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7A2B117B"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B5269D" w:rsidRPr="00B5269D">
        <w:rPr>
          <w:b/>
          <w:iCs/>
          <w:snapToGrid w:val="0"/>
        </w:rPr>
        <w:fldChar w:fldCharType="begin">
          <w:ffData>
            <w:name w:val=""/>
            <w:enabled/>
            <w:calcOnExit w:val="0"/>
            <w:textInput>
              <w:default w:val="LESOTHO"/>
              <w:format w:val="FIRST CAPITAL"/>
            </w:textInput>
          </w:ffData>
        </w:fldChar>
      </w:r>
      <w:r w:rsidR="00B5269D" w:rsidRPr="00B5269D">
        <w:rPr>
          <w:b/>
          <w:iCs/>
          <w:snapToGrid w:val="0"/>
        </w:rPr>
        <w:instrText xml:space="preserve"> FORMTEXT </w:instrText>
      </w:r>
      <w:r w:rsidR="00B5269D" w:rsidRPr="00B5269D">
        <w:rPr>
          <w:b/>
          <w:iCs/>
          <w:snapToGrid w:val="0"/>
        </w:rPr>
      </w:r>
      <w:r w:rsidR="00B5269D" w:rsidRPr="00B5269D">
        <w:rPr>
          <w:b/>
          <w:iCs/>
          <w:snapToGrid w:val="0"/>
        </w:rPr>
        <w:fldChar w:fldCharType="separate"/>
      </w:r>
      <w:r w:rsidR="00B5269D" w:rsidRPr="00B5269D">
        <w:rPr>
          <w:b/>
          <w:iCs/>
          <w:noProof/>
          <w:snapToGrid w:val="0"/>
        </w:rPr>
        <w:t>LESOTHO</w:t>
      </w:r>
      <w:r w:rsidR="00B5269D" w:rsidRPr="00B5269D">
        <w:rPr>
          <w:b/>
          <w:iCs/>
          <w:snapToGrid w:val="0"/>
        </w:rPr>
        <w:fldChar w:fldCharType="end"/>
      </w:r>
    </w:p>
    <w:p w14:paraId="28AB750A" w14:textId="5FF06E85"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3527D5">
        <w:rPr>
          <w:b/>
          <w:bCs/>
          <w:caps/>
        </w:rPr>
        <w:fldChar w:fldCharType="begin">
          <w:ffData>
            <w:name w:val="reporttype"/>
            <w:enabled/>
            <w:calcOnExit/>
            <w:ddList>
              <w:listEntry w:val="please select"/>
              <w:listEntry w:val="annual"/>
              <w:listEntry w:val="Annual"/>
            </w:ddList>
          </w:ffData>
        </w:fldChar>
      </w:r>
      <w:bookmarkStart w:id="0" w:name="reporttype"/>
      <w:r w:rsidR="003527D5">
        <w:rPr>
          <w:b/>
          <w:bCs/>
          <w:caps/>
        </w:rPr>
        <w:instrText xml:space="preserve"> FORMDROPDOWN </w:instrText>
      </w:r>
      <w:r w:rsidR="003527D5">
        <w:rPr>
          <w:b/>
          <w:bCs/>
          <w:caps/>
        </w:rPr>
      </w:r>
      <w:r w:rsidR="003527D5">
        <w:rPr>
          <w:b/>
          <w:bCs/>
          <w:caps/>
        </w:rPr>
        <w:fldChar w:fldCharType="end"/>
      </w:r>
      <w:bookmarkEnd w:id="0"/>
    </w:p>
    <w:p w14:paraId="54B5CFAE" w14:textId="101A1F82"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B5269D">
        <w:rPr>
          <w:bCs/>
          <w:iCs/>
          <w:snapToGrid w:val="0"/>
        </w:rPr>
        <w:fldChar w:fldCharType="begin">
          <w:ffData>
            <w:name w:val=""/>
            <w:enabled/>
            <w:calcOnExit w:val="0"/>
            <w:textInput>
              <w:default w:val="2021"/>
              <w:format w:val="FIRST CAPITAL"/>
            </w:textInput>
          </w:ffData>
        </w:fldChar>
      </w:r>
      <w:r w:rsidR="00B5269D">
        <w:rPr>
          <w:bCs/>
          <w:iCs/>
          <w:snapToGrid w:val="0"/>
        </w:rPr>
        <w:instrText xml:space="preserve"> FORMTEXT </w:instrText>
      </w:r>
      <w:r w:rsidR="00B5269D">
        <w:rPr>
          <w:bCs/>
          <w:iCs/>
          <w:snapToGrid w:val="0"/>
        </w:rPr>
      </w:r>
      <w:r w:rsidR="00B5269D">
        <w:rPr>
          <w:bCs/>
          <w:iCs/>
          <w:snapToGrid w:val="0"/>
        </w:rPr>
        <w:fldChar w:fldCharType="separate"/>
      </w:r>
      <w:r w:rsidR="00B5269D">
        <w:rPr>
          <w:bCs/>
          <w:iCs/>
          <w:noProof/>
          <w:snapToGrid w:val="0"/>
        </w:rPr>
        <w:t>2021</w:t>
      </w:r>
      <w:r w:rsidR="00B5269D">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100AD5D0"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B5269D">
              <w:rPr>
                <w:rFonts w:ascii="Times New Roman" w:hAnsi="Times New Roman" w:cs="Times New Roman"/>
                <w:bCs/>
                <w:iCs/>
                <w:snapToGrid w:val="0"/>
                <w:sz w:val="24"/>
                <w:szCs w:val="24"/>
              </w:rPr>
              <w:fldChar w:fldCharType="begin">
                <w:ffData>
                  <w:name w:val=""/>
                  <w:enabled/>
                  <w:calcOnExit w:val="0"/>
                  <w:textInput>
                    <w:default w:val="Effective Implementation of Lesotho National Secuirty Sector Reforms for Peacebuilding Project (NSSRP)"/>
                    <w:format w:val="FIRST CAPITAL"/>
                  </w:textInput>
                </w:ffData>
              </w:fldChar>
            </w:r>
            <w:r w:rsidR="00B5269D">
              <w:rPr>
                <w:rFonts w:ascii="Times New Roman" w:hAnsi="Times New Roman" w:cs="Times New Roman"/>
                <w:bCs/>
                <w:iCs/>
                <w:snapToGrid w:val="0"/>
                <w:sz w:val="24"/>
                <w:szCs w:val="24"/>
              </w:rPr>
              <w:instrText xml:space="preserve"> FORMTEXT </w:instrText>
            </w:r>
            <w:r w:rsidR="00B5269D">
              <w:rPr>
                <w:rFonts w:ascii="Times New Roman" w:hAnsi="Times New Roman" w:cs="Times New Roman"/>
                <w:bCs/>
                <w:iCs/>
                <w:snapToGrid w:val="0"/>
                <w:sz w:val="24"/>
                <w:szCs w:val="24"/>
              </w:rPr>
            </w:r>
            <w:r w:rsidR="00B5269D">
              <w:rPr>
                <w:rFonts w:ascii="Times New Roman" w:hAnsi="Times New Roman" w:cs="Times New Roman"/>
                <w:bCs/>
                <w:iCs/>
                <w:snapToGrid w:val="0"/>
                <w:sz w:val="24"/>
                <w:szCs w:val="24"/>
              </w:rPr>
              <w:fldChar w:fldCharType="separate"/>
            </w:r>
            <w:r w:rsidR="00B5269D">
              <w:rPr>
                <w:rFonts w:ascii="Times New Roman" w:hAnsi="Times New Roman" w:cs="Times New Roman"/>
                <w:bCs/>
                <w:iCs/>
                <w:noProof/>
                <w:snapToGrid w:val="0"/>
                <w:sz w:val="24"/>
                <w:szCs w:val="24"/>
              </w:rPr>
              <w:t>Effective Implementation of Lesotho National Secuirty Sector Reforms for Peacebuilding Project (NSSRP)</w:t>
            </w:r>
            <w:r w:rsidR="00B5269D">
              <w:rPr>
                <w:rFonts w:ascii="Times New Roman" w:hAnsi="Times New Roman" w:cs="Times New Roman"/>
                <w:bCs/>
                <w:iCs/>
                <w:snapToGrid w:val="0"/>
                <w:sz w:val="24"/>
                <w:szCs w:val="24"/>
              </w:rPr>
              <w:fldChar w:fldCharType="end"/>
            </w:r>
          </w:p>
          <w:p w14:paraId="7336EAC3" w14:textId="3AFE6209" w:rsidR="00793DE6" w:rsidRPr="00627A1C" w:rsidRDefault="00793DE6" w:rsidP="00793DE6">
            <w:pPr>
              <w:rPr>
                <w:b/>
              </w:rPr>
            </w:pPr>
            <w:r w:rsidRPr="00627A1C">
              <w:rPr>
                <w:b/>
              </w:rPr>
              <w:t xml:space="preserve">Project Number from MPTF-O Gateway: </w:t>
            </w:r>
            <w:r w:rsidR="00B5269D">
              <w:rPr>
                <w:b/>
              </w:rPr>
              <w:fldChar w:fldCharType="begin">
                <w:ffData>
                  <w:name w:val="projtype"/>
                  <w:enabled/>
                  <w:calcOnExit w:val="0"/>
                  <w:ddList>
                    <w:listEntry w:val="please select"/>
                    <w:listEntry w:val="IRF"/>
                    <w:listEntry w:val="PRF"/>
                  </w:ddList>
                </w:ffData>
              </w:fldChar>
            </w:r>
            <w:bookmarkStart w:id="1" w:name="projtype"/>
            <w:r w:rsidR="00B5269D">
              <w:rPr>
                <w:b/>
              </w:rPr>
              <w:instrText xml:space="preserve"> FORMDROPDOWN </w:instrText>
            </w:r>
            <w:r w:rsidR="0099446C">
              <w:rPr>
                <w:b/>
              </w:rPr>
            </w:r>
            <w:r w:rsidR="0099446C">
              <w:rPr>
                <w:b/>
              </w:rPr>
              <w:fldChar w:fldCharType="separate"/>
            </w:r>
            <w:r w:rsidR="00B5269D">
              <w:rPr>
                <w:b/>
              </w:rPr>
              <w:fldChar w:fldCharType="end"/>
            </w:r>
            <w:bookmarkEnd w:id="1"/>
            <w:r w:rsidR="00A43B9C" w:rsidRPr="00627A1C">
              <w:rPr>
                <w:b/>
              </w:rPr>
              <w:t xml:space="preserve">   </w:t>
            </w:r>
            <w:r w:rsidR="0040700A">
              <w:rPr>
                <w:b/>
              </w:rPr>
              <w:fldChar w:fldCharType="begin">
                <w:ffData>
                  <w:name w:val="Text39"/>
                  <w:enabled/>
                  <w:calcOnExit w:val="0"/>
                  <w:textInput>
                    <w:default w:val="00126359"/>
                  </w:textInput>
                </w:ffData>
              </w:fldChar>
            </w:r>
            <w:bookmarkStart w:id="2" w:name="Text39"/>
            <w:r w:rsidR="0040700A">
              <w:rPr>
                <w:b/>
              </w:rPr>
              <w:instrText xml:space="preserve"> FORMTEXT </w:instrText>
            </w:r>
            <w:r w:rsidR="0040700A">
              <w:rPr>
                <w:b/>
              </w:rPr>
            </w:r>
            <w:r w:rsidR="0040700A">
              <w:rPr>
                <w:b/>
              </w:rPr>
              <w:fldChar w:fldCharType="separate"/>
            </w:r>
            <w:r w:rsidR="0040700A">
              <w:rPr>
                <w:b/>
                <w:noProof/>
              </w:rPr>
              <w:t>00126359</w:t>
            </w:r>
            <w:r w:rsidR="0040700A">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99446C">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99446C">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A530E52"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004A444F"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9446C">
              <w:rPr>
                <w:rFonts w:ascii="Times New Roman" w:hAnsi="Times New Roman" w:cs="Times New Roman"/>
                <w:b/>
                <w:sz w:val="24"/>
                <w:szCs w:val="24"/>
              </w:rPr>
            </w:r>
            <w:r w:rsidR="0099446C">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9446C">
              <w:rPr>
                <w:rFonts w:ascii="Times New Roman" w:hAnsi="Times New Roman" w:cs="Times New Roman"/>
                <w:b/>
                <w:sz w:val="24"/>
                <w:szCs w:val="24"/>
              </w:rPr>
            </w:r>
            <w:r w:rsidR="0099446C">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99446C">
              <w:rPr>
                <w:rFonts w:ascii="Times New Roman" w:hAnsi="Times New Roman" w:cs="Times New Roman"/>
                <w:b/>
                <w:sz w:val="24"/>
                <w:szCs w:val="24"/>
              </w:rPr>
            </w:r>
            <w:r w:rsidR="0099446C">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9446C">
              <w:rPr>
                <w:rFonts w:ascii="Times New Roman" w:hAnsi="Times New Roman" w:cs="Times New Roman"/>
                <w:b/>
                <w:sz w:val="24"/>
                <w:szCs w:val="24"/>
              </w:rPr>
            </w:r>
            <w:r w:rsidR="0099446C">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99446C">
              <w:rPr>
                <w:rFonts w:ascii="Times New Roman" w:hAnsi="Times New Roman" w:cs="Times New Roman"/>
                <w:b/>
                <w:sz w:val="24"/>
                <w:szCs w:val="24"/>
              </w:rPr>
            </w:r>
            <w:r w:rsidR="0099446C">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30EE4851"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D13824">
              <w:rPr>
                <w:b/>
                <w:bCs/>
                <w:iCs/>
              </w:rPr>
              <w:t>1 April 2021</w:t>
            </w:r>
          </w:p>
          <w:p w14:paraId="37A4BB59" w14:textId="4B7F089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D13824" w:rsidRPr="00D13824">
              <w:rPr>
                <w:b/>
                <w:iCs/>
                <w:snapToGrid w:val="0"/>
              </w:rPr>
              <w:t>31 October 2022</w:t>
            </w:r>
            <w:r w:rsidR="0025220B" w:rsidRPr="00627A1C">
              <w:rPr>
                <w:bCs/>
                <w:iCs/>
                <w:snapToGrid w:val="0"/>
              </w:rPr>
              <w:t xml:space="preserve">     </w:t>
            </w:r>
          </w:p>
          <w:p w14:paraId="45B406BF" w14:textId="6E51416E"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5269D">
              <w:rPr>
                <w:bCs/>
                <w:iCs/>
                <w:snapToGrid w:val="0"/>
              </w:rPr>
              <w:fldChar w:fldCharType="begin">
                <w:ffData>
                  <w:name w:val="enddate"/>
                  <w:enabled/>
                  <w:calcOnExit w:val="0"/>
                  <w:ddList>
                    <w:listEntry w:val="please select"/>
                    <w:listEntry w:val="No"/>
                  </w:ddList>
                </w:ffData>
              </w:fldChar>
            </w:r>
            <w:bookmarkStart w:id="10" w:name="enddate"/>
            <w:r w:rsidR="00B5269D">
              <w:rPr>
                <w:bCs/>
                <w:iCs/>
                <w:snapToGrid w:val="0"/>
              </w:rPr>
              <w:instrText xml:space="preserve"> FORMDROPDOWN </w:instrText>
            </w:r>
            <w:r w:rsidR="0099446C">
              <w:rPr>
                <w:bCs/>
                <w:iCs/>
                <w:snapToGrid w:val="0"/>
              </w:rPr>
            </w:r>
            <w:r w:rsidR="0099446C">
              <w:rPr>
                <w:bCs/>
                <w:iCs/>
                <w:snapToGrid w:val="0"/>
              </w:rPr>
              <w:fldChar w:fldCharType="separate"/>
            </w:r>
            <w:r w:rsidR="00B5269D">
              <w:rPr>
                <w:bCs/>
                <w:iCs/>
                <w:snapToGrid w:val="0"/>
              </w:rPr>
              <w:fldChar w:fldCharType="end"/>
            </w:r>
            <w:bookmarkEnd w:id="10"/>
            <w:r w:rsidR="0040700A">
              <w:rPr>
                <w:bCs/>
                <w:iCs/>
                <w:snapToGrid w:val="0"/>
              </w:rPr>
              <w:t xml:space="preserve"> </w:t>
            </w:r>
            <w:r w:rsidR="0040700A" w:rsidRPr="0040700A">
              <w:rPr>
                <w:b/>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9446C">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9446C">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9446C">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9446C">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DEEE68C"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1"/>
          <w:p w14:paraId="0D6CD3C0" w14:textId="3661673D" w:rsidR="00793DE6" w:rsidRPr="00627A1C" w:rsidRDefault="00054331" w:rsidP="00F23D0F">
            <w:pPr>
              <w:rPr>
                <w:iCs/>
              </w:rPr>
            </w:pPr>
            <w:r>
              <w:rPr>
                <w:bCs/>
                <w:iCs/>
                <w:snapToGrid w:val="0"/>
              </w:rPr>
              <w:fldChar w:fldCharType="begin">
                <w:ffData>
                  <w:name w:val=""/>
                  <w:enabled/>
                  <w:calcOnExit w:val="0"/>
                  <w:textInput>
                    <w:default w:val="UNDP"/>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UNDP</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393,000.00</w:t>
            </w:r>
          </w:p>
          <w:p w14:paraId="23041C68" w14:textId="3A7855F3" w:rsidR="00793DE6" w:rsidRPr="00627A1C" w:rsidRDefault="00054331"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 OHCHR"/>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 OHCHR</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102,046.00</w:t>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06813E3"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054331">
              <w:rPr>
                <w:rFonts w:ascii="Times New Roman" w:hAnsi="Times New Roman" w:cs="Times New Roman"/>
                <w:bCs/>
                <w:iCs/>
                <w:snapToGrid w:val="0"/>
                <w:sz w:val="24"/>
                <w:szCs w:val="24"/>
              </w:rPr>
              <w:t>495,046.00</w:t>
            </w:r>
          </w:p>
          <w:p w14:paraId="21E4CBF9" w14:textId="2929909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054331">
              <w:rPr>
                <w:rFonts w:ascii="Times New Roman" w:hAnsi="Times New Roman" w:cs="Times New Roman"/>
                <w:bCs/>
                <w:iCs/>
                <w:snapToGrid w:val="0"/>
                <w:sz w:val="24"/>
                <w:szCs w:val="24"/>
              </w:rPr>
              <w:t>50%</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24A7C7B"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054331" w:rsidRPr="00054331">
              <w:rPr>
                <w:b/>
                <w:bCs/>
              </w:rPr>
              <w:t>$579,833.00</w:t>
            </w:r>
          </w:p>
          <w:p w14:paraId="0345EEE7" w14:textId="2875BB66" w:rsidR="00006EC0" w:rsidRPr="00627A1C" w:rsidRDefault="00006EC0" w:rsidP="00006EC0">
            <w:r w:rsidRPr="00627A1C">
              <w:t xml:space="preserve">Amount expended to date on activities focussed on gender equality or women’s empowerment: </w:t>
            </w:r>
            <w:r w:rsidR="00054331" w:rsidRPr="0040700A">
              <w:rPr>
                <w:b/>
                <w:bCs/>
              </w:rPr>
              <w:t>$56,000.00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A1775F0" w:rsidR="009B18EB" w:rsidRPr="00627A1C" w:rsidRDefault="009B18EB" w:rsidP="00F23D0F">
            <w:pPr>
              <w:rPr>
                <w:b/>
                <w:bCs/>
                <w:iCs/>
              </w:rPr>
            </w:pPr>
            <w:r w:rsidRPr="00627A1C">
              <w:rPr>
                <w:b/>
                <w:bCs/>
                <w:iCs/>
              </w:rPr>
              <w:t xml:space="preserve">Project Gender Marker: </w:t>
            </w:r>
            <w:r w:rsidR="0099446C">
              <w:rPr>
                <w:b/>
                <w:bCs/>
                <w:iCs/>
              </w:rPr>
              <w:fldChar w:fldCharType="begin">
                <w:ffData>
                  <w:name w:val="gendermarker"/>
                  <w:enabled/>
                  <w:calcOnExit w:val="0"/>
                  <w:ddList>
                    <w:listEntry w:val="please select"/>
                    <w:listEntry w:val="GM1"/>
                    <w:listEntry w:val="GM1"/>
                    <w:listEntry w:val="GM2"/>
                  </w:ddList>
                </w:ffData>
              </w:fldChar>
            </w:r>
            <w:bookmarkStart w:id="12" w:name="gendermarker"/>
            <w:r w:rsidR="0099446C">
              <w:rPr>
                <w:b/>
                <w:bCs/>
                <w:iCs/>
              </w:rPr>
              <w:instrText xml:space="preserve"> FORMDROPDOWN </w:instrText>
            </w:r>
            <w:r w:rsidR="0099446C">
              <w:rPr>
                <w:b/>
                <w:bCs/>
                <w:iCs/>
              </w:rPr>
            </w:r>
            <w:r w:rsidR="0099446C">
              <w:rPr>
                <w:b/>
                <w:bCs/>
                <w:iCs/>
              </w:rPr>
              <w:fldChar w:fldCharType="end"/>
            </w:r>
            <w:bookmarkEnd w:id="12"/>
            <w:r w:rsidR="0040700A">
              <w:rPr>
                <w:b/>
                <w:bCs/>
                <w:iCs/>
              </w:rPr>
              <w:t xml:space="preserve"> GM2</w:t>
            </w:r>
          </w:p>
          <w:p w14:paraId="3A104835" w14:textId="6DDF1DA8" w:rsidR="009B18EB" w:rsidRPr="00627A1C" w:rsidRDefault="009B18EB" w:rsidP="00F23D0F">
            <w:pPr>
              <w:rPr>
                <w:b/>
                <w:bCs/>
                <w:iCs/>
              </w:rPr>
            </w:pPr>
            <w:r w:rsidRPr="00627A1C">
              <w:rPr>
                <w:b/>
                <w:bCs/>
                <w:iCs/>
              </w:rPr>
              <w:t xml:space="preserve">Project Risk Marker: </w:t>
            </w:r>
            <w:r w:rsidR="0040700A">
              <w:rPr>
                <w:b/>
                <w:bCs/>
                <w:iCs/>
              </w:rPr>
              <w:fldChar w:fldCharType="begin">
                <w:ffData>
                  <w:name w:val="riskmarker"/>
                  <w:enabled/>
                  <w:calcOnExit w:val="0"/>
                  <w:ddList>
                    <w:listEntry w:val="please select"/>
                    <w:listEntry w:val="Medium"/>
                    <w:listEntry w:val="High"/>
                    <w:listEntry w:val="Low"/>
                  </w:ddList>
                </w:ffData>
              </w:fldChar>
            </w:r>
            <w:bookmarkStart w:id="13" w:name="riskmarker"/>
            <w:r w:rsidR="0040700A">
              <w:rPr>
                <w:b/>
                <w:bCs/>
                <w:iCs/>
              </w:rPr>
              <w:instrText xml:space="preserve"> FORMDROPDOWN </w:instrText>
            </w:r>
            <w:r w:rsidR="0099446C">
              <w:rPr>
                <w:b/>
                <w:bCs/>
                <w:iCs/>
              </w:rPr>
            </w:r>
            <w:r w:rsidR="0099446C">
              <w:rPr>
                <w:b/>
                <w:bCs/>
                <w:iCs/>
              </w:rPr>
              <w:fldChar w:fldCharType="separate"/>
            </w:r>
            <w:r w:rsidR="0040700A">
              <w:rPr>
                <w:b/>
                <w:bCs/>
                <w:iCs/>
              </w:rPr>
              <w:fldChar w:fldCharType="end"/>
            </w:r>
            <w:bookmarkEnd w:id="13"/>
            <w:r w:rsidR="0040700A">
              <w:rPr>
                <w:b/>
                <w:bCs/>
                <w:iCs/>
              </w:rPr>
              <w:t xml:space="preserve"> 1 Low </w:t>
            </w:r>
          </w:p>
          <w:p w14:paraId="1DAEED2D" w14:textId="319710C7" w:rsidR="009B18EB" w:rsidRPr="00627A1C" w:rsidRDefault="009B18EB" w:rsidP="00F23D0F">
            <w:pPr>
              <w:rPr>
                <w:b/>
                <w:bCs/>
                <w:iCs/>
              </w:rPr>
            </w:pPr>
            <w:r w:rsidRPr="00627A1C">
              <w:rPr>
                <w:b/>
                <w:bCs/>
                <w:iCs/>
              </w:rPr>
              <w:t xml:space="preserve">Project PBF focus area: </w:t>
            </w:r>
            <w:r w:rsidR="0040700A">
              <w:rPr>
                <w:b/>
                <w:bCs/>
                <w:iCs/>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4" w:name="focusarea"/>
            <w:r w:rsidR="0040700A">
              <w:rPr>
                <w:b/>
                <w:bCs/>
                <w:iCs/>
              </w:rPr>
              <w:instrText xml:space="preserve"> FORMDROPDOWN </w:instrText>
            </w:r>
            <w:r w:rsidR="0099446C">
              <w:rPr>
                <w:b/>
                <w:bCs/>
                <w:iCs/>
              </w:rPr>
            </w:r>
            <w:r w:rsidR="0099446C">
              <w:rPr>
                <w:b/>
                <w:bCs/>
                <w:iCs/>
              </w:rPr>
              <w:fldChar w:fldCharType="separate"/>
            </w:r>
            <w:r w:rsidR="0040700A">
              <w:rPr>
                <w:b/>
                <w:bCs/>
                <w:iCs/>
              </w:rPr>
              <w:fldChar w:fldCharType="end"/>
            </w:r>
            <w:bookmarkEnd w:id="14"/>
            <w:r w:rsidR="0040700A">
              <w:rPr>
                <w:b/>
                <w:bCs/>
                <w:iCs/>
              </w:rPr>
              <w:t xml:space="preserve"> 2.3 Conflict Prevention and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A1D24DD" w:rsidR="00793DE6" w:rsidRPr="00627A1C" w:rsidRDefault="00793DE6" w:rsidP="00793DE6">
            <w:r w:rsidRPr="00627A1C">
              <w:t xml:space="preserve">Project report prepared by: </w:t>
            </w:r>
            <w:r w:rsidR="00557C44" w:rsidRPr="00557C44">
              <w:rPr>
                <w:b/>
                <w:iCs/>
                <w:snapToGrid w:val="0"/>
              </w:rPr>
              <w:fldChar w:fldCharType="begin">
                <w:ffData>
                  <w:name w:val="Text11"/>
                  <w:enabled/>
                  <w:calcOnExit w:val="0"/>
                  <w:textInput>
                    <w:default w:val="Charles Makunja, Programme Manager"/>
                    <w:format w:val="FIRST CAPITAL"/>
                  </w:textInput>
                </w:ffData>
              </w:fldChar>
            </w:r>
            <w:bookmarkStart w:id="15" w:name="Text11"/>
            <w:r w:rsidR="00557C44" w:rsidRPr="00557C44">
              <w:rPr>
                <w:b/>
                <w:iCs/>
                <w:snapToGrid w:val="0"/>
              </w:rPr>
              <w:instrText xml:space="preserve"> FORMTEXT </w:instrText>
            </w:r>
            <w:r w:rsidR="00557C44" w:rsidRPr="00557C44">
              <w:rPr>
                <w:b/>
                <w:iCs/>
                <w:snapToGrid w:val="0"/>
              </w:rPr>
            </w:r>
            <w:r w:rsidR="00557C44" w:rsidRPr="00557C44">
              <w:rPr>
                <w:b/>
                <w:iCs/>
                <w:snapToGrid w:val="0"/>
              </w:rPr>
              <w:fldChar w:fldCharType="separate"/>
            </w:r>
            <w:r w:rsidR="00557C44" w:rsidRPr="00557C44">
              <w:rPr>
                <w:b/>
                <w:iCs/>
                <w:noProof/>
                <w:snapToGrid w:val="0"/>
              </w:rPr>
              <w:t>Charles Makunja, Programme Manager</w:t>
            </w:r>
            <w:r w:rsidR="00557C44" w:rsidRPr="00557C44">
              <w:rPr>
                <w:b/>
                <w:iCs/>
                <w:snapToGrid w:val="0"/>
              </w:rPr>
              <w:fldChar w:fldCharType="end"/>
            </w:r>
            <w:bookmarkEnd w:id="15"/>
          </w:p>
          <w:p w14:paraId="6354F724" w14:textId="1122D261" w:rsidR="00793DE6" w:rsidRPr="00627A1C" w:rsidRDefault="00793DE6" w:rsidP="00793DE6">
            <w:r w:rsidRPr="00627A1C">
              <w:t xml:space="preserve">Project report approved by: </w:t>
            </w:r>
            <w:r w:rsidR="00557C44" w:rsidRPr="00557C44">
              <w:rPr>
                <w:b/>
                <w:bCs/>
              </w:rPr>
              <w:fldChar w:fldCharType="begin">
                <w:ffData>
                  <w:name w:val="Text24"/>
                  <w:enabled/>
                  <w:calcOnExit w:val="0"/>
                  <w:textInput>
                    <w:default w:val="Nessie Golakai-Gould, Deputy Resident Representative"/>
                  </w:textInput>
                </w:ffData>
              </w:fldChar>
            </w:r>
            <w:bookmarkStart w:id="16" w:name="Text24"/>
            <w:r w:rsidR="00557C44" w:rsidRPr="00557C44">
              <w:rPr>
                <w:b/>
                <w:bCs/>
              </w:rPr>
              <w:instrText xml:space="preserve"> FORMTEXT </w:instrText>
            </w:r>
            <w:r w:rsidR="00557C44" w:rsidRPr="00557C44">
              <w:rPr>
                <w:b/>
                <w:bCs/>
              </w:rPr>
            </w:r>
            <w:r w:rsidR="00557C44" w:rsidRPr="00557C44">
              <w:rPr>
                <w:b/>
                <w:bCs/>
              </w:rPr>
              <w:fldChar w:fldCharType="separate"/>
            </w:r>
            <w:r w:rsidR="00557C44" w:rsidRPr="00557C44">
              <w:rPr>
                <w:b/>
                <w:bCs/>
                <w:noProof/>
              </w:rPr>
              <w:t>Nessie Golakai-Gould, Deputy Resident Representative</w:t>
            </w:r>
            <w:r w:rsidR="00557C44" w:rsidRPr="00557C44">
              <w:rPr>
                <w:b/>
                <w:bCs/>
              </w:rPr>
              <w:fldChar w:fldCharType="end"/>
            </w:r>
            <w:bookmarkEnd w:id="16"/>
          </w:p>
          <w:p w14:paraId="4D99FC9D" w14:textId="7EF2EF52" w:rsidR="00793DE6" w:rsidRPr="00627A1C" w:rsidRDefault="00793DE6" w:rsidP="001A3157">
            <w:r w:rsidRPr="00627A1C">
              <w:t xml:space="preserve">Did PBF Secretariat </w:t>
            </w:r>
            <w:r w:rsidR="009B18EB" w:rsidRPr="00627A1C">
              <w:t xml:space="preserve">review </w:t>
            </w:r>
            <w:r w:rsidRPr="00627A1C">
              <w:t xml:space="preserve">the report: </w:t>
            </w:r>
            <w:r w:rsidR="00557C44">
              <w:fldChar w:fldCharType="begin">
                <w:ffData>
                  <w:name w:val="secretariatreview"/>
                  <w:enabled/>
                  <w:calcOnExit w:val="0"/>
                  <w:ddList>
                    <w:listEntry w:val="please select"/>
                    <w:listEntry w:val="Yes"/>
                    <w:listEntry w:val="No"/>
                  </w:ddList>
                </w:ffData>
              </w:fldChar>
            </w:r>
            <w:bookmarkStart w:id="17" w:name="secretariatreview"/>
            <w:r w:rsidR="00557C44">
              <w:instrText xml:space="preserve"> FORMDROPDOWN </w:instrText>
            </w:r>
            <w:r w:rsidR="0099446C">
              <w:fldChar w:fldCharType="separate"/>
            </w:r>
            <w:r w:rsidR="00557C44">
              <w:fldChar w:fldCharType="end"/>
            </w:r>
            <w:bookmarkEnd w:id="17"/>
            <w:r w:rsidR="00557C44">
              <w:t xml:space="preserve"> 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3B2EC9">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3B2EC9">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3B2EC9">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3B2EC9">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3B2EC9">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0FAA010E"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01E49686" w:rsidR="00627A1C" w:rsidRDefault="00A92A2F" w:rsidP="00627A1C">
      <w:pPr>
        <w:ind w:left="-810"/>
        <w:rPr>
          <w:b/>
          <w:i/>
        </w:rPr>
      </w:pPr>
      <w:r>
        <w:rPr>
          <w:b/>
          <w:i/>
        </w:rPr>
        <w:t>The Project received conditional approval for implementation effective 1 January 2021 for an initial four months subject to implementation of recommendation provided by the Project Appraisal Committee. Activities were initiated in May 2021 immediately upon receipt of the first tranche of the Project Budget</w:t>
      </w:r>
      <w:r w:rsidR="000F7EA5">
        <w:rPr>
          <w:b/>
          <w:i/>
        </w:rPr>
        <w:t xml:space="preserve">. All the three partner Agencies (UNDP, UN OHCHR and UN Women) as well as Implementing Partners including Government, Civil Society, Faith Based Organisations, Women, Youth, People with disabilities led organisations were mobilised and adequately briefed. The First Project Board Meeting was held in May 2021 to close the preceding Lesotho National Dialogue and Stabilisation Project and formally initiate the Effective Implementation of the Lesotho National Security Sector Reforms Project. The management arrangement for the Project including Terms of Reference for key structures developed and shared with partners. The primary project staffing composed of Security Sector Expert (UNDP) and Human Rights Officer (UN OHCHR) were recruited and deployed. </w:t>
      </w:r>
    </w:p>
    <w:p w14:paraId="396F4C86" w14:textId="7DD79336" w:rsidR="000F7EA5" w:rsidRDefault="000F7EA5" w:rsidP="00627A1C">
      <w:pPr>
        <w:ind w:left="-810"/>
        <w:rPr>
          <w:b/>
          <w:i/>
        </w:rPr>
      </w:pPr>
    </w:p>
    <w:p w14:paraId="523769FD" w14:textId="278A7058" w:rsidR="000F7EA5" w:rsidRPr="00627A1C" w:rsidRDefault="000F7EA5" w:rsidP="00627A1C">
      <w:pPr>
        <w:ind w:left="-810"/>
      </w:pPr>
      <w:r>
        <w:rPr>
          <w:b/>
          <w:i/>
        </w:rPr>
        <w:t xml:space="preserve">The Project implementation period has been marginally delayed owing to procedural and administrative process but most importantly to conditions of conditional approval. Although the Project Approval was signed on 1 January 2021, the first tranche </w:t>
      </w:r>
      <w:r w:rsidR="0062145D" w:rsidRPr="0062145D">
        <w:rPr>
          <w:b/>
          <w:i/>
          <w:color w:val="FF0000"/>
        </w:rPr>
        <w:t xml:space="preserve">for UNDP </w:t>
      </w:r>
      <w:r>
        <w:rPr>
          <w:b/>
          <w:i/>
        </w:rPr>
        <w:t>was received</w:t>
      </w:r>
      <w:r w:rsidR="008711BE">
        <w:rPr>
          <w:b/>
          <w:i/>
          <w:color w:val="FF0000"/>
        </w:rPr>
        <w:t xml:space="preserve"> </w:t>
      </w:r>
      <w:r>
        <w:rPr>
          <w:b/>
          <w:i/>
        </w:rPr>
        <w:t xml:space="preserve">in </w:t>
      </w:r>
      <w:r w:rsidR="00FB25BE">
        <w:rPr>
          <w:b/>
          <w:i/>
        </w:rPr>
        <w:t>April 2021.</w:t>
      </w:r>
      <w:r w:rsidR="008711BE">
        <w:rPr>
          <w:b/>
          <w:i/>
        </w:rPr>
        <w:t xml:space="preserve"> </w:t>
      </w:r>
      <w:r w:rsidR="002E40FF" w:rsidRPr="002E40FF">
        <w:rPr>
          <w:b/>
          <w:i/>
          <w:color w:val="FF0000"/>
        </w:rPr>
        <w:t>Due to</w:t>
      </w:r>
      <w:r w:rsidR="002A5742" w:rsidRPr="002E40FF">
        <w:rPr>
          <w:b/>
          <w:i/>
          <w:color w:val="FF0000"/>
        </w:rPr>
        <w:t xml:space="preserve"> </w:t>
      </w:r>
      <w:r w:rsidR="008711BE">
        <w:rPr>
          <w:b/>
          <w:i/>
          <w:color w:val="FF0000"/>
        </w:rPr>
        <w:t xml:space="preserve">OHCHR </w:t>
      </w:r>
      <w:r w:rsidR="002E40FF">
        <w:rPr>
          <w:b/>
          <w:i/>
          <w:color w:val="FF0000"/>
        </w:rPr>
        <w:t>internal financial proces</w:t>
      </w:r>
      <w:r w:rsidR="00C1365D">
        <w:rPr>
          <w:b/>
          <w:i/>
          <w:color w:val="FF0000"/>
        </w:rPr>
        <w:t>s</w:t>
      </w:r>
      <w:r w:rsidR="002E40FF">
        <w:rPr>
          <w:b/>
          <w:i/>
          <w:color w:val="FF0000"/>
        </w:rPr>
        <w:t>es</w:t>
      </w:r>
      <w:r w:rsidR="00D41888">
        <w:rPr>
          <w:b/>
          <w:i/>
          <w:color w:val="FF0000"/>
        </w:rPr>
        <w:t xml:space="preserve"> at headquarters</w:t>
      </w:r>
      <w:r w:rsidR="002E40FF">
        <w:rPr>
          <w:b/>
          <w:i/>
          <w:color w:val="FF0000"/>
        </w:rPr>
        <w:t xml:space="preserve">, </w:t>
      </w:r>
      <w:r w:rsidR="00C1365D">
        <w:rPr>
          <w:b/>
          <w:i/>
          <w:color w:val="FF0000"/>
        </w:rPr>
        <w:t>the first tranche</w:t>
      </w:r>
      <w:r w:rsidR="00EE3DF3">
        <w:rPr>
          <w:b/>
          <w:i/>
          <w:color w:val="FF0000"/>
        </w:rPr>
        <w:t xml:space="preserve"> for OHCHR activities</w:t>
      </w:r>
      <w:r w:rsidR="00C1365D">
        <w:rPr>
          <w:b/>
          <w:i/>
          <w:color w:val="FF0000"/>
        </w:rPr>
        <w:t xml:space="preserve"> </w:t>
      </w:r>
      <w:r w:rsidR="000611D4">
        <w:rPr>
          <w:b/>
          <w:i/>
          <w:color w:val="FF0000"/>
        </w:rPr>
        <w:t>reached</w:t>
      </w:r>
      <w:r w:rsidR="00C1365D">
        <w:rPr>
          <w:b/>
          <w:i/>
          <w:color w:val="FF0000"/>
        </w:rPr>
        <w:t xml:space="preserve"> Lesotho</w:t>
      </w:r>
      <w:r w:rsidR="008711BE">
        <w:rPr>
          <w:b/>
          <w:i/>
          <w:color w:val="FF0000"/>
        </w:rPr>
        <w:t xml:space="preserve"> </w:t>
      </w:r>
      <w:r w:rsidR="000611D4">
        <w:rPr>
          <w:b/>
          <w:i/>
          <w:color w:val="FF0000"/>
        </w:rPr>
        <w:t>in</w:t>
      </w:r>
      <w:r w:rsidR="002A5742">
        <w:rPr>
          <w:b/>
          <w:i/>
          <w:color w:val="FF0000"/>
        </w:rPr>
        <w:t xml:space="preserve"> Ju</w:t>
      </w:r>
      <w:r w:rsidR="00403A6F">
        <w:rPr>
          <w:b/>
          <w:i/>
          <w:color w:val="FF0000"/>
        </w:rPr>
        <w:t>ne</w:t>
      </w:r>
      <w:r w:rsidR="00C1365D">
        <w:rPr>
          <w:b/>
          <w:i/>
          <w:color w:val="FF0000"/>
        </w:rPr>
        <w:t xml:space="preserve"> 2021</w:t>
      </w:r>
      <w:r w:rsidR="002A5742">
        <w:rPr>
          <w:b/>
          <w:i/>
          <w:color w:val="FF0000"/>
        </w:rPr>
        <w:t>.</w:t>
      </w:r>
      <w:r w:rsidR="00FB25BE">
        <w:rPr>
          <w:b/>
          <w:i/>
        </w:rPr>
        <w:t xml:space="preserve"> Therefore, recruitment process for the Security Sector Expert could not be initiated</w:t>
      </w:r>
      <w:r w:rsidR="00E800BC">
        <w:rPr>
          <w:b/>
          <w:i/>
        </w:rPr>
        <w:t xml:space="preserve">. </w:t>
      </w:r>
      <w:r w:rsidR="00E800BC" w:rsidRPr="00E800BC">
        <w:rPr>
          <w:b/>
          <w:i/>
          <w:color w:val="FF0000"/>
        </w:rPr>
        <w:t>However,</w:t>
      </w:r>
      <w:r w:rsidR="008C1018" w:rsidRPr="00E800BC">
        <w:rPr>
          <w:b/>
          <w:i/>
          <w:color w:val="FF0000"/>
        </w:rPr>
        <w:t xml:space="preserve"> the</w:t>
      </w:r>
      <w:r w:rsidR="00842A95" w:rsidRPr="00E800BC">
        <w:rPr>
          <w:b/>
          <w:i/>
          <w:color w:val="FF0000"/>
        </w:rPr>
        <w:t xml:space="preserve"> </w:t>
      </w:r>
      <w:r w:rsidR="00842A95">
        <w:rPr>
          <w:b/>
          <w:i/>
          <w:color w:val="FF0000"/>
        </w:rPr>
        <w:t xml:space="preserve">Human Rights Officer was recruited and assumed duties on 1 September 2021. </w:t>
      </w:r>
      <w:r w:rsidR="00FB25BE">
        <w:rPr>
          <w:b/>
          <w:i/>
        </w:rPr>
        <w:t>Since the Project Appraisal Committee had recommended revision of the Results Framework</w:t>
      </w:r>
      <w:r>
        <w:rPr>
          <w:b/>
          <w:i/>
        </w:rPr>
        <w:t xml:space="preserve"> </w:t>
      </w:r>
      <w:r w:rsidR="00FB25BE">
        <w:rPr>
          <w:b/>
          <w:i/>
        </w:rPr>
        <w:t>only after the on-boarding of the Security Sector Expert, the activity was delayed being completed upon arrival of the Expert on 22 December 2021.</w:t>
      </w: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703BFF4E" w14:textId="77777777" w:rsidR="00EA4380" w:rsidRDefault="00FB25BE" w:rsidP="00EA4380">
      <w:pPr>
        <w:ind w:left="-810"/>
        <w:rPr>
          <w:b/>
          <w:i/>
        </w:rPr>
      </w:pPr>
      <w:r>
        <w:rPr>
          <w:b/>
          <w:i/>
        </w:rPr>
        <w:t xml:space="preserve">Key events </w:t>
      </w:r>
      <w:r w:rsidR="00EA4380">
        <w:rPr>
          <w:b/>
          <w:i/>
        </w:rPr>
        <w:t>and high impact transformation activities scheduled for the next six months are:</w:t>
      </w:r>
    </w:p>
    <w:p w14:paraId="3434746F" w14:textId="4D09F120" w:rsidR="00EA4380" w:rsidRDefault="00EA4380" w:rsidP="00EA4380">
      <w:pPr>
        <w:pStyle w:val="ListParagraph"/>
        <w:numPr>
          <w:ilvl w:val="0"/>
          <w:numId w:val="43"/>
        </w:numPr>
        <w:rPr>
          <w:b/>
          <w:i/>
        </w:rPr>
      </w:pPr>
      <w:r w:rsidRPr="00EA4380">
        <w:rPr>
          <w:b/>
          <w:i/>
        </w:rPr>
        <w:t xml:space="preserve">Under Outcome 1: the UNDP led with support of UN Women interventions shall result in- a) finalisation of the First National Security Sector Strategy and Policy based on the roadmap developed in the preceding reporting period. The policy and Strategy will be accompanied with a policy and strategy costing and financing framework, institutional and legislative framework for implementation and schedule for transitional arrangements for effective implementation and b) enactment of the Omnibus Bill that has </w:t>
      </w:r>
      <w:r w:rsidR="008C1018">
        <w:rPr>
          <w:b/>
          <w:i/>
          <w:color w:val="FF0000"/>
        </w:rPr>
        <w:t>nine</w:t>
      </w:r>
      <w:r w:rsidRPr="00EA4380">
        <w:rPr>
          <w:b/>
          <w:i/>
        </w:rPr>
        <w:t xml:space="preserve"> security sector related amendments and legislation which </w:t>
      </w:r>
      <w:r w:rsidRPr="00EA4380">
        <w:rPr>
          <w:b/>
          <w:i/>
        </w:rPr>
        <w:lastRenderedPageBreak/>
        <w:t xml:space="preserve">seeks to depoliticize, </w:t>
      </w:r>
      <w:proofErr w:type="gramStart"/>
      <w:r w:rsidRPr="00EA4380">
        <w:rPr>
          <w:b/>
          <w:i/>
        </w:rPr>
        <w:t>professionalise</w:t>
      </w:r>
      <w:proofErr w:type="gramEnd"/>
      <w:r w:rsidRPr="00EA4380">
        <w:rPr>
          <w:b/>
          <w:i/>
        </w:rPr>
        <w:t xml:space="preserve"> and mainstream gender and human rights in the sector.</w:t>
      </w:r>
    </w:p>
    <w:p w14:paraId="141BE9F0" w14:textId="77777777" w:rsidR="00EA4380" w:rsidRDefault="00EA4380" w:rsidP="00EA4380">
      <w:pPr>
        <w:pStyle w:val="ListParagraph"/>
        <w:ind w:left="-90"/>
        <w:rPr>
          <w:b/>
          <w:i/>
        </w:rPr>
      </w:pPr>
    </w:p>
    <w:p w14:paraId="26B1EC0A" w14:textId="4768C527" w:rsidR="00FB25BE" w:rsidRDefault="00EA4380" w:rsidP="00EA4380">
      <w:pPr>
        <w:pStyle w:val="ListParagraph"/>
        <w:numPr>
          <w:ilvl w:val="0"/>
          <w:numId w:val="43"/>
        </w:numPr>
        <w:rPr>
          <w:b/>
          <w:i/>
        </w:rPr>
      </w:pPr>
      <w:r>
        <w:rPr>
          <w:b/>
          <w:i/>
        </w:rPr>
        <w:t xml:space="preserve">Under Outcome </w:t>
      </w:r>
      <w:r w:rsidR="008E7407">
        <w:rPr>
          <w:b/>
          <w:i/>
        </w:rPr>
        <w:t xml:space="preserve">2: </w:t>
      </w:r>
      <w:r w:rsidRPr="00EA4380">
        <w:rPr>
          <w:b/>
          <w:i/>
        </w:rPr>
        <w:t xml:space="preserve">UN OHCHR led </w:t>
      </w:r>
      <w:r w:rsidR="008E7407">
        <w:rPr>
          <w:b/>
          <w:i/>
        </w:rPr>
        <w:t xml:space="preserve">activities </w:t>
      </w:r>
      <w:r w:rsidRPr="00EA4380">
        <w:rPr>
          <w:b/>
          <w:i/>
        </w:rPr>
        <w:t>shall be guid</w:t>
      </w:r>
      <w:r w:rsidR="00FB25BE" w:rsidRPr="00EA4380">
        <w:rPr>
          <w:b/>
          <w:i/>
        </w:rPr>
        <w:t>ed</w:t>
      </w:r>
      <w:r w:rsidRPr="00EA4380">
        <w:rPr>
          <w:b/>
          <w:i/>
        </w:rPr>
        <w:t xml:space="preserve"> by</w:t>
      </w:r>
      <w:r w:rsidR="008C1018">
        <w:rPr>
          <w:b/>
          <w:i/>
        </w:rPr>
        <w:t xml:space="preserve"> </w:t>
      </w:r>
      <w:r w:rsidR="008C1018">
        <w:rPr>
          <w:b/>
          <w:i/>
          <w:color w:val="FF0000"/>
        </w:rPr>
        <w:t>a</w:t>
      </w:r>
      <w:r w:rsidRPr="00EA4380">
        <w:rPr>
          <w:b/>
          <w:i/>
        </w:rPr>
        <w:t xml:space="preserve"> </w:t>
      </w:r>
      <w:r w:rsidR="00FB25BE" w:rsidRPr="00EA4380">
        <w:rPr>
          <w:b/>
          <w:i/>
        </w:rPr>
        <w:t xml:space="preserve"> </w:t>
      </w:r>
      <w:r w:rsidR="008C1018">
        <w:rPr>
          <w:b/>
          <w:i/>
          <w:color w:val="FF0000"/>
        </w:rPr>
        <w:t>v</w:t>
      </w:r>
      <w:r w:rsidR="00FB25BE" w:rsidRPr="00EA4380">
        <w:rPr>
          <w:b/>
          <w:i/>
        </w:rPr>
        <w:t xml:space="preserve">alidation workshop for </w:t>
      </w:r>
      <w:r w:rsidR="008C1018">
        <w:rPr>
          <w:b/>
          <w:i/>
          <w:color w:val="FF0000"/>
        </w:rPr>
        <w:t xml:space="preserve">a report of </w:t>
      </w:r>
      <w:r w:rsidR="00D87CC5">
        <w:rPr>
          <w:b/>
          <w:i/>
          <w:color w:val="FF0000"/>
        </w:rPr>
        <w:t>the</w:t>
      </w:r>
      <w:r w:rsidR="008C1018">
        <w:rPr>
          <w:b/>
          <w:i/>
          <w:color w:val="FF0000"/>
        </w:rPr>
        <w:t xml:space="preserve"> </w:t>
      </w:r>
      <w:r w:rsidR="00FB25BE" w:rsidRPr="00EA4380">
        <w:rPr>
          <w:b/>
          <w:i/>
        </w:rPr>
        <w:t xml:space="preserve">human rights baseline data for security services; </w:t>
      </w:r>
      <w:r w:rsidR="00D87CC5">
        <w:rPr>
          <w:b/>
          <w:i/>
        </w:rPr>
        <w:t>r</w:t>
      </w:r>
      <w:r w:rsidR="00FB25BE" w:rsidRPr="00EA4380">
        <w:rPr>
          <w:b/>
          <w:i/>
        </w:rPr>
        <w:t>oundtable for internal oversight mechanisms (Ombudsman, Parliamentary Portfolio Committee on Human Rights and Police Disciplinary Board)</w:t>
      </w:r>
      <w:r w:rsidR="00D87CC5">
        <w:rPr>
          <w:b/>
          <w:i/>
        </w:rPr>
        <w:t>, t</w:t>
      </w:r>
      <w:r w:rsidR="00FB25BE" w:rsidRPr="00EA4380">
        <w:rPr>
          <w:b/>
          <w:i/>
        </w:rPr>
        <w:t xml:space="preserve">raining for journalists on human rights reporting; </w:t>
      </w:r>
      <w:r w:rsidR="00D87CC5">
        <w:rPr>
          <w:b/>
          <w:i/>
        </w:rPr>
        <w:t>h</w:t>
      </w:r>
      <w:r w:rsidR="00FB25BE" w:rsidRPr="00EA4380">
        <w:rPr>
          <w:b/>
          <w:i/>
        </w:rPr>
        <w:t xml:space="preserve">uman rights Training of Trainers for security forces; </w:t>
      </w:r>
      <w:r w:rsidR="00D87CC5">
        <w:rPr>
          <w:b/>
          <w:i/>
        </w:rPr>
        <w:t>c</w:t>
      </w:r>
      <w:r w:rsidR="00FB25BE" w:rsidRPr="00EA4380">
        <w:rPr>
          <w:b/>
          <w:i/>
        </w:rPr>
        <w:t xml:space="preserve">onsultancy to develop a Human Rights Training Manual for security forces; </w:t>
      </w:r>
      <w:r w:rsidR="00D87CC5">
        <w:rPr>
          <w:b/>
          <w:i/>
        </w:rPr>
        <w:t>n</w:t>
      </w:r>
      <w:r w:rsidR="00FB25BE" w:rsidRPr="00EA4380">
        <w:rPr>
          <w:b/>
          <w:i/>
        </w:rPr>
        <w:t>ational conference to discuss the draft UPR Recommendations Action Plan; Induction and familiarisation visits for Commissioners and staff of the National Human Rights Commission</w:t>
      </w:r>
      <w:r w:rsidR="00D87CC5">
        <w:rPr>
          <w:b/>
          <w:i/>
        </w:rPr>
        <w:t xml:space="preserve"> </w:t>
      </w:r>
      <w:r w:rsidR="00D87CC5" w:rsidRPr="00D87CC5">
        <w:rPr>
          <w:b/>
          <w:i/>
          <w:color w:val="FF0000"/>
        </w:rPr>
        <w:t xml:space="preserve">once </w:t>
      </w:r>
      <w:r w:rsidR="00D87CC5">
        <w:rPr>
          <w:b/>
          <w:i/>
          <w:color w:val="FF0000"/>
        </w:rPr>
        <w:t>established</w:t>
      </w:r>
      <w:r w:rsidR="00FB25BE" w:rsidRPr="00EA4380">
        <w:rPr>
          <w:b/>
          <w:i/>
        </w:rPr>
        <w:t>.</w:t>
      </w:r>
    </w:p>
    <w:p w14:paraId="2A549B5E" w14:textId="77777777" w:rsidR="008E7407" w:rsidRPr="008E7407" w:rsidRDefault="008E7407" w:rsidP="008E7407">
      <w:pPr>
        <w:pStyle w:val="ListParagraph"/>
        <w:rPr>
          <w:b/>
          <w:i/>
        </w:rPr>
      </w:pPr>
    </w:p>
    <w:p w14:paraId="4473D239" w14:textId="0A9EBFEA" w:rsidR="008E7407" w:rsidRPr="00EA4380" w:rsidRDefault="008E7407" w:rsidP="00EA4380">
      <w:pPr>
        <w:pStyle w:val="ListParagraph"/>
        <w:numPr>
          <w:ilvl w:val="0"/>
          <w:numId w:val="43"/>
        </w:numPr>
        <w:rPr>
          <w:b/>
          <w:i/>
        </w:rPr>
      </w:pPr>
      <w:r>
        <w:rPr>
          <w:b/>
          <w:i/>
        </w:rPr>
        <w:t>Activities under Outcome 3 shall be determined by the revision of the Project Results Framework under the leadership of the Security Sector Expert as recommended by the Project Appraisal Committee. Subsequent activities shall also be pegged on the full approval of the project.</w:t>
      </w:r>
    </w:p>
    <w:p w14:paraId="12B8F927" w14:textId="77777777" w:rsidR="00FB25BE" w:rsidRPr="00627A1C" w:rsidRDefault="00FB25BE" w:rsidP="00FB25BE">
      <w:pPr>
        <w:ind w:left="-810" w:right="-154"/>
      </w:pPr>
    </w:p>
    <w:p w14:paraId="188F83E4" w14:textId="3A7146B2" w:rsidR="00161D02" w:rsidRPr="00627A1C" w:rsidRDefault="00161D02" w:rsidP="00161D02">
      <w:pPr>
        <w:ind w:left="-810"/>
      </w:pP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629F904C" w:rsidR="00411A5F" w:rsidRPr="00627A1C" w:rsidRDefault="00151326" w:rsidP="00D84A39">
      <w:pPr>
        <w:ind w:left="-810"/>
      </w:pPr>
      <w:r>
        <w:rPr>
          <w:b/>
          <w:i/>
          <w:iCs/>
        </w:rPr>
        <w:t>Not Applicable.</w:t>
      </w:r>
    </w:p>
    <w:p w14:paraId="6637FF99" w14:textId="77777777" w:rsidR="00764773" w:rsidRPr="00627A1C" w:rsidRDefault="00764773" w:rsidP="0078600B"/>
    <w:p w14:paraId="31F69FD8" w14:textId="77777777" w:rsidR="00151326" w:rsidRDefault="008C782A" w:rsidP="00151326">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63D89FCC" w14:textId="036CA7E9" w:rsidR="00206D45" w:rsidRPr="00151326" w:rsidRDefault="00151326" w:rsidP="00151326">
      <w:pPr>
        <w:ind w:left="-810"/>
      </w:pPr>
      <w:r>
        <w:rPr>
          <w:b/>
          <w:i/>
          <w:iCs/>
        </w:rPr>
        <w:t xml:space="preserve">The project sustained engagement with the Southern Africa Development Community Facilitation to secure support from African Union where two Security Sector Experts were deployed to support the National Reforms Authority Sub-Committee on Security Sector Reforms to synthesise the Multi-stakeholder National Dialogue Plenary II Report recommendations into a legislative agenda for implementation and initiate formulation of the First National Security Sector Strategy and Policy Framework. As a result, national consensus was reached on a roadmap towards formulation of National Security Sector Strategy and Policy. Secondly the support resulted in the synthesise of Multi-stakeholder National Dialogue Plenary II Report into a legislative outcome that has been incorporated into a mega Omnibus Bill proposing 49 amendments to the constitution and new legislations currently being debated in Parliament. Of the 49 proposed amendments and new legislations 9 or 20% are security sector specific with 3 or (33%) aimed at Gender Equality and Empowerment of Women. The Bill is transformative and key to accelerated achievement of Outcome 1 as it provides the institutional and legislative framework for operationalisation of the security sector strategy and policy, create mechanism for depoliticization of the security sector and mainstream gender and human rights in the sector. This has been cited as global best practice and the path to inclusivity </w:t>
      </w:r>
      <w:hyperlink r:id="rId14" w:history="1">
        <w:r w:rsidRPr="00B16021">
          <w:rPr>
            <w:rStyle w:val="Hyperlink"/>
            <w:b/>
            <w:i/>
            <w:iCs/>
          </w:rPr>
          <w:t>https://m.facebook.com/UNDPLesotho/videos/433734324659757/</w:t>
        </w:r>
      </w:hyperlink>
      <w:r>
        <w:rPr>
          <w:b/>
          <w:i/>
          <w:iCs/>
        </w:rPr>
        <w:t xml:space="preserve">  a message that reaffirms the sustained Security Sector joint chiefs commitment of 2019 to the reforms process </w:t>
      </w:r>
      <w:hyperlink r:id="rId15" w:history="1">
        <w:r w:rsidRPr="00B16021">
          <w:rPr>
            <w:rStyle w:val="Hyperlink"/>
            <w:b/>
            <w:i/>
            <w:iCs/>
          </w:rPr>
          <w:t>https://www.ls.undp.org/content/lesotho/en/home/news-centre/articles/Lesotho-security-sector-leadership-affirms-commitment-to-enhanced-collaboration-in-the-sector.html</w:t>
        </w:r>
      </w:hyperlink>
      <w:r>
        <w:rPr>
          <w:b/>
          <w:i/>
          <w:iCs/>
        </w:rPr>
        <w:t xml:space="preserve"> </w:t>
      </w: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3B2EC9">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3B2EC9">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62BE192D" w14:textId="77777777" w:rsidR="008E7407" w:rsidRPr="00473615" w:rsidRDefault="007626C9" w:rsidP="008E7407">
      <w:pPr>
        <w:ind w:left="-810"/>
        <w:rPr>
          <w:b/>
        </w:rPr>
      </w:pPr>
      <w:r w:rsidRPr="00627A1C">
        <w:rPr>
          <w:b/>
          <w:u w:val="single"/>
        </w:rPr>
        <w:t xml:space="preserve">Outcome </w:t>
      </w:r>
      <w:r w:rsidR="005216B2" w:rsidRPr="00627A1C">
        <w:rPr>
          <w:b/>
          <w:u w:val="single"/>
        </w:rPr>
        <w:t>1:</w:t>
      </w:r>
      <w:r w:rsidR="005216B2" w:rsidRPr="00627A1C">
        <w:rPr>
          <w:b/>
        </w:rPr>
        <w:t xml:space="preserve">  </w:t>
      </w:r>
      <w:r w:rsidR="008E7407" w:rsidRPr="00473615">
        <w:rPr>
          <w:b/>
        </w:rPr>
        <w:t>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w:t>
      </w:r>
    </w:p>
    <w:p w14:paraId="53AA26EA" w14:textId="31D8CDA2" w:rsidR="005216B2" w:rsidRPr="00627A1C" w:rsidRDefault="005216B2" w:rsidP="00323ABC">
      <w:pPr>
        <w:ind w:left="-720"/>
        <w:rPr>
          <w:b/>
        </w:rPr>
      </w:pPr>
    </w:p>
    <w:p w14:paraId="41A3C253" w14:textId="77777777" w:rsidR="00D3351A" w:rsidRPr="00627A1C" w:rsidRDefault="00D3351A" w:rsidP="00323ABC">
      <w:pPr>
        <w:ind w:left="-720"/>
        <w:rPr>
          <w:b/>
        </w:rPr>
      </w:pPr>
    </w:p>
    <w:p w14:paraId="4262CE1B" w14:textId="4C88CAD0" w:rsidR="002E1CED" w:rsidRPr="008E7407" w:rsidRDefault="002E1CED" w:rsidP="00323ABC">
      <w:pPr>
        <w:ind w:left="-720"/>
        <w:rPr>
          <w:b/>
          <w:i/>
          <w:iCs/>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E7407">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8" w:name="Dropdown2"/>
      <w:r w:rsidR="008E7407">
        <w:rPr>
          <w:b/>
        </w:rPr>
        <w:instrText xml:space="preserve"> FORMDROPDOWN </w:instrText>
      </w:r>
      <w:r w:rsidR="0099446C">
        <w:rPr>
          <w:b/>
        </w:rPr>
      </w:r>
      <w:r w:rsidR="0099446C">
        <w:rPr>
          <w:b/>
        </w:rPr>
        <w:fldChar w:fldCharType="separate"/>
      </w:r>
      <w:r w:rsidR="008E7407">
        <w:rPr>
          <w:b/>
        </w:rPr>
        <w:fldChar w:fldCharType="end"/>
      </w:r>
      <w:bookmarkEnd w:id="18"/>
      <w:r w:rsidR="008E7407">
        <w:rPr>
          <w:b/>
        </w:rPr>
        <w:t xml:space="preserve"> </w:t>
      </w:r>
      <w:r w:rsidR="008E7407" w:rsidRPr="008E7407">
        <w:rPr>
          <w:b/>
          <w:i/>
          <w:iCs/>
        </w:rPr>
        <w:t>O</w:t>
      </w:r>
      <w:r w:rsidR="00D65CE6">
        <w:rPr>
          <w:b/>
          <w:i/>
          <w:iCs/>
        </w:rPr>
        <w:t>n</w:t>
      </w:r>
      <w:r w:rsidR="008E7407" w:rsidRPr="008E7407">
        <w:rPr>
          <w:b/>
          <w:i/>
          <w:iCs/>
        </w:rPr>
        <w:t xml:space="preserve"> Track with Significant Peacebuilding Results</w:t>
      </w:r>
      <w:r w:rsidR="00D65CE6">
        <w:rPr>
          <w:b/>
          <w:i/>
          <w:iCs/>
        </w:rPr>
        <w:t>.</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37348340" w14:textId="77777777" w:rsidR="00D65CE6" w:rsidRDefault="00D65CE6" w:rsidP="008E7407">
      <w:pPr>
        <w:ind w:left="-720"/>
        <w:rPr>
          <w:b/>
          <w:i/>
          <w:iCs/>
        </w:rPr>
      </w:pPr>
      <w:r>
        <w:rPr>
          <w:b/>
          <w:i/>
          <w:iCs/>
        </w:rPr>
        <w:t>The project sustained engagement with the Southern Africa Development Community Facilitation to secure support from African Union where two Security Sector Experts were deployed to support the National Reforms Authority Sub-Committee on Security Sector Reforms to synthesise the Multi-stakeholder National Dialogue Plenary II Report recommendations into a legislative agenda for implementation and initiate formulation of the First National Security Sector Strategy and Policy Framework. As a result, national consensus was reached on a roadmap towards formulation of National Security Sector Strategy and Policy. Secondly the support resulted in the synthesise of Multi-stakeholder National Dialogue Plenary II Report into a legislative outcome that has been incorporated into a mega Omnibus Bill proposing 49 amendments to the constitution and new legislations currently being debated in Parliament. Of the 49 proposed amendments and new legislations 9 or 20% are security sector specific with 3 or (33%) aimed at Gender Equality and Empowerment of Women. The Bill is transformative and key to accelerated achievement of Outcome 1 as it provides the institutional and legislative framework for operationalisation of the security sector strategy and policy, create mechanism for depoliticization of the security sector and mainstream gender and human rights in the sector. This has been cited as global best practice and the path to inclusivity</w:t>
      </w:r>
    </w:p>
    <w:p w14:paraId="1ED2C458" w14:textId="77777777" w:rsidR="00D65CE6" w:rsidRDefault="00D65CE6" w:rsidP="008E7407">
      <w:pPr>
        <w:ind w:left="-720"/>
        <w:rPr>
          <w:b/>
          <w:i/>
          <w:iCs/>
        </w:rPr>
      </w:pPr>
    </w:p>
    <w:p w14:paraId="619044EE" w14:textId="421D0C1A" w:rsidR="008E7407" w:rsidRPr="00EC60FD" w:rsidRDefault="00D65CE6" w:rsidP="008E7407">
      <w:pPr>
        <w:ind w:left="-720"/>
        <w:rPr>
          <w:b/>
          <w:i/>
          <w:iCs/>
        </w:rPr>
      </w:pPr>
      <w:r>
        <w:rPr>
          <w:b/>
          <w:i/>
          <w:iCs/>
        </w:rPr>
        <w:t xml:space="preserve">Additionally, a </w:t>
      </w:r>
      <w:r w:rsidR="008E7407" w:rsidRPr="00EC60FD">
        <w:rPr>
          <w:b/>
          <w:i/>
          <w:iCs/>
        </w:rPr>
        <w:t>human rights baseline survey for the security sector has been conducted and the results will feed into the development of a National Security Policy and Strategy</w:t>
      </w:r>
      <w:r w:rsidR="008E7407">
        <w:rPr>
          <w:b/>
          <w:i/>
          <w:iCs/>
        </w:rPr>
        <w:t xml:space="preserve"> as well as updating the HRDDP Risk Assessment.</w:t>
      </w:r>
    </w:p>
    <w:p w14:paraId="76B15392" w14:textId="77777777" w:rsidR="008E7407" w:rsidRPr="00627A1C" w:rsidRDefault="008E7407" w:rsidP="008E7407">
      <w:pPr>
        <w:ind w:left="-720"/>
        <w:rPr>
          <w:b/>
        </w:rPr>
      </w:pPr>
    </w:p>
    <w:p w14:paraId="7AD1CAEE" w14:textId="7BED818F" w:rsidR="00627A1C" w:rsidRPr="00627A1C" w:rsidRDefault="00627A1C" w:rsidP="00627A1C">
      <w:pPr>
        <w:ind w:left="-720"/>
        <w:rPr>
          <w:b/>
        </w:rPr>
      </w:pP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259D7A7" w:rsidR="00161D02" w:rsidRDefault="00001361" w:rsidP="00161D02">
      <w:pPr>
        <w:ind w:left="-720"/>
        <w:rPr>
          <w:b/>
          <w:i/>
          <w:iCs/>
        </w:rPr>
      </w:pPr>
      <w:r>
        <w:rPr>
          <w:b/>
          <w:i/>
          <w:iCs/>
        </w:rPr>
        <w:t xml:space="preserve">UNDP and UN Women led support, the </w:t>
      </w:r>
      <w:r w:rsidR="00D65CE6">
        <w:rPr>
          <w:b/>
          <w:i/>
          <w:iCs/>
        </w:rPr>
        <w:t xml:space="preserve">Project </w:t>
      </w:r>
      <w:r w:rsidR="0046386B">
        <w:rPr>
          <w:b/>
          <w:i/>
          <w:iCs/>
        </w:rPr>
        <w:t xml:space="preserve">provided thought leadership resulting in the </w:t>
      </w:r>
      <w:r w:rsidR="00D65CE6">
        <w:rPr>
          <w:b/>
          <w:i/>
          <w:iCs/>
        </w:rPr>
        <w:t>design</w:t>
      </w:r>
      <w:r w:rsidR="0046386B">
        <w:rPr>
          <w:b/>
          <w:i/>
          <w:iCs/>
        </w:rPr>
        <w:t xml:space="preserve"> and application of </w:t>
      </w:r>
      <w:r w:rsidR="00D65CE6">
        <w:rPr>
          <w:b/>
          <w:i/>
          <w:iCs/>
        </w:rPr>
        <w:t>a 35%;15%;5</w:t>
      </w:r>
      <w:r>
        <w:rPr>
          <w:b/>
          <w:i/>
          <w:iCs/>
        </w:rPr>
        <w:t>% inclusivity</w:t>
      </w:r>
      <w:r w:rsidR="00D65CE6">
        <w:rPr>
          <w:b/>
          <w:i/>
          <w:iCs/>
        </w:rPr>
        <w:t xml:space="preserve"> complexity index for interventions in the </w:t>
      </w:r>
      <w:r w:rsidR="00D65CE6" w:rsidRPr="00001361">
        <w:rPr>
          <w:b/>
          <w:i/>
          <w:iCs/>
        </w:rPr>
        <w:t xml:space="preserve">Outcome 1. In the index, all activities, </w:t>
      </w:r>
      <w:r w:rsidRPr="00001361">
        <w:rPr>
          <w:b/>
          <w:i/>
          <w:iCs/>
        </w:rPr>
        <w:t>processes,</w:t>
      </w:r>
      <w:r w:rsidR="00D65CE6" w:rsidRPr="00001361">
        <w:rPr>
          <w:b/>
          <w:i/>
          <w:iCs/>
        </w:rPr>
        <w:t xml:space="preserve"> and products will have 35% Gender Equality and Women Empowerment focused interventions to reach the 37.8% GEWE budget proposals, they shall have 15% Youth Empowerment related outputs and 5% People Living with Disabilities and other special interest Groups. During the reporting period, the legislative agenda contained in the omni bus bill has 33% GEWE related amendments, 30% youth focused and 15% People Living with Disabilities and other special interest Groups exceeding the proposed index. Working with the UN Women, </w:t>
      </w:r>
      <w:r w:rsidRPr="00001361">
        <w:rPr>
          <w:b/>
          <w:i/>
          <w:iCs/>
        </w:rPr>
        <w:t>The Women Peace and Security Reforms seminar was organised to solicit and enrol women’s perspective in the Security Sector. The project developed a policy brief synthesising the key policy messages that were included in the outcome document guiding the formulation of the security sector policy strategy and the legislative amendments under debate in parliament.</w:t>
      </w:r>
    </w:p>
    <w:p w14:paraId="37089634" w14:textId="5F77128B" w:rsidR="00001361" w:rsidRDefault="00001361" w:rsidP="00161D02">
      <w:pPr>
        <w:ind w:left="-720"/>
        <w:rPr>
          <w:b/>
          <w:i/>
          <w:iCs/>
        </w:rPr>
      </w:pPr>
    </w:p>
    <w:p w14:paraId="441E8851" w14:textId="28BAB4A5" w:rsidR="00001361" w:rsidRPr="001972CA" w:rsidRDefault="00001361" w:rsidP="00001361">
      <w:pPr>
        <w:ind w:left="-720"/>
        <w:rPr>
          <w:b/>
        </w:rPr>
      </w:pPr>
      <w:r>
        <w:rPr>
          <w:b/>
          <w:i/>
          <w:iCs/>
        </w:rPr>
        <w:t xml:space="preserve">Under the UN OHCHR led support, the </w:t>
      </w:r>
      <w:r w:rsidRPr="00BE32E5">
        <w:rPr>
          <w:b/>
          <w:i/>
          <w:iCs/>
        </w:rPr>
        <w:t>baseline survey methodology targeted women and youth among the informants and interviewees. Human rights workshops, trainings and seminars conducted with government and civil society have had 40 per cent participation by women and young persons</w:t>
      </w:r>
      <w:r>
        <w:rPr>
          <w:b/>
        </w:rPr>
        <w:t>.</w:t>
      </w:r>
      <w:r w:rsidRPr="001972CA">
        <w:rPr>
          <w:b/>
        </w:rPr>
        <w:t xml:space="preserve"> </w:t>
      </w:r>
    </w:p>
    <w:p w14:paraId="760F4D89" w14:textId="77777777" w:rsidR="00001361" w:rsidRPr="00D65CE6" w:rsidRDefault="00001361" w:rsidP="00161D02">
      <w:pPr>
        <w:ind w:left="-720"/>
        <w:rPr>
          <w:b/>
          <w:i/>
          <w:iCs/>
        </w:rPr>
      </w:pPr>
    </w:p>
    <w:p w14:paraId="6556A7A4" w14:textId="77777777" w:rsidR="00323ABC" w:rsidRPr="00627A1C" w:rsidRDefault="00323ABC" w:rsidP="007E4FA1">
      <w:pPr>
        <w:rPr>
          <w:b/>
        </w:rPr>
      </w:pPr>
    </w:p>
    <w:p w14:paraId="486A2647" w14:textId="0DB6C650" w:rsidR="00D3351A" w:rsidRPr="00473615" w:rsidRDefault="00D3351A" w:rsidP="00D3351A">
      <w:pPr>
        <w:ind w:left="-720"/>
        <w:rPr>
          <w:b/>
        </w:rPr>
      </w:pPr>
      <w:r w:rsidRPr="00627A1C">
        <w:rPr>
          <w:b/>
          <w:u w:val="single"/>
        </w:rPr>
        <w:t>Outcome 2:</w:t>
      </w:r>
      <w:r w:rsidRPr="00627A1C">
        <w:rPr>
          <w:b/>
        </w:rPr>
        <w:t xml:space="preserve">  </w:t>
      </w:r>
      <w:r w:rsidR="00473615" w:rsidRPr="00473615">
        <w:rPr>
          <w:b/>
        </w:rPr>
        <w:t>Internal and public oversight mechanisms are strengthened and effectively prevent partisanship within security institutions and enforce the protection of human rights, including women’s rights and the fight against SGBV</w:t>
      </w:r>
    </w:p>
    <w:p w14:paraId="2B4B5A9F" w14:textId="77777777" w:rsidR="00D3351A" w:rsidRPr="00473615" w:rsidRDefault="00D3351A" w:rsidP="00D3351A">
      <w:pPr>
        <w:ind w:left="-720"/>
        <w:rPr>
          <w:b/>
          <w:i/>
          <w:iCs/>
        </w:rPr>
      </w:pPr>
    </w:p>
    <w:p w14:paraId="04E03DAA" w14:textId="740EB0EB" w:rsidR="00B0370E" w:rsidRPr="00473615" w:rsidRDefault="00B0370E" w:rsidP="00B0370E">
      <w:pPr>
        <w:ind w:left="-720"/>
        <w:rPr>
          <w:b/>
          <w:i/>
          <w:iCs/>
        </w:rPr>
      </w:pPr>
      <w:r w:rsidRPr="00627A1C">
        <w:rPr>
          <w:b/>
        </w:rPr>
        <w:t xml:space="preserve">Rate the </w:t>
      </w:r>
      <w:proofErr w:type="gramStart"/>
      <w:r w:rsidRPr="00627A1C">
        <w:rPr>
          <w:b/>
        </w:rPr>
        <w:t>current status</w:t>
      </w:r>
      <w:proofErr w:type="gramEnd"/>
      <w:r w:rsidRPr="00627A1C">
        <w:rPr>
          <w:b/>
        </w:rPr>
        <w:t xml:space="preserve"> of the outcome progress: </w:t>
      </w:r>
      <w:r w:rsidR="00473615">
        <w:rPr>
          <w:b/>
        </w:rPr>
        <w:fldChar w:fldCharType="begin">
          <w:ffData>
            <w:name w:val=""/>
            <w:enabled/>
            <w:calcOnExit w:val="0"/>
            <w:ddList>
              <w:listEntry w:val="Please select "/>
              <w:listEntry w:val="on track"/>
              <w:listEntry w:val="on track with significant peacebuilding results"/>
              <w:listEntry w:val="off track"/>
            </w:ddList>
          </w:ffData>
        </w:fldChar>
      </w:r>
      <w:r w:rsidR="00473615">
        <w:rPr>
          <w:b/>
        </w:rPr>
        <w:instrText xml:space="preserve"> FORMDROPDOWN </w:instrText>
      </w:r>
      <w:r w:rsidR="0099446C">
        <w:rPr>
          <w:b/>
        </w:rPr>
      </w:r>
      <w:r w:rsidR="0099446C">
        <w:rPr>
          <w:b/>
        </w:rPr>
        <w:fldChar w:fldCharType="separate"/>
      </w:r>
      <w:r w:rsidR="00473615">
        <w:rPr>
          <w:b/>
        </w:rPr>
        <w:fldChar w:fldCharType="end"/>
      </w:r>
      <w:r w:rsidR="00473615" w:rsidRPr="00473615">
        <w:rPr>
          <w:b/>
          <w:i/>
          <w:iCs/>
        </w:rPr>
        <w:t>On Track</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2E6A788B" w14:textId="5EA663A1" w:rsidR="00473615" w:rsidRPr="00C93703" w:rsidRDefault="00473615" w:rsidP="00473615">
      <w:pPr>
        <w:ind w:left="-720"/>
        <w:rPr>
          <w:b/>
          <w:i/>
          <w:iCs/>
        </w:rPr>
      </w:pPr>
      <w:r>
        <w:rPr>
          <w:b/>
          <w:i/>
          <w:iCs/>
        </w:rPr>
        <w:t>The project outcome led by UN OHCHR held a</w:t>
      </w:r>
      <w:r w:rsidRPr="00C93703">
        <w:rPr>
          <w:b/>
          <w:i/>
          <w:iCs/>
        </w:rPr>
        <w:t xml:space="preserve"> breakfast meeting with the Minister of Law and Justice and the Parliamentary Portfolio Committee on Human Rights was held in August 2021 to introduce the objectives of the project. Inception meetings with Commanders of the security sector institutions were held in October 2021 to seek senior command inputs into the training plans and materials development.</w:t>
      </w:r>
    </w:p>
    <w:p w14:paraId="67237DC1" w14:textId="4939186A" w:rsidR="00627A1C" w:rsidRPr="00627A1C" w:rsidRDefault="00627A1C" w:rsidP="00627A1C">
      <w:pPr>
        <w:ind w:left="-720"/>
        <w:rPr>
          <w:b/>
        </w:rPr>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73561485" w14:textId="16EE85A7" w:rsidR="00473615" w:rsidRPr="00E271E1" w:rsidRDefault="00EE1ECB" w:rsidP="00473615">
      <w:pPr>
        <w:ind w:left="-720"/>
        <w:rPr>
          <w:b/>
          <w:i/>
          <w:iCs/>
        </w:rPr>
      </w:pPr>
      <w:r>
        <w:rPr>
          <w:b/>
          <w:i/>
          <w:iCs/>
          <w:color w:val="FF0000"/>
        </w:rPr>
        <w:t>Under t</w:t>
      </w:r>
      <w:r w:rsidR="00473615">
        <w:rPr>
          <w:b/>
          <w:i/>
          <w:iCs/>
        </w:rPr>
        <w:t>he project outcome led by UN OHCHR</w:t>
      </w:r>
      <w:r>
        <w:rPr>
          <w:b/>
          <w:i/>
          <w:iCs/>
        </w:rPr>
        <w:t>,</w:t>
      </w:r>
      <w:r w:rsidR="00473615">
        <w:rPr>
          <w:b/>
          <w:i/>
          <w:iCs/>
        </w:rPr>
        <w:t xml:space="preserve"> </w:t>
      </w:r>
      <w:r>
        <w:rPr>
          <w:b/>
          <w:i/>
          <w:iCs/>
        </w:rPr>
        <w:t>i</w:t>
      </w:r>
      <w:r w:rsidR="00473615" w:rsidRPr="00E271E1">
        <w:rPr>
          <w:b/>
          <w:i/>
          <w:iCs/>
        </w:rPr>
        <w:t>n collaboration with UN Women, OHCHR in September 2021 held a training for government officials and civil society on reporting under the Convention on Elimination of All Forms of Discrimination Against Women (CEDAW).</w:t>
      </w:r>
      <w:r w:rsidR="00473615">
        <w:rPr>
          <w:b/>
          <w:i/>
          <w:iCs/>
        </w:rPr>
        <w:t xml:space="preserve"> As a result, the Fifth CEDAW periodic report is in advanced stages of drafting. </w:t>
      </w:r>
    </w:p>
    <w:p w14:paraId="485E31EB" w14:textId="77777777" w:rsidR="00473615" w:rsidRPr="00627A1C" w:rsidRDefault="00473615" w:rsidP="00473615">
      <w:pPr>
        <w:rPr>
          <w:b/>
        </w:rPr>
      </w:pPr>
    </w:p>
    <w:p w14:paraId="15F831DD" w14:textId="70EB48FA" w:rsidR="00D3351A" w:rsidRPr="00473615" w:rsidRDefault="00D3351A" w:rsidP="00D3351A">
      <w:pPr>
        <w:ind w:left="-720"/>
        <w:rPr>
          <w:b/>
        </w:rPr>
      </w:pPr>
      <w:r w:rsidRPr="00627A1C">
        <w:rPr>
          <w:b/>
          <w:u w:val="single"/>
        </w:rPr>
        <w:lastRenderedPageBreak/>
        <w:t>Outcome 3:</w:t>
      </w:r>
      <w:r w:rsidRPr="00627A1C">
        <w:rPr>
          <w:b/>
        </w:rPr>
        <w:t xml:space="preserve">  </w:t>
      </w:r>
      <w:r w:rsidR="00473615" w:rsidRPr="00473615">
        <w:rPr>
          <w:b/>
        </w:rPr>
        <w:t>Improved social cohesion and citizen’s understanding of security sector reforms implementation through enhanced citizen participation in the implementation of the security sector reform and related peace-building initiatives</w:t>
      </w:r>
    </w:p>
    <w:p w14:paraId="6D9D9F82" w14:textId="77777777" w:rsidR="00D3351A" w:rsidRPr="00627A1C" w:rsidRDefault="00D3351A" w:rsidP="00D3351A">
      <w:pPr>
        <w:ind w:left="-720"/>
        <w:rPr>
          <w:b/>
        </w:rPr>
      </w:pPr>
    </w:p>
    <w:p w14:paraId="52FD2F38" w14:textId="736B4991"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9446C">
        <w:rPr>
          <w:b/>
        </w:rPr>
      </w:r>
      <w:r w:rsidR="0099446C">
        <w:rPr>
          <w:b/>
        </w:rPr>
        <w:fldChar w:fldCharType="separate"/>
      </w:r>
      <w:r w:rsidR="004D141E" w:rsidRPr="00627A1C">
        <w:rPr>
          <w:b/>
        </w:rPr>
        <w:fldChar w:fldCharType="end"/>
      </w:r>
      <w:r w:rsidR="00473615" w:rsidRPr="00473615">
        <w:rPr>
          <w:b/>
          <w:i/>
          <w:iCs/>
        </w:rPr>
        <w:t>On Track</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DCDF4A6" w:rsidR="00627A1C" w:rsidRPr="0046386B" w:rsidRDefault="00473615" w:rsidP="00627A1C">
      <w:pPr>
        <w:ind w:left="-720"/>
        <w:rPr>
          <w:b/>
          <w:bCs/>
          <w:i/>
          <w:iCs/>
        </w:rPr>
      </w:pPr>
      <w:r w:rsidRPr="0046386B">
        <w:rPr>
          <w:rFonts w:ascii="Proxima Bold" w:hAnsi="Proxima Bold"/>
          <w:b/>
          <w:bCs/>
          <w:i/>
          <w:iCs/>
        </w:rPr>
        <w:t xml:space="preserve">UNDP in partnership with the UN Women organised the </w:t>
      </w:r>
      <w:r w:rsidRPr="0046386B">
        <w:rPr>
          <w:b/>
          <w:bCs/>
          <w:i/>
          <w:iCs/>
        </w:rPr>
        <w:t>Women Peace and Security Reforms seminar as a policy space for creating policy messages national reconciliation and security sector reforms</w:t>
      </w:r>
      <w:r w:rsidR="0046386B" w:rsidRPr="0046386B">
        <w:rPr>
          <w:b/>
          <w:bCs/>
          <w:i/>
          <w:iCs/>
        </w:rPr>
        <w:t xml:space="preserve">. The </w:t>
      </w:r>
      <w:r w:rsidRPr="0046386B">
        <w:rPr>
          <w:rFonts w:ascii="Proxima Bold" w:hAnsi="Proxima Bold"/>
          <w:b/>
          <w:bCs/>
          <w:i/>
          <w:iCs/>
        </w:rPr>
        <w:t xml:space="preserve">role of women and women led civil society organizations in articulating the peace and security agenda in the national reforms process </w:t>
      </w:r>
      <w:r w:rsidR="0046386B" w:rsidRPr="0046386B">
        <w:rPr>
          <w:rFonts w:ascii="Proxima Bold" w:hAnsi="Proxima Bold"/>
          <w:b/>
          <w:bCs/>
          <w:i/>
          <w:iCs/>
        </w:rPr>
        <w:t xml:space="preserve">was a </w:t>
      </w:r>
      <w:r w:rsidRPr="0046386B">
        <w:rPr>
          <w:rFonts w:ascii="Proxima Bold" w:hAnsi="Proxima Bold"/>
          <w:b/>
          <w:bCs/>
          <w:i/>
          <w:iCs/>
        </w:rPr>
        <w:t xml:space="preserve">defining moment for Basotho. </w:t>
      </w:r>
      <w:r w:rsidR="0046386B" w:rsidRPr="0046386B">
        <w:rPr>
          <w:rFonts w:ascii="Proxima Bold" w:hAnsi="Proxima Bold"/>
          <w:b/>
          <w:bCs/>
          <w:i/>
          <w:iCs/>
        </w:rPr>
        <w:t>It created a</w:t>
      </w:r>
      <w:r w:rsidRPr="0046386B">
        <w:rPr>
          <w:rFonts w:ascii="Proxima Bold" w:hAnsi="Proxima Bold"/>
          <w:b/>
          <w:bCs/>
          <w:i/>
          <w:iCs/>
        </w:rPr>
        <w:t xml:space="preserve"> platform </w:t>
      </w:r>
      <w:r w:rsidR="0046386B" w:rsidRPr="0046386B">
        <w:rPr>
          <w:rFonts w:ascii="Proxima Bold" w:hAnsi="Proxima Bold"/>
          <w:b/>
          <w:bCs/>
          <w:i/>
          <w:iCs/>
        </w:rPr>
        <w:t>to</w:t>
      </w:r>
      <w:r w:rsidRPr="0046386B">
        <w:rPr>
          <w:rFonts w:ascii="Proxima Bold" w:hAnsi="Proxima Bold"/>
          <w:b/>
          <w:bCs/>
          <w:i/>
          <w:iCs/>
        </w:rPr>
        <w:t xml:space="preserve"> enhance participation, representation, and involvement of women in the national reforms process to sustain the momentum created during the national dialogue process</w:t>
      </w:r>
      <w:r w:rsidR="0046386B" w:rsidRPr="0046386B">
        <w:rPr>
          <w:rFonts w:ascii="Proxima Bold" w:hAnsi="Proxima Bold"/>
          <w:b/>
          <w:bCs/>
          <w:i/>
          <w:iCs/>
        </w:rPr>
        <w:t xml:space="preserve">. In additional the National Conference of Peacebuilding and Cohesion in Lesotho generated a national pathway for initiating peacebuilding and national cohesion interventions. </w:t>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2713F06A" w:rsidR="00627A1C" w:rsidRPr="00627A1C" w:rsidRDefault="00EE1ECB" w:rsidP="00627A1C">
      <w:pPr>
        <w:ind w:left="-720"/>
        <w:rPr>
          <w:b/>
        </w:rPr>
      </w:pPr>
      <w:r>
        <w:rPr>
          <w:b/>
          <w:i/>
          <w:iCs/>
          <w:color w:val="FF0000"/>
        </w:rPr>
        <w:t>??</w:t>
      </w:r>
      <w:r w:rsidR="0046386B">
        <w:rPr>
          <w:b/>
          <w:i/>
          <w:iCs/>
        </w:rPr>
        <w:t xml:space="preserve">designed a 35%;15%;5% inclusivity complexity index for interventions in the </w:t>
      </w:r>
      <w:r w:rsidR="0046386B" w:rsidRPr="00001361">
        <w:rPr>
          <w:b/>
          <w:i/>
          <w:iCs/>
        </w:rPr>
        <w:t xml:space="preserve">Outcome 1. In the index, all activities, processes, and products will have 35% Gender Equality and Women Empowerment focused interventions to reach the 37.8% GEWE budget proposals, they shall have 15% Youth Empowerment related outputs and 5% People Living with Disabilities and other special interest Groups. During the reporting period, the legislative agenda contained in the omni bus bill has 33% GEWE related amendments, 30% youth focused and 15% People Living with Disabilities and other special interest Groups exceeding the proposed index. Working with the UN Women, </w:t>
      </w:r>
      <w:r>
        <w:rPr>
          <w:b/>
          <w:i/>
          <w:iCs/>
        </w:rPr>
        <w:t>t</w:t>
      </w:r>
      <w:r w:rsidR="0046386B" w:rsidRPr="00001361">
        <w:rPr>
          <w:b/>
          <w:i/>
          <w:iCs/>
        </w:rPr>
        <w:t>he Women Peace and Security Reforms seminar was organised to solicit and enrol women’s perspective in the Security Sector.</w:t>
      </w:r>
    </w:p>
    <w:p w14:paraId="1E8C1F0B" w14:textId="77777777" w:rsidR="00764773" w:rsidRPr="00627A1C" w:rsidRDefault="00764773" w:rsidP="00D3351A">
      <w:pPr>
        <w:ind w:left="-720"/>
        <w:rPr>
          <w:b/>
        </w:rPr>
      </w:pPr>
    </w:p>
    <w:p w14:paraId="008F9EA6" w14:textId="12C742D7" w:rsidR="00D3351A" w:rsidRPr="00627A1C" w:rsidRDefault="00D3351A" w:rsidP="00D3351A">
      <w:pPr>
        <w:ind w:left="-720"/>
        <w:rPr>
          <w:b/>
        </w:rPr>
      </w:pPr>
      <w:r w:rsidRPr="00627A1C">
        <w:rPr>
          <w:b/>
          <w:u w:val="single"/>
        </w:rPr>
        <w:t>Outcome 4:</w:t>
      </w:r>
      <w:r w:rsidRPr="00627A1C">
        <w:rPr>
          <w:b/>
        </w:rPr>
        <w:t xml:space="preserve">  </w:t>
      </w:r>
      <w:r w:rsidR="0046386B">
        <w:rPr>
          <w:b/>
        </w:rPr>
        <w:t>N/A</w:t>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99446C">
        <w:rPr>
          <w:b/>
        </w:rPr>
      </w:r>
      <w:r w:rsidR="0099446C">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C297641" w14:textId="77777777" w:rsidR="0046386B" w:rsidRDefault="0046386B" w:rsidP="0046386B">
            <w:pPr>
              <w:pStyle w:val="ListParagraph"/>
              <w:numPr>
                <w:ilvl w:val="0"/>
                <w:numId w:val="44"/>
              </w:numPr>
              <w:rPr>
                <w:i/>
              </w:rPr>
            </w:pPr>
            <w:r>
              <w:rPr>
                <w:i/>
              </w:rPr>
              <w:lastRenderedPageBreak/>
              <w:t>The project monitoring and evaluation plan was developed and adopted.</w:t>
            </w:r>
          </w:p>
          <w:p w14:paraId="6A8E1C2F" w14:textId="05B13A67" w:rsidR="00997347" w:rsidRDefault="0046386B" w:rsidP="0046386B">
            <w:pPr>
              <w:pStyle w:val="ListParagraph"/>
              <w:numPr>
                <w:ilvl w:val="0"/>
                <w:numId w:val="44"/>
              </w:numPr>
              <w:rPr>
                <w:i/>
              </w:rPr>
            </w:pPr>
            <w:r w:rsidRPr="0046386B">
              <w:rPr>
                <w:i/>
              </w:rPr>
              <w:t xml:space="preserve">The First Project Board Meeting was held </w:t>
            </w:r>
            <w:r>
              <w:rPr>
                <w:i/>
              </w:rPr>
              <w:t xml:space="preserve">to approve the monitoring and evaluation plan, </w:t>
            </w:r>
            <w:proofErr w:type="gramStart"/>
            <w:r>
              <w:rPr>
                <w:i/>
              </w:rPr>
              <w:t>budget</w:t>
            </w:r>
            <w:proofErr w:type="gramEnd"/>
            <w:r>
              <w:rPr>
                <w:i/>
              </w:rPr>
              <w:t xml:space="preserve"> and activity plan.</w:t>
            </w:r>
          </w:p>
          <w:p w14:paraId="7B1A42AD" w14:textId="5E536100" w:rsidR="0046386B" w:rsidRDefault="0046386B" w:rsidP="0046386B">
            <w:pPr>
              <w:pStyle w:val="ListParagraph"/>
              <w:numPr>
                <w:ilvl w:val="0"/>
                <w:numId w:val="44"/>
              </w:numPr>
              <w:rPr>
                <w:i/>
              </w:rPr>
            </w:pPr>
            <w:r>
              <w:rPr>
                <w:i/>
              </w:rPr>
              <w:t>Monthly planning and operational meetings were held with Implementing Partners (National Reforms Authority)</w:t>
            </w:r>
          </w:p>
          <w:p w14:paraId="6B06984C" w14:textId="7450C0BF" w:rsidR="0046386B" w:rsidRDefault="0046386B" w:rsidP="0046386B">
            <w:pPr>
              <w:pStyle w:val="ListParagraph"/>
              <w:numPr>
                <w:ilvl w:val="0"/>
                <w:numId w:val="44"/>
              </w:numPr>
              <w:rPr>
                <w:i/>
              </w:rPr>
            </w:pPr>
            <w:r>
              <w:rPr>
                <w:i/>
              </w:rPr>
              <w:t xml:space="preserve">Outcome documents were made mandatory for all project supported activities – these would provide data disaggregated by gender, age, </w:t>
            </w:r>
            <w:proofErr w:type="gramStart"/>
            <w:r>
              <w:rPr>
                <w:i/>
              </w:rPr>
              <w:t>disability</w:t>
            </w:r>
            <w:proofErr w:type="gramEnd"/>
            <w:r>
              <w:rPr>
                <w:i/>
              </w:rPr>
              <w:t xml:space="preserve"> and other demographic characteristics.</w:t>
            </w:r>
          </w:p>
          <w:p w14:paraId="1428E8F9" w14:textId="16C7D925" w:rsidR="0046386B" w:rsidRDefault="0046386B" w:rsidP="0046386B">
            <w:pPr>
              <w:pStyle w:val="ListParagraph"/>
              <w:numPr>
                <w:ilvl w:val="0"/>
                <w:numId w:val="44"/>
              </w:numPr>
              <w:rPr>
                <w:i/>
              </w:rPr>
            </w:pPr>
            <w:r>
              <w:rPr>
                <w:i/>
              </w:rPr>
              <w:t>A monthly journal has been developed to journalise project activities and identify critical points for intervention.</w:t>
            </w:r>
          </w:p>
          <w:p w14:paraId="0BE22E12" w14:textId="4E907D84" w:rsidR="0046386B" w:rsidRPr="0046386B" w:rsidRDefault="0046386B" w:rsidP="0046386B">
            <w:pPr>
              <w:pStyle w:val="ListParagraph"/>
              <w:numPr>
                <w:ilvl w:val="0"/>
                <w:numId w:val="44"/>
              </w:numPr>
              <w:rPr>
                <w:i/>
              </w:rPr>
            </w:pPr>
            <w:r>
              <w:rPr>
                <w:i/>
              </w:rPr>
              <w:t xml:space="preserve">Perception surveys were undertaken at key events namely the Women and Peace Conference, the Security Sector Strategy and Policy Conference and the Peace and Reconciliation </w:t>
            </w:r>
            <w:proofErr w:type="spellStart"/>
            <w:r>
              <w:rPr>
                <w:i/>
              </w:rPr>
              <w:t>Concference</w:t>
            </w:r>
            <w:proofErr w:type="spellEnd"/>
            <w:r>
              <w:rPr>
                <w:i/>
              </w:rPr>
              <w:t>.</w:t>
            </w:r>
          </w:p>
          <w:p w14:paraId="68DC370D" w14:textId="77777777" w:rsidR="007118F5" w:rsidRPr="00627A1C" w:rsidRDefault="007118F5" w:rsidP="00234A5E"/>
        </w:tc>
        <w:tc>
          <w:tcPr>
            <w:tcW w:w="5940" w:type="dxa"/>
            <w:shd w:val="clear" w:color="auto" w:fill="auto"/>
          </w:tcPr>
          <w:p w14:paraId="6338D0DA" w14:textId="5EBD8788" w:rsidR="00997347" w:rsidRPr="00627A1C" w:rsidRDefault="007118F5" w:rsidP="00AD73D3">
            <w:r w:rsidRPr="00627A1C">
              <w:lastRenderedPageBreak/>
              <w:t xml:space="preserve">Do outcome indicators have baselines? </w:t>
            </w:r>
            <w:r w:rsidR="0069136D">
              <w:fldChar w:fldCharType="begin">
                <w:ffData>
                  <w:name w:val="Dropdown3"/>
                  <w:enabled/>
                  <w:calcOnExit w:val="0"/>
                  <w:ddList>
                    <w:listEntry w:val="please select"/>
                    <w:listEntry w:val="yes"/>
                    <w:listEntry w:val="no"/>
                  </w:ddList>
                </w:ffData>
              </w:fldChar>
            </w:r>
            <w:bookmarkStart w:id="19" w:name="Dropdown3"/>
            <w:r w:rsidR="0069136D">
              <w:instrText xml:space="preserve"> FORMDROPDOWN </w:instrText>
            </w:r>
            <w:r w:rsidR="0099446C">
              <w:fldChar w:fldCharType="separate"/>
            </w:r>
            <w:r w:rsidR="0069136D">
              <w:fldChar w:fldCharType="end"/>
            </w:r>
            <w:bookmarkEnd w:id="19"/>
            <w:r w:rsidR="0069136D">
              <w:t xml:space="preserve"> </w:t>
            </w:r>
            <w:r w:rsidR="0069136D" w:rsidRPr="0069136D">
              <w:rPr>
                <w:b/>
                <w:bCs/>
              </w:rPr>
              <w:t>YES</w:t>
            </w:r>
          </w:p>
          <w:p w14:paraId="15B120F3" w14:textId="77777777" w:rsidR="007118F5" w:rsidRPr="00627A1C" w:rsidRDefault="007118F5" w:rsidP="00AD73D3"/>
          <w:p w14:paraId="4749D761" w14:textId="6B337388" w:rsidR="007118F5" w:rsidRPr="00627A1C" w:rsidRDefault="007118F5" w:rsidP="00AD73D3">
            <w:r w:rsidRPr="00627A1C">
              <w:t xml:space="preserve">Has the project launched perception surveys or other community-based data collection? </w:t>
            </w:r>
            <w:r w:rsidR="0069136D">
              <w:fldChar w:fldCharType="begin">
                <w:ffData>
                  <w:name w:val=""/>
                  <w:enabled/>
                  <w:calcOnExit w:val="0"/>
                  <w:ddList>
                    <w:listEntry w:val="please select"/>
                    <w:listEntry w:val="yes"/>
                    <w:listEntry w:val="no"/>
                  </w:ddList>
                </w:ffData>
              </w:fldChar>
            </w:r>
            <w:r w:rsidR="0069136D">
              <w:instrText xml:space="preserve"> FORMDROPDOWN </w:instrText>
            </w:r>
            <w:r w:rsidR="0099446C">
              <w:fldChar w:fldCharType="separate"/>
            </w:r>
            <w:r w:rsidR="0069136D">
              <w:fldChar w:fldCharType="end"/>
            </w:r>
            <w:r w:rsidR="0069136D">
              <w:t xml:space="preserve"> </w:t>
            </w:r>
            <w:r w:rsidR="0069136D" w:rsidRPr="0069136D">
              <w:rPr>
                <w:b/>
                <w:bCs/>
              </w:rPr>
              <w:t>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5EBD3D01" w:rsidR="007118F5" w:rsidRPr="00627A1C" w:rsidRDefault="007118F5" w:rsidP="007118F5">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99446C">
              <w:fldChar w:fldCharType="separate"/>
            </w:r>
            <w:r w:rsidRPr="00627A1C">
              <w:fldChar w:fldCharType="end"/>
            </w:r>
            <w:r w:rsidR="0069136D" w:rsidRPr="0069136D">
              <w:rPr>
                <w:b/>
                <w:bCs/>
              </w:rPr>
              <w:t>NO</w:t>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0"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1"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1"/>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405AE3E1"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1CDA356B" w:rsidR="002C187A" w:rsidRDefault="002C187A" w:rsidP="001A1E86"/>
          <w:p w14:paraId="7A400C7B" w14:textId="5613BAAA" w:rsidR="0069136D" w:rsidRPr="00627A1C" w:rsidRDefault="0069136D" w:rsidP="001A1E86">
            <w:r>
              <w:t>As</w:t>
            </w:r>
          </w:p>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94A291" w:rsidR="002C187A" w:rsidRPr="0069136D" w:rsidRDefault="0069136D" w:rsidP="00E76CA1">
            <w:pPr>
              <w:rPr>
                <w:b/>
                <w:bCs/>
                <w:i/>
                <w:iCs/>
              </w:rPr>
            </w:pPr>
            <w:r w:rsidRPr="0069136D">
              <w:rPr>
                <w:b/>
                <w:bCs/>
                <w:i/>
                <w:iCs/>
              </w:rPr>
              <w:t>As per the recommendation of the Project Appraisal Committee most of the activities stalled pending recruitment of the substantive Security Sector Expert and revision of the Results Framework. This has now been resolved and the Expert shall be on board from 15 November 2021</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lastRenderedPageBreak/>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3B2EC9">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3B2EC9">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3B2EC9">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99446C"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99446C"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99446C"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99446C"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99446C"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99446C"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905"/>
        <w:gridCol w:w="2976"/>
        <w:gridCol w:w="2489"/>
      </w:tblGrid>
      <w:tr w:rsidR="00751324" w:rsidRPr="00627A1C" w14:paraId="2FB3856E" w14:textId="77777777" w:rsidTr="00E45AB0">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2905"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976"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2489"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B079FD" w:rsidRPr="00175439" w14:paraId="328F4662" w14:textId="77777777" w:rsidTr="00E45AB0">
        <w:trPr>
          <w:trHeight w:val="548"/>
        </w:trPr>
        <w:tc>
          <w:tcPr>
            <w:tcW w:w="1530" w:type="dxa"/>
            <w:vMerge w:val="restart"/>
          </w:tcPr>
          <w:p w14:paraId="1512A800" w14:textId="77777777" w:rsidR="00B079FD" w:rsidRPr="00175439" w:rsidRDefault="00B079FD" w:rsidP="004E3B3E">
            <w:pPr>
              <w:rPr>
                <w:b/>
                <w:sz w:val="20"/>
                <w:szCs w:val="20"/>
                <w:lang w:val="en-US" w:eastAsia="en-US"/>
              </w:rPr>
            </w:pPr>
            <w:r w:rsidRPr="00175439">
              <w:rPr>
                <w:b/>
                <w:sz w:val="20"/>
                <w:szCs w:val="20"/>
                <w:lang w:val="en-US" w:eastAsia="en-US"/>
              </w:rPr>
              <w:t>Outcome 1</w:t>
            </w:r>
          </w:p>
          <w:p w14:paraId="07C3D614" w14:textId="16E12D3B" w:rsidR="00B079FD" w:rsidRPr="00175439" w:rsidRDefault="00B079FD" w:rsidP="004E3B3E">
            <w:pPr>
              <w:rPr>
                <w:b/>
                <w:sz w:val="20"/>
                <w:szCs w:val="20"/>
                <w:lang w:val="en-US" w:eastAsia="en-US"/>
              </w:rPr>
            </w:pPr>
            <w:r w:rsidRPr="00175439">
              <w:rPr>
                <w:b/>
                <w:sz w:val="20"/>
                <w:szCs w:val="20"/>
                <w:lang w:val="en-US" w:eastAsia="en-US"/>
              </w:rPr>
              <w:fldChar w:fldCharType="begin">
                <w:ffData>
                  <w:name w:val=""/>
                  <w:enabled/>
                  <w:calcOnExit w:val="0"/>
                  <w:textInput>
                    <w:default w:val="National security policy and strategy are developed in line with Lesotho’s international human rights commitments and obligations; implemented and effectively communicated with the engagement of civil society, the sustained commitment of key political and"/>
                    <w:maxLength w:val="300"/>
                  </w:textInput>
                </w:ffData>
              </w:fldChar>
            </w:r>
            <w:r w:rsidRPr="00175439">
              <w:rPr>
                <w:b/>
                <w:sz w:val="20"/>
                <w:szCs w:val="20"/>
                <w:lang w:val="en-US" w:eastAsia="en-US"/>
              </w:rPr>
              <w:instrText xml:space="preserve"> FORMTEXT </w:instrText>
            </w:r>
            <w:r w:rsidRPr="00175439">
              <w:rPr>
                <w:b/>
                <w:sz w:val="20"/>
                <w:szCs w:val="20"/>
                <w:lang w:val="en-US" w:eastAsia="en-US"/>
              </w:rPr>
            </w:r>
            <w:r w:rsidRPr="00175439">
              <w:rPr>
                <w:b/>
                <w:sz w:val="20"/>
                <w:szCs w:val="20"/>
                <w:lang w:val="en-US" w:eastAsia="en-US"/>
              </w:rPr>
              <w:fldChar w:fldCharType="separate"/>
            </w:r>
            <w:r w:rsidRPr="00175439">
              <w:rPr>
                <w:b/>
                <w:noProof/>
                <w:sz w:val="20"/>
                <w:szCs w:val="20"/>
                <w:lang w:val="en-US" w:eastAsia="en-US"/>
              </w:rPr>
              <w:t>National security policy and strategy are developed in line with Lesotho’s international human rights commitments and obligations; implemented and effectively communicated with the engagement of civil society, the sustained commitment of key political and</w:t>
            </w:r>
            <w:r w:rsidRPr="00175439">
              <w:rPr>
                <w:b/>
                <w:sz w:val="20"/>
                <w:szCs w:val="20"/>
                <w:lang w:val="en-US" w:eastAsia="en-US"/>
              </w:rPr>
              <w:fldChar w:fldCharType="end"/>
            </w:r>
          </w:p>
        </w:tc>
        <w:tc>
          <w:tcPr>
            <w:tcW w:w="2070" w:type="dxa"/>
            <w:shd w:val="clear" w:color="auto" w:fill="EEECE1"/>
          </w:tcPr>
          <w:p w14:paraId="7EF87B14" w14:textId="77777777" w:rsidR="00B079FD" w:rsidRPr="00175439" w:rsidRDefault="00B079FD" w:rsidP="004E3B3E">
            <w:pPr>
              <w:jc w:val="both"/>
              <w:rPr>
                <w:b/>
                <w:bCs/>
                <w:sz w:val="20"/>
                <w:szCs w:val="20"/>
                <w:lang w:val="en-US" w:eastAsia="en-US"/>
              </w:rPr>
            </w:pPr>
            <w:r w:rsidRPr="00175439">
              <w:rPr>
                <w:b/>
                <w:bCs/>
                <w:sz w:val="20"/>
                <w:szCs w:val="20"/>
                <w:lang w:val="en-US" w:eastAsia="en-US"/>
              </w:rPr>
              <w:t>Indicator 1.1</w:t>
            </w:r>
          </w:p>
          <w:p w14:paraId="5CD0A8C7" w14:textId="77777777" w:rsidR="00B079FD" w:rsidRPr="00175439" w:rsidRDefault="00B079FD" w:rsidP="004E3B3E">
            <w:pPr>
              <w:jc w:val="both"/>
              <w:rPr>
                <w:sz w:val="20"/>
                <w:szCs w:val="20"/>
                <w:lang w:val="en-US" w:eastAsia="en-US"/>
              </w:rPr>
            </w:pPr>
            <w:r w:rsidRPr="00175439">
              <w:rPr>
                <w:sz w:val="20"/>
                <w:szCs w:val="20"/>
                <w:lang w:val="en-US" w:eastAsia="en-US"/>
              </w:rPr>
              <w:fldChar w:fldCharType="begin">
                <w:ffData>
                  <w:name w:val=""/>
                  <w:enabled/>
                  <w:calcOnExit w:val="0"/>
                  <w:textInput>
                    <w:default w:val="No of National Security Policy Developed that is in line with Lesotho’s international human rights commitments and obligations"/>
                    <w:maxLength w:val="250"/>
                  </w:textInput>
                </w:ffData>
              </w:fldChar>
            </w:r>
            <w:r w:rsidRPr="00175439">
              <w:rPr>
                <w:sz w:val="20"/>
                <w:szCs w:val="20"/>
                <w:lang w:val="en-US" w:eastAsia="en-US"/>
              </w:rPr>
              <w:instrText xml:space="preserve"> FORMTEXT </w:instrText>
            </w:r>
            <w:r w:rsidRPr="00175439">
              <w:rPr>
                <w:sz w:val="20"/>
                <w:szCs w:val="20"/>
                <w:lang w:val="en-US" w:eastAsia="en-US"/>
              </w:rPr>
            </w:r>
            <w:r w:rsidRPr="00175439">
              <w:rPr>
                <w:sz w:val="20"/>
                <w:szCs w:val="20"/>
                <w:lang w:val="en-US" w:eastAsia="en-US"/>
              </w:rPr>
              <w:fldChar w:fldCharType="separate"/>
            </w:r>
            <w:r w:rsidRPr="00175439">
              <w:rPr>
                <w:noProof/>
                <w:sz w:val="20"/>
                <w:szCs w:val="20"/>
                <w:lang w:val="en-US" w:eastAsia="en-US"/>
              </w:rPr>
              <w:t>No of National Security Policy Developed that is in line with Lesotho’s international human rights commitments and obligations</w:t>
            </w:r>
            <w:r w:rsidRPr="00175439">
              <w:rPr>
                <w:sz w:val="20"/>
                <w:szCs w:val="20"/>
                <w:lang w:val="en-US" w:eastAsia="en-US"/>
              </w:rPr>
              <w:fldChar w:fldCharType="end"/>
            </w:r>
          </w:p>
          <w:p w14:paraId="1D96A8DA" w14:textId="034A84AE" w:rsidR="00F656F8" w:rsidRPr="00175439" w:rsidRDefault="00F656F8" w:rsidP="004E3B3E">
            <w:pPr>
              <w:jc w:val="both"/>
              <w:rPr>
                <w:sz w:val="20"/>
                <w:szCs w:val="20"/>
                <w:lang w:val="en-US" w:eastAsia="en-US"/>
              </w:rPr>
            </w:pPr>
          </w:p>
        </w:tc>
        <w:tc>
          <w:tcPr>
            <w:tcW w:w="1530" w:type="dxa"/>
            <w:shd w:val="clear" w:color="auto" w:fill="EEECE1"/>
          </w:tcPr>
          <w:p w14:paraId="37D86CF7" w14:textId="29B627CE" w:rsidR="00B079FD" w:rsidRPr="00175439" w:rsidRDefault="00B079FD" w:rsidP="004E3B3E">
            <w:pPr>
              <w:rPr>
                <w:sz w:val="20"/>
                <w:szCs w:val="20"/>
                <w:lang w:val="en-US" w:eastAsia="en-US"/>
              </w:rPr>
            </w:pPr>
            <w:r w:rsidRPr="00175439">
              <w:rPr>
                <w:sz w:val="20"/>
                <w:szCs w:val="20"/>
                <w:lang w:val="en-US" w:eastAsia="en-US"/>
              </w:rPr>
              <w:fldChar w:fldCharType="begin">
                <w:ffData>
                  <w:name w:val=""/>
                  <w:enabled/>
                  <w:calcOnExit w:val="0"/>
                  <w:textInput>
                    <w:default w:val="0 - No National Security Sector Policy exisits"/>
                    <w:maxLength w:val="300"/>
                  </w:textInput>
                </w:ffData>
              </w:fldChar>
            </w:r>
            <w:r w:rsidRPr="00175439">
              <w:rPr>
                <w:sz w:val="20"/>
                <w:szCs w:val="20"/>
                <w:lang w:val="en-US" w:eastAsia="en-US"/>
              </w:rPr>
              <w:instrText xml:space="preserve"> FORMTEXT </w:instrText>
            </w:r>
            <w:r w:rsidRPr="00175439">
              <w:rPr>
                <w:sz w:val="20"/>
                <w:szCs w:val="20"/>
                <w:lang w:val="en-US" w:eastAsia="en-US"/>
              </w:rPr>
            </w:r>
            <w:r w:rsidRPr="00175439">
              <w:rPr>
                <w:sz w:val="20"/>
                <w:szCs w:val="20"/>
                <w:lang w:val="en-US" w:eastAsia="en-US"/>
              </w:rPr>
              <w:fldChar w:fldCharType="separate"/>
            </w:r>
            <w:r w:rsidRPr="00175439">
              <w:rPr>
                <w:noProof/>
                <w:sz w:val="20"/>
                <w:szCs w:val="20"/>
                <w:lang w:val="en-US" w:eastAsia="en-US"/>
              </w:rPr>
              <w:t>0 - No National Security Sector Policy exisits</w:t>
            </w:r>
            <w:r w:rsidRPr="00175439">
              <w:rPr>
                <w:sz w:val="20"/>
                <w:szCs w:val="20"/>
                <w:lang w:val="en-US" w:eastAsia="en-US"/>
              </w:rPr>
              <w:fldChar w:fldCharType="end"/>
            </w:r>
          </w:p>
        </w:tc>
        <w:tc>
          <w:tcPr>
            <w:tcW w:w="1620" w:type="dxa"/>
            <w:shd w:val="clear" w:color="auto" w:fill="EEECE1"/>
          </w:tcPr>
          <w:p w14:paraId="04D91B4C" w14:textId="5CF2E649" w:rsidR="00B079FD" w:rsidRPr="00175439" w:rsidRDefault="00B079FD">
            <w:pPr>
              <w:rPr>
                <w:sz w:val="20"/>
                <w:szCs w:val="20"/>
              </w:rPr>
            </w:pPr>
            <w:r w:rsidRPr="00175439">
              <w:rPr>
                <w:sz w:val="20"/>
                <w:szCs w:val="20"/>
                <w:lang w:val="en-US" w:eastAsia="en-US"/>
              </w:rPr>
              <w:fldChar w:fldCharType="begin">
                <w:ffData>
                  <w:name w:val=""/>
                  <w:enabled/>
                  <w:calcOnExit w:val="0"/>
                  <w:textInput>
                    <w:default w:val="1"/>
                    <w:maxLength w:val="300"/>
                  </w:textInput>
                </w:ffData>
              </w:fldChar>
            </w:r>
            <w:r w:rsidRPr="00175439">
              <w:rPr>
                <w:sz w:val="20"/>
                <w:szCs w:val="20"/>
                <w:lang w:val="en-US" w:eastAsia="en-US"/>
              </w:rPr>
              <w:instrText xml:space="preserve"> FORMTEXT </w:instrText>
            </w:r>
            <w:r w:rsidRPr="00175439">
              <w:rPr>
                <w:sz w:val="20"/>
                <w:szCs w:val="20"/>
                <w:lang w:val="en-US" w:eastAsia="en-US"/>
              </w:rPr>
            </w:r>
            <w:r w:rsidRPr="00175439">
              <w:rPr>
                <w:sz w:val="20"/>
                <w:szCs w:val="20"/>
                <w:lang w:val="en-US" w:eastAsia="en-US"/>
              </w:rPr>
              <w:fldChar w:fldCharType="separate"/>
            </w:r>
            <w:r w:rsidRPr="00175439">
              <w:rPr>
                <w:noProof/>
                <w:sz w:val="20"/>
                <w:szCs w:val="20"/>
                <w:lang w:val="en-US" w:eastAsia="en-US"/>
              </w:rPr>
              <w:t>1</w:t>
            </w:r>
            <w:r w:rsidRPr="00175439">
              <w:rPr>
                <w:sz w:val="20"/>
                <w:szCs w:val="20"/>
                <w:lang w:val="en-US" w:eastAsia="en-US"/>
              </w:rPr>
              <w:fldChar w:fldCharType="end"/>
            </w:r>
          </w:p>
        </w:tc>
        <w:tc>
          <w:tcPr>
            <w:tcW w:w="2905" w:type="dxa"/>
            <w:vMerge w:val="restart"/>
          </w:tcPr>
          <w:p w14:paraId="1E3614E8" w14:textId="77777777" w:rsidR="00B079FD" w:rsidRPr="00175439" w:rsidRDefault="00B079FD" w:rsidP="003B2EC9">
            <w:pPr>
              <w:pStyle w:val="ListParagraph"/>
              <w:numPr>
                <w:ilvl w:val="0"/>
                <w:numId w:val="4"/>
              </w:numPr>
              <w:jc w:val="both"/>
              <w:rPr>
                <w:color w:val="000000"/>
                <w:sz w:val="20"/>
                <w:szCs w:val="20"/>
              </w:rPr>
            </w:pPr>
            <w:r w:rsidRPr="00175439">
              <w:rPr>
                <w:color w:val="000000"/>
                <w:sz w:val="20"/>
                <w:szCs w:val="20"/>
              </w:rPr>
              <w:t>Updated HRDDP assessment completed</w:t>
            </w:r>
          </w:p>
          <w:p w14:paraId="1BCCBAB6" w14:textId="77777777" w:rsidR="00B079FD" w:rsidRPr="00175439" w:rsidRDefault="00B079FD" w:rsidP="003B2EC9">
            <w:pPr>
              <w:pStyle w:val="ListParagraph"/>
              <w:numPr>
                <w:ilvl w:val="0"/>
                <w:numId w:val="4"/>
              </w:numPr>
              <w:jc w:val="both"/>
              <w:rPr>
                <w:color w:val="000000"/>
                <w:sz w:val="20"/>
                <w:szCs w:val="20"/>
              </w:rPr>
            </w:pPr>
            <w:r w:rsidRPr="00175439">
              <w:rPr>
                <w:color w:val="000000"/>
                <w:sz w:val="20"/>
                <w:szCs w:val="20"/>
              </w:rPr>
              <w:t>A multi-stakeholder Technical Committee on Security Sector Reforms established</w:t>
            </w:r>
          </w:p>
          <w:p w14:paraId="182394F6"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National security goals and priorities defined</w:t>
            </w:r>
          </w:p>
          <w:p w14:paraId="281667BA"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National concurrence on definition of security sector reached</w:t>
            </w:r>
          </w:p>
          <w:p w14:paraId="7E96138C"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Security sector stakeholder mapping and engagement completed</w:t>
            </w:r>
          </w:p>
          <w:p w14:paraId="5E78DEEA"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 xml:space="preserve">Security sector situational analysis: state of security in Lesotho completed </w:t>
            </w:r>
          </w:p>
          <w:p w14:paraId="5E0C96FD"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 xml:space="preserve">Governance and organizational structure for security sector determined </w:t>
            </w:r>
          </w:p>
          <w:p w14:paraId="24095BE7"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lastRenderedPageBreak/>
              <w:t>Security sector improvement methods and interventions established</w:t>
            </w:r>
          </w:p>
          <w:p w14:paraId="1617674A"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Security sector management information systems and data systems developed</w:t>
            </w:r>
          </w:p>
          <w:p w14:paraId="1AE24878"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Security sector performance indicators and core measures produced</w:t>
            </w:r>
          </w:p>
          <w:p w14:paraId="7602DB1D" w14:textId="77777777" w:rsidR="00B079FD" w:rsidRPr="00175439" w:rsidRDefault="00B079FD" w:rsidP="003B2EC9">
            <w:pPr>
              <w:pStyle w:val="NoSpacing"/>
              <w:numPr>
                <w:ilvl w:val="0"/>
                <w:numId w:val="4"/>
              </w:numPr>
              <w:ind w:right="0"/>
              <w:jc w:val="both"/>
              <w:rPr>
                <w:rFonts w:ascii="Times New Roman" w:hAnsi="Times New Roman"/>
                <w:sz w:val="20"/>
                <w:szCs w:val="20"/>
              </w:rPr>
            </w:pPr>
            <w:r w:rsidRPr="00175439">
              <w:rPr>
                <w:rFonts w:ascii="Times New Roman" w:hAnsi="Times New Roman"/>
                <w:sz w:val="20"/>
                <w:szCs w:val="20"/>
              </w:rPr>
              <w:t>Cabinet Memorandum/white paper on security sector for tabling in parliament</w:t>
            </w:r>
          </w:p>
          <w:p w14:paraId="17F8E4BD" w14:textId="4412BEFF" w:rsidR="00B079FD" w:rsidRPr="00175439" w:rsidRDefault="00B079FD" w:rsidP="00741F3F">
            <w:pPr>
              <w:rPr>
                <w:sz w:val="20"/>
                <w:szCs w:val="20"/>
                <w:lang w:val="en-US" w:eastAsia="en-US"/>
              </w:rPr>
            </w:pPr>
          </w:p>
        </w:tc>
        <w:tc>
          <w:tcPr>
            <w:tcW w:w="2976" w:type="dxa"/>
            <w:vMerge w:val="restart"/>
          </w:tcPr>
          <w:p w14:paraId="5EBF7529" w14:textId="77777777" w:rsidR="00B079FD" w:rsidRPr="00175439" w:rsidRDefault="00B079FD" w:rsidP="003B2EC9">
            <w:pPr>
              <w:pStyle w:val="ListParagraph"/>
              <w:numPr>
                <w:ilvl w:val="0"/>
                <w:numId w:val="5"/>
              </w:numPr>
              <w:jc w:val="both"/>
              <w:rPr>
                <w:color w:val="000000"/>
                <w:sz w:val="20"/>
                <w:szCs w:val="20"/>
              </w:rPr>
            </w:pPr>
            <w:r w:rsidRPr="00175439">
              <w:rPr>
                <w:color w:val="000000"/>
                <w:sz w:val="20"/>
                <w:szCs w:val="20"/>
              </w:rPr>
              <w:lastRenderedPageBreak/>
              <w:t>Updating of Human Rights Due Diligence Policy Assessment was initiated</w:t>
            </w:r>
          </w:p>
          <w:p w14:paraId="71FE8F51" w14:textId="77777777" w:rsidR="00B079FD" w:rsidRPr="00175439" w:rsidRDefault="00B079FD" w:rsidP="003B2EC9">
            <w:pPr>
              <w:pStyle w:val="ListParagraph"/>
              <w:numPr>
                <w:ilvl w:val="0"/>
                <w:numId w:val="5"/>
              </w:numPr>
              <w:jc w:val="both"/>
              <w:rPr>
                <w:color w:val="000000"/>
                <w:sz w:val="20"/>
                <w:szCs w:val="20"/>
              </w:rPr>
            </w:pPr>
            <w:r w:rsidRPr="00175439">
              <w:rPr>
                <w:color w:val="000000"/>
                <w:sz w:val="20"/>
                <w:szCs w:val="20"/>
              </w:rPr>
              <w:t>A multi-stakeholder Technical Committee on Security Sector Reforms was established</w:t>
            </w:r>
          </w:p>
          <w:p w14:paraId="4DCD0612" w14:textId="7A5E2189"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 xml:space="preserve">National security goals and priorities </w:t>
            </w:r>
            <w:r w:rsidR="00E45AB0" w:rsidRPr="00175439">
              <w:rPr>
                <w:rFonts w:ascii="Times New Roman" w:hAnsi="Times New Roman"/>
                <w:sz w:val="20"/>
                <w:szCs w:val="20"/>
              </w:rPr>
              <w:t>process initiated</w:t>
            </w:r>
          </w:p>
          <w:p w14:paraId="4D6EACE4"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 xml:space="preserve">National concurrence on definition of security sector was reached </w:t>
            </w:r>
          </w:p>
          <w:p w14:paraId="29EB8431"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Security sector stakeholder mapping and engagement was completed.</w:t>
            </w:r>
          </w:p>
          <w:p w14:paraId="4B3B0BB7"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 xml:space="preserve">Security sector situational analysis: state of security in Lesotho is on-going </w:t>
            </w:r>
          </w:p>
          <w:p w14:paraId="333D42FF" w14:textId="3DD312A5" w:rsidR="00B079FD" w:rsidRPr="00175439" w:rsidRDefault="00E45AB0"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 xml:space="preserve">Determination of </w:t>
            </w:r>
            <w:r w:rsidR="00B079FD" w:rsidRPr="00175439">
              <w:rPr>
                <w:rFonts w:ascii="Times New Roman" w:hAnsi="Times New Roman"/>
                <w:sz w:val="20"/>
                <w:szCs w:val="20"/>
              </w:rPr>
              <w:t>Governance and organizational structure for security sector is on-going</w:t>
            </w:r>
          </w:p>
          <w:p w14:paraId="50401078"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lastRenderedPageBreak/>
              <w:t>Security sector improvement methods and interventions not established</w:t>
            </w:r>
          </w:p>
          <w:p w14:paraId="44C4B1A5"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Security sector management information systems and data systems not yet developed</w:t>
            </w:r>
          </w:p>
          <w:p w14:paraId="48DFEFEA"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Security sector performance indicators and core measures produced on going</w:t>
            </w:r>
          </w:p>
          <w:p w14:paraId="5203D034" w14:textId="77777777" w:rsidR="00B079FD" w:rsidRPr="00175439" w:rsidRDefault="00B079FD" w:rsidP="003B2EC9">
            <w:pPr>
              <w:pStyle w:val="NoSpacing"/>
              <w:numPr>
                <w:ilvl w:val="0"/>
                <w:numId w:val="5"/>
              </w:numPr>
              <w:ind w:right="0"/>
              <w:jc w:val="both"/>
              <w:rPr>
                <w:rFonts w:ascii="Times New Roman" w:hAnsi="Times New Roman"/>
                <w:sz w:val="20"/>
                <w:szCs w:val="20"/>
              </w:rPr>
            </w:pPr>
            <w:r w:rsidRPr="00175439">
              <w:rPr>
                <w:rFonts w:ascii="Times New Roman" w:hAnsi="Times New Roman"/>
                <w:sz w:val="20"/>
                <w:szCs w:val="20"/>
              </w:rPr>
              <w:t>Cabinet approved Memorandum/white paper on security sector constitutional and legislative amendments to be tabled in parliament for debate and enactment</w:t>
            </w:r>
          </w:p>
          <w:p w14:paraId="426BEDFE" w14:textId="1E05C767" w:rsidR="00B079FD" w:rsidRPr="00175439" w:rsidRDefault="00B079FD" w:rsidP="00AE320F">
            <w:pPr>
              <w:rPr>
                <w:sz w:val="20"/>
                <w:szCs w:val="20"/>
              </w:rPr>
            </w:pPr>
          </w:p>
        </w:tc>
        <w:tc>
          <w:tcPr>
            <w:tcW w:w="2489" w:type="dxa"/>
            <w:vMerge w:val="restart"/>
          </w:tcPr>
          <w:p w14:paraId="4557B1D5" w14:textId="24AB38FE" w:rsidR="00B079FD" w:rsidRPr="00175439" w:rsidRDefault="00B079FD" w:rsidP="003B2EC9">
            <w:pPr>
              <w:pStyle w:val="NoSpacing"/>
              <w:numPr>
                <w:ilvl w:val="0"/>
                <w:numId w:val="6"/>
              </w:numPr>
              <w:ind w:right="0"/>
              <w:jc w:val="both"/>
              <w:rPr>
                <w:rFonts w:ascii="Times New Roman" w:hAnsi="Times New Roman"/>
                <w:sz w:val="20"/>
                <w:szCs w:val="20"/>
              </w:rPr>
            </w:pPr>
            <w:r w:rsidRPr="00175439">
              <w:rPr>
                <w:rFonts w:ascii="Times New Roman" w:hAnsi="Times New Roman"/>
                <w:sz w:val="20"/>
                <w:szCs w:val="20"/>
              </w:rPr>
              <w:lastRenderedPageBreak/>
              <w:t>Security sector management information systems and data systems not yet developed pending deployment of security sector expert and enactment of constitutional amendments and related legislations</w:t>
            </w:r>
          </w:p>
          <w:p w14:paraId="504E046E" w14:textId="3DA2EB86" w:rsidR="00B079FD" w:rsidRPr="00175439" w:rsidRDefault="00B079FD" w:rsidP="003B2EC9">
            <w:pPr>
              <w:pStyle w:val="NoSpacing"/>
              <w:numPr>
                <w:ilvl w:val="0"/>
                <w:numId w:val="6"/>
              </w:numPr>
              <w:ind w:right="0"/>
              <w:jc w:val="both"/>
              <w:rPr>
                <w:rFonts w:ascii="Times New Roman" w:hAnsi="Times New Roman"/>
                <w:sz w:val="20"/>
                <w:szCs w:val="20"/>
              </w:rPr>
            </w:pPr>
            <w:r w:rsidRPr="00175439">
              <w:rPr>
                <w:rFonts w:ascii="Times New Roman" w:hAnsi="Times New Roman"/>
                <w:sz w:val="20"/>
                <w:szCs w:val="20"/>
              </w:rPr>
              <w:t>Security sector performance indicators and core measures produced on going pending deployment of security sector expert and enactment of constitutional amendments and related legislations</w:t>
            </w:r>
          </w:p>
          <w:p w14:paraId="4196001E" w14:textId="790B6612" w:rsidR="00B079FD" w:rsidRPr="00175439" w:rsidRDefault="00B079FD" w:rsidP="001A78BE">
            <w:pPr>
              <w:rPr>
                <w:sz w:val="20"/>
                <w:szCs w:val="20"/>
              </w:rPr>
            </w:pPr>
          </w:p>
        </w:tc>
      </w:tr>
      <w:tr w:rsidR="00B079FD" w:rsidRPr="00627A1C" w14:paraId="1C54105C" w14:textId="77777777" w:rsidTr="00E45AB0">
        <w:trPr>
          <w:trHeight w:val="548"/>
        </w:trPr>
        <w:tc>
          <w:tcPr>
            <w:tcW w:w="1530" w:type="dxa"/>
            <w:vMerge/>
          </w:tcPr>
          <w:p w14:paraId="3D8BDC04" w14:textId="77777777" w:rsidR="00B079FD" w:rsidRPr="00175439" w:rsidRDefault="00B079FD" w:rsidP="004E3B3E">
            <w:pPr>
              <w:rPr>
                <w:b/>
                <w:sz w:val="20"/>
                <w:szCs w:val="20"/>
                <w:lang w:val="en-US" w:eastAsia="en-US"/>
              </w:rPr>
            </w:pPr>
          </w:p>
        </w:tc>
        <w:tc>
          <w:tcPr>
            <w:tcW w:w="2070" w:type="dxa"/>
            <w:shd w:val="clear" w:color="auto" w:fill="EEECE1"/>
          </w:tcPr>
          <w:p w14:paraId="39846B0E" w14:textId="77777777" w:rsidR="00B079FD" w:rsidRPr="00175439" w:rsidRDefault="00B079FD" w:rsidP="004E3B3E">
            <w:pPr>
              <w:jc w:val="both"/>
              <w:rPr>
                <w:b/>
                <w:bCs/>
                <w:sz w:val="20"/>
                <w:szCs w:val="20"/>
                <w:lang w:val="en-US" w:eastAsia="en-US"/>
              </w:rPr>
            </w:pPr>
            <w:r w:rsidRPr="00175439">
              <w:rPr>
                <w:b/>
                <w:bCs/>
                <w:sz w:val="20"/>
                <w:szCs w:val="20"/>
                <w:lang w:val="en-US" w:eastAsia="en-US"/>
              </w:rPr>
              <w:t>Indicator 1.2</w:t>
            </w:r>
          </w:p>
          <w:p w14:paraId="151E4C33" w14:textId="77777777" w:rsidR="00B079FD" w:rsidRPr="00175439" w:rsidRDefault="00B079FD" w:rsidP="004E3B3E">
            <w:pPr>
              <w:jc w:val="both"/>
              <w:rPr>
                <w:sz w:val="20"/>
                <w:szCs w:val="20"/>
                <w:lang w:val="en-US" w:eastAsia="en-US"/>
              </w:rPr>
            </w:pPr>
            <w:r w:rsidRPr="00175439">
              <w:rPr>
                <w:sz w:val="20"/>
                <w:szCs w:val="20"/>
                <w:lang w:val="en-US" w:eastAsia="en-US"/>
              </w:rPr>
              <w:fldChar w:fldCharType="begin">
                <w:ffData>
                  <w:name w:val=""/>
                  <w:enabled/>
                  <w:calcOnExit w:val="0"/>
                  <w:textInput>
                    <w:default w:val="No of National Security Sector Strategy that is in line with Lesotho’s international human rights commitments and obligations"/>
                    <w:maxLength w:val="250"/>
                  </w:textInput>
                </w:ffData>
              </w:fldChar>
            </w:r>
            <w:r w:rsidRPr="00175439">
              <w:rPr>
                <w:sz w:val="20"/>
                <w:szCs w:val="20"/>
                <w:lang w:val="en-US" w:eastAsia="en-US"/>
              </w:rPr>
              <w:instrText xml:space="preserve"> FORMTEXT </w:instrText>
            </w:r>
            <w:r w:rsidRPr="00175439">
              <w:rPr>
                <w:sz w:val="20"/>
                <w:szCs w:val="20"/>
                <w:lang w:val="en-US" w:eastAsia="en-US"/>
              </w:rPr>
            </w:r>
            <w:r w:rsidRPr="00175439">
              <w:rPr>
                <w:sz w:val="20"/>
                <w:szCs w:val="20"/>
                <w:lang w:val="en-US" w:eastAsia="en-US"/>
              </w:rPr>
              <w:fldChar w:fldCharType="separate"/>
            </w:r>
            <w:r w:rsidRPr="00175439">
              <w:rPr>
                <w:noProof/>
                <w:sz w:val="20"/>
                <w:szCs w:val="20"/>
                <w:lang w:val="en-US" w:eastAsia="en-US"/>
              </w:rPr>
              <w:t>No of National Security Sector Strategy that is in line with Lesotho’s international human rights commitments and obligations</w:t>
            </w:r>
            <w:r w:rsidRPr="00175439">
              <w:rPr>
                <w:sz w:val="20"/>
                <w:szCs w:val="20"/>
                <w:lang w:val="en-US" w:eastAsia="en-US"/>
              </w:rPr>
              <w:fldChar w:fldCharType="end"/>
            </w:r>
          </w:p>
          <w:p w14:paraId="280BDD9E" w14:textId="4BE7C285" w:rsidR="00F656F8" w:rsidRPr="00175439" w:rsidRDefault="00F656F8" w:rsidP="004E3B3E">
            <w:pPr>
              <w:jc w:val="both"/>
              <w:rPr>
                <w:sz w:val="20"/>
                <w:szCs w:val="20"/>
                <w:lang w:val="en-US" w:eastAsia="en-US"/>
              </w:rPr>
            </w:pPr>
          </w:p>
        </w:tc>
        <w:tc>
          <w:tcPr>
            <w:tcW w:w="1530" w:type="dxa"/>
            <w:shd w:val="clear" w:color="auto" w:fill="EEECE1"/>
          </w:tcPr>
          <w:p w14:paraId="6A41AE98" w14:textId="4AE35970" w:rsidR="00B079FD" w:rsidRPr="00175439" w:rsidRDefault="00B079FD">
            <w:pPr>
              <w:rPr>
                <w:sz w:val="20"/>
                <w:szCs w:val="20"/>
              </w:rPr>
            </w:pPr>
            <w:r w:rsidRPr="00175439">
              <w:rPr>
                <w:sz w:val="20"/>
                <w:szCs w:val="20"/>
                <w:lang w:val="en-US" w:eastAsia="en-US"/>
              </w:rPr>
              <w:fldChar w:fldCharType="begin">
                <w:ffData>
                  <w:name w:val=""/>
                  <w:enabled/>
                  <w:calcOnExit w:val="0"/>
                  <w:textInput>
                    <w:default w:val="0 - No National Secuirty Sector Strategy exisits "/>
                    <w:maxLength w:val="300"/>
                  </w:textInput>
                </w:ffData>
              </w:fldChar>
            </w:r>
            <w:r w:rsidRPr="00175439">
              <w:rPr>
                <w:sz w:val="20"/>
                <w:szCs w:val="20"/>
                <w:lang w:val="en-US" w:eastAsia="en-US"/>
              </w:rPr>
              <w:instrText xml:space="preserve"> FORMTEXT </w:instrText>
            </w:r>
            <w:r w:rsidRPr="00175439">
              <w:rPr>
                <w:sz w:val="20"/>
                <w:szCs w:val="20"/>
                <w:lang w:val="en-US" w:eastAsia="en-US"/>
              </w:rPr>
            </w:r>
            <w:r w:rsidRPr="00175439">
              <w:rPr>
                <w:sz w:val="20"/>
                <w:szCs w:val="20"/>
                <w:lang w:val="en-US" w:eastAsia="en-US"/>
              </w:rPr>
              <w:fldChar w:fldCharType="separate"/>
            </w:r>
            <w:r w:rsidRPr="00175439">
              <w:rPr>
                <w:noProof/>
                <w:sz w:val="20"/>
                <w:szCs w:val="20"/>
                <w:lang w:val="en-US" w:eastAsia="en-US"/>
              </w:rPr>
              <w:t xml:space="preserve">0 - No National Secuirty Sector Strategy exisits </w:t>
            </w:r>
            <w:r w:rsidRPr="00175439">
              <w:rPr>
                <w:sz w:val="20"/>
                <w:szCs w:val="20"/>
                <w:lang w:val="en-US" w:eastAsia="en-US"/>
              </w:rPr>
              <w:fldChar w:fldCharType="end"/>
            </w:r>
          </w:p>
        </w:tc>
        <w:tc>
          <w:tcPr>
            <w:tcW w:w="1620" w:type="dxa"/>
            <w:shd w:val="clear" w:color="auto" w:fill="EEECE1"/>
          </w:tcPr>
          <w:p w14:paraId="74D3DFE5" w14:textId="33B840AB" w:rsidR="00B079FD" w:rsidRPr="00F656F8" w:rsidRDefault="00B079FD">
            <w:r w:rsidRPr="00F656F8">
              <w:rPr>
                <w:lang w:val="en-US" w:eastAsia="en-US"/>
              </w:rPr>
              <w:fldChar w:fldCharType="begin">
                <w:ffData>
                  <w:name w:val=""/>
                  <w:enabled/>
                  <w:calcOnExit w:val="0"/>
                  <w:textInput>
                    <w:default w:val="1"/>
                    <w:maxLength w:val="300"/>
                  </w:textInput>
                </w:ffData>
              </w:fldChar>
            </w:r>
            <w:r w:rsidRPr="00F656F8">
              <w:rPr>
                <w:lang w:val="en-US" w:eastAsia="en-US"/>
              </w:rPr>
              <w:instrText xml:space="preserve"> FORMTEXT </w:instrText>
            </w:r>
            <w:r w:rsidRPr="00F656F8">
              <w:rPr>
                <w:lang w:val="en-US" w:eastAsia="en-US"/>
              </w:rPr>
            </w:r>
            <w:r w:rsidRPr="00F656F8">
              <w:rPr>
                <w:lang w:val="en-US" w:eastAsia="en-US"/>
              </w:rPr>
              <w:fldChar w:fldCharType="separate"/>
            </w:r>
            <w:r w:rsidRPr="00F656F8">
              <w:rPr>
                <w:noProof/>
                <w:lang w:val="en-US" w:eastAsia="en-US"/>
              </w:rPr>
              <w:t>1</w:t>
            </w:r>
            <w:r w:rsidRPr="00F656F8">
              <w:rPr>
                <w:lang w:val="en-US" w:eastAsia="en-US"/>
              </w:rPr>
              <w:fldChar w:fldCharType="end"/>
            </w:r>
          </w:p>
        </w:tc>
        <w:tc>
          <w:tcPr>
            <w:tcW w:w="2905" w:type="dxa"/>
            <w:vMerge/>
          </w:tcPr>
          <w:p w14:paraId="7F415CDB" w14:textId="40BC4549" w:rsidR="00B079FD" w:rsidRPr="00F656F8" w:rsidRDefault="00B079FD" w:rsidP="00741F3F">
            <w:pPr>
              <w:rPr>
                <w:lang w:val="en-US" w:eastAsia="en-US"/>
              </w:rPr>
            </w:pPr>
          </w:p>
        </w:tc>
        <w:tc>
          <w:tcPr>
            <w:tcW w:w="2976" w:type="dxa"/>
            <w:vMerge/>
          </w:tcPr>
          <w:p w14:paraId="099449C1" w14:textId="7210A1CE" w:rsidR="00B079FD" w:rsidRPr="00F656F8" w:rsidRDefault="00B079FD" w:rsidP="00AE320F"/>
        </w:tc>
        <w:tc>
          <w:tcPr>
            <w:tcW w:w="2489" w:type="dxa"/>
            <w:vMerge/>
          </w:tcPr>
          <w:p w14:paraId="18DE1EE6" w14:textId="76EFB672" w:rsidR="00B079FD" w:rsidRPr="00F656F8" w:rsidRDefault="00B079FD" w:rsidP="001A78BE"/>
        </w:tc>
      </w:tr>
      <w:tr w:rsidR="00B079FD" w:rsidRPr="00627A1C" w14:paraId="73E5354D" w14:textId="77777777" w:rsidTr="00E45AB0">
        <w:trPr>
          <w:trHeight w:val="548"/>
        </w:trPr>
        <w:tc>
          <w:tcPr>
            <w:tcW w:w="1530" w:type="dxa"/>
            <w:vMerge/>
          </w:tcPr>
          <w:p w14:paraId="600452BE" w14:textId="77777777" w:rsidR="00B079FD" w:rsidRPr="00175439" w:rsidRDefault="00B079FD" w:rsidP="004E3B3E">
            <w:pPr>
              <w:rPr>
                <w:sz w:val="20"/>
                <w:szCs w:val="20"/>
                <w:lang w:val="en-US" w:eastAsia="en-US"/>
              </w:rPr>
            </w:pPr>
          </w:p>
        </w:tc>
        <w:tc>
          <w:tcPr>
            <w:tcW w:w="2070" w:type="dxa"/>
            <w:shd w:val="clear" w:color="auto" w:fill="EEECE1"/>
          </w:tcPr>
          <w:p w14:paraId="20E71B24" w14:textId="77777777" w:rsidR="00B079FD" w:rsidRPr="00175439" w:rsidRDefault="00B079FD" w:rsidP="004E3B3E">
            <w:pPr>
              <w:jc w:val="both"/>
              <w:rPr>
                <w:b/>
                <w:bCs/>
                <w:sz w:val="20"/>
                <w:szCs w:val="20"/>
                <w:lang w:val="en-US" w:eastAsia="en-US"/>
              </w:rPr>
            </w:pPr>
            <w:r w:rsidRPr="00175439">
              <w:rPr>
                <w:b/>
                <w:bCs/>
                <w:sz w:val="20"/>
                <w:szCs w:val="20"/>
                <w:lang w:val="en-US" w:eastAsia="en-US"/>
              </w:rPr>
              <w:t>Indicator 1.3</w:t>
            </w:r>
          </w:p>
          <w:p w14:paraId="5D08FEEE" w14:textId="61C3EFE3" w:rsidR="00B079FD" w:rsidRPr="00175439" w:rsidRDefault="00FD4EFE" w:rsidP="004E3B3E">
            <w:pPr>
              <w:jc w:val="both"/>
              <w:rPr>
                <w:sz w:val="20"/>
                <w:szCs w:val="20"/>
                <w:lang w:val="en-US" w:eastAsia="en-US"/>
              </w:rPr>
            </w:pPr>
            <w:r w:rsidRPr="00175439">
              <w:rPr>
                <w:sz w:val="20"/>
                <w:szCs w:val="20"/>
                <w:lang w:val="en-US" w:eastAsia="en-US"/>
              </w:rPr>
              <w:fldChar w:fldCharType="begin">
                <w:ffData>
                  <w:name w:val=""/>
                  <w:enabled/>
                  <w:calcOnExit w:val="0"/>
                  <w:textInput>
                    <w:default w:val="No of Mechanisms to prevent politicization of security sector established"/>
                    <w:maxLength w:val="250"/>
                  </w:textInput>
                </w:ffData>
              </w:fldChar>
            </w:r>
            <w:r w:rsidRPr="00175439">
              <w:rPr>
                <w:sz w:val="20"/>
                <w:szCs w:val="20"/>
                <w:lang w:val="en-US" w:eastAsia="en-US"/>
              </w:rPr>
              <w:instrText xml:space="preserve"> FORMTEXT </w:instrText>
            </w:r>
            <w:r w:rsidRPr="00175439">
              <w:rPr>
                <w:sz w:val="20"/>
                <w:szCs w:val="20"/>
                <w:lang w:val="en-US" w:eastAsia="en-US"/>
              </w:rPr>
            </w:r>
            <w:r w:rsidRPr="00175439">
              <w:rPr>
                <w:sz w:val="20"/>
                <w:szCs w:val="20"/>
                <w:lang w:val="en-US" w:eastAsia="en-US"/>
              </w:rPr>
              <w:fldChar w:fldCharType="separate"/>
            </w:r>
            <w:r w:rsidRPr="00175439">
              <w:rPr>
                <w:noProof/>
                <w:sz w:val="20"/>
                <w:szCs w:val="20"/>
                <w:lang w:val="en-US" w:eastAsia="en-US"/>
              </w:rPr>
              <w:t xml:space="preserve">No of Mechanisms to prevent politicization </w:t>
            </w:r>
            <w:r w:rsidRPr="00175439">
              <w:rPr>
                <w:noProof/>
                <w:sz w:val="20"/>
                <w:szCs w:val="20"/>
                <w:lang w:val="en-US" w:eastAsia="en-US"/>
              </w:rPr>
              <w:lastRenderedPageBreak/>
              <w:t>of security sector established</w:t>
            </w:r>
            <w:r w:rsidRPr="00175439">
              <w:rPr>
                <w:sz w:val="20"/>
                <w:szCs w:val="20"/>
                <w:lang w:val="en-US" w:eastAsia="en-US"/>
              </w:rPr>
              <w:fldChar w:fldCharType="end"/>
            </w:r>
          </w:p>
        </w:tc>
        <w:tc>
          <w:tcPr>
            <w:tcW w:w="1530" w:type="dxa"/>
            <w:shd w:val="clear" w:color="auto" w:fill="EEECE1"/>
          </w:tcPr>
          <w:p w14:paraId="3D28DBE9" w14:textId="0259DA8B" w:rsidR="00B079FD" w:rsidRPr="00175439" w:rsidRDefault="00FD4EFE">
            <w:pPr>
              <w:rPr>
                <w:sz w:val="20"/>
                <w:szCs w:val="20"/>
              </w:rPr>
            </w:pPr>
            <w:r w:rsidRPr="00175439">
              <w:rPr>
                <w:sz w:val="20"/>
                <w:szCs w:val="20"/>
                <w:lang w:val="en-US" w:eastAsia="en-US"/>
              </w:rPr>
              <w:lastRenderedPageBreak/>
              <w:t xml:space="preserve">None – the security sector is highly politicized; </w:t>
            </w:r>
            <w:r w:rsidRPr="00175439">
              <w:rPr>
                <w:sz w:val="20"/>
                <w:szCs w:val="20"/>
                <w:lang w:val="en-US" w:eastAsia="en-US"/>
              </w:rPr>
              <w:lastRenderedPageBreak/>
              <w:t xml:space="preserve">recruitment procedures are faulty and civilian oversight is lacking </w:t>
            </w:r>
          </w:p>
        </w:tc>
        <w:tc>
          <w:tcPr>
            <w:tcW w:w="1620" w:type="dxa"/>
            <w:shd w:val="clear" w:color="auto" w:fill="EEECE1"/>
          </w:tcPr>
          <w:p w14:paraId="63893F40" w14:textId="47553B32" w:rsidR="00B079FD" w:rsidRPr="00F656F8" w:rsidRDefault="00FD4EFE">
            <w:r w:rsidRPr="00F656F8">
              <w:rPr>
                <w:lang w:val="en-US" w:eastAsia="en-US"/>
              </w:rPr>
              <w:lastRenderedPageBreak/>
              <w:t>1</w:t>
            </w:r>
          </w:p>
        </w:tc>
        <w:tc>
          <w:tcPr>
            <w:tcW w:w="2905" w:type="dxa"/>
            <w:vMerge/>
          </w:tcPr>
          <w:p w14:paraId="234C70A4" w14:textId="7A2CC507" w:rsidR="00B079FD" w:rsidRPr="00F656F8" w:rsidRDefault="00B079FD">
            <w:pPr>
              <w:rPr>
                <w:lang w:val="en-US" w:eastAsia="en-US"/>
              </w:rPr>
            </w:pPr>
          </w:p>
        </w:tc>
        <w:tc>
          <w:tcPr>
            <w:tcW w:w="2976" w:type="dxa"/>
            <w:vMerge/>
          </w:tcPr>
          <w:p w14:paraId="4689F6C1" w14:textId="7613343D" w:rsidR="00B079FD" w:rsidRPr="00F656F8" w:rsidRDefault="00B079FD"/>
        </w:tc>
        <w:tc>
          <w:tcPr>
            <w:tcW w:w="2489" w:type="dxa"/>
            <w:vMerge/>
          </w:tcPr>
          <w:p w14:paraId="35CC2647" w14:textId="125D1BD1" w:rsidR="00B079FD" w:rsidRPr="00F656F8" w:rsidRDefault="00B079FD"/>
        </w:tc>
      </w:tr>
      <w:tr w:rsidR="00E42DBE" w:rsidRPr="00627A1C" w14:paraId="79F24B6E" w14:textId="77777777" w:rsidTr="000B736F">
        <w:trPr>
          <w:trHeight w:val="548"/>
        </w:trPr>
        <w:tc>
          <w:tcPr>
            <w:tcW w:w="1530" w:type="dxa"/>
            <w:vMerge w:val="restart"/>
          </w:tcPr>
          <w:p w14:paraId="3B3ABE10" w14:textId="77777777" w:rsidR="00E42DBE" w:rsidRPr="00627A1C" w:rsidRDefault="00E42DBE" w:rsidP="00E45AB0">
            <w:pPr>
              <w:rPr>
                <w:lang w:val="en-US" w:eastAsia="en-US"/>
              </w:rPr>
            </w:pPr>
            <w:r w:rsidRPr="00627A1C">
              <w:rPr>
                <w:lang w:val="en-US" w:eastAsia="en-US"/>
              </w:rPr>
              <w:t>Output 1.1</w:t>
            </w:r>
          </w:p>
          <w:p w14:paraId="579A45A7" w14:textId="5FF49DEB" w:rsidR="00E42DBE" w:rsidRPr="00FD4EFE" w:rsidRDefault="00E42DBE" w:rsidP="00E45AB0">
            <w:pPr>
              <w:rPr>
                <w:b/>
                <w:bCs/>
                <w:lang w:val="en-US" w:eastAsia="en-US"/>
              </w:rPr>
            </w:pPr>
            <w:r w:rsidRPr="00FD4EFE">
              <w:rPr>
                <w:b/>
                <w:bCs/>
                <w:sz w:val="20"/>
                <w:szCs w:val="20"/>
              </w:rPr>
              <w:t xml:space="preserve">A national security policy document that articulates the role, responsibilities and accountability of security institutions and required legislative and </w:t>
            </w:r>
            <w:r w:rsidRPr="00FD4EFE">
              <w:rPr>
                <w:b/>
                <w:bCs/>
                <w:sz w:val="20"/>
                <w:szCs w:val="20"/>
              </w:rPr>
              <w:lastRenderedPageBreak/>
              <w:t xml:space="preserve">policy reforms in a way that respects international human rights standards and obligations and integrate a strong </w:t>
            </w:r>
            <w:proofErr w:type="gramStart"/>
            <w:r w:rsidRPr="00FD4EFE">
              <w:rPr>
                <w:b/>
                <w:bCs/>
                <w:sz w:val="20"/>
                <w:szCs w:val="20"/>
              </w:rPr>
              <w:t>gender  jointly</w:t>
            </w:r>
            <w:proofErr w:type="gramEnd"/>
            <w:r w:rsidRPr="00FD4EFE">
              <w:rPr>
                <w:b/>
                <w:bCs/>
                <w:sz w:val="20"/>
                <w:szCs w:val="20"/>
              </w:rPr>
              <w:t xml:space="preserve"> developed by key government, security and civil society actors.</w:t>
            </w:r>
          </w:p>
          <w:p w14:paraId="546EE957" w14:textId="77777777" w:rsidR="00E42DBE" w:rsidRPr="00627A1C" w:rsidRDefault="00E42DBE" w:rsidP="00E45AB0">
            <w:pPr>
              <w:rPr>
                <w:b/>
                <w:lang w:val="en-US" w:eastAsia="en-US"/>
              </w:rPr>
            </w:pPr>
          </w:p>
        </w:tc>
        <w:tc>
          <w:tcPr>
            <w:tcW w:w="2070" w:type="dxa"/>
            <w:tcBorders>
              <w:bottom w:val="single" w:sz="4" w:space="0" w:color="auto"/>
            </w:tcBorders>
            <w:shd w:val="clear" w:color="auto" w:fill="EEECE1"/>
          </w:tcPr>
          <w:p w14:paraId="3DFA87FF" w14:textId="71EF8AB5" w:rsidR="00E42DBE" w:rsidRPr="00F656F8" w:rsidRDefault="00E42DBE" w:rsidP="00E45AB0">
            <w:pPr>
              <w:jc w:val="both"/>
              <w:rPr>
                <w:b/>
                <w:bCs/>
                <w:lang w:val="en-US" w:eastAsia="en-US"/>
              </w:rPr>
            </w:pPr>
            <w:proofErr w:type="gramStart"/>
            <w:r w:rsidRPr="00F656F8">
              <w:rPr>
                <w:b/>
                <w:bCs/>
                <w:lang w:val="en-US" w:eastAsia="en-US"/>
              </w:rPr>
              <w:lastRenderedPageBreak/>
              <w:t>Indicator  1.1</w:t>
            </w:r>
            <w:proofErr w:type="gramEnd"/>
            <w:r w:rsidR="00F66A98">
              <w:rPr>
                <w:b/>
                <w:bCs/>
                <w:lang w:val="en-US" w:eastAsia="en-US"/>
              </w:rPr>
              <w:t xml:space="preserve"> a)</w:t>
            </w:r>
          </w:p>
          <w:p w14:paraId="671654A1" w14:textId="77777777" w:rsidR="00E42DBE" w:rsidRPr="00F656F8" w:rsidRDefault="00E42DBE" w:rsidP="00E45AB0">
            <w:pPr>
              <w:jc w:val="both"/>
              <w:rPr>
                <w:sz w:val="20"/>
                <w:szCs w:val="20"/>
              </w:rPr>
            </w:pPr>
            <w:r w:rsidRPr="00F656F8">
              <w:rPr>
                <w:sz w:val="20"/>
                <w:szCs w:val="20"/>
              </w:rPr>
              <w:t>No of studies and assessments completed</w:t>
            </w:r>
          </w:p>
          <w:p w14:paraId="4F400FDC" w14:textId="09002EF6" w:rsidR="00E42DBE" w:rsidRPr="00F656F8" w:rsidRDefault="00E42DBE" w:rsidP="00E45AB0">
            <w:pPr>
              <w:jc w:val="both"/>
              <w:rPr>
                <w:lang w:val="en-US" w:eastAsia="en-US"/>
              </w:rPr>
            </w:pPr>
          </w:p>
        </w:tc>
        <w:tc>
          <w:tcPr>
            <w:tcW w:w="1530" w:type="dxa"/>
            <w:tcBorders>
              <w:bottom w:val="single" w:sz="4" w:space="0" w:color="auto"/>
            </w:tcBorders>
            <w:shd w:val="clear" w:color="auto" w:fill="EEECE1"/>
          </w:tcPr>
          <w:p w14:paraId="67AD5D09" w14:textId="6F2D5A8F" w:rsidR="00E42DBE" w:rsidRPr="00F656F8" w:rsidRDefault="00E42DBE" w:rsidP="00E45AB0">
            <w:r w:rsidRPr="00F656F8">
              <w:rPr>
                <w:lang w:val="en-US" w:eastAsia="en-US"/>
              </w:rPr>
              <w:t>0</w:t>
            </w:r>
          </w:p>
        </w:tc>
        <w:tc>
          <w:tcPr>
            <w:tcW w:w="1620" w:type="dxa"/>
            <w:tcBorders>
              <w:bottom w:val="single" w:sz="4" w:space="0" w:color="auto"/>
            </w:tcBorders>
            <w:shd w:val="clear" w:color="auto" w:fill="EEECE1"/>
          </w:tcPr>
          <w:p w14:paraId="00D7149D" w14:textId="7BC8CE70" w:rsidR="00E42DBE" w:rsidRPr="00F656F8" w:rsidRDefault="00E42DBE" w:rsidP="00E45AB0">
            <w:r w:rsidRPr="00F656F8">
              <w:rPr>
                <w:lang w:val="en-US" w:eastAsia="en-US"/>
              </w:rPr>
              <w:t>3</w:t>
            </w:r>
          </w:p>
        </w:tc>
        <w:tc>
          <w:tcPr>
            <w:tcW w:w="2905" w:type="dxa"/>
            <w:vMerge w:val="restart"/>
          </w:tcPr>
          <w:p w14:paraId="1D22C57C" w14:textId="77777777" w:rsidR="00E42DBE" w:rsidRPr="00F656F8" w:rsidRDefault="00E42DBE" w:rsidP="003B2EC9">
            <w:pPr>
              <w:pStyle w:val="ListParagraph"/>
              <w:numPr>
                <w:ilvl w:val="0"/>
                <w:numId w:val="7"/>
              </w:numPr>
              <w:jc w:val="both"/>
              <w:rPr>
                <w:color w:val="000000"/>
                <w:sz w:val="20"/>
                <w:szCs w:val="20"/>
              </w:rPr>
            </w:pPr>
            <w:r w:rsidRPr="00F656F8">
              <w:rPr>
                <w:color w:val="000000"/>
                <w:sz w:val="20"/>
                <w:szCs w:val="20"/>
              </w:rPr>
              <w:t>A multi-stakeholder Technical Committee on Security Sector Reforms established</w:t>
            </w:r>
          </w:p>
          <w:p w14:paraId="59FEF28C"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National security goals and priorities defined</w:t>
            </w:r>
          </w:p>
          <w:p w14:paraId="24ABD029"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National concurrence on definition of security sector reached</w:t>
            </w:r>
          </w:p>
          <w:p w14:paraId="6E5D6C90"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Security sector stakeholder mapping and engagement completed</w:t>
            </w:r>
          </w:p>
          <w:p w14:paraId="111ACEF2"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lastRenderedPageBreak/>
              <w:t xml:space="preserve">Security sector situational analysis: state of security in Lesotho completed </w:t>
            </w:r>
          </w:p>
          <w:p w14:paraId="4C81CC7D"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 xml:space="preserve">Governance and organizational structure for security sector determined </w:t>
            </w:r>
          </w:p>
          <w:p w14:paraId="2A8EC88E"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Security sector improvement methods and interventions established</w:t>
            </w:r>
          </w:p>
          <w:p w14:paraId="42B0ADB4"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Security sector management information systems and data systems developed</w:t>
            </w:r>
          </w:p>
          <w:p w14:paraId="0F049C20" w14:textId="77777777" w:rsidR="00E42DBE" w:rsidRPr="00F656F8" w:rsidRDefault="00E42DBE" w:rsidP="003B2EC9">
            <w:pPr>
              <w:pStyle w:val="NoSpacing"/>
              <w:numPr>
                <w:ilvl w:val="0"/>
                <w:numId w:val="7"/>
              </w:numPr>
              <w:ind w:right="0"/>
              <w:jc w:val="both"/>
              <w:rPr>
                <w:rFonts w:ascii="Times New Roman" w:hAnsi="Times New Roman"/>
                <w:sz w:val="20"/>
                <w:szCs w:val="20"/>
              </w:rPr>
            </w:pPr>
            <w:r w:rsidRPr="00F656F8">
              <w:rPr>
                <w:rFonts w:ascii="Times New Roman" w:hAnsi="Times New Roman"/>
                <w:sz w:val="20"/>
                <w:szCs w:val="20"/>
              </w:rPr>
              <w:t>Security sector performance indicators and core measures produced</w:t>
            </w:r>
          </w:p>
          <w:p w14:paraId="563E858E" w14:textId="0C1F0580" w:rsidR="00E42DBE" w:rsidRPr="00F656F8" w:rsidRDefault="00E42DBE" w:rsidP="00E45AB0">
            <w:pPr>
              <w:rPr>
                <w:lang w:val="en-US" w:eastAsia="en-US"/>
              </w:rPr>
            </w:pPr>
          </w:p>
        </w:tc>
        <w:tc>
          <w:tcPr>
            <w:tcW w:w="2976" w:type="dxa"/>
            <w:vMerge w:val="restart"/>
          </w:tcPr>
          <w:p w14:paraId="4871BDB6" w14:textId="40F38E0B" w:rsidR="00E42DBE" w:rsidRPr="00F656F8" w:rsidRDefault="00E42DBE" w:rsidP="003B2EC9">
            <w:pPr>
              <w:pStyle w:val="ListParagraph"/>
              <w:numPr>
                <w:ilvl w:val="0"/>
                <w:numId w:val="8"/>
              </w:numPr>
              <w:jc w:val="both"/>
              <w:rPr>
                <w:color w:val="000000"/>
                <w:sz w:val="20"/>
                <w:szCs w:val="20"/>
              </w:rPr>
            </w:pPr>
            <w:r w:rsidRPr="00F656F8">
              <w:rPr>
                <w:color w:val="000000"/>
                <w:sz w:val="20"/>
                <w:szCs w:val="20"/>
              </w:rPr>
              <w:lastRenderedPageBreak/>
              <w:t>A multi-stakeholder Technical Committee on Security Sector Reforms was established</w:t>
            </w:r>
          </w:p>
          <w:p w14:paraId="4E87CCDA" w14:textId="73A49168"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 xml:space="preserve">National security goals and priorities definition initiated </w:t>
            </w:r>
          </w:p>
          <w:p w14:paraId="4ACAA9F3" w14:textId="204DC94E"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National concurrence on definition of security sector was reached</w:t>
            </w:r>
          </w:p>
          <w:p w14:paraId="5BE6B88D" w14:textId="7DE80531"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Security sector stakeholder mapping and engagement was completed</w:t>
            </w:r>
          </w:p>
          <w:p w14:paraId="3D42DAEE" w14:textId="7D74D0E6"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lastRenderedPageBreak/>
              <w:t xml:space="preserve">Security sector situational analysis: state of security in Lesotho initiated </w:t>
            </w:r>
          </w:p>
          <w:p w14:paraId="48D5B0E8" w14:textId="7D99F036"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 xml:space="preserve">Determination of Governance and organizational structure for security sector is on-going </w:t>
            </w:r>
          </w:p>
          <w:p w14:paraId="48F082F5" w14:textId="13385A2A"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Security sector improvement methods and interventions not established</w:t>
            </w:r>
          </w:p>
          <w:p w14:paraId="4DDCC034" w14:textId="66B06494"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Security sector management information systems and data systems not developed</w:t>
            </w:r>
          </w:p>
          <w:p w14:paraId="28C66482" w14:textId="3B751737" w:rsidR="00E42DBE" w:rsidRPr="00F656F8" w:rsidRDefault="00E42DBE" w:rsidP="003B2EC9">
            <w:pPr>
              <w:pStyle w:val="NoSpacing"/>
              <w:numPr>
                <w:ilvl w:val="0"/>
                <w:numId w:val="8"/>
              </w:numPr>
              <w:ind w:right="0"/>
              <w:jc w:val="both"/>
              <w:rPr>
                <w:rFonts w:ascii="Times New Roman" w:hAnsi="Times New Roman"/>
                <w:sz w:val="20"/>
                <w:szCs w:val="20"/>
              </w:rPr>
            </w:pPr>
            <w:r w:rsidRPr="00F656F8">
              <w:rPr>
                <w:rFonts w:ascii="Times New Roman" w:hAnsi="Times New Roman"/>
                <w:sz w:val="20"/>
                <w:szCs w:val="20"/>
              </w:rPr>
              <w:t>Security sector performance indicators and core measures not produced</w:t>
            </w:r>
          </w:p>
          <w:p w14:paraId="37966D1B" w14:textId="0DFC6FF4" w:rsidR="00E42DBE" w:rsidRPr="00F656F8" w:rsidRDefault="00E42DBE" w:rsidP="00E45AB0"/>
        </w:tc>
        <w:tc>
          <w:tcPr>
            <w:tcW w:w="2489" w:type="dxa"/>
            <w:vMerge w:val="restart"/>
          </w:tcPr>
          <w:p w14:paraId="0496144E" w14:textId="77777777" w:rsidR="00E42DBE" w:rsidRPr="00F656F8" w:rsidRDefault="00E42DBE" w:rsidP="003B2EC9">
            <w:pPr>
              <w:pStyle w:val="NoSpacing"/>
              <w:numPr>
                <w:ilvl w:val="0"/>
                <w:numId w:val="9"/>
              </w:numPr>
              <w:ind w:right="0"/>
              <w:jc w:val="both"/>
              <w:rPr>
                <w:rFonts w:ascii="Times New Roman" w:hAnsi="Times New Roman"/>
                <w:sz w:val="20"/>
                <w:szCs w:val="20"/>
              </w:rPr>
            </w:pPr>
            <w:r w:rsidRPr="00F656F8">
              <w:rPr>
                <w:rFonts w:ascii="Times New Roman" w:hAnsi="Times New Roman"/>
                <w:sz w:val="20"/>
                <w:szCs w:val="20"/>
              </w:rPr>
              <w:lastRenderedPageBreak/>
              <w:t>Security sector improvement methods and interventions not established pending deployment of security sector expert and enactment of constitutional amendments and related legislations</w:t>
            </w:r>
          </w:p>
          <w:p w14:paraId="00C01E16" w14:textId="77777777" w:rsidR="00E42DBE" w:rsidRPr="00F656F8" w:rsidRDefault="00E42DBE" w:rsidP="003B2EC9">
            <w:pPr>
              <w:pStyle w:val="NoSpacing"/>
              <w:numPr>
                <w:ilvl w:val="0"/>
                <w:numId w:val="9"/>
              </w:numPr>
              <w:ind w:right="0"/>
              <w:jc w:val="both"/>
              <w:rPr>
                <w:rFonts w:ascii="Times New Roman" w:hAnsi="Times New Roman"/>
                <w:sz w:val="20"/>
                <w:szCs w:val="20"/>
              </w:rPr>
            </w:pPr>
            <w:r w:rsidRPr="00F656F8">
              <w:rPr>
                <w:rFonts w:ascii="Times New Roman" w:hAnsi="Times New Roman"/>
                <w:sz w:val="20"/>
                <w:szCs w:val="20"/>
              </w:rPr>
              <w:t xml:space="preserve">Security sector management information systems </w:t>
            </w:r>
            <w:r w:rsidRPr="00F656F8">
              <w:rPr>
                <w:rFonts w:ascii="Times New Roman" w:hAnsi="Times New Roman"/>
                <w:sz w:val="20"/>
                <w:szCs w:val="20"/>
              </w:rPr>
              <w:lastRenderedPageBreak/>
              <w:t>and data systems not developed pending deployment of security sector expert and enactment of constitutional amendments and related legislations</w:t>
            </w:r>
          </w:p>
          <w:p w14:paraId="3840D10C" w14:textId="77777777" w:rsidR="00E42DBE" w:rsidRPr="00F656F8" w:rsidRDefault="00E42DBE" w:rsidP="003B2EC9">
            <w:pPr>
              <w:pStyle w:val="NoSpacing"/>
              <w:numPr>
                <w:ilvl w:val="0"/>
                <w:numId w:val="9"/>
              </w:numPr>
              <w:ind w:right="0"/>
              <w:jc w:val="both"/>
              <w:rPr>
                <w:rFonts w:ascii="Times New Roman" w:hAnsi="Times New Roman"/>
                <w:sz w:val="20"/>
                <w:szCs w:val="20"/>
              </w:rPr>
            </w:pPr>
            <w:r w:rsidRPr="00F656F8">
              <w:rPr>
                <w:rFonts w:ascii="Times New Roman" w:hAnsi="Times New Roman"/>
                <w:sz w:val="20"/>
                <w:szCs w:val="20"/>
              </w:rPr>
              <w:t>Security sector performance indicators and core measures not produced pending deployment of security sector expert and enactment of constitutional amendments and related legislations</w:t>
            </w:r>
          </w:p>
          <w:p w14:paraId="20E485EB" w14:textId="29A091C7" w:rsidR="00E42DBE" w:rsidRPr="00F656F8" w:rsidRDefault="00E42DBE" w:rsidP="00E45AB0"/>
        </w:tc>
      </w:tr>
      <w:tr w:rsidR="00E42DBE" w:rsidRPr="00627A1C" w14:paraId="487FB1D3" w14:textId="77777777" w:rsidTr="00EF1A53">
        <w:trPr>
          <w:trHeight w:val="548"/>
        </w:trPr>
        <w:tc>
          <w:tcPr>
            <w:tcW w:w="1530" w:type="dxa"/>
            <w:vMerge/>
          </w:tcPr>
          <w:p w14:paraId="35D0D965" w14:textId="77777777" w:rsidR="00E42DBE" w:rsidRPr="00627A1C" w:rsidRDefault="00E42DBE" w:rsidP="00E45AB0">
            <w:pPr>
              <w:rPr>
                <w:lang w:val="en-US" w:eastAsia="en-US"/>
              </w:rPr>
            </w:pPr>
          </w:p>
        </w:tc>
        <w:tc>
          <w:tcPr>
            <w:tcW w:w="2070" w:type="dxa"/>
            <w:tcBorders>
              <w:top w:val="single" w:sz="4" w:space="0" w:color="auto"/>
              <w:bottom w:val="single" w:sz="4" w:space="0" w:color="auto"/>
              <w:right w:val="single" w:sz="4" w:space="0" w:color="auto"/>
            </w:tcBorders>
            <w:shd w:val="clear" w:color="auto" w:fill="EEECE1"/>
          </w:tcPr>
          <w:p w14:paraId="78ACE91C" w14:textId="3C4C7B88" w:rsidR="00E42DBE" w:rsidRPr="00F656F8" w:rsidRDefault="00E42DBE" w:rsidP="00E42DBE">
            <w:pPr>
              <w:jc w:val="both"/>
              <w:rPr>
                <w:b/>
                <w:bCs/>
                <w:lang w:val="en-US" w:eastAsia="en-US"/>
              </w:rPr>
            </w:pPr>
            <w:proofErr w:type="gramStart"/>
            <w:r w:rsidRPr="00F656F8">
              <w:rPr>
                <w:b/>
                <w:bCs/>
                <w:lang w:val="en-US" w:eastAsia="en-US"/>
              </w:rPr>
              <w:t>Indicator  1.1</w:t>
            </w:r>
            <w:proofErr w:type="gramEnd"/>
            <w:r w:rsidR="00F66A98">
              <w:rPr>
                <w:b/>
                <w:bCs/>
                <w:lang w:val="en-US" w:eastAsia="en-US"/>
              </w:rPr>
              <w:t xml:space="preserve"> b)</w:t>
            </w:r>
            <w:r w:rsidRPr="00F656F8">
              <w:rPr>
                <w:b/>
                <w:bCs/>
                <w:lang w:val="en-US" w:eastAsia="en-US"/>
              </w:rPr>
              <w:t xml:space="preserve"> </w:t>
            </w:r>
          </w:p>
          <w:p w14:paraId="2830CE3C" w14:textId="0356CA94" w:rsidR="00E42DBE" w:rsidRPr="00F656F8" w:rsidRDefault="00E42DBE" w:rsidP="00E45AB0">
            <w:pPr>
              <w:jc w:val="both"/>
              <w:rPr>
                <w:lang w:val="en-US" w:eastAsia="en-US"/>
              </w:rPr>
            </w:pPr>
            <w:r w:rsidRPr="00F656F8">
              <w:rPr>
                <w:sz w:val="20"/>
                <w:szCs w:val="20"/>
              </w:rPr>
              <w:t>No and inclusive nature of country-wide consultations undertaken whose recommendations are adopted in the national security sector strategy and policy</w:t>
            </w:r>
          </w:p>
        </w:tc>
        <w:tc>
          <w:tcPr>
            <w:tcW w:w="1530" w:type="dxa"/>
            <w:tcBorders>
              <w:top w:val="single" w:sz="4" w:space="0" w:color="auto"/>
              <w:left w:val="single" w:sz="4" w:space="0" w:color="auto"/>
              <w:bottom w:val="single" w:sz="4" w:space="0" w:color="auto"/>
              <w:right w:val="single" w:sz="4" w:space="0" w:color="auto"/>
            </w:tcBorders>
            <w:shd w:val="clear" w:color="auto" w:fill="EEECE1"/>
          </w:tcPr>
          <w:p w14:paraId="7364A5C4" w14:textId="39B11B19" w:rsidR="00E42DBE" w:rsidRPr="00F656F8" w:rsidRDefault="00E42DBE" w:rsidP="00E45AB0">
            <w:pPr>
              <w:rPr>
                <w:lang w:val="en-US" w:eastAsia="en-US"/>
              </w:rPr>
            </w:pPr>
            <w:r w:rsidRPr="00F656F8">
              <w:rPr>
                <w:lang w:val="en-US" w:eastAsia="en-US"/>
              </w:rPr>
              <w:t>0</w:t>
            </w:r>
          </w:p>
        </w:tc>
        <w:tc>
          <w:tcPr>
            <w:tcW w:w="1620" w:type="dxa"/>
            <w:tcBorders>
              <w:top w:val="single" w:sz="4" w:space="0" w:color="auto"/>
              <w:left w:val="single" w:sz="4" w:space="0" w:color="auto"/>
              <w:bottom w:val="single" w:sz="4" w:space="0" w:color="auto"/>
            </w:tcBorders>
            <w:shd w:val="clear" w:color="auto" w:fill="EEECE1"/>
          </w:tcPr>
          <w:p w14:paraId="77384576" w14:textId="154F423E" w:rsidR="00E42DBE" w:rsidRPr="00F656F8" w:rsidRDefault="00E42DBE" w:rsidP="00E45AB0">
            <w:pPr>
              <w:rPr>
                <w:lang w:val="en-US" w:eastAsia="en-US"/>
              </w:rPr>
            </w:pPr>
            <w:r w:rsidRPr="00F656F8">
              <w:rPr>
                <w:lang w:val="en-US" w:eastAsia="en-US"/>
              </w:rPr>
              <w:t>76</w:t>
            </w:r>
          </w:p>
        </w:tc>
        <w:tc>
          <w:tcPr>
            <w:tcW w:w="2905" w:type="dxa"/>
            <w:vMerge/>
          </w:tcPr>
          <w:p w14:paraId="44CDCA69" w14:textId="77777777" w:rsidR="00E42DBE" w:rsidRPr="00F656F8" w:rsidRDefault="00E42DBE" w:rsidP="003B2EC9">
            <w:pPr>
              <w:pStyle w:val="ListParagraph"/>
              <w:numPr>
                <w:ilvl w:val="0"/>
                <w:numId w:val="12"/>
              </w:numPr>
              <w:jc w:val="both"/>
              <w:rPr>
                <w:color w:val="000000"/>
                <w:sz w:val="20"/>
                <w:szCs w:val="20"/>
              </w:rPr>
            </w:pPr>
          </w:p>
        </w:tc>
        <w:tc>
          <w:tcPr>
            <w:tcW w:w="2976" w:type="dxa"/>
            <w:vMerge/>
          </w:tcPr>
          <w:p w14:paraId="25DAF271" w14:textId="77777777" w:rsidR="00E42DBE" w:rsidRPr="00F656F8" w:rsidRDefault="00E42DBE" w:rsidP="003B2EC9">
            <w:pPr>
              <w:pStyle w:val="ListParagraph"/>
              <w:numPr>
                <w:ilvl w:val="0"/>
                <w:numId w:val="13"/>
              </w:numPr>
              <w:jc w:val="both"/>
              <w:rPr>
                <w:color w:val="000000"/>
                <w:sz w:val="20"/>
                <w:szCs w:val="20"/>
              </w:rPr>
            </w:pPr>
          </w:p>
        </w:tc>
        <w:tc>
          <w:tcPr>
            <w:tcW w:w="2489" w:type="dxa"/>
            <w:vMerge/>
          </w:tcPr>
          <w:p w14:paraId="5B9399CA" w14:textId="77777777" w:rsidR="00E42DBE" w:rsidRPr="00F656F8" w:rsidRDefault="00E42DBE" w:rsidP="003B2EC9">
            <w:pPr>
              <w:pStyle w:val="NoSpacing"/>
              <w:numPr>
                <w:ilvl w:val="0"/>
                <w:numId w:val="14"/>
              </w:numPr>
              <w:ind w:right="0"/>
              <w:jc w:val="both"/>
              <w:rPr>
                <w:rFonts w:ascii="Times New Roman" w:hAnsi="Times New Roman"/>
                <w:sz w:val="20"/>
                <w:szCs w:val="20"/>
              </w:rPr>
            </w:pPr>
          </w:p>
        </w:tc>
      </w:tr>
      <w:tr w:rsidR="00E42DBE" w:rsidRPr="00627A1C" w14:paraId="0BBCA21C" w14:textId="77777777" w:rsidTr="000B736F">
        <w:trPr>
          <w:trHeight w:val="512"/>
        </w:trPr>
        <w:tc>
          <w:tcPr>
            <w:tcW w:w="1530" w:type="dxa"/>
            <w:vMerge/>
          </w:tcPr>
          <w:p w14:paraId="5F44AA9A" w14:textId="77777777" w:rsidR="00E42DBE" w:rsidRPr="00627A1C" w:rsidRDefault="00E42DBE" w:rsidP="009F1357">
            <w:pPr>
              <w:rPr>
                <w:b/>
                <w:lang w:val="en-US" w:eastAsia="en-US"/>
              </w:rPr>
            </w:pPr>
          </w:p>
        </w:tc>
        <w:tc>
          <w:tcPr>
            <w:tcW w:w="2070" w:type="dxa"/>
            <w:tcBorders>
              <w:top w:val="single" w:sz="4" w:space="0" w:color="auto"/>
            </w:tcBorders>
            <w:shd w:val="clear" w:color="auto" w:fill="EEECE1"/>
          </w:tcPr>
          <w:p w14:paraId="16E74163" w14:textId="37054FB3" w:rsidR="00E42DBE" w:rsidRPr="00F656F8" w:rsidRDefault="00E42DBE" w:rsidP="00E42DBE">
            <w:pPr>
              <w:jc w:val="both"/>
              <w:rPr>
                <w:b/>
                <w:bCs/>
                <w:lang w:val="en-US" w:eastAsia="en-US"/>
              </w:rPr>
            </w:pPr>
            <w:proofErr w:type="gramStart"/>
            <w:r w:rsidRPr="00F656F8">
              <w:rPr>
                <w:b/>
                <w:bCs/>
                <w:lang w:val="en-US" w:eastAsia="en-US"/>
              </w:rPr>
              <w:t>Indicator  1.1</w:t>
            </w:r>
            <w:proofErr w:type="gramEnd"/>
            <w:r w:rsidR="00F66A98">
              <w:rPr>
                <w:b/>
                <w:bCs/>
                <w:lang w:val="en-US" w:eastAsia="en-US"/>
              </w:rPr>
              <w:t xml:space="preserve"> c)</w:t>
            </w:r>
            <w:r w:rsidRPr="00F656F8">
              <w:rPr>
                <w:b/>
                <w:bCs/>
                <w:lang w:val="en-US" w:eastAsia="en-US"/>
              </w:rPr>
              <w:t xml:space="preserve"> </w:t>
            </w:r>
          </w:p>
          <w:p w14:paraId="248BD8C2" w14:textId="235D44F7" w:rsidR="00E42DBE" w:rsidRPr="00F656F8" w:rsidRDefault="00E42DBE" w:rsidP="009F1357">
            <w:pPr>
              <w:jc w:val="both"/>
              <w:rPr>
                <w:lang w:val="en-US" w:eastAsia="en-US"/>
              </w:rPr>
            </w:pPr>
            <w:r w:rsidRPr="00F656F8">
              <w:rPr>
                <w:sz w:val="20"/>
                <w:szCs w:val="20"/>
              </w:rPr>
              <w:t xml:space="preserve">No of people disaggregated by age, gender, socio-economic status, religious </w:t>
            </w:r>
            <w:proofErr w:type="gramStart"/>
            <w:r w:rsidRPr="00F656F8">
              <w:rPr>
                <w:sz w:val="20"/>
                <w:szCs w:val="20"/>
              </w:rPr>
              <w:t>affiliation</w:t>
            </w:r>
            <w:proofErr w:type="gramEnd"/>
            <w:r w:rsidRPr="00F656F8">
              <w:rPr>
                <w:sz w:val="20"/>
                <w:szCs w:val="20"/>
              </w:rPr>
              <w:t xml:space="preserve"> and disability conditions consulted</w:t>
            </w:r>
          </w:p>
        </w:tc>
        <w:tc>
          <w:tcPr>
            <w:tcW w:w="1530" w:type="dxa"/>
            <w:tcBorders>
              <w:top w:val="single" w:sz="4" w:space="0" w:color="auto"/>
            </w:tcBorders>
            <w:shd w:val="clear" w:color="auto" w:fill="EEECE1"/>
          </w:tcPr>
          <w:p w14:paraId="24074A64" w14:textId="6D861157" w:rsidR="00E42DBE" w:rsidRPr="009F1357" w:rsidRDefault="00E42DBE" w:rsidP="009F1357">
            <w:pPr>
              <w:rPr>
                <w:b/>
                <w:bCs/>
              </w:rPr>
            </w:pPr>
            <w:r>
              <w:rPr>
                <w:b/>
                <w:bCs/>
              </w:rPr>
              <w:t>0</w:t>
            </w:r>
          </w:p>
        </w:tc>
        <w:tc>
          <w:tcPr>
            <w:tcW w:w="1620" w:type="dxa"/>
            <w:tcBorders>
              <w:top w:val="single" w:sz="4" w:space="0" w:color="auto"/>
            </w:tcBorders>
            <w:shd w:val="clear" w:color="auto" w:fill="EEECE1"/>
          </w:tcPr>
          <w:p w14:paraId="46BDB5D8" w14:textId="784BDA6E" w:rsidR="00E42DBE" w:rsidRPr="009F1357" w:rsidRDefault="00E42DBE" w:rsidP="009F1357">
            <w:pPr>
              <w:rPr>
                <w:b/>
                <w:bCs/>
              </w:rPr>
            </w:pPr>
            <w:r>
              <w:rPr>
                <w:b/>
                <w:bCs/>
              </w:rPr>
              <w:t>76</w:t>
            </w:r>
          </w:p>
        </w:tc>
        <w:tc>
          <w:tcPr>
            <w:tcW w:w="2905" w:type="dxa"/>
            <w:vMerge/>
          </w:tcPr>
          <w:p w14:paraId="76F5FF4D" w14:textId="0B643407" w:rsidR="00E42DBE" w:rsidRPr="009F1357" w:rsidRDefault="00E42DBE" w:rsidP="003B2EC9">
            <w:pPr>
              <w:pStyle w:val="ListParagraph"/>
              <w:numPr>
                <w:ilvl w:val="0"/>
                <w:numId w:val="10"/>
              </w:numPr>
              <w:jc w:val="both"/>
              <w:rPr>
                <w:b/>
                <w:bCs/>
                <w:sz w:val="20"/>
                <w:szCs w:val="20"/>
              </w:rPr>
            </w:pPr>
          </w:p>
        </w:tc>
        <w:tc>
          <w:tcPr>
            <w:tcW w:w="2976" w:type="dxa"/>
            <w:vMerge/>
          </w:tcPr>
          <w:p w14:paraId="56501306" w14:textId="7D6F096E" w:rsidR="00E42DBE" w:rsidRPr="009F1357" w:rsidRDefault="00E42DBE" w:rsidP="009F1357">
            <w:pPr>
              <w:rPr>
                <w:b/>
                <w:bCs/>
                <w:i/>
                <w:iCs/>
              </w:rPr>
            </w:pPr>
          </w:p>
        </w:tc>
        <w:tc>
          <w:tcPr>
            <w:tcW w:w="2489" w:type="dxa"/>
            <w:vMerge/>
          </w:tcPr>
          <w:p w14:paraId="58F6B64E" w14:textId="04D86A34" w:rsidR="00E42DBE" w:rsidRPr="009F1357" w:rsidRDefault="00E42DBE" w:rsidP="009F1357">
            <w:pPr>
              <w:rPr>
                <w:b/>
                <w:bCs/>
                <w:i/>
                <w:iCs/>
              </w:rPr>
            </w:pPr>
          </w:p>
        </w:tc>
      </w:tr>
      <w:tr w:rsidR="00E42DBE" w:rsidRPr="00627A1C" w14:paraId="3DECF790" w14:textId="77777777" w:rsidTr="000B736F">
        <w:trPr>
          <w:trHeight w:val="512"/>
        </w:trPr>
        <w:tc>
          <w:tcPr>
            <w:tcW w:w="1530" w:type="dxa"/>
            <w:vMerge/>
          </w:tcPr>
          <w:p w14:paraId="0F44E940" w14:textId="77777777" w:rsidR="00E42DBE" w:rsidRPr="00627A1C" w:rsidRDefault="00E42DBE" w:rsidP="009F1357">
            <w:pPr>
              <w:rPr>
                <w:b/>
                <w:lang w:val="en-US" w:eastAsia="en-US"/>
              </w:rPr>
            </w:pPr>
          </w:p>
        </w:tc>
        <w:tc>
          <w:tcPr>
            <w:tcW w:w="2070" w:type="dxa"/>
            <w:tcBorders>
              <w:top w:val="single" w:sz="4" w:space="0" w:color="auto"/>
            </w:tcBorders>
            <w:shd w:val="clear" w:color="auto" w:fill="EEECE1"/>
          </w:tcPr>
          <w:p w14:paraId="7B073142" w14:textId="29D572AE" w:rsidR="00E42DBE" w:rsidRPr="00F656F8" w:rsidRDefault="00E42DBE" w:rsidP="00E42DBE">
            <w:pPr>
              <w:jc w:val="both"/>
              <w:rPr>
                <w:b/>
                <w:bCs/>
                <w:lang w:val="en-US" w:eastAsia="en-US"/>
              </w:rPr>
            </w:pPr>
            <w:proofErr w:type="gramStart"/>
            <w:r w:rsidRPr="00F656F8">
              <w:rPr>
                <w:b/>
                <w:bCs/>
                <w:lang w:val="en-US" w:eastAsia="en-US"/>
              </w:rPr>
              <w:t>Indicator  1.1</w:t>
            </w:r>
            <w:proofErr w:type="gramEnd"/>
            <w:r w:rsidR="00F66A98">
              <w:rPr>
                <w:b/>
                <w:bCs/>
                <w:lang w:val="en-US" w:eastAsia="en-US"/>
              </w:rPr>
              <w:t xml:space="preserve"> d)</w:t>
            </w:r>
          </w:p>
          <w:p w14:paraId="61B5023B" w14:textId="6C6F8D12" w:rsidR="00E42DBE" w:rsidRPr="00F656F8" w:rsidRDefault="00E42DBE" w:rsidP="009F1357">
            <w:pPr>
              <w:jc w:val="both"/>
              <w:rPr>
                <w:lang w:val="en-US" w:eastAsia="en-US"/>
              </w:rPr>
            </w:pPr>
            <w:r w:rsidRPr="00F656F8">
              <w:rPr>
                <w:sz w:val="20"/>
                <w:szCs w:val="20"/>
              </w:rPr>
              <w:t>No national security sector policy documents produced</w:t>
            </w:r>
          </w:p>
        </w:tc>
        <w:tc>
          <w:tcPr>
            <w:tcW w:w="1530" w:type="dxa"/>
            <w:tcBorders>
              <w:top w:val="single" w:sz="4" w:space="0" w:color="auto"/>
            </w:tcBorders>
            <w:shd w:val="clear" w:color="auto" w:fill="EEECE1"/>
          </w:tcPr>
          <w:p w14:paraId="7823844C" w14:textId="5DF9AA22" w:rsidR="00E42DBE" w:rsidRPr="009F1357" w:rsidRDefault="00E42DBE" w:rsidP="009F1357">
            <w:pPr>
              <w:rPr>
                <w:b/>
                <w:bCs/>
              </w:rPr>
            </w:pPr>
            <w:r>
              <w:rPr>
                <w:b/>
                <w:bCs/>
              </w:rPr>
              <w:t>0</w:t>
            </w:r>
          </w:p>
        </w:tc>
        <w:tc>
          <w:tcPr>
            <w:tcW w:w="1620" w:type="dxa"/>
            <w:tcBorders>
              <w:top w:val="single" w:sz="4" w:space="0" w:color="auto"/>
            </w:tcBorders>
            <w:shd w:val="clear" w:color="auto" w:fill="EEECE1"/>
          </w:tcPr>
          <w:p w14:paraId="059742E9" w14:textId="4E00CF9D" w:rsidR="00E42DBE" w:rsidRPr="009F1357" w:rsidRDefault="00E42DBE" w:rsidP="009F1357">
            <w:pPr>
              <w:rPr>
                <w:b/>
                <w:bCs/>
              </w:rPr>
            </w:pPr>
            <w:r>
              <w:rPr>
                <w:b/>
                <w:bCs/>
              </w:rPr>
              <w:t>1</w:t>
            </w:r>
          </w:p>
        </w:tc>
        <w:tc>
          <w:tcPr>
            <w:tcW w:w="2905" w:type="dxa"/>
            <w:vMerge/>
          </w:tcPr>
          <w:p w14:paraId="16EE9C52" w14:textId="77777777" w:rsidR="00E42DBE" w:rsidRPr="009F1357" w:rsidRDefault="00E42DBE" w:rsidP="003B2EC9">
            <w:pPr>
              <w:pStyle w:val="ListParagraph"/>
              <w:numPr>
                <w:ilvl w:val="0"/>
                <w:numId w:val="10"/>
              </w:numPr>
              <w:jc w:val="both"/>
              <w:rPr>
                <w:b/>
                <w:bCs/>
                <w:sz w:val="20"/>
                <w:szCs w:val="20"/>
              </w:rPr>
            </w:pPr>
          </w:p>
        </w:tc>
        <w:tc>
          <w:tcPr>
            <w:tcW w:w="2976" w:type="dxa"/>
            <w:vMerge/>
          </w:tcPr>
          <w:p w14:paraId="5AEFA7B1" w14:textId="77777777" w:rsidR="00E42DBE" w:rsidRPr="009F1357" w:rsidRDefault="00E42DBE" w:rsidP="009F1357">
            <w:pPr>
              <w:rPr>
                <w:b/>
                <w:bCs/>
                <w:i/>
                <w:iCs/>
              </w:rPr>
            </w:pPr>
          </w:p>
        </w:tc>
        <w:tc>
          <w:tcPr>
            <w:tcW w:w="2489" w:type="dxa"/>
            <w:vMerge/>
          </w:tcPr>
          <w:p w14:paraId="37010A17" w14:textId="77777777" w:rsidR="00E42DBE" w:rsidRPr="009F1357" w:rsidRDefault="00E42DBE" w:rsidP="009F1357">
            <w:pPr>
              <w:rPr>
                <w:b/>
                <w:bCs/>
                <w:i/>
                <w:iCs/>
              </w:rPr>
            </w:pPr>
          </w:p>
        </w:tc>
      </w:tr>
      <w:tr w:rsidR="00F656F8" w:rsidRPr="00627A1C" w14:paraId="3E76DC96" w14:textId="77777777" w:rsidTr="000B736F">
        <w:trPr>
          <w:trHeight w:val="512"/>
        </w:trPr>
        <w:tc>
          <w:tcPr>
            <w:tcW w:w="1530" w:type="dxa"/>
            <w:vMerge/>
          </w:tcPr>
          <w:p w14:paraId="3CC28F5C" w14:textId="77777777" w:rsidR="00F656F8" w:rsidRPr="00627A1C" w:rsidRDefault="00F656F8" w:rsidP="00F656F8">
            <w:pPr>
              <w:rPr>
                <w:b/>
                <w:lang w:val="en-US" w:eastAsia="en-US"/>
              </w:rPr>
            </w:pPr>
          </w:p>
        </w:tc>
        <w:tc>
          <w:tcPr>
            <w:tcW w:w="2070" w:type="dxa"/>
            <w:tcBorders>
              <w:top w:val="single" w:sz="4" w:space="0" w:color="auto"/>
            </w:tcBorders>
            <w:shd w:val="clear" w:color="auto" w:fill="EEECE1"/>
          </w:tcPr>
          <w:p w14:paraId="245B9AAA" w14:textId="77777777" w:rsidR="00F656F8" w:rsidRDefault="00F656F8" w:rsidP="00F66A98">
            <w:pPr>
              <w:jc w:val="both"/>
              <w:rPr>
                <w:iCs/>
                <w:sz w:val="20"/>
                <w:szCs w:val="20"/>
              </w:rPr>
            </w:pPr>
            <w:r w:rsidRPr="00F656F8">
              <w:rPr>
                <w:b/>
                <w:bCs/>
                <w:lang w:val="en-US" w:eastAsia="en-US"/>
              </w:rPr>
              <w:t>1.1.</w:t>
            </w:r>
            <w:r w:rsidR="00F66A98">
              <w:rPr>
                <w:b/>
                <w:bCs/>
                <w:lang w:val="en-US" w:eastAsia="en-US"/>
              </w:rPr>
              <w:t>1</w:t>
            </w:r>
            <w:r w:rsidRPr="00F656F8">
              <w:rPr>
                <w:b/>
                <w:bCs/>
                <w:lang w:val="en-US" w:eastAsia="en-US"/>
              </w:rPr>
              <w:t xml:space="preserve"> </w:t>
            </w:r>
            <w:proofErr w:type="gramStart"/>
            <w:r w:rsidRPr="00F656F8">
              <w:rPr>
                <w:iCs/>
                <w:sz w:val="20"/>
                <w:szCs w:val="20"/>
              </w:rPr>
              <w:t>HRDDP  risk</w:t>
            </w:r>
            <w:proofErr w:type="gramEnd"/>
            <w:r w:rsidRPr="00F656F8">
              <w:rPr>
                <w:iCs/>
                <w:sz w:val="20"/>
                <w:szCs w:val="20"/>
              </w:rPr>
              <w:t xml:space="preserve"> assessment updated and Assessment of the current security sector legal and policy framework and strategies in Lesotho in line with the UN Human Rights Due Diligence Policy supported</w:t>
            </w:r>
          </w:p>
          <w:p w14:paraId="0F028A6D" w14:textId="1B3B6FEA" w:rsidR="00F66A98" w:rsidRPr="00F656F8" w:rsidRDefault="00F66A98" w:rsidP="00F66A98">
            <w:pPr>
              <w:jc w:val="both"/>
              <w:rPr>
                <w:b/>
                <w:bCs/>
                <w:lang w:val="en-US" w:eastAsia="en-US"/>
              </w:rPr>
            </w:pPr>
            <w:r>
              <w:rPr>
                <w:b/>
                <w:bCs/>
                <w:lang w:val="en-US" w:eastAsia="en-US"/>
              </w:rPr>
              <w:lastRenderedPageBreak/>
              <w:t xml:space="preserve">Indicator 1.1.1 </w:t>
            </w:r>
            <w:r w:rsidRPr="00542CC4">
              <w:rPr>
                <w:sz w:val="20"/>
                <w:szCs w:val="20"/>
              </w:rPr>
              <w:t>Updated human rights risk assessment of the security sector in line with the UN HRDDP</w:t>
            </w:r>
          </w:p>
        </w:tc>
        <w:tc>
          <w:tcPr>
            <w:tcW w:w="1530" w:type="dxa"/>
            <w:tcBorders>
              <w:top w:val="single" w:sz="4" w:space="0" w:color="auto"/>
            </w:tcBorders>
            <w:shd w:val="clear" w:color="auto" w:fill="EEECE1"/>
          </w:tcPr>
          <w:p w14:paraId="6C176A6D" w14:textId="77777777" w:rsidR="00F656F8" w:rsidRPr="00F656F8" w:rsidRDefault="00F656F8" w:rsidP="00F656F8">
            <w:pPr>
              <w:jc w:val="both"/>
              <w:rPr>
                <w:sz w:val="20"/>
                <w:szCs w:val="20"/>
              </w:rPr>
            </w:pPr>
            <w:r w:rsidRPr="00F656F8">
              <w:rPr>
                <w:sz w:val="20"/>
                <w:szCs w:val="20"/>
              </w:rPr>
              <w:lastRenderedPageBreak/>
              <w:t xml:space="preserve">A human rights assessment under the HRDDP was carried out under the previous PBF project in 2019 and requires updating both for context and </w:t>
            </w:r>
            <w:r w:rsidRPr="00F656F8">
              <w:rPr>
                <w:sz w:val="20"/>
                <w:szCs w:val="20"/>
              </w:rPr>
              <w:lastRenderedPageBreak/>
              <w:t>in relation to new proposed activities.</w:t>
            </w:r>
          </w:p>
          <w:p w14:paraId="6F852E71" w14:textId="77777777" w:rsidR="00F656F8" w:rsidRPr="00F656F8" w:rsidRDefault="00F656F8" w:rsidP="00F656F8">
            <w:pPr>
              <w:jc w:val="both"/>
              <w:rPr>
                <w:sz w:val="20"/>
                <w:szCs w:val="20"/>
              </w:rPr>
            </w:pPr>
          </w:p>
        </w:tc>
        <w:tc>
          <w:tcPr>
            <w:tcW w:w="1620" w:type="dxa"/>
            <w:tcBorders>
              <w:top w:val="single" w:sz="4" w:space="0" w:color="auto"/>
            </w:tcBorders>
            <w:shd w:val="clear" w:color="auto" w:fill="EEECE1"/>
          </w:tcPr>
          <w:p w14:paraId="595ADB52" w14:textId="77777777" w:rsidR="00F656F8" w:rsidRPr="00F656F8" w:rsidRDefault="00F656F8" w:rsidP="00F656F8">
            <w:pPr>
              <w:jc w:val="both"/>
              <w:rPr>
                <w:sz w:val="20"/>
                <w:szCs w:val="20"/>
              </w:rPr>
            </w:pPr>
            <w:r w:rsidRPr="00F656F8">
              <w:rPr>
                <w:sz w:val="20"/>
                <w:szCs w:val="20"/>
              </w:rPr>
              <w:lastRenderedPageBreak/>
              <w:t>A new HRDDP assessment is carried out prior to commencement of activities that provide support to security forces.</w:t>
            </w:r>
          </w:p>
          <w:p w14:paraId="6353A3C1" w14:textId="77777777" w:rsidR="00F656F8" w:rsidRPr="00F656F8" w:rsidRDefault="00F656F8" w:rsidP="00F656F8">
            <w:pPr>
              <w:jc w:val="both"/>
              <w:rPr>
                <w:sz w:val="20"/>
                <w:szCs w:val="20"/>
              </w:rPr>
            </w:pPr>
          </w:p>
        </w:tc>
        <w:tc>
          <w:tcPr>
            <w:tcW w:w="2905" w:type="dxa"/>
          </w:tcPr>
          <w:p w14:paraId="0D9CBF38" w14:textId="77777777" w:rsidR="00F656F8" w:rsidRPr="00542CC4" w:rsidRDefault="00F656F8" w:rsidP="003B2EC9">
            <w:pPr>
              <w:pStyle w:val="ListParagraph"/>
              <w:numPr>
                <w:ilvl w:val="0"/>
                <w:numId w:val="10"/>
              </w:numPr>
              <w:jc w:val="both"/>
              <w:rPr>
                <w:sz w:val="20"/>
                <w:szCs w:val="20"/>
              </w:rPr>
            </w:pPr>
            <w:r w:rsidRPr="00542CC4">
              <w:rPr>
                <w:sz w:val="20"/>
                <w:szCs w:val="20"/>
              </w:rPr>
              <w:t>Desk review of the 2019 UN HRDDP and related documents.</w:t>
            </w:r>
          </w:p>
          <w:p w14:paraId="5160866F" w14:textId="77777777" w:rsidR="00F656F8" w:rsidRPr="00542CC4" w:rsidRDefault="00F656F8" w:rsidP="003B2EC9">
            <w:pPr>
              <w:pStyle w:val="ListParagraph"/>
              <w:numPr>
                <w:ilvl w:val="0"/>
                <w:numId w:val="10"/>
              </w:numPr>
              <w:jc w:val="both"/>
              <w:rPr>
                <w:sz w:val="20"/>
                <w:szCs w:val="20"/>
              </w:rPr>
            </w:pPr>
            <w:r w:rsidRPr="00542CC4">
              <w:rPr>
                <w:sz w:val="20"/>
                <w:szCs w:val="20"/>
              </w:rPr>
              <w:t>Situational analysis on the implementation of the 2019 UN HRDDP recommendations completed</w:t>
            </w:r>
          </w:p>
          <w:p w14:paraId="1ABE02F3" w14:textId="7F1227E9" w:rsidR="00F656F8" w:rsidRPr="00542CC4" w:rsidRDefault="00F656F8" w:rsidP="003B2EC9">
            <w:pPr>
              <w:pStyle w:val="ListParagraph"/>
              <w:numPr>
                <w:ilvl w:val="0"/>
                <w:numId w:val="10"/>
              </w:numPr>
              <w:jc w:val="both"/>
              <w:rPr>
                <w:sz w:val="20"/>
                <w:szCs w:val="20"/>
              </w:rPr>
            </w:pPr>
            <w:r w:rsidRPr="00542CC4">
              <w:rPr>
                <w:sz w:val="20"/>
                <w:szCs w:val="20"/>
              </w:rPr>
              <w:t xml:space="preserve">Consultative meetings with key stakeholders on HRDDP risk assessment completed </w:t>
            </w:r>
          </w:p>
        </w:tc>
        <w:tc>
          <w:tcPr>
            <w:tcW w:w="2976" w:type="dxa"/>
          </w:tcPr>
          <w:p w14:paraId="7922D344" w14:textId="2F040BDD" w:rsidR="007B5A60" w:rsidRPr="007B5A60" w:rsidRDefault="001261C7" w:rsidP="007B5A60">
            <w:pPr>
              <w:pStyle w:val="ListParagraph"/>
              <w:numPr>
                <w:ilvl w:val="0"/>
                <w:numId w:val="45"/>
              </w:numPr>
              <w:rPr>
                <w:sz w:val="20"/>
                <w:szCs w:val="20"/>
              </w:rPr>
            </w:pPr>
            <w:r>
              <w:rPr>
                <w:color w:val="FF0000"/>
                <w:sz w:val="20"/>
                <w:szCs w:val="20"/>
              </w:rPr>
              <w:t>OHCHR commissioned a consultant to conduct a</w:t>
            </w:r>
            <w:r w:rsidR="00EE1ECB" w:rsidRPr="007B5A60">
              <w:rPr>
                <w:color w:val="FF0000"/>
                <w:sz w:val="20"/>
                <w:szCs w:val="20"/>
              </w:rPr>
              <w:t xml:space="preserve"> </w:t>
            </w:r>
            <w:r w:rsidR="007B5A60">
              <w:rPr>
                <w:color w:val="FF0000"/>
                <w:sz w:val="20"/>
                <w:szCs w:val="20"/>
              </w:rPr>
              <w:t xml:space="preserve">desk review of the existing HRDDP and related documents </w:t>
            </w:r>
          </w:p>
          <w:p w14:paraId="248F250C" w14:textId="77777777" w:rsidR="00F656F8" w:rsidRPr="006B6846" w:rsidRDefault="007B5A60" w:rsidP="007B5A60">
            <w:pPr>
              <w:pStyle w:val="ListParagraph"/>
              <w:numPr>
                <w:ilvl w:val="0"/>
                <w:numId w:val="45"/>
              </w:numPr>
              <w:rPr>
                <w:sz w:val="20"/>
                <w:szCs w:val="20"/>
              </w:rPr>
            </w:pPr>
            <w:r>
              <w:rPr>
                <w:color w:val="FF0000"/>
                <w:sz w:val="20"/>
                <w:szCs w:val="20"/>
              </w:rPr>
              <w:t xml:space="preserve">Through a baseline survey, a situational analysis was conducted and a report whose findings will be used to update </w:t>
            </w:r>
            <w:r w:rsidR="00EE1ECB" w:rsidRPr="007B5A60">
              <w:rPr>
                <w:color w:val="FF0000"/>
                <w:sz w:val="20"/>
                <w:szCs w:val="20"/>
              </w:rPr>
              <w:t xml:space="preserve">the HRDDP risk </w:t>
            </w:r>
            <w:r w:rsidR="00EE1ECB" w:rsidRPr="007B5A60">
              <w:rPr>
                <w:color w:val="FF0000"/>
                <w:sz w:val="20"/>
                <w:szCs w:val="20"/>
              </w:rPr>
              <w:lastRenderedPageBreak/>
              <w:t xml:space="preserve">assessment is ready </w:t>
            </w:r>
            <w:r w:rsidRPr="007B5A60">
              <w:rPr>
                <w:color w:val="FF0000"/>
                <w:sz w:val="20"/>
                <w:szCs w:val="20"/>
              </w:rPr>
              <w:t>for</w:t>
            </w:r>
            <w:r w:rsidR="00EE1ECB" w:rsidRPr="007B5A60">
              <w:rPr>
                <w:color w:val="FF0000"/>
                <w:sz w:val="20"/>
                <w:szCs w:val="20"/>
              </w:rPr>
              <w:t xml:space="preserve"> </w:t>
            </w:r>
            <w:proofErr w:type="gramStart"/>
            <w:r w:rsidR="00EE1ECB" w:rsidRPr="007B5A60">
              <w:rPr>
                <w:color w:val="FF0000"/>
                <w:sz w:val="20"/>
                <w:szCs w:val="20"/>
              </w:rPr>
              <w:t xml:space="preserve">validation </w:t>
            </w:r>
            <w:r w:rsidRPr="007B5A60">
              <w:rPr>
                <w:color w:val="FF0000"/>
                <w:sz w:val="20"/>
                <w:szCs w:val="20"/>
              </w:rPr>
              <w:t>.</w:t>
            </w:r>
            <w:proofErr w:type="gramEnd"/>
          </w:p>
          <w:p w14:paraId="0683E3F8" w14:textId="1114A0C3" w:rsidR="006B6846" w:rsidRPr="007B5A60" w:rsidRDefault="006B6846" w:rsidP="007B5A60">
            <w:pPr>
              <w:pStyle w:val="ListParagraph"/>
              <w:numPr>
                <w:ilvl w:val="0"/>
                <w:numId w:val="45"/>
              </w:numPr>
              <w:rPr>
                <w:sz w:val="20"/>
                <w:szCs w:val="20"/>
              </w:rPr>
            </w:pPr>
            <w:r>
              <w:rPr>
                <w:color w:val="FF0000"/>
                <w:sz w:val="20"/>
                <w:szCs w:val="20"/>
              </w:rPr>
              <w:t>Consultative meetings with key stakeholders were conducted as part of the baseline survey methodology</w:t>
            </w:r>
          </w:p>
        </w:tc>
        <w:tc>
          <w:tcPr>
            <w:tcW w:w="2489" w:type="dxa"/>
          </w:tcPr>
          <w:p w14:paraId="0CCD63B5" w14:textId="2D4DC90E" w:rsidR="00F656F8" w:rsidRPr="006B6846" w:rsidRDefault="006B6846" w:rsidP="00F656F8">
            <w:pPr>
              <w:rPr>
                <w:color w:val="FF0000"/>
                <w:sz w:val="20"/>
                <w:szCs w:val="20"/>
              </w:rPr>
            </w:pPr>
            <w:r>
              <w:rPr>
                <w:color w:val="FF0000"/>
                <w:sz w:val="20"/>
                <w:szCs w:val="20"/>
              </w:rPr>
              <w:lastRenderedPageBreak/>
              <w:t>N/A</w:t>
            </w:r>
          </w:p>
        </w:tc>
      </w:tr>
      <w:tr w:rsidR="00283553" w:rsidRPr="00627A1C" w14:paraId="74DDA21A" w14:textId="77777777" w:rsidTr="000B736F">
        <w:trPr>
          <w:trHeight w:val="512"/>
        </w:trPr>
        <w:tc>
          <w:tcPr>
            <w:tcW w:w="1530" w:type="dxa"/>
            <w:vMerge/>
          </w:tcPr>
          <w:p w14:paraId="7B40471D" w14:textId="77777777" w:rsidR="00283553" w:rsidRPr="00627A1C" w:rsidRDefault="00283553" w:rsidP="00F66A98">
            <w:pPr>
              <w:rPr>
                <w:b/>
                <w:lang w:val="en-US" w:eastAsia="en-US"/>
              </w:rPr>
            </w:pPr>
          </w:p>
        </w:tc>
        <w:tc>
          <w:tcPr>
            <w:tcW w:w="2070" w:type="dxa"/>
            <w:tcBorders>
              <w:top w:val="single" w:sz="4" w:space="0" w:color="auto"/>
            </w:tcBorders>
            <w:shd w:val="clear" w:color="auto" w:fill="EEECE1"/>
          </w:tcPr>
          <w:p w14:paraId="1E567642" w14:textId="5F4927B1" w:rsidR="00283553" w:rsidRDefault="00283553" w:rsidP="00F66A98">
            <w:pPr>
              <w:jc w:val="both"/>
              <w:rPr>
                <w:b/>
                <w:bCs/>
                <w:lang w:val="en-US" w:eastAsia="en-US"/>
              </w:rPr>
            </w:pPr>
            <w:proofErr w:type="gramStart"/>
            <w:r w:rsidRPr="00F656F8">
              <w:rPr>
                <w:b/>
                <w:bCs/>
                <w:lang w:val="en-US" w:eastAsia="en-US"/>
              </w:rPr>
              <w:t>Indicator  1.1.</w:t>
            </w:r>
            <w:r>
              <w:rPr>
                <w:b/>
                <w:bCs/>
                <w:lang w:val="en-US" w:eastAsia="en-US"/>
              </w:rPr>
              <w:t>2</w:t>
            </w:r>
            <w:proofErr w:type="gramEnd"/>
          </w:p>
          <w:p w14:paraId="4B4136A5" w14:textId="1FDA238C" w:rsidR="00283553" w:rsidRPr="00F656F8" w:rsidRDefault="00283553" w:rsidP="00F66A98">
            <w:pPr>
              <w:jc w:val="both"/>
              <w:rPr>
                <w:b/>
                <w:bCs/>
                <w:lang w:val="en-US" w:eastAsia="en-US"/>
              </w:rPr>
            </w:pPr>
            <w:r w:rsidRPr="00542CC4">
              <w:rPr>
                <w:iCs/>
                <w:sz w:val="20"/>
                <w:szCs w:val="20"/>
              </w:rPr>
              <w:t>Technical committee composed of govt, security sector and civil society representatives, to lead the development of the national security policy document established and supported</w:t>
            </w:r>
          </w:p>
          <w:p w14:paraId="6BF51E6A" w14:textId="77777777" w:rsidR="00283553" w:rsidRPr="00F656F8" w:rsidRDefault="00283553" w:rsidP="00F66A98">
            <w:pPr>
              <w:jc w:val="both"/>
              <w:rPr>
                <w:b/>
                <w:bCs/>
                <w:lang w:val="en-US" w:eastAsia="en-US"/>
              </w:rPr>
            </w:pPr>
          </w:p>
        </w:tc>
        <w:tc>
          <w:tcPr>
            <w:tcW w:w="1530" w:type="dxa"/>
            <w:tcBorders>
              <w:top w:val="single" w:sz="4" w:space="0" w:color="auto"/>
            </w:tcBorders>
            <w:shd w:val="clear" w:color="auto" w:fill="EEECE1"/>
          </w:tcPr>
          <w:p w14:paraId="359CC484" w14:textId="3A67CAF8" w:rsidR="00283553" w:rsidRPr="00F656F8" w:rsidRDefault="00283553" w:rsidP="00F66A98">
            <w:pPr>
              <w:jc w:val="both"/>
              <w:rPr>
                <w:sz w:val="20"/>
                <w:szCs w:val="20"/>
              </w:rPr>
            </w:pPr>
            <w:r>
              <w:rPr>
                <w:sz w:val="20"/>
                <w:szCs w:val="20"/>
              </w:rPr>
              <w:t>0</w:t>
            </w:r>
          </w:p>
        </w:tc>
        <w:tc>
          <w:tcPr>
            <w:tcW w:w="1620" w:type="dxa"/>
            <w:tcBorders>
              <w:top w:val="single" w:sz="4" w:space="0" w:color="auto"/>
            </w:tcBorders>
            <w:shd w:val="clear" w:color="auto" w:fill="EEECE1"/>
          </w:tcPr>
          <w:p w14:paraId="5A2BC71B" w14:textId="3AE25334" w:rsidR="00283553" w:rsidRPr="00F656F8" w:rsidRDefault="00283553" w:rsidP="00F66A98">
            <w:pPr>
              <w:jc w:val="both"/>
              <w:rPr>
                <w:sz w:val="20"/>
                <w:szCs w:val="20"/>
              </w:rPr>
            </w:pPr>
            <w:r>
              <w:rPr>
                <w:sz w:val="20"/>
                <w:szCs w:val="20"/>
              </w:rPr>
              <w:t>1</w:t>
            </w:r>
          </w:p>
        </w:tc>
        <w:tc>
          <w:tcPr>
            <w:tcW w:w="2905" w:type="dxa"/>
            <w:vMerge w:val="restart"/>
          </w:tcPr>
          <w:p w14:paraId="3EA13B97" w14:textId="77777777" w:rsidR="00283553" w:rsidRPr="00542CC4" w:rsidRDefault="00283553" w:rsidP="003B2EC9">
            <w:pPr>
              <w:pStyle w:val="ListParagraph"/>
              <w:numPr>
                <w:ilvl w:val="0"/>
                <w:numId w:val="15"/>
              </w:numPr>
              <w:jc w:val="both"/>
              <w:rPr>
                <w:sz w:val="20"/>
                <w:szCs w:val="20"/>
              </w:rPr>
            </w:pPr>
            <w:r w:rsidRPr="00542CC4">
              <w:rPr>
                <w:sz w:val="20"/>
                <w:szCs w:val="20"/>
              </w:rPr>
              <w:t xml:space="preserve">Identification and appointment of representative from government, security sector, civil society, women, </w:t>
            </w:r>
            <w:proofErr w:type="gramStart"/>
            <w:r w:rsidRPr="00542CC4">
              <w:rPr>
                <w:sz w:val="20"/>
                <w:szCs w:val="20"/>
              </w:rPr>
              <w:t>youth</w:t>
            </w:r>
            <w:proofErr w:type="gramEnd"/>
            <w:r w:rsidRPr="00542CC4">
              <w:rPr>
                <w:sz w:val="20"/>
                <w:szCs w:val="20"/>
              </w:rPr>
              <w:t xml:space="preserve"> and people with disabilities to the technical committee completed.</w:t>
            </w:r>
          </w:p>
          <w:p w14:paraId="4A77D384" w14:textId="77777777" w:rsidR="00283553" w:rsidRPr="00542CC4" w:rsidRDefault="00283553" w:rsidP="003B2EC9">
            <w:pPr>
              <w:pStyle w:val="ListParagraph"/>
              <w:numPr>
                <w:ilvl w:val="0"/>
                <w:numId w:val="15"/>
              </w:numPr>
              <w:jc w:val="both"/>
              <w:rPr>
                <w:sz w:val="20"/>
                <w:szCs w:val="20"/>
              </w:rPr>
            </w:pPr>
            <w:r w:rsidRPr="00542CC4">
              <w:rPr>
                <w:sz w:val="20"/>
                <w:szCs w:val="20"/>
              </w:rPr>
              <w:t>Technical committee terms of reference developed and approved</w:t>
            </w:r>
          </w:p>
          <w:p w14:paraId="71FA499D" w14:textId="77777777" w:rsidR="00283553" w:rsidRPr="00542CC4" w:rsidRDefault="00283553" w:rsidP="003B2EC9">
            <w:pPr>
              <w:pStyle w:val="ListParagraph"/>
              <w:numPr>
                <w:ilvl w:val="0"/>
                <w:numId w:val="15"/>
              </w:numPr>
              <w:jc w:val="both"/>
              <w:rPr>
                <w:sz w:val="20"/>
                <w:szCs w:val="20"/>
              </w:rPr>
            </w:pPr>
            <w:r w:rsidRPr="00542CC4">
              <w:rPr>
                <w:sz w:val="20"/>
                <w:szCs w:val="20"/>
              </w:rPr>
              <w:t>Technical committee operational and technical plan developed</w:t>
            </w:r>
          </w:p>
          <w:p w14:paraId="29E703FF" w14:textId="77777777" w:rsidR="00283553" w:rsidRPr="00542CC4" w:rsidRDefault="00283553" w:rsidP="003B2EC9">
            <w:pPr>
              <w:pStyle w:val="ListParagraph"/>
              <w:numPr>
                <w:ilvl w:val="0"/>
                <w:numId w:val="15"/>
              </w:numPr>
              <w:jc w:val="both"/>
              <w:rPr>
                <w:sz w:val="20"/>
                <w:szCs w:val="20"/>
              </w:rPr>
            </w:pPr>
            <w:r w:rsidRPr="00542CC4">
              <w:rPr>
                <w:sz w:val="20"/>
                <w:szCs w:val="20"/>
              </w:rPr>
              <w:t>Bimonthly technical committee meetings held.</w:t>
            </w:r>
          </w:p>
          <w:p w14:paraId="5C8237C4" w14:textId="1E912023" w:rsidR="00283553" w:rsidRPr="00F66A98" w:rsidRDefault="00283553" w:rsidP="003B2EC9">
            <w:pPr>
              <w:pStyle w:val="ListParagraph"/>
              <w:numPr>
                <w:ilvl w:val="0"/>
                <w:numId w:val="15"/>
              </w:numPr>
              <w:jc w:val="both"/>
              <w:rPr>
                <w:sz w:val="20"/>
                <w:szCs w:val="20"/>
              </w:rPr>
            </w:pPr>
            <w:r w:rsidRPr="00F66A98">
              <w:rPr>
                <w:sz w:val="20"/>
                <w:szCs w:val="20"/>
              </w:rPr>
              <w:t xml:space="preserve">Quarterly progress and status reports produced </w:t>
            </w:r>
          </w:p>
        </w:tc>
        <w:tc>
          <w:tcPr>
            <w:tcW w:w="2976" w:type="dxa"/>
            <w:vMerge w:val="restart"/>
          </w:tcPr>
          <w:p w14:paraId="0AA235B2" w14:textId="58D79DB5" w:rsidR="00283553" w:rsidRPr="007B5A60" w:rsidRDefault="00283553" w:rsidP="00F66A98">
            <w:pPr>
              <w:rPr>
                <w:sz w:val="20"/>
                <w:szCs w:val="20"/>
              </w:rPr>
            </w:pPr>
            <w:r w:rsidRPr="007B5A60">
              <w:rPr>
                <w:sz w:val="20"/>
                <w:szCs w:val="20"/>
              </w:rPr>
              <w:t>Limited progress made</w:t>
            </w:r>
          </w:p>
        </w:tc>
        <w:tc>
          <w:tcPr>
            <w:tcW w:w="2489" w:type="dxa"/>
            <w:vMerge w:val="restart"/>
          </w:tcPr>
          <w:p w14:paraId="0B6ECCD2" w14:textId="105C046C" w:rsidR="00283553" w:rsidRPr="00F656F8" w:rsidRDefault="00283553" w:rsidP="00544718">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0BF298D4" w14:textId="77777777" w:rsidR="00283553" w:rsidRDefault="00283553" w:rsidP="00F66A98">
            <w:pPr>
              <w:rPr>
                <w:b/>
                <w:bCs/>
                <w:i/>
                <w:iCs/>
              </w:rPr>
            </w:pPr>
          </w:p>
        </w:tc>
      </w:tr>
      <w:tr w:rsidR="00283553" w:rsidRPr="00627A1C" w14:paraId="18362C0E" w14:textId="77777777" w:rsidTr="000B736F">
        <w:trPr>
          <w:trHeight w:val="512"/>
        </w:trPr>
        <w:tc>
          <w:tcPr>
            <w:tcW w:w="1530" w:type="dxa"/>
            <w:vMerge/>
          </w:tcPr>
          <w:p w14:paraId="7DDDBC73" w14:textId="77777777" w:rsidR="00283553" w:rsidRPr="00627A1C" w:rsidRDefault="00283553" w:rsidP="00F66A98">
            <w:pPr>
              <w:rPr>
                <w:b/>
                <w:lang w:val="en-US" w:eastAsia="en-US"/>
              </w:rPr>
            </w:pPr>
          </w:p>
        </w:tc>
        <w:tc>
          <w:tcPr>
            <w:tcW w:w="2070" w:type="dxa"/>
            <w:tcBorders>
              <w:top w:val="single" w:sz="4" w:space="0" w:color="auto"/>
            </w:tcBorders>
            <w:shd w:val="clear" w:color="auto" w:fill="EEECE1"/>
          </w:tcPr>
          <w:p w14:paraId="0DCE5D31" w14:textId="31E5DB55" w:rsidR="00283553" w:rsidRDefault="00283553" w:rsidP="00266A28">
            <w:pPr>
              <w:jc w:val="both"/>
              <w:rPr>
                <w:b/>
                <w:bCs/>
                <w:lang w:val="en-US" w:eastAsia="en-US"/>
              </w:rPr>
            </w:pPr>
            <w:proofErr w:type="gramStart"/>
            <w:r w:rsidRPr="00F656F8">
              <w:rPr>
                <w:b/>
                <w:bCs/>
                <w:lang w:val="en-US" w:eastAsia="en-US"/>
              </w:rPr>
              <w:t>Indicator  1.1.</w:t>
            </w:r>
            <w:r>
              <w:rPr>
                <w:b/>
                <w:bCs/>
                <w:lang w:val="en-US" w:eastAsia="en-US"/>
              </w:rPr>
              <w:t>2</w:t>
            </w:r>
            <w:proofErr w:type="gramEnd"/>
            <w:r>
              <w:rPr>
                <w:b/>
                <w:bCs/>
                <w:lang w:val="en-US" w:eastAsia="en-US"/>
              </w:rPr>
              <w:t xml:space="preserve"> a)</w:t>
            </w:r>
          </w:p>
          <w:p w14:paraId="62455614" w14:textId="651433D9" w:rsidR="00283553" w:rsidRPr="00542CC4" w:rsidRDefault="00283553" w:rsidP="00266A28">
            <w:pPr>
              <w:jc w:val="both"/>
              <w:rPr>
                <w:sz w:val="20"/>
                <w:szCs w:val="20"/>
              </w:rPr>
            </w:pPr>
            <w:r w:rsidRPr="00542CC4">
              <w:rPr>
                <w:sz w:val="20"/>
                <w:szCs w:val="20"/>
              </w:rPr>
              <w:t>No and performances of Technical Committees established and operationalized</w:t>
            </w:r>
          </w:p>
          <w:p w14:paraId="19043AFF" w14:textId="77777777" w:rsidR="00283553" w:rsidRPr="00542CC4" w:rsidRDefault="00283553" w:rsidP="00266A28">
            <w:pPr>
              <w:jc w:val="both"/>
              <w:rPr>
                <w:sz w:val="20"/>
                <w:szCs w:val="20"/>
              </w:rPr>
            </w:pPr>
          </w:p>
          <w:p w14:paraId="3E937D6A" w14:textId="77777777" w:rsidR="00283553" w:rsidRPr="00F656F8" w:rsidRDefault="00283553" w:rsidP="00F66A98">
            <w:pPr>
              <w:jc w:val="both"/>
              <w:rPr>
                <w:b/>
                <w:bCs/>
                <w:lang w:val="en-US" w:eastAsia="en-US"/>
              </w:rPr>
            </w:pPr>
          </w:p>
        </w:tc>
        <w:tc>
          <w:tcPr>
            <w:tcW w:w="1530" w:type="dxa"/>
            <w:tcBorders>
              <w:top w:val="single" w:sz="4" w:space="0" w:color="auto"/>
            </w:tcBorders>
            <w:shd w:val="clear" w:color="auto" w:fill="EEECE1"/>
          </w:tcPr>
          <w:p w14:paraId="3B3F2C3E" w14:textId="77777777" w:rsidR="00283553" w:rsidRDefault="00283553" w:rsidP="00F66A98">
            <w:pPr>
              <w:jc w:val="both"/>
              <w:rPr>
                <w:sz w:val="20"/>
                <w:szCs w:val="20"/>
              </w:rPr>
            </w:pPr>
          </w:p>
        </w:tc>
        <w:tc>
          <w:tcPr>
            <w:tcW w:w="1620" w:type="dxa"/>
            <w:tcBorders>
              <w:top w:val="single" w:sz="4" w:space="0" w:color="auto"/>
            </w:tcBorders>
            <w:shd w:val="clear" w:color="auto" w:fill="EEECE1"/>
          </w:tcPr>
          <w:p w14:paraId="01910D1C" w14:textId="77777777" w:rsidR="00283553" w:rsidRDefault="00283553" w:rsidP="00F66A98">
            <w:pPr>
              <w:jc w:val="both"/>
              <w:rPr>
                <w:sz w:val="20"/>
                <w:szCs w:val="20"/>
              </w:rPr>
            </w:pPr>
          </w:p>
        </w:tc>
        <w:tc>
          <w:tcPr>
            <w:tcW w:w="2905" w:type="dxa"/>
            <w:vMerge/>
          </w:tcPr>
          <w:p w14:paraId="34B0A2B2" w14:textId="77777777" w:rsidR="00283553" w:rsidRPr="00542CC4" w:rsidRDefault="00283553" w:rsidP="003B2EC9">
            <w:pPr>
              <w:pStyle w:val="ListParagraph"/>
              <w:numPr>
                <w:ilvl w:val="0"/>
                <w:numId w:val="10"/>
              </w:numPr>
              <w:jc w:val="both"/>
              <w:rPr>
                <w:sz w:val="20"/>
                <w:szCs w:val="20"/>
              </w:rPr>
            </w:pPr>
          </w:p>
        </w:tc>
        <w:tc>
          <w:tcPr>
            <w:tcW w:w="2976" w:type="dxa"/>
            <w:vMerge/>
          </w:tcPr>
          <w:p w14:paraId="775E50FE" w14:textId="77777777" w:rsidR="00283553" w:rsidRDefault="00283553" w:rsidP="00F66A98">
            <w:pPr>
              <w:rPr>
                <w:b/>
                <w:bCs/>
                <w:i/>
                <w:iCs/>
              </w:rPr>
            </w:pPr>
          </w:p>
        </w:tc>
        <w:tc>
          <w:tcPr>
            <w:tcW w:w="2489" w:type="dxa"/>
            <w:vMerge/>
          </w:tcPr>
          <w:p w14:paraId="78560CCE" w14:textId="77777777" w:rsidR="00283553" w:rsidRDefault="00283553" w:rsidP="00F66A98">
            <w:pPr>
              <w:rPr>
                <w:b/>
                <w:bCs/>
                <w:i/>
                <w:iCs/>
              </w:rPr>
            </w:pPr>
          </w:p>
        </w:tc>
      </w:tr>
      <w:tr w:rsidR="00283553" w:rsidRPr="00627A1C" w14:paraId="263B00BC" w14:textId="77777777" w:rsidTr="000B736F">
        <w:trPr>
          <w:trHeight w:val="512"/>
        </w:trPr>
        <w:tc>
          <w:tcPr>
            <w:tcW w:w="1530" w:type="dxa"/>
            <w:vMerge/>
          </w:tcPr>
          <w:p w14:paraId="11127DB4" w14:textId="77777777" w:rsidR="00283553" w:rsidRPr="00627A1C" w:rsidRDefault="00283553" w:rsidP="00F66A98">
            <w:pPr>
              <w:rPr>
                <w:b/>
                <w:lang w:val="en-US" w:eastAsia="en-US"/>
              </w:rPr>
            </w:pPr>
          </w:p>
        </w:tc>
        <w:tc>
          <w:tcPr>
            <w:tcW w:w="2070" w:type="dxa"/>
            <w:tcBorders>
              <w:top w:val="single" w:sz="4" w:space="0" w:color="auto"/>
            </w:tcBorders>
            <w:shd w:val="clear" w:color="auto" w:fill="EEECE1"/>
          </w:tcPr>
          <w:p w14:paraId="76038496" w14:textId="022834D1" w:rsidR="00283553" w:rsidRPr="00F656F8" w:rsidRDefault="00283553" w:rsidP="00F66A98">
            <w:pPr>
              <w:jc w:val="both"/>
              <w:rPr>
                <w:b/>
                <w:bCs/>
                <w:lang w:val="en-US" w:eastAsia="en-US"/>
              </w:rPr>
            </w:pPr>
            <w:proofErr w:type="gramStart"/>
            <w:r w:rsidRPr="00F656F8">
              <w:rPr>
                <w:b/>
                <w:bCs/>
                <w:lang w:val="en-US" w:eastAsia="en-US"/>
              </w:rPr>
              <w:t>Indicator  1.1.</w:t>
            </w:r>
            <w:r>
              <w:rPr>
                <w:b/>
                <w:bCs/>
                <w:lang w:val="en-US" w:eastAsia="en-US"/>
              </w:rPr>
              <w:t>2</w:t>
            </w:r>
            <w:proofErr w:type="gramEnd"/>
            <w:r>
              <w:rPr>
                <w:b/>
                <w:bCs/>
                <w:lang w:val="en-US" w:eastAsia="en-US"/>
              </w:rPr>
              <w:t xml:space="preserve"> b)</w:t>
            </w:r>
          </w:p>
          <w:p w14:paraId="29DC034C" w14:textId="77777777" w:rsidR="00283553" w:rsidRPr="00542CC4" w:rsidRDefault="00283553" w:rsidP="00F66A98">
            <w:pPr>
              <w:jc w:val="both"/>
              <w:rPr>
                <w:sz w:val="20"/>
                <w:szCs w:val="20"/>
              </w:rPr>
            </w:pPr>
            <w:r w:rsidRPr="00542CC4">
              <w:rPr>
                <w:sz w:val="20"/>
                <w:szCs w:val="20"/>
              </w:rPr>
              <w:t>No of Technical Committees meetings with actionable recommendations held</w:t>
            </w:r>
          </w:p>
          <w:p w14:paraId="0D6D10ED" w14:textId="77777777" w:rsidR="00283553" w:rsidRPr="00F656F8" w:rsidRDefault="00283553" w:rsidP="00F66A98">
            <w:pPr>
              <w:jc w:val="both"/>
              <w:rPr>
                <w:b/>
                <w:bCs/>
                <w:lang w:val="en-US" w:eastAsia="en-US"/>
              </w:rPr>
            </w:pPr>
          </w:p>
        </w:tc>
        <w:tc>
          <w:tcPr>
            <w:tcW w:w="1530" w:type="dxa"/>
            <w:tcBorders>
              <w:top w:val="single" w:sz="4" w:space="0" w:color="auto"/>
            </w:tcBorders>
            <w:shd w:val="clear" w:color="auto" w:fill="EEECE1"/>
          </w:tcPr>
          <w:p w14:paraId="2C2EFFDB" w14:textId="179EB3D5" w:rsidR="00283553" w:rsidRPr="00F656F8" w:rsidRDefault="00283553" w:rsidP="00F66A98">
            <w:pPr>
              <w:jc w:val="both"/>
              <w:rPr>
                <w:sz w:val="20"/>
                <w:szCs w:val="20"/>
              </w:rPr>
            </w:pPr>
            <w:r>
              <w:rPr>
                <w:sz w:val="20"/>
                <w:szCs w:val="20"/>
              </w:rPr>
              <w:lastRenderedPageBreak/>
              <w:t>0</w:t>
            </w:r>
          </w:p>
        </w:tc>
        <w:tc>
          <w:tcPr>
            <w:tcW w:w="1620" w:type="dxa"/>
            <w:tcBorders>
              <w:top w:val="single" w:sz="4" w:space="0" w:color="auto"/>
            </w:tcBorders>
            <w:shd w:val="clear" w:color="auto" w:fill="EEECE1"/>
          </w:tcPr>
          <w:p w14:paraId="221A5166" w14:textId="031EDF66" w:rsidR="00283553" w:rsidRPr="00F656F8" w:rsidRDefault="00283553" w:rsidP="00F66A98">
            <w:pPr>
              <w:jc w:val="both"/>
              <w:rPr>
                <w:sz w:val="20"/>
                <w:szCs w:val="20"/>
              </w:rPr>
            </w:pPr>
            <w:r>
              <w:rPr>
                <w:sz w:val="20"/>
                <w:szCs w:val="20"/>
              </w:rPr>
              <w:t>At least 2 meeting per month</w:t>
            </w:r>
          </w:p>
        </w:tc>
        <w:tc>
          <w:tcPr>
            <w:tcW w:w="2905" w:type="dxa"/>
            <w:vMerge/>
          </w:tcPr>
          <w:p w14:paraId="66B16B8D" w14:textId="77777777" w:rsidR="00283553" w:rsidRPr="00542CC4" w:rsidRDefault="00283553" w:rsidP="003B2EC9">
            <w:pPr>
              <w:pStyle w:val="ListParagraph"/>
              <w:numPr>
                <w:ilvl w:val="0"/>
                <w:numId w:val="10"/>
              </w:numPr>
              <w:jc w:val="both"/>
              <w:rPr>
                <w:sz w:val="20"/>
                <w:szCs w:val="20"/>
              </w:rPr>
            </w:pPr>
          </w:p>
        </w:tc>
        <w:tc>
          <w:tcPr>
            <w:tcW w:w="2976" w:type="dxa"/>
            <w:vMerge/>
          </w:tcPr>
          <w:p w14:paraId="3F77F496" w14:textId="77777777" w:rsidR="00283553" w:rsidRDefault="00283553" w:rsidP="00F66A98">
            <w:pPr>
              <w:rPr>
                <w:b/>
                <w:bCs/>
                <w:i/>
                <w:iCs/>
              </w:rPr>
            </w:pPr>
          </w:p>
        </w:tc>
        <w:tc>
          <w:tcPr>
            <w:tcW w:w="2489" w:type="dxa"/>
            <w:vMerge/>
          </w:tcPr>
          <w:p w14:paraId="77EEFBB3" w14:textId="77777777" w:rsidR="00283553" w:rsidRDefault="00283553" w:rsidP="00F66A98">
            <w:pPr>
              <w:rPr>
                <w:b/>
                <w:bCs/>
                <w:i/>
                <w:iCs/>
              </w:rPr>
            </w:pPr>
          </w:p>
        </w:tc>
      </w:tr>
      <w:tr w:rsidR="00283553" w:rsidRPr="00627A1C" w14:paraId="0738ACDF" w14:textId="77777777" w:rsidTr="000B736F">
        <w:trPr>
          <w:trHeight w:val="512"/>
        </w:trPr>
        <w:tc>
          <w:tcPr>
            <w:tcW w:w="1530" w:type="dxa"/>
            <w:vMerge/>
          </w:tcPr>
          <w:p w14:paraId="4A2C0DBA" w14:textId="77777777" w:rsidR="00283553" w:rsidRPr="00627A1C" w:rsidRDefault="00283553" w:rsidP="00544718">
            <w:pPr>
              <w:rPr>
                <w:b/>
                <w:lang w:val="en-US" w:eastAsia="en-US"/>
              </w:rPr>
            </w:pPr>
          </w:p>
        </w:tc>
        <w:tc>
          <w:tcPr>
            <w:tcW w:w="2070" w:type="dxa"/>
            <w:tcBorders>
              <w:top w:val="single" w:sz="4" w:space="0" w:color="auto"/>
            </w:tcBorders>
            <w:shd w:val="clear" w:color="auto" w:fill="EEECE1"/>
          </w:tcPr>
          <w:p w14:paraId="0C372C80" w14:textId="2EB5E721" w:rsidR="00283553" w:rsidRDefault="00283553" w:rsidP="00544718">
            <w:pPr>
              <w:jc w:val="both"/>
              <w:rPr>
                <w:b/>
                <w:bCs/>
                <w:lang w:val="en-US" w:eastAsia="en-US"/>
              </w:rPr>
            </w:pPr>
            <w:proofErr w:type="gramStart"/>
            <w:r w:rsidRPr="00F656F8">
              <w:rPr>
                <w:b/>
                <w:bCs/>
                <w:lang w:val="en-US" w:eastAsia="en-US"/>
              </w:rPr>
              <w:t>Indicator  1.1.</w:t>
            </w:r>
            <w:r>
              <w:rPr>
                <w:b/>
                <w:bCs/>
                <w:lang w:val="en-US" w:eastAsia="en-US"/>
              </w:rPr>
              <w:t>2</w:t>
            </w:r>
            <w:proofErr w:type="gramEnd"/>
            <w:r>
              <w:rPr>
                <w:b/>
                <w:bCs/>
                <w:lang w:val="en-US" w:eastAsia="en-US"/>
              </w:rPr>
              <w:t xml:space="preserve"> c)</w:t>
            </w:r>
          </w:p>
          <w:p w14:paraId="3BB2E000" w14:textId="77777777" w:rsidR="00283553" w:rsidRPr="00542CC4" w:rsidRDefault="00283553" w:rsidP="00544718">
            <w:pPr>
              <w:jc w:val="both"/>
              <w:rPr>
                <w:sz w:val="20"/>
                <w:szCs w:val="20"/>
              </w:rPr>
            </w:pPr>
            <w:r w:rsidRPr="00542CC4">
              <w:rPr>
                <w:sz w:val="20"/>
                <w:szCs w:val="20"/>
              </w:rPr>
              <w:t xml:space="preserve">No people disaggregated by age, religious affiliation, gender, socio-economic </w:t>
            </w:r>
            <w:proofErr w:type="gramStart"/>
            <w:r w:rsidRPr="00542CC4">
              <w:rPr>
                <w:sz w:val="20"/>
                <w:szCs w:val="20"/>
              </w:rPr>
              <w:t>status</w:t>
            </w:r>
            <w:proofErr w:type="gramEnd"/>
            <w:r w:rsidRPr="00542CC4">
              <w:rPr>
                <w:sz w:val="20"/>
                <w:szCs w:val="20"/>
              </w:rPr>
              <w:t xml:space="preserve"> and disability conditions participating in the consultations.</w:t>
            </w:r>
          </w:p>
          <w:p w14:paraId="58482E00" w14:textId="77777777" w:rsidR="00283553" w:rsidRPr="00F656F8" w:rsidRDefault="00283553" w:rsidP="00544718">
            <w:pPr>
              <w:jc w:val="both"/>
              <w:rPr>
                <w:b/>
                <w:bCs/>
                <w:lang w:val="en-US" w:eastAsia="en-US"/>
              </w:rPr>
            </w:pPr>
            <w:r w:rsidRPr="00F656F8">
              <w:rPr>
                <w:b/>
                <w:bCs/>
                <w:lang w:val="en-US" w:eastAsia="en-US"/>
              </w:rPr>
              <w:t xml:space="preserve"> </w:t>
            </w:r>
          </w:p>
          <w:p w14:paraId="171766F3" w14:textId="77777777" w:rsidR="00283553" w:rsidRPr="00F656F8" w:rsidRDefault="00283553" w:rsidP="00544718">
            <w:pPr>
              <w:jc w:val="both"/>
              <w:rPr>
                <w:b/>
                <w:bCs/>
                <w:lang w:val="en-US" w:eastAsia="en-US"/>
              </w:rPr>
            </w:pPr>
          </w:p>
        </w:tc>
        <w:tc>
          <w:tcPr>
            <w:tcW w:w="1530" w:type="dxa"/>
            <w:tcBorders>
              <w:top w:val="single" w:sz="4" w:space="0" w:color="auto"/>
            </w:tcBorders>
            <w:shd w:val="clear" w:color="auto" w:fill="EEECE1"/>
          </w:tcPr>
          <w:p w14:paraId="77D52B9A" w14:textId="64199335" w:rsidR="00283553" w:rsidRDefault="00283553" w:rsidP="00544718">
            <w:r>
              <w:t>0</w:t>
            </w:r>
          </w:p>
        </w:tc>
        <w:tc>
          <w:tcPr>
            <w:tcW w:w="1620" w:type="dxa"/>
            <w:tcBorders>
              <w:top w:val="single" w:sz="4" w:space="0" w:color="auto"/>
            </w:tcBorders>
            <w:shd w:val="clear" w:color="auto" w:fill="EEECE1"/>
          </w:tcPr>
          <w:p w14:paraId="47F69D0B" w14:textId="443156F5" w:rsidR="00283553" w:rsidRDefault="00283553" w:rsidP="00544718">
            <w:r>
              <w:t>To be determined</w:t>
            </w:r>
          </w:p>
        </w:tc>
        <w:tc>
          <w:tcPr>
            <w:tcW w:w="2905" w:type="dxa"/>
            <w:vMerge/>
          </w:tcPr>
          <w:p w14:paraId="5AF390A0" w14:textId="77777777" w:rsidR="00283553" w:rsidRPr="009F1357" w:rsidRDefault="00283553" w:rsidP="003B2EC9">
            <w:pPr>
              <w:pStyle w:val="ListParagraph"/>
              <w:numPr>
                <w:ilvl w:val="0"/>
                <w:numId w:val="10"/>
              </w:numPr>
              <w:jc w:val="both"/>
              <w:rPr>
                <w:b/>
                <w:bCs/>
                <w:sz w:val="20"/>
                <w:szCs w:val="20"/>
              </w:rPr>
            </w:pPr>
          </w:p>
        </w:tc>
        <w:tc>
          <w:tcPr>
            <w:tcW w:w="2976" w:type="dxa"/>
            <w:vMerge/>
          </w:tcPr>
          <w:p w14:paraId="4D003DF7" w14:textId="77777777" w:rsidR="00283553" w:rsidRPr="009F1357" w:rsidRDefault="00283553" w:rsidP="00544718">
            <w:pPr>
              <w:rPr>
                <w:b/>
                <w:bCs/>
                <w:i/>
                <w:iCs/>
              </w:rPr>
            </w:pPr>
          </w:p>
        </w:tc>
        <w:tc>
          <w:tcPr>
            <w:tcW w:w="2489" w:type="dxa"/>
            <w:vMerge/>
          </w:tcPr>
          <w:p w14:paraId="1D55FF87" w14:textId="77777777" w:rsidR="00283553" w:rsidRPr="009F1357" w:rsidRDefault="00283553" w:rsidP="00544718">
            <w:pPr>
              <w:rPr>
                <w:b/>
                <w:bCs/>
                <w:i/>
                <w:iCs/>
              </w:rPr>
            </w:pPr>
          </w:p>
        </w:tc>
      </w:tr>
      <w:tr w:rsidR="00242FA2" w:rsidRPr="00627A1C" w14:paraId="253765EC" w14:textId="77777777" w:rsidTr="000B736F">
        <w:trPr>
          <w:trHeight w:val="512"/>
        </w:trPr>
        <w:tc>
          <w:tcPr>
            <w:tcW w:w="1530" w:type="dxa"/>
            <w:vMerge/>
          </w:tcPr>
          <w:p w14:paraId="6AED83C3" w14:textId="77777777" w:rsidR="00242FA2" w:rsidRPr="00627A1C" w:rsidRDefault="00242FA2" w:rsidP="00242FA2">
            <w:pPr>
              <w:rPr>
                <w:b/>
                <w:lang w:val="en-US" w:eastAsia="en-US"/>
              </w:rPr>
            </w:pPr>
          </w:p>
        </w:tc>
        <w:tc>
          <w:tcPr>
            <w:tcW w:w="2070" w:type="dxa"/>
            <w:tcBorders>
              <w:top w:val="single" w:sz="4" w:space="0" w:color="auto"/>
            </w:tcBorders>
            <w:shd w:val="clear" w:color="auto" w:fill="EEECE1"/>
          </w:tcPr>
          <w:p w14:paraId="34E4BD76" w14:textId="619152A2" w:rsidR="00242FA2" w:rsidRPr="00F656F8" w:rsidRDefault="00242FA2" w:rsidP="00242FA2">
            <w:pPr>
              <w:jc w:val="both"/>
              <w:rPr>
                <w:b/>
                <w:bCs/>
                <w:lang w:val="en-US" w:eastAsia="en-US"/>
              </w:rPr>
            </w:pPr>
            <w:proofErr w:type="gramStart"/>
            <w:r w:rsidRPr="00F656F8">
              <w:rPr>
                <w:b/>
                <w:bCs/>
                <w:lang w:val="en-US" w:eastAsia="en-US"/>
              </w:rPr>
              <w:t>Indicator  1.1.</w:t>
            </w:r>
            <w:r>
              <w:rPr>
                <w:b/>
                <w:bCs/>
                <w:lang w:val="en-US" w:eastAsia="en-US"/>
              </w:rPr>
              <w:t>3</w:t>
            </w:r>
            <w:proofErr w:type="gramEnd"/>
            <w:r>
              <w:rPr>
                <w:b/>
                <w:bCs/>
                <w:lang w:val="en-US" w:eastAsia="en-US"/>
              </w:rPr>
              <w:t xml:space="preserve"> </w:t>
            </w:r>
            <w:r w:rsidRPr="00542CC4">
              <w:rPr>
                <w:iCs/>
                <w:sz w:val="20"/>
                <w:szCs w:val="20"/>
              </w:rPr>
              <w:t>Technical review of existing national security documents supported</w:t>
            </w:r>
          </w:p>
        </w:tc>
        <w:tc>
          <w:tcPr>
            <w:tcW w:w="1530" w:type="dxa"/>
            <w:tcBorders>
              <w:top w:val="single" w:sz="4" w:space="0" w:color="auto"/>
            </w:tcBorders>
            <w:shd w:val="clear" w:color="auto" w:fill="EEECE1"/>
          </w:tcPr>
          <w:p w14:paraId="464527D1" w14:textId="74A38E44" w:rsidR="00242FA2" w:rsidRDefault="00242FA2" w:rsidP="00242FA2">
            <w:r>
              <w:t>0</w:t>
            </w:r>
          </w:p>
        </w:tc>
        <w:tc>
          <w:tcPr>
            <w:tcW w:w="1620" w:type="dxa"/>
            <w:tcBorders>
              <w:top w:val="single" w:sz="4" w:space="0" w:color="auto"/>
            </w:tcBorders>
            <w:shd w:val="clear" w:color="auto" w:fill="EEECE1"/>
          </w:tcPr>
          <w:p w14:paraId="66154F7F" w14:textId="4195C45C" w:rsidR="00242FA2" w:rsidRDefault="00242FA2" w:rsidP="00242FA2">
            <w:r>
              <w:t>1</w:t>
            </w:r>
          </w:p>
        </w:tc>
        <w:tc>
          <w:tcPr>
            <w:tcW w:w="2905" w:type="dxa"/>
            <w:vMerge w:val="restart"/>
          </w:tcPr>
          <w:p w14:paraId="296CA2AF" w14:textId="28A7191C" w:rsidR="00242FA2" w:rsidRDefault="00242FA2" w:rsidP="003B2EC9">
            <w:pPr>
              <w:pStyle w:val="ListParagraph"/>
              <w:numPr>
                <w:ilvl w:val="0"/>
                <w:numId w:val="16"/>
              </w:numPr>
              <w:jc w:val="both"/>
              <w:rPr>
                <w:sz w:val="20"/>
                <w:szCs w:val="20"/>
              </w:rPr>
            </w:pPr>
            <w:r w:rsidRPr="00542CC4">
              <w:rPr>
                <w:sz w:val="20"/>
                <w:szCs w:val="20"/>
              </w:rPr>
              <w:t>Desk review of existing security sector documents completed.</w:t>
            </w:r>
          </w:p>
          <w:p w14:paraId="5A979B6B" w14:textId="31587426" w:rsidR="00242FA2" w:rsidRPr="003B53F0" w:rsidRDefault="00242FA2" w:rsidP="003B2EC9">
            <w:pPr>
              <w:pStyle w:val="ListParagraph"/>
              <w:numPr>
                <w:ilvl w:val="0"/>
                <w:numId w:val="16"/>
              </w:numPr>
              <w:jc w:val="both"/>
              <w:rPr>
                <w:sz w:val="20"/>
                <w:szCs w:val="20"/>
              </w:rPr>
            </w:pPr>
            <w:r w:rsidRPr="003B53F0">
              <w:rPr>
                <w:sz w:val="20"/>
                <w:szCs w:val="20"/>
              </w:rPr>
              <w:t xml:space="preserve">Stakeholder consultative feedback meetings on reviewed documents </w:t>
            </w:r>
          </w:p>
        </w:tc>
        <w:tc>
          <w:tcPr>
            <w:tcW w:w="2976" w:type="dxa"/>
            <w:vMerge w:val="restart"/>
          </w:tcPr>
          <w:p w14:paraId="6BAA542C" w14:textId="034C516D" w:rsidR="00242FA2" w:rsidRDefault="00242FA2" w:rsidP="003B2EC9">
            <w:pPr>
              <w:pStyle w:val="ListParagraph"/>
              <w:numPr>
                <w:ilvl w:val="0"/>
                <w:numId w:val="17"/>
              </w:numPr>
              <w:jc w:val="both"/>
              <w:rPr>
                <w:sz w:val="20"/>
                <w:szCs w:val="20"/>
              </w:rPr>
            </w:pPr>
            <w:r w:rsidRPr="00542CC4">
              <w:rPr>
                <w:sz w:val="20"/>
                <w:szCs w:val="20"/>
              </w:rPr>
              <w:t xml:space="preserve">Desk review of existing security sector documents </w:t>
            </w:r>
            <w:r>
              <w:rPr>
                <w:sz w:val="20"/>
                <w:szCs w:val="20"/>
              </w:rPr>
              <w:t xml:space="preserve">with respect to recommendations of Multi-Stakeholder Plenary II report was </w:t>
            </w:r>
            <w:r w:rsidRPr="00542CC4">
              <w:rPr>
                <w:sz w:val="20"/>
                <w:szCs w:val="20"/>
              </w:rPr>
              <w:t>completed.</w:t>
            </w:r>
            <w:r>
              <w:rPr>
                <w:sz w:val="20"/>
                <w:szCs w:val="20"/>
              </w:rPr>
              <w:t xml:space="preserve"> Those related to over all policy and strategy are on-going</w:t>
            </w:r>
          </w:p>
          <w:p w14:paraId="05324160" w14:textId="6ADB58A0" w:rsidR="00242FA2" w:rsidRPr="003B53F0" w:rsidRDefault="00242FA2" w:rsidP="003B2EC9">
            <w:pPr>
              <w:pStyle w:val="ListParagraph"/>
              <w:numPr>
                <w:ilvl w:val="0"/>
                <w:numId w:val="17"/>
              </w:numPr>
              <w:jc w:val="both"/>
              <w:rPr>
                <w:sz w:val="20"/>
                <w:szCs w:val="20"/>
              </w:rPr>
            </w:pPr>
            <w:r w:rsidRPr="003B53F0">
              <w:rPr>
                <w:sz w:val="20"/>
                <w:szCs w:val="20"/>
              </w:rPr>
              <w:t xml:space="preserve">Stakeholder consultative feedback meetings on reviewed </w:t>
            </w:r>
            <w:r>
              <w:rPr>
                <w:sz w:val="20"/>
                <w:szCs w:val="20"/>
              </w:rPr>
              <w:t>was initiated and is on going</w:t>
            </w:r>
          </w:p>
        </w:tc>
        <w:tc>
          <w:tcPr>
            <w:tcW w:w="2489" w:type="dxa"/>
            <w:vMerge w:val="restart"/>
          </w:tcPr>
          <w:p w14:paraId="2F59833E" w14:textId="77777777" w:rsidR="00242FA2" w:rsidRPr="00F656F8" w:rsidRDefault="00242FA2" w:rsidP="00242FA2">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7402A9C2" w14:textId="77777777" w:rsidR="00242FA2" w:rsidRPr="009F1357" w:rsidRDefault="00242FA2" w:rsidP="00242FA2">
            <w:pPr>
              <w:rPr>
                <w:b/>
                <w:bCs/>
                <w:i/>
                <w:iCs/>
              </w:rPr>
            </w:pPr>
          </w:p>
        </w:tc>
      </w:tr>
      <w:tr w:rsidR="00242FA2" w:rsidRPr="00627A1C" w14:paraId="0D89AF6E" w14:textId="77777777" w:rsidTr="000B736F">
        <w:trPr>
          <w:trHeight w:val="512"/>
        </w:trPr>
        <w:tc>
          <w:tcPr>
            <w:tcW w:w="1530" w:type="dxa"/>
            <w:vMerge/>
          </w:tcPr>
          <w:p w14:paraId="4EBFE1D5" w14:textId="77777777" w:rsidR="00242FA2" w:rsidRPr="00627A1C" w:rsidRDefault="00242FA2" w:rsidP="003B53F0">
            <w:pPr>
              <w:rPr>
                <w:b/>
                <w:lang w:val="en-US" w:eastAsia="en-US"/>
              </w:rPr>
            </w:pPr>
          </w:p>
        </w:tc>
        <w:tc>
          <w:tcPr>
            <w:tcW w:w="2070" w:type="dxa"/>
            <w:tcBorders>
              <w:top w:val="single" w:sz="4" w:space="0" w:color="auto"/>
            </w:tcBorders>
            <w:shd w:val="clear" w:color="auto" w:fill="EEECE1"/>
          </w:tcPr>
          <w:p w14:paraId="0129F153" w14:textId="7A091BF1" w:rsidR="00242FA2" w:rsidRPr="00542CC4" w:rsidRDefault="00242FA2" w:rsidP="003B53F0">
            <w:pPr>
              <w:jc w:val="both"/>
              <w:rPr>
                <w:sz w:val="20"/>
                <w:szCs w:val="20"/>
              </w:rPr>
            </w:pPr>
            <w:proofErr w:type="gramStart"/>
            <w:r w:rsidRPr="00F656F8">
              <w:rPr>
                <w:b/>
                <w:bCs/>
                <w:lang w:val="en-US" w:eastAsia="en-US"/>
              </w:rPr>
              <w:t>Indicator  1.1.</w:t>
            </w:r>
            <w:r>
              <w:rPr>
                <w:b/>
                <w:bCs/>
                <w:lang w:val="en-US" w:eastAsia="en-US"/>
              </w:rPr>
              <w:t>3</w:t>
            </w:r>
            <w:proofErr w:type="gramEnd"/>
            <w:r>
              <w:rPr>
                <w:b/>
                <w:bCs/>
                <w:lang w:val="en-US" w:eastAsia="en-US"/>
              </w:rPr>
              <w:t xml:space="preserve"> a) </w:t>
            </w:r>
            <w:r w:rsidRPr="00542CC4">
              <w:rPr>
                <w:sz w:val="20"/>
                <w:szCs w:val="20"/>
              </w:rPr>
              <w:t>No of reviews initiated, completed and presented to national security sector stakeholders</w:t>
            </w:r>
          </w:p>
          <w:p w14:paraId="32479181" w14:textId="77777777" w:rsidR="00242FA2" w:rsidRPr="00F656F8" w:rsidRDefault="00242FA2" w:rsidP="003B53F0">
            <w:pPr>
              <w:jc w:val="both"/>
              <w:rPr>
                <w:b/>
                <w:bCs/>
                <w:lang w:val="en-US" w:eastAsia="en-US"/>
              </w:rPr>
            </w:pPr>
          </w:p>
        </w:tc>
        <w:tc>
          <w:tcPr>
            <w:tcW w:w="1530" w:type="dxa"/>
            <w:tcBorders>
              <w:top w:val="single" w:sz="4" w:space="0" w:color="auto"/>
            </w:tcBorders>
            <w:shd w:val="clear" w:color="auto" w:fill="EEECE1"/>
          </w:tcPr>
          <w:p w14:paraId="7EA5D5A1" w14:textId="106764EF" w:rsidR="00242FA2" w:rsidRDefault="00242FA2" w:rsidP="003B53F0">
            <w:r>
              <w:t>0</w:t>
            </w:r>
          </w:p>
        </w:tc>
        <w:tc>
          <w:tcPr>
            <w:tcW w:w="1620" w:type="dxa"/>
            <w:tcBorders>
              <w:top w:val="single" w:sz="4" w:space="0" w:color="auto"/>
            </w:tcBorders>
            <w:shd w:val="clear" w:color="auto" w:fill="EEECE1"/>
          </w:tcPr>
          <w:p w14:paraId="3B01848A" w14:textId="29CB937D" w:rsidR="00242FA2" w:rsidRDefault="00242FA2" w:rsidP="003B53F0">
            <w:r w:rsidRPr="00542CC4">
              <w:rPr>
                <w:sz w:val="20"/>
                <w:szCs w:val="20"/>
              </w:rPr>
              <w:t>Target: To be determined</w:t>
            </w:r>
          </w:p>
        </w:tc>
        <w:tc>
          <w:tcPr>
            <w:tcW w:w="2905" w:type="dxa"/>
            <w:vMerge/>
          </w:tcPr>
          <w:p w14:paraId="44467022" w14:textId="77777777" w:rsidR="00242FA2" w:rsidRPr="009F1357" w:rsidRDefault="00242FA2" w:rsidP="003B2EC9">
            <w:pPr>
              <w:pStyle w:val="ListParagraph"/>
              <w:numPr>
                <w:ilvl w:val="0"/>
                <w:numId w:val="10"/>
              </w:numPr>
              <w:jc w:val="both"/>
              <w:rPr>
                <w:b/>
                <w:bCs/>
                <w:sz w:val="20"/>
                <w:szCs w:val="20"/>
              </w:rPr>
            </w:pPr>
          </w:p>
        </w:tc>
        <w:tc>
          <w:tcPr>
            <w:tcW w:w="2976" w:type="dxa"/>
            <w:vMerge/>
          </w:tcPr>
          <w:p w14:paraId="5D48A590" w14:textId="77777777" w:rsidR="00242FA2" w:rsidRPr="009F1357" w:rsidRDefault="00242FA2" w:rsidP="003B53F0">
            <w:pPr>
              <w:rPr>
                <w:b/>
                <w:bCs/>
                <w:i/>
                <w:iCs/>
              </w:rPr>
            </w:pPr>
          </w:p>
        </w:tc>
        <w:tc>
          <w:tcPr>
            <w:tcW w:w="2489" w:type="dxa"/>
            <w:vMerge/>
          </w:tcPr>
          <w:p w14:paraId="47045DA7" w14:textId="77777777" w:rsidR="00242FA2" w:rsidRPr="009F1357" w:rsidRDefault="00242FA2" w:rsidP="003B53F0">
            <w:pPr>
              <w:rPr>
                <w:b/>
                <w:bCs/>
                <w:i/>
                <w:iCs/>
              </w:rPr>
            </w:pPr>
          </w:p>
        </w:tc>
      </w:tr>
      <w:tr w:rsidR="00242FA2" w:rsidRPr="00627A1C" w14:paraId="501999B1" w14:textId="77777777" w:rsidTr="000B736F">
        <w:trPr>
          <w:trHeight w:val="512"/>
        </w:trPr>
        <w:tc>
          <w:tcPr>
            <w:tcW w:w="1530" w:type="dxa"/>
            <w:vMerge/>
          </w:tcPr>
          <w:p w14:paraId="761BC7AE" w14:textId="77777777" w:rsidR="00242FA2" w:rsidRPr="00627A1C" w:rsidRDefault="00242FA2" w:rsidP="003B53F0">
            <w:pPr>
              <w:rPr>
                <w:b/>
                <w:lang w:val="en-US" w:eastAsia="en-US"/>
              </w:rPr>
            </w:pPr>
          </w:p>
        </w:tc>
        <w:tc>
          <w:tcPr>
            <w:tcW w:w="2070" w:type="dxa"/>
            <w:tcBorders>
              <w:top w:val="single" w:sz="4" w:space="0" w:color="auto"/>
            </w:tcBorders>
            <w:shd w:val="clear" w:color="auto" w:fill="EEECE1"/>
          </w:tcPr>
          <w:p w14:paraId="72901A73" w14:textId="7D105E81" w:rsidR="00242FA2" w:rsidRPr="00542CC4" w:rsidRDefault="00242FA2" w:rsidP="003B53F0">
            <w:pPr>
              <w:jc w:val="both"/>
              <w:rPr>
                <w:sz w:val="20"/>
                <w:szCs w:val="20"/>
              </w:rPr>
            </w:pPr>
            <w:proofErr w:type="gramStart"/>
            <w:r w:rsidRPr="00F656F8">
              <w:rPr>
                <w:b/>
                <w:bCs/>
                <w:lang w:val="en-US" w:eastAsia="en-US"/>
              </w:rPr>
              <w:t>Indicator  1.1.</w:t>
            </w:r>
            <w:r>
              <w:rPr>
                <w:b/>
                <w:bCs/>
                <w:lang w:val="en-US" w:eastAsia="en-US"/>
              </w:rPr>
              <w:t>3</w:t>
            </w:r>
            <w:proofErr w:type="gramEnd"/>
            <w:r>
              <w:rPr>
                <w:b/>
                <w:bCs/>
                <w:lang w:val="en-US" w:eastAsia="en-US"/>
              </w:rPr>
              <w:t xml:space="preserve"> b) </w:t>
            </w:r>
            <w:r w:rsidRPr="00542CC4">
              <w:rPr>
                <w:sz w:val="20"/>
                <w:szCs w:val="20"/>
              </w:rPr>
              <w:t xml:space="preserve">No people disaggregated by age, religious affiliation, </w:t>
            </w:r>
            <w:r w:rsidRPr="00542CC4">
              <w:rPr>
                <w:sz w:val="20"/>
                <w:szCs w:val="20"/>
              </w:rPr>
              <w:lastRenderedPageBreak/>
              <w:t>gender, socio-economic status and disability conditions participating in the review process.</w:t>
            </w:r>
          </w:p>
          <w:p w14:paraId="22C84B4F" w14:textId="77777777" w:rsidR="00242FA2" w:rsidRPr="00F656F8" w:rsidRDefault="00242FA2" w:rsidP="003B53F0">
            <w:pPr>
              <w:jc w:val="both"/>
              <w:rPr>
                <w:b/>
                <w:bCs/>
                <w:lang w:val="en-US" w:eastAsia="en-US"/>
              </w:rPr>
            </w:pPr>
          </w:p>
        </w:tc>
        <w:tc>
          <w:tcPr>
            <w:tcW w:w="1530" w:type="dxa"/>
            <w:tcBorders>
              <w:top w:val="single" w:sz="4" w:space="0" w:color="auto"/>
            </w:tcBorders>
            <w:shd w:val="clear" w:color="auto" w:fill="EEECE1"/>
          </w:tcPr>
          <w:p w14:paraId="78FDDB28" w14:textId="78067F8F" w:rsidR="00242FA2" w:rsidRDefault="00242FA2" w:rsidP="003B53F0">
            <w:r>
              <w:lastRenderedPageBreak/>
              <w:t>0</w:t>
            </w:r>
          </w:p>
        </w:tc>
        <w:tc>
          <w:tcPr>
            <w:tcW w:w="1620" w:type="dxa"/>
            <w:tcBorders>
              <w:top w:val="single" w:sz="4" w:space="0" w:color="auto"/>
            </w:tcBorders>
            <w:shd w:val="clear" w:color="auto" w:fill="EEECE1"/>
          </w:tcPr>
          <w:p w14:paraId="3DCD75FB" w14:textId="4CC60339" w:rsidR="00242FA2" w:rsidRDefault="00242FA2" w:rsidP="003B53F0">
            <w:r w:rsidRPr="00542CC4">
              <w:rPr>
                <w:sz w:val="20"/>
                <w:szCs w:val="20"/>
              </w:rPr>
              <w:t>Target: To be determined</w:t>
            </w:r>
          </w:p>
        </w:tc>
        <w:tc>
          <w:tcPr>
            <w:tcW w:w="2905" w:type="dxa"/>
            <w:vMerge/>
          </w:tcPr>
          <w:p w14:paraId="0E34001E" w14:textId="77777777" w:rsidR="00242FA2" w:rsidRPr="009F1357" w:rsidRDefault="00242FA2" w:rsidP="003B2EC9">
            <w:pPr>
              <w:pStyle w:val="ListParagraph"/>
              <w:numPr>
                <w:ilvl w:val="0"/>
                <w:numId w:val="10"/>
              </w:numPr>
              <w:jc w:val="both"/>
              <w:rPr>
                <w:b/>
                <w:bCs/>
                <w:sz w:val="20"/>
                <w:szCs w:val="20"/>
              </w:rPr>
            </w:pPr>
          </w:p>
        </w:tc>
        <w:tc>
          <w:tcPr>
            <w:tcW w:w="2976" w:type="dxa"/>
            <w:vMerge/>
          </w:tcPr>
          <w:p w14:paraId="7BF541E2" w14:textId="77777777" w:rsidR="00242FA2" w:rsidRPr="009F1357" w:rsidRDefault="00242FA2" w:rsidP="003B53F0">
            <w:pPr>
              <w:rPr>
                <w:b/>
                <w:bCs/>
                <w:i/>
                <w:iCs/>
              </w:rPr>
            </w:pPr>
          </w:p>
        </w:tc>
        <w:tc>
          <w:tcPr>
            <w:tcW w:w="2489" w:type="dxa"/>
            <w:vMerge/>
          </w:tcPr>
          <w:p w14:paraId="0AED63C8" w14:textId="77777777" w:rsidR="00242FA2" w:rsidRPr="009F1357" w:rsidRDefault="00242FA2" w:rsidP="003B53F0">
            <w:pPr>
              <w:rPr>
                <w:b/>
                <w:bCs/>
                <w:i/>
                <w:iCs/>
              </w:rPr>
            </w:pPr>
          </w:p>
        </w:tc>
      </w:tr>
      <w:tr w:rsidR="00242FA2" w:rsidRPr="00627A1C" w14:paraId="4DC08692" w14:textId="77777777" w:rsidTr="000B736F">
        <w:trPr>
          <w:trHeight w:val="512"/>
        </w:trPr>
        <w:tc>
          <w:tcPr>
            <w:tcW w:w="1530" w:type="dxa"/>
            <w:vMerge/>
          </w:tcPr>
          <w:p w14:paraId="248F4F74" w14:textId="77777777" w:rsidR="00242FA2" w:rsidRPr="00627A1C" w:rsidRDefault="00242FA2" w:rsidP="00B72537">
            <w:pPr>
              <w:rPr>
                <w:b/>
                <w:lang w:val="en-US" w:eastAsia="en-US"/>
              </w:rPr>
            </w:pPr>
          </w:p>
        </w:tc>
        <w:tc>
          <w:tcPr>
            <w:tcW w:w="2070" w:type="dxa"/>
            <w:tcBorders>
              <w:top w:val="single" w:sz="4" w:space="0" w:color="auto"/>
            </w:tcBorders>
            <w:shd w:val="clear" w:color="auto" w:fill="EEECE1"/>
          </w:tcPr>
          <w:p w14:paraId="2D54FCD5" w14:textId="2AD83FDB" w:rsidR="00242FA2" w:rsidRDefault="00242FA2" w:rsidP="00B72537">
            <w:pPr>
              <w:jc w:val="both"/>
              <w:rPr>
                <w:iCs/>
                <w:sz w:val="20"/>
                <w:szCs w:val="20"/>
              </w:rPr>
            </w:pPr>
            <w:proofErr w:type="gramStart"/>
            <w:r w:rsidRPr="00F656F8">
              <w:rPr>
                <w:b/>
                <w:bCs/>
                <w:lang w:val="en-US" w:eastAsia="en-US"/>
              </w:rPr>
              <w:t>Indicator  1.1.</w:t>
            </w:r>
            <w:r>
              <w:rPr>
                <w:b/>
                <w:bCs/>
                <w:lang w:val="en-US" w:eastAsia="en-US"/>
              </w:rPr>
              <w:t>4</w:t>
            </w:r>
            <w:proofErr w:type="gramEnd"/>
            <w:r>
              <w:rPr>
                <w:b/>
                <w:bCs/>
                <w:lang w:val="en-US" w:eastAsia="en-US"/>
              </w:rPr>
              <w:t xml:space="preserve"> </w:t>
            </w:r>
            <w:r w:rsidRPr="00542CC4">
              <w:rPr>
                <w:iCs/>
                <w:sz w:val="20"/>
                <w:szCs w:val="20"/>
              </w:rPr>
              <w:t>Technical advice and equipment provided to the technical committee on drafting the national security policy document by national stakeholders</w:t>
            </w:r>
          </w:p>
          <w:p w14:paraId="28E7EB03" w14:textId="3EF3E2EA" w:rsidR="00242FA2" w:rsidRPr="00F656F8" w:rsidRDefault="00242FA2" w:rsidP="00B72537">
            <w:pPr>
              <w:jc w:val="both"/>
              <w:rPr>
                <w:b/>
                <w:bCs/>
                <w:lang w:val="en-US" w:eastAsia="en-US"/>
              </w:rPr>
            </w:pPr>
          </w:p>
        </w:tc>
        <w:tc>
          <w:tcPr>
            <w:tcW w:w="1530" w:type="dxa"/>
            <w:tcBorders>
              <w:top w:val="single" w:sz="4" w:space="0" w:color="auto"/>
            </w:tcBorders>
            <w:shd w:val="clear" w:color="auto" w:fill="EEECE1"/>
          </w:tcPr>
          <w:p w14:paraId="642F8BB5" w14:textId="3729563E" w:rsidR="00242FA2" w:rsidRDefault="00242FA2" w:rsidP="00B72537">
            <w:r>
              <w:t>0</w:t>
            </w:r>
          </w:p>
        </w:tc>
        <w:tc>
          <w:tcPr>
            <w:tcW w:w="1620" w:type="dxa"/>
            <w:tcBorders>
              <w:top w:val="single" w:sz="4" w:space="0" w:color="auto"/>
            </w:tcBorders>
            <w:shd w:val="clear" w:color="auto" w:fill="EEECE1"/>
          </w:tcPr>
          <w:p w14:paraId="0F0F92BF" w14:textId="309C9C78" w:rsidR="00242FA2" w:rsidRDefault="00242FA2" w:rsidP="00B72537">
            <w:r>
              <w:t>To be determined</w:t>
            </w:r>
          </w:p>
        </w:tc>
        <w:tc>
          <w:tcPr>
            <w:tcW w:w="2905" w:type="dxa"/>
            <w:vMerge w:val="restart"/>
          </w:tcPr>
          <w:p w14:paraId="5EC2AD87" w14:textId="77777777" w:rsidR="00242FA2" w:rsidRPr="00542CC4" w:rsidRDefault="00242FA2" w:rsidP="003B2EC9">
            <w:pPr>
              <w:pStyle w:val="ListParagraph"/>
              <w:numPr>
                <w:ilvl w:val="0"/>
                <w:numId w:val="18"/>
              </w:numPr>
              <w:jc w:val="both"/>
              <w:rPr>
                <w:sz w:val="20"/>
                <w:szCs w:val="20"/>
              </w:rPr>
            </w:pPr>
            <w:r w:rsidRPr="00542CC4">
              <w:rPr>
                <w:sz w:val="20"/>
                <w:szCs w:val="20"/>
              </w:rPr>
              <w:t>Terms of reference on technical areas of support and expertise required developed.</w:t>
            </w:r>
          </w:p>
          <w:p w14:paraId="6D880003" w14:textId="77777777" w:rsidR="00242FA2" w:rsidRPr="00542CC4" w:rsidRDefault="00242FA2" w:rsidP="003B2EC9">
            <w:pPr>
              <w:pStyle w:val="ListParagraph"/>
              <w:numPr>
                <w:ilvl w:val="0"/>
                <w:numId w:val="18"/>
              </w:numPr>
              <w:jc w:val="both"/>
              <w:rPr>
                <w:sz w:val="20"/>
                <w:szCs w:val="20"/>
              </w:rPr>
            </w:pPr>
            <w:r w:rsidRPr="00542CC4">
              <w:rPr>
                <w:sz w:val="20"/>
                <w:szCs w:val="20"/>
              </w:rPr>
              <w:t>Identification and recruitment of technical experts.</w:t>
            </w:r>
          </w:p>
          <w:p w14:paraId="1575697B" w14:textId="77777777" w:rsidR="00242FA2" w:rsidRPr="00542CC4" w:rsidRDefault="00242FA2" w:rsidP="003B2EC9">
            <w:pPr>
              <w:pStyle w:val="ListParagraph"/>
              <w:numPr>
                <w:ilvl w:val="0"/>
                <w:numId w:val="18"/>
              </w:numPr>
              <w:jc w:val="both"/>
              <w:rPr>
                <w:sz w:val="20"/>
                <w:szCs w:val="20"/>
              </w:rPr>
            </w:pPr>
            <w:r w:rsidRPr="00542CC4">
              <w:rPr>
                <w:sz w:val="20"/>
                <w:szCs w:val="20"/>
              </w:rPr>
              <w:t>Commissioning of technical work including studies.</w:t>
            </w:r>
          </w:p>
          <w:p w14:paraId="637D63C1" w14:textId="545C46DC" w:rsidR="00242FA2" w:rsidRPr="009F1357" w:rsidRDefault="00242FA2" w:rsidP="003B2EC9">
            <w:pPr>
              <w:pStyle w:val="ListParagraph"/>
              <w:numPr>
                <w:ilvl w:val="0"/>
                <w:numId w:val="18"/>
              </w:numPr>
              <w:jc w:val="both"/>
              <w:rPr>
                <w:b/>
                <w:bCs/>
                <w:sz w:val="20"/>
                <w:szCs w:val="20"/>
              </w:rPr>
            </w:pPr>
            <w:r w:rsidRPr="00542CC4">
              <w:rPr>
                <w:sz w:val="20"/>
                <w:szCs w:val="20"/>
              </w:rPr>
              <w:t xml:space="preserve">Consensus building and validation workshops implemented </w:t>
            </w:r>
          </w:p>
        </w:tc>
        <w:tc>
          <w:tcPr>
            <w:tcW w:w="2976" w:type="dxa"/>
            <w:vMerge w:val="restart"/>
          </w:tcPr>
          <w:p w14:paraId="54DE5D20" w14:textId="0CAE051F" w:rsidR="00242FA2" w:rsidRPr="00542CC4" w:rsidRDefault="00242FA2" w:rsidP="003B2EC9">
            <w:pPr>
              <w:pStyle w:val="ListParagraph"/>
              <w:numPr>
                <w:ilvl w:val="0"/>
                <w:numId w:val="19"/>
              </w:numPr>
              <w:jc w:val="both"/>
              <w:rPr>
                <w:sz w:val="20"/>
                <w:szCs w:val="20"/>
              </w:rPr>
            </w:pPr>
            <w:r w:rsidRPr="00542CC4">
              <w:rPr>
                <w:sz w:val="20"/>
                <w:szCs w:val="20"/>
              </w:rPr>
              <w:t>Terms of reference on technical areas of support and expertise required</w:t>
            </w:r>
            <w:r>
              <w:rPr>
                <w:sz w:val="20"/>
                <w:szCs w:val="20"/>
              </w:rPr>
              <w:t xml:space="preserve"> were</w:t>
            </w:r>
            <w:r w:rsidRPr="00542CC4">
              <w:rPr>
                <w:sz w:val="20"/>
                <w:szCs w:val="20"/>
              </w:rPr>
              <w:t xml:space="preserve"> developed</w:t>
            </w:r>
            <w:r>
              <w:rPr>
                <w:sz w:val="20"/>
                <w:szCs w:val="20"/>
              </w:rPr>
              <w:t xml:space="preserve"> and applied</w:t>
            </w:r>
            <w:r w:rsidRPr="00542CC4">
              <w:rPr>
                <w:sz w:val="20"/>
                <w:szCs w:val="20"/>
              </w:rPr>
              <w:t>.</w:t>
            </w:r>
          </w:p>
          <w:p w14:paraId="71A78444" w14:textId="58ED46D0" w:rsidR="00242FA2" w:rsidRPr="00542CC4" w:rsidRDefault="00242FA2" w:rsidP="003B2EC9">
            <w:pPr>
              <w:pStyle w:val="ListParagraph"/>
              <w:numPr>
                <w:ilvl w:val="0"/>
                <w:numId w:val="19"/>
              </w:numPr>
              <w:jc w:val="both"/>
              <w:rPr>
                <w:sz w:val="20"/>
                <w:szCs w:val="20"/>
              </w:rPr>
            </w:pPr>
            <w:r>
              <w:rPr>
                <w:sz w:val="20"/>
                <w:szCs w:val="20"/>
              </w:rPr>
              <w:t xml:space="preserve">1 Internationals Security Sector Expert was identified, </w:t>
            </w:r>
            <w:proofErr w:type="gramStart"/>
            <w:r>
              <w:rPr>
                <w:sz w:val="20"/>
                <w:szCs w:val="20"/>
              </w:rPr>
              <w:t>recruited</w:t>
            </w:r>
            <w:proofErr w:type="gramEnd"/>
            <w:r>
              <w:rPr>
                <w:sz w:val="20"/>
                <w:szCs w:val="20"/>
              </w:rPr>
              <w:t xml:space="preserve"> and deployed; 6 short-term consultants have been intermittently deployed to support the security sector reforms work</w:t>
            </w:r>
            <w:r w:rsidRPr="00542CC4">
              <w:rPr>
                <w:sz w:val="20"/>
                <w:szCs w:val="20"/>
              </w:rPr>
              <w:t>.</w:t>
            </w:r>
          </w:p>
          <w:p w14:paraId="428A1745" w14:textId="2898AD25" w:rsidR="00242FA2" w:rsidRPr="00542CC4" w:rsidRDefault="00242FA2" w:rsidP="003B2EC9">
            <w:pPr>
              <w:pStyle w:val="ListParagraph"/>
              <w:numPr>
                <w:ilvl w:val="0"/>
                <w:numId w:val="19"/>
              </w:numPr>
              <w:jc w:val="both"/>
              <w:rPr>
                <w:sz w:val="20"/>
                <w:szCs w:val="20"/>
              </w:rPr>
            </w:pPr>
            <w:r w:rsidRPr="00542CC4">
              <w:rPr>
                <w:sz w:val="20"/>
                <w:szCs w:val="20"/>
              </w:rPr>
              <w:t>Commissioning of technical work including studies</w:t>
            </w:r>
            <w:r>
              <w:rPr>
                <w:sz w:val="20"/>
                <w:szCs w:val="20"/>
              </w:rPr>
              <w:t xml:space="preserve"> has been initiated and ongoing</w:t>
            </w:r>
            <w:r w:rsidRPr="00542CC4">
              <w:rPr>
                <w:sz w:val="20"/>
                <w:szCs w:val="20"/>
              </w:rPr>
              <w:t>.</w:t>
            </w:r>
          </w:p>
          <w:p w14:paraId="5C68D00F" w14:textId="2228C00A" w:rsidR="00242FA2" w:rsidRPr="00B72537" w:rsidRDefault="00242FA2" w:rsidP="003B2EC9">
            <w:pPr>
              <w:pStyle w:val="ListParagraph"/>
              <w:numPr>
                <w:ilvl w:val="0"/>
                <w:numId w:val="19"/>
              </w:numPr>
              <w:rPr>
                <w:b/>
                <w:bCs/>
                <w:i/>
                <w:iCs/>
              </w:rPr>
            </w:pPr>
            <w:r w:rsidRPr="00B72537">
              <w:rPr>
                <w:sz w:val="20"/>
                <w:szCs w:val="20"/>
              </w:rPr>
              <w:t xml:space="preserve">Consensus building and validation workshops </w:t>
            </w:r>
            <w:r>
              <w:rPr>
                <w:sz w:val="20"/>
                <w:szCs w:val="20"/>
              </w:rPr>
              <w:t>have been initiated and on-going.</w:t>
            </w:r>
            <w:r w:rsidRPr="00B72537">
              <w:rPr>
                <w:sz w:val="20"/>
                <w:szCs w:val="20"/>
              </w:rPr>
              <w:t xml:space="preserve"> </w:t>
            </w:r>
          </w:p>
        </w:tc>
        <w:tc>
          <w:tcPr>
            <w:tcW w:w="2489" w:type="dxa"/>
            <w:vMerge/>
          </w:tcPr>
          <w:p w14:paraId="3C02AD56" w14:textId="77777777" w:rsidR="00242FA2" w:rsidRPr="009F1357" w:rsidRDefault="00242FA2" w:rsidP="00B72537">
            <w:pPr>
              <w:rPr>
                <w:b/>
                <w:bCs/>
                <w:i/>
                <w:iCs/>
              </w:rPr>
            </w:pPr>
          </w:p>
        </w:tc>
      </w:tr>
      <w:tr w:rsidR="00242FA2" w:rsidRPr="00627A1C" w14:paraId="1E8EBF7F" w14:textId="77777777" w:rsidTr="000B736F">
        <w:trPr>
          <w:trHeight w:val="512"/>
        </w:trPr>
        <w:tc>
          <w:tcPr>
            <w:tcW w:w="1530" w:type="dxa"/>
            <w:vMerge/>
          </w:tcPr>
          <w:p w14:paraId="4B0E1A70" w14:textId="77777777" w:rsidR="00242FA2" w:rsidRPr="00627A1C" w:rsidRDefault="00242FA2" w:rsidP="00B72537">
            <w:pPr>
              <w:rPr>
                <w:b/>
                <w:lang w:val="en-US" w:eastAsia="en-US"/>
              </w:rPr>
            </w:pPr>
          </w:p>
        </w:tc>
        <w:tc>
          <w:tcPr>
            <w:tcW w:w="2070" w:type="dxa"/>
            <w:tcBorders>
              <w:top w:val="single" w:sz="4" w:space="0" w:color="auto"/>
            </w:tcBorders>
            <w:shd w:val="clear" w:color="auto" w:fill="EEECE1"/>
          </w:tcPr>
          <w:p w14:paraId="77190C0E" w14:textId="6E27FB33" w:rsidR="00242FA2" w:rsidRPr="00F656F8" w:rsidRDefault="00242FA2" w:rsidP="00B72537">
            <w:pPr>
              <w:jc w:val="both"/>
              <w:rPr>
                <w:lang w:val="en-US" w:eastAsia="en-US"/>
              </w:rPr>
            </w:pPr>
            <w:proofErr w:type="gramStart"/>
            <w:r w:rsidRPr="00F656F8">
              <w:rPr>
                <w:b/>
                <w:bCs/>
                <w:lang w:val="en-US" w:eastAsia="en-US"/>
              </w:rPr>
              <w:t>Indicator  1.1.</w:t>
            </w:r>
            <w:r>
              <w:rPr>
                <w:b/>
                <w:bCs/>
                <w:lang w:val="en-US" w:eastAsia="en-US"/>
              </w:rPr>
              <w:t>4</w:t>
            </w:r>
            <w:proofErr w:type="gramEnd"/>
            <w:r>
              <w:rPr>
                <w:b/>
                <w:bCs/>
                <w:lang w:val="en-US" w:eastAsia="en-US"/>
              </w:rPr>
              <w:t xml:space="preserve"> a) </w:t>
            </w:r>
            <w:r w:rsidRPr="00542CC4">
              <w:rPr>
                <w:sz w:val="20"/>
                <w:szCs w:val="20"/>
              </w:rPr>
              <w:t>Number of technical recommendations with a focus on human rights and on GEWE proposed to the technical committee</w:t>
            </w:r>
          </w:p>
        </w:tc>
        <w:tc>
          <w:tcPr>
            <w:tcW w:w="1530" w:type="dxa"/>
            <w:tcBorders>
              <w:top w:val="single" w:sz="4" w:space="0" w:color="auto"/>
            </w:tcBorders>
            <w:shd w:val="clear" w:color="auto" w:fill="EEECE1"/>
          </w:tcPr>
          <w:p w14:paraId="16F07F55" w14:textId="032B74D9" w:rsidR="00242FA2" w:rsidRPr="00F656F8" w:rsidRDefault="00242FA2" w:rsidP="00B72537">
            <w:r>
              <w:t>0</w:t>
            </w:r>
          </w:p>
        </w:tc>
        <w:tc>
          <w:tcPr>
            <w:tcW w:w="1620" w:type="dxa"/>
            <w:tcBorders>
              <w:top w:val="single" w:sz="4" w:space="0" w:color="auto"/>
            </w:tcBorders>
            <w:shd w:val="clear" w:color="auto" w:fill="EEECE1"/>
          </w:tcPr>
          <w:p w14:paraId="2351984D" w14:textId="168F4AEC" w:rsidR="00242FA2" w:rsidRPr="00F656F8" w:rsidRDefault="00242FA2" w:rsidP="00B72537">
            <w:r>
              <w:t>To be determined</w:t>
            </w:r>
          </w:p>
        </w:tc>
        <w:tc>
          <w:tcPr>
            <w:tcW w:w="2905" w:type="dxa"/>
            <w:vMerge/>
          </w:tcPr>
          <w:p w14:paraId="0C4C9333" w14:textId="77777777" w:rsidR="00242FA2" w:rsidRPr="009F1357" w:rsidRDefault="00242FA2" w:rsidP="003B2EC9">
            <w:pPr>
              <w:pStyle w:val="ListParagraph"/>
              <w:numPr>
                <w:ilvl w:val="0"/>
                <w:numId w:val="18"/>
              </w:numPr>
              <w:jc w:val="both"/>
              <w:rPr>
                <w:b/>
                <w:bCs/>
                <w:sz w:val="20"/>
                <w:szCs w:val="20"/>
              </w:rPr>
            </w:pPr>
          </w:p>
        </w:tc>
        <w:tc>
          <w:tcPr>
            <w:tcW w:w="2976" w:type="dxa"/>
            <w:vMerge/>
          </w:tcPr>
          <w:p w14:paraId="70B7BB1B" w14:textId="77777777" w:rsidR="00242FA2" w:rsidRPr="009F1357" w:rsidRDefault="00242FA2" w:rsidP="00B72537">
            <w:pPr>
              <w:rPr>
                <w:b/>
                <w:bCs/>
                <w:i/>
                <w:iCs/>
              </w:rPr>
            </w:pPr>
          </w:p>
        </w:tc>
        <w:tc>
          <w:tcPr>
            <w:tcW w:w="2489" w:type="dxa"/>
            <w:vMerge/>
          </w:tcPr>
          <w:p w14:paraId="5391E1C2" w14:textId="77777777" w:rsidR="00242FA2" w:rsidRPr="009F1357" w:rsidRDefault="00242FA2" w:rsidP="00B72537">
            <w:pPr>
              <w:rPr>
                <w:b/>
                <w:bCs/>
                <w:i/>
                <w:iCs/>
              </w:rPr>
            </w:pPr>
          </w:p>
        </w:tc>
      </w:tr>
      <w:tr w:rsidR="00242FA2" w:rsidRPr="00627A1C" w14:paraId="5C324C86" w14:textId="77777777" w:rsidTr="000B736F">
        <w:trPr>
          <w:trHeight w:val="512"/>
        </w:trPr>
        <w:tc>
          <w:tcPr>
            <w:tcW w:w="1530" w:type="dxa"/>
            <w:vMerge/>
          </w:tcPr>
          <w:p w14:paraId="655533D1" w14:textId="77777777" w:rsidR="00242FA2" w:rsidRPr="00627A1C" w:rsidRDefault="00242FA2" w:rsidP="00B72537">
            <w:pPr>
              <w:rPr>
                <w:b/>
                <w:lang w:val="en-US" w:eastAsia="en-US"/>
              </w:rPr>
            </w:pPr>
          </w:p>
        </w:tc>
        <w:tc>
          <w:tcPr>
            <w:tcW w:w="2070" w:type="dxa"/>
            <w:tcBorders>
              <w:top w:val="single" w:sz="4" w:space="0" w:color="auto"/>
            </w:tcBorders>
            <w:shd w:val="clear" w:color="auto" w:fill="EEECE1"/>
          </w:tcPr>
          <w:p w14:paraId="6331003F" w14:textId="573C4D5F" w:rsidR="00242FA2" w:rsidRPr="00542CC4" w:rsidRDefault="00242FA2" w:rsidP="00B72537">
            <w:pPr>
              <w:jc w:val="both"/>
              <w:rPr>
                <w:sz w:val="20"/>
                <w:szCs w:val="20"/>
              </w:rPr>
            </w:pPr>
            <w:proofErr w:type="gramStart"/>
            <w:r w:rsidRPr="00F656F8">
              <w:rPr>
                <w:b/>
                <w:bCs/>
                <w:lang w:val="en-US" w:eastAsia="en-US"/>
              </w:rPr>
              <w:t>Indicator  1.1.</w:t>
            </w:r>
            <w:r>
              <w:rPr>
                <w:b/>
                <w:bCs/>
                <w:lang w:val="en-US" w:eastAsia="en-US"/>
              </w:rPr>
              <w:t>4</w:t>
            </w:r>
            <w:proofErr w:type="gramEnd"/>
            <w:r>
              <w:rPr>
                <w:b/>
                <w:bCs/>
                <w:lang w:val="en-US" w:eastAsia="en-US"/>
              </w:rPr>
              <w:t xml:space="preserve"> b) </w:t>
            </w:r>
            <w:r w:rsidRPr="00542CC4">
              <w:rPr>
                <w:sz w:val="20"/>
                <w:szCs w:val="20"/>
              </w:rPr>
              <w:t>No of National Security Sector Policies Produced</w:t>
            </w:r>
          </w:p>
          <w:p w14:paraId="10B1BA1C" w14:textId="77777777" w:rsidR="00242FA2" w:rsidRPr="00F656F8" w:rsidRDefault="00242FA2" w:rsidP="00B72537">
            <w:pPr>
              <w:jc w:val="both"/>
              <w:rPr>
                <w:lang w:val="en-US" w:eastAsia="en-US"/>
              </w:rPr>
            </w:pPr>
          </w:p>
        </w:tc>
        <w:tc>
          <w:tcPr>
            <w:tcW w:w="1530" w:type="dxa"/>
            <w:tcBorders>
              <w:top w:val="single" w:sz="4" w:space="0" w:color="auto"/>
            </w:tcBorders>
            <w:shd w:val="clear" w:color="auto" w:fill="EEECE1"/>
          </w:tcPr>
          <w:p w14:paraId="0D3D8E34" w14:textId="123A0772" w:rsidR="00242FA2" w:rsidRPr="00F656F8" w:rsidRDefault="00242FA2" w:rsidP="00B72537">
            <w:r>
              <w:t>0</w:t>
            </w:r>
          </w:p>
        </w:tc>
        <w:tc>
          <w:tcPr>
            <w:tcW w:w="1620" w:type="dxa"/>
            <w:tcBorders>
              <w:top w:val="single" w:sz="4" w:space="0" w:color="auto"/>
            </w:tcBorders>
            <w:shd w:val="clear" w:color="auto" w:fill="EEECE1"/>
          </w:tcPr>
          <w:p w14:paraId="0D85260E" w14:textId="3F710EC0" w:rsidR="00242FA2" w:rsidRPr="00F656F8" w:rsidRDefault="00242FA2" w:rsidP="00B72537">
            <w:r>
              <w:t>2</w:t>
            </w:r>
          </w:p>
        </w:tc>
        <w:tc>
          <w:tcPr>
            <w:tcW w:w="2905" w:type="dxa"/>
            <w:vMerge/>
          </w:tcPr>
          <w:p w14:paraId="48118D4D" w14:textId="77777777" w:rsidR="00242FA2" w:rsidRPr="009F1357" w:rsidRDefault="00242FA2" w:rsidP="003B2EC9">
            <w:pPr>
              <w:pStyle w:val="ListParagraph"/>
              <w:numPr>
                <w:ilvl w:val="0"/>
                <w:numId w:val="18"/>
              </w:numPr>
              <w:jc w:val="both"/>
              <w:rPr>
                <w:b/>
                <w:bCs/>
                <w:sz w:val="20"/>
                <w:szCs w:val="20"/>
              </w:rPr>
            </w:pPr>
          </w:p>
        </w:tc>
        <w:tc>
          <w:tcPr>
            <w:tcW w:w="2976" w:type="dxa"/>
            <w:vMerge/>
          </w:tcPr>
          <w:p w14:paraId="64668EE0" w14:textId="77777777" w:rsidR="00242FA2" w:rsidRPr="009F1357" w:rsidRDefault="00242FA2" w:rsidP="00B72537">
            <w:pPr>
              <w:rPr>
                <w:b/>
                <w:bCs/>
                <w:i/>
                <w:iCs/>
              </w:rPr>
            </w:pPr>
          </w:p>
        </w:tc>
        <w:tc>
          <w:tcPr>
            <w:tcW w:w="2489" w:type="dxa"/>
            <w:vMerge/>
          </w:tcPr>
          <w:p w14:paraId="4D84014A" w14:textId="77777777" w:rsidR="00242FA2" w:rsidRPr="009F1357" w:rsidRDefault="00242FA2" w:rsidP="00B72537">
            <w:pPr>
              <w:rPr>
                <w:b/>
                <w:bCs/>
                <w:i/>
                <w:iCs/>
              </w:rPr>
            </w:pPr>
          </w:p>
        </w:tc>
      </w:tr>
      <w:tr w:rsidR="00242FA2" w:rsidRPr="00627A1C" w14:paraId="22616D61" w14:textId="77777777" w:rsidTr="000B736F">
        <w:trPr>
          <w:trHeight w:val="512"/>
        </w:trPr>
        <w:tc>
          <w:tcPr>
            <w:tcW w:w="1530" w:type="dxa"/>
            <w:vMerge/>
          </w:tcPr>
          <w:p w14:paraId="2C671D78" w14:textId="77777777" w:rsidR="00242FA2" w:rsidRPr="00627A1C" w:rsidRDefault="00242FA2" w:rsidP="00B72537">
            <w:pPr>
              <w:rPr>
                <w:b/>
                <w:lang w:val="en-US" w:eastAsia="en-US"/>
              </w:rPr>
            </w:pPr>
          </w:p>
        </w:tc>
        <w:tc>
          <w:tcPr>
            <w:tcW w:w="2070" w:type="dxa"/>
            <w:tcBorders>
              <w:top w:val="single" w:sz="4" w:space="0" w:color="auto"/>
            </w:tcBorders>
            <w:shd w:val="clear" w:color="auto" w:fill="EEECE1"/>
          </w:tcPr>
          <w:p w14:paraId="31A3CAFB" w14:textId="77777777" w:rsidR="00242FA2" w:rsidRPr="00542CC4" w:rsidRDefault="00242FA2" w:rsidP="00B72537">
            <w:pPr>
              <w:jc w:val="both"/>
              <w:rPr>
                <w:sz w:val="20"/>
                <w:szCs w:val="20"/>
              </w:rPr>
            </w:pPr>
            <w:proofErr w:type="gramStart"/>
            <w:r w:rsidRPr="00F656F8">
              <w:rPr>
                <w:b/>
                <w:bCs/>
                <w:lang w:val="en-US" w:eastAsia="en-US"/>
              </w:rPr>
              <w:t>Indicator  1.1.</w:t>
            </w:r>
            <w:r>
              <w:rPr>
                <w:b/>
                <w:bCs/>
                <w:lang w:val="en-US" w:eastAsia="en-US"/>
              </w:rPr>
              <w:t>4</w:t>
            </w:r>
            <w:proofErr w:type="gramEnd"/>
            <w:r>
              <w:rPr>
                <w:b/>
                <w:bCs/>
                <w:lang w:val="en-US" w:eastAsia="en-US"/>
              </w:rPr>
              <w:t xml:space="preserve"> c) </w:t>
            </w:r>
            <w:r w:rsidRPr="00542CC4">
              <w:rPr>
                <w:sz w:val="20"/>
                <w:szCs w:val="20"/>
              </w:rPr>
              <w:t xml:space="preserve">No of technical experts </w:t>
            </w:r>
            <w:r w:rsidRPr="00542CC4">
              <w:rPr>
                <w:sz w:val="20"/>
                <w:szCs w:val="20"/>
              </w:rPr>
              <w:lastRenderedPageBreak/>
              <w:t>recruited and deployed to provide technical support.</w:t>
            </w:r>
          </w:p>
          <w:p w14:paraId="0AE25CA3" w14:textId="73AED785" w:rsidR="00242FA2" w:rsidRPr="00F656F8" w:rsidRDefault="00242FA2" w:rsidP="00B72537">
            <w:pPr>
              <w:jc w:val="both"/>
              <w:rPr>
                <w:lang w:val="en-US" w:eastAsia="en-US"/>
              </w:rPr>
            </w:pPr>
          </w:p>
        </w:tc>
        <w:tc>
          <w:tcPr>
            <w:tcW w:w="1530" w:type="dxa"/>
            <w:tcBorders>
              <w:top w:val="single" w:sz="4" w:space="0" w:color="auto"/>
            </w:tcBorders>
            <w:shd w:val="clear" w:color="auto" w:fill="EEECE1"/>
          </w:tcPr>
          <w:p w14:paraId="29089D1A" w14:textId="6F4FC266" w:rsidR="00242FA2" w:rsidRPr="00F656F8" w:rsidRDefault="00242FA2" w:rsidP="00B72537">
            <w:r>
              <w:lastRenderedPageBreak/>
              <w:t>0</w:t>
            </w:r>
          </w:p>
        </w:tc>
        <w:tc>
          <w:tcPr>
            <w:tcW w:w="1620" w:type="dxa"/>
            <w:tcBorders>
              <w:top w:val="single" w:sz="4" w:space="0" w:color="auto"/>
            </w:tcBorders>
            <w:shd w:val="clear" w:color="auto" w:fill="EEECE1"/>
          </w:tcPr>
          <w:p w14:paraId="4A7FB7A6" w14:textId="5B406C12" w:rsidR="00242FA2" w:rsidRPr="00F656F8" w:rsidRDefault="00242FA2" w:rsidP="00B72537">
            <w:r>
              <w:t>To be determined</w:t>
            </w:r>
          </w:p>
        </w:tc>
        <w:tc>
          <w:tcPr>
            <w:tcW w:w="2905" w:type="dxa"/>
            <w:vMerge/>
          </w:tcPr>
          <w:p w14:paraId="20B546E7" w14:textId="77777777" w:rsidR="00242FA2" w:rsidRPr="009F1357" w:rsidRDefault="00242FA2" w:rsidP="003B2EC9">
            <w:pPr>
              <w:pStyle w:val="ListParagraph"/>
              <w:numPr>
                <w:ilvl w:val="0"/>
                <w:numId w:val="18"/>
              </w:numPr>
              <w:jc w:val="both"/>
              <w:rPr>
                <w:b/>
                <w:bCs/>
                <w:sz w:val="20"/>
                <w:szCs w:val="20"/>
              </w:rPr>
            </w:pPr>
          </w:p>
        </w:tc>
        <w:tc>
          <w:tcPr>
            <w:tcW w:w="2976" w:type="dxa"/>
            <w:vMerge/>
          </w:tcPr>
          <w:p w14:paraId="656DDF76" w14:textId="77777777" w:rsidR="00242FA2" w:rsidRPr="009F1357" w:rsidRDefault="00242FA2" w:rsidP="00B72537">
            <w:pPr>
              <w:rPr>
                <w:b/>
                <w:bCs/>
                <w:i/>
                <w:iCs/>
              </w:rPr>
            </w:pPr>
          </w:p>
        </w:tc>
        <w:tc>
          <w:tcPr>
            <w:tcW w:w="2489" w:type="dxa"/>
            <w:vMerge/>
          </w:tcPr>
          <w:p w14:paraId="4322A003" w14:textId="77777777" w:rsidR="00242FA2" w:rsidRPr="009F1357" w:rsidRDefault="00242FA2" w:rsidP="00B72537">
            <w:pPr>
              <w:rPr>
                <w:b/>
                <w:bCs/>
                <w:i/>
                <w:iCs/>
              </w:rPr>
            </w:pPr>
          </w:p>
        </w:tc>
      </w:tr>
      <w:tr w:rsidR="00242FA2" w:rsidRPr="00627A1C" w14:paraId="3287B744" w14:textId="77777777" w:rsidTr="000B736F">
        <w:trPr>
          <w:trHeight w:val="512"/>
        </w:trPr>
        <w:tc>
          <w:tcPr>
            <w:tcW w:w="1530" w:type="dxa"/>
            <w:vMerge/>
          </w:tcPr>
          <w:p w14:paraId="538C4CFB" w14:textId="77777777" w:rsidR="00242FA2" w:rsidRPr="00627A1C" w:rsidRDefault="00242FA2" w:rsidP="00B72537">
            <w:pPr>
              <w:rPr>
                <w:b/>
                <w:lang w:val="en-US" w:eastAsia="en-US"/>
              </w:rPr>
            </w:pPr>
          </w:p>
        </w:tc>
        <w:tc>
          <w:tcPr>
            <w:tcW w:w="2070" w:type="dxa"/>
            <w:tcBorders>
              <w:top w:val="single" w:sz="4" w:space="0" w:color="auto"/>
            </w:tcBorders>
            <w:shd w:val="clear" w:color="auto" w:fill="EEECE1"/>
          </w:tcPr>
          <w:p w14:paraId="076FE5D3" w14:textId="77777777" w:rsidR="00242FA2" w:rsidRDefault="00242FA2" w:rsidP="00B72537">
            <w:pPr>
              <w:jc w:val="both"/>
              <w:rPr>
                <w:b/>
                <w:bCs/>
                <w:lang w:val="en-US" w:eastAsia="en-US"/>
              </w:rPr>
            </w:pPr>
            <w:proofErr w:type="gramStart"/>
            <w:r w:rsidRPr="00F656F8">
              <w:rPr>
                <w:b/>
                <w:bCs/>
                <w:lang w:val="en-US" w:eastAsia="en-US"/>
              </w:rPr>
              <w:t>Indicator  1.1.</w:t>
            </w:r>
            <w:r>
              <w:rPr>
                <w:b/>
                <w:bCs/>
                <w:lang w:val="en-US" w:eastAsia="en-US"/>
              </w:rPr>
              <w:t>4</w:t>
            </w:r>
            <w:proofErr w:type="gramEnd"/>
            <w:r>
              <w:rPr>
                <w:b/>
                <w:bCs/>
                <w:lang w:val="en-US" w:eastAsia="en-US"/>
              </w:rPr>
              <w:t xml:space="preserve"> d)</w:t>
            </w:r>
          </w:p>
          <w:p w14:paraId="6AD07E8E" w14:textId="77777777" w:rsidR="00242FA2" w:rsidRPr="00542CC4" w:rsidRDefault="00242FA2" w:rsidP="00B72537">
            <w:pPr>
              <w:jc w:val="both"/>
              <w:rPr>
                <w:sz w:val="20"/>
                <w:szCs w:val="20"/>
              </w:rPr>
            </w:pPr>
            <w:r w:rsidRPr="00542CC4">
              <w:rPr>
                <w:sz w:val="20"/>
                <w:szCs w:val="20"/>
              </w:rPr>
              <w:t xml:space="preserve">No of consensus building and validation workshops with participants reflecting diversity in age, religious affiliation, gender, socio-economic status and disability </w:t>
            </w:r>
            <w:proofErr w:type="gramStart"/>
            <w:r w:rsidRPr="00542CC4">
              <w:rPr>
                <w:sz w:val="20"/>
                <w:szCs w:val="20"/>
              </w:rPr>
              <w:t>conditions..</w:t>
            </w:r>
            <w:proofErr w:type="gramEnd"/>
          </w:p>
          <w:p w14:paraId="48722BF9" w14:textId="77777777" w:rsidR="00242FA2" w:rsidRPr="00B72537" w:rsidRDefault="00242FA2" w:rsidP="00B72537">
            <w:pPr>
              <w:jc w:val="both"/>
              <w:rPr>
                <w:iCs/>
                <w:sz w:val="20"/>
                <w:szCs w:val="20"/>
              </w:rPr>
            </w:pPr>
          </w:p>
        </w:tc>
        <w:tc>
          <w:tcPr>
            <w:tcW w:w="1530" w:type="dxa"/>
            <w:tcBorders>
              <w:top w:val="single" w:sz="4" w:space="0" w:color="auto"/>
            </w:tcBorders>
            <w:shd w:val="clear" w:color="auto" w:fill="EEECE1"/>
          </w:tcPr>
          <w:p w14:paraId="5F0DD3C9" w14:textId="517EDEB5" w:rsidR="00242FA2" w:rsidRPr="00F656F8" w:rsidRDefault="00242FA2" w:rsidP="00B72537">
            <w:r>
              <w:t>0</w:t>
            </w:r>
          </w:p>
        </w:tc>
        <w:tc>
          <w:tcPr>
            <w:tcW w:w="1620" w:type="dxa"/>
            <w:tcBorders>
              <w:top w:val="single" w:sz="4" w:space="0" w:color="auto"/>
            </w:tcBorders>
            <w:shd w:val="clear" w:color="auto" w:fill="EEECE1"/>
          </w:tcPr>
          <w:p w14:paraId="3082A82D" w14:textId="63970058" w:rsidR="00242FA2" w:rsidRPr="00F656F8" w:rsidRDefault="00242FA2" w:rsidP="00B72537">
            <w:r>
              <w:t>To be determined</w:t>
            </w:r>
          </w:p>
        </w:tc>
        <w:tc>
          <w:tcPr>
            <w:tcW w:w="2905" w:type="dxa"/>
            <w:vMerge/>
          </w:tcPr>
          <w:p w14:paraId="1F7A9E3E" w14:textId="77777777" w:rsidR="00242FA2" w:rsidRPr="009F1357" w:rsidRDefault="00242FA2" w:rsidP="003B2EC9">
            <w:pPr>
              <w:pStyle w:val="ListParagraph"/>
              <w:numPr>
                <w:ilvl w:val="0"/>
                <w:numId w:val="18"/>
              </w:numPr>
              <w:jc w:val="both"/>
              <w:rPr>
                <w:b/>
                <w:bCs/>
                <w:sz w:val="20"/>
                <w:szCs w:val="20"/>
              </w:rPr>
            </w:pPr>
          </w:p>
        </w:tc>
        <w:tc>
          <w:tcPr>
            <w:tcW w:w="2976" w:type="dxa"/>
            <w:vMerge/>
          </w:tcPr>
          <w:p w14:paraId="3E156679" w14:textId="77777777" w:rsidR="00242FA2" w:rsidRPr="009F1357" w:rsidRDefault="00242FA2" w:rsidP="00B72537">
            <w:pPr>
              <w:rPr>
                <w:b/>
                <w:bCs/>
                <w:i/>
                <w:iCs/>
              </w:rPr>
            </w:pPr>
          </w:p>
        </w:tc>
        <w:tc>
          <w:tcPr>
            <w:tcW w:w="2489" w:type="dxa"/>
            <w:vMerge/>
          </w:tcPr>
          <w:p w14:paraId="56090167" w14:textId="77777777" w:rsidR="00242FA2" w:rsidRPr="009F1357" w:rsidRDefault="00242FA2" w:rsidP="00B72537">
            <w:pPr>
              <w:rPr>
                <w:b/>
                <w:bCs/>
                <w:i/>
                <w:iCs/>
              </w:rPr>
            </w:pPr>
          </w:p>
        </w:tc>
      </w:tr>
      <w:tr w:rsidR="00242FA2" w:rsidRPr="00627A1C" w14:paraId="4FD8695B" w14:textId="77777777" w:rsidTr="000B736F">
        <w:trPr>
          <w:trHeight w:val="512"/>
        </w:trPr>
        <w:tc>
          <w:tcPr>
            <w:tcW w:w="1530" w:type="dxa"/>
            <w:vMerge/>
          </w:tcPr>
          <w:p w14:paraId="231F9B7E" w14:textId="77777777" w:rsidR="00242FA2" w:rsidRPr="00627A1C" w:rsidRDefault="00242FA2" w:rsidP="00242FA2">
            <w:pPr>
              <w:rPr>
                <w:b/>
                <w:lang w:val="en-US" w:eastAsia="en-US"/>
              </w:rPr>
            </w:pPr>
          </w:p>
        </w:tc>
        <w:tc>
          <w:tcPr>
            <w:tcW w:w="2070" w:type="dxa"/>
            <w:tcBorders>
              <w:top w:val="single" w:sz="4" w:space="0" w:color="auto"/>
            </w:tcBorders>
            <w:shd w:val="clear" w:color="auto" w:fill="EEECE1"/>
          </w:tcPr>
          <w:p w14:paraId="5922BD5F" w14:textId="1668582F" w:rsidR="00242FA2" w:rsidRDefault="00242FA2" w:rsidP="00242FA2">
            <w:pPr>
              <w:jc w:val="both"/>
              <w:rPr>
                <w:b/>
                <w:bCs/>
                <w:lang w:val="en-US" w:eastAsia="en-US"/>
              </w:rPr>
            </w:pPr>
            <w:r w:rsidRPr="00F656F8">
              <w:rPr>
                <w:b/>
                <w:bCs/>
                <w:lang w:val="en-US" w:eastAsia="en-US"/>
              </w:rPr>
              <w:t>Indicator 1.1.</w:t>
            </w:r>
            <w:r>
              <w:rPr>
                <w:b/>
                <w:bCs/>
                <w:lang w:val="en-US" w:eastAsia="en-US"/>
              </w:rPr>
              <w:t>5</w:t>
            </w:r>
          </w:p>
          <w:p w14:paraId="3C4E9F47" w14:textId="77777777" w:rsidR="00242FA2" w:rsidRPr="00B72537" w:rsidRDefault="00242FA2" w:rsidP="00242FA2">
            <w:pPr>
              <w:jc w:val="both"/>
              <w:rPr>
                <w:iCs/>
                <w:sz w:val="20"/>
                <w:szCs w:val="20"/>
              </w:rPr>
            </w:pPr>
            <w:r w:rsidRPr="00B72537">
              <w:rPr>
                <w:iCs/>
                <w:sz w:val="20"/>
                <w:szCs w:val="20"/>
              </w:rPr>
              <w:t>Legal framework and strategies revised and updated in line with the new national security policy document based on human rights and gender mainstreaming.</w:t>
            </w:r>
          </w:p>
          <w:p w14:paraId="0E9CEF58" w14:textId="77777777" w:rsidR="00242FA2" w:rsidRPr="00F656F8" w:rsidRDefault="00242FA2" w:rsidP="00242FA2">
            <w:pPr>
              <w:jc w:val="both"/>
              <w:rPr>
                <w:b/>
                <w:bCs/>
                <w:lang w:val="en-US" w:eastAsia="en-US"/>
              </w:rPr>
            </w:pPr>
          </w:p>
        </w:tc>
        <w:tc>
          <w:tcPr>
            <w:tcW w:w="1530" w:type="dxa"/>
            <w:tcBorders>
              <w:top w:val="single" w:sz="4" w:space="0" w:color="auto"/>
            </w:tcBorders>
            <w:shd w:val="clear" w:color="auto" w:fill="EEECE1"/>
          </w:tcPr>
          <w:p w14:paraId="3596A9C8" w14:textId="2FA6A970" w:rsidR="00242FA2" w:rsidRPr="00F656F8" w:rsidRDefault="00242FA2" w:rsidP="00242FA2">
            <w:r>
              <w:t>0</w:t>
            </w:r>
          </w:p>
        </w:tc>
        <w:tc>
          <w:tcPr>
            <w:tcW w:w="1620" w:type="dxa"/>
            <w:tcBorders>
              <w:top w:val="single" w:sz="4" w:space="0" w:color="auto"/>
            </w:tcBorders>
            <w:shd w:val="clear" w:color="auto" w:fill="EEECE1"/>
          </w:tcPr>
          <w:p w14:paraId="6FFC3AF0" w14:textId="7881666A" w:rsidR="00242FA2" w:rsidRPr="00F656F8" w:rsidRDefault="00242FA2" w:rsidP="00242FA2">
            <w:r>
              <w:t>To be determined</w:t>
            </w:r>
          </w:p>
        </w:tc>
        <w:tc>
          <w:tcPr>
            <w:tcW w:w="2905" w:type="dxa"/>
            <w:vMerge w:val="restart"/>
          </w:tcPr>
          <w:p w14:paraId="7354EDB7" w14:textId="77777777" w:rsidR="00242FA2" w:rsidRPr="00242FA2" w:rsidRDefault="00242FA2" w:rsidP="003B2EC9">
            <w:pPr>
              <w:pStyle w:val="ListParagraph"/>
              <w:numPr>
                <w:ilvl w:val="0"/>
                <w:numId w:val="21"/>
              </w:numPr>
              <w:jc w:val="both"/>
              <w:rPr>
                <w:sz w:val="20"/>
                <w:szCs w:val="20"/>
              </w:rPr>
            </w:pPr>
            <w:r w:rsidRPr="00242FA2">
              <w:rPr>
                <w:sz w:val="20"/>
                <w:szCs w:val="20"/>
              </w:rPr>
              <w:t>Terms of Reference for the revision and updating of the legal framework developed.</w:t>
            </w:r>
          </w:p>
          <w:p w14:paraId="1C3071C1" w14:textId="77777777" w:rsidR="00242FA2" w:rsidRPr="00242FA2" w:rsidRDefault="00242FA2" w:rsidP="003B2EC9">
            <w:pPr>
              <w:pStyle w:val="ListParagraph"/>
              <w:numPr>
                <w:ilvl w:val="0"/>
                <w:numId w:val="21"/>
              </w:numPr>
              <w:jc w:val="both"/>
              <w:rPr>
                <w:sz w:val="20"/>
                <w:szCs w:val="20"/>
              </w:rPr>
            </w:pPr>
            <w:r w:rsidRPr="00242FA2">
              <w:rPr>
                <w:sz w:val="20"/>
                <w:szCs w:val="20"/>
              </w:rPr>
              <w:t>Baseline study on the security sector legal framework completed.</w:t>
            </w:r>
          </w:p>
          <w:p w14:paraId="3A6E0EDC" w14:textId="0988BEBA" w:rsidR="00242FA2" w:rsidRPr="00242FA2" w:rsidRDefault="00242FA2" w:rsidP="003B2EC9">
            <w:pPr>
              <w:pStyle w:val="ListParagraph"/>
              <w:numPr>
                <w:ilvl w:val="0"/>
                <w:numId w:val="21"/>
              </w:numPr>
              <w:jc w:val="both"/>
              <w:rPr>
                <w:b/>
                <w:bCs/>
                <w:sz w:val="20"/>
                <w:szCs w:val="20"/>
              </w:rPr>
            </w:pPr>
            <w:r w:rsidRPr="00242FA2">
              <w:rPr>
                <w:sz w:val="20"/>
                <w:szCs w:val="20"/>
              </w:rPr>
              <w:t>Validation workshop on the revised and updated security sector legal framework</w:t>
            </w:r>
          </w:p>
        </w:tc>
        <w:tc>
          <w:tcPr>
            <w:tcW w:w="2976" w:type="dxa"/>
            <w:vMerge w:val="restart"/>
          </w:tcPr>
          <w:p w14:paraId="5DFDF01F" w14:textId="1C26E32C" w:rsidR="00242FA2" w:rsidRDefault="00242FA2" w:rsidP="003B2EC9">
            <w:pPr>
              <w:pStyle w:val="ListParagraph"/>
              <w:numPr>
                <w:ilvl w:val="0"/>
                <w:numId w:val="22"/>
              </w:numPr>
              <w:jc w:val="both"/>
              <w:rPr>
                <w:sz w:val="20"/>
                <w:szCs w:val="20"/>
              </w:rPr>
            </w:pPr>
            <w:r w:rsidRPr="00242FA2">
              <w:rPr>
                <w:sz w:val="20"/>
                <w:szCs w:val="20"/>
              </w:rPr>
              <w:t xml:space="preserve">Terms of Reference for the revision and updating of the legal framework </w:t>
            </w:r>
            <w:r>
              <w:rPr>
                <w:sz w:val="20"/>
                <w:szCs w:val="20"/>
              </w:rPr>
              <w:t xml:space="preserve">were </w:t>
            </w:r>
            <w:r w:rsidRPr="00242FA2">
              <w:rPr>
                <w:sz w:val="20"/>
                <w:szCs w:val="20"/>
              </w:rPr>
              <w:t>developed.</w:t>
            </w:r>
          </w:p>
          <w:p w14:paraId="1AE5D498" w14:textId="3A791983" w:rsidR="006B6846" w:rsidRDefault="00775594" w:rsidP="00775594">
            <w:pPr>
              <w:jc w:val="both"/>
              <w:rPr>
                <w:color w:val="FF0000"/>
                <w:sz w:val="20"/>
                <w:szCs w:val="20"/>
              </w:rPr>
            </w:pPr>
            <w:r>
              <w:rPr>
                <w:color w:val="FF0000"/>
                <w:sz w:val="20"/>
                <w:szCs w:val="20"/>
              </w:rPr>
              <w:t>OHCHR made comments on</w:t>
            </w:r>
            <w:r w:rsidR="006B6846" w:rsidRPr="00775594">
              <w:rPr>
                <w:color w:val="FF0000"/>
                <w:sz w:val="20"/>
                <w:szCs w:val="20"/>
              </w:rPr>
              <w:t xml:space="preserve"> the draft Human Rights Commission Bill</w:t>
            </w:r>
            <w:r>
              <w:rPr>
                <w:color w:val="FF0000"/>
                <w:sz w:val="20"/>
                <w:szCs w:val="20"/>
              </w:rPr>
              <w:t xml:space="preserve"> as well as the draft Tenth Amendment Bill that seeks to entrench the Human Rights Commission into the Constitution.</w:t>
            </w:r>
          </w:p>
          <w:p w14:paraId="71F1CB0C" w14:textId="6C4F76CE" w:rsidR="00242FA2" w:rsidRPr="00242FA2" w:rsidRDefault="00242FA2" w:rsidP="003B2EC9">
            <w:pPr>
              <w:pStyle w:val="ListParagraph"/>
              <w:numPr>
                <w:ilvl w:val="0"/>
                <w:numId w:val="22"/>
              </w:numPr>
              <w:jc w:val="both"/>
              <w:rPr>
                <w:sz w:val="20"/>
                <w:szCs w:val="20"/>
              </w:rPr>
            </w:pPr>
            <w:r w:rsidRPr="00242FA2">
              <w:rPr>
                <w:sz w:val="20"/>
                <w:szCs w:val="20"/>
              </w:rPr>
              <w:t xml:space="preserve">Baseline study on the security sector legal framework </w:t>
            </w:r>
            <w:r>
              <w:rPr>
                <w:sz w:val="20"/>
                <w:szCs w:val="20"/>
              </w:rPr>
              <w:t>initiated</w:t>
            </w:r>
            <w:r w:rsidRPr="00242FA2">
              <w:rPr>
                <w:sz w:val="20"/>
                <w:szCs w:val="20"/>
              </w:rPr>
              <w:t>.</w:t>
            </w:r>
          </w:p>
          <w:p w14:paraId="51A5DA23" w14:textId="77777777" w:rsidR="00242FA2" w:rsidRPr="00242FA2" w:rsidRDefault="00242FA2" w:rsidP="003B2EC9">
            <w:pPr>
              <w:pStyle w:val="ListParagraph"/>
              <w:numPr>
                <w:ilvl w:val="0"/>
                <w:numId w:val="22"/>
              </w:numPr>
              <w:rPr>
                <w:b/>
                <w:bCs/>
                <w:i/>
                <w:iCs/>
              </w:rPr>
            </w:pPr>
            <w:r w:rsidRPr="00242FA2">
              <w:rPr>
                <w:sz w:val="20"/>
                <w:szCs w:val="20"/>
              </w:rPr>
              <w:t>Validation workshop on the revised and updated security sector legal framework</w:t>
            </w:r>
            <w:r>
              <w:rPr>
                <w:sz w:val="20"/>
                <w:szCs w:val="20"/>
              </w:rPr>
              <w:t xml:space="preserve"> initiated</w:t>
            </w:r>
          </w:p>
          <w:p w14:paraId="2B3CE990" w14:textId="4A818ABB" w:rsidR="00242FA2" w:rsidRPr="00242FA2" w:rsidRDefault="00242FA2" w:rsidP="003B2EC9">
            <w:pPr>
              <w:pStyle w:val="ListParagraph"/>
              <w:numPr>
                <w:ilvl w:val="0"/>
                <w:numId w:val="22"/>
              </w:numPr>
              <w:rPr>
                <w:b/>
                <w:bCs/>
                <w:i/>
                <w:iCs/>
              </w:rPr>
            </w:pPr>
            <w:r>
              <w:rPr>
                <w:sz w:val="20"/>
                <w:szCs w:val="20"/>
              </w:rPr>
              <w:lastRenderedPageBreak/>
              <w:t>A compendium of sections of the constitution that require amendment were identified and relevant amendments as well as new legislations drafted in an Omnibus Bill that was approved by Cabinet and tabled in Parliament</w:t>
            </w:r>
          </w:p>
        </w:tc>
        <w:tc>
          <w:tcPr>
            <w:tcW w:w="2489" w:type="dxa"/>
            <w:vMerge w:val="restart"/>
          </w:tcPr>
          <w:p w14:paraId="680BCFB4" w14:textId="77777777" w:rsidR="00242FA2" w:rsidRPr="00F656F8" w:rsidRDefault="00242FA2" w:rsidP="00242FA2">
            <w:pPr>
              <w:pStyle w:val="NoSpacing"/>
              <w:ind w:left="0" w:right="0"/>
              <w:jc w:val="both"/>
              <w:rPr>
                <w:rFonts w:ascii="Times New Roman" w:hAnsi="Times New Roman"/>
                <w:sz w:val="20"/>
                <w:szCs w:val="20"/>
              </w:rPr>
            </w:pPr>
            <w:r>
              <w:rPr>
                <w:rFonts w:ascii="Times New Roman" w:hAnsi="Times New Roman"/>
                <w:sz w:val="20"/>
                <w:szCs w:val="20"/>
              </w:rPr>
              <w:lastRenderedPageBreak/>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5AD8F268" w14:textId="77777777" w:rsidR="00242FA2" w:rsidRPr="009F1357" w:rsidRDefault="00242FA2" w:rsidP="00242FA2">
            <w:pPr>
              <w:rPr>
                <w:b/>
                <w:bCs/>
                <w:i/>
                <w:iCs/>
              </w:rPr>
            </w:pPr>
          </w:p>
        </w:tc>
      </w:tr>
      <w:tr w:rsidR="00242FA2" w:rsidRPr="00627A1C" w14:paraId="54478819" w14:textId="77777777" w:rsidTr="000B736F">
        <w:trPr>
          <w:trHeight w:val="512"/>
        </w:trPr>
        <w:tc>
          <w:tcPr>
            <w:tcW w:w="1530" w:type="dxa"/>
            <w:vMerge/>
          </w:tcPr>
          <w:p w14:paraId="7018C6D4" w14:textId="77777777" w:rsidR="00242FA2" w:rsidRPr="00627A1C" w:rsidRDefault="00242FA2" w:rsidP="00242FA2">
            <w:pPr>
              <w:rPr>
                <w:b/>
                <w:lang w:val="en-US" w:eastAsia="en-US"/>
              </w:rPr>
            </w:pPr>
          </w:p>
        </w:tc>
        <w:tc>
          <w:tcPr>
            <w:tcW w:w="2070" w:type="dxa"/>
            <w:tcBorders>
              <w:top w:val="single" w:sz="4" w:space="0" w:color="auto"/>
            </w:tcBorders>
            <w:shd w:val="clear" w:color="auto" w:fill="EEECE1"/>
          </w:tcPr>
          <w:p w14:paraId="2813B4A6" w14:textId="2D68DDD8" w:rsidR="00242FA2" w:rsidRDefault="00242FA2" w:rsidP="00242FA2">
            <w:pPr>
              <w:jc w:val="both"/>
              <w:rPr>
                <w:b/>
                <w:bCs/>
                <w:lang w:val="en-US" w:eastAsia="en-US"/>
              </w:rPr>
            </w:pPr>
            <w:r w:rsidRPr="00F656F8">
              <w:rPr>
                <w:b/>
                <w:bCs/>
                <w:lang w:val="en-US" w:eastAsia="en-US"/>
              </w:rPr>
              <w:t>Indicator 1.1.</w:t>
            </w:r>
            <w:r>
              <w:rPr>
                <w:b/>
                <w:bCs/>
                <w:lang w:val="en-US" w:eastAsia="en-US"/>
              </w:rPr>
              <w:t xml:space="preserve">5 a) </w:t>
            </w:r>
          </w:p>
          <w:p w14:paraId="1585EE80" w14:textId="6040C3DC" w:rsidR="00242FA2" w:rsidRPr="00542CC4" w:rsidRDefault="00242FA2" w:rsidP="00242FA2">
            <w:pPr>
              <w:rPr>
                <w:sz w:val="20"/>
                <w:szCs w:val="20"/>
              </w:rPr>
            </w:pPr>
            <w:proofErr w:type="gramStart"/>
            <w:r w:rsidRPr="00542CC4">
              <w:rPr>
                <w:sz w:val="20"/>
                <w:szCs w:val="20"/>
              </w:rPr>
              <w:t>No  of</w:t>
            </w:r>
            <w:proofErr w:type="gramEnd"/>
            <w:r w:rsidRPr="00542CC4">
              <w:rPr>
                <w:sz w:val="20"/>
                <w:szCs w:val="20"/>
              </w:rPr>
              <w:t xml:space="preserve"> recommendations made to national stakeholders that </w:t>
            </w:r>
            <w:r>
              <w:rPr>
                <w:sz w:val="20"/>
                <w:szCs w:val="20"/>
              </w:rPr>
              <w:t xml:space="preserve">are </w:t>
            </w:r>
            <w:r w:rsidRPr="00542CC4">
              <w:rPr>
                <w:sz w:val="20"/>
                <w:szCs w:val="20"/>
              </w:rPr>
              <w:t xml:space="preserve">integrated to the </w:t>
            </w:r>
            <w:r w:rsidRPr="00542CC4">
              <w:rPr>
                <w:sz w:val="20"/>
                <w:szCs w:val="20"/>
              </w:rPr>
              <w:lastRenderedPageBreak/>
              <w:t>updated legal framework “and strategies</w:t>
            </w:r>
          </w:p>
          <w:p w14:paraId="0190B7CB" w14:textId="77777777" w:rsidR="00242FA2" w:rsidRPr="00F656F8" w:rsidRDefault="00242FA2" w:rsidP="00242FA2">
            <w:pPr>
              <w:jc w:val="both"/>
              <w:rPr>
                <w:lang w:val="en-US" w:eastAsia="en-US"/>
              </w:rPr>
            </w:pPr>
          </w:p>
        </w:tc>
        <w:tc>
          <w:tcPr>
            <w:tcW w:w="1530" w:type="dxa"/>
            <w:tcBorders>
              <w:top w:val="single" w:sz="4" w:space="0" w:color="auto"/>
            </w:tcBorders>
            <w:shd w:val="clear" w:color="auto" w:fill="EEECE1"/>
          </w:tcPr>
          <w:p w14:paraId="27E79521" w14:textId="00529A21" w:rsidR="00242FA2" w:rsidRPr="00F656F8" w:rsidRDefault="00242FA2" w:rsidP="00242FA2">
            <w:r>
              <w:lastRenderedPageBreak/>
              <w:t>0</w:t>
            </w:r>
          </w:p>
        </w:tc>
        <w:tc>
          <w:tcPr>
            <w:tcW w:w="1620" w:type="dxa"/>
            <w:tcBorders>
              <w:top w:val="single" w:sz="4" w:space="0" w:color="auto"/>
            </w:tcBorders>
            <w:shd w:val="clear" w:color="auto" w:fill="EEECE1"/>
          </w:tcPr>
          <w:p w14:paraId="7A50D72C" w14:textId="7BEF9AAF" w:rsidR="00242FA2" w:rsidRPr="00F656F8" w:rsidRDefault="00242FA2" w:rsidP="00242FA2">
            <w:r>
              <w:t>To be determined</w:t>
            </w:r>
          </w:p>
        </w:tc>
        <w:tc>
          <w:tcPr>
            <w:tcW w:w="2905" w:type="dxa"/>
            <w:vMerge/>
          </w:tcPr>
          <w:p w14:paraId="0A5BA391" w14:textId="77777777" w:rsidR="00242FA2" w:rsidRPr="009F1357" w:rsidRDefault="00242FA2" w:rsidP="003B2EC9">
            <w:pPr>
              <w:pStyle w:val="ListParagraph"/>
              <w:numPr>
                <w:ilvl w:val="0"/>
                <w:numId w:val="20"/>
              </w:numPr>
              <w:jc w:val="both"/>
              <w:rPr>
                <w:b/>
                <w:bCs/>
                <w:sz w:val="20"/>
                <w:szCs w:val="20"/>
              </w:rPr>
            </w:pPr>
          </w:p>
        </w:tc>
        <w:tc>
          <w:tcPr>
            <w:tcW w:w="2976" w:type="dxa"/>
            <w:vMerge/>
          </w:tcPr>
          <w:p w14:paraId="789EB52F" w14:textId="77777777" w:rsidR="00242FA2" w:rsidRPr="009F1357" w:rsidRDefault="00242FA2" w:rsidP="00242FA2">
            <w:pPr>
              <w:rPr>
                <w:b/>
                <w:bCs/>
                <w:i/>
                <w:iCs/>
              </w:rPr>
            </w:pPr>
          </w:p>
        </w:tc>
        <w:tc>
          <w:tcPr>
            <w:tcW w:w="2489" w:type="dxa"/>
            <w:vMerge/>
          </w:tcPr>
          <w:p w14:paraId="7B99BF29" w14:textId="77777777" w:rsidR="00242FA2" w:rsidRPr="009F1357" w:rsidRDefault="00242FA2" w:rsidP="00242FA2">
            <w:pPr>
              <w:rPr>
                <w:b/>
                <w:bCs/>
                <w:i/>
                <w:iCs/>
              </w:rPr>
            </w:pPr>
          </w:p>
        </w:tc>
      </w:tr>
      <w:tr w:rsidR="00242FA2" w:rsidRPr="00627A1C" w14:paraId="56F45F33" w14:textId="77777777" w:rsidTr="000B736F">
        <w:trPr>
          <w:trHeight w:val="512"/>
        </w:trPr>
        <w:tc>
          <w:tcPr>
            <w:tcW w:w="1530" w:type="dxa"/>
            <w:vMerge/>
          </w:tcPr>
          <w:p w14:paraId="1DA28228" w14:textId="77777777" w:rsidR="00242FA2" w:rsidRPr="00627A1C" w:rsidRDefault="00242FA2" w:rsidP="00242FA2">
            <w:pPr>
              <w:rPr>
                <w:b/>
                <w:lang w:val="en-US" w:eastAsia="en-US"/>
              </w:rPr>
            </w:pPr>
          </w:p>
        </w:tc>
        <w:tc>
          <w:tcPr>
            <w:tcW w:w="2070" w:type="dxa"/>
            <w:tcBorders>
              <w:top w:val="single" w:sz="4" w:space="0" w:color="auto"/>
            </w:tcBorders>
            <w:shd w:val="clear" w:color="auto" w:fill="EEECE1"/>
          </w:tcPr>
          <w:p w14:paraId="1705FBC1" w14:textId="0F5B1BAA" w:rsidR="00242FA2" w:rsidRDefault="00242FA2" w:rsidP="00242FA2">
            <w:pPr>
              <w:jc w:val="both"/>
              <w:rPr>
                <w:b/>
                <w:bCs/>
                <w:lang w:val="en-US" w:eastAsia="en-US"/>
              </w:rPr>
            </w:pPr>
            <w:r w:rsidRPr="00F656F8">
              <w:rPr>
                <w:b/>
                <w:bCs/>
                <w:lang w:val="en-US" w:eastAsia="en-US"/>
              </w:rPr>
              <w:t>Indicator 1.1.</w:t>
            </w:r>
            <w:r>
              <w:rPr>
                <w:b/>
                <w:bCs/>
                <w:lang w:val="en-US" w:eastAsia="en-US"/>
              </w:rPr>
              <w:t>5 b)</w:t>
            </w:r>
          </w:p>
          <w:p w14:paraId="2695BE48" w14:textId="77777777" w:rsidR="00242FA2" w:rsidRPr="00542CC4" w:rsidRDefault="00242FA2" w:rsidP="00242FA2">
            <w:pPr>
              <w:jc w:val="both"/>
              <w:rPr>
                <w:sz w:val="20"/>
                <w:szCs w:val="20"/>
              </w:rPr>
            </w:pPr>
            <w:r w:rsidRPr="00542CC4">
              <w:rPr>
                <w:sz w:val="20"/>
                <w:szCs w:val="20"/>
              </w:rPr>
              <w:t xml:space="preserve">No of consultative workshops with participants reflecting diversity in age, religious affiliation, gender, socio-economic </w:t>
            </w:r>
            <w:proofErr w:type="gramStart"/>
            <w:r w:rsidRPr="00542CC4">
              <w:rPr>
                <w:sz w:val="20"/>
                <w:szCs w:val="20"/>
              </w:rPr>
              <w:t>status</w:t>
            </w:r>
            <w:proofErr w:type="gramEnd"/>
            <w:r w:rsidRPr="00542CC4">
              <w:rPr>
                <w:sz w:val="20"/>
                <w:szCs w:val="20"/>
              </w:rPr>
              <w:t xml:space="preserve"> and disability conditions</w:t>
            </w:r>
          </w:p>
          <w:p w14:paraId="7E680C99" w14:textId="5D3F1F85" w:rsidR="00242FA2" w:rsidRPr="00F656F8" w:rsidRDefault="00242FA2" w:rsidP="00242FA2">
            <w:pPr>
              <w:jc w:val="both"/>
              <w:rPr>
                <w:lang w:val="en-US" w:eastAsia="en-US"/>
              </w:rPr>
            </w:pPr>
          </w:p>
        </w:tc>
        <w:tc>
          <w:tcPr>
            <w:tcW w:w="1530" w:type="dxa"/>
            <w:tcBorders>
              <w:top w:val="single" w:sz="4" w:space="0" w:color="auto"/>
            </w:tcBorders>
            <w:shd w:val="clear" w:color="auto" w:fill="EEECE1"/>
          </w:tcPr>
          <w:p w14:paraId="78B84223" w14:textId="6391C3F8" w:rsidR="00242FA2" w:rsidRPr="00F656F8" w:rsidRDefault="00242FA2" w:rsidP="00242FA2">
            <w:r>
              <w:t>0</w:t>
            </w:r>
          </w:p>
        </w:tc>
        <w:tc>
          <w:tcPr>
            <w:tcW w:w="1620" w:type="dxa"/>
            <w:tcBorders>
              <w:top w:val="single" w:sz="4" w:space="0" w:color="auto"/>
            </w:tcBorders>
            <w:shd w:val="clear" w:color="auto" w:fill="EEECE1"/>
          </w:tcPr>
          <w:p w14:paraId="4FCE42F5" w14:textId="6A17DED4" w:rsidR="00242FA2" w:rsidRPr="00F656F8" w:rsidRDefault="00242FA2" w:rsidP="00242FA2">
            <w:r>
              <w:t>To be determined</w:t>
            </w:r>
          </w:p>
        </w:tc>
        <w:tc>
          <w:tcPr>
            <w:tcW w:w="2905" w:type="dxa"/>
            <w:vMerge/>
          </w:tcPr>
          <w:p w14:paraId="36EB8FCA" w14:textId="6AEE6019" w:rsidR="00242FA2" w:rsidRPr="009F1357" w:rsidRDefault="00242FA2" w:rsidP="003B2EC9">
            <w:pPr>
              <w:pStyle w:val="ListParagraph"/>
              <w:numPr>
                <w:ilvl w:val="0"/>
                <w:numId w:val="20"/>
              </w:numPr>
              <w:jc w:val="both"/>
              <w:rPr>
                <w:b/>
                <w:bCs/>
                <w:sz w:val="20"/>
                <w:szCs w:val="20"/>
              </w:rPr>
            </w:pPr>
          </w:p>
        </w:tc>
        <w:tc>
          <w:tcPr>
            <w:tcW w:w="2976" w:type="dxa"/>
            <w:vMerge/>
          </w:tcPr>
          <w:p w14:paraId="05F8099C" w14:textId="7E42FCEF" w:rsidR="00242FA2" w:rsidRPr="009F1357" w:rsidRDefault="00242FA2" w:rsidP="00242FA2">
            <w:pPr>
              <w:rPr>
                <w:b/>
                <w:bCs/>
                <w:i/>
                <w:iCs/>
              </w:rPr>
            </w:pPr>
          </w:p>
        </w:tc>
        <w:tc>
          <w:tcPr>
            <w:tcW w:w="2489" w:type="dxa"/>
            <w:vMerge/>
          </w:tcPr>
          <w:p w14:paraId="17955541" w14:textId="3DA857F4" w:rsidR="00242FA2" w:rsidRPr="009F1357" w:rsidRDefault="00242FA2" w:rsidP="00242FA2">
            <w:pPr>
              <w:rPr>
                <w:b/>
                <w:bCs/>
                <w:i/>
                <w:iCs/>
              </w:rPr>
            </w:pPr>
          </w:p>
        </w:tc>
      </w:tr>
      <w:tr w:rsidR="00242FA2" w:rsidRPr="00627A1C" w14:paraId="5F1FD2CB" w14:textId="77777777" w:rsidTr="00E45AB0">
        <w:trPr>
          <w:trHeight w:val="440"/>
        </w:trPr>
        <w:tc>
          <w:tcPr>
            <w:tcW w:w="1530" w:type="dxa"/>
            <w:vMerge w:val="restart"/>
          </w:tcPr>
          <w:p w14:paraId="5EA3C27E" w14:textId="77777777" w:rsidR="00242FA2" w:rsidRPr="00627A1C" w:rsidRDefault="00242FA2" w:rsidP="00242FA2">
            <w:pPr>
              <w:rPr>
                <w:lang w:val="en-US" w:eastAsia="en-US"/>
              </w:rPr>
            </w:pPr>
            <w:r w:rsidRPr="00627A1C">
              <w:rPr>
                <w:lang w:val="en-US" w:eastAsia="en-US"/>
              </w:rPr>
              <w:t>Output 1.2</w:t>
            </w:r>
          </w:p>
          <w:p w14:paraId="745E3208" w14:textId="7D50BBB3" w:rsidR="002266C4" w:rsidRPr="00542CC4" w:rsidRDefault="002266C4" w:rsidP="002266C4">
            <w:pPr>
              <w:pStyle w:val="CommentText"/>
              <w:jc w:val="both"/>
            </w:pPr>
            <w:r w:rsidRPr="00542CC4">
              <w:t xml:space="preserve"> A national security sector strategy that outlines key benchmarks and timeline to reform security sector institutions in line with the new security sector policy, including </w:t>
            </w:r>
            <w:r w:rsidRPr="00542CC4">
              <w:lastRenderedPageBreak/>
              <w:t xml:space="preserve">respect for human rights standards and gender mainstreaming jointly developed by key government, security and civil society </w:t>
            </w:r>
            <w:proofErr w:type="gramStart"/>
            <w:r w:rsidRPr="00542CC4">
              <w:t>actors..</w:t>
            </w:r>
            <w:proofErr w:type="gramEnd"/>
          </w:p>
          <w:p w14:paraId="4B695010" w14:textId="6442DE7C" w:rsidR="00242FA2" w:rsidRPr="00627A1C" w:rsidRDefault="00242FA2" w:rsidP="00242FA2">
            <w:pPr>
              <w:rPr>
                <w:lang w:val="en-US" w:eastAsia="en-US"/>
              </w:rPr>
            </w:pPr>
          </w:p>
        </w:tc>
        <w:tc>
          <w:tcPr>
            <w:tcW w:w="2070" w:type="dxa"/>
            <w:shd w:val="clear" w:color="auto" w:fill="EEECE1"/>
          </w:tcPr>
          <w:p w14:paraId="2AFBCE40" w14:textId="20BD632B" w:rsidR="00242FA2" w:rsidRDefault="00242FA2" w:rsidP="00242FA2">
            <w:pPr>
              <w:jc w:val="both"/>
              <w:rPr>
                <w:sz w:val="20"/>
                <w:szCs w:val="20"/>
              </w:rPr>
            </w:pPr>
            <w:proofErr w:type="gramStart"/>
            <w:r w:rsidRPr="002266C4">
              <w:rPr>
                <w:b/>
                <w:bCs/>
                <w:lang w:val="en-US" w:eastAsia="en-US"/>
              </w:rPr>
              <w:lastRenderedPageBreak/>
              <w:t>Indicator  1.2</w:t>
            </w:r>
            <w:proofErr w:type="gramEnd"/>
            <w:r w:rsidR="002266C4" w:rsidRPr="00542CC4">
              <w:rPr>
                <w:sz w:val="20"/>
                <w:szCs w:val="20"/>
              </w:rPr>
              <w:t xml:space="preserve"> Inclusion of human rights and gender norms and standards in the national security and defence strategy</w:t>
            </w:r>
          </w:p>
          <w:p w14:paraId="1F57FF93" w14:textId="77777777" w:rsidR="002266C4" w:rsidRDefault="002266C4" w:rsidP="00242FA2">
            <w:pPr>
              <w:jc w:val="both"/>
              <w:rPr>
                <w:sz w:val="20"/>
                <w:szCs w:val="20"/>
              </w:rPr>
            </w:pPr>
          </w:p>
          <w:p w14:paraId="6AB54BBA" w14:textId="2D60B057" w:rsidR="002266C4" w:rsidRDefault="002266C4" w:rsidP="00242FA2">
            <w:pPr>
              <w:jc w:val="both"/>
              <w:rPr>
                <w:sz w:val="20"/>
                <w:szCs w:val="20"/>
              </w:rPr>
            </w:pPr>
            <w:proofErr w:type="gramStart"/>
            <w:r w:rsidRPr="002266C4">
              <w:rPr>
                <w:b/>
                <w:bCs/>
                <w:lang w:val="en-US" w:eastAsia="en-US"/>
              </w:rPr>
              <w:t>Indicator  1.2</w:t>
            </w:r>
            <w:proofErr w:type="gramEnd"/>
            <w:r w:rsidRPr="00542CC4">
              <w:rPr>
                <w:sz w:val="20"/>
                <w:szCs w:val="20"/>
              </w:rPr>
              <w:t xml:space="preserve"> </w:t>
            </w:r>
            <w:r w:rsidRPr="002266C4">
              <w:rPr>
                <w:b/>
                <w:bCs/>
                <w:sz w:val="20"/>
                <w:szCs w:val="20"/>
              </w:rPr>
              <w:t>a</w:t>
            </w:r>
            <w:r>
              <w:rPr>
                <w:sz w:val="20"/>
                <w:szCs w:val="20"/>
              </w:rPr>
              <w:t xml:space="preserve">) </w:t>
            </w:r>
            <w:r w:rsidRPr="00542CC4">
              <w:rPr>
                <w:sz w:val="20"/>
                <w:szCs w:val="20"/>
              </w:rPr>
              <w:t>Inclusion of human rights and gender norms and standards in the national security and defence strategy</w:t>
            </w:r>
          </w:p>
          <w:p w14:paraId="583F918C" w14:textId="6E45114B" w:rsidR="00175439" w:rsidRPr="00627A1C" w:rsidRDefault="00175439" w:rsidP="00242FA2">
            <w:pPr>
              <w:jc w:val="both"/>
              <w:rPr>
                <w:lang w:val="en-US" w:eastAsia="en-US"/>
              </w:rPr>
            </w:pPr>
          </w:p>
        </w:tc>
        <w:tc>
          <w:tcPr>
            <w:tcW w:w="1530" w:type="dxa"/>
            <w:shd w:val="clear" w:color="auto" w:fill="EEECE1"/>
          </w:tcPr>
          <w:p w14:paraId="0CDE35C7" w14:textId="13E0AB31" w:rsidR="002266C4" w:rsidRPr="00542CC4" w:rsidRDefault="002266C4" w:rsidP="002266C4">
            <w:pPr>
              <w:jc w:val="both"/>
              <w:rPr>
                <w:sz w:val="20"/>
                <w:szCs w:val="20"/>
              </w:rPr>
            </w:pPr>
            <w:r w:rsidRPr="00542CC4">
              <w:rPr>
                <w:sz w:val="20"/>
                <w:szCs w:val="20"/>
              </w:rPr>
              <w:t>Does not currently include</w:t>
            </w:r>
            <w:r>
              <w:rPr>
                <w:sz w:val="20"/>
                <w:szCs w:val="20"/>
              </w:rPr>
              <w:t xml:space="preserve"> Human Rights</w:t>
            </w:r>
            <w:r w:rsidRPr="00542CC4">
              <w:rPr>
                <w:sz w:val="20"/>
                <w:szCs w:val="20"/>
              </w:rPr>
              <w:t>.</w:t>
            </w:r>
          </w:p>
          <w:p w14:paraId="19BF873F" w14:textId="1CA54F41" w:rsidR="00242FA2" w:rsidRPr="00627A1C" w:rsidRDefault="00242FA2" w:rsidP="00242FA2"/>
        </w:tc>
        <w:tc>
          <w:tcPr>
            <w:tcW w:w="1620" w:type="dxa"/>
            <w:shd w:val="clear" w:color="auto" w:fill="EEECE1"/>
          </w:tcPr>
          <w:p w14:paraId="63B43821" w14:textId="5959BF85" w:rsidR="00242FA2" w:rsidRPr="00627A1C" w:rsidRDefault="002266C4" w:rsidP="00242FA2">
            <w:r w:rsidRPr="00542CC4">
              <w:rPr>
                <w:sz w:val="20"/>
                <w:szCs w:val="20"/>
              </w:rPr>
              <w:t>Integrates key references to human rights and gender norms and standards relating to the security sector</w:t>
            </w:r>
          </w:p>
        </w:tc>
        <w:tc>
          <w:tcPr>
            <w:tcW w:w="2905" w:type="dxa"/>
          </w:tcPr>
          <w:p w14:paraId="03192BB8" w14:textId="77777777" w:rsidR="00175439" w:rsidRPr="00F656F8" w:rsidRDefault="00175439" w:rsidP="003B2EC9">
            <w:pPr>
              <w:pStyle w:val="ListParagraph"/>
              <w:numPr>
                <w:ilvl w:val="0"/>
                <w:numId w:val="4"/>
              </w:numPr>
              <w:jc w:val="both"/>
              <w:rPr>
                <w:color w:val="000000"/>
                <w:sz w:val="20"/>
                <w:szCs w:val="20"/>
              </w:rPr>
            </w:pPr>
            <w:r w:rsidRPr="00F656F8">
              <w:rPr>
                <w:color w:val="000000"/>
                <w:sz w:val="20"/>
                <w:szCs w:val="20"/>
              </w:rPr>
              <w:t>Updated HRDDP assessment completed</w:t>
            </w:r>
          </w:p>
          <w:p w14:paraId="13DA2554" w14:textId="51C4B9CF" w:rsidR="00242FA2" w:rsidRPr="00627A1C" w:rsidRDefault="00242FA2" w:rsidP="00242FA2">
            <w:pPr>
              <w:rPr>
                <w:b/>
                <w:lang w:val="en-US" w:eastAsia="en-US"/>
              </w:rPr>
            </w:pPr>
          </w:p>
        </w:tc>
        <w:tc>
          <w:tcPr>
            <w:tcW w:w="2976" w:type="dxa"/>
          </w:tcPr>
          <w:p w14:paraId="77AEEC6F" w14:textId="0131CAFE" w:rsidR="00175439" w:rsidRPr="00F656F8" w:rsidRDefault="00175439" w:rsidP="003B2EC9">
            <w:pPr>
              <w:pStyle w:val="ListParagraph"/>
              <w:numPr>
                <w:ilvl w:val="0"/>
                <w:numId w:val="4"/>
              </w:numPr>
              <w:jc w:val="both"/>
              <w:rPr>
                <w:color w:val="000000"/>
                <w:sz w:val="20"/>
                <w:szCs w:val="20"/>
              </w:rPr>
            </w:pPr>
            <w:r w:rsidRPr="00F656F8">
              <w:rPr>
                <w:color w:val="000000"/>
                <w:sz w:val="20"/>
                <w:szCs w:val="20"/>
              </w:rPr>
              <w:t xml:space="preserve">Updated HRDDP assessment </w:t>
            </w:r>
            <w:r>
              <w:rPr>
                <w:color w:val="000000"/>
                <w:sz w:val="20"/>
                <w:szCs w:val="20"/>
              </w:rPr>
              <w:t>initiated</w:t>
            </w:r>
          </w:p>
          <w:p w14:paraId="32D6CB1A" w14:textId="34486BBB" w:rsidR="00242FA2" w:rsidRPr="00627A1C" w:rsidRDefault="00242FA2" w:rsidP="00242FA2"/>
        </w:tc>
        <w:tc>
          <w:tcPr>
            <w:tcW w:w="2489" w:type="dxa"/>
          </w:tcPr>
          <w:p w14:paraId="753A7823" w14:textId="77777777" w:rsidR="00242FA2" w:rsidRPr="00627A1C" w:rsidRDefault="00242FA2" w:rsidP="00242FA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75439" w:rsidRPr="00627A1C" w14:paraId="07451CE3" w14:textId="77777777" w:rsidTr="00E45AB0">
        <w:trPr>
          <w:trHeight w:val="440"/>
        </w:trPr>
        <w:tc>
          <w:tcPr>
            <w:tcW w:w="1530" w:type="dxa"/>
            <w:vMerge/>
          </w:tcPr>
          <w:p w14:paraId="2CDCA6E0" w14:textId="77777777" w:rsidR="00175439" w:rsidRPr="00627A1C" w:rsidRDefault="00175439" w:rsidP="00175439">
            <w:pPr>
              <w:rPr>
                <w:lang w:val="en-US" w:eastAsia="en-US"/>
              </w:rPr>
            </w:pPr>
          </w:p>
        </w:tc>
        <w:tc>
          <w:tcPr>
            <w:tcW w:w="2070" w:type="dxa"/>
            <w:shd w:val="clear" w:color="auto" w:fill="EEECE1"/>
          </w:tcPr>
          <w:p w14:paraId="7242E6A1" w14:textId="1C34638E" w:rsidR="00175439" w:rsidRPr="002266C4" w:rsidRDefault="00175439" w:rsidP="00175439">
            <w:pPr>
              <w:jc w:val="both"/>
              <w:rPr>
                <w:b/>
                <w:bCs/>
                <w:lang w:val="en-US" w:eastAsia="en-US"/>
              </w:rPr>
            </w:pPr>
            <w:r w:rsidRPr="002266C4">
              <w:rPr>
                <w:b/>
                <w:bCs/>
                <w:lang w:val="en-US" w:eastAsia="en-US"/>
              </w:rPr>
              <w:t>Indicator 1.2 b)</w:t>
            </w:r>
          </w:p>
          <w:p w14:paraId="14A93B74" w14:textId="77777777" w:rsidR="00175439" w:rsidRPr="00542CC4" w:rsidRDefault="00175439" w:rsidP="00175439">
            <w:pPr>
              <w:jc w:val="both"/>
              <w:rPr>
                <w:sz w:val="20"/>
                <w:szCs w:val="20"/>
              </w:rPr>
            </w:pPr>
            <w:r w:rsidRPr="00542CC4">
              <w:rPr>
                <w:sz w:val="20"/>
                <w:szCs w:val="20"/>
              </w:rPr>
              <w:t>No of studies and assessments completed</w:t>
            </w:r>
          </w:p>
          <w:p w14:paraId="27FAA117" w14:textId="77777777" w:rsidR="00175439" w:rsidRPr="00627A1C" w:rsidRDefault="00175439" w:rsidP="00175439">
            <w:pPr>
              <w:jc w:val="both"/>
              <w:rPr>
                <w:lang w:val="en-US" w:eastAsia="en-US"/>
              </w:rPr>
            </w:pPr>
          </w:p>
        </w:tc>
        <w:tc>
          <w:tcPr>
            <w:tcW w:w="1530" w:type="dxa"/>
            <w:shd w:val="clear" w:color="auto" w:fill="EEECE1"/>
          </w:tcPr>
          <w:p w14:paraId="5502AE4B" w14:textId="48271016" w:rsidR="00175439" w:rsidRPr="00542CC4" w:rsidRDefault="00175439" w:rsidP="00175439">
            <w:pPr>
              <w:jc w:val="both"/>
              <w:rPr>
                <w:sz w:val="20"/>
                <w:szCs w:val="20"/>
              </w:rPr>
            </w:pPr>
            <w:r>
              <w:rPr>
                <w:sz w:val="20"/>
                <w:szCs w:val="20"/>
              </w:rPr>
              <w:t>0</w:t>
            </w:r>
          </w:p>
        </w:tc>
        <w:tc>
          <w:tcPr>
            <w:tcW w:w="1620" w:type="dxa"/>
            <w:shd w:val="clear" w:color="auto" w:fill="EEECE1"/>
          </w:tcPr>
          <w:p w14:paraId="62E56343" w14:textId="1DA0FCF4" w:rsidR="00175439" w:rsidRPr="00542CC4" w:rsidRDefault="00175439" w:rsidP="00175439">
            <w:pPr>
              <w:rPr>
                <w:sz w:val="20"/>
                <w:szCs w:val="20"/>
              </w:rPr>
            </w:pPr>
            <w:r>
              <w:rPr>
                <w:sz w:val="20"/>
                <w:szCs w:val="20"/>
              </w:rPr>
              <w:t>3</w:t>
            </w:r>
          </w:p>
        </w:tc>
        <w:tc>
          <w:tcPr>
            <w:tcW w:w="2905" w:type="dxa"/>
            <w:vMerge w:val="restart"/>
          </w:tcPr>
          <w:p w14:paraId="102A8405" w14:textId="77777777" w:rsidR="00175439" w:rsidRPr="00542CC4" w:rsidRDefault="00175439" w:rsidP="003B2EC9">
            <w:pPr>
              <w:pStyle w:val="ListParagraph"/>
              <w:numPr>
                <w:ilvl w:val="0"/>
                <w:numId w:val="20"/>
              </w:numPr>
              <w:jc w:val="both"/>
              <w:rPr>
                <w:color w:val="000000"/>
                <w:sz w:val="20"/>
                <w:szCs w:val="20"/>
              </w:rPr>
            </w:pPr>
            <w:r w:rsidRPr="00542CC4">
              <w:rPr>
                <w:color w:val="000000"/>
                <w:sz w:val="20"/>
                <w:szCs w:val="20"/>
              </w:rPr>
              <w:t>A multi-stakeholder Technical Committee on Security Sector Reforms established</w:t>
            </w:r>
          </w:p>
          <w:p w14:paraId="4A176891"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National security goals and priorities defined</w:t>
            </w:r>
          </w:p>
          <w:p w14:paraId="7F1357B7"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National concurrence on definition of security sector reached</w:t>
            </w:r>
          </w:p>
          <w:p w14:paraId="24190DE7"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Security sector stakeholder mapping and engagement completed</w:t>
            </w:r>
          </w:p>
          <w:p w14:paraId="70372BA9"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 xml:space="preserve">Security sector situational analysis: state of security in Lesotho completed </w:t>
            </w:r>
          </w:p>
          <w:p w14:paraId="0F92DCF2"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 xml:space="preserve">Governance and organizational structure for security sector determined </w:t>
            </w:r>
          </w:p>
          <w:p w14:paraId="1032EEC8"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Security sector improvement methods and interventions established</w:t>
            </w:r>
          </w:p>
          <w:p w14:paraId="0CFF3159" w14:textId="77777777" w:rsidR="00175439" w:rsidRPr="00542CC4" w:rsidRDefault="00175439" w:rsidP="003B2EC9">
            <w:pPr>
              <w:pStyle w:val="NoSpacing"/>
              <w:numPr>
                <w:ilvl w:val="0"/>
                <w:numId w:val="20"/>
              </w:numPr>
              <w:ind w:right="0"/>
              <w:jc w:val="both"/>
              <w:rPr>
                <w:rFonts w:ascii="Times New Roman" w:hAnsi="Times New Roman"/>
                <w:sz w:val="20"/>
                <w:szCs w:val="20"/>
              </w:rPr>
            </w:pPr>
            <w:r w:rsidRPr="00542CC4">
              <w:rPr>
                <w:rFonts w:ascii="Times New Roman" w:hAnsi="Times New Roman"/>
                <w:sz w:val="20"/>
                <w:szCs w:val="20"/>
              </w:rPr>
              <w:t>Security sector management information systems and data systems developed</w:t>
            </w:r>
          </w:p>
          <w:p w14:paraId="151DF063" w14:textId="3514C9C5" w:rsidR="00175439" w:rsidRPr="00CD0A19" w:rsidRDefault="00175439" w:rsidP="003B2EC9">
            <w:pPr>
              <w:pStyle w:val="ListParagraph"/>
              <w:numPr>
                <w:ilvl w:val="0"/>
                <w:numId w:val="20"/>
              </w:numPr>
              <w:rPr>
                <w:b/>
                <w:lang w:val="en-US" w:eastAsia="en-US"/>
              </w:rPr>
            </w:pPr>
            <w:r w:rsidRPr="00CD0A19">
              <w:rPr>
                <w:sz w:val="20"/>
                <w:szCs w:val="20"/>
              </w:rPr>
              <w:t>Security sector performance indicators and core measures produced</w:t>
            </w:r>
          </w:p>
        </w:tc>
        <w:tc>
          <w:tcPr>
            <w:tcW w:w="2976" w:type="dxa"/>
            <w:vMerge w:val="restart"/>
          </w:tcPr>
          <w:p w14:paraId="575BE7A8" w14:textId="77777777" w:rsidR="00175439" w:rsidRPr="00F656F8" w:rsidRDefault="00175439" w:rsidP="003B2EC9">
            <w:pPr>
              <w:pStyle w:val="ListParagraph"/>
              <w:numPr>
                <w:ilvl w:val="0"/>
                <w:numId w:val="23"/>
              </w:numPr>
              <w:jc w:val="both"/>
              <w:rPr>
                <w:color w:val="000000"/>
                <w:sz w:val="20"/>
                <w:szCs w:val="20"/>
              </w:rPr>
            </w:pPr>
            <w:r w:rsidRPr="00F656F8">
              <w:rPr>
                <w:color w:val="000000"/>
                <w:sz w:val="20"/>
                <w:szCs w:val="20"/>
              </w:rPr>
              <w:t>Updating of Human Rights Due Diligence Policy Assessment was initiated</w:t>
            </w:r>
          </w:p>
          <w:p w14:paraId="7BD2F4B7" w14:textId="77777777" w:rsidR="00175439" w:rsidRPr="00F656F8" w:rsidRDefault="00175439" w:rsidP="003B2EC9">
            <w:pPr>
              <w:pStyle w:val="ListParagraph"/>
              <w:numPr>
                <w:ilvl w:val="0"/>
                <w:numId w:val="23"/>
              </w:numPr>
              <w:jc w:val="both"/>
              <w:rPr>
                <w:color w:val="000000"/>
                <w:sz w:val="20"/>
                <w:szCs w:val="20"/>
              </w:rPr>
            </w:pPr>
            <w:r w:rsidRPr="00F656F8">
              <w:rPr>
                <w:color w:val="000000"/>
                <w:sz w:val="20"/>
                <w:szCs w:val="20"/>
              </w:rPr>
              <w:t>A multi-stakeholder Technical Committee on Security Sector Reforms was established</w:t>
            </w:r>
          </w:p>
          <w:p w14:paraId="670304C4"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National security goals and priorities process initiated</w:t>
            </w:r>
          </w:p>
          <w:p w14:paraId="79DACFCE"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 xml:space="preserve">National concurrence on definition of security sector was reached </w:t>
            </w:r>
          </w:p>
          <w:p w14:paraId="5A6314A9"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Security sector stakeholder mapping and engagement was completed.</w:t>
            </w:r>
          </w:p>
          <w:p w14:paraId="261C76EE"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 xml:space="preserve">Security sector situational analysis: state of security in Lesotho is on-going </w:t>
            </w:r>
          </w:p>
          <w:p w14:paraId="2D0B52A4"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Determination of Governance and organizational structure for security sector is on-going</w:t>
            </w:r>
          </w:p>
          <w:p w14:paraId="266E30AD"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Security sector improvement methods and interventions not established</w:t>
            </w:r>
          </w:p>
          <w:p w14:paraId="6C4E212E" w14:textId="77777777" w:rsidR="00175439" w:rsidRPr="00F656F8" w:rsidRDefault="00175439" w:rsidP="003B2EC9">
            <w:pPr>
              <w:pStyle w:val="NoSpacing"/>
              <w:numPr>
                <w:ilvl w:val="0"/>
                <w:numId w:val="23"/>
              </w:numPr>
              <w:ind w:right="0"/>
              <w:jc w:val="both"/>
              <w:rPr>
                <w:rFonts w:ascii="Times New Roman" w:hAnsi="Times New Roman"/>
                <w:sz w:val="20"/>
                <w:szCs w:val="20"/>
              </w:rPr>
            </w:pPr>
            <w:r w:rsidRPr="00F656F8">
              <w:rPr>
                <w:rFonts w:ascii="Times New Roman" w:hAnsi="Times New Roman"/>
                <w:sz w:val="20"/>
                <w:szCs w:val="20"/>
              </w:rPr>
              <w:t>Security sector management information systems and data systems not yet developed</w:t>
            </w:r>
          </w:p>
          <w:p w14:paraId="370F781C" w14:textId="55523F6E" w:rsidR="00175439" w:rsidRDefault="00175439" w:rsidP="003B2EC9">
            <w:pPr>
              <w:pStyle w:val="NoSpacing"/>
              <w:numPr>
                <w:ilvl w:val="0"/>
                <w:numId w:val="23"/>
              </w:numPr>
              <w:ind w:right="0"/>
              <w:jc w:val="both"/>
              <w:rPr>
                <w:rFonts w:ascii="Times New Roman" w:hAnsi="Times New Roman"/>
                <w:sz w:val="20"/>
                <w:szCs w:val="20"/>
              </w:rPr>
            </w:pPr>
            <w:r>
              <w:rPr>
                <w:rFonts w:ascii="Times New Roman" w:hAnsi="Times New Roman"/>
                <w:sz w:val="20"/>
                <w:szCs w:val="20"/>
              </w:rPr>
              <w:t xml:space="preserve">Production of </w:t>
            </w:r>
            <w:r w:rsidRPr="00175439">
              <w:rPr>
                <w:rFonts w:ascii="Times New Roman" w:hAnsi="Times New Roman"/>
                <w:sz w:val="20"/>
                <w:szCs w:val="20"/>
              </w:rPr>
              <w:t>Security sector performance indicators and core measures on going</w:t>
            </w:r>
          </w:p>
          <w:p w14:paraId="324DA447" w14:textId="3C1DC705" w:rsidR="00175439" w:rsidRDefault="00175439" w:rsidP="003B2EC9">
            <w:pPr>
              <w:pStyle w:val="NoSpacing"/>
              <w:numPr>
                <w:ilvl w:val="0"/>
                <w:numId w:val="23"/>
              </w:numPr>
              <w:ind w:right="0"/>
              <w:jc w:val="both"/>
              <w:rPr>
                <w:rFonts w:ascii="Times New Roman" w:hAnsi="Times New Roman"/>
                <w:sz w:val="20"/>
                <w:szCs w:val="20"/>
              </w:rPr>
            </w:pPr>
            <w:r w:rsidRPr="00175439">
              <w:rPr>
                <w:rFonts w:ascii="Times New Roman" w:hAnsi="Times New Roman"/>
                <w:sz w:val="20"/>
                <w:szCs w:val="20"/>
              </w:rPr>
              <w:lastRenderedPageBreak/>
              <w:t xml:space="preserve">Cabinet approved Memorandum/white paper on security sector constitutional and legislative amendments to </w:t>
            </w:r>
            <w:proofErr w:type="spellStart"/>
            <w:r w:rsidRPr="00175439">
              <w:rPr>
                <w:rFonts w:ascii="Times New Roman" w:hAnsi="Times New Roman"/>
                <w:sz w:val="20"/>
                <w:szCs w:val="20"/>
              </w:rPr>
              <w:t>tabled</w:t>
            </w:r>
            <w:proofErr w:type="spellEnd"/>
            <w:r w:rsidRPr="00175439">
              <w:rPr>
                <w:rFonts w:ascii="Times New Roman" w:hAnsi="Times New Roman"/>
                <w:sz w:val="20"/>
                <w:szCs w:val="20"/>
              </w:rPr>
              <w:t xml:space="preserve"> in parliament for debate and enactment</w:t>
            </w:r>
          </w:p>
          <w:p w14:paraId="5D68CC3A" w14:textId="485576CC" w:rsidR="00775594" w:rsidRDefault="00F77D39" w:rsidP="003B2EC9">
            <w:pPr>
              <w:pStyle w:val="NoSpacing"/>
              <w:numPr>
                <w:ilvl w:val="0"/>
                <w:numId w:val="23"/>
              </w:numPr>
              <w:ind w:right="0"/>
              <w:jc w:val="both"/>
              <w:rPr>
                <w:rFonts w:ascii="Times New Roman" w:hAnsi="Times New Roman"/>
                <w:sz w:val="20"/>
                <w:szCs w:val="20"/>
              </w:rPr>
            </w:pPr>
            <w:r>
              <w:rPr>
                <w:rFonts w:ascii="Times New Roman" w:hAnsi="Times New Roman"/>
                <w:color w:val="FF0000"/>
                <w:sz w:val="20"/>
                <w:szCs w:val="20"/>
              </w:rPr>
              <w:t>OHCHR conducted a t</w:t>
            </w:r>
            <w:r w:rsidR="00775594">
              <w:rPr>
                <w:rFonts w:ascii="Times New Roman" w:hAnsi="Times New Roman"/>
                <w:color w:val="FF0000"/>
                <w:sz w:val="20"/>
                <w:szCs w:val="20"/>
              </w:rPr>
              <w:t>raining on reporting under the Convention on Elimination of All Discrimination Against Women (CEDAW) conducted.</w:t>
            </w:r>
            <w:r w:rsidR="00E018FF">
              <w:rPr>
                <w:rFonts w:ascii="Times New Roman" w:hAnsi="Times New Roman"/>
                <w:color w:val="FF0000"/>
                <w:sz w:val="20"/>
                <w:szCs w:val="20"/>
              </w:rPr>
              <w:t xml:space="preserve"> Drafting </w:t>
            </w:r>
            <w:proofErr w:type="gramStart"/>
            <w:r w:rsidR="00E018FF">
              <w:rPr>
                <w:rFonts w:ascii="Times New Roman" w:hAnsi="Times New Roman"/>
                <w:color w:val="FF0000"/>
                <w:sz w:val="20"/>
                <w:szCs w:val="20"/>
              </w:rPr>
              <w:t xml:space="preserve">of </w:t>
            </w:r>
            <w:r w:rsidR="00775594">
              <w:rPr>
                <w:rFonts w:ascii="Times New Roman" w:hAnsi="Times New Roman"/>
                <w:color w:val="FF0000"/>
                <w:sz w:val="20"/>
                <w:szCs w:val="20"/>
              </w:rPr>
              <w:t xml:space="preserve"> CEDAW</w:t>
            </w:r>
            <w:proofErr w:type="gramEnd"/>
            <w:r w:rsidR="00775594">
              <w:rPr>
                <w:rFonts w:ascii="Times New Roman" w:hAnsi="Times New Roman"/>
                <w:color w:val="FF0000"/>
                <w:sz w:val="20"/>
                <w:szCs w:val="20"/>
              </w:rPr>
              <w:t xml:space="preserve"> </w:t>
            </w:r>
            <w:r w:rsidR="00E018FF">
              <w:rPr>
                <w:rFonts w:ascii="Times New Roman" w:hAnsi="Times New Roman"/>
                <w:color w:val="FF0000"/>
                <w:sz w:val="20"/>
                <w:szCs w:val="20"/>
              </w:rPr>
              <w:t>Fifth Periodic R</w:t>
            </w:r>
            <w:r w:rsidR="00775594">
              <w:rPr>
                <w:rFonts w:ascii="Times New Roman" w:hAnsi="Times New Roman"/>
                <w:color w:val="FF0000"/>
                <w:sz w:val="20"/>
                <w:szCs w:val="20"/>
              </w:rPr>
              <w:t xml:space="preserve">eport in advanced stages.  </w:t>
            </w:r>
          </w:p>
          <w:p w14:paraId="389BC0C9" w14:textId="5E1A4ECB" w:rsidR="006465BE" w:rsidRPr="006465BE" w:rsidRDefault="006465BE" w:rsidP="006465BE">
            <w:pPr>
              <w:pStyle w:val="NoSpacing"/>
              <w:ind w:left="360" w:right="0"/>
              <w:jc w:val="both"/>
              <w:rPr>
                <w:rFonts w:ascii="Times New Roman" w:hAnsi="Times New Roman"/>
                <w:sz w:val="20"/>
                <w:szCs w:val="20"/>
              </w:rPr>
            </w:pPr>
          </w:p>
        </w:tc>
        <w:tc>
          <w:tcPr>
            <w:tcW w:w="2489" w:type="dxa"/>
            <w:vMerge w:val="restart"/>
          </w:tcPr>
          <w:p w14:paraId="4F82E595" w14:textId="77777777" w:rsidR="00175439" w:rsidRPr="00F656F8" w:rsidRDefault="00175439" w:rsidP="00175439">
            <w:pPr>
              <w:pStyle w:val="NoSpacing"/>
              <w:ind w:left="0" w:right="0"/>
              <w:jc w:val="both"/>
              <w:rPr>
                <w:rFonts w:ascii="Times New Roman" w:hAnsi="Times New Roman"/>
                <w:sz w:val="20"/>
                <w:szCs w:val="20"/>
              </w:rPr>
            </w:pPr>
            <w:r>
              <w:rPr>
                <w:rFonts w:ascii="Times New Roman" w:hAnsi="Times New Roman"/>
                <w:sz w:val="20"/>
                <w:szCs w:val="20"/>
              </w:rPr>
              <w:lastRenderedPageBreak/>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4A3FA90C" w14:textId="77777777" w:rsidR="00175439" w:rsidRPr="00627A1C" w:rsidRDefault="00175439" w:rsidP="00175439">
            <w:pPr>
              <w:rPr>
                <w:b/>
                <w:lang w:val="en-US" w:eastAsia="en-US"/>
              </w:rPr>
            </w:pPr>
          </w:p>
        </w:tc>
      </w:tr>
      <w:tr w:rsidR="00175439" w:rsidRPr="00627A1C" w14:paraId="1B6D0D7E" w14:textId="77777777" w:rsidTr="00E45AB0">
        <w:trPr>
          <w:trHeight w:val="440"/>
        </w:trPr>
        <w:tc>
          <w:tcPr>
            <w:tcW w:w="1530" w:type="dxa"/>
            <w:vMerge/>
          </w:tcPr>
          <w:p w14:paraId="36FC1040" w14:textId="77777777" w:rsidR="00175439" w:rsidRPr="00627A1C" w:rsidRDefault="00175439" w:rsidP="00175439">
            <w:pPr>
              <w:rPr>
                <w:lang w:val="en-US" w:eastAsia="en-US"/>
              </w:rPr>
            </w:pPr>
          </w:p>
        </w:tc>
        <w:tc>
          <w:tcPr>
            <w:tcW w:w="2070" w:type="dxa"/>
            <w:shd w:val="clear" w:color="auto" w:fill="EEECE1"/>
          </w:tcPr>
          <w:p w14:paraId="7F083EB0" w14:textId="35996B2B" w:rsidR="00175439" w:rsidRPr="00627A1C" w:rsidRDefault="00175439" w:rsidP="00175439">
            <w:pPr>
              <w:jc w:val="both"/>
              <w:rPr>
                <w:lang w:val="en-US" w:eastAsia="en-US"/>
              </w:rPr>
            </w:pPr>
            <w:r w:rsidRPr="002266C4">
              <w:rPr>
                <w:b/>
                <w:bCs/>
                <w:lang w:val="en-US" w:eastAsia="en-US"/>
              </w:rPr>
              <w:t>Indicator 1.2 c)</w:t>
            </w:r>
            <w:r>
              <w:rPr>
                <w:lang w:val="en-US" w:eastAsia="en-US"/>
              </w:rPr>
              <w:t xml:space="preserve"> </w:t>
            </w:r>
            <w:r w:rsidRPr="00542CC4">
              <w:rPr>
                <w:sz w:val="20"/>
                <w:szCs w:val="20"/>
              </w:rPr>
              <w:t>No and inclusiveness of country-wide consultations undertaken whose recommendations are adopted in the national security sector strategy and policy</w:t>
            </w:r>
          </w:p>
        </w:tc>
        <w:tc>
          <w:tcPr>
            <w:tcW w:w="1530" w:type="dxa"/>
            <w:shd w:val="clear" w:color="auto" w:fill="EEECE1"/>
          </w:tcPr>
          <w:p w14:paraId="7A59E52A" w14:textId="4414D1C4" w:rsidR="00175439" w:rsidRPr="00542CC4" w:rsidRDefault="00175439" w:rsidP="00175439">
            <w:pPr>
              <w:jc w:val="both"/>
              <w:rPr>
                <w:sz w:val="20"/>
                <w:szCs w:val="20"/>
              </w:rPr>
            </w:pPr>
            <w:r>
              <w:rPr>
                <w:sz w:val="20"/>
                <w:szCs w:val="20"/>
              </w:rPr>
              <w:t>0</w:t>
            </w:r>
          </w:p>
        </w:tc>
        <w:tc>
          <w:tcPr>
            <w:tcW w:w="1620" w:type="dxa"/>
            <w:shd w:val="clear" w:color="auto" w:fill="EEECE1"/>
          </w:tcPr>
          <w:p w14:paraId="65B96694" w14:textId="7E413405" w:rsidR="00175439" w:rsidRPr="00542CC4" w:rsidRDefault="00175439" w:rsidP="00175439">
            <w:pPr>
              <w:rPr>
                <w:sz w:val="20"/>
                <w:szCs w:val="20"/>
              </w:rPr>
            </w:pPr>
            <w:r>
              <w:rPr>
                <w:sz w:val="20"/>
                <w:szCs w:val="20"/>
              </w:rPr>
              <w:t>76</w:t>
            </w:r>
          </w:p>
        </w:tc>
        <w:tc>
          <w:tcPr>
            <w:tcW w:w="2905" w:type="dxa"/>
            <w:vMerge/>
          </w:tcPr>
          <w:p w14:paraId="14A13261" w14:textId="77777777" w:rsidR="00175439" w:rsidRPr="00627A1C" w:rsidRDefault="00175439" w:rsidP="00175439">
            <w:pPr>
              <w:rPr>
                <w:b/>
                <w:lang w:val="en-US" w:eastAsia="en-US"/>
              </w:rPr>
            </w:pPr>
          </w:p>
        </w:tc>
        <w:tc>
          <w:tcPr>
            <w:tcW w:w="2976" w:type="dxa"/>
            <w:vMerge/>
          </w:tcPr>
          <w:p w14:paraId="07167B53" w14:textId="77777777" w:rsidR="00175439" w:rsidRPr="00542CC4" w:rsidRDefault="00175439" w:rsidP="003B2EC9">
            <w:pPr>
              <w:pStyle w:val="ListParagraph"/>
              <w:numPr>
                <w:ilvl w:val="0"/>
                <w:numId w:val="11"/>
              </w:numPr>
              <w:jc w:val="both"/>
              <w:rPr>
                <w:sz w:val="20"/>
                <w:szCs w:val="20"/>
              </w:rPr>
            </w:pPr>
          </w:p>
        </w:tc>
        <w:tc>
          <w:tcPr>
            <w:tcW w:w="2489" w:type="dxa"/>
            <w:vMerge/>
          </w:tcPr>
          <w:p w14:paraId="0485C897" w14:textId="77777777" w:rsidR="00175439" w:rsidRPr="00627A1C" w:rsidRDefault="00175439" w:rsidP="00175439">
            <w:pPr>
              <w:rPr>
                <w:b/>
                <w:lang w:val="en-US" w:eastAsia="en-US"/>
              </w:rPr>
            </w:pPr>
          </w:p>
        </w:tc>
      </w:tr>
      <w:tr w:rsidR="00175439" w:rsidRPr="00627A1C" w14:paraId="57094293" w14:textId="77777777" w:rsidTr="00E45AB0">
        <w:trPr>
          <w:trHeight w:val="440"/>
        </w:trPr>
        <w:tc>
          <w:tcPr>
            <w:tcW w:w="1530" w:type="dxa"/>
            <w:vMerge/>
          </w:tcPr>
          <w:p w14:paraId="1591CA74" w14:textId="77777777" w:rsidR="00175439" w:rsidRPr="00627A1C" w:rsidRDefault="00175439" w:rsidP="00175439">
            <w:pPr>
              <w:rPr>
                <w:lang w:val="en-US" w:eastAsia="en-US"/>
              </w:rPr>
            </w:pPr>
          </w:p>
        </w:tc>
        <w:tc>
          <w:tcPr>
            <w:tcW w:w="2070" w:type="dxa"/>
            <w:shd w:val="clear" w:color="auto" w:fill="EEECE1"/>
          </w:tcPr>
          <w:p w14:paraId="15107898" w14:textId="7BF90B12" w:rsidR="00175439" w:rsidRPr="00627A1C" w:rsidRDefault="00175439" w:rsidP="00175439">
            <w:pPr>
              <w:jc w:val="both"/>
              <w:rPr>
                <w:lang w:val="en-US" w:eastAsia="en-US"/>
              </w:rPr>
            </w:pPr>
            <w:r w:rsidRPr="002266C4">
              <w:rPr>
                <w:b/>
                <w:bCs/>
                <w:lang w:val="en-US" w:eastAsia="en-US"/>
              </w:rPr>
              <w:t>Indicator 1.2 d)</w:t>
            </w:r>
            <w:r>
              <w:rPr>
                <w:lang w:val="en-US" w:eastAsia="en-US"/>
              </w:rPr>
              <w:t xml:space="preserve"> </w:t>
            </w:r>
            <w:r w:rsidRPr="00542CC4">
              <w:rPr>
                <w:sz w:val="20"/>
                <w:szCs w:val="20"/>
              </w:rPr>
              <w:t xml:space="preserve">No of people disaggregated by age, gender, socio-economic status, religious </w:t>
            </w:r>
            <w:proofErr w:type="gramStart"/>
            <w:r w:rsidRPr="00542CC4">
              <w:rPr>
                <w:sz w:val="20"/>
                <w:szCs w:val="20"/>
              </w:rPr>
              <w:t>affiliation</w:t>
            </w:r>
            <w:proofErr w:type="gramEnd"/>
            <w:r w:rsidRPr="00542CC4">
              <w:rPr>
                <w:sz w:val="20"/>
                <w:szCs w:val="20"/>
              </w:rPr>
              <w:t xml:space="preserve"> and disability conditions consulted</w:t>
            </w:r>
          </w:p>
        </w:tc>
        <w:tc>
          <w:tcPr>
            <w:tcW w:w="1530" w:type="dxa"/>
            <w:shd w:val="clear" w:color="auto" w:fill="EEECE1"/>
          </w:tcPr>
          <w:p w14:paraId="33EF1864" w14:textId="2675A0B9" w:rsidR="00175439" w:rsidRPr="00542CC4" w:rsidRDefault="00175439" w:rsidP="00175439">
            <w:pPr>
              <w:jc w:val="both"/>
              <w:rPr>
                <w:sz w:val="20"/>
                <w:szCs w:val="20"/>
              </w:rPr>
            </w:pPr>
            <w:r>
              <w:rPr>
                <w:sz w:val="20"/>
                <w:szCs w:val="20"/>
              </w:rPr>
              <w:t>0</w:t>
            </w:r>
          </w:p>
        </w:tc>
        <w:tc>
          <w:tcPr>
            <w:tcW w:w="1620" w:type="dxa"/>
            <w:shd w:val="clear" w:color="auto" w:fill="EEECE1"/>
          </w:tcPr>
          <w:p w14:paraId="76877E81" w14:textId="2E628A16" w:rsidR="00175439" w:rsidRPr="00542CC4" w:rsidRDefault="00175439" w:rsidP="00175439">
            <w:pPr>
              <w:rPr>
                <w:sz w:val="20"/>
                <w:szCs w:val="20"/>
              </w:rPr>
            </w:pPr>
            <w:r>
              <w:rPr>
                <w:sz w:val="20"/>
                <w:szCs w:val="20"/>
              </w:rPr>
              <w:t>7</w:t>
            </w:r>
            <w:r w:rsidR="006465BE">
              <w:rPr>
                <w:sz w:val="20"/>
                <w:szCs w:val="20"/>
              </w:rPr>
              <w:t>,</w:t>
            </w:r>
            <w:r>
              <w:rPr>
                <w:sz w:val="20"/>
                <w:szCs w:val="20"/>
              </w:rPr>
              <w:t>600</w:t>
            </w:r>
          </w:p>
        </w:tc>
        <w:tc>
          <w:tcPr>
            <w:tcW w:w="2905" w:type="dxa"/>
            <w:vMerge/>
          </w:tcPr>
          <w:p w14:paraId="470D1452" w14:textId="77777777" w:rsidR="00175439" w:rsidRPr="00627A1C" w:rsidRDefault="00175439" w:rsidP="00175439">
            <w:pPr>
              <w:rPr>
                <w:b/>
                <w:lang w:val="en-US" w:eastAsia="en-US"/>
              </w:rPr>
            </w:pPr>
          </w:p>
        </w:tc>
        <w:tc>
          <w:tcPr>
            <w:tcW w:w="2976" w:type="dxa"/>
            <w:vMerge/>
          </w:tcPr>
          <w:p w14:paraId="5BD1788F" w14:textId="77777777" w:rsidR="00175439" w:rsidRPr="00542CC4" w:rsidRDefault="00175439" w:rsidP="003B2EC9">
            <w:pPr>
              <w:pStyle w:val="ListParagraph"/>
              <w:numPr>
                <w:ilvl w:val="0"/>
                <w:numId w:val="11"/>
              </w:numPr>
              <w:jc w:val="both"/>
              <w:rPr>
                <w:sz w:val="20"/>
                <w:szCs w:val="20"/>
              </w:rPr>
            </w:pPr>
          </w:p>
        </w:tc>
        <w:tc>
          <w:tcPr>
            <w:tcW w:w="2489" w:type="dxa"/>
            <w:vMerge/>
          </w:tcPr>
          <w:p w14:paraId="0E0AFFF0" w14:textId="77777777" w:rsidR="00175439" w:rsidRPr="00627A1C" w:rsidRDefault="00175439" w:rsidP="00175439">
            <w:pPr>
              <w:rPr>
                <w:b/>
                <w:lang w:val="en-US" w:eastAsia="en-US"/>
              </w:rPr>
            </w:pPr>
          </w:p>
        </w:tc>
      </w:tr>
      <w:tr w:rsidR="00175439" w:rsidRPr="00627A1C" w14:paraId="477AE129" w14:textId="77777777" w:rsidTr="00E45AB0">
        <w:trPr>
          <w:trHeight w:val="440"/>
        </w:trPr>
        <w:tc>
          <w:tcPr>
            <w:tcW w:w="1530" w:type="dxa"/>
            <w:vMerge/>
          </w:tcPr>
          <w:p w14:paraId="6020CE96" w14:textId="77777777" w:rsidR="00175439" w:rsidRPr="00627A1C" w:rsidRDefault="00175439" w:rsidP="00175439">
            <w:pPr>
              <w:rPr>
                <w:lang w:val="en-US" w:eastAsia="en-US"/>
              </w:rPr>
            </w:pPr>
          </w:p>
        </w:tc>
        <w:tc>
          <w:tcPr>
            <w:tcW w:w="2070" w:type="dxa"/>
            <w:shd w:val="clear" w:color="auto" w:fill="EEECE1"/>
          </w:tcPr>
          <w:p w14:paraId="65A23D10" w14:textId="2D649299" w:rsidR="00175439" w:rsidRPr="00627A1C" w:rsidRDefault="00175439" w:rsidP="00175439">
            <w:pPr>
              <w:jc w:val="both"/>
              <w:rPr>
                <w:lang w:val="en-US" w:eastAsia="en-US"/>
              </w:rPr>
            </w:pPr>
            <w:r w:rsidRPr="002266C4">
              <w:rPr>
                <w:b/>
                <w:bCs/>
                <w:lang w:val="en-US" w:eastAsia="en-US"/>
              </w:rPr>
              <w:t>Indicator 1.2 e)</w:t>
            </w:r>
            <w:r>
              <w:rPr>
                <w:lang w:val="en-US" w:eastAsia="en-US"/>
              </w:rPr>
              <w:t xml:space="preserve"> </w:t>
            </w:r>
            <w:r w:rsidRPr="00542CC4">
              <w:rPr>
                <w:sz w:val="20"/>
                <w:szCs w:val="20"/>
              </w:rPr>
              <w:t>No of national security sector strategy documents produced</w:t>
            </w:r>
          </w:p>
        </w:tc>
        <w:tc>
          <w:tcPr>
            <w:tcW w:w="1530" w:type="dxa"/>
            <w:shd w:val="clear" w:color="auto" w:fill="EEECE1"/>
          </w:tcPr>
          <w:p w14:paraId="1C0D7039" w14:textId="560258D8" w:rsidR="00175439" w:rsidRPr="00542CC4" w:rsidRDefault="00175439" w:rsidP="00175439">
            <w:pPr>
              <w:jc w:val="both"/>
              <w:rPr>
                <w:sz w:val="20"/>
                <w:szCs w:val="20"/>
              </w:rPr>
            </w:pPr>
            <w:r>
              <w:rPr>
                <w:sz w:val="20"/>
                <w:szCs w:val="20"/>
              </w:rPr>
              <w:t>0</w:t>
            </w:r>
          </w:p>
        </w:tc>
        <w:tc>
          <w:tcPr>
            <w:tcW w:w="1620" w:type="dxa"/>
            <w:shd w:val="clear" w:color="auto" w:fill="EEECE1"/>
          </w:tcPr>
          <w:p w14:paraId="4A96F347" w14:textId="3317345B" w:rsidR="00175439" w:rsidRPr="00542CC4" w:rsidRDefault="00175439" w:rsidP="00175439">
            <w:pPr>
              <w:rPr>
                <w:sz w:val="20"/>
                <w:szCs w:val="20"/>
              </w:rPr>
            </w:pPr>
            <w:r>
              <w:rPr>
                <w:sz w:val="20"/>
                <w:szCs w:val="20"/>
              </w:rPr>
              <w:t>1</w:t>
            </w:r>
          </w:p>
        </w:tc>
        <w:tc>
          <w:tcPr>
            <w:tcW w:w="2905" w:type="dxa"/>
            <w:vMerge/>
          </w:tcPr>
          <w:p w14:paraId="1BFFC9F4" w14:textId="77777777" w:rsidR="00175439" w:rsidRPr="00627A1C" w:rsidRDefault="00175439" w:rsidP="00175439">
            <w:pPr>
              <w:rPr>
                <w:b/>
                <w:lang w:val="en-US" w:eastAsia="en-US"/>
              </w:rPr>
            </w:pPr>
          </w:p>
        </w:tc>
        <w:tc>
          <w:tcPr>
            <w:tcW w:w="2976" w:type="dxa"/>
            <w:vMerge/>
          </w:tcPr>
          <w:p w14:paraId="3EF36357" w14:textId="77777777" w:rsidR="00175439" w:rsidRPr="00542CC4" w:rsidRDefault="00175439" w:rsidP="003B2EC9">
            <w:pPr>
              <w:pStyle w:val="ListParagraph"/>
              <w:numPr>
                <w:ilvl w:val="0"/>
                <w:numId w:val="11"/>
              </w:numPr>
              <w:jc w:val="both"/>
              <w:rPr>
                <w:sz w:val="20"/>
                <w:szCs w:val="20"/>
              </w:rPr>
            </w:pPr>
          </w:p>
        </w:tc>
        <w:tc>
          <w:tcPr>
            <w:tcW w:w="2489" w:type="dxa"/>
            <w:vMerge/>
          </w:tcPr>
          <w:p w14:paraId="1A36E84F" w14:textId="77777777" w:rsidR="00175439" w:rsidRPr="00627A1C" w:rsidRDefault="00175439" w:rsidP="00175439">
            <w:pPr>
              <w:rPr>
                <w:b/>
                <w:lang w:val="en-US" w:eastAsia="en-US"/>
              </w:rPr>
            </w:pPr>
          </w:p>
        </w:tc>
      </w:tr>
      <w:tr w:rsidR="006465BE" w:rsidRPr="00627A1C" w14:paraId="09431363" w14:textId="77777777" w:rsidTr="00E45AB0">
        <w:trPr>
          <w:trHeight w:val="467"/>
        </w:trPr>
        <w:tc>
          <w:tcPr>
            <w:tcW w:w="1530" w:type="dxa"/>
            <w:vMerge/>
          </w:tcPr>
          <w:p w14:paraId="2B737BB0" w14:textId="77777777" w:rsidR="006465BE" w:rsidRPr="00627A1C" w:rsidRDefault="006465BE" w:rsidP="006465BE">
            <w:pPr>
              <w:rPr>
                <w:b/>
                <w:lang w:val="en-US" w:eastAsia="en-US"/>
              </w:rPr>
            </w:pPr>
          </w:p>
        </w:tc>
        <w:tc>
          <w:tcPr>
            <w:tcW w:w="2070" w:type="dxa"/>
            <w:shd w:val="clear" w:color="auto" w:fill="EEECE1"/>
          </w:tcPr>
          <w:p w14:paraId="59B0B80B" w14:textId="17AC1651" w:rsidR="006465BE" w:rsidRPr="00175439" w:rsidRDefault="006465BE" w:rsidP="006465BE">
            <w:pPr>
              <w:jc w:val="both"/>
              <w:rPr>
                <w:b/>
                <w:bCs/>
                <w:lang w:val="en-US" w:eastAsia="en-US"/>
              </w:rPr>
            </w:pPr>
            <w:r w:rsidRPr="00175439">
              <w:rPr>
                <w:b/>
                <w:bCs/>
                <w:lang w:val="en-US" w:eastAsia="en-US"/>
              </w:rPr>
              <w:t>Indicator 1.2.</w:t>
            </w:r>
            <w:r w:rsidR="00F11534">
              <w:rPr>
                <w:b/>
                <w:bCs/>
                <w:lang w:val="en-US" w:eastAsia="en-US"/>
              </w:rPr>
              <w:t>1</w:t>
            </w:r>
            <w:r>
              <w:rPr>
                <w:b/>
                <w:bCs/>
                <w:lang w:val="en-US" w:eastAsia="en-US"/>
              </w:rPr>
              <w:t xml:space="preserve"> </w:t>
            </w:r>
            <w:r w:rsidRPr="00175439">
              <w:rPr>
                <w:iCs/>
                <w:sz w:val="20"/>
                <w:szCs w:val="20"/>
              </w:rPr>
              <w:t>Technical assessment and costing exercise of the security sector completed.</w:t>
            </w:r>
          </w:p>
          <w:p w14:paraId="085CD141" w14:textId="7698A9A3" w:rsidR="006465BE" w:rsidRPr="00627A1C" w:rsidRDefault="006465BE" w:rsidP="006465BE">
            <w:pPr>
              <w:jc w:val="both"/>
              <w:rPr>
                <w:lang w:val="en-US" w:eastAsia="en-US"/>
              </w:rPr>
            </w:pPr>
          </w:p>
        </w:tc>
        <w:tc>
          <w:tcPr>
            <w:tcW w:w="1530" w:type="dxa"/>
            <w:shd w:val="clear" w:color="auto" w:fill="EEECE1"/>
          </w:tcPr>
          <w:p w14:paraId="6BD45492" w14:textId="67A40C29" w:rsidR="006465BE" w:rsidRPr="00627A1C" w:rsidRDefault="006465BE" w:rsidP="006465BE">
            <w:pPr>
              <w:rPr>
                <w:b/>
                <w:lang w:val="en-US" w:eastAsia="en-US"/>
              </w:rPr>
            </w:pPr>
            <w:r>
              <w:rPr>
                <w:b/>
                <w:lang w:val="en-US" w:eastAsia="en-US"/>
              </w:rPr>
              <w:t>0</w:t>
            </w:r>
          </w:p>
        </w:tc>
        <w:tc>
          <w:tcPr>
            <w:tcW w:w="1620" w:type="dxa"/>
            <w:shd w:val="clear" w:color="auto" w:fill="EEECE1"/>
          </w:tcPr>
          <w:p w14:paraId="4BBD5A74" w14:textId="40E2B1F6" w:rsidR="006465BE" w:rsidRPr="00627A1C" w:rsidRDefault="006465BE" w:rsidP="006465BE">
            <w:pPr>
              <w:rPr>
                <w:b/>
                <w:lang w:val="en-US" w:eastAsia="en-US"/>
              </w:rPr>
            </w:pPr>
            <w:r>
              <w:rPr>
                <w:b/>
                <w:lang w:val="en-US" w:eastAsia="en-US"/>
              </w:rPr>
              <w:t>To be determined</w:t>
            </w:r>
          </w:p>
        </w:tc>
        <w:tc>
          <w:tcPr>
            <w:tcW w:w="2905" w:type="dxa"/>
            <w:vMerge w:val="restart"/>
          </w:tcPr>
          <w:p w14:paraId="11D5BEB9" w14:textId="77777777" w:rsidR="006465BE" w:rsidRPr="00542CC4" w:rsidRDefault="006465BE" w:rsidP="003B2EC9">
            <w:pPr>
              <w:pStyle w:val="ListParagraph"/>
              <w:numPr>
                <w:ilvl w:val="0"/>
                <w:numId w:val="24"/>
              </w:numPr>
              <w:jc w:val="both"/>
              <w:rPr>
                <w:sz w:val="20"/>
                <w:szCs w:val="20"/>
              </w:rPr>
            </w:pPr>
            <w:r w:rsidRPr="00542CC4">
              <w:rPr>
                <w:sz w:val="20"/>
                <w:szCs w:val="20"/>
              </w:rPr>
              <w:t>Terms of Reference for policy costing, expenditure review and situation analysis completed.</w:t>
            </w:r>
          </w:p>
          <w:p w14:paraId="50027F32" w14:textId="77777777" w:rsidR="006465BE" w:rsidRPr="00542CC4" w:rsidRDefault="006465BE" w:rsidP="003B2EC9">
            <w:pPr>
              <w:pStyle w:val="ListParagraph"/>
              <w:numPr>
                <w:ilvl w:val="0"/>
                <w:numId w:val="24"/>
              </w:numPr>
              <w:jc w:val="both"/>
              <w:rPr>
                <w:sz w:val="20"/>
                <w:szCs w:val="20"/>
              </w:rPr>
            </w:pPr>
            <w:r w:rsidRPr="00542CC4">
              <w:rPr>
                <w:sz w:val="20"/>
                <w:szCs w:val="20"/>
              </w:rPr>
              <w:t>Commissioning of security sector public expenditure review.</w:t>
            </w:r>
          </w:p>
          <w:p w14:paraId="3A43DFE5" w14:textId="0AD67FA7" w:rsidR="006465BE" w:rsidRPr="006465BE" w:rsidRDefault="006465BE" w:rsidP="003B2EC9">
            <w:pPr>
              <w:pStyle w:val="ListParagraph"/>
              <w:numPr>
                <w:ilvl w:val="0"/>
                <w:numId w:val="24"/>
              </w:numPr>
              <w:rPr>
                <w:b/>
                <w:lang w:val="en-US" w:eastAsia="en-US"/>
              </w:rPr>
            </w:pPr>
            <w:r w:rsidRPr="006465BE">
              <w:rPr>
                <w:sz w:val="20"/>
                <w:szCs w:val="20"/>
              </w:rPr>
              <w:t>Commissioning of security sector situation analysis</w:t>
            </w:r>
          </w:p>
        </w:tc>
        <w:tc>
          <w:tcPr>
            <w:tcW w:w="2976" w:type="dxa"/>
            <w:vMerge w:val="restart"/>
          </w:tcPr>
          <w:p w14:paraId="4D7E0B04" w14:textId="1A39AF36" w:rsidR="006465BE" w:rsidRPr="00542CC4" w:rsidRDefault="006465BE" w:rsidP="003B2EC9">
            <w:pPr>
              <w:pStyle w:val="ListParagraph"/>
              <w:numPr>
                <w:ilvl w:val="0"/>
                <w:numId w:val="25"/>
              </w:numPr>
              <w:jc w:val="both"/>
              <w:rPr>
                <w:sz w:val="20"/>
                <w:szCs w:val="20"/>
              </w:rPr>
            </w:pPr>
            <w:r>
              <w:rPr>
                <w:sz w:val="20"/>
                <w:szCs w:val="20"/>
              </w:rPr>
              <w:t xml:space="preserve">Consultations on scope of work for </w:t>
            </w:r>
            <w:r w:rsidRPr="00542CC4">
              <w:rPr>
                <w:sz w:val="20"/>
                <w:szCs w:val="20"/>
              </w:rPr>
              <w:t xml:space="preserve">Terms of Reference for policy costing, expenditure review and situation analysis </w:t>
            </w:r>
            <w:r>
              <w:rPr>
                <w:sz w:val="20"/>
                <w:szCs w:val="20"/>
              </w:rPr>
              <w:t>are on-going</w:t>
            </w:r>
            <w:r w:rsidRPr="00542CC4">
              <w:rPr>
                <w:sz w:val="20"/>
                <w:szCs w:val="20"/>
              </w:rPr>
              <w:t>.</w:t>
            </w:r>
          </w:p>
          <w:p w14:paraId="77796E8B" w14:textId="64050D1C" w:rsidR="006465BE" w:rsidRPr="00542CC4" w:rsidRDefault="006465BE" w:rsidP="003B2EC9">
            <w:pPr>
              <w:pStyle w:val="ListParagraph"/>
              <w:numPr>
                <w:ilvl w:val="0"/>
                <w:numId w:val="25"/>
              </w:numPr>
              <w:jc w:val="both"/>
              <w:rPr>
                <w:sz w:val="20"/>
                <w:szCs w:val="20"/>
              </w:rPr>
            </w:pPr>
            <w:r>
              <w:rPr>
                <w:sz w:val="20"/>
                <w:szCs w:val="20"/>
              </w:rPr>
              <w:t xml:space="preserve">Consultations on </w:t>
            </w:r>
            <w:r w:rsidRPr="00542CC4">
              <w:rPr>
                <w:sz w:val="20"/>
                <w:szCs w:val="20"/>
              </w:rPr>
              <w:t xml:space="preserve">security sector public expenditure </w:t>
            </w:r>
            <w:r>
              <w:rPr>
                <w:sz w:val="20"/>
                <w:szCs w:val="20"/>
              </w:rPr>
              <w:t>are ongoing</w:t>
            </w:r>
            <w:r w:rsidRPr="00542CC4">
              <w:rPr>
                <w:sz w:val="20"/>
                <w:szCs w:val="20"/>
              </w:rPr>
              <w:t>.</w:t>
            </w:r>
          </w:p>
          <w:p w14:paraId="58F1202B" w14:textId="6FF85CE3" w:rsidR="006465BE" w:rsidRPr="006465BE" w:rsidRDefault="006465BE" w:rsidP="003B2EC9">
            <w:pPr>
              <w:pStyle w:val="ListParagraph"/>
              <w:numPr>
                <w:ilvl w:val="0"/>
                <w:numId w:val="25"/>
              </w:numPr>
              <w:jc w:val="both"/>
              <w:rPr>
                <w:bCs/>
                <w:lang w:val="en-US" w:eastAsia="en-US"/>
              </w:rPr>
            </w:pPr>
            <w:r w:rsidRPr="006465BE">
              <w:rPr>
                <w:sz w:val="20"/>
                <w:szCs w:val="20"/>
              </w:rPr>
              <w:t>Commissioning of security sector situation analysis</w:t>
            </w:r>
            <w:r>
              <w:rPr>
                <w:sz w:val="20"/>
                <w:szCs w:val="20"/>
              </w:rPr>
              <w:t xml:space="preserve"> has been initiated</w:t>
            </w:r>
          </w:p>
        </w:tc>
        <w:tc>
          <w:tcPr>
            <w:tcW w:w="2489" w:type="dxa"/>
            <w:vMerge w:val="restart"/>
          </w:tcPr>
          <w:p w14:paraId="356BF281" w14:textId="26269849" w:rsidR="006465BE" w:rsidRPr="00F11534" w:rsidRDefault="006465BE" w:rsidP="00F11534">
            <w:pPr>
              <w:jc w:val="both"/>
              <w:rPr>
                <w:b/>
                <w:lang w:val="en-US" w:eastAsia="en-US"/>
              </w:rPr>
            </w:pPr>
            <w:r w:rsidRPr="00F11534">
              <w:rPr>
                <w:sz w:val="20"/>
                <w:szCs w:val="20"/>
              </w:rPr>
              <w:t>Progress has bee partly affected by the pace in completing the constitutional amendments as well as legislations related to the security sector</w:t>
            </w:r>
          </w:p>
        </w:tc>
      </w:tr>
      <w:tr w:rsidR="006465BE" w:rsidRPr="00627A1C" w14:paraId="0850C6B1" w14:textId="77777777" w:rsidTr="00E45AB0">
        <w:trPr>
          <w:trHeight w:val="467"/>
        </w:trPr>
        <w:tc>
          <w:tcPr>
            <w:tcW w:w="1530" w:type="dxa"/>
            <w:vMerge/>
          </w:tcPr>
          <w:p w14:paraId="6D4B6C3E" w14:textId="77777777" w:rsidR="006465BE" w:rsidRPr="00627A1C" w:rsidRDefault="006465BE" w:rsidP="006465BE">
            <w:pPr>
              <w:rPr>
                <w:b/>
                <w:lang w:val="en-US" w:eastAsia="en-US"/>
              </w:rPr>
            </w:pPr>
          </w:p>
        </w:tc>
        <w:tc>
          <w:tcPr>
            <w:tcW w:w="2070" w:type="dxa"/>
            <w:shd w:val="clear" w:color="auto" w:fill="EEECE1"/>
          </w:tcPr>
          <w:p w14:paraId="13EEB16D" w14:textId="2F295588" w:rsidR="006465BE" w:rsidRPr="006465BE" w:rsidRDefault="006465BE" w:rsidP="006465BE">
            <w:pPr>
              <w:jc w:val="both"/>
              <w:rPr>
                <w:b/>
                <w:bCs/>
                <w:sz w:val="20"/>
                <w:szCs w:val="20"/>
              </w:rPr>
            </w:pPr>
            <w:r w:rsidRPr="006465BE">
              <w:rPr>
                <w:b/>
                <w:bCs/>
                <w:sz w:val="20"/>
                <w:szCs w:val="20"/>
              </w:rPr>
              <w:t>Indicator 1.2.</w:t>
            </w:r>
            <w:r w:rsidR="00F11534">
              <w:rPr>
                <w:b/>
                <w:bCs/>
                <w:sz w:val="20"/>
                <w:szCs w:val="20"/>
              </w:rPr>
              <w:t>1</w:t>
            </w:r>
            <w:r w:rsidRPr="006465BE">
              <w:rPr>
                <w:b/>
                <w:bCs/>
                <w:sz w:val="20"/>
                <w:szCs w:val="20"/>
              </w:rPr>
              <w:t xml:space="preserve"> a): </w:t>
            </w:r>
          </w:p>
          <w:p w14:paraId="21DB8990" w14:textId="77777777" w:rsidR="006465BE" w:rsidRDefault="006465BE" w:rsidP="006465BE">
            <w:pPr>
              <w:jc w:val="both"/>
              <w:rPr>
                <w:sz w:val="20"/>
                <w:szCs w:val="20"/>
              </w:rPr>
            </w:pPr>
            <w:r>
              <w:rPr>
                <w:sz w:val="20"/>
                <w:szCs w:val="20"/>
              </w:rPr>
              <w:t xml:space="preserve">No of </w:t>
            </w:r>
            <w:r w:rsidRPr="00542CC4">
              <w:rPr>
                <w:sz w:val="20"/>
                <w:szCs w:val="20"/>
              </w:rPr>
              <w:t>policy costing exercise on implementation</w:t>
            </w:r>
            <w:r>
              <w:rPr>
                <w:sz w:val="20"/>
                <w:szCs w:val="20"/>
              </w:rPr>
              <w:t xml:space="preserve"> of security sector reforms completed</w:t>
            </w:r>
          </w:p>
          <w:p w14:paraId="018477F8" w14:textId="36DEF14B" w:rsidR="00F11534" w:rsidRPr="00627A1C" w:rsidRDefault="00F11534" w:rsidP="006465BE">
            <w:pPr>
              <w:jc w:val="both"/>
              <w:rPr>
                <w:lang w:val="en-US" w:eastAsia="en-US"/>
              </w:rPr>
            </w:pPr>
          </w:p>
        </w:tc>
        <w:tc>
          <w:tcPr>
            <w:tcW w:w="1530" w:type="dxa"/>
            <w:shd w:val="clear" w:color="auto" w:fill="EEECE1"/>
          </w:tcPr>
          <w:p w14:paraId="51FB18DE" w14:textId="176E940E" w:rsidR="006465BE" w:rsidRPr="00627A1C" w:rsidRDefault="006465BE" w:rsidP="006465BE">
            <w:pPr>
              <w:rPr>
                <w:b/>
                <w:lang w:val="en-US" w:eastAsia="en-US"/>
              </w:rPr>
            </w:pPr>
            <w:r>
              <w:rPr>
                <w:b/>
                <w:lang w:val="en-US" w:eastAsia="en-US"/>
              </w:rPr>
              <w:t>0</w:t>
            </w:r>
          </w:p>
        </w:tc>
        <w:tc>
          <w:tcPr>
            <w:tcW w:w="1620" w:type="dxa"/>
            <w:shd w:val="clear" w:color="auto" w:fill="EEECE1"/>
          </w:tcPr>
          <w:p w14:paraId="28F5EA32" w14:textId="0832ADDD" w:rsidR="006465BE" w:rsidRPr="00627A1C" w:rsidRDefault="006465BE" w:rsidP="006465BE">
            <w:pPr>
              <w:rPr>
                <w:b/>
                <w:lang w:val="en-US" w:eastAsia="en-US"/>
              </w:rPr>
            </w:pPr>
            <w:r>
              <w:rPr>
                <w:b/>
                <w:lang w:val="en-US" w:eastAsia="en-US"/>
              </w:rPr>
              <w:t>1</w:t>
            </w:r>
          </w:p>
        </w:tc>
        <w:tc>
          <w:tcPr>
            <w:tcW w:w="2905" w:type="dxa"/>
            <w:vMerge/>
          </w:tcPr>
          <w:p w14:paraId="7D265488" w14:textId="77777777" w:rsidR="006465BE" w:rsidRPr="00627A1C" w:rsidRDefault="006465BE" w:rsidP="006465BE">
            <w:pPr>
              <w:rPr>
                <w:b/>
                <w:lang w:val="en-US" w:eastAsia="en-US"/>
              </w:rPr>
            </w:pPr>
          </w:p>
        </w:tc>
        <w:tc>
          <w:tcPr>
            <w:tcW w:w="2976" w:type="dxa"/>
            <w:vMerge/>
          </w:tcPr>
          <w:p w14:paraId="4285D37A" w14:textId="77777777" w:rsidR="006465BE" w:rsidRPr="00627A1C" w:rsidRDefault="006465BE" w:rsidP="006465BE">
            <w:pPr>
              <w:rPr>
                <w:b/>
                <w:lang w:val="en-US" w:eastAsia="en-US"/>
              </w:rPr>
            </w:pPr>
          </w:p>
        </w:tc>
        <w:tc>
          <w:tcPr>
            <w:tcW w:w="2489" w:type="dxa"/>
            <w:vMerge/>
          </w:tcPr>
          <w:p w14:paraId="230EC2B8" w14:textId="77777777" w:rsidR="006465BE" w:rsidRPr="00627A1C" w:rsidRDefault="006465BE" w:rsidP="006465BE">
            <w:pPr>
              <w:rPr>
                <w:b/>
                <w:lang w:val="en-US" w:eastAsia="en-US"/>
              </w:rPr>
            </w:pPr>
          </w:p>
        </w:tc>
      </w:tr>
      <w:tr w:rsidR="006465BE" w:rsidRPr="00627A1C" w14:paraId="54A5BFC9" w14:textId="77777777" w:rsidTr="00E45AB0">
        <w:trPr>
          <w:trHeight w:val="467"/>
        </w:trPr>
        <w:tc>
          <w:tcPr>
            <w:tcW w:w="1530" w:type="dxa"/>
            <w:vMerge/>
          </w:tcPr>
          <w:p w14:paraId="30991BA2" w14:textId="77777777" w:rsidR="006465BE" w:rsidRPr="00627A1C" w:rsidRDefault="006465BE" w:rsidP="006465BE">
            <w:pPr>
              <w:rPr>
                <w:b/>
                <w:lang w:val="en-US" w:eastAsia="en-US"/>
              </w:rPr>
            </w:pPr>
          </w:p>
        </w:tc>
        <w:tc>
          <w:tcPr>
            <w:tcW w:w="2070" w:type="dxa"/>
            <w:shd w:val="clear" w:color="auto" w:fill="EEECE1"/>
          </w:tcPr>
          <w:p w14:paraId="1798EAEA" w14:textId="58D22912" w:rsidR="006465BE" w:rsidRDefault="006465BE" w:rsidP="006465BE">
            <w:pPr>
              <w:jc w:val="both"/>
              <w:rPr>
                <w:sz w:val="20"/>
                <w:szCs w:val="20"/>
              </w:rPr>
            </w:pPr>
            <w:r w:rsidRPr="006465BE">
              <w:rPr>
                <w:b/>
                <w:bCs/>
                <w:sz w:val="20"/>
                <w:szCs w:val="20"/>
              </w:rPr>
              <w:t>Indicator 1.2.</w:t>
            </w:r>
            <w:r w:rsidR="00F11534">
              <w:rPr>
                <w:b/>
                <w:bCs/>
                <w:sz w:val="20"/>
                <w:szCs w:val="20"/>
              </w:rPr>
              <w:t>1</w:t>
            </w:r>
            <w:r w:rsidRPr="006465BE">
              <w:rPr>
                <w:b/>
                <w:bCs/>
                <w:sz w:val="20"/>
                <w:szCs w:val="20"/>
              </w:rPr>
              <w:t xml:space="preserve"> b</w:t>
            </w:r>
            <w:r w:rsidRPr="00542CC4">
              <w:rPr>
                <w:sz w:val="20"/>
                <w:szCs w:val="20"/>
              </w:rPr>
              <w:t>):</w:t>
            </w:r>
            <w:r>
              <w:rPr>
                <w:sz w:val="20"/>
                <w:szCs w:val="20"/>
              </w:rPr>
              <w:t xml:space="preserve"> </w:t>
            </w:r>
          </w:p>
          <w:p w14:paraId="707832DA" w14:textId="77777777" w:rsidR="006465BE" w:rsidRDefault="006465BE" w:rsidP="006465BE">
            <w:pPr>
              <w:jc w:val="both"/>
              <w:rPr>
                <w:sz w:val="20"/>
                <w:szCs w:val="20"/>
              </w:rPr>
            </w:pPr>
            <w:r>
              <w:rPr>
                <w:sz w:val="20"/>
                <w:szCs w:val="20"/>
              </w:rPr>
              <w:lastRenderedPageBreak/>
              <w:t xml:space="preserve">No of </w:t>
            </w:r>
            <w:r w:rsidRPr="00542CC4">
              <w:rPr>
                <w:sz w:val="20"/>
                <w:szCs w:val="20"/>
              </w:rPr>
              <w:t>security sector public expenditure review.</w:t>
            </w:r>
          </w:p>
          <w:p w14:paraId="7CC5D22A" w14:textId="7E391F71" w:rsidR="00F11534" w:rsidRPr="00627A1C" w:rsidRDefault="00F11534" w:rsidP="006465BE">
            <w:pPr>
              <w:jc w:val="both"/>
              <w:rPr>
                <w:lang w:val="en-US" w:eastAsia="en-US"/>
              </w:rPr>
            </w:pPr>
          </w:p>
        </w:tc>
        <w:tc>
          <w:tcPr>
            <w:tcW w:w="1530" w:type="dxa"/>
            <w:shd w:val="clear" w:color="auto" w:fill="EEECE1"/>
          </w:tcPr>
          <w:p w14:paraId="4C1C9DED" w14:textId="6DDC015E" w:rsidR="006465BE" w:rsidRPr="00627A1C" w:rsidRDefault="006465BE" w:rsidP="006465BE">
            <w:pPr>
              <w:rPr>
                <w:b/>
                <w:lang w:val="en-US" w:eastAsia="en-US"/>
              </w:rPr>
            </w:pPr>
            <w:r>
              <w:rPr>
                <w:b/>
                <w:lang w:val="en-US" w:eastAsia="en-US"/>
              </w:rPr>
              <w:lastRenderedPageBreak/>
              <w:t>0</w:t>
            </w:r>
          </w:p>
        </w:tc>
        <w:tc>
          <w:tcPr>
            <w:tcW w:w="1620" w:type="dxa"/>
            <w:shd w:val="clear" w:color="auto" w:fill="EEECE1"/>
          </w:tcPr>
          <w:p w14:paraId="00E372EE" w14:textId="2C2D6A36" w:rsidR="006465BE" w:rsidRPr="00627A1C" w:rsidRDefault="006465BE" w:rsidP="006465BE">
            <w:pPr>
              <w:rPr>
                <w:b/>
                <w:lang w:val="en-US" w:eastAsia="en-US"/>
              </w:rPr>
            </w:pPr>
            <w:r>
              <w:rPr>
                <w:b/>
                <w:lang w:val="en-US" w:eastAsia="en-US"/>
              </w:rPr>
              <w:t>1</w:t>
            </w:r>
          </w:p>
        </w:tc>
        <w:tc>
          <w:tcPr>
            <w:tcW w:w="2905" w:type="dxa"/>
            <w:vMerge/>
          </w:tcPr>
          <w:p w14:paraId="30BCC22B" w14:textId="77777777" w:rsidR="006465BE" w:rsidRPr="00627A1C" w:rsidRDefault="006465BE" w:rsidP="006465BE">
            <w:pPr>
              <w:rPr>
                <w:b/>
                <w:lang w:val="en-US" w:eastAsia="en-US"/>
              </w:rPr>
            </w:pPr>
          </w:p>
        </w:tc>
        <w:tc>
          <w:tcPr>
            <w:tcW w:w="2976" w:type="dxa"/>
            <w:vMerge/>
          </w:tcPr>
          <w:p w14:paraId="5471BDD1" w14:textId="77777777" w:rsidR="006465BE" w:rsidRPr="00627A1C" w:rsidRDefault="006465BE" w:rsidP="006465BE">
            <w:pPr>
              <w:rPr>
                <w:b/>
                <w:lang w:val="en-US" w:eastAsia="en-US"/>
              </w:rPr>
            </w:pPr>
          </w:p>
        </w:tc>
        <w:tc>
          <w:tcPr>
            <w:tcW w:w="2489" w:type="dxa"/>
            <w:vMerge/>
          </w:tcPr>
          <w:p w14:paraId="2A8BEA3C" w14:textId="77777777" w:rsidR="006465BE" w:rsidRPr="00627A1C" w:rsidRDefault="006465BE" w:rsidP="006465BE">
            <w:pPr>
              <w:rPr>
                <w:b/>
                <w:lang w:val="en-US" w:eastAsia="en-US"/>
              </w:rPr>
            </w:pPr>
          </w:p>
        </w:tc>
      </w:tr>
      <w:tr w:rsidR="006465BE" w:rsidRPr="00627A1C" w14:paraId="1BE47F72" w14:textId="77777777" w:rsidTr="00E45AB0">
        <w:trPr>
          <w:trHeight w:val="467"/>
        </w:trPr>
        <w:tc>
          <w:tcPr>
            <w:tcW w:w="1530" w:type="dxa"/>
            <w:vMerge/>
          </w:tcPr>
          <w:p w14:paraId="7565534C" w14:textId="77777777" w:rsidR="006465BE" w:rsidRPr="00627A1C" w:rsidRDefault="006465BE" w:rsidP="006465BE">
            <w:pPr>
              <w:rPr>
                <w:b/>
                <w:lang w:val="en-US" w:eastAsia="en-US"/>
              </w:rPr>
            </w:pPr>
          </w:p>
        </w:tc>
        <w:tc>
          <w:tcPr>
            <w:tcW w:w="2070" w:type="dxa"/>
            <w:shd w:val="clear" w:color="auto" w:fill="EEECE1"/>
          </w:tcPr>
          <w:p w14:paraId="4B397981" w14:textId="3817AB7E" w:rsidR="006465BE" w:rsidRPr="00542CC4" w:rsidRDefault="006465BE" w:rsidP="006465BE">
            <w:pPr>
              <w:jc w:val="both"/>
              <w:rPr>
                <w:sz w:val="20"/>
                <w:szCs w:val="20"/>
              </w:rPr>
            </w:pPr>
            <w:r w:rsidRPr="006465BE">
              <w:rPr>
                <w:b/>
                <w:bCs/>
                <w:sz w:val="20"/>
                <w:szCs w:val="20"/>
              </w:rPr>
              <w:t>Indicator 1.2.</w:t>
            </w:r>
            <w:r w:rsidR="00F11534">
              <w:rPr>
                <w:b/>
                <w:bCs/>
                <w:sz w:val="20"/>
                <w:szCs w:val="20"/>
              </w:rPr>
              <w:t>1</w:t>
            </w:r>
            <w:r w:rsidRPr="006465BE">
              <w:rPr>
                <w:b/>
                <w:bCs/>
                <w:sz w:val="20"/>
                <w:szCs w:val="20"/>
              </w:rPr>
              <w:t xml:space="preserve"> </w:t>
            </w:r>
            <w:r w:rsidR="00F11534">
              <w:rPr>
                <w:b/>
                <w:bCs/>
                <w:sz w:val="20"/>
                <w:szCs w:val="20"/>
              </w:rPr>
              <w:t>c)</w:t>
            </w:r>
            <w:r>
              <w:rPr>
                <w:sz w:val="20"/>
                <w:szCs w:val="20"/>
              </w:rPr>
              <w:t xml:space="preserve"> No of </w:t>
            </w:r>
            <w:r w:rsidRPr="00542CC4">
              <w:rPr>
                <w:sz w:val="20"/>
                <w:szCs w:val="20"/>
              </w:rPr>
              <w:t>technical review of security sector situation completed</w:t>
            </w:r>
          </w:p>
        </w:tc>
        <w:tc>
          <w:tcPr>
            <w:tcW w:w="1530" w:type="dxa"/>
            <w:shd w:val="clear" w:color="auto" w:fill="EEECE1"/>
          </w:tcPr>
          <w:p w14:paraId="76F71D1B" w14:textId="6B36CC1B" w:rsidR="006465BE" w:rsidRPr="00627A1C" w:rsidRDefault="006465BE" w:rsidP="006465BE">
            <w:pPr>
              <w:rPr>
                <w:b/>
                <w:lang w:val="en-US" w:eastAsia="en-US"/>
              </w:rPr>
            </w:pPr>
            <w:r>
              <w:rPr>
                <w:b/>
                <w:lang w:val="en-US" w:eastAsia="en-US"/>
              </w:rPr>
              <w:t>0</w:t>
            </w:r>
          </w:p>
        </w:tc>
        <w:tc>
          <w:tcPr>
            <w:tcW w:w="1620" w:type="dxa"/>
            <w:shd w:val="clear" w:color="auto" w:fill="EEECE1"/>
          </w:tcPr>
          <w:p w14:paraId="01248D73" w14:textId="30411C19" w:rsidR="006465BE" w:rsidRPr="00627A1C" w:rsidRDefault="006465BE" w:rsidP="006465BE">
            <w:pPr>
              <w:rPr>
                <w:b/>
                <w:lang w:val="en-US" w:eastAsia="en-US"/>
              </w:rPr>
            </w:pPr>
            <w:r>
              <w:rPr>
                <w:b/>
                <w:lang w:val="en-US" w:eastAsia="en-US"/>
              </w:rPr>
              <w:t>1</w:t>
            </w:r>
          </w:p>
        </w:tc>
        <w:tc>
          <w:tcPr>
            <w:tcW w:w="2905" w:type="dxa"/>
            <w:vMerge/>
          </w:tcPr>
          <w:p w14:paraId="725312F9" w14:textId="77777777" w:rsidR="006465BE" w:rsidRPr="00627A1C" w:rsidRDefault="006465BE" w:rsidP="006465BE">
            <w:pPr>
              <w:rPr>
                <w:b/>
                <w:lang w:val="en-US" w:eastAsia="en-US"/>
              </w:rPr>
            </w:pPr>
          </w:p>
        </w:tc>
        <w:tc>
          <w:tcPr>
            <w:tcW w:w="2976" w:type="dxa"/>
            <w:vMerge/>
          </w:tcPr>
          <w:p w14:paraId="780BBC03" w14:textId="77777777" w:rsidR="006465BE" w:rsidRPr="00627A1C" w:rsidRDefault="006465BE" w:rsidP="006465BE">
            <w:pPr>
              <w:rPr>
                <w:b/>
                <w:lang w:val="en-US" w:eastAsia="en-US"/>
              </w:rPr>
            </w:pPr>
          </w:p>
        </w:tc>
        <w:tc>
          <w:tcPr>
            <w:tcW w:w="2489" w:type="dxa"/>
            <w:vMerge/>
          </w:tcPr>
          <w:p w14:paraId="7538B77F" w14:textId="77777777" w:rsidR="006465BE" w:rsidRPr="00627A1C" w:rsidRDefault="006465BE" w:rsidP="006465BE">
            <w:pPr>
              <w:rPr>
                <w:b/>
                <w:lang w:val="en-US" w:eastAsia="en-US"/>
              </w:rPr>
            </w:pPr>
          </w:p>
        </w:tc>
      </w:tr>
      <w:tr w:rsidR="00B51430" w:rsidRPr="00627A1C" w14:paraId="7A8DEEF8" w14:textId="77777777" w:rsidTr="00E45AB0">
        <w:trPr>
          <w:trHeight w:val="467"/>
        </w:trPr>
        <w:tc>
          <w:tcPr>
            <w:tcW w:w="1530" w:type="dxa"/>
            <w:vMerge/>
          </w:tcPr>
          <w:p w14:paraId="500D23F9" w14:textId="77777777" w:rsidR="00B51430" w:rsidRPr="00627A1C" w:rsidRDefault="00B51430" w:rsidP="00B51430">
            <w:pPr>
              <w:rPr>
                <w:b/>
                <w:lang w:val="en-US" w:eastAsia="en-US"/>
              </w:rPr>
            </w:pPr>
          </w:p>
        </w:tc>
        <w:tc>
          <w:tcPr>
            <w:tcW w:w="2070" w:type="dxa"/>
            <w:shd w:val="clear" w:color="auto" w:fill="EEECE1"/>
          </w:tcPr>
          <w:p w14:paraId="415D4B02" w14:textId="61A20712" w:rsidR="00B51430" w:rsidRPr="00F11534" w:rsidRDefault="00B51430" w:rsidP="00B51430">
            <w:pPr>
              <w:jc w:val="both"/>
              <w:rPr>
                <w:iCs/>
                <w:sz w:val="20"/>
                <w:szCs w:val="20"/>
              </w:rPr>
            </w:pPr>
            <w:r w:rsidRPr="006465BE">
              <w:rPr>
                <w:b/>
                <w:bCs/>
                <w:sz w:val="20"/>
                <w:szCs w:val="20"/>
              </w:rPr>
              <w:t>Indicator 1.2.</w:t>
            </w:r>
            <w:r>
              <w:rPr>
                <w:b/>
                <w:bCs/>
                <w:sz w:val="20"/>
                <w:szCs w:val="20"/>
              </w:rPr>
              <w:t>2</w:t>
            </w:r>
            <w:r w:rsidRPr="006465BE">
              <w:rPr>
                <w:b/>
                <w:bCs/>
                <w:sz w:val="20"/>
                <w:szCs w:val="20"/>
              </w:rPr>
              <w:t xml:space="preserve"> </w:t>
            </w:r>
            <w:r w:rsidRPr="00F11534">
              <w:rPr>
                <w:sz w:val="20"/>
                <w:szCs w:val="20"/>
              </w:rPr>
              <w:t>Assessment of the human rights situation and capacities of two security institutions in Lesotho to protect and respect human rights principles is completed.</w:t>
            </w:r>
          </w:p>
          <w:p w14:paraId="2329F3E1" w14:textId="77777777" w:rsidR="00B51430" w:rsidRPr="006465BE" w:rsidRDefault="00B51430" w:rsidP="00B51430">
            <w:pPr>
              <w:jc w:val="both"/>
              <w:rPr>
                <w:b/>
                <w:bCs/>
                <w:sz w:val="20"/>
                <w:szCs w:val="20"/>
              </w:rPr>
            </w:pPr>
          </w:p>
        </w:tc>
        <w:tc>
          <w:tcPr>
            <w:tcW w:w="1530" w:type="dxa"/>
            <w:shd w:val="clear" w:color="auto" w:fill="EEECE1"/>
          </w:tcPr>
          <w:p w14:paraId="1B7DD236" w14:textId="110F6A1A" w:rsidR="00B51430" w:rsidRPr="00B51430" w:rsidRDefault="00B51430" w:rsidP="00B51430">
            <w:pPr>
              <w:rPr>
                <w:bCs/>
                <w:lang w:val="en-US" w:eastAsia="en-US"/>
              </w:rPr>
            </w:pPr>
          </w:p>
        </w:tc>
        <w:tc>
          <w:tcPr>
            <w:tcW w:w="1620" w:type="dxa"/>
            <w:shd w:val="clear" w:color="auto" w:fill="EEECE1"/>
          </w:tcPr>
          <w:p w14:paraId="44F6226E" w14:textId="17436F3E" w:rsidR="00B51430" w:rsidRPr="00B51430" w:rsidRDefault="00B51430" w:rsidP="00B51430">
            <w:pPr>
              <w:rPr>
                <w:bCs/>
                <w:lang w:val="en-US" w:eastAsia="en-US"/>
              </w:rPr>
            </w:pPr>
          </w:p>
        </w:tc>
        <w:tc>
          <w:tcPr>
            <w:tcW w:w="2905" w:type="dxa"/>
            <w:vMerge w:val="restart"/>
          </w:tcPr>
          <w:p w14:paraId="1C6D6043" w14:textId="77777777" w:rsidR="00B51430" w:rsidRPr="00B51430" w:rsidRDefault="00B51430" w:rsidP="003B2EC9">
            <w:pPr>
              <w:pStyle w:val="ListParagraph"/>
              <w:numPr>
                <w:ilvl w:val="0"/>
                <w:numId w:val="26"/>
              </w:numPr>
              <w:jc w:val="both"/>
              <w:rPr>
                <w:sz w:val="20"/>
                <w:szCs w:val="20"/>
              </w:rPr>
            </w:pPr>
            <w:r w:rsidRPr="00B51430">
              <w:rPr>
                <w:sz w:val="20"/>
                <w:szCs w:val="20"/>
              </w:rPr>
              <w:t>Terms of Reference of human rights situation and institutional capacities developed.</w:t>
            </w:r>
          </w:p>
          <w:p w14:paraId="3193B45F" w14:textId="2B12A503" w:rsidR="00B51430" w:rsidRPr="00B51430" w:rsidRDefault="00B51430" w:rsidP="003B2EC9">
            <w:pPr>
              <w:pStyle w:val="ListParagraph"/>
              <w:numPr>
                <w:ilvl w:val="0"/>
                <w:numId w:val="26"/>
              </w:numPr>
              <w:rPr>
                <w:b/>
                <w:lang w:val="en-US" w:eastAsia="en-US"/>
              </w:rPr>
            </w:pPr>
            <w:r w:rsidRPr="00B51430">
              <w:rPr>
                <w:sz w:val="20"/>
                <w:szCs w:val="20"/>
              </w:rPr>
              <w:t>Human rights situation and institutional capacities assessment commissioned</w:t>
            </w:r>
          </w:p>
        </w:tc>
        <w:tc>
          <w:tcPr>
            <w:tcW w:w="2976" w:type="dxa"/>
            <w:vMerge w:val="restart"/>
          </w:tcPr>
          <w:p w14:paraId="0A7B7542" w14:textId="6F9D0DB9" w:rsidR="00B51430" w:rsidRPr="00E018FF" w:rsidRDefault="00F77D39" w:rsidP="00E018FF">
            <w:pPr>
              <w:pStyle w:val="ListParagraph"/>
              <w:ind w:left="360"/>
              <w:rPr>
                <w:bCs/>
                <w:color w:val="FF0000"/>
                <w:sz w:val="20"/>
                <w:szCs w:val="20"/>
                <w:lang w:val="en-US" w:eastAsia="en-US"/>
              </w:rPr>
            </w:pPr>
            <w:r>
              <w:rPr>
                <w:bCs/>
                <w:color w:val="FF0000"/>
                <w:sz w:val="20"/>
                <w:szCs w:val="20"/>
                <w:lang w:val="en-US" w:eastAsia="en-US"/>
              </w:rPr>
              <w:t>OHCHR conducted a</w:t>
            </w:r>
            <w:r w:rsidR="00E018FF" w:rsidRPr="00E018FF">
              <w:rPr>
                <w:bCs/>
                <w:color w:val="FF0000"/>
                <w:sz w:val="20"/>
                <w:szCs w:val="20"/>
                <w:lang w:val="en-US" w:eastAsia="en-US"/>
              </w:rPr>
              <w:t xml:space="preserve"> </w:t>
            </w:r>
            <w:r w:rsidR="00E018FF">
              <w:rPr>
                <w:bCs/>
                <w:color w:val="FF0000"/>
                <w:sz w:val="20"/>
                <w:szCs w:val="20"/>
                <w:lang w:val="en-US" w:eastAsia="en-US"/>
              </w:rPr>
              <w:t xml:space="preserve">human rights Training Needs Assessment </w:t>
            </w:r>
            <w:r>
              <w:rPr>
                <w:bCs/>
                <w:color w:val="FF0000"/>
                <w:sz w:val="20"/>
                <w:szCs w:val="20"/>
                <w:lang w:val="en-US" w:eastAsia="en-US"/>
              </w:rPr>
              <w:t xml:space="preserve">(TNA) </w:t>
            </w:r>
            <w:r w:rsidR="00E018FF">
              <w:rPr>
                <w:bCs/>
                <w:color w:val="FF0000"/>
                <w:sz w:val="20"/>
                <w:szCs w:val="20"/>
                <w:lang w:val="en-US" w:eastAsia="en-US"/>
              </w:rPr>
              <w:t xml:space="preserve">in October 2021 in five </w:t>
            </w:r>
            <w:r w:rsidR="0022318B">
              <w:rPr>
                <w:bCs/>
                <w:color w:val="FF0000"/>
                <w:sz w:val="20"/>
                <w:szCs w:val="20"/>
                <w:lang w:val="en-US" w:eastAsia="en-US"/>
              </w:rPr>
              <w:t>Districts</w:t>
            </w:r>
            <w:r w:rsidR="00E018FF">
              <w:rPr>
                <w:bCs/>
                <w:color w:val="FF0000"/>
                <w:sz w:val="20"/>
                <w:szCs w:val="20"/>
                <w:lang w:val="en-US" w:eastAsia="en-US"/>
              </w:rPr>
              <w:t xml:space="preserve"> and the find</w:t>
            </w:r>
            <w:r w:rsidR="0022318B">
              <w:rPr>
                <w:bCs/>
                <w:color w:val="FF0000"/>
                <w:sz w:val="20"/>
                <w:szCs w:val="20"/>
                <w:lang w:val="en-US" w:eastAsia="en-US"/>
              </w:rPr>
              <w:t xml:space="preserve">ings will inform the development of a Human Rights Training Manual for security forces as well as human rights training modules in training academies for the police, </w:t>
            </w:r>
            <w:proofErr w:type="gramStart"/>
            <w:r w:rsidR="0022318B">
              <w:rPr>
                <w:bCs/>
                <w:color w:val="FF0000"/>
                <w:sz w:val="20"/>
                <w:szCs w:val="20"/>
                <w:lang w:val="en-US" w:eastAsia="en-US"/>
              </w:rPr>
              <w:t>military</w:t>
            </w:r>
            <w:proofErr w:type="gramEnd"/>
            <w:r w:rsidR="0022318B">
              <w:rPr>
                <w:bCs/>
                <w:color w:val="FF0000"/>
                <w:sz w:val="20"/>
                <w:szCs w:val="20"/>
                <w:lang w:val="en-US" w:eastAsia="en-US"/>
              </w:rPr>
              <w:t xml:space="preserve"> and corrections.</w:t>
            </w:r>
          </w:p>
        </w:tc>
        <w:tc>
          <w:tcPr>
            <w:tcW w:w="2489" w:type="dxa"/>
          </w:tcPr>
          <w:p w14:paraId="3D4E2929" w14:textId="77777777" w:rsidR="00B51430" w:rsidRPr="00627A1C" w:rsidRDefault="00B51430" w:rsidP="00B51430">
            <w:pPr>
              <w:rPr>
                <w:b/>
                <w:lang w:val="en-US" w:eastAsia="en-US"/>
              </w:rPr>
            </w:pPr>
          </w:p>
        </w:tc>
      </w:tr>
      <w:tr w:rsidR="00B51430" w:rsidRPr="00627A1C" w14:paraId="2220049A" w14:textId="77777777" w:rsidTr="00E45AB0">
        <w:trPr>
          <w:trHeight w:val="467"/>
        </w:trPr>
        <w:tc>
          <w:tcPr>
            <w:tcW w:w="1530" w:type="dxa"/>
            <w:vMerge/>
          </w:tcPr>
          <w:p w14:paraId="3215A192" w14:textId="77777777" w:rsidR="00B51430" w:rsidRPr="00627A1C" w:rsidRDefault="00B51430" w:rsidP="00B51430">
            <w:pPr>
              <w:rPr>
                <w:b/>
                <w:lang w:val="en-US" w:eastAsia="en-US"/>
              </w:rPr>
            </w:pPr>
          </w:p>
        </w:tc>
        <w:tc>
          <w:tcPr>
            <w:tcW w:w="2070" w:type="dxa"/>
            <w:shd w:val="clear" w:color="auto" w:fill="EEECE1"/>
          </w:tcPr>
          <w:p w14:paraId="1FF61C7A" w14:textId="3EFA4802" w:rsidR="00B51430" w:rsidRPr="00542CC4" w:rsidRDefault="00B51430" w:rsidP="00B51430">
            <w:pPr>
              <w:jc w:val="both"/>
              <w:rPr>
                <w:sz w:val="20"/>
                <w:szCs w:val="20"/>
              </w:rPr>
            </w:pPr>
            <w:r w:rsidRPr="006465BE">
              <w:rPr>
                <w:b/>
                <w:bCs/>
                <w:sz w:val="20"/>
                <w:szCs w:val="20"/>
              </w:rPr>
              <w:t>Indicator 1.2.</w:t>
            </w:r>
            <w:r>
              <w:rPr>
                <w:b/>
                <w:bCs/>
                <w:sz w:val="20"/>
                <w:szCs w:val="20"/>
              </w:rPr>
              <w:t>2 a</w:t>
            </w:r>
            <w:proofErr w:type="gramStart"/>
            <w:r>
              <w:rPr>
                <w:b/>
                <w:bCs/>
                <w:sz w:val="20"/>
                <w:szCs w:val="20"/>
              </w:rPr>
              <w:t xml:space="preserve">) </w:t>
            </w:r>
            <w:r w:rsidRPr="00542CC4">
              <w:rPr>
                <w:sz w:val="20"/>
                <w:szCs w:val="20"/>
              </w:rPr>
              <w:t>:</w:t>
            </w:r>
            <w:proofErr w:type="gramEnd"/>
            <w:r w:rsidRPr="00542CC4">
              <w:rPr>
                <w:sz w:val="20"/>
                <w:szCs w:val="20"/>
              </w:rPr>
              <w:t xml:space="preserve"> No of studies and reviews of specific security sector institutions undertaken and validated</w:t>
            </w:r>
          </w:p>
          <w:p w14:paraId="02E43316" w14:textId="77777777" w:rsidR="00B51430" w:rsidRPr="006465BE" w:rsidRDefault="00B51430" w:rsidP="00B51430">
            <w:pPr>
              <w:jc w:val="both"/>
              <w:rPr>
                <w:b/>
                <w:bCs/>
                <w:sz w:val="20"/>
                <w:szCs w:val="20"/>
              </w:rPr>
            </w:pPr>
          </w:p>
        </w:tc>
        <w:tc>
          <w:tcPr>
            <w:tcW w:w="1530" w:type="dxa"/>
            <w:shd w:val="clear" w:color="auto" w:fill="EEECE1"/>
          </w:tcPr>
          <w:p w14:paraId="07888CB1" w14:textId="5A7FE37C" w:rsidR="00B51430" w:rsidRPr="00B51430" w:rsidRDefault="00B51430" w:rsidP="00B51430">
            <w:pPr>
              <w:rPr>
                <w:bCs/>
                <w:lang w:val="en-US" w:eastAsia="en-US"/>
              </w:rPr>
            </w:pPr>
            <w:r w:rsidRPr="00B51430">
              <w:rPr>
                <w:bCs/>
                <w:lang w:val="en-US" w:eastAsia="en-US"/>
              </w:rPr>
              <w:t>0</w:t>
            </w:r>
          </w:p>
        </w:tc>
        <w:tc>
          <w:tcPr>
            <w:tcW w:w="1620" w:type="dxa"/>
            <w:shd w:val="clear" w:color="auto" w:fill="EEECE1"/>
          </w:tcPr>
          <w:p w14:paraId="1C8A1089" w14:textId="5C99E718" w:rsidR="00B51430" w:rsidRPr="00B51430" w:rsidRDefault="00B51430" w:rsidP="00B51430">
            <w:pPr>
              <w:rPr>
                <w:bCs/>
                <w:lang w:val="en-US" w:eastAsia="en-US"/>
              </w:rPr>
            </w:pPr>
            <w:r w:rsidRPr="00B51430">
              <w:rPr>
                <w:bCs/>
                <w:lang w:val="en-US" w:eastAsia="en-US"/>
              </w:rPr>
              <w:t>2</w:t>
            </w:r>
          </w:p>
        </w:tc>
        <w:tc>
          <w:tcPr>
            <w:tcW w:w="2905" w:type="dxa"/>
            <w:vMerge/>
          </w:tcPr>
          <w:p w14:paraId="77A92502" w14:textId="77777777" w:rsidR="00B51430" w:rsidRPr="00627A1C" w:rsidRDefault="00B51430" w:rsidP="00B51430">
            <w:pPr>
              <w:rPr>
                <w:b/>
                <w:lang w:val="en-US" w:eastAsia="en-US"/>
              </w:rPr>
            </w:pPr>
          </w:p>
        </w:tc>
        <w:tc>
          <w:tcPr>
            <w:tcW w:w="2976" w:type="dxa"/>
            <w:vMerge/>
          </w:tcPr>
          <w:p w14:paraId="2EFDB919" w14:textId="77777777" w:rsidR="00B51430" w:rsidRPr="00627A1C" w:rsidRDefault="00B51430" w:rsidP="00B51430">
            <w:pPr>
              <w:rPr>
                <w:b/>
                <w:lang w:val="en-US" w:eastAsia="en-US"/>
              </w:rPr>
            </w:pPr>
          </w:p>
        </w:tc>
        <w:tc>
          <w:tcPr>
            <w:tcW w:w="2489" w:type="dxa"/>
          </w:tcPr>
          <w:p w14:paraId="56B2BD96" w14:textId="77777777" w:rsidR="00B51430" w:rsidRPr="00627A1C" w:rsidRDefault="00B51430" w:rsidP="00B51430">
            <w:pPr>
              <w:rPr>
                <w:b/>
                <w:lang w:val="en-US" w:eastAsia="en-US"/>
              </w:rPr>
            </w:pPr>
          </w:p>
        </w:tc>
      </w:tr>
      <w:tr w:rsidR="00B51430" w:rsidRPr="00627A1C" w14:paraId="227EE621" w14:textId="77777777" w:rsidTr="00E45AB0">
        <w:trPr>
          <w:trHeight w:val="467"/>
        </w:trPr>
        <w:tc>
          <w:tcPr>
            <w:tcW w:w="1530" w:type="dxa"/>
            <w:vMerge/>
          </w:tcPr>
          <w:p w14:paraId="66408CDB" w14:textId="77777777" w:rsidR="00B51430" w:rsidRPr="00627A1C" w:rsidRDefault="00B51430" w:rsidP="00B51430">
            <w:pPr>
              <w:rPr>
                <w:b/>
                <w:lang w:val="en-US" w:eastAsia="en-US"/>
              </w:rPr>
            </w:pPr>
          </w:p>
        </w:tc>
        <w:tc>
          <w:tcPr>
            <w:tcW w:w="2070" w:type="dxa"/>
            <w:shd w:val="clear" w:color="auto" w:fill="EEECE1"/>
          </w:tcPr>
          <w:p w14:paraId="2A020633" w14:textId="553B862E" w:rsidR="00B51430" w:rsidRPr="00542CC4" w:rsidRDefault="00B51430" w:rsidP="00B51430">
            <w:pPr>
              <w:jc w:val="both"/>
              <w:rPr>
                <w:sz w:val="20"/>
                <w:szCs w:val="20"/>
              </w:rPr>
            </w:pPr>
            <w:r w:rsidRPr="006465BE">
              <w:rPr>
                <w:b/>
                <w:bCs/>
                <w:sz w:val="20"/>
                <w:szCs w:val="20"/>
              </w:rPr>
              <w:t>Indicator 1.2.</w:t>
            </w:r>
            <w:r>
              <w:rPr>
                <w:b/>
                <w:bCs/>
                <w:sz w:val="20"/>
                <w:szCs w:val="20"/>
              </w:rPr>
              <w:t>2 b)</w:t>
            </w:r>
            <w:r w:rsidRPr="00542CC4">
              <w:rPr>
                <w:sz w:val="20"/>
                <w:szCs w:val="20"/>
              </w:rPr>
              <w:t xml:space="preserve"> No of individuals consulted as part of the assessment process, </w:t>
            </w:r>
            <w:r w:rsidRPr="00542CC4">
              <w:rPr>
                <w:sz w:val="20"/>
                <w:szCs w:val="20"/>
              </w:rPr>
              <w:lastRenderedPageBreak/>
              <w:t>disaggregated by sector, gender and age.</w:t>
            </w:r>
          </w:p>
          <w:p w14:paraId="55689482" w14:textId="77777777" w:rsidR="00B51430" w:rsidRPr="006465BE" w:rsidRDefault="00B51430" w:rsidP="00B51430">
            <w:pPr>
              <w:jc w:val="both"/>
              <w:rPr>
                <w:b/>
                <w:bCs/>
                <w:sz w:val="20"/>
                <w:szCs w:val="20"/>
              </w:rPr>
            </w:pPr>
          </w:p>
        </w:tc>
        <w:tc>
          <w:tcPr>
            <w:tcW w:w="1530" w:type="dxa"/>
            <w:shd w:val="clear" w:color="auto" w:fill="EEECE1"/>
          </w:tcPr>
          <w:p w14:paraId="28162F19" w14:textId="3EC9AF3A" w:rsidR="00B51430" w:rsidRPr="00B51430" w:rsidRDefault="00B51430" w:rsidP="00B51430">
            <w:pPr>
              <w:rPr>
                <w:bCs/>
                <w:lang w:val="en-US" w:eastAsia="en-US"/>
              </w:rPr>
            </w:pPr>
            <w:r w:rsidRPr="00B51430">
              <w:rPr>
                <w:bCs/>
                <w:lang w:val="en-US" w:eastAsia="en-US"/>
              </w:rPr>
              <w:lastRenderedPageBreak/>
              <w:t>0</w:t>
            </w:r>
          </w:p>
        </w:tc>
        <w:tc>
          <w:tcPr>
            <w:tcW w:w="1620" w:type="dxa"/>
            <w:shd w:val="clear" w:color="auto" w:fill="EEECE1"/>
          </w:tcPr>
          <w:p w14:paraId="76198CD3" w14:textId="71993048" w:rsidR="00B51430" w:rsidRPr="00B51430" w:rsidRDefault="00B51430" w:rsidP="00B51430">
            <w:pPr>
              <w:rPr>
                <w:bCs/>
                <w:lang w:val="en-US" w:eastAsia="en-US"/>
              </w:rPr>
            </w:pPr>
            <w:r w:rsidRPr="00B51430">
              <w:rPr>
                <w:bCs/>
                <w:lang w:val="en-US" w:eastAsia="en-US"/>
              </w:rPr>
              <w:t>To be determined</w:t>
            </w:r>
          </w:p>
        </w:tc>
        <w:tc>
          <w:tcPr>
            <w:tcW w:w="2905" w:type="dxa"/>
            <w:vMerge/>
          </w:tcPr>
          <w:p w14:paraId="4D3C6413" w14:textId="77777777" w:rsidR="00B51430" w:rsidRPr="00627A1C" w:rsidRDefault="00B51430" w:rsidP="00B51430">
            <w:pPr>
              <w:rPr>
                <w:b/>
                <w:lang w:val="en-US" w:eastAsia="en-US"/>
              </w:rPr>
            </w:pPr>
          </w:p>
        </w:tc>
        <w:tc>
          <w:tcPr>
            <w:tcW w:w="2976" w:type="dxa"/>
            <w:vMerge/>
          </w:tcPr>
          <w:p w14:paraId="20D81C9F" w14:textId="77777777" w:rsidR="00B51430" w:rsidRPr="00627A1C" w:rsidRDefault="00B51430" w:rsidP="00B51430">
            <w:pPr>
              <w:rPr>
                <w:b/>
                <w:lang w:val="en-US" w:eastAsia="en-US"/>
              </w:rPr>
            </w:pPr>
          </w:p>
        </w:tc>
        <w:tc>
          <w:tcPr>
            <w:tcW w:w="2489" w:type="dxa"/>
          </w:tcPr>
          <w:p w14:paraId="1DCED2EF" w14:textId="77777777" w:rsidR="00B51430" w:rsidRPr="00627A1C" w:rsidRDefault="00B51430" w:rsidP="00B51430">
            <w:pPr>
              <w:rPr>
                <w:b/>
                <w:lang w:val="en-US" w:eastAsia="en-US"/>
              </w:rPr>
            </w:pPr>
          </w:p>
        </w:tc>
      </w:tr>
      <w:tr w:rsidR="00B51430" w:rsidRPr="00627A1C" w14:paraId="62BA8571" w14:textId="77777777" w:rsidTr="00E45AB0">
        <w:trPr>
          <w:trHeight w:val="467"/>
        </w:trPr>
        <w:tc>
          <w:tcPr>
            <w:tcW w:w="1530" w:type="dxa"/>
            <w:vMerge/>
          </w:tcPr>
          <w:p w14:paraId="65F0E92D" w14:textId="77777777" w:rsidR="00B51430" w:rsidRPr="00627A1C" w:rsidRDefault="00B51430" w:rsidP="00B51430">
            <w:pPr>
              <w:rPr>
                <w:b/>
                <w:lang w:val="en-US" w:eastAsia="en-US"/>
              </w:rPr>
            </w:pPr>
          </w:p>
        </w:tc>
        <w:tc>
          <w:tcPr>
            <w:tcW w:w="2070" w:type="dxa"/>
            <w:shd w:val="clear" w:color="auto" w:fill="EEECE1"/>
          </w:tcPr>
          <w:p w14:paraId="19192783" w14:textId="369EC487" w:rsidR="00B51430" w:rsidRPr="00542CC4" w:rsidRDefault="00B51430" w:rsidP="00B51430">
            <w:pPr>
              <w:jc w:val="both"/>
              <w:rPr>
                <w:sz w:val="20"/>
                <w:szCs w:val="20"/>
              </w:rPr>
            </w:pPr>
            <w:r w:rsidRPr="006465BE">
              <w:rPr>
                <w:b/>
                <w:bCs/>
                <w:sz w:val="20"/>
                <w:szCs w:val="20"/>
              </w:rPr>
              <w:t>Indicator 1.2.</w:t>
            </w:r>
            <w:r>
              <w:rPr>
                <w:b/>
                <w:bCs/>
                <w:sz w:val="20"/>
                <w:szCs w:val="20"/>
              </w:rPr>
              <w:t>2 c</w:t>
            </w:r>
            <w:proofErr w:type="gramStart"/>
            <w:r>
              <w:rPr>
                <w:b/>
                <w:bCs/>
                <w:sz w:val="20"/>
                <w:szCs w:val="20"/>
              </w:rPr>
              <w:t xml:space="preserve">) </w:t>
            </w:r>
            <w:r w:rsidRPr="00542CC4">
              <w:rPr>
                <w:sz w:val="20"/>
                <w:szCs w:val="20"/>
              </w:rPr>
              <w:t xml:space="preserve"> No</w:t>
            </w:r>
            <w:proofErr w:type="gramEnd"/>
            <w:r w:rsidRPr="00542CC4">
              <w:rPr>
                <w:sz w:val="20"/>
                <w:szCs w:val="20"/>
              </w:rPr>
              <w:t xml:space="preserve"> of institutions consulted as part of the assessment process</w:t>
            </w:r>
          </w:p>
          <w:p w14:paraId="662E5802" w14:textId="77777777" w:rsidR="00B51430" w:rsidRPr="006465BE" w:rsidRDefault="00B51430" w:rsidP="00B51430">
            <w:pPr>
              <w:jc w:val="both"/>
              <w:rPr>
                <w:b/>
                <w:bCs/>
                <w:sz w:val="20"/>
                <w:szCs w:val="20"/>
              </w:rPr>
            </w:pPr>
          </w:p>
        </w:tc>
        <w:tc>
          <w:tcPr>
            <w:tcW w:w="1530" w:type="dxa"/>
            <w:shd w:val="clear" w:color="auto" w:fill="EEECE1"/>
          </w:tcPr>
          <w:p w14:paraId="1AF33DD0" w14:textId="1CDE3E08" w:rsidR="00B51430" w:rsidRPr="00B51430" w:rsidRDefault="00B51430" w:rsidP="00B51430">
            <w:pPr>
              <w:rPr>
                <w:bCs/>
                <w:lang w:val="en-US" w:eastAsia="en-US"/>
              </w:rPr>
            </w:pPr>
            <w:r w:rsidRPr="00B51430">
              <w:rPr>
                <w:bCs/>
                <w:lang w:val="en-US" w:eastAsia="en-US"/>
              </w:rPr>
              <w:t>0</w:t>
            </w:r>
          </w:p>
        </w:tc>
        <w:tc>
          <w:tcPr>
            <w:tcW w:w="1620" w:type="dxa"/>
            <w:shd w:val="clear" w:color="auto" w:fill="EEECE1"/>
          </w:tcPr>
          <w:p w14:paraId="00971C6C" w14:textId="14FE86C2" w:rsidR="00B51430" w:rsidRPr="00B51430" w:rsidRDefault="00B51430" w:rsidP="00B51430">
            <w:pPr>
              <w:rPr>
                <w:bCs/>
                <w:lang w:val="en-US" w:eastAsia="en-US"/>
              </w:rPr>
            </w:pPr>
            <w:r w:rsidRPr="00B51430">
              <w:rPr>
                <w:bCs/>
                <w:lang w:val="en-US" w:eastAsia="en-US"/>
              </w:rPr>
              <w:t>2</w:t>
            </w:r>
          </w:p>
        </w:tc>
        <w:tc>
          <w:tcPr>
            <w:tcW w:w="2905" w:type="dxa"/>
            <w:vMerge/>
          </w:tcPr>
          <w:p w14:paraId="402A1621" w14:textId="77777777" w:rsidR="00B51430" w:rsidRPr="00627A1C" w:rsidRDefault="00B51430" w:rsidP="00B51430">
            <w:pPr>
              <w:rPr>
                <w:b/>
                <w:lang w:val="en-US" w:eastAsia="en-US"/>
              </w:rPr>
            </w:pPr>
          </w:p>
        </w:tc>
        <w:tc>
          <w:tcPr>
            <w:tcW w:w="2976" w:type="dxa"/>
            <w:vMerge/>
          </w:tcPr>
          <w:p w14:paraId="299FC0FD" w14:textId="77777777" w:rsidR="00B51430" w:rsidRPr="00627A1C" w:rsidRDefault="00B51430" w:rsidP="00B51430">
            <w:pPr>
              <w:rPr>
                <w:b/>
                <w:lang w:val="en-US" w:eastAsia="en-US"/>
              </w:rPr>
            </w:pPr>
          </w:p>
        </w:tc>
        <w:tc>
          <w:tcPr>
            <w:tcW w:w="2489" w:type="dxa"/>
          </w:tcPr>
          <w:p w14:paraId="70BB7669" w14:textId="77777777" w:rsidR="00B51430" w:rsidRPr="00627A1C" w:rsidRDefault="00B51430" w:rsidP="00B51430">
            <w:pPr>
              <w:rPr>
                <w:b/>
                <w:lang w:val="en-US" w:eastAsia="en-US"/>
              </w:rPr>
            </w:pPr>
          </w:p>
        </w:tc>
      </w:tr>
      <w:tr w:rsidR="0036649F" w:rsidRPr="00627A1C" w14:paraId="71578CA8" w14:textId="77777777" w:rsidTr="00E45AB0">
        <w:trPr>
          <w:trHeight w:val="467"/>
        </w:trPr>
        <w:tc>
          <w:tcPr>
            <w:tcW w:w="1530" w:type="dxa"/>
            <w:vMerge/>
          </w:tcPr>
          <w:p w14:paraId="425FEAEF" w14:textId="77777777" w:rsidR="0036649F" w:rsidRPr="00627A1C" w:rsidRDefault="0036649F" w:rsidP="002D56C1">
            <w:pPr>
              <w:rPr>
                <w:b/>
                <w:lang w:val="en-US" w:eastAsia="en-US"/>
              </w:rPr>
            </w:pPr>
          </w:p>
        </w:tc>
        <w:tc>
          <w:tcPr>
            <w:tcW w:w="2070" w:type="dxa"/>
            <w:shd w:val="clear" w:color="auto" w:fill="EEECE1"/>
          </w:tcPr>
          <w:p w14:paraId="74C4A95D" w14:textId="087B029F" w:rsidR="0036649F" w:rsidRPr="006465BE" w:rsidRDefault="0036649F" w:rsidP="002D56C1">
            <w:pPr>
              <w:jc w:val="both"/>
              <w:rPr>
                <w:b/>
                <w:bCs/>
                <w:sz w:val="20"/>
                <w:szCs w:val="20"/>
              </w:rPr>
            </w:pPr>
            <w:r w:rsidRPr="006465BE">
              <w:rPr>
                <w:b/>
                <w:bCs/>
                <w:sz w:val="20"/>
                <w:szCs w:val="20"/>
              </w:rPr>
              <w:t>Indicator 1.2.</w:t>
            </w:r>
            <w:r>
              <w:rPr>
                <w:b/>
                <w:bCs/>
                <w:sz w:val="20"/>
                <w:szCs w:val="20"/>
              </w:rPr>
              <w:t xml:space="preserve">3 </w:t>
            </w:r>
            <w:r w:rsidRPr="00542CC4">
              <w:rPr>
                <w:sz w:val="20"/>
                <w:szCs w:val="20"/>
              </w:rPr>
              <w:t>Assessment of impact of security sector on women and women’s rights and capacities of security institutions to protect women’s rights and respect principles of gender equality supported</w:t>
            </w:r>
          </w:p>
        </w:tc>
        <w:tc>
          <w:tcPr>
            <w:tcW w:w="1530" w:type="dxa"/>
            <w:shd w:val="clear" w:color="auto" w:fill="EEECE1"/>
          </w:tcPr>
          <w:p w14:paraId="37A24D1F" w14:textId="0E720073" w:rsidR="0036649F" w:rsidRDefault="0036649F" w:rsidP="002D56C1">
            <w:pPr>
              <w:rPr>
                <w:b/>
                <w:lang w:val="en-US" w:eastAsia="en-US"/>
              </w:rPr>
            </w:pPr>
            <w:r>
              <w:rPr>
                <w:b/>
                <w:lang w:val="en-US" w:eastAsia="en-US"/>
              </w:rPr>
              <w:t>0</w:t>
            </w:r>
          </w:p>
        </w:tc>
        <w:tc>
          <w:tcPr>
            <w:tcW w:w="1620" w:type="dxa"/>
            <w:shd w:val="clear" w:color="auto" w:fill="EEECE1"/>
          </w:tcPr>
          <w:p w14:paraId="68756D4F" w14:textId="5F8D6019" w:rsidR="0036649F" w:rsidRDefault="0036649F" w:rsidP="002D56C1">
            <w:pPr>
              <w:rPr>
                <w:b/>
                <w:lang w:val="en-US" w:eastAsia="en-US"/>
              </w:rPr>
            </w:pPr>
            <w:r>
              <w:rPr>
                <w:b/>
                <w:lang w:val="en-US" w:eastAsia="en-US"/>
              </w:rPr>
              <w:t>To be determined</w:t>
            </w:r>
          </w:p>
        </w:tc>
        <w:tc>
          <w:tcPr>
            <w:tcW w:w="2905" w:type="dxa"/>
            <w:vMerge w:val="restart"/>
          </w:tcPr>
          <w:p w14:paraId="0A526B98" w14:textId="77777777" w:rsidR="0036649F" w:rsidRPr="002D56C1" w:rsidRDefault="0036649F" w:rsidP="003B2EC9">
            <w:pPr>
              <w:pStyle w:val="ListParagraph"/>
              <w:numPr>
                <w:ilvl w:val="0"/>
                <w:numId w:val="27"/>
              </w:numPr>
              <w:jc w:val="both"/>
              <w:rPr>
                <w:sz w:val="20"/>
                <w:szCs w:val="20"/>
              </w:rPr>
            </w:pPr>
            <w:r w:rsidRPr="002D56C1">
              <w:rPr>
                <w:sz w:val="20"/>
                <w:szCs w:val="20"/>
              </w:rPr>
              <w:t>Terms of Reference of human rights situation and institutional capacities developed.</w:t>
            </w:r>
          </w:p>
          <w:p w14:paraId="7BEF61BD" w14:textId="16F66E87" w:rsidR="0036649F" w:rsidRPr="002D56C1" w:rsidRDefault="0036649F" w:rsidP="003B2EC9">
            <w:pPr>
              <w:pStyle w:val="ListParagraph"/>
              <w:numPr>
                <w:ilvl w:val="0"/>
                <w:numId w:val="27"/>
              </w:numPr>
              <w:rPr>
                <w:b/>
                <w:lang w:val="en-US" w:eastAsia="en-US"/>
              </w:rPr>
            </w:pPr>
            <w:r w:rsidRPr="002D56C1">
              <w:rPr>
                <w:sz w:val="20"/>
                <w:szCs w:val="20"/>
              </w:rPr>
              <w:t>Assessment of impact of security sector on women and women’s rights and capacities of security institutions to protect women’s rights and respect principles of gender equality commissioned</w:t>
            </w:r>
          </w:p>
        </w:tc>
        <w:tc>
          <w:tcPr>
            <w:tcW w:w="2976" w:type="dxa"/>
            <w:vMerge w:val="restart"/>
          </w:tcPr>
          <w:p w14:paraId="6330D501" w14:textId="61C8CBCE" w:rsidR="0036649F" w:rsidRPr="002D56C1" w:rsidRDefault="0036649F" w:rsidP="003B2EC9">
            <w:pPr>
              <w:pStyle w:val="ListParagraph"/>
              <w:numPr>
                <w:ilvl w:val="0"/>
                <w:numId w:val="28"/>
              </w:numPr>
              <w:jc w:val="both"/>
              <w:rPr>
                <w:sz w:val="20"/>
                <w:szCs w:val="20"/>
              </w:rPr>
            </w:pPr>
            <w:r>
              <w:rPr>
                <w:sz w:val="20"/>
                <w:szCs w:val="20"/>
              </w:rPr>
              <w:t xml:space="preserve">Limited progress on development of </w:t>
            </w:r>
            <w:r w:rsidRPr="002D56C1">
              <w:rPr>
                <w:sz w:val="20"/>
                <w:szCs w:val="20"/>
              </w:rPr>
              <w:t>Terms of Reference of human rights situation and institutional capacities developed.</w:t>
            </w:r>
          </w:p>
          <w:p w14:paraId="29857B09" w14:textId="68DECC7D" w:rsidR="0036649F" w:rsidRPr="002D56C1" w:rsidRDefault="0036649F" w:rsidP="003B2EC9">
            <w:pPr>
              <w:pStyle w:val="ListParagraph"/>
              <w:numPr>
                <w:ilvl w:val="0"/>
                <w:numId w:val="28"/>
              </w:numPr>
              <w:rPr>
                <w:b/>
                <w:lang w:val="en-US" w:eastAsia="en-US"/>
              </w:rPr>
            </w:pPr>
            <w:r>
              <w:rPr>
                <w:sz w:val="20"/>
                <w:szCs w:val="20"/>
              </w:rPr>
              <w:t xml:space="preserve">Limited progress on commissioning of </w:t>
            </w:r>
            <w:r w:rsidRPr="002D56C1">
              <w:rPr>
                <w:sz w:val="20"/>
                <w:szCs w:val="20"/>
              </w:rPr>
              <w:t>Assessment of impact of security sector on women and women’s rights and capacities of security institutions to protect women’s rights and respect principles of gender equality commissioned</w:t>
            </w:r>
          </w:p>
        </w:tc>
        <w:tc>
          <w:tcPr>
            <w:tcW w:w="2489" w:type="dxa"/>
            <w:vMerge w:val="restart"/>
          </w:tcPr>
          <w:p w14:paraId="3E8BC005" w14:textId="77777777" w:rsidR="0036649F" w:rsidRPr="00F656F8" w:rsidRDefault="0036649F" w:rsidP="002D56C1">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00CDC6FD" w14:textId="52BD2D9D" w:rsidR="0036649F" w:rsidRPr="00627A1C" w:rsidRDefault="0036649F" w:rsidP="002D56C1">
            <w:pPr>
              <w:rPr>
                <w:b/>
                <w:lang w:val="en-US" w:eastAsia="en-US"/>
              </w:rPr>
            </w:pPr>
          </w:p>
        </w:tc>
      </w:tr>
      <w:tr w:rsidR="0036649F" w:rsidRPr="00627A1C" w14:paraId="066863FA" w14:textId="77777777" w:rsidTr="00E45AB0">
        <w:trPr>
          <w:trHeight w:val="467"/>
        </w:trPr>
        <w:tc>
          <w:tcPr>
            <w:tcW w:w="1530" w:type="dxa"/>
            <w:vMerge/>
          </w:tcPr>
          <w:p w14:paraId="46BC0470" w14:textId="77777777" w:rsidR="0036649F" w:rsidRPr="00627A1C" w:rsidRDefault="0036649F" w:rsidP="002D56C1">
            <w:pPr>
              <w:rPr>
                <w:b/>
                <w:lang w:val="en-US" w:eastAsia="en-US"/>
              </w:rPr>
            </w:pPr>
          </w:p>
        </w:tc>
        <w:tc>
          <w:tcPr>
            <w:tcW w:w="2070" w:type="dxa"/>
            <w:shd w:val="clear" w:color="auto" w:fill="EEECE1"/>
          </w:tcPr>
          <w:p w14:paraId="3603285C" w14:textId="5A58D48E" w:rsidR="0036649F" w:rsidRPr="006465BE" w:rsidRDefault="0036649F" w:rsidP="002D56C1">
            <w:pPr>
              <w:jc w:val="both"/>
              <w:rPr>
                <w:b/>
                <w:bCs/>
                <w:sz w:val="20"/>
                <w:szCs w:val="20"/>
              </w:rPr>
            </w:pPr>
            <w:r w:rsidRPr="00B51430">
              <w:rPr>
                <w:b/>
                <w:bCs/>
                <w:sz w:val="20"/>
                <w:szCs w:val="20"/>
              </w:rPr>
              <w:t>Indicator 1.2.3 a)</w:t>
            </w:r>
            <w:r>
              <w:rPr>
                <w:sz w:val="20"/>
                <w:szCs w:val="20"/>
              </w:rPr>
              <w:t xml:space="preserve"> </w:t>
            </w:r>
            <w:r w:rsidRPr="00542CC4">
              <w:rPr>
                <w:sz w:val="20"/>
                <w:szCs w:val="20"/>
              </w:rPr>
              <w:t>No of studies and reviews undertaken</w:t>
            </w:r>
          </w:p>
        </w:tc>
        <w:tc>
          <w:tcPr>
            <w:tcW w:w="1530" w:type="dxa"/>
            <w:shd w:val="clear" w:color="auto" w:fill="EEECE1"/>
          </w:tcPr>
          <w:p w14:paraId="32302BF0" w14:textId="73FD9BC2" w:rsidR="0036649F" w:rsidRDefault="0036649F" w:rsidP="002D56C1">
            <w:pPr>
              <w:rPr>
                <w:b/>
                <w:lang w:val="en-US" w:eastAsia="en-US"/>
              </w:rPr>
            </w:pPr>
            <w:r>
              <w:rPr>
                <w:b/>
                <w:lang w:val="en-US" w:eastAsia="en-US"/>
              </w:rPr>
              <w:t>0</w:t>
            </w:r>
          </w:p>
        </w:tc>
        <w:tc>
          <w:tcPr>
            <w:tcW w:w="1620" w:type="dxa"/>
            <w:shd w:val="clear" w:color="auto" w:fill="EEECE1"/>
          </w:tcPr>
          <w:p w14:paraId="7D1259D8" w14:textId="634D44C1" w:rsidR="0036649F" w:rsidRDefault="0036649F" w:rsidP="002D56C1">
            <w:pPr>
              <w:rPr>
                <w:b/>
                <w:lang w:val="en-US" w:eastAsia="en-US"/>
              </w:rPr>
            </w:pPr>
            <w:r>
              <w:rPr>
                <w:b/>
                <w:lang w:val="en-US" w:eastAsia="en-US"/>
              </w:rPr>
              <w:t>1</w:t>
            </w:r>
          </w:p>
        </w:tc>
        <w:tc>
          <w:tcPr>
            <w:tcW w:w="2905" w:type="dxa"/>
            <w:vMerge/>
          </w:tcPr>
          <w:p w14:paraId="440DB47F" w14:textId="390EADF2" w:rsidR="0036649F" w:rsidRPr="00627A1C" w:rsidRDefault="0036649F" w:rsidP="002D56C1">
            <w:pPr>
              <w:rPr>
                <w:b/>
                <w:lang w:val="en-US" w:eastAsia="en-US"/>
              </w:rPr>
            </w:pPr>
          </w:p>
        </w:tc>
        <w:tc>
          <w:tcPr>
            <w:tcW w:w="2976" w:type="dxa"/>
            <w:vMerge/>
          </w:tcPr>
          <w:p w14:paraId="5CD23DE2" w14:textId="0013702D" w:rsidR="0036649F" w:rsidRPr="00627A1C" w:rsidRDefault="0036649F" w:rsidP="002D56C1">
            <w:pPr>
              <w:rPr>
                <w:b/>
                <w:lang w:val="en-US" w:eastAsia="en-US"/>
              </w:rPr>
            </w:pPr>
          </w:p>
        </w:tc>
        <w:tc>
          <w:tcPr>
            <w:tcW w:w="2489" w:type="dxa"/>
            <w:vMerge/>
          </w:tcPr>
          <w:p w14:paraId="089CE777" w14:textId="4E8AA64C" w:rsidR="0036649F" w:rsidRPr="00627A1C" w:rsidRDefault="0036649F" w:rsidP="002D56C1">
            <w:pPr>
              <w:rPr>
                <w:b/>
                <w:lang w:val="en-US" w:eastAsia="en-US"/>
              </w:rPr>
            </w:pPr>
          </w:p>
        </w:tc>
      </w:tr>
      <w:tr w:rsidR="0036649F" w:rsidRPr="00627A1C" w14:paraId="5A537CCD" w14:textId="77777777" w:rsidTr="00E45AB0">
        <w:trPr>
          <w:trHeight w:val="467"/>
        </w:trPr>
        <w:tc>
          <w:tcPr>
            <w:tcW w:w="1530" w:type="dxa"/>
            <w:vMerge/>
          </w:tcPr>
          <w:p w14:paraId="289E1E16" w14:textId="77777777" w:rsidR="0036649F" w:rsidRPr="00627A1C" w:rsidRDefault="0036649F" w:rsidP="002D56C1">
            <w:pPr>
              <w:rPr>
                <w:b/>
                <w:lang w:val="en-US" w:eastAsia="en-US"/>
              </w:rPr>
            </w:pPr>
          </w:p>
        </w:tc>
        <w:tc>
          <w:tcPr>
            <w:tcW w:w="2070" w:type="dxa"/>
            <w:shd w:val="clear" w:color="auto" w:fill="EEECE1"/>
          </w:tcPr>
          <w:p w14:paraId="1446072D" w14:textId="5000671D" w:rsidR="0036649F" w:rsidRPr="00542CC4" w:rsidRDefault="0036649F" w:rsidP="002D56C1">
            <w:pPr>
              <w:jc w:val="both"/>
              <w:rPr>
                <w:sz w:val="20"/>
                <w:szCs w:val="20"/>
              </w:rPr>
            </w:pPr>
            <w:r w:rsidRPr="00B51430">
              <w:rPr>
                <w:b/>
                <w:bCs/>
                <w:sz w:val="20"/>
                <w:szCs w:val="20"/>
              </w:rPr>
              <w:t>Indicator 1.2.3 b):</w:t>
            </w:r>
            <w:r w:rsidRPr="00542CC4">
              <w:rPr>
                <w:sz w:val="20"/>
                <w:szCs w:val="20"/>
              </w:rPr>
              <w:t xml:space="preserve"> No. women groups, youth people with disabilities consulted during the assessment</w:t>
            </w:r>
          </w:p>
          <w:p w14:paraId="54F50A42" w14:textId="77777777" w:rsidR="0036649F" w:rsidRPr="006465BE" w:rsidRDefault="0036649F" w:rsidP="002D56C1">
            <w:pPr>
              <w:jc w:val="both"/>
              <w:rPr>
                <w:b/>
                <w:bCs/>
                <w:sz w:val="20"/>
                <w:szCs w:val="20"/>
              </w:rPr>
            </w:pPr>
          </w:p>
        </w:tc>
        <w:tc>
          <w:tcPr>
            <w:tcW w:w="1530" w:type="dxa"/>
            <w:shd w:val="clear" w:color="auto" w:fill="EEECE1"/>
          </w:tcPr>
          <w:p w14:paraId="537D2A87" w14:textId="142F2185" w:rsidR="0036649F" w:rsidRDefault="0036649F" w:rsidP="002D56C1">
            <w:pPr>
              <w:jc w:val="both"/>
              <w:rPr>
                <w:sz w:val="20"/>
                <w:szCs w:val="20"/>
              </w:rPr>
            </w:pPr>
            <w:r w:rsidRPr="00542CC4">
              <w:rPr>
                <w:sz w:val="20"/>
                <w:szCs w:val="20"/>
              </w:rPr>
              <w:t xml:space="preserve">a) </w:t>
            </w:r>
            <w:r>
              <w:rPr>
                <w:sz w:val="20"/>
                <w:szCs w:val="20"/>
              </w:rPr>
              <w:t xml:space="preserve">0 </w:t>
            </w:r>
            <w:r w:rsidRPr="00542CC4">
              <w:rPr>
                <w:sz w:val="20"/>
                <w:szCs w:val="20"/>
              </w:rPr>
              <w:t>women groups</w:t>
            </w:r>
          </w:p>
          <w:p w14:paraId="6F25A0F6" w14:textId="77777777" w:rsidR="0036649F" w:rsidRPr="00B51430" w:rsidRDefault="0036649F" w:rsidP="002D56C1">
            <w:pPr>
              <w:jc w:val="both"/>
              <w:rPr>
                <w:sz w:val="20"/>
                <w:szCs w:val="20"/>
              </w:rPr>
            </w:pPr>
          </w:p>
          <w:p w14:paraId="52D0244A" w14:textId="75E87627" w:rsidR="0036649F" w:rsidRPr="00542CC4" w:rsidRDefault="0036649F" w:rsidP="002D56C1">
            <w:pPr>
              <w:jc w:val="both"/>
              <w:rPr>
                <w:sz w:val="20"/>
                <w:szCs w:val="20"/>
              </w:rPr>
            </w:pPr>
            <w:r>
              <w:rPr>
                <w:sz w:val="20"/>
                <w:szCs w:val="20"/>
              </w:rPr>
              <w:t>b</w:t>
            </w:r>
            <w:r w:rsidRPr="00542CC4">
              <w:rPr>
                <w:sz w:val="20"/>
                <w:szCs w:val="20"/>
              </w:rPr>
              <w:t xml:space="preserve">) </w:t>
            </w:r>
            <w:r>
              <w:rPr>
                <w:sz w:val="20"/>
                <w:szCs w:val="20"/>
              </w:rPr>
              <w:t xml:space="preserve"> 0 </w:t>
            </w:r>
            <w:r w:rsidRPr="00542CC4">
              <w:rPr>
                <w:sz w:val="20"/>
                <w:szCs w:val="20"/>
              </w:rPr>
              <w:t>youth groups</w:t>
            </w:r>
          </w:p>
          <w:p w14:paraId="7FDC0400" w14:textId="77777777" w:rsidR="0036649F" w:rsidRDefault="0036649F" w:rsidP="002D56C1">
            <w:pPr>
              <w:jc w:val="both"/>
              <w:rPr>
                <w:sz w:val="20"/>
                <w:szCs w:val="20"/>
              </w:rPr>
            </w:pPr>
          </w:p>
          <w:p w14:paraId="799118E7" w14:textId="0B9AB477" w:rsidR="0036649F" w:rsidRPr="00542CC4" w:rsidRDefault="0036649F" w:rsidP="002D56C1">
            <w:pPr>
              <w:jc w:val="both"/>
              <w:rPr>
                <w:sz w:val="20"/>
                <w:szCs w:val="20"/>
              </w:rPr>
            </w:pPr>
            <w:r>
              <w:rPr>
                <w:sz w:val="20"/>
                <w:szCs w:val="20"/>
              </w:rPr>
              <w:t xml:space="preserve">0 </w:t>
            </w:r>
            <w:r w:rsidRPr="00542CC4">
              <w:rPr>
                <w:sz w:val="20"/>
                <w:szCs w:val="20"/>
              </w:rPr>
              <w:t>people with disabilities</w:t>
            </w:r>
            <w:r>
              <w:rPr>
                <w:sz w:val="20"/>
                <w:szCs w:val="20"/>
              </w:rPr>
              <w:t xml:space="preserve"> </w:t>
            </w:r>
          </w:p>
          <w:p w14:paraId="4E75420A" w14:textId="77777777" w:rsidR="0036649F" w:rsidRPr="00542CC4" w:rsidRDefault="0036649F" w:rsidP="002D56C1">
            <w:pPr>
              <w:jc w:val="both"/>
              <w:rPr>
                <w:sz w:val="20"/>
                <w:szCs w:val="20"/>
              </w:rPr>
            </w:pPr>
            <w:r w:rsidRPr="00542CC4">
              <w:rPr>
                <w:sz w:val="20"/>
                <w:szCs w:val="20"/>
              </w:rPr>
              <w:t>Baseline: 0</w:t>
            </w:r>
          </w:p>
          <w:p w14:paraId="643700BA" w14:textId="77777777" w:rsidR="0036649F" w:rsidRPr="002D56C1" w:rsidRDefault="0036649F" w:rsidP="002D56C1">
            <w:pPr>
              <w:jc w:val="both"/>
              <w:rPr>
                <w:sz w:val="20"/>
                <w:szCs w:val="20"/>
              </w:rPr>
            </w:pPr>
          </w:p>
          <w:p w14:paraId="57975EC4" w14:textId="7CB9C98D" w:rsidR="0036649F" w:rsidRPr="002D56C1" w:rsidRDefault="0036649F" w:rsidP="002D56C1">
            <w:pPr>
              <w:jc w:val="both"/>
              <w:rPr>
                <w:sz w:val="20"/>
                <w:szCs w:val="20"/>
              </w:rPr>
            </w:pPr>
          </w:p>
        </w:tc>
        <w:tc>
          <w:tcPr>
            <w:tcW w:w="1620" w:type="dxa"/>
            <w:shd w:val="clear" w:color="auto" w:fill="EEECE1"/>
          </w:tcPr>
          <w:p w14:paraId="25E35D10" w14:textId="77777777" w:rsidR="0036649F" w:rsidRPr="00542CC4" w:rsidRDefault="0036649F" w:rsidP="002D56C1">
            <w:pPr>
              <w:jc w:val="both"/>
              <w:rPr>
                <w:sz w:val="20"/>
                <w:szCs w:val="20"/>
              </w:rPr>
            </w:pPr>
            <w:r w:rsidRPr="00542CC4">
              <w:rPr>
                <w:sz w:val="20"/>
                <w:szCs w:val="20"/>
              </w:rPr>
              <w:lastRenderedPageBreak/>
              <w:t>10 per district</w:t>
            </w:r>
          </w:p>
          <w:p w14:paraId="47E20198" w14:textId="77777777" w:rsidR="0036649F" w:rsidRPr="00B51430" w:rsidRDefault="0036649F" w:rsidP="002D56C1">
            <w:pPr>
              <w:rPr>
                <w:sz w:val="20"/>
                <w:szCs w:val="20"/>
              </w:rPr>
            </w:pPr>
          </w:p>
          <w:p w14:paraId="4AD15A39" w14:textId="77777777" w:rsidR="0036649F" w:rsidRPr="00B51430" w:rsidRDefault="0036649F" w:rsidP="002D56C1">
            <w:pPr>
              <w:rPr>
                <w:sz w:val="20"/>
                <w:szCs w:val="20"/>
              </w:rPr>
            </w:pPr>
          </w:p>
          <w:p w14:paraId="5C7F2C46" w14:textId="77777777" w:rsidR="0036649F" w:rsidRPr="00542CC4" w:rsidRDefault="0036649F" w:rsidP="002D56C1">
            <w:pPr>
              <w:jc w:val="both"/>
              <w:rPr>
                <w:sz w:val="20"/>
                <w:szCs w:val="20"/>
              </w:rPr>
            </w:pPr>
            <w:r w:rsidRPr="00542CC4">
              <w:rPr>
                <w:sz w:val="20"/>
                <w:szCs w:val="20"/>
              </w:rPr>
              <w:t>10 per district</w:t>
            </w:r>
          </w:p>
          <w:p w14:paraId="260EB0AB" w14:textId="77777777" w:rsidR="0036649F" w:rsidRPr="00B51430" w:rsidRDefault="0036649F" w:rsidP="002D56C1">
            <w:pPr>
              <w:rPr>
                <w:sz w:val="20"/>
                <w:szCs w:val="20"/>
              </w:rPr>
            </w:pPr>
          </w:p>
          <w:p w14:paraId="354F6E6C" w14:textId="77777777" w:rsidR="0036649F" w:rsidRPr="00B51430" w:rsidRDefault="0036649F" w:rsidP="002D56C1">
            <w:pPr>
              <w:rPr>
                <w:sz w:val="20"/>
                <w:szCs w:val="20"/>
              </w:rPr>
            </w:pPr>
          </w:p>
          <w:p w14:paraId="434BFB54" w14:textId="0D7621EA" w:rsidR="0036649F" w:rsidRPr="00542CC4" w:rsidRDefault="0036649F" w:rsidP="002D56C1">
            <w:pPr>
              <w:jc w:val="both"/>
              <w:rPr>
                <w:sz w:val="20"/>
                <w:szCs w:val="20"/>
              </w:rPr>
            </w:pPr>
            <w:r>
              <w:rPr>
                <w:sz w:val="20"/>
                <w:szCs w:val="20"/>
              </w:rPr>
              <w:t>5</w:t>
            </w:r>
            <w:r w:rsidRPr="00542CC4">
              <w:rPr>
                <w:sz w:val="20"/>
                <w:szCs w:val="20"/>
              </w:rPr>
              <w:t xml:space="preserve"> per district</w:t>
            </w:r>
          </w:p>
          <w:p w14:paraId="53716E8F" w14:textId="77777777" w:rsidR="0036649F" w:rsidRPr="00B51430" w:rsidRDefault="0036649F" w:rsidP="002D56C1">
            <w:pPr>
              <w:rPr>
                <w:sz w:val="20"/>
                <w:szCs w:val="20"/>
              </w:rPr>
            </w:pPr>
          </w:p>
          <w:p w14:paraId="62F52E77" w14:textId="77777777" w:rsidR="0036649F" w:rsidRPr="00B51430" w:rsidRDefault="0036649F" w:rsidP="002D56C1">
            <w:pPr>
              <w:rPr>
                <w:sz w:val="20"/>
                <w:szCs w:val="20"/>
              </w:rPr>
            </w:pPr>
          </w:p>
          <w:p w14:paraId="0CD3DC20" w14:textId="77777777" w:rsidR="0036649F" w:rsidRPr="00B51430" w:rsidRDefault="0036649F" w:rsidP="002D56C1">
            <w:pPr>
              <w:rPr>
                <w:sz w:val="20"/>
                <w:szCs w:val="20"/>
              </w:rPr>
            </w:pPr>
          </w:p>
          <w:p w14:paraId="651B6868" w14:textId="52780B1C" w:rsidR="0036649F" w:rsidRPr="002D56C1" w:rsidRDefault="0036649F" w:rsidP="002D56C1">
            <w:pPr>
              <w:rPr>
                <w:sz w:val="20"/>
                <w:szCs w:val="20"/>
              </w:rPr>
            </w:pPr>
          </w:p>
        </w:tc>
        <w:tc>
          <w:tcPr>
            <w:tcW w:w="2905" w:type="dxa"/>
            <w:vMerge/>
          </w:tcPr>
          <w:p w14:paraId="67814A80" w14:textId="7F934146" w:rsidR="0036649F" w:rsidRPr="002D56C1" w:rsidRDefault="0036649F" w:rsidP="002D56C1">
            <w:pPr>
              <w:rPr>
                <w:sz w:val="20"/>
                <w:szCs w:val="20"/>
              </w:rPr>
            </w:pPr>
          </w:p>
        </w:tc>
        <w:tc>
          <w:tcPr>
            <w:tcW w:w="2976" w:type="dxa"/>
            <w:vMerge/>
          </w:tcPr>
          <w:p w14:paraId="6613FFD7" w14:textId="2A642B9B" w:rsidR="0036649F" w:rsidRPr="00627A1C" w:rsidRDefault="0036649F" w:rsidP="002D56C1">
            <w:pPr>
              <w:rPr>
                <w:b/>
                <w:lang w:val="en-US" w:eastAsia="en-US"/>
              </w:rPr>
            </w:pPr>
          </w:p>
        </w:tc>
        <w:tc>
          <w:tcPr>
            <w:tcW w:w="2489" w:type="dxa"/>
            <w:vMerge/>
          </w:tcPr>
          <w:p w14:paraId="284AD82A" w14:textId="61468215" w:rsidR="0036649F" w:rsidRPr="00627A1C" w:rsidRDefault="0036649F" w:rsidP="002D56C1">
            <w:pPr>
              <w:rPr>
                <w:b/>
                <w:lang w:val="en-US" w:eastAsia="en-US"/>
              </w:rPr>
            </w:pPr>
          </w:p>
        </w:tc>
      </w:tr>
      <w:tr w:rsidR="0036649F" w:rsidRPr="00627A1C" w14:paraId="3A368055" w14:textId="77777777" w:rsidTr="00E45AB0">
        <w:trPr>
          <w:trHeight w:val="467"/>
        </w:trPr>
        <w:tc>
          <w:tcPr>
            <w:tcW w:w="1530" w:type="dxa"/>
            <w:vMerge/>
          </w:tcPr>
          <w:p w14:paraId="2EE4DFE6" w14:textId="77777777" w:rsidR="0036649F" w:rsidRPr="00627A1C" w:rsidRDefault="0036649F" w:rsidP="002D56C1">
            <w:pPr>
              <w:rPr>
                <w:b/>
                <w:lang w:val="en-US" w:eastAsia="en-US"/>
              </w:rPr>
            </w:pPr>
          </w:p>
        </w:tc>
        <w:tc>
          <w:tcPr>
            <w:tcW w:w="2070" w:type="dxa"/>
            <w:shd w:val="clear" w:color="auto" w:fill="EEECE1"/>
          </w:tcPr>
          <w:p w14:paraId="40717010" w14:textId="17F2930F" w:rsidR="0036649F" w:rsidRPr="00542CC4" w:rsidRDefault="0036649F" w:rsidP="002D56C1">
            <w:pPr>
              <w:jc w:val="both"/>
              <w:rPr>
                <w:sz w:val="20"/>
                <w:szCs w:val="20"/>
              </w:rPr>
            </w:pPr>
            <w:r w:rsidRPr="0036649F">
              <w:rPr>
                <w:b/>
                <w:bCs/>
                <w:sz w:val="20"/>
                <w:szCs w:val="20"/>
              </w:rPr>
              <w:t>Indicator 1.2.3 c):</w:t>
            </w:r>
            <w:r w:rsidRPr="00542CC4">
              <w:rPr>
                <w:sz w:val="20"/>
                <w:szCs w:val="20"/>
              </w:rPr>
              <w:t xml:space="preserve"> No of national entities participating in the assessment</w:t>
            </w:r>
          </w:p>
          <w:p w14:paraId="1D6E49D5" w14:textId="77777777" w:rsidR="0036649F" w:rsidRPr="00542CC4" w:rsidRDefault="0036649F" w:rsidP="002D56C1">
            <w:pPr>
              <w:jc w:val="both"/>
              <w:rPr>
                <w:sz w:val="20"/>
                <w:szCs w:val="20"/>
              </w:rPr>
            </w:pPr>
          </w:p>
        </w:tc>
        <w:tc>
          <w:tcPr>
            <w:tcW w:w="1530" w:type="dxa"/>
            <w:shd w:val="clear" w:color="auto" w:fill="EEECE1"/>
          </w:tcPr>
          <w:p w14:paraId="2B132A9A" w14:textId="179CBD76" w:rsidR="0036649F" w:rsidRPr="002D56C1" w:rsidRDefault="0036649F" w:rsidP="002D56C1">
            <w:pPr>
              <w:rPr>
                <w:sz w:val="20"/>
                <w:szCs w:val="20"/>
              </w:rPr>
            </w:pPr>
            <w:r w:rsidRPr="002D56C1">
              <w:rPr>
                <w:sz w:val="20"/>
                <w:szCs w:val="20"/>
              </w:rPr>
              <w:t>0</w:t>
            </w:r>
          </w:p>
        </w:tc>
        <w:tc>
          <w:tcPr>
            <w:tcW w:w="1620" w:type="dxa"/>
            <w:shd w:val="clear" w:color="auto" w:fill="EEECE1"/>
          </w:tcPr>
          <w:p w14:paraId="19560E98" w14:textId="731D075E" w:rsidR="0036649F" w:rsidRPr="002D56C1" w:rsidRDefault="0036649F" w:rsidP="002D56C1">
            <w:pPr>
              <w:rPr>
                <w:sz w:val="20"/>
                <w:szCs w:val="20"/>
              </w:rPr>
            </w:pPr>
            <w:r w:rsidRPr="002D56C1">
              <w:rPr>
                <w:sz w:val="20"/>
                <w:szCs w:val="20"/>
              </w:rPr>
              <w:t>At least 10</w:t>
            </w:r>
          </w:p>
        </w:tc>
        <w:tc>
          <w:tcPr>
            <w:tcW w:w="2905" w:type="dxa"/>
            <w:vMerge/>
          </w:tcPr>
          <w:p w14:paraId="157A9CFC" w14:textId="77777777" w:rsidR="0036649F" w:rsidRPr="002D56C1" w:rsidRDefault="0036649F" w:rsidP="002D56C1">
            <w:pPr>
              <w:rPr>
                <w:sz w:val="20"/>
                <w:szCs w:val="20"/>
              </w:rPr>
            </w:pPr>
          </w:p>
        </w:tc>
        <w:tc>
          <w:tcPr>
            <w:tcW w:w="2976" w:type="dxa"/>
            <w:vMerge/>
          </w:tcPr>
          <w:p w14:paraId="1BE53921" w14:textId="77777777" w:rsidR="0036649F" w:rsidRPr="00627A1C" w:rsidRDefault="0036649F" w:rsidP="002D56C1"/>
        </w:tc>
        <w:tc>
          <w:tcPr>
            <w:tcW w:w="2489" w:type="dxa"/>
            <w:vMerge/>
          </w:tcPr>
          <w:p w14:paraId="43CD68B3" w14:textId="77777777" w:rsidR="0036649F" w:rsidRPr="00627A1C" w:rsidRDefault="0036649F" w:rsidP="002D56C1"/>
        </w:tc>
      </w:tr>
      <w:tr w:rsidR="0036649F" w:rsidRPr="00627A1C" w14:paraId="354A3860" w14:textId="77777777" w:rsidTr="00E45AB0">
        <w:trPr>
          <w:trHeight w:val="467"/>
        </w:trPr>
        <w:tc>
          <w:tcPr>
            <w:tcW w:w="1530" w:type="dxa"/>
            <w:vMerge/>
          </w:tcPr>
          <w:p w14:paraId="14E8CEB3" w14:textId="77777777" w:rsidR="0036649F" w:rsidRPr="00627A1C" w:rsidRDefault="0036649F" w:rsidP="0036649F">
            <w:pPr>
              <w:rPr>
                <w:b/>
                <w:lang w:val="en-US" w:eastAsia="en-US"/>
              </w:rPr>
            </w:pPr>
          </w:p>
        </w:tc>
        <w:tc>
          <w:tcPr>
            <w:tcW w:w="2070" w:type="dxa"/>
            <w:shd w:val="clear" w:color="auto" w:fill="EEECE1"/>
          </w:tcPr>
          <w:p w14:paraId="1EAEF561" w14:textId="160CAA84" w:rsidR="0036649F" w:rsidRPr="002D56C1" w:rsidRDefault="0036649F" w:rsidP="0036649F">
            <w:pPr>
              <w:jc w:val="both"/>
              <w:rPr>
                <w:iCs/>
                <w:sz w:val="20"/>
                <w:szCs w:val="20"/>
              </w:rPr>
            </w:pPr>
            <w:r w:rsidRPr="002D56C1">
              <w:rPr>
                <w:b/>
                <w:bCs/>
                <w:sz w:val="20"/>
                <w:szCs w:val="20"/>
              </w:rPr>
              <w:t>Indicator 1.2.4</w:t>
            </w:r>
            <w:r>
              <w:rPr>
                <w:sz w:val="20"/>
                <w:szCs w:val="20"/>
              </w:rPr>
              <w:t xml:space="preserve"> </w:t>
            </w:r>
            <w:r w:rsidRPr="002D56C1">
              <w:rPr>
                <w:sz w:val="20"/>
                <w:szCs w:val="20"/>
              </w:rPr>
              <w:t xml:space="preserve">Capacity of key actors in the security sector on human rights and gender sensitivity built. </w:t>
            </w:r>
          </w:p>
          <w:p w14:paraId="424E5875" w14:textId="77777777" w:rsidR="0036649F" w:rsidRPr="00627A1C" w:rsidRDefault="0036649F" w:rsidP="0036649F">
            <w:pPr>
              <w:jc w:val="both"/>
              <w:rPr>
                <w:lang w:val="en-US" w:eastAsia="en-US"/>
              </w:rPr>
            </w:pPr>
          </w:p>
        </w:tc>
        <w:tc>
          <w:tcPr>
            <w:tcW w:w="1530" w:type="dxa"/>
            <w:shd w:val="clear" w:color="auto" w:fill="EEECE1"/>
          </w:tcPr>
          <w:p w14:paraId="52A45985" w14:textId="77777777" w:rsidR="0036649F" w:rsidRPr="002D56C1" w:rsidRDefault="0036649F" w:rsidP="0036649F">
            <w:pPr>
              <w:rPr>
                <w:sz w:val="20"/>
                <w:szCs w:val="20"/>
              </w:rPr>
            </w:pPr>
          </w:p>
        </w:tc>
        <w:tc>
          <w:tcPr>
            <w:tcW w:w="1620" w:type="dxa"/>
            <w:shd w:val="clear" w:color="auto" w:fill="EEECE1"/>
          </w:tcPr>
          <w:p w14:paraId="060B1511" w14:textId="77777777" w:rsidR="0036649F" w:rsidRPr="002D56C1" w:rsidRDefault="0036649F" w:rsidP="0036649F">
            <w:pPr>
              <w:rPr>
                <w:sz w:val="20"/>
                <w:szCs w:val="20"/>
              </w:rPr>
            </w:pPr>
          </w:p>
        </w:tc>
        <w:tc>
          <w:tcPr>
            <w:tcW w:w="2905" w:type="dxa"/>
            <w:vMerge w:val="restart"/>
          </w:tcPr>
          <w:p w14:paraId="03D72343" w14:textId="77777777" w:rsidR="0036649F" w:rsidRPr="00542CC4" w:rsidRDefault="0036649F" w:rsidP="003B2EC9">
            <w:pPr>
              <w:pStyle w:val="ListParagraph"/>
              <w:numPr>
                <w:ilvl w:val="0"/>
                <w:numId w:val="29"/>
              </w:numPr>
              <w:jc w:val="both"/>
              <w:rPr>
                <w:sz w:val="20"/>
                <w:szCs w:val="20"/>
              </w:rPr>
            </w:pPr>
            <w:r w:rsidRPr="00542CC4">
              <w:rPr>
                <w:sz w:val="20"/>
                <w:szCs w:val="20"/>
              </w:rPr>
              <w:t>Capacity assessment of key actors in security sector, human rights, and gender sensitivity.</w:t>
            </w:r>
          </w:p>
          <w:p w14:paraId="6F707F74" w14:textId="77777777" w:rsidR="0036649F" w:rsidRPr="00542CC4" w:rsidRDefault="0036649F" w:rsidP="003B2EC9">
            <w:pPr>
              <w:pStyle w:val="ListParagraph"/>
              <w:numPr>
                <w:ilvl w:val="0"/>
                <w:numId w:val="29"/>
              </w:numPr>
              <w:jc w:val="both"/>
              <w:rPr>
                <w:sz w:val="20"/>
                <w:szCs w:val="20"/>
              </w:rPr>
            </w:pPr>
            <w:r w:rsidRPr="00542CC4">
              <w:rPr>
                <w:sz w:val="20"/>
                <w:szCs w:val="20"/>
              </w:rPr>
              <w:t>Capacity building materials and plans produced.</w:t>
            </w:r>
          </w:p>
          <w:p w14:paraId="49D6753C" w14:textId="77777777" w:rsidR="0036649F" w:rsidRPr="00542CC4" w:rsidRDefault="0036649F" w:rsidP="003B2EC9">
            <w:pPr>
              <w:pStyle w:val="ListParagraph"/>
              <w:numPr>
                <w:ilvl w:val="0"/>
                <w:numId w:val="29"/>
              </w:numPr>
              <w:jc w:val="both"/>
              <w:rPr>
                <w:sz w:val="20"/>
                <w:szCs w:val="20"/>
              </w:rPr>
            </w:pPr>
            <w:r w:rsidRPr="00542CC4">
              <w:rPr>
                <w:sz w:val="20"/>
                <w:szCs w:val="20"/>
              </w:rPr>
              <w:t>Capacity building activities including trainings implemented.</w:t>
            </w:r>
          </w:p>
          <w:p w14:paraId="7233E72B" w14:textId="435C4E72" w:rsidR="0036649F" w:rsidRPr="0036649F" w:rsidRDefault="0036649F" w:rsidP="003B2EC9">
            <w:pPr>
              <w:pStyle w:val="ListParagraph"/>
              <w:numPr>
                <w:ilvl w:val="0"/>
                <w:numId w:val="29"/>
              </w:numPr>
              <w:rPr>
                <w:sz w:val="20"/>
                <w:szCs w:val="20"/>
              </w:rPr>
            </w:pPr>
            <w:r w:rsidRPr="0036649F">
              <w:rPr>
                <w:sz w:val="20"/>
                <w:szCs w:val="20"/>
              </w:rPr>
              <w:t>Evaluation of capacity building activities</w:t>
            </w:r>
          </w:p>
        </w:tc>
        <w:tc>
          <w:tcPr>
            <w:tcW w:w="2976" w:type="dxa"/>
            <w:vMerge w:val="restart"/>
          </w:tcPr>
          <w:p w14:paraId="041ACFB9" w14:textId="77777777" w:rsidR="0036649F" w:rsidRDefault="0036649F" w:rsidP="0036649F">
            <w:pPr>
              <w:rPr>
                <w:color w:val="FF0000"/>
                <w:sz w:val="16"/>
                <w:szCs w:val="16"/>
              </w:rPr>
            </w:pPr>
            <w:r>
              <w:t>Limited progress towards milestones</w:t>
            </w:r>
          </w:p>
          <w:p w14:paraId="4C384D17" w14:textId="78A1FBBD" w:rsidR="0022318B" w:rsidRPr="0022318B" w:rsidRDefault="00F77D39" w:rsidP="0036649F">
            <w:pPr>
              <w:rPr>
                <w:color w:val="FF0000"/>
                <w:sz w:val="20"/>
                <w:szCs w:val="20"/>
              </w:rPr>
            </w:pPr>
            <w:r>
              <w:rPr>
                <w:color w:val="FF0000"/>
                <w:sz w:val="20"/>
                <w:szCs w:val="20"/>
              </w:rPr>
              <w:t>OHCHR conducted a</w:t>
            </w:r>
            <w:r w:rsidR="0022318B">
              <w:rPr>
                <w:color w:val="FF0000"/>
                <w:sz w:val="20"/>
                <w:szCs w:val="20"/>
              </w:rPr>
              <w:t xml:space="preserve"> Training of Trainers workshop was conducted for Lesotho Corrections Services in July 2021. Thirty trainers (19 male and 11 female) were trained in human rights and corrections work. The trainers will conduct a </w:t>
            </w:r>
            <w:r>
              <w:rPr>
                <w:color w:val="FF0000"/>
                <w:sz w:val="20"/>
                <w:szCs w:val="20"/>
              </w:rPr>
              <w:t xml:space="preserve">series of trainings for junior level Corrections Officers starting with a training in </w:t>
            </w:r>
            <w:proofErr w:type="spellStart"/>
            <w:r>
              <w:rPr>
                <w:color w:val="FF0000"/>
                <w:sz w:val="20"/>
                <w:szCs w:val="20"/>
              </w:rPr>
              <w:t>Mohales</w:t>
            </w:r>
            <w:proofErr w:type="spellEnd"/>
            <w:r>
              <w:rPr>
                <w:color w:val="FF0000"/>
                <w:sz w:val="20"/>
                <w:szCs w:val="20"/>
              </w:rPr>
              <w:t xml:space="preserve"> Hoek District scheduled for 1-3 December 2021.</w:t>
            </w:r>
          </w:p>
        </w:tc>
        <w:tc>
          <w:tcPr>
            <w:tcW w:w="2489" w:type="dxa"/>
            <w:vMerge w:val="restart"/>
          </w:tcPr>
          <w:p w14:paraId="2EBA8912" w14:textId="77777777" w:rsidR="0036649F" w:rsidRPr="00F656F8" w:rsidRDefault="0036649F" w:rsidP="0036649F">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26F2378F" w14:textId="77777777" w:rsidR="0036649F" w:rsidRPr="00627A1C" w:rsidRDefault="0036649F" w:rsidP="0036649F"/>
        </w:tc>
      </w:tr>
      <w:tr w:rsidR="0036649F" w:rsidRPr="00627A1C" w14:paraId="2E750070" w14:textId="77777777" w:rsidTr="00E45AB0">
        <w:trPr>
          <w:trHeight w:val="467"/>
        </w:trPr>
        <w:tc>
          <w:tcPr>
            <w:tcW w:w="1530" w:type="dxa"/>
            <w:vMerge/>
          </w:tcPr>
          <w:p w14:paraId="4249B079" w14:textId="77777777" w:rsidR="0036649F" w:rsidRPr="00627A1C" w:rsidRDefault="0036649F" w:rsidP="0036649F">
            <w:pPr>
              <w:rPr>
                <w:b/>
                <w:lang w:val="en-US" w:eastAsia="en-US"/>
              </w:rPr>
            </w:pPr>
          </w:p>
        </w:tc>
        <w:tc>
          <w:tcPr>
            <w:tcW w:w="2070" w:type="dxa"/>
            <w:shd w:val="clear" w:color="auto" w:fill="EEECE1"/>
          </w:tcPr>
          <w:p w14:paraId="37E28A67" w14:textId="7A1F187E" w:rsidR="0036649F" w:rsidRPr="00542CC4" w:rsidRDefault="0036649F" w:rsidP="0036649F">
            <w:pPr>
              <w:jc w:val="both"/>
              <w:rPr>
                <w:sz w:val="20"/>
                <w:szCs w:val="20"/>
              </w:rPr>
            </w:pPr>
            <w:r w:rsidRPr="002D56C1">
              <w:rPr>
                <w:b/>
                <w:bCs/>
                <w:sz w:val="20"/>
                <w:szCs w:val="20"/>
              </w:rPr>
              <w:t>Indicator 1.2.4 a)</w:t>
            </w:r>
            <w:r>
              <w:rPr>
                <w:sz w:val="20"/>
                <w:szCs w:val="20"/>
              </w:rPr>
              <w:t xml:space="preserve"> </w:t>
            </w:r>
            <w:r w:rsidRPr="00542CC4">
              <w:rPr>
                <w:sz w:val="20"/>
                <w:szCs w:val="20"/>
              </w:rPr>
              <w:t>No of trainings conducted</w:t>
            </w:r>
          </w:p>
          <w:p w14:paraId="2003DDA3" w14:textId="77777777" w:rsidR="0036649F" w:rsidRPr="00627A1C" w:rsidRDefault="0036649F" w:rsidP="0036649F">
            <w:pPr>
              <w:jc w:val="both"/>
              <w:rPr>
                <w:lang w:val="en-US" w:eastAsia="en-US"/>
              </w:rPr>
            </w:pPr>
          </w:p>
        </w:tc>
        <w:tc>
          <w:tcPr>
            <w:tcW w:w="1530" w:type="dxa"/>
            <w:shd w:val="clear" w:color="auto" w:fill="EEECE1"/>
          </w:tcPr>
          <w:p w14:paraId="4F5A7B39" w14:textId="45AD7391" w:rsidR="0036649F" w:rsidRPr="002D56C1" w:rsidRDefault="0036649F" w:rsidP="0036649F">
            <w:pPr>
              <w:rPr>
                <w:sz w:val="20"/>
                <w:szCs w:val="20"/>
              </w:rPr>
            </w:pPr>
            <w:r>
              <w:rPr>
                <w:sz w:val="20"/>
                <w:szCs w:val="20"/>
              </w:rPr>
              <w:t>0</w:t>
            </w:r>
          </w:p>
        </w:tc>
        <w:tc>
          <w:tcPr>
            <w:tcW w:w="1620" w:type="dxa"/>
            <w:shd w:val="clear" w:color="auto" w:fill="EEECE1"/>
          </w:tcPr>
          <w:p w14:paraId="5D361EB5" w14:textId="2A376688" w:rsidR="0036649F" w:rsidRPr="002D56C1" w:rsidRDefault="0036649F" w:rsidP="0036649F">
            <w:pPr>
              <w:rPr>
                <w:sz w:val="20"/>
                <w:szCs w:val="20"/>
              </w:rPr>
            </w:pPr>
            <w:r>
              <w:rPr>
                <w:sz w:val="20"/>
                <w:szCs w:val="20"/>
              </w:rPr>
              <w:t>3</w:t>
            </w:r>
          </w:p>
        </w:tc>
        <w:tc>
          <w:tcPr>
            <w:tcW w:w="2905" w:type="dxa"/>
            <w:vMerge/>
          </w:tcPr>
          <w:p w14:paraId="00450044" w14:textId="77777777" w:rsidR="0036649F" w:rsidRPr="002D56C1" w:rsidRDefault="0036649F" w:rsidP="0036649F">
            <w:pPr>
              <w:rPr>
                <w:sz w:val="20"/>
                <w:szCs w:val="20"/>
              </w:rPr>
            </w:pPr>
          </w:p>
        </w:tc>
        <w:tc>
          <w:tcPr>
            <w:tcW w:w="2976" w:type="dxa"/>
            <w:vMerge/>
          </w:tcPr>
          <w:p w14:paraId="7227E380" w14:textId="77777777" w:rsidR="0036649F" w:rsidRPr="00627A1C" w:rsidRDefault="0036649F" w:rsidP="0036649F"/>
        </w:tc>
        <w:tc>
          <w:tcPr>
            <w:tcW w:w="2489" w:type="dxa"/>
            <w:vMerge/>
          </w:tcPr>
          <w:p w14:paraId="7F4FAB8B" w14:textId="77777777" w:rsidR="0036649F" w:rsidRPr="00627A1C" w:rsidRDefault="0036649F" w:rsidP="0036649F"/>
        </w:tc>
      </w:tr>
      <w:tr w:rsidR="0036649F" w:rsidRPr="00627A1C" w14:paraId="0131E573" w14:textId="77777777" w:rsidTr="00E45AB0">
        <w:trPr>
          <w:trHeight w:val="467"/>
        </w:trPr>
        <w:tc>
          <w:tcPr>
            <w:tcW w:w="1530" w:type="dxa"/>
            <w:vMerge/>
          </w:tcPr>
          <w:p w14:paraId="7EDEC1B1" w14:textId="77777777" w:rsidR="0036649F" w:rsidRPr="00627A1C" w:rsidRDefault="0036649F" w:rsidP="0036649F">
            <w:pPr>
              <w:rPr>
                <w:b/>
                <w:lang w:val="en-US" w:eastAsia="en-US"/>
              </w:rPr>
            </w:pPr>
          </w:p>
        </w:tc>
        <w:tc>
          <w:tcPr>
            <w:tcW w:w="2070" w:type="dxa"/>
            <w:shd w:val="clear" w:color="auto" w:fill="EEECE1"/>
          </w:tcPr>
          <w:p w14:paraId="42644F5C" w14:textId="22E32F9F" w:rsidR="0036649F" w:rsidRPr="00542CC4" w:rsidRDefault="0036649F" w:rsidP="0036649F">
            <w:pPr>
              <w:jc w:val="both"/>
              <w:rPr>
                <w:sz w:val="20"/>
                <w:szCs w:val="20"/>
              </w:rPr>
            </w:pPr>
            <w:r w:rsidRPr="002D56C1">
              <w:rPr>
                <w:b/>
                <w:bCs/>
                <w:sz w:val="20"/>
                <w:szCs w:val="20"/>
              </w:rPr>
              <w:t xml:space="preserve">Indicator 1.2.4 </w:t>
            </w:r>
            <w:r>
              <w:rPr>
                <w:b/>
                <w:bCs/>
                <w:sz w:val="20"/>
                <w:szCs w:val="20"/>
              </w:rPr>
              <w:t>b</w:t>
            </w:r>
            <w:r w:rsidRPr="002D56C1">
              <w:rPr>
                <w:b/>
                <w:bCs/>
                <w:sz w:val="20"/>
                <w:szCs w:val="20"/>
              </w:rPr>
              <w:t>)</w:t>
            </w:r>
            <w:r>
              <w:rPr>
                <w:sz w:val="20"/>
                <w:szCs w:val="20"/>
              </w:rPr>
              <w:t xml:space="preserve"> </w:t>
            </w:r>
            <w:r w:rsidRPr="00542CC4">
              <w:rPr>
                <w:sz w:val="20"/>
                <w:szCs w:val="20"/>
              </w:rPr>
              <w:t>No of people trained, disaggregated by gender and age</w:t>
            </w:r>
          </w:p>
          <w:p w14:paraId="42B996D7" w14:textId="77777777" w:rsidR="0036649F" w:rsidRPr="002D56C1" w:rsidRDefault="0036649F" w:rsidP="0036649F">
            <w:pPr>
              <w:jc w:val="both"/>
              <w:rPr>
                <w:b/>
                <w:bCs/>
                <w:sz w:val="20"/>
                <w:szCs w:val="20"/>
              </w:rPr>
            </w:pPr>
          </w:p>
        </w:tc>
        <w:tc>
          <w:tcPr>
            <w:tcW w:w="1530" w:type="dxa"/>
            <w:shd w:val="clear" w:color="auto" w:fill="EEECE1"/>
          </w:tcPr>
          <w:p w14:paraId="64DC938A" w14:textId="1D4564CD" w:rsidR="0036649F" w:rsidRDefault="0036649F" w:rsidP="0036649F">
            <w:pPr>
              <w:rPr>
                <w:sz w:val="20"/>
                <w:szCs w:val="20"/>
              </w:rPr>
            </w:pPr>
            <w:r>
              <w:rPr>
                <w:sz w:val="20"/>
                <w:szCs w:val="20"/>
              </w:rPr>
              <w:t>0</w:t>
            </w:r>
          </w:p>
        </w:tc>
        <w:tc>
          <w:tcPr>
            <w:tcW w:w="1620" w:type="dxa"/>
            <w:shd w:val="clear" w:color="auto" w:fill="EEECE1"/>
          </w:tcPr>
          <w:p w14:paraId="7D150260" w14:textId="0A38C0ED" w:rsidR="0036649F" w:rsidRPr="00542CC4" w:rsidRDefault="0036649F" w:rsidP="0036649F">
            <w:pPr>
              <w:rPr>
                <w:sz w:val="20"/>
                <w:szCs w:val="20"/>
              </w:rPr>
            </w:pPr>
            <w:r w:rsidRPr="00542CC4">
              <w:rPr>
                <w:sz w:val="20"/>
                <w:szCs w:val="20"/>
              </w:rPr>
              <w:t>1000, of which at least 33% are women</w:t>
            </w:r>
          </w:p>
        </w:tc>
        <w:tc>
          <w:tcPr>
            <w:tcW w:w="2905" w:type="dxa"/>
            <w:vMerge/>
          </w:tcPr>
          <w:p w14:paraId="2A0916A3" w14:textId="77777777" w:rsidR="0036649F" w:rsidRPr="002D56C1" w:rsidRDefault="0036649F" w:rsidP="0036649F">
            <w:pPr>
              <w:rPr>
                <w:sz w:val="20"/>
                <w:szCs w:val="20"/>
              </w:rPr>
            </w:pPr>
          </w:p>
        </w:tc>
        <w:tc>
          <w:tcPr>
            <w:tcW w:w="2976" w:type="dxa"/>
            <w:vMerge/>
          </w:tcPr>
          <w:p w14:paraId="39B62523" w14:textId="77777777" w:rsidR="0036649F" w:rsidRPr="00627A1C" w:rsidRDefault="0036649F" w:rsidP="0036649F"/>
        </w:tc>
        <w:tc>
          <w:tcPr>
            <w:tcW w:w="2489" w:type="dxa"/>
            <w:vMerge/>
          </w:tcPr>
          <w:p w14:paraId="1BBB72DA" w14:textId="77777777" w:rsidR="0036649F" w:rsidRPr="00627A1C" w:rsidRDefault="0036649F" w:rsidP="0036649F"/>
        </w:tc>
      </w:tr>
      <w:tr w:rsidR="0036649F" w:rsidRPr="00627A1C" w14:paraId="151DAB91" w14:textId="77777777" w:rsidTr="00E45AB0">
        <w:trPr>
          <w:trHeight w:val="467"/>
        </w:trPr>
        <w:tc>
          <w:tcPr>
            <w:tcW w:w="1530" w:type="dxa"/>
            <w:vMerge/>
          </w:tcPr>
          <w:p w14:paraId="62E6AE27" w14:textId="77777777" w:rsidR="0036649F" w:rsidRPr="00627A1C" w:rsidRDefault="0036649F" w:rsidP="0036649F">
            <w:pPr>
              <w:rPr>
                <w:b/>
                <w:lang w:val="en-US" w:eastAsia="en-US"/>
              </w:rPr>
            </w:pPr>
          </w:p>
        </w:tc>
        <w:tc>
          <w:tcPr>
            <w:tcW w:w="2070" w:type="dxa"/>
            <w:shd w:val="clear" w:color="auto" w:fill="EEECE1"/>
          </w:tcPr>
          <w:p w14:paraId="17013396" w14:textId="70949C22" w:rsidR="0036649F" w:rsidRPr="00542CC4" w:rsidRDefault="0036649F" w:rsidP="0036649F">
            <w:pPr>
              <w:jc w:val="both"/>
              <w:rPr>
                <w:sz w:val="20"/>
                <w:szCs w:val="20"/>
              </w:rPr>
            </w:pPr>
            <w:r w:rsidRPr="002D56C1">
              <w:rPr>
                <w:b/>
                <w:bCs/>
                <w:sz w:val="20"/>
                <w:szCs w:val="20"/>
              </w:rPr>
              <w:t xml:space="preserve">Indicator 1.2.4 </w:t>
            </w:r>
            <w:r>
              <w:rPr>
                <w:b/>
                <w:bCs/>
                <w:sz w:val="20"/>
                <w:szCs w:val="20"/>
              </w:rPr>
              <w:t>c</w:t>
            </w:r>
            <w:r w:rsidRPr="002D56C1">
              <w:rPr>
                <w:b/>
                <w:bCs/>
                <w:sz w:val="20"/>
                <w:szCs w:val="20"/>
              </w:rPr>
              <w:t>)</w:t>
            </w:r>
            <w:r>
              <w:rPr>
                <w:sz w:val="20"/>
                <w:szCs w:val="20"/>
              </w:rPr>
              <w:t xml:space="preserve"> </w:t>
            </w:r>
            <w:r w:rsidRPr="00542CC4">
              <w:rPr>
                <w:sz w:val="20"/>
                <w:szCs w:val="20"/>
              </w:rPr>
              <w:t>Number of participants who report increased understanding of human rights and gender standards relating to security sector.</w:t>
            </w:r>
          </w:p>
          <w:p w14:paraId="03FFCB0B" w14:textId="38763D75" w:rsidR="0036649F" w:rsidRPr="00627A1C" w:rsidRDefault="0036649F" w:rsidP="0036649F">
            <w:pPr>
              <w:jc w:val="both"/>
              <w:rPr>
                <w:lang w:val="en-US" w:eastAsia="en-US"/>
              </w:rPr>
            </w:pPr>
          </w:p>
        </w:tc>
        <w:tc>
          <w:tcPr>
            <w:tcW w:w="1530" w:type="dxa"/>
            <w:shd w:val="clear" w:color="auto" w:fill="EEECE1"/>
          </w:tcPr>
          <w:p w14:paraId="071D0C43" w14:textId="265566B3" w:rsidR="0036649F" w:rsidRPr="002D56C1" w:rsidRDefault="0036649F" w:rsidP="0036649F">
            <w:pPr>
              <w:rPr>
                <w:sz w:val="20"/>
                <w:szCs w:val="20"/>
              </w:rPr>
            </w:pPr>
            <w:r>
              <w:rPr>
                <w:sz w:val="20"/>
                <w:szCs w:val="20"/>
              </w:rPr>
              <w:lastRenderedPageBreak/>
              <w:t>To be determined</w:t>
            </w:r>
          </w:p>
        </w:tc>
        <w:tc>
          <w:tcPr>
            <w:tcW w:w="1620" w:type="dxa"/>
            <w:shd w:val="clear" w:color="auto" w:fill="EEECE1"/>
          </w:tcPr>
          <w:p w14:paraId="006C20B7" w14:textId="619BFDD7" w:rsidR="0036649F" w:rsidRPr="002D56C1" w:rsidRDefault="0036649F" w:rsidP="0036649F">
            <w:pPr>
              <w:rPr>
                <w:sz w:val="20"/>
                <w:szCs w:val="20"/>
              </w:rPr>
            </w:pPr>
            <w:r w:rsidRPr="00542CC4">
              <w:rPr>
                <w:sz w:val="20"/>
                <w:szCs w:val="20"/>
              </w:rPr>
              <w:t>More than 60% of participants.</w:t>
            </w:r>
          </w:p>
        </w:tc>
        <w:tc>
          <w:tcPr>
            <w:tcW w:w="2905" w:type="dxa"/>
            <w:vMerge/>
          </w:tcPr>
          <w:p w14:paraId="4F2FACB3" w14:textId="0707E0FA" w:rsidR="0036649F" w:rsidRPr="002D56C1" w:rsidRDefault="0036649F" w:rsidP="0036649F">
            <w:pPr>
              <w:rPr>
                <w:sz w:val="20"/>
                <w:szCs w:val="20"/>
              </w:rPr>
            </w:pPr>
          </w:p>
        </w:tc>
        <w:tc>
          <w:tcPr>
            <w:tcW w:w="2976" w:type="dxa"/>
            <w:vMerge/>
          </w:tcPr>
          <w:p w14:paraId="73012CE9" w14:textId="0E4084FF" w:rsidR="0036649F" w:rsidRPr="00627A1C" w:rsidRDefault="0036649F" w:rsidP="0036649F"/>
        </w:tc>
        <w:tc>
          <w:tcPr>
            <w:tcW w:w="2489" w:type="dxa"/>
            <w:vMerge/>
          </w:tcPr>
          <w:p w14:paraId="0F24E2CE" w14:textId="453D65D1" w:rsidR="0036649F" w:rsidRPr="00627A1C" w:rsidRDefault="0036649F" w:rsidP="0036649F"/>
        </w:tc>
      </w:tr>
      <w:tr w:rsidR="00C50C19" w:rsidRPr="00627A1C" w14:paraId="27DD6D97" w14:textId="77777777" w:rsidTr="00E45AB0">
        <w:trPr>
          <w:trHeight w:val="422"/>
        </w:trPr>
        <w:tc>
          <w:tcPr>
            <w:tcW w:w="1530" w:type="dxa"/>
            <w:vMerge w:val="restart"/>
          </w:tcPr>
          <w:p w14:paraId="2E4B8C07" w14:textId="77777777" w:rsidR="00C50C19" w:rsidRPr="00627A1C" w:rsidRDefault="00C50C19" w:rsidP="00C50C19">
            <w:pPr>
              <w:rPr>
                <w:lang w:val="en-US" w:eastAsia="en-US"/>
              </w:rPr>
            </w:pPr>
            <w:r w:rsidRPr="00627A1C">
              <w:rPr>
                <w:lang w:val="en-US" w:eastAsia="en-US"/>
              </w:rPr>
              <w:t>Output 1.3</w:t>
            </w:r>
          </w:p>
          <w:p w14:paraId="2347C4C8" w14:textId="1D7598D0" w:rsidR="00C50C19" w:rsidRPr="00627A1C" w:rsidRDefault="00C50C19" w:rsidP="00C50C19">
            <w:pPr>
              <w:rPr>
                <w:lang w:val="en-US" w:eastAsia="en-US"/>
              </w:rPr>
            </w:pPr>
            <w:r w:rsidRPr="00542CC4">
              <w:rPr>
                <w:sz w:val="20"/>
                <w:szCs w:val="20"/>
              </w:rPr>
              <w:t xml:space="preserve">A strategy to monitor and measure the implementation of gender-mainstreaming benchmarks in the reform of security sector institutions developed by key government, </w:t>
            </w:r>
            <w:proofErr w:type="gramStart"/>
            <w:r w:rsidRPr="00542CC4">
              <w:rPr>
                <w:sz w:val="20"/>
                <w:szCs w:val="20"/>
              </w:rPr>
              <w:t>security</w:t>
            </w:r>
            <w:proofErr w:type="gramEnd"/>
            <w:r w:rsidRPr="00542CC4">
              <w:rPr>
                <w:sz w:val="20"/>
                <w:szCs w:val="20"/>
              </w:rPr>
              <w:t xml:space="preserve"> and civil society actors</w:t>
            </w:r>
          </w:p>
        </w:tc>
        <w:tc>
          <w:tcPr>
            <w:tcW w:w="2070" w:type="dxa"/>
            <w:shd w:val="clear" w:color="auto" w:fill="EEECE1"/>
          </w:tcPr>
          <w:p w14:paraId="5AF09789" w14:textId="2427993C" w:rsidR="00C50C19" w:rsidRPr="00542CC4" w:rsidRDefault="00C50C19" w:rsidP="00C50C19">
            <w:pPr>
              <w:jc w:val="both"/>
              <w:rPr>
                <w:sz w:val="20"/>
                <w:szCs w:val="20"/>
              </w:rPr>
            </w:pPr>
            <w:r>
              <w:rPr>
                <w:sz w:val="20"/>
                <w:szCs w:val="20"/>
              </w:rPr>
              <w:t>Indicator 1</w:t>
            </w:r>
            <w:r w:rsidRPr="00542CC4">
              <w:rPr>
                <w:sz w:val="20"/>
                <w:szCs w:val="20"/>
              </w:rPr>
              <w:t>.3 a); No of strategies for monitoring and measuring of gender-mainstreaming benchmarks in the reform of security sector institutions</w:t>
            </w:r>
          </w:p>
          <w:p w14:paraId="3D99C252" w14:textId="795F5FF1" w:rsidR="00C50C19" w:rsidRPr="00627A1C" w:rsidRDefault="00C50C19" w:rsidP="00C50C19">
            <w:pPr>
              <w:jc w:val="both"/>
              <w:rPr>
                <w:lang w:val="en-US" w:eastAsia="en-US"/>
              </w:rPr>
            </w:pPr>
          </w:p>
        </w:tc>
        <w:tc>
          <w:tcPr>
            <w:tcW w:w="1530" w:type="dxa"/>
            <w:shd w:val="clear" w:color="auto" w:fill="EEECE1"/>
          </w:tcPr>
          <w:p w14:paraId="4EC09E01" w14:textId="45A95606" w:rsidR="00C50C19" w:rsidRPr="00627A1C" w:rsidRDefault="00C50C19" w:rsidP="00C50C19">
            <w:r>
              <w:rPr>
                <w:b/>
                <w:lang w:val="en-US" w:eastAsia="en-US"/>
              </w:rPr>
              <w:t>0</w:t>
            </w:r>
          </w:p>
        </w:tc>
        <w:tc>
          <w:tcPr>
            <w:tcW w:w="1620" w:type="dxa"/>
            <w:shd w:val="clear" w:color="auto" w:fill="EEECE1"/>
          </w:tcPr>
          <w:p w14:paraId="4E7A5A83" w14:textId="58B7263B" w:rsidR="00C50C19" w:rsidRPr="00627A1C" w:rsidRDefault="00C50C19" w:rsidP="00C50C19">
            <w:r>
              <w:rPr>
                <w:b/>
                <w:lang w:val="en-US" w:eastAsia="en-US"/>
              </w:rPr>
              <w:t>1</w:t>
            </w:r>
          </w:p>
        </w:tc>
        <w:tc>
          <w:tcPr>
            <w:tcW w:w="2905" w:type="dxa"/>
            <w:vMerge w:val="restart"/>
          </w:tcPr>
          <w:p w14:paraId="6EA29E07" w14:textId="77777777" w:rsidR="00C50C19" w:rsidRPr="00542CC4" w:rsidRDefault="00C50C19" w:rsidP="003B2EC9">
            <w:pPr>
              <w:pStyle w:val="ListParagraph"/>
              <w:numPr>
                <w:ilvl w:val="0"/>
                <w:numId w:val="30"/>
              </w:numPr>
              <w:jc w:val="both"/>
              <w:rPr>
                <w:sz w:val="20"/>
                <w:szCs w:val="20"/>
              </w:rPr>
            </w:pPr>
            <w:r w:rsidRPr="00542CC4">
              <w:rPr>
                <w:sz w:val="20"/>
                <w:szCs w:val="20"/>
              </w:rPr>
              <w:t>Terms of Reference for developing monitoring and measuring gender mainstreaming benchmarks in the security sector institutions produced.</w:t>
            </w:r>
          </w:p>
          <w:p w14:paraId="6F95604F" w14:textId="77777777" w:rsidR="00C50C19" w:rsidRPr="00542CC4" w:rsidRDefault="00C50C19" w:rsidP="003B2EC9">
            <w:pPr>
              <w:pStyle w:val="ListParagraph"/>
              <w:numPr>
                <w:ilvl w:val="0"/>
                <w:numId w:val="30"/>
              </w:numPr>
              <w:jc w:val="both"/>
              <w:rPr>
                <w:sz w:val="20"/>
                <w:szCs w:val="20"/>
              </w:rPr>
            </w:pPr>
            <w:r w:rsidRPr="00542CC4">
              <w:rPr>
                <w:sz w:val="20"/>
                <w:szCs w:val="20"/>
              </w:rPr>
              <w:t>Strategy drafting team constituted.</w:t>
            </w:r>
          </w:p>
          <w:p w14:paraId="509CBAF2" w14:textId="77777777" w:rsidR="00C50C19" w:rsidRPr="00542CC4" w:rsidRDefault="00C50C19" w:rsidP="003B2EC9">
            <w:pPr>
              <w:pStyle w:val="ListParagraph"/>
              <w:numPr>
                <w:ilvl w:val="0"/>
                <w:numId w:val="30"/>
              </w:numPr>
              <w:jc w:val="both"/>
              <w:rPr>
                <w:sz w:val="20"/>
                <w:szCs w:val="20"/>
              </w:rPr>
            </w:pPr>
            <w:r w:rsidRPr="00542CC4">
              <w:rPr>
                <w:sz w:val="20"/>
                <w:szCs w:val="20"/>
              </w:rPr>
              <w:t>Strategy development process commissioned.</w:t>
            </w:r>
          </w:p>
          <w:p w14:paraId="27BCC6AF" w14:textId="75E0E19B" w:rsidR="00C50C19" w:rsidRPr="00542CC4" w:rsidRDefault="00C50C19" w:rsidP="003B2EC9">
            <w:pPr>
              <w:pStyle w:val="ListParagraph"/>
              <w:numPr>
                <w:ilvl w:val="0"/>
                <w:numId w:val="30"/>
              </w:numPr>
              <w:jc w:val="both"/>
              <w:rPr>
                <w:sz w:val="20"/>
                <w:szCs w:val="20"/>
              </w:rPr>
            </w:pPr>
            <w:r w:rsidRPr="00542CC4">
              <w:rPr>
                <w:sz w:val="20"/>
                <w:szCs w:val="20"/>
              </w:rPr>
              <w:t>Stakeholders’ validation workshop held.</w:t>
            </w:r>
          </w:p>
          <w:p w14:paraId="46EF3EBD" w14:textId="49522001" w:rsidR="00C50C19" w:rsidRPr="00627A1C" w:rsidRDefault="00C50C19" w:rsidP="00C50C19">
            <w:pPr>
              <w:rPr>
                <w:b/>
                <w:lang w:val="en-US" w:eastAsia="en-US"/>
              </w:rPr>
            </w:pPr>
          </w:p>
        </w:tc>
        <w:tc>
          <w:tcPr>
            <w:tcW w:w="2976" w:type="dxa"/>
            <w:vMerge w:val="restart"/>
          </w:tcPr>
          <w:p w14:paraId="6346A8C2" w14:textId="490DA14F" w:rsidR="00C50C19" w:rsidRPr="00627A1C" w:rsidRDefault="00C50C19" w:rsidP="00C50C19">
            <w:r>
              <w:rPr>
                <w:b/>
                <w:lang w:val="en-US" w:eastAsia="en-US"/>
              </w:rPr>
              <w:t>Limited progress on the output</w:t>
            </w:r>
          </w:p>
        </w:tc>
        <w:tc>
          <w:tcPr>
            <w:tcW w:w="2489" w:type="dxa"/>
            <w:vMerge w:val="restart"/>
          </w:tcPr>
          <w:p w14:paraId="10C53A6B" w14:textId="77777777" w:rsidR="00C50C19" w:rsidRPr="00F656F8" w:rsidRDefault="00C50C19" w:rsidP="00C50C19">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28C4FAFC" w14:textId="3A0C9BE4" w:rsidR="00C50C19" w:rsidRPr="00627A1C" w:rsidRDefault="00C50C19" w:rsidP="00C50C19"/>
        </w:tc>
      </w:tr>
      <w:tr w:rsidR="00C50C19" w:rsidRPr="00627A1C" w14:paraId="55EB74E6" w14:textId="77777777" w:rsidTr="00E45AB0">
        <w:trPr>
          <w:trHeight w:val="422"/>
        </w:trPr>
        <w:tc>
          <w:tcPr>
            <w:tcW w:w="1530" w:type="dxa"/>
            <w:vMerge/>
          </w:tcPr>
          <w:p w14:paraId="720FA2A1" w14:textId="77777777" w:rsidR="00C50C19" w:rsidRPr="00627A1C" w:rsidRDefault="00C50C19" w:rsidP="00C50C19">
            <w:pPr>
              <w:rPr>
                <w:b/>
                <w:lang w:val="en-US" w:eastAsia="en-US"/>
              </w:rPr>
            </w:pPr>
          </w:p>
        </w:tc>
        <w:tc>
          <w:tcPr>
            <w:tcW w:w="2070" w:type="dxa"/>
            <w:shd w:val="clear" w:color="auto" w:fill="EEECE1"/>
          </w:tcPr>
          <w:p w14:paraId="5CDEF525" w14:textId="06436408" w:rsidR="00C50C19" w:rsidRPr="00627A1C" w:rsidRDefault="00C50C19" w:rsidP="00C50C19">
            <w:pPr>
              <w:jc w:val="both"/>
              <w:rPr>
                <w:lang w:val="en-US" w:eastAsia="en-US"/>
              </w:rPr>
            </w:pPr>
            <w:r w:rsidRPr="00C50C19">
              <w:rPr>
                <w:b/>
                <w:bCs/>
                <w:sz w:val="20"/>
                <w:szCs w:val="20"/>
              </w:rPr>
              <w:t>Indicator 1.3 b);</w:t>
            </w:r>
            <w:r w:rsidRPr="00542CC4">
              <w:rPr>
                <w:sz w:val="20"/>
                <w:szCs w:val="20"/>
              </w:rPr>
              <w:t xml:space="preserve"> No of government, security and civil society institutions engaged in the strategy development</w:t>
            </w:r>
          </w:p>
        </w:tc>
        <w:tc>
          <w:tcPr>
            <w:tcW w:w="1530" w:type="dxa"/>
            <w:shd w:val="clear" w:color="auto" w:fill="EEECE1"/>
          </w:tcPr>
          <w:p w14:paraId="706F739D" w14:textId="05428845" w:rsidR="00C50C19" w:rsidRPr="00627A1C" w:rsidRDefault="00C50C19" w:rsidP="00C50C19">
            <w:pPr>
              <w:rPr>
                <w:b/>
                <w:lang w:val="en-US" w:eastAsia="en-US"/>
              </w:rPr>
            </w:pPr>
            <w:r>
              <w:rPr>
                <w:b/>
                <w:lang w:val="en-US" w:eastAsia="en-US"/>
              </w:rPr>
              <w:t>0</w:t>
            </w:r>
          </w:p>
        </w:tc>
        <w:tc>
          <w:tcPr>
            <w:tcW w:w="1620" w:type="dxa"/>
            <w:shd w:val="clear" w:color="auto" w:fill="EEECE1"/>
          </w:tcPr>
          <w:p w14:paraId="7EB352CE" w14:textId="133CCBB8" w:rsidR="00C50C19" w:rsidRPr="00627A1C" w:rsidRDefault="00C50C19" w:rsidP="00C50C19">
            <w:pPr>
              <w:rPr>
                <w:b/>
                <w:lang w:val="en-US" w:eastAsia="en-US"/>
              </w:rPr>
            </w:pPr>
            <w:r>
              <w:rPr>
                <w:b/>
                <w:lang w:val="en-US" w:eastAsia="en-US"/>
              </w:rPr>
              <w:t>76</w:t>
            </w:r>
          </w:p>
        </w:tc>
        <w:tc>
          <w:tcPr>
            <w:tcW w:w="2905" w:type="dxa"/>
            <w:vMerge/>
          </w:tcPr>
          <w:p w14:paraId="407CA3F2" w14:textId="77777777" w:rsidR="00C50C19" w:rsidRPr="00627A1C" w:rsidRDefault="00C50C19" w:rsidP="00C50C19">
            <w:pPr>
              <w:rPr>
                <w:b/>
                <w:lang w:val="en-US" w:eastAsia="en-US"/>
              </w:rPr>
            </w:pPr>
          </w:p>
        </w:tc>
        <w:tc>
          <w:tcPr>
            <w:tcW w:w="2976" w:type="dxa"/>
            <w:vMerge/>
          </w:tcPr>
          <w:p w14:paraId="08AA3F2D" w14:textId="77777777" w:rsidR="00C50C19" w:rsidRPr="00627A1C" w:rsidRDefault="00C50C19" w:rsidP="00C50C19">
            <w:pPr>
              <w:rPr>
                <w:b/>
                <w:lang w:val="en-US" w:eastAsia="en-US"/>
              </w:rPr>
            </w:pPr>
          </w:p>
        </w:tc>
        <w:tc>
          <w:tcPr>
            <w:tcW w:w="2489" w:type="dxa"/>
            <w:vMerge/>
          </w:tcPr>
          <w:p w14:paraId="06466709" w14:textId="77777777" w:rsidR="00C50C19" w:rsidRPr="00627A1C" w:rsidRDefault="00C50C19" w:rsidP="00C50C19">
            <w:pPr>
              <w:rPr>
                <w:b/>
                <w:lang w:val="en-US" w:eastAsia="en-US"/>
              </w:rPr>
            </w:pPr>
          </w:p>
        </w:tc>
      </w:tr>
      <w:tr w:rsidR="00C50C19" w:rsidRPr="00627A1C" w14:paraId="0AE12F5B" w14:textId="77777777" w:rsidTr="00E45AB0">
        <w:trPr>
          <w:trHeight w:val="422"/>
        </w:trPr>
        <w:tc>
          <w:tcPr>
            <w:tcW w:w="1530" w:type="dxa"/>
            <w:vMerge/>
          </w:tcPr>
          <w:p w14:paraId="3A4452BA" w14:textId="77777777" w:rsidR="00C50C19" w:rsidRPr="00627A1C" w:rsidRDefault="00C50C19" w:rsidP="00C50C19">
            <w:pPr>
              <w:rPr>
                <w:b/>
                <w:lang w:val="en-US" w:eastAsia="en-US"/>
              </w:rPr>
            </w:pPr>
          </w:p>
        </w:tc>
        <w:tc>
          <w:tcPr>
            <w:tcW w:w="2070" w:type="dxa"/>
            <w:shd w:val="clear" w:color="auto" w:fill="EEECE1"/>
          </w:tcPr>
          <w:p w14:paraId="6A26844E" w14:textId="64CFC2E5" w:rsidR="00C50C19" w:rsidRPr="00627A1C" w:rsidRDefault="00C50C19" w:rsidP="00C50C19">
            <w:pPr>
              <w:jc w:val="both"/>
              <w:rPr>
                <w:lang w:val="en-US" w:eastAsia="en-US"/>
              </w:rPr>
            </w:pPr>
            <w:r w:rsidRPr="00C50C19">
              <w:rPr>
                <w:b/>
                <w:bCs/>
                <w:sz w:val="20"/>
                <w:szCs w:val="20"/>
              </w:rPr>
              <w:t>Indicator 1.3 c)</w:t>
            </w:r>
            <w:r w:rsidRPr="00542CC4">
              <w:rPr>
                <w:sz w:val="20"/>
                <w:szCs w:val="20"/>
              </w:rPr>
              <w:t xml:space="preserve"> No of people disaggregated by age, gender, socio-economic status, religious affiliation, and disability conditions consulted</w:t>
            </w:r>
          </w:p>
        </w:tc>
        <w:tc>
          <w:tcPr>
            <w:tcW w:w="1530" w:type="dxa"/>
            <w:shd w:val="clear" w:color="auto" w:fill="EEECE1"/>
          </w:tcPr>
          <w:p w14:paraId="62AEA343" w14:textId="1E60004D" w:rsidR="00C50C19" w:rsidRPr="00627A1C" w:rsidRDefault="00C50C19" w:rsidP="00C50C19">
            <w:pPr>
              <w:rPr>
                <w:b/>
                <w:lang w:val="en-US" w:eastAsia="en-US"/>
              </w:rPr>
            </w:pPr>
            <w:r>
              <w:rPr>
                <w:b/>
                <w:lang w:val="en-US" w:eastAsia="en-US"/>
              </w:rPr>
              <w:t>0</w:t>
            </w:r>
          </w:p>
        </w:tc>
        <w:tc>
          <w:tcPr>
            <w:tcW w:w="1620" w:type="dxa"/>
            <w:shd w:val="clear" w:color="auto" w:fill="EEECE1"/>
          </w:tcPr>
          <w:p w14:paraId="60BA3600" w14:textId="560446EB" w:rsidR="00C50C19" w:rsidRPr="00627A1C" w:rsidRDefault="00C50C19" w:rsidP="00C50C19">
            <w:pPr>
              <w:rPr>
                <w:b/>
                <w:lang w:val="en-US" w:eastAsia="en-US"/>
              </w:rPr>
            </w:pPr>
            <w:r>
              <w:rPr>
                <w:b/>
                <w:lang w:val="en-US" w:eastAsia="en-US"/>
              </w:rPr>
              <w:t>1000</w:t>
            </w:r>
          </w:p>
        </w:tc>
        <w:tc>
          <w:tcPr>
            <w:tcW w:w="2905" w:type="dxa"/>
            <w:vMerge/>
          </w:tcPr>
          <w:p w14:paraId="62B69715" w14:textId="77777777" w:rsidR="00C50C19" w:rsidRPr="00627A1C" w:rsidRDefault="00C50C19" w:rsidP="00C50C19">
            <w:pPr>
              <w:rPr>
                <w:b/>
                <w:lang w:val="en-US" w:eastAsia="en-US"/>
              </w:rPr>
            </w:pPr>
          </w:p>
        </w:tc>
        <w:tc>
          <w:tcPr>
            <w:tcW w:w="2976" w:type="dxa"/>
            <w:vMerge/>
          </w:tcPr>
          <w:p w14:paraId="11CEEEDA" w14:textId="77777777" w:rsidR="00C50C19" w:rsidRPr="00627A1C" w:rsidRDefault="00C50C19" w:rsidP="00C50C19">
            <w:pPr>
              <w:rPr>
                <w:b/>
                <w:lang w:val="en-US" w:eastAsia="en-US"/>
              </w:rPr>
            </w:pPr>
          </w:p>
        </w:tc>
        <w:tc>
          <w:tcPr>
            <w:tcW w:w="2489" w:type="dxa"/>
            <w:vMerge/>
          </w:tcPr>
          <w:p w14:paraId="4AADDC17" w14:textId="77777777" w:rsidR="00C50C19" w:rsidRPr="00627A1C" w:rsidRDefault="00C50C19" w:rsidP="00C50C19">
            <w:pPr>
              <w:rPr>
                <w:b/>
                <w:lang w:val="en-US" w:eastAsia="en-US"/>
              </w:rPr>
            </w:pPr>
          </w:p>
        </w:tc>
      </w:tr>
      <w:tr w:rsidR="00E2254C" w:rsidRPr="00627A1C" w14:paraId="7A9D6B8F" w14:textId="77777777" w:rsidTr="00E45AB0">
        <w:trPr>
          <w:trHeight w:val="422"/>
        </w:trPr>
        <w:tc>
          <w:tcPr>
            <w:tcW w:w="1530" w:type="dxa"/>
            <w:vMerge/>
          </w:tcPr>
          <w:p w14:paraId="20B8F0B3" w14:textId="77777777" w:rsidR="00E2254C" w:rsidRPr="00627A1C" w:rsidRDefault="00E2254C" w:rsidP="00C50C19">
            <w:pPr>
              <w:rPr>
                <w:b/>
                <w:lang w:val="en-US" w:eastAsia="en-US"/>
              </w:rPr>
            </w:pPr>
          </w:p>
        </w:tc>
        <w:tc>
          <w:tcPr>
            <w:tcW w:w="2070" w:type="dxa"/>
            <w:shd w:val="clear" w:color="auto" w:fill="EEECE1"/>
          </w:tcPr>
          <w:p w14:paraId="024A00E5" w14:textId="77777777" w:rsidR="00E2254C" w:rsidRPr="00C50C19" w:rsidRDefault="00E2254C" w:rsidP="00C50C19">
            <w:pPr>
              <w:jc w:val="both"/>
              <w:rPr>
                <w:b/>
                <w:bCs/>
                <w:lang w:val="en-US" w:eastAsia="en-US"/>
              </w:rPr>
            </w:pPr>
            <w:r w:rsidRPr="00C50C19">
              <w:rPr>
                <w:b/>
                <w:bCs/>
                <w:lang w:val="en-US" w:eastAsia="en-US"/>
              </w:rPr>
              <w:t>Indicator 1.3.1</w:t>
            </w:r>
          </w:p>
          <w:p w14:paraId="71F6CF14" w14:textId="44B47EC9" w:rsidR="00E2254C" w:rsidRPr="00627A1C" w:rsidRDefault="00E2254C" w:rsidP="00C50C19">
            <w:pPr>
              <w:jc w:val="both"/>
              <w:rPr>
                <w:lang w:val="en-US" w:eastAsia="en-US"/>
              </w:rPr>
            </w:pPr>
            <w:r w:rsidRPr="00542CC4">
              <w:rPr>
                <w:sz w:val="20"/>
                <w:szCs w:val="20"/>
              </w:rPr>
              <w:t xml:space="preserve">The A gender-mainstreaming monitoring system with clear benchmarks, indicators and means </w:t>
            </w:r>
            <w:r w:rsidRPr="00542CC4">
              <w:rPr>
                <w:sz w:val="20"/>
                <w:szCs w:val="20"/>
              </w:rPr>
              <w:lastRenderedPageBreak/>
              <w:t>of verification is designed</w:t>
            </w:r>
          </w:p>
        </w:tc>
        <w:tc>
          <w:tcPr>
            <w:tcW w:w="1530" w:type="dxa"/>
            <w:shd w:val="clear" w:color="auto" w:fill="EEECE1"/>
          </w:tcPr>
          <w:p w14:paraId="24731A1E" w14:textId="78A32E56" w:rsidR="00E2254C" w:rsidRPr="00627A1C" w:rsidRDefault="00E2254C" w:rsidP="00C50C19">
            <w:pPr>
              <w:rPr>
                <w:b/>
                <w:lang w:val="en-US" w:eastAsia="en-US"/>
              </w:rPr>
            </w:pPr>
            <w:r>
              <w:rPr>
                <w:b/>
                <w:lang w:val="en-US" w:eastAsia="en-US"/>
              </w:rPr>
              <w:lastRenderedPageBreak/>
              <w:t>0</w:t>
            </w:r>
          </w:p>
        </w:tc>
        <w:tc>
          <w:tcPr>
            <w:tcW w:w="1620" w:type="dxa"/>
            <w:shd w:val="clear" w:color="auto" w:fill="EEECE1"/>
          </w:tcPr>
          <w:p w14:paraId="6EBDC172" w14:textId="27359553" w:rsidR="00E2254C" w:rsidRPr="00627A1C" w:rsidRDefault="00E2254C" w:rsidP="00C50C19">
            <w:pPr>
              <w:rPr>
                <w:b/>
                <w:lang w:val="en-US" w:eastAsia="en-US"/>
              </w:rPr>
            </w:pPr>
            <w:r>
              <w:rPr>
                <w:b/>
                <w:lang w:val="en-US" w:eastAsia="en-US"/>
              </w:rPr>
              <w:t>1</w:t>
            </w:r>
          </w:p>
        </w:tc>
        <w:tc>
          <w:tcPr>
            <w:tcW w:w="2905" w:type="dxa"/>
            <w:vMerge w:val="restart"/>
          </w:tcPr>
          <w:p w14:paraId="03526880" w14:textId="77777777" w:rsidR="00E2254C" w:rsidRPr="00542CC4" w:rsidRDefault="00E2254C" w:rsidP="003B2EC9">
            <w:pPr>
              <w:pStyle w:val="ListParagraph"/>
              <w:numPr>
                <w:ilvl w:val="0"/>
                <w:numId w:val="31"/>
              </w:numPr>
              <w:jc w:val="both"/>
              <w:rPr>
                <w:sz w:val="20"/>
                <w:szCs w:val="20"/>
              </w:rPr>
            </w:pPr>
            <w:r w:rsidRPr="00542CC4">
              <w:rPr>
                <w:sz w:val="20"/>
                <w:szCs w:val="20"/>
              </w:rPr>
              <w:t>Terms of Reference for developing monitoring and measuring gender mainstreaming benchmarks in the security sector institutions produced.</w:t>
            </w:r>
          </w:p>
          <w:p w14:paraId="0B7FA6C2" w14:textId="77777777" w:rsidR="00E2254C" w:rsidRPr="00542CC4" w:rsidRDefault="00E2254C" w:rsidP="003B2EC9">
            <w:pPr>
              <w:pStyle w:val="ListParagraph"/>
              <w:numPr>
                <w:ilvl w:val="0"/>
                <w:numId w:val="31"/>
              </w:numPr>
              <w:jc w:val="both"/>
              <w:rPr>
                <w:sz w:val="20"/>
                <w:szCs w:val="20"/>
              </w:rPr>
            </w:pPr>
            <w:r w:rsidRPr="00542CC4">
              <w:rPr>
                <w:sz w:val="20"/>
                <w:szCs w:val="20"/>
              </w:rPr>
              <w:lastRenderedPageBreak/>
              <w:t>Design team constituted.</w:t>
            </w:r>
          </w:p>
          <w:p w14:paraId="3B2D130E" w14:textId="77777777" w:rsidR="00E2254C" w:rsidRPr="00542CC4" w:rsidRDefault="00E2254C" w:rsidP="003B2EC9">
            <w:pPr>
              <w:pStyle w:val="ListParagraph"/>
              <w:numPr>
                <w:ilvl w:val="0"/>
                <w:numId w:val="31"/>
              </w:numPr>
              <w:jc w:val="both"/>
              <w:rPr>
                <w:sz w:val="20"/>
                <w:szCs w:val="20"/>
              </w:rPr>
            </w:pPr>
            <w:r w:rsidRPr="00542CC4">
              <w:rPr>
                <w:sz w:val="20"/>
                <w:szCs w:val="20"/>
              </w:rPr>
              <w:t>Design development process commissioned.</w:t>
            </w:r>
          </w:p>
          <w:p w14:paraId="00B3165F" w14:textId="4B40E1DC" w:rsidR="00E2254C" w:rsidRPr="00E2254C" w:rsidRDefault="00E2254C" w:rsidP="003B2EC9">
            <w:pPr>
              <w:pStyle w:val="ListParagraph"/>
              <w:numPr>
                <w:ilvl w:val="0"/>
                <w:numId w:val="31"/>
              </w:numPr>
              <w:rPr>
                <w:b/>
                <w:lang w:val="en-US" w:eastAsia="en-US"/>
              </w:rPr>
            </w:pPr>
            <w:proofErr w:type="gramStart"/>
            <w:r w:rsidRPr="00E2254C">
              <w:rPr>
                <w:sz w:val="20"/>
                <w:szCs w:val="20"/>
              </w:rPr>
              <w:t>Stakeholders</w:t>
            </w:r>
            <w:proofErr w:type="gramEnd"/>
            <w:r w:rsidRPr="00E2254C">
              <w:rPr>
                <w:sz w:val="20"/>
                <w:szCs w:val="20"/>
              </w:rPr>
              <w:t xml:space="preserve"> validation workshop held.</w:t>
            </w:r>
          </w:p>
        </w:tc>
        <w:tc>
          <w:tcPr>
            <w:tcW w:w="2976" w:type="dxa"/>
            <w:vMerge w:val="restart"/>
          </w:tcPr>
          <w:p w14:paraId="716DF9F9" w14:textId="7D3363B9" w:rsidR="00E2254C" w:rsidRPr="00627A1C" w:rsidRDefault="00E2254C" w:rsidP="00C50C19">
            <w:pPr>
              <w:rPr>
                <w:b/>
                <w:lang w:val="en-US" w:eastAsia="en-US"/>
              </w:rPr>
            </w:pPr>
            <w:r>
              <w:rPr>
                <w:b/>
                <w:lang w:val="en-US" w:eastAsia="en-US"/>
              </w:rPr>
              <w:lastRenderedPageBreak/>
              <w:t>Limited progress on the output</w:t>
            </w:r>
          </w:p>
        </w:tc>
        <w:tc>
          <w:tcPr>
            <w:tcW w:w="2489" w:type="dxa"/>
            <w:vMerge w:val="restart"/>
          </w:tcPr>
          <w:p w14:paraId="5AB95E56" w14:textId="77777777" w:rsidR="00E2254C" w:rsidRPr="00F656F8" w:rsidRDefault="00E2254C" w:rsidP="00E2254C">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 xml:space="preserve">to lead revision of the Results Framework as per the UN PBSO Project Appraisal </w:t>
            </w:r>
            <w:r>
              <w:rPr>
                <w:rFonts w:ascii="Times New Roman" w:hAnsi="Times New Roman"/>
                <w:sz w:val="20"/>
                <w:szCs w:val="20"/>
              </w:rPr>
              <w:lastRenderedPageBreak/>
              <w:t>Committee recommendation.</w:t>
            </w:r>
          </w:p>
          <w:p w14:paraId="231BBFE5" w14:textId="77777777" w:rsidR="00E2254C" w:rsidRPr="00627A1C" w:rsidRDefault="00E2254C" w:rsidP="00C50C19">
            <w:pPr>
              <w:rPr>
                <w:b/>
                <w:lang w:val="en-US" w:eastAsia="en-US"/>
              </w:rPr>
            </w:pPr>
          </w:p>
        </w:tc>
      </w:tr>
      <w:tr w:rsidR="00E2254C" w:rsidRPr="00627A1C" w14:paraId="03C41E3B" w14:textId="77777777" w:rsidTr="00E45AB0">
        <w:trPr>
          <w:trHeight w:val="422"/>
        </w:trPr>
        <w:tc>
          <w:tcPr>
            <w:tcW w:w="1530" w:type="dxa"/>
            <w:vMerge/>
          </w:tcPr>
          <w:p w14:paraId="416789A5" w14:textId="77777777" w:rsidR="00E2254C" w:rsidRPr="00627A1C" w:rsidRDefault="00E2254C" w:rsidP="00C50C19">
            <w:pPr>
              <w:rPr>
                <w:b/>
                <w:lang w:val="en-US" w:eastAsia="en-US"/>
              </w:rPr>
            </w:pPr>
          </w:p>
        </w:tc>
        <w:tc>
          <w:tcPr>
            <w:tcW w:w="2070" w:type="dxa"/>
            <w:shd w:val="clear" w:color="auto" w:fill="EEECE1"/>
          </w:tcPr>
          <w:p w14:paraId="15C86659" w14:textId="516F9CF7" w:rsidR="00E2254C" w:rsidRPr="00542CC4" w:rsidRDefault="00E2254C" w:rsidP="00C50C19">
            <w:pPr>
              <w:jc w:val="both"/>
              <w:rPr>
                <w:sz w:val="20"/>
                <w:szCs w:val="20"/>
              </w:rPr>
            </w:pPr>
            <w:r w:rsidRPr="00C50C19">
              <w:rPr>
                <w:b/>
                <w:bCs/>
                <w:lang w:val="en-US" w:eastAsia="en-US"/>
              </w:rPr>
              <w:t xml:space="preserve">Indicator </w:t>
            </w:r>
            <w:r w:rsidRPr="00E2254C">
              <w:rPr>
                <w:b/>
                <w:bCs/>
                <w:sz w:val="20"/>
                <w:szCs w:val="20"/>
              </w:rPr>
              <w:t>1.3.1a)</w:t>
            </w:r>
            <w:r w:rsidRPr="00542CC4">
              <w:rPr>
                <w:sz w:val="20"/>
                <w:szCs w:val="20"/>
              </w:rPr>
              <w:t xml:space="preserve"> Gender mainstreaming in security sector toolkit produced with clear benchmarks and indicators and means of </w:t>
            </w:r>
            <w:proofErr w:type="gramStart"/>
            <w:r w:rsidRPr="00542CC4">
              <w:rPr>
                <w:sz w:val="20"/>
                <w:szCs w:val="20"/>
              </w:rPr>
              <w:t>verification;</w:t>
            </w:r>
            <w:proofErr w:type="gramEnd"/>
          </w:p>
          <w:p w14:paraId="3C185DE0" w14:textId="77777777" w:rsidR="00E2254C" w:rsidRPr="00627A1C" w:rsidRDefault="00E2254C" w:rsidP="00C50C19">
            <w:pPr>
              <w:jc w:val="both"/>
              <w:rPr>
                <w:lang w:val="en-US" w:eastAsia="en-US"/>
              </w:rPr>
            </w:pPr>
          </w:p>
        </w:tc>
        <w:tc>
          <w:tcPr>
            <w:tcW w:w="1530" w:type="dxa"/>
            <w:shd w:val="clear" w:color="auto" w:fill="EEECE1"/>
          </w:tcPr>
          <w:p w14:paraId="0DD6398A" w14:textId="4DAE6333" w:rsidR="00E2254C" w:rsidRPr="00627A1C" w:rsidRDefault="00E2254C" w:rsidP="00C50C19">
            <w:pPr>
              <w:rPr>
                <w:b/>
                <w:lang w:val="en-US" w:eastAsia="en-US"/>
              </w:rPr>
            </w:pPr>
            <w:r>
              <w:rPr>
                <w:b/>
                <w:lang w:val="en-US" w:eastAsia="en-US"/>
              </w:rPr>
              <w:t>0</w:t>
            </w:r>
          </w:p>
        </w:tc>
        <w:tc>
          <w:tcPr>
            <w:tcW w:w="1620" w:type="dxa"/>
            <w:shd w:val="clear" w:color="auto" w:fill="EEECE1"/>
          </w:tcPr>
          <w:p w14:paraId="6E6A0A78" w14:textId="36207165" w:rsidR="00E2254C" w:rsidRPr="00627A1C" w:rsidRDefault="00E2254C" w:rsidP="00C50C19">
            <w:pPr>
              <w:rPr>
                <w:b/>
                <w:lang w:val="en-US" w:eastAsia="en-US"/>
              </w:rPr>
            </w:pPr>
            <w:r>
              <w:rPr>
                <w:b/>
                <w:lang w:val="en-US" w:eastAsia="en-US"/>
              </w:rPr>
              <w:t>1</w:t>
            </w:r>
          </w:p>
        </w:tc>
        <w:tc>
          <w:tcPr>
            <w:tcW w:w="2905" w:type="dxa"/>
            <w:vMerge/>
          </w:tcPr>
          <w:p w14:paraId="7520854B" w14:textId="77777777" w:rsidR="00E2254C" w:rsidRPr="00627A1C" w:rsidRDefault="00E2254C" w:rsidP="00C50C19">
            <w:pPr>
              <w:rPr>
                <w:b/>
                <w:lang w:val="en-US" w:eastAsia="en-US"/>
              </w:rPr>
            </w:pPr>
          </w:p>
        </w:tc>
        <w:tc>
          <w:tcPr>
            <w:tcW w:w="2976" w:type="dxa"/>
            <w:vMerge/>
          </w:tcPr>
          <w:p w14:paraId="7BA67711" w14:textId="77777777" w:rsidR="00E2254C" w:rsidRPr="00627A1C" w:rsidRDefault="00E2254C" w:rsidP="00C50C19">
            <w:pPr>
              <w:rPr>
                <w:b/>
                <w:lang w:val="en-US" w:eastAsia="en-US"/>
              </w:rPr>
            </w:pPr>
          </w:p>
        </w:tc>
        <w:tc>
          <w:tcPr>
            <w:tcW w:w="2489" w:type="dxa"/>
            <w:vMerge/>
          </w:tcPr>
          <w:p w14:paraId="3C32CBE0" w14:textId="77777777" w:rsidR="00E2254C" w:rsidRPr="00627A1C" w:rsidRDefault="00E2254C" w:rsidP="00C50C19">
            <w:pPr>
              <w:rPr>
                <w:b/>
                <w:lang w:val="en-US" w:eastAsia="en-US"/>
              </w:rPr>
            </w:pPr>
          </w:p>
        </w:tc>
      </w:tr>
      <w:tr w:rsidR="00E2254C" w:rsidRPr="00627A1C" w14:paraId="312FCAF0" w14:textId="77777777" w:rsidTr="00E45AB0">
        <w:trPr>
          <w:trHeight w:val="422"/>
        </w:trPr>
        <w:tc>
          <w:tcPr>
            <w:tcW w:w="1530" w:type="dxa"/>
            <w:vMerge/>
          </w:tcPr>
          <w:p w14:paraId="3FD8FDD3" w14:textId="77777777" w:rsidR="00E2254C" w:rsidRPr="00627A1C" w:rsidRDefault="00E2254C" w:rsidP="00C50C19">
            <w:pPr>
              <w:rPr>
                <w:b/>
                <w:lang w:val="en-US" w:eastAsia="en-US"/>
              </w:rPr>
            </w:pPr>
          </w:p>
        </w:tc>
        <w:tc>
          <w:tcPr>
            <w:tcW w:w="2070" w:type="dxa"/>
            <w:shd w:val="clear" w:color="auto" w:fill="EEECE1"/>
          </w:tcPr>
          <w:p w14:paraId="71B5A823" w14:textId="77777777" w:rsidR="00E2254C" w:rsidRPr="00542CC4" w:rsidRDefault="00E2254C" w:rsidP="00E2254C">
            <w:pPr>
              <w:jc w:val="both"/>
              <w:rPr>
                <w:sz w:val="20"/>
                <w:szCs w:val="20"/>
              </w:rPr>
            </w:pPr>
            <w:r w:rsidRPr="00E2254C">
              <w:rPr>
                <w:b/>
                <w:bCs/>
                <w:sz w:val="20"/>
                <w:szCs w:val="20"/>
              </w:rPr>
              <w:t>Indicator 1.3.1b</w:t>
            </w:r>
            <w:proofErr w:type="gramStart"/>
            <w:r w:rsidRPr="00542CC4">
              <w:rPr>
                <w:sz w:val="20"/>
                <w:szCs w:val="20"/>
              </w:rPr>
              <w:t>)  No</w:t>
            </w:r>
            <w:proofErr w:type="gramEnd"/>
            <w:r w:rsidRPr="00542CC4">
              <w:rPr>
                <w:sz w:val="20"/>
                <w:szCs w:val="20"/>
              </w:rPr>
              <w:t xml:space="preserve"> of people disaggregated by age, gender, socio-economic status, religious affiliation, and disability conditions consulted</w:t>
            </w:r>
          </w:p>
          <w:p w14:paraId="61002AF8" w14:textId="77777777" w:rsidR="00E2254C" w:rsidRPr="00542CC4" w:rsidRDefault="00E2254C" w:rsidP="00E2254C">
            <w:pPr>
              <w:jc w:val="both"/>
              <w:rPr>
                <w:sz w:val="20"/>
                <w:szCs w:val="20"/>
              </w:rPr>
            </w:pPr>
          </w:p>
          <w:p w14:paraId="028E5967" w14:textId="77777777" w:rsidR="00E2254C" w:rsidRPr="00627A1C" w:rsidRDefault="00E2254C" w:rsidP="00C50C19">
            <w:pPr>
              <w:jc w:val="both"/>
              <w:rPr>
                <w:lang w:val="en-US" w:eastAsia="en-US"/>
              </w:rPr>
            </w:pPr>
          </w:p>
        </w:tc>
        <w:tc>
          <w:tcPr>
            <w:tcW w:w="1530" w:type="dxa"/>
            <w:shd w:val="clear" w:color="auto" w:fill="EEECE1"/>
          </w:tcPr>
          <w:p w14:paraId="2A087E6A" w14:textId="15AB0FAD" w:rsidR="00E2254C" w:rsidRPr="00627A1C" w:rsidRDefault="00E2254C" w:rsidP="00C50C19">
            <w:pPr>
              <w:rPr>
                <w:b/>
                <w:lang w:val="en-US" w:eastAsia="en-US"/>
              </w:rPr>
            </w:pPr>
            <w:r>
              <w:rPr>
                <w:b/>
                <w:lang w:val="en-US" w:eastAsia="en-US"/>
              </w:rPr>
              <w:t>0</w:t>
            </w:r>
          </w:p>
        </w:tc>
        <w:tc>
          <w:tcPr>
            <w:tcW w:w="1620" w:type="dxa"/>
            <w:shd w:val="clear" w:color="auto" w:fill="EEECE1"/>
          </w:tcPr>
          <w:p w14:paraId="22E6729E" w14:textId="7651CAFC" w:rsidR="00E2254C" w:rsidRPr="00627A1C" w:rsidRDefault="00E2254C" w:rsidP="00C50C19">
            <w:pPr>
              <w:rPr>
                <w:b/>
                <w:lang w:val="en-US" w:eastAsia="en-US"/>
              </w:rPr>
            </w:pPr>
            <w:r>
              <w:rPr>
                <w:b/>
                <w:lang w:val="en-US" w:eastAsia="en-US"/>
              </w:rPr>
              <w:t>1000</w:t>
            </w:r>
          </w:p>
        </w:tc>
        <w:tc>
          <w:tcPr>
            <w:tcW w:w="2905" w:type="dxa"/>
            <w:vMerge/>
          </w:tcPr>
          <w:p w14:paraId="7DC7D429" w14:textId="77777777" w:rsidR="00E2254C" w:rsidRPr="00627A1C" w:rsidRDefault="00E2254C" w:rsidP="00C50C19">
            <w:pPr>
              <w:rPr>
                <w:b/>
                <w:lang w:val="en-US" w:eastAsia="en-US"/>
              </w:rPr>
            </w:pPr>
          </w:p>
        </w:tc>
        <w:tc>
          <w:tcPr>
            <w:tcW w:w="2976" w:type="dxa"/>
            <w:vMerge/>
          </w:tcPr>
          <w:p w14:paraId="76233502" w14:textId="77777777" w:rsidR="00E2254C" w:rsidRPr="00627A1C" w:rsidRDefault="00E2254C" w:rsidP="00C50C19">
            <w:pPr>
              <w:rPr>
                <w:b/>
                <w:lang w:val="en-US" w:eastAsia="en-US"/>
              </w:rPr>
            </w:pPr>
          </w:p>
        </w:tc>
        <w:tc>
          <w:tcPr>
            <w:tcW w:w="2489" w:type="dxa"/>
            <w:vMerge/>
          </w:tcPr>
          <w:p w14:paraId="3FB58157" w14:textId="77777777" w:rsidR="00E2254C" w:rsidRPr="00627A1C" w:rsidRDefault="00E2254C" w:rsidP="00C50C19">
            <w:pPr>
              <w:rPr>
                <w:b/>
                <w:lang w:val="en-US" w:eastAsia="en-US"/>
              </w:rPr>
            </w:pPr>
          </w:p>
        </w:tc>
      </w:tr>
      <w:tr w:rsidR="00E2254C" w:rsidRPr="00627A1C" w14:paraId="008902E2" w14:textId="77777777" w:rsidTr="00E45AB0">
        <w:trPr>
          <w:trHeight w:val="422"/>
        </w:trPr>
        <w:tc>
          <w:tcPr>
            <w:tcW w:w="1530" w:type="dxa"/>
            <w:vMerge/>
          </w:tcPr>
          <w:p w14:paraId="62416430" w14:textId="77777777" w:rsidR="00E2254C" w:rsidRPr="00627A1C" w:rsidRDefault="00E2254C" w:rsidP="00E2254C">
            <w:pPr>
              <w:rPr>
                <w:b/>
                <w:lang w:val="en-US" w:eastAsia="en-US"/>
              </w:rPr>
            </w:pPr>
          </w:p>
        </w:tc>
        <w:tc>
          <w:tcPr>
            <w:tcW w:w="2070" w:type="dxa"/>
            <w:shd w:val="clear" w:color="auto" w:fill="EEECE1"/>
          </w:tcPr>
          <w:p w14:paraId="726CD7C9" w14:textId="77777777" w:rsidR="00E2254C" w:rsidRPr="00E2254C" w:rsidRDefault="00E2254C" w:rsidP="00E2254C">
            <w:pPr>
              <w:jc w:val="both"/>
              <w:rPr>
                <w:b/>
                <w:bCs/>
                <w:lang w:val="en-US" w:eastAsia="en-US"/>
              </w:rPr>
            </w:pPr>
            <w:r w:rsidRPr="00E2254C">
              <w:rPr>
                <w:b/>
                <w:bCs/>
                <w:lang w:val="en-US" w:eastAsia="en-US"/>
              </w:rPr>
              <w:t>Indicator 1.3.2</w:t>
            </w:r>
          </w:p>
          <w:p w14:paraId="01AD7D7A" w14:textId="1B5B1952" w:rsidR="00E2254C" w:rsidRPr="00627A1C" w:rsidRDefault="00E2254C" w:rsidP="00E2254C">
            <w:pPr>
              <w:jc w:val="both"/>
              <w:rPr>
                <w:lang w:val="en-US" w:eastAsia="en-US"/>
              </w:rPr>
            </w:pPr>
            <w:r w:rsidRPr="00542CC4">
              <w:rPr>
                <w:sz w:val="20"/>
                <w:szCs w:val="20"/>
              </w:rPr>
              <w:t>Training members of the committee on gender-sensitive/gender-focused monitoring completed</w:t>
            </w:r>
          </w:p>
        </w:tc>
        <w:tc>
          <w:tcPr>
            <w:tcW w:w="1530" w:type="dxa"/>
            <w:shd w:val="clear" w:color="auto" w:fill="EEECE1"/>
          </w:tcPr>
          <w:p w14:paraId="77B36458" w14:textId="63E47168" w:rsidR="00E2254C" w:rsidRPr="00627A1C" w:rsidRDefault="00E2254C" w:rsidP="00E2254C">
            <w:pPr>
              <w:rPr>
                <w:b/>
                <w:lang w:val="en-US" w:eastAsia="en-US"/>
              </w:rPr>
            </w:pPr>
            <w:r>
              <w:rPr>
                <w:b/>
                <w:lang w:val="en-US" w:eastAsia="en-US"/>
              </w:rPr>
              <w:t>0</w:t>
            </w:r>
          </w:p>
        </w:tc>
        <w:tc>
          <w:tcPr>
            <w:tcW w:w="1620" w:type="dxa"/>
            <w:shd w:val="clear" w:color="auto" w:fill="EEECE1"/>
          </w:tcPr>
          <w:p w14:paraId="381D788F" w14:textId="2B6C8B46" w:rsidR="00E2254C" w:rsidRPr="00627A1C" w:rsidRDefault="00E2254C" w:rsidP="00E2254C">
            <w:pPr>
              <w:rPr>
                <w:b/>
                <w:lang w:val="en-US" w:eastAsia="en-US"/>
              </w:rPr>
            </w:pPr>
            <w:r>
              <w:rPr>
                <w:b/>
                <w:lang w:val="en-US" w:eastAsia="en-US"/>
              </w:rPr>
              <w:t>To be Determined</w:t>
            </w:r>
          </w:p>
        </w:tc>
        <w:tc>
          <w:tcPr>
            <w:tcW w:w="2905" w:type="dxa"/>
            <w:vMerge w:val="restart"/>
          </w:tcPr>
          <w:p w14:paraId="0510B0A0" w14:textId="77777777" w:rsidR="00E2254C" w:rsidRPr="00542CC4" w:rsidRDefault="00E2254C" w:rsidP="003B2EC9">
            <w:pPr>
              <w:pStyle w:val="ListParagraph"/>
              <w:numPr>
                <w:ilvl w:val="0"/>
                <w:numId w:val="32"/>
              </w:numPr>
              <w:jc w:val="both"/>
              <w:rPr>
                <w:sz w:val="20"/>
                <w:szCs w:val="20"/>
              </w:rPr>
            </w:pPr>
            <w:r w:rsidRPr="00542CC4">
              <w:rPr>
                <w:sz w:val="20"/>
                <w:szCs w:val="20"/>
              </w:rPr>
              <w:t>Training needs assessment conducted.</w:t>
            </w:r>
          </w:p>
          <w:p w14:paraId="6C548E03" w14:textId="77777777" w:rsidR="00E2254C" w:rsidRPr="00542CC4" w:rsidRDefault="00E2254C" w:rsidP="003B2EC9">
            <w:pPr>
              <w:pStyle w:val="ListParagraph"/>
              <w:numPr>
                <w:ilvl w:val="0"/>
                <w:numId w:val="32"/>
              </w:numPr>
              <w:jc w:val="both"/>
              <w:rPr>
                <w:sz w:val="20"/>
                <w:szCs w:val="20"/>
              </w:rPr>
            </w:pPr>
            <w:r w:rsidRPr="00542CC4">
              <w:rPr>
                <w:sz w:val="20"/>
                <w:szCs w:val="20"/>
              </w:rPr>
              <w:t>Training materials and media developed.</w:t>
            </w:r>
          </w:p>
          <w:p w14:paraId="5DA6E8C7" w14:textId="02D90985" w:rsidR="00E2254C" w:rsidRPr="00E2254C" w:rsidRDefault="00E2254C" w:rsidP="003B2EC9">
            <w:pPr>
              <w:pStyle w:val="ListParagraph"/>
              <w:numPr>
                <w:ilvl w:val="0"/>
                <w:numId w:val="32"/>
              </w:numPr>
              <w:rPr>
                <w:b/>
                <w:lang w:val="en-US" w:eastAsia="en-US"/>
              </w:rPr>
            </w:pPr>
            <w:r w:rsidRPr="00E2254C">
              <w:rPr>
                <w:sz w:val="20"/>
                <w:szCs w:val="20"/>
              </w:rPr>
              <w:t>Participants and facilitators identified and selected</w:t>
            </w:r>
          </w:p>
        </w:tc>
        <w:tc>
          <w:tcPr>
            <w:tcW w:w="2976" w:type="dxa"/>
            <w:vMerge w:val="restart"/>
          </w:tcPr>
          <w:p w14:paraId="6875FD14" w14:textId="77777777" w:rsidR="00E2254C" w:rsidRDefault="00E2254C" w:rsidP="00E2254C">
            <w:pPr>
              <w:rPr>
                <w:b/>
                <w:lang w:val="en-US" w:eastAsia="en-US"/>
              </w:rPr>
            </w:pPr>
            <w:r>
              <w:rPr>
                <w:b/>
                <w:lang w:val="en-US" w:eastAsia="en-US"/>
              </w:rPr>
              <w:t>Limited progress on the output</w:t>
            </w:r>
          </w:p>
          <w:p w14:paraId="673D0A89" w14:textId="3A090D76" w:rsidR="001261C7" w:rsidRPr="001261C7" w:rsidRDefault="001261C7" w:rsidP="00E2254C">
            <w:pPr>
              <w:rPr>
                <w:bCs/>
                <w:color w:val="FF0000"/>
                <w:sz w:val="18"/>
                <w:szCs w:val="18"/>
                <w:lang w:val="en-US" w:eastAsia="en-US"/>
              </w:rPr>
            </w:pPr>
            <w:r>
              <w:rPr>
                <w:bCs/>
                <w:color w:val="FF0000"/>
                <w:sz w:val="18"/>
                <w:szCs w:val="18"/>
                <w:lang w:val="en-US" w:eastAsia="en-US"/>
              </w:rPr>
              <w:t>A human rights training needs assessment was conducted in October 2021</w:t>
            </w:r>
          </w:p>
        </w:tc>
        <w:tc>
          <w:tcPr>
            <w:tcW w:w="2489" w:type="dxa"/>
            <w:vMerge w:val="restart"/>
          </w:tcPr>
          <w:p w14:paraId="4C2E7E8B" w14:textId="77777777" w:rsidR="00E2254C" w:rsidRPr="00F656F8" w:rsidRDefault="00E2254C" w:rsidP="00E2254C">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2BCA075B" w14:textId="55E84F13" w:rsidR="00E2254C" w:rsidRPr="00627A1C" w:rsidRDefault="00E2254C" w:rsidP="00E2254C">
            <w:pPr>
              <w:rPr>
                <w:b/>
                <w:lang w:val="en-US" w:eastAsia="en-US"/>
              </w:rPr>
            </w:pPr>
          </w:p>
        </w:tc>
      </w:tr>
      <w:tr w:rsidR="00E2254C" w:rsidRPr="00627A1C" w14:paraId="7D4291BD" w14:textId="77777777" w:rsidTr="00E45AB0">
        <w:trPr>
          <w:trHeight w:val="422"/>
        </w:trPr>
        <w:tc>
          <w:tcPr>
            <w:tcW w:w="1530" w:type="dxa"/>
            <w:vMerge/>
          </w:tcPr>
          <w:p w14:paraId="5BD96245" w14:textId="77777777" w:rsidR="00E2254C" w:rsidRPr="00627A1C" w:rsidRDefault="00E2254C" w:rsidP="00E2254C">
            <w:pPr>
              <w:rPr>
                <w:b/>
                <w:lang w:val="en-US" w:eastAsia="en-US"/>
              </w:rPr>
            </w:pPr>
          </w:p>
        </w:tc>
        <w:tc>
          <w:tcPr>
            <w:tcW w:w="2070" w:type="dxa"/>
            <w:shd w:val="clear" w:color="auto" w:fill="EEECE1"/>
          </w:tcPr>
          <w:p w14:paraId="2C772D87" w14:textId="77777777" w:rsidR="00E2254C" w:rsidRPr="00542CC4" w:rsidRDefault="00E2254C" w:rsidP="00E2254C">
            <w:pPr>
              <w:jc w:val="both"/>
              <w:rPr>
                <w:sz w:val="20"/>
                <w:szCs w:val="20"/>
              </w:rPr>
            </w:pPr>
            <w:r w:rsidRPr="00E2254C">
              <w:rPr>
                <w:b/>
                <w:bCs/>
                <w:sz w:val="20"/>
                <w:szCs w:val="20"/>
              </w:rPr>
              <w:t>Indicator 1.3.2 a):</w:t>
            </w:r>
            <w:r w:rsidRPr="00542CC4">
              <w:rPr>
                <w:sz w:val="20"/>
                <w:szCs w:val="20"/>
              </w:rPr>
              <w:t xml:space="preserve"> No of trainings conducted</w:t>
            </w:r>
          </w:p>
          <w:p w14:paraId="3D9BE67B" w14:textId="77777777" w:rsidR="00E2254C" w:rsidRPr="00E2254C" w:rsidRDefault="00E2254C" w:rsidP="00E2254C">
            <w:pPr>
              <w:jc w:val="both"/>
              <w:rPr>
                <w:b/>
                <w:bCs/>
                <w:sz w:val="20"/>
                <w:szCs w:val="20"/>
              </w:rPr>
            </w:pPr>
          </w:p>
        </w:tc>
        <w:tc>
          <w:tcPr>
            <w:tcW w:w="1530" w:type="dxa"/>
            <w:shd w:val="clear" w:color="auto" w:fill="EEECE1"/>
          </w:tcPr>
          <w:p w14:paraId="20E5C85D" w14:textId="0C99174A" w:rsidR="00E2254C" w:rsidRDefault="00E2254C" w:rsidP="00E2254C">
            <w:pPr>
              <w:jc w:val="both"/>
              <w:rPr>
                <w:b/>
                <w:lang w:val="en-US" w:eastAsia="en-US"/>
              </w:rPr>
            </w:pPr>
            <w:r>
              <w:rPr>
                <w:b/>
                <w:lang w:val="en-US" w:eastAsia="en-US"/>
              </w:rPr>
              <w:t>0</w:t>
            </w:r>
          </w:p>
        </w:tc>
        <w:tc>
          <w:tcPr>
            <w:tcW w:w="1620" w:type="dxa"/>
            <w:shd w:val="clear" w:color="auto" w:fill="EEECE1"/>
          </w:tcPr>
          <w:p w14:paraId="2A445CCC" w14:textId="0D453378" w:rsidR="00E2254C" w:rsidRDefault="00E2254C" w:rsidP="00E2254C">
            <w:pPr>
              <w:rPr>
                <w:b/>
                <w:lang w:val="en-US" w:eastAsia="en-US"/>
              </w:rPr>
            </w:pPr>
            <w:r>
              <w:rPr>
                <w:b/>
                <w:lang w:val="en-US" w:eastAsia="en-US"/>
              </w:rPr>
              <w:t>10</w:t>
            </w:r>
          </w:p>
        </w:tc>
        <w:tc>
          <w:tcPr>
            <w:tcW w:w="2905" w:type="dxa"/>
            <w:vMerge/>
          </w:tcPr>
          <w:p w14:paraId="1BA8BCC1" w14:textId="19601D5D" w:rsidR="00E2254C" w:rsidRPr="00627A1C" w:rsidRDefault="00E2254C" w:rsidP="00E2254C">
            <w:pPr>
              <w:rPr>
                <w:b/>
                <w:lang w:val="en-US" w:eastAsia="en-US"/>
              </w:rPr>
            </w:pPr>
          </w:p>
        </w:tc>
        <w:tc>
          <w:tcPr>
            <w:tcW w:w="2976" w:type="dxa"/>
            <w:vMerge/>
          </w:tcPr>
          <w:p w14:paraId="335DE5E5" w14:textId="490F424C" w:rsidR="00E2254C" w:rsidRPr="00627A1C" w:rsidRDefault="00E2254C" w:rsidP="00E2254C">
            <w:pPr>
              <w:rPr>
                <w:b/>
                <w:lang w:val="en-US" w:eastAsia="en-US"/>
              </w:rPr>
            </w:pPr>
          </w:p>
        </w:tc>
        <w:tc>
          <w:tcPr>
            <w:tcW w:w="2489" w:type="dxa"/>
            <w:vMerge/>
          </w:tcPr>
          <w:p w14:paraId="34495B5B" w14:textId="4911207D" w:rsidR="00E2254C" w:rsidRPr="00627A1C" w:rsidRDefault="00E2254C" w:rsidP="00E2254C">
            <w:pPr>
              <w:rPr>
                <w:b/>
                <w:lang w:val="en-US" w:eastAsia="en-US"/>
              </w:rPr>
            </w:pPr>
          </w:p>
        </w:tc>
      </w:tr>
      <w:tr w:rsidR="00E2254C" w:rsidRPr="00627A1C" w14:paraId="1C5B14C3" w14:textId="77777777" w:rsidTr="00E45AB0">
        <w:trPr>
          <w:trHeight w:val="422"/>
        </w:trPr>
        <w:tc>
          <w:tcPr>
            <w:tcW w:w="1530" w:type="dxa"/>
            <w:vMerge/>
          </w:tcPr>
          <w:p w14:paraId="74C1FDBD" w14:textId="77777777" w:rsidR="00E2254C" w:rsidRPr="00627A1C" w:rsidRDefault="00E2254C" w:rsidP="00E2254C">
            <w:pPr>
              <w:rPr>
                <w:b/>
                <w:lang w:val="en-US" w:eastAsia="en-US"/>
              </w:rPr>
            </w:pPr>
          </w:p>
        </w:tc>
        <w:tc>
          <w:tcPr>
            <w:tcW w:w="2070" w:type="dxa"/>
            <w:shd w:val="clear" w:color="auto" w:fill="EEECE1"/>
          </w:tcPr>
          <w:p w14:paraId="57F928A5" w14:textId="77777777" w:rsidR="00E2254C" w:rsidRPr="00542CC4" w:rsidRDefault="00E2254C" w:rsidP="00E2254C">
            <w:pPr>
              <w:jc w:val="both"/>
              <w:rPr>
                <w:sz w:val="20"/>
                <w:szCs w:val="20"/>
              </w:rPr>
            </w:pPr>
            <w:r w:rsidRPr="00E2254C">
              <w:rPr>
                <w:b/>
                <w:bCs/>
                <w:sz w:val="20"/>
                <w:szCs w:val="20"/>
              </w:rPr>
              <w:t>Indicator 1.3.2 b):</w:t>
            </w:r>
            <w:r w:rsidRPr="00542CC4">
              <w:rPr>
                <w:sz w:val="20"/>
                <w:szCs w:val="20"/>
              </w:rPr>
              <w:t xml:space="preserve"> No of people trained</w:t>
            </w:r>
          </w:p>
          <w:p w14:paraId="3FF73BBE" w14:textId="553BC60E" w:rsidR="00E2254C" w:rsidRPr="00627A1C" w:rsidRDefault="00E2254C" w:rsidP="00E2254C">
            <w:pPr>
              <w:jc w:val="both"/>
              <w:rPr>
                <w:lang w:val="en-US" w:eastAsia="en-US"/>
              </w:rPr>
            </w:pPr>
          </w:p>
        </w:tc>
        <w:tc>
          <w:tcPr>
            <w:tcW w:w="1530" w:type="dxa"/>
            <w:shd w:val="clear" w:color="auto" w:fill="EEECE1"/>
          </w:tcPr>
          <w:p w14:paraId="0ABBC28A" w14:textId="547A1E9B" w:rsidR="00E2254C" w:rsidRPr="00627A1C" w:rsidRDefault="00E2254C" w:rsidP="00E2254C">
            <w:r>
              <w:rPr>
                <w:b/>
                <w:lang w:val="en-US" w:eastAsia="en-US"/>
              </w:rPr>
              <w:t>0</w:t>
            </w:r>
          </w:p>
        </w:tc>
        <w:tc>
          <w:tcPr>
            <w:tcW w:w="1620" w:type="dxa"/>
            <w:shd w:val="clear" w:color="auto" w:fill="EEECE1"/>
          </w:tcPr>
          <w:p w14:paraId="6022EBCB" w14:textId="43643582" w:rsidR="00E2254C" w:rsidRPr="00627A1C" w:rsidRDefault="00E2254C" w:rsidP="00E2254C">
            <w:r>
              <w:rPr>
                <w:b/>
                <w:lang w:val="en-US" w:eastAsia="en-US"/>
              </w:rPr>
              <w:t>200</w:t>
            </w:r>
          </w:p>
        </w:tc>
        <w:tc>
          <w:tcPr>
            <w:tcW w:w="2905" w:type="dxa"/>
            <w:vMerge/>
          </w:tcPr>
          <w:p w14:paraId="36BCA569" w14:textId="615A42C4" w:rsidR="00E2254C" w:rsidRPr="00627A1C" w:rsidRDefault="00E2254C" w:rsidP="00E2254C">
            <w:pPr>
              <w:rPr>
                <w:b/>
                <w:lang w:val="en-US" w:eastAsia="en-US"/>
              </w:rPr>
            </w:pPr>
          </w:p>
        </w:tc>
        <w:tc>
          <w:tcPr>
            <w:tcW w:w="2976" w:type="dxa"/>
            <w:vMerge/>
          </w:tcPr>
          <w:p w14:paraId="7E227EBD" w14:textId="624F0C4F" w:rsidR="00E2254C" w:rsidRPr="00627A1C" w:rsidRDefault="00E2254C" w:rsidP="00E2254C"/>
        </w:tc>
        <w:tc>
          <w:tcPr>
            <w:tcW w:w="2489" w:type="dxa"/>
            <w:vMerge/>
          </w:tcPr>
          <w:p w14:paraId="0C651173" w14:textId="65A11549" w:rsidR="00E2254C" w:rsidRPr="00627A1C" w:rsidRDefault="00E2254C" w:rsidP="00E2254C"/>
        </w:tc>
      </w:tr>
      <w:tr w:rsidR="00104995" w:rsidRPr="00627A1C" w14:paraId="326C7CCF" w14:textId="77777777" w:rsidTr="00E45AB0">
        <w:trPr>
          <w:trHeight w:val="422"/>
        </w:trPr>
        <w:tc>
          <w:tcPr>
            <w:tcW w:w="1530" w:type="dxa"/>
            <w:vMerge w:val="restart"/>
          </w:tcPr>
          <w:p w14:paraId="6D384837" w14:textId="77777777" w:rsidR="00104995" w:rsidRPr="00627A1C" w:rsidRDefault="00104995" w:rsidP="00104995">
            <w:pPr>
              <w:rPr>
                <w:lang w:val="en-US" w:eastAsia="en-US"/>
              </w:rPr>
            </w:pPr>
            <w:r w:rsidRPr="00627A1C">
              <w:rPr>
                <w:lang w:val="en-US" w:eastAsia="en-US"/>
              </w:rPr>
              <w:t>Output 1.4</w:t>
            </w:r>
          </w:p>
          <w:p w14:paraId="23375BD8" w14:textId="19D75B6E" w:rsidR="00104995" w:rsidRPr="00627A1C" w:rsidRDefault="00104995" w:rsidP="00104995">
            <w:pPr>
              <w:rPr>
                <w:lang w:val="en-US" w:eastAsia="en-US"/>
              </w:rPr>
            </w:pPr>
            <w:r w:rsidRPr="00542CC4">
              <w:rPr>
                <w:sz w:val="20"/>
                <w:szCs w:val="20"/>
              </w:rPr>
              <w:t>A capacity development and communication programme including refinement of codes of conduct for different security sector institutions tailored to their mandate in line with human rights standards and integrating a gender perspective developed and implemented</w:t>
            </w:r>
          </w:p>
        </w:tc>
        <w:tc>
          <w:tcPr>
            <w:tcW w:w="2070" w:type="dxa"/>
            <w:shd w:val="clear" w:color="auto" w:fill="EEECE1"/>
          </w:tcPr>
          <w:p w14:paraId="18E345BD" w14:textId="68B1CAE0" w:rsidR="00104995" w:rsidRPr="00627A1C" w:rsidRDefault="00104995" w:rsidP="00104995">
            <w:pPr>
              <w:jc w:val="both"/>
              <w:rPr>
                <w:lang w:val="en-US" w:eastAsia="en-US"/>
              </w:rPr>
            </w:pPr>
            <w:r>
              <w:rPr>
                <w:sz w:val="20"/>
                <w:szCs w:val="20"/>
              </w:rPr>
              <w:t>I</w:t>
            </w:r>
            <w:r w:rsidRPr="00542CC4">
              <w:rPr>
                <w:sz w:val="20"/>
                <w:szCs w:val="20"/>
              </w:rPr>
              <w:t>ndicator 1.4 a): No of training programmes designed</w:t>
            </w:r>
          </w:p>
        </w:tc>
        <w:tc>
          <w:tcPr>
            <w:tcW w:w="1530" w:type="dxa"/>
            <w:shd w:val="clear" w:color="auto" w:fill="EEECE1"/>
          </w:tcPr>
          <w:p w14:paraId="61F7206D" w14:textId="6CB47DA5" w:rsidR="00104995" w:rsidRPr="00627A1C" w:rsidRDefault="00104995" w:rsidP="00104995">
            <w:r>
              <w:rPr>
                <w:b/>
                <w:lang w:val="en-US" w:eastAsia="en-US"/>
              </w:rPr>
              <w:t>0</w:t>
            </w:r>
          </w:p>
        </w:tc>
        <w:tc>
          <w:tcPr>
            <w:tcW w:w="1620" w:type="dxa"/>
            <w:shd w:val="clear" w:color="auto" w:fill="EEECE1"/>
          </w:tcPr>
          <w:p w14:paraId="60A3DB59" w14:textId="6A09A629" w:rsidR="00104995" w:rsidRPr="00627A1C" w:rsidRDefault="00104995" w:rsidP="00104995">
            <w:r>
              <w:rPr>
                <w:b/>
                <w:lang w:val="en-US" w:eastAsia="en-US"/>
              </w:rPr>
              <w:t>4</w:t>
            </w:r>
          </w:p>
        </w:tc>
        <w:tc>
          <w:tcPr>
            <w:tcW w:w="2905" w:type="dxa"/>
            <w:vMerge w:val="restart"/>
          </w:tcPr>
          <w:p w14:paraId="6B59DC89" w14:textId="77777777" w:rsidR="00104995" w:rsidRPr="00542CC4" w:rsidRDefault="00104995" w:rsidP="003B2EC9">
            <w:pPr>
              <w:pStyle w:val="ListParagraph"/>
              <w:numPr>
                <w:ilvl w:val="0"/>
                <w:numId w:val="33"/>
              </w:numPr>
              <w:jc w:val="both"/>
              <w:rPr>
                <w:sz w:val="20"/>
                <w:szCs w:val="20"/>
              </w:rPr>
            </w:pPr>
            <w:r w:rsidRPr="00542CC4">
              <w:rPr>
                <w:sz w:val="20"/>
                <w:szCs w:val="20"/>
              </w:rPr>
              <w:t>Diagnostic capacity assessment in human rights standards and integrating a gender perspective conducted.</w:t>
            </w:r>
          </w:p>
          <w:p w14:paraId="716E63EF" w14:textId="77777777" w:rsidR="00104995" w:rsidRPr="00542CC4" w:rsidRDefault="00104995" w:rsidP="003B2EC9">
            <w:pPr>
              <w:pStyle w:val="ListParagraph"/>
              <w:numPr>
                <w:ilvl w:val="0"/>
                <w:numId w:val="33"/>
              </w:numPr>
              <w:jc w:val="both"/>
              <w:rPr>
                <w:sz w:val="20"/>
                <w:szCs w:val="20"/>
              </w:rPr>
            </w:pPr>
            <w:r w:rsidRPr="00542CC4">
              <w:rPr>
                <w:sz w:val="20"/>
                <w:szCs w:val="20"/>
              </w:rPr>
              <w:t>Training curriculum and materials developed.</w:t>
            </w:r>
          </w:p>
          <w:p w14:paraId="32FCC4E1" w14:textId="77777777" w:rsidR="00104995" w:rsidRPr="00542CC4" w:rsidRDefault="00104995" w:rsidP="003B2EC9">
            <w:pPr>
              <w:pStyle w:val="ListParagraph"/>
              <w:numPr>
                <w:ilvl w:val="0"/>
                <w:numId w:val="33"/>
              </w:numPr>
              <w:jc w:val="both"/>
              <w:rPr>
                <w:sz w:val="20"/>
                <w:szCs w:val="20"/>
              </w:rPr>
            </w:pPr>
            <w:r w:rsidRPr="00542CC4">
              <w:rPr>
                <w:sz w:val="20"/>
                <w:szCs w:val="20"/>
              </w:rPr>
              <w:t>Identification and selection of facilitators and participants.</w:t>
            </w:r>
          </w:p>
          <w:p w14:paraId="2619CBB9" w14:textId="77777777" w:rsidR="00104995" w:rsidRPr="00542CC4" w:rsidRDefault="00104995" w:rsidP="003B2EC9">
            <w:pPr>
              <w:pStyle w:val="ListParagraph"/>
              <w:numPr>
                <w:ilvl w:val="0"/>
                <w:numId w:val="33"/>
              </w:numPr>
              <w:jc w:val="both"/>
              <w:rPr>
                <w:sz w:val="20"/>
                <w:szCs w:val="20"/>
              </w:rPr>
            </w:pPr>
            <w:r w:rsidRPr="00542CC4">
              <w:rPr>
                <w:sz w:val="20"/>
                <w:szCs w:val="20"/>
              </w:rPr>
              <w:t>Design and development of communication materials completed.</w:t>
            </w:r>
          </w:p>
          <w:p w14:paraId="46A945D5" w14:textId="77777777" w:rsidR="00104995" w:rsidRPr="00542CC4" w:rsidRDefault="00104995" w:rsidP="003B2EC9">
            <w:pPr>
              <w:pStyle w:val="ListParagraph"/>
              <w:numPr>
                <w:ilvl w:val="0"/>
                <w:numId w:val="33"/>
              </w:numPr>
              <w:jc w:val="both"/>
              <w:rPr>
                <w:sz w:val="20"/>
                <w:szCs w:val="20"/>
              </w:rPr>
            </w:pPr>
            <w:r w:rsidRPr="00542CC4">
              <w:rPr>
                <w:sz w:val="20"/>
                <w:szCs w:val="20"/>
              </w:rPr>
              <w:t>Dissemination of communication materials on security sector reforms and peacebuilding initiatives.</w:t>
            </w:r>
          </w:p>
          <w:p w14:paraId="0922D8CD" w14:textId="51274A4A" w:rsidR="00104995" w:rsidRPr="00627A1C" w:rsidRDefault="00104995" w:rsidP="00104995">
            <w:pPr>
              <w:rPr>
                <w:b/>
                <w:lang w:val="en-US" w:eastAsia="en-US"/>
              </w:rPr>
            </w:pPr>
          </w:p>
        </w:tc>
        <w:tc>
          <w:tcPr>
            <w:tcW w:w="2976" w:type="dxa"/>
            <w:vMerge w:val="restart"/>
          </w:tcPr>
          <w:p w14:paraId="70D5C668" w14:textId="77777777" w:rsidR="00104995" w:rsidRPr="00A126A4" w:rsidRDefault="00104995" w:rsidP="00104995">
            <w:pPr>
              <w:rPr>
                <w:b/>
                <w:sz w:val="20"/>
                <w:szCs w:val="20"/>
                <w:lang w:val="en-US" w:eastAsia="en-US"/>
              </w:rPr>
            </w:pPr>
            <w:r w:rsidRPr="00A126A4">
              <w:rPr>
                <w:b/>
                <w:sz w:val="20"/>
                <w:szCs w:val="20"/>
                <w:lang w:val="en-US" w:eastAsia="en-US"/>
              </w:rPr>
              <w:t>Limited progress on the output</w:t>
            </w:r>
          </w:p>
          <w:p w14:paraId="53DC58C8" w14:textId="77777777" w:rsidR="001261C7" w:rsidRPr="00A126A4" w:rsidRDefault="001261C7" w:rsidP="00104995">
            <w:pPr>
              <w:rPr>
                <w:b/>
                <w:sz w:val="20"/>
                <w:szCs w:val="20"/>
                <w:lang w:val="en-US" w:eastAsia="en-US"/>
              </w:rPr>
            </w:pPr>
          </w:p>
          <w:p w14:paraId="3FED70B9" w14:textId="4BC6786A" w:rsidR="001261C7" w:rsidRDefault="001261C7" w:rsidP="00A126A4">
            <w:pPr>
              <w:pStyle w:val="ListParagraph"/>
              <w:numPr>
                <w:ilvl w:val="0"/>
                <w:numId w:val="46"/>
              </w:numPr>
              <w:rPr>
                <w:bCs/>
                <w:color w:val="FF0000"/>
                <w:sz w:val="20"/>
                <w:szCs w:val="20"/>
                <w:lang w:val="en-US" w:eastAsia="en-US"/>
              </w:rPr>
            </w:pPr>
            <w:r w:rsidRPr="00A126A4">
              <w:rPr>
                <w:bCs/>
                <w:color w:val="FF0000"/>
                <w:sz w:val="20"/>
                <w:szCs w:val="20"/>
                <w:lang w:val="en-US" w:eastAsia="en-US"/>
              </w:rPr>
              <w:t xml:space="preserve">Terms of reference for </w:t>
            </w:r>
            <w:r w:rsidR="00A126A4" w:rsidRPr="00A126A4">
              <w:rPr>
                <w:bCs/>
                <w:color w:val="FF0000"/>
                <w:sz w:val="20"/>
                <w:szCs w:val="20"/>
                <w:lang w:val="en-US" w:eastAsia="en-US"/>
              </w:rPr>
              <w:t>a consultant to develop a human rights training manual for security forces have been drafted</w:t>
            </w:r>
          </w:p>
          <w:p w14:paraId="18065313" w14:textId="6E502BDF" w:rsidR="00A126A4" w:rsidRDefault="00A126A4" w:rsidP="00A126A4">
            <w:pPr>
              <w:pStyle w:val="ListParagraph"/>
              <w:numPr>
                <w:ilvl w:val="0"/>
                <w:numId w:val="46"/>
              </w:numPr>
              <w:rPr>
                <w:bCs/>
                <w:color w:val="FF0000"/>
                <w:sz w:val="20"/>
                <w:szCs w:val="20"/>
                <w:lang w:val="en-US" w:eastAsia="en-US"/>
              </w:rPr>
            </w:pPr>
            <w:r>
              <w:rPr>
                <w:bCs/>
                <w:color w:val="FF0000"/>
                <w:sz w:val="20"/>
                <w:szCs w:val="20"/>
                <w:lang w:val="en-US" w:eastAsia="en-US"/>
              </w:rPr>
              <w:t>Trainers for Lesotho Correctional Services were trained and the roll-out of training among lower ranks are scheduled effective December 2021</w:t>
            </w:r>
          </w:p>
          <w:p w14:paraId="14B0001A" w14:textId="449AAE50" w:rsidR="00A126A4" w:rsidRPr="00A126A4" w:rsidRDefault="00A126A4" w:rsidP="00A126A4">
            <w:pPr>
              <w:pStyle w:val="ListParagraph"/>
              <w:numPr>
                <w:ilvl w:val="0"/>
                <w:numId w:val="46"/>
              </w:numPr>
              <w:rPr>
                <w:bCs/>
                <w:color w:val="FF0000"/>
                <w:sz w:val="20"/>
                <w:szCs w:val="20"/>
                <w:lang w:val="en-US" w:eastAsia="en-US"/>
              </w:rPr>
            </w:pPr>
            <w:r>
              <w:rPr>
                <w:bCs/>
                <w:color w:val="FF0000"/>
                <w:sz w:val="20"/>
                <w:szCs w:val="20"/>
                <w:lang w:val="en-US" w:eastAsia="en-US"/>
              </w:rPr>
              <w:t>Human rights manuals and pocketbooks on Human Prisons have been printed and distributed</w:t>
            </w:r>
          </w:p>
          <w:p w14:paraId="0A39C65D" w14:textId="77777777" w:rsidR="00A126A4" w:rsidRDefault="00A126A4" w:rsidP="00104995">
            <w:pPr>
              <w:rPr>
                <w:bCs/>
                <w:color w:val="FF0000"/>
                <w:sz w:val="20"/>
                <w:szCs w:val="20"/>
                <w:lang w:val="en-US" w:eastAsia="en-US"/>
              </w:rPr>
            </w:pPr>
          </w:p>
          <w:p w14:paraId="18E3E06E" w14:textId="130A3902" w:rsidR="00A126A4" w:rsidRPr="00A126A4" w:rsidRDefault="00A126A4" w:rsidP="00104995">
            <w:pPr>
              <w:rPr>
                <w:bCs/>
                <w:color w:val="FF0000"/>
                <w:sz w:val="20"/>
                <w:szCs w:val="20"/>
              </w:rPr>
            </w:pPr>
          </w:p>
        </w:tc>
        <w:tc>
          <w:tcPr>
            <w:tcW w:w="2489" w:type="dxa"/>
            <w:vMerge w:val="restart"/>
          </w:tcPr>
          <w:p w14:paraId="28843292" w14:textId="77777777" w:rsidR="00104995" w:rsidRPr="00F656F8" w:rsidRDefault="00104995" w:rsidP="00104995">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79259906" w14:textId="63D61F86" w:rsidR="00104995" w:rsidRPr="00627A1C" w:rsidRDefault="00104995" w:rsidP="00104995"/>
        </w:tc>
      </w:tr>
      <w:tr w:rsidR="00104995" w:rsidRPr="00627A1C" w14:paraId="31E810B2" w14:textId="77777777" w:rsidTr="00E45AB0">
        <w:trPr>
          <w:trHeight w:val="422"/>
        </w:trPr>
        <w:tc>
          <w:tcPr>
            <w:tcW w:w="1530" w:type="dxa"/>
            <w:vMerge/>
          </w:tcPr>
          <w:p w14:paraId="6F1669B6" w14:textId="77777777" w:rsidR="00104995" w:rsidRPr="00627A1C" w:rsidRDefault="00104995" w:rsidP="00104995">
            <w:pPr>
              <w:rPr>
                <w:b/>
                <w:lang w:val="en-US" w:eastAsia="en-US"/>
              </w:rPr>
            </w:pPr>
          </w:p>
        </w:tc>
        <w:tc>
          <w:tcPr>
            <w:tcW w:w="2070" w:type="dxa"/>
            <w:shd w:val="clear" w:color="auto" w:fill="EEECE1"/>
          </w:tcPr>
          <w:p w14:paraId="1C3DD8C3" w14:textId="77777777" w:rsidR="00104995" w:rsidRPr="00542CC4" w:rsidRDefault="00104995" w:rsidP="00104995">
            <w:pPr>
              <w:jc w:val="both"/>
              <w:rPr>
                <w:sz w:val="20"/>
                <w:szCs w:val="20"/>
              </w:rPr>
            </w:pPr>
            <w:r>
              <w:rPr>
                <w:sz w:val="20"/>
                <w:szCs w:val="20"/>
              </w:rPr>
              <w:t>I</w:t>
            </w:r>
            <w:r w:rsidRPr="00542CC4">
              <w:rPr>
                <w:sz w:val="20"/>
                <w:szCs w:val="20"/>
              </w:rPr>
              <w:t>ndicator 1.4 b): No of training activities on human rights standards and integrating a gender perspective conducted</w:t>
            </w:r>
          </w:p>
          <w:p w14:paraId="312874AA" w14:textId="77777777" w:rsidR="00104995" w:rsidRDefault="00104995" w:rsidP="00104995">
            <w:pPr>
              <w:jc w:val="both"/>
              <w:rPr>
                <w:sz w:val="20"/>
                <w:szCs w:val="20"/>
              </w:rPr>
            </w:pPr>
          </w:p>
          <w:p w14:paraId="49E25AC3" w14:textId="1828A3CF" w:rsidR="00104995" w:rsidRPr="00627A1C" w:rsidRDefault="00104995" w:rsidP="00104995">
            <w:pPr>
              <w:jc w:val="both"/>
              <w:rPr>
                <w:lang w:val="en-US" w:eastAsia="en-US"/>
              </w:rPr>
            </w:pPr>
          </w:p>
        </w:tc>
        <w:tc>
          <w:tcPr>
            <w:tcW w:w="1530" w:type="dxa"/>
            <w:shd w:val="clear" w:color="auto" w:fill="EEECE1"/>
          </w:tcPr>
          <w:p w14:paraId="0BC0B732" w14:textId="07C0D7EF" w:rsidR="00104995" w:rsidRPr="00627A1C" w:rsidRDefault="00104995" w:rsidP="00104995">
            <w:pPr>
              <w:rPr>
                <w:b/>
                <w:lang w:val="en-US" w:eastAsia="en-US"/>
              </w:rPr>
            </w:pPr>
            <w:r>
              <w:rPr>
                <w:b/>
                <w:lang w:val="en-US" w:eastAsia="en-US"/>
              </w:rPr>
              <w:t>0</w:t>
            </w:r>
          </w:p>
        </w:tc>
        <w:tc>
          <w:tcPr>
            <w:tcW w:w="1620" w:type="dxa"/>
            <w:shd w:val="clear" w:color="auto" w:fill="EEECE1"/>
          </w:tcPr>
          <w:p w14:paraId="7B40B028" w14:textId="0C28962A" w:rsidR="00104995" w:rsidRPr="00627A1C" w:rsidRDefault="00104995" w:rsidP="00104995">
            <w:pPr>
              <w:rPr>
                <w:b/>
                <w:lang w:val="en-US" w:eastAsia="en-US"/>
              </w:rPr>
            </w:pPr>
            <w:r>
              <w:rPr>
                <w:b/>
                <w:lang w:val="en-US" w:eastAsia="en-US"/>
              </w:rPr>
              <w:t>4</w:t>
            </w:r>
          </w:p>
        </w:tc>
        <w:tc>
          <w:tcPr>
            <w:tcW w:w="2905" w:type="dxa"/>
            <w:vMerge/>
          </w:tcPr>
          <w:p w14:paraId="7BB2FB2B" w14:textId="77777777" w:rsidR="00104995" w:rsidRPr="00627A1C" w:rsidRDefault="00104995" w:rsidP="00104995">
            <w:pPr>
              <w:rPr>
                <w:b/>
                <w:lang w:val="en-US" w:eastAsia="en-US"/>
              </w:rPr>
            </w:pPr>
          </w:p>
        </w:tc>
        <w:tc>
          <w:tcPr>
            <w:tcW w:w="2976" w:type="dxa"/>
            <w:vMerge/>
          </w:tcPr>
          <w:p w14:paraId="1C5A9E94" w14:textId="77777777" w:rsidR="00104995" w:rsidRPr="00627A1C" w:rsidRDefault="00104995" w:rsidP="00104995">
            <w:pPr>
              <w:rPr>
                <w:b/>
                <w:lang w:val="en-US" w:eastAsia="en-US"/>
              </w:rPr>
            </w:pPr>
          </w:p>
        </w:tc>
        <w:tc>
          <w:tcPr>
            <w:tcW w:w="2489" w:type="dxa"/>
            <w:vMerge/>
          </w:tcPr>
          <w:p w14:paraId="5B825447" w14:textId="77777777" w:rsidR="00104995" w:rsidRPr="00627A1C" w:rsidRDefault="00104995" w:rsidP="00104995">
            <w:pPr>
              <w:rPr>
                <w:b/>
                <w:lang w:val="en-US" w:eastAsia="en-US"/>
              </w:rPr>
            </w:pPr>
          </w:p>
        </w:tc>
      </w:tr>
      <w:tr w:rsidR="00104995" w:rsidRPr="00627A1C" w14:paraId="6296E8AB" w14:textId="77777777" w:rsidTr="00E45AB0">
        <w:trPr>
          <w:trHeight w:val="422"/>
        </w:trPr>
        <w:tc>
          <w:tcPr>
            <w:tcW w:w="1530" w:type="dxa"/>
            <w:vMerge/>
          </w:tcPr>
          <w:p w14:paraId="2ED53B88" w14:textId="77777777" w:rsidR="00104995" w:rsidRPr="00627A1C" w:rsidRDefault="00104995" w:rsidP="00104995">
            <w:pPr>
              <w:rPr>
                <w:b/>
                <w:lang w:val="en-US" w:eastAsia="en-US"/>
              </w:rPr>
            </w:pPr>
          </w:p>
        </w:tc>
        <w:tc>
          <w:tcPr>
            <w:tcW w:w="2070" w:type="dxa"/>
            <w:shd w:val="clear" w:color="auto" w:fill="EEECE1"/>
          </w:tcPr>
          <w:p w14:paraId="093D810D" w14:textId="2585475E" w:rsidR="00104995" w:rsidRPr="00542CC4" w:rsidRDefault="00104995" w:rsidP="00104995">
            <w:pPr>
              <w:jc w:val="both"/>
              <w:rPr>
                <w:sz w:val="20"/>
                <w:szCs w:val="20"/>
              </w:rPr>
            </w:pPr>
            <w:r>
              <w:rPr>
                <w:sz w:val="20"/>
                <w:szCs w:val="20"/>
              </w:rPr>
              <w:t>I</w:t>
            </w:r>
            <w:r w:rsidRPr="00542CC4">
              <w:rPr>
                <w:sz w:val="20"/>
                <w:szCs w:val="20"/>
              </w:rPr>
              <w:t>ndicator 1.4 c): No of people disaggregated by age, gender, socio-economic status, religious affiliation, and disability conditions trained</w:t>
            </w:r>
          </w:p>
          <w:p w14:paraId="45599318" w14:textId="573CC4C5" w:rsidR="00104995" w:rsidRPr="00627A1C" w:rsidRDefault="00104995" w:rsidP="00104995">
            <w:pPr>
              <w:jc w:val="both"/>
              <w:rPr>
                <w:lang w:val="en-US" w:eastAsia="en-US"/>
              </w:rPr>
            </w:pPr>
          </w:p>
        </w:tc>
        <w:tc>
          <w:tcPr>
            <w:tcW w:w="1530" w:type="dxa"/>
            <w:shd w:val="clear" w:color="auto" w:fill="EEECE1"/>
          </w:tcPr>
          <w:p w14:paraId="186CCC86" w14:textId="050FB48C" w:rsidR="00104995" w:rsidRPr="00627A1C" w:rsidRDefault="00104995" w:rsidP="00104995">
            <w:pPr>
              <w:rPr>
                <w:b/>
                <w:lang w:val="en-US" w:eastAsia="en-US"/>
              </w:rPr>
            </w:pPr>
            <w:r>
              <w:rPr>
                <w:b/>
                <w:lang w:val="en-US" w:eastAsia="en-US"/>
              </w:rPr>
              <w:t>0</w:t>
            </w:r>
          </w:p>
        </w:tc>
        <w:tc>
          <w:tcPr>
            <w:tcW w:w="1620" w:type="dxa"/>
            <w:shd w:val="clear" w:color="auto" w:fill="EEECE1"/>
          </w:tcPr>
          <w:p w14:paraId="20EEEB20" w14:textId="1875991B" w:rsidR="00104995" w:rsidRPr="00627A1C" w:rsidRDefault="00104995" w:rsidP="00104995">
            <w:pPr>
              <w:rPr>
                <w:b/>
                <w:lang w:val="en-US" w:eastAsia="en-US"/>
              </w:rPr>
            </w:pPr>
            <w:r>
              <w:rPr>
                <w:b/>
                <w:lang w:val="en-US" w:eastAsia="en-US"/>
              </w:rPr>
              <w:t>100</w:t>
            </w:r>
          </w:p>
        </w:tc>
        <w:tc>
          <w:tcPr>
            <w:tcW w:w="2905" w:type="dxa"/>
            <w:vMerge/>
          </w:tcPr>
          <w:p w14:paraId="08BEF82E" w14:textId="77777777" w:rsidR="00104995" w:rsidRPr="00627A1C" w:rsidRDefault="00104995" w:rsidP="00104995">
            <w:pPr>
              <w:rPr>
                <w:b/>
                <w:lang w:val="en-US" w:eastAsia="en-US"/>
              </w:rPr>
            </w:pPr>
          </w:p>
        </w:tc>
        <w:tc>
          <w:tcPr>
            <w:tcW w:w="2976" w:type="dxa"/>
            <w:vMerge/>
          </w:tcPr>
          <w:p w14:paraId="2143B01D" w14:textId="77777777" w:rsidR="00104995" w:rsidRPr="00627A1C" w:rsidRDefault="00104995" w:rsidP="00104995">
            <w:pPr>
              <w:rPr>
                <w:b/>
                <w:lang w:val="en-US" w:eastAsia="en-US"/>
              </w:rPr>
            </w:pPr>
          </w:p>
        </w:tc>
        <w:tc>
          <w:tcPr>
            <w:tcW w:w="2489" w:type="dxa"/>
            <w:vMerge/>
          </w:tcPr>
          <w:p w14:paraId="3CC8133D" w14:textId="77777777" w:rsidR="00104995" w:rsidRPr="00627A1C" w:rsidRDefault="00104995" w:rsidP="00104995">
            <w:pPr>
              <w:rPr>
                <w:b/>
                <w:lang w:val="en-US" w:eastAsia="en-US"/>
              </w:rPr>
            </w:pPr>
          </w:p>
        </w:tc>
      </w:tr>
      <w:tr w:rsidR="00104995" w:rsidRPr="00627A1C" w14:paraId="06F68557" w14:textId="77777777" w:rsidTr="00E45AB0">
        <w:trPr>
          <w:trHeight w:val="422"/>
        </w:trPr>
        <w:tc>
          <w:tcPr>
            <w:tcW w:w="1530" w:type="dxa"/>
            <w:vMerge/>
          </w:tcPr>
          <w:p w14:paraId="5268DC56" w14:textId="77777777" w:rsidR="00104995" w:rsidRPr="00627A1C" w:rsidRDefault="00104995" w:rsidP="00104995">
            <w:pPr>
              <w:rPr>
                <w:b/>
                <w:lang w:val="en-US" w:eastAsia="en-US"/>
              </w:rPr>
            </w:pPr>
          </w:p>
        </w:tc>
        <w:tc>
          <w:tcPr>
            <w:tcW w:w="2070" w:type="dxa"/>
            <w:shd w:val="clear" w:color="auto" w:fill="EEECE1"/>
          </w:tcPr>
          <w:p w14:paraId="51559235" w14:textId="5AC24DAB" w:rsidR="00104995" w:rsidRPr="00542CC4" w:rsidRDefault="00104995" w:rsidP="00104995">
            <w:pPr>
              <w:jc w:val="both"/>
              <w:rPr>
                <w:sz w:val="20"/>
                <w:szCs w:val="20"/>
              </w:rPr>
            </w:pPr>
            <w:r>
              <w:rPr>
                <w:sz w:val="20"/>
                <w:szCs w:val="20"/>
              </w:rPr>
              <w:t>I</w:t>
            </w:r>
            <w:r w:rsidRPr="00542CC4">
              <w:rPr>
                <w:sz w:val="20"/>
                <w:szCs w:val="20"/>
              </w:rPr>
              <w:t xml:space="preserve">ndicator 1.4 d): People’s awareness and knowledge of the security sector reforms and peacebuilding </w:t>
            </w:r>
            <w:proofErr w:type="gramStart"/>
            <w:r w:rsidRPr="00542CC4">
              <w:rPr>
                <w:sz w:val="20"/>
                <w:szCs w:val="20"/>
              </w:rPr>
              <w:t>initiatives  disaggregated</w:t>
            </w:r>
            <w:proofErr w:type="gramEnd"/>
            <w:r w:rsidRPr="00542CC4">
              <w:rPr>
                <w:sz w:val="20"/>
                <w:szCs w:val="20"/>
              </w:rPr>
              <w:t xml:space="preserve"> by age, gender, sector, </w:t>
            </w:r>
            <w:r w:rsidRPr="00542CC4">
              <w:rPr>
                <w:sz w:val="20"/>
                <w:szCs w:val="20"/>
              </w:rPr>
              <w:lastRenderedPageBreak/>
              <w:t>religious affiliation, and disability conditions</w:t>
            </w:r>
          </w:p>
          <w:p w14:paraId="1BD99E85" w14:textId="03A8F357" w:rsidR="00104995" w:rsidRPr="00627A1C" w:rsidRDefault="00104995" w:rsidP="00104995">
            <w:pPr>
              <w:jc w:val="both"/>
              <w:rPr>
                <w:lang w:val="en-US" w:eastAsia="en-US"/>
              </w:rPr>
            </w:pPr>
          </w:p>
        </w:tc>
        <w:tc>
          <w:tcPr>
            <w:tcW w:w="1530" w:type="dxa"/>
            <w:shd w:val="clear" w:color="auto" w:fill="EEECE1"/>
          </w:tcPr>
          <w:p w14:paraId="06A30E8A" w14:textId="14901CF4" w:rsidR="00104995" w:rsidRPr="00627A1C" w:rsidRDefault="00104995" w:rsidP="00104995">
            <w:pPr>
              <w:rPr>
                <w:b/>
                <w:lang w:val="en-US" w:eastAsia="en-US"/>
              </w:rPr>
            </w:pPr>
            <w:r w:rsidRPr="00542CC4">
              <w:rPr>
                <w:sz w:val="20"/>
                <w:szCs w:val="20"/>
              </w:rPr>
              <w:lastRenderedPageBreak/>
              <w:t>550,000 (based on the reach under the LNDSP estimates)</w:t>
            </w:r>
          </w:p>
        </w:tc>
        <w:tc>
          <w:tcPr>
            <w:tcW w:w="1620" w:type="dxa"/>
            <w:shd w:val="clear" w:color="auto" w:fill="EEECE1"/>
          </w:tcPr>
          <w:p w14:paraId="38717CC8" w14:textId="4F261964" w:rsidR="00104995" w:rsidRPr="00627A1C" w:rsidRDefault="00104995" w:rsidP="00104995">
            <w:pPr>
              <w:rPr>
                <w:b/>
                <w:lang w:val="en-US" w:eastAsia="en-US"/>
              </w:rPr>
            </w:pPr>
            <w:r>
              <w:rPr>
                <w:b/>
                <w:lang w:val="en-US" w:eastAsia="en-US"/>
              </w:rPr>
              <w:t>1,000,000</w:t>
            </w:r>
          </w:p>
        </w:tc>
        <w:tc>
          <w:tcPr>
            <w:tcW w:w="2905" w:type="dxa"/>
            <w:vMerge/>
          </w:tcPr>
          <w:p w14:paraId="74CCC46B" w14:textId="77777777" w:rsidR="00104995" w:rsidRPr="00627A1C" w:rsidRDefault="00104995" w:rsidP="00104995">
            <w:pPr>
              <w:rPr>
                <w:b/>
                <w:lang w:val="en-US" w:eastAsia="en-US"/>
              </w:rPr>
            </w:pPr>
          </w:p>
        </w:tc>
        <w:tc>
          <w:tcPr>
            <w:tcW w:w="2976" w:type="dxa"/>
            <w:vMerge/>
          </w:tcPr>
          <w:p w14:paraId="6E982CD0" w14:textId="77777777" w:rsidR="00104995" w:rsidRPr="00627A1C" w:rsidRDefault="00104995" w:rsidP="00104995">
            <w:pPr>
              <w:rPr>
                <w:b/>
                <w:lang w:val="en-US" w:eastAsia="en-US"/>
              </w:rPr>
            </w:pPr>
          </w:p>
        </w:tc>
        <w:tc>
          <w:tcPr>
            <w:tcW w:w="2489" w:type="dxa"/>
            <w:vMerge/>
          </w:tcPr>
          <w:p w14:paraId="5EFC0FC9" w14:textId="77777777" w:rsidR="00104995" w:rsidRPr="00627A1C" w:rsidRDefault="00104995" w:rsidP="00104995">
            <w:pPr>
              <w:rPr>
                <w:b/>
                <w:lang w:val="en-US" w:eastAsia="en-US"/>
              </w:rPr>
            </w:pPr>
          </w:p>
        </w:tc>
      </w:tr>
      <w:tr w:rsidR="00104995" w:rsidRPr="00627A1C" w14:paraId="27F07BD4" w14:textId="77777777" w:rsidTr="00E45AB0">
        <w:trPr>
          <w:trHeight w:val="422"/>
        </w:trPr>
        <w:tc>
          <w:tcPr>
            <w:tcW w:w="1530" w:type="dxa"/>
            <w:vMerge/>
          </w:tcPr>
          <w:p w14:paraId="5B2682DE" w14:textId="77777777" w:rsidR="00104995" w:rsidRPr="00627A1C" w:rsidRDefault="00104995" w:rsidP="00104995">
            <w:pPr>
              <w:rPr>
                <w:b/>
                <w:lang w:val="en-US" w:eastAsia="en-US"/>
              </w:rPr>
            </w:pPr>
          </w:p>
        </w:tc>
        <w:tc>
          <w:tcPr>
            <w:tcW w:w="2070" w:type="dxa"/>
            <w:shd w:val="clear" w:color="auto" w:fill="EEECE1"/>
          </w:tcPr>
          <w:p w14:paraId="6F776BE4" w14:textId="77777777" w:rsidR="00104995" w:rsidRPr="00627A1C" w:rsidRDefault="00104995" w:rsidP="00104995">
            <w:pPr>
              <w:jc w:val="both"/>
              <w:rPr>
                <w:lang w:val="en-US" w:eastAsia="en-US"/>
              </w:rPr>
            </w:pPr>
          </w:p>
        </w:tc>
        <w:tc>
          <w:tcPr>
            <w:tcW w:w="1530" w:type="dxa"/>
            <w:shd w:val="clear" w:color="auto" w:fill="EEECE1"/>
          </w:tcPr>
          <w:p w14:paraId="53730396" w14:textId="77777777" w:rsidR="00104995" w:rsidRPr="00627A1C" w:rsidRDefault="00104995" w:rsidP="00104995">
            <w:pPr>
              <w:rPr>
                <w:b/>
                <w:lang w:val="en-US" w:eastAsia="en-US"/>
              </w:rPr>
            </w:pPr>
          </w:p>
        </w:tc>
        <w:tc>
          <w:tcPr>
            <w:tcW w:w="1620" w:type="dxa"/>
            <w:shd w:val="clear" w:color="auto" w:fill="EEECE1"/>
          </w:tcPr>
          <w:p w14:paraId="7E5D71C6" w14:textId="77777777" w:rsidR="00104995" w:rsidRPr="00627A1C" w:rsidRDefault="00104995" w:rsidP="00104995">
            <w:pPr>
              <w:rPr>
                <w:b/>
                <w:lang w:val="en-US" w:eastAsia="en-US"/>
              </w:rPr>
            </w:pPr>
          </w:p>
        </w:tc>
        <w:tc>
          <w:tcPr>
            <w:tcW w:w="2905" w:type="dxa"/>
          </w:tcPr>
          <w:p w14:paraId="61E2A26D" w14:textId="77777777" w:rsidR="00104995" w:rsidRPr="00627A1C" w:rsidRDefault="00104995" w:rsidP="00104995">
            <w:pPr>
              <w:rPr>
                <w:b/>
                <w:lang w:val="en-US" w:eastAsia="en-US"/>
              </w:rPr>
            </w:pPr>
          </w:p>
        </w:tc>
        <w:tc>
          <w:tcPr>
            <w:tcW w:w="2976" w:type="dxa"/>
          </w:tcPr>
          <w:p w14:paraId="4E7E2635" w14:textId="77777777" w:rsidR="00104995" w:rsidRPr="00627A1C" w:rsidRDefault="00104995" w:rsidP="00104995">
            <w:pPr>
              <w:rPr>
                <w:b/>
                <w:lang w:val="en-US" w:eastAsia="en-US"/>
              </w:rPr>
            </w:pPr>
          </w:p>
        </w:tc>
        <w:tc>
          <w:tcPr>
            <w:tcW w:w="2489" w:type="dxa"/>
          </w:tcPr>
          <w:p w14:paraId="588CADB2" w14:textId="77777777" w:rsidR="00104995" w:rsidRPr="00627A1C" w:rsidRDefault="00104995" w:rsidP="00104995">
            <w:pPr>
              <w:rPr>
                <w:b/>
                <w:lang w:val="en-US" w:eastAsia="en-US"/>
              </w:rPr>
            </w:pPr>
          </w:p>
        </w:tc>
      </w:tr>
      <w:tr w:rsidR="00104995" w:rsidRPr="00627A1C" w14:paraId="28D2DC01" w14:textId="77777777" w:rsidTr="00E45AB0">
        <w:trPr>
          <w:trHeight w:val="422"/>
        </w:trPr>
        <w:tc>
          <w:tcPr>
            <w:tcW w:w="1530" w:type="dxa"/>
            <w:vMerge/>
          </w:tcPr>
          <w:p w14:paraId="4FCB38A6" w14:textId="77777777" w:rsidR="00104995" w:rsidRPr="00627A1C" w:rsidRDefault="00104995" w:rsidP="00104995">
            <w:pPr>
              <w:rPr>
                <w:b/>
                <w:lang w:val="en-US" w:eastAsia="en-US"/>
              </w:rPr>
            </w:pPr>
          </w:p>
        </w:tc>
        <w:tc>
          <w:tcPr>
            <w:tcW w:w="2070" w:type="dxa"/>
            <w:shd w:val="clear" w:color="auto" w:fill="EEECE1"/>
          </w:tcPr>
          <w:p w14:paraId="55BF7AE4" w14:textId="77777777" w:rsidR="00104995" w:rsidRPr="00104995" w:rsidRDefault="00104995" w:rsidP="00104995">
            <w:pPr>
              <w:jc w:val="both"/>
              <w:rPr>
                <w:b/>
                <w:bCs/>
                <w:lang w:val="en-US" w:eastAsia="en-US"/>
              </w:rPr>
            </w:pPr>
            <w:r w:rsidRPr="00104995">
              <w:rPr>
                <w:b/>
                <w:bCs/>
                <w:lang w:val="en-US" w:eastAsia="en-US"/>
              </w:rPr>
              <w:t>Indicator 1.4.2</w:t>
            </w:r>
          </w:p>
          <w:p w14:paraId="514369C5" w14:textId="04A8B8B1" w:rsidR="00104995" w:rsidRPr="00104995" w:rsidRDefault="00104995" w:rsidP="00104995">
            <w:pPr>
              <w:jc w:val="both"/>
              <w:rPr>
                <w:sz w:val="20"/>
                <w:szCs w:val="20"/>
              </w:rPr>
            </w:pPr>
            <w:r w:rsidRPr="00104995">
              <w:rPr>
                <w:color w:val="000000"/>
                <w:sz w:val="20"/>
                <w:szCs w:val="20"/>
              </w:rPr>
              <w:t>Tailored curriculum for officials of security bodies on respect for human rights, including in relation to arrest, detention, use of force, accountability and non-discrimination developed and delivered.</w:t>
            </w:r>
          </w:p>
          <w:p w14:paraId="424920D4" w14:textId="77777777" w:rsidR="00104995" w:rsidRPr="00627A1C" w:rsidRDefault="00104995" w:rsidP="00104995">
            <w:pPr>
              <w:jc w:val="both"/>
              <w:rPr>
                <w:lang w:val="en-US" w:eastAsia="en-US"/>
              </w:rPr>
            </w:pPr>
          </w:p>
        </w:tc>
        <w:tc>
          <w:tcPr>
            <w:tcW w:w="1530" w:type="dxa"/>
            <w:shd w:val="clear" w:color="auto" w:fill="EEECE1"/>
          </w:tcPr>
          <w:p w14:paraId="0A7D4DC5" w14:textId="77777777" w:rsidR="00104995" w:rsidRPr="00627A1C" w:rsidRDefault="00104995" w:rsidP="00104995">
            <w:pPr>
              <w:rPr>
                <w:b/>
                <w:lang w:val="en-US" w:eastAsia="en-US"/>
              </w:rPr>
            </w:pPr>
          </w:p>
        </w:tc>
        <w:tc>
          <w:tcPr>
            <w:tcW w:w="1620" w:type="dxa"/>
            <w:shd w:val="clear" w:color="auto" w:fill="EEECE1"/>
          </w:tcPr>
          <w:p w14:paraId="041D2F80" w14:textId="77777777" w:rsidR="00104995" w:rsidRPr="00627A1C" w:rsidRDefault="00104995" w:rsidP="00104995">
            <w:pPr>
              <w:rPr>
                <w:b/>
                <w:lang w:val="en-US" w:eastAsia="en-US"/>
              </w:rPr>
            </w:pPr>
          </w:p>
        </w:tc>
        <w:tc>
          <w:tcPr>
            <w:tcW w:w="2905" w:type="dxa"/>
            <w:vMerge w:val="restart"/>
          </w:tcPr>
          <w:p w14:paraId="4733DD18" w14:textId="77777777" w:rsidR="00104995" w:rsidRPr="00542CC4" w:rsidRDefault="00104995" w:rsidP="003B2EC9">
            <w:pPr>
              <w:pStyle w:val="ListParagraph"/>
              <w:numPr>
                <w:ilvl w:val="0"/>
                <w:numId w:val="34"/>
              </w:numPr>
              <w:jc w:val="both"/>
              <w:rPr>
                <w:sz w:val="20"/>
                <w:szCs w:val="20"/>
              </w:rPr>
            </w:pPr>
            <w:r w:rsidRPr="00542CC4">
              <w:rPr>
                <w:sz w:val="20"/>
                <w:szCs w:val="20"/>
              </w:rPr>
              <w:t>Training needs assessment on respect for human rights undertaken.</w:t>
            </w:r>
          </w:p>
          <w:p w14:paraId="2BB5C06E" w14:textId="77777777" w:rsidR="00104995" w:rsidRPr="00542CC4" w:rsidRDefault="00104995" w:rsidP="003B2EC9">
            <w:pPr>
              <w:pStyle w:val="ListParagraph"/>
              <w:numPr>
                <w:ilvl w:val="0"/>
                <w:numId w:val="34"/>
              </w:numPr>
              <w:jc w:val="both"/>
              <w:rPr>
                <w:sz w:val="20"/>
                <w:szCs w:val="20"/>
              </w:rPr>
            </w:pPr>
            <w:r w:rsidRPr="00542CC4">
              <w:rPr>
                <w:sz w:val="20"/>
                <w:szCs w:val="20"/>
              </w:rPr>
              <w:t>Training curriculum on respect for human rights developed.</w:t>
            </w:r>
          </w:p>
          <w:p w14:paraId="6EB3E610" w14:textId="76A40636" w:rsidR="00104995" w:rsidRPr="00104995" w:rsidRDefault="00104995" w:rsidP="003B2EC9">
            <w:pPr>
              <w:pStyle w:val="ListParagraph"/>
              <w:numPr>
                <w:ilvl w:val="0"/>
                <w:numId w:val="34"/>
              </w:numPr>
              <w:rPr>
                <w:b/>
                <w:lang w:val="en-US" w:eastAsia="en-US"/>
              </w:rPr>
            </w:pPr>
            <w:r w:rsidRPr="00104995">
              <w:rPr>
                <w:sz w:val="20"/>
                <w:szCs w:val="20"/>
              </w:rPr>
              <w:t>Identification and selection of facilitators and participants.</w:t>
            </w:r>
          </w:p>
        </w:tc>
        <w:tc>
          <w:tcPr>
            <w:tcW w:w="2976" w:type="dxa"/>
          </w:tcPr>
          <w:p w14:paraId="068DE63B" w14:textId="423AAAA2" w:rsidR="00104995" w:rsidRPr="00627A1C" w:rsidRDefault="00104995" w:rsidP="00104995">
            <w:pPr>
              <w:rPr>
                <w:b/>
                <w:lang w:val="en-US" w:eastAsia="en-US"/>
              </w:rPr>
            </w:pPr>
          </w:p>
        </w:tc>
        <w:tc>
          <w:tcPr>
            <w:tcW w:w="2489" w:type="dxa"/>
          </w:tcPr>
          <w:p w14:paraId="0CC62700" w14:textId="77777777" w:rsidR="00104995" w:rsidRPr="00627A1C" w:rsidRDefault="00104995" w:rsidP="00104995">
            <w:pPr>
              <w:rPr>
                <w:b/>
                <w:lang w:val="en-US" w:eastAsia="en-US"/>
              </w:rPr>
            </w:pPr>
          </w:p>
        </w:tc>
      </w:tr>
      <w:tr w:rsidR="00104995" w:rsidRPr="00627A1C" w14:paraId="4BAFA78B" w14:textId="77777777" w:rsidTr="00E45AB0">
        <w:trPr>
          <w:trHeight w:val="422"/>
        </w:trPr>
        <w:tc>
          <w:tcPr>
            <w:tcW w:w="1530" w:type="dxa"/>
            <w:vMerge/>
          </w:tcPr>
          <w:p w14:paraId="6DDAB836" w14:textId="77777777" w:rsidR="00104995" w:rsidRPr="00627A1C" w:rsidRDefault="00104995" w:rsidP="00104995">
            <w:pPr>
              <w:rPr>
                <w:b/>
                <w:lang w:val="en-US" w:eastAsia="en-US"/>
              </w:rPr>
            </w:pPr>
          </w:p>
        </w:tc>
        <w:tc>
          <w:tcPr>
            <w:tcW w:w="2070" w:type="dxa"/>
            <w:shd w:val="clear" w:color="auto" w:fill="EEECE1"/>
          </w:tcPr>
          <w:p w14:paraId="5413173B" w14:textId="77777777" w:rsidR="00104995" w:rsidRDefault="00104995" w:rsidP="00104995">
            <w:pPr>
              <w:jc w:val="both"/>
              <w:rPr>
                <w:sz w:val="20"/>
                <w:szCs w:val="20"/>
              </w:rPr>
            </w:pPr>
            <w:r w:rsidRPr="00104995">
              <w:rPr>
                <w:b/>
                <w:bCs/>
                <w:sz w:val="20"/>
                <w:szCs w:val="20"/>
              </w:rPr>
              <w:t xml:space="preserve">Indicator 1.4.2 </w:t>
            </w:r>
            <w:proofErr w:type="gramStart"/>
            <w:r w:rsidRPr="00104995">
              <w:rPr>
                <w:b/>
                <w:bCs/>
                <w:sz w:val="20"/>
                <w:szCs w:val="20"/>
              </w:rPr>
              <w:t>a)</w:t>
            </w:r>
            <w:r w:rsidRPr="00542CC4">
              <w:rPr>
                <w:sz w:val="20"/>
                <w:szCs w:val="20"/>
              </w:rPr>
              <w:t xml:space="preserve">  Number</w:t>
            </w:r>
            <w:proofErr w:type="gramEnd"/>
            <w:r w:rsidRPr="00542CC4">
              <w:rPr>
                <w:sz w:val="20"/>
                <w:szCs w:val="20"/>
              </w:rPr>
              <w:t xml:space="preserve"> of tailored curricula on respect for human rights developed for security sector institutions</w:t>
            </w:r>
          </w:p>
          <w:p w14:paraId="7AD9ECAB" w14:textId="443C303B" w:rsidR="00104995" w:rsidRPr="00104995" w:rsidRDefault="00104995" w:rsidP="00104995">
            <w:pPr>
              <w:jc w:val="both"/>
              <w:rPr>
                <w:sz w:val="20"/>
                <w:szCs w:val="20"/>
              </w:rPr>
            </w:pPr>
          </w:p>
        </w:tc>
        <w:tc>
          <w:tcPr>
            <w:tcW w:w="1530" w:type="dxa"/>
            <w:shd w:val="clear" w:color="auto" w:fill="EEECE1"/>
          </w:tcPr>
          <w:p w14:paraId="15596278" w14:textId="36A7D674" w:rsidR="00104995" w:rsidRPr="00627A1C" w:rsidRDefault="00104995" w:rsidP="00104995">
            <w:pPr>
              <w:rPr>
                <w:b/>
                <w:lang w:val="en-US" w:eastAsia="en-US"/>
              </w:rPr>
            </w:pPr>
            <w:r w:rsidRPr="00542CC4">
              <w:rPr>
                <w:sz w:val="20"/>
                <w:szCs w:val="20"/>
              </w:rPr>
              <w:t>TBD based on assessment</w:t>
            </w:r>
          </w:p>
        </w:tc>
        <w:tc>
          <w:tcPr>
            <w:tcW w:w="1620" w:type="dxa"/>
            <w:shd w:val="clear" w:color="auto" w:fill="EEECE1"/>
          </w:tcPr>
          <w:p w14:paraId="2123634C" w14:textId="0DFCB4B7" w:rsidR="00104995" w:rsidRPr="00627A1C" w:rsidRDefault="00104995" w:rsidP="00104995">
            <w:pPr>
              <w:rPr>
                <w:b/>
                <w:lang w:val="en-US" w:eastAsia="en-US"/>
              </w:rPr>
            </w:pPr>
            <w:r w:rsidRPr="00542CC4">
              <w:rPr>
                <w:sz w:val="20"/>
                <w:szCs w:val="20"/>
              </w:rPr>
              <w:t>+1 tailored curriculum on human rights developed for security sector institutions</w:t>
            </w:r>
          </w:p>
        </w:tc>
        <w:tc>
          <w:tcPr>
            <w:tcW w:w="2905" w:type="dxa"/>
            <w:vMerge/>
          </w:tcPr>
          <w:p w14:paraId="65A51BF2" w14:textId="77777777" w:rsidR="00104995" w:rsidRPr="00627A1C" w:rsidRDefault="00104995" w:rsidP="00104995">
            <w:pPr>
              <w:rPr>
                <w:b/>
                <w:lang w:val="en-US" w:eastAsia="en-US"/>
              </w:rPr>
            </w:pPr>
          </w:p>
        </w:tc>
        <w:tc>
          <w:tcPr>
            <w:tcW w:w="2976" w:type="dxa"/>
          </w:tcPr>
          <w:p w14:paraId="0A2DFBBE" w14:textId="77777777" w:rsidR="00104995" w:rsidRPr="00627A1C" w:rsidRDefault="00104995" w:rsidP="00104995">
            <w:pPr>
              <w:rPr>
                <w:b/>
                <w:lang w:val="en-US" w:eastAsia="en-US"/>
              </w:rPr>
            </w:pPr>
          </w:p>
        </w:tc>
        <w:tc>
          <w:tcPr>
            <w:tcW w:w="2489" w:type="dxa"/>
          </w:tcPr>
          <w:p w14:paraId="211F5FEC" w14:textId="77777777" w:rsidR="00104995" w:rsidRPr="00627A1C" w:rsidRDefault="00104995" w:rsidP="00104995">
            <w:pPr>
              <w:rPr>
                <w:b/>
                <w:lang w:val="en-US" w:eastAsia="en-US"/>
              </w:rPr>
            </w:pPr>
          </w:p>
        </w:tc>
      </w:tr>
      <w:tr w:rsidR="00104995" w:rsidRPr="00627A1C" w14:paraId="3C7CDC52" w14:textId="77777777" w:rsidTr="00E45AB0">
        <w:trPr>
          <w:trHeight w:val="422"/>
        </w:trPr>
        <w:tc>
          <w:tcPr>
            <w:tcW w:w="1530" w:type="dxa"/>
            <w:vMerge/>
          </w:tcPr>
          <w:p w14:paraId="2CBB4BED" w14:textId="77777777" w:rsidR="00104995" w:rsidRPr="00627A1C" w:rsidRDefault="00104995" w:rsidP="00104995">
            <w:pPr>
              <w:rPr>
                <w:b/>
                <w:lang w:val="en-US" w:eastAsia="en-US"/>
              </w:rPr>
            </w:pPr>
          </w:p>
        </w:tc>
        <w:tc>
          <w:tcPr>
            <w:tcW w:w="2070" w:type="dxa"/>
            <w:shd w:val="clear" w:color="auto" w:fill="EEECE1"/>
          </w:tcPr>
          <w:p w14:paraId="28D075E5" w14:textId="77777777" w:rsidR="00104995" w:rsidRPr="00542CC4" w:rsidRDefault="00104995" w:rsidP="00104995">
            <w:pPr>
              <w:jc w:val="both"/>
              <w:rPr>
                <w:sz w:val="20"/>
                <w:szCs w:val="20"/>
              </w:rPr>
            </w:pPr>
            <w:r w:rsidRPr="00542CC4">
              <w:rPr>
                <w:sz w:val="20"/>
                <w:szCs w:val="20"/>
              </w:rPr>
              <w:t>1.4.2 b) No of people trained, disaggregated by gender and age</w:t>
            </w:r>
          </w:p>
          <w:p w14:paraId="285C8111" w14:textId="3EB7BC2C" w:rsidR="00104995" w:rsidRPr="00627A1C" w:rsidRDefault="00104995" w:rsidP="00104995">
            <w:pPr>
              <w:jc w:val="both"/>
              <w:rPr>
                <w:lang w:val="en-US" w:eastAsia="en-US"/>
              </w:rPr>
            </w:pPr>
            <w:r w:rsidRPr="00542CC4">
              <w:rPr>
                <w:sz w:val="20"/>
                <w:szCs w:val="20"/>
              </w:rPr>
              <w:t xml:space="preserve"> </w:t>
            </w:r>
          </w:p>
        </w:tc>
        <w:tc>
          <w:tcPr>
            <w:tcW w:w="1530" w:type="dxa"/>
            <w:shd w:val="clear" w:color="auto" w:fill="EEECE1"/>
          </w:tcPr>
          <w:p w14:paraId="7FD024F7" w14:textId="4DA40073" w:rsidR="00104995" w:rsidRPr="00627A1C" w:rsidRDefault="00104995" w:rsidP="00104995">
            <w:pPr>
              <w:rPr>
                <w:b/>
                <w:lang w:val="en-US" w:eastAsia="en-US"/>
              </w:rPr>
            </w:pPr>
            <w:r>
              <w:rPr>
                <w:b/>
                <w:lang w:val="en-US" w:eastAsia="en-US"/>
              </w:rPr>
              <w:t>0</w:t>
            </w:r>
          </w:p>
        </w:tc>
        <w:tc>
          <w:tcPr>
            <w:tcW w:w="1620" w:type="dxa"/>
            <w:shd w:val="clear" w:color="auto" w:fill="EEECE1"/>
          </w:tcPr>
          <w:p w14:paraId="6F2715FB" w14:textId="65CE8456" w:rsidR="00104995" w:rsidRPr="00627A1C" w:rsidRDefault="00104995" w:rsidP="00104995">
            <w:pPr>
              <w:rPr>
                <w:b/>
                <w:lang w:val="en-US" w:eastAsia="en-US"/>
              </w:rPr>
            </w:pPr>
            <w:r w:rsidRPr="00542CC4">
              <w:rPr>
                <w:sz w:val="20"/>
                <w:szCs w:val="20"/>
              </w:rPr>
              <w:t>50, at least 33% women</w:t>
            </w:r>
          </w:p>
        </w:tc>
        <w:tc>
          <w:tcPr>
            <w:tcW w:w="2905" w:type="dxa"/>
            <w:vMerge/>
          </w:tcPr>
          <w:p w14:paraId="498340EF" w14:textId="77777777" w:rsidR="00104995" w:rsidRPr="00627A1C" w:rsidRDefault="00104995" w:rsidP="00104995">
            <w:pPr>
              <w:rPr>
                <w:b/>
                <w:lang w:val="en-US" w:eastAsia="en-US"/>
              </w:rPr>
            </w:pPr>
          </w:p>
        </w:tc>
        <w:tc>
          <w:tcPr>
            <w:tcW w:w="2976" w:type="dxa"/>
          </w:tcPr>
          <w:p w14:paraId="4B5EE950" w14:textId="77777777" w:rsidR="00104995" w:rsidRPr="00627A1C" w:rsidRDefault="00104995" w:rsidP="00104995">
            <w:pPr>
              <w:rPr>
                <w:b/>
                <w:lang w:val="en-US" w:eastAsia="en-US"/>
              </w:rPr>
            </w:pPr>
          </w:p>
        </w:tc>
        <w:tc>
          <w:tcPr>
            <w:tcW w:w="2489" w:type="dxa"/>
          </w:tcPr>
          <w:p w14:paraId="13298FC3" w14:textId="77777777" w:rsidR="00104995" w:rsidRPr="00627A1C" w:rsidRDefault="00104995" w:rsidP="00104995">
            <w:pPr>
              <w:rPr>
                <w:b/>
                <w:lang w:val="en-US" w:eastAsia="en-US"/>
              </w:rPr>
            </w:pPr>
          </w:p>
        </w:tc>
      </w:tr>
      <w:tr w:rsidR="00104995" w:rsidRPr="00627A1C" w14:paraId="7BF0F6A7" w14:textId="77777777" w:rsidTr="00E45AB0">
        <w:trPr>
          <w:trHeight w:val="422"/>
        </w:trPr>
        <w:tc>
          <w:tcPr>
            <w:tcW w:w="1530" w:type="dxa"/>
            <w:vMerge/>
          </w:tcPr>
          <w:p w14:paraId="1D1CFD46" w14:textId="77777777" w:rsidR="00104995" w:rsidRPr="00627A1C" w:rsidRDefault="00104995" w:rsidP="00104995">
            <w:pPr>
              <w:rPr>
                <w:b/>
                <w:lang w:val="en-US" w:eastAsia="en-US"/>
              </w:rPr>
            </w:pPr>
          </w:p>
        </w:tc>
        <w:tc>
          <w:tcPr>
            <w:tcW w:w="2070" w:type="dxa"/>
            <w:shd w:val="clear" w:color="auto" w:fill="EEECE1"/>
          </w:tcPr>
          <w:p w14:paraId="51919DED" w14:textId="77777777" w:rsidR="00104995" w:rsidRPr="00542CC4" w:rsidRDefault="00104995" w:rsidP="00104995">
            <w:pPr>
              <w:jc w:val="both"/>
              <w:rPr>
                <w:sz w:val="20"/>
                <w:szCs w:val="20"/>
              </w:rPr>
            </w:pPr>
            <w:r w:rsidRPr="00542CC4">
              <w:rPr>
                <w:sz w:val="20"/>
                <w:szCs w:val="20"/>
              </w:rPr>
              <w:t>1.4.2 c</w:t>
            </w:r>
            <w:proofErr w:type="gramStart"/>
            <w:r w:rsidRPr="00542CC4">
              <w:rPr>
                <w:sz w:val="20"/>
                <w:szCs w:val="20"/>
              </w:rPr>
              <w:t>)  Number</w:t>
            </w:r>
            <w:proofErr w:type="gramEnd"/>
            <w:r w:rsidRPr="00542CC4">
              <w:rPr>
                <w:sz w:val="20"/>
                <w:szCs w:val="20"/>
              </w:rPr>
              <w:t xml:space="preserve"> and inclusiveness of participants in training sessions who report increased understanding of  human rights standards relating to arrest, detention, use of force, accountability and non-discrimination.</w:t>
            </w:r>
          </w:p>
          <w:p w14:paraId="7C2D24D7" w14:textId="3FCA441E" w:rsidR="00104995" w:rsidRPr="00627A1C" w:rsidRDefault="00104995" w:rsidP="00104995">
            <w:pPr>
              <w:jc w:val="both"/>
              <w:rPr>
                <w:lang w:val="en-US" w:eastAsia="en-US"/>
              </w:rPr>
            </w:pPr>
          </w:p>
        </w:tc>
        <w:tc>
          <w:tcPr>
            <w:tcW w:w="1530" w:type="dxa"/>
            <w:shd w:val="clear" w:color="auto" w:fill="EEECE1"/>
          </w:tcPr>
          <w:p w14:paraId="6AEB5812" w14:textId="0A067750" w:rsidR="00104995" w:rsidRPr="00627A1C" w:rsidRDefault="00104995" w:rsidP="00104995">
            <w:pPr>
              <w:rPr>
                <w:b/>
                <w:lang w:val="en-US" w:eastAsia="en-US"/>
              </w:rPr>
            </w:pPr>
            <w:r>
              <w:rPr>
                <w:b/>
                <w:lang w:val="en-US" w:eastAsia="en-US"/>
              </w:rPr>
              <w:t>To be Decided</w:t>
            </w:r>
          </w:p>
        </w:tc>
        <w:tc>
          <w:tcPr>
            <w:tcW w:w="1620" w:type="dxa"/>
            <w:shd w:val="clear" w:color="auto" w:fill="EEECE1"/>
          </w:tcPr>
          <w:p w14:paraId="619E9011" w14:textId="0D6A3D9C" w:rsidR="00104995" w:rsidRPr="00627A1C" w:rsidRDefault="00104995" w:rsidP="00104995">
            <w:pPr>
              <w:rPr>
                <w:b/>
                <w:lang w:val="en-US" w:eastAsia="en-US"/>
              </w:rPr>
            </w:pPr>
            <w:r w:rsidRPr="00542CC4">
              <w:rPr>
                <w:sz w:val="20"/>
                <w:szCs w:val="20"/>
              </w:rPr>
              <w:t>More than 60% of participants</w:t>
            </w:r>
          </w:p>
        </w:tc>
        <w:tc>
          <w:tcPr>
            <w:tcW w:w="2905" w:type="dxa"/>
            <w:vMerge/>
          </w:tcPr>
          <w:p w14:paraId="1B09BAD0" w14:textId="77777777" w:rsidR="00104995" w:rsidRPr="00627A1C" w:rsidRDefault="00104995" w:rsidP="00104995">
            <w:pPr>
              <w:rPr>
                <w:b/>
                <w:lang w:val="en-US" w:eastAsia="en-US"/>
              </w:rPr>
            </w:pPr>
          </w:p>
        </w:tc>
        <w:tc>
          <w:tcPr>
            <w:tcW w:w="2976" w:type="dxa"/>
          </w:tcPr>
          <w:p w14:paraId="5F5080D9" w14:textId="77777777" w:rsidR="00104995" w:rsidRPr="00627A1C" w:rsidRDefault="00104995" w:rsidP="00104995">
            <w:pPr>
              <w:rPr>
                <w:b/>
                <w:lang w:val="en-US" w:eastAsia="en-US"/>
              </w:rPr>
            </w:pPr>
          </w:p>
        </w:tc>
        <w:tc>
          <w:tcPr>
            <w:tcW w:w="2489" w:type="dxa"/>
          </w:tcPr>
          <w:p w14:paraId="2E6BE305" w14:textId="77777777" w:rsidR="00104995" w:rsidRPr="00627A1C" w:rsidRDefault="00104995" w:rsidP="00104995">
            <w:pPr>
              <w:rPr>
                <w:b/>
                <w:lang w:val="en-US" w:eastAsia="en-US"/>
              </w:rPr>
            </w:pPr>
          </w:p>
        </w:tc>
      </w:tr>
      <w:tr w:rsidR="00104995" w:rsidRPr="00627A1C" w14:paraId="5C9AB19B" w14:textId="77777777" w:rsidTr="00E45AB0">
        <w:trPr>
          <w:trHeight w:val="422"/>
        </w:trPr>
        <w:tc>
          <w:tcPr>
            <w:tcW w:w="1530" w:type="dxa"/>
            <w:vMerge/>
          </w:tcPr>
          <w:p w14:paraId="61EF559E" w14:textId="77777777" w:rsidR="00104995" w:rsidRPr="00627A1C" w:rsidRDefault="00104995" w:rsidP="00104995">
            <w:pPr>
              <w:rPr>
                <w:b/>
                <w:lang w:val="en-US" w:eastAsia="en-US"/>
              </w:rPr>
            </w:pPr>
          </w:p>
        </w:tc>
        <w:tc>
          <w:tcPr>
            <w:tcW w:w="2070" w:type="dxa"/>
            <w:shd w:val="clear" w:color="auto" w:fill="EEECE1"/>
          </w:tcPr>
          <w:p w14:paraId="35B47D4B" w14:textId="65FAD753" w:rsidR="00104995" w:rsidRPr="00627A1C" w:rsidRDefault="003F2E52" w:rsidP="00104995">
            <w:pPr>
              <w:jc w:val="both"/>
              <w:rPr>
                <w:lang w:val="en-US" w:eastAsia="en-US"/>
              </w:rPr>
            </w:pPr>
            <w:r w:rsidRPr="003F2E52">
              <w:rPr>
                <w:b/>
                <w:bCs/>
                <w:color w:val="000000"/>
                <w:sz w:val="20"/>
                <w:szCs w:val="20"/>
              </w:rPr>
              <w:t>Indicator 1.4.3</w:t>
            </w:r>
            <w:r>
              <w:rPr>
                <w:color w:val="000000"/>
                <w:sz w:val="20"/>
                <w:szCs w:val="20"/>
              </w:rPr>
              <w:t xml:space="preserve"> </w:t>
            </w:r>
            <w:r w:rsidRPr="00542CC4">
              <w:rPr>
                <w:color w:val="000000"/>
                <w:sz w:val="20"/>
                <w:szCs w:val="20"/>
              </w:rPr>
              <w:t>Peer exchange sessions between Lesotho security sector institutions and security institutions of SADC countries in relation to good practices in integrating human rights undertaken</w:t>
            </w:r>
          </w:p>
        </w:tc>
        <w:tc>
          <w:tcPr>
            <w:tcW w:w="1530" w:type="dxa"/>
            <w:shd w:val="clear" w:color="auto" w:fill="EEECE1"/>
          </w:tcPr>
          <w:p w14:paraId="6837797D" w14:textId="77777777" w:rsidR="00104995" w:rsidRPr="00627A1C" w:rsidRDefault="00104995" w:rsidP="00104995">
            <w:pPr>
              <w:rPr>
                <w:b/>
                <w:lang w:val="en-US" w:eastAsia="en-US"/>
              </w:rPr>
            </w:pPr>
          </w:p>
        </w:tc>
        <w:tc>
          <w:tcPr>
            <w:tcW w:w="1620" w:type="dxa"/>
            <w:shd w:val="clear" w:color="auto" w:fill="EEECE1"/>
          </w:tcPr>
          <w:p w14:paraId="333CA90C" w14:textId="77777777" w:rsidR="00104995" w:rsidRPr="00627A1C" w:rsidRDefault="00104995" w:rsidP="00104995">
            <w:pPr>
              <w:rPr>
                <w:b/>
                <w:lang w:val="en-US" w:eastAsia="en-US"/>
              </w:rPr>
            </w:pPr>
          </w:p>
        </w:tc>
        <w:tc>
          <w:tcPr>
            <w:tcW w:w="2905" w:type="dxa"/>
          </w:tcPr>
          <w:p w14:paraId="392DF5C5" w14:textId="77777777" w:rsidR="00104995" w:rsidRPr="00627A1C" w:rsidRDefault="00104995" w:rsidP="00104995">
            <w:pPr>
              <w:rPr>
                <w:b/>
                <w:lang w:val="en-US" w:eastAsia="en-US"/>
              </w:rPr>
            </w:pPr>
          </w:p>
        </w:tc>
        <w:tc>
          <w:tcPr>
            <w:tcW w:w="2976" w:type="dxa"/>
          </w:tcPr>
          <w:p w14:paraId="333A5A30" w14:textId="77777777" w:rsidR="00104995" w:rsidRPr="00627A1C" w:rsidRDefault="00104995" w:rsidP="00104995">
            <w:pPr>
              <w:rPr>
                <w:b/>
                <w:lang w:val="en-US" w:eastAsia="en-US"/>
              </w:rPr>
            </w:pPr>
          </w:p>
        </w:tc>
        <w:tc>
          <w:tcPr>
            <w:tcW w:w="2489" w:type="dxa"/>
          </w:tcPr>
          <w:p w14:paraId="60A2B22F" w14:textId="77777777" w:rsidR="00104995" w:rsidRPr="00627A1C" w:rsidRDefault="00104995" w:rsidP="00104995">
            <w:pPr>
              <w:rPr>
                <w:b/>
                <w:lang w:val="en-US" w:eastAsia="en-US"/>
              </w:rPr>
            </w:pPr>
          </w:p>
        </w:tc>
      </w:tr>
      <w:tr w:rsidR="003F2E52" w:rsidRPr="00627A1C" w14:paraId="6D264458" w14:textId="77777777" w:rsidTr="00E45AB0">
        <w:trPr>
          <w:trHeight w:val="422"/>
        </w:trPr>
        <w:tc>
          <w:tcPr>
            <w:tcW w:w="1530" w:type="dxa"/>
            <w:vMerge/>
          </w:tcPr>
          <w:p w14:paraId="5026E17A" w14:textId="77777777" w:rsidR="003F2E52" w:rsidRPr="00627A1C" w:rsidRDefault="003F2E52" w:rsidP="00104995">
            <w:pPr>
              <w:rPr>
                <w:b/>
                <w:lang w:val="en-US" w:eastAsia="en-US"/>
              </w:rPr>
            </w:pPr>
          </w:p>
        </w:tc>
        <w:tc>
          <w:tcPr>
            <w:tcW w:w="2070" w:type="dxa"/>
            <w:shd w:val="clear" w:color="auto" w:fill="EEECE1"/>
          </w:tcPr>
          <w:p w14:paraId="05997329" w14:textId="681B38BE" w:rsidR="003F2E52" w:rsidRPr="00542CC4" w:rsidRDefault="003F2E52" w:rsidP="003F2E52">
            <w:pPr>
              <w:jc w:val="both"/>
              <w:rPr>
                <w:sz w:val="20"/>
                <w:szCs w:val="20"/>
              </w:rPr>
            </w:pPr>
            <w:r w:rsidRPr="003F2E52">
              <w:rPr>
                <w:b/>
                <w:bCs/>
                <w:sz w:val="20"/>
                <w:szCs w:val="20"/>
              </w:rPr>
              <w:t>Indicator 1.4.3a):</w:t>
            </w:r>
            <w:r w:rsidRPr="00542CC4">
              <w:rPr>
                <w:sz w:val="20"/>
                <w:szCs w:val="20"/>
              </w:rPr>
              <w:t xml:space="preserve"> No.</w:t>
            </w:r>
            <w:r>
              <w:rPr>
                <w:sz w:val="20"/>
                <w:szCs w:val="20"/>
              </w:rPr>
              <w:t xml:space="preserve"> </w:t>
            </w:r>
            <w:r w:rsidRPr="00542CC4">
              <w:rPr>
                <w:sz w:val="20"/>
                <w:szCs w:val="20"/>
              </w:rPr>
              <w:t>of exchange sessions/learning missions or engagements conducted</w:t>
            </w:r>
          </w:p>
          <w:p w14:paraId="7EA4F376" w14:textId="72B6C11C" w:rsidR="003F2E52" w:rsidRPr="00627A1C" w:rsidRDefault="003F2E52" w:rsidP="003F2E52">
            <w:pPr>
              <w:jc w:val="both"/>
              <w:rPr>
                <w:lang w:val="en-US" w:eastAsia="en-US"/>
              </w:rPr>
            </w:pPr>
            <w:r w:rsidRPr="00542CC4">
              <w:rPr>
                <w:sz w:val="20"/>
                <w:szCs w:val="20"/>
              </w:rPr>
              <w:t xml:space="preserve"> </w:t>
            </w:r>
          </w:p>
        </w:tc>
        <w:tc>
          <w:tcPr>
            <w:tcW w:w="1530" w:type="dxa"/>
            <w:shd w:val="clear" w:color="auto" w:fill="EEECE1"/>
          </w:tcPr>
          <w:p w14:paraId="191CF686" w14:textId="4F5E215A" w:rsidR="003F2E52" w:rsidRPr="00627A1C" w:rsidRDefault="003F2E52" w:rsidP="00104995">
            <w:pPr>
              <w:rPr>
                <w:b/>
                <w:lang w:val="en-US" w:eastAsia="en-US"/>
              </w:rPr>
            </w:pPr>
            <w:r>
              <w:rPr>
                <w:b/>
                <w:lang w:val="en-US" w:eastAsia="en-US"/>
              </w:rPr>
              <w:t>0</w:t>
            </w:r>
          </w:p>
        </w:tc>
        <w:tc>
          <w:tcPr>
            <w:tcW w:w="1620" w:type="dxa"/>
            <w:shd w:val="clear" w:color="auto" w:fill="EEECE1"/>
          </w:tcPr>
          <w:p w14:paraId="072A2183" w14:textId="693262AB" w:rsidR="003F2E52" w:rsidRPr="00627A1C" w:rsidRDefault="003F2E52" w:rsidP="00104995">
            <w:pPr>
              <w:rPr>
                <w:b/>
                <w:lang w:val="en-US" w:eastAsia="en-US"/>
              </w:rPr>
            </w:pPr>
            <w:r>
              <w:rPr>
                <w:b/>
                <w:lang w:val="en-US" w:eastAsia="en-US"/>
              </w:rPr>
              <w:t>2</w:t>
            </w:r>
          </w:p>
        </w:tc>
        <w:tc>
          <w:tcPr>
            <w:tcW w:w="2905" w:type="dxa"/>
          </w:tcPr>
          <w:p w14:paraId="76546638" w14:textId="77777777" w:rsidR="003F2E52" w:rsidRPr="00627A1C" w:rsidRDefault="003F2E52" w:rsidP="00104995">
            <w:pPr>
              <w:rPr>
                <w:b/>
                <w:lang w:val="en-US" w:eastAsia="en-US"/>
              </w:rPr>
            </w:pPr>
          </w:p>
        </w:tc>
        <w:tc>
          <w:tcPr>
            <w:tcW w:w="2976" w:type="dxa"/>
          </w:tcPr>
          <w:p w14:paraId="1EE26510" w14:textId="77777777" w:rsidR="003F2E52" w:rsidRPr="00627A1C" w:rsidRDefault="003F2E52" w:rsidP="00104995">
            <w:pPr>
              <w:rPr>
                <w:b/>
                <w:lang w:val="en-US" w:eastAsia="en-US"/>
              </w:rPr>
            </w:pPr>
          </w:p>
        </w:tc>
        <w:tc>
          <w:tcPr>
            <w:tcW w:w="2489" w:type="dxa"/>
          </w:tcPr>
          <w:p w14:paraId="6E4BCDE2" w14:textId="77777777" w:rsidR="003F2E52" w:rsidRPr="00627A1C" w:rsidRDefault="003F2E52" w:rsidP="00104995">
            <w:pPr>
              <w:rPr>
                <w:b/>
                <w:lang w:val="en-US" w:eastAsia="en-US"/>
              </w:rPr>
            </w:pPr>
          </w:p>
        </w:tc>
      </w:tr>
      <w:tr w:rsidR="003F2E52" w:rsidRPr="00627A1C" w14:paraId="6D01286C" w14:textId="77777777" w:rsidTr="00E45AB0">
        <w:trPr>
          <w:trHeight w:val="422"/>
        </w:trPr>
        <w:tc>
          <w:tcPr>
            <w:tcW w:w="1530" w:type="dxa"/>
            <w:vMerge/>
          </w:tcPr>
          <w:p w14:paraId="7018DDE0" w14:textId="77777777" w:rsidR="003F2E52" w:rsidRPr="00627A1C" w:rsidRDefault="003F2E52" w:rsidP="00104995">
            <w:pPr>
              <w:rPr>
                <w:b/>
                <w:lang w:val="en-US" w:eastAsia="en-US"/>
              </w:rPr>
            </w:pPr>
          </w:p>
        </w:tc>
        <w:tc>
          <w:tcPr>
            <w:tcW w:w="2070" w:type="dxa"/>
            <w:shd w:val="clear" w:color="auto" w:fill="EEECE1"/>
          </w:tcPr>
          <w:p w14:paraId="6E34FA4D" w14:textId="722D51D2" w:rsidR="003F2E52" w:rsidRPr="00542CC4" w:rsidRDefault="003F2E52" w:rsidP="003F2E52">
            <w:pPr>
              <w:jc w:val="both"/>
              <w:rPr>
                <w:sz w:val="20"/>
                <w:szCs w:val="20"/>
              </w:rPr>
            </w:pPr>
            <w:r w:rsidRPr="003F2E52">
              <w:rPr>
                <w:b/>
                <w:bCs/>
                <w:sz w:val="20"/>
                <w:szCs w:val="20"/>
              </w:rPr>
              <w:t>Indicator 1.4.3 b)</w:t>
            </w:r>
            <w:r w:rsidRPr="00542CC4">
              <w:rPr>
                <w:sz w:val="20"/>
                <w:szCs w:val="20"/>
              </w:rPr>
              <w:t xml:space="preserve"> No. of people disaggregated by age, gender, sector, religious affiliation, and disability conditions</w:t>
            </w:r>
            <w:r w:rsidRPr="00542CC4" w:rsidDel="00295E9E">
              <w:rPr>
                <w:sz w:val="20"/>
                <w:szCs w:val="20"/>
              </w:rPr>
              <w:t xml:space="preserve"> </w:t>
            </w:r>
            <w:r w:rsidRPr="00542CC4">
              <w:rPr>
                <w:sz w:val="20"/>
                <w:szCs w:val="20"/>
              </w:rPr>
              <w:t>participating in the exchange sessions/learning missions.</w:t>
            </w:r>
          </w:p>
          <w:p w14:paraId="0504C899" w14:textId="479C39B1" w:rsidR="003F2E52" w:rsidRPr="00627A1C" w:rsidRDefault="003F2E52" w:rsidP="003F2E52">
            <w:pPr>
              <w:jc w:val="both"/>
              <w:rPr>
                <w:lang w:val="en-US" w:eastAsia="en-US"/>
              </w:rPr>
            </w:pPr>
          </w:p>
        </w:tc>
        <w:tc>
          <w:tcPr>
            <w:tcW w:w="1530" w:type="dxa"/>
            <w:shd w:val="clear" w:color="auto" w:fill="EEECE1"/>
          </w:tcPr>
          <w:p w14:paraId="2390508D" w14:textId="33E2240C" w:rsidR="003F2E52" w:rsidRPr="00627A1C" w:rsidRDefault="003F2E52" w:rsidP="00104995">
            <w:pPr>
              <w:rPr>
                <w:b/>
                <w:lang w:val="en-US" w:eastAsia="en-US"/>
              </w:rPr>
            </w:pPr>
            <w:r>
              <w:rPr>
                <w:b/>
                <w:lang w:val="en-US" w:eastAsia="en-US"/>
              </w:rPr>
              <w:t>0</w:t>
            </w:r>
          </w:p>
        </w:tc>
        <w:tc>
          <w:tcPr>
            <w:tcW w:w="1620" w:type="dxa"/>
            <w:shd w:val="clear" w:color="auto" w:fill="EEECE1"/>
          </w:tcPr>
          <w:p w14:paraId="726F0930" w14:textId="341FEB8C" w:rsidR="003F2E52" w:rsidRPr="00627A1C" w:rsidRDefault="003F2E52" w:rsidP="00104995">
            <w:pPr>
              <w:rPr>
                <w:b/>
                <w:lang w:val="en-US" w:eastAsia="en-US"/>
              </w:rPr>
            </w:pPr>
            <w:r w:rsidRPr="00542CC4">
              <w:rPr>
                <w:sz w:val="20"/>
                <w:szCs w:val="20"/>
              </w:rPr>
              <w:t>At least 20 persons</w:t>
            </w:r>
            <w:r>
              <w:rPr>
                <w:sz w:val="20"/>
                <w:szCs w:val="20"/>
              </w:rPr>
              <w:t xml:space="preserve"> of which</w:t>
            </w:r>
            <w:r w:rsidRPr="00542CC4">
              <w:rPr>
                <w:sz w:val="20"/>
                <w:szCs w:val="20"/>
              </w:rPr>
              <w:t>, at least 33% participation</w:t>
            </w:r>
          </w:p>
        </w:tc>
        <w:tc>
          <w:tcPr>
            <w:tcW w:w="2905" w:type="dxa"/>
          </w:tcPr>
          <w:p w14:paraId="28C059B8" w14:textId="77777777" w:rsidR="003F2E52" w:rsidRPr="00627A1C" w:rsidRDefault="003F2E52" w:rsidP="00104995">
            <w:pPr>
              <w:rPr>
                <w:b/>
                <w:lang w:val="en-US" w:eastAsia="en-US"/>
              </w:rPr>
            </w:pPr>
          </w:p>
        </w:tc>
        <w:tc>
          <w:tcPr>
            <w:tcW w:w="2976" w:type="dxa"/>
          </w:tcPr>
          <w:p w14:paraId="763EB53E" w14:textId="77777777" w:rsidR="003F2E52" w:rsidRPr="00627A1C" w:rsidRDefault="003F2E52" w:rsidP="00104995">
            <w:pPr>
              <w:rPr>
                <w:b/>
                <w:lang w:val="en-US" w:eastAsia="en-US"/>
              </w:rPr>
            </w:pPr>
          </w:p>
        </w:tc>
        <w:tc>
          <w:tcPr>
            <w:tcW w:w="2489" w:type="dxa"/>
          </w:tcPr>
          <w:p w14:paraId="5EBBFDB6" w14:textId="77777777" w:rsidR="003F2E52" w:rsidRPr="00627A1C" w:rsidRDefault="003F2E52" w:rsidP="00104995">
            <w:pPr>
              <w:rPr>
                <w:b/>
                <w:lang w:val="en-US" w:eastAsia="en-US"/>
              </w:rPr>
            </w:pPr>
          </w:p>
        </w:tc>
      </w:tr>
      <w:tr w:rsidR="00104995" w:rsidRPr="00627A1C" w14:paraId="2931B1FC" w14:textId="77777777" w:rsidTr="00E45AB0">
        <w:trPr>
          <w:trHeight w:val="422"/>
        </w:trPr>
        <w:tc>
          <w:tcPr>
            <w:tcW w:w="1530" w:type="dxa"/>
            <w:vMerge/>
          </w:tcPr>
          <w:p w14:paraId="359C5CCE" w14:textId="77777777" w:rsidR="00104995" w:rsidRPr="00627A1C" w:rsidRDefault="00104995" w:rsidP="00104995">
            <w:pPr>
              <w:rPr>
                <w:b/>
                <w:lang w:val="en-US" w:eastAsia="en-US"/>
              </w:rPr>
            </w:pPr>
          </w:p>
        </w:tc>
        <w:tc>
          <w:tcPr>
            <w:tcW w:w="2070" w:type="dxa"/>
            <w:shd w:val="clear" w:color="auto" w:fill="EEECE1"/>
          </w:tcPr>
          <w:p w14:paraId="4AA107FA" w14:textId="225C4393" w:rsidR="00104995" w:rsidRPr="003F2E52" w:rsidRDefault="003F2E52" w:rsidP="003F2E52">
            <w:pPr>
              <w:jc w:val="both"/>
              <w:rPr>
                <w:sz w:val="20"/>
                <w:szCs w:val="20"/>
              </w:rPr>
            </w:pPr>
            <w:r w:rsidRPr="003F2E52">
              <w:rPr>
                <w:b/>
                <w:bCs/>
                <w:sz w:val="20"/>
                <w:szCs w:val="20"/>
              </w:rPr>
              <w:t>Indicator 1.4.3 c)</w:t>
            </w:r>
            <w:r w:rsidRPr="00542CC4">
              <w:rPr>
                <w:sz w:val="20"/>
                <w:szCs w:val="20"/>
              </w:rPr>
              <w:t xml:space="preserve"> Proportion and inclusiveness of participants in peer exchanges who report increased understanding of the practical implementation of human rights standards relating to security sector. </w:t>
            </w:r>
          </w:p>
        </w:tc>
        <w:tc>
          <w:tcPr>
            <w:tcW w:w="1530" w:type="dxa"/>
            <w:shd w:val="clear" w:color="auto" w:fill="EEECE1"/>
          </w:tcPr>
          <w:p w14:paraId="1EBBE40E" w14:textId="4E712170" w:rsidR="00104995" w:rsidRPr="00627A1C" w:rsidRDefault="003F2E52" w:rsidP="00104995">
            <w:pPr>
              <w:rPr>
                <w:b/>
                <w:lang w:val="en-US" w:eastAsia="en-US"/>
              </w:rPr>
            </w:pPr>
            <w:r>
              <w:rPr>
                <w:b/>
                <w:lang w:val="en-US" w:eastAsia="en-US"/>
              </w:rPr>
              <w:t>To be Decided</w:t>
            </w:r>
          </w:p>
        </w:tc>
        <w:tc>
          <w:tcPr>
            <w:tcW w:w="1620" w:type="dxa"/>
            <w:shd w:val="clear" w:color="auto" w:fill="EEECE1"/>
          </w:tcPr>
          <w:p w14:paraId="651CA046" w14:textId="77777777" w:rsidR="003F2E52" w:rsidRPr="00542CC4" w:rsidRDefault="003F2E52" w:rsidP="003F2E52">
            <w:pPr>
              <w:jc w:val="both"/>
              <w:rPr>
                <w:sz w:val="20"/>
                <w:szCs w:val="20"/>
              </w:rPr>
            </w:pPr>
            <w:r w:rsidRPr="00542CC4">
              <w:rPr>
                <w:sz w:val="20"/>
                <w:szCs w:val="20"/>
              </w:rPr>
              <w:t>More than 60% of participants.</w:t>
            </w:r>
          </w:p>
          <w:p w14:paraId="2928A595" w14:textId="77777777" w:rsidR="00104995" w:rsidRPr="00627A1C" w:rsidRDefault="00104995" w:rsidP="00104995">
            <w:pPr>
              <w:rPr>
                <w:b/>
                <w:lang w:val="en-US" w:eastAsia="en-US"/>
              </w:rPr>
            </w:pPr>
          </w:p>
        </w:tc>
        <w:tc>
          <w:tcPr>
            <w:tcW w:w="2905" w:type="dxa"/>
          </w:tcPr>
          <w:p w14:paraId="17651D53" w14:textId="77777777" w:rsidR="00104995" w:rsidRPr="00627A1C" w:rsidRDefault="00104995" w:rsidP="00104995">
            <w:pPr>
              <w:rPr>
                <w:b/>
                <w:lang w:val="en-US" w:eastAsia="en-US"/>
              </w:rPr>
            </w:pPr>
          </w:p>
        </w:tc>
        <w:tc>
          <w:tcPr>
            <w:tcW w:w="2976" w:type="dxa"/>
          </w:tcPr>
          <w:p w14:paraId="1D22A49D" w14:textId="77777777" w:rsidR="00104995" w:rsidRPr="00627A1C" w:rsidRDefault="00104995" w:rsidP="00104995">
            <w:pPr>
              <w:rPr>
                <w:b/>
                <w:lang w:val="en-US" w:eastAsia="en-US"/>
              </w:rPr>
            </w:pPr>
          </w:p>
        </w:tc>
        <w:tc>
          <w:tcPr>
            <w:tcW w:w="2489" w:type="dxa"/>
          </w:tcPr>
          <w:p w14:paraId="5511DBFF" w14:textId="77777777" w:rsidR="00104995" w:rsidRPr="00627A1C" w:rsidRDefault="00104995" w:rsidP="00104995">
            <w:pPr>
              <w:rPr>
                <w:b/>
                <w:lang w:val="en-US" w:eastAsia="en-US"/>
              </w:rPr>
            </w:pPr>
          </w:p>
        </w:tc>
      </w:tr>
      <w:tr w:rsidR="0084411D" w:rsidRPr="00627A1C" w14:paraId="73E04976" w14:textId="77777777" w:rsidTr="00E45AB0">
        <w:trPr>
          <w:trHeight w:val="422"/>
        </w:trPr>
        <w:tc>
          <w:tcPr>
            <w:tcW w:w="1530" w:type="dxa"/>
            <w:vMerge/>
          </w:tcPr>
          <w:p w14:paraId="43AF27E7" w14:textId="77777777" w:rsidR="0084411D" w:rsidRPr="00627A1C" w:rsidRDefault="0084411D" w:rsidP="0084411D">
            <w:pPr>
              <w:rPr>
                <w:b/>
                <w:lang w:val="en-US" w:eastAsia="en-US"/>
              </w:rPr>
            </w:pPr>
          </w:p>
        </w:tc>
        <w:tc>
          <w:tcPr>
            <w:tcW w:w="2070" w:type="dxa"/>
            <w:shd w:val="clear" w:color="auto" w:fill="EEECE1"/>
          </w:tcPr>
          <w:p w14:paraId="319AABAD" w14:textId="74A096F1" w:rsidR="0084411D" w:rsidRPr="00627A1C" w:rsidRDefault="0084411D" w:rsidP="0084411D">
            <w:pPr>
              <w:jc w:val="both"/>
              <w:rPr>
                <w:lang w:val="en-US" w:eastAsia="en-US"/>
              </w:rPr>
            </w:pPr>
            <w:r w:rsidRPr="003F2E52">
              <w:rPr>
                <w:b/>
                <w:bCs/>
                <w:sz w:val="20"/>
                <w:szCs w:val="20"/>
                <w:lang w:val="en"/>
              </w:rPr>
              <w:t xml:space="preserve">Indicator </w:t>
            </w:r>
            <w:proofErr w:type="gramStart"/>
            <w:r w:rsidRPr="003F2E52">
              <w:rPr>
                <w:b/>
                <w:bCs/>
                <w:sz w:val="20"/>
                <w:szCs w:val="20"/>
                <w:lang w:val="en"/>
              </w:rPr>
              <w:t>1.4.4</w:t>
            </w:r>
            <w:r w:rsidRPr="00542CC4">
              <w:rPr>
                <w:sz w:val="20"/>
                <w:szCs w:val="20"/>
                <w:lang w:val="en"/>
              </w:rPr>
              <w:t xml:space="preserve">  Security</w:t>
            </w:r>
            <w:proofErr w:type="gramEnd"/>
            <w:r w:rsidRPr="00542CC4">
              <w:rPr>
                <w:sz w:val="20"/>
                <w:szCs w:val="20"/>
                <w:lang w:val="en"/>
              </w:rPr>
              <w:t xml:space="preserve"> sector reforms communication plan to promote better knowledge of security sector reforms as well </w:t>
            </w:r>
            <w:r w:rsidRPr="00542CC4">
              <w:rPr>
                <w:sz w:val="20"/>
                <w:szCs w:val="20"/>
                <w:lang w:val="en"/>
              </w:rPr>
              <w:lastRenderedPageBreak/>
              <w:t>as to strengthen trust between security sector and the population developed and implemented</w:t>
            </w:r>
          </w:p>
        </w:tc>
        <w:tc>
          <w:tcPr>
            <w:tcW w:w="1530" w:type="dxa"/>
            <w:shd w:val="clear" w:color="auto" w:fill="EEECE1"/>
          </w:tcPr>
          <w:p w14:paraId="15B8CEC3" w14:textId="77777777" w:rsidR="0084411D" w:rsidRPr="00627A1C" w:rsidRDefault="0084411D" w:rsidP="0084411D">
            <w:pPr>
              <w:rPr>
                <w:b/>
                <w:lang w:val="en-US" w:eastAsia="en-US"/>
              </w:rPr>
            </w:pPr>
          </w:p>
        </w:tc>
        <w:tc>
          <w:tcPr>
            <w:tcW w:w="1620" w:type="dxa"/>
            <w:shd w:val="clear" w:color="auto" w:fill="EEECE1"/>
          </w:tcPr>
          <w:p w14:paraId="6DE0CA2E" w14:textId="77777777" w:rsidR="0084411D" w:rsidRPr="00627A1C" w:rsidRDefault="0084411D" w:rsidP="0084411D">
            <w:pPr>
              <w:rPr>
                <w:b/>
                <w:lang w:val="en-US" w:eastAsia="en-US"/>
              </w:rPr>
            </w:pPr>
          </w:p>
        </w:tc>
        <w:tc>
          <w:tcPr>
            <w:tcW w:w="2905" w:type="dxa"/>
            <w:vMerge w:val="restart"/>
          </w:tcPr>
          <w:p w14:paraId="2BC11BC3" w14:textId="77777777" w:rsidR="0084411D" w:rsidRPr="00542CC4" w:rsidRDefault="0084411D" w:rsidP="003B2EC9">
            <w:pPr>
              <w:pStyle w:val="ListParagraph"/>
              <w:numPr>
                <w:ilvl w:val="0"/>
                <w:numId w:val="35"/>
              </w:numPr>
              <w:jc w:val="both"/>
              <w:rPr>
                <w:sz w:val="20"/>
                <w:szCs w:val="20"/>
              </w:rPr>
            </w:pPr>
            <w:r w:rsidRPr="00542CC4">
              <w:rPr>
                <w:sz w:val="20"/>
                <w:szCs w:val="20"/>
              </w:rPr>
              <w:t xml:space="preserve">Team to develop security sector reforms communication plan with clear terms of reference constituted </w:t>
            </w:r>
          </w:p>
          <w:p w14:paraId="2A52E175" w14:textId="77777777" w:rsidR="0084411D" w:rsidRPr="00542CC4" w:rsidRDefault="0084411D" w:rsidP="003B2EC9">
            <w:pPr>
              <w:pStyle w:val="ListParagraph"/>
              <w:numPr>
                <w:ilvl w:val="0"/>
                <w:numId w:val="35"/>
              </w:numPr>
              <w:jc w:val="both"/>
              <w:rPr>
                <w:sz w:val="20"/>
                <w:szCs w:val="20"/>
              </w:rPr>
            </w:pPr>
            <w:r w:rsidRPr="00542CC4">
              <w:rPr>
                <w:sz w:val="20"/>
                <w:szCs w:val="20"/>
              </w:rPr>
              <w:lastRenderedPageBreak/>
              <w:t>Communication materials design and development workshop implemented.</w:t>
            </w:r>
          </w:p>
          <w:p w14:paraId="63B94184" w14:textId="48A00245" w:rsidR="0084411D" w:rsidRPr="0084411D" w:rsidRDefault="0084411D" w:rsidP="003B2EC9">
            <w:pPr>
              <w:pStyle w:val="ListParagraph"/>
              <w:numPr>
                <w:ilvl w:val="0"/>
                <w:numId w:val="35"/>
              </w:numPr>
              <w:rPr>
                <w:b/>
                <w:lang w:val="en-US" w:eastAsia="en-US"/>
              </w:rPr>
            </w:pPr>
            <w:r w:rsidRPr="0084411D">
              <w:rPr>
                <w:sz w:val="20"/>
                <w:szCs w:val="20"/>
              </w:rPr>
              <w:t>Dissemination of communication materials</w:t>
            </w:r>
          </w:p>
        </w:tc>
        <w:tc>
          <w:tcPr>
            <w:tcW w:w="2976" w:type="dxa"/>
            <w:vMerge w:val="restart"/>
          </w:tcPr>
          <w:p w14:paraId="55135A11" w14:textId="1E20DD80" w:rsidR="0084411D" w:rsidRPr="00627A1C" w:rsidRDefault="0084411D" w:rsidP="0084411D">
            <w:pPr>
              <w:rPr>
                <w:b/>
                <w:lang w:val="en-US" w:eastAsia="en-US"/>
              </w:rPr>
            </w:pPr>
            <w:r>
              <w:rPr>
                <w:b/>
                <w:lang w:val="en-US" w:eastAsia="en-US"/>
              </w:rPr>
              <w:lastRenderedPageBreak/>
              <w:t>Limited progress on the output</w:t>
            </w:r>
          </w:p>
        </w:tc>
        <w:tc>
          <w:tcPr>
            <w:tcW w:w="2489" w:type="dxa"/>
            <w:vMerge w:val="restart"/>
          </w:tcPr>
          <w:p w14:paraId="6DDE2EB8" w14:textId="77777777" w:rsidR="0084411D" w:rsidRPr="00F656F8" w:rsidRDefault="0084411D" w:rsidP="0084411D">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 xml:space="preserve">to lead revision of the Results Framework as per the UN PBSO Project Appraisal </w:t>
            </w:r>
            <w:r>
              <w:rPr>
                <w:rFonts w:ascii="Times New Roman" w:hAnsi="Times New Roman"/>
                <w:sz w:val="20"/>
                <w:szCs w:val="20"/>
              </w:rPr>
              <w:lastRenderedPageBreak/>
              <w:t>Committee recommendation.</w:t>
            </w:r>
          </w:p>
          <w:p w14:paraId="62731457" w14:textId="77777777" w:rsidR="0084411D" w:rsidRPr="00627A1C" w:rsidRDefault="0084411D" w:rsidP="0084411D">
            <w:pPr>
              <w:rPr>
                <w:b/>
                <w:lang w:val="en-US" w:eastAsia="en-US"/>
              </w:rPr>
            </w:pPr>
          </w:p>
        </w:tc>
      </w:tr>
      <w:tr w:rsidR="0084411D" w:rsidRPr="00627A1C" w14:paraId="7B1EA6F1" w14:textId="77777777" w:rsidTr="00E45AB0">
        <w:trPr>
          <w:trHeight w:val="422"/>
        </w:trPr>
        <w:tc>
          <w:tcPr>
            <w:tcW w:w="1530" w:type="dxa"/>
            <w:vMerge/>
          </w:tcPr>
          <w:p w14:paraId="7E6F175E" w14:textId="77777777" w:rsidR="0084411D" w:rsidRPr="00627A1C" w:rsidRDefault="0084411D" w:rsidP="0084411D">
            <w:pPr>
              <w:rPr>
                <w:b/>
                <w:lang w:val="en-US" w:eastAsia="en-US"/>
              </w:rPr>
            </w:pPr>
          </w:p>
        </w:tc>
        <w:tc>
          <w:tcPr>
            <w:tcW w:w="2070" w:type="dxa"/>
            <w:shd w:val="clear" w:color="auto" w:fill="EEECE1"/>
          </w:tcPr>
          <w:p w14:paraId="7DBB3488" w14:textId="5A8B90DE" w:rsidR="0084411D" w:rsidRPr="00542CC4" w:rsidRDefault="0084411D" w:rsidP="0084411D">
            <w:pPr>
              <w:jc w:val="both"/>
              <w:rPr>
                <w:sz w:val="20"/>
                <w:szCs w:val="20"/>
              </w:rPr>
            </w:pPr>
            <w:r w:rsidRPr="0084411D">
              <w:rPr>
                <w:b/>
                <w:bCs/>
                <w:sz w:val="20"/>
                <w:szCs w:val="20"/>
              </w:rPr>
              <w:t>Indicator 1.4.4 a)</w:t>
            </w:r>
            <w:r w:rsidRPr="00542CC4">
              <w:rPr>
                <w:sz w:val="20"/>
                <w:szCs w:val="20"/>
              </w:rPr>
              <w:t xml:space="preserve"> No of communications plan produced and implemented</w:t>
            </w:r>
          </w:p>
          <w:p w14:paraId="06E079BF" w14:textId="7F07ADC6" w:rsidR="0084411D" w:rsidRPr="00627A1C" w:rsidRDefault="0084411D" w:rsidP="0084411D">
            <w:pPr>
              <w:jc w:val="both"/>
              <w:rPr>
                <w:lang w:val="en-US" w:eastAsia="en-US"/>
              </w:rPr>
            </w:pPr>
          </w:p>
        </w:tc>
        <w:tc>
          <w:tcPr>
            <w:tcW w:w="1530" w:type="dxa"/>
            <w:shd w:val="clear" w:color="auto" w:fill="EEECE1"/>
          </w:tcPr>
          <w:p w14:paraId="6CAB4CF5" w14:textId="412E4AE3" w:rsidR="0084411D" w:rsidRPr="00627A1C" w:rsidRDefault="0084411D" w:rsidP="0084411D">
            <w:pPr>
              <w:rPr>
                <w:b/>
                <w:lang w:val="en-US" w:eastAsia="en-US"/>
              </w:rPr>
            </w:pPr>
            <w:r>
              <w:rPr>
                <w:b/>
                <w:lang w:val="en-US" w:eastAsia="en-US"/>
              </w:rPr>
              <w:t>0</w:t>
            </w:r>
          </w:p>
        </w:tc>
        <w:tc>
          <w:tcPr>
            <w:tcW w:w="1620" w:type="dxa"/>
            <w:shd w:val="clear" w:color="auto" w:fill="EEECE1"/>
          </w:tcPr>
          <w:p w14:paraId="02B4322B" w14:textId="27FBB97D" w:rsidR="0084411D" w:rsidRPr="00627A1C" w:rsidRDefault="0084411D" w:rsidP="0084411D">
            <w:pPr>
              <w:rPr>
                <w:b/>
                <w:lang w:val="en-US" w:eastAsia="en-US"/>
              </w:rPr>
            </w:pPr>
            <w:r>
              <w:rPr>
                <w:b/>
                <w:lang w:val="en-US" w:eastAsia="en-US"/>
              </w:rPr>
              <w:t>1</w:t>
            </w:r>
          </w:p>
        </w:tc>
        <w:tc>
          <w:tcPr>
            <w:tcW w:w="2905" w:type="dxa"/>
            <w:vMerge/>
          </w:tcPr>
          <w:p w14:paraId="55F5431B" w14:textId="77777777" w:rsidR="0084411D" w:rsidRPr="00627A1C" w:rsidRDefault="0084411D" w:rsidP="0084411D">
            <w:pPr>
              <w:rPr>
                <w:b/>
                <w:lang w:val="en-US" w:eastAsia="en-US"/>
              </w:rPr>
            </w:pPr>
          </w:p>
        </w:tc>
        <w:tc>
          <w:tcPr>
            <w:tcW w:w="2976" w:type="dxa"/>
            <w:vMerge/>
          </w:tcPr>
          <w:p w14:paraId="3D1C5873" w14:textId="77777777" w:rsidR="0084411D" w:rsidRPr="00627A1C" w:rsidRDefault="0084411D" w:rsidP="0084411D">
            <w:pPr>
              <w:rPr>
                <w:b/>
                <w:lang w:val="en-US" w:eastAsia="en-US"/>
              </w:rPr>
            </w:pPr>
          </w:p>
        </w:tc>
        <w:tc>
          <w:tcPr>
            <w:tcW w:w="2489" w:type="dxa"/>
            <w:vMerge/>
          </w:tcPr>
          <w:p w14:paraId="037A0501" w14:textId="77777777" w:rsidR="0084411D" w:rsidRPr="00627A1C" w:rsidRDefault="0084411D" w:rsidP="0084411D">
            <w:pPr>
              <w:rPr>
                <w:b/>
                <w:lang w:val="en-US" w:eastAsia="en-US"/>
              </w:rPr>
            </w:pPr>
          </w:p>
        </w:tc>
      </w:tr>
      <w:tr w:rsidR="0084411D" w:rsidRPr="00627A1C" w14:paraId="1F162A8F" w14:textId="77777777" w:rsidTr="00E45AB0">
        <w:trPr>
          <w:trHeight w:val="422"/>
        </w:trPr>
        <w:tc>
          <w:tcPr>
            <w:tcW w:w="1530" w:type="dxa"/>
            <w:vMerge/>
          </w:tcPr>
          <w:p w14:paraId="61F75280" w14:textId="77777777" w:rsidR="0084411D" w:rsidRPr="00627A1C" w:rsidRDefault="0084411D" w:rsidP="0084411D">
            <w:pPr>
              <w:rPr>
                <w:b/>
                <w:lang w:val="en-US" w:eastAsia="en-US"/>
              </w:rPr>
            </w:pPr>
          </w:p>
        </w:tc>
        <w:tc>
          <w:tcPr>
            <w:tcW w:w="2070" w:type="dxa"/>
            <w:shd w:val="clear" w:color="auto" w:fill="EEECE1"/>
          </w:tcPr>
          <w:p w14:paraId="6D129951" w14:textId="32C6F0FA" w:rsidR="0084411D" w:rsidRPr="00542CC4" w:rsidRDefault="0084411D" w:rsidP="0084411D">
            <w:pPr>
              <w:jc w:val="both"/>
              <w:rPr>
                <w:sz w:val="20"/>
                <w:szCs w:val="20"/>
              </w:rPr>
            </w:pPr>
            <w:r w:rsidRPr="003F2E52">
              <w:rPr>
                <w:b/>
                <w:bCs/>
                <w:sz w:val="20"/>
                <w:szCs w:val="20"/>
              </w:rPr>
              <w:t>Indicator 1.4.4 b):</w:t>
            </w:r>
            <w:r w:rsidRPr="00542CC4">
              <w:rPr>
                <w:sz w:val="20"/>
                <w:szCs w:val="20"/>
              </w:rPr>
              <w:t xml:space="preserve"> No. of communication materials and programmes produced</w:t>
            </w:r>
          </w:p>
          <w:p w14:paraId="7D90B421" w14:textId="77777777" w:rsidR="0084411D" w:rsidRPr="00542CC4" w:rsidRDefault="0084411D" w:rsidP="0084411D">
            <w:pPr>
              <w:jc w:val="both"/>
              <w:rPr>
                <w:sz w:val="20"/>
                <w:szCs w:val="20"/>
              </w:rPr>
            </w:pPr>
          </w:p>
          <w:p w14:paraId="6824E884" w14:textId="77777777" w:rsidR="0084411D" w:rsidRPr="00627A1C" w:rsidRDefault="0084411D" w:rsidP="0084411D">
            <w:pPr>
              <w:jc w:val="both"/>
              <w:rPr>
                <w:lang w:val="en-US" w:eastAsia="en-US"/>
              </w:rPr>
            </w:pPr>
          </w:p>
        </w:tc>
        <w:tc>
          <w:tcPr>
            <w:tcW w:w="1530" w:type="dxa"/>
            <w:shd w:val="clear" w:color="auto" w:fill="EEECE1"/>
          </w:tcPr>
          <w:p w14:paraId="6AF8FEFF" w14:textId="64A27C10" w:rsidR="0084411D" w:rsidRPr="00627A1C" w:rsidRDefault="0084411D" w:rsidP="0084411D">
            <w:pPr>
              <w:rPr>
                <w:b/>
                <w:lang w:val="en-US" w:eastAsia="en-US"/>
              </w:rPr>
            </w:pPr>
            <w:r>
              <w:rPr>
                <w:b/>
                <w:lang w:val="en-US" w:eastAsia="en-US"/>
              </w:rPr>
              <w:t>0</w:t>
            </w:r>
          </w:p>
        </w:tc>
        <w:tc>
          <w:tcPr>
            <w:tcW w:w="1620" w:type="dxa"/>
            <w:shd w:val="clear" w:color="auto" w:fill="EEECE1"/>
          </w:tcPr>
          <w:p w14:paraId="6D5B5DD1" w14:textId="487E6AD2" w:rsidR="0084411D" w:rsidRPr="00627A1C" w:rsidRDefault="0084411D" w:rsidP="0084411D">
            <w:pPr>
              <w:rPr>
                <w:b/>
                <w:lang w:val="en-US" w:eastAsia="en-US"/>
              </w:rPr>
            </w:pPr>
            <w:r>
              <w:rPr>
                <w:b/>
                <w:lang w:val="en-US" w:eastAsia="en-US"/>
              </w:rPr>
              <w:t>2</w:t>
            </w:r>
          </w:p>
        </w:tc>
        <w:tc>
          <w:tcPr>
            <w:tcW w:w="2905" w:type="dxa"/>
            <w:vMerge/>
          </w:tcPr>
          <w:p w14:paraId="652B0B64" w14:textId="77777777" w:rsidR="0084411D" w:rsidRPr="00627A1C" w:rsidRDefault="0084411D" w:rsidP="0084411D">
            <w:pPr>
              <w:rPr>
                <w:b/>
                <w:lang w:val="en-US" w:eastAsia="en-US"/>
              </w:rPr>
            </w:pPr>
          </w:p>
        </w:tc>
        <w:tc>
          <w:tcPr>
            <w:tcW w:w="2976" w:type="dxa"/>
            <w:vMerge/>
          </w:tcPr>
          <w:p w14:paraId="3F60EDE5" w14:textId="77777777" w:rsidR="0084411D" w:rsidRPr="00627A1C" w:rsidRDefault="0084411D" w:rsidP="0084411D">
            <w:pPr>
              <w:rPr>
                <w:b/>
                <w:lang w:val="en-US" w:eastAsia="en-US"/>
              </w:rPr>
            </w:pPr>
          </w:p>
        </w:tc>
        <w:tc>
          <w:tcPr>
            <w:tcW w:w="2489" w:type="dxa"/>
            <w:vMerge/>
          </w:tcPr>
          <w:p w14:paraId="0493399F" w14:textId="77777777" w:rsidR="0084411D" w:rsidRPr="00627A1C" w:rsidRDefault="0084411D" w:rsidP="0084411D">
            <w:pPr>
              <w:rPr>
                <w:b/>
                <w:lang w:val="en-US" w:eastAsia="en-US"/>
              </w:rPr>
            </w:pPr>
          </w:p>
        </w:tc>
      </w:tr>
      <w:tr w:rsidR="0084411D" w:rsidRPr="00627A1C" w14:paraId="5D940698" w14:textId="77777777" w:rsidTr="00E45AB0">
        <w:trPr>
          <w:trHeight w:val="422"/>
        </w:trPr>
        <w:tc>
          <w:tcPr>
            <w:tcW w:w="1530" w:type="dxa"/>
            <w:vMerge/>
          </w:tcPr>
          <w:p w14:paraId="03D5B053" w14:textId="77777777" w:rsidR="0084411D" w:rsidRPr="00627A1C" w:rsidRDefault="0084411D" w:rsidP="0084411D">
            <w:pPr>
              <w:rPr>
                <w:b/>
                <w:lang w:val="en-US" w:eastAsia="en-US"/>
              </w:rPr>
            </w:pPr>
          </w:p>
        </w:tc>
        <w:tc>
          <w:tcPr>
            <w:tcW w:w="2070" w:type="dxa"/>
            <w:shd w:val="clear" w:color="auto" w:fill="EEECE1"/>
          </w:tcPr>
          <w:p w14:paraId="1DD20FD1" w14:textId="2E286B30" w:rsidR="0084411D" w:rsidRPr="00542CC4" w:rsidRDefault="0084411D" w:rsidP="0084411D">
            <w:pPr>
              <w:jc w:val="both"/>
              <w:rPr>
                <w:sz w:val="20"/>
                <w:szCs w:val="20"/>
              </w:rPr>
            </w:pPr>
            <w:r w:rsidRPr="003F2E52">
              <w:rPr>
                <w:b/>
                <w:bCs/>
                <w:sz w:val="20"/>
                <w:szCs w:val="20"/>
              </w:rPr>
              <w:t>Indicator 1.4.4 c)</w:t>
            </w:r>
            <w:r>
              <w:rPr>
                <w:sz w:val="20"/>
                <w:szCs w:val="20"/>
              </w:rPr>
              <w:t xml:space="preserve"> </w:t>
            </w:r>
            <w:r w:rsidRPr="00542CC4">
              <w:rPr>
                <w:sz w:val="20"/>
                <w:szCs w:val="20"/>
              </w:rPr>
              <w:t>No of people disaggregated by age, gender, socio-economic status, religious affiliation, and disability conditions participating in the design and development of communication materials</w:t>
            </w:r>
          </w:p>
          <w:p w14:paraId="37DA155A" w14:textId="77777777" w:rsidR="0084411D" w:rsidRPr="00627A1C" w:rsidRDefault="0084411D" w:rsidP="0084411D">
            <w:pPr>
              <w:jc w:val="both"/>
              <w:rPr>
                <w:lang w:val="en-US" w:eastAsia="en-US"/>
              </w:rPr>
            </w:pPr>
          </w:p>
        </w:tc>
        <w:tc>
          <w:tcPr>
            <w:tcW w:w="1530" w:type="dxa"/>
            <w:shd w:val="clear" w:color="auto" w:fill="EEECE1"/>
          </w:tcPr>
          <w:p w14:paraId="4471F630" w14:textId="3FE45502" w:rsidR="0084411D" w:rsidRPr="00627A1C" w:rsidRDefault="0084411D" w:rsidP="0084411D">
            <w:pPr>
              <w:rPr>
                <w:b/>
                <w:lang w:val="en-US" w:eastAsia="en-US"/>
              </w:rPr>
            </w:pPr>
            <w:r>
              <w:rPr>
                <w:b/>
                <w:lang w:val="en-US" w:eastAsia="en-US"/>
              </w:rPr>
              <w:t>0</w:t>
            </w:r>
          </w:p>
        </w:tc>
        <w:tc>
          <w:tcPr>
            <w:tcW w:w="1620" w:type="dxa"/>
            <w:shd w:val="clear" w:color="auto" w:fill="EEECE1"/>
          </w:tcPr>
          <w:p w14:paraId="62FE56C4" w14:textId="6B92DE67" w:rsidR="0084411D" w:rsidRPr="00627A1C" w:rsidRDefault="0084411D" w:rsidP="0084411D">
            <w:pPr>
              <w:rPr>
                <w:b/>
                <w:lang w:val="en-US" w:eastAsia="en-US"/>
              </w:rPr>
            </w:pPr>
            <w:r>
              <w:rPr>
                <w:b/>
                <w:lang w:val="en-US" w:eastAsia="en-US"/>
              </w:rPr>
              <w:t>To be Determined</w:t>
            </w:r>
          </w:p>
        </w:tc>
        <w:tc>
          <w:tcPr>
            <w:tcW w:w="2905" w:type="dxa"/>
            <w:vMerge/>
          </w:tcPr>
          <w:p w14:paraId="52539A68" w14:textId="77777777" w:rsidR="0084411D" w:rsidRPr="00627A1C" w:rsidRDefault="0084411D" w:rsidP="0084411D">
            <w:pPr>
              <w:rPr>
                <w:b/>
                <w:lang w:val="en-US" w:eastAsia="en-US"/>
              </w:rPr>
            </w:pPr>
          </w:p>
        </w:tc>
        <w:tc>
          <w:tcPr>
            <w:tcW w:w="2976" w:type="dxa"/>
            <w:vMerge/>
          </w:tcPr>
          <w:p w14:paraId="6C5775A0" w14:textId="77777777" w:rsidR="0084411D" w:rsidRPr="00627A1C" w:rsidRDefault="0084411D" w:rsidP="0084411D">
            <w:pPr>
              <w:rPr>
                <w:b/>
                <w:lang w:val="en-US" w:eastAsia="en-US"/>
              </w:rPr>
            </w:pPr>
          </w:p>
        </w:tc>
        <w:tc>
          <w:tcPr>
            <w:tcW w:w="2489" w:type="dxa"/>
            <w:vMerge/>
          </w:tcPr>
          <w:p w14:paraId="72485FE7" w14:textId="77777777" w:rsidR="0084411D" w:rsidRPr="00627A1C" w:rsidRDefault="0084411D" w:rsidP="0084411D">
            <w:pPr>
              <w:rPr>
                <w:b/>
                <w:lang w:val="en-US" w:eastAsia="en-US"/>
              </w:rPr>
            </w:pPr>
          </w:p>
        </w:tc>
      </w:tr>
      <w:tr w:rsidR="0084411D" w:rsidRPr="00627A1C" w14:paraId="68987D36" w14:textId="77777777" w:rsidTr="00E45AB0">
        <w:trPr>
          <w:trHeight w:val="422"/>
        </w:trPr>
        <w:tc>
          <w:tcPr>
            <w:tcW w:w="1530" w:type="dxa"/>
            <w:vMerge/>
          </w:tcPr>
          <w:p w14:paraId="12CDE1CB" w14:textId="77777777" w:rsidR="0084411D" w:rsidRPr="00627A1C" w:rsidRDefault="0084411D" w:rsidP="0084411D">
            <w:pPr>
              <w:rPr>
                <w:b/>
                <w:lang w:val="en-US" w:eastAsia="en-US"/>
              </w:rPr>
            </w:pPr>
          </w:p>
        </w:tc>
        <w:tc>
          <w:tcPr>
            <w:tcW w:w="2070" w:type="dxa"/>
            <w:shd w:val="clear" w:color="auto" w:fill="EEECE1"/>
          </w:tcPr>
          <w:p w14:paraId="204D5413" w14:textId="6151A4A1" w:rsidR="0084411D" w:rsidRPr="00542CC4" w:rsidRDefault="0084411D" w:rsidP="0084411D">
            <w:pPr>
              <w:jc w:val="both"/>
              <w:rPr>
                <w:sz w:val="20"/>
                <w:szCs w:val="20"/>
              </w:rPr>
            </w:pPr>
            <w:r w:rsidRPr="003F2E52">
              <w:rPr>
                <w:b/>
                <w:bCs/>
                <w:sz w:val="20"/>
                <w:szCs w:val="20"/>
              </w:rPr>
              <w:t>Indicator 1.4.4</w:t>
            </w:r>
            <w:r>
              <w:rPr>
                <w:b/>
                <w:bCs/>
                <w:sz w:val="20"/>
                <w:szCs w:val="20"/>
              </w:rPr>
              <w:t xml:space="preserve"> </w:t>
            </w:r>
            <w:r w:rsidRPr="003F2E52">
              <w:rPr>
                <w:b/>
                <w:bCs/>
                <w:sz w:val="20"/>
                <w:szCs w:val="20"/>
              </w:rPr>
              <w:t>d)</w:t>
            </w:r>
            <w:r w:rsidRPr="00542CC4">
              <w:rPr>
                <w:sz w:val="20"/>
                <w:szCs w:val="20"/>
              </w:rPr>
              <w:t xml:space="preserve"> Proportion of population reached by communications activities</w:t>
            </w:r>
          </w:p>
          <w:p w14:paraId="7F5BE3C9" w14:textId="77777777" w:rsidR="0084411D" w:rsidRPr="00627A1C" w:rsidRDefault="0084411D" w:rsidP="0084411D">
            <w:pPr>
              <w:jc w:val="both"/>
              <w:rPr>
                <w:lang w:val="en-US" w:eastAsia="en-US"/>
              </w:rPr>
            </w:pPr>
          </w:p>
        </w:tc>
        <w:tc>
          <w:tcPr>
            <w:tcW w:w="1530" w:type="dxa"/>
            <w:shd w:val="clear" w:color="auto" w:fill="EEECE1"/>
          </w:tcPr>
          <w:p w14:paraId="033E9B52" w14:textId="149C421B" w:rsidR="0084411D" w:rsidRPr="00627A1C" w:rsidRDefault="0084411D" w:rsidP="0084411D">
            <w:pPr>
              <w:rPr>
                <w:b/>
                <w:lang w:val="en-US" w:eastAsia="en-US"/>
              </w:rPr>
            </w:pPr>
            <w:r>
              <w:rPr>
                <w:b/>
                <w:lang w:val="en-US" w:eastAsia="en-US"/>
              </w:rPr>
              <w:t>0</w:t>
            </w:r>
          </w:p>
        </w:tc>
        <w:tc>
          <w:tcPr>
            <w:tcW w:w="1620" w:type="dxa"/>
            <w:shd w:val="clear" w:color="auto" w:fill="EEECE1"/>
          </w:tcPr>
          <w:p w14:paraId="13D951AA" w14:textId="3874DA39" w:rsidR="0084411D" w:rsidRPr="00627A1C" w:rsidRDefault="0084411D" w:rsidP="0084411D">
            <w:pPr>
              <w:rPr>
                <w:b/>
                <w:lang w:val="en-US" w:eastAsia="en-US"/>
              </w:rPr>
            </w:pPr>
            <w:r>
              <w:rPr>
                <w:b/>
                <w:lang w:val="en-US" w:eastAsia="en-US"/>
              </w:rPr>
              <w:t>50</w:t>
            </w:r>
          </w:p>
        </w:tc>
        <w:tc>
          <w:tcPr>
            <w:tcW w:w="2905" w:type="dxa"/>
            <w:vMerge/>
          </w:tcPr>
          <w:p w14:paraId="131E9512" w14:textId="77777777" w:rsidR="0084411D" w:rsidRPr="00627A1C" w:rsidRDefault="0084411D" w:rsidP="0084411D">
            <w:pPr>
              <w:rPr>
                <w:b/>
                <w:lang w:val="en-US" w:eastAsia="en-US"/>
              </w:rPr>
            </w:pPr>
          </w:p>
        </w:tc>
        <w:tc>
          <w:tcPr>
            <w:tcW w:w="2976" w:type="dxa"/>
            <w:vMerge/>
          </w:tcPr>
          <w:p w14:paraId="17498166" w14:textId="77777777" w:rsidR="0084411D" w:rsidRPr="00627A1C" w:rsidRDefault="0084411D" w:rsidP="0084411D">
            <w:pPr>
              <w:rPr>
                <w:b/>
                <w:lang w:val="en-US" w:eastAsia="en-US"/>
              </w:rPr>
            </w:pPr>
          </w:p>
        </w:tc>
        <w:tc>
          <w:tcPr>
            <w:tcW w:w="2489" w:type="dxa"/>
            <w:vMerge/>
          </w:tcPr>
          <w:p w14:paraId="79F5DFD2" w14:textId="77777777" w:rsidR="0084411D" w:rsidRPr="00627A1C" w:rsidRDefault="0084411D" w:rsidP="0084411D">
            <w:pPr>
              <w:rPr>
                <w:b/>
                <w:lang w:val="en-US" w:eastAsia="en-US"/>
              </w:rPr>
            </w:pPr>
          </w:p>
        </w:tc>
      </w:tr>
      <w:tr w:rsidR="0084411D" w:rsidRPr="00627A1C" w14:paraId="523B344D" w14:textId="77777777" w:rsidTr="00E45AB0">
        <w:trPr>
          <w:trHeight w:val="422"/>
        </w:trPr>
        <w:tc>
          <w:tcPr>
            <w:tcW w:w="1530" w:type="dxa"/>
            <w:vMerge/>
          </w:tcPr>
          <w:p w14:paraId="3C7BE074" w14:textId="77777777" w:rsidR="0084411D" w:rsidRPr="00627A1C" w:rsidRDefault="0084411D" w:rsidP="0084411D">
            <w:pPr>
              <w:rPr>
                <w:b/>
                <w:lang w:val="en-US" w:eastAsia="en-US"/>
              </w:rPr>
            </w:pPr>
          </w:p>
        </w:tc>
        <w:tc>
          <w:tcPr>
            <w:tcW w:w="2070" w:type="dxa"/>
            <w:shd w:val="clear" w:color="auto" w:fill="EEECE1"/>
          </w:tcPr>
          <w:p w14:paraId="775E87AC" w14:textId="33171969" w:rsidR="0084411D" w:rsidRPr="00627A1C" w:rsidRDefault="0084411D" w:rsidP="0084411D">
            <w:pPr>
              <w:jc w:val="both"/>
              <w:rPr>
                <w:lang w:val="en-US" w:eastAsia="en-US"/>
              </w:rPr>
            </w:pPr>
            <w:r>
              <w:rPr>
                <w:lang w:val="en-US" w:eastAsia="en-US"/>
              </w:rPr>
              <w:t xml:space="preserve">Indicator </w:t>
            </w:r>
            <w:r w:rsidRPr="00542CC4">
              <w:rPr>
                <w:sz w:val="20"/>
                <w:szCs w:val="20"/>
                <w:lang w:val="en"/>
              </w:rPr>
              <w:t xml:space="preserve">1.4.5 Sectoral and joint </w:t>
            </w:r>
            <w:proofErr w:type="gramStart"/>
            <w:r w:rsidRPr="00542CC4">
              <w:rPr>
                <w:sz w:val="20"/>
                <w:szCs w:val="20"/>
                <w:lang w:val="en"/>
              </w:rPr>
              <w:t>training  organized</w:t>
            </w:r>
            <w:proofErr w:type="gramEnd"/>
            <w:r w:rsidRPr="00542CC4">
              <w:rPr>
                <w:sz w:val="20"/>
                <w:szCs w:val="20"/>
                <w:lang w:val="en"/>
              </w:rPr>
              <w:t xml:space="preserve"> for the authorities in charge of SSR, the structures of the ISFs responsible for Communication and Public Relations, the media, and CSO on SSR in Lesotho</w:t>
            </w:r>
          </w:p>
        </w:tc>
        <w:tc>
          <w:tcPr>
            <w:tcW w:w="1530" w:type="dxa"/>
            <w:shd w:val="clear" w:color="auto" w:fill="EEECE1"/>
          </w:tcPr>
          <w:p w14:paraId="0087C0E8" w14:textId="77777777" w:rsidR="0084411D" w:rsidRPr="00627A1C" w:rsidRDefault="0084411D" w:rsidP="0084411D">
            <w:pPr>
              <w:rPr>
                <w:b/>
                <w:lang w:val="en-US" w:eastAsia="en-US"/>
              </w:rPr>
            </w:pPr>
          </w:p>
        </w:tc>
        <w:tc>
          <w:tcPr>
            <w:tcW w:w="1620" w:type="dxa"/>
            <w:shd w:val="clear" w:color="auto" w:fill="EEECE1"/>
          </w:tcPr>
          <w:p w14:paraId="73003BA7" w14:textId="77777777" w:rsidR="0084411D" w:rsidRPr="00627A1C" w:rsidRDefault="0084411D" w:rsidP="0084411D">
            <w:pPr>
              <w:rPr>
                <w:b/>
                <w:lang w:val="en-US" w:eastAsia="en-US"/>
              </w:rPr>
            </w:pPr>
          </w:p>
        </w:tc>
        <w:tc>
          <w:tcPr>
            <w:tcW w:w="2905" w:type="dxa"/>
            <w:vMerge w:val="restart"/>
          </w:tcPr>
          <w:p w14:paraId="0452AB59" w14:textId="77777777" w:rsidR="0084411D" w:rsidRPr="00542CC4" w:rsidRDefault="0084411D" w:rsidP="003B2EC9">
            <w:pPr>
              <w:pStyle w:val="ListParagraph"/>
              <w:numPr>
                <w:ilvl w:val="0"/>
                <w:numId w:val="36"/>
              </w:numPr>
              <w:jc w:val="both"/>
              <w:rPr>
                <w:sz w:val="20"/>
                <w:szCs w:val="20"/>
              </w:rPr>
            </w:pPr>
            <w:r w:rsidRPr="00542CC4">
              <w:rPr>
                <w:sz w:val="20"/>
                <w:szCs w:val="20"/>
              </w:rPr>
              <w:t>Training needs assessment conducted.</w:t>
            </w:r>
          </w:p>
          <w:p w14:paraId="7284341F" w14:textId="77777777" w:rsidR="0084411D" w:rsidRPr="00542CC4" w:rsidRDefault="0084411D" w:rsidP="003B2EC9">
            <w:pPr>
              <w:pStyle w:val="ListParagraph"/>
              <w:numPr>
                <w:ilvl w:val="0"/>
                <w:numId w:val="36"/>
              </w:numPr>
              <w:jc w:val="both"/>
              <w:rPr>
                <w:sz w:val="20"/>
                <w:szCs w:val="20"/>
              </w:rPr>
            </w:pPr>
            <w:r w:rsidRPr="00542CC4">
              <w:rPr>
                <w:sz w:val="20"/>
                <w:szCs w:val="20"/>
              </w:rPr>
              <w:t>Training materials for communication personnel developed.</w:t>
            </w:r>
          </w:p>
          <w:p w14:paraId="6AFD586C" w14:textId="54D06B58" w:rsidR="0084411D" w:rsidRPr="0084411D" w:rsidRDefault="0084411D" w:rsidP="003B2EC9">
            <w:pPr>
              <w:pStyle w:val="ListParagraph"/>
              <w:numPr>
                <w:ilvl w:val="0"/>
                <w:numId w:val="36"/>
              </w:numPr>
              <w:rPr>
                <w:b/>
                <w:lang w:val="en-US" w:eastAsia="en-US"/>
              </w:rPr>
            </w:pPr>
            <w:r w:rsidRPr="0084411D">
              <w:rPr>
                <w:sz w:val="20"/>
                <w:szCs w:val="20"/>
              </w:rPr>
              <w:t>Identification and selection of facilitators and trainees</w:t>
            </w:r>
          </w:p>
        </w:tc>
        <w:tc>
          <w:tcPr>
            <w:tcW w:w="2976" w:type="dxa"/>
            <w:vMerge w:val="restart"/>
          </w:tcPr>
          <w:p w14:paraId="14361C0D" w14:textId="1ABA71C9" w:rsidR="0084411D" w:rsidRPr="00627A1C" w:rsidRDefault="0084411D" w:rsidP="0084411D">
            <w:pPr>
              <w:rPr>
                <w:b/>
                <w:lang w:val="en-US" w:eastAsia="en-US"/>
              </w:rPr>
            </w:pPr>
            <w:r>
              <w:rPr>
                <w:b/>
                <w:lang w:val="en-US" w:eastAsia="en-US"/>
              </w:rPr>
              <w:t>Limited progress on the output</w:t>
            </w:r>
          </w:p>
        </w:tc>
        <w:tc>
          <w:tcPr>
            <w:tcW w:w="2489" w:type="dxa"/>
            <w:vMerge w:val="restart"/>
          </w:tcPr>
          <w:p w14:paraId="488CA713" w14:textId="77777777" w:rsidR="0084411D" w:rsidRPr="00F656F8" w:rsidRDefault="0084411D" w:rsidP="0084411D">
            <w:pPr>
              <w:pStyle w:val="NoSpacing"/>
              <w:ind w:left="0" w:right="0"/>
              <w:jc w:val="both"/>
              <w:rPr>
                <w:rFonts w:ascii="Times New Roman" w:hAnsi="Times New Roman"/>
                <w:sz w:val="20"/>
                <w:szCs w:val="20"/>
              </w:rPr>
            </w:pPr>
            <w:r>
              <w:rPr>
                <w:rFonts w:ascii="Times New Roman" w:hAnsi="Times New Roman"/>
                <w:sz w:val="20"/>
                <w:szCs w:val="20"/>
              </w:rPr>
              <w:t>Prolonged recruitment and deployment process of S</w:t>
            </w:r>
            <w:r w:rsidRPr="00F656F8">
              <w:rPr>
                <w:rFonts w:ascii="Times New Roman" w:hAnsi="Times New Roman"/>
                <w:sz w:val="20"/>
                <w:szCs w:val="20"/>
              </w:rPr>
              <w:t xml:space="preserve">ecurity </w:t>
            </w:r>
            <w:r>
              <w:rPr>
                <w:rFonts w:ascii="Times New Roman" w:hAnsi="Times New Roman"/>
                <w:sz w:val="20"/>
                <w:szCs w:val="20"/>
              </w:rPr>
              <w:t>S</w:t>
            </w:r>
            <w:r w:rsidRPr="00F656F8">
              <w:rPr>
                <w:rFonts w:ascii="Times New Roman" w:hAnsi="Times New Roman"/>
                <w:sz w:val="20"/>
                <w:szCs w:val="20"/>
              </w:rPr>
              <w:t xml:space="preserve">ector </w:t>
            </w:r>
            <w:r>
              <w:rPr>
                <w:rFonts w:ascii="Times New Roman" w:hAnsi="Times New Roman"/>
                <w:sz w:val="20"/>
                <w:szCs w:val="20"/>
              </w:rPr>
              <w:t>E</w:t>
            </w:r>
            <w:r w:rsidRPr="00F656F8">
              <w:rPr>
                <w:rFonts w:ascii="Times New Roman" w:hAnsi="Times New Roman"/>
                <w:sz w:val="20"/>
                <w:szCs w:val="20"/>
              </w:rPr>
              <w:t xml:space="preserve">xpert </w:t>
            </w:r>
            <w:r>
              <w:rPr>
                <w:rFonts w:ascii="Times New Roman" w:hAnsi="Times New Roman"/>
                <w:sz w:val="20"/>
                <w:szCs w:val="20"/>
              </w:rPr>
              <w:t>to lead revision of the Results Framework as per the UN PBSO Project Appraisal Committee recommendation.</w:t>
            </w:r>
          </w:p>
          <w:p w14:paraId="7ADED917" w14:textId="7DABF2C0" w:rsidR="0084411D" w:rsidRPr="00627A1C" w:rsidRDefault="0084411D" w:rsidP="0084411D">
            <w:pPr>
              <w:rPr>
                <w:b/>
                <w:lang w:val="en-US" w:eastAsia="en-US"/>
              </w:rPr>
            </w:pPr>
          </w:p>
        </w:tc>
      </w:tr>
      <w:tr w:rsidR="0084411D" w:rsidRPr="00627A1C" w14:paraId="7C471529" w14:textId="77777777" w:rsidTr="00E45AB0">
        <w:trPr>
          <w:trHeight w:val="422"/>
        </w:trPr>
        <w:tc>
          <w:tcPr>
            <w:tcW w:w="1530" w:type="dxa"/>
            <w:vMerge/>
          </w:tcPr>
          <w:p w14:paraId="44524C02" w14:textId="77777777" w:rsidR="0084411D" w:rsidRPr="00627A1C" w:rsidRDefault="0084411D" w:rsidP="0084411D">
            <w:pPr>
              <w:rPr>
                <w:b/>
                <w:lang w:val="en-US" w:eastAsia="en-US"/>
              </w:rPr>
            </w:pPr>
          </w:p>
        </w:tc>
        <w:tc>
          <w:tcPr>
            <w:tcW w:w="2070" w:type="dxa"/>
            <w:shd w:val="clear" w:color="auto" w:fill="EEECE1"/>
          </w:tcPr>
          <w:p w14:paraId="249B96B0" w14:textId="77777777" w:rsidR="0084411D" w:rsidRPr="00542CC4" w:rsidRDefault="0084411D" w:rsidP="0084411D">
            <w:pPr>
              <w:jc w:val="both"/>
              <w:rPr>
                <w:sz w:val="20"/>
                <w:szCs w:val="20"/>
              </w:rPr>
            </w:pPr>
            <w:r w:rsidRPr="00542CC4">
              <w:rPr>
                <w:sz w:val="20"/>
                <w:szCs w:val="20"/>
              </w:rPr>
              <w:t>Output Indicator 1.4.5 a): No of trainings conducted</w:t>
            </w:r>
          </w:p>
          <w:p w14:paraId="243AC0FE" w14:textId="4E83AD2A" w:rsidR="0084411D" w:rsidRPr="00627A1C" w:rsidRDefault="0084411D" w:rsidP="0084411D">
            <w:pPr>
              <w:jc w:val="both"/>
              <w:rPr>
                <w:lang w:val="en-US" w:eastAsia="en-US"/>
              </w:rPr>
            </w:pPr>
          </w:p>
        </w:tc>
        <w:tc>
          <w:tcPr>
            <w:tcW w:w="1530" w:type="dxa"/>
            <w:shd w:val="clear" w:color="auto" w:fill="EEECE1"/>
          </w:tcPr>
          <w:p w14:paraId="7D0AA90F" w14:textId="4F8A9A21" w:rsidR="0084411D" w:rsidRPr="00627A1C" w:rsidRDefault="0084411D" w:rsidP="0084411D">
            <w:pPr>
              <w:rPr>
                <w:b/>
                <w:lang w:val="en-US" w:eastAsia="en-US"/>
              </w:rPr>
            </w:pPr>
            <w:r>
              <w:rPr>
                <w:b/>
                <w:lang w:val="en-US" w:eastAsia="en-US"/>
              </w:rPr>
              <w:t>0</w:t>
            </w:r>
          </w:p>
        </w:tc>
        <w:tc>
          <w:tcPr>
            <w:tcW w:w="1620" w:type="dxa"/>
            <w:shd w:val="clear" w:color="auto" w:fill="EEECE1"/>
          </w:tcPr>
          <w:p w14:paraId="1D04AE05" w14:textId="1347B42A" w:rsidR="0084411D" w:rsidRPr="00627A1C" w:rsidRDefault="0084411D" w:rsidP="0084411D">
            <w:pPr>
              <w:rPr>
                <w:b/>
                <w:lang w:val="en-US" w:eastAsia="en-US"/>
              </w:rPr>
            </w:pPr>
            <w:r>
              <w:rPr>
                <w:b/>
                <w:lang w:val="en-US" w:eastAsia="en-US"/>
              </w:rPr>
              <w:t>6</w:t>
            </w:r>
          </w:p>
        </w:tc>
        <w:tc>
          <w:tcPr>
            <w:tcW w:w="2905" w:type="dxa"/>
            <w:vMerge/>
          </w:tcPr>
          <w:p w14:paraId="5794BC2C" w14:textId="0A84F3C8" w:rsidR="0084411D" w:rsidRPr="00627A1C" w:rsidRDefault="0084411D" w:rsidP="0084411D">
            <w:pPr>
              <w:rPr>
                <w:b/>
                <w:lang w:val="en-US" w:eastAsia="en-US"/>
              </w:rPr>
            </w:pPr>
          </w:p>
        </w:tc>
        <w:tc>
          <w:tcPr>
            <w:tcW w:w="2976" w:type="dxa"/>
            <w:vMerge/>
          </w:tcPr>
          <w:p w14:paraId="0003D355" w14:textId="6CA70411" w:rsidR="0084411D" w:rsidRPr="00627A1C" w:rsidRDefault="0084411D" w:rsidP="0084411D">
            <w:pPr>
              <w:rPr>
                <w:b/>
                <w:lang w:val="en-US" w:eastAsia="en-US"/>
              </w:rPr>
            </w:pPr>
          </w:p>
        </w:tc>
        <w:tc>
          <w:tcPr>
            <w:tcW w:w="2489" w:type="dxa"/>
            <w:vMerge/>
          </w:tcPr>
          <w:p w14:paraId="2DCF1436" w14:textId="3F62229A" w:rsidR="0084411D" w:rsidRPr="00627A1C" w:rsidRDefault="0084411D" w:rsidP="0084411D">
            <w:pPr>
              <w:rPr>
                <w:b/>
                <w:lang w:val="en-US" w:eastAsia="en-US"/>
              </w:rPr>
            </w:pPr>
          </w:p>
        </w:tc>
      </w:tr>
      <w:tr w:rsidR="0084411D" w:rsidRPr="00627A1C" w14:paraId="5C70A42E" w14:textId="77777777" w:rsidTr="00E45AB0">
        <w:trPr>
          <w:trHeight w:val="422"/>
        </w:trPr>
        <w:tc>
          <w:tcPr>
            <w:tcW w:w="1530" w:type="dxa"/>
            <w:vMerge/>
          </w:tcPr>
          <w:p w14:paraId="354DB120" w14:textId="77777777" w:rsidR="0084411D" w:rsidRPr="00627A1C" w:rsidRDefault="0084411D" w:rsidP="0084411D">
            <w:pPr>
              <w:rPr>
                <w:b/>
                <w:lang w:val="en-US" w:eastAsia="en-US"/>
              </w:rPr>
            </w:pPr>
          </w:p>
        </w:tc>
        <w:tc>
          <w:tcPr>
            <w:tcW w:w="2070" w:type="dxa"/>
            <w:shd w:val="clear" w:color="auto" w:fill="EEECE1"/>
          </w:tcPr>
          <w:p w14:paraId="43A89AEF" w14:textId="77777777" w:rsidR="0084411D" w:rsidRPr="00542CC4" w:rsidRDefault="0084411D" w:rsidP="0084411D">
            <w:pPr>
              <w:jc w:val="both"/>
              <w:rPr>
                <w:sz w:val="20"/>
                <w:szCs w:val="20"/>
              </w:rPr>
            </w:pPr>
            <w:r w:rsidRPr="00542CC4">
              <w:rPr>
                <w:sz w:val="20"/>
                <w:szCs w:val="20"/>
              </w:rPr>
              <w:t>Output Indicator 1.4.5 b): No of people trained with 33% women; 15% youth and 0.5% people with disabilities</w:t>
            </w:r>
          </w:p>
          <w:p w14:paraId="364CA249" w14:textId="77777777" w:rsidR="0084411D" w:rsidRPr="00542CC4" w:rsidRDefault="0084411D" w:rsidP="0084411D">
            <w:pPr>
              <w:jc w:val="both"/>
              <w:rPr>
                <w:sz w:val="20"/>
                <w:szCs w:val="20"/>
              </w:rPr>
            </w:pPr>
          </w:p>
          <w:p w14:paraId="0090F9E3" w14:textId="77777777" w:rsidR="0084411D" w:rsidRPr="00627A1C" w:rsidRDefault="0084411D" w:rsidP="0084411D">
            <w:pPr>
              <w:jc w:val="both"/>
              <w:rPr>
                <w:lang w:val="en-US" w:eastAsia="en-US"/>
              </w:rPr>
            </w:pPr>
          </w:p>
        </w:tc>
        <w:tc>
          <w:tcPr>
            <w:tcW w:w="1530" w:type="dxa"/>
            <w:shd w:val="clear" w:color="auto" w:fill="EEECE1"/>
          </w:tcPr>
          <w:p w14:paraId="54CF2419" w14:textId="40D7705F" w:rsidR="0084411D" w:rsidRPr="00627A1C" w:rsidRDefault="0084411D" w:rsidP="0084411D">
            <w:pPr>
              <w:rPr>
                <w:b/>
                <w:lang w:val="en-US" w:eastAsia="en-US"/>
              </w:rPr>
            </w:pPr>
            <w:r>
              <w:rPr>
                <w:b/>
                <w:lang w:val="en-US" w:eastAsia="en-US"/>
              </w:rPr>
              <w:t>0</w:t>
            </w:r>
          </w:p>
        </w:tc>
        <w:tc>
          <w:tcPr>
            <w:tcW w:w="1620" w:type="dxa"/>
            <w:shd w:val="clear" w:color="auto" w:fill="EEECE1"/>
          </w:tcPr>
          <w:p w14:paraId="29A8BA7C" w14:textId="7F292695" w:rsidR="0084411D" w:rsidRPr="00627A1C" w:rsidRDefault="0084411D" w:rsidP="0084411D">
            <w:pPr>
              <w:rPr>
                <w:b/>
                <w:lang w:val="en-US" w:eastAsia="en-US"/>
              </w:rPr>
            </w:pPr>
            <w:r>
              <w:rPr>
                <w:b/>
                <w:lang w:val="en-US" w:eastAsia="en-US"/>
              </w:rPr>
              <w:t>50</w:t>
            </w:r>
          </w:p>
        </w:tc>
        <w:tc>
          <w:tcPr>
            <w:tcW w:w="2905" w:type="dxa"/>
            <w:vMerge/>
          </w:tcPr>
          <w:p w14:paraId="4906FF76" w14:textId="2EDB2F2C" w:rsidR="0084411D" w:rsidRPr="00627A1C" w:rsidRDefault="0084411D" w:rsidP="0084411D">
            <w:pPr>
              <w:rPr>
                <w:b/>
                <w:lang w:val="en-US" w:eastAsia="en-US"/>
              </w:rPr>
            </w:pPr>
          </w:p>
        </w:tc>
        <w:tc>
          <w:tcPr>
            <w:tcW w:w="2976" w:type="dxa"/>
            <w:vMerge/>
          </w:tcPr>
          <w:p w14:paraId="2C833898" w14:textId="0188620A" w:rsidR="0084411D" w:rsidRPr="00627A1C" w:rsidRDefault="0084411D" w:rsidP="0084411D">
            <w:pPr>
              <w:rPr>
                <w:b/>
                <w:lang w:val="en-US" w:eastAsia="en-US"/>
              </w:rPr>
            </w:pPr>
          </w:p>
        </w:tc>
        <w:tc>
          <w:tcPr>
            <w:tcW w:w="2489" w:type="dxa"/>
            <w:vMerge/>
          </w:tcPr>
          <w:p w14:paraId="411EFA2F" w14:textId="0833EB02" w:rsidR="0084411D" w:rsidRPr="00627A1C" w:rsidRDefault="0084411D" w:rsidP="0084411D">
            <w:pPr>
              <w:rPr>
                <w:b/>
                <w:lang w:val="en-US" w:eastAsia="en-US"/>
              </w:rPr>
            </w:pPr>
          </w:p>
        </w:tc>
      </w:tr>
      <w:tr w:rsidR="0084411D" w:rsidRPr="00627A1C" w14:paraId="3918BC28" w14:textId="77777777" w:rsidTr="00E45AB0">
        <w:trPr>
          <w:trHeight w:val="422"/>
        </w:trPr>
        <w:tc>
          <w:tcPr>
            <w:tcW w:w="1530" w:type="dxa"/>
            <w:vMerge/>
          </w:tcPr>
          <w:p w14:paraId="06FCCDF8" w14:textId="77777777" w:rsidR="0084411D" w:rsidRPr="00627A1C" w:rsidRDefault="0084411D" w:rsidP="0084411D">
            <w:pPr>
              <w:rPr>
                <w:b/>
                <w:lang w:val="en-US" w:eastAsia="en-US"/>
              </w:rPr>
            </w:pPr>
          </w:p>
        </w:tc>
        <w:tc>
          <w:tcPr>
            <w:tcW w:w="2070" w:type="dxa"/>
            <w:shd w:val="clear" w:color="auto" w:fill="EEECE1"/>
          </w:tcPr>
          <w:p w14:paraId="77ACFC25" w14:textId="2ADBBF72" w:rsidR="0084411D" w:rsidRPr="0084411D" w:rsidRDefault="0084411D" w:rsidP="0084411D">
            <w:pPr>
              <w:jc w:val="both"/>
              <w:rPr>
                <w:sz w:val="20"/>
                <w:szCs w:val="20"/>
              </w:rPr>
            </w:pPr>
            <w:r w:rsidRPr="00542CC4">
              <w:rPr>
                <w:sz w:val="20"/>
                <w:szCs w:val="20"/>
              </w:rPr>
              <w:t xml:space="preserve">Output Indicator </w:t>
            </w:r>
            <w:r>
              <w:rPr>
                <w:sz w:val="20"/>
                <w:szCs w:val="20"/>
              </w:rPr>
              <w:t>1.4.5</w:t>
            </w:r>
            <w:r w:rsidRPr="00542CC4">
              <w:rPr>
                <w:sz w:val="20"/>
                <w:szCs w:val="20"/>
              </w:rPr>
              <w:t xml:space="preserve"> c): Proportion of people the population aware and actively participating in training activities.</w:t>
            </w:r>
          </w:p>
        </w:tc>
        <w:tc>
          <w:tcPr>
            <w:tcW w:w="1530" w:type="dxa"/>
            <w:shd w:val="clear" w:color="auto" w:fill="EEECE1"/>
          </w:tcPr>
          <w:p w14:paraId="4252141F" w14:textId="44BEAB7D" w:rsidR="0084411D" w:rsidRPr="00627A1C" w:rsidRDefault="0084411D" w:rsidP="0084411D">
            <w:pPr>
              <w:rPr>
                <w:b/>
                <w:lang w:val="en-US" w:eastAsia="en-US"/>
              </w:rPr>
            </w:pPr>
            <w:r>
              <w:rPr>
                <w:b/>
                <w:lang w:val="en-US" w:eastAsia="en-US"/>
              </w:rPr>
              <w:t>0</w:t>
            </w:r>
          </w:p>
        </w:tc>
        <w:tc>
          <w:tcPr>
            <w:tcW w:w="1620" w:type="dxa"/>
            <w:shd w:val="clear" w:color="auto" w:fill="EEECE1"/>
          </w:tcPr>
          <w:p w14:paraId="61DACCB1" w14:textId="00D0DB3E" w:rsidR="0084411D" w:rsidRPr="00627A1C" w:rsidRDefault="0084411D" w:rsidP="0084411D">
            <w:pPr>
              <w:rPr>
                <w:b/>
                <w:lang w:val="en-US" w:eastAsia="en-US"/>
              </w:rPr>
            </w:pPr>
            <w:r>
              <w:rPr>
                <w:b/>
                <w:lang w:val="en-US" w:eastAsia="en-US"/>
              </w:rPr>
              <w:t>30</w:t>
            </w:r>
          </w:p>
        </w:tc>
        <w:tc>
          <w:tcPr>
            <w:tcW w:w="2905" w:type="dxa"/>
            <w:vMerge/>
          </w:tcPr>
          <w:p w14:paraId="21EB7D91" w14:textId="5B20AF12" w:rsidR="0084411D" w:rsidRPr="00627A1C" w:rsidRDefault="0084411D" w:rsidP="0084411D">
            <w:pPr>
              <w:rPr>
                <w:b/>
                <w:lang w:val="en-US" w:eastAsia="en-US"/>
              </w:rPr>
            </w:pPr>
          </w:p>
        </w:tc>
        <w:tc>
          <w:tcPr>
            <w:tcW w:w="2976" w:type="dxa"/>
            <w:vMerge/>
          </w:tcPr>
          <w:p w14:paraId="623CE04A" w14:textId="11642C61" w:rsidR="0084411D" w:rsidRPr="00627A1C" w:rsidRDefault="0084411D" w:rsidP="0084411D">
            <w:pPr>
              <w:rPr>
                <w:b/>
                <w:lang w:val="en-US" w:eastAsia="en-US"/>
              </w:rPr>
            </w:pPr>
          </w:p>
        </w:tc>
        <w:tc>
          <w:tcPr>
            <w:tcW w:w="2489" w:type="dxa"/>
            <w:vMerge/>
          </w:tcPr>
          <w:p w14:paraId="54757510" w14:textId="19D49F47" w:rsidR="0084411D" w:rsidRPr="00627A1C" w:rsidRDefault="0084411D" w:rsidP="0084411D">
            <w:pPr>
              <w:rPr>
                <w:b/>
                <w:lang w:val="en-US" w:eastAsia="en-US"/>
              </w:rPr>
            </w:pPr>
          </w:p>
        </w:tc>
      </w:tr>
      <w:tr w:rsidR="00DC029F" w:rsidRPr="00627A1C" w14:paraId="44809174" w14:textId="77777777" w:rsidTr="00E45AB0">
        <w:trPr>
          <w:trHeight w:val="422"/>
        </w:trPr>
        <w:tc>
          <w:tcPr>
            <w:tcW w:w="1530" w:type="dxa"/>
            <w:vMerge w:val="restart"/>
          </w:tcPr>
          <w:p w14:paraId="04F7201A" w14:textId="77777777" w:rsidR="00DC029F" w:rsidRPr="00627A1C" w:rsidRDefault="00DC029F" w:rsidP="00DC029F">
            <w:pPr>
              <w:rPr>
                <w:b/>
                <w:lang w:val="en-US" w:eastAsia="en-US"/>
              </w:rPr>
            </w:pPr>
            <w:r w:rsidRPr="00627A1C">
              <w:rPr>
                <w:b/>
                <w:lang w:val="en-US" w:eastAsia="en-US"/>
              </w:rPr>
              <w:t>Outcome 2</w:t>
            </w:r>
          </w:p>
          <w:p w14:paraId="1797498F" w14:textId="6572B62A" w:rsidR="00DC029F" w:rsidRPr="00627A1C" w:rsidRDefault="00DC029F" w:rsidP="00DC029F">
            <w:pPr>
              <w:rPr>
                <w:b/>
                <w:lang w:val="en-US" w:eastAsia="en-US"/>
              </w:rPr>
            </w:pPr>
            <w:r>
              <w:rPr>
                <w:b/>
                <w:lang w:val="en-US" w:eastAsia="en-US"/>
              </w:rPr>
              <w:fldChar w:fldCharType="begin">
                <w:ffData>
                  <w:name w:val=""/>
                  <w:enabled/>
                  <w:calcOnExit w:val="0"/>
                  <w:textInput>
                    <w:default w:val="Internal and public oversight mechanisms are strengthened and effectively prevent partisanship within security institutions and enforce the protection of human rights and including women’s rights and the fight against SGBV."/>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Internal and public oversight mechanisms are strengthened and effectively prevent partisanship within security institutions and enforce the protection of human rights and including </w:t>
            </w:r>
            <w:r>
              <w:rPr>
                <w:b/>
                <w:noProof/>
                <w:lang w:val="en-US" w:eastAsia="en-US"/>
              </w:rPr>
              <w:lastRenderedPageBreak/>
              <w:t>women’s rights and the fight against SGBV.</w:t>
            </w:r>
            <w:r>
              <w:rPr>
                <w:b/>
                <w:lang w:val="en-US" w:eastAsia="en-US"/>
              </w:rPr>
              <w:fldChar w:fldCharType="end"/>
            </w:r>
          </w:p>
          <w:p w14:paraId="21EDAAB3" w14:textId="77777777" w:rsidR="00DC029F" w:rsidRPr="00627A1C" w:rsidRDefault="00DC029F" w:rsidP="00DC029F">
            <w:pPr>
              <w:rPr>
                <w:b/>
                <w:lang w:val="en-US" w:eastAsia="en-US"/>
              </w:rPr>
            </w:pPr>
          </w:p>
        </w:tc>
        <w:tc>
          <w:tcPr>
            <w:tcW w:w="2070" w:type="dxa"/>
            <w:shd w:val="clear" w:color="auto" w:fill="EEECE1"/>
          </w:tcPr>
          <w:p w14:paraId="617280E4" w14:textId="14725D64" w:rsidR="00DC029F" w:rsidRPr="00542CC4" w:rsidRDefault="00DC029F" w:rsidP="00DC029F">
            <w:pPr>
              <w:jc w:val="both"/>
              <w:rPr>
                <w:sz w:val="20"/>
                <w:szCs w:val="20"/>
              </w:rPr>
            </w:pPr>
            <w:r w:rsidRPr="00DC029F">
              <w:rPr>
                <w:b/>
                <w:bCs/>
                <w:sz w:val="20"/>
                <w:szCs w:val="20"/>
              </w:rPr>
              <w:lastRenderedPageBreak/>
              <w:t>Indicator 2.1</w:t>
            </w:r>
            <w:r w:rsidRPr="00542CC4">
              <w:rPr>
                <w:sz w:val="20"/>
                <w:szCs w:val="20"/>
              </w:rPr>
              <w:t xml:space="preserve"> No. of internal and public oversight mechanisms supported in their capacity to monitor and uphold human rights standards</w:t>
            </w:r>
          </w:p>
          <w:p w14:paraId="474B4539" w14:textId="581CBC59" w:rsidR="00DC029F" w:rsidRPr="00627A1C" w:rsidRDefault="00DC029F" w:rsidP="00DC029F">
            <w:pPr>
              <w:jc w:val="both"/>
              <w:rPr>
                <w:lang w:val="en-US" w:eastAsia="en-US"/>
              </w:rPr>
            </w:pPr>
          </w:p>
        </w:tc>
        <w:tc>
          <w:tcPr>
            <w:tcW w:w="1530" w:type="dxa"/>
            <w:shd w:val="clear" w:color="auto" w:fill="EEECE1"/>
          </w:tcPr>
          <w:p w14:paraId="2DAB7F4A" w14:textId="6F4F2C84" w:rsidR="00DC029F" w:rsidRPr="00627A1C" w:rsidRDefault="00DC029F" w:rsidP="00DC029F">
            <w:r>
              <w:rPr>
                <w:b/>
                <w:lang w:val="en-US" w:eastAsia="en-US"/>
              </w:rPr>
              <w:t>0</w:t>
            </w:r>
          </w:p>
        </w:tc>
        <w:tc>
          <w:tcPr>
            <w:tcW w:w="1620" w:type="dxa"/>
            <w:shd w:val="clear" w:color="auto" w:fill="EEECE1"/>
          </w:tcPr>
          <w:p w14:paraId="273EFCB8" w14:textId="7C65E86A" w:rsidR="00DC029F" w:rsidRPr="00627A1C" w:rsidRDefault="00DC029F" w:rsidP="00DC029F">
            <w:r>
              <w:rPr>
                <w:b/>
                <w:lang w:val="en-US" w:eastAsia="en-US"/>
              </w:rPr>
              <w:t>2</w:t>
            </w:r>
          </w:p>
        </w:tc>
        <w:tc>
          <w:tcPr>
            <w:tcW w:w="2905" w:type="dxa"/>
            <w:vMerge w:val="restart"/>
          </w:tcPr>
          <w:p w14:paraId="6BC8578F" w14:textId="77777777" w:rsidR="00DC029F" w:rsidRPr="00542CC4" w:rsidRDefault="00DC029F" w:rsidP="003B2EC9">
            <w:pPr>
              <w:pStyle w:val="ListParagraph"/>
              <w:numPr>
                <w:ilvl w:val="0"/>
                <w:numId w:val="37"/>
              </w:numPr>
              <w:jc w:val="both"/>
              <w:rPr>
                <w:sz w:val="20"/>
                <w:szCs w:val="20"/>
              </w:rPr>
            </w:pPr>
            <w:r w:rsidRPr="00542CC4">
              <w:rPr>
                <w:rStyle w:val="Strong"/>
                <w:b w:val="0"/>
                <w:bCs w:val="0"/>
                <w:sz w:val="20"/>
                <w:szCs w:val="20"/>
              </w:rPr>
              <w:t xml:space="preserve">Nature of public and internal oversight needed defined </w:t>
            </w:r>
            <w:r w:rsidRPr="00542CC4">
              <w:rPr>
                <w:bCs/>
                <w:sz w:val="20"/>
                <w:szCs w:val="20"/>
              </w:rPr>
              <w:t>to structure an effective oversight mechanism.</w:t>
            </w:r>
          </w:p>
          <w:p w14:paraId="7FD3E6D5" w14:textId="77777777" w:rsidR="00DC029F" w:rsidRPr="00542CC4" w:rsidRDefault="00DC029F" w:rsidP="003B2EC9">
            <w:pPr>
              <w:pStyle w:val="ListParagraph"/>
              <w:numPr>
                <w:ilvl w:val="0"/>
                <w:numId w:val="37"/>
              </w:numPr>
              <w:jc w:val="both"/>
              <w:rPr>
                <w:rStyle w:val="Strong"/>
                <w:b w:val="0"/>
                <w:bCs w:val="0"/>
                <w:sz w:val="20"/>
                <w:szCs w:val="20"/>
              </w:rPr>
            </w:pPr>
            <w:r w:rsidRPr="00542CC4">
              <w:rPr>
                <w:rStyle w:val="Strong"/>
                <w:b w:val="0"/>
                <w:bCs w:val="0"/>
                <w:sz w:val="20"/>
                <w:szCs w:val="20"/>
              </w:rPr>
              <w:t>Public and internal oversight mechanism best suited for the type of oversight to conducted selected.</w:t>
            </w:r>
          </w:p>
          <w:p w14:paraId="7F4B6A24" w14:textId="77777777" w:rsidR="00DC029F" w:rsidRPr="00542CC4" w:rsidRDefault="00DC029F" w:rsidP="003B2EC9">
            <w:pPr>
              <w:pStyle w:val="ListParagraph"/>
              <w:numPr>
                <w:ilvl w:val="0"/>
                <w:numId w:val="37"/>
              </w:numPr>
              <w:jc w:val="both"/>
              <w:rPr>
                <w:rStyle w:val="Strong"/>
                <w:b w:val="0"/>
                <w:bCs w:val="0"/>
                <w:sz w:val="20"/>
                <w:szCs w:val="20"/>
              </w:rPr>
            </w:pPr>
            <w:r w:rsidRPr="00542CC4">
              <w:rPr>
                <w:rStyle w:val="Strong"/>
                <w:b w:val="0"/>
                <w:bCs w:val="0"/>
                <w:sz w:val="20"/>
                <w:szCs w:val="20"/>
              </w:rPr>
              <w:t>Identification and determination of who (individuals and institutions) to conduct oversight.</w:t>
            </w:r>
          </w:p>
          <w:p w14:paraId="0B33F585" w14:textId="77777777" w:rsidR="00DC029F" w:rsidRPr="00542CC4" w:rsidRDefault="00DC029F" w:rsidP="003B2EC9">
            <w:pPr>
              <w:pStyle w:val="ListParagraph"/>
              <w:numPr>
                <w:ilvl w:val="0"/>
                <w:numId w:val="37"/>
              </w:numPr>
              <w:jc w:val="both"/>
              <w:rPr>
                <w:rStyle w:val="Strong"/>
                <w:b w:val="0"/>
                <w:bCs w:val="0"/>
                <w:sz w:val="20"/>
                <w:szCs w:val="20"/>
              </w:rPr>
            </w:pPr>
            <w:r w:rsidRPr="00542CC4">
              <w:rPr>
                <w:rStyle w:val="Strong"/>
                <w:b w:val="0"/>
                <w:bCs w:val="0"/>
                <w:sz w:val="20"/>
                <w:szCs w:val="20"/>
              </w:rPr>
              <w:t>Identification and determination of oversight methods.</w:t>
            </w:r>
          </w:p>
          <w:p w14:paraId="635EAE54" w14:textId="77777777" w:rsidR="00DC029F" w:rsidRPr="00542CC4" w:rsidRDefault="00DC029F" w:rsidP="003B2EC9">
            <w:pPr>
              <w:pStyle w:val="ListParagraph"/>
              <w:numPr>
                <w:ilvl w:val="0"/>
                <w:numId w:val="37"/>
              </w:numPr>
              <w:jc w:val="both"/>
              <w:rPr>
                <w:rStyle w:val="Strong"/>
                <w:b w:val="0"/>
                <w:bCs w:val="0"/>
                <w:sz w:val="20"/>
                <w:szCs w:val="20"/>
              </w:rPr>
            </w:pPr>
            <w:r w:rsidRPr="00542CC4">
              <w:rPr>
                <w:rStyle w:val="Strong"/>
                <w:b w:val="0"/>
                <w:bCs w:val="0"/>
                <w:sz w:val="20"/>
                <w:szCs w:val="20"/>
              </w:rPr>
              <w:t>Training and capacity building of oversight individuals.</w:t>
            </w:r>
          </w:p>
          <w:p w14:paraId="4252C380" w14:textId="77777777" w:rsidR="00DC029F" w:rsidRPr="00542CC4" w:rsidRDefault="00DC029F" w:rsidP="003B2EC9">
            <w:pPr>
              <w:pStyle w:val="ListParagraph"/>
              <w:numPr>
                <w:ilvl w:val="0"/>
                <w:numId w:val="37"/>
              </w:numPr>
              <w:jc w:val="both"/>
              <w:rPr>
                <w:rStyle w:val="Strong"/>
                <w:b w:val="0"/>
                <w:bCs w:val="0"/>
                <w:sz w:val="20"/>
                <w:szCs w:val="20"/>
              </w:rPr>
            </w:pPr>
            <w:r w:rsidRPr="00542CC4">
              <w:rPr>
                <w:rStyle w:val="Strong"/>
                <w:b w:val="0"/>
                <w:bCs w:val="0"/>
                <w:sz w:val="20"/>
                <w:szCs w:val="20"/>
              </w:rPr>
              <w:t>Oversight reporting and analysis system developed</w:t>
            </w:r>
          </w:p>
          <w:p w14:paraId="3671F995" w14:textId="6D07F848" w:rsidR="00DC029F" w:rsidRPr="00DC029F" w:rsidRDefault="00DC029F" w:rsidP="00DC029F">
            <w:pPr>
              <w:rPr>
                <w:b/>
                <w:lang w:val="en-US" w:eastAsia="en-US"/>
              </w:rPr>
            </w:pPr>
          </w:p>
        </w:tc>
        <w:tc>
          <w:tcPr>
            <w:tcW w:w="2976" w:type="dxa"/>
          </w:tcPr>
          <w:p w14:paraId="4D80A1B2" w14:textId="7EF20059" w:rsidR="00DC029F" w:rsidRPr="00B44DBF" w:rsidRDefault="00B44DBF" w:rsidP="00DC029F">
            <w:pPr>
              <w:rPr>
                <w:bCs/>
                <w:sz w:val="20"/>
                <w:szCs w:val="20"/>
              </w:rPr>
            </w:pPr>
            <w:r>
              <w:rPr>
                <w:bCs/>
                <w:color w:val="FF0000"/>
                <w:sz w:val="20"/>
                <w:szCs w:val="20"/>
                <w:lang w:val="en-US" w:eastAsia="en-US"/>
              </w:rPr>
              <w:t xml:space="preserve">In November, </w:t>
            </w:r>
            <w:proofErr w:type="gramStart"/>
            <w:r>
              <w:rPr>
                <w:bCs/>
                <w:color w:val="FF0000"/>
                <w:sz w:val="20"/>
                <w:szCs w:val="20"/>
                <w:lang w:val="en-US" w:eastAsia="en-US"/>
              </w:rPr>
              <w:t>OHCHR  concluded</w:t>
            </w:r>
            <w:proofErr w:type="gramEnd"/>
            <w:r>
              <w:rPr>
                <w:bCs/>
                <w:color w:val="FF0000"/>
                <w:sz w:val="20"/>
                <w:szCs w:val="20"/>
                <w:lang w:val="en-US" w:eastAsia="en-US"/>
              </w:rPr>
              <w:t xml:space="preserve"> c</w:t>
            </w:r>
            <w:r w:rsidR="00BF6BBA" w:rsidRPr="00B44DBF">
              <w:rPr>
                <w:bCs/>
                <w:color w:val="FF0000"/>
                <w:sz w:val="20"/>
                <w:szCs w:val="20"/>
                <w:lang w:val="en-US" w:eastAsia="en-US"/>
              </w:rPr>
              <w:t>onsultations with</w:t>
            </w:r>
            <w:r>
              <w:rPr>
                <w:bCs/>
                <w:color w:val="FF0000"/>
                <w:sz w:val="20"/>
                <w:szCs w:val="20"/>
                <w:lang w:val="en-US" w:eastAsia="en-US"/>
              </w:rPr>
              <w:t xml:space="preserve"> the Office of the Ombudsman, the Parliamentary Portfolio Committee and Police Disciplinary Board. A seminar on the oversight functions of the bodies is planned for December 2021. </w:t>
            </w:r>
            <w:r w:rsidR="00BF6BBA" w:rsidRPr="00B44DBF">
              <w:rPr>
                <w:bCs/>
                <w:color w:val="FF0000"/>
                <w:sz w:val="20"/>
                <w:szCs w:val="20"/>
                <w:lang w:val="en-US" w:eastAsia="en-US"/>
              </w:rPr>
              <w:t xml:space="preserve"> </w:t>
            </w:r>
          </w:p>
        </w:tc>
        <w:tc>
          <w:tcPr>
            <w:tcW w:w="2489" w:type="dxa"/>
          </w:tcPr>
          <w:p w14:paraId="5AC7F7F6" w14:textId="77777777" w:rsidR="00DC029F" w:rsidRPr="00627A1C" w:rsidRDefault="00DC029F" w:rsidP="00DC02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C029F" w:rsidRPr="00627A1C" w14:paraId="1F38D121" w14:textId="77777777" w:rsidTr="00E45AB0">
        <w:trPr>
          <w:trHeight w:val="422"/>
        </w:trPr>
        <w:tc>
          <w:tcPr>
            <w:tcW w:w="1530" w:type="dxa"/>
            <w:vMerge/>
          </w:tcPr>
          <w:p w14:paraId="1358D700" w14:textId="77777777" w:rsidR="00DC029F" w:rsidRPr="00627A1C" w:rsidRDefault="00DC029F" w:rsidP="00DC029F">
            <w:pPr>
              <w:rPr>
                <w:lang w:val="en-US" w:eastAsia="en-US"/>
              </w:rPr>
            </w:pPr>
          </w:p>
        </w:tc>
        <w:tc>
          <w:tcPr>
            <w:tcW w:w="2070" w:type="dxa"/>
            <w:shd w:val="clear" w:color="auto" w:fill="EEECE1"/>
          </w:tcPr>
          <w:p w14:paraId="02E68331" w14:textId="50D6EA50" w:rsidR="00DC029F" w:rsidRPr="00627A1C" w:rsidRDefault="00DC029F" w:rsidP="00DC029F">
            <w:pPr>
              <w:jc w:val="both"/>
              <w:rPr>
                <w:lang w:val="en-US" w:eastAsia="en-US"/>
              </w:rPr>
            </w:pPr>
            <w:r w:rsidRPr="00DC029F">
              <w:rPr>
                <w:b/>
                <w:bCs/>
                <w:sz w:val="20"/>
                <w:szCs w:val="20"/>
              </w:rPr>
              <w:t xml:space="preserve">Indicator </w:t>
            </w:r>
            <w:proofErr w:type="gramStart"/>
            <w:r w:rsidRPr="00DC029F">
              <w:rPr>
                <w:b/>
                <w:bCs/>
                <w:sz w:val="20"/>
                <w:szCs w:val="20"/>
              </w:rPr>
              <w:t>2.2</w:t>
            </w:r>
            <w:r>
              <w:rPr>
                <w:sz w:val="20"/>
                <w:szCs w:val="20"/>
              </w:rPr>
              <w:t xml:space="preserve"> </w:t>
            </w:r>
            <w:r w:rsidRPr="00542CC4">
              <w:rPr>
                <w:sz w:val="20"/>
                <w:szCs w:val="20"/>
              </w:rPr>
              <w:t xml:space="preserve"> Number</w:t>
            </w:r>
            <w:proofErr w:type="gramEnd"/>
            <w:r w:rsidRPr="00542CC4">
              <w:rPr>
                <w:sz w:val="20"/>
                <w:szCs w:val="20"/>
              </w:rPr>
              <w:t xml:space="preserve"> of cases / reports / actions by oversight bodies in relation to prevention or remedy of human rights violations related to the security sector</w:t>
            </w:r>
            <w:r w:rsidRPr="00627A1C">
              <w:rPr>
                <w:b/>
                <w:lang w:val="en-US" w:eastAsia="en-US"/>
              </w:rPr>
              <w:t xml:space="preserve"> </w:t>
            </w:r>
          </w:p>
        </w:tc>
        <w:tc>
          <w:tcPr>
            <w:tcW w:w="1530" w:type="dxa"/>
            <w:shd w:val="clear" w:color="auto" w:fill="EEECE1"/>
          </w:tcPr>
          <w:p w14:paraId="6043AFD6" w14:textId="2B24BA8D" w:rsidR="00DC029F" w:rsidRPr="00627A1C" w:rsidRDefault="00DC029F" w:rsidP="00DC029F">
            <w:r w:rsidRPr="00542CC4">
              <w:rPr>
                <w:sz w:val="20"/>
                <w:szCs w:val="20"/>
              </w:rPr>
              <w:t>To be Determined</w:t>
            </w:r>
          </w:p>
        </w:tc>
        <w:tc>
          <w:tcPr>
            <w:tcW w:w="1620" w:type="dxa"/>
            <w:shd w:val="clear" w:color="auto" w:fill="EEECE1"/>
          </w:tcPr>
          <w:p w14:paraId="4B7EE9AB" w14:textId="77777777" w:rsidR="00DC029F" w:rsidRPr="00542CC4" w:rsidRDefault="00DC029F" w:rsidP="00DC029F">
            <w:pPr>
              <w:jc w:val="both"/>
              <w:rPr>
                <w:sz w:val="20"/>
                <w:szCs w:val="20"/>
              </w:rPr>
            </w:pPr>
            <w:r w:rsidRPr="00542CC4">
              <w:rPr>
                <w:sz w:val="20"/>
                <w:szCs w:val="20"/>
              </w:rPr>
              <w:t>Increase of 50%</w:t>
            </w:r>
          </w:p>
          <w:p w14:paraId="1FBD9810" w14:textId="2E09DD63" w:rsidR="00DC029F" w:rsidRPr="00627A1C" w:rsidRDefault="00DC029F" w:rsidP="00DC029F"/>
        </w:tc>
        <w:tc>
          <w:tcPr>
            <w:tcW w:w="2905" w:type="dxa"/>
            <w:vMerge/>
          </w:tcPr>
          <w:p w14:paraId="477F56D5" w14:textId="5F0B6493" w:rsidR="00DC029F" w:rsidRPr="00627A1C" w:rsidRDefault="00DC029F" w:rsidP="00DC029F">
            <w:pPr>
              <w:rPr>
                <w:b/>
                <w:lang w:val="en-US" w:eastAsia="en-US"/>
              </w:rPr>
            </w:pPr>
          </w:p>
        </w:tc>
        <w:tc>
          <w:tcPr>
            <w:tcW w:w="2976" w:type="dxa"/>
          </w:tcPr>
          <w:p w14:paraId="7B330BFB" w14:textId="77777777" w:rsidR="00DC029F" w:rsidRPr="00627A1C" w:rsidRDefault="00DC029F" w:rsidP="00DC02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705F9DE2" w14:textId="77777777" w:rsidR="00DC029F" w:rsidRPr="00627A1C" w:rsidRDefault="00DC029F" w:rsidP="00DC02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C029F" w:rsidRPr="00627A1C" w14:paraId="69B651BE" w14:textId="77777777" w:rsidTr="00E45AB0">
        <w:trPr>
          <w:trHeight w:val="422"/>
        </w:trPr>
        <w:tc>
          <w:tcPr>
            <w:tcW w:w="1530" w:type="dxa"/>
            <w:vMerge/>
          </w:tcPr>
          <w:p w14:paraId="61BB935D" w14:textId="77777777" w:rsidR="00DC029F" w:rsidRPr="00627A1C" w:rsidRDefault="00DC029F" w:rsidP="00DC029F">
            <w:pPr>
              <w:rPr>
                <w:lang w:val="en-US" w:eastAsia="en-US"/>
              </w:rPr>
            </w:pPr>
          </w:p>
        </w:tc>
        <w:tc>
          <w:tcPr>
            <w:tcW w:w="2070" w:type="dxa"/>
            <w:shd w:val="clear" w:color="auto" w:fill="EEECE1"/>
          </w:tcPr>
          <w:p w14:paraId="52525DFF" w14:textId="2CF23D57" w:rsidR="00DC029F" w:rsidRPr="00627A1C" w:rsidRDefault="00DC029F" w:rsidP="00DC029F">
            <w:pPr>
              <w:jc w:val="both"/>
              <w:rPr>
                <w:lang w:val="en-US" w:eastAsia="en-US"/>
              </w:rPr>
            </w:pPr>
            <w:r w:rsidRPr="00DC029F">
              <w:rPr>
                <w:b/>
                <w:bCs/>
                <w:sz w:val="20"/>
                <w:szCs w:val="20"/>
              </w:rPr>
              <w:t xml:space="preserve">Indicator </w:t>
            </w:r>
            <w:proofErr w:type="gramStart"/>
            <w:r w:rsidRPr="00DC029F">
              <w:rPr>
                <w:b/>
                <w:bCs/>
                <w:sz w:val="20"/>
                <w:szCs w:val="20"/>
              </w:rPr>
              <w:t>2.3</w:t>
            </w:r>
            <w:r w:rsidRPr="00542CC4">
              <w:rPr>
                <w:sz w:val="20"/>
                <w:szCs w:val="20"/>
              </w:rPr>
              <w:t xml:space="preserve">  Proportion</w:t>
            </w:r>
            <w:proofErr w:type="gramEnd"/>
            <w:r w:rsidRPr="00542CC4">
              <w:rPr>
                <w:sz w:val="20"/>
                <w:szCs w:val="20"/>
              </w:rPr>
              <w:t xml:space="preserve"> of SGBV reported and address</w:t>
            </w:r>
          </w:p>
        </w:tc>
        <w:tc>
          <w:tcPr>
            <w:tcW w:w="1530" w:type="dxa"/>
            <w:shd w:val="clear" w:color="auto" w:fill="EEECE1"/>
          </w:tcPr>
          <w:p w14:paraId="3CECD26F" w14:textId="35939BA2" w:rsidR="00DC029F" w:rsidRPr="00627A1C" w:rsidRDefault="00DC029F" w:rsidP="00DC029F">
            <w:r w:rsidRPr="00542CC4">
              <w:rPr>
                <w:sz w:val="20"/>
                <w:szCs w:val="20"/>
              </w:rPr>
              <w:t>To be Determined</w:t>
            </w:r>
          </w:p>
        </w:tc>
        <w:tc>
          <w:tcPr>
            <w:tcW w:w="1620" w:type="dxa"/>
            <w:shd w:val="clear" w:color="auto" w:fill="EEECE1"/>
          </w:tcPr>
          <w:p w14:paraId="6451BB26" w14:textId="0CD4EB85" w:rsidR="00DC029F" w:rsidRPr="00627A1C" w:rsidRDefault="00DC029F" w:rsidP="00DC029F">
            <w:r w:rsidRPr="00542CC4">
              <w:rPr>
                <w:sz w:val="20"/>
                <w:szCs w:val="20"/>
              </w:rPr>
              <w:t>Increase by 30</w:t>
            </w:r>
          </w:p>
        </w:tc>
        <w:tc>
          <w:tcPr>
            <w:tcW w:w="2905" w:type="dxa"/>
            <w:vMerge/>
          </w:tcPr>
          <w:p w14:paraId="2E857DF1" w14:textId="48BC3CA7" w:rsidR="00DC029F" w:rsidRPr="00627A1C" w:rsidRDefault="00DC029F" w:rsidP="00DC029F">
            <w:pPr>
              <w:rPr>
                <w:b/>
                <w:lang w:val="en-US" w:eastAsia="en-US"/>
              </w:rPr>
            </w:pPr>
          </w:p>
        </w:tc>
        <w:tc>
          <w:tcPr>
            <w:tcW w:w="2976" w:type="dxa"/>
          </w:tcPr>
          <w:p w14:paraId="523D57EC" w14:textId="77777777" w:rsidR="00DC029F" w:rsidRPr="00627A1C" w:rsidRDefault="00DC029F" w:rsidP="00DC02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1662DC9E" w14:textId="77777777" w:rsidR="00DC029F" w:rsidRPr="00627A1C" w:rsidRDefault="00DC029F" w:rsidP="00DC02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EC2091" w:rsidRPr="00627A1C" w14:paraId="249EBBA2" w14:textId="77777777" w:rsidTr="00E45AB0">
        <w:trPr>
          <w:trHeight w:val="422"/>
        </w:trPr>
        <w:tc>
          <w:tcPr>
            <w:tcW w:w="1530" w:type="dxa"/>
            <w:vMerge w:val="restart"/>
          </w:tcPr>
          <w:p w14:paraId="00AD4725" w14:textId="77777777" w:rsidR="00EC2091" w:rsidRPr="00542CC4" w:rsidRDefault="00EC2091" w:rsidP="00EC2091">
            <w:pPr>
              <w:jc w:val="both"/>
              <w:rPr>
                <w:color w:val="000000"/>
                <w:sz w:val="20"/>
                <w:szCs w:val="20"/>
              </w:rPr>
            </w:pPr>
            <w:r w:rsidRPr="00542CC4">
              <w:rPr>
                <w:color w:val="000000"/>
                <w:sz w:val="20"/>
                <w:szCs w:val="20"/>
              </w:rPr>
              <w:t>Output 2.1: Legal reform advanced to clarify and strengthen the mandates of Lesotho’s public and internal oversight mechanisms in line with international human rights standards and international good practices.</w:t>
            </w:r>
          </w:p>
          <w:p w14:paraId="05CC1929" w14:textId="77777777" w:rsidR="00EC2091" w:rsidRPr="00627A1C" w:rsidRDefault="00EC2091" w:rsidP="00EC2091">
            <w:pPr>
              <w:rPr>
                <w:b/>
                <w:lang w:val="en-US" w:eastAsia="en-US"/>
              </w:rPr>
            </w:pPr>
          </w:p>
        </w:tc>
        <w:tc>
          <w:tcPr>
            <w:tcW w:w="2070" w:type="dxa"/>
            <w:shd w:val="clear" w:color="auto" w:fill="EEECE1"/>
          </w:tcPr>
          <w:p w14:paraId="131ABDF4" w14:textId="7C2989D0" w:rsidR="00EC2091" w:rsidRPr="00542CC4" w:rsidRDefault="00EC2091" w:rsidP="00EC2091">
            <w:pPr>
              <w:jc w:val="both"/>
              <w:rPr>
                <w:sz w:val="20"/>
                <w:szCs w:val="20"/>
              </w:rPr>
            </w:pPr>
            <w:r>
              <w:rPr>
                <w:sz w:val="20"/>
                <w:szCs w:val="20"/>
              </w:rPr>
              <w:t xml:space="preserve">Indicator </w:t>
            </w:r>
            <w:r w:rsidRPr="00542CC4">
              <w:rPr>
                <w:sz w:val="20"/>
                <w:szCs w:val="20"/>
              </w:rPr>
              <w:t>2.1 Number of draft proposals for legislation proposed to Government / Parliament / NRA to clarify and strengthen the mandates of public and internal oversight mechanisms that integrate international human rights standards and good practices.</w:t>
            </w:r>
          </w:p>
          <w:p w14:paraId="1DCC9D4D" w14:textId="128F00B4" w:rsidR="00EC2091" w:rsidRPr="00627A1C" w:rsidRDefault="00EC2091" w:rsidP="00EC2091">
            <w:pPr>
              <w:jc w:val="both"/>
              <w:rPr>
                <w:lang w:val="en-US" w:eastAsia="en-US"/>
              </w:rPr>
            </w:pPr>
          </w:p>
        </w:tc>
        <w:tc>
          <w:tcPr>
            <w:tcW w:w="1530" w:type="dxa"/>
            <w:shd w:val="clear" w:color="auto" w:fill="EEECE1"/>
          </w:tcPr>
          <w:p w14:paraId="4DBB5429" w14:textId="09E30E56" w:rsidR="00EC2091" w:rsidRPr="00627A1C" w:rsidRDefault="00EC2091" w:rsidP="00EC2091">
            <w:r>
              <w:rPr>
                <w:b/>
                <w:lang w:val="en-US" w:eastAsia="en-US"/>
              </w:rPr>
              <w:t>0</w:t>
            </w:r>
          </w:p>
        </w:tc>
        <w:tc>
          <w:tcPr>
            <w:tcW w:w="1620" w:type="dxa"/>
            <w:shd w:val="clear" w:color="auto" w:fill="EEECE1"/>
          </w:tcPr>
          <w:p w14:paraId="26989ACA" w14:textId="3523F7C9" w:rsidR="00EC2091" w:rsidRPr="00627A1C" w:rsidRDefault="00EC2091" w:rsidP="00EC2091">
            <w:r>
              <w:rPr>
                <w:b/>
                <w:lang w:val="en-US" w:eastAsia="en-US"/>
              </w:rPr>
              <w:t>At least 1</w:t>
            </w:r>
          </w:p>
        </w:tc>
        <w:tc>
          <w:tcPr>
            <w:tcW w:w="2905" w:type="dxa"/>
          </w:tcPr>
          <w:p w14:paraId="4776EE74" w14:textId="77777777" w:rsidR="00EC2091" w:rsidRPr="00627A1C" w:rsidRDefault="00EC2091" w:rsidP="00EC209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38A6C563" w14:textId="77777777" w:rsidR="00EC2091" w:rsidRPr="00627A1C" w:rsidRDefault="00EC2091" w:rsidP="00EC209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70EF3A5B" w14:textId="77777777" w:rsidR="00EC2091" w:rsidRPr="00627A1C" w:rsidRDefault="00EC2091" w:rsidP="00EC209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EC2091" w:rsidRPr="00627A1C" w14:paraId="0EC40CF0" w14:textId="77777777" w:rsidTr="00E45AB0">
        <w:trPr>
          <w:trHeight w:val="458"/>
        </w:trPr>
        <w:tc>
          <w:tcPr>
            <w:tcW w:w="1530" w:type="dxa"/>
            <w:vMerge/>
          </w:tcPr>
          <w:p w14:paraId="667DD117" w14:textId="77777777" w:rsidR="00EC2091" w:rsidRPr="00627A1C" w:rsidRDefault="00EC2091" w:rsidP="00EC2091">
            <w:pPr>
              <w:rPr>
                <w:b/>
                <w:lang w:val="en-US" w:eastAsia="en-US"/>
              </w:rPr>
            </w:pPr>
          </w:p>
        </w:tc>
        <w:tc>
          <w:tcPr>
            <w:tcW w:w="2070" w:type="dxa"/>
            <w:shd w:val="clear" w:color="auto" w:fill="EEECE1"/>
          </w:tcPr>
          <w:p w14:paraId="7ED94DEB" w14:textId="7E345EDC" w:rsidR="00EC2091" w:rsidRPr="00EC2091" w:rsidRDefault="00EC2091" w:rsidP="00EC2091">
            <w:pPr>
              <w:jc w:val="both"/>
              <w:rPr>
                <w:sz w:val="20"/>
                <w:szCs w:val="20"/>
              </w:rPr>
            </w:pPr>
            <w:r>
              <w:rPr>
                <w:sz w:val="20"/>
                <w:szCs w:val="20"/>
              </w:rPr>
              <w:t xml:space="preserve">Indicator </w:t>
            </w:r>
            <w:proofErr w:type="gramStart"/>
            <w:r w:rsidRPr="00542CC4">
              <w:rPr>
                <w:sz w:val="20"/>
                <w:szCs w:val="20"/>
              </w:rPr>
              <w:t>2.</w:t>
            </w:r>
            <w:r>
              <w:rPr>
                <w:sz w:val="20"/>
                <w:szCs w:val="20"/>
              </w:rPr>
              <w:t xml:space="preserve">21 </w:t>
            </w:r>
            <w:r w:rsidRPr="00542CC4">
              <w:rPr>
                <w:sz w:val="20"/>
                <w:szCs w:val="20"/>
              </w:rPr>
              <w:t xml:space="preserve"> </w:t>
            </w:r>
            <w:r w:rsidRPr="00EC2091">
              <w:rPr>
                <w:color w:val="000000"/>
                <w:sz w:val="20"/>
                <w:szCs w:val="20"/>
              </w:rPr>
              <w:t>Assessment</w:t>
            </w:r>
            <w:proofErr w:type="gramEnd"/>
            <w:r w:rsidRPr="00EC2091">
              <w:rPr>
                <w:color w:val="000000"/>
                <w:sz w:val="20"/>
                <w:szCs w:val="20"/>
              </w:rPr>
              <w:t xml:space="preserve"> of the current legal and policy framework for public and internal oversight bodies in Lesotho and alignment with international human rights standards undertaken;</w:t>
            </w:r>
          </w:p>
          <w:p w14:paraId="03CB4B1B" w14:textId="77777777" w:rsidR="00EC2091" w:rsidRPr="00EC2091" w:rsidRDefault="00EC2091" w:rsidP="00EC2091">
            <w:pPr>
              <w:jc w:val="both"/>
              <w:rPr>
                <w:color w:val="000000"/>
                <w:sz w:val="20"/>
                <w:szCs w:val="20"/>
              </w:rPr>
            </w:pPr>
          </w:p>
        </w:tc>
        <w:tc>
          <w:tcPr>
            <w:tcW w:w="1530" w:type="dxa"/>
            <w:shd w:val="clear" w:color="auto" w:fill="EEECE1"/>
          </w:tcPr>
          <w:p w14:paraId="290D05EE" w14:textId="77777777" w:rsidR="00EC2091" w:rsidRPr="00627A1C" w:rsidRDefault="00EC2091" w:rsidP="00EC2091">
            <w:pPr>
              <w:rPr>
                <w:b/>
                <w:lang w:val="en-US" w:eastAsia="en-US"/>
              </w:rPr>
            </w:pPr>
          </w:p>
        </w:tc>
        <w:tc>
          <w:tcPr>
            <w:tcW w:w="1620" w:type="dxa"/>
            <w:shd w:val="clear" w:color="auto" w:fill="EEECE1"/>
          </w:tcPr>
          <w:p w14:paraId="73A93AFF" w14:textId="77777777" w:rsidR="00EC2091" w:rsidRPr="00627A1C" w:rsidRDefault="00EC2091" w:rsidP="00EC2091">
            <w:pPr>
              <w:rPr>
                <w:b/>
                <w:lang w:val="en-US" w:eastAsia="en-US"/>
              </w:rPr>
            </w:pPr>
          </w:p>
        </w:tc>
        <w:tc>
          <w:tcPr>
            <w:tcW w:w="2905" w:type="dxa"/>
          </w:tcPr>
          <w:p w14:paraId="3E494A0A" w14:textId="77777777" w:rsidR="00EC2091" w:rsidRPr="00627A1C" w:rsidRDefault="00EC2091" w:rsidP="00EC2091">
            <w:pPr>
              <w:rPr>
                <w:b/>
                <w:lang w:val="en-US" w:eastAsia="en-US"/>
              </w:rPr>
            </w:pPr>
          </w:p>
        </w:tc>
        <w:tc>
          <w:tcPr>
            <w:tcW w:w="2976" w:type="dxa"/>
          </w:tcPr>
          <w:p w14:paraId="1CAA2FC9" w14:textId="77777777" w:rsidR="00EC2091" w:rsidRPr="00627A1C" w:rsidRDefault="00EC2091" w:rsidP="00EC2091">
            <w:pPr>
              <w:rPr>
                <w:b/>
                <w:lang w:val="en-US" w:eastAsia="en-US"/>
              </w:rPr>
            </w:pPr>
          </w:p>
        </w:tc>
        <w:tc>
          <w:tcPr>
            <w:tcW w:w="2489" w:type="dxa"/>
          </w:tcPr>
          <w:p w14:paraId="47F7F6CE" w14:textId="77777777" w:rsidR="00EC2091" w:rsidRPr="00627A1C" w:rsidRDefault="00EC2091" w:rsidP="00EC2091">
            <w:pPr>
              <w:rPr>
                <w:b/>
                <w:lang w:val="en-US" w:eastAsia="en-US"/>
              </w:rPr>
            </w:pPr>
          </w:p>
        </w:tc>
      </w:tr>
      <w:tr w:rsidR="00EC2091" w:rsidRPr="00627A1C" w14:paraId="7DD9D7CD" w14:textId="77777777" w:rsidTr="00E45AB0">
        <w:trPr>
          <w:trHeight w:val="458"/>
        </w:trPr>
        <w:tc>
          <w:tcPr>
            <w:tcW w:w="1530" w:type="dxa"/>
            <w:vMerge/>
          </w:tcPr>
          <w:p w14:paraId="73B02F9B" w14:textId="77777777" w:rsidR="00EC2091" w:rsidRPr="00627A1C" w:rsidRDefault="00EC2091" w:rsidP="00EC2091">
            <w:pPr>
              <w:rPr>
                <w:b/>
                <w:lang w:val="en-US" w:eastAsia="en-US"/>
              </w:rPr>
            </w:pPr>
          </w:p>
        </w:tc>
        <w:tc>
          <w:tcPr>
            <w:tcW w:w="2070" w:type="dxa"/>
            <w:shd w:val="clear" w:color="auto" w:fill="EEECE1"/>
          </w:tcPr>
          <w:p w14:paraId="3CEA3D49" w14:textId="1FE75477" w:rsidR="00EC2091" w:rsidRPr="00542CC4" w:rsidRDefault="00EC2091" w:rsidP="00EC2091">
            <w:pPr>
              <w:jc w:val="both"/>
              <w:rPr>
                <w:sz w:val="20"/>
                <w:szCs w:val="20"/>
              </w:rPr>
            </w:pPr>
            <w:r w:rsidRPr="00542CC4">
              <w:rPr>
                <w:sz w:val="20"/>
                <w:szCs w:val="20"/>
              </w:rPr>
              <w:t>Indicator 2.2.1</w:t>
            </w:r>
            <w:r>
              <w:rPr>
                <w:sz w:val="20"/>
                <w:szCs w:val="20"/>
              </w:rPr>
              <w:t xml:space="preserve"> a)</w:t>
            </w:r>
            <w:r w:rsidRPr="00542CC4">
              <w:rPr>
                <w:sz w:val="20"/>
                <w:szCs w:val="20"/>
              </w:rPr>
              <w:t xml:space="preserve"> No of studies and assessments completed on alignment of legal/policy framework of oversight bodies with international human rights standards.</w:t>
            </w:r>
          </w:p>
          <w:p w14:paraId="491F5155" w14:textId="77777777" w:rsidR="00EC2091" w:rsidRPr="00627A1C" w:rsidRDefault="00EC2091" w:rsidP="00EC2091">
            <w:pPr>
              <w:jc w:val="both"/>
              <w:rPr>
                <w:lang w:val="en-US" w:eastAsia="en-US"/>
              </w:rPr>
            </w:pPr>
          </w:p>
        </w:tc>
        <w:tc>
          <w:tcPr>
            <w:tcW w:w="1530" w:type="dxa"/>
            <w:shd w:val="clear" w:color="auto" w:fill="EEECE1"/>
          </w:tcPr>
          <w:p w14:paraId="518005D1" w14:textId="08A0139A" w:rsidR="00EC2091" w:rsidRPr="00627A1C" w:rsidRDefault="00EC2091" w:rsidP="00EC2091">
            <w:pPr>
              <w:rPr>
                <w:b/>
                <w:lang w:val="en-US" w:eastAsia="en-US"/>
              </w:rPr>
            </w:pPr>
            <w:r>
              <w:rPr>
                <w:b/>
                <w:lang w:val="en-US" w:eastAsia="en-US"/>
              </w:rPr>
              <w:t>0</w:t>
            </w:r>
          </w:p>
        </w:tc>
        <w:tc>
          <w:tcPr>
            <w:tcW w:w="1620" w:type="dxa"/>
            <w:shd w:val="clear" w:color="auto" w:fill="EEECE1"/>
          </w:tcPr>
          <w:p w14:paraId="376BF7E5" w14:textId="001CC188" w:rsidR="00EC2091" w:rsidRPr="00627A1C" w:rsidRDefault="00EC2091" w:rsidP="00EC2091">
            <w:pPr>
              <w:rPr>
                <w:b/>
                <w:lang w:val="en-US" w:eastAsia="en-US"/>
              </w:rPr>
            </w:pPr>
            <w:r>
              <w:rPr>
                <w:b/>
                <w:lang w:val="en-US" w:eastAsia="en-US"/>
              </w:rPr>
              <w:t>1</w:t>
            </w:r>
          </w:p>
        </w:tc>
        <w:tc>
          <w:tcPr>
            <w:tcW w:w="2905" w:type="dxa"/>
          </w:tcPr>
          <w:p w14:paraId="4411E548" w14:textId="77777777" w:rsidR="00EC2091" w:rsidRPr="00627A1C" w:rsidRDefault="00EC2091" w:rsidP="00EC2091">
            <w:pPr>
              <w:rPr>
                <w:b/>
                <w:lang w:val="en-US" w:eastAsia="en-US"/>
              </w:rPr>
            </w:pPr>
          </w:p>
        </w:tc>
        <w:tc>
          <w:tcPr>
            <w:tcW w:w="2976" w:type="dxa"/>
          </w:tcPr>
          <w:p w14:paraId="7D95D3DE" w14:textId="77777777" w:rsidR="00EC2091" w:rsidRPr="00627A1C" w:rsidRDefault="00EC2091" w:rsidP="00EC2091">
            <w:pPr>
              <w:rPr>
                <w:b/>
                <w:lang w:val="en-US" w:eastAsia="en-US"/>
              </w:rPr>
            </w:pPr>
          </w:p>
        </w:tc>
        <w:tc>
          <w:tcPr>
            <w:tcW w:w="2489" w:type="dxa"/>
          </w:tcPr>
          <w:p w14:paraId="77EDEE3F" w14:textId="77777777" w:rsidR="00EC2091" w:rsidRPr="00627A1C" w:rsidRDefault="00EC2091" w:rsidP="00EC2091">
            <w:pPr>
              <w:rPr>
                <w:b/>
                <w:lang w:val="en-US" w:eastAsia="en-US"/>
              </w:rPr>
            </w:pPr>
          </w:p>
        </w:tc>
      </w:tr>
      <w:tr w:rsidR="00EC2091" w:rsidRPr="00627A1C" w14:paraId="37855D76" w14:textId="77777777" w:rsidTr="00E45AB0">
        <w:trPr>
          <w:trHeight w:val="458"/>
        </w:trPr>
        <w:tc>
          <w:tcPr>
            <w:tcW w:w="1530" w:type="dxa"/>
            <w:vMerge/>
          </w:tcPr>
          <w:p w14:paraId="1C6B47D5" w14:textId="77777777" w:rsidR="00EC2091" w:rsidRPr="00627A1C" w:rsidRDefault="00EC2091" w:rsidP="00EC2091">
            <w:pPr>
              <w:rPr>
                <w:b/>
                <w:lang w:val="en-US" w:eastAsia="en-US"/>
              </w:rPr>
            </w:pPr>
          </w:p>
        </w:tc>
        <w:tc>
          <w:tcPr>
            <w:tcW w:w="2070" w:type="dxa"/>
            <w:shd w:val="clear" w:color="auto" w:fill="EEECE1"/>
          </w:tcPr>
          <w:p w14:paraId="7F46EFE4" w14:textId="35E89398" w:rsidR="00EC2091" w:rsidRPr="00EC2091" w:rsidRDefault="00EC2091" w:rsidP="00EC2091">
            <w:pPr>
              <w:jc w:val="both"/>
              <w:rPr>
                <w:sz w:val="20"/>
                <w:szCs w:val="20"/>
              </w:rPr>
            </w:pPr>
            <w:r w:rsidRPr="00AA47A9">
              <w:rPr>
                <w:b/>
                <w:bCs/>
                <w:color w:val="000000"/>
                <w:sz w:val="20"/>
                <w:szCs w:val="20"/>
              </w:rPr>
              <w:t>Indicator 2.2.2</w:t>
            </w:r>
            <w:r>
              <w:rPr>
                <w:color w:val="000000"/>
                <w:sz w:val="20"/>
                <w:szCs w:val="20"/>
              </w:rPr>
              <w:t xml:space="preserve"> </w:t>
            </w:r>
            <w:r w:rsidRPr="00EC2091">
              <w:rPr>
                <w:color w:val="000000"/>
                <w:sz w:val="20"/>
                <w:szCs w:val="20"/>
              </w:rPr>
              <w:t xml:space="preserve">Government, National Reforms Authority and security forces supported to develop proposals for legal and policy reforms to align mandates for oversight bodies with international human rights norms and </w:t>
            </w:r>
            <w:proofErr w:type="gramStart"/>
            <w:r w:rsidRPr="00EC2091">
              <w:rPr>
                <w:color w:val="000000"/>
                <w:sz w:val="20"/>
                <w:szCs w:val="20"/>
              </w:rPr>
              <w:t>standards;</w:t>
            </w:r>
            <w:proofErr w:type="gramEnd"/>
          </w:p>
          <w:p w14:paraId="5AAF710C" w14:textId="77777777" w:rsidR="00EC2091" w:rsidRPr="00627A1C" w:rsidRDefault="00EC2091" w:rsidP="00EC2091">
            <w:pPr>
              <w:jc w:val="both"/>
              <w:rPr>
                <w:lang w:val="en-US" w:eastAsia="en-US"/>
              </w:rPr>
            </w:pPr>
          </w:p>
        </w:tc>
        <w:tc>
          <w:tcPr>
            <w:tcW w:w="1530" w:type="dxa"/>
            <w:shd w:val="clear" w:color="auto" w:fill="EEECE1"/>
          </w:tcPr>
          <w:p w14:paraId="1790BBD1" w14:textId="77777777" w:rsidR="00EC2091" w:rsidRPr="00627A1C" w:rsidRDefault="00EC2091" w:rsidP="00EC2091">
            <w:pPr>
              <w:rPr>
                <w:b/>
                <w:lang w:val="en-US" w:eastAsia="en-US"/>
              </w:rPr>
            </w:pPr>
          </w:p>
        </w:tc>
        <w:tc>
          <w:tcPr>
            <w:tcW w:w="1620" w:type="dxa"/>
            <w:shd w:val="clear" w:color="auto" w:fill="EEECE1"/>
          </w:tcPr>
          <w:p w14:paraId="26820E54" w14:textId="77777777" w:rsidR="00EC2091" w:rsidRPr="00627A1C" w:rsidRDefault="00EC2091" w:rsidP="00EC2091">
            <w:pPr>
              <w:rPr>
                <w:b/>
                <w:lang w:val="en-US" w:eastAsia="en-US"/>
              </w:rPr>
            </w:pPr>
          </w:p>
        </w:tc>
        <w:tc>
          <w:tcPr>
            <w:tcW w:w="2905" w:type="dxa"/>
          </w:tcPr>
          <w:p w14:paraId="666C7857" w14:textId="77777777" w:rsidR="00EC2091" w:rsidRPr="00627A1C" w:rsidRDefault="00EC2091" w:rsidP="00EC2091">
            <w:pPr>
              <w:rPr>
                <w:b/>
                <w:lang w:val="en-US" w:eastAsia="en-US"/>
              </w:rPr>
            </w:pPr>
          </w:p>
        </w:tc>
        <w:tc>
          <w:tcPr>
            <w:tcW w:w="2976" w:type="dxa"/>
          </w:tcPr>
          <w:p w14:paraId="6A519AEA" w14:textId="77777777" w:rsidR="00EC2091" w:rsidRPr="00627A1C" w:rsidRDefault="00EC2091" w:rsidP="00EC2091">
            <w:pPr>
              <w:rPr>
                <w:b/>
                <w:lang w:val="en-US" w:eastAsia="en-US"/>
              </w:rPr>
            </w:pPr>
          </w:p>
        </w:tc>
        <w:tc>
          <w:tcPr>
            <w:tcW w:w="2489" w:type="dxa"/>
          </w:tcPr>
          <w:p w14:paraId="57B0DFC5" w14:textId="77777777" w:rsidR="00EC2091" w:rsidRPr="00627A1C" w:rsidRDefault="00EC2091" w:rsidP="00EC2091">
            <w:pPr>
              <w:rPr>
                <w:b/>
                <w:lang w:val="en-US" w:eastAsia="en-US"/>
              </w:rPr>
            </w:pPr>
          </w:p>
        </w:tc>
      </w:tr>
      <w:tr w:rsidR="00EC2091" w:rsidRPr="00627A1C" w14:paraId="776BD7E9" w14:textId="77777777" w:rsidTr="00E45AB0">
        <w:trPr>
          <w:trHeight w:val="458"/>
        </w:trPr>
        <w:tc>
          <w:tcPr>
            <w:tcW w:w="1530" w:type="dxa"/>
            <w:vMerge/>
          </w:tcPr>
          <w:p w14:paraId="125F49FE" w14:textId="77777777" w:rsidR="00EC2091" w:rsidRPr="00627A1C" w:rsidRDefault="00EC2091" w:rsidP="00EC2091">
            <w:pPr>
              <w:rPr>
                <w:b/>
                <w:lang w:val="en-US" w:eastAsia="en-US"/>
              </w:rPr>
            </w:pPr>
          </w:p>
        </w:tc>
        <w:tc>
          <w:tcPr>
            <w:tcW w:w="2070" w:type="dxa"/>
            <w:shd w:val="clear" w:color="auto" w:fill="EEECE1"/>
          </w:tcPr>
          <w:p w14:paraId="6CA64BBE" w14:textId="0B4D3730" w:rsidR="00EC2091" w:rsidRPr="00627A1C" w:rsidRDefault="00AA47A9" w:rsidP="00EC2091">
            <w:pPr>
              <w:jc w:val="both"/>
              <w:rPr>
                <w:lang w:val="en-US" w:eastAsia="en-US"/>
              </w:rPr>
            </w:pPr>
            <w:r w:rsidRPr="00AA47A9">
              <w:rPr>
                <w:b/>
                <w:bCs/>
                <w:sz w:val="20"/>
                <w:szCs w:val="20"/>
              </w:rPr>
              <w:t>Indicator 2.2.2a):</w:t>
            </w:r>
            <w:r w:rsidRPr="00542CC4">
              <w:rPr>
                <w:sz w:val="20"/>
                <w:szCs w:val="20"/>
              </w:rPr>
              <w:t xml:space="preserve"> No of draft proposals for reforms that integrate recommendations on alignment of legal and </w:t>
            </w:r>
            <w:r w:rsidRPr="00542CC4">
              <w:rPr>
                <w:sz w:val="20"/>
                <w:szCs w:val="20"/>
              </w:rPr>
              <w:lastRenderedPageBreak/>
              <w:t>policy frameworks with international human rights standards to strengthen oversight bodies</w:t>
            </w:r>
          </w:p>
        </w:tc>
        <w:tc>
          <w:tcPr>
            <w:tcW w:w="1530" w:type="dxa"/>
            <w:shd w:val="clear" w:color="auto" w:fill="EEECE1"/>
          </w:tcPr>
          <w:p w14:paraId="42B4BA40" w14:textId="696E476C" w:rsidR="00EC2091" w:rsidRPr="00627A1C" w:rsidRDefault="00AA47A9" w:rsidP="00EC2091">
            <w:pPr>
              <w:rPr>
                <w:b/>
                <w:lang w:val="en-US" w:eastAsia="en-US"/>
              </w:rPr>
            </w:pPr>
            <w:r>
              <w:rPr>
                <w:b/>
                <w:lang w:val="en-US" w:eastAsia="en-US"/>
              </w:rPr>
              <w:lastRenderedPageBreak/>
              <w:t>0</w:t>
            </w:r>
          </w:p>
        </w:tc>
        <w:tc>
          <w:tcPr>
            <w:tcW w:w="1620" w:type="dxa"/>
            <w:shd w:val="clear" w:color="auto" w:fill="EEECE1"/>
          </w:tcPr>
          <w:p w14:paraId="2A59F767" w14:textId="4A698606" w:rsidR="00EC2091" w:rsidRPr="00627A1C" w:rsidRDefault="00AA47A9" w:rsidP="00EC2091">
            <w:pPr>
              <w:rPr>
                <w:b/>
                <w:lang w:val="en-US" w:eastAsia="en-US"/>
              </w:rPr>
            </w:pPr>
            <w:r>
              <w:rPr>
                <w:b/>
                <w:lang w:val="en-US" w:eastAsia="en-US"/>
              </w:rPr>
              <w:t>At least 1</w:t>
            </w:r>
          </w:p>
        </w:tc>
        <w:tc>
          <w:tcPr>
            <w:tcW w:w="2905" w:type="dxa"/>
          </w:tcPr>
          <w:p w14:paraId="5874EF33" w14:textId="77777777" w:rsidR="00EC2091" w:rsidRPr="00627A1C" w:rsidRDefault="00EC2091" w:rsidP="00EC2091">
            <w:pPr>
              <w:rPr>
                <w:b/>
                <w:lang w:val="en-US" w:eastAsia="en-US"/>
              </w:rPr>
            </w:pPr>
          </w:p>
        </w:tc>
        <w:tc>
          <w:tcPr>
            <w:tcW w:w="2976" w:type="dxa"/>
          </w:tcPr>
          <w:p w14:paraId="19096DFE" w14:textId="77777777" w:rsidR="00EC2091" w:rsidRPr="00627A1C" w:rsidRDefault="00EC2091" w:rsidP="00EC2091">
            <w:pPr>
              <w:rPr>
                <w:b/>
                <w:lang w:val="en-US" w:eastAsia="en-US"/>
              </w:rPr>
            </w:pPr>
          </w:p>
        </w:tc>
        <w:tc>
          <w:tcPr>
            <w:tcW w:w="2489" w:type="dxa"/>
          </w:tcPr>
          <w:p w14:paraId="19CD636C" w14:textId="77777777" w:rsidR="00EC2091" w:rsidRPr="00627A1C" w:rsidRDefault="00EC2091" w:rsidP="00EC2091">
            <w:pPr>
              <w:rPr>
                <w:b/>
                <w:lang w:val="en-US" w:eastAsia="en-US"/>
              </w:rPr>
            </w:pPr>
          </w:p>
        </w:tc>
      </w:tr>
      <w:tr w:rsidR="00AA47A9" w:rsidRPr="00627A1C" w14:paraId="18D7829A" w14:textId="77777777" w:rsidTr="00E45AB0">
        <w:trPr>
          <w:trHeight w:val="458"/>
        </w:trPr>
        <w:tc>
          <w:tcPr>
            <w:tcW w:w="1530" w:type="dxa"/>
            <w:vMerge/>
          </w:tcPr>
          <w:p w14:paraId="3C4F200B" w14:textId="77777777" w:rsidR="00AA47A9" w:rsidRPr="00627A1C" w:rsidRDefault="00AA47A9" w:rsidP="00EC2091">
            <w:pPr>
              <w:rPr>
                <w:b/>
                <w:lang w:val="en-US" w:eastAsia="en-US"/>
              </w:rPr>
            </w:pPr>
          </w:p>
        </w:tc>
        <w:tc>
          <w:tcPr>
            <w:tcW w:w="2070" w:type="dxa"/>
            <w:shd w:val="clear" w:color="auto" w:fill="EEECE1"/>
          </w:tcPr>
          <w:p w14:paraId="428D1F16" w14:textId="7609F369" w:rsidR="00AA47A9" w:rsidRPr="00627A1C" w:rsidRDefault="00AA47A9" w:rsidP="00EC2091">
            <w:pPr>
              <w:jc w:val="both"/>
              <w:rPr>
                <w:lang w:val="en-US" w:eastAsia="en-US"/>
              </w:rPr>
            </w:pPr>
            <w:r w:rsidRPr="00542CC4">
              <w:rPr>
                <w:sz w:val="20"/>
                <w:szCs w:val="20"/>
              </w:rPr>
              <w:t xml:space="preserve">Training and peer exchange with security sector oversight bodies from </w:t>
            </w:r>
            <w:proofErr w:type="spellStart"/>
            <w:r w:rsidRPr="00542CC4">
              <w:rPr>
                <w:sz w:val="20"/>
                <w:szCs w:val="20"/>
              </w:rPr>
              <w:t>neighboring</w:t>
            </w:r>
            <w:proofErr w:type="spellEnd"/>
            <w:r w:rsidRPr="00542CC4">
              <w:rPr>
                <w:sz w:val="20"/>
                <w:szCs w:val="20"/>
              </w:rPr>
              <w:t xml:space="preserve"> countries facilitated.</w:t>
            </w:r>
          </w:p>
        </w:tc>
        <w:tc>
          <w:tcPr>
            <w:tcW w:w="1530" w:type="dxa"/>
            <w:shd w:val="clear" w:color="auto" w:fill="EEECE1"/>
          </w:tcPr>
          <w:p w14:paraId="3AEE67B5" w14:textId="77777777" w:rsidR="00AA47A9" w:rsidRPr="00627A1C" w:rsidRDefault="00AA47A9" w:rsidP="00EC2091">
            <w:pPr>
              <w:rPr>
                <w:b/>
                <w:lang w:val="en-US" w:eastAsia="en-US"/>
              </w:rPr>
            </w:pPr>
          </w:p>
        </w:tc>
        <w:tc>
          <w:tcPr>
            <w:tcW w:w="1620" w:type="dxa"/>
            <w:shd w:val="clear" w:color="auto" w:fill="EEECE1"/>
          </w:tcPr>
          <w:p w14:paraId="670D66FD" w14:textId="77777777" w:rsidR="00AA47A9" w:rsidRPr="00627A1C" w:rsidRDefault="00AA47A9" w:rsidP="00EC2091">
            <w:pPr>
              <w:rPr>
                <w:b/>
                <w:lang w:val="en-US" w:eastAsia="en-US"/>
              </w:rPr>
            </w:pPr>
          </w:p>
        </w:tc>
        <w:tc>
          <w:tcPr>
            <w:tcW w:w="2905" w:type="dxa"/>
          </w:tcPr>
          <w:p w14:paraId="0834E8C2" w14:textId="77777777" w:rsidR="00AA47A9" w:rsidRPr="00627A1C" w:rsidRDefault="00AA47A9" w:rsidP="00EC2091">
            <w:pPr>
              <w:rPr>
                <w:b/>
                <w:lang w:val="en-US" w:eastAsia="en-US"/>
              </w:rPr>
            </w:pPr>
          </w:p>
        </w:tc>
        <w:tc>
          <w:tcPr>
            <w:tcW w:w="2976" w:type="dxa"/>
          </w:tcPr>
          <w:p w14:paraId="70D1FCB7" w14:textId="77777777" w:rsidR="00AA47A9" w:rsidRPr="00627A1C" w:rsidRDefault="00AA47A9" w:rsidP="00EC2091">
            <w:pPr>
              <w:rPr>
                <w:b/>
                <w:lang w:val="en-US" w:eastAsia="en-US"/>
              </w:rPr>
            </w:pPr>
          </w:p>
        </w:tc>
        <w:tc>
          <w:tcPr>
            <w:tcW w:w="2489" w:type="dxa"/>
          </w:tcPr>
          <w:p w14:paraId="42D8F90F" w14:textId="77777777" w:rsidR="00AA47A9" w:rsidRPr="00627A1C" w:rsidRDefault="00AA47A9" w:rsidP="00EC2091">
            <w:pPr>
              <w:rPr>
                <w:b/>
                <w:lang w:val="en-US" w:eastAsia="en-US"/>
              </w:rPr>
            </w:pPr>
          </w:p>
        </w:tc>
      </w:tr>
      <w:tr w:rsidR="00EC2091" w:rsidRPr="00627A1C" w14:paraId="4E595AE1" w14:textId="77777777" w:rsidTr="00E45AB0">
        <w:trPr>
          <w:trHeight w:val="458"/>
        </w:trPr>
        <w:tc>
          <w:tcPr>
            <w:tcW w:w="1530" w:type="dxa"/>
            <w:vMerge/>
          </w:tcPr>
          <w:p w14:paraId="654566CD" w14:textId="77777777" w:rsidR="00EC2091" w:rsidRPr="00627A1C" w:rsidRDefault="00EC2091" w:rsidP="00EC2091">
            <w:pPr>
              <w:rPr>
                <w:b/>
                <w:lang w:val="en-US" w:eastAsia="en-US"/>
              </w:rPr>
            </w:pPr>
          </w:p>
        </w:tc>
        <w:tc>
          <w:tcPr>
            <w:tcW w:w="2070" w:type="dxa"/>
            <w:shd w:val="clear" w:color="auto" w:fill="EEECE1"/>
          </w:tcPr>
          <w:p w14:paraId="3285C122" w14:textId="721FE355" w:rsidR="00EC2091" w:rsidRPr="00627A1C" w:rsidRDefault="00AA47A9" w:rsidP="00EC2091">
            <w:pPr>
              <w:jc w:val="both"/>
              <w:rPr>
                <w:lang w:val="en-US" w:eastAsia="en-US"/>
              </w:rPr>
            </w:pPr>
            <w:r w:rsidRPr="00AA47A9">
              <w:rPr>
                <w:b/>
                <w:bCs/>
                <w:sz w:val="20"/>
                <w:szCs w:val="20"/>
              </w:rPr>
              <w:t>Indicator 2.2.</w:t>
            </w:r>
            <w:r>
              <w:rPr>
                <w:b/>
                <w:bCs/>
                <w:sz w:val="20"/>
                <w:szCs w:val="20"/>
              </w:rPr>
              <w:t xml:space="preserve">3 </w:t>
            </w:r>
            <w:r w:rsidRPr="00542CC4">
              <w:rPr>
                <w:sz w:val="20"/>
                <w:szCs w:val="20"/>
              </w:rPr>
              <w:t xml:space="preserve">Training and peer exchange with security sector oversight bodies from </w:t>
            </w:r>
            <w:proofErr w:type="spellStart"/>
            <w:r w:rsidRPr="00542CC4">
              <w:rPr>
                <w:sz w:val="20"/>
                <w:szCs w:val="20"/>
              </w:rPr>
              <w:t>neighboring</w:t>
            </w:r>
            <w:proofErr w:type="spellEnd"/>
            <w:r w:rsidRPr="00542CC4">
              <w:rPr>
                <w:sz w:val="20"/>
                <w:szCs w:val="20"/>
              </w:rPr>
              <w:t xml:space="preserve"> countries facilitated</w:t>
            </w:r>
          </w:p>
        </w:tc>
        <w:tc>
          <w:tcPr>
            <w:tcW w:w="1530" w:type="dxa"/>
            <w:shd w:val="clear" w:color="auto" w:fill="EEECE1"/>
          </w:tcPr>
          <w:p w14:paraId="504EF617" w14:textId="77777777" w:rsidR="00EC2091" w:rsidRPr="00627A1C" w:rsidRDefault="00EC2091" w:rsidP="00EC2091">
            <w:pPr>
              <w:rPr>
                <w:b/>
                <w:lang w:val="en-US" w:eastAsia="en-US"/>
              </w:rPr>
            </w:pPr>
          </w:p>
        </w:tc>
        <w:tc>
          <w:tcPr>
            <w:tcW w:w="1620" w:type="dxa"/>
            <w:shd w:val="clear" w:color="auto" w:fill="EEECE1"/>
          </w:tcPr>
          <w:p w14:paraId="0043A7CD" w14:textId="77777777" w:rsidR="00EC2091" w:rsidRPr="00627A1C" w:rsidRDefault="00EC2091" w:rsidP="00EC2091">
            <w:pPr>
              <w:rPr>
                <w:b/>
                <w:lang w:val="en-US" w:eastAsia="en-US"/>
              </w:rPr>
            </w:pPr>
          </w:p>
        </w:tc>
        <w:tc>
          <w:tcPr>
            <w:tcW w:w="2905" w:type="dxa"/>
          </w:tcPr>
          <w:p w14:paraId="3E8915FA" w14:textId="77777777" w:rsidR="00EC2091" w:rsidRPr="00627A1C" w:rsidRDefault="00EC2091" w:rsidP="00EC2091">
            <w:pPr>
              <w:rPr>
                <w:b/>
                <w:lang w:val="en-US" w:eastAsia="en-US"/>
              </w:rPr>
            </w:pPr>
          </w:p>
        </w:tc>
        <w:tc>
          <w:tcPr>
            <w:tcW w:w="2976" w:type="dxa"/>
          </w:tcPr>
          <w:p w14:paraId="2C1CDBA2" w14:textId="77777777" w:rsidR="00EC2091" w:rsidRPr="00627A1C" w:rsidRDefault="00EC2091" w:rsidP="00EC2091">
            <w:pPr>
              <w:rPr>
                <w:b/>
                <w:lang w:val="en-US" w:eastAsia="en-US"/>
              </w:rPr>
            </w:pPr>
          </w:p>
        </w:tc>
        <w:tc>
          <w:tcPr>
            <w:tcW w:w="2489" w:type="dxa"/>
          </w:tcPr>
          <w:p w14:paraId="6A22A679" w14:textId="77777777" w:rsidR="00EC2091" w:rsidRPr="00627A1C" w:rsidRDefault="00EC2091" w:rsidP="00EC2091">
            <w:pPr>
              <w:rPr>
                <w:b/>
                <w:lang w:val="en-US" w:eastAsia="en-US"/>
              </w:rPr>
            </w:pPr>
          </w:p>
        </w:tc>
      </w:tr>
      <w:tr w:rsidR="00AA47A9" w:rsidRPr="00627A1C" w14:paraId="5CBDE8EF" w14:textId="77777777" w:rsidTr="00E45AB0">
        <w:trPr>
          <w:trHeight w:val="458"/>
        </w:trPr>
        <w:tc>
          <w:tcPr>
            <w:tcW w:w="1530" w:type="dxa"/>
            <w:vMerge/>
          </w:tcPr>
          <w:p w14:paraId="0501D303" w14:textId="77777777" w:rsidR="00AA47A9" w:rsidRPr="00627A1C" w:rsidRDefault="00AA47A9" w:rsidP="00EC2091">
            <w:pPr>
              <w:rPr>
                <w:b/>
                <w:lang w:val="en-US" w:eastAsia="en-US"/>
              </w:rPr>
            </w:pPr>
          </w:p>
        </w:tc>
        <w:tc>
          <w:tcPr>
            <w:tcW w:w="2070" w:type="dxa"/>
            <w:shd w:val="clear" w:color="auto" w:fill="EEECE1"/>
          </w:tcPr>
          <w:p w14:paraId="3208CC5E" w14:textId="6E859490" w:rsidR="00AA47A9" w:rsidRPr="00627A1C" w:rsidRDefault="00AA47A9" w:rsidP="00EC2091">
            <w:pPr>
              <w:jc w:val="both"/>
              <w:rPr>
                <w:lang w:val="en-US" w:eastAsia="en-US"/>
              </w:rPr>
            </w:pPr>
            <w:r w:rsidRPr="00AA47A9">
              <w:rPr>
                <w:b/>
                <w:bCs/>
                <w:sz w:val="20"/>
                <w:szCs w:val="20"/>
              </w:rPr>
              <w:t>Indicator 2.2.3a):</w:t>
            </w:r>
            <w:r w:rsidRPr="00542CC4">
              <w:rPr>
                <w:sz w:val="20"/>
                <w:szCs w:val="20"/>
              </w:rPr>
              <w:t xml:space="preserve"> No of exchange sessions/learning missions conducted</w:t>
            </w:r>
          </w:p>
        </w:tc>
        <w:tc>
          <w:tcPr>
            <w:tcW w:w="1530" w:type="dxa"/>
            <w:shd w:val="clear" w:color="auto" w:fill="EEECE1"/>
          </w:tcPr>
          <w:p w14:paraId="1695076B" w14:textId="53AD922B" w:rsidR="00AA47A9" w:rsidRPr="00627A1C" w:rsidRDefault="00AA47A9" w:rsidP="00EC2091">
            <w:pPr>
              <w:rPr>
                <w:b/>
                <w:lang w:val="en-US" w:eastAsia="en-US"/>
              </w:rPr>
            </w:pPr>
            <w:r>
              <w:rPr>
                <w:b/>
                <w:lang w:val="en-US" w:eastAsia="en-US"/>
              </w:rPr>
              <w:t>0</w:t>
            </w:r>
          </w:p>
        </w:tc>
        <w:tc>
          <w:tcPr>
            <w:tcW w:w="1620" w:type="dxa"/>
            <w:shd w:val="clear" w:color="auto" w:fill="EEECE1"/>
          </w:tcPr>
          <w:p w14:paraId="6E4A6278" w14:textId="44CD59E2" w:rsidR="00AA47A9" w:rsidRPr="00627A1C" w:rsidRDefault="00AA47A9" w:rsidP="00EC2091">
            <w:pPr>
              <w:rPr>
                <w:b/>
                <w:lang w:val="en-US" w:eastAsia="en-US"/>
              </w:rPr>
            </w:pPr>
            <w:r>
              <w:rPr>
                <w:b/>
                <w:lang w:val="en-US" w:eastAsia="en-US"/>
              </w:rPr>
              <w:t>2</w:t>
            </w:r>
          </w:p>
        </w:tc>
        <w:tc>
          <w:tcPr>
            <w:tcW w:w="2905" w:type="dxa"/>
          </w:tcPr>
          <w:p w14:paraId="36B08430" w14:textId="77777777" w:rsidR="00AA47A9" w:rsidRPr="00627A1C" w:rsidRDefault="00AA47A9" w:rsidP="00EC2091">
            <w:pPr>
              <w:rPr>
                <w:b/>
                <w:lang w:val="en-US" w:eastAsia="en-US"/>
              </w:rPr>
            </w:pPr>
          </w:p>
        </w:tc>
        <w:tc>
          <w:tcPr>
            <w:tcW w:w="2976" w:type="dxa"/>
          </w:tcPr>
          <w:p w14:paraId="2CCC032D" w14:textId="77777777" w:rsidR="00AA47A9" w:rsidRPr="00627A1C" w:rsidRDefault="00AA47A9" w:rsidP="00EC2091">
            <w:pPr>
              <w:rPr>
                <w:b/>
                <w:lang w:val="en-US" w:eastAsia="en-US"/>
              </w:rPr>
            </w:pPr>
          </w:p>
        </w:tc>
        <w:tc>
          <w:tcPr>
            <w:tcW w:w="2489" w:type="dxa"/>
          </w:tcPr>
          <w:p w14:paraId="29A291BE" w14:textId="77777777" w:rsidR="00AA47A9" w:rsidRPr="00627A1C" w:rsidRDefault="00AA47A9" w:rsidP="00EC2091">
            <w:pPr>
              <w:rPr>
                <w:b/>
                <w:lang w:val="en-US" w:eastAsia="en-US"/>
              </w:rPr>
            </w:pPr>
          </w:p>
        </w:tc>
      </w:tr>
      <w:tr w:rsidR="00AA47A9" w:rsidRPr="00627A1C" w14:paraId="5FE22513" w14:textId="77777777" w:rsidTr="00E45AB0">
        <w:trPr>
          <w:trHeight w:val="458"/>
        </w:trPr>
        <w:tc>
          <w:tcPr>
            <w:tcW w:w="1530" w:type="dxa"/>
            <w:vMerge/>
          </w:tcPr>
          <w:p w14:paraId="7C9DFA87" w14:textId="77777777" w:rsidR="00AA47A9" w:rsidRPr="00627A1C" w:rsidRDefault="00AA47A9" w:rsidP="00EC2091">
            <w:pPr>
              <w:rPr>
                <w:b/>
                <w:lang w:val="en-US" w:eastAsia="en-US"/>
              </w:rPr>
            </w:pPr>
          </w:p>
        </w:tc>
        <w:tc>
          <w:tcPr>
            <w:tcW w:w="2070" w:type="dxa"/>
            <w:shd w:val="clear" w:color="auto" w:fill="EEECE1"/>
          </w:tcPr>
          <w:p w14:paraId="5AE2A784" w14:textId="2DA9F399" w:rsidR="00AA47A9" w:rsidRPr="00542CC4" w:rsidRDefault="00AA47A9" w:rsidP="00AA47A9">
            <w:pPr>
              <w:jc w:val="both"/>
              <w:rPr>
                <w:sz w:val="20"/>
                <w:szCs w:val="20"/>
              </w:rPr>
            </w:pPr>
            <w:r w:rsidRPr="00AA47A9">
              <w:rPr>
                <w:b/>
                <w:bCs/>
                <w:sz w:val="20"/>
                <w:szCs w:val="20"/>
              </w:rPr>
              <w:t>Indicator 2.2.3b)</w:t>
            </w:r>
            <w:r w:rsidRPr="00542CC4">
              <w:rPr>
                <w:sz w:val="20"/>
                <w:szCs w:val="20"/>
              </w:rPr>
              <w:t xml:space="preserve"> No of participants from Lesotho, disaggregated by sector, gender and age.</w:t>
            </w:r>
          </w:p>
          <w:p w14:paraId="53A107D9" w14:textId="73ACF3C5" w:rsidR="00AA47A9" w:rsidRPr="00627A1C" w:rsidRDefault="00AA47A9" w:rsidP="00AA47A9">
            <w:pPr>
              <w:jc w:val="both"/>
              <w:rPr>
                <w:lang w:val="en-US" w:eastAsia="en-US"/>
              </w:rPr>
            </w:pPr>
            <w:r w:rsidRPr="00542CC4">
              <w:rPr>
                <w:sz w:val="20"/>
                <w:szCs w:val="20"/>
              </w:rPr>
              <w:t xml:space="preserve"> </w:t>
            </w:r>
          </w:p>
        </w:tc>
        <w:tc>
          <w:tcPr>
            <w:tcW w:w="1530" w:type="dxa"/>
            <w:shd w:val="clear" w:color="auto" w:fill="EEECE1"/>
          </w:tcPr>
          <w:p w14:paraId="63B704F1" w14:textId="6E692C12" w:rsidR="00AA47A9" w:rsidRPr="00627A1C" w:rsidRDefault="00AA47A9" w:rsidP="00EC2091">
            <w:pPr>
              <w:rPr>
                <w:b/>
                <w:lang w:val="en-US" w:eastAsia="en-US"/>
              </w:rPr>
            </w:pPr>
            <w:r>
              <w:rPr>
                <w:b/>
                <w:lang w:val="en-US" w:eastAsia="en-US"/>
              </w:rPr>
              <w:t>0</w:t>
            </w:r>
          </w:p>
        </w:tc>
        <w:tc>
          <w:tcPr>
            <w:tcW w:w="1620" w:type="dxa"/>
            <w:shd w:val="clear" w:color="auto" w:fill="EEECE1"/>
          </w:tcPr>
          <w:p w14:paraId="15FF069A" w14:textId="77777777" w:rsidR="00AA47A9" w:rsidRPr="00542CC4" w:rsidRDefault="00AA47A9" w:rsidP="00AA47A9">
            <w:pPr>
              <w:jc w:val="both"/>
              <w:rPr>
                <w:sz w:val="20"/>
                <w:szCs w:val="20"/>
              </w:rPr>
            </w:pPr>
            <w:r w:rsidRPr="00542CC4">
              <w:rPr>
                <w:sz w:val="20"/>
                <w:szCs w:val="20"/>
              </w:rPr>
              <w:t>At least 20 persons, at least 33% participation of women.</w:t>
            </w:r>
          </w:p>
          <w:p w14:paraId="7F458E14" w14:textId="77777777" w:rsidR="00AA47A9" w:rsidRPr="00627A1C" w:rsidRDefault="00AA47A9" w:rsidP="00EC2091">
            <w:pPr>
              <w:rPr>
                <w:b/>
                <w:lang w:val="en-US" w:eastAsia="en-US"/>
              </w:rPr>
            </w:pPr>
          </w:p>
        </w:tc>
        <w:tc>
          <w:tcPr>
            <w:tcW w:w="2905" w:type="dxa"/>
          </w:tcPr>
          <w:p w14:paraId="2A689120" w14:textId="77777777" w:rsidR="00AA47A9" w:rsidRPr="00627A1C" w:rsidRDefault="00AA47A9" w:rsidP="00EC2091">
            <w:pPr>
              <w:rPr>
                <w:b/>
                <w:lang w:val="en-US" w:eastAsia="en-US"/>
              </w:rPr>
            </w:pPr>
          </w:p>
        </w:tc>
        <w:tc>
          <w:tcPr>
            <w:tcW w:w="2976" w:type="dxa"/>
          </w:tcPr>
          <w:p w14:paraId="089435D8" w14:textId="77777777" w:rsidR="00AA47A9" w:rsidRPr="00627A1C" w:rsidRDefault="00AA47A9" w:rsidP="00EC2091">
            <w:pPr>
              <w:rPr>
                <w:b/>
                <w:lang w:val="en-US" w:eastAsia="en-US"/>
              </w:rPr>
            </w:pPr>
          </w:p>
        </w:tc>
        <w:tc>
          <w:tcPr>
            <w:tcW w:w="2489" w:type="dxa"/>
          </w:tcPr>
          <w:p w14:paraId="38E2624E" w14:textId="77777777" w:rsidR="00AA47A9" w:rsidRPr="00627A1C" w:rsidRDefault="00AA47A9" w:rsidP="00EC2091">
            <w:pPr>
              <w:rPr>
                <w:b/>
                <w:lang w:val="en-US" w:eastAsia="en-US"/>
              </w:rPr>
            </w:pPr>
          </w:p>
        </w:tc>
      </w:tr>
      <w:tr w:rsidR="00AA47A9" w:rsidRPr="00627A1C" w14:paraId="2E442910" w14:textId="77777777" w:rsidTr="00E45AB0">
        <w:trPr>
          <w:trHeight w:val="458"/>
        </w:trPr>
        <w:tc>
          <w:tcPr>
            <w:tcW w:w="1530" w:type="dxa"/>
            <w:vMerge/>
          </w:tcPr>
          <w:p w14:paraId="01B52279" w14:textId="77777777" w:rsidR="00AA47A9" w:rsidRPr="00627A1C" w:rsidRDefault="00AA47A9" w:rsidP="00EC2091">
            <w:pPr>
              <w:rPr>
                <w:b/>
                <w:lang w:val="en-US" w:eastAsia="en-US"/>
              </w:rPr>
            </w:pPr>
          </w:p>
        </w:tc>
        <w:tc>
          <w:tcPr>
            <w:tcW w:w="2070" w:type="dxa"/>
            <w:shd w:val="clear" w:color="auto" w:fill="EEECE1"/>
          </w:tcPr>
          <w:p w14:paraId="1CF823E5" w14:textId="6BF307AD" w:rsidR="00AA47A9" w:rsidRPr="00AA47A9" w:rsidRDefault="00AA47A9" w:rsidP="00AA47A9">
            <w:pPr>
              <w:jc w:val="both"/>
              <w:rPr>
                <w:sz w:val="20"/>
                <w:szCs w:val="20"/>
              </w:rPr>
            </w:pPr>
            <w:r w:rsidRPr="00AA47A9">
              <w:rPr>
                <w:b/>
                <w:bCs/>
                <w:sz w:val="20"/>
                <w:szCs w:val="20"/>
              </w:rPr>
              <w:t>Indicator 2.2.3 c)</w:t>
            </w:r>
            <w:r w:rsidRPr="00542CC4">
              <w:rPr>
                <w:sz w:val="20"/>
                <w:szCs w:val="20"/>
              </w:rPr>
              <w:t xml:space="preserve"> Number of participants in peer exchanges who report increased </w:t>
            </w:r>
            <w:r w:rsidRPr="00542CC4">
              <w:rPr>
                <w:sz w:val="20"/>
                <w:szCs w:val="20"/>
              </w:rPr>
              <w:lastRenderedPageBreak/>
              <w:t>understanding of the practical implementation of human rights standards relating to oversight bodies relating to the security sector.</w:t>
            </w:r>
          </w:p>
        </w:tc>
        <w:tc>
          <w:tcPr>
            <w:tcW w:w="1530" w:type="dxa"/>
            <w:shd w:val="clear" w:color="auto" w:fill="EEECE1"/>
          </w:tcPr>
          <w:p w14:paraId="7685DAE9" w14:textId="720B1177" w:rsidR="00AA47A9" w:rsidRPr="00627A1C" w:rsidRDefault="00AA47A9" w:rsidP="00EC2091">
            <w:pPr>
              <w:rPr>
                <w:b/>
                <w:lang w:val="en-US" w:eastAsia="en-US"/>
              </w:rPr>
            </w:pPr>
            <w:r>
              <w:rPr>
                <w:b/>
                <w:lang w:val="en-US" w:eastAsia="en-US"/>
              </w:rPr>
              <w:lastRenderedPageBreak/>
              <w:t>To be determined</w:t>
            </w:r>
          </w:p>
        </w:tc>
        <w:tc>
          <w:tcPr>
            <w:tcW w:w="1620" w:type="dxa"/>
            <w:shd w:val="clear" w:color="auto" w:fill="EEECE1"/>
          </w:tcPr>
          <w:p w14:paraId="082C21DF" w14:textId="48ADBD91" w:rsidR="00AA47A9" w:rsidRPr="00627A1C" w:rsidRDefault="00AA47A9" w:rsidP="00EC2091">
            <w:pPr>
              <w:rPr>
                <w:b/>
                <w:lang w:val="en-US" w:eastAsia="en-US"/>
              </w:rPr>
            </w:pPr>
            <w:r w:rsidRPr="00542CC4">
              <w:rPr>
                <w:sz w:val="20"/>
                <w:szCs w:val="20"/>
              </w:rPr>
              <w:t>More than 60% of participants</w:t>
            </w:r>
          </w:p>
        </w:tc>
        <w:tc>
          <w:tcPr>
            <w:tcW w:w="2905" w:type="dxa"/>
          </w:tcPr>
          <w:p w14:paraId="201C19FE" w14:textId="77777777" w:rsidR="00AA47A9" w:rsidRPr="00627A1C" w:rsidRDefault="00AA47A9" w:rsidP="00EC2091">
            <w:pPr>
              <w:rPr>
                <w:b/>
                <w:lang w:val="en-US" w:eastAsia="en-US"/>
              </w:rPr>
            </w:pPr>
          </w:p>
        </w:tc>
        <w:tc>
          <w:tcPr>
            <w:tcW w:w="2976" w:type="dxa"/>
          </w:tcPr>
          <w:p w14:paraId="711DDEAA" w14:textId="77777777" w:rsidR="00AA47A9" w:rsidRPr="00627A1C" w:rsidRDefault="00AA47A9" w:rsidP="00EC2091">
            <w:pPr>
              <w:rPr>
                <w:b/>
                <w:lang w:val="en-US" w:eastAsia="en-US"/>
              </w:rPr>
            </w:pPr>
          </w:p>
        </w:tc>
        <w:tc>
          <w:tcPr>
            <w:tcW w:w="2489" w:type="dxa"/>
          </w:tcPr>
          <w:p w14:paraId="21F42535" w14:textId="77777777" w:rsidR="00AA47A9" w:rsidRPr="00627A1C" w:rsidRDefault="00AA47A9" w:rsidP="00EC2091">
            <w:pPr>
              <w:rPr>
                <w:b/>
                <w:lang w:val="en-US" w:eastAsia="en-US"/>
              </w:rPr>
            </w:pPr>
          </w:p>
        </w:tc>
      </w:tr>
      <w:tr w:rsidR="00AA47A9" w:rsidRPr="00627A1C" w14:paraId="5538351B" w14:textId="77777777" w:rsidTr="00E45AB0">
        <w:trPr>
          <w:trHeight w:val="458"/>
        </w:trPr>
        <w:tc>
          <w:tcPr>
            <w:tcW w:w="1530" w:type="dxa"/>
            <w:vMerge/>
          </w:tcPr>
          <w:p w14:paraId="308DB973" w14:textId="77777777" w:rsidR="00AA47A9" w:rsidRPr="00627A1C" w:rsidRDefault="00AA47A9" w:rsidP="00EC2091">
            <w:pPr>
              <w:rPr>
                <w:b/>
                <w:lang w:val="en-US" w:eastAsia="en-US"/>
              </w:rPr>
            </w:pPr>
          </w:p>
        </w:tc>
        <w:tc>
          <w:tcPr>
            <w:tcW w:w="2070" w:type="dxa"/>
            <w:shd w:val="clear" w:color="auto" w:fill="EEECE1"/>
          </w:tcPr>
          <w:p w14:paraId="481037F6" w14:textId="6CF52CB0" w:rsidR="00AA47A9" w:rsidRPr="00627A1C" w:rsidRDefault="00AA47A9" w:rsidP="00EC2091">
            <w:pPr>
              <w:jc w:val="both"/>
              <w:rPr>
                <w:lang w:val="en-US" w:eastAsia="en-US"/>
              </w:rPr>
            </w:pPr>
            <w:r w:rsidRPr="00AA47A9">
              <w:rPr>
                <w:b/>
                <w:bCs/>
                <w:sz w:val="20"/>
                <w:szCs w:val="20"/>
              </w:rPr>
              <w:t xml:space="preserve">Indicator 2.2.3 </w:t>
            </w:r>
            <w:r w:rsidRPr="00542CC4">
              <w:rPr>
                <w:color w:val="000000"/>
                <w:sz w:val="20"/>
                <w:szCs w:val="20"/>
              </w:rPr>
              <w:t xml:space="preserve">Tailored curriculum developed and delivered for staff of oversight bodies </w:t>
            </w:r>
            <w:proofErr w:type="gramStart"/>
            <w:r w:rsidRPr="00542CC4">
              <w:rPr>
                <w:color w:val="000000"/>
                <w:sz w:val="20"/>
                <w:szCs w:val="20"/>
              </w:rPr>
              <w:t>on  monitoring</w:t>
            </w:r>
            <w:proofErr w:type="gramEnd"/>
            <w:r w:rsidRPr="00542CC4">
              <w:rPr>
                <w:color w:val="000000"/>
                <w:sz w:val="20"/>
                <w:szCs w:val="20"/>
              </w:rPr>
              <w:t xml:space="preserve"> human rights in operations of security forces and international standards on effective, prompt, impartial investigation of alleged violations by security force and access to remedy for victims</w:t>
            </w:r>
          </w:p>
        </w:tc>
        <w:tc>
          <w:tcPr>
            <w:tcW w:w="1530" w:type="dxa"/>
            <w:shd w:val="clear" w:color="auto" w:fill="EEECE1"/>
          </w:tcPr>
          <w:p w14:paraId="313FA146" w14:textId="77777777" w:rsidR="00AA47A9" w:rsidRPr="00627A1C" w:rsidRDefault="00AA47A9" w:rsidP="00EC2091">
            <w:pPr>
              <w:rPr>
                <w:b/>
                <w:lang w:val="en-US" w:eastAsia="en-US"/>
              </w:rPr>
            </w:pPr>
          </w:p>
        </w:tc>
        <w:tc>
          <w:tcPr>
            <w:tcW w:w="1620" w:type="dxa"/>
            <w:shd w:val="clear" w:color="auto" w:fill="EEECE1"/>
          </w:tcPr>
          <w:p w14:paraId="711ACA27" w14:textId="77777777" w:rsidR="00AA47A9" w:rsidRPr="00627A1C" w:rsidRDefault="00AA47A9" w:rsidP="00EC2091">
            <w:pPr>
              <w:rPr>
                <w:b/>
                <w:lang w:val="en-US" w:eastAsia="en-US"/>
              </w:rPr>
            </w:pPr>
          </w:p>
        </w:tc>
        <w:tc>
          <w:tcPr>
            <w:tcW w:w="2905" w:type="dxa"/>
          </w:tcPr>
          <w:p w14:paraId="2BCA1E33" w14:textId="77777777" w:rsidR="00AA47A9" w:rsidRPr="00627A1C" w:rsidRDefault="00AA47A9" w:rsidP="00EC2091">
            <w:pPr>
              <w:rPr>
                <w:b/>
                <w:lang w:val="en-US" w:eastAsia="en-US"/>
              </w:rPr>
            </w:pPr>
          </w:p>
        </w:tc>
        <w:tc>
          <w:tcPr>
            <w:tcW w:w="2976" w:type="dxa"/>
          </w:tcPr>
          <w:p w14:paraId="03F550E4" w14:textId="77777777" w:rsidR="00AA47A9" w:rsidRPr="00627A1C" w:rsidRDefault="00AA47A9" w:rsidP="00EC2091">
            <w:pPr>
              <w:rPr>
                <w:b/>
                <w:lang w:val="en-US" w:eastAsia="en-US"/>
              </w:rPr>
            </w:pPr>
          </w:p>
        </w:tc>
        <w:tc>
          <w:tcPr>
            <w:tcW w:w="2489" w:type="dxa"/>
          </w:tcPr>
          <w:p w14:paraId="752CDD71" w14:textId="77777777" w:rsidR="00AA47A9" w:rsidRPr="00627A1C" w:rsidRDefault="00AA47A9" w:rsidP="00EC2091">
            <w:pPr>
              <w:rPr>
                <w:b/>
                <w:lang w:val="en-US" w:eastAsia="en-US"/>
              </w:rPr>
            </w:pPr>
          </w:p>
        </w:tc>
      </w:tr>
      <w:tr w:rsidR="00AA47A9" w:rsidRPr="00627A1C" w14:paraId="1D91407B" w14:textId="77777777" w:rsidTr="00E45AB0">
        <w:trPr>
          <w:trHeight w:val="458"/>
        </w:trPr>
        <w:tc>
          <w:tcPr>
            <w:tcW w:w="1530" w:type="dxa"/>
            <w:vMerge/>
          </w:tcPr>
          <w:p w14:paraId="685A2CCA" w14:textId="77777777" w:rsidR="00AA47A9" w:rsidRPr="00627A1C" w:rsidRDefault="00AA47A9" w:rsidP="00EC2091">
            <w:pPr>
              <w:rPr>
                <w:b/>
                <w:lang w:val="en-US" w:eastAsia="en-US"/>
              </w:rPr>
            </w:pPr>
          </w:p>
        </w:tc>
        <w:tc>
          <w:tcPr>
            <w:tcW w:w="2070" w:type="dxa"/>
            <w:shd w:val="clear" w:color="auto" w:fill="EEECE1"/>
          </w:tcPr>
          <w:p w14:paraId="6675355F" w14:textId="6298768D" w:rsidR="00AA47A9" w:rsidRPr="00627A1C" w:rsidRDefault="00AA47A9" w:rsidP="00EC2091">
            <w:pPr>
              <w:jc w:val="both"/>
              <w:rPr>
                <w:lang w:val="en-US" w:eastAsia="en-US"/>
              </w:rPr>
            </w:pPr>
            <w:r w:rsidRPr="00AA47A9">
              <w:rPr>
                <w:b/>
                <w:bCs/>
                <w:sz w:val="20"/>
                <w:szCs w:val="20"/>
              </w:rPr>
              <w:t>Indicator 2.2.4 a):</w:t>
            </w:r>
            <w:r w:rsidRPr="00542CC4">
              <w:rPr>
                <w:sz w:val="20"/>
                <w:szCs w:val="20"/>
              </w:rPr>
              <w:t xml:space="preserve"> No of training sessions conducted</w:t>
            </w:r>
          </w:p>
        </w:tc>
        <w:tc>
          <w:tcPr>
            <w:tcW w:w="1530" w:type="dxa"/>
            <w:shd w:val="clear" w:color="auto" w:fill="EEECE1"/>
          </w:tcPr>
          <w:p w14:paraId="398D5E3F" w14:textId="63A37837" w:rsidR="00AA47A9" w:rsidRPr="00627A1C" w:rsidRDefault="00AA47A9" w:rsidP="00EC2091">
            <w:pPr>
              <w:rPr>
                <w:b/>
                <w:lang w:val="en-US" w:eastAsia="en-US"/>
              </w:rPr>
            </w:pPr>
            <w:r>
              <w:rPr>
                <w:b/>
                <w:lang w:val="en-US" w:eastAsia="en-US"/>
              </w:rPr>
              <w:t>0</w:t>
            </w:r>
          </w:p>
        </w:tc>
        <w:tc>
          <w:tcPr>
            <w:tcW w:w="1620" w:type="dxa"/>
            <w:shd w:val="clear" w:color="auto" w:fill="EEECE1"/>
          </w:tcPr>
          <w:p w14:paraId="7F655D77" w14:textId="1147D357" w:rsidR="00AA47A9" w:rsidRPr="00627A1C" w:rsidRDefault="00AA47A9" w:rsidP="00EC2091">
            <w:pPr>
              <w:rPr>
                <w:b/>
                <w:lang w:val="en-US" w:eastAsia="en-US"/>
              </w:rPr>
            </w:pPr>
            <w:r>
              <w:rPr>
                <w:b/>
                <w:lang w:val="en-US" w:eastAsia="en-US"/>
              </w:rPr>
              <w:t>2</w:t>
            </w:r>
          </w:p>
        </w:tc>
        <w:tc>
          <w:tcPr>
            <w:tcW w:w="2905" w:type="dxa"/>
          </w:tcPr>
          <w:p w14:paraId="6EBFA27A" w14:textId="77777777" w:rsidR="00AA47A9" w:rsidRPr="00627A1C" w:rsidRDefault="00AA47A9" w:rsidP="00EC2091">
            <w:pPr>
              <w:rPr>
                <w:b/>
                <w:lang w:val="en-US" w:eastAsia="en-US"/>
              </w:rPr>
            </w:pPr>
          </w:p>
        </w:tc>
        <w:tc>
          <w:tcPr>
            <w:tcW w:w="2976" w:type="dxa"/>
          </w:tcPr>
          <w:p w14:paraId="48C91316" w14:textId="77777777" w:rsidR="00AA47A9" w:rsidRPr="00627A1C" w:rsidRDefault="00AA47A9" w:rsidP="00EC2091">
            <w:pPr>
              <w:rPr>
                <w:b/>
                <w:lang w:val="en-US" w:eastAsia="en-US"/>
              </w:rPr>
            </w:pPr>
          </w:p>
        </w:tc>
        <w:tc>
          <w:tcPr>
            <w:tcW w:w="2489" w:type="dxa"/>
          </w:tcPr>
          <w:p w14:paraId="64EE1B11" w14:textId="77777777" w:rsidR="00AA47A9" w:rsidRPr="00627A1C" w:rsidRDefault="00AA47A9" w:rsidP="00EC2091">
            <w:pPr>
              <w:rPr>
                <w:b/>
                <w:lang w:val="en-US" w:eastAsia="en-US"/>
              </w:rPr>
            </w:pPr>
          </w:p>
        </w:tc>
      </w:tr>
      <w:tr w:rsidR="00AA47A9" w:rsidRPr="00627A1C" w14:paraId="3DFFECE6" w14:textId="77777777" w:rsidTr="00E45AB0">
        <w:trPr>
          <w:trHeight w:val="458"/>
        </w:trPr>
        <w:tc>
          <w:tcPr>
            <w:tcW w:w="1530" w:type="dxa"/>
            <w:vMerge/>
          </w:tcPr>
          <w:p w14:paraId="1ED75C54" w14:textId="77777777" w:rsidR="00AA47A9" w:rsidRPr="00627A1C" w:rsidRDefault="00AA47A9" w:rsidP="00EC2091">
            <w:pPr>
              <w:rPr>
                <w:b/>
                <w:lang w:val="en-US" w:eastAsia="en-US"/>
              </w:rPr>
            </w:pPr>
          </w:p>
        </w:tc>
        <w:tc>
          <w:tcPr>
            <w:tcW w:w="2070" w:type="dxa"/>
            <w:shd w:val="clear" w:color="auto" w:fill="EEECE1"/>
          </w:tcPr>
          <w:p w14:paraId="3DA37B44" w14:textId="43096690" w:rsidR="00AA47A9" w:rsidRPr="00542CC4" w:rsidRDefault="00AA47A9" w:rsidP="00AA47A9">
            <w:pPr>
              <w:jc w:val="both"/>
              <w:rPr>
                <w:sz w:val="20"/>
                <w:szCs w:val="20"/>
              </w:rPr>
            </w:pPr>
            <w:r w:rsidRPr="00AA47A9">
              <w:rPr>
                <w:b/>
                <w:bCs/>
                <w:sz w:val="20"/>
                <w:szCs w:val="20"/>
              </w:rPr>
              <w:t>Indicator 2.2.4 b):</w:t>
            </w:r>
            <w:r w:rsidRPr="00542CC4">
              <w:rPr>
                <w:sz w:val="20"/>
                <w:szCs w:val="20"/>
              </w:rPr>
              <w:t xml:space="preserve"> No of people trained, disaggregated by gender and age</w:t>
            </w:r>
          </w:p>
          <w:p w14:paraId="46FDD64A" w14:textId="77777777" w:rsidR="00AA47A9" w:rsidRPr="00627A1C" w:rsidRDefault="00AA47A9" w:rsidP="00EC2091">
            <w:pPr>
              <w:jc w:val="both"/>
              <w:rPr>
                <w:lang w:val="en-US" w:eastAsia="en-US"/>
              </w:rPr>
            </w:pPr>
          </w:p>
        </w:tc>
        <w:tc>
          <w:tcPr>
            <w:tcW w:w="1530" w:type="dxa"/>
            <w:shd w:val="clear" w:color="auto" w:fill="EEECE1"/>
          </w:tcPr>
          <w:p w14:paraId="1312A236" w14:textId="03B8DE22" w:rsidR="00AA47A9" w:rsidRPr="00627A1C" w:rsidRDefault="00AA47A9" w:rsidP="00EC2091">
            <w:pPr>
              <w:rPr>
                <w:b/>
                <w:lang w:val="en-US" w:eastAsia="en-US"/>
              </w:rPr>
            </w:pPr>
            <w:r>
              <w:rPr>
                <w:b/>
                <w:lang w:val="en-US" w:eastAsia="en-US"/>
              </w:rPr>
              <w:t>0</w:t>
            </w:r>
          </w:p>
        </w:tc>
        <w:tc>
          <w:tcPr>
            <w:tcW w:w="1620" w:type="dxa"/>
            <w:shd w:val="clear" w:color="auto" w:fill="EEECE1"/>
          </w:tcPr>
          <w:p w14:paraId="4CE5B67A" w14:textId="0B835FAA" w:rsidR="00AA47A9" w:rsidRPr="00627A1C" w:rsidRDefault="00AA47A9" w:rsidP="00EC2091">
            <w:pPr>
              <w:rPr>
                <w:b/>
                <w:lang w:val="en-US" w:eastAsia="en-US"/>
              </w:rPr>
            </w:pPr>
            <w:r w:rsidRPr="00542CC4">
              <w:rPr>
                <w:sz w:val="20"/>
                <w:szCs w:val="20"/>
              </w:rPr>
              <w:t>50, at least 33% women</w:t>
            </w:r>
          </w:p>
        </w:tc>
        <w:tc>
          <w:tcPr>
            <w:tcW w:w="2905" w:type="dxa"/>
          </w:tcPr>
          <w:p w14:paraId="23963D64" w14:textId="77777777" w:rsidR="00AA47A9" w:rsidRPr="00627A1C" w:rsidRDefault="00AA47A9" w:rsidP="00EC2091">
            <w:pPr>
              <w:rPr>
                <w:b/>
                <w:lang w:val="en-US" w:eastAsia="en-US"/>
              </w:rPr>
            </w:pPr>
          </w:p>
        </w:tc>
        <w:tc>
          <w:tcPr>
            <w:tcW w:w="2976" w:type="dxa"/>
          </w:tcPr>
          <w:p w14:paraId="55BDDB5A" w14:textId="77777777" w:rsidR="00AA47A9" w:rsidRPr="00627A1C" w:rsidRDefault="00AA47A9" w:rsidP="00EC2091">
            <w:pPr>
              <w:rPr>
                <w:b/>
                <w:lang w:val="en-US" w:eastAsia="en-US"/>
              </w:rPr>
            </w:pPr>
          </w:p>
        </w:tc>
        <w:tc>
          <w:tcPr>
            <w:tcW w:w="2489" w:type="dxa"/>
          </w:tcPr>
          <w:p w14:paraId="6F94E41C" w14:textId="77777777" w:rsidR="00AA47A9" w:rsidRPr="00627A1C" w:rsidRDefault="00AA47A9" w:rsidP="00EC2091">
            <w:pPr>
              <w:rPr>
                <w:b/>
                <w:lang w:val="en-US" w:eastAsia="en-US"/>
              </w:rPr>
            </w:pPr>
          </w:p>
        </w:tc>
      </w:tr>
      <w:tr w:rsidR="00AA47A9" w:rsidRPr="00627A1C" w14:paraId="26C4AA5A" w14:textId="77777777" w:rsidTr="00E45AB0">
        <w:trPr>
          <w:trHeight w:val="458"/>
        </w:trPr>
        <w:tc>
          <w:tcPr>
            <w:tcW w:w="1530" w:type="dxa"/>
            <w:vMerge/>
          </w:tcPr>
          <w:p w14:paraId="1E300E98" w14:textId="77777777" w:rsidR="00AA47A9" w:rsidRPr="00627A1C" w:rsidRDefault="00AA47A9" w:rsidP="00EC2091">
            <w:pPr>
              <w:rPr>
                <w:b/>
                <w:lang w:val="en-US" w:eastAsia="en-US"/>
              </w:rPr>
            </w:pPr>
          </w:p>
        </w:tc>
        <w:tc>
          <w:tcPr>
            <w:tcW w:w="2070" w:type="dxa"/>
            <w:shd w:val="clear" w:color="auto" w:fill="EEECE1"/>
          </w:tcPr>
          <w:p w14:paraId="412E0BAB" w14:textId="71FD8F6E" w:rsidR="00AA47A9" w:rsidRPr="00542CC4" w:rsidRDefault="00AA47A9" w:rsidP="00AA47A9">
            <w:pPr>
              <w:jc w:val="both"/>
              <w:rPr>
                <w:sz w:val="20"/>
                <w:szCs w:val="20"/>
              </w:rPr>
            </w:pPr>
            <w:r w:rsidRPr="00AA47A9">
              <w:rPr>
                <w:b/>
                <w:bCs/>
                <w:sz w:val="20"/>
                <w:szCs w:val="20"/>
              </w:rPr>
              <w:t>Indicator 2.2.4 c</w:t>
            </w:r>
            <w:r w:rsidRPr="00542CC4">
              <w:rPr>
                <w:sz w:val="20"/>
                <w:szCs w:val="20"/>
              </w:rPr>
              <w:t>) Number of participants in training sessions who report increased understanding of the practical implementation of human rights standards relating to effective, prompt, impartial investigation of alleged violations by security force and access to remedy for victims.</w:t>
            </w:r>
          </w:p>
          <w:p w14:paraId="34ACAB4C" w14:textId="77777777" w:rsidR="00AA47A9" w:rsidRPr="00627A1C" w:rsidRDefault="00AA47A9" w:rsidP="00EC2091">
            <w:pPr>
              <w:jc w:val="both"/>
              <w:rPr>
                <w:lang w:val="en-US" w:eastAsia="en-US"/>
              </w:rPr>
            </w:pPr>
          </w:p>
        </w:tc>
        <w:tc>
          <w:tcPr>
            <w:tcW w:w="1530" w:type="dxa"/>
            <w:shd w:val="clear" w:color="auto" w:fill="EEECE1"/>
          </w:tcPr>
          <w:p w14:paraId="5F34406C" w14:textId="3B8A94CE" w:rsidR="00AA47A9" w:rsidRPr="00627A1C" w:rsidRDefault="00AA47A9" w:rsidP="00EC2091">
            <w:pPr>
              <w:rPr>
                <w:b/>
                <w:lang w:val="en-US" w:eastAsia="en-US"/>
              </w:rPr>
            </w:pPr>
            <w:r>
              <w:rPr>
                <w:b/>
                <w:lang w:val="en-US" w:eastAsia="en-US"/>
              </w:rPr>
              <w:t>To be determined</w:t>
            </w:r>
          </w:p>
        </w:tc>
        <w:tc>
          <w:tcPr>
            <w:tcW w:w="1620" w:type="dxa"/>
            <w:shd w:val="clear" w:color="auto" w:fill="EEECE1"/>
          </w:tcPr>
          <w:p w14:paraId="729869D0" w14:textId="4E7B79D4" w:rsidR="00AA47A9" w:rsidRPr="00627A1C" w:rsidRDefault="00AA47A9" w:rsidP="00EC2091">
            <w:pPr>
              <w:rPr>
                <w:b/>
                <w:lang w:val="en-US" w:eastAsia="en-US"/>
              </w:rPr>
            </w:pPr>
            <w:r w:rsidRPr="00542CC4">
              <w:rPr>
                <w:sz w:val="20"/>
                <w:szCs w:val="20"/>
              </w:rPr>
              <w:t>More than 60% of participants</w:t>
            </w:r>
          </w:p>
        </w:tc>
        <w:tc>
          <w:tcPr>
            <w:tcW w:w="2905" w:type="dxa"/>
          </w:tcPr>
          <w:p w14:paraId="5C20570F" w14:textId="77777777" w:rsidR="00AA47A9" w:rsidRPr="00627A1C" w:rsidRDefault="00AA47A9" w:rsidP="00EC2091">
            <w:pPr>
              <w:rPr>
                <w:b/>
                <w:lang w:val="en-US" w:eastAsia="en-US"/>
              </w:rPr>
            </w:pPr>
          </w:p>
        </w:tc>
        <w:tc>
          <w:tcPr>
            <w:tcW w:w="2976" w:type="dxa"/>
          </w:tcPr>
          <w:p w14:paraId="5FB8B616" w14:textId="77777777" w:rsidR="00AA47A9" w:rsidRPr="00627A1C" w:rsidRDefault="00AA47A9" w:rsidP="00EC2091">
            <w:pPr>
              <w:rPr>
                <w:b/>
                <w:lang w:val="en-US" w:eastAsia="en-US"/>
              </w:rPr>
            </w:pPr>
          </w:p>
        </w:tc>
        <w:tc>
          <w:tcPr>
            <w:tcW w:w="2489" w:type="dxa"/>
          </w:tcPr>
          <w:p w14:paraId="4C2E4973" w14:textId="77777777" w:rsidR="00AA47A9" w:rsidRPr="00627A1C" w:rsidRDefault="00AA47A9" w:rsidP="00EC2091">
            <w:pPr>
              <w:rPr>
                <w:b/>
                <w:lang w:val="en-US" w:eastAsia="en-US"/>
              </w:rPr>
            </w:pPr>
          </w:p>
        </w:tc>
      </w:tr>
      <w:tr w:rsidR="00AA47A9" w:rsidRPr="00627A1C" w14:paraId="796A11C8" w14:textId="77777777" w:rsidTr="00E45AB0">
        <w:trPr>
          <w:trHeight w:val="458"/>
        </w:trPr>
        <w:tc>
          <w:tcPr>
            <w:tcW w:w="1530" w:type="dxa"/>
            <w:vMerge/>
          </w:tcPr>
          <w:p w14:paraId="5D14533C" w14:textId="77777777" w:rsidR="00AA47A9" w:rsidRPr="00627A1C" w:rsidRDefault="00AA47A9" w:rsidP="00EC2091">
            <w:pPr>
              <w:rPr>
                <w:b/>
                <w:lang w:val="en-US" w:eastAsia="en-US"/>
              </w:rPr>
            </w:pPr>
          </w:p>
        </w:tc>
        <w:tc>
          <w:tcPr>
            <w:tcW w:w="2070" w:type="dxa"/>
            <w:shd w:val="clear" w:color="auto" w:fill="EEECE1"/>
          </w:tcPr>
          <w:p w14:paraId="6FCA1B8E" w14:textId="6B900F87" w:rsidR="00AA47A9" w:rsidRPr="00627A1C" w:rsidRDefault="00AA47A9" w:rsidP="00EC2091">
            <w:pPr>
              <w:jc w:val="both"/>
              <w:rPr>
                <w:lang w:val="en-US" w:eastAsia="en-US"/>
              </w:rPr>
            </w:pPr>
            <w:r w:rsidRPr="00AA47A9">
              <w:rPr>
                <w:b/>
                <w:bCs/>
                <w:color w:val="000000"/>
                <w:sz w:val="20"/>
                <w:szCs w:val="20"/>
              </w:rPr>
              <w:t>Indicator 2.2.5</w:t>
            </w:r>
            <w:r>
              <w:rPr>
                <w:color w:val="000000"/>
                <w:sz w:val="20"/>
                <w:szCs w:val="20"/>
              </w:rPr>
              <w:t xml:space="preserve"> </w:t>
            </w:r>
            <w:r w:rsidRPr="00542CC4">
              <w:rPr>
                <w:color w:val="000000"/>
                <w:sz w:val="20"/>
                <w:szCs w:val="20"/>
              </w:rPr>
              <w:t>Oversight bodies supported to develop internal SOPs on investigating and monitoring respect for human rights by the security sector.</w:t>
            </w:r>
          </w:p>
        </w:tc>
        <w:tc>
          <w:tcPr>
            <w:tcW w:w="1530" w:type="dxa"/>
            <w:shd w:val="clear" w:color="auto" w:fill="EEECE1"/>
          </w:tcPr>
          <w:p w14:paraId="379012F8" w14:textId="77777777" w:rsidR="00AA47A9" w:rsidRPr="00627A1C" w:rsidRDefault="00AA47A9" w:rsidP="00EC2091">
            <w:pPr>
              <w:rPr>
                <w:b/>
                <w:lang w:val="en-US" w:eastAsia="en-US"/>
              </w:rPr>
            </w:pPr>
          </w:p>
        </w:tc>
        <w:tc>
          <w:tcPr>
            <w:tcW w:w="1620" w:type="dxa"/>
            <w:shd w:val="clear" w:color="auto" w:fill="EEECE1"/>
          </w:tcPr>
          <w:p w14:paraId="2D347BA7" w14:textId="77777777" w:rsidR="00AA47A9" w:rsidRPr="00627A1C" w:rsidRDefault="00AA47A9" w:rsidP="00EC2091">
            <w:pPr>
              <w:rPr>
                <w:b/>
                <w:lang w:val="en-US" w:eastAsia="en-US"/>
              </w:rPr>
            </w:pPr>
          </w:p>
        </w:tc>
        <w:tc>
          <w:tcPr>
            <w:tcW w:w="2905" w:type="dxa"/>
          </w:tcPr>
          <w:p w14:paraId="51787B0D" w14:textId="77777777" w:rsidR="00AA47A9" w:rsidRPr="00627A1C" w:rsidRDefault="00AA47A9" w:rsidP="00EC2091">
            <w:pPr>
              <w:rPr>
                <w:b/>
                <w:lang w:val="en-US" w:eastAsia="en-US"/>
              </w:rPr>
            </w:pPr>
          </w:p>
        </w:tc>
        <w:tc>
          <w:tcPr>
            <w:tcW w:w="2976" w:type="dxa"/>
          </w:tcPr>
          <w:p w14:paraId="16158335" w14:textId="77777777" w:rsidR="00AA47A9" w:rsidRPr="00627A1C" w:rsidRDefault="00AA47A9" w:rsidP="00EC2091">
            <w:pPr>
              <w:rPr>
                <w:b/>
                <w:lang w:val="en-US" w:eastAsia="en-US"/>
              </w:rPr>
            </w:pPr>
          </w:p>
        </w:tc>
        <w:tc>
          <w:tcPr>
            <w:tcW w:w="2489" w:type="dxa"/>
          </w:tcPr>
          <w:p w14:paraId="525747CB" w14:textId="77777777" w:rsidR="00AA47A9" w:rsidRPr="00627A1C" w:rsidRDefault="00AA47A9" w:rsidP="00EC2091">
            <w:pPr>
              <w:rPr>
                <w:b/>
                <w:lang w:val="en-US" w:eastAsia="en-US"/>
              </w:rPr>
            </w:pPr>
          </w:p>
        </w:tc>
      </w:tr>
      <w:tr w:rsidR="00AA47A9" w:rsidRPr="00627A1C" w14:paraId="00E042E4" w14:textId="77777777" w:rsidTr="00E45AB0">
        <w:trPr>
          <w:trHeight w:val="458"/>
        </w:trPr>
        <w:tc>
          <w:tcPr>
            <w:tcW w:w="1530" w:type="dxa"/>
            <w:vMerge/>
          </w:tcPr>
          <w:p w14:paraId="75391A18" w14:textId="77777777" w:rsidR="00AA47A9" w:rsidRPr="00627A1C" w:rsidRDefault="00AA47A9" w:rsidP="00EC2091">
            <w:pPr>
              <w:rPr>
                <w:b/>
                <w:lang w:val="en-US" w:eastAsia="en-US"/>
              </w:rPr>
            </w:pPr>
          </w:p>
        </w:tc>
        <w:tc>
          <w:tcPr>
            <w:tcW w:w="2070" w:type="dxa"/>
            <w:shd w:val="clear" w:color="auto" w:fill="EEECE1"/>
          </w:tcPr>
          <w:p w14:paraId="4265DF08" w14:textId="10339052" w:rsidR="00F44D92" w:rsidRPr="00542CC4" w:rsidRDefault="00F44D92" w:rsidP="00F44D92">
            <w:pPr>
              <w:jc w:val="both"/>
              <w:rPr>
                <w:sz w:val="20"/>
                <w:szCs w:val="20"/>
              </w:rPr>
            </w:pPr>
            <w:r w:rsidRPr="00AA47A9">
              <w:rPr>
                <w:b/>
                <w:bCs/>
                <w:color w:val="000000"/>
                <w:sz w:val="20"/>
                <w:szCs w:val="20"/>
              </w:rPr>
              <w:t xml:space="preserve">Indicator </w:t>
            </w:r>
            <w:r w:rsidRPr="00F44D92">
              <w:rPr>
                <w:b/>
                <w:bCs/>
                <w:sz w:val="20"/>
                <w:szCs w:val="20"/>
              </w:rPr>
              <w:t>2.2.5a):</w:t>
            </w:r>
            <w:r w:rsidRPr="00542CC4">
              <w:rPr>
                <w:sz w:val="20"/>
                <w:szCs w:val="20"/>
              </w:rPr>
              <w:t xml:space="preserve"> </w:t>
            </w:r>
          </w:p>
          <w:p w14:paraId="23B6455E" w14:textId="21A6192B" w:rsidR="00F44D92" w:rsidRPr="00542CC4" w:rsidRDefault="00F44D92" w:rsidP="00F44D92">
            <w:pPr>
              <w:jc w:val="both"/>
              <w:rPr>
                <w:sz w:val="20"/>
                <w:szCs w:val="20"/>
              </w:rPr>
            </w:pPr>
            <w:r w:rsidRPr="00542CC4">
              <w:rPr>
                <w:sz w:val="20"/>
                <w:szCs w:val="20"/>
              </w:rPr>
              <w:t xml:space="preserve">No of draft proposals for SOPs of oversight bodies that integrate recommendations provided by the UN on monitoring respect for </w:t>
            </w:r>
            <w:r w:rsidRPr="00542CC4">
              <w:rPr>
                <w:sz w:val="20"/>
                <w:szCs w:val="20"/>
              </w:rPr>
              <w:lastRenderedPageBreak/>
              <w:t xml:space="preserve">human rights by the security sector that are a) presented to oversight bodies and b) adopted by oversight bodies. </w:t>
            </w:r>
          </w:p>
          <w:p w14:paraId="2AAAEF0D" w14:textId="77777777" w:rsidR="00AA47A9" w:rsidRPr="00627A1C" w:rsidRDefault="00AA47A9" w:rsidP="00EC2091">
            <w:pPr>
              <w:jc w:val="both"/>
              <w:rPr>
                <w:lang w:val="en-US" w:eastAsia="en-US"/>
              </w:rPr>
            </w:pPr>
          </w:p>
        </w:tc>
        <w:tc>
          <w:tcPr>
            <w:tcW w:w="1530" w:type="dxa"/>
            <w:shd w:val="clear" w:color="auto" w:fill="EEECE1"/>
          </w:tcPr>
          <w:p w14:paraId="7AA18196" w14:textId="2FFCA7B6" w:rsidR="00AA47A9" w:rsidRPr="00627A1C" w:rsidRDefault="00F44D92" w:rsidP="00EC2091">
            <w:pPr>
              <w:rPr>
                <w:b/>
                <w:lang w:val="en-US" w:eastAsia="en-US"/>
              </w:rPr>
            </w:pPr>
            <w:r w:rsidRPr="00542CC4">
              <w:rPr>
                <w:sz w:val="20"/>
                <w:szCs w:val="20"/>
              </w:rPr>
              <w:lastRenderedPageBreak/>
              <w:t>: a) 0 / b) 0</w:t>
            </w:r>
          </w:p>
        </w:tc>
        <w:tc>
          <w:tcPr>
            <w:tcW w:w="1620" w:type="dxa"/>
            <w:shd w:val="clear" w:color="auto" w:fill="EEECE1"/>
          </w:tcPr>
          <w:p w14:paraId="20F55CB8" w14:textId="7480B89A" w:rsidR="00AA47A9" w:rsidRPr="00627A1C" w:rsidRDefault="00F44D92" w:rsidP="00EC2091">
            <w:pPr>
              <w:rPr>
                <w:b/>
                <w:lang w:val="en-US" w:eastAsia="en-US"/>
              </w:rPr>
            </w:pPr>
            <w:r w:rsidRPr="00542CC4">
              <w:rPr>
                <w:sz w:val="20"/>
                <w:szCs w:val="20"/>
              </w:rPr>
              <w:t>a) 1 / b) 1</w:t>
            </w:r>
          </w:p>
        </w:tc>
        <w:tc>
          <w:tcPr>
            <w:tcW w:w="2905" w:type="dxa"/>
          </w:tcPr>
          <w:p w14:paraId="7FF2B0D1" w14:textId="77777777" w:rsidR="00AA47A9" w:rsidRPr="00627A1C" w:rsidRDefault="00AA47A9" w:rsidP="00EC2091">
            <w:pPr>
              <w:rPr>
                <w:b/>
                <w:lang w:val="en-US" w:eastAsia="en-US"/>
              </w:rPr>
            </w:pPr>
          </w:p>
        </w:tc>
        <w:tc>
          <w:tcPr>
            <w:tcW w:w="2976" w:type="dxa"/>
          </w:tcPr>
          <w:p w14:paraId="1C76480D" w14:textId="77777777" w:rsidR="00AA47A9" w:rsidRPr="00627A1C" w:rsidRDefault="00AA47A9" w:rsidP="00EC2091">
            <w:pPr>
              <w:rPr>
                <w:b/>
                <w:lang w:val="en-US" w:eastAsia="en-US"/>
              </w:rPr>
            </w:pPr>
          </w:p>
        </w:tc>
        <w:tc>
          <w:tcPr>
            <w:tcW w:w="2489" w:type="dxa"/>
          </w:tcPr>
          <w:p w14:paraId="00B6D399" w14:textId="77777777" w:rsidR="00AA47A9" w:rsidRPr="00627A1C" w:rsidRDefault="00AA47A9" w:rsidP="00EC2091">
            <w:pPr>
              <w:rPr>
                <w:b/>
                <w:lang w:val="en-US" w:eastAsia="en-US"/>
              </w:rPr>
            </w:pPr>
          </w:p>
        </w:tc>
      </w:tr>
      <w:tr w:rsidR="00AA47A9" w:rsidRPr="00627A1C" w14:paraId="537EBC1E" w14:textId="77777777" w:rsidTr="00E45AB0">
        <w:trPr>
          <w:trHeight w:val="458"/>
        </w:trPr>
        <w:tc>
          <w:tcPr>
            <w:tcW w:w="1530" w:type="dxa"/>
            <w:vMerge/>
          </w:tcPr>
          <w:p w14:paraId="62122E7C" w14:textId="77777777" w:rsidR="00AA47A9" w:rsidRPr="00627A1C" w:rsidRDefault="00AA47A9" w:rsidP="00EC2091">
            <w:pPr>
              <w:rPr>
                <w:b/>
                <w:lang w:val="en-US" w:eastAsia="en-US"/>
              </w:rPr>
            </w:pPr>
          </w:p>
        </w:tc>
        <w:tc>
          <w:tcPr>
            <w:tcW w:w="2070" w:type="dxa"/>
            <w:shd w:val="clear" w:color="auto" w:fill="EEECE1"/>
          </w:tcPr>
          <w:p w14:paraId="7C204F13" w14:textId="77777777" w:rsidR="00F44D92" w:rsidRPr="00F44D92" w:rsidRDefault="00F44D92" w:rsidP="00F44D92">
            <w:pPr>
              <w:jc w:val="both"/>
              <w:rPr>
                <w:b/>
                <w:bCs/>
                <w:sz w:val="20"/>
                <w:szCs w:val="20"/>
              </w:rPr>
            </w:pPr>
            <w:r w:rsidRPr="00F44D92">
              <w:rPr>
                <w:b/>
                <w:bCs/>
                <w:sz w:val="20"/>
                <w:szCs w:val="20"/>
              </w:rPr>
              <w:t xml:space="preserve">Indicator 2.2.5b): </w:t>
            </w:r>
          </w:p>
          <w:p w14:paraId="6E8E391D" w14:textId="7E867E8A" w:rsidR="00AA47A9" w:rsidRPr="00627A1C" w:rsidRDefault="00F44D92" w:rsidP="00F44D92">
            <w:pPr>
              <w:jc w:val="both"/>
              <w:rPr>
                <w:lang w:val="en-US" w:eastAsia="en-US"/>
              </w:rPr>
            </w:pPr>
            <w:r w:rsidRPr="00542CC4">
              <w:rPr>
                <w:sz w:val="20"/>
                <w:szCs w:val="20"/>
              </w:rPr>
              <w:t>Number of recommendations that integrate a focus on gender and women’s rights.</w:t>
            </w:r>
          </w:p>
        </w:tc>
        <w:tc>
          <w:tcPr>
            <w:tcW w:w="1530" w:type="dxa"/>
            <w:shd w:val="clear" w:color="auto" w:fill="EEECE1"/>
          </w:tcPr>
          <w:p w14:paraId="61320738" w14:textId="4E5CA56A" w:rsidR="00AA47A9" w:rsidRPr="00627A1C" w:rsidRDefault="00F44D92" w:rsidP="00EC2091">
            <w:pPr>
              <w:rPr>
                <w:b/>
                <w:lang w:val="en-US" w:eastAsia="en-US"/>
              </w:rPr>
            </w:pPr>
            <w:r>
              <w:rPr>
                <w:b/>
                <w:lang w:val="en-US" w:eastAsia="en-US"/>
              </w:rPr>
              <w:t>Not Applicable</w:t>
            </w:r>
          </w:p>
        </w:tc>
        <w:tc>
          <w:tcPr>
            <w:tcW w:w="1620" w:type="dxa"/>
            <w:shd w:val="clear" w:color="auto" w:fill="EEECE1"/>
          </w:tcPr>
          <w:p w14:paraId="574BC895" w14:textId="4E4A7E7D" w:rsidR="00AA47A9" w:rsidRPr="00627A1C" w:rsidRDefault="00F44D92" w:rsidP="00EC2091">
            <w:pPr>
              <w:rPr>
                <w:b/>
                <w:lang w:val="en-US" w:eastAsia="en-US"/>
              </w:rPr>
            </w:pPr>
            <w:r w:rsidRPr="00542CC4">
              <w:rPr>
                <w:sz w:val="20"/>
                <w:szCs w:val="20"/>
              </w:rPr>
              <w:t>At least 30%</w:t>
            </w:r>
          </w:p>
        </w:tc>
        <w:tc>
          <w:tcPr>
            <w:tcW w:w="2905" w:type="dxa"/>
          </w:tcPr>
          <w:p w14:paraId="115AE2C9" w14:textId="77777777" w:rsidR="00AA47A9" w:rsidRPr="00627A1C" w:rsidRDefault="00AA47A9" w:rsidP="00EC2091">
            <w:pPr>
              <w:rPr>
                <w:b/>
                <w:lang w:val="en-US" w:eastAsia="en-US"/>
              </w:rPr>
            </w:pPr>
          </w:p>
        </w:tc>
        <w:tc>
          <w:tcPr>
            <w:tcW w:w="2976" w:type="dxa"/>
          </w:tcPr>
          <w:p w14:paraId="66BAE6A6" w14:textId="77777777" w:rsidR="00AA47A9" w:rsidRPr="00627A1C" w:rsidRDefault="00AA47A9" w:rsidP="00EC2091">
            <w:pPr>
              <w:rPr>
                <w:b/>
                <w:lang w:val="en-US" w:eastAsia="en-US"/>
              </w:rPr>
            </w:pPr>
          </w:p>
        </w:tc>
        <w:tc>
          <w:tcPr>
            <w:tcW w:w="2489" w:type="dxa"/>
          </w:tcPr>
          <w:p w14:paraId="2B2F5FE6" w14:textId="77777777" w:rsidR="00AA47A9" w:rsidRPr="00627A1C" w:rsidRDefault="00AA47A9" w:rsidP="00EC2091">
            <w:pPr>
              <w:rPr>
                <w:b/>
                <w:lang w:val="en-US" w:eastAsia="en-US"/>
              </w:rPr>
            </w:pPr>
          </w:p>
        </w:tc>
      </w:tr>
      <w:tr w:rsidR="00EC2091" w:rsidRPr="00627A1C" w14:paraId="7E4F2C87" w14:textId="77777777" w:rsidTr="00E45AB0">
        <w:trPr>
          <w:trHeight w:val="512"/>
        </w:trPr>
        <w:tc>
          <w:tcPr>
            <w:tcW w:w="1530" w:type="dxa"/>
            <w:vMerge w:val="restart"/>
          </w:tcPr>
          <w:p w14:paraId="251F340B" w14:textId="77777777" w:rsidR="00EC2091" w:rsidRPr="00627A1C" w:rsidRDefault="00EC2091" w:rsidP="00EC2091">
            <w:pPr>
              <w:rPr>
                <w:b/>
                <w:lang w:val="en-US" w:eastAsia="en-US"/>
              </w:rPr>
            </w:pPr>
          </w:p>
          <w:p w14:paraId="107122F4" w14:textId="49EB7FC8" w:rsidR="00EC2091" w:rsidRPr="00627A1C" w:rsidRDefault="00F44D92" w:rsidP="00EC2091">
            <w:pPr>
              <w:rPr>
                <w:lang w:val="en-US" w:eastAsia="en-US"/>
              </w:rPr>
            </w:pPr>
            <w:r w:rsidRPr="00F44D92">
              <w:rPr>
                <w:b/>
                <w:bCs/>
                <w:color w:val="000000"/>
                <w:sz w:val="20"/>
                <w:szCs w:val="20"/>
              </w:rPr>
              <w:t>Output 2.2:</w:t>
            </w:r>
            <w:r w:rsidRPr="00542CC4">
              <w:rPr>
                <w:color w:val="000000"/>
                <w:sz w:val="20"/>
                <w:szCs w:val="20"/>
              </w:rPr>
              <w:t xml:space="preserve"> Capacity of the Lesotho National Human Rights Commission, and civil society to monitor human rights in the context of the security sector is strengthened</w:t>
            </w:r>
          </w:p>
        </w:tc>
        <w:tc>
          <w:tcPr>
            <w:tcW w:w="2070" w:type="dxa"/>
            <w:shd w:val="clear" w:color="auto" w:fill="EEECE1"/>
          </w:tcPr>
          <w:p w14:paraId="196FB166" w14:textId="3E61C3AD" w:rsidR="00EC2091" w:rsidRPr="00627A1C" w:rsidRDefault="00F44D92" w:rsidP="00EC2091">
            <w:pPr>
              <w:jc w:val="both"/>
              <w:rPr>
                <w:lang w:val="en-US" w:eastAsia="en-US"/>
              </w:rPr>
            </w:pPr>
            <w:r w:rsidRPr="00F44D92">
              <w:rPr>
                <w:b/>
                <w:bCs/>
                <w:sz w:val="20"/>
                <w:szCs w:val="20"/>
              </w:rPr>
              <w:t>Indicator 2.2 a)</w:t>
            </w:r>
            <w:r w:rsidRPr="00542CC4">
              <w:rPr>
                <w:sz w:val="20"/>
                <w:szCs w:val="20"/>
              </w:rPr>
              <w:t xml:space="preserve"> No of diagnostic capacity assessments for Lesotho Human Rights Commission and Civil Society completed</w:t>
            </w:r>
          </w:p>
        </w:tc>
        <w:tc>
          <w:tcPr>
            <w:tcW w:w="1530" w:type="dxa"/>
            <w:shd w:val="clear" w:color="auto" w:fill="EEECE1"/>
          </w:tcPr>
          <w:p w14:paraId="6CF5640D" w14:textId="5E597A21" w:rsidR="00EC2091" w:rsidRPr="00627A1C" w:rsidRDefault="00F44D92" w:rsidP="00EC2091">
            <w:r>
              <w:rPr>
                <w:b/>
                <w:lang w:val="en-US" w:eastAsia="en-US"/>
              </w:rPr>
              <w:t>Not Applicable</w:t>
            </w:r>
          </w:p>
        </w:tc>
        <w:tc>
          <w:tcPr>
            <w:tcW w:w="1620" w:type="dxa"/>
            <w:shd w:val="clear" w:color="auto" w:fill="EEECE1"/>
          </w:tcPr>
          <w:p w14:paraId="1D0C4A4D" w14:textId="3DD322CB" w:rsidR="00EC2091" w:rsidRPr="00627A1C" w:rsidRDefault="00F44D92" w:rsidP="00EC2091">
            <w:r>
              <w:rPr>
                <w:b/>
                <w:lang w:val="en-US" w:eastAsia="en-US"/>
              </w:rPr>
              <w:t>5</w:t>
            </w:r>
          </w:p>
        </w:tc>
        <w:tc>
          <w:tcPr>
            <w:tcW w:w="2905" w:type="dxa"/>
          </w:tcPr>
          <w:p w14:paraId="7B8B1DF2" w14:textId="356B5BE5" w:rsidR="00EC2091" w:rsidRPr="00C702C9" w:rsidRDefault="00C702C9" w:rsidP="00EC2091">
            <w:pPr>
              <w:rPr>
                <w:bCs/>
                <w:sz w:val="20"/>
                <w:szCs w:val="20"/>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67B8810B" w14:textId="49F69990" w:rsidR="005903BC" w:rsidRDefault="005903BC" w:rsidP="004035FD">
            <w:pPr>
              <w:rPr>
                <w:bCs/>
                <w:color w:val="FF0000"/>
                <w:sz w:val="18"/>
                <w:szCs w:val="18"/>
                <w:lang w:val="en-US" w:eastAsia="en-US"/>
              </w:rPr>
            </w:pPr>
            <w:r>
              <w:rPr>
                <w:bCs/>
                <w:color w:val="FF0000"/>
                <w:sz w:val="18"/>
                <w:szCs w:val="18"/>
                <w:lang w:val="en-US" w:eastAsia="en-US"/>
              </w:rPr>
              <w:t>Two Bills one to amend the Constitution to entrench a National Human Rights Commission in the Constitution and the second to establish a Human Rights Commission were drafted and submitted to the Minister of Law and Justice and are awaiting to be tabled in Parliament.</w:t>
            </w:r>
          </w:p>
          <w:p w14:paraId="0030E3B5" w14:textId="77777777" w:rsidR="005903BC" w:rsidRDefault="005903BC" w:rsidP="004035FD">
            <w:pPr>
              <w:rPr>
                <w:bCs/>
                <w:color w:val="FF0000"/>
                <w:sz w:val="18"/>
                <w:szCs w:val="18"/>
                <w:lang w:val="en-US" w:eastAsia="en-US"/>
              </w:rPr>
            </w:pPr>
          </w:p>
          <w:p w14:paraId="223B4FDC" w14:textId="2C3B762A" w:rsidR="00EC2091" w:rsidRPr="004035FD" w:rsidRDefault="00B44DBF" w:rsidP="004035FD">
            <w:pPr>
              <w:rPr>
                <w:bCs/>
                <w:color w:val="FF0000"/>
                <w:sz w:val="18"/>
                <w:szCs w:val="18"/>
                <w:lang w:val="en-US" w:eastAsia="en-US"/>
              </w:rPr>
            </w:pPr>
            <w:r w:rsidRPr="004035FD">
              <w:rPr>
                <w:bCs/>
                <w:color w:val="FF0000"/>
                <w:sz w:val="18"/>
                <w:szCs w:val="18"/>
                <w:lang w:val="en-US" w:eastAsia="en-US"/>
              </w:rPr>
              <w:t xml:space="preserve">Two advocacy meetings with the Minister of Justice, </w:t>
            </w:r>
            <w:proofErr w:type="gramStart"/>
            <w:r w:rsidRPr="004035FD">
              <w:rPr>
                <w:bCs/>
                <w:color w:val="FF0000"/>
                <w:sz w:val="18"/>
                <w:szCs w:val="18"/>
                <w:lang w:val="en-US" w:eastAsia="en-US"/>
              </w:rPr>
              <w:t>Parliamentarians</w:t>
            </w:r>
            <w:proofErr w:type="gramEnd"/>
            <w:r w:rsidRPr="004035FD">
              <w:rPr>
                <w:bCs/>
                <w:color w:val="FF0000"/>
                <w:sz w:val="18"/>
                <w:szCs w:val="18"/>
                <w:lang w:val="en-US" w:eastAsia="en-US"/>
              </w:rPr>
              <w:t xml:space="preserve"> and </w:t>
            </w:r>
            <w:r w:rsidR="004035FD" w:rsidRPr="004035FD">
              <w:rPr>
                <w:bCs/>
                <w:color w:val="FF0000"/>
                <w:sz w:val="18"/>
                <w:szCs w:val="18"/>
                <w:lang w:val="en-US" w:eastAsia="en-US"/>
              </w:rPr>
              <w:t>the National Reforms Authority on fast tracking the establishment of the Human Rights Commission were conducted in August and November 2021 respectively.</w:t>
            </w:r>
          </w:p>
          <w:p w14:paraId="2308D30A" w14:textId="68A1CCD1" w:rsidR="004035FD" w:rsidRPr="00B44DBF" w:rsidRDefault="004035FD" w:rsidP="00EC2091">
            <w:pPr>
              <w:rPr>
                <w:bCs/>
                <w:color w:val="FF0000"/>
                <w:sz w:val="18"/>
                <w:szCs w:val="18"/>
              </w:rPr>
            </w:pPr>
          </w:p>
        </w:tc>
        <w:tc>
          <w:tcPr>
            <w:tcW w:w="2489" w:type="dxa"/>
          </w:tcPr>
          <w:p w14:paraId="2494DF81" w14:textId="768B6EA7" w:rsidR="00EC2091" w:rsidRPr="00627A1C" w:rsidRDefault="00C702C9" w:rsidP="00EC2091">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F44D92" w:rsidRPr="00627A1C" w14:paraId="324B4238" w14:textId="77777777" w:rsidTr="00E45AB0">
        <w:trPr>
          <w:trHeight w:val="458"/>
        </w:trPr>
        <w:tc>
          <w:tcPr>
            <w:tcW w:w="1530" w:type="dxa"/>
            <w:vMerge/>
          </w:tcPr>
          <w:p w14:paraId="6BA64F79" w14:textId="77777777" w:rsidR="00F44D92" w:rsidRPr="00627A1C" w:rsidRDefault="00F44D92" w:rsidP="00EC2091">
            <w:pPr>
              <w:rPr>
                <w:b/>
                <w:lang w:val="en-US" w:eastAsia="en-US"/>
              </w:rPr>
            </w:pPr>
          </w:p>
        </w:tc>
        <w:tc>
          <w:tcPr>
            <w:tcW w:w="2070" w:type="dxa"/>
            <w:shd w:val="clear" w:color="auto" w:fill="EEECE1"/>
          </w:tcPr>
          <w:p w14:paraId="6643C0C7" w14:textId="3393926E" w:rsidR="00F44D92" w:rsidRPr="00627A1C" w:rsidRDefault="00F44D92" w:rsidP="00EC2091">
            <w:pPr>
              <w:jc w:val="both"/>
              <w:rPr>
                <w:lang w:val="en-US" w:eastAsia="en-US"/>
              </w:rPr>
            </w:pPr>
            <w:r w:rsidRPr="00F44D92">
              <w:rPr>
                <w:b/>
                <w:bCs/>
                <w:sz w:val="20"/>
                <w:szCs w:val="20"/>
              </w:rPr>
              <w:t>Indicator 2.3 b)</w:t>
            </w:r>
            <w:r w:rsidRPr="00542CC4">
              <w:rPr>
                <w:sz w:val="20"/>
                <w:szCs w:val="20"/>
              </w:rPr>
              <w:t xml:space="preserve"> No of capacity building strategies</w:t>
            </w:r>
            <w:r w:rsidRPr="00542CC4">
              <w:rPr>
                <w:color w:val="000000"/>
                <w:sz w:val="20"/>
                <w:szCs w:val="20"/>
              </w:rPr>
              <w:t xml:space="preserve"> to monitor human rights </w:t>
            </w:r>
            <w:r w:rsidRPr="00542CC4">
              <w:rPr>
                <w:sz w:val="20"/>
                <w:szCs w:val="20"/>
              </w:rPr>
              <w:t>developed and implemented</w:t>
            </w:r>
          </w:p>
        </w:tc>
        <w:tc>
          <w:tcPr>
            <w:tcW w:w="1530" w:type="dxa"/>
            <w:shd w:val="clear" w:color="auto" w:fill="EEECE1"/>
          </w:tcPr>
          <w:p w14:paraId="50477AD1" w14:textId="196B4482" w:rsidR="00F44D92" w:rsidRPr="00627A1C" w:rsidRDefault="00F44D92" w:rsidP="00EC2091">
            <w:pPr>
              <w:rPr>
                <w:b/>
                <w:lang w:val="en-US" w:eastAsia="en-US"/>
              </w:rPr>
            </w:pPr>
            <w:r>
              <w:rPr>
                <w:b/>
                <w:lang w:val="en-US" w:eastAsia="en-US"/>
              </w:rPr>
              <w:t>Not Applicable</w:t>
            </w:r>
          </w:p>
        </w:tc>
        <w:tc>
          <w:tcPr>
            <w:tcW w:w="1620" w:type="dxa"/>
            <w:shd w:val="clear" w:color="auto" w:fill="EEECE1"/>
          </w:tcPr>
          <w:p w14:paraId="613F8CAD" w14:textId="432FF5E2" w:rsidR="00F44D92" w:rsidRPr="00627A1C" w:rsidRDefault="00F44D92" w:rsidP="00EC2091">
            <w:pPr>
              <w:rPr>
                <w:b/>
                <w:lang w:val="en-US" w:eastAsia="en-US"/>
              </w:rPr>
            </w:pPr>
            <w:r>
              <w:rPr>
                <w:b/>
                <w:lang w:val="en-US" w:eastAsia="en-US"/>
              </w:rPr>
              <w:t>1</w:t>
            </w:r>
          </w:p>
        </w:tc>
        <w:tc>
          <w:tcPr>
            <w:tcW w:w="2905" w:type="dxa"/>
          </w:tcPr>
          <w:p w14:paraId="5E04A023" w14:textId="36E0B6DE" w:rsidR="00F44D92" w:rsidRPr="00627A1C" w:rsidRDefault="005903BC" w:rsidP="00EC209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72805001" w14:textId="7D727922" w:rsidR="00F44D92" w:rsidRPr="004035FD" w:rsidRDefault="005B1652" w:rsidP="00EC2091">
            <w:pPr>
              <w:rPr>
                <w:bCs/>
                <w:color w:val="FF0000"/>
                <w:sz w:val="20"/>
                <w:szCs w:val="20"/>
                <w:lang w:val="en-US" w:eastAsia="en-US"/>
              </w:rPr>
            </w:pPr>
            <w:r>
              <w:rPr>
                <w:bCs/>
                <w:color w:val="FF0000"/>
                <w:sz w:val="20"/>
                <w:szCs w:val="20"/>
                <w:lang w:val="en-US" w:eastAsia="en-US"/>
              </w:rPr>
              <w:t xml:space="preserve">In September 2021, </w:t>
            </w:r>
            <w:r w:rsidR="004035FD" w:rsidRPr="004035FD">
              <w:rPr>
                <w:bCs/>
                <w:color w:val="FF0000"/>
                <w:sz w:val="20"/>
                <w:szCs w:val="20"/>
                <w:lang w:val="en-US" w:eastAsia="en-US"/>
              </w:rPr>
              <w:t xml:space="preserve">OHCHR </w:t>
            </w:r>
            <w:r w:rsidR="004035FD">
              <w:rPr>
                <w:bCs/>
                <w:color w:val="FF0000"/>
                <w:sz w:val="20"/>
                <w:szCs w:val="20"/>
                <w:lang w:val="en-US" w:eastAsia="en-US"/>
              </w:rPr>
              <w:t xml:space="preserve">conducted a </w:t>
            </w:r>
            <w:r>
              <w:rPr>
                <w:bCs/>
                <w:color w:val="FF0000"/>
                <w:sz w:val="20"/>
                <w:szCs w:val="20"/>
                <w:lang w:val="en-US" w:eastAsia="en-US"/>
              </w:rPr>
              <w:t>stakeholders</w:t>
            </w:r>
            <w:proofErr w:type="gramStart"/>
            <w:r>
              <w:rPr>
                <w:bCs/>
                <w:color w:val="FF0000"/>
                <w:sz w:val="20"/>
                <w:szCs w:val="20"/>
                <w:lang w:val="en-US" w:eastAsia="en-US"/>
              </w:rPr>
              <w:t xml:space="preserve">’ </w:t>
            </w:r>
            <w:r w:rsidR="004035FD">
              <w:rPr>
                <w:bCs/>
                <w:color w:val="FF0000"/>
                <w:sz w:val="20"/>
                <w:szCs w:val="20"/>
                <w:lang w:val="en-US" w:eastAsia="en-US"/>
              </w:rPr>
              <w:t xml:space="preserve"> </w:t>
            </w:r>
            <w:r>
              <w:rPr>
                <w:bCs/>
                <w:color w:val="FF0000"/>
                <w:sz w:val="20"/>
                <w:szCs w:val="20"/>
                <w:lang w:val="en-US" w:eastAsia="en-US"/>
              </w:rPr>
              <w:t>workshop</w:t>
            </w:r>
            <w:proofErr w:type="gramEnd"/>
            <w:r>
              <w:rPr>
                <w:bCs/>
                <w:color w:val="FF0000"/>
                <w:sz w:val="20"/>
                <w:szCs w:val="20"/>
                <w:lang w:val="en-US" w:eastAsia="en-US"/>
              </w:rPr>
              <w:t xml:space="preserve"> on follow up to Universal Periodic Review (UPR) recommendations </w:t>
            </w:r>
            <w:r w:rsidR="004035FD">
              <w:rPr>
                <w:bCs/>
                <w:color w:val="FF0000"/>
                <w:sz w:val="20"/>
                <w:szCs w:val="20"/>
                <w:lang w:val="en-US" w:eastAsia="en-US"/>
              </w:rPr>
              <w:t>targeting 35 participants (18 men and 17 women)</w:t>
            </w:r>
            <w:r>
              <w:rPr>
                <w:bCs/>
                <w:color w:val="FF0000"/>
                <w:sz w:val="20"/>
                <w:szCs w:val="20"/>
                <w:lang w:val="en-US" w:eastAsia="en-US"/>
              </w:rPr>
              <w:t xml:space="preserve"> from civil society, government and the UNCT.  A draft Action Plan was developed that is now under review by the Ministry of Law and Justice. The Action Plan will address </w:t>
            </w:r>
            <w:r w:rsidR="00C702C9">
              <w:rPr>
                <w:bCs/>
                <w:color w:val="FF0000"/>
                <w:sz w:val="20"/>
                <w:szCs w:val="20"/>
                <w:lang w:val="en-US" w:eastAsia="en-US"/>
              </w:rPr>
              <w:t xml:space="preserve">State </w:t>
            </w:r>
            <w:r>
              <w:rPr>
                <w:bCs/>
                <w:color w:val="FF0000"/>
                <w:sz w:val="20"/>
                <w:szCs w:val="20"/>
                <w:lang w:val="en-US" w:eastAsia="en-US"/>
              </w:rPr>
              <w:t>reporting obligations, CSO shadow reporting</w:t>
            </w:r>
            <w:r w:rsidR="00C702C9">
              <w:rPr>
                <w:bCs/>
                <w:color w:val="FF0000"/>
                <w:sz w:val="20"/>
                <w:szCs w:val="20"/>
                <w:lang w:val="en-US" w:eastAsia="en-US"/>
              </w:rPr>
              <w:t>, violations by security forces</w:t>
            </w:r>
            <w:r>
              <w:rPr>
                <w:bCs/>
                <w:color w:val="FF0000"/>
                <w:sz w:val="20"/>
                <w:szCs w:val="20"/>
                <w:lang w:val="en-US" w:eastAsia="en-US"/>
              </w:rPr>
              <w:t xml:space="preserve"> as well as fast tracking the establishment of the Human Rights Commission.</w:t>
            </w:r>
          </w:p>
        </w:tc>
        <w:tc>
          <w:tcPr>
            <w:tcW w:w="2489" w:type="dxa"/>
          </w:tcPr>
          <w:p w14:paraId="3F8A28C7" w14:textId="5D83D7A2" w:rsidR="00F44D92" w:rsidRPr="00627A1C" w:rsidRDefault="00C702C9" w:rsidP="00EC209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F44D92" w:rsidRPr="00627A1C" w14:paraId="255DFFCD" w14:textId="77777777" w:rsidTr="00E45AB0">
        <w:trPr>
          <w:trHeight w:val="458"/>
        </w:trPr>
        <w:tc>
          <w:tcPr>
            <w:tcW w:w="1530" w:type="dxa"/>
            <w:vMerge/>
          </w:tcPr>
          <w:p w14:paraId="0C3835B7" w14:textId="77777777" w:rsidR="00F44D92" w:rsidRPr="00627A1C" w:rsidRDefault="00F44D92" w:rsidP="00EC2091">
            <w:pPr>
              <w:rPr>
                <w:b/>
                <w:lang w:val="en-US" w:eastAsia="en-US"/>
              </w:rPr>
            </w:pPr>
          </w:p>
        </w:tc>
        <w:tc>
          <w:tcPr>
            <w:tcW w:w="2070" w:type="dxa"/>
            <w:shd w:val="clear" w:color="auto" w:fill="EEECE1"/>
          </w:tcPr>
          <w:p w14:paraId="5BF20A45" w14:textId="77777777" w:rsidR="00F44D92" w:rsidRPr="00542CC4" w:rsidRDefault="00F44D92" w:rsidP="00F44D92">
            <w:pPr>
              <w:jc w:val="both"/>
              <w:rPr>
                <w:sz w:val="20"/>
                <w:szCs w:val="20"/>
              </w:rPr>
            </w:pPr>
            <w:r w:rsidRPr="00F44D92">
              <w:rPr>
                <w:b/>
                <w:bCs/>
                <w:sz w:val="20"/>
                <w:szCs w:val="20"/>
              </w:rPr>
              <w:t>Output Indicator 2.3 c)</w:t>
            </w:r>
            <w:r w:rsidRPr="00542CC4">
              <w:rPr>
                <w:sz w:val="20"/>
                <w:szCs w:val="20"/>
              </w:rPr>
              <w:t xml:space="preserve"> No of people disaggregated by gender, age, </w:t>
            </w:r>
            <w:proofErr w:type="gramStart"/>
            <w:r w:rsidRPr="00542CC4">
              <w:rPr>
                <w:sz w:val="20"/>
                <w:szCs w:val="20"/>
              </w:rPr>
              <w:t>sector</w:t>
            </w:r>
            <w:proofErr w:type="gramEnd"/>
            <w:r w:rsidRPr="00542CC4">
              <w:rPr>
                <w:sz w:val="20"/>
                <w:szCs w:val="20"/>
              </w:rPr>
              <w:t xml:space="preserve"> and disability conditions trained</w:t>
            </w:r>
          </w:p>
          <w:p w14:paraId="63715903" w14:textId="77777777" w:rsidR="00F44D92" w:rsidRPr="00627A1C" w:rsidRDefault="00F44D92" w:rsidP="00EC2091">
            <w:pPr>
              <w:jc w:val="both"/>
              <w:rPr>
                <w:lang w:val="en-US" w:eastAsia="en-US"/>
              </w:rPr>
            </w:pPr>
          </w:p>
        </w:tc>
        <w:tc>
          <w:tcPr>
            <w:tcW w:w="1530" w:type="dxa"/>
            <w:shd w:val="clear" w:color="auto" w:fill="EEECE1"/>
          </w:tcPr>
          <w:p w14:paraId="0E70B663" w14:textId="1AE968B8" w:rsidR="00F44D92" w:rsidRPr="00627A1C" w:rsidRDefault="00F44D92" w:rsidP="00EC2091">
            <w:pPr>
              <w:rPr>
                <w:b/>
                <w:lang w:val="en-US" w:eastAsia="en-US"/>
              </w:rPr>
            </w:pPr>
            <w:r>
              <w:rPr>
                <w:b/>
                <w:lang w:val="en-US" w:eastAsia="en-US"/>
              </w:rPr>
              <w:t>Not Applicable</w:t>
            </w:r>
          </w:p>
        </w:tc>
        <w:tc>
          <w:tcPr>
            <w:tcW w:w="1620" w:type="dxa"/>
            <w:shd w:val="clear" w:color="auto" w:fill="EEECE1"/>
          </w:tcPr>
          <w:p w14:paraId="1511B5D4" w14:textId="00179B39" w:rsidR="00F44D92" w:rsidRPr="00627A1C" w:rsidRDefault="00F44D92" w:rsidP="00EC2091">
            <w:pPr>
              <w:rPr>
                <w:b/>
                <w:lang w:val="en-US" w:eastAsia="en-US"/>
              </w:rPr>
            </w:pPr>
            <w:r>
              <w:rPr>
                <w:b/>
                <w:lang w:val="en-US" w:eastAsia="en-US"/>
              </w:rPr>
              <w:t>50</w:t>
            </w:r>
          </w:p>
        </w:tc>
        <w:tc>
          <w:tcPr>
            <w:tcW w:w="2905" w:type="dxa"/>
          </w:tcPr>
          <w:p w14:paraId="637952E4" w14:textId="2F984606" w:rsidR="00F44D92" w:rsidRPr="00627A1C" w:rsidRDefault="005903BC" w:rsidP="00EC209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406DDC9B" w14:textId="77777777" w:rsidR="00F44D92" w:rsidRPr="00627A1C" w:rsidRDefault="00F44D92" w:rsidP="00EC2091">
            <w:pPr>
              <w:rPr>
                <w:b/>
                <w:lang w:val="en-US" w:eastAsia="en-US"/>
              </w:rPr>
            </w:pPr>
          </w:p>
        </w:tc>
        <w:tc>
          <w:tcPr>
            <w:tcW w:w="2489" w:type="dxa"/>
          </w:tcPr>
          <w:p w14:paraId="51B4EFBD" w14:textId="5E210543" w:rsidR="00F44D92" w:rsidRPr="00627A1C" w:rsidRDefault="00C702C9" w:rsidP="00EC209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F44D92" w:rsidRPr="00627A1C" w14:paraId="13AAD9FD" w14:textId="77777777" w:rsidTr="00E45AB0">
        <w:trPr>
          <w:trHeight w:val="458"/>
        </w:trPr>
        <w:tc>
          <w:tcPr>
            <w:tcW w:w="1530" w:type="dxa"/>
            <w:vMerge/>
          </w:tcPr>
          <w:p w14:paraId="57DF5D9F" w14:textId="77777777" w:rsidR="00F44D92" w:rsidRPr="00627A1C" w:rsidRDefault="00F44D92" w:rsidP="00EC2091">
            <w:pPr>
              <w:rPr>
                <w:b/>
                <w:lang w:val="en-US" w:eastAsia="en-US"/>
              </w:rPr>
            </w:pPr>
          </w:p>
        </w:tc>
        <w:tc>
          <w:tcPr>
            <w:tcW w:w="2070" w:type="dxa"/>
            <w:shd w:val="clear" w:color="auto" w:fill="EEECE1"/>
          </w:tcPr>
          <w:p w14:paraId="416943C9" w14:textId="29FC5DF0" w:rsidR="00F44D92" w:rsidRPr="00F44D92" w:rsidRDefault="00F44D92" w:rsidP="00F44D92">
            <w:pPr>
              <w:jc w:val="both"/>
              <w:rPr>
                <w:b/>
                <w:bCs/>
                <w:lang w:val="en-US" w:eastAsia="en-US"/>
              </w:rPr>
            </w:pPr>
            <w:proofErr w:type="gramStart"/>
            <w:r w:rsidRPr="00F44D92">
              <w:rPr>
                <w:b/>
                <w:bCs/>
                <w:lang w:val="en-US" w:eastAsia="en-US"/>
              </w:rPr>
              <w:t>Indicator  2.2.</w:t>
            </w:r>
            <w:r>
              <w:rPr>
                <w:b/>
                <w:bCs/>
                <w:lang w:val="en-US" w:eastAsia="en-US"/>
              </w:rPr>
              <w:t>1</w:t>
            </w:r>
            <w:proofErr w:type="gramEnd"/>
          </w:p>
          <w:p w14:paraId="3B287614" w14:textId="1CFD6DC8" w:rsidR="00F44D92" w:rsidRPr="00542CC4" w:rsidRDefault="00F44D92" w:rsidP="00F44D92">
            <w:pPr>
              <w:jc w:val="both"/>
              <w:rPr>
                <w:color w:val="000000"/>
                <w:sz w:val="20"/>
                <w:szCs w:val="20"/>
              </w:rPr>
            </w:pPr>
            <w:r w:rsidRPr="00542CC4">
              <w:rPr>
                <w:sz w:val="20"/>
                <w:szCs w:val="20"/>
              </w:rPr>
              <w:t xml:space="preserve">Curriculum developed and delivered to strengthen capacity of staff of the LNHRC and civil society on </w:t>
            </w:r>
            <w:r w:rsidRPr="00542CC4">
              <w:rPr>
                <w:color w:val="000000"/>
                <w:sz w:val="20"/>
                <w:szCs w:val="20"/>
              </w:rPr>
              <w:lastRenderedPageBreak/>
              <w:t xml:space="preserve">monitoring of human rights in operations of security forces and the effective, prompt, impartial investigation of alleged violations by security </w:t>
            </w:r>
            <w:proofErr w:type="gramStart"/>
            <w:r w:rsidRPr="00542CC4">
              <w:rPr>
                <w:color w:val="000000"/>
                <w:sz w:val="20"/>
                <w:szCs w:val="20"/>
              </w:rPr>
              <w:t>force;</w:t>
            </w:r>
            <w:proofErr w:type="gramEnd"/>
          </w:p>
          <w:p w14:paraId="2F17849D" w14:textId="77777777" w:rsidR="00F44D92" w:rsidRPr="00627A1C" w:rsidRDefault="00F44D92" w:rsidP="00EC2091">
            <w:pPr>
              <w:jc w:val="both"/>
              <w:rPr>
                <w:lang w:val="en-US" w:eastAsia="en-US"/>
              </w:rPr>
            </w:pPr>
          </w:p>
        </w:tc>
        <w:tc>
          <w:tcPr>
            <w:tcW w:w="1530" w:type="dxa"/>
            <w:shd w:val="clear" w:color="auto" w:fill="EEECE1"/>
          </w:tcPr>
          <w:p w14:paraId="34474B6F" w14:textId="77777777" w:rsidR="00F44D92" w:rsidRPr="00627A1C" w:rsidRDefault="00F44D92" w:rsidP="00EC2091">
            <w:pPr>
              <w:rPr>
                <w:b/>
                <w:lang w:val="en-US" w:eastAsia="en-US"/>
              </w:rPr>
            </w:pPr>
          </w:p>
        </w:tc>
        <w:tc>
          <w:tcPr>
            <w:tcW w:w="1620" w:type="dxa"/>
            <w:shd w:val="clear" w:color="auto" w:fill="EEECE1"/>
          </w:tcPr>
          <w:p w14:paraId="2E25B758" w14:textId="77777777" w:rsidR="00F44D92" w:rsidRPr="00627A1C" w:rsidRDefault="00F44D92" w:rsidP="00EC2091">
            <w:pPr>
              <w:rPr>
                <w:b/>
                <w:lang w:val="en-US" w:eastAsia="en-US"/>
              </w:rPr>
            </w:pPr>
          </w:p>
        </w:tc>
        <w:tc>
          <w:tcPr>
            <w:tcW w:w="2905" w:type="dxa"/>
          </w:tcPr>
          <w:p w14:paraId="77F77286" w14:textId="0C5B34D5" w:rsidR="00F44D92" w:rsidRPr="00627A1C" w:rsidRDefault="005903BC" w:rsidP="00EC209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6AF16A6D" w14:textId="77777777" w:rsidR="00F44D92" w:rsidRPr="00627A1C" w:rsidRDefault="00F44D92" w:rsidP="00EC2091">
            <w:pPr>
              <w:rPr>
                <w:b/>
                <w:lang w:val="en-US" w:eastAsia="en-US"/>
              </w:rPr>
            </w:pPr>
          </w:p>
        </w:tc>
        <w:tc>
          <w:tcPr>
            <w:tcW w:w="2489" w:type="dxa"/>
          </w:tcPr>
          <w:p w14:paraId="4A8CB93B" w14:textId="1A3C1EDD" w:rsidR="00F44D92" w:rsidRPr="00C702C9" w:rsidRDefault="00C702C9" w:rsidP="00EC2091">
            <w:pPr>
              <w:rPr>
                <w:bCs/>
                <w:sz w:val="20"/>
                <w:szCs w:val="20"/>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F44D92" w:rsidRPr="00627A1C" w14:paraId="0D34CBCB" w14:textId="77777777" w:rsidTr="00E45AB0">
        <w:trPr>
          <w:trHeight w:val="458"/>
        </w:trPr>
        <w:tc>
          <w:tcPr>
            <w:tcW w:w="1530" w:type="dxa"/>
            <w:vMerge/>
          </w:tcPr>
          <w:p w14:paraId="1A5D0121" w14:textId="77777777" w:rsidR="00F44D92" w:rsidRPr="00627A1C" w:rsidRDefault="00F44D92" w:rsidP="00EC2091">
            <w:pPr>
              <w:rPr>
                <w:b/>
                <w:lang w:val="en-US" w:eastAsia="en-US"/>
              </w:rPr>
            </w:pPr>
          </w:p>
        </w:tc>
        <w:tc>
          <w:tcPr>
            <w:tcW w:w="2070" w:type="dxa"/>
            <w:shd w:val="clear" w:color="auto" w:fill="EEECE1"/>
          </w:tcPr>
          <w:p w14:paraId="4A3A5A3F" w14:textId="77777777" w:rsidR="00F44D92" w:rsidRPr="00542CC4" w:rsidRDefault="00F44D92" w:rsidP="00F44D92">
            <w:pPr>
              <w:jc w:val="both"/>
              <w:rPr>
                <w:sz w:val="20"/>
                <w:szCs w:val="20"/>
              </w:rPr>
            </w:pPr>
            <w:r w:rsidRPr="00F44D92">
              <w:rPr>
                <w:b/>
                <w:bCs/>
                <w:sz w:val="20"/>
                <w:szCs w:val="20"/>
              </w:rPr>
              <w:t>Indicator 2.2.1 a)</w:t>
            </w:r>
            <w:r w:rsidRPr="00542CC4">
              <w:rPr>
                <w:sz w:val="20"/>
                <w:szCs w:val="20"/>
              </w:rPr>
              <w:t xml:space="preserve"> Curriculum developed on monitoring human rights in operations of security forces and investigation of alleged violations for LNHRC and civil society</w:t>
            </w:r>
          </w:p>
          <w:p w14:paraId="7D0120CE" w14:textId="77777777" w:rsidR="00F44D92" w:rsidRPr="00542CC4" w:rsidRDefault="00F44D92" w:rsidP="00F44D92">
            <w:pPr>
              <w:jc w:val="both"/>
              <w:rPr>
                <w:sz w:val="20"/>
                <w:szCs w:val="20"/>
              </w:rPr>
            </w:pPr>
          </w:p>
        </w:tc>
        <w:tc>
          <w:tcPr>
            <w:tcW w:w="1530" w:type="dxa"/>
            <w:shd w:val="clear" w:color="auto" w:fill="EEECE1"/>
          </w:tcPr>
          <w:p w14:paraId="2F548C87" w14:textId="3BA4F7EE" w:rsidR="00F44D92" w:rsidRPr="00627A1C" w:rsidRDefault="00F44D92" w:rsidP="00EC2091">
            <w:pPr>
              <w:rPr>
                <w:b/>
                <w:lang w:val="en-US" w:eastAsia="en-US"/>
              </w:rPr>
            </w:pPr>
            <w:r>
              <w:rPr>
                <w:b/>
                <w:lang w:val="en-US" w:eastAsia="en-US"/>
              </w:rPr>
              <w:t>0</w:t>
            </w:r>
          </w:p>
        </w:tc>
        <w:tc>
          <w:tcPr>
            <w:tcW w:w="1620" w:type="dxa"/>
            <w:shd w:val="clear" w:color="auto" w:fill="EEECE1"/>
          </w:tcPr>
          <w:p w14:paraId="599FDD1A" w14:textId="181FD3EA" w:rsidR="00F44D92" w:rsidRPr="00627A1C" w:rsidRDefault="00F44D92" w:rsidP="00EC2091">
            <w:pPr>
              <w:rPr>
                <w:b/>
                <w:lang w:val="en-US" w:eastAsia="en-US"/>
              </w:rPr>
            </w:pPr>
            <w:r>
              <w:rPr>
                <w:b/>
                <w:lang w:val="en-US" w:eastAsia="en-US"/>
              </w:rPr>
              <w:t>+1</w:t>
            </w:r>
          </w:p>
        </w:tc>
        <w:tc>
          <w:tcPr>
            <w:tcW w:w="2905" w:type="dxa"/>
          </w:tcPr>
          <w:p w14:paraId="64F201EA" w14:textId="5608E741" w:rsidR="00F44D92" w:rsidRPr="00627A1C" w:rsidRDefault="005903BC" w:rsidP="00EC209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3340552F" w14:textId="77777777" w:rsidR="00F44D92" w:rsidRPr="00627A1C" w:rsidRDefault="00F44D92" w:rsidP="00EC2091">
            <w:pPr>
              <w:rPr>
                <w:b/>
                <w:lang w:val="en-US" w:eastAsia="en-US"/>
              </w:rPr>
            </w:pPr>
          </w:p>
        </w:tc>
        <w:tc>
          <w:tcPr>
            <w:tcW w:w="2489" w:type="dxa"/>
          </w:tcPr>
          <w:p w14:paraId="4610CA7C" w14:textId="31D6E48F" w:rsidR="00F44D92" w:rsidRPr="00627A1C" w:rsidRDefault="00C702C9" w:rsidP="00EC209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F44D92" w:rsidRPr="00627A1C" w14:paraId="14E85887" w14:textId="77777777" w:rsidTr="00E45AB0">
        <w:trPr>
          <w:trHeight w:val="458"/>
        </w:trPr>
        <w:tc>
          <w:tcPr>
            <w:tcW w:w="1530" w:type="dxa"/>
            <w:vMerge/>
          </w:tcPr>
          <w:p w14:paraId="340EEF79" w14:textId="77777777" w:rsidR="00F44D92" w:rsidRPr="00627A1C" w:rsidRDefault="00F44D92" w:rsidP="00EC2091">
            <w:pPr>
              <w:rPr>
                <w:b/>
                <w:lang w:val="en-US" w:eastAsia="en-US"/>
              </w:rPr>
            </w:pPr>
          </w:p>
        </w:tc>
        <w:tc>
          <w:tcPr>
            <w:tcW w:w="2070" w:type="dxa"/>
            <w:shd w:val="clear" w:color="auto" w:fill="EEECE1"/>
          </w:tcPr>
          <w:p w14:paraId="2F08E672" w14:textId="77777777" w:rsidR="00F44D92" w:rsidRDefault="00F44D92" w:rsidP="00F44D92">
            <w:pPr>
              <w:jc w:val="both"/>
              <w:rPr>
                <w:sz w:val="20"/>
                <w:szCs w:val="20"/>
              </w:rPr>
            </w:pPr>
            <w:r w:rsidRPr="00A03E81">
              <w:rPr>
                <w:b/>
                <w:bCs/>
                <w:sz w:val="20"/>
                <w:szCs w:val="20"/>
              </w:rPr>
              <w:t>Indicator 2.2.1b</w:t>
            </w:r>
            <w:r w:rsidRPr="00542CC4">
              <w:rPr>
                <w:sz w:val="20"/>
                <w:szCs w:val="20"/>
              </w:rPr>
              <w:t>) No of people trained, disaggregated by gender and age</w:t>
            </w:r>
          </w:p>
          <w:p w14:paraId="3C05B9BE" w14:textId="6EDCFDFE" w:rsidR="00A03E81" w:rsidRPr="00542CC4" w:rsidRDefault="00A03E81" w:rsidP="00F44D92">
            <w:pPr>
              <w:jc w:val="both"/>
              <w:rPr>
                <w:sz w:val="20"/>
                <w:szCs w:val="20"/>
              </w:rPr>
            </w:pPr>
          </w:p>
        </w:tc>
        <w:tc>
          <w:tcPr>
            <w:tcW w:w="1530" w:type="dxa"/>
            <w:shd w:val="clear" w:color="auto" w:fill="EEECE1"/>
          </w:tcPr>
          <w:p w14:paraId="42B37E1F" w14:textId="6CDE3EA8" w:rsidR="00F44D92" w:rsidRPr="00627A1C" w:rsidRDefault="00F44D92" w:rsidP="00EC2091">
            <w:pPr>
              <w:rPr>
                <w:b/>
                <w:lang w:val="en-US" w:eastAsia="en-US"/>
              </w:rPr>
            </w:pPr>
            <w:r>
              <w:rPr>
                <w:b/>
                <w:lang w:val="en-US" w:eastAsia="en-US"/>
              </w:rPr>
              <w:t>0</w:t>
            </w:r>
          </w:p>
        </w:tc>
        <w:tc>
          <w:tcPr>
            <w:tcW w:w="1620" w:type="dxa"/>
            <w:shd w:val="clear" w:color="auto" w:fill="EEECE1"/>
          </w:tcPr>
          <w:p w14:paraId="7AFA4BC4" w14:textId="0182888F" w:rsidR="00F44D92" w:rsidRPr="00627A1C" w:rsidRDefault="00F44D92" w:rsidP="00EC2091">
            <w:pPr>
              <w:rPr>
                <w:b/>
                <w:lang w:val="en-US" w:eastAsia="en-US"/>
              </w:rPr>
            </w:pPr>
            <w:r w:rsidRPr="00542CC4">
              <w:rPr>
                <w:sz w:val="20"/>
                <w:szCs w:val="20"/>
              </w:rPr>
              <w:t>50, at least 33% women</w:t>
            </w:r>
          </w:p>
        </w:tc>
        <w:tc>
          <w:tcPr>
            <w:tcW w:w="2905" w:type="dxa"/>
          </w:tcPr>
          <w:p w14:paraId="6F399C9B" w14:textId="31511DFB" w:rsidR="00F44D92" w:rsidRPr="00627A1C" w:rsidRDefault="005903BC" w:rsidP="00EC209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1039D0A3" w14:textId="77777777" w:rsidR="00F44D92" w:rsidRPr="00627A1C" w:rsidRDefault="00F44D92" w:rsidP="00EC2091">
            <w:pPr>
              <w:rPr>
                <w:b/>
                <w:lang w:val="en-US" w:eastAsia="en-US"/>
              </w:rPr>
            </w:pPr>
          </w:p>
        </w:tc>
        <w:tc>
          <w:tcPr>
            <w:tcW w:w="2489" w:type="dxa"/>
          </w:tcPr>
          <w:p w14:paraId="1505A71A" w14:textId="5FD63E3A" w:rsidR="00F44D92" w:rsidRPr="00627A1C" w:rsidRDefault="00C702C9" w:rsidP="00EC209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A03E81" w:rsidRPr="00627A1C" w14:paraId="47E21E40" w14:textId="77777777" w:rsidTr="00E45AB0">
        <w:trPr>
          <w:trHeight w:val="458"/>
        </w:trPr>
        <w:tc>
          <w:tcPr>
            <w:tcW w:w="1530" w:type="dxa"/>
            <w:vMerge/>
          </w:tcPr>
          <w:p w14:paraId="63313CB7" w14:textId="77777777" w:rsidR="00A03E81" w:rsidRPr="00627A1C" w:rsidRDefault="00A03E81" w:rsidP="00A03E81">
            <w:pPr>
              <w:rPr>
                <w:b/>
                <w:lang w:val="en-US" w:eastAsia="en-US"/>
              </w:rPr>
            </w:pPr>
          </w:p>
        </w:tc>
        <w:tc>
          <w:tcPr>
            <w:tcW w:w="2070" w:type="dxa"/>
            <w:shd w:val="clear" w:color="auto" w:fill="EEECE1"/>
          </w:tcPr>
          <w:p w14:paraId="01D296D6" w14:textId="77777777" w:rsidR="00A03E81" w:rsidRPr="00542CC4" w:rsidRDefault="00A03E81" w:rsidP="00A03E81">
            <w:pPr>
              <w:jc w:val="both"/>
              <w:rPr>
                <w:sz w:val="20"/>
                <w:szCs w:val="20"/>
              </w:rPr>
            </w:pPr>
            <w:r w:rsidRPr="00A03E81">
              <w:rPr>
                <w:b/>
                <w:bCs/>
                <w:sz w:val="20"/>
                <w:szCs w:val="20"/>
              </w:rPr>
              <w:t>Indicator 2.2.1c)</w:t>
            </w:r>
            <w:r w:rsidRPr="00542CC4">
              <w:rPr>
                <w:sz w:val="20"/>
                <w:szCs w:val="20"/>
              </w:rPr>
              <w:t xml:space="preserve"> Number of participants in training sessions who report increased understanding of the practical aspects of monitoring of human rights in operations of </w:t>
            </w:r>
            <w:r w:rsidRPr="00542CC4">
              <w:rPr>
                <w:sz w:val="20"/>
                <w:szCs w:val="20"/>
              </w:rPr>
              <w:lastRenderedPageBreak/>
              <w:t>security forces and the effective, prompt, impartial investigation of alleged violations by security force.</w:t>
            </w:r>
          </w:p>
          <w:p w14:paraId="72F33383" w14:textId="06F13B6E" w:rsidR="00A03E81" w:rsidRPr="00A03E81" w:rsidRDefault="00A03E81" w:rsidP="00A03E81">
            <w:pPr>
              <w:jc w:val="both"/>
              <w:rPr>
                <w:b/>
                <w:bCs/>
                <w:sz w:val="20"/>
                <w:szCs w:val="20"/>
              </w:rPr>
            </w:pPr>
            <w:r w:rsidRPr="00542CC4">
              <w:rPr>
                <w:sz w:val="20"/>
                <w:szCs w:val="20"/>
              </w:rPr>
              <w:t xml:space="preserve"> </w:t>
            </w:r>
          </w:p>
        </w:tc>
        <w:tc>
          <w:tcPr>
            <w:tcW w:w="1530" w:type="dxa"/>
            <w:shd w:val="clear" w:color="auto" w:fill="EEECE1"/>
          </w:tcPr>
          <w:p w14:paraId="770C0C2B" w14:textId="6F819A77" w:rsidR="00A03E81" w:rsidRDefault="00A03E81" w:rsidP="00A03E81">
            <w:pPr>
              <w:rPr>
                <w:b/>
                <w:lang w:val="en-US" w:eastAsia="en-US"/>
              </w:rPr>
            </w:pPr>
            <w:r>
              <w:rPr>
                <w:b/>
                <w:lang w:val="en-US" w:eastAsia="en-US"/>
              </w:rPr>
              <w:lastRenderedPageBreak/>
              <w:t>To Be Determined</w:t>
            </w:r>
          </w:p>
        </w:tc>
        <w:tc>
          <w:tcPr>
            <w:tcW w:w="1620" w:type="dxa"/>
            <w:shd w:val="clear" w:color="auto" w:fill="EEECE1"/>
          </w:tcPr>
          <w:p w14:paraId="243BB6E6" w14:textId="5A0FBE35" w:rsidR="00A03E81" w:rsidRPr="00542CC4" w:rsidRDefault="00A03E81" w:rsidP="00A03E81">
            <w:pPr>
              <w:rPr>
                <w:sz w:val="20"/>
                <w:szCs w:val="20"/>
              </w:rPr>
            </w:pPr>
            <w:r w:rsidRPr="00542CC4">
              <w:rPr>
                <w:sz w:val="20"/>
                <w:szCs w:val="20"/>
              </w:rPr>
              <w:t>More than 60% of participants.</w:t>
            </w:r>
          </w:p>
        </w:tc>
        <w:tc>
          <w:tcPr>
            <w:tcW w:w="2905" w:type="dxa"/>
          </w:tcPr>
          <w:p w14:paraId="21E450FA" w14:textId="76F52AAF" w:rsidR="00A03E81" w:rsidRPr="00627A1C" w:rsidRDefault="005903BC" w:rsidP="00A03E8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4F033BDE" w14:textId="77777777" w:rsidR="00A03E81" w:rsidRPr="00627A1C" w:rsidRDefault="00A03E81" w:rsidP="00A03E81">
            <w:pPr>
              <w:rPr>
                <w:b/>
                <w:lang w:val="en-US" w:eastAsia="en-US"/>
              </w:rPr>
            </w:pPr>
          </w:p>
        </w:tc>
        <w:tc>
          <w:tcPr>
            <w:tcW w:w="2489" w:type="dxa"/>
          </w:tcPr>
          <w:p w14:paraId="4A1CA491" w14:textId="77777777" w:rsidR="00A03E81" w:rsidRPr="00627A1C" w:rsidRDefault="00A03E81" w:rsidP="00A03E81">
            <w:pPr>
              <w:rPr>
                <w:b/>
                <w:lang w:val="en-US" w:eastAsia="en-US"/>
              </w:rPr>
            </w:pPr>
          </w:p>
        </w:tc>
      </w:tr>
      <w:tr w:rsidR="00A03E81" w:rsidRPr="00627A1C" w14:paraId="1FF37120" w14:textId="77777777" w:rsidTr="00E45AB0">
        <w:trPr>
          <w:trHeight w:val="458"/>
        </w:trPr>
        <w:tc>
          <w:tcPr>
            <w:tcW w:w="1530" w:type="dxa"/>
            <w:vMerge/>
          </w:tcPr>
          <w:p w14:paraId="326F1BFD" w14:textId="77777777" w:rsidR="00A03E81" w:rsidRPr="00627A1C" w:rsidRDefault="00A03E81" w:rsidP="00A03E81">
            <w:pPr>
              <w:rPr>
                <w:b/>
                <w:lang w:val="en-US" w:eastAsia="en-US"/>
              </w:rPr>
            </w:pPr>
          </w:p>
        </w:tc>
        <w:tc>
          <w:tcPr>
            <w:tcW w:w="2070" w:type="dxa"/>
            <w:shd w:val="clear" w:color="auto" w:fill="EEECE1"/>
          </w:tcPr>
          <w:p w14:paraId="6B91912C" w14:textId="18D8B838" w:rsidR="00A03E81" w:rsidRPr="00627A1C" w:rsidRDefault="00A03E81" w:rsidP="00A03E81">
            <w:pPr>
              <w:jc w:val="both"/>
              <w:rPr>
                <w:lang w:val="en-US" w:eastAsia="en-US"/>
              </w:rPr>
            </w:pPr>
            <w:r w:rsidRPr="00A03E81">
              <w:rPr>
                <w:b/>
                <w:bCs/>
                <w:color w:val="000000"/>
                <w:sz w:val="20"/>
                <w:szCs w:val="20"/>
              </w:rPr>
              <w:t>Indicator 2.2.2</w:t>
            </w:r>
            <w:r w:rsidRPr="00542CC4">
              <w:rPr>
                <w:color w:val="000000"/>
                <w:sz w:val="20"/>
                <w:szCs w:val="20"/>
              </w:rPr>
              <w:t xml:space="preserve"> LNHRC supported to develop SOP on investigative and monitoring practices relating to the security sector</w:t>
            </w:r>
          </w:p>
        </w:tc>
        <w:tc>
          <w:tcPr>
            <w:tcW w:w="1530" w:type="dxa"/>
            <w:shd w:val="clear" w:color="auto" w:fill="EEECE1"/>
          </w:tcPr>
          <w:p w14:paraId="4A7B4423" w14:textId="77777777" w:rsidR="00A03E81" w:rsidRPr="00627A1C" w:rsidRDefault="00A03E81" w:rsidP="00A03E81"/>
        </w:tc>
        <w:tc>
          <w:tcPr>
            <w:tcW w:w="1620" w:type="dxa"/>
            <w:shd w:val="clear" w:color="auto" w:fill="EEECE1"/>
          </w:tcPr>
          <w:p w14:paraId="75F1D5FE" w14:textId="77777777" w:rsidR="00A03E81" w:rsidRPr="00627A1C" w:rsidRDefault="00A03E81" w:rsidP="00A03E81"/>
        </w:tc>
        <w:tc>
          <w:tcPr>
            <w:tcW w:w="2905" w:type="dxa"/>
          </w:tcPr>
          <w:p w14:paraId="59AB64F6" w14:textId="3AF6D17D" w:rsidR="00A03E81" w:rsidRPr="00627A1C" w:rsidRDefault="005903BC" w:rsidP="00A03E8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1F4D1C98" w14:textId="77777777" w:rsidR="00A03E81" w:rsidRPr="00627A1C" w:rsidRDefault="00A03E81" w:rsidP="00A03E81">
            <w:pPr>
              <w:rPr>
                <w:b/>
                <w:lang w:val="en-US" w:eastAsia="en-US"/>
              </w:rPr>
            </w:pPr>
          </w:p>
        </w:tc>
        <w:tc>
          <w:tcPr>
            <w:tcW w:w="2489" w:type="dxa"/>
          </w:tcPr>
          <w:p w14:paraId="6C4EA3EB" w14:textId="0B466464" w:rsidR="00A03E81" w:rsidRPr="00627A1C" w:rsidRDefault="00C702C9" w:rsidP="00A03E8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A03E81" w:rsidRPr="00627A1C" w14:paraId="1F36F2D1" w14:textId="77777777" w:rsidTr="00E45AB0">
        <w:trPr>
          <w:trHeight w:val="458"/>
        </w:trPr>
        <w:tc>
          <w:tcPr>
            <w:tcW w:w="1530" w:type="dxa"/>
            <w:vMerge/>
          </w:tcPr>
          <w:p w14:paraId="59478AC0" w14:textId="77777777" w:rsidR="00A03E81" w:rsidRPr="00627A1C" w:rsidRDefault="00A03E81" w:rsidP="00A03E81">
            <w:pPr>
              <w:rPr>
                <w:b/>
                <w:lang w:val="en-US" w:eastAsia="en-US"/>
              </w:rPr>
            </w:pPr>
          </w:p>
        </w:tc>
        <w:tc>
          <w:tcPr>
            <w:tcW w:w="2070" w:type="dxa"/>
            <w:shd w:val="clear" w:color="auto" w:fill="EEECE1"/>
          </w:tcPr>
          <w:p w14:paraId="21342C1F" w14:textId="72521506" w:rsidR="00A03E81" w:rsidRPr="00542CC4" w:rsidRDefault="00A03E81" w:rsidP="00A03E81">
            <w:pPr>
              <w:jc w:val="both"/>
              <w:rPr>
                <w:sz w:val="20"/>
                <w:szCs w:val="20"/>
              </w:rPr>
            </w:pPr>
            <w:r w:rsidRPr="00A03E81">
              <w:rPr>
                <w:b/>
                <w:bCs/>
                <w:sz w:val="20"/>
                <w:szCs w:val="20"/>
              </w:rPr>
              <w:t>Indicator 2.</w:t>
            </w:r>
            <w:r>
              <w:rPr>
                <w:b/>
                <w:bCs/>
                <w:sz w:val="20"/>
                <w:szCs w:val="20"/>
              </w:rPr>
              <w:t>2</w:t>
            </w:r>
            <w:r w:rsidRPr="00A03E81">
              <w:rPr>
                <w:b/>
                <w:bCs/>
                <w:sz w:val="20"/>
                <w:szCs w:val="20"/>
              </w:rPr>
              <w:t>.2 b</w:t>
            </w:r>
            <w:r w:rsidRPr="00542CC4">
              <w:rPr>
                <w:sz w:val="20"/>
                <w:szCs w:val="20"/>
              </w:rPr>
              <w:t>) No</w:t>
            </w:r>
            <w:r>
              <w:rPr>
                <w:sz w:val="20"/>
                <w:szCs w:val="20"/>
              </w:rPr>
              <w:t xml:space="preserve"> </w:t>
            </w:r>
            <w:r w:rsidRPr="00542CC4">
              <w:rPr>
                <w:sz w:val="20"/>
                <w:szCs w:val="20"/>
              </w:rPr>
              <w:t xml:space="preserve">of draft proposals for SOPs of LNHRC that integrate recommendations provided by the UN on monitoring respect for human rights by the security sector that are a) presented to LNHRC and b) adopted by LNHRC. </w:t>
            </w:r>
          </w:p>
          <w:p w14:paraId="28A2D572" w14:textId="77777777" w:rsidR="00A03E81" w:rsidRPr="00627A1C" w:rsidRDefault="00A03E81" w:rsidP="00A03E81">
            <w:pPr>
              <w:jc w:val="both"/>
              <w:rPr>
                <w:lang w:val="en-US" w:eastAsia="en-US"/>
              </w:rPr>
            </w:pPr>
          </w:p>
        </w:tc>
        <w:tc>
          <w:tcPr>
            <w:tcW w:w="1530" w:type="dxa"/>
            <w:shd w:val="clear" w:color="auto" w:fill="EEECE1"/>
          </w:tcPr>
          <w:p w14:paraId="09E34D42" w14:textId="79DA6204" w:rsidR="00A03E81" w:rsidRPr="00627A1C" w:rsidRDefault="00A03E81" w:rsidP="00A03E81">
            <w:r w:rsidRPr="00542CC4">
              <w:rPr>
                <w:sz w:val="20"/>
                <w:szCs w:val="20"/>
              </w:rPr>
              <w:t>a) 0 / b) 0</w:t>
            </w:r>
          </w:p>
        </w:tc>
        <w:tc>
          <w:tcPr>
            <w:tcW w:w="1620" w:type="dxa"/>
            <w:shd w:val="clear" w:color="auto" w:fill="EEECE1"/>
          </w:tcPr>
          <w:p w14:paraId="7017A475" w14:textId="3669425F" w:rsidR="00A03E81" w:rsidRPr="00627A1C" w:rsidRDefault="00A03E81" w:rsidP="00A03E81">
            <w:r>
              <w:rPr>
                <w:sz w:val="20"/>
                <w:szCs w:val="20"/>
              </w:rPr>
              <w:t>a</w:t>
            </w:r>
            <w:r w:rsidRPr="00542CC4">
              <w:rPr>
                <w:sz w:val="20"/>
                <w:szCs w:val="20"/>
              </w:rPr>
              <w:t>) 1 / b) 1</w:t>
            </w:r>
          </w:p>
        </w:tc>
        <w:tc>
          <w:tcPr>
            <w:tcW w:w="2905" w:type="dxa"/>
          </w:tcPr>
          <w:p w14:paraId="560D0148" w14:textId="1DB57097" w:rsidR="00A03E81" w:rsidRPr="00627A1C" w:rsidRDefault="005903BC" w:rsidP="00A03E8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4BF70CD5" w14:textId="77777777" w:rsidR="00A03E81" w:rsidRPr="00627A1C" w:rsidRDefault="00A03E81" w:rsidP="00A03E81">
            <w:pPr>
              <w:rPr>
                <w:b/>
                <w:lang w:val="en-US" w:eastAsia="en-US"/>
              </w:rPr>
            </w:pPr>
          </w:p>
        </w:tc>
        <w:tc>
          <w:tcPr>
            <w:tcW w:w="2489" w:type="dxa"/>
          </w:tcPr>
          <w:p w14:paraId="5FB433E0" w14:textId="01D6AC64" w:rsidR="00A03E81" w:rsidRPr="00627A1C" w:rsidRDefault="00C702C9" w:rsidP="00A03E8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A03E81" w:rsidRPr="00627A1C" w14:paraId="4F277179" w14:textId="77777777" w:rsidTr="00E45AB0">
        <w:trPr>
          <w:trHeight w:val="458"/>
        </w:trPr>
        <w:tc>
          <w:tcPr>
            <w:tcW w:w="1530" w:type="dxa"/>
            <w:vMerge/>
          </w:tcPr>
          <w:p w14:paraId="7B1F4C72" w14:textId="77777777" w:rsidR="00A03E81" w:rsidRPr="00627A1C" w:rsidRDefault="00A03E81" w:rsidP="00A03E81">
            <w:pPr>
              <w:rPr>
                <w:b/>
                <w:lang w:val="en-US" w:eastAsia="en-US"/>
              </w:rPr>
            </w:pPr>
          </w:p>
        </w:tc>
        <w:tc>
          <w:tcPr>
            <w:tcW w:w="2070" w:type="dxa"/>
            <w:shd w:val="clear" w:color="auto" w:fill="EEECE1"/>
          </w:tcPr>
          <w:p w14:paraId="51FD727A" w14:textId="59F23F39" w:rsidR="00A03E81" w:rsidRPr="00542CC4" w:rsidRDefault="00A03E81" w:rsidP="00A03E81">
            <w:pPr>
              <w:jc w:val="both"/>
              <w:rPr>
                <w:sz w:val="20"/>
                <w:szCs w:val="20"/>
              </w:rPr>
            </w:pPr>
            <w:r w:rsidRPr="00542CC4">
              <w:rPr>
                <w:sz w:val="20"/>
                <w:szCs w:val="20"/>
              </w:rPr>
              <w:t>Indicator 2.</w:t>
            </w:r>
            <w:r>
              <w:rPr>
                <w:sz w:val="20"/>
                <w:szCs w:val="20"/>
              </w:rPr>
              <w:t>2</w:t>
            </w:r>
            <w:r w:rsidRPr="00542CC4">
              <w:rPr>
                <w:sz w:val="20"/>
                <w:szCs w:val="20"/>
              </w:rPr>
              <w:t>.</w:t>
            </w:r>
            <w:r>
              <w:rPr>
                <w:sz w:val="20"/>
                <w:szCs w:val="20"/>
              </w:rPr>
              <w:t>3</w:t>
            </w:r>
            <w:r w:rsidRPr="00542CC4">
              <w:rPr>
                <w:sz w:val="20"/>
                <w:szCs w:val="20"/>
              </w:rPr>
              <w:t xml:space="preserve">c) Number of recommendations that integrate a focus on </w:t>
            </w:r>
            <w:r w:rsidRPr="00542CC4">
              <w:rPr>
                <w:sz w:val="20"/>
                <w:szCs w:val="20"/>
              </w:rPr>
              <w:lastRenderedPageBreak/>
              <w:t>gender and women’s rights.</w:t>
            </w:r>
          </w:p>
          <w:p w14:paraId="031D905C" w14:textId="77777777" w:rsidR="00A03E81" w:rsidRPr="00542CC4" w:rsidRDefault="00A03E81" w:rsidP="00A03E81">
            <w:pPr>
              <w:jc w:val="both"/>
              <w:rPr>
                <w:sz w:val="20"/>
                <w:szCs w:val="20"/>
              </w:rPr>
            </w:pPr>
          </w:p>
          <w:p w14:paraId="7AC4BB21" w14:textId="77777777" w:rsidR="00A03E81" w:rsidRPr="00627A1C" w:rsidRDefault="00A03E81" w:rsidP="00A03E81">
            <w:pPr>
              <w:jc w:val="both"/>
              <w:rPr>
                <w:lang w:val="en-US" w:eastAsia="en-US"/>
              </w:rPr>
            </w:pPr>
          </w:p>
        </w:tc>
        <w:tc>
          <w:tcPr>
            <w:tcW w:w="1530" w:type="dxa"/>
            <w:shd w:val="clear" w:color="auto" w:fill="EEECE1"/>
          </w:tcPr>
          <w:p w14:paraId="684BDBCB" w14:textId="3D704D9E" w:rsidR="00A03E81" w:rsidRPr="00627A1C" w:rsidRDefault="00A03E81" w:rsidP="00A03E81">
            <w:r>
              <w:lastRenderedPageBreak/>
              <w:t>0</w:t>
            </w:r>
          </w:p>
        </w:tc>
        <w:tc>
          <w:tcPr>
            <w:tcW w:w="1620" w:type="dxa"/>
            <w:shd w:val="clear" w:color="auto" w:fill="EEECE1"/>
          </w:tcPr>
          <w:p w14:paraId="413BEFDC" w14:textId="13701930" w:rsidR="00A03E81" w:rsidRPr="00627A1C" w:rsidRDefault="00A03E81" w:rsidP="00A03E81">
            <w:r>
              <w:t>At least 30%</w:t>
            </w:r>
          </w:p>
        </w:tc>
        <w:tc>
          <w:tcPr>
            <w:tcW w:w="2905" w:type="dxa"/>
          </w:tcPr>
          <w:p w14:paraId="336DA117" w14:textId="668404E8" w:rsidR="00A03E81" w:rsidRPr="00627A1C" w:rsidRDefault="005903BC" w:rsidP="00A03E81">
            <w:pPr>
              <w:rPr>
                <w:b/>
                <w:lang w:val="en-US" w:eastAsia="en-US"/>
              </w:rPr>
            </w:pPr>
            <w:r w:rsidRPr="00C702C9">
              <w:rPr>
                <w:bCs/>
                <w:color w:val="FF0000"/>
                <w:sz w:val="20"/>
                <w:szCs w:val="20"/>
                <w:lang w:val="en-US" w:eastAsia="en-US"/>
              </w:rPr>
              <w:t>A human rights Commission in compliance with Paris Principles is established and is functional</w:t>
            </w:r>
          </w:p>
        </w:tc>
        <w:tc>
          <w:tcPr>
            <w:tcW w:w="2976" w:type="dxa"/>
          </w:tcPr>
          <w:p w14:paraId="0FC9C4DA" w14:textId="77777777" w:rsidR="00A03E81" w:rsidRPr="00627A1C" w:rsidRDefault="00A03E81" w:rsidP="00A03E81">
            <w:pPr>
              <w:rPr>
                <w:b/>
                <w:lang w:val="en-US" w:eastAsia="en-US"/>
              </w:rPr>
            </w:pPr>
          </w:p>
        </w:tc>
        <w:tc>
          <w:tcPr>
            <w:tcW w:w="2489" w:type="dxa"/>
          </w:tcPr>
          <w:p w14:paraId="4A919C56" w14:textId="6B1F4D2D" w:rsidR="00A03E81" w:rsidRPr="00627A1C" w:rsidRDefault="00C702C9" w:rsidP="00A03E81">
            <w:pPr>
              <w:rPr>
                <w:b/>
                <w:lang w:val="en-US" w:eastAsia="en-US"/>
              </w:rPr>
            </w:pPr>
            <w:r w:rsidRPr="00C702C9">
              <w:rPr>
                <w:bCs/>
                <w:color w:val="FF0000"/>
                <w:sz w:val="20"/>
                <w:szCs w:val="20"/>
                <w:lang w:val="en-US" w:eastAsia="en-US"/>
              </w:rPr>
              <w:t xml:space="preserve">This </w:t>
            </w:r>
            <w:r>
              <w:rPr>
                <w:bCs/>
                <w:color w:val="FF0000"/>
                <w:sz w:val="20"/>
                <w:szCs w:val="20"/>
                <w:lang w:val="en-US" w:eastAsia="en-US"/>
              </w:rPr>
              <w:t>indicator</w:t>
            </w:r>
            <w:r w:rsidRPr="00C702C9">
              <w:rPr>
                <w:bCs/>
                <w:color w:val="FF0000"/>
                <w:sz w:val="20"/>
                <w:szCs w:val="20"/>
                <w:lang w:val="en-US" w:eastAsia="en-US"/>
              </w:rPr>
              <w:t xml:space="preserve"> is dependent on the establishment of the Human Rights Commission</w:t>
            </w:r>
          </w:p>
        </w:tc>
      </w:tr>
      <w:tr w:rsidR="00C97096" w:rsidRPr="00627A1C" w14:paraId="6FC08761" w14:textId="77777777" w:rsidTr="00E45AB0">
        <w:trPr>
          <w:trHeight w:val="458"/>
        </w:trPr>
        <w:tc>
          <w:tcPr>
            <w:tcW w:w="1530" w:type="dxa"/>
            <w:vMerge w:val="restart"/>
          </w:tcPr>
          <w:p w14:paraId="2E2A8743" w14:textId="77777777" w:rsidR="00C97096" w:rsidRPr="00627A1C" w:rsidRDefault="00C97096" w:rsidP="00C97096">
            <w:pPr>
              <w:rPr>
                <w:b/>
                <w:lang w:val="en-US" w:eastAsia="en-US"/>
              </w:rPr>
            </w:pPr>
            <w:r w:rsidRPr="00627A1C">
              <w:rPr>
                <w:b/>
                <w:lang w:val="en-US" w:eastAsia="en-US"/>
              </w:rPr>
              <w:t>Outcome 3</w:t>
            </w:r>
          </w:p>
          <w:p w14:paraId="3093CEE3" w14:textId="652730BE" w:rsidR="00C97096" w:rsidRPr="00627A1C" w:rsidRDefault="00C97096" w:rsidP="00C97096">
            <w:pPr>
              <w:rPr>
                <w:b/>
                <w:lang w:val="en-US" w:eastAsia="en-US"/>
              </w:rPr>
            </w:pPr>
            <w:r w:rsidRPr="00542CC4">
              <w:rPr>
                <w:color w:val="000000"/>
                <w:sz w:val="20"/>
                <w:szCs w:val="20"/>
              </w:rPr>
              <w:t xml:space="preserve">Citizen participation in implementation of the security sector reform and related peace-building initiatives and people-centred security </w:t>
            </w:r>
            <w:r w:rsidRPr="00542CC4">
              <w:rPr>
                <w:iCs/>
                <w:sz w:val="20"/>
                <w:szCs w:val="20"/>
              </w:rPr>
              <w:t>is enhanced</w:t>
            </w:r>
            <w:r w:rsidRPr="00627A1C">
              <w:rPr>
                <w:b/>
                <w:lang w:val="en-US" w:eastAsia="en-US"/>
              </w:rPr>
              <w:t xml:space="preserve"> </w:t>
            </w:r>
          </w:p>
        </w:tc>
        <w:tc>
          <w:tcPr>
            <w:tcW w:w="2070" w:type="dxa"/>
            <w:shd w:val="clear" w:color="auto" w:fill="EEECE1"/>
          </w:tcPr>
          <w:p w14:paraId="3174A120" w14:textId="77777777" w:rsidR="00C97096" w:rsidRPr="00627A1C" w:rsidRDefault="00C97096" w:rsidP="00C97096">
            <w:pPr>
              <w:jc w:val="both"/>
              <w:rPr>
                <w:lang w:val="en-US" w:eastAsia="en-US"/>
              </w:rPr>
            </w:pPr>
            <w:r w:rsidRPr="00627A1C">
              <w:rPr>
                <w:lang w:val="en-US" w:eastAsia="en-US"/>
              </w:rPr>
              <w:t>Indicator 3.1</w:t>
            </w:r>
          </w:p>
          <w:p w14:paraId="6256071D" w14:textId="13B628AF" w:rsidR="00C97096" w:rsidRPr="00627A1C" w:rsidRDefault="00C97096" w:rsidP="00C97096">
            <w:pPr>
              <w:jc w:val="both"/>
              <w:rPr>
                <w:lang w:val="en-US" w:eastAsia="en-US"/>
              </w:rPr>
            </w:pPr>
            <w:r>
              <w:rPr>
                <w:iCs/>
                <w:color w:val="000000"/>
                <w:sz w:val="20"/>
                <w:szCs w:val="20"/>
              </w:rPr>
              <w:t xml:space="preserve">No of </w:t>
            </w:r>
            <w:r w:rsidRPr="00542CC4">
              <w:rPr>
                <w:iCs/>
                <w:color w:val="000000"/>
                <w:sz w:val="20"/>
                <w:szCs w:val="20"/>
              </w:rPr>
              <w:t xml:space="preserve">citizens, gender advocates and youth’s </w:t>
            </w:r>
            <w:r>
              <w:rPr>
                <w:iCs/>
                <w:color w:val="000000"/>
                <w:sz w:val="20"/>
                <w:szCs w:val="20"/>
              </w:rPr>
              <w:t xml:space="preserve">whose capacity </w:t>
            </w:r>
            <w:proofErr w:type="gramStart"/>
            <w:r>
              <w:rPr>
                <w:iCs/>
                <w:color w:val="000000"/>
                <w:sz w:val="20"/>
                <w:szCs w:val="20"/>
              </w:rPr>
              <w:t>is</w:t>
            </w:r>
            <w:proofErr w:type="gramEnd"/>
            <w:r>
              <w:rPr>
                <w:iCs/>
                <w:color w:val="000000"/>
                <w:sz w:val="20"/>
                <w:szCs w:val="20"/>
              </w:rPr>
              <w:t xml:space="preserve"> </w:t>
            </w:r>
            <w:proofErr w:type="spellStart"/>
            <w:r>
              <w:rPr>
                <w:iCs/>
                <w:color w:val="000000"/>
                <w:sz w:val="20"/>
                <w:szCs w:val="20"/>
              </w:rPr>
              <w:t>build</w:t>
            </w:r>
            <w:proofErr w:type="spellEnd"/>
            <w:r>
              <w:rPr>
                <w:iCs/>
                <w:color w:val="000000"/>
                <w:sz w:val="20"/>
                <w:szCs w:val="20"/>
              </w:rPr>
              <w:t xml:space="preserve"> </w:t>
            </w:r>
            <w:r w:rsidRPr="00542CC4">
              <w:rPr>
                <w:iCs/>
                <w:color w:val="000000"/>
                <w:sz w:val="20"/>
                <w:szCs w:val="20"/>
              </w:rPr>
              <w:t>to conduct conflict resolution, negotiation, peacebuilding and constitution building increased</w:t>
            </w:r>
          </w:p>
        </w:tc>
        <w:tc>
          <w:tcPr>
            <w:tcW w:w="1530" w:type="dxa"/>
            <w:shd w:val="clear" w:color="auto" w:fill="EEECE1"/>
          </w:tcPr>
          <w:p w14:paraId="195BD01C" w14:textId="173A4BD0" w:rsidR="00C97096" w:rsidRPr="00627A1C" w:rsidRDefault="00C97096" w:rsidP="00C97096">
            <w:r>
              <w:rPr>
                <w:b/>
                <w:lang w:val="en-US" w:eastAsia="en-US"/>
              </w:rPr>
              <w:t>0</w:t>
            </w:r>
          </w:p>
        </w:tc>
        <w:tc>
          <w:tcPr>
            <w:tcW w:w="1620" w:type="dxa"/>
            <w:shd w:val="clear" w:color="auto" w:fill="EEECE1"/>
          </w:tcPr>
          <w:p w14:paraId="724B7D36" w14:textId="1FB95CBB" w:rsidR="00C97096" w:rsidRPr="00627A1C" w:rsidRDefault="00C97096" w:rsidP="00C97096">
            <w:r>
              <w:rPr>
                <w:b/>
                <w:lang w:val="en-US" w:eastAsia="en-US"/>
              </w:rPr>
              <w:t>30</w:t>
            </w:r>
          </w:p>
        </w:tc>
        <w:tc>
          <w:tcPr>
            <w:tcW w:w="2905" w:type="dxa"/>
            <w:vMerge w:val="restart"/>
          </w:tcPr>
          <w:p w14:paraId="0D46C2F1" w14:textId="77777777" w:rsidR="00C97096" w:rsidRPr="00542CC4" w:rsidRDefault="00C97096" w:rsidP="00C97096">
            <w:pPr>
              <w:pStyle w:val="ListParagraph"/>
              <w:numPr>
                <w:ilvl w:val="0"/>
                <w:numId w:val="40"/>
              </w:numPr>
              <w:jc w:val="both"/>
              <w:rPr>
                <w:sz w:val="20"/>
                <w:szCs w:val="20"/>
              </w:rPr>
            </w:pPr>
            <w:r w:rsidRPr="00542CC4">
              <w:rPr>
                <w:sz w:val="20"/>
                <w:szCs w:val="20"/>
              </w:rPr>
              <w:t xml:space="preserve">Community and district level </w:t>
            </w:r>
            <w:proofErr w:type="spellStart"/>
            <w:r w:rsidRPr="00542CC4">
              <w:rPr>
                <w:sz w:val="20"/>
                <w:szCs w:val="20"/>
              </w:rPr>
              <w:t>Lepisto</w:t>
            </w:r>
            <w:proofErr w:type="spellEnd"/>
            <w:r w:rsidRPr="00542CC4">
              <w:rPr>
                <w:sz w:val="20"/>
                <w:szCs w:val="20"/>
              </w:rPr>
              <w:t>/engagement platforms operationalized</w:t>
            </w:r>
          </w:p>
          <w:p w14:paraId="6EB14C5F" w14:textId="77777777" w:rsidR="00C97096" w:rsidRPr="00542CC4" w:rsidRDefault="00C97096" w:rsidP="00C97096">
            <w:pPr>
              <w:pStyle w:val="ListParagraph"/>
              <w:numPr>
                <w:ilvl w:val="0"/>
                <w:numId w:val="40"/>
              </w:numPr>
              <w:jc w:val="both"/>
              <w:rPr>
                <w:sz w:val="20"/>
                <w:szCs w:val="20"/>
              </w:rPr>
            </w:pPr>
            <w:r w:rsidRPr="00542CC4">
              <w:rPr>
                <w:sz w:val="20"/>
                <w:szCs w:val="20"/>
              </w:rPr>
              <w:t>Briefing and training sessions for community mediators and facilitators</w:t>
            </w:r>
          </w:p>
          <w:p w14:paraId="22CBDAE4" w14:textId="77777777" w:rsidR="00C97096" w:rsidRPr="00542CC4" w:rsidRDefault="00C97096" w:rsidP="00C97096">
            <w:pPr>
              <w:pStyle w:val="ListParagraph"/>
              <w:numPr>
                <w:ilvl w:val="0"/>
                <w:numId w:val="40"/>
              </w:numPr>
              <w:jc w:val="both"/>
              <w:rPr>
                <w:sz w:val="20"/>
                <w:szCs w:val="20"/>
              </w:rPr>
            </w:pPr>
            <w:r w:rsidRPr="00542CC4">
              <w:rPr>
                <w:sz w:val="20"/>
                <w:szCs w:val="20"/>
              </w:rPr>
              <w:t>Government/civic engagement platforms operationalized.</w:t>
            </w:r>
          </w:p>
          <w:p w14:paraId="2E261A88" w14:textId="77777777" w:rsidR="00C97096" w:rsidRPr="00C97096" w:rsidRDefault="00C97096" w:rsidP="00C97096">
            <w:pPr>
              <w:pStyle w:val="ListParagraph"/>
              <w:numPr>
                <w:ilvl w:val="0"/>
                <w:numId w:val="40"/>
              </w:numPr>
              <w:rPr>
                <w:b/>
                <w:lang w:val="en-US" w:eastAsia="en-US"/>
              </w:rPr>
            </w:pPr>
            <w:r w:rsidRPr="00C97096">
              <w:rPr>
                <w:sz w:val="20"/>
                <w:szCs w:val="20"/>
              </w:rPr>
              <w:t>Consultative conference on reforms organised</w:t>
            </w:r>
          </w:p>
          <w:p w14:paraId="550F85EA" w14:textId="06D4B005" w:rsidR="00C97096" w:rsidRPr="00C97096"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4F91413E" w14:textId="4A7B0F3C" w:rsidR="00C97096" w:rsidRPr="00627A1C" w:rsidRDefault="00C97096" w:rsidP="00C97096">
            <w:r>
              <w:rPr>
                <w:b/>
                <w:lang w:val="en-US" w:eastAsia="en-US"/>
              </w:rPr>
              <w:t>Activities Planned for 2022</w:t>
            </w:r>
          </w:p>
        </w:tc>
        <w:tc>
          <w:tcPr>
            <w:tcW w:w="2489" w:type="dxa"/>
          </w:tcPr>
          <w:p w14:paraId="1280BC32"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52A82D51" w14:textId="77777777" w:rsidTr="00E45AB0">
        <w:trPr>
          <w:trHeight w:val="458"/>
        </w:trPr>
        <w:tc>
          <w:tcPr>
            <w:tcW w:w="1530" w:type="dxa"/>
            <w:vMerge/>
          </w:tcPr>
          <w:p w14:paraId="48167D70" w14:textId="77777777" w:rsidR="00C97096" w:rsidRPr="00627A1C" w:rsidRDefault="00C97096" w:rsidP="00C97096">
            <w:pPr>
              <w:rPr>
                <w:lang w:val="en-US" w:eastAsia="en-US"/>
              </w:rPr>
            </w:pPr>
          </w:p>
        </w:tc>
        <w:tc>
          <w:tcPr>
            <w:tcW w:w="2070" w:type="dxa"/>
            <w:shd w:val="clear" w:color="auto" w:fill="EEECE1"/>
          </w:tcPr>
          <w:p w14:paraId="21D70C6E" w14:textId="77777777" w:rsidR="00C97096" w:rsidRPr="00627A1C" w:rsidRDefault="00C97096" w:rsidP="00C97096">
            <w:pPr>
              <w:jc w:val="both"/>
              <w:rPr>
                <w:lang w:val="en-US" w:eastAsia="en-US"/>
              </w:rPr>
            </w:pPr>
            <w:r w:rsidRPr="00627A1C">
              <w:rPr>
                <w:lang w:val="en-US" w:eastAsia="en-US"/>
              </w:rPr>
              <w:t>Indicator 3.2</w:t>
            </w:r>
          </w:p>
          <w:p w14:paraId="52048A2A" w14:textId="40865CB5" w:rsidR="00C97096" w:rsidRPr="00627A1C" w:rsidRDefault="00C97096" w:rsidP="00C97096">
            <w:pPr>
              <w:jc w:val="both"/>
              <w:rPr>
                <w:lang w:val="en-US" w:eastAsia="en-US"/>
              </w:rPr>
            </w:pPr>
            <w:r>
              <w:rPr>
                <w:iCs/>
                <w:color w:val="000000"/>
                <w:sz w:val="20"/>
                <w:szCs w:val="20"/>
              </w:rPr>
              <w:t xml:space="preserve">No of </w:t>
            </w:r>
            <w:r w:rsidRPr="00542CC4">
              <w:rPr>
                <w:iCs/>
                <w:color w:val="000000"/>
                <w:sz w:val="20"/>
                <w:szCs w:val="20"/>
              </w:rPr>
              <w:t>Citizens supported to engage in an inclusive and participatory process to design and adopt high-impact Women, Peace and Security National Action Plan</w:t>
            </w:r>
          </w:p>
        </w:tc>
        <w:tc>
          <w:tcPr>
            <w:tcW w:w="1530" w:type="dxa"/>
            <w:shd w:val="clear" w:color="auto" w:fill="EEECE1"/>
          </w:tcPr>
          <w:p w14:paraId="13353B90" w14:textId="6D28B867" w:rsidR="00C97096" w:rsidRPr="00627A1C" w:rsidRDefault="00C97096" w:rsidP="00C97096">
            <w:r>
              <w:rPr>
                <w:b/>
                <w:lang w:val="en-US" w:eastAsia="en-US"/>
              </w:rPr>
              <w:t>0</w:t>
            </w:r>
          </w:p>
        </w:tc>
        <w:tc>
          <w:tcPr>
            <w:tcW w:w="1620" w:type="dxa"/>
            <w:shd w:val="clear" w:color="auto" w:fill="EEECE1"/>
          </w:tcPr>
          <w:p w14:paraId="7C3AAFAB" w14:textId="1A5CD95A" w:rsidR="00C97096" w:rsidRPr="00627A1C" w:rsidRDefault="00C97096" w:rsidP="00C97096">
            <w:r>
              <w:rPr>
                <w:b/>
                <w:lang w:val="en-US" w:eastAsia="en-US"/>
              </w:rPr>
              <w:t>400</w:t>
            </w:r>
          </w:p>
        </w:tc>
        <w:tc>
          <w:tcPr>
            <w:tcW w:w="2905" w:type="dxa"/>
            <w:vMerge/>
          </w:tcPr>
          <w:p w14:paraId="72722156" w14:textId="60801EAF" w:rsidR="00C97096" w:rsidRPr="00627A1C" w:rsidRDefault="00C97096" w:rsidP="00C97096">
            <w:pPr>
              <w:rPr>
                <w:b/>
                <w:lang w:val="en-US" w:eastAsia="en-US"/>
              </w:rPr>
            </w:pPr>
          </w:p>
        </w:tc>
        <w:tc>
          <w:tcPr>
            <w:tcW w:w="2976" w:type="dxa"/>
          </w:tcPr>
          <w:p w14:paraId="1F75E7F1" w14:textId="6A125643" w:rsidR="00C97096" w:rsidRPr="00627A1C" w:rsidRDefault="00C97096" w:rsidP="00C97096">
            <w:r>
              <w:rPr>
                <w:b/>
                <w:lang w:val="en-US" w:eastAsia="en-US"/>
              </w:rPr>
              <w:t>Activities Planned for 2022</w:t>
            </w:r>
          </w:p>
        </w:tc>
        <w:tc>
          <w:tcPr>
            <w:tcW w:w="2489" w:type="dxa"/>
          </w:tcPr>
          <w:p w14:paraId="094FBA3B"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3224A10D" w14:textId="77777777" w:rsidTr="00E45AB0">
        <w:trPr>
          <w:trHeight w:val="458"/>
        </w:trPr>
        <w:tc>
          <w:tcPr>
            <w:tcW w:w="1530" w:type="dxa"/>
            <w:vMerge/>
          </w:tcPr>
          <w:p w14:paraId="29609026" w14:textId="77777777" w:rsidR="00C97096" w:rsidRPr="00627A1C" w:rsidRDefault="00C97096" w:rsidP="00C97096">
            <w:pPr>
              <w:rPr>
                <w:lang w:val="en-US" w:eastAsia="en-US"/>
              </w:rPr>
            </w:pPr>
          </w:p>
        </w:tc>
        <w:tc>
          <w:tcPr>
            <w:tcW w:w="2070" w:type="dxa"/>
            <w:shd w:val="clear" w:color="auto" w:fill="EEECE1"/>
          </w:tcPr>
          <w:p w14:paraId="3D9ED9DA" w14:textId="77777777" w:rsidR="00C97096" w:rsidRPr="00E61BD2" w:rsidRDefault="00C97096" w:rsidP="00C97096">
            <w:pPr>
              <w:jc w:val="both"/>
              <w:rPr>
                <w:b/>
                <w:bCs/>
                <w:lang w:val="en-US" w:eastAsia="en-US"/>
              </w:rPr>
            </w:pPr>
            <w:r w:rsidRPr="00E61BD2">
              <w:rPr>
                <w:b/>
                <w:bCs/>
                <w:lang w:val="en-US" w:eastAsia="en-US"/>
              </w:rPr>
              <w:t>Indicator 3.3</w:t>
            </w:r>
          </w:p>
          <w:p w14:paraId="7886BD85" w14:textId="5E88F173" w:rsidR="00C97096" w:rsidRPr="00627A1C" w:rsidRDefault="00C97096" w:rsidP="00C97096">
            <w:pPr>
              <w:jc w:val="both"/>
              <w:rPr>
                <w:lang w:val="en-US" w:eastAsia="en-US"/>
              </w:rPr>
            </w:pPr>
            <w:r>
              <w:rPr>
                <w:iCs/>
                <w:color w:val="000000"/>
                <w:sz w:val="20"/>
                <w:szCs w:val="20"/>
              </w:rPr>
              <w:t>No of C</w:t>
            </w:r>
            <w:r w:rsidRPr="00542CC4">
              <w:rPr>
                <w:iCs/>
                <w:color w:val="000000"/>
                <w:sz w:val="20"/>
                <w:szCs w:val="20"/>
              </w:rPr>
              <w:t xml:space="preserve">SOs, Faith Based Organisations, women groups, youth and people with disabilities, media, bar association, trade </w:t>
            </w:r>
            <w:r w:rsidRPr="00542CC4">
              <w:rPr>
                <w:iCs/>
                <w:color w:val="000000"/>
                <w:sz w:val="20"/>
                <w:szCs w:val="20"/>
              </w:rPr>
              <w:lastRenderedPageBreak/>
              <w:t xml:space="preserve">unions </w:t>
            </w:r>
            <w:r>
              <w:rPr>
                <w:iCs/>
                <w:color w:val="000000"/>
                <w:sz w:val="20"/>
                <w:szCs w:val="20"/>
              </w:rPr>
              <w:t xml:space="preserve">whose capacity </w:t>
            </w:r>
            <w:r w:rsidRPr="00542CC4">
              <w:rPr>
                <w:iCs/>
                <w:color w:val="000000"/>
                <w:sz w:val="20"/>
                <w:szCs w:val="20"/>
              </w:rPr>
              <w:t>strengthened.</w:t>
            </w:r>
          </w:p>
        </w:tc>
        <w:tc>
          <w:tcPr>
            <w:tcW w:w="1530" w:type="dxa"/>
            <w:shd w:val="clear" w:color="auto" w:fill="EEECE1"/>
          </w:tcPr>
          <w:p w14:paraId="64218E9A" w14:textId="770B2443" w:rsidR="00C97096" w:rsidRPr="00627A1C" w:rsidRDefault="00C97096" w:rsidP="00C97096">
            <w:pPr>
              <w:rPr>
                <w:b/>
                <w:lang w:val="en-US" w:eastAsia="en-US"/>
              </w:rPr>
            </w:pPr>
            <w:r>
              <w:rPr>
                <w:b/>
                <w:lang w:val="en-US" w:eastAsia="en-US"/>
              </w:rPr>
              <w:lastRenderedPageBreak/>
              <w:t>0</w:t>
            </w:r>
          </w:p>
        </w:tc>
        <w:tc>
          <w:tcPr>
            <w:tcW w:w="1620" w:type="dxa"/>
            <w:shd w:val="clear" w:color="auto" w:fill="EEECE1"/>
          </w:tcPr>
          <w:p w14:paraId="76688A60" w14:textId="716B997A" w:rsidR="00C97096" w:rsidRPr="00627A1C" w:rsidRDefault="00C97096" w:rsidP="00C97096">
            <w:pPr>
              <w:rPr>
                <w:b/>
                <w:lang w:val="en-US" w:eastAsia="en-US"/>
              </w:rPr>
            </w:pPr>
            <w:r>
              <w:rPr>
                <w:b/>
                <w:lang w:val="en-US" w:eastAsia="en-US"/>
              </w:rPr>
              <w:t>200</w:t>
            </w:r>
          </w:p>
        </w:tc>
        <w:tc>
          <w:tcPr>
            <w:tcW w:w="2905" w:type="dxa"/>
            <w:vMerge/>
          </w:tcPr>
          <w:p w14:paraId="23917C50" w14:textId="4FE31B29" w:rsidR="00C97096" w:rsidRPr="00627A1C" w:rsidRDefault="00C97096" w:rsidP="00C97096">
            <w:pPr>
              <w:rPr>
                <w:b/>
                <w:lang w:val="en-US" w:eastAsia="en-US"/>
              </w:rPr>
            </w:pPr>
          </w:p>
        </w:tc>
        <w:tc>
          <w:tcPr>
            <w:tcW w:w="2976" w:type="dxa"/>
          </w:tcPr>
          <w:p w14:paraId="1F5AD139" w14:textId="5C843E47" w:rsidR="00C97096" w:rsidRPr="00627A1C" w:rsidRDefault="00C97096" w:rsidP="00C97096">
            <w:pPr>
              <w:rPr>
                <w:b/>
                <w:lang w:val="en-US" w:eastAsia="en-US"/>
              </w:rPr>
            </w:pPr>
            <w:r>
              <w:rPr>
                <w:b/>
                <w:lang w:val="en-US" w:eastAsia="en-US"/>
              </w:rPr>
              <w:t>Activities Planned for 2022</w:t>
            </w:r>
          </w:p>
        </w:tc>
        <w:tc>
          <w:tcPr>
            <w:tcW w:w="2489" w:type="dxa"/>
          </w:tcPr>
          <w:p w14:paraId="7A19281C" w14:textId="77777777" w:rsidR="00C97096" w:rsidRPr="00627A1C" w:rsidRDefault="00C97096" w:rsidP="00C97096">
            <w:pPr>
              <w:rPr>
                <w:b/>
                <w:lang w:val="en-US" w:eastAsia="en-US"/>
              </w:rPr>
            </w:pPr>
          </w:p>
        </w:tc>
      </w:tr>
      <w:tr w:rsidR="00C97096" w:rsidRPr="00627A1C" w14:paraId="5629B6B6" w14:textId="77777777" w:rsidTr="00E45AB0">
        <w:trPr>
          <w:trHeight w:val="458"/>
        </w:trPr>
        <w:tc>
          <w:tcPr>
            <w:tcW w:w="1530" w:type="dxa"/>
            <w:vMerge/>
          </w:tcPr>
          <w:p w14:paraId="18DF6BFF" w14:textId="77777777" w:rsidR="00C97096" w:rsidRPr="00627A1C" w:rsidRDefault="00C97096" w:rsidP="00C97096">
            <w:pPr>
              <w:rPr>
                <w:lang w:val="en-US" w:eastAsia="en-US"/>
              </w:rPr>
            </w:pPr>
          </w:p>
        </w:tc>
        <w:tc>
          <w:tcPr>
            <w:tcW w:w="2070" w:type="dxa"/>
            <w:shd w:val="clear" w:color="auto" w:fill="EEECE1"/>
          </w:tcPr>
          <w:p w14:paraId="5C5F708E" w14:textId="1EE1E8D2" w:rsidR="00C97096" w:rsidRPr="00627A1C" w:rsidRDefault="00C97096" w:rsidP="00C97096">
            <w:pPr>
              <w:jc w:val="both"/>
              <w:rPr>
                <w:lang w:val="en-US" w:eastAsia="en-US"/>
              </w:rPr>
            </w:pPr>
            <w:r>
              <w:rPr>
                <w:iCs/>
                <w:color w:val="000000"/>
                <w:sz w:val="20"/>
                <w:szCs w:val="20"/>
              </w:rPr>
              <w:t>I</w:t>
            </w:r>
            <w:r w:rsidRPr="00E61BD2">
              <w:rPr>
                <w:b/>
                <w:bCs/>
                <w:iCs/>
                <w:color w:val="000000"/>
                <w:sz w:val="20"/>
                <w:szCs w:val="20"/>
              </w:rPr>
              <w:t>ndicator 3.4</w:t>
            </w:r>
            <w:r>
              <w:rPr>
                <w:iCs/>
                <w:color w:val="000000"/>
                <w:sz w:val="20"/>
                <w:szCs w:val="20"/>
              </w:rPr>
              <w:t xml:space="preserve"> No </w:t>
            </w:r>
            <w:proofErr w:type="gramStart"/>
            <w:r>
              <w:rPr>
                <w:iCs/>
                <w:color w:val="000000"/>
                <w:sz w:val="20"/>
                <w:szCs w:val="20"/>
              </w:rPr>
              <w:t xml:space="preserve">of </w:t>
            </w:r>
            <w:r w:rsidRPr="00542CC4">
              <w:rPr>
                <w:iCs/>
                <w:color w:val="000000"/>
                <w:sz w:val="20"/>
                <w:szCs w:val="20"/>
              </w:rPr>
              <w:t xml:space="preserve"> Citizen</w:t>
            </w:r>
            <w:proofErr w:type="gramEnd"/>
            <w:r w:rsidRPr="00542CC4">
              <w:rPr>
                <w:iCs/>
                <w:color w:val="000000"/>
                <w:sz w:val="20"/>
                <w:szCs w:val="20"/>
              </w:rPr>
              <w:t xml:space="preserve"> platforms for peacebuilding, trust building and monitoring of national reforms implementation in relation to the security sector  established.</w:t>
            </w:r>
          </w:p>
        </w:tc>
        <w:tc>
          <w:tcPr>
            <w:tcW w:w="1530" w:type="dxa"/>
            <w:shd w:val="clear" w:color="auto" w:fill="EEECE1"/>
          </w:tcPr>
          <w:p w14:paraId="546DE5BB" w14:textId="3D118146" w:rsidR="00C97096" w:rsidRPr="00627A1C" w:rsidRDefault="00C97096" w:rsidP="00C97096">
            <w:r>
              <w:rPr>
                <w:b/>
                <w:lang w:val="en-US" w:eastAsia="en-US"/>
              </w:rPr>
              <w:t>0</w:t>
            </w:r>
          </w:p>
        </w:tc>
        <w:tc>
          <w:tcPr>
            <w:tcW w:w="1620" w:type="dxa"/>
            <w:shd w:val="clear" w:color="auto" w:fill="EEECE1"/>
          </w:tcPr>
          <w:p w14:paraId="1713113A" w14:textId="325D4A61" w:rsidR="00C97096" w:rsidRPr="00627A1C" w:rsidRDefault="00C97096" w:rsidP="00C97096">
            <w:r>
              <w:rPr>
                <w:b/>
                <w:lang w:val="en-US" w:eastAsia="en-US"/>
              </w:rPr>
              <w:t>76</w:t>
            </w:r>
          </w:p>
        </w:tc>
        <w:tc>
          <w:tcPr>
            <w:tcW w:w="2905" w:type="dxa"/>
            <w:vMerge/>
          </w:tcPr>
          <w:p w14:paraId="51888CD3" w14:textId="3411A28D" w:rsidR="00C97096" w:rsidRPr="00627A1C" w:rsidRDefault="00C97096" w:rsidP="00C97096">
            <w:pPr>
              <w:rPr>
                <w:b/>
                <w:lang w:val="en-US" w:eastAsia="en-US"/>
              </w:rPr>
            </w:pPr>
          </w:p>
        </w:tc>
        <w:tc>
          <w:tcPr>
            <w:tcW w:w="2976" w:type="dxa"/>
          </w:tcPr>
          <w:p w14:paraId="7E8F61AD" w14:textId="58A26D55" w:rsidR="00C97096" w:rsidRPr="00627A1C" w:rsidRDefault="00C97096" w:rsidP="00C97096">
            <w:r>
              <w:rPr>
                <w:b/>
                <w:lang w:val="en-US" w:eastAsia="en-US"/>
              </w:rPr>
              <w:t>Activities Planned for 2022</w:t>
            </w:r>
          </w:p>
        </w:tc>
        <w:tc>
          <w:tcPr>
            <w:tcW w:w="2489" w:type="dxa"/>
          </w:tcPr>
          <w:p w14:paraId="5DA320AF"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4C51E93C" w14:textId="77777777" w:rsidTr="00E45AB0">
        <w:trPr>
          <w:trHeight w:val="458"/>
        </w:trPr>
        <w:tc>
          <w:tcPr>
            <w:tcW w:w="1530" w:type="dxa"/>
            <w:vMerge w:val="restart"/>
          </w:tcPr>
          <w:p w14:paraId="1953357E" w14:textId="77777777" w:rsidR="00C97096" w:rsidRPr="00627A1C" w:rsidRDefault="00C97096" w:rsidP="00C97096">
            <w:pPr>
              <w:rPr>
                <w:lang w:val="en-US" w:eastAsia="en-US"/>
              </w:rPr>
            </w:pPr>
            <w:r w:rsidRPr="00627A1C">
              <w:rPr>
                <w:lang w:val="en-US" w:eastAsia="en-US"/>
              </w:rPr>
              <w:t>Output 3.1</w:t>
            </w:r>
          </w:p>
          <w:p w14:paraId="5D05779D" w14:textId="247D6697" w:rsidR="00C97096" w:rsidRPr="00542CC4" w:rsidRDefault="00C97096" w:rsidP="00C97096">
            <w:pPr>
              <w:jc w:val="both"/>
              <w:rPr>
                <w:iCs/>
                <w:color w:val="000000"/>
                <w:sz w:val="20"/>
                <w:szCs w:val="20"/>
              </w:rPr>
            </w:pPr>
            <w:r w:rsidRPr="00542CC4">
              <w:rPr>
                <w:iCs/>
                <w:color w:val="000000"/>
                <w:sz w:val="20"/>
                <w:szCs w:val="20"/>
              </w:rPr>
              <w:t xml:space="preserve">Capacity of citizens, gender advocates and </w:t>
            </w:r>
            <w:proofErr w:type="gramStart"/>
            <w:r w:rsidRPr="00542CC4">
              <w:rPr>
                <w:iCs/>
                <w:color w:val="000000"/>
                <w:sz w:val="20"/>
                <w:szCs w:val="20"/>
              </w:rPr>
              <w:t>youth’s</w:t>
            </w:r>
            <w:proofErr w:type="gramEnd"/>
            <w:r w:rsidRPr="00542CC4">
              <w:rPr>
                <w:iCs/>
                <w:color w:val="000000"/>
                <w:sz w:val="20"/>
                <w:szCs w:val="20"/>
              </w:rPr>
              <w:t xml:space="preserve"> to conduct conflict resolution, negotiation, peacebuilding and constitution building increased.</w:t>
            </w:r>
          </w:p>
          <w:p w14:paraId="2837E04B" w14:textId="2CA1FA20" w:rsidR="00C97096" w:rsidRPr="00627A1C" w:rsidRDefault="00C97096" w:rsidP="00C97096">
            <w:pPr>
              <w:rPr>
                <w:lang w:val="en-US" w:eastAsia="en-US"/>
              </w:rPr>
            </w:pPr>
          </w:p>
        </w:tc>
        <w:tc>
          <w:tcPr>
            <w:tcW w:w="2070" w:type="dxa"/>
            <w:shd w:val="clear" w:color="auto" w:fill="EEECE1"/>
          </w:tcPr>
          <w:p w14:paraId="75747278" w14:textId="23AD37ED" w:rsidR="00C97096" w:rsidRPr="00627A1C" w:rsidRDefault="00C97096" w:rsidP="00C97096">
            <w:pPr>
              <w:jc w:val="both"/>
              <w:rPr>
                <w:lang w:val="en-US" w:eastAsia="en-US"/>
              </w:rPr>
            </w:pPr>
            <w:r w:rsidRPr="004322A2">
              <w:rPr>
                <w:b/>
                <w:bCs/>
                <w:sz w:val="20"/>
                <w:szCs w:val="20"/>
              </w:rPr>
              <w:t>Indicator 3.1.1</w:t>
            </w:r>
            <w:r w:rsidRPr="00542CC4">
              <w:rPr>
                <w:sz w:val="20"/>
                <w:szCs w:val="20"/>
              </w:rPr>
              <w:t xml:space="preserve"> No of trainings conducted</w:t>
            </w:r>
          </w:p>
        </w:tc>
        <w:tc>
          <w:tcPr>
            <w:tcW w:w="1530" w:type="dxa"/>
            <w:shd w:val="clear" w:color="auto" w:fill="EEECE1"/>
          </w:tcPr>
          <w:p w14:paraId="0F586607" w14:textId="7388A990" w:rsidR="00C97096" w:rsidRPr="00627A1C" w:rsidRDefault="00C97096" w:rsidP="00C97096">
            <w:r>
              <w:rPr>
                <w:b/>
                <w:lang w:val="en-US" w:eastAsia="en-US"/>
              </w:rPr>
              <w:t>0</w:t>
            </w:r>
          </w:p>
        </w:tc>
        <w:tc>
          <w:tcPr>
            <w:tcW w:w="1620" w:type="dxa"/>
            <w:shd w:val="clear" w:color="auto" w:fill="EEECE1"/>
          </w:tcPr>
          <w:p w14:paraId="4D4ECB78" w14:textId="4190BDC9" w:rsidR="00C97096" w:rsidRPr="00627A1C" w:rsidRDefault="00C97096" w:rsidP="00C97096">
            <w:r>
              <w:rPr>
                <w:b/>
                <w:lang w:val="en-US" w:eastAsia="en-US"/>
              </w:rPr>
              <w:t>30</w:t>
            </w:r>
          </w:p>
        </w:tc>
        <w:tc>
          <w:tcPr>
            <w:tcW w:w="2905" w:type="dxa"/>
          </w:tcPr>
          <w:p w14:paraId="62E0ABE2"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602EEF84"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03A782CF"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2BB4014E" w14:textId="77777777" w:rsidTr="00E45AB0">
        <w:trPr>
          <w:trHeight w:val="458"/>
        </w:trPr>
        <w:tc>
          <w:tcPr>
            <w:tcW w:w="1530" w:type="dxa"/>
            <w:vMerge/>
          </w:tcPr>
          <w:p w14:paraId="7D6D78D0" w14:textId="77777777" w:rsidR="00C97096" w:rsidRPr="00627A1C" w:rsidRDefault="00C97096" w:rsidP="00C97096">
            <w:pPr>
              <w:rPr>
                <w:lang w:val="en-US" w:eastAsia="en-US"/>
              </w:rPr>
            </w:pPr>
          </w:p>
        </w:tc>
        <w:tc>
          <w:tcPr>
            <w:tcW w:w="2070" w:type="dxa"/>
            <w:shd w:val="clear" w:color="auto" w:fill="EEECE1"/>
          </w:tcPr>
          <w:p w14:paraId="5A65A781" w14:textId="4AEBBFFE" w:rsidR="00C97096" w:rsidRPr="00627A1C" w:rsidRDefault="00C97096" w:rsidP="00C97096">
            <w:pPr>
              <w:jc w:val="both"/>
              <w:rPr>
                <w:lang w:val="en-US" w:eastAsia="en-US"/>
              </w:rPr>
            </w:pPr>
            <w:r w:rsidRPr="004322A2">
              <w:rPr>
                <w:b/>
                <w:bCs/>
                <w:sz w:val="20"/>
                <w:szCs w:val="20"/>
              </w:rPr>
              <w:t>Indicator 3.1.2</w:t>
            </w:r>
            <w:r w:rsidRPr="00542CC4">
              <w:rPr>
                <w:sz w:val="20"/>
                <w:szCs w:val="20"/>
              </w:rPr>
              <w:t xml:space="preserve"> No of conflicts resolved by the trainees per district</w:t>
            </w:r>
          </w:p>
        </w:tc>
        <w:tc>
          <w:tcPr>
            <w:tcW w:w="1530" w:type="dxa"/>
            <w:shd w:val="clear" w:color="auto" w:fill="EEECE1"/>
          </w:tcPr>
          <w:p w14:paraId="08D7E864" w14:textId="347F3E51" w:rsidR="00C97096" w:rsidRPr="00627A1C" w:rsidRDefault="00C97096" w:rsidP="00C97096">
            <w:r>
              <w:rPr>
                <w:b/>
                <w:lang w:val="en-US" w:eastAsia="en-US"/>
              </w:rPr>
              <w:t>0</w:t>
            </w:r>
          </w:p>
        </w:tc>
        <w:tc>
          <w:tcPr>
            <w:tcW w:w="1620" w:type="dxa"/>
            <w:shd w:val="clear" w:color="auto" w:fill="EEECE1"/>
          </w:tcPr>
          <w:p w14:paraId="5DFB06B7" w14:textId="5E0ACEEC" w:rsidR="00C97096" w:rsidRPr="00627A1C" w:rsidRDefault="00C97096" w:rsidP="00C97096">
            <w:r>
              <w:rPr>
                <w:b/>
                <w:lang w:val="en-US" w:eastAsia="en-US"/>
              </w:rPr>
              <w:t>10</w:t>
            </w:r>
          </w:p>
        </w:tc>
        <w:tc>
          <w:tcPr>
            <w:tcW w:w="2905" w:type="dxa"/>
          </w:tcPr>
          <w:p w14:paraId="023D71C7"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0A4283DD"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34C95AFA"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2BC924D2" w14:textId="77777777" w:rsidTr="00E45AB0">
        <w:trPr>
          <w:trHeight w:val="458"/>
        </w:trPr>
        <w:tc>
          <w:tcPr>
            <w:tcW w:w="1530" w:type="dxa"/>
            <w:vMerge w:val="restart"/>
          </w:tcPr>
          <w:p w14:paraId="067C8549" w14:textId="58A4A2D8" w:rsidR="00C97096" w:rsidRPr="00627A1C" w:rsidRDefault="00C97096" w:rsidP="00C97096">
            <w:pPr>
              <w:rPr>
                <w:lang w:val="en-US" w:eastAsia="en-US"/>
              </w:rPr>
            </w:pPr>
            <w:r w:rsidRPr="00542CC4">
              <w:rPr>
                <w:iCs/>
                <w:color w:val="000000"/>
                <w:sz w:val="20"/>
                <w:szCs w:val="20"/>
              </w:rPr>
              <w:t xml:space="preserve">Output 3.2 Citizens supported to engage in an inclusive and </w:t>
            </w:r>
            <w:r w:rsidRPr="00542CC4">
              <w:rPr>
                <w:iCs/>
                <w:color w:val="000000"/>
                <w:sz w:val="20"/>
                <w:szCs w:val="20"/>
              </w:rPr>
              <w:lastRenderedPageBreak/>
              <w:t>participatory process to design and adopt high-impact Women, Peace and Security National Action Plan</w:t>
            </w:r>
          </w:p>
        </w:tc>
        <w:tc>
          <w:tcPr>
            <w:tcW w:w="2070" w:type="dxa"/>
            <w:shd w:val="clear" w:color="auto" w:fill="EEECE1"/>
          </w:tcPr>
          <w:p w14:paraId="6AC6BED9" w14:textId="26DBA18E" w:rsidR="00C97096" w:rsidRPr="00542CC4" w:rsidRDefault="00C97096" w:rsidP="00C97096">
            <w:pPr>
              <w:jc w:val="both"/>
              <w:rPr>
                <w:sz w:val="20"/>
                <w:szCs w:val="20"/>
              </w:rPr>
            </w:pPr>
            <w:r w:rsidRPr="004322A2">
              <w:rPr>
                <w:b/>
                <w:bCs/>
                <w:sz w:val="20"/>
                <w:szCs w:val="20"/>
              </w:rPr>
              <w:lastRenderedPageBreak/>
              <w:t>Indicator 3.2.1</w:t>
            </w:r>
            <w:r w:rsidRPr="00542CC4">
              <w:rPr>
                <w:sz w:val="20"/>
                <w:szCs w:val="20"/>
              </w:rPr>
              <w:t xml:space="preserve"> No of community engagement platforms created</w:t>
            </w:r>
          </w:p>
          <w:p w14:paraId="3542C422" w14:textId="6F1DF180" w:rsidR="00C97096" w:rsidRPr="00627A1C" w:rsidRDefault="00C97096" w:rsidP="00C97096">
            <w:pPr>
              <w:jc w:val="both"/>
              <w:rPr>
                <w:lang w:val="en-US" w:eastAsia="en-US"/>
              </w:rPr>
            </w:pPr>
          </w:p>
        </w:tc>
        <w:tc>
          <w:tcPr>
            <w:tcW w:w="1530" w:type="dxa"/>
            <w:shd w:val="clear" w:color="auto" w:fill="EEECE1"/>
          </w:tcPr>
          <w:p w14:paraId="5D6B25BD" w14:textId="72E9A4FE" w:rsidR="00C97096" w:rsidRPr="00627A1C" w:rsidRDefault="00C97096" w:rsidP="00C97096">
            <w:r>
              <w:rPr>
                <w:b/>
                <w:lang w:val="en-US" w:eastAsia="en-US"/>
              </w:rPr>
              <w:t>0</w:t>
            </w:r>
          </w:p>
        </w:tc>
        <w:tc>
          <w:tcPr>
            <w:tcW w:w="1620" w:type="dxa"/>
            <w:shd w:val="clear" w:color="auto" w:fill="EEECE1"/>
          </w:tcPr>
          <w:p w14:paraId="7293B83F" w14:textId="3147B76C" w:rsidR="00C97096" w:rsidRPr="00627A1C" w:rsidRDefault="00C97096" w:rsidP="00C97096">
            <w:r>
              <w:rPr>
                <w:b/>
                <w:lang w:val="en-US" w:eastAsia="en-US"/>
              </w:rPr>
              <w:t>400</w:t>
            </w:r>
          </w:p>
        </w:tc>
        <w:tc>
          <w:tcPr>
            <w:tcW w:w="2905" w:type="dxa"/>
          </w:tcPr>
          <w:p w14:paraId="28103B01"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11B4616B"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500A075C"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5F259AB0" w14:textId="77777777" w:rsidTr="00E45AB0">
        <w:trPr>
          <w:trHeight w:val="458"/>
        </w:trPr>
        <w:tc>
          <w:tcPr>
            <w:tcW w:w="1530" w:type="dxa"/>
            <w:vMerge/>
          </w:tcPr>
          <w:p w14:paraId="1A884B92" w14:textId="77777777" w:rsidR="00C97096" w:rsidRPr="00627A1C" w:rsidRDefault="00C97096" w:rsidP="00C97096">
            <w:pPr>
              <w:rPr>
                <w:b/>
                <w:lang w:val="en-US" w:eastAsia="en-US"/>
              </w:rPr>
            </w:pPr>
          </w:p>
        </w:tc>
        <w:tc>
          <w:tcPr>
            <w:tcW w:w="2070" w:type="dxa"/>
            <w:shd w:val="clear" w:color="auto" w:fill="EEECE1"/>
          </w:tcPr>
          <w:p w14:paraId="40AC439B" w14:textId="45109368" w:rsidR="00C97096" w:rsidRPr="00542CC4" w:rsidRDefault="00C97096" w:rsidP="00C97096">
            <w:pPr>
              <w:jc w:val="both"/>
              <w:rPr>
                <w:iCs/>
                <w:color w:val="000000"/>
                <w:sz w:val="20"/>
                <w:szCs w:val="20"/>
              </w:rPr>
            </w:pPr>
            <w:r w:rsidRPr="004322A2">
              <w:rPr>
                <w:b/>
                <w:bCs/>
                <w:sz w:val="20"/>
                <w:szCs w:val="20"/>
              </w:rPr>
              <w:t xml:space="preserve">Indicator </w:t>
            </w:r>
            <w:r w:rsidRPr="004322A2">
              <w:rPr>
                <w:b/>
                <w:bCs/>
                <w:iCs/>
                <w:color w:val="000000"/>
                <w:sz w:val="20"/>
                <w:szCs w:val="20"/>
              </w:rPr>
              <w:t>3.2.2</w:t>
            </w:r>
            <w:r w:rsidRPr="00542CC4">
              <w:rPr>
                <w:iCs/>
                <w:color w:val="000000"/>
                <w:sz w:val="20"/>
                <w:szCs w:val="20"/>
              </w:rPr>
              <w:t xml:space="preserve">: </w:t>
            </w:r>
            <w:r>
              <w:rPr>
                <w:iCs/>
                <w:color w:val="000000"/>
                <w:sz w:val="20"/>
                <w:szCs w:val="20"/>
              </w:rPr>
              <w:t xml:space="preserve">No of </w:t>
            </w:r>
            <w:r w:rsidRPr="00542CC4">
              <w:rPr>
                <w:iCs/>
                <w:color w:val="000000"/>
                <w:sz w:val="20"/>
                <w:szCs w:val="20"/>
              </w:rPr>
              <w:t xml:space="preserve">Consultations between Government, security forces, civil </w:t>
            </w:r>
            <w:proofErr w:type="gramStart"/>
            <w:r w:rsidRPr="00542CC4">
              <w:rPr>
                <w:iCs/>
                <w:color w:val="000000"/>
                <w:sz w:val="20"/>
                <w:szCs w:val="20"/>
              </w:rPr>
              <w:t>society</w:t>
            </w:r>
            <w:proofErr w:type="gramEnd"/>
            <w:r w:rsidRPr="00542CC4">
              <w:rPr>
                <w:iCs/>
                <w:color w:val="000000"/>
                <w:sz w:val="20"/>
                <w:szCs w:val="20"/>
              </w:rPr>
              <w:t xml:space="preserve"> and other stakeholders on the proposed reforms of the security sector institutions and public and internal oversight bodies held.</w:t>
            </w:r>
          </w:p>
          <w:p w14:paraId="79C7D336" w14:textId="77777777" w:rsidR="00C97096" w:rsidRPr="00627A1C" w:rsidRDefault="00C97096" w:rsidP="00C97096">
            <w:pPr>
              <w:jc w:val="both"/>
              <w:rPr>
                <w:lang w:val="en-US" w:eastAsia="en-US"/>
              </w:rPr>
            </w:pPr>
          </w:p>
        </w:tc>
        <w:tc>
          <w:tcPr>
            <w:tcW w:w="1530" w:type="dxa"/>
            <w:shd w:val="clear" w:color="auto" w:fill="EEECE1"/>
          </w:tcPr>
          <w:p w14:paraId="01FEC125" w14:textId="77777777" w:rsidR="00C97096" w:rsidRPr="00627A1C" w:rsidRDefault="00C97096" w:rsidP="00C97096">
            <w:pPr>
              <w:rPr>
                <w:b/>
                <w:lang w:val="en-US" w:eastAsia="en-US"/>
              </w:rPr>
            </w:pPr>
          </w:p>
        </w:tc>
        <w:tc>
          <w:tcPr>
            <w:tcW w:w="1620" w:type="dxa"/>
            <w:shd w:val="clear" w:color="auto" w:fill="EEECE1"/>
          </w:tcPr>
          <w:p w14:paraId="25446C1B" w14:textId="77777777" w:rsidR="00C97096" w:rsidRPr="00627A1C" w:rsidRDefault="00C97096" w:rsidP="00C97096">
            <w:pPr>
              <w:rPr>
                <w:b/>
                <w:lang w:val="en-US" w:eastAsia="en-US"/>
              </w:rPr>
            </w:pPr>
          </w:p>
        </w:tc>
        <w:tc>
          <w:tcPr>
            <w:tcW w:w="2905" w:type="dxa"/>
          </w:tcPr>
          <w:p w14:paraId="4CF3FC1C" w14:textId="77777777" w:rsidR="00C97096" w:rsidRPr="00627A1C" w:rsidRDefault="00C97096" w:rsidP="00C97096">
            <w:pPr>
              <w:rPr>
                <w:b/>
                <w:lang w:val="en-US" w:eastAsia="en-US"/>
              </w:rPr>
            </w:pPr>
          </w:p>
        </w:tc>
        <w:tc>
          <w:tcPr>
            <w:tcW w:w="2976" w:type="dxa"/>
          </w:tcPr>
          <w:p w14:paraId="471BA6C6" w14:textId="77777777" w:rsidR="00C97096" w:rsidRPr="00627A1C" w:rsidRDefault="00C97096" w:rsidP="00C97096">
            <w:pPr>
              <w:rPr>
                <w:b/>
                <w:lang w:val="en-US" w:eastAsia="en-US"/>
              </w:rPr>
            </w:pPr>
          </w:p>
        </w:tc>
        <w:tc>
          <w:tcPr>
            <w:tcW w:w="2489" w:type="dxa"/>
          </w:tcPr>
          <w:p w14:paraId="0AD9C34A" w14:textId="77777777" w:rsidR="00C97096" w:rsidRPr="00627A1C" w:rsidRDefault="00C97096" w:rsidP="00C97096">
            <w:pPr>
              <w:rPr>
                <w:b/>
                <w:lang w:val="en-US" w:eastAsia="en-US"/>
              </w:rPr>
            </w:pPr>
          </w:p>
        </w:tc>
      </w:tr>
      <w:tr w:rsidR="00C97096" w:rsidRPr="00627A1C" w14:paraId="2BFDE681" w14:textId="77777777" w:rsidTr="00E45AB0">
        <w:trPr>
          <w:trHeight w:val="458"/>
        </w:trPr>
        <w:tc>
          <w:tcPr>
            <w:tcW w:w="1530" w:type="dxa"/>
            <w:vMerge/>
          </w:tcPr>
          <w:p w14:paraId="7A1067D5" w14:textId="77777777" w:rsidR="00C97096" w:rsidRPr="00627A1C" w:rsidRDefault="00C97096" w:rsidP="00C97096">
            <w:pPr>
              <w:rPr>
                <w:b/>
                <w:lang w:val="en-US" w:eastAsia="en-US"/>
              </w:rPr>
            </w:pPr>
          </w:p>
        </w:tc>
        <w:tc>
          <w:tcPr>
            <w:tcW w:w="2070" w:type="dxa"/>
            <w:shd w:val="clear" w:color="auto" w:fill="EEECE1"/>
          </w:tcPr>
          <w:p w14:paraId="4680BAE7" w14:textId="174C91FD" w:rsidR="00C97096" w:rsidRPr="00542CC4" w:rsidRDefault="00C97096" w:rsidP="00C97096">
            <w:pPr>
              <w:jc w:val="both"/>
              <w:rPr>
                <w:sz w:val="20"/>
                <w:szCs w:val="20"/>
              </w:rPr>
            </w:pPr>
            <w:r w:rsidRPr="00542CC4">
              <w:rPr>
                <w:sz w:val="20"/>
                <w:szCs w:val="20"/>
              </w:rPr>
              <w:t>Indicator 3.2.2</w:t>
            </w:r>
            <w:r>
              <w:rPr>
                <w:sz w:val="20"/>
                <w:szCs w:val="20"/>
              </w:rPr>
              <w:t xml:space="preserve"> </w:t>
            </w:r>
            <w:proofErr w:type="gramStart"/>
            <w:r>
              <w:rPr>
                <w:sz w:val="20"/>
                <w:szCs w:val="20"/>
              </w:rPr>
              <w:t xml:space="preserve">a) </w:t>
            </w:r>
            <w:r w:rsidRPr="00542CC4">
              <w:rPr>
                <w:sz w:val="20"/>
                <w:szCs w:val="20"/>
              </w:rPr>
              <w:t xml:space="preserve"> No</w:t>
            </w:r>
            <w:proofErr w:type="gramEnd"/>
            <w:r w:rsidRPr="00542CC4">
              <w:rPr>
                <w:sz w:val="20"/>
                <w:szCs w:val="20"/>
              </w:rPr>
              <w:t xml:space="preserve"> of consultative conference held with 33% women; 15% youth and 0.5% people with disabilities</w:t>
            </w:r>
          </w:p>
          <w:p w14:paraId="626C5083" w14:textId="77777777" w:rsidR="00C97096" w:rsidRPr="00542CC4" w:rsidRDefault="00C97096" w:rsidP="00C97096">
            <w:pPr>
              <w:jc w:val="both"/>
              <w:rPr>
                <w:color w:val="000000"/>
                <w:sz w:val="20"/>
                <w:szCs w:val="20"/>
              </w:rPr>
            </w:pPr>
          </w:p>
        </w:tc>
        <w:tc>
          <w:tcPr>
            <w:tcW w:w="1530" w:type="dxa"/>
            <w:shd w:val="clear" w:color="auto" w:fill="EEECE1"/>
          </w:tcPr>
          <w:p w14:paraId="70598E6C" w14:textId="776098A2" w:rsidR="00C97096" w:rsidRPr="00627A1C" w:rsidRDefault="00C97096" w:rsidP="00C97096">
            <w:pPr>
              <w:rPr>
                <w:b/>
                <w:lang w:val="en-US" w:eastAsia="en-US"/>
              </w:rPr>
            </w:pPr>
            <w:r>
              <w:rPr>
                <w:b/>
                <w:lang w:val="en-US" w:eastAsia="en-US"/>
              </w:rPr>
              <w:t>0</w:t>
            </w:r>
          </w:p>
        </w:tc>
        <w:tc>
          <w:tcPr>
            <w:tcW w:w="1620" w:type="dxa"/>
            <w:shd w:val="clear" w:color="auto" w:fill="EEECE1"/>
          </w:tcPr>
          <w:p w14:paraId="36B9C776" w14:textId="70E8A836" w:rsidR="00C97096" w:rsidRPr="00627A1C" w:rsidRDefault="00C97096" w:rsidP="00C97096">
            <w:pPr>
              <w:rPr>
                <w:b/>
                <w:lang w:val="en-US" w:eastAsia="en-US"/>
              </w:rPr>
            </w:pPr>
            <w:r>
              <w:rPr>
                <w:b/>
                <w:lang w:val="en-US" w:eastAsia="en-US"/>
              </w:rPr>
              <w:t>12</w:t>
            </w:r>
          </w:p>
        </w:tc>
        <w:tc>
          <w:tcPr>
            <w:tcW w:w="2905" w:type="dxa"/>
          </w:tcPr>
          <w:p w14:paraId="1025C805" w14:textId="77777777" w:rsidR="00C97096" w:rsidRPr="00627A1C" w:rsidRDefault="00C97096" w:rsidP="00C97096">
            <w:pPr>
              <w:rPr>
                <w:b/>
                <w:lang w:val="en-US" w:eastAsia="en-US"/>
              </w:rPr>
            </w:pPr>
          </w:p>
        </w:tc>
        <w:tc>
          <w:tcPr>
            <w:tcW w:w="2976" w:type="dxa"/>
          </w:tcPr>
          <w:p w14:paraId="14772C9B" w14:textId="77777777" w:rsidR="00C97096" w:rsidRPr="00627A1C" w:rsidRDefault="00C97096" w:rsidP="00C97096">
            <w:pPr>
              <w:rPr>
                <w:b/>
                <w:lang w:val="en-US" w:eastAsia="en-US"/>
              </w:rPr>
            </w:pPr>
          </w:p>
        </w:tc>
        <w:tc>
          <w:tcPr>
            <w:tcW w:w="2489" w:type="dxa"/>
          </w:tcPr>
          <w:p w14:paraId="3AF6E00B" w14:textId="77777777" w:rsidR="00C97096" w:rsidRPr="00627A1C" w:rsidRDefault="00C97096" w:rsidP="00C97096">
            <w:pPr>
              <w:rPr>
                <w:b/>
                <w:lang w:val="en-US" w:eastAsia="en-US"/>
              </w:rPr>
            </w:pPr>
          </w:p>
        </w:tc>
      </w:tr>
      <w:tr w:rsidR="00C97096" w:rsidRPr="00627A1C" w14:paraId="47D511AB" w14:textId="77777777" w:rsidTr="00E45AB0">
        <w:trPr>
          <w:trHeight w:val="458"/>
        </w:trPr>
        <w:tc>
          <w:tcPr>
            <w:tcW w:w="1530" w:type="dxa"/>
            <w:vMerge/>
          </w:tcPr>
          <w:p w14:paraId="5E96624E" w14:textId="77777777" w:rsidR="00C97096" w:rsidRPr="00627A1C" w:rsidRDefault="00C97096" w:rsidP="00C97096">
            <w:pPr>
              <w:rPr>
                <w:b/>
                <w:lang w:val="en-US" w:eastAsia="en-US"/>
              </w:rPr>
            </w:pPr>
          </w:p>
        </w:tc>
        <w:tc>
          <w:tcPr>
            <w:tcW w:w="2070" w:type="dxa"/>
            <w:shd w:val="clear" w:color="auto" w:fill="EEECE1"/>
          </w:tcPr>
          <w:p w14:paraId="566F278C" w14:textId="78FDE31F" w:rsidR="00C97096" w:rsidRPr="00542CC4" w:rsidRDefault="00C97096" w:rsidP="00C97096">
            <w:pPr>
              <w:jc w:val="both"/>
              <w:rPr>
                <w:sz w:val="20"/>
                <w:szCs w:val="20"/>
              </w:rPr>
            </w:pPr>
            <w:proofErr w:type="gramStart"/>
            <w:r w:rsidRPr="00542CC4">
              <w:rPr>
                <w:color w:val="000000"/>
                <w:sz w:val="20"/>
                <w:szCs w:val="20"/>
              </w:rPr>
              <w:t>.</w:t>
            </w:r>
            <w:r w:rsidRPr="00542CC4">
              <w:rPr>
                <w:sz w:val="20"/>
                <w:szCs w:val="20"/>
              </w:rPr>
              <w:t>Indicator</w:t>
            </w:r>
            <w:proofErr w:type="gramEnd"/>
            <w:r w:rsidRPr="00542CC4">
              <w:rPr>
                <w:sz w:val="20"/>
                <w:szCs w:val="20"/>
              </w:rPr>
              <w:t xml:space="preserve"> 3.2.</w:t>
            </w:r>
            <w:r>
              <w:rPr>
                <w:sz w:val="20"/>
                <w:szCs w:val="20"/>
              </w:rPr>
              <w:t>2</w:t>
            </w:r>
            <w:r w:rsidRPr="00542CC4">
              <w:rPr>
                <w:sz w:val="20"/>
                <w:szCs w:val="20"/>
              </w:rPr>
              <w:t xml:space="preserve"> b) No of recommendations adopted by Government after consultations.</w:t>
            </w:r>
          </w:p>
          <w:p w14:paraId="02E9015D" w14:textId="014D1BCD" w:rsidR="00C97096" w:rsidRPr="00627A1C" w:rsidRDefault="00C97096" w:rsidP="00C97096">
            <w:pPr>
              <w:jc w:val="both"/>
              <w:rPr>
                <w:lang w:val="en-US" w:eastAsia="en-US"/>
              </w:rPr>
            </w:pPr>
          </w:p>
        </w:tc>
        <w:tc>
          <w:tcPr>
            <w:tcW w:w="1530" w:type="dxa"/>
            <w:shd w:val="clear" w:color="auto" w:fill="EEECE1"/>
          </w:tcPr>
          <w:p w14:paraId="3FE607E7" w14:textId="5950685F" w:rsidR="00C97096" w:rsidRPr="00627A1C" w:rsidRDefault="00C97096" w:rsidP="00C97096">
            <w:r>
              <w:rPr>
                <w:b/>
                <w:lang w:val="en-US" w:eastAsia="en-US"/>
              </w:rPr>
              <w:t>0</w:t>
            </w:r>
          </w:p>
        </w:tc>
        <w:tc>
          <w:tcPr>
            <w:tcW w:w="1620" w:type="dxa"/>
            <w:shd w:val="clear" w:color="auto" w:fill="EEECE1"/>
          </w:tcPr>
          <w:p w14:paraId="76CA0ED2" w14:textId="079937AB" w:rsidR="00C97096" w:rsidRPr="00627A1C" w:rsidRDefault="00C97096" w:rsidP="00C97096">
            <w:r>
              <w:rPr>
                <w:b/>
                <w:lang w:val="en-US" w:eastAsia="en-US"/>
              </w:rPr>
              <w:t>10</w:t>
            </w:r>
          </w:p>
        </w:tc>
        <w:tc>
          <w:tcPr>
            <w:tcW w:w="2905" w:type="dxa"/>
          </w:tcPr>
          <w:p w14:paraId="40A78055"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74F30209"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29A20636"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350C01CA" w14:textId="77777777" w:rsidTr="00E45AB0">
        <w:trPr>
          <w:trHeight w:val="458"/>
        </w:trPr>
        <w:tc>
          <w:tcPr>
            <w:tcW w:w="1530" w:type="dxa"/>
            <w:vMerge w:val="restart"/>
          </w:tcPr>
          <w:p w14:paraId="131284DC" w14:textId="1A9CD2BB" w:rsidR="00C97096" w:rsidRPr="00627A1C" w:rsidRDefault="00C97096" w:rsidP="00C97096">
            <w:pPr>
              <w:rPr>
                <w:lang w:val="en-US" w:eastAsia="en-US"/>
              </w:rPr>
            </w:pPr>
            <w:r w:rsidRPr="00C97096">
              <w:rPr>
                <w:b/>
                <w:bCs/>
                <w:iCs/>
                <w:color w:val="000000"/>
                <w:sz w:val="20"/>
                <w:szCs w:val="20"/>
              </w:rPr>
              <w:t>Output 3.3</w:t>
            </w:r>
            <w:r w:rsidRPr="00542CC4">
              <w:rPr>
                <w:iCs/>
                <w:color w:val="000000"/>
                <w:sz w:val="20"/>
                <w:szCs w:val="20"/>
              </w:rPr>
              <w:t xml:space="preserve"> Capacity of CSOs, Faith Based Organisations, women groups, </w:t>
            </w:r>
            <w:r w:rsidRPr="00542CC4">
              <w:rPr>
                <w:iCs/>
                <w:color w:val="000000"/>
                <w:sz w:val="20"/>
                <w:szCs w:val="20"/>
              </w:rPr>
              <w:lastRenderedPageBreak/>
              <w:t>youth and people with disabilities, media, bar association, trade unions strengthened</w:t>
            </w:r>
          </w:p>
        </w:tc>
        <w:tc>
          <w:tcPr>
            <w:tcW w:w="2070" w:type="dxa"/>
            <w:shd w:val="clear" w:color="auto" w:fill="EEECE1"/>
          </w:tcPr>
          <w:p w14:paraId="49FB870B" w14:textId="77777777" w:rsidR="00C97096" w:rsidRPr="00542CC4" w:rsidRDefault="00C97096" w:rsidP="00C97096">
            <w:pPr>
              <w:jc w:val="both"/>
              <w:rPr>
                <w:sz w:val="20"/>
                <w:szCs w:val="20"/>
              </w:rPr>
            </w:pPr>
            <w:r w:rsidRPr="00542CC4">
              <w:rPr>
                <w:sz w:val="20"/>
                <w:szCs w:val="20"/>
              </w:rPr>
              <w:lastRenderedPageBreak/>
              <w:t>Indicator 3.3.1a) No of gender and youth advocates trained</w:t>
            </w:r>
          </w:p>
          <w:p w14:paraId="62804452" w14:textId="6935A4AE" w:rsidR="00C97096" w:rsidRPr="00627A1C" w:rsidRDefault="00C97096" w:rsidP="00C97096">
            <w:pPr>
              <w:jc w:val="both"/>
              <w:rPr>
                <w:lang w:val="en-US" w:eastAsia="en-US"/>
              </w:rPr>
            </w:pPr>
          </w:p>
        </w:tc>
        <w:tc>
          <w:tcPr>
            <w:tcW w:w="1530" w:type="dxa"/>
            <w:shd w:val="clear" w:color="auto" w:fill="EEECE1"/>
          </w:tcPr>
          <w:p w14:paraId="6DC9E989" w14:textId="29F832D5" w:rsidR="00C97096" w:rsidRPr="00627A1C" w:rsidRDefault="00C97096" w:rsidP="00C97096">
            <w:r>
              <w:rPr>
                <w:b/>
                <w:lang w:val="en-US" w:eastAsia="en-US"/>
              </w:rPr>
              <w:t>0</w:t>
            </w:r>
          </w:p>
        </w:tc>
        <w:tc>
          <w:tcPr>
            <w:tcW w:w="1620" w:type="dxa"/>
            <w:shd w:val="clear" w:color="auto" w:fill="EEECE1"/>
          </w:tcPr>
          <w:p w14:paraId="76110E40" w14:textId="37A6B56D" w:rsidR="00C97096" w:rsidRPr="00627A1C" w:rsidRDefault="00C97096" w:rsidP="00C97096">
            <w:r>
              <w:rPr>
                <w:b/>
                <w:lang w:val="en-US" w:eastAsia="en-US"/>
              </w:rPr>
              <w:t>200</w:t>
            </w:r>
          </w:p>
        </w:tc>
        <w:tc>
          <w:tcPr>
            <w:tcW w:w="2905" w:type="dxa"/>
          </w:tcPr>
          <w:p w14:paraId="075C933B"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0588FA28"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72F17B16"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1BDDC7CB" w14:textId="77777777" w:rsidTr="00E45AB0">
        <w:trPr>
          <w:trHeight w:val="458"/>
        </w:trPr>
        <w:tc>
          <w:tcPr>
            <w:tcW w:w="1530" w:type="dxa"/>
            <w:vMerge/>
          </w:tcPr>
          <w:p w14:paraId="7B71CDC5" w14:textId="77777777" w:rsidR="00C97096" w:rsidRPr="00627A1C" w:rsidRDefault="00C97096" w:rsidP="00C97096">
            <w:pPr>
              <w:rPr>
                <w:b/>
                <w:lang w:val="en-US" w:eastAsia="en-US"/>
              </w:rPr>
            </w:pPr>
          </w:p>
        </w:tc>
        <w:tc>
          <w:tcPr>
            <w:tcW w:w="2070" w:type="dxa"/>
            <w:shd w:val="clear" w:color="auto" w:fill="EEECE1"/>
          </w:tcPr>
          <w:p w14:paraId="264685A6" w14:textId="77777777" w:rsidR="00C97096" w:rsidRPr="00542CC4" w:rsidRDefault="00C97096" w:rsidP="00C97096">
            <w:pPr>
              <w:jc w:val="both"/>
              <w:rPr>
                <w:sz w:val="20"/>
                <w:szCs w:val="20"/>
              </w:rPr>
            </w:pPr>
            <w:r w:rsidRPr="00542CC4">
              <w:rPr>
                <w:sz w:val="20"/>
                <w:szCs w:val="20"/>
              </w:rPr>
              <w:t xml:space="preserve">Indicator 3.3.1b) proportion of gender </w:t>
            </w:r>
            <w:r w:rsidRPr="00542CC4">
              <w:rPr>
                <w:sz w:val="20"/>
                <w:szCs w:val="20"/>
              </w:rPr>
              <w:lastRenderedPageBreak/>
              <w:t xml:space="preserve">and youth advocates trainees who demonstrate improved knowledge in security sector, human </w:t>
            </w:r>
            <w:proofErr w:type="gramStart"/>
            <w:r w:rsidRPr="00542CC4">
              <w:rPr>
                <w:sz w:val="20"/>
                <w:szCs w:val="20"/>
              </w:rPr>
              <w:t>rights</w:t>
            </w:r>
            <w:proofErr w:type="gramEnd"/>
            <w:r w:rsidRPr="00542CC4">
              <w:rPr>
                <w:sz w:val="20"/>
                <w:szCs w:val="20"/>
              </w:rPr>
              <w:t xml:space="preserve"> and peace building.</w:t>
            </w:r>
          </w:p>
          <w:p w14:paraId="57F002E3" w14:textId="77777777" w:rsidR="00C97096" w:rsidRPr="00627A1C" w:rsidRDefault="00C97096" w:rsidP="00C97096">
            <w:pPr>
              <w:jc w:val="both"/>
              <w:rPr>
                <w:lang w:val="en-US" w:eastAsia="en-US"/>
              </w:rPr>
            </w:pPr>
          </w:p>
        </w:tc>
        <w:tc>
          <w:tcPr>
            <w:tcW w:w="1530" w:type="dxa"/>
            <w:shd w:val="clear" w:color="auto" w:fill="EEECE1"/>
          </w:tcPr>
          <w:p w14:paraId="2DABB647" w14:textId="089F8101" w:rsidR="00C97096" w:rsidRPr="00627A1C" w:rsidRDefault="00C97096" w:rsidP="00C97096">
            <w:pPr>
              <w:rPr>
                <w:b/>
                <w:lang w:val="en-US" w:eastAsia="en-US"/>
              </w:rPr>
            </w:pPr>
            <w:r>
              <w:rPr>
                <w:b/>
                <w:lang w:val="en-US" w:eastAsia="en-US"/>
              </w:rPr>
              <w:lastRenderedPageBreak/>
              <w:t>0</w:t>
            </w:r>
          </w:p>
        </w:tc>
        <w:tc>
          <w:tcPr>
            <w:tcW w:w="1620" w:type="dxa"/>
            <w:shd w:val="clear" w:color="auto" w:fill="EEECE1"/>
          </w:tcPr>
          <w:p w14:paraId="2F7C8647" w14:textId="3595C08C" w:rsidR="00C97096" w:rsidRPr="00627A1C" w:rsidRDefault="00C97096" w:rsidP="00C97096">
            <w:pPr>
              <w:rPr>
                <w:b/>
                <w:lang w:val="en-US" w:eastAsia="en-US"/>
              </w:rPr>
            </w:pPr>
            <w:r>
              <w:rPr>
                <w:b/>
                <w:lang w:val="en-US" w:eastAsia="en-US"/>
              </w:rPr>
              <w:t>50%</w:t>
            </w:r>
          </w:p>
        </w:tc>
        <w:tc>
          <w:tcPr>
            <w:tcW w:w="2905" w:type="dxa"/>
          </w:tcPr>
          <w:p w14:paraId="57382C61" w14:textId="77777777" w:rsidR="00C97096" w:rsidRPr="00627A1C" w:rsidRDefault="00C97096" w:rsidP="00C97096">
            <w:pPr>
              <w:rPr>
                <w:b/>
                <w:lang w:val="en-US" w:eastAsia="en-US"/>
              </w:rPr>
            </w:pPr>
          </w:p>
        </w:tc>
        <w:tc>
          <w:tcPr>
            <w:tcW w:w="2976" w:type="dxa"/>
          </w:tcPr>
          <w:p w14:paraId="210B763B" w14:textId="77777777" w:rsidR="00C97096" w:rsidRPr="00627A1C" w:rsidRDefault="00C97096" w:rsidP="00C97096">
            <w:pPr>
              <w:rPr>
                <w:b/>
                <w:lang w:val="en-US" w:eastAsia="en-US"/>
              </w:rPr>
            </w:pPr>
          </w:p>
        </w:tc>
        <w:tc>
          <w:tcPr>
            <w:tcW w:w="2489" w:type="dxa"/>
          </w:tcPr>
          <w:p w14:paraId="4FC38BFA" w14:textId="77777777" w:rsidR="00C97096" w:rsidRPr="00627A1C" w:rsidRDefault="00C97096" w:rsidP="00C97096">
            <w:pPr>
              <w:rPr>
                <w:b/>
                <w:lang w:val="en-US" w:eastAsia="en-US"/>
              </w:rPr>
            </w:pPr>
          </w:p>
        </w:tc>
      </w:tr>
      <w:tr w:rsidR="00C97096" w:rsidRPr="00627A1C" w14:paraId="70AEDBB9" w14:textId="77777777" w:rsidTr="00E45AB0">
        <w:trPr>
          <w:trHeight w:val="458"/>
        </w:trPr>
        <w:tc>
          <w:tcPr>
            <w:tcW w:w="1530" w:type="dxa"/>
            <w:vMerge/>
          </w:tcPr>
          <w:p w14:paraId="28AD7388" w14:textId="77777777" w:rsidR="00C97096" w:rsidRPr="00627A1C" w:rsidRDefault="00C97096" w:rsidP="00C97096">
            <w:pPr>
              <w:rPr>
                <w:b/>
                <w:lang w:val="en-US" w:eastAsia="en-US"/>
              </w:rPr>
            </w:pPr>
          </w:p>
        </w:tc>
        <w:tc>
          <w:tcPr>
            <w:tcW w:w="2070" w:type="dxa"/>
            <w:shd w:val="clear" w:color="auto" w:fill="EEECE1"/>
          </w:tcPr>
          <w:p w14:paraId="2E602F50" w14:textId="4AE22751" w:rsidR="00C97096" w:rsidRPr="00627A1C" w:rsidRDefault="00D02818" w:rsidP="00C97096">
            <w:pPr>
              <w:jc w:val="both"/>
              <w:rPr>
                <w:lang w:val="en-US" w:eastAsia="en-US"/>
              </w:rPr>
            </w:pPr>
            <w:r w:rsidRPr="00D02818">
              <w:rPr>
                <w:b/>
                <w:bCs/>
                <w:color w:val="000000"/>
                <w:sz w:val="20"/>
                <w:szCs w:val="20"/>
              </w:rPr>
              <w:t xml:space="preserve">Indicator </w:t>
            </w:r>
            <w:r w:rsidR="00C97096" w:rsidRPr="00D02818">
              <w:rPr>
                <w:b/>
                <w:bCs/>
                <w:color w:val="000000"/>
                <w:sz w:val="20"/>
                <w:szCs w:val="20"/>
              </w:rPr>
              <w:t>3.3.2</w:t>
            </w:r>
            <w:r w:rsidR="00C97096" w:rsidRPr="00542CC4">
              <w:rPr>
                <w:color w:val="000000"/>
                <w:sz w:val="20"/>
                <w:szCs w:val="20"/>
              </w:rPr>
              <w:t xml:space="preserve"> Human rights curriculum for civil society including gender advocates and youth developed and delivered</w:t>
            </w:r>
          </w:p>
        </w:tc>
        <w:tc>
          <w:tcPr>
            <w:tcW w:w="1530" w:type="dxa"/>
            <w:shd w:val="clear" w:color="auto" w:fill="EEECE1"/>
          </w:tcPr>
          <w:p w14:paraId="3B03D931"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069980A2"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49E867E5"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73E69A00"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3E9E7E69" w14:textId="77777777" w:rsidTr="00E45AB0">
        <w:trPr>
          <w:trHeight w:val="458"/>
        </w:trPr>
        <w:tc>
          <w:tcPr>
            <w:tcW w:w="1530" w:type="dxa"/>
            <w:vMerge w:val="restart"/>
          </w:tcPr>
          <w:p w14:paraId="7F302D6E" w14:textId="77777777" w:rsidR="00C97096" w:rsidRPr="00627A1C" w:rsidRDefault="00C97096" w:rsidP="00C97096">
            <w:pPr>
              <w:rPr>
                <w:lang w:val="en-US" w:eastAsia="en-US"/>
              </w:rPr>
            </w:pPr>
            <w:r w:rsidRPr="00627A1C">
              <w:rPr>
                <w:lang w:val="en-US" w:eastAsia="en-US"/>
              </w:rPr>
              <w:t>Output 3.4</w:t>
            </w:r>
          </w:p>
          <w:p w14:paraId="764BE472" w14:textId="3F4340BB" w:rsidR="00C97096" w:rsidRPr="00627A1C" w:rsidRDefault="00C97096" w:rsidP="00C97096">
            <w:pPr>
              <w:rPr>
                <w:lang w:val="en-US" w:eastAsia="en-US"/>
              </w:rPr>
            </w:pPr>
            <w:r w:rsidRPr="00542CC4">
              <w:rPr>
                <w:iCs/>
                <w:color w:val="000000"/>
                <w:sz w:val="20"/>
                <w:szCs w:val="20"/>
              </w:rPr>
              <w:t xml:space="preserve">Citizen platforms for peacebuilding, trust building and monitoring of national reforms implementation in relation to the security </w:t>
            </w:r>
            <w:proofErr w:type="gramStart"/>
            <w:r w:rsidRPr="00542CC4">
              <w:rPr>
                <w:iCs/>
                <w:color w:val="000000"/>
                <w:sz w:val="20"/>
                <w:szCs w:val="20"/>
              </w:rPr>
              <w:t>sector  established</w:t>
            </w:r>
            <w:proofErr w:type="gramEnd"/>
          </w:p>
        </w:tc>
        <w:tc>
          <w:tcPr>
            <w:tcW w:w="2070" w:type="dxa"/>
            <w:shd w:val="clear" w:color="auto" w:fill="EEECE1"/>
          </w:tcPr>
          <w:p w14:paraId="70342E7D" w14:textId="734DBF0E" w:rsidR="00C97096" w:rsidRPr="00627A1C" w:rsidRDefault="00C97096" w:rsidP="00C97096">
            <w:pPr>
              <w:jc w:val="both"/>
              <w:rPr>
                <w:lang w:val="en-US" w:eastAsia="en-US"/>
              </w:rPr>
            </w:pPr>
            <w:r w:rsidRPr="00D02818">
              <w:rPr>
                <w:b/>
                <w:bCs/>
                <w:sz w:val="20"/>
                <w:szCs w:val="20"/>
              </w:rPr>
              <w:t>Indicator 3.4:</w:t>
            </w:r>
            <w:r w:rsidRPr="00542CC4">
              <w:rPr>
                <w:sz w:val="20"/>
                <w:szCs w:val="20"/>
              </w:rPr>
              <w:t xml:space="preserve"> No </w:t>
            </w:r>
            <w:proofErr w:type="gramStart"/>
            <w:r w:rsidRPr="00542CC4">
              <w:rPr>
                <w:sz w:val="20"/>
                <w:szCs w:val="20"/>
              </w:rPr>
              <w:t xml:space="preserve">of </w:t>
            </w:r>
            <w:r w:rsidRPr="00542CC4">
              <w:rPr>
                <w:iCs/>
                <w:color w:val="000000"/>
                <w:sz w:val="20"/>
                <w:szCs w:val="20"/>
              </w:rPr>
              <w:t xml:space="preserve"> citizen</w:t>
            </w:r>
            <w:proofErr w:type="gramEnd"/>
            <w:r w:rsidRPr="00542CC4">
              <w:rPr>
                <w:iCs/>
                <w:color w:val="000000"/>
                <w:sz w:val="20"/>
                <w:szCs w:val="20"/>
              </w:rPr>
              <w:t xml:space="preserve"> peacebuilding platforms  established and operationalised</w:t>
            </w:r>
          </w:p>
        </w:tc>
        <w:tc>
          <w:tcPr>
            <w:tcW w:w="1530" w:type="dxa"/>
            <w:shd w:val="clear" w:color="auto" w:fill="EEECE1"/>
          </w:tcPr>
          <w:p w14:paraId="1CE8688C" w14:textId="1A45B246" w:rsidR="00C97096" w:rsidRPr="00627A1C" w:rsidRDefault="00C97096" w:rsidP="00C97096">
            <w:r>
              <w:rPr>
                <w:b/>
                <w:lang w:val="en-US" w:eastAsia="en-US"/>
              </w:rPr>
              <w:t>0</w:t>
            </w:r>
          </w:p>
        </w:tc>
        <w:tc>
          <w:tcPr>
            <w:tcW w:w="1620" w:type="dxa"/>
            <w:shd w:val="clear" w:color="auto" w:fill="EEECE1"/>
          </w:tcPr>
          <w:p w14:paraId="1AFF9582" w14:textId="088E6963" w:rsidR="00C97096" w:rsidRPr="00627A1C" w:rsidRDefault="00C97096" w:rsidP="00C97096">
            <w:r>
              <w:rPr>
                <w:b/>
                <w:lang w:val="en-US" w:eastAsia="en-US"/>
              </w:rPr>
              <w:t>76</w:t>
            </w:r>
          </w:p>
        </w:tc>
        <w:tc>
          <w:tcPr>
            <w:tcW w:w="2905" w:type="dxa"/>
          </w:tcPr>
          <w:p w14:paraId="5A175D1D" w14:textId="77777777" w:rsidR="00C97096" w:rsidRPr="00627A1C" w:rsidRDefault="00C97096" w:rsidP="00C9709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4D5C06EA"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5E820FA1" w14:textId="77777777" w:rsidR="00C97096" w:rsidRPr="00627A1C" w:rsidRDefault="00C97096" w:rsidP="00C9709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97096" w:rsidRPr="00627A1C" w14:paraId="26B8C95D" w14:textId="77777777" w:rsidTr="00E45AB0">
        <w:trPr>
          <w:trHeight w:val="458"/>
        </w:trPr>
        <w:tc>
          <w:tcPr>
            <w:tcW w:w="1530" w:type="dxa"/>
            <w:vMerge/>
          </w:tcPr>
          <w:p w14:paraId="2780E330" w14:textId="77777777" w:rsidR="00C97096" w:rsidRPr="00627A1C" w:rsidRDefault="00C97096" w:rsidP="00C97096">
            <w:pPr>
              <w:rPr>
                <w:b/>
                <w:lang w:val="en-US" w:eastAsia="en-US"/>
              </w:rPr>
            </w:pPr>
          </w:p>
        </w:tc>
        <w:tc>
          <w:tcPr>
            <w:tcW w:w="2070" w:type="dxa"/>
            <w:shd w:val="clear" w:color="auto" w:fill="EEECE1"/>
          </w:tcPr>
          <w:p w14:paraId="16986A3A" w14:textId="3AA28DD2" w:rsidR="00C97096" w:rsidRPr="00627A1C" w:rsidRDefault="00D02818" w:rsidP="00C97096">
            <w:pPr>
              <w:jc w:val="both"/>
              <w:rPr>
                <w:lang w:val="en-US" w:eastAsia="en-US"/>
              </w:rPr>
            </w:pPr>
            <w:r w:rsidRPr="00D02818">
              <w:rPr>
                <w:b/>
                <w:bCs/>
                <w:sz w:val="20"/>
                <w:szCs w:val="20"/>
              </w:rPr>
              <w:t xml:space="preserve">Indicator </w:t>
            </w:r>
            <w:r w:rsidR="00C97096" w:rsidRPr="00D02818">
              <w:rPr>
                <w:b/>
                <w:bCs/>
                <w:color w:val="000000"/>
                <w:sz w:val="20"/>
                <w:szCs w:val="20"/>
              </w:rPr>
              <w:t>3.4.1 Community</w:t>
            </w:r>
            <w:r w:rsidR="00C97096" w:rsidRPr="00542CC4">
              <w:rPr>
                <w:color w:val="000000"/>
                <w:sz w:val="20"/>
                <w:szCs w:val="20"/>
              </w:rPr>
              <w:t xml:space="preserve"> engagement platforms/</w:t>
            </w:r>
            <w:proofErr w:type="spellStart"/>
            <w:r w:rsidR="00C97096" w:rsidRPr="00542CC4">
              <w:rPr>
                <w:color w:val="000000"/>
                <w:sz w:val="20"/>
                <w:szCs w:val="20"/>
              </w:rPr>
              <w:t>lePistos</w:t>
            </w:r>
            <w:proofErr w:type="spellEnd"/>
            <w:r w:rsidR="00C97096" w:rsidRPr="00542CC4">
              <w:rPr>
                <w:color w:val="000000"/>
                <w:sz w:val="20"/>
                <w:szCs w:val="20"/>
              </w:rPr>
              <w:t xml:space="preserve"> established and facilitated</w:t>
            </w:r>
          </w:p>
        </w:tc>
        <w:tc>
          <w:tcPr>
            <w:tcW w:w="1530" w:type="dxa"/>
            <w:shd w:val="clear" w:color="auto" w:fill="EEECE1"/>
          </w:tcPr>
          <w:p w14:paraId="702FF8FA" w14:textId="0CAC792A" w:rsidR="00C97096" w:rsidRPr="00627A1C" w:rsidRDefault="00C97096" w:rsidP="00C97096">
            <w:pPr>
              <w:rPr>
                <w:b/>
                <w:lang w:val="en-US" w:eastAsia="en-US"/>
              </w:rPr>
            </w:pPr>
            <w:r>
              <w:rPr>
                <w:b/>
                <w:lang w:val="en-US" w:eastAsia="en-US"/>
              </w:rPr>
              <w:t>0</w:t>
            </w:r>
          </w:p>
        </w:tc>
        <w:tc>
          <w:tcPr>
            <w:tcW w:w="1620" w:type="dxa"/>
            <w:shd w:val="clear" w:color="auto" w:fill="EEECE1"/>
          </w:tcPr>
          <w:p w14:paraId="7B6F7AB7" w14:textId="695B6BD0" w:rsidR="00C97096" w:rsidRPr="00627A1C" w:rsidRDefault="00C97096" w:rsidP="00C97096">
            <w:pPr>
              <w:rPr>
                <w:b/>
                <w:lang w:val="en-US" w:eastAsia="en-US"/>
              </w:rPr>
            </w:pPr>
            <w:r>
              <w:rPr>
                <w:b/>
                <w:lang w:val="en-US" w:eastAsia="en-US"/>
              </w:rPr>
              <w:t>400</w:t>
            </w:r>
          </w:p>
        </w:tc>
        <w:tc>
          <w:tcPr>
            <w:tcW w:w="2905" w:type="dxa"/>
          </w:tcPr>
          <w:p w14:paraId="7EC3ADE5" w14:textId="77777777" w:rsidR="00C97096" w:rsidRPr="00627A1C" w:rsidRDefault="00C97096" w:rsidP="00C97096">
            <w:pPr>
              <w:rPr>
                <w:b/>
                <w:lang w:val="en-US" w:eastAsia="en-US"/>
              </w:rPr>
            </w:pPr>
          </w:p>
        </w:tc>
        <w:tc>
          <w:tcPr>
            <w:tcW w:w="2976" w:type="dxa"/>
          </w:tcPr>
          <w:p w14:paraId="33F32E4B" w14:textId="77777777" w:rsidR="00C97096" w:rsidRPr="00627A1C" w:rsidRDefault="00C97096" w:rsidP="00C97096">
            <w:pPr>
              <w:rPr>
                <w:b/>
                <w:lang w:val="en-US" w:eastAsia="en-US"/>
              </w:rPr>
            </w:pPr>
          </w:p>
        </w:tc>
        <w:tc>
          <w:tcPr>
            <w:tcW w:w="2489" w:type="dxa"/>
          </w:tcPr>
          <w:p w14:paraId="1343AFB7" w14:textId="77777777" w:rsidR="00C97096" w:rsidRPr="00627A1C" w:rsidRDefault="00C97096" w:rsidP="00C97096">
            <w:pPr>
              <w:rPr>
                <w:b/>
                <w:lang w:val="en-US" w:eastAsia="en-US"/>
              </w:rPr>
            </w:pPr>
          </w:p>
        </w:tc>
      </w:tr>
      <w:tr w:rsidR="00C97096" w:rsidRPr="00627A1C" w14:paraId="78603A9F" w14:textId="77777777" w:rsidTr="00E45AB0">
        <w:trPr>
          <w:trHeight w:val="458"/>
        </w:trPr>
        <w:tc>
          <w:tcPr>
            <w:tcW w:w="1530" w:type="dxa"/>
            <w:vMerge/>
          </w:tcPr>
          <w:p w14:paraId="75DF6E21" w14:textId="77777777" w:rsidR="00C97096" w:rsidRPr="00627A1C" w:rsidRDefault="00C97096" w:rsidP="00C97096">
            <w:pPr>
              <w:rPr>
                <w:b/>
                <w:lang w:val="en-US" w:eastAsia="en-US"/>
              </w:rPr>
            </w:pPr>
          </w:p>
        </w:tc>
        <w:tc>
          <w:tcPr>
            <w:tcW w:w="2070" w:type="dxa"/>
            <w:shd w:val="clear" w:color="auto" w:fill="EEECE1"/>
          </w:tcPr>
          <w:p w14:paraId="1790E053" w14:textId="613147F6" w:rsidR="00C97096" w:rsidRPr="00627A1C" w:rsidRDefault="00D02818" w:rsidP="00C97096">
            <w:pPr>
              <w:jc w:val="both"/>
              <w:rPr>
                <w:lang w:val="en-US" w:eastAsia="en-US"/>
              </w:rPr>
            </w:pPr>
            <w:r w:rsidRPr="00D02818">
              <w:rPr>
                <w:b/>
                <w:bCs/>
                <w:sz w:val="20"/>
                <w:szCs w:val="20"/>
              </w:rPr>
              <w:t xml:space="preserve">Indicator </w:t>
            </w:r>
            <w:r w:rsidR="00C97096" w:rsidRPr="00D02818">
              <w:rPr>
                <w:b/>
                <w:bCs/>
                <w:color w:val="000000"/>
                <w:sz w:val="20"/>
                <w:szCs w:val="20"/>
              </w:rPr>
              <w:t>3.4.2</w:t>
            </w:r>
            <w:r w:rsidR="00C97096" w:rsidRPr="00542CC4">
              <w:rPr>
                <w:color w:val="000000"/>
                <w:sz w:val="20"/>
                <w:szCs w:val="20"/>
              </w:rPr>
              <w:t xml:space="preserve"> Reforms monitoring strategy and plans developed</w:t>
            </w:r>
          </w:p>
        </w:tc>
        <w:tc>
          <w:tcPr>
            <w:tcW w:w="1530" w:type="dxa"/>
            <w:shd w:val="clear" w:color="auto" w:fill="EEECE1"/>
          </w:tcPr>
          <w:p w14:paraId="2BFA9F34" w14:textId="03D03C14" w:rsidR="00C97096" w:rsidRPr="00627A1C" w:rsidRDefault="00D02818" w:rsidP="00C97096">
            <w:pPr>
              <w:rPr>
                <w:b/>
                <w:lang w:val="en-US" w:eastAsia="en-US"/>
              </w:rPr>
            </w:pPr>
            <w:r>
              <w:rPr>
                <w:b/>
                <w:lang w:val="en-US" w:eastAsia="en-US"/>
              </w:rPr>
              <w:t>0</w:t>
            </w:r>
          </w:p>
        </w:tc>
        <w:tc>
          <w:tcPr>
            <w:tcW w:w="1620" w:type="dxa"/>
            <w:shd w:val="clear" w:color="auto" w:fill="EEECE1"/>
          </w:tcPr>
          <w:p w14:paraId="48BA5991" w14:textId="669D893B" w:rsidR="00C97096" w:rsidRPr="00627A1C" w:rsidRDefault="00D02818" w:rsidP="00C97096">
            <w:pPr>
              <w:rPr>
                <w:b/>
                <w:lang w:val="en-US" w:eastAsia="en-US"/>
              </w:rPr>
            </w:pPr>
            <w:r>
              <w:rPr>
                <w:b/>
                <w:lang w:val="en-US" w:eastAsia="en-US"/>
              </w:rPr>
              <w:t>1</w:t>
            </w:r>
          </w:p>
        </w:tc>
        <w:tc>
          <w:tcPr>
            <w:tcW w:w="2905" w:type="dxa"/>
          </w:tcPr>
          <w:p w14:paraId="300AFB0D" w14:textId="77777777" w:rsidR="00C97096" w:rsidRPr="00627A1C" w:rsidRDefault="00C97096" w:rsidP="00C97096">
            <w:pPr>
              <w:rPr>
                <w:b/>
                <w:lang w:val="en-US" w:eastAsia="en-US"/>
              </w:rPr>
            </w:pPr>
          </w:p>
        </w:tc>
        <w:tc>
          <w:tcPr>
            <w:tcW w:w="2976" w:type="dxa"/>
          </w:tcPr>
          <w:p w14:paraId="304DE05D" w14:textId="77777777" w:rsidR="00C97096" w:rsidRPr="00627A1C" w:rsidRDefault="00C97096" w:rsidP="00C97096">
            <w:pPr>
              <w:rPr>
                <w:b/>
                <w:lang w:val="en-US" w:eastAsia="en-US"/>
              </w:rPr>
            </w:pPr>
          </w:p>
        </w:tc>
        <w:tc>
          <w:tcPr>
            <w:tcW w:w="2489" w:type="dxa"/>
          </w:tcPr>
          <w:p w14:paraId="36A523EE" w14:textId="77777777" w:rsidR="00C97096" w:rsidRPr="00627A1C" w:rsidRDefault="00C97096" w:rsidP="00C97096">
            <w:pPr>
              <w:rPr>
                <w:b/>
                <w:lang w:val="en-US" w:eastAsia="en-US"/>
              </w:rPr>
            </w:pPr>
          </w:p>
        </w:tc>
      </w:tr>
      <w:tr w:rsidR="00D02818" w:rsidRPr="00627A1C" w14:paraId="4574810F" w14:textId="77777777" w:rsidTr="00E45AB0">
        <w:trPr>
          <w:trHeight w:val="458"/>
        </w:trPr>
        <w:tc>
          <w:tcPr>
            <w:tcW w:w="1530" w:type="dxa"/>
            <w:vMerge/>
          </w:tcPr>
          <w:p w14:paraId="1AF55F4C" w14:textId="77777777" w:rsidR="00D02818" w:rsidRPr="00627A1C" w:rsidRDefault="00D02818" w:rsidP="00D02818">
            <w:pPr>
              <w:rPr>
                <w:b/>
                <w:lang w:val="en-US" w:eastAsia="en-US"/>
              </w:rPr>
            </w:pPr>
          </w:p>
        </w:tc>
        <w:tc>
          <w:tcPr>
            <w:tcW w:w="2070" w:type="dxa"/>
            <w:shd w:val="clear" w:color="auto" w:fill="EEECE1"/>
          </w:tcPr>
          <w:p w14:paraId="5255A03A" w14:textId="6BC79388" w:rsidR="00D02818" w:rsidRPr="00542CC4" w:rsidRDefault="00D02818" w:rsidP="00D02818">
            <w:pPr>
              <w:jc w:val="both"/>
              <w:rPr>
                <w:sz w:val="20"/>
                <w:szCs w:val="20"/>
              </w:rPr>
            </w:pPr>
            <w:r w:rsidRPr="00D02818">
              <w:rPr>
                <w:b/>
                <w:bCs/>
                <w:sz w:val="20"/>
                <w:szCs w:val="20"/>
              </w:rPr>
              <w:t xml:space="preserve">Indicator 3.4.2 a) </w:t>
            </w:r>
            <w:r w:rsidRPr="00542CC4">
              <w:rPr>
                <w:sz w:val="20"/>
                <w:szCs w:val="20"/>
              </w:rPr>
              <w:t>No of monitoring reports produced</w:t>
            </w:r>
          </w:p>
        </w:tc>
        <w:tc>
          <w:tcPr>
            <w:tcW w:w="1530" w:type="dxa"/>
            <w:shd w:val="clear" w:color="auto" w:fill="EEECE1"/>
          </w:tcPr>
          <w:p w14:paraId="39F0C50F" w14:textId="6273B054" w:rsidR="00D02818" w:rsidRDefault="00D02818" w:rsidP="00D02818">
            <w:pPr>
              <w:rPr>
                <w:b/>
                <w:lang w:val="en-US" w:eastAsia="en-US"/>
              </w:rPr>
            </w:pPr>
            <w:r>
              <w:rPr>
                <w:b/>
                <w:lang w:val="en-US" w:eastAsia="en-US"/>
              </w:rPr>
              <w:t>0</w:t>
            </w:r>
          </w:p>
        </w:tc>
        <w:tc>
          <w:tcPr>
            <w:tcW w:w="1620" w:type="dxa"/>
            <w:shd w:val="clear" w:color="auto" w:fill="EEECE1"/>
          </w:tcPr>
          <w:p w14:paraId="64C4B12E" w14:textId="0B408453" w:rsidR="00D02818" w:rsidRDefault="00D02818" w:rsidP="00D02818">
            <w:pPr>
              <w:rPr>
                <w:b/>
                <w:lang w:val="en-US" w:eastAsia="en-US"/>
              </w:rPr>
            </w:pPr>
            <w:r>
              <w:rPr>
                <w:b/>
                <w:lang w:val="en-US" w:eastAsia="en-US"/>
              </w:rPr>
              <w:t>6</w:t>
            </w:r>
          </w:p>
        </w:tc>
        <w:tc>
          <w:tcPr>
            <w:tcW w:w="2905" w:type="dxa"/>
          </w:tcPr>
          <w:p w14:paraId="68CE1EA8" w14:textId="77777777" w:rsidR="00D02818" w:rsidRPr="00627A1C" w:rsidRDefault="00D02818" w:rsidP="00D02818">
            <w:pPr>
              <w:rPr>
                <w:b/>
                <w:lang w:val="en-US" w:eastAsia="en-US"/>
              </w:rPr>
            </w:pPr>
          </w:p>
        </w:tc>
        <w:tc>
          <w:tcPr>
            <w:tcW w:w="2976" w:type="dxa"/>
          </w:tcPr>
          <w:p w14:paraId="467AF0EB" w14:textId="77777777" w:rsidR="00D02818" w:rsidRPr="00627A1C" w:rsidRDefault="00D02818" w:rsidP="00D02818">
            <w:pPr>
              <w:rPr>
                <w:b/>
                <w:lang w:val="en-US" w:eastAsia="en-US"/>
              </w:rPr>
            </w:pPr>
          </w:p>
        </w:tc>
        <w:tc>
          <w:tcPr>
            <w:tcW w:w="2489" w:type="dxa"/>
          </w:tcPr>
          <w:p w14:paraId="757931B2" w14:textId="77777777" w:rsidR="00D02818" w:rsidRPr="00627A1C" w:rsidRDefault="00D02818" w:rsidP="00D02818">
            <w:pPr>
              <w:rPr>
                <w:b/>
                <w:lang w:val="en-US" w:eastAsia="en-US"/>
              </w:rPr>
            </w:pPr>
          </w:p>
        </w:tc>
      </w:tr>
      <w:tr w:rsidR="00D02818" w:rsidRPr="00627A1C" w14:paraId="506BCCD2" w14:textId="77777777" w:rsidTr="00E45AB0">
        <w:trPr>
          <w:trHeight w:val="458"/>
        </w:trPr>
        <w:tc>
          <w:tcPr>
            <w:tcW w:w="1530" w:type="dxa"/>
            <w:vMerge/>
          </w:tcPr>
          <w:p w14:paraId="083ADD4D" w14:textId="77777777" w:rsidR="00D02818" w:rsidRPr="00627A1C" w:rsidRDefault="00D02818" w:rsidP="00D02818">
            <w:pPr>
              <w:rPr>
                <w:b/>
                <w:lang w:val="en-US" w:eastAsia="en-US"/>
              </w:rPr>
            </w:pPr>
          </w:p>
        </w:tc>
        <w:tc>
          <w:tcPr>
            <w:tcW w:w="2070" w:type="dxa"/>
            <w:shd w:val="clear" w:color="auto" w:fill="EEECE1"/>
          </w:tcPr>
          <w:p w14:paraId="529D7864" w14:textId="77777777" w:rsidR="00D02818" w:rsidRPr="00542CC4" w:rsidRDefault="00D02818" w:rsidP="00D02818">
            <w:pPr>
              <w:jc w:val="both"/>
              <w:rPr>
                <w:sz w:val="20"/>
                <w:szCs w:val="20"/>
              </w:rPr>
            </w:pPr>
            <w:r w:rsidRPr="00D02818">
              <w:rPr>
                <w:b/>
                <w:bCs/>
                <w:sz w:val="20"/>
                <w:szCs w:val="20"/>
              </w:rPr>
              <w:t>Indicator 3.4.2 b</w:t>
            </w:r>
            <w:r w:rsidRPr="00542CC4">
              <w:rPr>
                <w:sz w:val="20"/>
                <w:szCs w:val="20"/>
              </w:rPr>
              <w:t>): No of monitoring strategies developed</w:t>
            </w:r>
          </w:p>
          <w:p w14:paraId="554876B6" w14:textId="77777777" w:rsidR="00D02818" w:rsidRPr="00542CC4" w:rsidRDefault="00D02818" w:rsidP="00D02818">
            <w:pPr>
              <w:jc w:val="both"/>
              <w:rPr>
                <w:sz w:val="20"/>
                <w:szCs w:val="20"/>
              </w:rPr>
            </w:pPr>
          </w:p>
        </w:tc>
        <w:tc>
          <w:tcPr>
            <w:tcW w:w="1530" w:type="dxa"/>
            <w:shd w:val="clear" w:color="auto" w:fill="EEECE1"/>
          </w:tcPr>
          <w:p w14:paraId="57FF169B" w14:textId="452116A7" w:rsidR="00D02818" w:rsidRDefault="00D02818" w:rsidP="00D02818">
            <w:pPr>
              <w:rPr>
                <w:b/>
                <w:lang w:val="en-US" w:eastAsia="en-US"/>
              </w:rPr>
            </w:pPr>
            <w:r>
              <w:rPr>
                <w:b/>
                <w:lang w:val="en-US" w:eastAsia="en-US"/>
              </w:rPr>
              <w:t>0</w:t>
            </w:r>
          </w:p>
        </w:tc>
        <w:tc>
          <w:tcPr>
            <w:tcW w:w="1620" w:type="dxa"/>
            <w:shd w:val="clear" w:color="auto" w:fill="EEECE1"/>
          </w:tcPr>
          <w:p w14:paraId="70132720" w14:textId="216EEED8" w:rsidR="00D02818" w:rsidRDefault="00D02818" w:rsidP="00D02818">
            <w:pPr>
              <w:rPr>
                <w:b/>
                <w:lang w:val="en-US" w:eastAsia="en-US"/>
              </w:rPr>
            </w:pPr>
            <w:r>
              <w:rPr>
                <w:b/>
                <w:lang w:val="en-US" w:eastAsia="en-US"/>
              </w:rPr>
              <w:t>1</w:t>
            </w:r>
          </w:p>
        </w:tc>
        <w:tc>
          <w:tcPr>
            <w:tcW w:w="2905" w:type="dxa"/>
          </w:tcPr>
          <w:p w14:paraId="29D0E944" w14:textId="77777777" w:rsidR="00D02818" w:rsidRPr="00627A1C" w:rsidRDefault="00D02818" w:rsidP="00D02818">
            <w:pPr>
              <w:rPr>
                <w:b/>
                <w:lang w:val="en-US" w:eastAsia="en-US"/>
              </w:rPr>
            </w:pPr>
          </w:p>
        </w:tc>
        <w:tc>
          <w:tcPr>
            <w:tcW w:w="2976" w:type="dxa"/>
          </w:tcPr>
          <w:p w14:paraId="4E91AC3F" w14:textId="77777777" w:rsidR="00D02818" w:rsidRPr="00627A1C" w:rsidRDefault="00D02818" w:rsidP="00D02818">
            <w:pPr>
              <w:rPr>
                <w:b/>
                <w:lang w:val="en-US" w:eastAsia="en-US"/>
              </w:rPr>
            </w:pPr>
          </w:p>
        </w:tc>
        <w:tc>
          <w:tcPr>
            <w:tcW w:w="2489" w:type="dxa"/>
          </w:tcPr>
          <w:p w14:paraId="4589BEDC" w14:textId="77777777" w:rsidR="00D02818" w:rsidRPr="00627A1C" w:rsidRDefault="00D02818" w:rsidP="00D02818">
            <w:pPr>
              <w:rPr>
                <w:b/>
                <w:lang w:val="en-US" w:eastAsia="en-US"/>
              </w:rPr>
            </w:pPr>
          </w:p>
        </w:tc>
      </w:tr>
      <w:tr w:rsidR="00D02818" w:rsidRPr="00627A1C" w14:paraId="3B19894B" w14:textId="77777777" w:rsidTr="00E45AB0">
        <w:trPr>
          <w:trHeight w:val="458"/>
        </w:trPr>
        <w:tc>
          <w:tcPr>
            <w:tcW w:w="1530" w:type="dxa"/>
            <w:vMerge/>
          </w:tcPr>
          <w:p w14:paraId="1B7054DC" w14:textId="77777777" w:rsidR="00D02818" w:rsidRPr="00627A1C" w:rsidRDefault="00D02818" w:rsidP="00D02818">
            <w:pPr>
              <w:rPr>
                <w:b/>
                <w:lang w:val="en-US" w:eastAsia="en-US"/>
              </w:rPr>
            </w:pPr>
          </w:p>
        </w:tc>
        <w:tc>
          <w:tcPr>
            <w:tcW w:w="2070" w:type="dxa"/>
            <w:shd w:val="clear" w:color="auto" w:fill="EEECE1"/>
          </w:tcPr>
          <w:p w14:paraId="3F7446A0" w14:textId="05A6049E" w:rsidR="00D02818" w:rsidRPr="00D02818" w:rsidRDefault="00D02818" w:rsidP="00D02818">
            <w:pPr>
              <w:jc w:val="both"/>
              <w:rPr>
                <w:sz w:val="20"/>
                <w:szCs w:val="20"/>
              </w:rPr>
            </w:pPr>
            <w:r w:rsidRPr="00D02818">
              <w:rPr>
                <w:b/>
                <w:bCs/>
                <w:sz w:val="20"/>
                <w:szCs w:val="20"/>
              </w:rPr>
              <w:t>Indicator 3.4.2 c):</w:t>
            </w:r>
            <w:r w:rsidRPr="00542CC4">
              <w:rPr>
                <w:sz w:val="20"/>
                <w:szCs w:val="20"/>
              </w:rPr>
              <w:t xml:space="preserve"> No of monitoring plans developed</w:t>
            </w:r>
          </w:p>
        </w:tc>
        <w:tc>
          <w:tcPr>
            <w:tcW w:w="1530" w:type="dxa"/>
            <w:shd w:val="clear" w:color="auto" w:fill="EEECE1"/>
          </w:tcPr>
          <w:p w14:paraId="6AC645A2" w14:textId="4D0BCD4E" w:rsidR="00D02818" w:rsidRPr="00627A1C" w:rsidRDefault="00D02818" w:rsidP="00D02818">
            <w:pPr>
              <w:rPr>
                <w:b/>
                <w:lang w:val="en-US" w:eastAsia="en-US"/>
              </w:rPr>
            </w:pPr>
            <w:r>
              <w:rPr>
                <w:b/>
                <w:lang w:val="en-US" w:eastAsia="en-US"/>
              </w:rPr>
              <w:t>0</w:t>
            </w:r>
          </w:p>
        </w:tc>
        <w:tc>
          <w:tcPr>
            <w:tcW w:w="1620" w:type="dxa"/>
            <w:shd w:val="clear" w:color="auto" w:fill="EEECE1"/>
          </w:tcPr>
          <w:p w14:paraId="536A4C11" w14:textId="58D0141C" w:rsidR="00D02818" w:rsidRPr="00627A1C" w:rsidRDefault="00D02818" w:rsidP="00D02818">
            <w:pPr>
              <w:rPr>
                <w:b/>
                <w:lang w:val="en-US" w:eastAsia="en-US"/>
              </w:rPr>
            </w:pPr>
            <w:r>
              <w:rPr>
                <w:b/>
                <w:lang w:val="en-US" w:eastAsia="en-US"/>
              </w:rPr>
              <w:t>1</w:t>
            </w:r>
          </w:p>
        </w:tc>
        <w:tc>
          <w:tcPr>
            <w:tcW w:w="2905" w:type="dxa"/>
          </w:tcPr>
          <w:p w14:paraId="2FF4F787" w14:textId="77777777" w:rsidR="00D02818" w:rsidRPr="00627A1C" w:rsidRDefault="00D02818" w:rsidP="00D02818">
            <w:pPr>
              <w:rPr>
                <w:b/>
                <w:lang w:val="en-US" w:eastAsia="en-US"/>
              </w:rPr>
            </w:pPr>
          </w:p>
        </w:tc>
        <w:tc>
          <w:tcPr>
            <w:tcW w:w="2976" w:type="dxa"/>
          </w:tcPr>
          <w:p w14:paraId="63C8B73B" w14:textId="77777777" w:rsidR="00D02818" w:rsidRPr="00627A1C" w:rsidRDefault="00D02818" w:rsidP="00D02818">
            <w:pPr>
              <w:rPr>
                <w:b/>
                <w:lang w:val="en-US" w:eastAsia="en-US"/>
              </w:rPr>
            </w:pPr>
          </w:p>
        </w:tc>
        <w:tc>
          <w:tcPr>
            <w:tcW w:w="2489" w:type="dxa"/>
          </w:tcPr>
          <w:p w14:paraId="262A2D53" w14:textId="77777777" w:rsidR="00D02818" w:rsidRPr="00627A1C" w:rsidRDefault="00D02818" w:rsidP="00D02818">
            <w:pPr>
              <w:rPr>
                <w:b/>
                <w:lang w:val="en-US" w:eastAsia="en-US"/>
              </w:rPr>
            </w:pPr>
          </w:p>
        </w:tc>
      </w:tr>
      <w:tr w:rsidR="00D02818" w:rsidRPr="00627A1C" w14:paraId="1C674D33" w14:textId="77777777" w:rsidTr="00E45AB0">
        <w:trPr>
          <w:trHeight w:val="458"/>
        </w:trPr>
        <w:tc>
          <w:tcPr>
            <w:tcW w:w="1530" w:type="dxa"/>
            <w:vMerge/>
          </w:tcPr>
          <w:p w14:paraId="5763E289" w14:textId="77777777" w:rsidR="00D02818" w:rsidRPr="00627A1C" w:rsidRDefault="00D02818" w:rsidP="00D02818">
            <w:pPr>
              <w:rPr>
                <w:b/>
                <w:lang w:val="en-US" w:eastAsia="en-US"/>
              </w:rPr>
            </w:pPr>
          </w:p>
        </w:tc>
        <w:tc>
          <w:tcPr>
            <w:tcW w:w="2070" w:type="dxa"/>
            <w:shd w:val="clear" w:color="auto" w:fill="EEECE1"/>
          </w:tcPr>
          <w:p w14:paraId="2DF6752B" w14:textId="33488065" w:rsidR="00D02818" w:rsidRPr="00627A1C" w:rsidRDefault="00D02818" w:rsidP="00D02818">
            <w:pPr>
              <w:jc w:val="both"/>
              <w:rPr>
                <w:lang w:val="en-US" w:eastAsia="en-US"/>
              </w:rPr>
            </w:pPr>
            <w:r w:rsidRPr="00D02818">
              <w:rPr>
                <w:b/>
                <w:bCs/>
                <w:sz w:val="20"/>
                <w:szCs w:val="20"/>
              </w:rPr>
              <w:t xml:space="preserve">Indicator </w:t>
            </w:r>
            <w:r w:rsidRPr="00D02818">
              <w:rPr>
                <w:b/>
                <w:bCs/>
                <w:color w:val="000000"/>
                <w:sz w:val="20"/>
                <w:szCs w:val="20"/>
              </w:rPr>
              <w:t>3.4.3</w:t>
            </w:r>
            <w:r w:rsidRPr="00542CC4">
              <w:rPr>
                <w:color w:val="000000"/>
                <w:sz w:val="20"/>
                <w:szCs w:val="20"/>
              </w:rPr>
              <w:t xml:space="preserve"> Community mediators and </w:t>
            </w:r>
            <w:proofErr w:type="spellStart"/>
            <w:r w:rsidRPr="00542CC4">
              <w:rPr>
                <w:color w:val="000000"/>
                <w:sz w:val="20"/>
                <w:szCs w:val="20"/>
              </w:rPr>
              <w:t>lePisto</w:t>
            </w:r>
            <w:proofErr w:type="spellEnd"/>
            <w:r w:rsidRPr="00542CC4">
              <w:rPr>
                <w:color w:val="000000"/>
                <w:sz w:val="20"/>
                <w:szCs w:val="20"/>
              </w:rPr>
              <w:t xml:space="preserve"> facilitators identified and trained</w:t>
            </w:r>
          </w:p>
        </w:tc>
        <w:tc>
          <w:tcPr>
            <w:tcW w:w="1530" w:type="dxa"/>
            <w:shd w:val="clear" w:color="auto" w:fill="EEECE1"/>
          </w:tcPr>
          <w:p w14:paraId="62F9AC77" w14:textId="77777777" w:rsidR="00D02818" w:rsidRPr="00627A1C" w:rsidRDefault="00D02818" w:rsidP="00D02818">
            <w:pPr>
              <w:rPr>
                <w:b/>
                <w:lang w:val="en-US" w:eastAsia="en-US"/>
              </w:rPr>
            </w:pPr>
          </w:p>
        </w:tc>
        <w:tc>
          <w:tcPr>
            <w:tcW w:w="1620" w:type="dxa"/>
            <w:shd w:val="clear" w:color="auto" w:fill="EEECE1"/>
          </w:tcPr>
          <w:p w14:paraId="1F5A33C3" w14:textId="77777777" w:rsidR="00D02818" w:rsidRPr="00627A1C" w:rsidRDefault="00D02818" w:rsidP="00D02818">
            <w:pPr>
              <w:rPr>
                <w:b/>
                <w:lang w:val="en-US" w:eastAsia="en-US"/>
              </w:rPr>
            </w:pPr>
          </w:p>
        </w:tc>
        <w:tc>
          <w:tcPr>
            <w:tcW w:w="2905" w:type="dxa"/>
          </w:tcPr>
          <w:p w14:paraId="62809435" w14:textId="77777777" w:rsidR="00D02818" w:rsidRPr="00627A1C" w:rsidRDefault="00D02818" w:rsidP="00D02818">
            <w:pPr>
              <w:rPr>
                <w:b/>
                <w:lang w:val="en-US" w:eastAsia="en-US"/>
              </w:rPr>
            </w:pPr>
          </w:p>
        </w:tc>
        <w:tc>
          <w:tcPr>
            <w:tcW w:w="2976" w:type="dxa"/>
          </w:tcPr>
          <w:p w14:paraId="79C2A352" w14:textId="77777777" w:rsidR="00D02818" w:rsidRPr="00627A1C" w:rsidRDefault="00D02818" w:rsidP="00D02818">
            <w:pPr>
              <w:rPr>
                <w:b/>
                <w:lang w:val="en-US" w:eastAsia="en-US"/>
              </w:rPr>
            </w:pPr>
          </w:p>
        </w:tc>
        <w:tc>
          <w:tcPr>
            <w:tcW w:w="2489" w:type="dxa"/>
          </w:tcPr>
          <w:p w14:paraId="3B007A79" w14:textId="77777777" w:rsidR="00D02818" w:rsidRPr="00627A1C" w:rsidRDefault="00D02818" w:rsidP="00D02818">
            <w:pPr>
              <w:rPr>
                <w:b/>
                <w:lang w:val="en-US" w:eastAsia="en-US"/>
              </w:rPr>
            </w:pPr>
          </w:p>
        </w:tc>
      </w:tr>
      <w:tr w:rsidR="00D02818" w:rsidRPr="00627A1C" w14:paraId="4E3B56FD" w14:textId="77777777" w:rsidTr="00E45AB0">
        <w:trPr>
          <w:trHeight w:val="458"/>
        </w:trPr>
        <w:tc>
          <w:tcPr>
            <w:tcW w:w="1530" w:type="dxa"/>
            <w:vMerge/>
          </w:tcPr>
          <w:p w14:paraId="42095DD1" w14:textId="77777777" w:rsidR="00D02818" w:rsidRPr="00627A1C" w:rsidRDefault="00D02818" w:rsidP="00D02818">
            <w:pPr>
              <w:rPr>
                <w:b/>
                <w:lang w:val="en-US" w:eastAsia="en-US"/>
              </w:rPr>
            </w:pPr>
          </w:p>
        </w:tc>
        <w:tc>
          <w:tcPr>
            <w:tcW w:w="2070" w:type="dxa"/>
            <w:shd w:val="clear" w:color="auto" w:fill="EEECE1"/>
          </w:tcPr>
          <w:p w14:paraId="7C60EEEB" w14:textId="441177DE" w:rsidR="00D02818" w:rsidRPr="00627A1C" w:rsidRDefault="00D02818" w:rsidP="00D02818">
            <w:pPr>
              <w:jc w:val="both"/>
              <w:rPr>
                <w:lang w:val="en-US" w:eastAsia="en-US"/>
              </w:rPr>
            </w:pPr>
            <w:r w:rsidRPr="00D02818">
              <w:rPr>
                <w:b/>
                <w:bCs/>
                <w:sz w:val="20"/>
                <w:szCs w:val="20"/>
              </w:rPr>
              <w:t xml:space="preserve">Indicator </w:t>
            </w:r>
            <w:r w:rsidRPr="00D02818">
              <w:rPr>
                <w:b/>
                <w:bCs/>
                <w:color w:val="000000"/>
                <w:sz w:val="20"/>
                <w:szCs w:val="20"/>
              </w:rPr>
              <w:t>3.4.3</w:t>
            </w:r>
            <w:r>
              <w:rPr>
                <w:b/>
                <w:bCs/>
                <w:color w:val="000000"/>
                <w:sz w:val="20"/>
                <w:szCs w:val="20"/>
              </w:rPr>
              <w:t xml:space="preserve"> a) </w:t>
            </w:r>
            <w:r w:rsidRPr="00542CC4">
              <w:rPr>
                <w:sz w:val="20"/>
                <w:szCs w:val="20"/>
              </w:rPr>
              <w:t>Indicator 3.4.3 a) No of community mediators disaggregated by age and gender trained and deployed</w:t>
            </w:r>
          </w:p>
        </w:tc>
        <w:tc>
          <w:tcPr>
            <w:tcW w:w="1530" w:type="dxa"/>
            <w:shd w:val="clear" w:color="auto" w:fill="EEECE1"/>
          </w:tcPr>
          <w:p w14:paraId="2DBA9EF7" w14:textId="6D305690" w:rsidR="00D02818" w:rsidRPr="00627A1C" w:rsidRDefault="00D02818" w:rsidP="00D02818">
            <w:pPr>
              <w:rPr>
                <w:b/>
                <w:lang w:val="en-US" w:eastAsia="en-US"/>
              </w:rPr>
            </w:pPr>
            <w:r>
              <w:rPr>
                <w:b/>
                <w:lang w:val="en-US" w:eastAsia="en-US"/>
              </w:rPr>
              <w:t>0</w:t>
            </w:r>
          </w:p>
        </w:tc>
        <w:tc>
          <w:tcPr>
            <w:tcW w:w="1620" w:type="dxa"/>
            <w:shd w:val="clear" w:color="auto" w:fill="EEECE1"/>
          </w:tcPr>
          <w:p w14:paraId="6B712B4A" w14:textId="4AB7231E" w:rsidR="00D02818" w:rsidRPr="00627A1C" w:rsidRDefault="00D02818" w:rsidP="00D02818">
            <w:pPr>
              <w:rPr>
                <w:b/>
                <w:lang w:val="en-US" w:eastAsia="en-US"/>
              </w:rPr>
            </w:pPr>
            <w:r>
              <w:rPr>
                <w:b/>
                <w:lang w:val="en-US" w:eastAsia="en-US"/>
              </w:rPr>
              <w:t>20</w:t>
            </w:r>
          </w:p>
        </w:tc>
        <w:tc>
          <w:tcPr>
            <w:tcW w:w="2905" w:type="dxa"/>
          </w:tcPr>
          <w:p w14:paraId="6F96B39C" w14:textId="77777777" w:rsidR="00D02818" w:rsidRPr="00627A1C" w:rsidRDefault="00D02818" w:rsidP="00D02818">
            <w:pPr>
              <w:rPr>
                <w:b/>
                <w:lang w:val="en-US" w:eastAsia="en-US"/>
              </w:rPr>
            </w:pPr>
          </w:p>
        </w:tc>
        <w:tc>
          <w:tcPr>
            <w:tcW w:w="2976" w:type="dxa"/>
          </w:tcPr>
          <w:p w14:paraId="03756016" w14:textId="77777777" w:rsidR="00D02818" w:rsidRPr="00627A1C" w:rsidRDefault="00D02818" w:rsidP="00D02818">
            <w:pPr>
              <w:rPr>
                <w:b/>
                <w:lang w:val="en-US" w:eastAsia="en-US"/>
              </w:rPr>
            </w:pPr>
          </w:p>
        </w:tc>
        <w:tc>
          <w:tcPr>
            <w:tcW w:w="2489" w:type="dxa"/>
          </w:tcPr>
          <w:p w14:paraId="48F3DB92" w14:textId="77777777" w:rsidR="00D02818" w:rsidRPr="00627A1C" w:rsidRDefault="00D02818" w:rsidP="00D02818">
            <w:pPr>
              <w:rPr>
                <w:b/>
                <w:lang w:val="en-US" w:eastAsia="en-US"/>
              </w:rPr>
            </w:pPr>
          </w:p>
        </w:tc>
      </w:tr>
      <w:tr w:rsidR="00D02818" w:rsidRPr="00627A1C" w14:paraId="53842EFE" w14:textId="77777777" w:rsidTr="00E45AB0">
        <w:trPr>
          <w:trHeight w:val="458"/>
        </w:trPr>
        <w:tc>
          <w:tcPr>
            <w:tcW w:w="1530" w:type="dxa"/>
            <w:vMerge/>
          </w:tcPr>
          <w:p w14:paraId="7FC6D815" w14:textId="77777777" w:rsidR="00D02818" w:rsidRPr="00627A1C" w:rsidRDefault="00D02818" w:rsidP="00D02818">
            <w:pPr>
              <w:rPr>
                <w:b/>
                <w:lang w:val="en-US" w:eastAsia="en-US"/>
              </w:rPr>
            </w:pPr>
          </w:p>
        </w:tc>
        <w:tc>
          <w:tcPr>
            <w:tcW w:w="2070" w:type="dxa"/>
            <w:shd w:val="clear" w:color="auto" w:fill="EEECE1"/>
          </w:tcPr>
          <w:p w14:paraId="5BAB836E" w14:textId="2EEA17D5" w:rsidR="00D02818" w:rsidRPr="00542CC4" w:rsidRDefault="00D02818" w:rsidP="00D02818">
            <w:pPr>
              <w:jc w:val="both"/>
              <w:rPr>
                <w:sz w:val="20"/>
                <w:szCs w:val="20"/>
              </w:rPr>
            </w:pPr>
            <w:r w:rsidRPr="00D02818">
              <w:rPr>
                <w:b/>
                <w:bCs/>
                <w:sz w:val="20"/>
                <w:szCs w:val="20"/>
              </w:rPr>
              <w:t xml:space="preserve">Indicator </w:t>
            </w:r>
            <w:r w:rsidRPr="00D02818">
              <w:rPr>
                <w:b/>
                <w:bCs/>
                <w:color w:val="000000"/>
                <w:sz w:val="20"/>
                <w:szCs w:val="20"/>
              </w:rPr>
              <w:t>3.4.3</w:t>
            </w:r>
            <w:r>
              <w:rPr>
                <w:b/>
                <w:bCs/>
                <w:color w:val="000000"/>
                <w:sz w:val="20"/>
                <w:szCs w:val="20"/>
              </w:rPr>
              <w:t xml:space="preserve"> b)</w:t>
            </w:r>
            <w:r w:rsidRPr="00542CC4">
              <w:rPr>
                <w:sz w:val="20"/>
                <w:szCs w:val="20"/>
              </w:rPr>
              <w:t xml:space="preserve"> No of </w:t>
            </w:r>
            <w:proofErr w:type="spellStart"/>
            <w:r w:rsidRPr="00542CC4">
              <w:rPr>
                <w:sz w:val="20"/>
                <w:szCs w:val="20"/>
              </w:rPr>
              <w:t>lePisto</w:t>
            </w:r>
            <w:proofErr w:type="spellEnd"/>
            <w:r w:rsidRPr="00542CC4">
              <w:rPr>
                <w:sz w:val="20"/>
                <w:szCs w:val="20"/>
              </w:rPr>
              <w:t xml:space="preserve"> facilitators disaggregated by age and gender trained and deployed</w:t>
            </w:r>
          </w:p>
          <w:p w14:paraId="0A5C91C5" w14:textId="77777777" w:rsidR="00D02818" w:rsidRPr="00D02818" w:rsidRDefault="00D02818" w:rsidP="00D02818">
            <w:pPr>
              <w:jc w:val="both"/>
              <w:rPr>
                <w:b/>
                <w:bCs/>
                <w:sz w:val="20"/>
                <w:szCs w:val="20"/>
              </w:rPr>
            </w:pPr>
          </w:p>
        </w:tc>
        <w:tc>
          <w:tcPr>
            <w:tcW w:w="1530" w:type="dxa"/>
            <w:shd w:val="clear" w:color="auto" w:fill="EEECE1"/>
          </w:tcPr>
          <w:p w14:paraId="1C50FB06" w14:textId="148CA565" w:rsidR="00D02818" w:rsidRPr="00627A1C" w:rsidRDefault="00AE37C4" w:rsidP="00D02818">
            <w:pPr>
              <w:rPr>
                <w:b/>
                <w:lang w:val="en-US" w:eastAsia="en-US"/>
              </w:rPr>
            </w:pPr>
            <w:r>
              <w:rPr>
                <w:b/>
                <w:lang w:val="en-US" w:eastAsia="en-US"/>
              </w:rPr>
              <w:t>0</w:t>
            </w:r>
          </w:p>
        </w:tc>
        <w:tc>
          <w:tcPr>
            <w:tcW w:w="1620" w:type="dxa"/>
            <w:shd w:val="clear" w:color="auto" w:fill="EEECE1"/>
          </w:tcPr>
          <w:p w14:paraId="69BAE174" w14:textId="059DDEBC" w:rsidR="00D02818" w:rsidRPr="00627A1C" w:rsidRDefault="00AE37C4" w:rsidP="00D02818">
            <w:pPr>
              <w:rPr>
                <w:b/>
                <w:lang w:val="en-US" w:eastAsia="en-US"/>
              </w:rPr>
            </w:pPr>
            <w:r>
              <w:rPr>
                <w:b/>
                <w:lang w:val="en-US" w:eastAsia="en-US"/>
              </w:rPr>
              <w:t>120</w:t>
            </w:r>
          </w:p>
        </w:tc>
        <w:tc>
          <w:tcPr>
            <w:tcW w:w="2905" w:type="dxa"/>
          </w:tcPr>
          <w:p w14:paraId="41681BE5" w14:textId="77777777" w:rsidR="00D02818" w:rsidRPr="00627A1C" w:rsidRDefault="00D02818" w:rsidP="00D02818">
            <w:pPr>
              <w:rPr>
                <w:b/>
                <w:lang w:val="en-US" w:eastAsia="en-US"/>
              </w:rPr>
            </w:pPr>
          </w:p>
        </w:tc>
        <w:tc>
          <w:tcPr>
            <w:tcW w:w="2976" w:type="dxa"/>
          </w:tcPr>
          <w:p w14:paraId="52030A97" w14:textId="77777777" w:rsidR="00D02818" w:rsidRPr="00627A1C" w:rsidRDefault="00D02818" w:rsidP="00D02818">
            <w:pPr>
              <w:rPr>
                <w:b/>
                <w:lang w:val="en-US" w:eastAsia="en-US"/>
              </w:rPr>
            </w:pPr>
          </w:p>
        </w:tc>
        <w:tc>
          <w:tcPr>
            <w:tcW w:w="2489" w:type="dxa"/>
          </w:tcPr>
          <w:p w14:paraId="59BA19FF" w14:textId="77777777" w:rsidR="00D02818" w:rsidRPr="00627A1C" w:rsidRDefault="00D02818" w:rsidP="00D02818">
            <w:pPr>
              <w:rPr>
                <w:b/>
                <w:lang w:val="en-US" w:eastAsia="en-US"/>
              </w:rPr>
            </w:pPr>
          </w:p>
        </w:tc>
      </w:tr>
      <w:tr w:rsidR="00AE37C4" w:rsidRPr="00627A1C" w14:paraId="5865DEFD" w14:textId="77777777" w:rsidTr="00E45AB0">
        <w:trPr>
          <w:trHeight w:val="458"/>
        </w:trPr>
        <w:tc>
          <w:tcPr>
            <w:tcW w:w="1530" w:type="dxa"/>
            <w:vMerge/>
          </w:tcPr>
          <w:p w14:paraId="65725A33" w14:textId="77777777" w:rsidR="00AE37C4" w:rsidRPr="00627A1C" w:rsidRDefault="00AE37C4" w:rsidP="00D02818">
            <w:pPr>
              <w:rPr>
                <w:b/>
                <w:lang w:val="en-US" w:eastAsia="en-US"/>
              </w:rPr>
            </w:pPr>
          </w:p>
        </w:tc>
        <w:tc>
          <w:tcPr>
            <w:tcW w:w="2070" w:type="dxa"/>
            <w:shd w:val="clear" w:color="auto" w:fill="EEECE1"/>
          </w:tcPr>
          <w:p w14:paraId="407D1BC3" w14:textId="7F9A67BB" w:rsidR="00AE37C4" w:rsidRPr="00542CC4" w:rsidRDefault="00AE37C4" w:rsidP="00AE37C4">
            <w:pPr>
              <w:jc w:val="both"/>
              <w:rPr>
                <w:sz w:val="20"/>
                <w:szCs w:val="20"/>
              </w:rPr>
            </w:pPr>
            <w:r w:rsidRPr="00D02818">
              <w:rPr>
                <w:b/>
                <w:bCs/>
                <w:sz w:val="20"/>
                <w:szCs w:val="20"/>
              </w:rPr>
              <w:t xml:space="preserve">Indicator </w:t>
            </w:r>
            <w:r w:rsidRPr="00D02818">
              <w:rPr>
                <w:b/>
                <w:bCs/>
                <w:color w:val="000000"/>
                <w:sz w:val="20"/>
                <w:szCs w:val="20"/>
              </w:rPr>
              <w:t>3.4.3</w:t>
            </w:r>
            <w:r>
              <w:rPr>
                <w:b/>
                <w:bCs/>
                <w:color w:val="000000"/>
                <w:sz w:val="20"/>
                <w:szCs w:val="20"/>
              </w:rPr>
              <w:t xml:space="preserve"> </w:t>
            </w:r>
            <w:r w:rsidRPr="00542CC4">
              <w:rPr>
                <w:sz w:val="20"/>
                <w:szCs w:val="20"/>
              </w:rPr>
              <w:t>c): No of mediations completed</w:t>
            </w:r>
          </w:p>
          <w:p w14:paraId="6EFB4724" w14:textId="77777777" w:rsidR="00AE37C4" w:rsidRPr="00542CC4" w:rsidRDefault="00AE37C4" w:rsidP="00D02818">
            <w:pPr>
              <w:jc w:val="both"/>
              <w:rPr>
                <w:sz w:val="20"/>
                <w:szCs w:val="20"/>
              </w:rPr>
            </w:pPr>
          </w:p>
        </w:tc>
        <w:tc>
          <w:tcPr>
            <w:tcW w:w="1530" w:type="dxa"/>
            <w:shd w:val="clear" w:color="auto" w:fill="EEECE1"/>
          </w:tcPr>
          <w:p w14:paraId="38E53082" w14:textId="618A704F" w:rsidR="00AE37C4" w:rsidRPr="00627A1C" w:rsidRDefault="00AE37C4" w:rsidP="00D02818">
            <w:pPr>
              <w:rPr>
                <w:b/>
                <w:lang w:val="en-US" w:eastAsia="en-US"/>
              </w:rPr>
            </w:pPr>
            <w:r>
              <w:rPr>
                <w:b/>
                <w:lang w:val="en-US" w:eastAsia="en-US"/>
              </w:rPr>
              <w:t>0</w:t>
            </w:r>
          </w:p>
        </w:tc>
        <w:tc>
          <w:tcPr>
            <w:tcW w:w="1620" w:type="dxa"/>
            <w:shd w:val="clear" w:color="auto" w:fill="EEECE1"/>
          </w:tcPr>
          <w:p w14:paraId="4B82AB97" w14:textId="7C24AB8E" w:rsidR="00AE37C4" w:rsidRPr="00627A1C" w:rsidRDefault="00AE37C4" w:rsidP="00D02818">
            <w:pPr>
              <w:rPr>
                <w:b/>
                <w:lang w:val="en-US" w:eastAsia="en-US"/>
              </w:rPr>
            </w:pPr>
            <w:r>
              <w:rPr>
                <w:b/>
                <w:lang w:val="en-US" w:eastAsia="en-US"/>
              </w:rPr>
              <w:t>40</w:t>
            </w:r>
          </w:p>
        </w:tc>
        <w:tc>
          <w:tcPr>
            <w:tcW w:w="2905" w:type="dxa"/>
          </w:tcPr>
          <w:p w14:paraId="6EFD9AD1" w14:textId="77777777" w:rsidR="00AE37C4" w:rsidRPr="00627A1C" w:rsidRDefault="00AE37C4" w:rsidP="00D02818">
            <w:pPr>
              <w:rPr>
                <w:b/>
                <w:lang w:val="en-US" w:eastAsia="en-US"/>
              </w:rPr>
            </w:pPr>
          </w:p>
        </w:tc>
        <w:tc>
          <w:tcPr>
            <w:tcW w:w="2976" w:type="dxa"/>
          </w:tcPr>
          <w:p w14:paraId="12293166" w14:textId="77777777" w:rsidR="00AE37C4" w:rsidRPr="00627A1C" w:rsidRDefault="00AE37C4" w:rsidP="00D02818">
            <w:pPr>
              <w:rPr>
                <w:b/>
                <w:lang w:val="en-US" w:eastAsia="en-US"/>
              </w:rPr>
            </w:pPr>
          </w:p>
        </w:tc>
        <w:tc>
          <w:tcPr>
            <w:tcW w:w="2489" w:type="dxa"/>
          </w:tcPr>
          <w:p w14:paraId="5158D811" w14:textId="77777777" w:rsidR="00AE37C4" w:rsidRPr="00627A1C" w:rsidRDefault="00AE37C4" w:rsidP="00D02818">
            <w:pPr>
              <w:rPr>
                <w:b/>
                <w:lang w:val="en-US" w:eastAsia="en-US"/>
              </w:rPr>
            </w:pPr>
          </w:p>
        </w:tc>
      </w:tr>
      <w:tr w:rsidR="00D02818" w:rsidRPr="00627A1C" w14:paraId="5E491787" w14:textId="77777777" w:rsidTr="00E45AB0">
        <w:trPr>
          <w:trHeight w:val="458"/>
        </w:trPr>
        <w:tc>
          <w:tcPr>
            <w:tcW w:w="1530" w:type="dxa"/>
            <w:vMerge/>
          </w:tcPr>
          <w:p w14:paraId="5B329A08" w14:textId="77777777" w:rsidR="00D02818" w:rsidRPr="00627A1C" w:rsidRDefault="00D02818" w:rsidP="00D02818">
            <w:pPr>
              <w:rPr>
                <w:b/>
                <w:lang w:val="en-US" w:eastAsia="en-US"/>
              </w:rPr>
            </w:pPr>
          </w:p>
        </w:tc>
        <w:tc>
          <w:tcPr>
            <w:tcW w:w="2070" w:type="dxa"/>
            <w:shd w:val="clear" w:color="auto" w:fill="EEECE1"/>
          </w:tcPr>
          <w:p w14:paraId="029C620D" w14:textId="02046650" w:rsidR="00D02818" w:rsidRPr="00542CC4" w:rsidRDefault="00D02818" w:rsidP="00D02818">
            <w:pPr>
              <w:jc w:val="both"/>
              <w:rPr>
                <w:sz w:val="20"/>
                <w:szCs w:val="20"/>
              </w:rPr>
            </w:pPr>
            <w:r w:rsidRPr="00AE37C4">
              <w:rPr>
                <w:b/>
                <w:bCs/>
                <w:sz w:val="20"/>
                <w:szCs w:val="20"/>
              </w:rPr>
              <w:t>Indicator 3.</w:t>
            </w:r>
            <w:r w:rsidR="00AE37C4" w:rsidRPr="00AE37C4">
              <w:rPr>
                <w:b/>
                <w:bCs/>
                <w:sz w:val="20"/>
                <w:szCs w:val="20"/>
              </w:rPr>
              <w:t>4</w:t>
            </w:r>
            <w:r w:rsidRPr="00AE37C4">
              <w:rPr>
                <w:b/>
                <w:bCs/>
                <w:sz w:val="20"/>
                <w:szCs w:val="20"/>
              </w:rPr>
              <w:t>.3 d):</w:t>
            </w:r>
            <w:r w:rsidRPr="00542CC4">
              <w:rPr>
                <w:sz w:val="20"/>
                <w:szCs w:val="20"/>
              </w:rPr>
              <w:t xml:space="preserve"> No of </w:t>
            </w:r>
            <w:proofErr w:type="spellStart"/>
            <w:r w:rsidRPr="00542CC4">
              <w:rPr>
                <w:color w:val="000000"/>
                <w:sz w:val="20"/>
                <w:szCs w:val="20"/>
              </w:rPr>
              <w:t>lePistos</w:t>
            </w:r>
            <w:proofErr w:type="spellEnd"/>
            <w:r w:rsidRPr="00542CC4">
              <w:rPr>
                <w:color w:val="000000"/>
                <w:sz w:val="20"/>
                <w:szCs w:val="20"/>
              </w:rPr>
              <w:t xml:space="preserve"> </w:t>
            </w:r>
            <w:r w:rsidRPr="00542CC4">
              <w:rPr>
                <w:sz w:val="20"/>
                <w:szCs w:val="20"/>
              </w:rPr>
              <w:t>completed</w:t>
            </w:r>
          </w:p>
          <w:p w14:paraId="3F4C1D17" w14:textId="6440DB74" w:rsidR="00D02818" w:rsidRPr="00627A1C" w:rsidRDefault="00D02818" w:rsidP="00AE37C4">
            <w:pPr>
              <w:jc w:val="both"/>
              <w:rPr>
                <w:lang w:val="en-US" w:eastAsia="en-US"/>
              </w:rPr>
            </w:pPr>
          </w:p>
        </w:tc>
        <w:tc>
          <w:tcPr>
            <w:tcW w:w="1530" w:type="dxa"/>
            <w:shd w:val="clear" w:color="auto" w:fill="EEECE1"/>
          </w:tcPr>
          <w:p w14:paraId="6604E2AE" w14:textId="7DD5ACDA" w:rsidR="00D02818" w:rsidRPr="00627A1C" w:rsidRDefault="00AE37C4" w:rsidP="00D02818">
            <w:pPr>
              <w:rPr>
                <w:b/>
                <w:lang w:val="en-US" w:eastAsia="en-US"/>
              </w:rPr>
            </w:pPr>
            <w:r>
              <w:rPr>
                <w:b/>
                <w:lang w:val="en-US" w:eastAsia="en-US"/>
              </w:rPr>
              <w:t>0</w:t>
            </w:r>
          </w:p>
        </w:tc>
        <w:tc>
          <w:tcPr>
            <w:tcW w:w="1620" w:type="dxa"/>
            <w:shd w:val="clear" w:color="auto" w:fill="EEECE1"/>
          </w:tcPr>
          <w:p w14:paraId="6479198E" w14:textId="450F2C9C" w:rsidR="00D02818" w:rsidRPr="00627A1C" w:rsidRDefault="00AE37C4" w:rsidP="00D02818">
            <w:pPr>
              <w:rPr>
                <w:b/>
                <w:lang w:val="en-US" w:eastAsia="en-US"/>
              </w:rPr>
            </w:pPr>
            <w:r>
              <w:rPr>
                <w:b/>
                <w:lang w:val="en-US" w:eastAsia="en-US"/>
              </w:rPr>
              <w:t>400</w:t>
            </w:r>
          </w:p>
        </w:tc>
        <w:tc>
          <w:tcPr>
            <w:tcW w:w="2905" w:type="dxa"/>
          </w:tcPr>
          <w:p w14:paraId="14D64F74" w14:textId="77777777" w:rsidR="00D02818" w:rsidRPr="00627A1C" w:rsidRDefault="00D02818" w:rsidP="00D02818">
            <w:pPr>
              <w:rPr>
                <w:b/>
                <w:lang w:val="en-US" w:eastAsia="en-US"/>
              </w:rPr>
            </w:pPr>
          </w:p>
        </w:tc>
        <w:tc>
          <w:tcPr>
            <w:tcW w:w="2976" w:type="dxa"/>
          </w:tcPr>
          <w:p w14:paraId="7CB2DA12" w14:textId="77777777" w:rsidR="00D02818" w:rsidRPr="00627A1C" w:rsidRDefault="00D02818" w:rsidP="00D02818">
            <w:pPr>
              <w:rPr>
                <w:b/>
                <w:lang w:val="en-US" w:eastAsia="en-US"/>
              </w:rPr>
            </w:pPr>
          </w:p>
        </w:tc>
        <w:tc>
          <w:tcPr>
            <w:tcW w:w="2489" w:type="dxa"/>
          </w:tcPr>
          <w:p w14:paraId="7464E8EF" w14:textId="77777777" w:rsidR="00D02818" w:rsidRPr="00627A1C" w:rsidRDefault="00D02818" w:rsidP="00D02818">
            <w:pPr>
              <w:rPr>
                <w:b/>
                <w:lang w:val="en-US" w:eastAsia="en-US"/>
              </w:rPr>
            </w:pPr>
          </w:p>
        </w:tc>
      </w:tr>
      <w:tr w:rsidR="00AE37C4" w:rsidRPr="00627A1C" w14:paraId="3C26C1C9" w14:textId="77777777" w:rsidTr="00E45AB0">
        <w:trPr>
          <w:trHeight w:val="458"/>
        </w:trPr>
        <w:tc>
          <w:tcPr>
            <w:tcW w:w="1530" w:type="dxa"/>
            <w:vMerge/>
          </w:tcPr>
          <w:p w14:paraId="6BD5DC87" w14:textId="77777777" w:rsidR="00AE37C4" w:rsidRPr="00627A1C" w:rsidRDefault="00AE37C4" w:rsidP="00D02818">
            <w:pPr>
              <w:rPr>
                <w:b/>
                <w:lang w:val="en-US" w:eastAsia="en-US"/>
              </w:rPr>
            </w:pPr>
          </w:p>
        </w:tc>
        <w:tc>
          <w:tcPr>
            <w:tcW w:w="2070" w:type="dxa"/>
            <w:shd w:val="clear" w:color="auto" w:fill="EEECE1"/>
          </w:tcPr>
          <w:p w14:paraId="26FCFE74" w14:textId="77777777" w:rsidR="00AE37C4" w:rsidRDefault="00AE37C4" w:rsidP="00D02818">
            <w:pPr>
              <w:jc w:val="both"/>
              <w:rPr>
                <w:iCs/>
                <w:color w:val="000000"/>
                <w:sz w:val="20"/>
                <w:szCs w:val="20"/>
              </w:rPr>
            </w:pPr>
            <w:r w:rsidRPr="00AE37C4">
              <w:rPr>
                <w:b/>
                <w:bCs/>
                <w:sz w:val="20"/>
                <w:szCs w:val="20"/>
              </w:rPr>
              <w:t xml:space="preserve">Indicator </w:t>
            </w:r>
            <w:proofErr w:type="gramStart"/>
            <w:r w:rsidRPr="00AE37C4">
              <w:rPr>
                <w:b/>
                <w:bCs/>
                <w:sz w:val="20"/>
                <w:szCs w:val="20"/>
              </w:rPr>
              <w:t>3.4.</w:t>
            </w:r>
            <w:r>
              <w:rPr>
                <w:b/>
                <w:bCs/>
                <w:sz w:val="20"/>
                <w:szCs w:val="20"/>
              </w:rPr>
              <w:t>4</w:t>
            </w:r>
            <w:r w:rsidRPr="00AE37C4">
              <w:rPr>
                <w:b/>
                <w:bCs/>
                <w:sz w:val="20"/>
                <w:szCs w:val="20"/>
              </w:rPr>
              <w:t xml:space="preserve"> :</w:t>
            </w:r>
            <w:proofErr w:type="gramEnd"/>
            <w:r>
              <w:rPr>
                <w:sz w:val="20"/>
                <w:szCs w:val="20"/>
              </w:rPr>
              <w:t xml:space="preserve"> No of </w:t>
            </w:r>
            <w:r w:rsidRPr="00542CC4">
              <w:rPr>
                <w:iCs/>
                <w:color w:val="000000"/>
                <w:sz w:val="20"/>
                <w:szCs w:val="20"/>
              </w:rPr>
              <w:t xml:space="preserve"> local administration and traditional leaders capacities to enhance citizen participation in peacebuilding and implementation of national reforms relating to the security sector strengthened</w:t>
            </w:r>
          </w:p>
          <w:p w14:paraId="067A2035" w14:textId="084A571F" w:rsidR="00AE37C4" w:rsidRPr="00D02818" w:rsidRDefault="00AE37C4" w:rsidP="00D02818">
            <w:pPr>
              <w:jc w:val="both"/>
              <w:rPr>
                <w:b/>
                <w:bCs/>
                <w:sz w:val="20"/>
                <w:szCs w:val="20"/>
              </w:rPr>
            </w:pPr>
          </w:p>
        </w:tc>
        <w:tc>
          <w:tcPr>
            <w:tcW w:w="1530" w:type="dxa"/>
            <w:shd w:val="clear" w:color="auto" w:fill="EEECE1"/>
          </w:tcPr>
          <w:p w14:paraId="163239CB" w14:textId="77777777" w:rsidR="00AE37C4" w:rsidRPr="00627A1C" w:rsidRDefault="00AE37C4" w:rsidP="00D02818">
            <w:pPr>
              <w:rPr>
                <w:b/>
                <w:lang w:val="en-US" w:eastAsia="en-US"/>
              </w:rPr>
            </w:pPr>
          </w:p>
        </w:tc>
        <w:tc>
          <w:tcPr>
            <w:tcW w:w="1620" w:type="dxa"/>
            <w:shd w:val="clear" w:color="auto" w:fill="EEECE1"/>
          </w:tcPr>
          <w:p w14:paraId="1FDFDE7D" w14:textId="77777777" w:rsidR="00AE37C4" w:rsidRPr="00627A1C" w:rsidRDefault="00AE37C4" w:rsidP="00D02818">
            <w:pPr>
              <w:rPr>
                <w:b/>
                <w:lang w:val="en-US" w:eastAsia="en-US"/>
              </w:rPr>
            </w:pPr>
          </w:p>
        </w:tc>
        <w:tc>
          <w:tcPr>
            <w:tcW w:w="2905" w:type="dxa"/>
          </w:tcPr>
          <w:p w14:paraId="6A672EA9" w14:textId="77777777" w:rsidR="00AE37C4" w:rsidRPr="00627A1C" w:rsidRDefault="00AE37C4" w:rsidP="00D02818">
            <w:pPr>
              <w:rPr>
                <w:b/>
                <w:lang w:val="en-US" w:eastAsia="en-US"/>
              </w:rPr>
            </w:pPr>
          </w:p>
        </w:tc>
        <w:tc>
          <w:tcPr>
            <w:tcW w:w="2976" w:type="dxa"/>
          </w:tcPr>
          <w:p w14:paraId="1375EDA7" w14:textId="77777777" w:rsidR="00AE37C4" w:rsidRPr="00627A1C" w:rsidRDefault="00AE37C4" w:rsidP="00D02818">
            <w:pPr>
              <w:rPr>
                <w:b/>
                <w:lang w:val="en-US" w:eastAsia="en-US"/>
              </w:rPr>
            </w:pPr>
          </w:p>
        </w:tc>
        <w:tc>
          <w:tcPr>
            <w:tcW w:w="2489" w:type="dxa"/>
          </w:tcPr>
          <w:p w14:paraId="2E2AD47E" w14:textId="77777777" w:rsidR="00AE37C4" w:rsidRPr="00627A1C" w:rsidRDefault="00AE37C4" w:rsidP="00D02818">
            <w:pPr>
              <w:rPr>
                <w:b/>
                <w:lang w:val="en-US" w:eastAsia="en-US"/>
              </w:rPr>
            </w:pPr>
          </w:p>
        </w:tc>
      </w:tr>
      <w:tr w:rsidR="00AE37C4" w:rsidRPr="00627A1C" w14:paraId="3EB15F19" w14:textId="77777777" w:rsidTr="00E45AB0">
        <w:trPr>
          <w:trHeight w:val="458"/>
        </w:trPr>
        <w:tc>
          <w:tcPr>
            <w:tcW w:w="1530" w:type="dxa"/>
            <w:vMerge/>
          </w:tcPr>
          <w:p w14:paraId="335D14CC" w14:textId="77777777" w:rsidR="00AE37C4" w:rsidRPr="00627A1C" w:rsidRDefault="00AE37C4" w:rsidP="00D02818">
            <w:pPr>
              <w:rPr>
                <w:b/>
                <w:lang w:val="en-US" w:eastAsia="en-US"/>
              </w:rPr>
            </w:pPr>
          </w:p>
        </w:tc>
        <w:tc>
          <w:tcPr>
            <w:tcW w:w="2070" w:type="dxa"/>
            <w:shd w:val="clear" w:color="auto" w:fill="EEECE1"/>
          </w:tcPr>
          <w:p w14:paraId="67F22235" w14:textId="6D227A01" w:rsidR="00AE37C4" w:rsidRPr="00542CC4" w:rsidRDefault="00AE37C4" w:rsidP="00AE37C4">
            <w:pPr>
              <w:jc w:val="both"/>
              <w:rPr>
                <w:sz w:val="20"/>
                <w:szCs w:val="20"/>
              </w:rPr>
            </w:pPr>
            <w:r w:rsidRPr="00AE37C4">
              <w:rPr>
                <w:b/>
                <w:bCs/>
                <w:sz w:val="20"/>
                <w:szCs w:val="20"/>
              </w:rPr>
              <w:t>Indicator 3.4.</w:t>
            </w:r>
            <w:r>
              <w:rPr>
                <w:b/>
                <w:bCs/>
                <w:sz w:val="20"/>
                <w:szCs w:val="20"/>
              </w:rPr>
              <w:t>4</w:t>
            </w:r>
            <w:r w:rsidRPr="00542CC4">
              <w:rPr>
                <w:sz w:val="20"/>
                <w:szCs w:val="20"/>
              </w:rPr>
              <w:t>a): No of local administrators and traditional leaders disaggregated by age, gender, geography, religious affiliation trained on citizen-civic engagement</w:t>
            </w:r>
          </w:p>
          <w:p w14:paraId="14F3AC21" w14:textId="77777777" w:rsidR="00AE37C4" w:rsidRPr="00D02818" w:rsidRDefault="00AE37C4" w:rsidP="00D02818">
            <w:pPr>
              <w:jc w:val="both"/>
              <w:rPr>
                <w:b/>
                <w:bCs/>
                <w:sz w:val="20"/>
                <w:szCs w:val="20"/>
              </w:rPr>
            </w:pPr>
          </w:p>
        </w:tc>
        <w:tc>
          <w:tcPr>
            <w:tcW w:w="1530" w:type="dxa"/>
            <w:shd w:val="clear" w:color="auto" w:fill="EEECE1"/>
          </w:tcPr>
          <w:p w14:paraId="631F358B" w14:textId="1E81C85E" w:rsidR="00AE37C4" w:rsidRPr="00627A1C" w:rsidRDefault="00AE37C4" w:rsidP="00D02818">
            <w:pPr>
              <w:rPr>
                <w:b/>
                <w:lang w:val="en-US" w:eastAsia="en-US"/>
              </w:rPr>
            </w:pPr>
            <w:r>
              <w:rPr>
                <w:b/>
                <w:lang w:val="en-US" w:eastAsia="en-US"/>
              </w:rPr>
              <w:t>0</w:t>
            </w:r>
          </w:p>
        </w:tc>
        <w:tc>
          <w:tcPr>
            <w:tcW w:w="1620" w:type="dxa"/>
            <w:shd w:val="clear" w:color="auto" w:fill="EEECE1"/>
          </w:tcPr>
          <w:p w14:paraId="06E243FD" w14:textId="6E3B1F08" w:rsidR="00AE37C4" w:rsidRPr="00542CC4" w:rsidRDefault="00AE37C4" w:rsidP="00AE37C4">
            <w:pPr>
              <w:jc w:val="both"/>
              <w:rPr>
                <w:sz w:val="20"/>
                <w:szCs w:val="20"/>
              </w:rPr>
            </w:pPr>
            <w:r>
              <w:rPr>
                <w:b/>
                <w:lang w:val="en-US" w:eastAsia="en-US"/>
              </w:rPr>
              <w:t>110</w:t>
            </w:r>
            <w:r w:rsidRPr="00542CC4">
              <w:rPr>
                <w:sz w:val="20"/>
                <w:szCs w:val="20"/>
              </w:rPr>
              <w:t xml:space="preserve"> at least 10 per district and municipality)</w:t>
            </w:r>
          </w:p>
          <w:p w14:paraId="3F56013E" w14:textId="3156E926" w:rsidR="00AE37C4" w:rsidRPr="00627A1C" w:rsidRDefault="00AE37C4" w:rsidP="00D02818">
            <w:pPr>
              <w:rPr>
                <w:b/>
                <w:lang w:val="en-US" w:eastAsia="en-US"/>
              </w:rPr>
            </w:pPr>
          </w:p>
        </w:tc>
        <w:tc>
          <w:tcPr>
            <w:tcW w:w="2905" w:type="dxa"/>
          </w:tcPr>
          <w:p w14:paraId="617A8901" w14:textId="77777777" w:rsidR="00AE37C4" w:rsidRPr="00627A1C" w:rsidRDefault="00AE37C4" w:rsidP="00D02818">
            <w:pPr>
              <w:rPr>
                <w:b/>
                <w:lang w:val="en-US" w:eastAsia="en-US"/>
              </w:rPr>
            </w:pPr>
          </w:p>
        </w:tc>
        <w:tc>
          <w:tcPr>
            <w:tcW w:w="2976" w:type="dxa"/>
          </w:tcPr>
          <w:p w14:paraId="34E6D144" w14:textId="77777777" w:rsidR="00AE37C4" w:rsidRPr="00627A1C" w:rsidRDefault="00AE37C4" w:rsidP="00D02818">
            <w:pPr>
              <w:rPr>
                <w:b/>
                <w:lang w:val="en-US" w:eastAsia="en-US"/>
              </w:rPr>
            </w:pPr>
          </w:p>
        </w:tc>
        <w:tc>
          <w:tcPr>
            <w:tcW w:w="2489" w:type="dxa"/>
          </w:tcPr>
          <w:p w14:paraId="15F6F8BE" w14:textId="77777777" w:rsidR="00AE37C4" w:rsidRPr="00627A1C" w:rsidRDefault="00AE37C4" w:rsidP="00D02818">
            <w:pPr>
              <w:rPr>
                <w:b/>
                <w:lang w:val="en-US" w:eastAsia="en-US"/>
              </w:rPr>
            </w:pPr>
          </w:p>
        </w:tc>
      </w:tr>
      <w:tr w:rsidR="00AE37C4" w:rsidRPr="00627A1C" w14:paraId="0D465A87" w14:textId="77777777" w:rsidTr="00E45AB0">
        <w:trPr>
          <w:trHeight w:val="458"/>
        </w:trPr>
        <w:tc>
          <w:tcPr>
            <w:tcW w:w="1530" w:type="dxa"/>
            <w:vMerge/>
          </w:tcPr>
          <w:p w14:paraId="359A2643" w14:textId="77777777" w:rsidR="00AE37C4" w:rsidRPr="00627A1C" w:rsidRDefault="00AE37C4" w:rsidP="00D02818">
            <w:pPr>
              <w:rPr>
                <w:b/>
                <w:lang w:val="en-US" w:eastAsia="en-US"/>
              </w:rPr>
            </w:pPr>
          </w:p>
        </w:tc>
        <w:tc>
          <w:tcPr>
            <w:tcW w:w="2070" w:type="dxa"/>
            <w:shd w:val="clear" w:color="auto" w:fill="EEECE1"/>
          </w:tcPr>
          <w:p w14:paraId="75BAAC8E" w14:textId="600C9AB4" w:rsidR="00AE37C4" w:rsidRPr="00AE37C4" w:rsidRDefault="00AE37C4" w:rsidP="00AE37C4">
            <w:pPr>
              <w:jc w:val="both"/>
              <w:rPr>
                <w:sz w:val="20"/>
                <w:szCs w:val="20"/>
              </w:rPr>
            </w:pPr>
            <w:r w:rsidRPr="00AE37C4">
              <w:rPr>
                <w:b/>
                <w:bCs/>
                <w:sz w:val="20"/>
                <w:szCs w:val="20"/>
              </w:rPr>
              <w:t>Indicator 3.4.</w:t>
            </w:r>
            <w:r>
              <w:rPr>
                <w:b/>
                <w:bCs/>
                <w:sz w:val="20"/>
                <w:szCs w:val="20"/>
              </w:rPr>
              <w:t>4</w:t>
            </w:r>
            <w:r w:rsidRPr="00542CC4">
              <w:rPr>
                <w:sz w:val="20"/>
                <w:szCs w:val="20"/>
              </w:rPr>
              <w:t xml:space="preserve"> b): No of CSO leaders disaggregated by age, gender, geography, religious </w:t>
            </w:r>
            <w:proofErr w:type="gramStart"/>
            <w:r w:rsidRPr="00542CC4">
              <w:rPr>
                <w:sz w:val="20"/>
                <w:szCs w:val="20"/>
              </w:rPr>
              <w:t>affiliation  trained</w:t>
            </w:r>
            <w:proofErr w:type="gramEnd"/>
            <w:r w:rsidRPr="00542CC4">
              <w:rPr>
                <w:sz w:val="20"/>
                <w:szCs w:val="20"/>
              </w:rPr>
              <w:t xml:space="preserve"> on citizen-civic engagement</w:t>
            </w:r>
          </w:p>
        </w:tc>
        <w:tc>
          <w:tcPr>
            <w:tcW w:w="1530" w:type="dxa"/>
            <w:shd w:val="clear" w:color="auto" w:fill="EEECE1"/>
          </w:tcPr>
          <w:p w14:paraId="157ACA16" w14:textId="0879B3F2" w:rsidR="00AE37C4" w:rsidRPr="00627A1C" w:rsidRDefault="00AE37C4" w:rsidP="00D02818">
            <w:pPr>
              <w:rPr>
                <w:b/>
                <w:lang w:val="en-US" w:eastAsia="en-US"/>
              </w:rPr>
            </w:pPr>
            <w:r>
              <w:rPr>
                <w:b/>
                <w:lang w:val="en-US" w:eastAsia="en-US"/>
              </w:rPr>
              <w:t>0</w:t>
            </w:r>
          </w:p>
        </w:tc>
        <w:tc>
          <w:tcPr>
            <w:tcW w:w="1620" w:type="dxa"/>
            <w:shd w:val="clear" w:color="auto" w:fill="EEECE1"/>
          </w:tcPr>
          <w:p w14:paraId="22A76345" w14:textId="3FF90D13" w:rsidR="00AE37C4" w:rsidRPr="00627A1C" w:rsidRDefault="00AE37C4" w:rsidP="00D02818">
            <w:pPr>
              <w:rPr>
                <w:b/>
                <w:lang w:val="en-US" w:eastAsia="en-US"/>
              </w:rPr>
            </w:pPr>
            <w:r w:rsidRPr="00542CC4">
              <w:rPr>
                <w:sz w:val="20"/>
                <w:szCs w:val="20"/>
              </w:rPr>
              <w:t>55 (at least 5 per district and municipality)</w:t>
            </w:r>
          </w:p>
        </w:tc>
        <w:tc>
          <w:tcPr>
            <w:tcW w:w="2905" w:type="dxa"/>
          </w:tcPr>
          <w:p w14:paraId="0A98072A" w14:textId="77777777" w:rsidR="00AE37C4" w:rsidRPr="00627A1C" w:rsidRDefault="00AE37C4" w:rsidP="00D02818">
            <w:pPr>
              <w:rPr>
                <w:b/>
                <w:lang w:val="en-US" w:eastAsia="en-US"/>
              </w:rPr>
            </w:pPr>
          </w:p>
        </w:tc>
        <w:tc>
          <w:tcPr>
            <w:tcW w:w="2976" w:type="dxa"/>
          </w:tcPr>
          <w:p w14:paraId="05579979" w14:textId="77777777" w:rsidR="00AE37C4" w:rsidRPr="00627A1C" w:rsidRDefault="00AE37C4" w:rsidP="00D02818">
            <w:pPr>
              <w:rPr>
                <w:b/>
                <w:lang w:val="en-US" w:eastAsia="en-US"/>
              </w:rPr>
            </w:pPr>
          </w:p>
        </w:tc>
        <w:tc>
          <w:tcPr>
            <w:tcW w:w="2489" w:type="dxa"/>
          </w:tcPr>
          <w:p w14:paraId="0CA767D0" w14:textId="77777777" w:rsidR="00AE37C4" w:rsidRPr="00627A1C" w:rsidRDefault="00AE37C4" w:rsidP="00D02818">
            <w:pPr>
              <w:rPr>
                <w:b/>
                <w:lang w:val="en-US" w:eastAsia="en-US"/>
              </w:rPr>
            </w:pPr>
          </w:p>
        </w:tc>
      </w:tr>
      <w:tr w:rsidR="00AE37C4" w:rsidRPr="00627A1C" w14:paraId="7907403C" w14:textId="77777777" w:rsidTr="00E45AB0">
        <w:trPr>
          <w:trHeight w:val="458"/>
        </w:trPr>
        <w:tc>
          <w:tcPr>
            <w:tcW w:w="1530" w:type="dxa"/>
            <w:vMerge/>
          </w:tcPr>
          <w:p w14:paraId="5F0B96DA" w14:textId="77777777" w:rsidR="00AE37C4" w:rsidRPr="00627A1C" w:rsidRDefault="00AE37C4" w:rsidP="00D02818">
            <w:pPr>
              <w:rPr>
                <w:b/>
                <w:lang w:val="en-US" w:eastAsia="en-US"/>
              </w:rPr>
            </w:pPr>
          </w:p>
        </w:tc>
        <w:tc>
          <w:tcPr>
            <w:tcW w:w="2070" w:type="dxa"/>
            <w:shd w:val="clear" w:color="auto" w:fill="EEECE1"/>
          </w:tcPr>
          <w:p w14:paraId="2099FEC2" w14:textId="77777777" w:rsidR="00AE37C4" w:rsidRDefault="00AE37C4" w:rsidP="00AE37C4">
            <w:pPr>
              <w:jc w:val="both"/>
              <w:rPr>
                <w:sz w:val="20"/>
                <w:szCs w:val="20"/>
              </w:rPr>
            </w:pPr>
            <w:r w:rsidRPr="00AE37C4">
              <w:rPr>
                <w:b/>
                <w:bCs/>
                <w:sz w:val="20"/>
                <w:szCs w:val="20"/>
              </w:rPr>
              <w:t>Indicator 3.4.</w:t>
            </w:r>
            <w:r>
              <w:rPr>
                <w:b/>
                <w:bCs/>
                <w:sz w:val="20"/>
                <w:szCs w:val="20"/>
              </w:rPr>
              <w:t>4</w:t>
            </w:r>
            <w:r w:rsidRPr="00542CC4">
              <w:rPr>
                <w:sz w:val="20"/>
                <w:szCs w:val="20"/>
              </w:rPr>
              <w:t xml:space="preserve"> </w:t>
            </w:r>
            <w:r>
              <w:rPr>
                <w:sz w:val="20"/>
                <w:szCs w:val="20"/>
              </w:rPr>
              <w:t xml:space="preserve">c) </w:t>
            </w:r>
            <w:r w:rsidRPr="00542CC4">
              <w:rPr>
                <w:sz w:val="20"/>
                <w:szCs w:val="20"/>
              </w:rPr>
              <w:t>No of local administration-CSO engagement platforms established and operationalised</w:t>
            </w:r>
          </w:p>
          <w:p w14:paraId="5AA710AC" w14:textId="0A816205" w:rsidR="00F907EF" w:rsidRPr="00AE37C4" w:rsidRDefault="00F907EF" w:rsidP="00AE37C4">
            <w:pPr>
              <w:jc w:val="both"/>
              <w:rPr>
                <w:sz w:val="20"/>
                <w:szCs w:val="20"/>
              </w:rPr>
            </w:pPr>
          </w:p>
        </w:tc>
        <w:tc>
          <w:tcPr>
            <w:tcW w:w="1530" w:type="dxa"/>
            <w:shd w:val="clear" w:color="auto" w:fill="EEECE1"/>
          </w:tcPr>
          <w:p w14:paraId="56376A67" w14:textId="0331BBB6" w:rsidR="00AE37C4" w:rsidRPr="00627A1C" w:rsidRDefault="00AE37C4" w:rsidP="00D02818">
            <w:pPr>
              <w:rPr>
                <w:b/>
                <w:lang w:val="en-US" w:eastAsia="en-US"/>
              </w:rPr>
            </w:pPr>
            <w:r>
              <w:rPr>
                <w:b/>
                <w:lang w:val="en-US" w:eastAsia="en-US"/>
              </w:rPr>
              <w:t>0</w:t>
            </w:r>
          </w:p>
        </w:tc>
        <w:tc>
          <w:tcPr>
            <w:tcW w:w="1620" w:type="dxa"/>
            <w:shd w:val="clear" w:color="auto" w:fill="EEECE1"/>
          </w:tcPr>
          <w:p w14:paraId="26F9DC0B" w14:textId="4F7DFC73" w:rsidR="00AE37C4" w:rsidRPr="00627A1C" w:rsidRDefault="00AE37C4" w:rsidP="00D02818">
            <w:pPr>
              <w:rPr>
                <w:b/>
                <w:lang w:val="en-US" w:eastAsia="en-US"/>
              </w:rPr>
            </w:pPr>
            <w:r w:rsidRPr="00542CC4">
              <w:rPr>
                <w:sz w:val="20"/>
                <w:szCs w:val="20"/>
              </w:rPr>
              <w:t>11 (at least 1 per district and municipality</w:t>
            </w:r>
          </w:p>
        </w:tc>
        <w:tc>
          <w:tcPr>
            <w:tcW w:w="2905" w:type="dxa"/>
          </w:tcPr>
          <w:p w14:paraId="5A7B57AE" w14:textId="77777777" w:rsidR="00AE37C4" w:rsidRPr="00627A1C" w:rsidRDefault="00AE37C4" w:rsidP="00D02818">
            <w:pPr>
              <w:rPr>
                <w:b/>
                <w:lang w:val="en-US" w:eastAsia="en-US"/>
              </w:rPr>
            </w:pPr>
          </w:p>
        </w:tc>
        <w:tc>
          <w:tcPr>
            <w:tcW w:w="2976" w:type="dxa"/>
          </w:tcPr>
          <w:p w14:paraId="48DF8534" w14:textId="77777777" w:rsidR="00AE37C4" w:rsidRPr="00627A1C" w:rsidRDefault="00AE37C4" w:rsidP="00D02818">
            <w:pPr>
              <w:rPr>
                <w:b/>
                <w:lang w:val="en-US" w:eastAsia="en-US"/>
              </w:rPr>
            </w:pPr>
          </w:p>
        </w:tc>
        <w:tc>
          <w:tcPr>
            <w:tcW w:w="2489" w:type="dxa"/>
          </w:tcPr>
          <w:p w14:paraId="4205F14F" w14:textId="77777777" w:rsidR="00AE37C4" w:rsidRPr="00627A1C" w:rsidRDefault="00AE37C4" w:rsidP="00D02818">
            <w:pPr>
              <w:rPr>
                <w:b/>
                <w:lang w:val="en-US" w:eastAsia="en-US"/>
              </w:rPr>
            </w:pPr>
          </w:p>
        </w:tc>
      </w:tr>
      <w:tr w:rsidR="00AE37C4" w:rsidRPr="00627A1C" w14:paraId="565FD47D" w14:textId="77777777" w:rsidTr="00E45AB0">
        <w:trPr>
          <w:trHeight w:val="458"/>
        </w:trPr>
        <w:tc>
          <w:tcPr>
            <w:tcW w:w="1530" w:type="dxa"/>
            <w:vMerge/>
          </w:tcPr>
          <w:p w14:paraId="26382427" w14:textId="77777777" w:rsidR="00AE37C4" w:rsidRPr="00627A1C" w:rsidRDefault="00AE37C4" w:rsidP="00D02818">
            <w:pPr>
              <w:rPr>
                <w:b/>
                <w:lang w:val="en-US" w:eastAsia="en-US"/>
              </w:rPr>
            </w:pPr>
          </w:p>
        </w:tc>
        <w:tc>
          <w:tcPr>
            <w:tcW w:w="2070" w:type="dxa"/>
            <w:shd w:val="clear" w:color="auto" w:fill="EEECE1"/>
          </w:tcPr>
          <w:p w14:paraId="409627BC" w14:textId="5DB52CB7" w:rsidR="00F907EF" w:rsidRPr="00542CC4" w:rsidRDefault="00F907EF" w:rsidP="00F907EF">
            <w:pPr>
              <w:jc w:val="both"/>
              <w:rPr>
                <w:color w:val="000000"/>
                <w:sz w:val="20"/>
                <w:szCs w:val="20"/>
              </w:rPr>
            </w:pPr>
            <w:r w:rsidRPr="00AE37C4">
              <w:rPr>
                <w:b/>
                <w:bCs/>
                <w:sz w:val="20"/>
                <w:szCs w:val="20"/>
              </w:rPr>
              <w:t xml:space="preserve">Indicator </w:t>
            </w:r>
            <w:r w:rsidRPr="00F907EF">
              <w:rPr>
                <w:b/>
                <w:bCs/>
                <w:color w:val="000000"/>
                <w:sz w:val="20"/>
                <w:szCs w:val="20"/>
              </w:rPr>
              <w:t>3.4.5</w:t>
            </w:r>
            <w:r w:rsidRPr="00542CC4">
              <w:rPr>
                <w:color w:val="000000"/>
                <w:sz w:val="20"/>
                <w:szCs w:val="20"/>
              </w:rPr>
              <w:t xml:space="preserve"> local administration, traditional chiefs trained on civic engagement.</w:t>
            </w:r>
          </w:p>
          <w:p w14:paraId="52CFA470" w14:textId="77777777" w:rsidR="00AE37C4" w:rsidRPr="00D02818" w:rsidRDefault="00AE37C4" w:rsidP="00D02818">
            <w:pPr>
              <w:jc w:val="both"/>
              <w:rPr>
                <w:b/>
                <w:bCs/>
                <w:sz w:val="20"/>
                <w:szCs w:val="20"/>
              </w:rPr>
            </w:pPr>
          </w:p>
        </w:tc>
        <w:tc>
          <w:tcPr>
            <w:tcW w:w="1530" w:type="dxa"/>
            <w:shd w:val="clear" w:color="auto" w:fill="EEECE1"/>
          </w:tcPr>
          <w:p w14:paraId="02E44657" w14:textId="77777777" w:rsidR="00AE37C4" w:rsidRPr="00627A1C" w:rsidRDefault="00AE37C4" w:rsidP="00D02818">
            <w:pPr>
              <w:rPr>
                <w:b/>
                <w:lang w:val="en-US" w:eastAsia="en-US"/>
              </w:rPr>
            </w:pPr>
          </w:p>
        </w:tc>
        <w:tc>
          <w:tcPr>
            <w:tcW w:w="1620" w:type="dxa"/>
            <w:shd w:val="clear" w:color="auto" w:fill="EEECE1"/>
          </w:tcPr>
          <w:p w14:paraId="0A6B2F6E" w14:textId="77777777" w:rsidR="00AE37C4" w:rsidRPr="00627A1C" w:rsidRDefault="00AE37C4" w:rsidP="00D02818">
            <w:pPr>
              <w:rPr>
                <w:b/>
                <w:lang w:val="en-US" w:eastAsia="en-US"/>
              </w:rPr>
            </w:pPr>
          </w:p>
        </w:tc>
        <w:tc>
          <w:tcPr>
            <w:tcW w:w="2905" w:type="dxa"/>
          </w:tcPr>
          <w:p w14:paraId="4D074ECD" w14:textId="77777777" w:rsidR="00AE37C4" w:rsidRPr="00627A1C" w:rsidRDefault="00AE37C4" w:rsidP="00D02818">
            <w:pPr>
              <w:rPr>
                <w:b/>
                <w:lang w:val="en-US" w:eastAsia="en-US"/>
              </w:rPr>
            </w:pPr>
          </w:p>
        </w:tc>
        <w:tc>
          <w:tcPr>
            <w:tcW w:w="2976" w:type="dxa"/>
          </w:tcPr>
          <w:p w14:paraId="2C66F604" w14:textId="77777777" w:rsidR="00AE37C4" w:rsidRPr="00627A1C" w:rsidRDefault="00AE37C4" w:rsidP="00D02818">
            <w:pPr>
              <w:rPr>
                <w:b/>
                <w:lang w:val="en-US" w:eastAsia="en-US"/>
              </w:rPr>
            </w:pPr>
          </w:p>
        </w:tc>
        <w:tc>
          <w:tcPr>
            <w:tcW w:w="2489" w:type="dxa"/>
          </w:tcPr>
          <w:p w14:paraId="04F8C30F" w14:textId="77777777" w:rsidR="00AE37C4" w:rsidRPr="00627A1C" w:rsidRDefault="00AE37C4" w:rsidP="00D02818">
            <w:pPr>
              <w:rPr>
                <w:b/>
                <w:lang w:val="en-US" w:eastAsia="en-US"/>
              </w:rPr>
            </w:pPr>
          </w:p>
        </w:tc>
      </w:tr>
      <w:tr w:rsidR="00AE37C4" w:rsidRPr="00627A1C" w14:paraId="643E0BC9" w14:textId="77777777" w:rsidTr="00E45AB0">
        <w:trPr>
          <w:trHeight w:val="458"/>
        </w:trPr>
        <w:tc>
          <w:tcPr>
            <w:tcW w:w="1530" w:type="dxa"/>
            <w:vMerge/>
          </w:tcPr>
          <w:p w14:paraId="3567A889" w14:textId="77777777" w:rsidR="00AE37C4" w:rsidRPr="00627A1C" w:rsidRDefault="00AE37C4" w:rsidP="00D02818">
            <w:pPr>
              <w:rPr>
                <w:b/>
                <w:lang w:val="en-US" w:eastAsia="en-US"/>
              </w:rPr>
            </w:pPr>
          </w:p>
        </w:tc>
        <w:tc>
          <w:tcPr>
            <w:tcW w:w="2070" w:type="dxa"/>
            <w:shd w:val="clear" w:color="auto" w:fill="EEECE1"/>
          </w:tcPr>
          <w:p w14:paraId="5A43DA7C" w14:textId="43A657DA" w:rsidR="00F907EF" w:rsidRPr="00542CC4" w:rsidRDefault="00F907EF" w:rsidP="00F907EF">
            <w:pPr>
              <w:jc w:val="both"/>
              <w:rPr>
                <w:sz w:val="20"/>
                <w:szCs w:val="20"/>
              </w:rPr>
            </w:pPr>
            <w:r w:rsidRPr="00F907EF">
              <w:rPr>
                <w:b/>
                <w:bCs/>
                <w:sz w:val="20"/>
                <w:szCs w:val="20"/>
              </w:rPr>
              <w:t xml:space="preserve">Indicator </w:t>
            </w:r>
            <w:r w:rsidR="002674F9">
              <w:rPr>
                <w:b/>
                <w:bCs/>
                <w:sz w:val="20"/>
                <w:szCs w:val="20"/>
              </w:rPr>
              <w:t>3.</w:t>
            </w:r>
            <w:r w:rsidRPr="00F907EF">
              <w:rPr>
                <w:b/>
                <w:bCs/>
                <w:sz w:val="20"/>
                <w:szCs w:val="20"/>
              </w:rPr>
              <w:t>4.4.5a)</w:t>
            </w:r>
            <w:r w:rsidRPr="00542CC4">
              <w:rPr>
                <w:sz w:val="20"/>
                <w:szCs w:val="20"/>
              </w:rPr>
              <w:t xml:space="preserve"> No of local administrators and chiefs disaggregated by age and gender trained and actively engaging with citizens</w:t>
            </w:r>
          </w:p>
          <w:p w14:paraId="64B9638A" w14:textId="77777777" w:rsidR="00AE37C4" w:rsidRPr="00D02818" w:rsidRDefault="00AE37C4" w:rsidP="00F907EF">
            <w:pPr>
              <w:jc w:val="both"/>
              <w:rPr>
                <w:b/>
                <w:bCs/>
                <w:sz w:val="20"/>
                <w:szCs w:val="20"/>
              </w:rPr>
            </w:pPr>
          </w:p>
        </w:tc>
        <w:tc>
          <w:tcPr>
            <w:tcW w:w="1530" w:type="dxa"/>
            <w:shd w:val="clear" w:color="auto" w:fill="EEECE1"/>
          </w:tcPr>
          <w:p w14:paraId="372C81D2" w14:textId="330641B2" w:rsidR="00AE37C4" w:rsidRPr="00627A1C" w:rsidRDefault="00F907EF" w:rsidP="00D02818">
            <w:pPr>
              <w:rPr>
                <w:b/>
                <w:lang w:val="en-US" w:eastAsia="en-US"/>
              </w:rPr>
            </w:pPr>
            <w:r>
              <w:rPr>
                <w:b/>
                <w:lang w:val="en-US" w:eastAsia="en-US"/>
              </w:rPr>
              <w:t>0</w:t>
            </w:r>
          </w:p>
        </w:tc>
        <w:tc>
          <w:tcPr>
            <w:tcW w:w="1620" w:type="dxa"/>
            <w:shd w:val="clear" w:color="auto" w:fill="EEECE1"/>
          </w:tcPr>
          <w:p w14:paraId="417D2337" w14:textId="047C4F92" w:rsidR="00AE37C4" w:rsidRPr="00627A1C" w:rsidRDefault="00F907EF" w:rsidP="00D02818">
            <w:pPr>
              <w:rPr>
                <w:b/>
                <w:lang w:val="en-US" w:eastAsia="en-US"/>
              </w:rPr>
            </w:pPr>
            <w:r>
              <w:rPr>
                <w:b/>
                <w:lang w:val="en-US" w:eastAsia="en-US"/>
              </w:rPr>
              <w:t>20</w:t>
            </w:r>
          </w:p>
        </w:tc>
        <w:tc>
          <w:tcPr>
            <w:tcW w:w="2905" w:type="dxa"/>
          </w:tcPr>
          <w:p w14:paraId="78BCCB38" w14:textId="77777777" w:rsidR="00AE37C4" w:rsidRPr="00627A1C" w:rsidRDefault="00AE37C4" w:rsidP="00D02818">
            <w:pPr>
              <w:rPr>
                <w:b/>
                <w:lang w:val="en-US" w:eastAsia="en-US"/>
              </w:rPr>
            </w:pPr>
          </w:p>
        </w:tc>
        <w:tc>
          <w:tcPr>
            <w:tcW w:w="2976" w:type="dxa"/>
          </w:tcPr>
          <w:p w14:paraId="7DCD262A" w14:textId="77777777" w:rsidR="00AE37C4" w:rsidRPr="00627A1C" w:rsidRDefault="00AE37C4" w:rsidP="00D02818">
            <w:pPr>
              <w:rPr>
                <w:b/>
                <w:lang w:val="en-US" w:eastAsia="en-US"/>
              </w:rPr>
            </w:pPr>
          </w:p>
        </w:tc>
        <w:tc>
          <w:tcPr>
            <w:tcW w:w="2489" w:type="dxa"/>
          </w:tcPr>
          <w:p w14:paraId="423E1F28" w14:textId="77777777" w:rsidR="00AE37C4" w:rsidRPr="00627A1C" w:rsidRDefault="00AE37C4" w:rsidP="00D02818">
            <w:pPr>
              <w:rPr>
                <w:b/>
                <w:lang w:val="en-US" w:eastAsia="en-US"/>
              </w:rPr>
            </w:pPr>
          </w:p>
        </w:tc>
      </w:tr>
      <w:tr w:rsidR="00AE37C4" w:rsidRPr="00627A1C" w14:paraId="19BE6D3A" w14:textId="77777777" w:rsidTr="00E45AB0">
        <w:trPr>
          <w:trHeight w:val="458"/>
        </w:trPr>
        <w:tc>
          <w:tcPr>
            <w:tcW w:w="1530" w:type="dxa"/>
            <w:vMerge/>
          </w:tcPr>
          <w:p w14:paraId="3B56F815" w14:textId="77777777" w:rsidR="00AE37C4" w:rsidRPr="00627A1C" w:rsidRDefault="00AE37C4" w:rsidP="00D02818">
            <w:pPr>
              <w:rPr>
                <w:b/>
                <w:lang w:val="en-US" w:eastAsia="en-US"/>
              </w:rPr>
            </w:pPr>
          </w:p>
        </w:tc>
        <w:tc>
          <w:tcPr>
            <w:tcW w:w="2070" w:type="dxa"/>
            <w:shd w:val="clear" w:color="auto" w:fill="EEECE1"/>
          </w:tcPr>
          <w:p w14:paraId="12782435" w14:textId="0EFCBCD9" w:rsidR="00AE37C4" w:rsidRPr="00D02818" w:rsidRDefault="00F907EF" w:rsidP="00D02818">
            <w:pPr>
              <w:jc w:val="both"/>
              <w:rPr>
                <w:b/>
                <w:bCs/>
                <w:sz w:val="20"/>
                <w:szCs w:val="20"/>
              </w:rPr>
            </w:pPr>
            <w:r w:rsidRPr="00F907EF">
              <w:rPr>
                <w:b/>
                <w:bCs/>
                <w:sz w:val="20"/>
                <w:szCs w:val="20"/>
              </w:rPr>
              <w:t xml:space="preserve">Indicator </w:t>
            </w:r>
            <w:r w:rsidR="002674F9">
              <w:rPr>
                <w:b/>
                <w:bCs/>
                <w:sz w:val="20"/>
                <w:szCs w:val="20"/>
              </w:rPr>
              <w:t>3.</w:t>
            </w:r>
            <w:r w:rsidRPr="00F907EF">
              <w:rPr>
                <w:b/>
                <w:bCs/>
                <w:sz w:val="20"/>
                <w:szCs w:val="20"/>
              </w:rPr>
              <w:t>4.4.5b)</w:t>
            </w:r>
            <w:r w:rsidRPr="00542CC4">
              <w:rPr>
                <w:sz w:val="20"/>
                <w:szCs w:val="20"/>
              </w:rPr>
              <w:t xml:space="preserve"> proportion of trained local administrators and chiefs disaggregated by age and gender trained who demonstrate improved knowledge in civic engagement</w:t>
            </w:r>
          </w:p>
        </w:tc>
        <w:tc>
          <w:tcPr>
            <w:tcW w:w="1530" w:type="dxa"/>
            <w:shd w:val="clear" w:color="auto" w:fill="EEECE1"/>
          </w:tcPr>
          <w:p w14:paraId="2611D248" w14:textId="676ACEDB" w:rsidR="00AE37C4" w:rsidRPr="00627A1C" w:rsidRDefault="00F907EF" w:rsidP="00D02818">
            <w:pPr>
              <w:rPr>
                <w:b/>
                <w:lang w:val="en-US" w:eastAsia="en-US"/>
              </w:rPr>
            </w:pPr>
            <w:r>
              <w:rPr>
                <w:b/>
                <w:lang w:val="en-US" w:eastAsia="en-US"/>
              </w:rPr>
              <w:t>0</w:t>
            </w:r>
          </w:p>
        </w:tc>
        <w:tc>
          <w:tcPr>
            <w:tcW w:w="1620" w:type="dxa"/>
            <w:shd w:val="clear" w:color="auto" w:fill="EEECE1"/>
          </w:tcPr>
          <w:p w14:paraId="14BCE382" w14:textId="22260C4E" w:rsidR="00AE37C4" w:rsidRPr="00627A1C" w:rsidRDefault="00F907EF" w:rsidP="00D02818">
            <w:pPr>
              <w:rPr>
                <w:b/>
                <w:lang w:val="en-US" w:eastAsia="en-US"/>
              </w:rPr>
            </w:pPr>
            <w:r>
              <w:rPr>
                <w:b/>
                <w:lang w:val="en-US" w:eastAsia="en-US"/>
              </w:rPr>
              <w:t>50%</w:t>
            </w:r>
          </w:p>
        </w:tc>
        <w:tc>
          <w:tcPr>
            <w:tcW w:w="2905" w:type="dxa"/>
          </w:tcPr>
          <w:p w14:paraId="2D70B36A" w14:textId="77777777" w:rsidR="00AE37C4" w:rsidRPr="00627A1C" w:rsidRDefault="00AE37C4" w:rsidP="00D02818">
            <w:pPr>
              <w:rPr>
                <w:b/>
                <w:lang w:val="en-US" w:eastAsia="en-US"/>
              </w:rPr>
            </w:pPr>
          </w:p>
        </w:tc>
        <w:tc>
          <w:tcPr>
            <w:tcW w:w="2976" w:type="dxa"/>
          </w:tcPr>
          <w:p w14:paraId="579FC465" w14:textId="77777777" w:rsidR="00AE37C4" w:rsidRPr="00627A1C" w:rsidRDefault="00AE37C4" w:rsidP="00D02818">
            <w:pPr>
              <w:rPr>
                <w:b/>
                <w:lang w:val="en-US" w:eastAsia="en-US"/>
              </w:rPr>
            </w:pPr>
          </w:p>
        </w:tc>
        <w:tc>
          <w:tcPr>
            <w:tcW w:w="2489" w:type="dxa"/>
          </w:tcPr>
          <w:p w14:paraId="273E3D32" w14:textId="77777777" w:rsidR="00AE37C4" w:rsidRPr="00627A1C" w:rsidRDefault="00AE37C4" w:rsidP="00D02818">
            <w:pPr>
              <w:rPr>
                <w:b/>
                <w:lang w:val="en-US" w:eastAsia="en-US"/>
              </w:rPr>
            </w:pPr>
          </w:p>
        </w:tc>
      </w:tr>
      <w:tr w:rsidR="00AE37C4" w:rsidRPr="00627A1C" w14:paraId="5730C64C" w14:textId="77777777" w:rsidTr="00E45AB0">
        <w:trPr>
          <w:trHeight w:val="458"/>
        </w:trPr>
        <w:tc>
          <w:tcPr>
            <w:tcW w:w="1530" w:type="dxa"/>
            <w:vMerge/>
          </w:tcPr>
          <w:p w14:paraId="35E517F5" w14:textId="77777777" w:rsidR="00AE37C4" w:rsidRPr="00627A1C" w:rsidRDefault="00AE37C4" w:rsidP="00D02818">
            <w:pPr>
              <w:rPr>
                <w:b/>
                <w:lang w:val="en-US" w:eastAsia="en-US"/>
              </w:rPr>
            </w:pPr>
          </w:p>
        </w:tc>
        <w:tc>
          <w:tcPr>
            <w:tcW w:w="2070" w:type="dxa"/>
            <w:shd w:val="clear" w:color="auto" w:fill="EEECE1"/>
          </w:tcPr>
          <w:p w14:paraId="1CD63BCA" w14:textId="4E287E11" w:rsidR="00F907EF" w:rsidRPr="00542CC4" w:rsidRDefault="00F907EF" w:rsidP="00F907EF">
            <w:pPr>
              <w:pStyle w:val="ListParagraph"/>
              <w:ind w:left="0"/>
              <w:jc w:val="both"/>
              <w:rPr>
                <w:color w:val="000000"/>
                <w:sz w:val="20"/>
                <w:szCs w:val="20"/>
              </w:rPr>
            </w:pPr>
            <w:r w:rsidRPr="00F907EF">
              <w:rPr>
                <w:b/>
                <w:bCs/>
                <w:color w:val="000000"/>
                <w:sz w:val="20"/>
                <w:szCs w:val="20"/>
              </w:rPr>
              <w:t>Indicator 3.4.6</w:t>
            </w:r>
            <w:r w:rsidRPr="00542CC4">
              <w:rPr>
                <w:color w:val="000000"/>
                <w:sz w:val="20"/>
                <w:szCs w:val="20"/>
              </w:rPr>
              <w:t xml:space="preserve"> CSO leaders trained on </w:t>
            </w:r>
            <w:proofErr w:type="gramStart"/>
            <w:r w:rsidRPr="00542CC4">
              <w:rPr>
                <w:color w:val="000000"/>
                <w:sz w:val="20"/>
                <w:szCs w:val="20"/>
              </w:rPr>
              <w:lastRenderedPageBreak/>
              <w:t>civic-government</w:t>
            </w:r>
            <w:proofErr w:type="gramEnd"/>
            <w:r w:rsidRPr="00542CC4">
              <w:rPr>
                <w:color w:val="000000"/>
                <w:sz w:val="20"/>
                <w:szCs w:val="20"/>
              </w:rPr>
              <w:t xml:space="preserve"> engagement;</w:t>
            </w:r>
          </w:p>
          <w:p w14:paraId="30D4E6F9" w14:textId="77777777" w:rsidR="00AE37C4" w:rsidRPr="00D02818" w:rsidRDefault="00AE37C4" w:rsidP="00D02818">
            <w:pPr>
              <w:jc w:val="both"/>
              <w:rPr>
                <w:b/>
                <w:bCs/>
                <w:sz w:val="20"/>
                <w:szCs w:val="20"/>
              </w:rPr>
            </w:pPr>
          </w:p>
        </w:tc>
        <w:tc>
          <w:tcPr>
            <w:tcW w:w="1530" w:type="dxa"/>
            <w:shd w:val="clear" w:color="auto" w:fill="EEECE1"/>
          </w:tcPr>
          <w:p w14:paraId="72ADB78B" w14:textId="77777777" w:rsidR="00AE37C4" w:rsidRPr="00627A1C" w:rsidRDefault="00AE37C4" w:rsidP="00D02818">
            <w:pPr>
              <w:rPr>
                <w:b/>
                <w:lang w:val="en-US" w:eastAsia="en-US"/>
              </w:rPr>
            </w:pPr>
          </w:p>
        </w:tc>
        <w:tc>
          <w:tcPr>
            <w:tcW w:w="1620" w:type="dxa"/>
            <w:shd w:val="clear" w:color="auto" w:fill="EEECE1"/>
          </w:tcPr>
          <w:p w14:paraId="0D674E94" w14:textId="77777777" w:rsidR="00AE37C4" w:rsidRPr="00627A1C" w:rsidRDefault="00AE37C4" w:rsidP="00D02818">
            <w:pPr>
              <w:rPr>
                <w:b/>
                <w:lang w:val="en-US" w:eastAsia="en-US"/>
              </w:rPr>
            </w:pPr>
          </w:p>
        </w:tc>
        <w:tc>
          <w:tcPr>
            <w:tcW w:w="2905" w:type="dxa"/>
          </w:tcPr>
          <w:p w14:paraId="4F3E39A3" w14:textId="77777777" w:rsidR="00AE37C4" w:rsidRPr="00627A1C" w:rsidRDefault="00AE37C4" w:rsidP="00D02818">
            <w:pPr>
              <w:rPr>
                <w:b/>
                <w:lang w:val="en-US" w:eastAsia="en-US"/>
              </w:rPr>
            </w:pPr>
          </w:p>
        </w:tc>
        <w:tc>
          <w:tcPr>
            <w:tcW w:w="2976" w:type="dxa"/>
          </w:tcPr>
          <w:p w14:paraId="2136130F" w14:textId="77777777" w:rsidR="00AE37C4" w:rsidRPr="00627A1C" w:rsidRDefault="00AE37C4" w:rsidP="00D02818">
            <w:pPr>
              <w:rPr>
                <w:b/>
                <w:lang w:val="en-US" w:eastAsia="en-US"/>
              </w:rPr>
            </w:pPr>
          </w:p>
        </w:tc>
        <w:tc>
          <w:tcPr>
            <w:tcW w:w="2489" w:type="dxa"/>
          </w:tcPr>
          <w:p w14:paraId="3285EF0E" w14:textId="77777777" w:rsidR="00AE37C4" w:rsidRPr="00627A1C" w:rsidRDefault="00AE37C4" w:rsidP="00D02818">
            <w:pPr>
              <w:rPr>
                <w:b/>
                <w:lang w:val="en-US" w:eastAsia="en-US"/>
              </w:rPr>
            </w:pPr>
          </w:p>
        </w:tc>
      </w:tr>
      <w:tr w:rsidR="00AE37C4" w:rsidRPr="00627A1C" w14:paraId="55331D5B" w14:textId="77777777" w:rsidTr="00E45AB0">
        <w:trPr>
          <w:trHeight w:val="458"/>
        </w:trPr>
        <w:tc>
          <w:tcPr>
            <w:tcW w:w="1530" w:type="dxa"/>
            <w:vMerge/>
          </w:tcPr>
          <w:p w14:paraId="05344620" w14:textId="77777777" w:rsidR="00AE37C4" w:rsidRPr="00627A1C" w:rsidRDefault="00AE37C4" w:rsidP="00D02818">
            <w:pPr>
              <w:rPr>
                <w:b/>
                <w:lang w:val="en-US" w:eastAsia="en-US"/>
              </w:rPr>
            </w:pPr>
          </w:p>
        </w:tc>
        <w:tc>
          <w:tcPr>
            <w:tcW w:w="2070" w:type="dxa"/>
            <w:shd w:val="clear" w:color="auto" w:fill="EEECE1"/>
          </w:tcPr>
          <w:p w14:paraId="4B5A8E58" w14:textId="606DF5DD" w:rsidR="00F907EF" w:rsidRPr="00542CC4" w:rsidRDefault="00F907EF" w:rsidP="00F907EF">
            <w:pPr>
              <w:jc w:val="both"/>
              <w:rPr>
                <w:sz w:val="20"/>
                <w:szCs w:val="20"/>
              </w:rPr>
            </w:pPr>
            <w:r w:rsidRPr="00F907EF">
              <w:rPr>
                <w:b/>
                <w:bCs/>
                <w:sz w:val="20"/>
                <w:szCs w:val="20"/>
              </w:rPr>
              <w:t xml:space="preserve">Indicator </w:t>
            </w:r>
            <w:r w:rsidR="002674F9">
              <w:rPr>
                <w:b/>
                <w:bCs/>
                <w:sz w:val="20"/>
                <w:szCs w:val="20"/>
              </w:rPr>
              <w:t>3</w:t>
            </w:r>
            <w:r w:rsidRPr="00F907EF">
              <w:rPr>
                <w:b/>
                <w:bCs/>
                <w:sz w:val="20"/>
                <w:szCs w:val="20"/>
              </w:rPr>
              <w:t>.4.6a)</w:t>
            </w:r>
            <w:r w:rsidRPr="00542CC4">
              <w:rPr>
                <w:sz w:val="20"/>
                <w:szCs w:val="20"/>
              </w:rPr>
              <w:t xml:space="preserve">: No of CSO </w:t>
            </w:r>
            <w:proofErr w:type="gramStart"/>
            <w:r w:rsidRPr="00542CC4">
              <w:rPr>
                <w:sz w:val="20"/>
                <w:szCs w:val="20"/>
              </w:rPr>
              <w:t>leaders  disaggregated</w:t>
            </w:r>
            <w:proofErr w:type="gramEnd"/>
            <w:r w:rsidRPr="00542CC4">
              <w:rPr>
                <w:sz w:val="20"/>
                <w:szCs w:val="20"/>
              </w:rPr>
              <w:t xml:space="preserve"> by age and gender trained and actively engaging with Government</w:t>
            </w:r>
          </w:p>
          <w:p w14:paraId="4172FE69" w14:textId="77777777" w:rsidR="00AE37C4" w:rsidRPr="00D02818" w:rsidRDefault="00AE37C4" w:rsidP="00D02818">
            <w:pPr>
              <w:jc w:val="both"/>
              <w:rPr>
                <w:b/>
                <w:bCs/>
                <w:sz w:val="20"/>
                <w:szCs w:val="20"/>
              </w:rPr>
            </w:pPr>
          </w:p>
        </w:tc>
        <w:tc>
          <w:tcPr>
            <w:tcW w:w="1530" w:type="dxa"/>
            <w:shd w:val="clear" w:color="auto" w:fill="EEECE1"/>
          </w:tcPr>
          <w:p w14:paraId="7396D23D" w14:textId="793BD49F" w:rsidR="00AE37C4" w:rsidRPr="00627A1C" w:rsidRDefault="00F907EF" w:rsidP="00D02818">
            <w:pPr>
              <w:rPr>
                <w:b/>
                <w:lang w:val="en-US" w:eastAsia="en-US"/>
              </w:rPr>
            </w:pPr>
            <w:r>
              <w:rPr>
                <w:b/>
                <w:lang w:val="en-US" w:eastAsia="en-US"/>
              </w:rPr>
              <w:t>0</w:t>
            </w:r>
          </w:p>
        </w:tc>
        <w:tc>
          <w:tcPr>
            <w:tcW w:w="1620" w:type="dxa"/>
            <w:shd w:val="clear" w:color="auto" w:fill="EEECE1"/>
          </w:tcPr>
          <w:p w14:paraId="7C0C7507" w14:textId="78059D98" w:rsidR="00AE37C4" w:rsidRPr="00627A1C" w:rsidRDefault="00F907EF" w:rsidP="00D02818">
            <w:pPr>
              <w:rPr>
                <w:b/>
                <w:lang w:val="en-US" w:eastAsia="en-US"/>
              </w:rPr>
            </w:pPr>
            <w:r>
              <w:rPr>
                <w:b/>
                <w:lang w:val="en-US" w:eastAsia="en-US"/>
              </w:rPr>
              <w:t>50</w:t>
            </w:r>
          </w:p>
        </w:tc>
        <w:tc>
          <w:tcPr>
            <w:tcW w:w="2905" w:type="dxa"/>
          </w:tcPr>
          <w:p w14:paraId="04F28BF3" w14:textId="77777777" w:rsidR="00AE37C4" w:rsidRPr="00627A1C" w:rsidRDefault="00AE37C4" w:rsidP="00D02818">
            <w:pPr>
              <w:rPr>
                <w:b/>
                <w:lang w:val="en-US" w:eastAsia="en-US"/>
              </w:rPr>
            </w:pPr>
          </w:p>
        </w:tc>
        <w:tc>
          <w:tcPr>
            <w:tcW w:w="2976" w:type="dxa"/>
          </w:tcPr>
          <w:p w14:paraId="67EFAD3C" w14:textId="77777777" w:rsidR="00AE37C4" w:rsidRPr="00627A1C" w:rsidRDefault="00AE37C4" w:rsidP="00D02818">
            <w:pPr>
              <w:rPr>
                <w:b/>
                <w:lang w:val="en-US" w:eastAsia="en-US"/>
              </w:rPr>
            </w:pPr>
          </w:p>
        </w:tc>
        <w:tc>
          <w:tcPr>
            <w:tcW w:w="2489" w:type="dxa"/>
          </w:tcPr>
          <w:p w14:paraId="70D5CD55" w14:textId="77777777" w:rsidR="00AE37C4" w:rsidRPr="00627A1C" w:rsidRDefault="00AE37C4" w:rsidP="00D02818">
            <w:pPr>
              <w:rPr>
                <w:b/>
                <w:lang w:val="en-US" w:eastAsia="en-US"/>
              </w:rPr>
            </w:pPr>
          </w:p>
        </w:tc>
      </w:tr>
      <w:tr w:rsidR="00AE37C4" w:rsidRPr="00627A1C" w14:paraId="747DF345" w14:textId="77777777" w:rsidTr="00E45AB0">
        <w:trPr>
          <w:trHeight w:val="458"/>
        </w:trPr>
        <w:tc>
          <w:tcPr>
            <w:tcW w:w="1530" w:type="dxa"/>
            <w:vMerge/>
          </w:tcPr>
          <w:p w14:paraId="24FA000E" w14:textId="77777777" w:rsidR="00AE37C4" w:rsidRPr="00627A1C" w:rsidRDefault="00AE37C4" w:rsidP="00D02818">
            <w:pPr>
              <w:rPr>
                <w:b/>
                <w:lang w:val="en-US" w:eastAsia="en-US"/>
              </w:rPr>
            </w:pPr>
          </w:p>
        </w:tc>
        <w:tc>
          <w:tcPr>
            <w:tcW w:w="2070" w:type="dxa"/>
            <w:shd w:val="clear" w:color="auto" w:fill="EEECE1"/>
          </w:tcPr>
          <w:p w14:paraId="76C82A18" w14:textId="0173FCA1" w:rsidR="00F907EF" w:rsidRPr="00542CC4" w:rsidRDefault="00F907EF" w:rsidP="00F907EF">
            <w:pPr>
              <w:jc w:val="both"/>
              <w:rPr>
                <w:sz w:val="20"/>
                <w:szCs w:val="20"/>
              </w:rPr>
            </w:pPr>
            <w:r w:rsidRPr="00F907EF">
              <w:rPr>
                <w:b/>
                <w:bCs/>
                <w:sz w:val="20"/>
                <w:szCs w:val="20"/>
              </w:rPr>
              <w:t xml:space="preserve">Indicator </w:t>
            </w:r>
            <w:r w:rsidR="002674F9">
              <w:rPr>
                <w:b/>
                <w:bCs/>
                <w:sz w:val="20"/>
                <w:szCs w:val="20"/>
              </w:rPr>
              <w:t>3</w:t>
            </w:r>
            <w:r w:rsidRPr="00F907EF">
              <w:rPr>
                <w:b/>
                <w:bCs/>
                <w:sz w:val="20"/>
                <w:szCs w:val="20"/>
              </w:rPr>
              <w:t>.4.6</w:t>
            </w:r>
            <w:r>
              <w:rPr>
                <w:b/>
                <w:bCs/>
                <w:sz w:val="20"/>
                <w:szCs w:val="20"/>
              </w:rPr>
              <w:t>b)</w:t>
            </w:r>
            <w:r w:rsidRPr="00542CC4">
              <w:rPr>
                <w:sz w:val="20"/>
                <w:szCs w:val="20"/>
              </w:rPr>
              <w:t>: Proportion of trained CSO leaders disaggregated by age and gender who demonstrate improved knowledge in engaging with Government officials</w:t>
            </w:r>
          </w:p>
          <w:p w14:paraId="25E0E451" w14:textId="504EF37D" w:rsidR="00AE37C4" w:rsidRPr="00D02818" w:rsidRDefault="00AE37C4" w:rsidP="00F907EF">
            <w:pPr>
              <w:jc w:val="both"/>
              <w:rPr>
                <w:b/>
                <w:bCs/>
                <w:sz w:val="20"/>
                <w:szCs w:val="20"/>
              </w:rPr>
            </w:pPr>
          </w:p>
        </w:tc>
        <w:tc>
          <w:tcPr>
            <w:tcW w:w="1530" w:type="dxa"/>
            <w:shd w:val="clear" w:color="auto" w:fill="EEECE1"/>
          </w:tcPr>
          <w:p w14:paraId="3FA3B8FD" w14:textId="0E9F445B" w:rsidR="00AE37C4" w:rsidRPr="00627A1C" w:rsidRDefault="00F907EF" w:rsidP="00D02818">
            <w:pPr>
              <w:rPr>
                <w:b/>
                <w:lang w:val="en-US" w:eastAsia="en-US"/>
              </w:rPr>
            </w:pPr>
            <w:r>
              <w:rPr>
                <w:b/>
                <w:lang w:val="en-US" w:eastAsia="en-US"/>
              </w:rPr>
              <w:t>0</w:t>
            </w:r>
          </w:p>
        </w:tc>
        <w:tc>
          <w:tcPr>
            <w:tcW w:w="1620" w:type="dxa"/>
            <w:shd w:val="clear" w:color="auto" w:fill="EEECE1"/>
          </w:tcPr>
          <w:p w14:paraId="06FC9948" w14:textId="4DE58568" w:rsidR="00AE37C4" w:rsidRPr="00627A1C" w:rsidRDefault="00F907EF" w:rsidP="00D02818">
            <w:pPr>
              <w:rPr>
                <w:b/>
                <w:lang w:val="en-US" w:eastAsia="en-US"/>
              </w:rPr>
            </w:pPr>
            <w:r>
              <w:rPr>
                <w:b/>
                <w:lang w:val="en-US" w:eastAsia="en-US"/>
              </w:rPr>
              <w:t>50%</w:t>
            </w:r>
          </w:p>
        </w:tc>
        <w:tc>
          <w:tcPr>
            <w:tcW w:w="2905" w:type="dxa"/>
          </w:tcPr>
          <w:p w14:paraId="23910AB1" w14:textId="77777777" w:rsidR="00AE37C4" w:rsidRPr="00627A1C" w:rsidRDefault="00AE37C4" w:rsidP="00D02818">
            <w:pPr>
              <w:rPr>
                <w:b/>
                <w:lang w:val="en-US" w:eastAsia="en-US"/>
              </w:rPr>
            </w:pPr>
          </w:p>
        </w:tc>
        <w:tc>
          <w:tcPr>
            <w:tcW w:w="2976" w:type="dxa"/>
          </w:tcPr>
          <w:p w14:paraId="0E53F03C" w14:textId="77777777" w:rsidR="00AE37C4" w:rsidRPr="00627A1C" w:rsidRDefault="00AE37C4" w:rsidP="00D02818">
            <w:pPr>
              <w:rPr>
                <w:b/>
                <w:lang w:val="en-US" w:eastAsia="en-US"/>
              </w:rPr>
            </w:pPr>
          </w:p>
        </w:tc>
        <w:tc>
          <w:tcPr>
            <w:tcW w:w="2489" w:type="dxa"/>
          </w:tcPr>
          <w:p w14:paraId="4533EFA9" w14:textId="77777777" w:rsidR="00AE37C4" w:rsidRPr="00627A1C" w:rsidRDefault="00AE37C4" w:rsidP="00D02818">
            <w:pPr>
              <w:rPr>
                <w:b/>
                <w:lang w:val="en-US" w:eastAsia="en-US"/>
              </w:rPr>
            </w:pPr>
          </w:p>
        </w:tc>
      </w:tr>
      <w:tr w:rsidR="00AE37C4" w:rsidRPr="00627A1C" w14:paraId="68BFB60F" w14:textId="77777777" w:rsidTr="00E45AB0">
        <w:trPr>
          <w:trHeight w:val="458"/>
        </w:trPr>
        <w:tc>
          <w:tcPr>
            <w:tcW w:w="1530" w:type="dxa"/>
            <w:vMerge/>
          </w:tcPr>
          <w:p w14:paraId="4201ACE9" w14:textId="77777777" w:rsidR="00AE37C4" w:rsidRPr="00627A1C" w:rsidRDefault="00AE37C4" w:rsidP="00D02818">
            <w:pPr>
              <w:rPr>
                <w:b/>
                <w:lang w:val="en-US" w:eastAsia="en-US"/>
              </w:rPr>
            </w:pPr>
          </w:p>
        </w:tc>
        <w:tc>
          <w:tcPr>
            <w:tcW w:w="2070" w:type="dxa"/>
            <w:shd w:val="clear" w:color="auto" w:fill="EEECE1"/>
          </w:tcPr>
          <w:p w14:paraId="0B1A0836" w14:textId="77777777" w:rsidR="00AE37C4" w:rsidRDefault="00F907EF" w:rsidP="00D02818">
            <w:pPr>
              <w:jc w:val="both"/>
              <w:rPr>
                <w:color w:val="000000"/>
                <w:sz w:val="20"/>
                <w:szCs w:val="20"/>
              </w:rPr>
            </w:pPr>
            <w:r w:rsidRPr="00F907EF">
              <w:rPr>
                <w:b/>
                <w:bCs/>
                <w:sz w:val="20"/>
                <w:szCs w:val="20"/>
              </w:rPr>
              <w:t xml:space="preserve">Indicator </w:t>
            </w:r>
            <w:r w:rsidR="002674F9">
              <w:rPr>
                <w:b/>
                <w:bCs/>
                <w:sz w:val="20"/>
                <w:szCs w:val="20"/>
              </w:rPr>
              <w:t>3.</w:t>
            </w:r>
            <w:r w:rsidRPr="00F907EF">
              <w:rPr>
                <w:b/>
                <w:bCs/>
                <w:sz w:val="20"/>
                <w:szCs w:val="20"/>
              </w:rPr>
              <w:t>4.</w:t>
            </w:r>
            <w:r w:rsidR="002674F9">
              <w:rPr>
                <w:b/>
                <w:bCs/>
                <w:sz w:val="20"/>
                <w:szCs w:val="20"/>
              </w:rPr>
              <w:t>7.</w:t>
            </w:r>
            <w:r w:rsidRPr="00542CC4">
              <w:rPr>
                <w:color w:val="000000"/>
                <w:sz w:val="20"/>
                <w:szCs w:val="20"/>
              </w:rPr>
              <w:t>CSO/Government engagement platforms created.</w:t>
            </w:r>
          </w:p>
          <w:p w14:paraId="55533C83" w14:textId="42ECA245" w:rsidR="002674F9" w:rsidRPr="00D02818" w:rsidRDefault="002674F9" w:rsidP="00D02818">
            <w:pPr>
              <w:jc w:val="both"/>
              <w:rPr>
                <w:b/>
                <w:bCs/>
                <w:sz w:val="20"/>
                <w:szCs w:val="20"/>
              </w:rPr>
            </w:pPr>
          </w:p>
        </w:tc>
        <w:tc>
          <w:tcPr>
            <w:tcW w:w="1530" w:type="dxa"/>
            <w:shd w:val="clear" w:color="auto" w:fill="EEECE1"/>
          </w:tcPr>
          <w:p w14:paraId="75454D92" w14:textId="77777777" w:rsidR="00AE37C4" w:rsidRPr="00627A1C" w:rsidRDefault="00AE37C4" w:rsidP="00D02818">
            <w:pPr>
              <w:rPr>
                <w:b/>
                <w:lang w:val="en-US" w:eastAsia="en-US"/>
              </w:rPr>
            </w:pPr>
          </w:p>
        </w:tc>
        <w:tc>
          <w:tcPr>
            <w:tcW w:w="1620" w:type="dxa"/>
            <w:shd w:val="clear" w:color="auto" w:fill="EEECE1"/>
          </w:tcPr>
          <w:p w14:paraId="7EBDCE06" w14:textId="77777777" w:rsidR="00AE37C4" w:rsidRPr="00627A1C" w:rsidRDefault="00AE37C4" w:rsidP="00D02818">
            <w:pPr>
              <w:rPr>
                <w:b/>
                <w:lang w:val="en-US" w:eastAsia="en-US"/>
              </w:rPr>
            </w:pPr>
          </w:p>
        </w:tc>
        <w:tc>
          <w:tcPr>
            <w:tcW w:w="2905" w:type="dxa"/>
          </w:tcPr>
          <w:p w14:paraId="5295C346" w14:textId="77777777" w:rsidR="00AE37C4" w:rsidRPr="00627A1C" w:rsidRDefault="00AE37C4" w:rsidP="00D02818">
            <w:pPr>
              <w:rPr>
                <w:b/>
                <w:lang w:val="en-US" w:eastAsia="en-US"/>
              </w:rPr>
            </w:pPr>
          </w:p>
        </w:tc>
        <w:tc>
          <w:tcPr>
            <w:tcW w:w="2976" w:type="dxa"/>
          </w:tcPr>
          <w:p w14:paraId="56714173" w14:textId="77777777" w:rsidR="00AE37C4" w:rsidRPr="00627A1C" w:rsidRDefault="00AE37C4" w:rsidP="00D02818">
            <w:pPr>
              <w:rPr>
                <w:b/>
                <w:lang w:val="en-US" w:eastAsia="en-US"/>
              </w:rPr>
            </w:pPr>
          </w:p>
        </w:tc>
        <w:tc>
          <w:tcPr>
            <w:tcW w:w="2489" w:type="dxa"/>
          </w:tcPr>
          <w:p w14:paraId="51E8BDA1" w14:textId="77777777" w:rsidR="00AE37C4" w:rsidRPr="00627A1C" w:rsidRDefault="00AE37C4" w:rsidP="00D02818">
            <w:pPr>
              <w:rPr>
                <w:b/>
                <w:lang w:val="en-US" w:eastAsia="en-US"/>
              </w:rPr>
            </w:pPr>
          </w:p>
        </w:tc>
      </w:tr>
      <w:tr w:rsidR="00AE37C4" w:rsidRPr="00627A1C" w14:paraId="3F4BC5B6" w14:textId="77777777" w:rsidTr="00E45AB0">
        <w:trPr>
          <w:trHeight w:val="458"/>
        </w:trPr>
        <w:tc>
          <w:tcPr>
            <w:tcW w:w="1530" w:type="dxa"/>
            <w:vMerge/>
          </w:tcPr>
          <w:p w14:paraId="1DB83EDC" w14:textId="77777777" w:rsidR="00AE37C4" w:rsidRPr="00627A1C" w:rsidRDefault="00AE37C4" w:rsidP="00D02818">
            <w:pPr>
              <w:rPr>
                <w:b/>
                <w:lang w:val="en-US" w:eastAsia="en-US"/>
              </w:rPr>
            </w:pPr>
          </w:p>
        </w:tc>
        <w:tc>
          <w:tcPr>
            <w:tcW w:w="2070" w:type="dxa"/>
            <w:shd w:val="clear" w:color="auto" w:fill="EEECE1"/>
          </w:tcPr>
          <w:p w14:paraId="4050367E" w14:textId="26674017" w:rsidR="00AE37C4" w:rsidRPr="00D02818" w:rsidRDefault="002674F9" w:rsidP="00D02818">
            <w:pPr>
              <w:jc w:val="both"/>
              <w:rPr>
                <w:b/>
                <w:bCs/>
                <w:sz w:val="20"/>
                <w:szCs w:val="20"/>
              </w:rPr>
            </w:pPr>
            <w:r w:rsidRPr="002674F9">
              <w:rPr>
                <w:b/>
                <w:bCs/>
                <w:sz w:val="20"/>
                <w:szCs w:val="20"/>
              </w:rPr>
              <w:t>Indicator 3.4.7 a)</w:t>
            </w:r>
            <w:r w:rsidRPr="00542CC4">
              <w:rPr>
                <w:sz w:val="20"/>
                <w:szCs w:val="20"/>
              </w:rPr>
              <w:t xml:space="preserve"> No of </w:t>
            </w:r>
            <w:r w:rsidRPr="00542CC4">
              <w:rPr>
                <w:color w:val="000000"/>
                <w:sz w:val="20"/>
                <w:szCs w:val="20"/>
              </w:rPr>
              <w:t>CSO/Government engagement platforms established</w:t>
            </w:r>
          </w:p>
        </w:tc>
        <w:tc>
          <w:tcPr>
            <w:tcW w:w="1530" w:type="dxa"/>
            <w:shd w:val="clear" w:color="auto" w:fill="EEECE1"/>
          </w:tcPr>
          <w:p w14:paraId="60475EEE" w14:textId="01B8F36D" w:rsidR="00AE37C4" w:rsidRPr="00627A1C" w:rsidRDefault="002674F9" w:rsidP="00D02818">
            <w:pPr>
              <w:rPr>
                <w:b/>
                <w:lang w:val="en-US" w:eastAsia="en-US"/>
              </w:rPr>
            </w:pPr>
            <w:r>
              <w:rPr>
                <w:b/>
                <w:lang w:val="en-US" w:eastAsia="en-US"/>
              </w:rPr>
              <w:t>0</w:t>
            </w:r>
          </w:p>
        </w:tc>
        <w:tc>
          <w:tcPr>
            <w:tcW w:w="1620" w:type="dxa"/>
            <w:shd w:val="clear" w:color="auto" w:fill="EEECE1"/>
          </w:tcPr>
          <w:p w14:paraId="2D11C487" w14:textId="758186BB" w:rsidR="00AE37C4" w:rsidRPr="00627A1C" w:rsidRDefault="002674F9" w:rsidP="00D02818">
            <w:pPr>
              <w:rPr>
                <w:b/>
                <w:lang w:val="en-US" w:eastAsia="en-US"/>
              </w:rPr>
            </w:pPr>
            <w:r>
              <w:rPr>
                <w:b/>
                <w:lang w:val="en-US" w:eastAsia="en-US"/>
              </w:rPr>
              <w:t>50</w:t>
            </w:r>
          </w:p>
        </w:tc>
        <w:tc>
          <w:tcPr>
            <w:tcW w:w="2905" w:type="dxa"/>
          </w:tcPr>
          <w:p w14:paraId="1DAD3062" w14:textId="77777777" w:rsidR="00AE37C4" w:rsidRPr="00627A1C" w:rsidRDefault="00AE37C4" w:rsidP="00D02818">
            <w:pPr>
              <w:rPr>
                <w:b/>
                <w:lang w:val="en-US" w:eastAsia="en-US"/>
              </w:rPr>
            </w:pPr>
          </w:p>
        </w:tc>
        <w:tc>
          <w:tcPr>
            <w:tcW w:w="2976" w:type="dxa"/>
          </w:tcPr>
          <w:p w14:paraId="1825E211" w14:textId="77777777" w:rsidR="00AE37C4" w:rsidRPr="00627A1C" w:rsidRDefault="00AE37C4" w:rsidP="00D02818">
            <w:pPr>
              <w:rPr>
                <w:b/>
                <w:lang w:val="en-US" w:eastAsia="en-US"/>
              </w:rPr>
            </w:pPr>
          </w:p>
        </w:tc>
        <w:tc>
          <w:tcPr>
            <w:tcW w:w="2489" w:type="dxa"/>
          </w:tcPr>
          <w:p w14:paraId="005E5E14" w14:textId="77777777" w:rsidR="00AE37C4" w:rsidRPr="00627A1C" w:rsidRDefault="00AE37C4" w:rsidP="00D02818">
            <w:pPr>
              <w:rPr>
                <w:b/>
                <w:lang w:val="en-US" w:eastAsia="en-US"/>
              </w:rPr>
            </w:pPr>
          </w:p>
        </w:tc>
      </w:tr>
      <w:tr w:rsidR="00AE37C4" w:rsidRPr="00627A1C" w14:paraId="1BE7DC6B" w14:textId="77777777" w:rsidTr="00E45AB0">
        <w:trPr>
          <w:trHeight w:val="458"/>
        </w:trPr>
        <w:tc>
          <w:tcPr>
            <w:tcW w:w="1530" w:type="dxa"/>
            <w:vMerge/>
          </w:tcPr>
          <w:p w14:paraId="134457D6" w14:textId="77777777" w:rsidR="00AE37C4" w:rsidRPr="00627A1C" w:rsidRDefault="00AE37C4" w:rsidP="00D02818">
            <w:pPr>
              <w:rPr>
                <w:b/>
                <w:lang w:val="en-US" w:eastAsia="en-US"/>
              </w:rPr>
            </w:pPr>
          </w:p>
        </w:tc>
        <w:tc>
          <w:tcPr>
            <w:tcW w:w="2070" w:type="dxa"/>
            <w:shd w:val="clear" w:color="auto" w:fill="EEECE1"/>
          </w:tcPr>
          <w:p w14:paraId="051AA814" w14:textId="77777777" w:rsidR="002674F9" w:rsidRPr="00542CC4" w:rsidRDefault="002674F9" w:rsidP="002674F9">
            <w:pPr>
              <w:jc w:val="both"/>
              <w:rPr>
                <w:sz w:val="20"/>
                <w:szCs w:val="20"/>
              </w:rPr>
            </w:pPr>
            <w:r w:rsidRPr="002674F9">
              <w:rPr>
                <w:b/>
                <w:bCs/>
                <w:sz w:val="20"/>
                <w:szCs w:val="20"/>
              </w:rPr>
              <w:t>Indicator 3.4.7 b)</w:t>
            </w:r>
            <w:r w:rsidRPr="00542CC4">
              <w:rPr>
                <w:sz w:val="20"/>
                <w:szCs w:val="20"/>
              </w:rPr>
              <w:t xml:space="preserve"> Proportion of women, youth, elderly and special needs participating in CSO/</w:t>
            </w:r>
            <w:proofErr w:type="gramStart"/>
            <w:r w:rsidRPr="00542CC4">
              <w:rPr>
                <w:sz w:val="20"/>
                <w:szCs w:val="20"/>
              </w:rPr>
              <w:t>Government  platforms</w:t>
            </w:r>
            <w:proofErr w:type="gramEnd"/>
          </w:p>
          <w:p w14:paraId="6AAEA95B" w14:textId="77777777" w:rsidR="002674F9" w:rsidRPr="00542CC4" w:rsidRDefault="002674F9" w:rsidP="002674F9">
            <w:pPr>
              <w:jc w:val="both"/>
              <w:rPr>
                <w:sz w:val="20"/>
                <w:szCs w:val="20"/>
              </w:rPr>
            </w:pPr>
          </w:p>
          <w:p w14:paraId="3FEA57D4" w14:textId="77777777" w:rsidR="00AE37C4" w:rsidRPr="00D02818" w:rsidRDefault="00AE37C4" w:rsidP="00D02818">
            <w:pPr>
              <w:jc w:val="both"/>
              <w:rPr>
                <w:b/>
                <w:bCs/>
                <w:sz w:val="20"/>
                <w:szCs w:val="20"/>
              </w:rPr>
            </w:pPr>
          </w:p>
        </w:tc>
        <w:tc>
          <w:tcPr>
            <w:tcW w:w="1530" w:type="dxa"/>
            <w:shd w:val="clear" w:color="auto" w:fill="EEECE1"/>
          </w:tcPr>
          <w:p w14:paraId="1C382481" w14:textId="16E15E7F" w:rsidR="00AE37C4" w:rsidRPr="00627A1C" w:rsidRDefault="002674F9" w:rsidP="00D02818">
            <w:pPr>
              <w:rPr>
                <w:b/>
                <w:lang w:val="en-US" w:eastAsia="en-US"/>
              </w:rPr>
            </w:pPr>
            <w:r>
              <w:rPr>
                <w:b/>
                <w:lang w:val="en-US" w:eastAsia="en-US"/>
              </w:rPr>
              <w:t>0</w:t>
            </w:r>
          </w:p>
        </w:tc>
        <w:tc>
          <w:tcPr>
            <w:tcW w:w="1620" w:type="dxa"/>
            <w:shd w:val="clear" w:color="auto" w:fill="EEECE1"/>
          </w:tcPr>
          <w:p w14:paraId="30DD1D17" w14:textId="043DC8A7" w:rsidR="00AE37C4" w:rsidRPr="00627A1C" w:rsidRDefault="002674F9" w:rsidP="00D02818">
            <w:pPr>
              <w:rPr>
                <w:b/>
                <w:lang w:val="en-US" w:eastAsia="en-US"/>
              </w:rPr>
            </w:pPr>
            <w:r>
              <w:rPr>
                <w:b/>
                <w:lang w:val="en-US" w:eastAsia="en-US"/>
              </w:rPr>
              <w:t>33%</w:t>
            </w:r>
          </w:p>
        </w:tc>
        <w:tc>
          <w:tcPr>
            <w:tcW w:w="2905" w:type="dxa"/>
          </w:tcPr>
          <w:p w14:paraId="2DB1C5FC" w14:textId="77777777" w:rsidR="00AE37C4" w:rsidRPr="00627A1C" w:rsidRDefault="00AE37C4" w:rsidP="00D02818">
            <w:pPr>
              <w:rPr>
                <w:b/>
                <w:lang w:val="en-US" w:eastAsia="en-US"/>
              </w:rPr>
            </w:pPr>
          </w:p>
        </w:tc>
        <w:tc>
          <w:tcPr>
            <w:tcW w:w="2976" w:type="dxa"/>
          </w:tcPr>
          <w:p w14:paraId="18052B18" w14:textId="77777777" w:rsidR="00AE37C4" w:rsidRPr="00627A1C" w:rsidRDefault="00AE37C4" w:rsidP="00D02818">
            <w:pPr>
              <w:rPr>
                <w:b/>
                <w:lang w:val="en-US" w:eastAsia="en-US"/>
              </w:rPr>
            </w:pPr>
          </w:p>
        </w:tc>
        <w:tc>
          <w:tcPr>
            <w:tcW w:w="2489" w:type="dxa"/>
          </w:tcPr>
          <w:p w14:paraId="1952E354" w14:textId="77777777" w:rsidR="00AE37C4" w:rsidRPr="00627A1C" w:rsidRDefault="00AE37C4" w:rsidP="00D02818">
            <w:pPr>
              <w:rPr>
                <w:b/>
                <w:lang w:val="en-US" w:eastAsia="en-US"/>
              </w:rPr>
            </w:pPr>
          </w:p>
        </w:tc>
      </w:tr>
      <w:tr w:rsidR="002674F9" w:rsidRPr="00627A1C" w14:paraId="068EFD11" w14:textId="77777777" w:rsidTr="00E45AB0">
        <w:trPr>
          <w:trHeight w:val="458"/>
        </w:trPr>
        <w:tc>
          <w:tcPr>
            <w:tcW w:w="1530" w:type="dxa"/>
            <w:vMerge/>
          </w:tcPr>
          <w:p w14:paraId="60E8A62C" w14:textId="77777777" w:rsidR="002674F9" w:rsidRPr="00627A1C" w:rsidRDefault="002674F9" w:rsidP="00D02818">
            <w:pPr>
              <w:rPr>
                <w:b/>
                <w:lang w:val="en-US" w:eastAsia="en-US"/>
              </w:rPr>
            </w:pPr>
          </w:p>
        </w:tc>
        <w:tc>
          <w:tcPr>
            <w:tcW w:w="2070" w:type="dxa"/>
            <w:shd w:val="clear" w:color="auto" w:fill="EEECE1"/>
          </w:tcPr>
          <w:p w14:paraId="583BE357" w14:textId="368F3457" w:rsidR="002674F9" w:rsidRPr="00D02818" w:rsidRDefault="002674F9" w:rsidP="00D02818">
            <w:pPr>
              <w:jc w:val="both"/>
              <w:rPr>
                <w:b/>
                <w:bCs/>
                <w:sz w:val="20"/>
                <w:szCs w:val="20"/>
              </w:rPr>
            </w:pPr>
            <w:r w:rsidRPr="002674F9">
              <w:rPr>
                <w:b/>
                <w:bCs/>
                <w:sz w:val="20"/>
                <w:szCs w:val="20"/>
              </w:rPr>
              <w:t>Indicator 3.4.7 c)</w:t>
            </w:r>
            <w:r w:rsidRPr="00542CC4">
              <w:rPr>
                <w:sz w:val="20"/>
                <w:szCs w:val="20"/>
              </w:rPr>
              <w:t xml:space="preserve"> No of actionable recommendations from CSO/</w:t>
            </w:r>
            <w:proofErr w:type="gramStart"/>
            <w:r w:rsidRPr="00542CC4">
              <w:rPr>
                <w:sz w:val="20"/>
                <w:szCs w:val="20"/>
              </w:rPr>
              <w:t>Government  platforms</w:t>
            </w:r>
            <w:proofErr w:type="gramEnd"/>
            <w:r w:rsidRPr="00542CC4">
              <w:rPr>
                <w:sz w:val="20"/>
                <w:szCs w:val="20"/>
              </w:rPr>
              <w:t xml:space="preserve"> adopted by Government</w:t>
            </w:r>
          </w:p>
        </w:tc>
        <w:tc>
          <w:tcPr>
            <w:tcW w:w="1530" w:type="dxa"/>
            <w:shd w:val="clear" w:color="auto" w:fill="EEECE1"/>
          </w:tcPr>
          <w:p w14:paraId="0C8D5607" w14:textId="51476C1C" w:rsidR="002674F9" w:rsidRPr="00627A1C" w:rsidRDefault="002674F9" w:rsidP="00D02818">
            <w:pPr>
              <w:rPr>
                <w:b/>
                <w:lang w:val="en-US" w:eastAsia="en-US"/>
              </w:rPr>
            </w:pPr>
            <w:r>
              <w:rPr>
                <w:b/>
                <w:lang w:val="en-US" w:eastAsia="en-US"/>
              </w:rPr>
              <w:t>0</w:t>
            </w:r>
          </w:p>
        </w:tc>
        <w:tc>
          <w:tcPr>
            <w:tcW w:w="1620" w:type="dxa"/>
            <w:shd w:val="clear" w:color="auto" w:fill="EEECE1"/>
          </w:tcPr>
          <w:p w14:paraId="252A00B8" w14:textId="1785F063" w:rsidR="002674F9" w:rsidRPr="00627A1C" w:rsidRDefault="002674F9" w:rsidP="00D02818">
            <w:pPr>
              <w:rPr>
                <w:b/>
                <w:lang w:val="en-US" w:eastAsia="en-US"/>
              </w:rPr>
            </w:pPr>
            <w:r>
              <w:rPr>
                <w:b/>
                <w:lang w:val="en-US" w:eastAsia="en-US"/>
              </w:rPr>
              <w:t>25</w:t>
            </w:r>
          </w:p>
        </w:tc>
        <w:tc>
          <w:tcPr>
            <w:tcW w:w="2905" w:type="dxa"/>
          </w:tcPr>
          <w:p w14:paraId="576A52D5" w14:textId="77777777" w:rsidR="002674F9" w:rsidRPr="00627A1C" w:rsidRDefault="002674F9" w:rsidP="00D02818">
            <w:pPr>
              <w:rPr>
                <w:b/>
                <w:lang w:val="en-US" w:eastAsia="en-US"/>
              </w:rPr>
            </w:pPr>
          </w:p>
        </w:tc>
        <w:tc>
          <w:tcPr>
            <w:tcW w:w="2976" w:type="dxa"/>
          </w:tcPr>
          <w:p w14:paraId="24F893DE" w14:textId="77777777" w:rsidR="002674F9" w:rsidRPr="00627A1C" w:rsidRDefault="002674F9" w:rsidP="00D02818">
            <w:pPr>
              <w:rPr>
                <w:b/>
                <w:lang w:val="en-US" w:eastAsia="en-US"/>
              </w:rPr>
            </w:pPr>
          </w:p>
        </w:tc>
        <w:tc>
          <w:tcPr>
            <w:tcW w:w="2489" w:type="dxa"/>
          </w:tcPr>
          <w:p w14:paraId="6F4D60FF" w14:textId="77777777" w:rsidR="002674F9" w:rsidRPr="00627A1C" w:rsidRDefault="002674F9" w:rsidP="00D02818">
            <w:pPr>
              <w:rPr>
                <w:b/>
                <w:lang w:val="en-US" w:eastAsia="en-US"/>
              </w:rPr>
            </w:pPr>
          </w:p>
        </w:tc>
      </w:tr>
      <w:tr w:rsidR="00D02818" w:rsidRPr="00627A1C" w14:paraId="27C1B316" w14:textId="77777777" w:rsidTr="00E45AB0">
        <w:trPr>
          <w:trHeight w:val="458"/>
        </w:trPr>
        <w:tc>
          <w:tcPr>
            <w:tcW w:w="1530" w:type="dxa"/>
            <w:vMerge/>
          </w:tcPr>
          <w:p w14:paraId="616463B3" w14:textId="77777777" w:rsidR="00D02818" w:rsidRPr="00627A1C" w:rsidRDefault="00D02818" w:rsidP="00D02818">
            <w:pPr>
              <w:rPr>
                <w:b/>
                <w:lang w:val="en-US" w:eastAsia="en-US"/>
              </w:rPr>
            </w:pPr>
          </w:p>
        </w:tc>
        <w:tc>
          <w:tcPr>
            <w:tcW w:w="2070" w:type="dxa"/>
            <w:shd w:val="clear" w:color="auto" w:fill="EEECE1"/>
          </w:tcPr>
          <w:p w14:paraId="50E26C79" w14:textId="7C920232" w:rsidR="00D02818" w:rsidRPr="00627A1C" w:rsidRDefault="00D02818" w:rsidP="00D02818">
            <w:pPr>
              <w:jc w:val="both"/>
              <w:rPr>
                <w:lang w:val="en-US" w:eastAsia="en-US"/>
              </w:rPr>
            </w:pPr>
            <w:r w:rsidRPr="00D02818">
              <w:rPr>
                <w:b/>
                <w:bCs/>
                <w:sz w:val="20"/>
                <w:szCs w:val="20"/>
              </w:rPr>
              <w:t xml:space="preserve">Indicator </w:t>
            </w:r>
            <w:r w:rsidRPr="00D02818">
              <w:rPr>
                <w:b/>
                <w:bCs/>
                <w:color w:val="000000"/>
                <w:sz w:val="20"/>
                <w:szCs w:val="20"/>
              </w:rPr>
              <w:t>3.4.</w:t>
            </w:r>
            <w:r w:rsidR="002674F9">
              <w:rPr>
                <w:b/>
                <w:bCs/>
                <w:color w:val="000000"/>
                <w:sz w:val="20"/>
                <w:szCs w:val="20"/>
              </w:rPr>
              <w:t>7</w:t>
            </w:r>
            <w:r>
              <w:rPr>
                <w:b/>
                <w:bCs/>
                <w:color w:val="000000"/>
                <w:sz w:val="20"/>
                <w:szCs w:val="20"/>
              </w:rPr>
              <w:t xml:space="preserve"> a)</w:t>
            </w:r>
          </w:p>
        </w:tc>
        <w:tc>
          <w:tcPr>
            <w:tcW w:w="1530" w:type="dxa"/>
            <w:shd w:val="clear" w:color="auto" w:fill="EEECE1"/>
          </w:tcPr>
          <w:p w14:paraId="19682C6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5D3F18AA"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58A213C3"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5CDD1028"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55C6C47E" w14:textId="77777777" w:rsidTr="00E45AB0">
        <w:trPr>
          <w:trHeight w:val="458"/>
        </w:trPr>
        <w:tc>
          <w:tcPr>
            <w:tcW w:w="1530" w:type="dxa"/>
            <w:vMerge w:val="restart"/>
          </w:tcPr>
          <w:p w14:paraId="4D0023B1" w14:textId="77777777" w:rsidR="00D02818" w:rsidRPr="00627A1C" w:rsidRDefault="00D02818" w:rsidP="00D02818">
            <w:pPr>
              <w:rPr>
                <w:b/>
                <w:lang w:val="en-US" w:eastAsia="en-US"/>
              </w:rPr>
            </w:pPr>
            <w:r w:rsidRPr="00627A1C">
              <w:rPr>
                <w:b/>
                <w:lang w:val="en-US" w:eastAsia="en-US"/>
              </w:rPr>
              <w:t>Outcome 4</w:t>
            </w:r>
          </w:p>
          <w:p w14:paraId="196608D5"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D02818" w:rsidRPr="00627A1C" w:rsidRDefault="00D02818" w:rsidP="00D02818">
            <w:pPr>
              <w:jc w:val="both"/>
              <w:rPr>
                <w:lang w:val="en-US" w:eastAsia="en-US"/>
              </w:rPr>
            </w:pPr>
            <w:r w:rsidRPr="00627A1C">
              <w:rPr>
                <w:lang w:val="en-US" w:eastAsia="en-US"/>
              </w:rPr>
              <w:t>Indicator 4.1</w:t>
            </w:r>
          </w:p>
          <w:p w14:paraId="57654B06"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1096B9FD"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0169CDAB"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5303D9C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5A831BFE" w14:textId="77777777" w:rsidTr="00E45AB0">
        <w:trPr>
          <w:trHeight w:val="458"/>
        </w:trPr>
        <w:tc>
          <w:tcPr>
            <w:tcW w:w="1530" w:type="dxa"/>
            <w:vMerge/>
          </w:tcPr>
          <w:p w14:paraId="456CFE39" w14:textId="77777777" w:rsidR="00D02818" w:rsidRPr="00627A1C" w:rsidRDefault="00D02818" w:rsidP="00D02818">
            <w:pPr>
              <w:rPr>
                <w:lang w:val="en-US" w:eastAsia="en-US"/>
              </w:rPr>
            </w:pPr>
          </w:p>
        </w:tc>
        <w:tc>
          <w:tcPr>
            <w:tcW w:w="2070" w:type="dxa"/>
            <w:shd w:val="clear" w:color="auto" w:fill="EEECE1"/>
          </w:tcPr>
          <w:p w14:paraId="0161B27E" w14:textId="77777777" w:rsidR="00D02818" w:rsidRPr="00627A1C" w:rsidRDefault="00D02818" w:rsidP="00D02818">
            <w:pPr>
              <w:jc w:val="both"/>
              <w:rPr>
                <w:lang w:val="en-US" w:eastAsia="en-US"/>
              </w:rPr>
            </w:pPr>
            <w:r w:rsidRPr="00627A1C">
              <w:rPr>
                <w:lang w:val="en-US" w:eastAsia="en-US"/>
              </w:rPr>
              <w:t>Indicator 4.2</w:t>
            </w:r>
          </w:p>
          <w:p w14:paraId="1C0940D3"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04814843"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6EBDDAE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0484176B"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34E0D8C4" w14:textId="77777777" w:rsidTr="00E45AB0">
        <w:trPr>
          <w:trHeight w:val="458"/>
        </w:trPr>
        <w:tc>
          <w:tcPr>
            <w:tcW w:w="1530" w:type="dxa"/>
            <w:vMerge/>
          </w:tcPr>
          <w:p w14:paraId="72D5BAFC" w14:textId="77777777" w:rsidR="00D02818" w:rsidRPr="00627A1C" w:rsidRDefault="00D02818" w:rsidP="00D02818">
            <w:pPr>
              <w:rPr>
                <w:lang w:val="en-US" w:eastAsia="en-US"/>
              </w:rPr>
            </w:pPr>
          </w:p>
        </w:tc>
        <w:tc>
          <w:tcPr>
            <w:tcW w:w="2070" w:type="dxa"/>
            <w:shd w:val="clear" w:color="auto" w:fill="EEECE1"/>
          </w:tcPr>
          <w:p w14:paraId="0C733BFA" w14:textId="77777777" w:rsidR="00D02818" w:rsidRPr="00627A1C" w:rsidRDefault="00D02818" w:rsidP="00D02818">
            <w:pPr>
              <w:jc w:val="both"/>
              <w:rPr>
                <w:lang w:val="en-US" w:eastAsia="en-US"/>
              </w:rPr>
            </w:pPr>
            <w:r w:rsidRPr="00627A1C">
              <w:rPr>
                <w:lang w:val="en-US" w:eastAsia="en-US"/>
              </w:rPr>
              <w:t>Indicator 4.3</w:t>
            </w:r>
          </w:p>
          <w:p w14:paraId="3BD0A4FC"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652879B7"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5CD2474E"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0A0675C6"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55B96AA6" w14:textId="77777777" w:rsidTr="00E45AB0">
        <w:trPr>
          <w:trHeight w:val="458"/>
        </w:trPr>
        <w:tc>
          <w:tcPr>
            <w:tcW w:w="1530" w:type="dxa"/>
            <w:vMerge w:val="restart"/>
          </w:tcPr>
          <w:p w14:paraId="30E894A5" w14:textId="77777777" w:rsidR="00D02818" w:rsidRPr="00627A1C" w:rsidRDefault="00D02818" w:rsidP="00D02818">
            <w:pPr>
              <w:rPr>
                <w:lang w:val="en-US" w:eastAsia="en-US"/>
              </w:rPr>
            </w:pPr>
            <w:r w:rsidRPr="00627A1C">
              <w:rPr>
                <w:lang w:val="en-US" w:eastAsia="en-US"/>
              </w:rPr>
              <w:t>Output 4.1</w:t>
            </w:r>
          </w:p>
          <w:p w14:paraId="659B55AE" w14:textId="77777777" w:rsidR="00D02818" w:rsidRPr="00627A1C" w:rsidRDefault="00D02818" w:rsidP="00D0281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D02818" w:rsidRPr="00627A1C" w:rsidRDefault="00D02818" w:rsidP="00D02818">
            <w:pPr>
              <w:jc w:val="both"/>
              <w:rPr>
                <w:lang w:val="en-US" w:eastAsia="en-US"/>
              </w:rPr>
            </w:pPr>
            <w:r w:rsidRPr="00627A1C">
              <w:rPr>
                <w:lang w:val="en-US" w:eastAsia="en-US"/>
              </w:rPr>
              <w:t>Indicator 4.1.1</w:t>
            </w:r>
          </w:p>
          <w:p w14:paraId="231F8BF8"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0963C7C9"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53F4169A"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5613EEB5"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793A56F3" w14:textId="77777777" w:rsidTr="00E45AB0">
        <w:trPr>
          <w:trHeight w:val="458"/>
        </w:trPr>
        <w:tc>
          <w:tcPr>
            <w:tcW w:w="1530" w:type="dxa"/>
            <w:vMerge/>
          </w:tcPr>
          <w:p w14:paraId="453D346D" w14:textId="77777777" w:rsidR="00D02818" w:rsidRPr="00627A1C" w:rsidRDefault="00D02818" w:rsidP="00D02818">
            <w:pPr>
              <w:rPr>
                <w:lang w:val="en-US" w:eastAsia="en-US"/>
              </w:rPr>
            </w:pPr>
          </w:p>
        </w:tc>
        <w:tc>
          <w:tcPr>
            <w:tcW w:w="2070" w:type="dxa"/>
            <w:shd w:val="clear" w:color="auto" w:fill="EEECE1"/>
          </w:tcPr>
          <w:p w14:paraId="5811166F" w14:textId="77777777" w:rsidR="00D02818" w:rsidRPr="00627A1C" w:rsidRDefault="00D02818" w:rsidP="00D02818">
            <w:pPr>
              <w:jc w:val="both"/>
              <w:rPr>
                <w:lang w:val="en-US" w:eastAsia="en-US"/>
              </w:rPr>
            </w:pPr>
            <w:r w:rsidRPr="00627A1C">
              <w:rPr>
                <w:lang w:val="en-US" w:eastAsia="en-US"/>
              </w:rPr>
              <w:t>Indicator 4.1.2</w:t>
            </w:r>
          </w:p>
          <w:p w14:paraId="22967C30"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1438E3E7"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658BBEF3"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3D296CA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3AE55E8B" w14:textId="77777777" w:rsidTr="00E45AB0">
        <w:trPr>
          <w:trHeight w:val="458"/>
        </w:trPr>
        <w:tc>
          <w:tcPr>
            <w:tcW w:w="1530" w:type="dxa"/>
            <w:vMerge w:val="restart"/>
          </w:tcPr>
          <w:p w14:paraId="4E269406" w14:textId="77777777" w:rsidR="00D02818" w:rsidRPr="00627A1C" w:rsidRDefault="00D02818" w:rsidP="00D02818">
            <w:pPr>
              <w:rPr>
                <w:lang w:val="en-US" w:eastAsia="en-US"/>
              </w:rPr>
            </w:pPr>
            <w:r w:rsidRPr="00627A1C">
              <w:rPr>
                <w:lang w:val="en-US" w:eastAsia="en-US"/>
              </w:rPr>
              <w:lastRenderedPageBreak/>
              <w:t>Output 4.2</w:t>
            </w:r>
          </w:p>
          <w:p w14:paraId="39098BD0" w14:textId="77777777" w:rsidR="00D02818" w:rsidRPr="00627A1C" w:rsidRDefault="00D02818" w:rsidP="00D0281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D02818" w:rsidRPr="00627A1C" w:rsidRDefault="00D02818" w:rsidP="00D02818">
            <w:pPr>
              <w:jc w:val="both"/>
              <w:rPr>
                <w:lang w:val="en-US" w:eastAsia="en-US"/>
              </w:rPr>
            </w:pPr>
            <w:r w:rsidRPr="00627A1C">
              <w:rPr>
                <w:lang w:val="en-US" w:eastAsia="en-US"/>
              </w:rPr>
              <w:t>Indicator 4.2.1</w:t>
            </w:r>
          </w:p>
          <w:p w14:paraId="0A1AEA6F"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121007E8"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0C0C0CCD"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4553CCD2"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341D8FE8" w14:textId="77777777" w:rsidTr="00E45AB0">
        <w:trPr>
          <w:trHeight w:val="458"/>
        </w:trPr>
        <w:tc>
          <w:tcPr>
            <w:tcW w:w="1530" w:type="dxa"/>
            <w:vMerge/>
          </w:tcPr>
          <w:p w14:paraId="0C68D490" w14:textId="77777777" w:rsidR="00D02818" w:rsidRPr="00627A1C" w:rsidRDefault="00D02818" w:rsidP="00D02818">
            <w:pPr>
              <w:rPr>
                <w:b/>
                <w:lang w:val="en-US" w:eastAsia="en-US"/>
              </w:rPr>
            </w:pPr>
          </w:p>
        </w:tc>
        <w:tc>
          <w:tcPr>
            <w:tcW w:w="2070" w:type="dxa"/>
            <w:shd w:val="clear" w:color="auto" w:fill="EEECE1"/>
          </w:tcPr>
          <w:p w14:paraId="2CAF5887" w14:textId="77777777" w:rsidR="00D02818" w:rsidRPr="00627A1C" w:rsidRDefault="00D02818" w:rsidP="00D02818">
            <w:pPr>
              <w:jc w:val="both"/>
              <w:rPr>
                <w:lang w:val="en-US" w:eastAsia="en-US"/>
              </w:rPr>
            </w:pPr>
            <w:r w:rsidRPr="00627A1C">
              <w:rPr>
                <w:lang w:val="en-US" w:eastAsia="en-US"/>
              </w:rPr>
              <w:t>Indicator 4.2.2</w:t>
            </w:r>
          </w:p>
          <w:p w14:paraId="5DE40011"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57FE7957"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5881E51B"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0A3F293C"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0D02922F" w14:textId="77777777" w:rsidTr="00E45AB0">
        <w:trPr>
          <w:trHeight w:val="458"/>
        </w:trPr>
        <w:tc>
          <w:tcPr>
            <w:tcW w:w="1530" w:type="dxa"/>
            <w:vMerge w:val="restart"/>
          </w:tcPr>
          <w:p w14:paraId="6D267817" w14:textId="77777777" w:rsidR="00D02818" w:rsidRPr="00627A1C" w:rsidRDefault="00D02818" w:rsidP="00D02818">
            <w:pPr>
              <w:rPr>
                <w:lang w:val="en-US" w:eastAsia="en-US"/>
              </w:rPr>
            </w:pPr>
            <w:r w:rsidRPr="00627A1C">
              <w:rPr>
                <w:lang w:val="en-US" w:eastAsia="en-US"/>
              </w:rPr>
              <w:t>Output 4.3</w:t>
            </w:r>
          </w:p>
          <w:p w14:paraId="77DA0F20" w14:textId="77777777" w:rsidR="00D02818" w:rsidRPr="00627A1C" w:rsidRDefault="00D02818" w:rsidP="00D0281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D02818" w:rsidRPr="00627A1C" w:rsidRDefault="00D02818" w:rsidP="00D02818">
            <w:pPr>
              <w:jc w:val="both"/>
              <w:rPr>
                <w:lang w:val="en-US" w:eastAsia="en-US"/>
              </w:rPr>
            </w:pPr>
            <w:r w:rsidRPr="00627A1C">
              <w:rPr>
                <w:lang w:val="en-US" w:eastAsia="en-US"/>
              </w:rPr>
              <w:t>Indicator 4.3.1</w:t>
            </w:r>
          </w:p>
          <w:p w14:paraId="5C4AA58E"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31D500E3"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538FE100"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51B7A35A"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7EE62569" w14:textId="77777777" w:rsidTr="00E45AB0">
        <w:trPr>
          <w:trHeight w:val="458"/>
        </w:trPr>
        <w:tc>
          <w:tcPr>
            <w:tcW w:w="1530" w:type="dxa"/>
            <w:vMerge/>
          </w:tcPr>
          <w:p w14:paraId="36AECA6D" w14:textId="77777777" w:rsidR="00D02818" w:rsidRPr="00627A1C" w:rsidRDefault="00D02818" w:rsidP="00D02818">
            <w:pPr>
              <w:rPr>
                <w:b/>
                <w:lang w:val="en-US" w:eastAsia="en-US"/>
              </w:rPr>
            </w:pPr>
          </w:p>
        </w:tc>
        <w:tc>
          <w:tcPr>
            <w:tcW w:w="2070" w:type="dxa"/>
            <w:shd w:val="clear" w:color="auto" w:fill="EEECE1"/>
          </w:tcPr>
          <w:p w14:paraId="6A9877A9" w14:textId="77777777" w:rsidR="00D02818" w:rsidRPr="00627A1C" w:rsidRDefault="00D02818" w:rsidP="00D02818">
            <w:pPr>
              <w:jc w:val="both"/>
              <w:rPr>
                <w:lang w:val="en-US" w:eastAsia="en-US"/>
              </w:rPr>
            </w:pPr>
            <w:r w:rsidRPr="00627A1C">
              <w:rPr>
                <w:lang w:val="en-US" w:eastAsia="en-US"/>
              </w:rPr>
              <w:t>Indicator 4.3.2</w:t>
            </w:r>
          </w:p>
          <w:p w14:paraId="763373D8"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07489413"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06655BC5"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797E5740"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D02818" w:rsidRPr="00627A1C" w14:paraId="66709BD2" w14:textId="77777777" w:rsidTr="00E45AB0">
        <w:trPr>
          <w:trHeight w:val="458"/>
        </w:trPr>
        <w:tc>
          <w:tcPr>
            <w:tcW w:w="1530" w:type="dxa"/>
          </w:tcPr>
          <w:p w14:paraId="5E363463" w14:textId="77777777" w:rsidR="00D02818" w:rsidRPr="00627A1C" w:rsidRDefault="00D02818" w:rsidP="00D02818">
            <w:pPr>
              <w:rPr>
                <w:lang w:val="en-US" w:eastAsia="en-US"/>
              </w:rPr>
            </w:pPr>
            <w:r w:rsidRPr="00627A1C">
              <w:rPr>
                <w:lang w:val="en-US" w:eastAsia="en-US"/>
              </w:rPr>
              <w:t>Output 4.4</w:t>
            </w:r>
          </w:p>
          <w:p w14:paraId="6084B4EC" w14:textId="77777777" w:rsidR="00D02818" w:rsidRPr="00627A1C" w:rsidRDefault="00D02818" w:rsidP="00D0281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D02818" w:rsidRPr="00627A1C" w:rsidRDefault="00D02818" w:rsidP="00D02818">
            <w:pPr>
              <w:jc w:val="both"/>
              <w:rPr>
                <w:lang w:val="en-US" w:eastAsia="en-US"/>
              </w:rPr>
            </w:pPr>
            <w:r w:rsidRPr="00627A1C">
              <w:rPr>
                <w:lang w:val="en-US" w:eastAsia="en-US"/>
              </w:rPr>
              <w:t>Indicator 4.4.1</w:t>
            </w:r>
          </w:p>
          <w:p w14:paraId="3150834A" w14:textId="77777777" w:rsidR="00D02818" w:rsidRPr="00627A1C" w:rsidRDefault="00D02818" w:rsidP="00D0281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05" w:type="dxa"/>
          </w:tcPr>
          <w:p w14:paraId="59379770" w14:textId="77777777" w:rsidR="00D02818" w:rsidRPr="00627A1C" w:rsidRDefault="00D02818" w:rsidP="00D0281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976" w:type="dxa"/>
          </w:tcPr>
          <w:p w14:paraId="44B97B81"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489" w:type="dxa"/>
          </w:tcPr>
          <w:p w14:paraId="1AC3D936" w14:textId="77777777" w:rsidR="00D02818" w:rsidRPr="00627A1C" w:rsidRDefault="00D02818" w:rsidP="00D028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8132" w14:textId="77777777" w:rsidR="007F2A54" w:rsidRDefault="007F2A54" w:rsidP="00E76CA1">
      <w:r>
        <w:separator/>
      </w:r>
    </w:p>
  </w:endnote>
  <w:endnote w:type="continuationSeparator" w:id="0">
    <w:p w14:paraId="5AB0D9BD" w14:textId="77777777" w:rsidR="007F2A54" w:rsidRDefault="007F2A5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roxima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1D86" w14:textId="77777777" w:rsidR="007F2A54" w:rsidRDefault="007F2A54" w:rsidP="00E76CA1">
      <w:r>
        <w:separator/>
      </w:r>
    </w:p>
  </w:footnote>
  <w:footnote w:type="continuationSeparator" w:id="0">
    <w:p w14:paraId="55AE731D" w14:textId="77777777" w:rsidR="007F2A54" w:rsidRDefault="007F2A54"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ED6"/>
    <w:multiLevelType w:val="hybridMultilevel"/>
    <w:tmpl w:val="984285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 w15:restartNumberingAfterBreak="0">
    <w:nsid w:val="0D911995"/>
    <w:multiLevelType w:val="hybridMultilevel"/>
    <w:tmpl w:val="4744476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B24E2"/>
    <w:multiLevelType w:val="hybridMultilevel"/>
    <w:tmpl w:val="0F6AA2E8"/>
    <w:lvl w:ilvl="0" w:tplc="FFFFFFF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3D1F"/>
    <w:multiLevelType w:val="hybridMultilevel"/>
    <w:tmpl w:val="1974E6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053467"/>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85818A3"/>
    <w:multiLevelType w:val="hybridMultilevel"/>
    <w:tmpl w:val="DE306890"/>
    <w:lvl w:ilvl="0" w:tplc="8B803E7E">
      <w:start w:val="1"/>
      <w:numFmt w:val="upperRoman"/>
      <w:lvlText w:val="%1."/>
      <w:lvlJc w:val="left"/>
      <w:pPr>
        <w:ind w:left="630" w:hanging="720"/>
      </w:pPr>
      <w:rPr>
        <w:rFonts w:hint="default"/>
        <w:b/>
        <w:i/>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6" w15:restartNumberingAfterBreak="0">
    <w:nsid w:val="19A91EEF"/>
    <w:multiLevelType w:val="multilevel"/>
    <w:tmpl w:val="9F6A3A1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9542F7"/>
    <w:multiLevelType w:val="hybridMultilevel"/>
    <w:tmpl w:val="62EA163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AC331F"/>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23ED0"/>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FEE153B"/>
    <w:multiLevelType w:val="hybridMultilevel"/>
    <w:tmpl w:val="519648D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511E3"/>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6886F4B"/>
    <w:multiLevelType w:val="hybridMultilevel"/>
    <w:tmpl w:val="A8CE99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4D1381"/>
    <w:multiLevelType w:val="hybridMultilevel"/>
    <w:tmpl w:val="96D6F6B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EF23224"/>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955474"/>
    <w:multiLevelType w:val="hybridMultilevel"/>
    <w:tmpl w:val="8C38D1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E30BF9"/>
    <w:multiLevelType w:val="hybridMultilevel"/>
    <w:tmpl w:val="8ADA771A"/>
    <w:lvl w:ilvl="0" w:tplc="E0D622E8">
      <w:start w:val="1"/>
      <w:numFmt w:val="decimal"/>
      <w:lvlText w:val="%1."/>
      <w:lvlJc w:val="left"/>
      <w:pPr>
        <w:ind w:left="360" w:hanging="360"/>
      </w:pPr>
      <w:rPr>
        <w:rFonts w:hint="default"/>
        <w:color w:val="FF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5095C2D"/>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135020"/>
    <w:multiLevelType w:val="hybridMultilevel"/>
    <w:tmpl w:val="984285B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6A3C8E"/>
    <w:multiLevelType w:val="hybridMultilevel"/>
    <w:tmpl w:val="BCD26DB2"/>
    <w:lvl w:ilvl="0" w:tplc="A3707598">
      <w:start w:val="1"/>
      <w:numFmt w:val="decimal"/>
      <w:lvlText w:val="%1."/>
      <w:lvlJc w:val="left"/>
      <w:pPr>
        <w:ind w:left="-450" w:hanging="360"/>
      </w:pPr>
      <w:rPr>
        <w:rFonts w:hint="default"/>
        <w:b/>
        <w:i/>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21" w15:restartNumberingAfterBreak="0">
    <w:nsid w:val="3BAE4007"/>
    <w:multiLevelType w:val="hybridMultilevel"/>
    <w:tmpl w:val="011865E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F6877"/>
    <w:multiLevelType w:val="hybridMultilevel"/>
    <w:tmpl w:val="F2A64D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DCF62C8"/>
    <w:multiLevelType w:val="hybridMultilevel"/>
    <w:tmpl w:val="01883F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373D77"/>
    <w:multiLevelType w:val="hybridMultilevel"/>
    <w:tmpl w:val="4998E44E"/>
    <w:lvl w:ilvl="0" w:tplc="A56E183E">
      <w:start w:val="1"/>
      <w:numFmt w:val="upperRoman"/>
      <w:lvlText w:val="%1."/>
      <w:lvlJc w:val="left"/>
      <w:pPr>
        <w:ind w:left="-90" w:hanging="72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25" w15:restartNumberingAfterBreak="0">
    <w:nsid w:val="42282DD4"/>
    <w:multiLevelType w:val="hybridMultilevel"/>
    <w:tmpl w:val="BA6EC28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C5D6A"/>
    <w:multiLevelType w:val="hybridMultilevel"/>
    <w:tmpl w:val="D4764BD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E1973"/>
    <w:multiLevelType w:val="hybridMultilevel"/>
    <w:tmpl w:val="0F6AA2E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57218E"/>
    <w:multiLevelType w:val="hybridMultilevel"/>
    <w:tmpl w:val="8C38D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CA57CD"/>
    <w:multiLevelType w:val="hybridMultilevel"/>
    <w:tmpl w:val="F83CA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09085D"/>
    <w:multiLevelType w:val="hybridMultilevel"/>
    <w:tmpl w:val="9CD6249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AC3C43"/>
    <w:multiLevelType w:val="hybridMultilevel"/>
    <w:tmpl w:val="8F78523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7897725"/>
    <w:multiLevelType w:val="hybridMultilevel"/>
    <w:tmpl w:val="890AB00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33B4B"/>
    <w:multiLevelType w:val="hybridMultilevel"/>
    <w:tmpl w:val="FC22532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955A8"/>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F5038E6"/>
    <w:multiLevelType w:val="hybridMultilevel"/>
    <w:tmpl w:val="014ADC6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65E6467"/>
    <w:multiLevelType w:val="hybridMultilevel"/>
    <w:tmpl w:val="01883F8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942D4"/>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98F5675"/>
    <w:multiLevelType w:val="hybridMultilevel"/>
    <w:tmpl w:val="47225C2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F31DA1"/>
    <w:multiLevelType w:val="hybridMultilevel"/>
    <w:tmpl w:val="A742032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C173F"/>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70083583"/>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E84571"/>
    <w:multiLevelType w:val="hybridMultilevel"/>
    <w:tmpl w:val="869C704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E6CA1"/>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BE271C5"/>
    <w:multiLevelType w:val="hybridMultilevel"/>
    <w:tmpl w:val="B11274E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9"/>
  </w:num>
  <w:num w:numId="4">
    <w:abstractNumId w:val="35"/>
  </w:num>
  <w:num w:numId="5">
    <w:abstractNumId w:val="12"/>
  </w:num>
  <w:num w:numId="6">
    <w:abstractNumId w:val="40"/>
  </w:num>
  <w:num w:numId="7">
    <w:abstractNumId w:val="42"/>
  </w:num>
  <w:num w:numId="8">
    <w:abstractNumId w:val="34"/>
  </w:num>
  <w:num w:numId="9">
    <w:abstractNumId w:val="4"/>
  </w:num>
  <w:num w:numId="10">
    <w:abstractNumId w:val="2"/>
  </w:num>
  <w:num w:numId="11">
    <w:abstractNumId w:val="43"/>
  </w:num>
  <w:num w:numId="12">
    <w:abstractNumId w:val="8"/>
  </w:num>
  <w:num w:numId="13">
    <w:abstractNumId w:val="44"/>
  </w:num>
  <w:num w:numId="14">
    <w:abstractNumId w:val="10"/>
  </w:num>
  <w:num w:numId="15">
    <w:abstractNumId w:val="11"/>
  </w:num>
  <w:num w:numId="16">
    <w:abstractNumId w:val="46"/>
  </w:num>
  <w:num w:numId="17">
    <w:abstractNumId w:val="13"/>
  </w:num>
  <w:num w:numId="18">
    <w:abstractNumId w:val="30"/>
  </w:num>
  <w:num w:numId="19">
    <w:abstractNumId w:val="27"/>
  </w:num>
  <w:num w:numId="20">
    <w:abstractNumId w:val="7"/>
  </w:num>
  <w:num w:numId="21">
    <w:abstractNumId w:val="19"/>
  </w:num>
  <w:num w:numId="22">
    <w:abstractNumId w:val="0"/>
  </w:num>
  <w:num w:numId="23">
    <w:abstractNumId w:val="15"/>
  </w:num>
  <w:num w:numId="24">
    <w:abstractNumId w:val="36"/>
  </w:num>
  <w:num w:numId="25">
    <w:abstractNumId w:val="23"/>
  </w:num>
  <w:num w:numId="26">
    <w:abstractNumId w:val="32"/>
  </w:num>
  <w:num w:numId="27">
    <w:abstractNumId w:val="28"/>
  </w:num>
  <w:num w:numId="28">
    <w:abstractNumId w:val="16"/>
  </w:num>
  <w:num w:numId="29">
    <w:abstractNumId w:val="1"/>
  </w:num>
  <w:num w:numId="30">
    <w:abstractNumId w:val="3"/>
  </w:num>
  <w:num w:numId="31">
    <w:abstractNumId w:val="26"/>
  </w:num>
  <w:num w:numId="32">
    <w:abstractNumId w:val="39"/>
  </w:num>
  <w:num w:numId="33">
    <w:abstractNumId w:val="37"/>
  </w:num>
  <w:num w:numId="34">
    <w:abstractNumId w:val="21"/>
  </w:num>
  <w:num w:numId="35">
    <w:abstractNumId w:val="33"/>
  </w:num>
  <w:num w:numId="36">
    <w:abstractNumId w:val="25"/>
  </w:num>
  <w:num w:numId="37">
    <w:abstractNumId w:val="22"/>
  </w:num>
  <w:num w:numId="38">
    <w:abstractNumId w:val="6"/>
  </w:num>
  <w:num w:numId="39">
    <w:abstractNumId w:val="38"/>
  </w:num>
  <w:num w:numId="40">
    <w:abstractNumId w:val="18"/>
  </w:num>
  <w:num w:numId="41">
    <w:abstractNumId w:val="20"/>
  </w:num>
  <w:num w:numId="42">
    <w:abstractNumId w:val="5"/>
  </w:num>
  <w:num w:numId="43">
    <w:abstractNumId w:val="24"/>
  </w:num>
  <w:num w:numId="44">
    <w:abstractNumId w:val="29"/>
  </w:num>
  <w:num w:numId="45">
    <w:abstractNumId w:val="17"/>
  </w:num>
  <w:num w:numId="46">
    <w:abstractNumId w:val="31"/>
  </w:num>
  <w:num w:numId="4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36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4331"/>
    <w:rsid w:val="000554F8"/>
    <w:rsid w:val="000611D4"/>
    <w:rsid w:val="00063017"/>
    <w:rsid w:val="000731D0"/>
    <w:rsid w:val="00075D98"/>
    <w:rsid w:val="0008134A"/>
    <w:rsid w:val="0008233D"/>
    <w:rsid w:val="00082738"/>
    <w:rsid w:val="00084F64"/>
    <w:rsid w:val="00091CFD"/>
    <w:rsid w:val="00092442"/>
    <w:rsid w:val="00093E99"/>
    <w:rsid w:val="000A45F4"/>
    <w:rsid w:val="000A4660"/>
    <w:rsid w:val="000A51DA"/>
    <w:rsid w:val="000A6719"/>
    <w:rsid w:val="000B4E5C"/>
    <w:rsid w:val="000B7954"/>
    <w:rsid w:val="000C7EA0"/>
    <w:rsid w:val="000D4F4B"/>
    <w:rsid w:val="000E05AE"/>
    <w:rsid w:val="000E6A96"/>
    <w:rsid w:val="000F05A2"/>
    <w:rsid w:val="000F13B1"/>
    <w:rsid w:val="000F1F34"/>
    <w:rsid w:val="000F7EA5"/>
    <w:rsid w:val="00102C0E"/>
    <w:rsid w:val="00104995"/>
    <w:rsid w:val="00112741"/>
    <w:rsid w:val="00113D2B"/>
    <w:rsid w:val="00113EC4"/>
    <w:rsid w:val="00116449"/>
    <w:rsid w:val="0011666C"/>
    <w:rsid w:val="00121B2D"/>
    <w:rsid w:val="001261C7"/>
    <w:rsid w:val="001307FA"/>
    <w:rsid w:val="00131824"/>
    <w:rsid w:val="00136B32"/>
    <w:rsid w:val="001444EE"/>
    <w:rsid w:val="00145766"/>
    <w:rsid w:val="001458E9"/>
    <w:rsid w:val="00151326"/>
    <w:rsid w:val="00153CD9"/>
    <w:rsid w:val="00156AFA"/>
    <w:rsid w:val="00156C4C"/>
    <w:rsid w:val="00157BF2"/>
    <w:rsid w:val="001607B2"/>
    <w:rsid w:val="0016088D"/>
    <w:rsid w:val="00161D02"/>
    <w:rsid w:val="00175439"/>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318B"/>
    <w:rsid w:val="002247C2"/>
    <w:rsid w:val="002266C4"/>
    <w:rsid w:val="002322E6"/>
    <w:rsid w:val="00233827"/>
    <w:rsid w:val="00234A5E"/>
    <w:rsid w:val="00236072"/>
    <w:rsid w:val="0023672E"/>
    <w:rsid w:val="00236AB3"/>
    <w:rsid w:val="00237119"/>
    <w:rsid w:val="00242FA2"/>
    <w:rsid w:val="002436F0"/>
    <w:rsid w:val="00245E73"/>
    <w:rsid w:val="00246135"/>
    <w:rsid w:val="00247F4E"/>
    <w:rsid w:val="00251E92"/>
    <w:rsid w:val="0025220B"/>
    <w:rsid w:val="00252B39"/>
    <w:rsid w:val="00254AC2"/>
    <w:rsid w:val="0025525B"/>
    <w:rsid w:val="00257569"/>
    <w:rsid w:val="00266A28"/>
    <w:rsid w:val="002674F9"/>
    <w:rsid w:val="0027242A"/>
    <w:rsid w:val="00272A58"/>
    <w:rsid w:val="00273AD0"/>
    <w:rsid w:val="002822AF"/>
    <w:rsid w:val="00282BD9"/>
    <w:rsid w:val="00283553"/>
    <w:rsid w:val="00286F66"/>
    <w:rsid w:val="00287878"/>
    <w:rsid w:val="002940E8"/>
    <w:rsid w:val="00296C15"/>
    <w:rsid w:val="002A1877"/>
    <w:rsid w:val="002A5742"/>
    <w:rsid w:val="002B3207"/>
    <w:rsid w:val="002B346A"/>
    <w:rsid w:val="002B351E"/>
    <w:rsid w:val="002B4426"/>
    <w:rsid w:val="002B5F4F"/>
    <w:rsid w:val="002B740B"/>
    <w:rsid w:val="002C187A"/>
    <w:rsid w:val="002C20A8"/>
    <w:rsid w:val="002C5DD0"/>
    <w:rsid w:val="002C7051"/>
    <w:rsid w:val="002D2FBB"/>
    <w:rsid w:val="002D4247"/>
    <w:rsid w:val="002D56C1"/>
    <w:rsid w:val="002D68D7"/>
    <w:rsid w:val="002E10E6"/>
    <w:rsid w:val="002E1CED"/>
    <w:rsid w:val="002E40FF"/>
    <w:rsid w:val="002E5250"/>
    <w:rsid w:val="002E61AA"/>
    <w:rsid w:val="002E6F58"/>
    <w:rsid w:val="002E745D"/>
    <w:rsid w:val="002F10F6"/>
    <w:rsid w:val="002F15D9"/>
    <w:rsid w:val="002F26EC"/>
    <w:rsid w:val="002F42EA"/>
    <w:rsid w:val="003040D8"/>
    <w:rsid w:val="0030455E"/>
    <w:rsid w:val="00305626"/>
    <w:rsid w:val="003166CC"/>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27D5"/>
    <w:rsid w:val="0035676B"/>
    <w:rsid w:val="0036386A"/>
    <w:rsid w:val="0036649F"/>
    <w:rsid w:val="00366549"/>
    <w:rsid w:val="00372156"/>
    <w:rsid w:val="003722AE"/>
    <w:rsid w:val="00372CC2"/>
    <w:rsid w:val="0037561F"/>
    <w:rsid w:val="00380849"/>
    <w:rsid w:val="003818DB"/>
    <w:rsid w:val="003834CD"/>
    <w:rsid w:val="00383908"/>
    <w:rsid w:val="00385A0B"/>
    <w:rsid w:val="00391614"/>
    <w:rsid w:val="003966E6"/>
    <w:rsid w:val="003968D7"/>
    <w:rsid w:val="003A4A4E"/>
    <w:rsid w:val="003A613D"/>
    <w:rsid w:val="003A6341"/>
    <w:rsid w:val="003B2EC9"/>
    <w:rsid w:val="003B3A5F"/>
    <w:rsid w:val="003B5338"/>
    <w:rsid w:val="003B53F0"/>
    <w:rsid w:val="003C5283"/>
    <w:rsid w:val="003C5CC6"/>
    <w:rsid w:val="003D12C7"/>
    <w:rsid w:val="003D228B"/>
    <w:rsid w:val="003D4CD7"/>
    <w:rsid w:val="003D4D7C"/>
    <w:rsid w:val="003D68FF"/>
    <w:rsid w:val="003F08B1"/>
    <w:rsid w:val="003F21BE"/>
    <w:rsid w:val="003F2E52"/>
    <w:rsid w:val="003F36FB"/>
    <w:rsid w:val="003F660A"/>
    <w:rsid w:val="004017BD"/>
    <w:rsid w:val="00402083"/>
    <w:rsid w:val="004023AC"/>
    <w:rsid w:val="00402514"/>
    <w:rsid w:val="004035FD"/>
    <w:rsid w:val="00403A6F"/>
    <w:rsid w:val="0040513F"/>
    <w:rsid w:val="00405DE7"/>
    <w:rsid w:val="0040700A"/>
    <w:rsid w:val="00411A5F"/>
    <w:rsid w:val="00413EAF"/>
    <w:rsid w:val="00414097"/>
    <w:rsid w:val="004213AF"/>
    <w:rsid w:val="00425AF8"/>
    <w:rsid w:val="004322A2"/>
    <w:rsid w:val="00437FF5"/>
    <w:rsid w:val="0046101E"/>
    <w:rsid w:val="00461944"/>
    <w:rsid w:val="0046386B"/>
    <w:rsid w:val="00464188"/>
    <w:rsid w:val="00470EC3"/>
    <w:rsid w:val="00473615"/>
    <w:rsid w:val="00477CF8"/>
    <w:rsid w:val="00480A02"/>
    <w:rsid w:val="0048168F"/>
    <w:rsid w:val="00484092"/>
    <w:rsid w:val="00484169"/>
    <w:rsid w:val="00495AC5"/>
    <w:rsid w:val="004965A3"/>
    <w:rsid w:val="004A210E"/>
    <w:rsid w:val="004A444F"/>
    <w:rsid w:val="004A49E6"/>
    <w:rsid w:val="004A622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18"/>
    <w:rsid w:val="00544781"/>
    <w:rsid w:val="005460E0"/>
    <w:rsid w:val="005470AF"/>
    <w:rsid w:val="00550982"/>
    <w:rsid w:val="0055185F"/>
    <w:rsid w:val="00553A7C"/>
    <w:rsid w:val="00553D53"/>
    <w:rsid w:val="00557C44"/>
    <w:rsid w:val="0056086D"/>
    <w:rsid w:val="00561C6B"/>
    <w:rsid w:val="0057086A"/>
    <w:rsid w:val="005718ED"/>
    <w:rsid w:val="0058153F"/>
    <w:rsid w:val="0058301B"/>
    <w:rsid w:val="005903BC"/>
    <w:rsid w:val="00590937"/>
    <w:rsid w:val="0059166A"/>
    <w:rsid w:val="00592733"/>
    <w:rsid w:val="00593B59"/>
    <w:rsid w:val="00595DBA"/>
    <w:rsid w:val="005A2661"/>
    <w:rsid w:val="005A26F8"/>
    <w:rsid w:val="005A56E0"/>
    <w:rsid w:val="005B1652"/>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145D"/>
    <w:rsid w:val="00624881"/>
    <w:rsid w:val="00624B2F"/>
    <w:rsid w:val="00624F31"/>
    <w:rsid w:val="00626B3F"/>
    <w:rsid w:val="00627A1C"/>
    <w:rsid w:val="00632971"/>
    <w:rsid w:val="00635112"/>
    <w:rsid w:val="00643A9E"/>
    <w:rsid w:val="006465B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36D"/>
    <w:rsid w:val="00691C2F"/>
    <w:rsid w:val="006947B7"/>
    <w:rsid w:val="006969E7"/>
    <w:rsid w:val="006A07CA"/>
    <w:rsid w:val="006A207B"/>
    <w:rsid w:val="006A2E42"/>
    <w:rsid w:val="006A5032"/>
    <w:rsid w:val="006A5B0E"/>
    <w:rsid w:val="006B4DED"/>
    <w:rsid w:val="006B6846"/>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557"/>
    <w:rsid w:val="007569BB"/>
    <w:rsid w:val="00761508"/>
    <w:rsid w:val="007626C9"/>
    <w:rsid w:val="00764773"/>
    <w:rsid w:val="00764B9C"/>
    <w:rsid w:val="00765B8E"/>
    <w:rsid w:val="0076624E"/>
    <w:rsid w:val="007712FB"/>
    <w:rsid w:val="007717E2"/>
    <w:rsid w:val="007740D4"/>
    <w:rsid w:val="0077559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A60"/>
    <w:rsid w:val="007B5D05"/>
    <w:rsid w:val="007C288F"/>
    <w:rsid w:val="007C304F"/>
    <w:rsid w:val="007C78D3"/>
    <w:rsid w:val="007D127B"/>
    <w:rsid w:val="007D2DD6"/>
    <w:rsid w:val="007D5138"/>
    <w:rsid w:val="007D6A05"/>
    <w:rsid w:val="007D6E52"/>
    <w:rsid w:val="007E1330"/>
    <w:rsid w:val="007E3EB8"/>
    <w:rsid w:val="007E4FA1"/>
    <w:rsid w:val="007E7BE8"/>
    <w:rsid w:val="007F2A54"/>
    <w:rsid w:val="007F4C86"/>
    <w:rsid w:val="007F6F6D"/>
    <w:rsid w:val="007F7257"/>
    <w:rsid w:val="00805ADB"/>
    <w:rsid w:val="00812452"/>
    <w:rsid w:val="00817132"/>
    <w:rsid w:val="0083461E"/>
    <w:rsid w:val="00834A9F"/>
    <w:rsid w:val="008364E5"/>
    <w:rsid w:val="00837B04"/>
    <w:rsid w:val="0084221C"/>
    <w:rsid w:val="00842A95"/>
    <w:rsid w:val="00842C3A"/>
    <w:rsid w:val="0084393C"/>
    <w:rsid w:val="0084411D"/>
    <w:rsid w:val="00847A89"/>
    <w:rsid w:val="00853068"/>
    <w:rsid w:val="00861669"/>
    <w:rsid w:val="008632DB"/>
    <w:rsid w:val="008640A5"/>
    <w:rsid w:val="00865821"/>
    <w:rsid w:val="00865FA0"/>
    <w:rsid w:val="008664A8"/>
    <w:rsid w:val="00866E96"/>
    <w:rsid w:val="008711BE"/>
    <w:rsid w:val="0087187F"/>
    <w:rsid w:val="00874634"/>
    <w:rsid w:val="00875EA5"/>
    <w:rsid w:val="00881D4B"/>
    <w:rsid w:val="00891AE7"/>
    <w:rsid w:val="008A1155"/>
    <w:rsid w:val="008A3181"/>
    <w:rsid w:val="008B1B75"/>
    <w:rsid w:val="008B3518"/>
    <w:rsid w:val="008B5A12"/>
    <w:rsid w:val="008B7E23"/>
    <w:rsid w:val="008C1018"/>
    <w:rsid w:val="008C782A"/>
    <w:rsid w:val="008E1083"/>
    <w:rsid w:val="008E3872"/>
    <w:rsid w:val="008E729D"/>
    <w:rsid w:val="008E7407"/>
    <w:rsid w:val="008F3B7E"/>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32F8"/>
    <w:rsid w:val="009839DA"/>
    <w:rsid w:val="00985E49"/>
    <w:rsid w:val="00991418"/>
    <w:rsid w:val="0099446C"/>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1357"/>
    <w:rsid w:val="009F517D"/>
    <w:rsid w:val="009F6554"/>
    <w:rsid w:val="009F7F98"/>
    <w:rsid w:val="00A02F58"/>
    <w:rsid w:val="00A032AE"/>
    <w:rsid w:val="00A03E81"/>
    <w:rsid w:val="00A10DAC"/>
    <w:rsid w:val="00A126A4"/>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2A2F"/>
    <w:rsid w:val="00A96579"/>
    <w:rsid w:val="00A9791E"/>
    <w:rsid w:val="00AA1DFA"/>
    <w:rsid w:val="00AA363D"/>
    <w:rsid w:val="00AA47A9"/>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E37C4"/>
    <w:rsid w:val="00AF2D89"/>
    <w:rsid w:val="00AF7DA4"/>
    <w:rsid w:val="00B00EBD"/>
    <w:rsid w:val="00B0370E"/>
    <w:rsid w:val="00B03E68"/>
    <w:rsid w:val="00B05E35"/>
    <w:rsid w:val="00B079FD"/>
    <w:rsid w:val="00B124BD"/>
    <w:rsid w:val="00B12FB8"/>
    <w:rsid w:val="00B22316"/>
    <w:rsid w:val="00B22390"/>
    <w:rsid w:val="00B244A1"/>
    <w:rsid w:val="00B24F72"/>
    <w:rsid w:val="00B27419"/>
    <w:rsid w:val="00B329B9"/>
    <w:rsid w:val="00B37406"/>
    <w:rsid w:val="00B404DF"/>
    <w:rsid w:val="00B419C8"/>
    <w:rsid w:val="00B4227A"/>
    <w:rsid w:val="00B436D6"/>
    <w:rsid w:val="00B43B8D"/>
    <w:rsid w:val="00B43EEA"/>
    <w:rsid w:val="00B43F6D"/>
    <w:rsid w:val="00B442A2"/>
    <w:rsid w:val="00B44DBF"/>
    <w:rsid w:val="00B46712"/>
    <w:rsid w:val="00B51430"/>
    <w:rsid w:val="00B5269D"/>
    <w:rsid w:val="00B6401E"/>
    <w:rsid w:val="00B652A1"/>
    <w:rsid w:val="00B702C0"/>
    <w:rsid w:val="00B72537"/>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6BBA"/>
    <w:rsid w:val="00C07A0C"/>
    <w:rsid w:val="00C107F6"/>
    <w:rsid w:val="00C12D6A"/>
    <w:rsid w:val="00C13590"/>
    <w:rsid w:val="00C1365D"/>
    <w:rsid w:val="00C145CF"/>
    <w:rsid w:val="00C221D7"/>
    <w:rsid w:val="00C2331C"/>
    <w:rsid w:val="00C27302"/>
    <w:rsid w:val="00C30188"/>
    <w:rsid w:val="00C30F72"/>
    <w:rsid w:val="00C312C0"/>
    <w:rsid w:val="00C41926"/>
    <w:rsid w:val="00C42FB9"/>
    <w:rsid w:val="00C50C19"/>
    <w:rsid w:val="00C52BDA"/>
    <w:rsid w:val="00C55E8E"/>
    <w:rsid w:val="00C578BE"/>
    <w:rsid w:val="00C61129"/>
    <w:rsid w:val="00C640B2"/>
    <w:rsid w:val="00C702C9"/>
    <w:rsid w:val="00C70E7A"/>
    <w:rsid w:val="00C72CF8"/>
    <w:rsid w:val="00C74E37"/>
    <w:rsid w:val="00C846A4"/>
    <w:rsid w:val="00C847EE"/>
    <w:rsid w:val="00C853D5"/>
    <w:rsid w:val="00C96336"/>
    <w:rsid w:val="00C97096"/>
    <w:rsid w:val="00CA18AB"/>
    <w:rsid w:val="00CA1B43"/>
    <w:rsid w:val="00CA6C99"/>
    <w:rsid w:val="00CB02F7"/>
    <w:rsid w:val="00CB25A2"/>
    <w:rsid w:val="00CB4B5C"/>
    <w:rsid w:val="00CC2015"/>
    <w:rsid w:val="00CC26EB"/>
    <w:rsid w:val="00CC59E5"/>
    <w:rsid w:val="00CD0A19"/>
    <w:rsid w:val="00CD2F67"/>
    <w:rsid w:val="00CD3754"/>
    <w:rsid w:val="00CD5E04"/>
    <w:rsid w:val="00CD5E74"/>
    <w:rsid w:val="00CE0239"/>
    <w:rsid w:val="00CE132D"/>
    <w:rsid w:val="00CE3BEA"/>
    <w:rsid w:val="00CE499C"/>
    <w:rsid w:val="00CF04AE"/>
    <w:rsid w:val="00CF073D"/>
    <w:rsid w:val="00CF1BC4"/>
    <w:rsid w:val="00D02818"/>
    <w:rsid w:val="00D03D06"/>
    <w:rsid w:val="00D056F8"/>
    <w:rsid w:val="00D06A43"/>
    <w:rsid w:val="00D079BC"/>
    <w:rsid w:val="00D12CC9"/>
    <w:rsid w:val="00D13792"/>
    <w:rsid w:val="00D13824"/>
    <w:rsid w:val="00D21E2D"/>
    <w:rsid w:val="00D22B42"/>
    <w:rsid w:val="00D26972"/>
    <w:rsid w:val="00D30647"/>
    <w:rsid w:val="00D3351A"/>
    <w:rsid w:val="00D34147"/>
    <w:rsid w:val="00D36AF6"/>
    <w:rsid w:val="00D36E09"/>
    <w:rsid w:val="00D41888"/>
    <w:rsid w:val="00D41969"/>
    <w:rsid w:val="00D44632"/>
    <w:rsid w:val="00D5552B"/>
    <w:rsid w:val="00D557FD"/>
    <w:rsid w:val="00D569A1"/>
    <w:rsid w:val="00D632A3"/>
    <w:rsid w:val="00D65589"/>
    <w:rsid w:val="00D65BB5"/>
    <w:rsid w:val="00D65CE6"/>
    <w:rsid w:val="00D6788F"/>
    <w:rsid w:val="00D70EC5"/>
    <w:rsid w:val="00D755D9"/>
    <w:rsid w:val="00D76947"/>
    <w:rsid w:val="00D82C29"/>
    <w:rsid w:val="00D84A39"/>
    <w:rsid w:val="00D85131"/>
    <w:rsid w:val="00D87CC5"/>
    <w:rsid w:val="00DA064C"/>
    <w:rsid w:val="00DA2795"/>
    <w:rsid w:val="00DA2CD8"/>
    <w:rsid w:val="00DA7B93"/>
    <w:rsid w:val="00DC029F"/>
    <w:rsid w:val="00DC1151"/>
    <w:rsid w:val="00DC3579"/>
    <w:rsid w:val="00DC3612"/>
    <w:rsid w:val="00DC4D0A"/>
    <w:rsid w:val="00DC5066"/>
    <w:rsid w:val="00DE2383"/>
    <w:rsid w:val="00DF3624"/>
    <w:rsid w:val="00DF5EB7"/>
    <w:rsid w:val="00DF5FD1"/>
    <w:rsid w:val="00DF6A23"/>
    <w:rsid w:val="00E018FF"/>
    <w:rsid w:val="00E021C1"/>
    <w:rsid w:val="00E04A24"/>
    <w:rsid w:val="00E0564D"/>
    <w:rsid w:val="00E07987"/>
    <w:rsid w:val="00E10926"/>
    <w:rsid w:val="00E13590"/>
    <w:rsid w:val="00E2254C"/>
    <w:rsid w:val="00E31B37"/>
    <w:rsid w:val="00E33CB7"/>
    <w:rsid w:val="00E34912"/>
    <w:rsid w:val="00E3564C"/>
    <w:rsid w:val="00E35E72"/>
    <w:rsid w:val="00E41079"/>
    <w:rsid w:val="00E42721"/>
    <w:rsid w:val="00E42DBE"/>
    <w:rsid w:val="00E43490"/>
    <w:rsid w:val="00E44AF0"/>
    <w:rsid w:val="00E45AB0"/>
    <w:rsid w:val="00E5082E"/>
    <w:rsid w:val="00E513CC"/>
    <w:rsid w:val="00E51A66"/>
    <w:rsid w:val="00E5415A"/>
    <w:rsid w:val="00E5487E"/>
    <w:rsid w:val="00E54C30"/>
    <w:rsid w:val="00E55349"/>
    <w:rsid w:val="00E55557"/>
    <w:rsid w:val="00E61BD2"/>
    <w:rsid w:val="00E62ED2"/>
    <w:rsid w:val="00E658A1"/>
    <w:rsid w:val="00E671FC"/>
    <w:rsid w:val="00E75D3B"/>
    <w:rsid w:val="00E76BB5"/>
    <w:rsid w:val="00E76CA1"/>
    <w:rsid w:val="00E76F75"/>
    <w:rsid w:val="00E800BC"/>
    <w:rsid w:val="00E83A40"/>
    <w:rsid w:val="00E84BB9"/>
    <w:rsid w:val="00E84FA2"/>
    <w:rsid w:val="00E876A0"/>
    <w:rsid w:val="00E877CA"/>
    <w:rsid w:val="00E928D7"/>
    <w:rsid w:val="00E97C4A"/>
    <w:rsid w:val="00EA0448"/>
    <w:rsid w:val="00EA4380"/>
    <w:rsid w:val="00EB1536"/>
    <w:rsid w:val="00EB1C20"/>
    <w:rsid w:val="00EB2B6A"/>
    <w:rsid w:val="00EB4C46"/>
    <w:rsid w:val="00EC18C3"/>
    <w:rsid w:val="00EC19E1"/>
    <w:rsid w:val="00EC2091"/>
    <w:rsid w:val="00EC3396"/>
    <w:rsid w:val="00EC5F32"/>
    <w:rsid w:val="00EC5F36"/>
    <w:rsid w:val="00EC6E52"/>
    <w:rsid w:val="00ED1554"/>
    <w:rsid w:val="00ED6399"/>
    <w:rsid w:val="00ED7365"/>
    <w:rsid w:val="00ED7FBD"/>
    <w:rsid w:val="00EE0A91"/>
    <w:rsid w:val="00EE1ECB"/>
    <w:rsid w:val="00EE28CD"/>
    <w:rsid w:val="00EE3DF3"/>
    <w:rsid w:val="00EE45FD"/>
    <w:rsid w:val="00EE5DF0"/>
    <w:rsid w:val="00EE6B58"/>
    <w:rsid w:val="00EF10E8"/>
    <w:rsid w:val="00EF34F7"/>
    <w:rsid w:val="00EF3746"/>
    <w:rsid w:val="00F05682"/>
    <w:rsid w:val="00F065BD"/>
    <w:rsid w:val="00F11534"/>
    <w:rsid w:val="00F17161"/>
    <w:rsid w:val="00F177AC"/>
    <w:rsid w:val="00F20F55"/>
    <w:rsid w:val="00F2227D"/>
    <w:rsid w:val="00F2233A"/>
    <w:rsid w:val="00F23D0F"/>
    <w:rsid w:val="00F2629E"/>
    <w:rsid w:val="00F32725"/>
    <w:rsid w:val="00F34857"/>
    <w:rsid w:val="00F3653F"/>
    <w:rsid w:val="00F36B57"/>
    <w:rsid w:val="00F43449"/>
    <w:rsid w:val="00F434C7"/>
    <w:rsid w:val="00F44D92"/>
    <w:rsid w:val="00F50591"/>
    <w:rsid w:val="00F5504F"/>
    <w:rsid w:val="00F5578A"/>
    <w:rsid w:val="00F63B1C"/>
    <w:rsid w:val="00F63FBE"/>
    <w:rsid w:val="00F656F8"/>
    <w:rsid w:val="00F66A98"/>
    <w:rsid w:val="00F71684"/>
    <w:rsid w:val="00F75EBF"/>
    <w:rsid w:val="00F76C54"/>
    <w:rsid w:val="00F76F11"/>
    <w:rsid w:val="00F773B2"/>
    <w:rsid w:val="00F77D39"/>
    <w:rsid w:val="00F80B98"/>
    <w:rsid w:val="00F81B93"/>
    <w:rsid w:val="00F84319"/>
    <w:rsid w:val="00F858BA"/>
    <w:rsid w:val="00F86077"/>
    <w:rsid w:val="00F86697"/>
    <w:rsid w:val="00F90494"/>
    <w:rsid w:val="00F907EF"/>
    <w:rsid w:val="00F90BC0"/>
    <w:rsid w:val="00F92DC8"/>
    <w:rsid w:val="00FA0393"/>
    <w:rsid w:val="00FA1F56"/>
    <w:rsid w:val="00FA2ECD"/>
    <w:rsid w:val="00FA49A7"/>
    <w:rsid w:val="00FA703B"/>
    <w:rsid w:val="00FB1CB1"/>
    <w:rsid w:val="00FB25BE"/>
    <w:rsid w:val="00FB27F5"/>
    <w:rsid w:val="00FB3CDE"/>
    <w:rsid w:val="00FB5C17"/>
    <w:rsid w:val="00FC14D4"/>
    <w:rsid w:val="00FC1C72"/>
    <w:rsid w:val="00FC5060"/>
    <w:rsid w:val="00FC7475"/>
    <w:rsid w:val="00FD00AA"/>
    <w:rsid w:val="00FD0B1C"/>
    <w:rsid w:val="00FD2745"/>
    <w:rsid w:val="00FD4EFE"/>
    <w:rsid w:val="00FD7A4A"/>
    <w:rsid w:val="00FE10CE"/>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FE10CE"/>
    <w:rPr>
      <w:rFonts w:ascii="Times New Roman" w:eastAsia="Times New Roman" w:hAnsi="Times New Roman"/>
      <w:sz w:val="24"/>
      <w:szCs w:val="24"/>
      <w:lang w:val="en-GB" w:eastAsia="en-GB"/>
    </w:rPr>
  </w:style>
  <w:style w:type="character" w:customStyle="1" w:styleId="CommentTextChar">
    <w:name w:val="Comment Text Char"/>
    <w:link w:val="CommentText"/>
    <w:uiPriority w:val="99"/>
    <w:rsid w:val="002266C4"/>
    <w:rPr>
      <w:rFonts w:ascii="Times New Roman" w:eastAsia="Times New Roman" w:hAnsi="Times New Roman"/>
      <w:lang w:val="en-GB" w:eastAsia="en-GB"/>
    </w:rPr>
  </w:style>
  <w:style w:type="character" w:styleId="Strong">
    <w:name w:val="Strong"/>
    <w:basedOn w:val="DefaultParagraphFont"/>
    <w:uiPriority w:val="22"/>
    <w:qFormat/>
    <w:rsid w:val="00DC029F"/>
    <w:rPr>
      <w:b/>
      <w:bCs/>
    </w:rPr>
  </w:style>
  <w:style w:type="character" w:styleId="UnresolvedMention">
    <w:name w:val="Unresolved Mention"/>
    <w:basedOn w:val="DefaultParagraphFont"/>
    <w:uiPriority w:val="99"/>
    <w:semiHidden/>
    <w:unhideWhenUsed/>
    <w:rsid w:val="0015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s.undp.org/content/lesotho/en/home/news-centre/articles/Lesotho-security-sector-leadership-affirms-commitment-to-enhanced-collaboration-in-the-sector.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facebook.com/UNDPLesotho/videos/433734324659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10182</Words>
  <Characters>58041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Mathabo Chaoana</cp:lastModifiedBy>
  <cp:revision>4</cp:revision>
  <cp:lastPrinted>2014-02-10T17:12:00Z</cp:lastPrinted>
  <dcterms:created xsi:type="dcterms:W3CDTF">2021-11-22T13:20:00Z</dcterms:created>
  <dcterms:modified xsi:type="dcterms:W3CDTF">2021-11-22T13:22:00Z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