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BE5B53" w:rsidRDefault="00E76CA1" w:rsidP="239D48A3"/>
    <w:p w14:paraId="1C839BA4" w14:textId="6FDED00B" w:rsidR="000F43A8" w:rsidRPr="00D73EB6" w:rsidRDefault="002D66BC" w:rsidP="00E233D6">
      <w:pPr>
        <w:widowControl w:val="0"/>
        <w:numPr>
          <w:ilvl w:val="12"/>
          <w:numId w:val="0"/>
        </w:numPr>
        <w:tabs>
          <w:tab w:val="left" w:pos="0"/>
        </w:tabs>
        <w:suppressAutoHyphens/>
        <w:ind w:right="84"/>
        <w:jc w:val="center"/>
        <w:rPr>
          <w:rFonts w:ascii="Arial" w:hAnsi="Arial" w:cs="Arial"/>
          <w:b/>
          <w:caps/>
          <w:sz w:val="20"/>
          <w:szCs w:val="20"/>
          <w:lang w:val="fr-FR"/>
        </w:rPr>
      </w:pPr>
      <w:r w:rsidRPr="00BE5B53">
        <w:rPr>
          <w:rFonts w:ascii="Arial" w:hAnsi="Arial" w:cs="Arial"/>
          <w:b/>
          <w:sz w:val="20"/>
          <w:szCs w:val="20"/>
          <w:lang w:val="fr-FR"/>
        </w:rPr>
        <w:t xml:space="preserve">      </w:t>
      </w:r>
      <w:r w:rsidR="000F43A8" w:rsidRPr="00D73EB6">
        <w:rPr>
          <w:rFonts w:ascii="Arial" w:hAnsi="Arial" w:cs="Arial"/>
          <w:b/>
          <w:sz w:val="20"/>
          <w:szCs w:val="20"/>
          <w:lang w:val="fr-FR"/>
        </w:rPr>
        <w:t>RAPPORT DE PROGRES DE PROJET PBF</w:t>
      </w:r>
    </w:p>
    <w:p w14:paraId="7FF6AF87" w14:textId="45725FDE" w:rsidR="000F43A8" w:rsidRPr="00D73EB6" w:rsidRDefault="006629A4" w:rsidP="0059224D">
      <w:pPr>
        <w:widowControl w:val="0"/>
        <w:ind w:right="84"/>
        <w:jc w:val="center"/>
        <w:rPr>
          <w:rFonts w:ascii="Arial" w:hAnsi="Arial" w:cs="Arial"/>
          <w:b/>
          <w:caps/>
          <w:sz w:val="20"/>
          <w:szCs w:val="20"/>
          <w:lang w:val="fr-FR"/>
        </w:rPr>
      </w:pPr>
      <w:r w:rsidRPr="00D73EB6">
        <w:rPr>
          <w:rFonts w:ascii="Arial" w:hAnsi="Arial" w:cs="Arial"/>
          <w:b/>
          <w:caps/>
          <w:sz w:val="20"/>
          <w:szCs w:val="20"/>
          <w:lang w:val="fr-FR"/>
        </w:rPr>
        <w:t>PAYS :</w:t>
      </w:r>
      <w:r w:rsidR="000F43A8" w:rsidRPr="00D73EB6">
        <w:rPr>
          <w:rFonts w:ascii="Arial" w:hAnsi="Arial" w:cs="Arial"/>
          <w:snapToGrid w:val="0"/>
          <w:sz w:val="20"/>
          <w:szCs w:val="20"/>
          <w:lang w:val="fr-FR"/>
        </w:rPr>
        <w:t xml:space="preserve"> </w:t>
      </w:r>
      <w:r w:rsidR="002305E8" w:rsidRPr="00D73EB6">
        <w:rPr>
          <w:rFonts w:ascii="Arial" w:hAnsi="Arial" w:cs="Arial"/>
          <w:snapToGrid w:val="0"/>
          <w:sz w:val="20"/>
          <w:szCs w:val="20"/>
          <w:lang w:val="fr-FR"/>
        </w:rPr>
        <w:t xml:space="preserve"> </w:t>
      </w:r>
      <w:r w:rsidR="00E30C8E" w:rsidRPr="00D73EB6">
        <w:rPr>
          <w:rFonts w:ascii="Arial" w:hAnsi="Arial" w:cs="Arial"/>
          <w:b/>
          <w:snapToGrid w:val="0"/>
          <w:sz w:val="20"/>
          <w:szCs w:val="20"/>
          <w:lang w:val="fr-FR"/>
        </w:rPr>
        <w:t>TCHAD</w:t>
      </w:r>
    </w:p>
    <w:p w14:paraId="79C5FA97" w14:textId="77777777" w:rsidR="004F256C" w:rsidRPr="00D73EB6" w:rsidRDefault="004F256C" w:rsidP="0059224D">
      <w:pPr>
        <w:widowControl w:val="0"/>
        <w:ind w:right="84"/>
        <w:jc w:val="center"/>
        <w:rPr>
          <w:rFonts w:ascii="Arial" w:hAnsi="Arial" w:cs="Arial"/>
          <w:b/>
          <w:caps/>
          <w:sz w:val="20"/>
          <w:szCs w:val="20"/>
          <w:lang w:val="fr-FR"/>
        </w:rPr>
      </w:pPr>
    </w:p>
    <w:p w14:paraId="35B8BCCA" w14:textId="582049A8" w:rsidR="000F43A8" w:rsidRPr="00D73EB6" w:rsidRDefault="000F43A8" w:rsidP="0059224D">
      <w:pPr>
        <w:widowControl w:val="0"/>
        <w:ind w:right="84"/>
        <w:jc w:val="center"/>
        <w:rPr>
          <w:rFonts w:ascii="Arial" w:hAnsi="Arial" w:cs="Arial"/>
          <w:b/>
          <w:caps/>
          <w:sz w:val="20"/>
          <w:szCs w:val="20"/>
          <w:lang w:val="fr-FR"/>
        </w:rPr>
      </w:pPr>
      <w:r w:rsidRPr="00D73EB6">
        <w:rPr>
          <w:rFonts w:ascii="Arial" w:hAnsi="Arial" w:cs="Arial"/>
          <w:b/>
          <w:caps/>
          <w:sz w:val="20"/>
          <w:szCs w:val="20"/>
          <w:lang w:val="fr-FR"/>
        </w:rPr>
        <w:t xml:space="preserve">TYPE DE </w:t>
      </w:r>
      <w:r w:rsidR="006629A4" w:rsidRPr="00D73EB6">
        <w:rPr>
          <w:rFonts w:ascii="Arial" w:hAnsi="Arial" w:cs="Arial"/>
          <w:b/>
          <w:caps/>
          <w:sz w:val="20"/>
          <w:szCs w:val="20"/>
          <w:lang w:val="fr-FR"/>
        </w:rPr>
        <w:t>RAPPORT :</w:t>
      </w:r>
      <w:r w:rsidRPr="00D73EB6">
        <w:rPr>
          <w:rFonts w:ascii="Arial" w:hAnsi="Arial" w:cs="Arial"/>
          <w:b/>
          <w:caps/>
          <w:sz w:val="20"/>
          <w:szCs w:val="20"/>
          <w:lang w:val="fr-FR"/>
        </w:rPr>
        <w:t xml:space="preserve"> </w:t>
      </w:r>
      <w:r w:rsidR="002305E8" w:rsidRPr="00D73EB6">
        <w:rPr>
          <w:rFonts w:ascii="Arial" w:hAnsi="Arial" w:cs="Arial"/>
          <w:b/>
          <w:caps/>
          <w:sz w:val="20"/>
          <w:szCs w:val="20"/>
          <w:lang w:val="fr-FR"/>
        </w:rPr>
        <w:t xml:space="preserve"> </w:t>
      </w:r>
      <w:r w:rsidR="00753236">
        <w:rPr>
          <w:rFonts w:ascii="Arial" w:hAnsi="Arial" w:cs="Arial"/>
          <w:b/>
          <w:sz w:val="20"/>
          <w:szCs w:val="20"/>
          <w:lang w:val="fr-FR"/>
        </w:rPr>
        <w:t>ANNUEL</w:t>
      </w:r>
    </w:p>
    <w:p w14:paraId="7E9607CE" w14:textId="77777777" w:rsidR="004F256C" w:rsidRPr="00D73EB6" w:rsidRDefault="004F256C" w:rsidP="0059224D">
      <w:pPr>
        <w:widowControl w:val="0"/>
        <w:ind w:right="84"/>
        <w:jc w:val="center"/>
        <w:rPr>
          <w:rFonts w:ascii="Arial" w:hAnsi="Arial" w:cs="Arial"/>
          <w:b/>
          <w:caps/>
          <w:sz w:val="20"/>
          <w:szCs w:val="20"/>
          <w:lang w:val="fr-FR"/>
        </w:rPr>
      </w:pPr>
    </w:p>
    <w:p w14:paraId="0B2F56D8" w14:textId="42A01D70" w:rsidR="000554F8" w:rsidRPr="00D73EB6" w:rsidRDefault="00500587" w:rsidP="0059224D">
      <w:pPr>
        <w:widowControl w:val="0"/>
        <w:ind w:right="84"/>
        <w:jc w:val="center"/>
        <w:rPr>
          <w:rFonts w:ascii="Arial" w:hAnsi="Arial" w:cs="Arial"/>
          <w:snapToGrid w:val="0"/>
          <w:sz w:val="20"/>
          <w:szCs w:val="20"/>
          <w:lang w:val="fr-FR"/>
        </w:rPr>
      </w:pPr>
      <w:r w:rsidRPr="00D73EB6">
        <w:rPr>
          <w:rFonts w:ascii="Arial" w:hAnsi="Arial" w:cs="Arial"/>
          <w:b/>
          <w:caps/>
          <w:sz w:val="20"/>
          <w:szCs w:val="20"/>
          <w:lang w:val="fr-FR"/>
        </w:rPr>
        <w:t>ANNEE</w:t>
      </w:r>
      <w:r w:rsidR="000F43A8" w:rsidRPr="00D73EB6">
        <w:rPr>
          <w:rFonts w:ascii="Arial" w:hAnsi="Arial" w:cs="Arial"/>
          <w:b/>
          <w:caps/>
          <w:sz w:val="20"/>
          <w:szCs w:val="20"/>
          <w:lang w:val="fr-FR"/>
        </w:rPr>
        <w:t xml:space="preserve"> DE RAPPORT</w:t>
      </w:r>
      <w:r w:rsidR="00F76E5A" w:rsidRPr="00D73EB6">
        <w:rPr>
          <w:rFonts w:ascii="Arial" w:hAnsi="Arial" w:cs="Arial"/>
          <w:b/>
          <w:caps/>
          <w:sz w:val="20"/>
          <w:szCs w:val="20"/>
          <w:lang w:val="fr-FR"/>
        </w:rPr>
        <w:t xml:space="preserve"> </w:t>
      </w:r>
      <w:r w:rsidR="000F43A8" w:rsidRPr="00D73EB6">
        <w:rPr>
          <w:rFonts w:ascii="Arial" w:hAnsi="Arial" w:cs="Arial"/>
          <w:b/>
          <w:caps/>
          <w:sz w:val="20"/>
          <w:szCs w:val="20"/>
          <w:lang w:val="fr-FR"/>
        </w:rPr>
        <w:t xml:space="preserve">: </w:t>
      </w:r>
      <w:r w:rsidR="00C76C82" w:rsidRPr="00D73EB6">
        <w:rPr>
          <w:rFonts w:ascii="Arial" w:hAnsi="Arial" w:cs="Arial"/>
          <w:snapToGrid w:val="0"/>
          <w:sz w:val="20"/>
          <w:szCs w:val="20"/>
          <w:lang w:val="fr-FR"/>
        </w:rPr>
        <w:t xml:space="preserve"> </w:t>
      </w:r>
      <w:r w:rsidR="00753236">
        <w:rPr>
          <w:rFonts w:ascii="Arial" w:hAnsi="Arial" w:cs="Arial"/>
          <w:b/>
          <w:snapToGrid w:val="0"/>
          <w:sz w:val="20"/>
          <w:szCs w:val="20"/>
          <w:lang w:val="fr-FR"/>
        </w:rPr>
        <w:t>Novembr</w:t>
      </w:r>
      <w:r w:rsidR="00F459C7" w:rsidRPr="00D73EB6">
        <w:rPr>
          <w:rFonts w:ascii="Arial" w:hAnsi="Arial" w:cs="Arial"/>
          <w:b/>
          <w:snapToGrid w:val="0"/>
          <w:sz w:val="20"/>
          <w:szCs w:val="20"/>
          <w:lang w:val="fr-FR"/>
        </w:rPr>
        <w:t>e</w:t>
      </w:r>
      <w:r w:rsidR="00CC6007" w:rsidRPr="00D73EB6">
        <w:rPr>
          <w:rFonts w:ascii="Arial" w:hAnsi="Arial" w:cs="Arial"/>
          <w:b/>
          <w:snapToGrid w:val="0"/>
          <w:sz w:val="20"/>
          <w:szCs w:val="20"/>
          <w:lang w:val="fr-FR"/>
        </w:rPr>
        <w:t xml:space="preserve"> </w:t>
      </w:r>
      <w:r w:rsidR="00E30C8E" w:rsidRPr="00D73EB6">
        <w:rPr>
          <w:rFonts w:ascii="Arial" w:hAnsi="Arial" w:cs="Arial"/>
          <w:b/>
          <w:snapToGrid w:val="0"/>
          <w:sz w:val="20"/>
          <w:szCs w:val="20"/>
          <w:lang w:val="fr-FR"/>
        </w:rPr>
        <w:t>202</w:t>
      </w:r>
      <w:r w:rsidR="00C76C82" w:rsidRPr="00D73EB6">
        <w:rPr>
          <w:rFonts w:ascii="Arial" w:hAnsi="Arial" w:cs="Arial"/>
          <w:b/>
          <w:snapToGrid w:val="0"/>
          <w:sz w:val="20"/>
          <w:szCs w:val="20"/>
          <w:lang w:val="fr-FR"/>
        </w:rPr>
        <w:t>1</w:t>
      </w:r>
    </w:p>
    <w:p w14:paraId="32235E8F" w14:textId="1CC52D2D" w:rsidR="000F43A8" w:rsidRPr="00D73EB6" w:rsidRDefault="000F43A8" w:rsidP="0059224D">
      <w:pPr>
        <w:widowControl w:val="0"/>
        <w:ind w:right="84"/>
        <w:jc w:val="center"/>
        <w:rPr>
          <w:rFonts w:ascii="Arial" w:hAnsi="Arial" w:cs="Arial"/>
          <w:b/>
          <w:caps/>
          <w:sz w:val="20"/>
          <w:szCs w:val="20"/>
          <w:lang w:val="fr-FR"/>
        </w:rPr>
      </w:pPr>
    </w:p>
    <w:p w14:paraId="5362E8CB" w14:textId="77777777" w:rsidR="004F256C" w:rsidRPr="00D73EB6" w:rsidRDefault="004F256C" w:rsidP="0059224D">
      <w:pPr>
        <w:widowControl w:val="0"/>
        <w:ind w:right="84"/>
        <w:jc w:val="center"/>
        <w:rPr>
          <w:rFonts w:ascii="Arial" w:hAnsi="Arial" w:cs="Arial"/>
          <w:b/>
          <w:caps/>
          <w:sz w:val="20"/>
          <w:szCs w:val="20"/>
          <w:lang w:val="fr-FR"/>
        </w:rPr>
      </w:pPr>
    </w:p>
    <w:tbl>
      <w:tblPr>
        <w:tblW w:w="91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53"/>
        <w:gridCol w:w="4941"/>
      </w:tblGrid>
      <w:tr w:rsidR="00BE7373" w:rsidRPr="00D73EB6" w14:paraId="26E9F2DE" w14:textId="77777777" w:rsidTr="4F561029">
        <w:trPr>
          <w:trHeight w:val="422"/>
        </w:trPr>
        <w:tc>
          <w:tcPr>
            <w:tcW w:w="9194" w:type="dxa"/>
            <w:gridSpan w:val="2"/>
          </w:tcPr>
          <w:p w14:paraId="4D7C026A" w14:textId="110CCCCB" w:rsidR="00E931CC" w:rsidRPr="00D73EB6" w:rsidRDefault="000F43A8" w:rsidP="0059224D">
            <w:pPr>
              <w:pStyle w:val="BalloonText"/>
              <w:widowControl w:val="0"/>
              <w:numPr>
                <w:ilvl w:val="12"/>
                <w:numId w:val="0"/>
              </w:numPr>
              <w:tabs>
                <w:tab w:val="left" w:pos="-720"/>
                <w:tab w:val="left" w:pos="4500"/>
              </w:tabs>
              <w:suppressAutoHyphens/>
              <w:ind w:right="84"/>
              <w:jc w:val="both"/>
              <w:rPr>
                <w:rFonts w:ascii="Arial" w:hAnsi="Arial" w:cs="Arial"/>
                <w:b/>
                <w:sz w:val="20"/>
                <w:szCs w:val="20"/>
                <w:lang w:val="fr-FR"/>
              </w:rPr>
            </w:pPr>
            <w:r w:rsidRPr="00D73EB6">
              <w:rPr>
                <w:rFonts w:ascii="Arial" w:hAnsi="Arial" w:cs="Arial"/>
                <w:b/>
                <w:sz w:val="20"/>
                <w:szCs w:val="20"/>
                <w:lang w:val="fr-FR"/>
              </w:rPr>
              <w:t xml:space="preserve">Titre du </w:t>
            </w:r>
            <w:r w:rsidR="006629A4" w:rsidRPr="00D73EB6">
              <w:rPr>
                <w:rFonts w:ascii="Arial" w:hAnsi="Arial" w:cs="Arial"/>
                <w:b/>
                <w:sz w:val="20"/>
                <w:szCs w:val="20"/>
                <w:lang w:val="fr-FR"/>
              </w:rPr>
              <w:t>projet :</w:t>
            </w:r>
            <w:r w:rsidRPr="00D73EB6">
              <w:rPr>
                <w:rFonts w:ascii="Arial" w:hAnsi="Arial" w:cs="Arial"/>
                <w:b/>
                <w:sz w:val="20"/>
                <w:szCs w:val="20"/>
                <w:lang w:val="fr-FR"/>
              </w:rPr>
              <w:t xml:space="preserve"> </w:t>
            </w:r>
            <w:r w:rsidR="00381A63" w:rsidRPr="00D73EB6">
              <w:rPr>
                <w:rFonts w:ascii="Arial" w:hAnsi="Arial" w:cs="Arial"/>
                <w:b/>
                <w:sz w:val="20"/>
                <w:szCs w:val="20"/>
                <w:lang w:val="fr-FR"/>
              </w:rPr>
              <w:t>Projet de prévention de la féminisation des modes opératoires de</w:t>
            </w:r>
            <w:r w:rsidR="00247DED">
              <w:rPr>
                <w:rFonts w:ascii="Arial" w:hAnsi="Arial" w:cs="Arial"/>
                <w:b/>
                <w:sz w:val="20"/>
                <w:szCs w:val="20"/>
                <w:lang w:val="fr-FR"/>
              </w:rPr>
              <w:t>s roupes extrémistes au Tchad.</w:t>
            </w:r>
          </w:p>
          <w:p w14:paraId="24C4A490" w14:textId="5E307037" w:rsidR="00793DE6" w:rsidRPr="00D73EB6" w:rsidRDefault="000F43A8" w:rsidP="0059224D">
            <w:pPr>
              <w:widowControl w:val="0"/>
              <w:ind w:right="84"/>
              <w:jc w:val="both"/>
              <w:rPr>
                <w:rFonts w:ascii="Arial" w:hAnsi="Arial" w:cs="Arial"/>
                <w:b/>
                <w:sz w:val="20"/>
                <w:szCs w:val="20"/>
                <w:lang w:val="en-US"/>
              </w:rPr>
            </w:pPr>
            <w:proofErr w:type="spellStart"/>
            <w:r w:rsidRPr="00D73EB6">
              <w:rPr>
                <w:rFonts w:ascii="Arial" w:hAnsi="Arial" w:cs="Arial"/>
                <w:b/>
                <w:sz w:val="20"/>
                <w:szCs w:val="20"/>
                <w:lang w:val="en-US"/>
              </w:rPr>
              <w:t>Numéro</w:t>
            </w:r>
            <w:proofErr w:type="spellEnd"/>
            <w:r w:rsidRPr="00D73EB6">
              <w:rPr>
                <w:rFonts w:ascii="Arial" w:hAnsi="Arial" w:cs="Arial"/>
                <w:b/>
                <w:sz w:val="20"/>
                <w:szCs w:val="20"/>
                <w:lang w:val="en-US"/>
              </w:rPr>
              <w:t xml:space="preserve"> </w:t>
            </w:r>
            <w:proofErr w:type="spellStart"/>
            <w:proofErr w:type="gramStart"/>
            <w:r w:rsidRPr="00D73EB6">
              <w:rPr>
                <w:rFonts w:ascii="Arial" w:hAnsi="Arial" w:cs="Arial"/>
                <w:b/>
                <w:sz w:val="20"/>
                <w:szCs w:val="20"/>
                <w:lang w:val="en-US"/>
              </w:rPr>
              <w:t>Projet</w:t>
            </w:r>
            <w:proofErr w:type="spellEnd"/>
            <w:r w:rsidR="0066594D" w:rsidRPr="00D73EB6">
              <w:rPr>
                <w:rFonts w:ascii="Arial" w:hAnsi="Arial" w:cs="Arial"/>
                <w:b/>
                <w:sz w:val="20"/>
                <w:szCs w:val="20"/>
                <w:lang w:val="en-US"/>
              </w:rPr>
              <w:t> :</w:t>
            </w:r>
            <w:proofErr w:type="gramEnd"/>
            <w:r w:rsidR="0066594D" w:rsidRPr="00D73EB6">
              <w:rPr>
                <w:rFonts w:ascii="Arial" w:hAnsi="Arial" w:cs="Arial"/>
                <w:b/>
                <w:sz w:val="20"/>
                <w:szCs w:val="20"/>
                <w:lang w:val="en-US"/>
              </w:rPr>
              <w:t xml:space="preserve"> </w:t>
            </w:r>
            <w:r w:rsidR="00A361B2" w:rsidRPr="00D73EB6">
              <w:rPr>
                <w:rFonts w:ascii="Arial" w:hAnsi="Arial" w:cs="Arial"/>
                <w:b/>
                <w:color w:val="000000"/>
                <w:sz w:val="20"/>
                <w:szCs w:val="20"/>
                <w:lang w:val="en-US"/>
              </w:rPr>
              <w:t>00125642</w:t>
            </w:r>
            <w:r w:rsidR="0066594D" w:rsidRPr="00D73EB6">
              <w:rPr>
                <w:rFonts w:ascii="Arial" w:hAnsi="Arial" w:cs="Arial"/>
                <w:b/>
                <w:sz w:val="20"/>
                <w:szCs w:val="20"/>
              </w:rPr>
              <w:t xml:space="preserve"> / </w:t>
            </w:r>
            <w:r w:rsidRPr="00D73EB6">
              <w:rPr>
                <w:rFonts w:ascii="Arial" w:hAnsi="Arial" w:cs="Arial"/>
                <w:b/>
                <w:sz w:val="20"/>
                <w:szCs w:val="20"/>
                <w:lang w:val="en-US"/>
              </w:rPr>
              <w:t xml:space="preserve">MPTF </w:t>
            </w:r>
            <w:r w:rsidR="006629A4" w:rsidRPr="00D73EB6">
              <w:rPr>
                <w:rFonts w:ascii="Arial" w:hAnsi="Arial" w:cs="Arial"/>
                <w:b/>
                <w:sz w:val="20"/>
                <w:szCs w:val="20"/>
                <w:lang w:val="en-US"/>
              </w:rPr>
              <w:t>Gateway :</w:t>
            </w:r>
            <w:r w:rsidR="00A361B2" w:rsidRPr="00D73EB6">
              <w:rPr>
                <w:rFonts w:ascii="Arial" w:hAnsi="Arial" w:cs="Arial"/>
                <w:b/>
                <w:sz w:val="20"/>
                <w:szCs w:val="20"/>
                <w:lang w:val="en-US"/>
              </w:rPr>
              <w:t xml:space="preserve"> IRF</w:t>
            </w:r>
            <w:r w:rsidR="00B13D0D" w:rsidRPr="00D73EB6">
              <w:rPr>
                <w:rFonts w:ascii="Arial" w:hAnsi="Arial" w:cs="Arial"/>
                <w:b/>
                <w:sz w:val="20"/>
                <w:szCs w:val="20"/>
                <w:lang w:val="en-US"/>
              </w:rPr>
              <w:t>-388</w:t>
            </w:r>
            <w:r w:rsidR="006629A4" w:rsidRPr="00D73EB6">
              <w:rPr>
                <w:rFonts w:ascii="Arial" w:hAnsi="Arial" w:cs="Arial"/>
                <w:b/>
                <w:sz w:val="20"/>
                <w:szCs w:val="20"/>
                <w:lang w:val="en-US"/>
              </w:rPr>
              <w:t xml:space="preserve">   </w:t>
            </w:r>
            <w:r w:rsidR="0001137B" w:rsidRPr="00D73EB6">
              <w:rPr>
                <w:rFonts w:ascii="Arial" w:hAnsi="Arial" w:cs="Arial"/>
                <w:b/>
                <w:sz w:val="20"/>
                <w:szCs w:val="20"/>
                <w:lang w:val="en-US"/>
              </w:rPr>
              <w:t xml:space="preserve"> </w:t>
            </w:r>
          </w:p>
        </w:tc>
      </w:tr>
      <w:tr w:rsidR="00BE7373" w:rsidRPr="00D73EB6" w14:paraId="27B16979" w14:textId="77777777" w:rsidTr="4F561029">
        <w:trPr>
          <w:trHeight w:val="422"/>
        </w:trPr>
        <w:tc>
          <w:tcPr>
            <w:tcW w:w="4253" w:type="dxa"/>
          </w:tcPr>
          <w:p w14:paraId="7816FE38" w14:textId="5A63814D" w:rsidR="000F43A8" w:rsidRPr="00D73EB6" w:rsidRDefault="000F43A8" w:rsidP="0059224D">
            <w:pPr>
              <w:pStyle w:val="BalloonText"/>
              <w:widowControl w:val="0"/>
              <w:numPr>
                <w:ilvl w:val="12"/>
                <w:numId w:val="0"/>
              </w:numPr>
              <w:tabs>
                <w:tab w:val="left" w:pos="-720"/>
                <w:tab w:val="left" w:pos="4500"/>
              </w:tabs>
              <w:ind w:right="84"/>
              <w:jc w:val="both"/>
              <w:rPr>
                <w:rFonts w:ascii="Arial" w:hAnsi="Arial" w:cs="Arial"/>
                <w:b/>
                <w:sz w:val="20"/>
                <w:szCs w:val="20"/>
                <w:lang w:val="fr-FR"/>
              </w:rPr>
            </w:pPr>
            <w:r w:rsidRPr="00D73EB6">
              <w:rPr>
                <w:rFonts w:ascii="Arial" w:hAnsi="Arial" w:cs="Arial"/>
                <w:b/>
                <w:sz w:val="20"/>
                <w:szCs w:val="20"/>
                <w:lang w:val="fr-FR"/>
              </w:rPr>
              <w:t xml:space="preserve">Si le financement passe par un Fonds Fiduciaire (“Trust </w:t>
            </w:r>
            <w:proofErr w:type="spellStart"/>
            <w:r w:rsidRPr="00D73EB6">
              <w:rPr>
                <w:rFonts w:ascii="Arial" w:hAnsi="Arial" w:cs="Arial"/>
                <w:b/>
                <w:sz w:val="20"/>
                <w:szCs w:val="20"/>
                <w:lang w:val="fr-FR"/>
              </w:rPr>
              <w:t>fund</w:t>
            </w:r>
            <w:proofErr w:type="spellEnd"/>
            <w:r w:rsidRPr="00D73EB6">
              <w:rPr>
                <w:rFonts w:ascii="Arial" w:hAnsi="Arial" w:cs="Arial"/>
                <w:b/>
                <w:sz w:val="20"/>
                <w:szCs w:val="20"/>
                <w:lang w:val="fr-FR"/>
              </w:rPr>
              <w:t>”</w:t>
            </w:r>
            <w:r w:rsidR="006629A4" w:rsidRPr="00D73EB6">
              <w:rPr>
                <w:rFonts w:ascii="Arial" w:hAnsi="Arial" w:cs="Arial"/>
                <w:b/>
                <w:sz w:val="20"/>
                <w:szCs w:val="20"/>
                <w:lang w:val="fr-FR"/>
              </w:rPr>
              <w:t>) :</w:t>
            </w:r>
            <w:r w:rsidRPr="00D73EB6">
              <w:rPr>
                <w:rFonts w:ascii="Arial" w:hAnsi="Arial" w:cs="Arial"/>
                <w:b/>
                <w:sz w:val="20"/>
                <w:szCs w:val="20"/>
                <w:lang w:val="fr-FR"/>
              </w:rPr>
              <w:t xml:space="preserve"> </w:t>
            </w:r>
          </w:p>
          <w:p w14:paraId="2523A6CD" w14:textId="77777777" w:rsidR="000F43A8" w:rsidRPr="00D73EB6" w:rsidRDefault="000F43A8" w:rsidP="0059224D">
            <w:pPr>
              <w:widowControl w:val="0"/>
              <w:tabs>
                <w:tab w:val="left" w:pos="0"/>
              </w:tabs>
              <w:suppressAutoHyphens/>
              <w:ind w:right="84"/>
              <w:jc w:val="both"/>
              <w:rPr>
                <w:rFonts w:ascii="Arial" w:hAnsi="Arial" w:cs="Arial"/>
                <w:b/>
                <w:spacing w:val="-3"/>
                <w:sz w:val="20"/>
                <w:szCs w:val="20"/>
                <w:lang w:val="fr-FR"/>
              </w:rPr>
            </w:pPr>
            <w:r w:rsidRPr="00D73EB6">
              <w:rPr>
                <w:rFonts w:ascii="Arial" w:hAnsi="Arial" w:cs="Arial"/>
                <w:sz w:val="20"/>
                <w:szCs w:val="20"/>
              </w:rPr>
              <w:fldChar w:fldCharType="begin">
                <w:ffData>
                  <w:name w:val="Check1"/>
                  <w:enabled/>
                  <w:calcOnExit w:val="0"/>
                  <w:checkBox>
                    <w:sizeAuto/>
                    <w:default w:val="0"/>
                  </w:checkBox>
                </w:ffData>
              </w:fldChar>
            </w:r>
            <w:r w:rsidRPr="00D73EB6">
              <w:rPr>
                <w:rFonts w:ascii="Arial" w:hAnsi="Arial" w:cs="Arial"/>
                <w:sz w:val="20"/>
                <w:szCs w:val="20"/>
                <w:lang w:val="fr-FR"/>
              </w:rPr>
              <w:instrText xml:space="preserve"> FORMCHECKBOX </w:instrText>
            </w:r>
            <w:r w:rsidR="0046123B">
              <w:rPr>
                <w:rFonts w:ascii="Arial" w:hAnsi="Arial" w:cs="Arial"/>
                <w:sz w:val="20"/>
                <w:szCs w:val="20"/>
              </w:rPr>
            </w:r>
            <w:r w:rsidR="0046123B">
              <w:rPr>
                <w:rFonts w:ascii="Arial" w:hAnsi="Arial" w:cs="Arial"/>
                <w:sz w:val="20"/>
                <w:szCs w:val="20"/>
              </w:rPr>
              <w:fldChar w:fldCharType="separate"/>
            </w:r>
            <w:r w:rsidRPr="00D73EB6">
              <w:rPr>
                <w:rFonts w:ascii="Arial" w:hAnsi="Arial" w:cs="Arial"/>
                <w:sz w:val="20"/>
                <w:szCs w:val="20"/>
              </w:rPr>
              <w:fldChar w:fldCharType="end"/>
            </w:r>
            <w:r w:rsidRPr="00D73EB6">
              <w:rPr>
                <w:rFonts w:ascii="Arial" w:hAnsi="Arial" w:cs="Arial"/>
                <w:sz w:val="20"/>
                <w:szCs w:val="20"/>
                <w:lang w:val="fr-FR"/>
              </w:rPr>
              <w:tab/>
            </w:r>
            <w:r w:rsidRPr="00D73EB6">
              <w:rPr>
                <w:rFonts w:ascii="Arial" w:hAnsi="Arial" w:cs="Arial"/>
                <w:sz w:val="20"/>
                <w:szCs w:val="20"/>
                <w:lang w:val="fr-FR"/>
              </w:rPr>
              <w:tab/>
            </w:r>
            <w:r w:rsidRPr="00D73EB6">
              <w:rPr>
                <w:rFonts w:ascii="Arial" w:hAnsi="Arial" w:cs="Arial"/>
                <w:spacing w:val="-3"/>
                <w:sz w:val="20"/>
                <w:szCs w:val="20"/>
                <w:lang w:val="fr-FR"/>
              </w:rPr>
              <w:t>Fonds fiduciaire pays</w:t>
            </w:r>
            <w:r w:rsidRPr="00D73EB6">
              <w:rPr>
                <w:rFonts w:ascii="Arial" w:hAnsi="Arial" w:cs="Arial"/>
                <w:b/>
                <w:spacing w:val="-3"/>
                <w:sz w:val="20"/>
                <w:szCs w:val="20"/>
                <w:lang w:val="fr-FR"/>
              </w:rPr>
              <w:t xml:space="preserve"> </w:t>
            </w:r>
          </w:p>
          <w:p w14:paraId="63C2D512" w14:textId="77777777" w:rsidR="000F43A8" w:rsidRPr="00D73EB6" w:rsidRDefault="000F43A8" w:rsidP="0059224D">
            <w:pPr>
              <w:widowControl w:val="0"/>
              <w:tabs>
                <w:tab w:val="left" w:pos="0"/>
              </w:tabs>
              <w:suppressAutoHyphens/>
              <w:ind w:right="84"/>
              <w:jc w:val="both"/>
              <w:rPr>
                <w:rFonts w:ascii="Arial" w:hAnsi="Arial" w:cs="Arial"/>
                <w:b/>
                <w:sz w:val="20"/>
                <w:szCs w:val="20"/>
                <w:lang w:val="fr-FR"/>
              </w:rPr>
            </w:pPr>
            <w:r w:rsidRPr="00D73EB6">
              <w:rPr>
                <w:rFonts w:ascii="Arial" w:hAnsi="Arial" w:cs="Arial"/>
                <w:sz w:val="20"/>
                <w:szCs w:val="20"/>
              </w:rPr>
              <w:fldChar w:fldCharType="begin">
                <w:ffData>
                  <w:name w:val="Check1"/>
                  <w:enabled/>
                  <w:calcOnExit w:val="0"/>
                  <w:checkBox>
                    <w:sizeAuto/>
                    <w:default w:val="0"/>
                  </w:checkBox>
                </w:ffData>
              </w:fldChar>
            </w:r>
            <w:r w:rsidRPr="00D73EB6">
              <w:rPr>
                <w:rFonts w:ascii="Arial" w:hAnsi="Arial" w:cs="Arial"/>
                <w:sz w:val="20"/>
                <w:szCs w:val="20"/>
                <w:lang w:val="fr-FR"/>
              </w:rPr>
              <w:instrText xml:space="preserve"> FORMCHECKBOX </w:instrText>
            </w:r>
            <w:r w:rsidR="0046123B">
              <w:rPr>
                <w:rFonts w:ascii="Arial" w:hAnsi="Arial" w:cs="Arial"/>
                <w:sz w:val="20"/>
                <w:szCs w:val="20"/>
              </w:rPr>
            </w:r>
            <w:r w:rsidR="0046123B">
              <w:rPr>
                <w:rFonts w:ascii="Arial" w:hAnsi="Arial" w:cs="Arial"/>
                <w:sz w:val="20"/>
                <w:szCs w:val="20"/>
              </w:rPr>
              <w:fldChar w:fldCharType="separate"/>
            </w:r>
            <w:r w:rsidRPr="00D73EB6">
              <w:rPr>
                <w:rFonts w:ascii="Arial" w:hAnsi="Arial" w:cs="Arial"/>
                <w:sz w:val="20"/>
                <w:szCs w:val="20"/>
              </w:rPr>
              <w:fldChar w:fldCharType="end"/>
            </w:r>
            <w:r w:rsidRPr="00D73EB6">
              <w:rPr>
                <w:rFonts w:ascii="Arial" w:hAnsi="Arial" w:cs="Arial"/>
                <w:sz w:val="20"/>
                <w:szCs w:val="20"/>
                <w:lang w:val="fr-FR"/>
              </w:rPr>
              <w:tab/>
            </w:r>
            <w:r w:rsidRPr="00D73EB6">
              <w:rPr>
                <w:rFonts w:ascii="Arial" w:hAnsi="Arial" w:cs="Arial"/>
                <w:sz w:val="20"/>
                <w:szCs w:val="20"/>
                <w:lang w:val="fr-FR"/>
              </w:rPr>
              <w:tab/>
              <w:t>Fonds fiduciaire régional</w:t>
            </w:r>
            <w:r w:rsidRPr="00D73EB6">
              <w:rPr>
                <w:rFonts w:ascii="Arial" w:hAnsi="Arial" w:cs="Arial"/>
                <w:b/>
                <w:sz w:val="20"/>
                <w:szCs w:val="20"/>
                <w:lang w:val="fr-FR"/>
              </w:rPr>
              <w:t xml:space="preserve"> </w:t>
            </w:r>
          </w:p>
          <w:p w14:paraId="44750222" w14:textId="77777777" w:rsidR="000F43A8" w:rsidRPr="00D73EB6" w:rsidRDefault="000F43A8" w:rsidP="0059224D">
            <w:pPr>
              <w:widowControl w:val="0"/>
              <w:tabs>
                <w:tab w:val="left" w:pos="0"/>
              </w:tabs>
              <w:suppressAutoHyphens/>
              <w:ind w:right="84"/>
              <w:jc w:val="both"/>
              <w:rPr>
                <w:rFonts w:ascii="Arial" w:hAnsi="Arial" w:cs="Arial"/>
                <w:b/>
                <w:sz w:val="20"/>
                <w:szCs w:val="20"/>
                <w:lang w:val="fr-FR"/>
              </w:rPr>
            </w:pPr>
          </w:p>
          <w:p w14:paraId="3B731EC0" w14:textId="03386E7F" w:rsidR="00A43B9C" w:rsidRPr="00D73EB6" w:rsidRDefault="000F43A8" w:rsidP="0059224D">
            <w:pPr>
              <w:pStyle w:val="BalloonText"/>
              <w:widowControl w:val="0"/>
              <w:numPr>
                <w:ilvl w:val="12"/>
                <w:numId w:val="0"/>
              </w:numPr>
              <w:tabs>
                <w:tab w:val="left" w:pos="-720"/>
                <w:tab w:val="left" w:pos="4500"/>
              </w:tabs>
              <w:ind w:right="84"/>
              <w:jc w:val="both"/>
              <w:rPr>
                <w:rFonts w:ascii="Arial" w:hAnsi="Arial" w:cs="Arial"/>
                <w:b/>
                <w:sz w:val="20"/>
                <w:szCs w:val="20"/>
                <w:lang w:val="fr-FR"/>
              </w:rPr>
            </w:pPr>
            <w:r w:rsidRPr="00D73EB6">
              <w:rPr>
                <w:rFonts w:ascii="Arial" w:hAnsi="Arial" w:cs="Arial"/>
                <w:b/>
                <w:sz w:val="20"/>
                <w:szCs w:val="20"/>
                <w:lang w:val="fr-FR"/>
              </w:rPr>
              <w:t xml:space="preserve">Nom du fonds </w:t>
            </w:r>
            <w:r w:rsidR="006629A4" w:rsidRPr="00D73EB6">
              <w:rPr>
                <w:rFonts w:ascii="Arial" w:hAnsi="Arial" w:cs="Arial"/>
                <w:b/>
                <w:sz w:val="20"/>
                <w:szCs w:val="20"/>
                <w:lang w:val="fr-FR"/>
              </w:rPr>
              <w:t>fiduciaire :</w:t>
            </w:r>
            <w:r w:rsidRPr="00D73EB6">
              <w:rPr>
                <w:rFonts w:ascii="Arial" w:hAnsi="Arial" w:cs="Arial"/>
                <w:b/>
                <w:sz w:val="20"/>
                <w:szCs w:val="20"/>
                <w:lang w:val="fr-FR"/>
              </w:rPr>
              <w:t xml:space="preserve"> </w:t>
            </w:r>
            <w:r w:rsidR="005D5A4A" w:rsidRPr="00D73EB6">
              <w:rPr>
                <w:rFonts w:ascii="Arial" w:hAnsi="Arial" w:cs="Arial"/>
                <w:snapToGrid w:val="0"/>
                <w:sz w:val="20"/>
                <w:szCs w:val="20"/>
              </w:rPr>
              <w:fldChar w:fldCharType="begin">
                <w:ffData>
                  <w:name w:val=""/>
                  <w:enabled/>
                  <w:calcOnExit w:val="0"/>
                  <w:textInput>
                    <w:format w:val="Prima maiuscola"/>
                  </w:textInput>
                </w:ffData>
              </w:fldChar>
            </w:r>
            <w:r w:rsidR="005D5A4A" w:rsidRPr="00D73EB6">
              <w:rPr>
                <w:rFonts w:ascii="Arial" w:hAnsi="Arial" w:cs="Arial"/>
                <w:snapToGrid w:val="0"/>
                <w:sz w:val="20"/>
                <w:szCs w:val="20"/>
              </w:rPr>
              <w:instrText xml:space="preserve"> FORMTEXT </w:instrText>
            </w:r>
            <w:r w:rsidR="005D5A4A" w:rsidRPr="00D73EB6">
              <w:rPr>
                <w:rFonts w:ascii="Arial" w:hAnsi="Arial" w:cs="Arial"/>
                <w:snapToGrid w:val="0"/>
                <w:sz w:val="20"/>
                <w:szCs w:val="20"/>
              </w:rPr>
            </w:r>
            <w:r w:rsidR="005D5A4A" w:rsidRPr="00D73EB6">
              <w:rPr>
                <w:rFonts w:ascii="Arial" w:hAnsi="Arial" w:cs="Arial"/>
                <w:snapToGrid w:val="0"/>
                <w:sz w:val="20"/>
                <w:szCs w:val="20"/>
              </w:rPr>
              <w:fldChar w:fldCharType="separate"/>
            </w:r>
            <w:r w:rsidR="005D5A4A" w:rsidRPr="00D73EB6">
              <w:rPr>
                <w:rFonts w:ascii="Arial" w:hAnsi="Arial" w:cs="Arial"/>
                <w:snapToGrid w:val="0"/>
                <w:sz w:val="20"/>
                <w:szCs w:val="20"/>
              </w:rPr>
              <w:t> </w:t>
            </w:r>
            <w:r w:rsidR="005D5A4A" w:rsidRPr="00D73EB6">
              <w:rPr>
                <w:rFonts w:ascii="Arial" w:hAnsi="Arial" w:cs="Arial"/>
                <w:snapToGrid w:val="0"/>
                <w:sz w:val="20"/>
                <w:szCs w:val="20"/>
              </w:rPr>
              <w:t> </w:t>
            </w:r>
            <w:r w:rsidR="005D5A4A" w:rsidRPr="00D73EB6">
              <w:rPr>
                <w:rFonts w:ascii="Arial" w:hAnsi="Arial" w:cs="Arial"/>
                <w:snapToGrid w:val="0"/>
                <w:sz w:val="20"/>
                <w:szCs w:val="20"/>
              </w:rPr>
              <w:t> </w:t>
            </w:r>
            <w:r w:rsidR="005D5A4A" w:rsidRPr="00D73EB6">
              <w:rPr>
                <w:rFonts w:ascii="Arial" w:hAnsi="Arial" w:cs="Arial"/>
                <w:snapToGrid w:val="0"/>
                <w:sz w:val="20"/>
                <w:szCs w:val="20"/>
              </w:rPr>
              <w:t> </w:t>
            </w:r>
            <w:r w:rsidR="005D5A4A" w:rsidRPr="00D73EB6">
              <w:rPr>
                <w:rFonts w:ascii="Arial" w:hAnsi="Arial" w:cs="Arial"/>
                <w:snapToGrid w:val="0"/>
                <w:sz w:val="20"/>
                <w:szCs w:val="20"/>
              </w:rPr>
              <w:t> </w:t>
            </w:r>
            <w:r w:rsidR="005D5A4A" w:rsidRPr="00D73EB6">
              <w:rPr>
                <w:rFonts w:ascii="Arial" w:hAnsi="Arial" w:cs="Arial"/>
                <w:snapToGrid w:val="0"/>
                <w:sz w:val="20"/>
                <w:szCs w:val="20"/>
              </w:rPr>
              <w:fldChar w:fldCharType="end"/>
            </w:r>
          </w:p>
        </w:tc>
        <w:tc>
          <w:tcPr>
            <w:tcW w:w="4941" w:type="dxa"/>
          </w:tcPr>
          <w:p w14:paraId="4A6F6EA9" w14:textId="5AB59604" w:rsidR="00A43B9C" w:rsidRPr="00D73EB6" w:rsidRDefault="00A43B9C" w:rsidP="0059224D">
            <w:pPr>
              <w:widowControl w:val="0"/>
              <w:ind w:right="84"/>
              <w:jc w:val="both"/>
              <w:rPr>
                <w:rFonts w:ascii="Arial" w:hAnsi="Arial" w:cs="Arial"/>
                <w:b/>
                <w:sz w:val="20"/>
                <w:szCs w:val="20"/>
                <w:lang w:val="fr-FR"/>
              </w:rPr>
            </w:pPr>
            <w:r w:rsidRPr="00D73EB6">
              <w:rPr>
                <w:rFonts w:ascii="Arial" w:hAnsi="Arial" w:cs="Arial"/>
                <w:b/>
                <w:sz w:val="20"/>
                <w:szCs w:val="20"/>
                <w:lang w:val="fr-FR"/>
              </w:rPr>
              <w:t xml:space="preserve">Type </w:t>
            </w:r>
            <w:r w:rsidR="000F43A8" w:rsidRPr="00D73EB6">
              <w:rPr>
                <w:rFonts w:ascii="Arial" w:hAnsi="Arial" w:cs="Arial"/>
                <w:b/>
                <w:sz w:val="20"/>
                <w:szCs w:val="20"/>
                <w:lang w:val="fr-FR"/>
              </w:rPr>
              <w:t xml:space="preserve">et nom d’agence </w:t>
            </w:r>
            <w:r w:rsidR="006629A4" w:rsidRPr="00D73EB6">
              <w:rPr>
                <w:rFonts w:ascii="Arial" w:hAnsi="Arial" w:cs="Arial"/>
                <w:b/>
                <w:sz w:val="20"/>
                <w:szCs w:val="20"/>
                <w:lang w:val="fr-FR"/>
              </w:rPr>
              <w:t>récipiendaire :</w:t>
            </w:r>
            <w:r w:rsidRPr="00D73EB6">
              <w:rPr>
                <w:rFonts w:ascii="Arial" w:hAnsi="Arial" w:cs="Arial"/>
                <w:b/>
                <w:sz w:val="20"/>
                <w:szCs w:val="20"/>
                <w:lang w:val="fr-FR"/>
              </w:rPr>
              <w:t xml:space="preserve"> </w:t>
            </w:r>
          </w:p>
          <w:p w14:paraId="2FF52B1A" w14:textId="77777777" w:rsidR="00A43B9C" w:rsidRPr="00D73EB6" w:rsidRDefault="00A43B9C" w:rsidP="0059224D">
            <w:pPr>
              <w:widowControl w:val="0"/>
              <w:ind w:right="84"/>
              <w:jc w:val="both"/>
              <w:rPr>
                <w:rFonts w:ascii="Arial" w:hAnsi="Arial" w:cs="Arial"/>
                <w:b/>
                <w:sz w:val="20"/>
                <w:szCs w:val="20"/>
                <w:lang w:val="fr-FR"/>
              </w:rPr>
            </w:pPr>
          </w:p>
          <w:p w14:paraId="769E82F3" w14:textId="5407DE5F" w:rsidR="006629A4" w:rsidRPr="00D73EB6" w:rsidRDefault="006629A4" w:rsidP="0059224D">
            <w:pPr>
              <w:pStyle w:val="BalloonText"/>
              <w:widowControl w:val="0"/>
              <w:numPr>
                <w:ilvl w:val="12"/>
                <w:numId w:val="0"/>
              </w:numPr>
              <w:tabs>
                <w:tab w:val="left" w:pos="-720"/>
                <w:tab w:val="left" w:pos="4500"/>
              </w:tabs>
              <w:ind w:right="84"/>
              <w:jc w:val="both"/>
              <w:rPr>
                <w:rFonts w:ascii="Arial" w:hAnsi="Arial" w:cs="Arial"/>
                <w:b/>
                <w:sz w:val="20"/>
                <w:szCs w:val="20"/>
                <w:lang w:val="fr-FR"/>
              </w:rPr>
            </w:pPr>
            <w:r w:rsidRPr="00D73EB6">
              <w:rPr>
                <w:rFonts w:ascii="Arial" w:hAnsi="Arial" w:cs="Arial"/>
                <w:b/>
                <w:sz w:val="20"/>
                <w:szCs w:val="20"/>
              </w:rPr>
              <w:fldChar w:fldCharType="begin">
                <w:ffData>
                  <w:name w:val=""/>
                  <w:enabled/>
                  <w:calcOnExit w:val="0"/>
                  <w:ddList>
                    <w:listEntry w:val="RUNO"/>
                    <w:listEntry w:val="Veuillez sélectionner"/>
                    <w:listEntry w:val="NUNO"/>
                  </w:ddList>
                </w:ffData>
              </w:fldChar>
            </w:r>
            <w:r w:rsidRPr="00D73EB6">
              <w:rPr>
                <w:rFonts w:ascii="Arial" w:hAnsi="Arial" w:cs="Arial"/>
                <w:b/>
                <w:sz w:val="20"/>
                <w:szCs w:val="20"/>
                <w:lang w:val="fr-FR"/>
              </w:rPr>
              <w:instrText xml:space="preserve"> FORMDROPDOWN </w:instrText>
            </w:r>
            <w:r w:rsidR="0046123B">
              <w:rPr>
                <w:rFonts w:ascii="Arial" w:hAnsi="Arial" w:cs="Arial"/>
                <w:b/>
                <w:sz w:val="20"/>
                <w:szCs w:val="20"/>
              </w:rPr>
            </w:r>
            <w:r w:rsidR="0046123B">
              <w:rPr>
                <w:rFonts w:ascii="Arial" w:hAnsi="Arial" w:cs="Arial"/>
                <w:b/>
                <w:sz w:val="20"/>
                <w:szCs w:val="20"/>
              </w:rPr>
              <w:fldChar w:fldCharType="separate"/>
            </w:r>
            <w:r w:rsidRPr="00D73EB6">
              <w:rPr>
                <w:rFonts w:ascii="Arial" w:hAnsi="Arial" w:cs="Arial"/>
                <w:b/>
                <w:sz w:val="20"/>
                <w:szCs w:val="20"/>
              </w:rPr>
              <w:fldChar w:fldCharType="end"/>
            </w:r>
            <w:r w:rsidRPr="00D73EB6">
              <w:rPr>
                <w:rFonts w:ascii="Arial" w:hAnsi="Arial" w:cs="Arial"/>
                <w:b/>
                <w:sz w:val="20"/>
                <w:szCs w:val="20"/>
                <w:lang w:val="fr-FR"/>
              </w:rPr>
              <w:t xml:space="preserve"> </w:t>
            </w:r>
            <w:r w:rsidR="00E931CC" w:rsidRPr="00D73EB6">
              <w:rPr>
                <w:rFonts w:ascii="Arial" w:hAnsi="Arial" w:cs="Arial"/>
                <w:b/>
                <w:sz w:val="20"/>
                <w:szCs w:val="20"/>
                <w:lang w:val="fr-FR"/>
              </w:rPr>
              <w:t xml:space="preserve"> </w:t>
            </w:r>
            <w:r w:rsidR="00381A63" w:rsidRPr="00D73EB6">
              <w:rPr>
                <w:rFonts w:ascii="Arial" w:hAnsi="Arial" w:cs="Arial"/>
                <w:b/>
                <w:sz w:val="20"/>
                <w:szCs w:val="20"/>
                <w:lang w:val="fr-FR"/>
              </w:rPr>
              <w:t>PNUD</w:t>
            </w:r>
            <w:r w:rsidRPr="00D73EB6">
              <w:rPr>
                <w:rFonts w:ascii="Arial" w:hAnsi="Arial" w:cs="Arial"/>
                <w:b/>
                <w:sz w:val="20"/>
                <w:szCs w:val="20"/>
                <w:lang w:val="fr-FR"/>
              </w:rPr>
              <w:t xml:space="preserve"> (Agence Coordonnatrice)</w:t>
            </w:r>
          </w:p>
          <w:p w14:paraId="3A129798" w14:textId="4AD3CC62" w:rsidR="006629A4" w:rsidRPr="00D73EB6" w:rsidRDefault="006629A4" w:rsidP="0059224D">
            <w:pPr>
              <w:pStyle w:val="BalloonText"/>
              <w:widowControl w:val="0"/>
              <w:numPr>
                <w:ilvl w:val="12"/>
                <w:numId w:val="0"/>
              </w:numPr>
              <w:tabs>
                <w:tab w:val="left" w:pos="-720"/>
                <w:tab w:val="left" w:pos="4500"/>
              </w:tabs>
              <w:ind w:right="84"/>
              <w:jc w:val="both"/>
              <w:rPr>
                <w:rFonts w:ascii="Arial" w:hAnsi="Arial" w:cs="Arial"/>
                <w:b/>
                <w:sz w:val="20"/>
                <w:szCs w:val="20"/>
                <w:lang w:val="fr-FR"/>
              </w:rPr>
            </w:pPr>
            <w:r w:rsidRPr="00D73EB6">
              <w:rPr>
                <w:rFonts w:ascii="Arial" w:hAnsi="Arial" w:cs="Arial"/>
                <w:b/>
                <w:sz w:val="20"/>
                <w:szCs w:val="20"/>
              </w:rPr>
              <w:fldChar w:fldCharType="begin">
                <w:ffData>
                  <w:name w:val=""/>
                  <w:enabled/>
                  <w:calcOnExit w:val="0"/>
                  <w:ddList>
                    <w:listEntry w:val="RUNO"/>
                    <w:listEntry w:val="Veuillez sélectionner"/>
                    <w:listEntry w:val="NUNO"/>
                  </w:ddList>
                </w:ffData>
              </w:fldChar>
            </w:r>
            <w:r w:rsidRPr="00D73EB6">
              <w:rPr>
                <w:rFonts w:ascii="Arial" w:hAnsi="Arial" w:cs="Arial"/>
                <w:b/>
                <w:sz w:val="20"/>
                <w:szCs w:val="20"/>
                <w:lang w:val="fr-FR"/>
              </w:rPr>
              <w:instrText xml:space="preserve"> FORMDROPDOWN </w:instrText>
            </w:r>
            <w:r w:rsidR="0046123B">
              <w:rPr>
                <w:rFonts w:ascii="Arial" w:hAnsi="Arial" w:cs="Arial"/>
                <w:b/>
                <w:sz w:val="20"/>
                <w:szCs w:val="20"/>
              </w:rPr>
            </w:r>
            <w:r w:rsidR="0046123B">
              <w:rPr>
                <w:rFonts w:ascii="Arial" w:hAnsi="Arial" w:cs="Arial"/>
                <w:b/>
                <w:sz w:val="20"/>
                <w:szCs w:val="20"/>
              </w:rPr>
              <w:fldChar w:fldCharType="separate"/>
            </w:r>
            <w:r w:rsidRPr="00D73EB6">
              <w:rPr>
                <w:rFonts w:ascii="Arial" w:hAnsi="Arial" w:cs="Arial"/>
                <w:b/>
                <w:sz w:val="20"/>
                <w:szCs w:val="20"/>
              </w:rPr>
              <w:fldChar w:fldCharType="end"/>
            </w:r>
            <w:r w:rsidRPr="00D73EB6">
              <w:rPr>
                <w:rFonts w:ascii="Arial" w:hAnsi="Arial" w:cs="Arial"/>
                <w:b/>
                <w:sz w:val="20"/>
                <w:szCs w:val="20"/>
                <w:lang w:val="fr-FR"/>
              </w:rPr>
              <w:t xml:space="preserve">  </w:t>
            </w:r>
            <w:r w:rsidR="00381A63" w:rsidRPr="00D73EB6">
              <w:rPr>
                <w:rFonts w:ascii="Arial" w:hAnsi="Arial" w:cs="Arial"/>
                <w:b/>
                <w:sz w:val="20"/>
                <w:szCs w:val="20"/>
                <w:lang w:val="fr-FR"/>
              </w:rPr>
              <w:t>UNICEF</w:t>
            </w:r>
          </w:p>
          <w:p w14:paraId="0673E8AA" w14:textId="4280D0EB" w:rsidR="00A43B9C" w:rsidRPr="00D73EB6" w:rsidRDefault="006629A4" w:rsidP="0059224D">
            <w:pPr>
              <w:pStyle w:val="BalloonText"/>
              <w:widowControl w:val="0"/>
              <w:numPr>
                <w:ilvl w:val="12"/>
                <w:numId w:val="0"/>
              </w:numPr>
              <w:tabs>
                <w:tab w:val="left" w:pos="-720"/>
                <w:tab w:val="left" w:pos="4500"/>
              </w:tabs>
              <w:ind w:right="84"/>
              <w:jc w:val="both"/>
              <w:rPr>
                <w:rFonts w:ascii="Arial" w:hAnsi="Arial" w:cs="Arial"/>
                <w:b/>
                <w:sz w:val="20"/>
                <w:szCs w:val="20"/>
              </w:rPr>
            </w:pPr>
            <w:r w:rsidRPr="00D73EB6">
              <w:rPr>
                <w:rFonts w:ascii="Arial" w:hAnsi="Arial" w:cs="Arial"/>
                <w:b/>
                <w:sz w:val="20"/>
                <w:szCs w:val="20"/>
              </w:rPr>
              <w:t xml:space="preserve"> </w:t>
            </w:r>
          </w:p>
        </w:tc>
      </w:tr>
      <w:tr w:rsidR="00BE7373" w:rsidRPr="00D73EB6" w14:paraId="72CE853D" w14:textId="77777777" w:rsidTr="4F561029">
        <w:trPr>
          <w:trHeight w:val="368"/>
        </w:trPr>
        <w:tc>
          <w:tcPr>
            <w:tcW w:w="9194" w:type="dxa"/>
            <w:gridSpan w:val="2"/>
          </w:tcPr>
          <w:p w14:paraId="5C2804C5" w14:textId="4517E5FF" w:rsidR="00793DE6" w:rsidRPr="00D73EB6" w:rsidRDefault="000F43A8" w:rsidP="0059224D">
            <w:pPr>
              <w:widowControl w:val="0"/>
              <w:ind w:right="84"/>
              <w:jc w:val="both"/>
              <w:rPr>
                <w:rFonts w:ascii="Arial" w:hAnsi="Arial" w:cs="Arial"/>
                <w:b/>
                <w:sz w:val="20"/>
                <w:szCs w:val="20"/>
                <w:lang w:val="fr-FR"/>
              </w:rPr>
            </w:pPr>
            <w:r w:rsidRPr="00D73EB6">
              <w:rPr>
                <w:rFonts w:ascii="Arial" w:hAnsi="Arial" w:cs="Arial"/>
                <w:b/>
                <w:sz w:val="20"/>
                <w:szCs w:val="20"/>
                <w:lang w:val="fr-FR"/>
              </w:rPr>
              <w:t xml:space="preserve">Date du premier transfert de </w:t>
            </w:r>
            <w:r w:rsidR="006629A4" w:rsidRPr="00D73EB6">
              <w:rPr>
                <w:rFonts w:ascii="Arial" w:hAnsi="Arial" w:cs="Arial"/>
                <w:b/>
                <w:sz w:val="20"/>
                <w:szCs w:val="20"/>
                <w:lang w:val="fr-FR"/>
              </w:rPr>
              <w:t>fonds :</w:t>
            </w:r>
            <w:r w:rsidR="00793DE6" w:rsidRPr="00D73EB6">
              <w:rPr>
                <w:rFonts w:ascii="Arial" w:hAnsi="Arial" w:cs="Arial"/>
                <w:b/>
                <w:sz w:val="20"/>
                <w:szCs w:val="20"/>
                <w:lang w:val="fr-FR"/>
              </w:rPr>
              <w:t xml:space="preserve"> </w:t>
            </w:r>
            <w:r w:rsidR="00227EDE" w:rsidRPr="00D73EB6">
              <w:rPr>
                <w:rFonts w:ascii="Arial" w:hAnsi="Arial" w:cs="Arial"/>
                <w:sz w:val="20"/>
                <w:szCs w:val="20"/>
                <w:lang w:val="fr-FR"/>
              </w:rPr>
              <w:t>2</w:t>
            </w:r>
            <w:r w:rsidR="00F459C7" w:rsidRPr="00D73EB6">
              <w:rPr>
                <w:rFonts w:ascii="Arial" w:hAnsi="Arial" w:cs="Arial"/>
                <w:sz w:val="20"/>
                <w:szCs w:val="20"/>
                <w:lang w:val="fr-FR"/>
              </w:rPr>
              <w:t>2</w:t>
            </w:r>
            <w:r w:rsidR="006629A4" w:rsidRPr="00D73EB6">
              <w:rPr>
                <w:rFonts w:ascii="Arial" w:hAnsi="Arial" w:cs="Arial"/>
                <w:snapToGrid w:val="0"/>
                <w:sz w:val="20"/>
                <w:szCs w:val="20"/>
                <w:lang w:val="fr-FR"/>
              </w:rPr>
              <w:t xml:space="preserve"> </w:t>
            </w:r>
            <w:r w:rsidR="00952447" w:rsidRPr="00D73EB6">
              <w:rPr>
                <w:rFonts w:ascii="Arial" w:hAnsi="Arial" w:cs="Arial"/>
                <w:snapToGrid w:val="0"/>
                <w:sz w:val="20"/>
                <w:szCs w:val="20"/>
                <w:lang w:val="fr-FR"/>
              </w:rPr>
              <w:t>janvier</w:t>
            </w:r>
            <w:r w:rsidR="006629A4" w:rsidRPr="00D73EB6">
              <w:rPr>
                <w:rFonts w:ascii="Arial" w:hAnsi="Arial" w:cs="Arial"/>
                <w:snapToGrid w:val="0"/>
                <w:sz w:val="20"/>
                <w:szCs w:val="20"/>
                <w:lang w:val="fr-FR"/>
              </w:rPr>
              <w:t xml:space="preserve"> 20</w:t>
            </w:r>
            <w:r w:rsidR="00952447" w:rsidRPr="00D73EB6">
              <w:rPr>
                <w:rFonts w:ascii="Arial" w:hAnsi="Arial" w:cs="Arial"/>
                <w:snapToGrid w:val="0"/>
                <w:sz w:val="20"/>
                <w:szCs w:val="20"/>
                <w:lang w:val="fr-FR"/>
              </w:rPr>
              <w:t>21</w:t>
            </w:r>
          </w:p>
          <w:p w14:paraId="064BF427" w14:textId="1BBFB76C" w:rsidR="004D141E" w:rsidRPr="00D73EB6" w:rsidRDefault="000F43A8" w:rsidP="0059224D">
            <w:pPr>
              <w:widowControl w:val="0"/>
              <w:ind w:right="84"/>
              <w:jc w:val="both"/>
              <w:rPr>
                <w:rFonts w:ascii="Arial" w:hAnsi="Arial" w:cs="Arial"/>
                <w:snapToGrid w:val="0"/>
                <w:sz w:val="20"/>
                <w:szCs w:val="20"/>
                <w:lang w:val="fr-FR"/>
              </w:rPr>
            </w:pPr>
            <w:r w:rsidRPr="00D73EB6">
              <w:rPr>
                <w:rFonts w:ascii="Arial" w:hAnsi="Arial" w:cs="Arial"/>
                <w:b/>
                <w:sz w:val="20"/>
                <w:szCs w:val="20"/>
                <w:lang w:val="fr-FR"/>
              </w:rPr>
              <w:t xml:space="preserve">Date de fin de </w:t>
            </w:r>
            <w:r w:rsidR="006629A4" w:rsidRPr="00D73EB6">
              <w:rPr>
                <w:rFonts w:ascii="Arial" w:hAnsi="Arial" w:cs="Arial"/>
                <w:b/>
                <w:sz w:val="20"/>
                <w:szCs w:val="20"/>
                <w:lang w:val="fr-FR"/>
              </w:rPr>
              <w:t>projet :</w:t>
            </w:r>
            <w:r w:rsidR="00793DE6" w:rsidRPr="00D73EB6">
              <w:rPr>
                <w:rFonts w:ascii="Arial" w:hAnsi="Arial" w:cs="Arial"/>
                <w:b/>
                <w:sz w:val="20"/>
                <w:szCs w:val="20"/>
                <w:lang w:val="fr-FR"/>
              </w:rPr>
              <w:t xml:space="preserve"> </w:t>
            </w:r>
            <w:r w:rsidR="00F459C7" w:rsidRPr="00D73EB6">
              <w:rPr>
                <w:rFonts w:ascii="Arial" w:hAnsi="Arial" w:cs="Arial"/>
                <w:sz w:val="20"/>
                <w:szCs w:val="20"/>
                <w:lang w:val="fr-FR"/>
              </w:rPr>
              <w:t xml:space="preserve">20 </w:t>
            </w:r>
            <w:r w:rsidR="00227EDE" w:rsidRPr="00D73EB6">
              <w:rPr>
                <w:rFonts w:ascii="Arial" w:hAnsi="Arial" w:cs="Arial"/>
                <w:sz w:val="20"/>
                <w:szCs w:val="20"/>
                <w:lang w:val="fr-FR"/>
              </w:rPr>
              <w:t>juillet</w:t>
            </w:r>
            <w:r w:rsidR="006629A4" w:rsidRPr="00D73EB6">
              <w:rPr>
                <w:rFonts w:ascii="Arial" w:hAnsi="Arial" w:cs="Arial"/>
                <w:snapToGrid w:val="0"/>
                <w:sz w:val="20"/>
                <w:szCs w:val="20"/>
                <w:lang w:val="fr-FR"/>
              </w:rPr>
              <w:t xml:space="preserve"> 202</w:t>
            </w:r>
            <w:r w:rsidR="00952447" w:rsidRPr="00D73EB6">
              <w:rPr>
                <w:rFonts w:ascii="Arial" w:hAnsi="Arial" w:cs="Arial"/>
                <w:snapToGrid w:val="0"/>
                <w:sz w:val="20"/>
                <w:szCs w:val="20"/>
                <w:lang w:val="fr-FR"/>
              </w:rPr>
              <w:t>2</w:t>
            </w:r>
            <w:r w:rsidR="006629A4" w:rsidRPr="00D73EB6">
              <w:rPr>
                <w:rFonts w:ascii="Arial" w:hAnsi="Arial" w:cs="Arial"/>
                <w:snapToGrid w:val="0"/>
                <w:sz w:val="20"/>
                <w:szCs w:val="20"/>
                <w:lang w:val="fr-FR"/>
              </w:rPr>
              <w:t xml:space="preserve">     </w:t>
            </w:r>
            <w:r w:rsidR="0025220B" w:rsidRPr="00D73EB6">
              <w:rPr>
                <w:rFonts w:ascii="Arial" w:hAnsi="Arial" w:cs="Arial"/>
                <w:snapToGrid w:val="0"/>
                <w:sz w:val="20"/>
                <w:szCs w:val="20"/>
                <w:lang w:val="fr-FR"/>
              </w:rPr>
              <w:t xml:space="preserve">     </w:t>
            </w:r>
          </w:p>
          <w:p w14:paraId="433C13C0" w14:textId="0DB7E7D5" w:rsidR="000F43A8" w:rsidRPr="00D73EB6" w:rsidRDefault="000F43A8" w:rsidP="0059224D">
            <w:pPr>
              <w:widowControl w:val="0"/>
              <w:ind w:right="84"/>
              <w:jc w:val="both"/>
              <w:rPr>
                <w:rFonts w:ascii="Arial" w:hAnsi="Arial" w:cs="Arial"/>
                <w:b/>
                <w:sz w:val="20"/>
                <w:szCs w:val="20"/>
                <w:lang w:val="fr-FR"/>
              </w:rPr>
            </w:pPr>
            <w:r w:rsidRPr="00D73EB6">
              <w:rPr>
                <w:rFonts w:ascii="Arial" w:hAnsi="Arial" w:cs="Arial"/>
                <w:b/>
                <w:snapToGrid w:val="0"/>
                <w:sz w:val="20"/>
                <w:szCs w:val="20"/>
                <w:lang w:val="fr-FR"/>
              </w:rPr>
              <w:t xml:space="preserve">Le projet est-il dans </w:t>
            </w:r>
            <w:r w:rsidR="00BA4220" w:rsidRPr="00D73EB6">
              <w:rPr>
                <w:rFonts w:ascii="Arial" w:hAnsi="Arial" w:cs="Arial"/>
                <w:b/>
                <w:snapToGrid w:val="0"/>
                <w:sz w:val="20"/>
                <w:szCs w:val="20"/>
                <w:lang w:val="fr-FR"/>
              </w:rPr>
              <w:t>s</w:t>
            </w:r>
            <w:r w:rsidRPr="00D73EB6">
              <w:rPr>
                <w:rFonts w:ascii="Arial" w:hAnsi="Arial" w:cs="Arial"/>
                <w:b/>
                <w:snapToGrid w:val="0"/>
                <w:sz w:val="20"/>
                <w:szCs w:val="20"/>
                <w:lang w:val="fr-FR"/>
              </w:rPr>
              <w:t xml:space="preserve">es six derniers mois de mise en </w:t>
            </w:r>
            <w:r w:rsidR="006629A4" w:rsidRPr="00D73EB6">
              <w:rPr>
                <w:rFonts w:ascii="Arial" w:hAnsi="Arial" w:cs="Arial"/>
                <w:b/>
                <w:snapToGrid w:val="0"/>
                <w:sz w:val="20"/>
                <w:szCs w:val="20"/>
                <w:lang w:val="fr-FR"/>
              </w:rPr>
              <w:t>œuvre ?</w:t>
            </w:r>
            <w:r w:rsidR="0025220B" w:rsidRPr="00D73EB6">
              <w:rPr>
                <w:rFonts w:ascii="Arial" w:hAnsi="Arial" w:cs="Arial"/>
                <w:snapToGrid w:val="0"/>
                <w:sz w:val="20"/>
                <w:szCs w:val="20"/>
                <w:lang w:val="fr-FR"/>
              </w:rPr>
              <w:t xml:space="preserve"> </w:t>
            </w:r>
            <w:r w:rsidR="006629A4" w:rsidRPr="00D73EB6">
              <w:rPr>
                <w:rFonts w:ascii="Arial" w:hAnsi="Arial" w:cs="Arial"/>
                <w:snapToGrid w:val="0"/>
                <w:sz w:val="20"/>
                <w:szCs w:val="20"/>
                <w:lang w:val="fr-FR"/>
              </w:rPr>
              <w:t>Non</w:t>
            </w:r>
            <w:r w:rsidR="006629A4" w:rsidRPr="00D73EB6">
              <w:rPr>
                <w:rFonts w:ascii="Arial" w:hAnsi="Arial" w:cs="Arial"/>
                <w:b/>
                <w:sz w:val="20"/>
                <w:szCs w:val="20"/>
                <w:lang w:val="fr-FR"/>
              </w:rPr>
              <w:t xml:space="preserve"> </w:t>
            </w:r>
          </w:p>
        </w:tc>
      </w:tr>
      <w:tr w:rsidR="00BE7373" w:rsidRPr="00D73EB6" w14:paraId="3A707F8C" w14:textId="77777777" w:rsidTr="4F561029">
        <w:trPr>
          <w:trHeight w:val="368"/>
        </w:trPr>
        <w:tc>
          <w:tcPr>
            <w:tcW w:w="9194" w:type="dxa"/>
            <w:gridSpan w:val="2"/>
          </w:tcPr>
          <w:p w14:paraId="77DA62DA" w14:textId="1E62562E" w:rsidR="000F43A8" w:rsidRPr="00D73EB6" w:rsidRDefault="000F43A8" w:rsidP="0059224D">
            <w:pPr>
              <w:widowControl w:val="0"/>
              <w:ind w:right="84"/>
              <w:jc w:val="both"/>
              <w:rPr>
                <w:rFonts w:ascii="Arial" w:hAnsi="Arial" w:cs="Arial"/>
                <w:b/>
                <w:sz w:val="20"/>
                <w:szCs w:val="20"/>
                <w:lang w:val="fr-FR"/>
              </w:rPr>
            </w:pPr>
            <w:r w:rsidRPr="00D73EB6">
              <w:rPr>
                <w:rFonts w:ascii="Arial" w:hAnsi="Arial" w:cs="Arial"/>
                <w:b/>
                <w:sz w:val="20"/>
                <w:szCs w:val="20"/>
                <w:lang w:val="fr-FR"/>
              </w:rPr>
              <w:t>Est-ce que le projet fait part</w:t>
            </w:r>
            <w:r w:rsidR="00753236">
              <w:rPr>
                <w:rFonts w:ascii="Arial" w:hAnsi="Arial" w:cs="Arial"/>
                <w:b/>
                <w:sz w:val="20"/>
                <w:szCs w:val="20"/>
                <w:lang w:val="fr-FR"/>
              </w:rPr>
              <w:t>ie</w:t>
            </w:r>
            <w:r w:rsidRPr="00D73EB6">
              <w:rPr>
                <w:rFonts w:ascii="Arial" w:hAnsi="Arial" w:cs="Arial"/>
                <w:b/>
                <w:sz w:val="20"/>
                <w:szCs w:val="20"/>
                <w:lang w:val="fr-FR"/>
              </w:rPr>
              <w:t xml:space="preserve"> d’une des fenêtres prioritaires spécifiques du </w:t>
            </w:r>
            <w:r w:rsidR="006629A4" w:rsidRPr="00D73EB6">
              <w:rPr>
                <w:rFonts w:ascii="Arial" w:hAnsi="Arial" w:cs="Arial"/>
                <w:b/>
                <w:sz w:val="20"/>
                <w:szCs w:val="20"/>
                <w:lang w:val="fr-FR"/>
              </w:rPr>
              <w:t>PBF :</w:t>
            </w:r>
          </w:p>
          <w:p w14:paraId="100F4267" w14:textId="643CDECC" w:rsidR="000F43A8" w:rsidRPr="00D73EB6" w:rsidRDefault="00144C05" w:rsidP="0059224D">
            <w:pPr>
              <w:widowControl w:val="0"/>
              <w:ind w:right="84"/>
              <w:jc w:val="both"/>
              <w:rPr>
                <w:rFonts w:ascii="Arial" w:hAnsi="Arial" w:cs="Arial"/>
                <w:sz w:val="20"/>
                <w:szCs w:val="20"/>
                <w:lang w:val="fr-FR"/>
              </w:rPr>
            </w:pPr>
            <w:r w:rsidRPr="00D73EB6">
              <w:rPr>
                <w:rFonts w:ascii="Arial" w:hAnsi="Arial" w:cs="Arial"/>
                <w:sz w:val="20"/>
                <w:szCs w:val="20"/>
                <w:lang w:val="fr-FR"/>
              </w:rPr>
              <w:fldChar w:fldCharType="begin">
                <w:ffData>
                  <w:name w:val=""/>
                  <w:enabled/>
                  <w:calcOnExit w:val="0"/>
                  <w:checkBox>
                    <w:sizeAuto/>
                    <w:default w:val="1"/>
                  </w:checkBox>
                </w:ffData>
              </w:fldChar>
            </w:r>
            <w:r w:rsidRPr="00D73EB6">
              <w:rPr>
                <w:rFonts w:ascii="Arial" w:hAnsi="Arial" w:cs="Arial"/>
                <w:sz w:val="20"/>
                <w:szCs w:val="20"/>
                <w:lang w:val="fr-FR"/>
              </w:rPr>
              <w:instrText xml:space="preserve"> FORMCHECKBOX </w:instrText>
            </w:r>
            <w:r w:rsidR="0046123B">
              <w:rPr>
                <w:rFonts w:ascii="Arial" w:hAnsi="Arial" w:cs="Arial"/>
                <w:sz w:val="20"/>
                <w:szCs w:val="20"/>
                <w:lang w:val="fr-FR"/>
              </w:rPr>
            </w:r>
            <w:r w:rsidR="0046123B">
              <w:rPr>
                <w:rFonts w:ascii="Arial" w:hAnsi="Arial" w:cs="Arial"/>
                <w:sz w:val="20"/>
                <w:szCs w:val="20"/>
                <w:lang w:val="fr-FR"/>
              </w:rPr>
              <w:fldChar w:fldCharType="separate"/>
            </w:r>
            <w:r w:rsidRPr="00D73EB6">
              <w:rPr>
                <w:rFonts w:ascii="Arial" w:hAnsi="Arial" w:cs="Arial"/>
                <w:sz w:val="20"/>
                <w:szCs w:val="20"/>
                <w:lang w:val="fr-FR"/>
              </w:rPr>
              <w:fldChar w:fldCharType="end"/>
            </w:r>
            <w:r w:rsidR="000F43A8" w:rsidRPr="00D73EB6">
              <w:rPr>
                <w:rFonts w:ascii="Arial" w:hAnsi="Arial" w:cs="Arial"/>
                <w:sz w:val="20"/>
                <w:szCs w:val="20"/>
                <w:lang w:val="fr-FR"/>
              </w:rPr>
              <w:t xml:space="preserve"> Initiative de promotion du genre</w:t>
            </w:r>
          </w:p>
          <w:p w14:paraId="347330FA" w14:textId="41D9CB07" w:rsidR="000F43A8" w:rsidRPr="00D73EB6" w:rsidRDefault="000F43A8" w:rsidP="0059224D">
            <w:pPr>
              <w:widowControl w:val="0"/>
              <w:tabs>
                <w:tab w:val="left" w:pos="6252"/>
              </w:tabs>
              <w:ind w:right="84"/>
              <w:jc w:val="both"/>
              <w:rPr>
                <w:rFonts w:ascii="Arial" w:hAnsi="Arial" w:cs="Arial"/>
                <w:sz w:val="20"/>
                <w:szCs w:val="20"/>
                <w:lang w:val="fr-FR"/>
              </w:rPr>
            </w:pPr>
            <w:r w:rsidRPr="00D73EB6">
              <w:rPr>
                <w:rFonts w:ascii="Arial" w:hAnsi="Arial" w:cs="Arial"/>
                <w:sz w:val="20"/>
                <w:szCs w:val="20"/>
                <w:lang w:val="fr-FR"/>
              </w:rPr>
              <w:fldChar w:fldCharType="begin">
                <w:ffData>
                  <w:name w:val=""/>
                  <w:enabled/>
                  <w:calcOnExit w:val="0"/>
                  <w:checkBox>
                    <w:sizeAuto/>
                    <w:default w:val="0"/>
                  </w:checkBox>
                </w:ffData>
              </w:fldChar>
            </w:r>
            <w:r w:rsidRPr="00D73EB6">
              <w:rPr>
                <w:rFonts w:ascii="Arial" w:hAnsi="Arial" w:cs="Arial"/>
                <w:sz w:val="20"/>
                <w:szCs w:val="20"/>
                <w:lang w:val="fr-FR"/>
              </w:rPr>
              <w:instrText xml:space="preserve"> FORMCHECKBOX </w:instrText>
            </w:r>
            <w:r w:rsidR="0046123B">
              <w:rPr>
                <w:rFonts w:ascii="Arial" w:hAnsi="Arial" w:cs="Arial"/>
                <w:sz w:val="20"/>
                <w:szCs w:val="20"/>
                <w:lang w:val="fr-FR"/>
              </w:rPr>
            </w:r>
            <w:r w:rsidR="0046123B">
              <w:rPr>
                <w:rFonts w:ascii="Arial" w:hAnsi="Arial" w:cs="Arial"/>
                <w:sz w:val="20"/>
                <w:szCs w:val="20"/>
                <w:lang w:val="fr-FR"/>
              </w:rPr>
              <w:fldChar w:fldCharType="separate"/>
            </w:r>
            <w:r w:rsidRPr="00D73EB6">
              <w:rPr>
                <w:rFonts w:ascii="Arial" w:hAnsi="Arial" w:cs="Arial"/>
                <w:sz w:val="20"/>
                <w:szCs w:val="20"/>
                <w:lang w:val="fr-FR"/>
              </w:rPr>
              <w:fldChar w:fldCharType="end"/>
            </w:r>
            <w:r w:rsidRPr="00D73EB6">
              <w:rPr>
                <w:rFonts w:ascii="Arial" w:hAnsi="Arial" w:cs="Arial"/>
                <w:sz w:val="20"/>
                <w:szCs w:val="20"/>
                <w:lang w:val="fr-FR"/>
              </w:rPr>
              <w:t xml:space="preserve"> Initiative de promotion de la jeunesse</w:t>
            </w:r>
            <w:r w:rsidR="006629A4" w:rsidRPr="00D73EB6">
              <w:rPr>
                <w:rFonts w:ascii="Arial" w:hAnsi="Arial" w:cs="Arial"/>
                <w:sz w:val="20"/>
                <w:szCs w:val="20"/>
                <w:lang w:val="fr-FR"/>
              </w:rPr>
              <w:tab/>
            </w:r>
          </w:p>
          <w:p w14:paraId="422AAC34" w14:textId="77777777" w:rsidR="000F43A8" w:rsidRPr="00D73EB6" w:rsidRDefault="000F43A8" w:rsidP="0059224D">
            <w:pPr>
              <w:widowControl w:val="0"/>
              <w:ind w:right="84"/>
              <w:jc w:val="both"/>
              <w:rPr>
                <w:rFonts w:ascii="Arial" w:hAnsi="Arial" w:cs="Arial"/>
                <w:sz w:val="20"/>
                <w:szCs w:val="20"/>
                <w:lang w:val="fr-FR"/>
              </w:rPr>
            </w:pPr>
            <w:r w:rsidRPr="00D73EB6">
              <w:rPr>
                <w:rFonts w:ascii="Arial" w:hAnsi="Arial" w:cs="Arial"/>
                <w:sz w:val="20"/>
                <w:szCs w:val="20"/>
                <w:lang w:val="fr-FR"/>
              </w:rPr>
              <w:fldChar w:fldCharType="begin">
                <w:ffData>
                  <w:name w:val=""/>
                  <w:enabled/>
                  <w:calcOnExit w:val="0"/>
                  <w:checkBox>
                    <w:sizeAuto/>
                    <w:default w:val="0"/>
                  </w:checkBox>
                </w:ffData>
              </w:fldChar>
            </w:r>
            <w:r w:rsidRPr="00D73EB6">
              <w:rPr>
                <w:rFonts w:ascii="Arial" w:hAnsi="Arial" w:cs="Arial"/>
                <w:sz w:val="20"/>
                <w:szCs w:val="20"/>
                <w:lang w:val="fr-FR"/>
              </w:rPr>
              <w:instrText xml:space="preserve"> FORMCHECKBOX </w:instrText>
            </w:r>
            <w:r w:rsidR="0046123B">
              <w:rPr>
                <w:rFonts w:ascii="Arial" w:hAnsi="Arial" w:cs="Arial"/>
                <w:sz w:val="20"/>
                <w:szCs w:val="20"/>
                <w:lang w:val="fr-FR"/>
              </w:rPr>
            </w:r>
            <w:r w:rsidR="0046123B">
              <w:rPr>
                <w:rFonts w:ascii="Arial" w:hAnsi="Arial" w:cs="Arial"/>
                <w:sz w:val="20"/>
                <w:szCs w:val="20"/>
                <w:lang w:val="fr-FR"/>
              </w:rPr>
              <w:fldChar w:fldCharType="separate"/>
            </w:r>
            <w:r w:rsidRPr="00D73EB6">
              <w:rPr>
                <w:rFonts w:ascii="Arial" w:hAnsi="Arial" w:cs="Arial"/>
                <w:sz w:val="20"/>
                <w:szCs w:val="20"/>
                <w:lang w:val="fr-FR"/>
              </w:rPr>
              <w:fldChar w:fldCharType="end"/>
            </w:r>
            <w:r w:rsidRPr="00D73EB6">
              <w:rPr>
                <w:rFonts w:ascii="Arial" w:hAnsi="Arial" w:cs="Arial"/>
                <w:sz w:val="20"/>
                <w:szCs w:val="20"/>
                <w:lang w:val="fr-FR"/>
              </w:rPr>
              <w:t xml:space="preserve"> Transition entre différentes configurations de l’ONU (e.g. sortie de la mission de maintien de la paix)</w:t>
            </w:r>
          </w:p>
          <w:p w14:paraId="4BA2AA6A" w14:textId="0E35148F" w:rsidR="000F43A8" w:rsidRPr="00D73EB6" w:rsidRDefault="000F43A8" w:rsidP="0059224D">
            <w:pPr>
              <w:widowControl w:val="0"/>
              <w:ind w:right="84"/>
              <w:jc w:val="both"/>
              <w:rPr>
                <w:rFonts w:ascii="Arial" w:hAnsi="Arial" w:cs="Arial"/>
                <w:sz w:val="20"/>
                <w:szCs w:val="20"/>
                <w:lang w:val="fr-FR"/>
              </w:rPr>
            </w:pPr>
            <w:r w:rsidRPr="00D73EB6">
              <w:rPr>
                <w:rFonts w:ascii="Arial" w:hAnsi="Arial" w:cs="Arial"/>
                <w:sz w:val="20"/>
                <w:szCs w:val="20"/>
                <w:lang w:val="fr-FR"/>
              </w:rPr>
              <w:fldChar w:fldCharType="begin">
                <w:ffData>
                  <w:name w:val=""/>
                  <w:enabled/>
                  <w:calcOnExit w:val="0"/>
                  <w:checkBox>
                    <w:sizeAuto/>
                    <w:default w:val="0"/>
                  </w:checkBox>
                </w:ffData>
              </w:fldChar>
            </w:r>
            <w:r w:rsidRPr="00D73EB6">
              <w:rPr>
                <w:rFonts w:ascii="Arial" w:hAnsi="Arial" w:cs="Arial"/>
                <w:sz w:val="20"/>
                <w:szCs w:val="20"/>
                <w:lang w:val="fr-FR"/>
              </w:rPr>
              <w:instrText xml:space="preserve"> FORMCHECKBOX </w:instrText>
            </w:r>
            <w:r w:rsidR="0046123B">
              <w:rPr>
                <w:rFonts w:ascii="Arial" w:hAnsi="Arial" w:cs="Arial"/>
                <w:sz w:val="20"/>
                <w:szCs w:val="20"/>
                <w:lang w:val="fr-FR"/>
              </w:rPr>
            </w:r>
            <w:r w:rsidR="0046123B">
              <w:rPr>
                <w:rFonts w:ascii="Arial" w:hAnsi="Arial" w:cs="Arial"/>
                <w:sz w:val="20"/>
                <w:szCs w:val="20"/>
                <w:lang w:val="fr-FR"/>
              </w:rPr>
              <w:fldChar w:fldCharType="separate"/>
            </w:r>
            <w:r w:rsidRPr="00D73EB6">
              <w:rPr>
                <w:rFonts w:ascii="Arial" w:hAnsi="Arial" w:cs="Arial"/>
                <w:sz w:val="20"/>
                <w:szCs w:val="20"/>
                <w:lang w:val="fr-FR"/>
              </w:rPr>
              <w:fldChar w:fldCharType="end"/>
            </w:r>
            <w:r w:rsidRPr="00D73EB6">
              <w:rPr>
                <w:rFonts w:ascii="Arial" w:hAnsi="Arial" w:cs="Arial"/>
                <w:sz w:val="20"/>
                <w:szCs w:val="20"/>
                <w:lang w:val="fr-FR"/>
              </w:rPr>
              <w:t xml:space="preserve"> Projet transfrontalier ou régional</w:t>
            </w:r>
          </w:p>
        </w:tc>
      </w:tr>
      <w:tr w:rsidR="00BE7373" w:rsidRPr="004B6DFF" w14:paraId="65120CDF" w14:textId="77777777" w:rsidTr="4F561029">
        <w:trPr>
          <w:trHeight w:val="412"/>
        </w:trPr>
        <w:tc>
          <w:tcPr>
            <w:tcW w:w="9194" w:type="dxa"/>
            <w:gridSpan w:val="2"/>
          </w:tcPr>
          <w:p w14:paraId="08D9EBF0" w14:textId="4ABD8E33" w:rsidR="00793DE6" w:rsidRPr="00D73EB6" w:rsidRDefault="000F43A8" w:rsidP="0059224D">
            <w:pPr>
              <w:widowControl w:val="0"/>
              <w:ind w:right="84"/>
              <w:jc w:val="both"/>
              <w:rPr>
                <w:rFonts w:ascii="Arial" w:hAnsi="Arial" w:cs="Arial"/>
                <w:b/>
                <w:sz w:val="20"/>
                <w:szCs w:val="20"/>
                <w:lang w:val="fr-FR"/>
              </w:rPr>
            </w:pPr>
            <w:r w:rsidRPr="00D73EB6">
              <w:rPr>
                <w:rFonts w:ascii="Arial" w:hAnsi="Arial" w:cs="Arial"/>
                <w:b/>
                <w:sz w:val="20"/>
                <w:szCs w:val="20"/>
                <w:lang w:val="fr-FR"/>
              </w:rPr>
              <w:t>Budget PBF total approuvé</w:t>
            </w:r>
            <w:r w:rsidR="00793DE6" w:rsidRPr="00D73EB6">
              <w:rPr>
                <w:rFonts w:ascii="Arial" w:hAnsi="Arial" w:cs="Arial"/>
                <w:b/>
                <w:sz w:val="20"/>
                <w:szCs w:val="20"/>
                <w:lang w:val="fr-FR"/>
              </w:rPr>
              <w:t xml:space="preserve"> (</w:t>
            </w:r>
            <w:r w:rsidRPr="00D73EB6">
              <w:rPr>
                <w:rFonts w:ascii="Arial" w:hAnsi="Arial" w:cs="Arial"/>
                <w:b/>
                <w:sz w:val="20"/>
                <w:szCs w:val="20"/>
                <w:lang w:val="fr-FR"/>
              </w:rPr>
              <w:t>par agence récipiendaire</w:t>
            </w:r>
            <w:r w:rsidR="006629A4" w:rsidRPr="00D73EB6">
              <w:rPr>
                <w:rFonts w:ascii="Arial" w:hAnsi="Arial" w:cs="Arial"/>
                <w:b/>
                <w:sz w:val="20"/>
                <w:szCs w:val="20"/>
                <w:lang w:val="fr-FR"/>
              </w:rPr>
              <w:t>) :</w:t>
            </w:r>
            <w:r w:rsidR="00793DE6" w:rsidRPr="00D73EB6">
              <w:rPr>
                <w:rFonts w:ascii="Arial" w:hAnsi="Arial" w:cs="Arial"/>
                <w:b/>
                <w:sz w:val="20"/>
                <w:szCs w:val="20"/>
                <w:lang w:val="fr-FR"/>
              </w:rPr>
              <w:t xml:space="preserve"> </w:t>
            </w:r>
          </w:p>
          <w:p w14:paraId="2B3D1401" w14:textId="0D59E09E" w:rsidR="00006EC0" w:rsidRPr="00D73EB6" w:rsidRDefault="000F43A8" w:rsidP="0059224D">
            <w:pPr>
              <w:widowControl w:val="0"/>
              <w:ind w:right="84"/>
              <w:jc w:val="both"/>
              <w:rPr>
                <w:rFonts w:ascii="Arial" w:hAnsi="Arial" w:cs="Arial"/>
                <w:b/>
                <w:snapToGrid w:val="0"/>
                <w:sz w:val="20"/>
                <w:szCs w:val="20"/>
                <w:lang w:val="fr-FR"/>
              </w:rPr>
            </w:pPr>
            <w:bookmarkStart w:id="0" w:name="_Hlk39507683"/>
            <w:r w:rsidRPr="00D73EB6">
              <w:rPr>
                <w:rFonts w:ascii="Arial" w:hAnsi="Arial" w:cs="Arial"/>
                <w:b/>
                <w:snapToGrid w:val="0"/>
                <w:sz w:val="20"/>
                <w:szCs w:val="20"/>
                <w:lang w:val="fr-FR"/>
              </w:rPr>
              <w:t>Agence</w:t>
            </w:r>
            <w:r w:rsidR="00AE2379" w:rsidRPr="00D73EB6">
              <w:rPr>
                <w:rFonts w:ascii="Arial" w:hAnsi="Arial" w:cs="Arial"/>
                <w:b/>
                <w:snapToGrid w:val="0"/>
                <w:sz w:val="20"/>
                <w:szCs w:val="20"/>
                <w:lang w:val="fr-FR"/>
              </w:rPr>
              <w:t>s</w:t>
            </w:r>
            <w:r w:rsidRPr="00D73EB6">
              <w:rPr>
                <w:rFonts w:ascii="Arial" w:hAnsi="Arial" w:cs="Arial"/>
                <w:b/>
                <w:snapToGrid w:val="0"/>
                <w:sz w:val="20"/>
                <w:szCs w:val="20"/>
                <w:lang w:val="fr-FR"/>
              </w:rPr>
              <w:t xml:space="preserve"> </w:t>
            </w:r>
            <w:r w:rsidRPr="00D73EB6">
              <w:rPr>
                <w:rFonts w:ascii="Arial" w:hAnsi="Arial" w:cs="Arial"/>
                <w:b/>
                <w:sz w:val="20"/>
                <w:szCs w:val="20"/>
                <w:lang w:val="fr-FR"/>
              </w:rPr>
              <w:t>récipiendaire</w:t>
            </w:r>
            <w:r w:rsidR="00AE2379" w:rsidRPr="00D73EB6">
              <w:rPr>
                <w:rFonts w:ascii="Arial" w:hAnsi="Arial" w:cs="Arial"/>
                <w:b/>
                <w:sz w:val="20"/>
                <w:szCs w:val="20"/>
                <w:lang w:val="fr-FR"/>
              </w:rPr>
              <w:t>s</w:t>
            </w:r>
            <w:r w:rsidRPr="00D73EB6">
              <w:rPr>
                <w:rFonts w:ascii="Arial" w:hAnsi="Arial" w:cs="Arial"/>
                <w:b/>
                <w:snapToGrid w:val="0"/>
                <w:sz w:val="20"/>
                <w:szCs w:val="20"/>
                <w:lang w:val="fr-FR"/>
              </w:rPr>
              <w:t xml:space="preserve">                        Budget</w:t>
            </w:r>
            <w:r w:rsidR="00006EC0" w:rsidRPr="00D73EB6">
              <w:rPr>
                <w:rFonts w:ascii="Arial" w:hAnsi="Arial" w:cs="Arial"/>
                <w:b/>
                <w:snapToGrid w:val="0"/>
                <w:sz w:val="20"/>
                <w:szCs w:val="20"/>
                <w:lang w:val="fr-FR"/>
              </w:rPr>
              <w:t xml:space="preserve">  </w:t>
            </w:r>
          </w:p>
          <w:bookmarkEnd w:id="0"/>
          <w:p w14:paraId="138641CA" w14:textId="25462CBB" w:rsidR="00AE2379" w:rsidRPr="00D73EB6" w:rsidRDefault="00AE2379" w:rsidP="00AE2379">
            <w:pPr>
              <w:pStyle w:val="BalloonText"/>
              <w:widowControl w:val="0"/>
              <w:numPr>
                <w:ilvl w:val="12"/>
                <w:numId w:val="0"/>
              </w:numPr>
              <w:tabs>
                <w:tab w:val="left" w:pos="-720"/>
                <w:tab w:val="left" w:pos="4500"/>
              </w:tabs>
              <w:suppressAutoHyphens/>
              <w:ind w:right="84"/>
              <w:jc w:val="both"/>
              <w:rPr>
                <w:rFonts w:ascii="Arial" w:hAnsi="Arial" w:cs="Arial"/>
                <w:sz w:val="20"/>
                <w:szCs w:val="20"/>
                <w:lang w:val="fr-FR"/>
              </w:rPr>
            </w:pPr>
            <w:r w:rsidRPr="00D73EB6">
              <w:rPr>
                <w:rFonts w:ascii="Arial" w:hAnsi="Arial" w:cs="Arial"/>
                <w:snapToGrid w:val="0"/>
                <w:sz w:val="20"/>
                <w:szCs w:val="20"/>
                <w:lang w:val="fr-FR"/>
              </w:rPr>
              <w:t xml:space="preserve">PNUD                                                      </w:t>
            </w:r>
            <w:r w:rsidRPr="00D73EB6">
              <w:rPr>
                <w:rFonts w:ascii="Arial" w:hAnsi="Arial" w:cs="Arial"/>
                <w:sz w:val="20"/>
                <w:szCs w:val="20"/>
                <w:lang w:val="fr-FR"/>
              </w:rPr>
              <w:t>$</w:t>
            </w:r>
            <w:r w:rsidR="00753236">
              <w:rPr>
                <w:rFonts w:ascii="Arial" w:hAnsi="Arial" w:cs="Arial"/>
                <w:sz w:val="20"/>
                <w:szCs w:val="20"/>
                <w:lang w:val="fr-FR"/>
              </w:rPr>
              <w:t xml:space="preserve"> </w:t>
            </w:r>
            <w:r w:rsidRPr="00D73EB6">
              <w:rPr>
                <w:rFonts w:ascii="Arial" w:hAnsi="Arial" w:cs="Arial"/>
                <w:sz w:val="20"/>
                <w:szCs w:val="20"/>
                <w:lang w:val="fr-FR"/>
              </w:rPr>
              <w:t xml:space="preserve"> </w:t>
            </w:r>
            <w:r w:rsidR="00753236">
              <w:rPr>
                <w:rFonts w:ascii="Arial" w:hAnsi="Arial" w:cs="Arial"/>
                <w:sz w:val="20"/>
                <w:szCs w:val="20"/>
                <w:lang w:val="fr-FR"/>
              </w:rPr>
              <w:t xml:space="preserve">  </w:t>
            </w:r>
            <w:r w:rsidRPr="00D73EB6">
              <w:rPr>
                <w:rFonts w:ascii="Arial" w:hAnsi="Arial" w:cs="Arial"/>
                <w:sz w:val="20"/>
                <w:szCs w:val="20"/>
                <w:lang w:val="fr-FR"/>
              </w:rPr>
              <w:t xml:space="preserve">800 000  </w:t>
            </w:r>
          </w:p>
          <w:p w14:paraId="19155CA1" w14:textId="2DEC853F" w:rsidR="006629A4" w:rsidRPr="00D73EB6" w:rsidRDefault="006629A4" w:rsidP="007268EF">
            <w:pPr>
              <w:widowControl w:val="0"/>
              <w:ind w:right="84"/>
              <w:jc w:val="both"/>
              <w:rPr>
                <w:rFonts w:ascii="Arial" w:hAnsi="Arial" w:cs="Arial"/>
                <w:sz w:val="20"/>
                <w:szCs w:val="20"/>
                <w:lang w:val="fr-FR"/>
              </w:rPr>
            </w:pPr>
            <w:r w:rsidRPr="00D73EB6">
              <w:rPr>
                <w:rFonts w:ascii="Arial" w:hAnsi="Arial" w:cs="Arial"/>
                <w:snapToGrid w:val="0"/>
                <w:sz w:val="20"/>
                <w:szCs w:val="20"/>
                <w:lang w:val="fr-FR"/>
              </w:rPr>
              <w:t xml:space="preserve">UNICEF  </w:t>
            </w:r>
            <w:r w:rsidRPr="00D73EB6">
              <w:rPr>
                <w:rFonts w:ascii="Arial" w:hAnsi="Arial" w:cs="Arial"/>
                <w:b/>
                <w:sz w:val="20"/>
                <w:szCs w:val="20"/>
                <w:lang w:val="fr-FR"/>
              </w:rPr>
              <w:t xml:space="preserve">                                               </w:t>
            </w:r>
            <w:r w:rsidR="0048072B" w:rsidRPr="00D73EB6">
              <w:rPr>
                <w:rFonts w:ascii="Arial" w:hAnsi="Arial" w:cs="Arial"/>
                <w:b/>
                <w:sz w:val="20"/>
                <w:szCs w:val="20"/>
                <w:lang w:val="fr-FR"/>
              </w:rPr>
              <w:t xml:space="preserve"> </w:t>
            </w:r>
            <w:r w:rsidR="002305E8" w:rsidRPr="00D73EB6">
              <w:rPr>
                <w:rFonts w:ascii="Arial" w:hAnsi="Arial" w:cs="Arial"/>
                <w:b/>
                <w:sz w:val="20"/>
                <w:szCs w:val="20"/>
                <w:lang w:val="fr-FR"/>
              </w:rPr>
              <w:t xml:space="preserve"> </w:t>
            </w:r>
            <w:r w:rsidR="003562A7" w:rsidRPr="00D73EB6">
              <w:rPr>
                <w:rFonts w:ascii="Arial" w:hAnsi="Arial" w:cs="Arial"/>
                <w:snapToGrid w:val="0"/>
                <w:sz w:val="20"/>
                <w:szCs w:val="20"/>
                <w:lang w:val="fr-FR"/>
              </w:rPr>
              <w:t>$</w:t>
            </w:r>
            <w:r w:rsidR="00753236">
              <w:rPr>
                <w:rFonts w:ascii="Arial" w:hAnsi="Arial" w:cs="Arial"/>
                <w:snapToGrid w:val="0"/>
                <w:sz w:val="20"/>
                <w:szCs w:val="20"/>
                <w:lang w:val="fr-FR"/>
              </w:rPr>
              <w:t xml:space="preserve"> </w:t>
            </w:r>
            <w:r w:rsidR="003562A7" w:rsidRPr="00D73EB6">
              <w:rPr>
                <w:rFonts w:ascii="Arial" w:hAnsi="Arial" w:cs="Arial"/>
                <w:snapToGrid w:val="0"/>
                <w:sz w:val="20"/>
                <w:szCs w:val="20"/>
                <w:lang w:val="fr-FR"/>
              </w:rPr>
              <w:t xml:space="preserve"> </w:t>
            </w:r>
            <w:r w:rsidR="00753236">
              <w:rPr>
                <w:rFonts w:ascii="Arial" w:hAnsi="Arial" w:cs="Arial"/>
                <w:snapToGrid w:val="0"/>
                <w:sz w:val="20"/>
                <w:szCs w:val="20"/>
                <w:lang w:val="fr-FR"/>
              </w:rPr>
              <w:t xml:space="preserve">  </w:t>
            </w:r>
            <w:r w:rsidR="003562A7" w:rsidRPr="00D73EB6">
              <w:rPr>
                <w:rFonts w:ascii="Arial" w:hAnsi="Arial" w:cs="Arial"/>
                <w:snapToGrid w:val="0"/>
                <w:sz w:val="20"/>
                <w:szCs w:val="20"/>
                <w:lang w:val="fr-FR"/>
              </w:rPr>
              <w:t>700 000 </w:t>
            </w:r>
          </w:p>
          <w:p w14:paraId="4E9B69A8" w14:textId="1CAB6DB0" w:rsidR="002D66BC" w:rsidRPr="00D73EB6" w:rsidRDefault="006629A4" w:rsidP="007268EF">
            <w:pPr>
              <w:pStyle w:val="BalloonText"/>
              <w:widowControl w:val="0"/>
              <w:numPr>
                <w:ilvl w:val="12"/>
                <w:numId w:val="0"/>
              </w:numPr>
              <w:tabs>
                <w:tab w:val="left" w:pos="-720"/>
                <w:tab w:val="left" w:pos="4500"/>
              </w:tabs>
              <w:suppressAutoHyphens/>
              <w:ind w:left="720" w:right="84"/>
              <w:jc w:val="both"/>
              <w:rPr>
                <w:rFonts w:ascii="Arial" w:hAnsi="Arial" w:cs="Arial"/>
                <w:b/>
                <w:snapToGrid w:val="0"/>
                <w:sz w:val="20"/>
                <w:szCs w:val="20"/>
                <w:lang w:val="fr-FR"/>
              </w:rPr>
            </w:pPr>
            <w:r w:rsidRPr="00D73EB6">
              <w:rPr>
                <w:rFonts w:ascii="Arial" w:hAnsi="Arial" w:cs="Arial"/>
                <w:sz w:val="20"/>
                <w:szCs w:val="20"/>
                <w:lang w:val="fr-FR"/>
              </w:rPr>
              <w:t xml:space="preserve">                                     </w:t>
            </w:r>
            <w:r w:rsidR="009E6AFF" w:rsidRPr="00D73EB6">
              <w:rPr>
                <w:rFonts w:ascii="Arial" w:hAnsi="Arial" w:cs="Arial"/>
                <w:b/>
                <w:sz w:val="20"/>
                <w:szCs w:val="20"/>
                <w:lang w:val="fr-FR"/>
              </w:rPr>
              <w:t>Total :</w:t>
            </w:r>
            <w:r w:rsidRPr="00D73EB6">
              <w:rPr>
                <w:rFonts w:ascii="Arial" w:hAnsi="Arial" w:cs="Arial"/>
                <w:b/>
                <w:sz w:val="20"/>
                <w:szCs w:val="20"/>
                <w:lang w:val="fr-FR"/>
              </w:rPr>
              <w:t xml:space="preserve"> </w:t>
            </w:r>
            <w:r w:rsidR="0048072B" w:rsidRPr="00D73EB6">
              <w:rPr>
                <w:rFonts w:ascii="Arial" w:hAnsi="Arial" w:cs="Arial"/>
                <w:b/>
                <w:sz w:val="20"/>
                <w:szCs w:val="20"/>
                <w:lang w:val="fr-FR"/>
              </w:rPr>
              <w:t xml:space="preserve"> </w:t>
            </w:r>
            <w:r w:rsidR="002305E8" w:rsidRPr="00D73EB6">
              <w:rPr>
                <w:rFonts w:ascii="Arial" w:hAnsi="Arial" w:cs="Arial"/>
                <w:b/>
                <w:sz w:val="20"/>
                <w:szCs w:val="20"/>
                <w:lang w:val="fr-FR"/>
              </w:rPr>
              <w:t xml:space="preserve"> </w:t>
            </w:r>
            <w:proofErr w:type="gramStart"/>
            <w:r w:rsidR="003562A7" w:rsidRPr="00D73EB6">
              <w:rPr>
                <w:rFonts w:ascii="Arial" w:hAnsi="Arial" w:cs="Arial"/>
                <w:b/>
                <w:snapToGrid w:val="0"/>
                <w:sz w:val="20"/>
                <w:szCs w:val="20"/>
                <w:lang w:val="fr-FR"/>
              </w:rPr>
              <w:t xml:space="preserve">$ </w:t>
            </w:r>
            <w:r w:rsidR="00753236">
              <w:rPr>
                <w:rFonts w:ascii="Arial" w:hAnsi="Arial" w:cs="Arial"/>
                <w:b/>
                <w:snapToGrid w:val="0"/>
                <w:sz w:val="20"/>
                <w:szCs w:val="20"/>
                <w:lang w:val="fr-FR"/>
              </w:rPr>
              <w:t xml:space="preserve"> </w:t>
            </w:r>
            <w:r w:rsidR="003562A7" w:rsidRPr="00D73EB6">
              <w:rPr>
                <w:rFonts w:ascii="Arial" w:hAnsi="Arial" w:cs="Arial"/>
                <w:b/>
                <w:snapToGrid w:val="0"/>
                <w:sz w:val="20"/>
                <w:szCs w:val="20"/>
                <w:lang w:val="fr-FR"/>
              </w:rPr>
              <w:t>1</w:t>
            </w:r>
            <w:proofErr w:type="gramEnd"/>
            <w:r w:rsidR="003562A7" w:rsidRPr="00D73EB6">
              <w:rPr>
                <w:rFonts w:ascii="Arial" w:hAnsi="Arial" w:cs="Arial"/>
                <w:b/>
                <w:snapToGrid w:val="0"/>
                <w:sz w:val="20"/>
                <w:szCs w:val="20"/>
                <w:lang w:val="fr-FR"/>
              </w:rPr>
              <w:t> 500 000</w:t>
            </w:r>
          </w:p>
          <w:p w14:paraId="6A5E254F" w14:textId="77777777" w:rsidR="002D66BC" w:rsidRPr="00D73EB6" w:rsidRDefault="002D66BC" w:rsidP="0059224D">
            <w:pPr>
              <w:pStyle w:val="BalloonText"/>
              <w:widowControl w:val="0"/>
              <w:numPr>
                <w:ilvl w:val="12"/>
                <w:numId w:val="0"/>
              </w:numPr>
              <w:tabs>
                <w:tab w:val="left" w:pos="-720"/>
                <w:tab w:val="left" w:pos="4500"/>
              </w:tabs>
              <w:suppressAutoHyphens/>
              <w:ind w:right="84"/>
              <w:jc w:val="both"/>
              <w:rPr>
                <w:rFonts w:ascii="Arial" w:hAnsi="Arial" w:cs="Arial"/>
                <w:snapToGrid w:val="0"/>
                <w:sz w:val="20"/>
                <w:szCs w:val="20"/>
                <w:lang w:val="fr-FR"/>
              </w:rPr>
            </w:pPr>
          </w:p>
          <w:p w14:paraId="5324AF29" w14:textId="0440A603" w:rsidR="00737F83" w:rsidRPr="00D73EB6" w:rsidRDefault="000F43A8" w:rsidP="00737F83">
            <w:pPr>
              <w:pStyle w:val="BalloonText"/>
              <w:widowControl w:val="0"/>
              <w:tabs>
                <w:tab w:val="left" w:pos="4500"/>
              </w:tabs>
              <w:suppressAutoHyphens/>
              <w:ind w:right="84"/>
              <w:jc w:val="both"/>
              <w:rPr>
                <w:rFonts w:ascii="Arial" w:hAnsi="Arial" w:cs="Arial"/>
                <w:snapToGrid w:val="0"/>
                <w:sz w:val="20"/>
                <w:szCs w:val="20"/>
                <w:lang w:val="fr-FR"/>
              </w:rPr>
            </w:pPr>
            <w:r w:rsidRPr="00D73EB6">
              <w:rPr>
                <w:rFonts w:ascii="Arial" w:hAnsi="Arial" w:cs="Arial"/>
                <w:snapToGrid w:val="0"/>
                <w:sz w:val="20"/>
                <w:szCs w:val="20"/>
                <w:lang w:val="fr-FR"/>
              </w:rPr>
              <w:t xml:space="preserve">Taux de mise en œuvre approximatif comme pourcentage du budget total du </w:t>
            </w:r>
            <w:r w:rsidR="006629A4" w:rsidRPr="00D73EB6">
              <w:rPr>
                <w:rFonts w:ascii="Arial" w:hAnsi="Arial" w:cs="Arial"/>
                <w:snapToGrid w:val="0"/>
                <w:sz w:val="20"/>
                <w:szCs w:val="20"/>
                <w:lang w:val="fr-FR"/>
              </w:rPr>
              <w:t>projet :</w:t>
            </w:r>
            <w:r w:rsidR="00A51775" w:rsidRPr="00D73EB6">
              <w:rPr>
                <w:rFonts w:ascii="Arial" w:hAnsi="Arial" w:cs="Arial"/>
                <w:snapToGrid w:val="0"/>
                <w:sz w:val="20"/>
                <w:szCs w:val="20"/>
                <w:lang w:val="fr-FR"/>
              </w:rPr>
              <w:t xml:space="preserve"> </w:t>
            </w:r>
            <w:r w:rsidR="00D64ED8">
              <w:rPr>
                <w:rFonts w:ascii="Arial" w:hAnsi="Arial" w:cs="Arial"/>
                <w:b/>
                <w:bCs/>
                <w:snapToGrid w:val="0"/>
                <w:sz w:val="20"/>
                <w:szCs w:val="20"/>
                <w:lang w:val="fr-FR"/>
              </w:rPr>
              <w:t>2</w:t>
            </w:r>
            <w:r w:rsidR="00737F83" w:rsidRPr="00737F83">
              <w:rPr>
                <w:rFonts w:ascii="Arial" w:hAnsi="Arial" w:cs="Arial"/>
                <w:b/>
                <w:bCs/>
                <w:snapToGrid w:val="0"/>
                <w:sz w:val="20"/>
                <w:szCs w:val="20"/>
                <w:lang w:val="fr-FR"/>
              </w:rPr>
              <w:t>9</w:t>
            </w:r>
            <w:r w:rsidR="1D828214" w:rsidRPr="00737F83">
              <w:rPr>
                <w:rFonts w:ascii="Arial" w:hAnsi="Arial" w:cs="Arial"/>
                <w:b/>
                <w:bCs/>
                <w:snapToGrid w:val="0"/>
                <w:sz w:val="20"/>
                <w:szCs w:val="20"/>
                <w:lang w:val="fr-FR"/>
              </w:rPr>
              <w:t>%</w:t>
            </w:r>
            <w:r w:rsidR="0013291D" w:rsidRPr="00D73EB6">
              <w:rPr>
                <w:rFonts w:ascii="Arial" w:hAnsi="Arial" w:cs="Arial"/>
                <w:b/>
                <w:bCs/>
                <w:snapToGrid w:val="0"/>
                <w:sz w:val="20"/>
                <w:szCs w:val="20"/>
                <w:lang w:val="fr-FR"/>
              </w:rPr>
              <w:t xml:space="preserve"> </w:t>
            </w:r>
          </w:p>
          <w:p w14:paraId="3FC88209" w14:textId="543A28FE" w:rsidR="009A0ED5" w:rsidRPr="00D73EB6" w:rsidRDefault="009A0ED5" w:rsidP="713A59DE">
            <w:pPr>
              <w:pStyle w:val="BalloonText"/>
              <w:widowControl w:val="0"/>
              <w:tabs>
                <w:tab w:val="left" w:pos="4500"/>
              </w:tabs>
              <w:suppressAutoHyphens/>
              <w:ind w:right="84"/>
              <w:jc w:val="both"/>
              <w:rPr>
                <w:rFonts w:ascii="Arial" w:hAnsi="Arial" w:cs="Arial"/>
                <w:snapToGrid w:val="0"/>
                <w:sz w:val="20"/>
                <w:szCs w:val="20"/>
                <w:lang w:val="fr-FR"/>
              </w:rPr>
            </w:pPr>
          </w:p>
          <w:p w14:paraId="0C5E9BE7" w14:textId="6A3753DC" w:rsidR="713A59DE" w:rsidRPr="00D73EB6" w:rsidRDefault="713A59DE" w:rsidP="713A59DE">
            <w:pPr>
              <w:pStyle w:val="BalloonText"/>
              <w:widowControl w:val="0"/>
              <w:tabs>
                <w:tab w:val="left" w:pos="4500"/>
              </w:tabs>
              <w:ind w:right="84"/>
              <w:jc w:val="both"/>
              <w:rPr>
                <w:lang w:val="fr-FR"/>
              </w:rPr>
            </w:pPr>
          </w:p>
          <w:p w14:paraId="23C68D45" w14:textId="77777777" w:rsidR="002D66BC" w:rsidRPr="00D73EB6" w:rsidRDefault="00826923" w:rsidP="0059224D">
            <w:pPr>
              <w:pStyle w:val="BalloonText"/>
              <w:widowControl w:val="0"/>
              <w:numPr>
                <w:ilvl w:val="12"/>
                <w:numId w:val="0"/>
              </w:numPr>
              <w:tabs>
                <w:tab w:val="left" w:pos="-720"/>
                <w:tab w:val="left" w:pos="4500"/>
              </w:tabs>
              <w:suppressAutoHyphens/>
              <w:ind w:right="84"/>
              <w:jc w:val="both"/>
              <w:rPr>
                <w:rFonts w:ascii="Arial" w:hAnsi="Arial" w:cs="Arial"/>
                <w:snapToGrid w:val="0"/>
                <w:sz w:val="20"/>
                <w:szCs w:val="20"/>
                <w:lang w:val="fr-FR"/>
              </w:rPr>
            </w:pPr>
            <w:r w:rsidRPr="00D73EB6">
              <w:rPr>
                <w:rFonts w:ascii="Arial" w:hAnsi="Arial" w:cs="Arial"/>
                <w:snapToGrid w:val="0"/>
                <w:sz w:val="20"/>
                <w:szCs w:val="20"/>
                <w:lang w:val="fr-FR"/>
              </w:rPr>
              <w:t>*JOINDRE LE BUDGET EXCEL DU PROJET MONTRANT LES DÉPENSES APPROXIMATIVES ACTUELLES*</w:t>
            </w:r>
            <w:r w:rsidR="00657CDA" w:rsidRPr="00D73EB6">
              <w:rPr>
                <w:rFonts w:ascii="Arial" w:hAnsi="Arial" w:cs="Arial"/>
                <w:snapToGrid w:val="0"/>
                <w:sz w:val="20"/>
                <w:szCs w:val="20"/>
                <w:lang w:val="fr-FR"/>
              </w:rPr>
              <w:t xml:space="preserve"> </w:t>
            </w:r>
          </w:p>
          <w:p w14:paraId="33C6084F" w14:textId="77777777" w:rsidR="00793DE6" w:rsidRPr="00D73EB6" w:rsidRDefault="00793DE6" w:rsidP="0059224D">
            <w:pPr>
              <w:pStyle w:val="BalloonText"/>
              <w:widowControl w:val="0"/>
              <w:numPr>
                <w:ilvl w:val="12"/>
                <w:numId w:val="0"/>
              </w:numPr>
              <w:tabs>
                <w:tab w:val="left" w:pos="-720"/>
                <w:tab w:val="left" w:pos="4500"/>
              </w:tabs>
              <w:suppressAutoHyphens/>
              <w:ind w:right="84"/>
              <w:jc w:val="both"/>
              <w:rPr>
                <w:rFonts w:ascii="Arial" w:hAnsi="Arial" w:cs="Arial"/>
                <w:sz w:val="20"/>
                <w:szCs w:val="20"/>
                <w:lang w:val="fr-FR"/>
              </w:rPr>
            </w:pPr>
          </w:p>
          <w:p w14:paraId="4F39A02E" w14:textId="2CCA46B5" w:rsidR="00006EC0" w:rsidRPr="00D73EB6" w:rsidRDefault="006629A4" w:rsidP="0059224D">
            <w:pPr>
              <w:pStyle w:val="BalloonText"/>
              <w:widowControl w:val="0"/>
              <w:numPr>
                <w:ilvl w:val="12"/>
                <w:numId w:val="0"/>
              </w:numPr>
              <w:tabs>
                <w:tab w:val="left" w:pos="-720"/>
                <w:tab w:val="left" w:pos="4500"/>
              </w:tabs>
              <w:suppressAutoHyphens/>
              <w:ind w:right="84"/>
              <w:jc w:val="both"/>
              <w:rPr>
                <w:rFonts w:ascii="Arial" w:hAnsi="Arial" w:cs="Arial"/>
                <w:b/>
                <w:sz w:val="20"/>
                <w:szCs w:val="20"/>
                <w:lang w:val="fr-FR"/>
              </w:rPr>
            </w:pPr>
            <w:r w:rsidRPr="00D73EB6">
              <w:rPr>
                <w:rFonts w:ascii="Arial" w:hAnsi="Arial" w:cs="Arial"/>
                <w:b/>
                <w:sz w:val="20"/>
                <w:szCs w:val="20"/>
                <w:lang w:val="fr-FR"/>
              </w:rPr>
              <w:t>Budgétisation</w:t>
            </w:r>
            <w:r w:rsidR="000F43A8" w:rsidRPr="00D73EB6">
              <w:rPr>
                <w:rFonts w:ascii="Arial" w:hAnsi="Arial" w:cs="Arial"/>
                <w:b/>
                <w:sz w:val="20"/>
                <w:szCs w:val="20"/>
                <w:lang w:val="fr-FR"/>
              </w:rPr>
              <w:t xml:space="preserve"> sensible au </w:t>
            </w:r>
            <w:r w:rsidRPr="00D73EB6">
              <w:rPr>
                <w:rFonts w:ascii="Arial" w:hAnsi="Arial" w:cs="Arial"/>
                <w:b/>
                <w:sz w:val="20"/>
                <w:szCs w:val="20"/>
                <w:lang w:val="fr-FR"/>
              </w:rPr>
              <w:t>genre :</w:t>
            </w:r>
          </w:p>
          <w:p w14:paraId="70C2EA9C" w14:textId="6DD79685" w:rsidR="00970F4C" w:rsidRPr="00D73EB6" w:rsidRDefault="000F43A8" w:rsidP="0059224D">
            <w:pPr>
              <w:widowControl w:val="0"/>
              <w:ind w:right="84"/>
              <w:jc w:val="both"/>
              <w:rPr>
                <w:rFonts w:ascii="Arial" w:hAnsi="Arial" w:cs="Arial"/>
                <w:sz w:val="20"/>
                <w:szCs w:val="20"/>
                <w:lang w:val="fr-FR"/>
              </w:rPr>
            </w:pPr>
            <w:r w:rsidRPr="00D73EB6">
              <w:rPr>
                <w:rFonts w:ascii="Arial" w:hAnsi="Arial" w:cs="Arial"/>
                <w:sz w:val="20"/>
                <w:szCs w:val="20"/>
                <w:lang w:val="fr-FR"/>
              </w:rPr>
              <w:t xml:space="preserve">Indiquez le montant ($) du budget dans le document de projet alloué aux activités dédiées à l’égalité des sexes ou à l’autonomisation des </w:t>
            </w:r>
            <w:r w:rsidR="006629A4" w:rsidRPr="00D73EB6">
              <w:rPr>
                <w:rFonts w:ascii="Arial" w:hAnsi="Arial" w:cs="Arial"/>
                <w:sz w:val="20"/>
                <w:szCs w:val="20"/>
                <w:lang w:val="fr-FR"/>
              </w:rPr>
              <w:t>femmes :</w:t>
            </w:r>
            <w:r w:rsidR="00970F4C" w:rsidRPr="00D73EB6">
              <w:rPr>
                <w:rFonts w:ascii="Arial" w:hAnsi="Arial" w:cs="Arial"/>
                <w:sz w:val="20"/>
                <w:szCs w:val="20"/>
                <w:lang w:val="fr-FR"/>
              </w:rPr>
              <w:t xml:space="preserve"> </w:t>
            </w:r>
            <w:r w:rsidR="00BA4220" w:rsidRPr="00D73EB6">
              <w:rPr>
                <w:rFonts w:ascii="Arial" w:hAnsi="Arial" w:cs="Arial"/>
                <w:b/>
                <w:snapToGrid w:val="0"/>
                <w:sz w:val="20"/>
                <w:szCs w:val="20"/>
                <w:lang w:val="fr-FR"/>
              </w:rPr>
              <w:t xml:space="preserve"> </w:t>
            </w:r>
            <w:r w:rsidR="00BA4220" w:rsidRPr="00D73EB6">
              <w:rPr>
                <w:rFonts w:ascii="Arial" w:hAnsi="Arial" w:cs="Arial"/>
                <w:b/>
                <w:sz w:val="20"/>
                <w:szCs w:val="20"/>
                <w:lang w:val="fr-FR"/>
              </w:rPr>
              <w:t>8</w:t>
            </w:r>
            <w:r w:rsidR="00BA4220" w:rsidRPr="00D73EB6">
              <w:rPr>
                <w:rFonts w:ascii="Arial" w:hAnsi="Arial" w:cs="Arial"/>
                <w:b/>
                <w:color w:val="171717" w:themeColor="background2" w:themeShade="1A"/>
                <w:sz w:val="20"/>
                <w:szCs w:val="20"/>
                <w:lang w:val="fr-FR"/>
              </w:rPr>
              <w:t>4,23% (</w:t>
            </w:r>
            <w:r w:rsidR="0048072B" w:rsidRPr="00D73EB6">
              <w:rPr>
                <w:rFonts w:ascii="Arial" w:hAnsi="Arial" w:cs="Arial"/>
                <w:b/>
                <w:color w:val="171717" w:themeColor="background2" w:themeShade="1A"/>
                <w:sz w:val="20"/>
                <w:szCs w:val="20"/>
                <w:lang w:val="fr-FR"/>
              </w:rPr>
              <w:t xml:space="preserve">US$ </w:t>
            </w:r>
            <w:r w:rsidR="00BA4220" w:rsidRPr="00D73EB6">
              <w:rPr>
                <w:rFonts w:ascii="Arial" w:hAnsi="Arial" w:cs="Arial"/>
                <w:b/>
                <w:color w:val="171717" w:themeColor="background2" w:themeShade="1A"/>
                <w:sz w:val="20"/>
                <w:szCs w:val="20"/>
                <w:lang w:val="fr-FR"/>
              </w:rPr>
              <w:t>1 263 495,55)</w:t>
            </w:r>
          </w:p>
          <w:p w14:paraId="639EFB0D" w14:textId="2EDD0151" w:rsidR="00952DE4" w:rsidRPr="00D73EB6" w:rsidRDefault="000F43A8" w:rsidP="00A70E7E">
            <w:pPr>
              <w:pStyle w:val="BalloonText"/>
              <w:widowControl w:val="0"/>
              <w:tabs>
                <w:tab w:val="left" w:pos="4500"/>
              </w:tabs>
              <w:suppressAutoHyphens/>
              <w:ind w:right="84"/>
              <w:jc w:val="both"/>
              <w:rPr>
                <w:rFonts w:ascii="Arial" w:hAnsi="Arial" w:cs="Arial"/>
                <w:sz w:val="20"/>
                <w:szCs w:val="20"/>
                <w:lang w:val="fr-FR"/>
              </w:rPr>
            </w:pPr>
            <w:r w:rsidRPr="00D73EB6">
              <w:rPr>
                <w:rFonts w:ascii="Arial" w:hAnsi="Arial" w:cs="Arial"/>
                <w:sz w:val="20"/>
                <w:szCs w:val="20"/>
                <w:lang w:val="fr-FR"/>
              </w:rPr>
              <w:t xml:space="preserve">Indiquez le montant ($) du budget dépensé jusqu’à maintenant pour les activités dédiées à l’égalité des sexes ou à l’autonomisation des </w:t>
            </w:r>
            <w:r w:rsidR="006629A4" w:rsidRPr="00D73EB6">
              <w:rPr>
                <w:rFonts w:ascii="Arial" w:hAnsi="Arial" w:cs="Arial"/>
                <w:sz w:val="20"/>
                <w:szCs w:val="20"/>
                <w:lang w:val="fr-FR"/>
              </w:rPr>
              <w:t>femmes :</w:t>
            </w:r>
            <w:r w:rsidR="00006EC0" w:rsidRPr="00D73EB6">
              <w:rPr>
                <w:rFonts w:ascii="Arial" w:hAnsi="Arial" w:cs="Arial"/>
                <w:sz w:val="20"/>
                <w:szCs w:val="20"/>
                <w:lang w:val="fr-FR"/>
              </w:rPr>
              <w:t xml:space="preserve"> </w:t>
            </w:r>
            <w:r w:rsidR="001F3806" w:rsidRPr="00D73EB6">
              <w:rPr>
                <w:rFonts w:ascii="Times New Roman" w:hAnsi="Times New Roman" w:cs="Times New Roman"/>
                <w:b/>
                <w:bCs/>
                <w:sz w:val="24"/>
                <w:szCs w:val="24"/>
                <w:lang w:val="fr-FR"/>
              </w:rPr>
              <w:t xml:space="preserve"> </w:t>
            </w:r>
            <w:r w:rsidR="00136A30" w:rsidRPr="00D73EB6">
              <w:rPr>
                <w:rFonts w:ascii="Arial" w:hAnsi="Arial" w:cs="Arial"/>
                <w:b/>
                <w:sz w:val="20"/>
                <w:szCs w:val="20"/>
                <w:lang w:val="fr-FR"/>
              </w:rPr>
              <w:t xml:space="preserve">US$ </w:t>
            </w:r>
            <w:r w:rsidR="00136A30" w:rsidRPr="00D73EB6">
              <w:rPr>
                <w:rFonts w:ascii="Times New Roman" w:hAnsi="Times New Roman" w:cs="Times New Roman"/>
                <w:b/>
                <w:bCs/>
                <w:sz w:val="24"/>
                <w:szCs w:val="24"/>
                <w:lang w:val="fr-FR"/>
              </w:rPr>
              <w:t>2</w:t>
            </w:r>
            <w:r w:rsidR="00BE4870">
              <w:rPr>
                <w:rFonts w:ascii="Times New Roman" w:hAnsi="Times New Roman" w:cs="Times New Roman"/>
                <w:b/>
                <w:bCs/>
                <w:sz w:val="24"/>
                <w:szCs w:val="24"/>
                <w:lang w:val="fr-FR"/>
              </w:rPr>
              <w:t>6</w:t>
            </w:r>
            <w:r w:rsidR="00136A30" w:rsidRPr="00D73EB6">
              <w:rPr>
                <w:rFonts w:ascii="Times New Roman" w:hAnsi="Times New Roman" w:cs="Times New Roman"/>
                <w:b/>
                <w:bCs/>
                <w:sz w:val="24"/>
                <w:szCs w:val="24"/>
                <w:lang w:val="fr-FR"/>
              </w:rPr>
              <w:t>1 250.</w:t>
            </w:r>
          </w:p>
        </w:tc>
      </w:tr>
      <w:tr w:rsidR="00BE7373" w:rsidRPr="004B6DFF" w14:paraId="0DF7F010" w14:textId="77777777" w:rsidTr="008013DA">
        <w:trPr>
          <w:trHeight w:val="346"/>
        </w:trPr>
        <w:tc>
          <w:tcPr>
            <w:tcW w:w="9194" w:type="dxa"/>
            <w:gridSpan w:val="2"/>
          </w:tcPr>
          <w:p w14:paraId="2CFB10E2" w14:textId="0171271D" w:rsidR="006629A4" w:rsidRPr="00D73EB6" w:rsidRDefault="000F43A8" w:rsidP="0059224D">
            <w:pPr>
              <w:widowControl w:val="0"/>
              <w:ind w:right="84"/>
              <w:jc w:val="both"/>
              <w:rPr>
                <w:rFonts w:ascii="Arial" w:hAnsi="Arial" w:cs="Arial"/>
                <w:b/>
                <w:sz w:val="20"/>
                <w:szCs w:val="20"/>
                <w:lang w:val="fr-FR"/>
              </w:rPr>
            </w:pPr>
            <w:r w:rsidRPr="00D73EB6">
              <w:rPr>
                <w:rFonts w:ascii="Arial" w:hAnsi="Arial" w:cs="Arial"/>
                <w:b/>
                <w:sz w:val="20"/>
                <w:szCs w:val="20"/>
                <w:lang w:val="fr-FR"/>
              </w:rPr>
              <w:t>Marque</w:t>
            </w:r>
            <w:r w:rsidR="00BA4220" w:rsidRPr="00D73EB6">
              <w:rPr>
                <w:rFonts w:ascii="Arial" w:hAnsi="Arial" w:cs="Arial"/>
                <w:b/>
                <w:sz w:val="20"/>
                <w:szCs w:val="20"/>
                <w:lang w:val="fr-FR"/>
              </w:rPr>
              <w:t>u</w:t>
            </w:r>
            <w:r w:rsidRPr="00D73EB6">
              <w:rPr>
                <w:rFonts w:ascii="Arial" w:hAnsi="Arial" w:cs="Arial"/>
                <w:b/>
                <w:sz w:val="20"/>
                <w:szCs w:val="20"/>
                <w:lang w:val="fr-FR"/>
              </w:rPr>
              <w:t xml:space="preserve">r de genre du </w:t>
            </w:r>
            <w:r w:rsidR="006629A4" w:rsidRPr="00D73EB6">
              <w:rPr>
                <w:rFonts w:ascii="Arial" w:hAnsi="Arial" w:cs="Arial"/>
                <w:b/>
                <w:sz w:val="20"/>
                <w:szCs w:val="20"/>
                <w:shd w:val="clear" w:color="auto" w:fill="FFFFFF" w:themeFill="background1"/>
                <w:lang w:val="fr-FR"/>
              </w:rPr>
              <w:t>projet :</w:t>
            </w:r>
            <w:r w:rsidR="003562A7" w:rsidRPr="00D73EB6">
              <w:rPr>
                <w:rFonts w:ascii="Arial" w:hAnsi="Arial" w:cs="Arial"/>
                <w:b/>
                <w:sz w:val="20"/>
                <w:szCs w:val="20"/>
                <w:shd w:val="clear" w:color="auto" w:fill="FFFFFF" w:themeFill="background1"/>
                <w:lang w:val="fr-FR"/>
              </w:rPr>
              <w:t xml:space="preserve"> </w:t>
            </w:r>
            <w:r w:rsidR="00BA4220" w:rsidRPr="00D73EB6">
              <w:rPr>
                <w:rFonts w:ascii="Arial" w:hAnsi="Arial" w:cs="Arial"/>
                <w:b/>
                <w:sz w:val="20"/>
                <w:szCs w:val="20"/>
                <w:shd w:val="clear" w:color="auto" w:fill="FFFFFF" w:themeFill="background1"/>
              </w:rPr>
              <w:fldChar w:fldCharType="begin">
                <w:ffData>
                  <w:name w:val="gendermarker"/>
                  <w:enabled/>
                  <w:calcOnExit w:val="0"/>
                  <w:ddList>
                    <w:listEntry w:val="GM3"/>
                    <w:listEntry w:val="GM2"/>
                    <w:listEntry w:val="Veuillez sélectionner"/>
                    <w:listEntry w:val="GM1"/>
                    <w:listEntry w:val="GM3"/>
                    <w:listEntry w:val="GM3"/>
                    <w:listEntry w:val="GM3"/>
                  </w:ddList>
                </w:ffData>
              </w:fldChar>
            </w:r>
            <w:bookmarkStart w:id="1" w:name="gendermarker"/>
            <w:r w:rsidR="00BA4220" w:rsidRPr="00D73EB6">
              <w:rPr>
                <w:rFonts w:ascii="Arial" w:hAnsi="Arial" w:cs="Arial"/>
                <w:b/>
                <w:sz w:val="20"/>
                <w:szCs w:val="20"/>
                <w:shd w:val="clear" w:color="auto" w:fill="FFFFFF" w:themeFill="background1"/>
                <w:lang w:val="fr-FR"/>
              </w:rPr>
              <w:instrText xml:space="preserve"> FORMDROPDOWN </w:instrText>
            </w:r>
            <w:r w:rsidR="0046123B">
              <w:rPr>
                <w:rFonts w:ascii="Arial" w:hAnsi="Arial" w:cs="Arial"/>
                <w:b/>
                <w:sz w:val="20"/>
                <w:szCs w:val="20"/>
                <w:shd w:val="clear" w:color="auto" w:fill="FFFFFF" w:themeFill="background1"/>
              </w:rPr>
            </w:r>
            <w:r w:rsidR="0046123B">
              <w:rPr>
                <w:rFonts w:ascii="Arial" w:hAnsi="Arial" w:cs="Arial"/>
                <w:b/>
                <w:sz w:val="20"/>
                <w:szCs w:val="20"/>
                <w:shd w:val="clear" w:color="auto" w:fill="FFFFFF" w:themeFill="background1"/>
              </w:rPr>
              <w:fldChar w:fldCharType="separate"/>
            </w:r>
            <w:r w:rsidR="00BA4220" w:rsidRPr="00D73EB6">
              <w:rPr>
                <w:rFonts w:ascii="Arial" w:hAnsi="Arial" w:cs="Arial"/>
                <w:b/>
                <w:sz w:val="20"/>
                <w:szCs w:val="20"/>
                <w:shd w:val="clear" w:color="auto" w:fill="FFFFFF" w:themeFill="background1"/>
              </w:rPr>
              <w:fldChar w:fldCharType="end"/>
            </w:r>
            <w:bookmarkEnd w:id="1"/>
          </w:p>
          <w:p w14:paraId="482D9330" w14:textId="77777777" w:rsidR="0069175A" w:rsidRPr="00D73EB6" w:rsidRDefault="0069175A" w:rsidP="0059224D">
            <w:pPr>
              <w:widowControl w:val="0"/>
              <w:ind w:right="84"/>
              <w:jc w:val="both"/>
              <w:rPr>
                <w:rFonts w:ascii="Arial" w:hAnsi="Arial" w:cs="Arial"/>
                <w:b/>
                <w:sz w:val="20"/>
                <w:szCs w:val="20"/>
                <w:lang w:val="fr-FR"/>
              </w:rPr>
            </w:pPr>
          </w:p>
          <w:p w14:paraId="7B5DB9E4" w14:textId="5C43BCA7" w:rsidR="009B18EB" w:rsidRPr="00D73EB6" w:rsidRDefault="000F43A8" w:rsidP="0059224D">
            <w:pPr>
              <w:widowControl w:val="0"/>
              <w:ind w:right="84"/>
              <w:jc w:val="both"/>
              <w:rPr>
                <w:rFonts w:ascii="Arial" w:hAnsi="Arial" w:cs="Arial"/>
                <w:b/>
                <w:sz w:val="20"/>
                <w:szCs w:val="20"/>
                <w:lang w:val="fr-FR"/>
              </w:rPr>
            </w:pPr>
            <w:r w:rsidRPr="00D73EB6">
              <w:rPr>
                <w:rFonts w:ascii="Arial" w:hAnsi="Arial" w:cs="Arial"/>
                <w:b/>
                <w:sz w:val="20"/>
                <w:szCs w:val="20"/>
                <w:lang w:val="fr-FR"/>
              </w:rPr>
              <w:t>Marque</w:t>
            </w:r>
            <w:r w:rsidR="00265CD1" w:rsidRPr="00D73EB6">
              <w:rPr>
                <w:rFonts w:ascii="Arial" w:hAnsi="Arial" w:cs="Arial"/>
                <w:b/>
                <w:sz w:val="20"/>
                <w:szCs w:val="20"/>
                <w:lang w:val="fr-FR"/>
              </w:rPr>
              <w:t>u</w:t>
            </w:r>
            <w:r w:rsidRPr="00D73EB6">
              <w:rPr>
                <w:rFonts w:ascii="Arial" w:hAnsi="Arial" w:cs="Arial"/>
                <w:b/>
                <w:sz w:val="20"/>
                <w:szCs w:val="20"/>
                <w:lang w:val="fr-FR"/>
              </w:rPr>
              <w:t xml:space="preserve">r de risque du </w:t>
            </w:r>
            <w:r w:rsidR="006629A4" w:rsidRPr="00D73EB6">
              <w:rPr>
                <w:rFonts w:ascii="Arial" w:hAnsi="Arial" w:cs="Arial"/>
                <w:b/>
                <w:sz w:val="20"/>
                <w:szCs w:val="20"/>
                <w:lang w:val="fr-FR"/>
              </w:rPr>
              <w:t>projet :</w:t>
            </w:r>
            <w:r w:rsidR="009B18EB" w:rsidRPr="00D73EB6">
              <w:rPr>
                <w:rFonts w:ascii="Arial" w:hAnsi="Arial" w:cs="Arial"/>
                <w:b/>
                <w:sz w:val="20"/>
                <w:szCs w:val="20"/>
                <w:lang w:val="fr-FR"/>
              </w:rPr>
              <w:t xml:space="preserve"> </w:t>
            </w:r>
            <w:r w:rsidR="005C5789">
              <w:rPr>
                <w:rFonts w:ascii="Arial" w:hAnsi="Arial" w:cs="Arial"/>
                <w:b/>
                <w:sz w:val="20"/>
                <w:szCs w:val="20"/>
              </w:rPr>
              <w:fldChar w:fldCharType="begin">
                <w:ffData>
                  <w:name w:val="riskmarker"/>
                  <w:enabled/>
                  <w:calcOnExit w:val="0"/>
                  <w:ddList>
                    <w:listEntry w:val="Moyen"/>
                    <w:listEntry w:val="Veuillez sélectionner"/>
                    <w:listEntry w:val="Élevé"/>
                    <w:listEntry w:val="Faible"/>
                  </w:ddList>
                </w:ffData>
              </w:fldChar>
            </w:r>
            <w:r w:rsidR="005C5789" w:rsidRPr="008013DA">
              <w:rPr>
                <w:rFonts w:ascii="Arial" w:hAnsi="Arial" w:cs="Arial"/>
                <w:b/>
                <w:sz w:val="20"/>
                <w:szCs w:val="20"/>
                <w:lang w:val="fr-FR"/>
              </w:rPr>
              <w:instrText xml:space="preserve"> </w:instrText>
            </w:r>
            <w:bookmarkStart w:id="2" w:name="riskmarker"/>
            <w:r w:rsidR="005C5789" w:rsidRPr="008013DA">
              <w:rPr>
                <w:rFonts w:ascii="Arial" w:hAnsi="Arial" w:cs="Arial"/>
                <w:b/>
                <w:sz w:val="20"/>
                <w:szCs w:val="20"/>
                <w:lang w:val="fr-FR"/>
              </w:rPr>
              <w:instrText xml:space="preserve">FORMDROPDOWN </w:instrText>
            </w:r>
            <w:r w:rsidR="0046123B">
              <w:rPr>
                <w:rFonts w:ascii="Arial" w:hAnsi="Arial" w:cs="Arial"/>
                <w:b/>
                <w:sz w:val="20"/>
                <w:szCs w:val="20"/>
              </w:rPr>
            </w:r>
            <w:r w:rsidR="0046123B">
              <w:rPr>
                <w:rFonts w:ascii="Arial" w:hAnsi="Arial" w:cs="Arial"/>
                <w:b/>
                <w:sz w:val="20"/>
                <w:szCs w:val="20"/>
              </w:rPr>
              <w:fldChar w:fldCharType="separate"/>
            </w:r>
            <w:r w:rsidR="005C5789">
              <w:rPr>
                <w:rFonts w:ascii="Arial" w:hAnsi="Arial" w:cs="Arial"/>
                <w:b/>
                <w:sz w:val="20"/>
                <w:szCs w:val="20"/>
              </w:rPr>
              <w:fldChar w:fldCharType="end"/>
            </w:r>
            <w:bookmarkEnd w:id="2"/>
          </w:p>
          <w:p w14:paraId="68A74718" w14:textId="77777777" w:rsidR="0069175A" w:rsidRPr="00D73EB6" w:rsidRDefault="0069175A" w:rsidP="0059224D">
            <w:pPr>
              <w:widowControl w:val="0"/>
              <w:ind w:right="84"/>
              <w:jc w:val="both"/>
              <w:rPr>
                <w:rFonts w:ascii="Arial" w:hAnsi="Arial" w:cs="Arial"/>
                <w:b/>
                <w:sz w:val="20"/>
                <w:szCs w:val="20"/>
                <w:lang w:val="fr-FR"/>
              </w:rPr>
            </w:pPr>
          </w:p>
          <w:p w14:paraId="004AEEA3" w14:textId="77777777" w:rsidR="00DE3D6D" w:rsidRPr="00D73EB6" w:rsidRDefault="006629A4" w:rsidP="0059224D">
            <w:pPr>
              <w:widowControl w:val="0"/>
              <w:ind w:right="84"/>
              <w:jc w:val="both"/>
              <w:rPr>
                <w:rFonts w:ascii="Arial" w:hAnsi="Arial" w:cs="Arial"/>
                <w:b/>
                <w:sz w:val="20"/>
                <w:szCs w:val="20"/>
                <w:lang w:val="fr-FR"/>
              </w:rPr>
            </w:pPr>
            <w:r w:rsidRPr="00D73EB6">
              <w:rPr>
                <w:rFonts w:ascii="Arial" w:hAnsi="Arial" w:cs="Arial"/>
                <w:b/>
                <w:sz w:val="20"/>
                <w:szCs w:val="20"/>
                <w:lang w:val="fr-FR"/>
              </w:rPr>
              <w:t xml:space="preserve">Domaine de priorité de l’intervention PBF (« PBF focus area ») : </w:t>
            </w:r>
          </w:p>
          <w:p w14:paraId="18733B8A" w14:textId="77777777" w:rsidR="00DE3D6D" w:rsidRPr="00D73EB6" w:rsidRDefault="006629A4" w:rsidP="00DE3D6D">
            <w:pPr>
              <w:pStyle w:val="ListParagraph"/>
              <w:widowControl w:val="0"/>
              <w:numPr>
                <w:ilvl w:val="0"/>
                <w:numId w:val="8"/>
              </w:numPr>
              <w:ind w:right="84"/>
              <w:jc w:val="both"/>
              <w:rPr>
                <w:rFonts w:ascii="Arial" w:hAnsi="Arial" w:cs="Arial"/>
                <w:sz w:val="20"/>
                <w:szCs w:val="20"/>
                <w:lang w:val="fr-FR"/>
              </w:rPr>
            </w:pPr>
            <w:r w:rsidRPr="00D73EB6">
              <w:rPr>
                <w:rFonts w:ascii="Arial" w:hAnsi="Arial" w:cs="Arial"/>
                <w:sz w:val="20"/>
                <w:szCs w:val="20"/>
                <w:lang w:val="fr-FR"/>
              </w:rPr>
              <w:t xml:space="preserve">Domaine prioritaire No 2 et particulièrement : (2.2) Gouvernance démocratique ; </w:t>
            </w:r>
            <w:r w:rsidRPr="00D73EB6">
              <w:rPr>
                <w:rFonts w:ascii="Arial" w:hAnsi="Arial" w:cs="Arial"/>
                <w:b/>
                <w:sz w:val="20"/>
                <w:szCs w:val="20"/>
                <w:lang w:val="fr-FR"/>
              </w:rPr>
              <w:t>(2.3) Prévention/gestion des conflits</w:t>
            </w:r>
            <w:r w:rsidRPr="00D73EB6">
              <w:rPr>
                <w:rFonts w:ascii="Arial" w:hAnsi="Arial" w:cs="Arial"/>
                <w:sz w:val="20"/>
                <w:szCs w:val="20"/>
                <w:lang w:val="fr-FR"/>
              </w:rPr>
              <w:t xml:space="preserve">.  </w:t>
            </w:r>
          </w:p>
          <w:p w14:paraId="3498E382" w14:textId="77777777" w:rsidR="00DE3D6D" w:rsidRPr="00D73EB6" w:rsidRDefault="006629A4" w:rsidP="00DE3D6D">
            <w:pPr>
              <w:pStyle w:val="ListParagraph"/>
              <w:widowControl w:val="0"/>
              <w:numPr>
                <w:ilvl w:val="0"/>
                <w:numId w:val="8"/>
              </w:numPr>
              <w:ind w:right="84"/>
              <w:jc w:val="both"/>
              <w:rPr>
                <w:rFonts w:ascii="Arial" w:hAnsi="Arial" w:cs="Arial"/>
                <w:b/>
                <w:sz w:val="20"/>
                <w:szCs w:val="20"/>
                <w:lang w:val="fr-FR"/>
              </w:rPr>
            </w:pPr>
            <w:r w:rsidRPr="00D73EB6">
              <w:rPr>
                <w:rFonts w:ascii="Arial" w:hAnsi="Arial" w:cs="Arial"/>
                <w:sz w:val="20"/>
                <w:szCs w:val="20"/>
                <w:lang w:val="fr-FR"/>
              </w:rPr>
              <w:t>Le cas échéant, le résultat de l’</w:t>
            </w:r>
            <w:r w:rsidRPr="00D73EB6">
              <w:rPr>
                <w:rFonts w:ascii="Arial" w:hAnsi="Arial" w:cs="Arial"/>
                <w:b/>
                <w:sz w:val="20"/>
                <w:szCs w:val="20"/>
                <w:lang w:val="fr-FR"/>
              </w:rPr>
              <w:t xml:space="preserve">UNDAF </w:t>
            </w:r>
            <w:r w:rsidRPr="00D73EB6">
              <w:rPr>
                <w:rFonts w:ascii="Arial" w:hAnsi="Arial" w:cs="Arial"/>
                <w:sz w:val="20"/>
                <w:szCs w:val="20"/>
                <w:lang w:val="fr-FR"/>
              </w:rPr>
              <w:t>auquel le projet contribue :</w:t>
            </w:r>
            <w:r w:rsidRPr="00D73EB6">
              <w:rPr>
                <w:rFonts w:ascii="Arial" w:hAnsi="Arial" w:cs="Arial"/>
                <w:b/>
                <w:sz w:val="20"/>
                <w:szCs w:val="20"/>
                <w:lang w:val="fr-FR"/>
              </w:rPr>
              <w:t xml:space="preserve"> Résultat 3 : Gouvernance Paix et Sécurité (Effets 16, 7 et 5) </w:t>
            </w:r>
          </w:p>
          <w:p w14:paraId="55B14D86" w14:textId="5B0C5D1B" w:rsidR="009B18EB" w:rsidRPr="00D73EB6" w:rsidRDefault="006629A4" w:rsidP="00DE3D6D">
            <w:pPr>
              <w:pStyle w:val="ListParagraph"/>
              <w:widowControl w:val="0"/>
              <w:numPr>
                <w:ilvl w:val="0"/>
                <w:numId w:val="8"/>
              </w:numPr>
              <w:ind w:right="84"/>
              <w:jc w:val="both"/>
              <w:rPr>
                <w:rFonts w:ascii="Arial" w:hAnsi="Arial" w:cs="Arial"/>
                <w:b/>
                <w:sz w:val="20"/>
                <w:szCs w:val="20"/>
                <w:lang w:val="fr-FR"/>
              </w:rPr>
            </w:pPr>
            <w:r w:rsidRPr="00D73EB6">
              <w:rPr>
                <w:rFonts w:ascii="Arial" w:hAnsi="Arial" w:cs="Arial"/>
                <w:sz w:val="20"/>
                <w:szCs w:val="20"/>
                <w:lang w:val="fr-FR"/>
              </w:rPr>
              <w:t xml:space="preserve">Le cas échéant, </w:t>
            </w:r>
            <w:r w:rsidRPr="00D73EB6">
              <w:rPr>
                <w:rFonts w:ascii="Arial" w:hAnsi="Arial" w:cs="Arial"/>
                <w:b/>
                <w:sz w:val="20"/>
                <w:szCs w:val="20"/>
                <w:lang w:val="fr-FR"/>
              </w:rPr>
              <w:t>Objectif de Développement Durable</w:t>
            </w:r>
            <w:r w:rsidRPr="00D73EB6">
              <w:rPr>
                <w:rFonts w:ascii="Arial" w:hAnsi="Arial" w:cs="Arial"/>
                <w:sz w:val="20"/>
                <w:szCs w:val="20"/>
                <w:lang w:val="fr-FR"/>
              </w:rPr>
              <w:t xml:space="preserve"> auquel le projet contribue : </w:t>
            </w:r>
            <w:r w:rsidRPr="00D73EB6">
              <w:rPr>
                <w:rFonts w:ascii="Arial" w:hAnsi="Arial" w:cs="Arial"/>
                <w:b/>
                <w:sz w:val="20"/>
                <w:szCs w:val="20"/>
                <w:lang w:val="fr-FR"/>
              </w:rPr>
              <w:t>ODD 16</w:t>
            </w:r>
            <w:r w:rsidRPr="00D73EB6">
              <w:rPr>
                <w:rFonts w:ascii="Arial" w:hAnsi="Arial" w:cs="Arial"/>
                <w:sz w:val="20"/>
                <w:szCs w:val="20"/>
                <w:lang w:val="fr-FR"/>
              </w:rPr>
              <w:t xml:space="preserve"> </w:t>
            </w:r>
            <w:r w:rsidRPr="00D73EB6">
              <w:rPr>
                <w:rFonts w:ascii="Arial" w:hAnsi="Arial" w:cs="Arial"/>
                <w:sz w:val="20"/>
                <w:szCs w:val="20"/>
                <w:lang w:val="fr-FR"/>
              </w:rPr>
              <w:lastRenderedPageBreak/>
              <w:t>(Justice et Paix)</w:t>
            </w:r>
            <w:r w:rsidR="00A228D9" w:rsidRPr="00D73EB6">
              <w:rPr>
                <w:rFonts w:ascii="Arial" w:hAnsi="Arial" w:cs="Arial"/>
                <w:sz w:val="20"/>
                <w:szCs w:val="20"/>
                <w:lang w:val="fr-FR"/>
              </w:rPr>
              <w:t xml:space="preserve"> et ODD 5 (Égalité des sexes)</w:t>
            </w:r>
          </w:p>
        </w:tc>
      </w:tr>
      <w:tr w:rsidR="00BE7373" w:rsidRPr="004B6DFF" w14:paraId="27192C5C" w14:textId="77777777" w:rsidTr="4F561029">
        <w:trPr>
          <w:trHeight w:val="1124"/>
        </w:trPr>
        <w:tc>
          <w:tcPr>
            <w:tcW w:w="9194" w:type="dxa"/>
            <w:gridSpan w:val="2"/>
          </w:tcPr>
          <w:p w14:paraId="7BC15C3E" w14:textId="653BD9B2" w:rsidR="000F43A8" w:rsidRPr="00D73EB6" w:rsidRDefault="000F43A8" w:rsidP="0059224D">
            <w:pPr>
              <w:widowControl w:val="0"/>
              <w:ind w:right="84"/>
              <w:rPr>
                <w:rFonts w:ascii="Arial" w:hAnsi="Arial" w:cs="Arial"/>
                <w:b/>
                <w:sz w:val="20"/>
                <w:szCs w:val="20"/>
                <w:lang w:val="fr-FR"/>
              </w:rPr>
            </w:pPr>
            <w:r w:rsidRPr="00D73EB6">
              <w:rPr>
                <w:rFonts w:ascii="Arial" w:hAnsi="Arial" w:cs="Arial"/>
                <w:b/>
                <w:sz w:val="20"/>
                <w:szCs w:val="20"/>
                <w:lang w:val="fr-FR"/>
              </w:rPr>
              <w:lastRenderedPageBreak/>
              <w:t xml:space="preserve">Préparation du </w:t>
            </w:r>
            <w:r w:rsidR="006629A4" w:rsidRPr="00D73EB6">
              <w:rPr>
                <w:rFonts w:ascii="Arial" w:hAnsi="Arial" w:cs="Arial"/>
                <w:b/>
                <w:sz w:val="20"/>
                <w:szCs w:val="20"/>
                <w:lang w:val="fr-FR"/>
              </w:rPr>
              <w:t>rapport :</w:t>
            </w:r>
            <w:r w:rsidR="00BA4220" w:rsidRPr="00D73EB6">
              <w:rPr>
                <w:rFonts w:ascii="Arial" w:hAnsi="Arial" w:cs="Arial"/>
                <w:b/>
                <w:sz w:val="20"/>
                <w:szCs w:val="20"/>
                <w:lang w:val="fr-FR"/>
              </w:rPr>
              <w:t xml:space="preserve"> </w:t>
            </w:r>
          </w:p>
          <w:p w14:paraId="58E10F87" w14:textId="391BBA88" w:rsidR="005B6748" w:rsidRPr="00D73EB6" w:rsidRDefault="006629A4" w:rsidP="005B6748">
            <w:pPr>
              <w:widowControl w:val="0"/>
              <w:ind w:right="84"/>
              <w:jc w:val="both"/>
              <w:rPr>
                <w:rFonts w:ascii="Arial" w:hAnsi="Arial" w:cs="Arial"/>
                <w:sz w:val="20"/>
                <w:szCs w:val="20"/>
                <w:lang w:val="fr-FR"/>
              </w:rPr>
            </w:pPr>
            <w:r w:rsidRPr="00D73EB6">
              <w:rPr>
                <w:rFonts w:ascii="Arial" w:hAnsi="Arial" w:cs="Arial"/>
                <w:sz w:val="20"/>
                <w:szCs w:val="20"/>
                <w:lang w:val="fr-FR"/>
              </w:rPr>
              <w:t>Rapport préparé par :</w:t>
            </w:r>
            <w:r w:rsidR="004B2CCF" w:rsidRPr="00D73EB6">
              <w:rPr>
                <w:rFonts w:ascii="Arial" w:hAnsi="Arial" w:cs="Arial"/>
                <w:sz w:val="20"/>
                <w:szCs w:val="20"/>
                <w:lang w:val="fr-FR"/>
              </w:rPr>
              <w:t xml:space="preserve"> </w:t>
            </w:r>
            <w:r w:rsidR="00C27FAD">
              <w:rPr>
                <w:rFonts w:ascii="Arial" w:hAnsi="Arial" w:cs="Arial"/>
                <w:sz w:val="20"/>
                <w:szCs w:val="20"/>
                <w:lang w:val="fr-FR"/>
              </w:rPr>
              <w:t>Lacina Barro</w:t>
            </w:r>
            <w:r w:rsidR="0052215B">
              <w:rPr>
                <w:rFonts w:ascii="Arial" w:hAnsi="Arial" w:cs="Arial"/>
                <w:sz w:val="20"/>
                <w:szCs w:val="20"/>
                <w:lang w:val="fr-FR"/>
              </w:rPr>
              <w:t>, Point focal PBF</w:t>
            </w:r>
          </w:p>
          <w:p w14:paraId="3C2BED4D" w14:textId="57C2743A" w:rsidR="0052215B" w:rsidRPr="00D73EB6" w:rsidRDefault="005B6748" w:rsidP="005B6748">
            <w:pPr>
              <w:widowControl w:val="0"/>
              <w:ind w:right="84"/>
              <w:jc w:val="both"/>
              <w:rPr>
                <w:rFonts w:ascii="Arial" w:hAnsi="Arial" w:cs="Arial"/>
                <w:sz w:val="20"/>
                <w:szCs w:val="20"/>
                <w:lang w:val="fr-FR"/>
              </w:rPr>
            </w:pPr>
            <w:r w:rsidRPr="00D73EB6">
              <w:rPr>
                <w:rFonts w:ascii="Arial" w:hAnsi="Arial" w:cs="Arial"/>
                <w:sz w:val="20"/>
                <w:szCs w:val="20"/>
                <w:lang w:val="fr-FR"/>
              </w:rPr>
              <w:t xml:space="preserve">Rapport approuvé par : </w:t>
            </w:r>
            <w:r w:rsidR="00000F54">
              <w:rPr>
                <w:rFonts w:ascii="Arial" w:hAnsi="Arial" w:cs="Arial"/>
                <w:sz w:val="20"/>
                <w:szCs w:val="20"/>
                <w:lang w:val="fr-FR"/>
              </w:rPr>
              <w:t xml:space="preserve">Aimé Robeye, chef de l’Unité Gouvernance. </w:t>
            </w:r>
          </w:p>
          <w:p w14:paraId="0E89BC65" w14:textId="7FE1A70E" w:rsidR="0052290B" w:rsidRPr="00D73EB6" w:rsidRDefault="0052290B" w:rsidP="0059224D">
            <w:pPr>
              <w:widowControl w:val="0"/>
              <w:ind w:right="84"/>
              <w:jc w:val="both"/>
              <w:rPr>
                <w:rFonts w:ascii="Arial" w:hAnsi="Arial" w:cs="Arial"/>
                <w:sz w:val="20"/>
                <w:szCs w:val="20"/>
                <w:lang w:val="fr-FR"/>
              </w:rPr>
            </w:pPr>
          </w:p>
          <w:p w14:paraId="64A19D37" w14:textId="57D18C24" w:rsidR="000F43A8" w:rsidRPr="00D73EB6" w:rsidRDefault="006629A4" w:rsidP="0059224D">
            <w:pPr>
              <w:widowControl w:val="0"/>
              <w:ind w:right="84"/>
              <w:jc w:val="both"/>
              <w:rPr>
                <w:rFonts w:ascii="Arial" w:hAnsi="Arial" w:cs="Arial"/>
                <w:sz w:val="20"/>
                <w:szCs w:val="20"/>
                <w:lang w:val="fr-FR"/>
              </w:rPr>
            </w:pPr>
            <w:r w:rsidRPr="00D73EB6">
              <w:rPr>
                <w:rFonts w:ascii="Arial" w:hAnsi="Arial" w:cs="Arial"/>
                <w:sz w:val="20"/>
                <w:szCs w:val="20"/>
                <w:lang w:val="fr-FR"/>
              </w:rPr>
              <w:t xml:space="preserve">Le Secrétariat PBF a-t-il revu le rapport : </w:t>
            </w:r>
            <w:r w:rsidR="009332B2" w:rsidRPr="00D73EB6">
              <w:rPr>
                <w:rFonts w:ascii="Arial" w:hAnsi="Arial" w:cs="Arial"/>
                <w:sz w:val="20"/>
                <w:szCs w:val="20"/>
                <w:lang w:val="fr-FR"/>
              </w:rPr>
              <w:t xml:space="preserve"> </w:t>
            </w:r>
            <w:r w:rsidR="001A1872" w:rsidRPr="00D73EB6">
              <w:rPr>
                <w:rFonts w:ascii="Arial" w:hAnsi="Arial" w:cs="Arial"/>
                <w:sz w:val="20"/>
                <w:szCs w:val="20"/>
                <w:lang w:val="fr-FR"/>
              </w:rPr>
              <w:t>OUI</w:t>
            </w:r>
          </w:p>
        </w:tc>
      </w:tr>
    </w:tbl>
    <w:p w14:paraId="4DB1D292" w14:textId="78313C19" w:rsidR="71408628" w:rsidRPr="00D73EB6" w:rsidRDefault="71408628">
      <w:pPr>
        <w:rPr>
          <w:rFonts w:ascii="Arial" w:hAnsi="Arial" w:cs="Arial"/>
          <w:sz w:val="20"/>
          <w:szCs w:val="20"/>
          <w:lang w:val="fr-FR"/>
        </w:rPr>
      </w:pPr>
    </w:p>
    <w:p w14:paraId="0BC7960C" w14:textId="77777777" w:rsidR="00272A58" w:rsidRPr="00D73EB6" w:rsidRDefault="00272A58" w:rsidP="0059224D">
      <w:pPr>
        <w:widowControl w:val="0"/>
        <w:ind w:right="84"/>
        <w:rPr>
          <w:rFonts w:ascii="Arial" w:hAnsi="Arial" w:cs="Arial"/>
          <w:b/>
          <w:sz w:val="20"/>
          <w:szCs w:val="20"/>
          <w:lang w:val="fr-FR"/>
        </w:rPr>
        <w:sectPr w:rsidR="00272A58" w:rsidRPr="00D73EB6" w:rsidSect="0078600B">
          <w:headerReference w:type="default" r:id="rId13"/>
          <w:footerReference w:type="default" r:id="rId14"/>
          <w:pgSz w:w="11906" w:h="16838"/>
          <w:pgMar w:top="1440" w:right="1800" w:bottom="1440" w:left="1800" w:header="720" w:footer="720" w:gutter="0"/>
          <w:cols w:space="720"/>
          <w:docGrid w:linePitch="360"/>
        </w:sectPr>
      </w:pPr>
    </w:p>
    <w:p w14:paraId="02D40EEC" w14:textId="1407DBBC" w:rsidR="00F778A1" w:rsidRPr="00D73EB6" w:rsidRDefault="00F778A1" w:rsidP="0059224D">
      <w:pPr>
        <w:widowControl w:val="0"/>
        <w:ind w:right="84"/>
        <w:jc w:val="both"/>
        <w:rPr>
          <w:rFonts w:ascii="Arial" w:hAnsi="Arial" w:cs="Arial"/>
          <w:b/>
          <w:i/>
          <w:sz w:val="20"/>
          <w:szCs w:val="20"/>
          <w:lang w:val="fr-FR"/>
        </w:rPr>
      </w:pPr>
      <w:r w:rsidRPr="00D73EB6">
        <w:rPr>
          <w:rFonts w:ascii="Arial" w:hAnsi="Arial" w:cs="Arial"/>
          <w:b/>
          <w:i/>
          <w:sz w:val="20"/>
          <w:szCs w:val="20"/>
          <w:lang w:val="fr-FR"/>
        </w:rPr>
        <w:lastRenderedPageBreak/>
        <w:t xml:space="preserve">NOTES POUR REMPLIR LE </w:t>
      </w:r>
      <w:r w:rsidR="006629A4" w:rsidRPr="00D73EB6">
        <w:rPr>
          <w:rFonts w:ascii="Arial" w:hAnsi="Arial" w:cs="Arial"/>
          <w:b/>
          <w:i/>
          <w:sz w:val="20"/>
          <w:szCs w:val="20"/>
          <w:lang w:val="fr-FR"/>
        </w:rPr>
        <w:t>RAPPORT :</w:t>
      </w:r>
    </w:p>
    <w:p w14:paraId="1C4D2EEE" w14:textId="77777777" w:rsidR="00F778A1" w:rsidRPr="00D73EB6" w:rsidRDefault="00F778A1" w:rsidP="0059224D">
      <w:pPr>
        <w:widowControl w:val="0"/>
        <w:numPr>
          <w:ilvl w:val="0"/>
          <w:numId w:val="4"/>
        </w:numPr>
        <w:ind w:left="426" w:right="84"/>
        <w:jc w:val="both"/>
        <w:rPr>
          <w:rFonts w:ascii="Arial" w:hAnsi="Arial" w:cs="Arial"/>
          <w:i/>
          <w:sz w:val="20"/>
          <w:szCs w:val="20"/>
          <w:lang w:val="fr-FR"/>
        </w:rPr>
      </w:pPr>
      <w:r w:rsidRPr="00D73EB6">
        <w:rPr>
          <w:rFonts w:ascii="Arial" w:hAnsi="Arial" w:cs="Arial"/>
          <w:i/>
          <w:sz w:val="20"/>
          <w:szCs w:val="20"/>
          <w:lang w:val="fr-FR"/>
        </w:rPr>
        <w:t>Évitez les acronymes et le jargon des Nations Unies, utilisez un langage général / commun.</w:t>
      </w:r>
    </w:p>
    <w:p w14:paraId="580E26F8" w14:textId="77777777" w:rsidR="00F778A1" w:rsidRPr="00D73EB6" w:rsidRDefault="00F778A1" w:rsidP="0059224D">
      <w:pPr>
        <w:widowControl w:val="0"/>
        <w:numPr>
          <w:ilvl w:val="0"/>
          <w:numId w:val="4"/>
        </w:numPr>
        <w:ind w:left="426" w:right="84"/>
        <w:jc w:val="both"/>
        <w:rPr>
          <w:rFonts w:ascii="Arial" w:hAnsi="Arial" w:cs="Arial"/>
          <w:i/>
          <w:sz w:val="20"/>
          <w:szCs w:val="20"/>
          <w:lang w:val="fr-FR"/>
        </w:rPr>
      </w:pPr>
      <w:r w:rsidRPr="00D73EB6">
        <w:rPr>
          <w:rFonts w:ascii="Arial" w:hAnsi="Arial" w:cs="Arial"/>
          <w:i/>
          <w:sz w:val="20"/>
          <w:szCs w:val="20"/>
          <w:lang w:val="fr-FR"/>
        </w:rPr>
        <w:t>Décrivez ce que le projet a fait dans la période de rapport, plutôt que les intentions du projet.</w:t>
      </w:r>
    </w:p>
    <w:p w14:paraId="31F9E604" w14:textId="77777777" w:rsidR="00F778A1" w:rsidRPr="00D73EB6" w:rsidRDefault="00F778A1" w:rsidP="0059224D">
      <w:pPr>
        <w:widowControl w:val="0"/>
        <w:numPr>
          <w:ilvl w:val="0"/>
          <w:numId w:val="4"/>
        </w:numPr>
        <w:ind w:left="426" w:right="84"/>
        <w:jc w:val="both"/>
        <w:rPr>
          <w:rFonts w:ascii="Arial" w:hAnsi="Arial" w:cs="Arial"/>
          <w:i/>
          <w:sz w:val="20"/>
          <w:szCs w:val="20"/>
          <w:lang w:val="fr-FR"/>
        </w:rPr>
      </w:pPr>
      <w:r w:rsidRPr="00D73EB6">
        <w:rPr>
          <w:rFonts w:ascii="Arial" w:hAnsi="Arial" w:cs="Arial"/>
          <w:i/>
          <w:sz w:val="20"/>
          <w:szCs w:val="20"/>
          <w:lang w:val="fr-FR"/>
        </w:rPr>
        <w:t>Soyez aussi concret que possible. Évitez les discours théoriques, vagues ou conceptuels.</w:t>
      </w:r>
    </w:p>
    <w:p w14:paraId="5AF9ECD6" w14:textId="41B19C25" w:rsidR="00F778A1" w:rsidRPr="00D73EB6" w:rsidRDefault="00F778A1" w:rsidP="0059224D">
      <w:pPr>
        <w:widowControl w:val="0"/>
        <w:numPr>
          <w:ilvl w:val="0"/>
          <w:numId w:val="4"/>
        </w:numPr>
        <w:ind w:left="426" w:right="84"/>
        <w:jc w:val="both"/>
        <w:rPr>
          <w:rFonts w:ascii="Arial" w:hAnsi="Arial" w:cs="Arial"/>
          <w:i/>
          <w:sz w:val="20"/>
          <w:szCs w:val="20"/>
          <w:lang w:val="fr-FR"/>
        </w:rPr>
      </w:pPr>
      <w:r w:rsidRPr="00D73EB6">
        <w:rPr>
          <w:rFonts w:ascii="Arial" w:hAnsi="Arial" w:cs="Arial"/>
          <w:i/>
          <w:sz w:val="20"/>
          <w:szCs w:val="20"/>
          <w:lang w:val="fr-FR"/>
        </w:rPr>
        <w:t>Veillez à ce que l'analyse et l'évaluation des progrès du projet tiennent compte des spécificités du sexe et de l'âge.</w:t>
      </w:r>
    </w:p>
    <w:p w14:paraId="2BF2039C" w14:textId="0391A0FD" w:rsidR="00476758" w:rsidRPr="00D73EB6" w:rsidRDefault="0001358C" w:rsidP="7E4BF5E2">
      <w:pPr>
        <w:widowControl w:val="0"/>
        <w:numPr>
          <w:ilvl w:val="0"/>
          <w:numId w:val="4"/>
        </w:numPr>
        <w:ind w:left="426" w:right="84"/>
        <w:jc w:val="both"/>
        <w:rPr>
          <w:rFonts w:ascii="Arial" w:eastAsia="Arial" w:hAnsi="Arial" w:cs="Arial"/>
          <w:b/>
          <w:i/>
          <w:sz w:val="20"/>
          <w:szCs w:val="20"/>
          <w:lang w:val="fr-FR"/>
        </w:rPr>
      </w:pPr>
      <w:r w:rsidRPr="00D73EB6">
        <w:rPr>
          <w:rFonts w:ascii="Arial" w:hAnsi="Arial" w:cs="Arial"/>
          <w:i/>
          <w:sz w:val="20"/>
          <w:szCs w:val="20"/>
          <w:lang w:val="fr-FR"/>
        </w:rPr>
        <w:t>V</w:t>
      </w:r>
      <w:r w:rsidR="00C955F4" w:rsidRPr="00D73EB6">
        <w:rPr>
          <w:rFonts w:ascii="Arial" w:hAnsi="Arial" w:cs="Arial"/>
          <w:i/>
          <w:sz w:val="20"/>
          <w:szCs w:val="20"/>
          <w:lang w:val="fr-FR"/>
        </w:rPr>
        <w:t xml:space="preserve">euillez inclure </w:t>
      </w:r>
      <w:r w:rsidR="001B4FC7" w:rsidRPr="00D73EB6">
        <w:rPr>
          <w:rFonts w:ascii="Arial" w:hAnsi="Arial" w:cs="Arial"/>
          <w:i/>
          <w:sz w:val="20"/>
          <w:szCs w:val="20"/>
          <w:lang w:val="fr-FR"/>
        </w:rPr>
        <w:t>des</w:t>
      </w:r>
      <w:r w:rsidR="00C955F4" w:rsidRPr="00D73EB6">
        <w:rPr>
          <w:rFonts w:ascii="Arial" w:hAnsi="Arial" w:cs="Arial"/>
          <w:i/>
          <w:sz w:val="20"/>
          <w:szCs w:val="20"/>
          <w:lang w:val="fr-FR"/>
        </w:rPr>
        <w:t xml:space="preserve"> considérations, ajustements et résultats liés au COVID-19 et répond</w:t>
      </w:r>
      <w:r w:rsidR="001B4FC7" w:rsidRPr="00D73EB6">
        <w:rPr>
          <w:rFonts w:ascii="Arial" w:hAnsi="Arial" w:cs="Arial"/>
          <w:i/>
          <w:sz w:val="20"/>
          <w:szCs w:val="20"/>
          <w:lang w:val="fr-FR"/>
        </w:rPr>
        <w:t>ez</w:t>
      </w:r>
      <w:r w:rsidR="00C955F4" w:rsidRPr="00D73EB6">
        <w:rPr>
          <w:rFonts w:ascii="Arial" w:hAnsi="Arial" w:cs="Arial"/>
          <w:i/>
          <w:sz w:val="20"/>
          <w:szCs w:val="20"/>
          <w:lang w:val="fr-FR"/>
        </w:rPr>
        <w:t xml:space="preserve"> à la section IV.</w:t>
      </w:r>
    </w:p>
    <w:p w14:paraId="2CA03E0C" w14:textId="77777777" w:rsidR="004702CD" w:rsidRPr="00D73EB6" w:rsidRDefault="004702CD" w:rsidP="0059224D">
      <w:pPr>
        <w:widowControl w:val="0"/>
        <w:ind w:right="84"/>
        <w:rPr>
          <w:rFonts w:ascii="Arial" w:hAnsi="Arial" w:cs="Arial"/>
          <w:b/>
          <w:sz w:val="20"/>
          <w:szCs w:val="20"/>
          <w:u w:val="single"/>
          <w:lang w:val="fr-FR"/>
        </w:rPr>
      </w:pPr>
    </w:p>
    <w:p w14:paraId="7E8152B5" w14:textId="1EFB600B" w:rsidR="00F778A1" w:rsidRPr="00D73EB6" w:rsidRDefault="00F778A1" w:rsidP="0059224D">
      <w:pPr>
        <w:widowControl w:val="0"/>
        <w:ind w:right="84"/>
        <w:rPr>
          <w:rFonts w:ascii="Arial" w:hAnsi="Arial" w:cs="Arial"/>
          <w:b/>
          <w:sz w:val="20"/>
          <w:szCs w:val="20"/>
          <w:u w:val="single"/>
          <w:lang w:val="fr-FR"/>
        </w:rPr>
      </w:pPr>
      <w:r w:rsidRPr="00D73EB6">
        <w:rPr>
          <w:rFonts w:ascii="Arial" w:hAnsi="Arial" w:cs="Arial"/>
          <w:b/>
          <w:sz w:val="20"/>
          <w:szCs w:val="20"/>
          <w:u w:val="single"/>
          <w:lang w:val="fr-FR"/>
        </w:rPr>
        <w:t xml:space="preserve">Partie 1 : Progrès global du projet </w:t>
      </w:r>
    </w:p>
    <w:p w14:paraId="424EDE31" w14:textId="77777777" w:rsidR="00A02F58" w:rsidRPr="00D73EB6" w:rsidRDefault="00A02F58" w:rsidP="0059224D">
      <w:pPr>
        <w:widowControl w:val="0"/>
        <w:ind w:right="84"/>
        <w:rPr>
          <w:rFonts w:ascii="Arial" w:hAnsi="Arial" w:cs="Arial"/>
          <w:b/>
          <w:sz w:val="20"/>
          <w:szCs w:val="20"/>
          <w:lang w:val="fr-FR"/>
        </w:rPr>
      </w:pPr>
    </w:p>
    <w:p w14:paraId="5FAF9FAC" w14:textId="4246C34E" w:rsidR="002F3F73" w:rsidRPr="00D73EB6" w:rsidRDefault="12BDD728" w:rsidP="2FF205AA">
      <w:pPr>
        <w:widowControl w:val="0"/>
        <w:spacing w:after="120"/>
        <w:ind w:right="86"/>
        <w:rPr>
          <w:rFonts w:ascii="Arial" w:hAnsi="Arial" w:cs="Arial"/>
          <w:sz w:val="20"/>
          <w:szCs w:val="20"/>
          <w:lang w:val="fr-CH"/>
        </w:rPr>
      </w:pPr>
      <w:r w:rsidRPr="00D73EB6">
        <w:rPr>
          <w:rFonts w:ascii="Arial" w:hAnsi="Arial" w:cs="Arial"/>
          <w:b/>
          <w:bCs/>
          <w:sz w:val="20"/>
          <w:szCs w:val="20"/>
          <w:lang w:val="fr-FR"/>
        </w:rPr>
        <w:t>Expliquer brièvement l'état global de mise en œuvre du projet en termes de cycle de mise en œuvre, y compris si toutes les activités préparatoires ont été achevées (par exemple, contractualisation des partenaires, recrutement du personnel</w:t>
      </w:r>
      <w:r w:rsidR="3A4C4E84" w:rsidRPr="00D73EB6">
        <w:rPr>
          <w:rFonts w:ascii="Arial" w:hAnsi="Arial" w:cs="Arial"/>
          <w:b/>
          <w:bCs/>
          <w:sz w:val="20"/>
          <w:szCs w:val="20"/>
          <w:lang w:val="fr-FR"/>
        </w:rPr>
        <w:t xml:space="preserve">, </w:t>
      </w:r>
      <w:r w:rsidRPr="00D73EB6">
        <w:rPr>
          <w:rFonts w:ascii="Arial" w:hAnsi="Arial" w:cs="Arial"/>
          <w:b/>
          <w:bCs/>
          <w:sz w:val="20"/>
          <w:szCs w:val="20"/>
          <w:lang w:val="fr-FR"/>
        </w:rPr>
        <w:t xml:space="preserve">etc.) </w:t>
      </w:r>
      <w:r w:rsidRPr="00D73EB6">
        <w:rPr>
          <w:rFonts w:ascii="Arial" w:hAnsi="Arial" w:cs="Arial"/>
          <w:b/>
          <w:bCs/>
          <w:i/>
          <w:iCs/>
          <w:sz w:val="20"/>
          <w:szCs w:val="20"/>
          <w:lang w:val="fr-FR"/>
        </w:rPr>
        <w:t>(limite de 1</w:t>
      </w:r>
      <w:r w:rsidR="64450C20" w:rsidRPr="00D73EB6">
        <w:rPr>
          <w:rFonts w:ascii="Arial" w:hAnsi="Arial" w:cs="Arial"/>
          <w:b/>
          <w:bCs/>
          <w:i/>
          <w:iCs/>
          <w:sz w:val="20"/>
          <w:szCs w:val="20"/>
          <w:lang w:val="fr-FR"/>
        </w:rPr>
        <w:t xml:space="preserve"> </w:t>
      </w:r>
      <w:r w:rsidRPr="00D73EB6">
        <w:rPr>
          <w:rFonts w:ascii="Arial" w:hAnsi="Arial" w:cs="Arial"/>
          <w:b/>
          <w:bCs/>
          <w:i/>
          <w:iCs/>
          <w:sz w:val="20"/>
          <w:szCs w:val="20"/>
          <w:lang w:val="fr-FR"/>
        </w:rPr>
        <w:t>500 caractères</w:t>
      </w:r>
      <w:r w:rsidR="7BE81C86" w:rsidRPr="00D73EB6">
        <w:rPr>
          <w:rFonts w:ascii="Arial" w:hAnsi="Arial" w:cs="Arial"/>
          <w:b/>
          <w:bCs/>
          <w:i/>
          <w:iCs/>
          <w:sz w:val="20"/>
          <w:szCs w:val="20"/>
          <w:lang w:val="fr-FR"/>
        </w:rPr>
        <w:t xml:space="preserve">) </w:t>
      </w:r>
    </w:p>
    <w:p w14:paraId="053AB3F8" w14:textId="09F56117" w:rsidR="009D346E" w:rsidRDefault="007832BE" w:rsidP="00CB16D8">
      <w:pPr>
        <w:widowControl w:val="0"/>
        <w:spacing w:after="120"/>
        <w:ind w:right="86"/>
        <w:jc w:val="both"/>
        <w:rPr>
          <w:rFonts w:ascii="Arial" w:hAnsi="Arial" w:cs="Arial"/>
          <w:sz w:val="20"/>
          <w:szCs w:val="20"/>
          <w:lang w:val="fr-CH"/>
        </w:rPr>
      </w:pPr>
      <w:r w:rsidRPr="00D73EB6">
        <w:rPr>
          <w:rFonts w:ascii="Arial" w:hAnsi="Arial" w:cs="Arial"/>
          <w:sz w:val="20"/>
          <w:szCs w:val="20"/>
          <w:lang w:val="fr-CH"/>
        </w:rPr>
        <w:t>D</w:t>
      </w:r>
      <w:r w:rsidR="7AAF5D02" w:rsidRPr="00D73EB6">
        <w:rPr>
          <w:rFonts w:ascii="Arial" w:hAnsi="Arial" w:cs="Arial"/>
          <w:sz w:val="20"/>
          <w:szCs w:val="20"/>
          <w:lang w:val="fr-CH"/>
        </w:rPr>
        <w:t xml:space="preserve">urant la période </w:t>
      </w:r>
      <w:r w:rsidR="00C54CB7" w:rsidRPr="00D73EB6">
        <w:rPr>
          <w:rFonts w:ascii="Arial" w:hAnsi="Arial" w:cs="Arial"/>
          <w:sz w:val="20"/>
          <w:szCs w:val="20"/>
          <w:lang w:val="fr-CH"/>
        </w:rPr>
        <w:t>couverte par ce rapport</w:t>
      </w:r>
      <w:r w:rsidR="00CB16D8" w:rsidRPr="00D73EB6">
        <w:rPr>
          <w:rFonts w:ascii="Arial" w:hAnsi="Arial" w:cs="Arial"/>
          <w:sz w:val="20"/>
          <w:szCs w:val="20"/>
          <w:lang w:val="fr-CH"/>
        </w:rPr>
        <w:t xml:space="preserve"> (ju</w:t>
      </w:r>
      <w:r w:rsidR="00162D1E">
        <w:rPr>
          <w:rFonts w:ascii="Arial" w:hAnsi="Arial" w:cs="Arial"/>
          <w:sz w:val="20"/>
          <w:szCs w:val="20"/>
          <w:lang w:val="fr-CH"/>
        </w:rPr>
        <w:t>in</w:t>
      </w:r>
      <w:r w:rsidR="00CB16D8" w:rsidRPr="00D73EB6">
        <w:rPr>
          <w:rFonts w:ascii="Arial" w:hAnsi="Arial" w:cs="Arial"/>
          <w:sz w:val="20"/>
          <w:szCs w:val="20"/>
          <w:lang w:val="fr-CH"/>
        </w:rPr>
        <w:t xml:space="preserve"> à octobre 2021)</w:t>
      </w:r>
      <w:r w:rsidR="7AAF5D02" w:rsidRPr="00D73EB6">
        <w:rPr>
          <w:rFonts w:ascii="Arial" w:hAnsi="Arial" w:cs="Arial"/>
          <w:sz w:val="20"/>
          <w:szCs w:val="20"/>
          <w:lang w:val="fr-CH"/>
        </w:rPr>
        <w:t>, l</w:t>
      </w:r>
      <w:r w:rsidR="3D819E68" w:rsidRPr="00D73EB6">
        <w:rPr>
          <w:rFonts w:ascii="Arial" w:hAnsi="Arial" w:cs="Arial"/>
          <w:sz w:val="20"/>
          <w:szCs w:val="20"/>
          <w:lang w:val="fr-CH"/>
        </w:rPr>
        <w:t>a phase de</w:t>
      </w:r>
      <w:r w:rsidR="008D1310">
        <w:rPr>
          <w:rFonts w:ascii="Arial" w:hAnsi="Arial" w:cs="Arial"/>
          <w:sz w:val="20"/>
          <w:szCs w:val="20"/>
          <w:lang w:val="fr-CH"/>
        </w:rPr>
        <w:t xml:space="preserve"> contractualisation avec les partenaires est achevée et les activités </w:t>
      </w:r>
      <w:r w:rsidR="0052215B">
        <w:rPr>
          <w:rFonts w:ascii="Arial" w:hAnsi="Arial" w:cs="Arial"/>
          <w:sz w:val="20"/>
          <w:szCs w:val="20"/>
          <w:lang w:val="fr-CH"/>
        </w:rPr>
        <w:t xml:space="preserve">ont </w:t>
      </w:r>
      <w:r w:rsidR="008D1310">
        <w:rPr>
          <w:rFonts w:ascii="Arial" w:hAnsi="Arial" w:cs="Arial"/>
          <w:sz w:val="20"/>
          <w:szCs w:val="20"/>
          <w:lang w:val="fr-CH"/>
        </w:rPr>
        <w:t>démarré. La</w:t>
      </w:r>
      <w:r w:rsidR="3D819E68" w:rsidRPr="00D73EB6">
        <w:rPr>
          <w:rFonts w:ascii="Arial" w:hAnsi="Arial" w:cs="Arial"/>
          <w:sz w:val="20"/>
          <w:szCs w:val="20"/>
          <w:lang w:val="fr-CH"/>
        </w:rPr>
        <w:t xml:space="preserve"> planification s’est poursuivi</w:t>
      </w:r>
      <w:r w:rsidR="00362CBF" w:rsidRPr="00D73EB6">
        <w:rPr>
          <w:rFonts w:ascii="Arial" w:hAnsi="Arial" w:cs="Arial"/>
          <w:sz w:val="20"/>
          <w:szCs w:val="20"/>
          <w:lang w:val="fr-CH"/>
        </w:rPr>
        <w:t>e</w:t>
      </w:r>
      <w:r w:rsidR="1159ED7E" w:rsidRPr="00D73EB6">
        <w:rPr>
          <w:rFonts w:ascii="Arial" w:hAnsi="Arial" w:cs="Arial"/>
          <w:sz w:val="20"/>
          <w:szCs w:val="20"/>
          <w:lang w:val="fr-CH"/>
        </w:rPr>
        <w:t xml:space="preserve"> avec l</w:t>
      </w:r>
      <w:r w:rsidR="253D934B" w:rsidRPr="00D73EB6">
        <w:rPr>
          <w:rFonts w:ascii="Arial" w:hAnsi="Arial" w:cs="Arial"/>
          <w:sz w:val="20"/>
          <w:szCs w:val="20"/>
          <w:lang w:val="fr-CH"/>
        </w:rPr>
        <w:t>’</w:t>
      </w:r>
      <w:r w:rsidR="37491774" w:rsidRPr="00D73EB6">
        <w:rPr>
          <w:rFonts w:ascii="Arial" w:hAnsi="Arial" w:cs="Arial"/>
          <w:sz w:val="20"/>
          <w:szCs w:val="20"/>
          <w:lang w:val="fr-CH"/>
        </w:rPr>
        <w:t>élaboration</w:t>
      </w:r>
      <w:r w:rsidR="253D934B" w:rsidRPr="00D73EB6">
        <w:rPr>
          <w:rFonts w:ascii="Arial" w:hAnsi="Arial" w:cs="Arial"/>
          <w:sz w:val="20"/>
          <w:szCs w:val="20"/>
          <w:lang w:val="fr-CH"/>
        </w:rPr>
        <w:t xml:space="preserve"> des termes de </w:t>
      </w:r>
      <w:r w:rsidR="75BC9B47" w:rsidRPr="00D73EB6">
        <w:rPr>
          <w:rFonts w:ascii="Arial" w:hAnsi="Arial" w:cs="Arial"/>
          <w:sz w:val="20"/>
          <w:szCs w:val="20"/>
          <w:lang w:val="fr-CH"/>
        </w:rPr>
        <w:t>références</w:t>
      </w:r>
      <w:r w:rsidR="253D934B" w:rsidRPr="00D73EB6">
        <w:rPr>
          <w:rFonts w:ascii="Arial" w:hAnsi="Arial" w:cs="Arial"/>
          <w:sz w:val="20"/>
          <w:szCs w:val="20"/>
          <w:lang w:val="fr-CH"/>
        </w:rPr>
        <w:t xml:space="preserve"> </w:t>
      </w:r>
      <w:r w:rsidR="2B8D7523" w:rsidRPr="00D73EB6">
        <w:rPr>
          <w:rFonts w:ascii="Arial" w:hAnsi="Arial" w:cs="Arial"/>
          <w:sz w:val="20"/>
          <w:szCs w:val="20"/>
          <w:lang w:val="fr-CH"/>
        </w:rPr>
        <w:t xml:space="preserve">et </w:t>
      </w:r>
      <w:r w:rsidR="00CB16D8" w:rsidRPr="00D73EB6">
        <w:rPr>
          <w:rFonts w:ascii="Arial" w:hAnsi="Arial" w:cs="Arial"/>
          <w:sz w:val="20"/>
          <w:szCs w:val="20"/>
          <w:lang w:val="fr-CH"/>
        </w:rPr>
        <w:t xml:space="preserve">la tenue </w:t>
      </w:r>
      <w:r w:rsidR="2B8D7523" w:rsidRPr="00D73EB6">
        <w:rPr>
          <w:rFonts w:ascii="Arial" w:hAnsi="Arial" w:cs="Arial"/>
          <w:sz w:val="20"/>
          <w:szCs w:val="20"/>
          <w:lang w:val="fr-CH"/>
        </w:rPr>
        <w:t xml:space="preserve">de rencontres </w:t>
      </w:r>
      <w:r w:rsidR="295952CE" w:rsidRPr="00D73EB6">
        <w:rPr>
          <w:rFonts w:ascii="Arial" w:hAnsi="Arial" w:cs="Arial"/>
          <w:sz w:val="20"/>
          <w:szCs w:val="20"/>
          <w:lang w:val="fr-CH"/>
        </w:rPr>
        <w:t xml:space="preserve">de </w:t>
      </w:r>
      <w:r w:rsidR="0BFB04EA" w:rsidRPr="00D73EB6">
        <w:rPr>
          <w:rFonts w:ascii="Arial" w:hAnsi="Arial" w:cs="Arial"/>
          <w:sz w:val="20"/>
          <w:szCs w:val="20"/>
          <w:lang w:val="fr-CH"/>
        </w:rPr>
        <w:t>travail</w:t>
      </w:r>
      <w:r w:rsidR="295952CE" w:rsidRPr="00D73EB6">
        <w:rPr>
          <w:rFonts w:ascii="Arial" w:hAnsi="Arial" w:cs="Arial"/>
          <w:sz w:val="20"/>
          <w:szCs w:val="20"/>
          <w:lang w:val="fr-CH"/>
        </w:rPr>
        <w:t xml:space="preserve"> et </w:t>
      </w:r>
      <w:r w:rsidR="2B8D7523" w:rsidRPr="00D73EB6">
        <w:rPr>
          <w:rFonts w:ascii="Arial" w:hAnsi="Arial" w:cs="Arial"/>
          <w:sz w:val="20"/>
          <w:szCs w:val="20"/>
          <w:lang w:val="fr-CH"/>
        </w:rPr>
        <w:t xml:space="preserve">d’information </w:t>
      </w:r>
      <w:r w:rsidR="02C44FA1" w:rsidRPr="00D73EB6">
        <w:rPr>
          <w:rFonts w:ascii="Arial" w:hAnsi="Arial" w:cs="Arial"/>
          <w:sz w:val="20"/>
          <w:szCs w:val="20"/>
          <w:lang w:val="fr-CH"/>
        </w:rPr>
        <w:t xml:space="preserve">sur le projet </w:t>
      </w:r>
      <w:r w:rsidR="00A95EF9" w:rsidRPr="00D73EB6">
        <w:rPr>
          <w:rFonts w:ascii="Arial" w:hAnsi="Arial" w:cs="Arial"/>
          <w:sz w:val="20"/>
          <w:szCs w:val="20"/>
          <w:lang w:val="fr-CH"/>
        </w:rPr>
        <w:t>au</w:t>
      </w:r>
      <w:r w:rsidR="02C44FA1" w:rsidRPr="00D73EB6">
        <w:rPr>
          <w:rFonts w:ascii="Arial" w:hAnsi="Arial" w:cs="Arial"/>
          <w:sz w:val="20"/>
          <w:szCs w:val="20"/>
          <w:lang w:val="fr-CH"/>
        </w:rPr>
        <w:t xml:space="preserve"> Hadj</w:t>
      </w:r>
      <w:r w:rsidR="00A95EF9" w:rsidRPr="00D73EB6">
        <w:rPr>
          <w:rFonts w:ascii="Arial" w:hAnsi="Arial" w:cs="Arial"/>
          <w:sz w:val="20"/>
          <w:szCs w:val="20"/>
          <w:lang w:val="fr-CH"/>
        </w:rPr>
        <w:t>er</w:t>
      </w:r>
      <w:r w:rsidR="02C44FA1" w:rsidRPr="00D73EB6">
        <w:rPr>
          <w:rFonts w:ascii="Arial" w:hAnsi="Arial" w:cs="Arial"/>
          <w:sz w:val="20"/>
          <w:szCs w:val="20"/>
          <w:lang w:val="fr-CH"/>
        </w:rPr>
        <w:t xml:space="preserve"> Lamis</w:t>
      </w:r>
      <w:r w:rsidR="008D1310">
        <w:rPr>
          <w:rFonts w:ascii="Arial" w:hAnsi="Arial" w:cs="Arial"/>
          <w:sz w:val="20"/>
          <w:szCs w:val="20"/>
          <w:lang w:val="fr-CH"/>
        </w:rPr>
        <w:t xml:space="preserve"> et au Lac</w:t>
      </w:r>
      <w:r w:rsidR="02C44FA1" w:rsidRPr="00D73EB6">
        <w:rPr>
          <w:rFonts w:ascii="Arial" w:hAnsi="Arial" w:cs="Arial"/>
          <w:sz w:val="20"/>
          <w:szCs w:val="20"/>
          <w:lang w:val="fr-CH"/>
        </w:rPr>
        <w:t xml:space="preserve">. </w:t>
      </w:r>
    </w:p>
    <w:p w14:paraId="259A6C93" w14:textId="7238FAF5" w:rsidR="00BD4715" w:rsidRPr="00644B13" w:rsidRDefault="00BD4715" w:rsidP="00644B13">
      <w:pPr>
        <w:widowControl w:val="0"/>
        <w:spacing w:after="120"/>
        <w:ind w:right="86"/>
        <w:jc w:val="both"/>
        <w:rPr>
          <w:rFonts w:ascii="Arial" w:hAnsi="Arial" w:cs="Arial"/>
          <w:sz w:val="20"/>
          <w:szCs w:val="20"/>
          <w:lang w:val="fr-CH"/>
        </w:rPr>
      </w:pPr>
      <w:r w:rsidRPr="00644B13">
        <w:rPr>
          <w:rFonts w:ascii="Arial" w:hAnsi="Arial" w:cs="Arial"/>
          <w:sz w:val="20"/>
          <w:szCs w:val="20"/>
          <w:lang w:val="fr-CH"/>
        </w:rPr>
        <w:t xml:space="preserve">L’équipe du projet a élaboré les termes de références des activités suivantes : </w:t>
      </w:r>
    </w:p>
    <w:p w14:paraId="13A3B5A3" w14:textId="77777777" w:rsidR="0065261B" w:rsidRPr="008013DA" w:rsidRDefault="00BD4715" w:rsidP="008013DA">
      <w:pPr>
        <w:pStyle w:val="ListParagraph"/>
        <w:widowControl w:val="0"/>
        <w:numPr>
          <w:ilvl w:val="0"/>
          <w:numId w:val="27"/>
        </w:numPr>
        <w:spacing w:after="120"/>
        <w:ind w:right="86"/>
        <w:jc w:val="both"/>
        <w:rPr>
          <w:rFonts w:ascii="Arial" w:hAnsi="Arial" w:cs="Arial"/>
          <w:sz w:val="20"/>
          <w:szCs w:val="20"/>
          <w:lang w:val="fr-CH"/>
        </w:rPr>
      </w:pPr>
      <w:r w:rsidRPr="008013DA">
        <w:rPr>
          <w:rFonts w:ascii="Arial" w:hAnsi="Arial" w:cs="Arial"/>
          <w:sz w:val="20"/>
          <w:szCs w:val="20"/>
          <w:lang w:val="fr-CH"/>
        </w:rPr>
        <w:t xml:space="preserve">une campagne de plaidoyer auprès des personnes influentes, </w:t>
      </w:r>
    </w:p>
    <w:p w14:paraId="33999444" w14:textId="1BD6428A" w:rsidR="0065261B" w:rsidRPr="008013DA" w:rsidRDefault="0065261B" w:rsidP="008013DA">
      <w:pPr>
        <w:pStyle w:val="ListParagraph"/>
        <w:widowControl w:val="0"/>
        <w:numPr>
          <w:ilvl w:val="0"/>
          <w:numId w:val="27"/>
        </w:numPr>
        <w:spacing w:after="120"/>
        <w:ind w:right="86"/>
        <w:jc w:val="both"/>
        <w:rPr>
          <w:rFonts w:ascii="Arial" w:hAnsi="Arial" w:cs="Arial"/>
          <w:sz w:val="20"/>
          <w:szCs w:val="20"/>
          <w:lang w:val="fr-CH"/>
        </w:rPr>
      </w:pPr>
      <w:r w:rsidRPr="008013DA">
        <w:rPr>
          <w:rFonts w:ascii="Arial" w:hAnsi="Arial" w:cs="Arial"/>
          <w:sz w:val="20"/>
          <w:szCs w:val="20"/>
          <w:lang w:val="fr-CH"/>
        </w:rPr>
        <w:t>une formation des femmes et des jeunes femmes sur l’</w:t>
      </w:r>
      <w:r w:rsidR="008013DA" w:rsidRPr="008013DA">
        <w:rPr>
          <w:rFonts w:ascii="Arial" w:hAnsi="Arial" w:cs="Arial"/>
          <w:sz w:val="20"/>
          <w:szCs w:val="20"/>
          <w:lang w:val="fr-CH"/>
        </w:rPr>
        <w:t>extrémisme</w:t>
      </w:r>
      <w:r w:rsidRPr="008013DA">
        <w:rPr>
          <w:rFonts w:ascii="Arial" w:hAnsi="Arial" w:cs="Arial"/>
          <w:sz w:val="20"/>
          <w:szCs w:val="20"/>
          <w:lang w:val="fr-CH"/>
        </w:rPr>
        <w:t xml:space="preserve"> violent, abordant l’équité et l’égalité des genres, le leadership féminin, les méthodes d'approche et de recrutement des groupes extrémistes, la non-stigmatisation des familles associées aux groupes extrémistes ; </w:t>
      </w:r>
    </w:p>
    <w:p w14:paraId="0BC52701" w14:textId="77777777" w:rsidR="0065261B" w:rsidRPr="008013DA" w:rsidRDefault="0065261B" w:rsidP="008013DA">
      <w:pPr>
        <w:pStyle w:val="ListParagraph"/>
        <w:widowControl w:val="0"/>
        <w:numPr>
          <w:ilvl w:val="0"/>
          <w:numId w:val="27"/>
        </w:numPr>
        <w:spacing w:after="120"/>
        <w:ind w:right="86"/>
        <w:jc w:val="both"/>
        <w:rPr>
          <w:rFonts w:ascii="Arial" w:hAnsi="Arial" w:cs="Arial"/>
          <w:sz w:val="20"/>
          <w:szCs w:val="20"/>
          <w:lang w:val="fr-CH"/>
        </w:rPr>
      </w:pPr>
      <w:r w:rsidRPr="008013DA">
        <w:rPr>
          <w:rFonts w:ascii="Arial" w:hAnsi="Arial" w:cs="Arial"/>
          <w:sz w:val="20"/>
          <w:szCs w:val="20"/>
          <w:lang w:val="fr-CH"/>
        </w:rPr>
        <w:t xml:space="preserve">Le dialogue communautaire (intergénérationnel) sur l’égalité du genre, </w:t>
      </w:r>
    </w:p>
    <w:p w14:paraId="76E3F8B0" w14:textId="77777777" w:rsidR="0065261B" w:rsidRPr="008013DA" w:rsidRDefault="0065261B" w:rsidP="008013DA">
      <w:pPr>
        <w:pStyle w:val="ListParagraph"/>
        <w:widowControl w:val="0"/>
        <w:numPr>
          <w:ilvl w:val="0"/>
          <w:numId w:val="27"/>
        </w:numPr>
        <w:spacing w:after="120"/>
        <w:ind w:right="86"/>
        <w:jc w:val="both"/>
        <w:rPr>
          <w:rFonts w:ascii="Arial" w:hAnsi="Arial" w:cs="Arial"/>
          <w:sz w:val="20"/>
          <w:szCs w:val="20"/>
          <w:lang w:val="fr-CH"/>
        </w:rPr>
      </w:pPr>
      <w:r w:rsidRPr="008013DA">
        <w:rPr>
          <w:rFonts w:ascii="Arial" w:hAnsi="Arial" w:cs="Arial"/>
          <w:sz w:val="20"/>
          <w:szCs w:val="20"/>
          <w:lang w:val="fr-CH"/>
        </w:rPr>
        <w:t xml:space="preserve">la consolidation de la paix, la masculinité construite et le mentorat ; </w:t>
      </w:r>
    </w:p>
    <w:p w14:paraId="00D821B1" w14:textId="77777777" w:rsidR="0065261B" w:rsidRPr="008013DA" w:rsidRDefault="0065261B" w:rsidP="008013DA">
      <w:pPr>
        <w:pStyle w:val="ListParagraph"/>
        <w:widowControl w:val="0"/>
        <w:numPr>
          <w:ilvl w:val="0"/>
          <w:numId w:val="27"/>
        </w:numPr>
        <w:spacing w:after="120"/>
        <w:ind w:right="86"/>
        <w:jc w:val="both"/>
        <w:rPr>
          <w:rFonts w:ascii="Arial" w:hAnsi="Arial" w:cs="Arial"/>
          <w:sz w:val="20"/>
          <w:szCs w:val="20"/>
          <w:lang w:val="fr-CH"/>
        </w:rPr>
      </w:pPr>
      <w:r w:rsidRPr="008013DA">
        <w:rPr>
          <w:rFonts w:ascii="Arial" w:hAnsi="Arial" w:cs="Arial"/>
          <w:sz w:val="20"/>
          <w:szCs w:val="20"/>
          <w:lang w:val="fr-CH"/>
        </w:rPr>
        <w:t xml:space="preserve">Une campagne de sensibilisation </w:t>
      </w:r>
      <w:r w:rsidRPr="008013DA">
        <w:rPr>
          <w:rFonts w:ascii="Arial" w:eastAsia="Arial" w:hAnsi="Arial" w:cs="Arial"/>
          <w:sz w:val="20"/>
          <w:szCs w:val="20"/>
          <w:lang w:val="fr"/>
        </w:rPr>
        <w:t>sur les droits et la protection des femmes </w:t>
      </w:r>
      <w:r w:rsidRPr="008013DA">
        <w:rPr>
          <w:rFonts w:ascii="Arial" w:hAnsi="Arial" w:cs="Arial"/>
          <w:sz w:val="20"/>
          <w:szCs w:val="20"/>
          <w:lang w:val="fr-CH"/>
        </w:rPr>
        <w:t xml:space="preserve">; </w:t>
      </w:r>
    </w:p>
    <w:p w14:paraId="766E21D1" w14:textId="5E61BA7A" w:rsidR="0033771D" w:rsidRPr="008013DA" w:rsidRDefault="0065261B" w:rsidP="00CB16D8">
      <w:pPr>
        <w:pStyle w:val="ListParagraph"/>
        <w:widowControl w:val="0"/>
        <w:numPr>
          <w:ilvl w:val="0"/>
          <w:numId w:val="27"/>
        </w:numPr>
        <w:spacing w:after="120"/>
        <w:ind w:right="86"/>
        <w:jc w:val="both"/>
        <w:rPr>
          <w:rFonts w:ascii="Arial" w:hAnsi="Arial" w:cs="Arial"/>
          <w:sz w:val="20"/>
          <w:szCs w:val="20"/>
          <w:lang w:val="fr-CH"/>
        </w:rPr>
      </w:pPr>
      <w:r w:rsidRPr="008013DA">
        <w:rPr>
          <w:rFonts w:ascii="Arial" w:eastAsia="Arial" w:hAnsi="Arial" w:cs="Arial"/>
          <w:sz w:val="20"/>
          <w:szCs w:val="20"/>
          <w:lang w:val="fr"/>
        </w:rPr>
        <w:t xml:space="preserve">la rencontre de plaidoyer et de discussions entre les autorités communautaires, les autorités provinciales et celles du niveau central sur la contribution de la femme à la paix dans un contexte d’extrémisme violent.  </w:t>
      </w:r>
    </w:p>
    <w:p w14:paraId="785329A1" w14:textId="1C2154B1" w:rsidR="003B026E" w:rsidRPr="00D73EB6" w:rsidRDefault="003B026E" w:rsidP="0059224D">
      <w:pPr>
        <w:widowControl w:val="0"/>
        <w:ind w:right="84"/>
        <w:rPr>
          <w:b/>
          <w:lang w:val="fr-FR" w:eastAsia="en-US"/>
        </w:rPr>
      </w:pPr>
    </w:p>
    <w:p w14:paraId="1484AEA6" w14:textId="1EF9BD1C" w:rsidR="0019575F" w:rsidRPr="00D73EB6" w:rsidRDefault="00F778A1" w:rsidP="0059224D">
      <w:pPr>
        <w:widowControl w:val="0"/>
        <w:ind w:right="84"/>
        <w:rPr>
          <w:rFonts w:ascii="Arial" w:hAnsi="Arial" w:cs="Arial"/>
          <w:b/>
          <w:i/>
          <w:sz w:val="20"/>
          <w:szCs w:val="20"/>
          <w:lang w:val="fr-FR"/>
        </w:rPr>
      </w:pPr>
      <w:r w:rsidRPr="00D73EB6">
        <w:rPr>
          <w:rFonts w:ascii="Arial" w:hAnsi="Arial" w:cs="Arial"/>
          <w:b/>
          <w:sz w:val="20"/>
          <w:szCs w:val="20"/>
          <w:lang w:val="fr-FR" w:eastAsia="en-US"/>
        </w:rPr>
        <w:t xml:space="preserve">Veuillez indiquer tout événement important lié au projet prévu au cours des six prochains mois, par exemple : les dialogues nationaux, les congrès des jeunes, les projections de films </w:t>
      </w:r>
      <w:r w:rsidR="00161D02" w:rsidRPr="00D73EB6">
        <w:rPr>
          <w:rFonts w:ascii="Arial" w:hAnsi="Arial" w:cs="Arial"/>
          <w:b/>
          <w:i/>
          <w:sz w:val="20"/>
          <w:szCs w:val="20"/>
          <w:lang w:val="fr-FR"/>
        </w:rPr>
        <w:t>(</w:t>
      </w:r>
      <w:r w:rsidRPr="00D73EB6">
        <w:rPr>
          <w:rFonts w:ascii="Arial" w:hAnsi="Arial" w:cs="Arial"/>
          <w:b/>
          <w:i/>
          <w:sz w:val="20"/>
          <w:szCs w:val="20"/>
          <w:lang w:val="fr-FR"/>
        </w:rPr>
        <w:t>limite de 1</w:t>
      </w:r>
      <w:r w:rsidR="00187203" w:rsidRPr="00D73EB6">
        <w:rPr>
          <w:rFonts w:ascii="Arial" w:hAnsi="Arial" w:cs="Arial"/>
          <w:b/>
          <w:i/>
          <w:sz w:val="20"/>
          <w:szCs w:val="20"/>
          <w:lang w:val="fr-FR"/>
        </w:rPr>
        <w:t xml:space="preserve"> </w:t>
      </w:r>
      <w:r w:rsidRPr="00D73EB6">
        <w:rPr>
          <w:rFonts w:ascii="Arial" w:hAnsi="Arial" w:cs="Arial"/>
          <w:b/>
          <w:i/>
          <w:sz w:val="20"/>
          <w:szCs w:val="20"/>
          <w:lang w:val="fr-FR"/>
        </w:rPr>
        <w:t>000 caractères</w:t>
      </w:r>
      <w:r w:rsidR="0019575F" w:rsidRPr="00D73EB6">
        <w:rPr>
          <w:rFonts w:ascii="Arial" w:hAnsi="Arial" w:cs="Arial"/>
          <w:b/>
          <w:i/>
          <w:sz w:val="20"/>
          <w:szCs w:val="20"/>
          <w:lang w:val="fr-FR"/>
        </w:rPr>
        <w:t>) :</w:t>
      </w:r>
      <w:r w:rsidR="00161D02" w:rsidRPr="00D73EB6">
        <w:rPr>
          <w:rFonts w:ascii="Arial" w:hAnsi="Arial" w:cs="Arial"/>
          <w:b/>
          <w:i/>
          <w:sz w:val="20"/>
          <w:szCs w:val="20"/>
          <w:lang w:val="fr-FR"/>
        </w:rPr>
        <w:t xml:space="preserve"> </w:t>
      </w:r>
    </w:p>
    <w:p w14:paraId="5459B926" w14:textId="77777777" w:rsidR="0019575F" w:rsidRPr="00D73EB6" w:rsidRDefault="0019575F" w:rsidP="0059224D">
      <w:pPr>
        <w:widowControl w:val="0"/>
        <w:ind w:right="84"/>
        <w:rPr>
          <w:rFonts w:ascii="Arial" w:hAnsi="Arial" w:cs="Arial"/>
          <w:sz w:val="20"/>
          <w:szCs w:val="20"/>
          <w:lang w:val="fr-FR"/>
        </w:rPr>
      </w:pPr>
    </w:p>
    <w:p w14:paraId="21E46C90" w14:textId="36FB32E0" w:rsidR="000101B0" w:rsidRDefault="075FE568" w:rsidP="00740FF7">
      <w:pPr>
        <w:widowControl w:val="0"/>
        <w:spacing w:after="160" w:line="259" w:lineRule="auto"/>
        <w:contextualSpacing/>
        <w:jc w:val="both"/>
        <w:rPr>
          <w:rFonts w:ascii="Arial" w:hAnsi="Arial" w:cs="Arial"/>
          <w:sz w:val="20"/>
          <w:szCs w:val="20"/>
          <w:lang w:val="fr-FR"/>
        </w:rPr>
      </w:pPr>
      <w:bookmarkStart w:id="3" w:name="_Hlk54805004"/>
      <w:r w:rsidRPr="00D73EB6">
        <w:rPr>
          <w:rFonts w:ascii="Arial" w:hAnsi="Arial" w:cs="Arial"/>
          <w:sz w:val="20"/>
          <w:szCs w:val="20"/>
          <w:lang w:val="fr-FR"/>
        </w:rPr>
        <w:t xml:space="preserve">Au cours des six prochains mois, </w:t>
      </w:r>
      <w:r w:rsidR="33412B95" w:rsidRPr="00D73EB6">
        <w:rPr>
          <w:rFonts w:ascii="Arial" w:hAnsi="Arial" w:cs="Arial"/>
          <w:sz w:val="20"/>
          <w:szCs w:val="20"/>
          <w:lang w:val="fr-FR"/>
        </w:rPr>
        <w:t xml:space="preserve">le </w:t>
      </w:r>
      <w:r w:rsidR="0224E88C" w:rsidRPr="00D73EB6">
        <w:rPr>
          <w:rFonts w:ascii="Arial" w:hAnsi="Arial" w:cs="Arial"/>
          <w:sz w:val="20"/>
          <w:szCs w:val="20"/>
          <w:lang w:val="fr-FR"/>
        </w:rPr>
        <w:t>projet</w:t>
      </w:r>
      <w:r w:rsidR="33412B95" w:rsidRPr="00D73EB6">
        <w:rPr>
          <w:rFonts w:ascii="Arial" w:hAnsi="Arial" w:cs="Arial"/>
          <w:sz w:val="20"/>
          <w:szCs w:val="20"/>
          <w:lang w:val="fr-FR"/>
        </w:rPr>
        <w:t xml:space="preserve"> prévoit</w:t>
      </w:r>
      <w:r w:rsidR="5326DF50" w:rsidRPr="00D73EB6">
        <w:rPr>
          <w:rFonts w:ascii="Arial" w:hAnsi="Arial" w:cs="Arial"/>
          <w:sz w:val="20"/>
          <w:szCs w:val="20"/>
          <w:lang w:val="fr-FR"/>
        </w:rPr>
        <w:t xml:space="preserve"> accélérer la mise en œuvre des interventions sur le terrain</w:t>
      </w:r>
      <w:r w:rsidR="000101B0">
        <w:rPr>
          <w:rFonts w:ascii="Arial" w:hAnsi="Arial" w:cs="Arial"/>
          <w:sz w:val="20"/>
          <w:szCs w:val="20"/>
          <w:lang w:val="fr-FR"/>
        </w:rPr>
        <w:t> </w:t>
      </w:r>
      <w:r w:rsidR="003A30D5">
        <w:rPr>
          <w:rFonts w:ascii="Arial" w:hAnsi="Arial" w:cs="Arial"/>
          <w:sz w:val="20"/>
          <w:szCs w:val="20"/>
          <w:lang w:val="fr-FR"/>
        </w:rPr>
        <w:t>avec la</w:t>
      </w:r>
      <w:r w:rsidR="00F41A4E">
        <w:rPr>
          <w:rFonts w:ascii="Arial" w:hAnsi="Arial" w:cs="Arial"/>
          <w:sz w:val="20"/>
          <w:szCs w:val="20"/>
          <w:lang w:val="fr-FR"/>
        </w:rPr>
        <w:t xml:space="preserve"> poursuite d</w:t>
      </w:r>
      <w:r w:rsidR="008B478F">
        <w:rPr>
          <w:rFonts w:ascii="Arial" w:hAnsi="Arial" w:cs="Arial"/>
          <w:sz w:val="20"/>
          <w:szCs w:val="20"/>
          <w:lang w:val="fr-FR"/>
        </w:rPr>
        <w:t>es activités suivantes :</w:t>
      </w:r>
    </w:p>
    <w:p w14:paraId="7F82E803" w14:textId="40823CBE" w:rsidR="000101B0" w:rsidRDefault="000101B0" w:rsidP="000101B0">
      <w:pPr>
        <w:pStyle w:val="ListParagraph"/>
        <w:widowControl w:val="0"/>
        <w:numPr>
          <w:ilvl w:val="0"/>
          <w:numId w:val="4"/>
        </w:numPr>
        <w:spacing w:after="160" w:line="259" w:lineRule="auto"/>
        <w:jc w:val="both"/>
        <w:rPr>
          <w:rFonts w:ascii="Arial" w:hAnsi="Arial" w:cs="Arial"/>
          <w:sz w:val="20"/>
          <w:szCs w:val="20"/>
          <w:lang w:val="fr-FR"/>
        </w:rPr>
      </w:pPr>
      <w:r>
        <w:rPr>
          <w:rFonts w:ascii="Arial" w:hAnsi="Arial" w:cs="Arial"/>
          <w:sz w:val="20"/>
          <w:szCs w:val="20"/>
          <w:lang w:val="fr-FR"/>
        </w:rPr>
        <w:t xml:space="preserve">Dotation </w:t>
      </w:r>
      <w:r w:rsidR="0033771D">
        <w:rPr>
          <w:rFonts w:ascii="Arial" w:hAnsi="Arial" w:cs="Arial"/>
          <w:sz w:val="20"/>
          <w:szCs w:val="20"/>
          <w:lang w:val="fr-FR"/>
        </w:rPr>
        <w:t xml:space="preserve">en cash </w:t>
      </w:r>
      <w:r>
        <w:rPr>
          <w:rFonts w:ascii="Arial" w:hAnsi="Arial" w:cs="Arial"/>
          <w:sz w:val="20"/>
          <w:szCs w:val="20"/>
          <w:lang w:val="fr-FR"/>
        </w:rPr>
        <w:t xml:space="preserve">des bénéficiaires identifiés au </w:t>
      </w:r>
      <w:r w:rsidR="003A30D5">
        <w:rPr>
          <w:rFonts w:ascii="Arial" w:hAnsi="Arial" w:cs="Arial"/>
          <w:sz w:val="20"/>
          <w:szCs w:val="20"/>
          <w:lang w:val="fr-FR"/>
        </w:rPr>
        <w:t>Hadjer-Lamis</w:t>
      </w:r>
      <w:r>
        <w:rPr>
          <w:rFonts w:ascii="Arial" w:hAnsi="Arial" w:cs="Arial"/>
          <w:sz w:val="20"/>
          <w:szCs w:val="20"/>
          <w:lang w:val="fr-FR"/>
        </w:rPr>
        <w:t xml:space="preserve"> et au Lac ;</w:t>
      </w:r>
    </w:p>
    <w:p w14:paraId="49CD0979" w14:textId="7C9D6C8E" w:rsidR="000101B0" w:rsidRDefault="000101B0" w:rsidP="000101B0">
      <w:pPr>
        <w:pStyle w:val="ListParagraph"/>
        <w:widowControl w:val="0"/>
        <w:numPr>
          <w:ilvl w:val="0"/>
          <w:numId w:val="4"/>
        </w:numPr>
        <w:spacing w:after="160" w:line="259" w:lineRule="auto"/>
        <w:jc w:val="both"/>
        <w:rPr>
          <w:rFonts w:ascii="Arial" w:hAnsi="Arial" w:cs="Arial"/>
          <w:sz w:val="20"/>
          <w:szCs w:val="20"/>
          <w:lang w:val="fr-FR"/>
        </w:rPr>
      </w:pPr>
      <w:r>
        <w:rPr>
          <w:rFonts w:ascii="Arial" w:hAnsi="Arial" w:cs="Arial"/>
          <w:sz w:val="20"/>
          <w:szCs w:val="20"/>
          <w:lang w:val="fr-FR"/>
        </w:rPr>
        <w:t>L’activité de coaching accompagn</w:t>
      </w:r>
      <w:r w:rsidR="00B3313E">
        <w:rPr>
          <w:rFonts w:ascii="Arial" w:hAnsi="Arial" w:cs="Arial"/>
          <w:sz w:val="20"/>
          <w:szCs w:val="20"/>
          <w:lang w:val="fr-FR"/>
        </w:rPr>
        <w:t>e</w:t>
      </w:r>
      <w:r>
        <w:rPr>
          <w:rFonts w:ascii="Arial" w:hAnsi="Arial" w:cs="Arial"/>
          <w:sz w:val="20"/>
          <w:szCs w:val="20"/>
          <w:lang w:val="fr-FR"/>
        </w:rPr>
        <w:t>ment des femmes bénéficiaires du programme de cash revolving </w:t>
      </w:r>
      <w:r w:rsidR="00B3313E">
        <w:rPr>
          <w:rFonts w:ascii="Arial" w:hAnsi="Arial" w:cs="Arial"/>
          <w:sz w:val="20"/>
          <w:szCs w:val="20"/>
          <w:lang w:val="fr-FR"/>
        </w:rPr>
        <w:t xml:space="preserve">dans la sensibilisation au recrutement par les groupes extrémistes </w:t>
      </w:r>
      <w:r>
        <w:rPr>
          <w:rFonts w:ascii="Arial" w:hAnsi="Arial" w:cs="Arial"/>
          <w:sz w:val="20"/>
          <w:szCs w:val="20"/>
          <w:lang w:val="fr-FR"/>
        </w:rPr>
        <w:t xml:space="preserve">; </w:t>
      </w:r>
    </w:p>
    <w:p w14:paraId="1FCD7FE9" w14:textId="27E93963" w:rsidR="0034309D" w:rsidRPr="00645A79" w:rsidRDefault="008B478F" w:rsidP="000101B0">
      <w:pPr>
        <w:pStyle w:val="ListParagraph"/>
        <w:widowControl w:val="0"/>
        <w:numPr>
          <w:ilvl w:val="0"/>
          <w:numId w:val="4"/>
        </w:numPr>
        <w:spacing w:after="160" w:line="259" w:lineRule="auto"/>
        <w:jc w:val="both"/>
        <w:rPr>
          <w:rFonts w:ascii="Arial" w:hAnsi="Arial" w:cs="Arial"/>
          <w:sz w:val="20"/>
          <w:szCs w:val="20"/>
          <w:lang w:val="fr-FR"/>
        </w:rPr>
      </w:pPr>
      <w:r>
        <w:rPr>
          <w:rFonts w:ascii="Arial" w:hAnsi="Arial" w:cs="Arial"/>
          <w:sz w:val="20"/>
          <w:szCs w:val="20"/>
          <w:lang w:val="fr-FR"/>
        </w:rPr>
        <w:t>Poursuite des</w:t>
      </w:r>
      <w:r w:rsidR="003B2D52" w:rsidRPr="00645A79">
        <w:rPr>
          <w:rFonts w:ascii="Arial" w:hAnsi="Arial" w:cs="Arial"/>
          <w:sz w:val="20"/>
          <w:szCs w:val="20"/>
          <w:lang w:val="fr-FR"/>
        </w:rPr>
        <w:t xml:space="preserve"> </w:t>
      </w:r>
      <w:r w:rsidRPr="00645A79">
        <w:rPr>
          <w:sz w:val="22"/>
          <w:szCs w:val="22"/>
          <w:lang w:val="fr-FR"/>
        </w:rPr>
        <w:t>dialogue</w:t>
      </w:r>
      <w:r>
        <w:rPr>
          <w:sz w:val="22"/>
          <w:szCs w:val="22"/>
          <w:lang w:val="fr-FR"/>
        </w:rPr>
        <w:t>s</w:t>
      </w:r>
      <w:r w:rsidRPr="00645A79">
        <w:rPr>
          <w:sz w:val="22"/>
          <w:szCs w:val="22"/>
          <w:lang w:val="fr-FR"/>
        </w:rPr>
        <w:t xml:space="preserve"> communautaire</w:t>
      </w:r>
      <w:r>
        <w:rPr>
          <w:sz w:val="22"/>
          <w:szCs w:val="22"/>
          <w:lang w:val="fr-FR"/>
        </w:rPr>
        <w:t>s</w:t>
      </w:r>
      <w:r w:rsidRPr="00645A79">
        <w:rPr>
          <w:sz w:val="22"/>
          <w:szCs w:val="22"/>
          <w:lang w:val="fr-FR"/>
        </w:rPr>
        <w:t xml:space="preserve"> (intergénérationnel) sur l’égalité du genre, la consolidation de la paix, la masculinité </w:t>
      </w:r>
      <w:r w:rsidR="0033771D">
        <w:rPr>
          <w:sz w:val="22"/>
          <w:szCs w:val="22"/>
          <w:lang w:val="fr-FR"/>
        </w:rPr>
        <w:t xml:space="preserve">construite </w:t>
      </w:r>
      <w:r w:rsidRPr="00645A79">
        <w:rPr>
          <w:sz w:val="22"/>
          <w:szCs w:val="22"/>
          <w:lang w:val="fr-FR"/>
        </w:rPr>
        <w:t>et le mentorat entre les organisations des femmes et adolescentes</w:t>
      </w:r>
      <w:r w:rsidR="00862CE0">
        <w:rPr>
          <w:sz w:val="22"/>
          <w:szCs w:val="22"/>
          <w:lang w:val="fr-FR"/>
        </w:rPr>
        <w:t xml:space="preserve"> ; </w:t>
      </w:r>
    </w:p>
    <w:p w14:paraId="136AC021" w14:textId="349D73D0" w:rsidR="00862CE0" w:rsidRPr="00645A79" w:rsidRDefault="00862CE0" w:rsidP="00645A79">
      <w:pPr>
        <w:pStyle w:val="ListParagraph"/>
        <w:widowControl w:val="0"/>
        <w:numPr>
          <w:ilvl w:val="0"/>
          <w:numId w:val="4"/>
        </w:numPr>
        <w:spacing w:after="160" w:line="259" w:lineRule="auto"/>
        <w:jc w:val="both"/>
        <w:rPr>
          <w:rFonts w:ascii="Arial" w:hAnsi="Arial" w:cs="Arial"/>
          <w:sz w:val="20"/>
          <w:szCs w:val="20"/>
          <w:lang w:val="fr-FR"/>
        </w:rPr>
      </w:pPr>
      <w:r>
        <w:rPr>
          <w:rFonts w:ascii="Arial" w:hAnsi="Arial" w:cs="Arial"/>
          <w:sz w:val="20"/>
          <w:szCs w:val="20"/>
          <w:lang w:val="fr-FR"/>
        </w:rPr>
        <w:t>Conduite des émissions radios interactive</w:t>
      </w:r>
      <w:r w:rsidR="00644B13">
        <w:rPr>
          <w:rFonts w:ascii="Arial" w:hAnsi="Arial" w:cs="Arial"/>
          <w:sz w:val="20"/>
          <w:szCs w:val="20"/>
          <w:lang w:val="fr-FR"/>
        </w:rPr>
        <w:t>s</w:t>
      </w:r>
      <w:r>
        <w:rPr>
          <w:rFonts w:ascii="Arial" w:hAnsi="Arial" w:cs="Arial"/>
          <w:sz w:val="20"/>
          <w:szCs w:val="20"/>
          <w:lang w:val="fr-FR"/>
        </w:rPr>
        <w:t xml:space="preserve"> pour la sensibilisation sur la consolidation de la paix, l’extrémisme violent et la prévention des recrutements de femmes ; </w:t>
      </w:r>
    </w:p>
    <w:p w14:paraId="4F4BDF8A" w14:textId="4DA1FD8C" w:rsidR="00EF4E18" w:rsidRPr="00645A79" w:rsidRDefault="00EF4E18" w:rsidP="00EF4E18">
      <w:pPr>
        <w:pStyle w:val="ListParagraph"/>
        <w:widowControl w:val="0"/>
        <w:numPr>
          <w:ilvl w:val="0"/>
          <w:numId w:val="4"/>
        </w:numPr>
        <w:spacing w:after="160" w:line="259" w:lineRule="auto"/>
        <w:jc w:val="both"/>
        <w:rPr>
          <w:rFonts w:ascii="Arial" w:hAnsi="Arial" w:cs="Arial"/>
          <w:sz w:val="20"/>
          <w:szCs w:val="20"/>
          <w:lang w:val="fr-FR"/>
        </w:rPr>
      </w:pPr>
      <w:r>
        <w:rPr>
          <w:rFonts w:ascii="Arial" w:hAnsi="Arial" w:cs="Arial"/>
          <w:sz w:val="20"/>
          <w:szCs w:val="20"/>
          <w:lang w:val="fr-CH"/>
        </w:rPr>
        <w:t>La poursuite de</w:t>
      </w:r>
      <w:r w:rsidRPr="00D73EB6">
        <w:rPr>
          <w:rFonts w:ascii="Arial" w:hAnsi="Arial" w:cs="Arial"/>
          <w:sz w:val="20"/>
          <w:szCs w:val="20"/>
          <w:lang w:val="fr-CH"/>
        </w:rPr>
        <w:t xml:space="preserve"> la formation des femmes sur la gestion des activités génératrices de revenus</w:t>
      </w:r>
      <w:r w:rsidR="00644B13">
        <w:rPr>
          <w:rFonts w:ascii="Arial" w:hAnsi="Arial" w:cs="Arial"/>
          <w:sz w:val="20"/>
          <w:szCs w:val="20"/>
          <w:lang w:val="fr-CH"/>
        </w:rPr>
        <w:t> ;</w:t>
      </w:r>
    </w:p>
    <w:p w14:paraId="691FEF6E" w14:textId="075FBF05" w:rsidR="00EF4E18" w:rsidRPr="00644B13" w:rsidRDefault="00EF4E18" w:rsidP="00644B13">
      <w:pPr>
        <w:pStyle w:val="ListParagraph"/>
        <w:widowControl w:val="0"/>
        <w:numPr>
          <w:ilvl w:val="0"/>
          <w:numId w:val="4"/>
        </w:numPr>
        <w:spacing w:after="160" w:line="259" w:lineRule="auto"/>
        <w:jc w:val="both"/>
        <w:rPr>
          <w:rFonts w:ascii="Arial" w:hAnsi="Arial" w:cs="Arial"/>
          <w:sz w:val="20"/>
          <w:szCs w:val="20"/>
          <w:lang w:val="fr-FR"/>
        </w:rPr>
      </w:pPr>
      <w:r w:rsidRPr="00D73EB6">
        <w:rPr>
          <w:rFonts w:ascii="Arial" w:hAnsi="Arial" w:cs="Arial"/>
          <w:sz w:val="20"/>
          <w:szCs w:val="20"/>
          <w:lang w:val="fr-CH"/>
        </w:rPr>
        <w:t>la formation des équipes médicales locales sur la prise en charge des cas de VBG</w:t>
      </w:r>
      <w:r w:rsidR="00644B13">
        <w:rPr>
          <w:rFonts w:ascii="Arial" w:hAnsi="Arial" w:cs="Arial"/>
          <w:sz w:val="20"/>
          <w:szCs w:val="20"/>
          <w:lang w:val="fr-CH"/>
        </w:rPr>
        <w:t xml:space="preserve"> et </w:t>
      </w:r>
      <w:r w:rsidRPr="00644B13">
        <w:rPr>
          <w:rFonts w:ascii="Arial" w:hAnsi="Arial" w:cs="Arial"/>
          <w:sz w:val="20"/>
          <w:szCs w:val="20"/>
          <w:lang w:val="fr-CH"/>
        </w:rPr>
        <w:t xml:space="preserve">la formation des travailleurs sociaux et des gestionnaires de cas afin de renforcer le système de gestion des cas de VBG pour une prise en charge efficace des survivants ; </w:t>
      </w:r>
    </w:p>
    <w:p w14:paraId="09C686B6" w14:textId="7702E8B9" w:rsidR="001076CC" w:rsidRPr="00645A79" w:rsidRDefault="008013DA" w:rsidP="00EF4E18">
      <w:pPr>
        <w:pStyle w:val="ListParagraph"/>
        <w:widowControl w:val="0"/>
        <w:numPr>
          <w:ilvl w:val="0"/>
          <w:numId w:val="4"/>
        </w:numPr>
        <w:spacing w:after="160" w:line="259" w:lineRule="auto"/>
        <w:jc w:val="both"/>
        <w:rPr>
          <w:rFonts w:ascii="Arial" w:hAnsi="Arial" w:cs="Arial"/>
          <w:sz w:val="20"/>
          <w:szCs w:val="20"/>
          <w:lang w:val="fr-FR"/>
        </w:rPr>
      </w:pPr>
      <w:proofErr w:type="spellStart"/>
      <w:r w:rsidRPr="00645A79">
        <w:rPr>
          <w:rFonts w:ascii="Arial" w:hAnsi="Arial" w:cs="Arial"/>
          <w:sz w:val="20"/>
          <w:szCs w:val="20"/>
          <w:lang w:val="fr-FR"/>
        </w:rPr>
        <w:t>l</w:t>
      </w:r>
      <w:r w:rsidRPr="00645A79">
        <w:rPr>
          <w:rFonts w:ascii="Arial" w:eastAsia="Arial" w:hAnsi="Arial" w:cs="Arial"/>
          <w:color w:val="000000" w:themeColor="text1"/>
          <w:sz w:val="20"/>
          <w:szCs w:val="20"/>
          <w:lang w:val="fr"/>
        </w:rPr>
        <w:t>a</w:t>
      </w:r>
      <w:proofErr w:type="spellEnd"/>
      <w:r w:rsidR="5DF046AF" w:rsidRPr="00645A79">
        <w:rPr>
          <w:rFonts w:ascii="Arial" w:eastAsia="Arial" w:hAnsi="Arial" w:cs="Arial"/>
          <w:color w:val="000000" w:themeColor="text1"/>
          <w:sz w:val="20"/>
          <w:szCs w:val="20"/>
          <w:lang w:val="fr"/>
        </w:rPr>
        <w:t xml:space="preserve"> création des espaces </w:t>
      </w:r>
      <w:r w:rsidR="007B060E" w:rsidRPr="00645A79">
        <w:rPr>
          <w:rFonts w:ascii="Arial" w:eastAsia="Arial" w:hAnsi="Arial" w:cs="Arial"/>
          <w:color w:val="000000" w:themeColor="text1"/>
          <w:sz w:val="20"/>
          <w:szCs w:val="20"/>
          <w:lang w:val="fr"/>
        </w:rPr>
        <w:t>amis des enfants et d’autres structures sécurisées</w:t>
      </w:r>
      <w:r w:rsidR="5DF046AF" w:rsidRPr="00645A79">
        <w:rPr>
          <w:rFonts w:ascii="Arial" w:eastAsia="Arial" w:hAnsi="Arial" w:cs="Arial"/>
          <w:color w:val="000000" w:themeColor="text1"/>
          <w:sz w:val="20"/>
          <w:szCs w:val="20"/>
          <w:lang w:val="fr"/>
        </w:rPr>
        <w:t xml:space="preserve"> pour la prise en charge </w:t>
      </w:r>
      <w:r w:rsidR="007B060E" w:rsidRPr="00645A79">
        <w:rPr>
          <w:rFonts w:ascii="Arial" w:eastAsia="Arial" w:hAnsi="Arial" w:cs="Arial"/>
          <w:color w:val="000000" w:themeColor="text1"/>
          <w:sz w:val="20"/>
          <w:szCs w:val="20"/>
          <w:lang w:val="fr"/>
        </w:rPr>
        <w:t xml:space="preserve">intégrée </w:t>
      </w:r>
      <w:r w:rsidR="5DF046AF" w:rsidRPr="00645A79">
        <w:rPr>
          <w:rFonts w:ascii="Arial" w:eastAsia="Arial" w:hAnsi="Arial" w:cs="Arial"/>
          <w:color w:val="000000" w:themeColor="text1"/>
          <w:sz w:val="20"/>
          <w:szCs w:val="20"/>
          <w:lang w:val="fr"/>
        </w:rPr>
        <w:t xml:space="preserve">des </w:t>
      </w:r>
      <w:r w:rsidR="00A10BBE">
        <w:rPr>
          <w:rFonts w:ascii="Arial" w:eastAsia="Arial" w:hAnsi="Arial" w:cs="Arial"/>
          <w:color w:val="000000" w:themeColor="text1"/>
          <w:sz w:val="20"/>
          <w:szCs w:val="20"/>
          <w:lang w:val="fr"/>
        </w:rPr>
        <w:t>filles</w:t>
      </w:r>
      <w:r w:rsidR="5DF046AF" w:rsidRPr="00645A79">
        <w:rPr>
          <w:rFonts w:ascii="Arial" w:eastAsia="Arial" w:hAnsi="Arial" w:cs="Arial"/>
          <w:color w:val="000000" w:themeColor="text1"/>
          <w:sz w:val="20"/>
          <w:szCs w:val="20"/>
          <w:lang w:val="fr"/>
        </w:rPr>
        <w:t xml:space="preserve"> et </w:t>
      </w:r>
      <w:r w:rsidR="007B060E" w:rsidRPr="00645A79">
        <w:rPr>
          <w:rFonts w:ascii="Arial" w:eastAsia="Arial" w:hAnsi="Arial" w:cs="Arial"/>
          <w:color w:val="000000" w:themeColor="text1"/>
          <w:sz w:val="20"/>
          <w:szCs w:val="20"/>
          <w:lang w:val="fr"/>
        </w:rPr>
        <w:t xml:space="preserve">des </w:t>
      </w:r>
      <w:r w:rsidR="5DF046AF" w:rsidRPr="00645A79">
        <w:rPr>
          <w:rFonts w:ascii="Arial" w:eastAsia="Arial" w:hAnsi="Arial" w:cs="Arial"/>
          <w:color w:val="000000" w:themeColor="text1"/>
          <w:sz w:val="20"/>
          <w:szCs w:val="20"/>
          <w:lang w:val="fr"/>
        </w:rPr>
        <w:t>femmes victimes des VBG</w:t>
      </w:r>
      <w:r w:rsidR="001076CC">
        <w:rPr>
          <w:rFonts w:ascii="Arial" w:eastAsia="Arial" w:hAnsi="Arial" w:cs="Arial"/>
          <w:color w:val="000000" w:themeColor="text1"/>
          <w:sz w:val="20"/>
          <w:szCs w:val="20"/>
          <w:lang w:val="fr"/>
        </w:rPr>
        <w:t xml:space="preserve"> </w:t>
      </w:r>
      <w:r w:rsidR="00BA23DC" w:rsidRPr="00645A79">
        <w:rPr>
          <w:rFonts w:ascii="Arial" w:eastAsia="Arial" w:hAnsi="Arial" w:cs="Arial"/>
          <w:color w:val="000000" w:themeColor="text1"/>
          <w:sz w:val="20"/>
          <w:szCs w:val="20"/>
          <w:lang w:val="fr"/>
        </w:rPr>
        <w:t>au</w:t>
      </w:r>
      <w:r w:rsidR="007B060E" w:rsidRPr="00645A79">
        <w:rPr>
          <w:rFonts w:ascii="Arial" w:eastAsia="Arial" w:hAnsi="Arial" w:cs="Arial"/>
          <w:color w:val="000000" w:themeColor="text1"/>
          <w:sz w:val="20"/>
          <w:szCs w:val="20"/>
          <w:lang w:val="fr"/>
        </w:rPr>
        <w:t xml:space="preserve"> </w:t>
      </w:r>
      <w:r w:rsidR="009C72F0" w:rsidRPr="00645A79">
        <w:rPr>
          <w:rFonts w:ascii="Arial" w:eastAsia="Arial" w:hAnsi="Arial" w:cs="Arial"/>
          <w:color w:val="000000" w:themeColor="text1"/>
          <w:sz w:val="20"/>
          <w:szCs w:val="20"/>
          <w:lang w:val="fr"/>
        </w:rPr>
        <w:t>Hadj</w:t>
      </w:r>
      <w:r w:rsidR="00BA23DC" w:rsidRPr="00645A79">
        <w:rPr>
          <w:rFonts w:ascii="Arial" w:eastAsia="Arial" w:hAnsi="Arial" w:cs="Arial"/>
          <w:color w:val="000000" w:themeColor="text1"/>
          <w:sz w:val="20"/>
          <w:szCs w:val="20"/>
          <w:lang w:val="fr"/>
        </w:rPr>
        <w:t>er</w:t>
      </w:r>
      <w:r w:rsidR="009C72F0" w:rsidRPr="00645A79">
        <w:rPr>
          <w:rFonts w:ascii="Arial" w:eastAsia="Arial" w:hAnsi="Arial" w:cs="Arial"/>
          <w:color w:val="000000" w:themeColor="text1"/>
          <w:sz w:val="20"/>
          <w:szCs w:val="20"/>
          <w:lang w:val="fr"/>
        </w:rPr>
        <w:t xml:space="preserve"> Lamis</w:t>
      </w:r>
      <w:r w:rsidR="007B060E" w:rsidRPr="00645A79">
        <w:rPr>
          <w:rFonts w:ascii="Arial" w:eastAsia="Arial" w:hAnsi="Arial" w:cs="Arial"/>
          <w:color w:val="000000" w:themeColor="text1"/>
          <w:sz w:val="20"/>
          <w:szCs w:val="20"/>
          <w:lang w:val="fr"/>
        </w:rPr>
        <w:t xml:space="preserve"> et </w:t>
      </w:r>
      <w:r w:rsidR="00BA5B46" w:rsidRPr="00645A79">
        <w:rPr>
          <w:rFonts w:ascii="Arial" w:eastAsia="Arial" w:hAnsi="Arial" w:cs="Arial"/>
          <w:color w:val="000000" w:themeColor="text1"/>
          <w:sz w:val="20"/>
          <w:szCs w:val="20"/>
          <w:lang w:val="fr"/>
        </w:rPr>
        <w:t>au</w:t>
      </w:r>
      <w:r w:rsidR="007B060E" w:rsidRPr="00645A79">
        <w:rPr>
          <w:rFonts w:ascii="Arial" w:eastAsia="Arial" w:hAnsi="Arial" w:cs="Arial"/>
          <w:color w:val="000000" w:themeColor="text1"/>
          <w:sz w:val="20"/>
          <w:szCs w:val="20"/>
          <w:lang w:val="fr"/>
        </w:rPr>
        <w:t xml:space="preserve"> </w:t>
      </w:r>
      <w:r w:rsidR="007B060E" w:rsidRPr="00645A79">
        <w:rPr>
          <w:rFonts w:ascii="Arial" w:eastAsia="Arial" w:hAnsi="Arial" w:cs="Arial"/>
          <w:color w:val="000000" w:themeColor="text1"/>
          <w:sz w:val="20"/>
          <w:szCs w:val="20"/>
          <w:lang w:val="fr"/>
        </w:rPr>
        <w:lastRenderedPageBreak/>
        <w:t>Lac</w:t>
      </w:r>
      <w:r w:rsidR="001076CC">
        <w:rPr>
          <w:rFonts w:ascii="Arial" w:eastAsia="Arial" w:hAnsi="Arial" w:cs="Arial"/>
          <w:color w:val="000000" w:themeColor="text1"/>
          <w:sz w:val="20"/>
          <w:szCs w:val="20"/>
          <w:lang w:val="fr"/>
        </w:rPr>
        <w:t>,</w:t>
      </w:r>
      <w:r w:rsidR="007B060E" w:rsidRPr="00645A79">
        <w:rPr>
          <w:rFonts w:ascii="Arial" w:eastAsia="Arial" w:hAnsi="Arial" w:cs="Arial"/>
          <w:color w:val="000000" w:themeColor="text1"/>
          <w:sz w:val="20"/>
          <w:szCs w:val="20"/>
          <w:lang w:val="fr"/>
        </w:rPr>
        <w:t xml:space="preserve"> et animés par </w:t>
      </w:r>
      <w:r w:rsidR="007D21F4" w:rsidRPr="00645A79">
        <w:rPr>
          <w:rFonts w:ascii="Arial" w:eastAsia="Arial" w:hAnsi="Arial" w:cs="Arial"/>
          <w:color w:val="000000" w:themeColor="text1"/>
          <w:sz w:val="20"/>
          <w:szCs w:val="20"/>
          <w:lang w:val="fr"/>
        </w:rPr>
        <w:t xml:space="preserve">des </w:t>
      </w:r>
      <w:r w:rsidR="007B060E" w:rsidRPr="00645A79">
        <w:rPr>
          <w:rFonts w:ascii="Arial" w:eastAsia="Arial" w:hAnsi="Arial" w:cs="Arial"/>
          <w:color w:val="000000" w:themeColor="text1"/>
          <w:sz w:val="20"/>
          <w:szCs w:val="20"/>
          <w:lang w:val="fr"/>
        </w:rPr>
        <w:t xml:space="preserve">travailleurs sociaux formés </w:t>
      </w:r>
      <w:r w:rsidR="009C72F0" w:rsidRPr="00645A79">
        <w:rPr>
          <w:rFonts w:ascii="Arial" w:eastAsia="Arial" w:hAnsi="Arial" w:cs="Arial"/>
          <w:color w:val="000000" w:themeColor="text1"/>
          <w:sz w:val="20"/>
          <w:szCs w:val="20"/>
          <w:lang w:val="fr"/>
        </w:rPr>
        <w:t>à</w:t>
      </w:r>
      <w:r w:rsidR="007B060E" w:rsidRPr="00645A79">
        <w:rPr>
          <w:rFonts w:ascii="Arial" w:eastAsia="Arial" w:hAnsi="Arial" w:cs="Arial"/>
          <w:color w:val="000000" w:themeColor="text1"/>
          <w:sz w:val="20"/>
          <w:szCs w:val="20"/>
          <w:lang w:val="fr"/>
        </w:rPr>
        <w:t xml:space="preserve"> cette </w:t>
      </w:r>
      <w:r w:rsidR="003A30D5" w:rsidRPr="00645A79">
        <w:rPr>
          <w:rFonts w:ascii="Arial" w:eastAsia="Arial" w:hAnsi="Arial" w:cs="Arial"/>
          <w:color w:val="000000" w:themeColor="text1"/>
          <w:sz w:val="20"/>
          <w:szCs w:val="20"/>
          <w:lang w:val="fr"/>
        </w:rPr>
        <w:t>fin</w:t>
      </w:r>
      <w:r w:rsidR="00644B13">
        <w:rPr>
          <w:rFonts w:ascii="Arial" w:eastAsia="Arial" w:hAnsi="Arial" w:cs="Arial"/>
          <w:color w:val="000000" w:themeColor="text1"/>
          <w:sz w:val="20"/>
          <w:szCs w:val="20"/>
          <w:lang w:val="fr"/>
        </w:rPr>
        <w:t xml:space="preserve"> ; </w:t>
      </w:r>
    </w:p>
    <w:p w14:paraId="4803AA90" w14:textId="4810D871" w:rsidR="0033771D" w:rsidRPr="007D7B67" w:rsidRDefault="001076CC" w:rsidP="007D7B67">
      <w:pPr>
        <w:pStyle w:val="ListParagraph"/>
        <w:widowControl w:val="0"/>
        <w:spacing w:after="160" w:line="259" w:lineRule="auto"/>
        <w:ind w:left="630"/>
        <w:jc w:val="both"/>
        <w:rPr>
          <w:lang w:val="fr-FR"/>
        </w:rPr>
      </w:pPr>
      <w:r>
        <w:rPr>
          <w:rFonts w:ascii="Arial" w:hAnsi="Arial" w:cs="Arial"/>
          <w:sz w:val="20"/>
          <w:szCs w:val="20"/>
          <w:lang w:val="fr-FR"/>
        </w:rPr>
        <w:t xml:space="preserve">poursuite de </w:t>
      </w:r>
      <w:r w:rsidR="003B2D52" w:rsidRPr="00645A79">
        <w:rPr>
          <w:rFonts w:ascii="Arial" w:eastAsia="Arial" w:hAnsi="Arial" w:cs="Arial"/>
          <w:color w:val="000000" w:themeColor="text1"/>
          <w:sz w:val="20"/>
          <w:szCs w:val="20"/>
          <w:lang w:val="fr"/>
        </w:rPr>
        <w:t xml:space="preserve">la </w:t>
      </w:r>
      <w:r w:rsidR="5DF046AF" w:rsidRPr="00645A79">
        <w:rPr>
          <w:rFonts w:ascii="Arial" w:eastAsia="Arial" w:hAnsi="Arial" w:cs="Arial"/>
          <w:color w:val="000000" w:themeColor="text1"/>
          <w:sz w:val="20"/>
          <w:szCs w:val="20"/>
          <w:lang w:val="fr"/>
        </w:rPr>
        <w:t>formation et sensibilisation des autorités locales, leaders communautaires,</w:t>
      </w:r>
      <w:r w:rsidR="00740FF7" w:rsidRPr="00645A79">
        <w:rPr>
          <w:rFonts w:ascii="Arial" w:eastAsia="Arial" w:hAnsi="Arial" w:cs="Arial"/>
          <w:color w:val="000000" w:themeColor="text1"/>
          <w:sz w:val="20"/>
          <w:szCs w:val="20"/>
          <w:lang w:val="fr"/>
        </w:rPr>
        <w:t xml:space="preserve"> </w:t>
      </w:r>
      <w:r w:rsidR="5DF046AF" w:rsidRPr="00645A79">
        <w:rPr>
          <w:rFonts w:ascii="Arial" w:eastAsia="Arial" w:hAnsi="Arial" w:cs="Arial"/>
          <w:color w:val="000000" w:themeColor="text1"/>
          <w:sz w:val="20"/>
          <w:szCs w:val="20"/>
          <w:lang w:val="fr"/>
        </w:rPr>
        <w:t xml:space="preserve">leaders religieux, représentants des femmes et des adolescents sur </w:t>
      </w:r>
      <w:r w:rsidR="009C72F0" w:rsidRPr="00645A79">
        <w:rPr>
          <w:rFonts w:ascii="Arial" w:eastAsia="Arial" w:hAnsi="Arial" w:cs="Arial"/>
          <w:color w:val="000000" w:themeColor="text1"/>
          <w:sz w:val="20"/>
          <w:szCs w:val="20"/>
          <w:lang w:val="fr"/>
        </w:rPr>
        <w:t>l’équité, la</w:t>
      </w:r>
      <w:r w:rsidR="5DF046AF" w:rsidRPr="00645A79">
        <w:rPr>
          <w:rFonts w:ascii="Arial" w:eastAsia="Arial" w:hAnsi="Arial" w:cs="Arial"/>
          <w:color w:val="000000" w:themeColor="text1"/>
          <w:sz w:val="20"/>
          <w:szCs w:val="20"/>
          <w:lang w:val="fr"/>
        </w:rPr>
        <w:t xml:space="preserve"> prévention des VBG, les droits des femmes et leur rôle dans la lutte contre l’extrémisme violent et la cohabitation pacifique</w:t>
      </w:r>
      <w:r w:rsidR="006725DD" w:rsidRPr="00645A79">
        <w:rPr>
          <w:rFonts w:ascii="Arial" w:eastAsia="Arial" w:hAnsi="Arial" w:cs="Arial"/>
          <w:color w:val="000000" w:themeColor="text1"/>
          <w:sz w:val="20"/>
          <w:szCs w:val="20"/>
          <w:lang w:val="fr"/>
        </w:rPr>
        <w:t>, et</w:t>
      </w:r>
      <w:r w:rsidR="5DF046AF" w:rsidRPr="00645A79">
        <w:rPr>
          <w:rFonts w:ascii="Arial" w:eastAsia="Arial" w:hAnsi="Arial" w:cs="Arial"/>
          <w:color w:val="000000" w:themeColor="text1"/>
          <w:sz w:val="20"/>
          <w:szCs w:val="20"/>
          <w:lang w:val="fr"/>
        </w:rPr>
        <w:t xml:space="preserve"> l’appui aux activités génératrices des revenus </w:t>
      </w:r>
      <w:r w:rsidR="00CB79A9" w:rsidRPr="00645A79">
        <w:rPr>
          <w:rFonts w:ascii="Arial" w:eastAsia="Arial" w:hAnsi="Arial" w:cs="Arial"/>
          <w:color w:val="000000" w:themeColor="text1"/>
          <w:sz w:val="20"/>
          <w:szCs w:val="20"/>
          <w:lang w:val="fr"/>
        </w:rPr>
        <w:t xml:space="preserve">et aux </w:t>
      </w:r>
      <w:r w:rsidR="000101B0">
        <w:rPr>
          <w:rFonts w:ascii="Arial" w:eastAsia="Arial" w:hAnsi="Arial" w:cs="Arial"/>
          <w:color w:val="000000" w:themeColor="text1"/>
          <w:sz w:val="20"/>
          <w:szCs w:val="20"/>
          <w:lang w:val="fr"/>
        </w:rPr>
        <w:t xml:space="preserve"> </w:t>
      </w:r>
      <w:r w:rsidR="00CB79A9" w:rsidRPr="00645A79">
        <w:rPr>
          <w:rFonts w:ascii="Arial" w:eastAsia="Arial" w:hAnsi="Arial" w:cs="Arial"/>
          <w:color w:val="000000" w:themeColor="text1"/>
          <w:sz w:val="20"/>
          <w:szCs w:val="20"/>
          <w:lang w:val="fr"/>
        </w:rPr>
        <w:t>programme</w:t>
      </w:r>
      <w:r w:rsidR="00F02354" w:rsidRPr="00645A79">
        <w:rPr>
          <w:rFonts w:ascii="Arial" w:eastAsia="Arial" w:hAnsi="Arial" w:cs="Arial"/>
          <w:color w:val="000000" w:themeColor="text1"/>
          <w:sz w:val="20"/>
          <w:szCs w:val="20"/>
          <w:lang w:val="fr"/>
        </w:rPr>
        <w:t>s</w:t>
      </w:r>
      <w:r w:rsidR="00CB79A9" w:rsidRPr="00645A79">
        <w:rPr>
          <w:rFonts w:ascii="Arial" w:eastAsia="Arial" w:hAnsi="Arial" w:cs="Arial"/>
          <w:color w:val="000000" w:themeColor="text1"/>
          <w:sz w:val="20"/>
          <w:szCs w:val="20"/>
          <w:lang w:val="fr"/>
        </w:rPr>
        <w:t xml:space="preserve"> de </w:t>
      </w:r>
      <w:r w:rsidR="00C77246" w:rsidRPr="00645A79">
        <w:rPr>
          <w:rFonts w:ascii="Arial" w:eastAsia="Arial" w:hAnsi="Arial" w:cs="Arial"/>
          <w:color w:val="000000" w:themeColor="text1"/>
          <w:sz w:val="20"/>
          <w:szCs w:val="20"/>
          <w:lang w:val="fr"/>
        </w:rPr>
        <w:t>transfert monétaire</w:t>
      </w:r>
      <w:r w:rsidR="00CB79A9" w:rsidRPr="00645A79">
        <w:rPr>
          <w:rFonts w:ascii="Arial" w:eastAsia="Arial" w:hAnsi="Arial" w:cs="Arial"/>
          <w:color w:val="000000" w:themeColor="text1"/>
          <w:sz w:val="20"/>
          <w:szCs w:val="20"/>
          <w:lang w:val="fr"/>
        </w:rPr>
        <w:t xml:space="preserve"> </w:t>
      </w:r>
      <w:r w:rsidR="5DF046AF" w:rsidRPr="00645A79">
        <w:rPr>
          <w:rFonts w:ascii="Arial" w:eastAsia="Arial" w:hAnsi="Arial" w:cs="Arial"/>
          <w:color w:val="000000" w:themeColor="text1"/>
          <w:sz w:val="20"/>
          <w:szCs w:val="20"/>
          <w:lang w:val="fr"/>
        </w:rPr>
        <w:t xml:space="preserve">ciblant les </w:t>
      </w:r>
      <w:r w:rsidR="007B060E" w:rsidRPr="00645A79">
        <w:rPr>
          <w:rFonts w:ascii="Arial" w:eastAsia="Arial" w:hAnsi="Arial" w:cs="Arial"/>
          <w:color w:val="000000" w:themeColor="text1"/>
          <w:sz w:val="20"/>
          <w:szCs w:val="20"/>
          <w:lang w:val="fr"/>
        </w:rPr>
        <w:t>familles des enfants vulnérables</w:t>
      </w:r>
      <w:r w:rsidR="009C72F0" w:rsidRPr="00645A79">
        <w:rPr>
          <w:rFonts w:ascii="Arial" w:eastAsia="Arial" w:hAnsi="Arial" w:cs="Arial"/>
          <w:color w:val="000000" w:themeColor="text1"/>
          <w:sz w:val="20"/>
          <w:szCs w:val="20"/>
          <w:lang w:val="fr"/>
        </w:rPr>
        <w:t>,</w:t>
      </w:r>
      <w:r w:rsidR="00F02354" w:rsidRPr="00645A79">
        <w:rPr>
          <w:rFonts w:ascii="Arial" w:eastAsia="Arial" w:hAnsi="Arial" w:cs="Arial"/>
          <w:color w:val="000000" w:themeColor="text1"/>
          <w:sz w:val="20"/>
          <w:szCs w:val="20"/>
          <w:lang w:val="fr"/>
        </w:rPr>
        <w:t xml:space="preserve"> les</w:t>
      </w:r>
      <w:r w:rsidR="009C72F0" w:rsidRPr="00645A79">
        <w:rPr>
          <w:rFonts w:ascii="Arial" w:eastAsia="Arial" w:hAnsi="Arial" w:cs="Arial"/>
          <w:color w:val="000000" w:themeColor="text1"/>
          <w:sz w:val="20"/>
          <w:szCs w:val="20"/>
          <w:lang w:val="fr"/>
        </w:rPr>
        <w:t xml:space="preserve"> </w:t>
      </w:r>
      <w:r w:rsidR="5DF046AF" w:rsidRPr="00645A79">
        <w:rPr>
          <w:rFonts w:ascii="Arial" w:eastAsia="Arial" w:hAnsi="Arial" w:cs="Arial"/>
          <w:color w:val="000000" w:themeColor="text1"/>
          <w:sz w:val="20"/>
          <w:szCs w:val="20"/>
          <w:lang w:val="fr"/>
        </w:rPr>
        <w:t>femmes et les adolescents</w:t>
      </w:r>
      <w:r w:rsidR="00CB79A9" w:rsidRPr="00645A79">
        <w:rPr>
          <w:rFonts w:ascii="Arial" w:eastAsia="Arial" w:hAnsi="Arial" w:cs="Arial"/>
          <w:color w:val="000000" w:themeColor="text1"/>
          <w:sz w:val="20"/>
          <w:szCs w:val="20"/>
          <w:lang w:val="fr"/>
        </w:rPr>
        <w:t xml:space="preserve"> </w:t>
      </w:r>
      <w:r w:rsidR="00FD3857" w:rsidRPr="00645A79">
        <w:rPr>
          <w:rFonts w:ascii="Arial" w:eastAsia="Arial" w:hAnsi="Arial" w:cs="Arial"/>
          <w:color w:val="000000" w:themeColor="text1"/>
          <w:sz w:val="20"/>
          <w:szCs w:val="20"/>
          <w:lang w:val="fr"/>
        </w:rPr>
        <w:t>pour</w:t>
      </w:r>
      <w:r w:rsidR="5DF046AF" w:rsidRPr="00645A79">
        <w:rPr>
          <w:rFonts w:ascii="Arial" w:eastAsia="Arial" w:hAnsi="Arial" w:cs="Arial"/>
          <w:color w:val="000000" w:themeColor="text1"/>
          <w:sz w:val="20"/>
          <w:szCs w:val="20"/>
          <w:lang w:val="fr"/>
        </w:rPr>
        <w:t xml:space="preserve"> favoriser leur engagement dans la vie sociopolitique et économique</w:t>
      </w:r>
      <w:r w:rsidR="00CB79A9" w:rsidRPr="00645A79">
        <w:rPr>
          <w:rFonts w:ascii="Arial" w:eastAsia="Arial" w:hAnsi="Arial" w:cs="Arial"/>
          <w:color w:val="000000" w:themeColor="text1"/>
          <w:sz w:val="20"/>
          <w:szCs w:val="20"/>
          <w:lang w:val="fr"/>
        </w:rPr>
        <w:t xml:space="preserve"> et accroître par ricochet leur rôle dans la lutte contre l’extrémisme violent et la </w:t>
      </w:r>
      <w:r w:rsidR="008B6EFB" w:rsidRPr="00645A79">
        <w:rPr>
          <w:rFonts w:ascii="Arial" w:eastAsia="Arial" w:hAnsi="Arial" w:cs="Arial"/>
          <w:color w:val="000000" w:themeColor="text1"/>
          <w:sz w:val="20"/>
          <w:szCs w:val="20"/>
          <w:lang w:val="fr"/>
        </w:rPr>
        <w:t>consolidation de la paix au niveau communautaire</w:t>
      </w:r>
      <w:r w:rsidR="5DF046AF" w:rsidRPr="00645A79">
        <w:rPr>
          <w:rFonts w:ascii="Arial" w:eastAsia="Arial" w:hAnsi="Arial" w:cs="Arial"/>
          <w:color w:val="000000" w:themeColor="text1"/>
          <w:sz w:val="20"/>
          <w:szCs w:val="20"/>
          <w:lang w:val="fr"/>
        </w:rPr>
        <w:t>.</w:t>
      </w:r>
      <w:bookmarkEnd w:id="3"/>
    </w:p>
    <w:p w14:paraId="085810AF" w14:textId="77777777" w:rsidR="00E9264C" w:rsidRDefault="00E9264C" w:rsidP="000E19D7">
      <w:pPr>
        <w:widowControl w:val="0"/>
        <w:shd w:val="clear" w:color="auto" w:fill="BFBFBF" w:themeFill="background1" w:themeFillShade="BF"/>
        <w:spacing w:after="160" w:line="259" w:lineRule="auto"/>
        <w:ind w:left="66" w:right="84"/>
        <w:contextualSpacing/>
        <w:jc w:val="both"/>
        <w:rPr>
          <w:lang w:val="fr-FR"/>
        </w:rPr>
      </w:pPr>
    </w:p>
    <w:p w14:paraId="5D660B18" w14:textId="0E1CF7B8" w:rsidR="008C782A" w:rsidRPr="00D73EB6" w:rsidRDefault="00476758" w:rsidP="000E19D7">
      <w:pPr>
        <w:widowControl w:val="0"/>
        <w:shd w:val="clear" w:color="auto" w:fill="BFBFBF" w:themeFill="background1" w:themeFillShade="BF"/>
        <w:spacing w:after="160" w:line="259" w:lineRule="auto"/>
        <w:ind w:left="66" w:right="84"/>
        <w:contextualSpacing/>
        <w:jc w:val="both"/>
        <w:rPr>
          <w:rFonts w:ascii="Arial" w:hAnsi="Arial" w:cs="Arial"/>
          <w:b/>
          <w:sz w:val="20"/>
          <w:szCs w:val="20"/>
          <w:lang w:val="fr-FR"/>
        </w:rPr>
      </w:pPr>
      <w:r w:rsidRPr="00D73EB6">
        <w:rPr>
          <w:rFonts w:ascii="Arial" w:hAnsi="Arial" w:cs="Arial"/>
          <w:b/>
          <w:sz w:val="20"/>
          <w:szCs w:val="20"/>
          <w:lang w:val="fr-FR"/>
        </w:rPr>
        <w:t>Résumez</w:t>
      </w:r>
      <w:r w:rsidR="00F778A1" w:rsidRPr="00D73EB6">
        <w:rPr>
          <w:rFonts w:ascii="Arial" w:hAnsi="Arial" w:cs="Arial"/>
          <w:b/>
          <w:sz w:val="20"/>
          <w:szCs w:val="20"/>
          <w:lang w:val="fr-FR"/>
        </w:rPr>
        <w:t xml:space="preserve"> </w:t>
      </w:r>
      <w:r w:rsidRPr="00D73EB6">
        <w:rPr>
          <w:rFonts w:ascii="Arial" w:hAnsi="Arial" w:cs="Arial"/>
          <w:b/>
          <w:sz w:val="20"/>
          <w:szCs w:val="20"/>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73EB6">
        <w:rPr>
          <w:rFonts w:ascii="Arial" w:hAnsi="Arial" w:cs="Arial"/>
          <w:b/>
          <w:sz w:val="20"/>
          <w:szCs w:val="20"/>
          <w:lang w:val="fr-FR"/>
        </w:rPr>
        <w:t xml:space="preserve"> </w:t>
      </w:r>
      <w:r w:rsidR="008C782A" w:rsidRPr="00D73EB6">
        <w:rPr>
          <w:rFonts w:ascii="Arial" w:hAnsi="Arial" w:cs="Arial"/>
          <w:b/>
          <w:i/>
          <w:sz w:val="20"/>
          <w:szCs w:val="20"/>
          <w:lang w:val="fr-FR"/>
        </w:rPr>
        <w:t>(</w:t>
      </w:r>
      <w:r w:rsidR="009C3922" w:rsidRPr="00D73EB6">
        <w:rPr>
          <w:rFonts w:ascii="Arial" w:hAnsi="Arial" w:cs="Arial"/>
          <w:b/>
          <w:i/>
          <w:sz w:val="20"/>
          <w:szCs w:val="20"/>
          <w:lang w:val="fr-FR"/>
        </w:rPr>
        <w:t>Limite</w:t>
      </w:r>
      <w:r w:rsidRPr="00D73EB6">
        <w:rPr>
          <w:rFonts w:ascii="Arial" w:hAnsi="Arial" w:cs="Arial"/>
          <w:b/>
          <w:i/>
          <w:sz w:val="20"/>
          <w:szCs w:val="20"/>
          <w:lang w:val="fr-FR"/>
        </w:rPr>
        <w:t xml:space="preserve"> de 1</w:t>
      </w:r>
      <w:r w:rsidR="009E00B8" w:rsidRPr="00D73EB6">
        <w:rPr>
          <w:rFonts w:ascii="Arial" w:hAnsi="Arial" w:cs="Arial"/>
          <w:b/>
          <w:i/>
          <w:sz w:val="20"/>
          <w:szCs w:val="20"/>
          <w:lang w:val="fr-FR"/>
        </w:rPr>
        <w:t xml:space="preserve"> </w:t>
      </w:r>
      <w:r w:rsidRPr="00D73EB6">
        <w:rPr>
          <w:rFonts w:ascii="Arial" w:hAnsi="Arial" w:cs="Arial"/>
          <w:b/>
          <w:i/>
          <w:sz w:val="20"/>
          <w:szCs w:val="20"/>
          <w:lang w:val="fr-FR"/>
        </w:rPr>
        <w:t>500 caractères</w:t>
      </w:r>
      <w:r w:rsidR="008C782A" w:rsidRPr="00D73EB6">
        <w:rPr>
          <w:rFonts w:ascii="Arial" w:hAnsi="Arial" w:cs="Arial"/>
          <w:b/>
          <w:i/>
          <w:sz w:val="20"/>
          <w:szCs w:val="20"/>
          <w:lang w:val="fr-FR"/>
        </w:rPr>
        <w:t>)</w:t>
      </w:r>
      <w:r w:rsidR="00115455" w:rsidRPr="00D73EB6">
        <w:rPr>
          <w:rFonts w:ascii="Arial" w:hAnsi="Arial" w:cs="Arial"/>
          <w:b/>
          <w:i/>
          <w:sz w:val="20"/>
          <w:szCs w:val="20"/>
          <w:lang w:val="fr-FR"/>
        </w:rPr>
        <w:t xml:space="preserve"> </w:t>
      </w:r>
      <w:r w:rsidR="008C782A" w:rsidRPr="00D73EB6">
        <w:rPr>
          <w:rFonts w:ascii="Arial" w:hAnsi="Arial" w:cs="Arial"/>
          <w:b/>
          <w:i/>
          <w:sz w:val="20"/>
          <w:szCs w:val="20"/>
          <w:lang w:val="fr-FR"/>
        </w:rPr>
        <w:t>:</w:t>
      </w:r>
      <w:r w:rsidR="008C782A" w:rsidRPr="00D73EB6">
        <w:rPr>
          <w:rFonts w:ascii="Arial" w:hAnsi="Arial" w:cs="Arial"/>
          <w:b/>
          <w:sz w:val="20"/>
          <w:szCs w:val="20"/>
          <w:lang w:val="fr-FR"/>
        </w:rPr>
        <w:t xml:space="preserve"> </w:t>
      </w:r>
    </w:p>
    <w:p w14:paraId="4F09827F" w14:textId="77777777" w:rsidR="000760C5" w:rsidRDefault="000760C5" w:rsidP="008923E6">
      <w:pPr>
        <w:widowControl w:val="0"/>
        <w:ind w:right="84"/>
        <w:jc w:val="both"/>
        <w:rPr>
          <w:rFonts w:ascii="Arial" w:hAnsi="Arial" w:cs="Arial"/>
          <w:sz w:val="20"/>
          <w:szCs w:val="20"/>
          <w:lang w:val="fr-FR"/>
        </w:rPr>
      </w:pPr>
    </w:p>
    <w:p w14:paraId="2EC46E43" w14:textId="003F99F0" w:rsidR="00476758" w:rsidRPr="00E360EC" w:rsidRDefault="000760C5" w:rsidP="008923E6">
      <w:pPr>
        <w:widowControl w:val="0"/>
        <w:ind w:right="84"/>
        <w:jc w:val="both"/>
        <w:rPr>
          <w:rFonts w:ascii="Arial" w:hAnsi="Arial" w:cs="Arial"/>
          <w:sz w:val="20"/>
          <w:szCs w:val="20"/>
          <w:lang w:val="fr-FR"/>
        </w:rPr>
      </w:pPr>
      <w:r>
        <w:rPr>
          <w:rFonts w:ascii="Arial" w:hAnsi="Arial" w:cs="Arial"/>
          <w:sz w:val="20"/>
          <w:szCs w:val="20"/>
          <w:lang w:val="fr-FR"/>
        </w:rPr>
        <w:t xml:space="preserve">Par rapport au progrès observable </w:t>
      </w:r>
      <w:r w:rsidR="004C6776">
        <w:rPr>
          <w:rFonts w:ascii="Arial" w:hAnsi="Arial" w:cs="Arial"/>
          <w:sz w:val="20"/>
          <w:szCs w:val="20"/>
          <w:lang w:val="fr-FR"/>
        </w:rPr>
        <w:t xml:space="preserve">au sein de la population cible, </w:t>
      </w:r>
      <w:r>
        <w:rPr>
          <w:rFonts w:ascii="Arial" w:hAnsi="Arial" w:cs="Arial"/>
          <w:sz w:val="20"/>
          <w:szCs w:val="20"/>
          <w:lang w:val="fr-FR"/>
        </w:rPr>
        <w:t xml:space="preserve">il est à signaler qu’au regard </w:t>
      </w:r>
      <w:r w:rsidR="004C6776">
        <w:rPr>
          <w:rFonts w:ascii="Arial" w:hAnsi="Arial" w:cs="Arial"/>
          <w:sz w:val="20"/>
          <w:szCs w:val="20"/>
          <w:lang w:val="fr-FR"/>
        </w:rPr>
        <w:t xml:space="preserve">des réponses des participantes aux formations et aux dialogues, nous observons </w:t>
      </w:r>
      <w:r w:rsidR="00CB3E3F">
        <w:rPr>
          <w:rFonts w:ascii="Arial" w:hAnsi="Arial" w:cs="Arial"/>
          <w:sz w:val="20"/>
          <w:szCs w:val="20"/>
          <w:lang w:val="fr-FR"/>
        </w:rPr>
        <w:t xml:space="preserve">un regain de confiance et des recommandations sur les meilleures manières de prévenir les recrutements. Les femmes s’accordent sur le fait que les appuis apportés permettent de </w:t>
      </w:r>
      <w:r>
        <w:rPr>
          <w:rFonts w:ascii="Arial" w:hAnsi="Arial" w:cs="Arial"/>
          <w:sz w:val="20"/>
          <w:szCs w:val="20"/>
          <w:lang w:val="fr-FR"/>
        </w:rPr>
        <w:t xml:space="preserve">de mieux faire prendre conscience du recrutement et de </w:t>
      </w:r>
      <w:r w:rsidR="002B4D31">
        <w:rPr>
          <w:rFonts w:ascii="Arial" w:hAnsi="Arial" w:cs="Arial"/>
          <w:sz w:val="20"/>
          <w:szCs w:val="20"/>
          <w:lang w:val="fr-FR"/>
        </w:rPr>
        <w:t xml:space="preserve">réduire dans le temps </w:t>
      </w:r>
      <w:r w:rsidR="00CB3E3F">
        <w:rPr>
          <w:rFonts w:ascii="Arial" w:hAnsi="Arial" w:cs="Arial"/>
          <w:sz w:val="20"/>
          <w:szCs w:val="20"/>
          <w:lang w:val="fr-FR"/>
        </w:rPr>
        <w:t xml:space="preserve">le recrutement des femmes. Il est certainement </w:t>
      </w:r>
      <w:r w:rsidR="00B87756" w:rsidRPr="00D73EB6">
        <w:rPr>
          <w:rFonts w:ascii="Arial" w:hAnsi="Arial" w:cs="Arial"/>
          <w:sz w:val="20"/>
          <w:szCs w:val="20"/>
          <w:lang w:val="fr-FR"/>
        </w:rPr>
        <w:t>trop tôt pour</w:t>
      </w:r>
      <w:r w:rsidR="0009277B" w:rsidRPr="00D73EB6">
        <w:rPr>
          <w:rFonts w:ascii="Arial" w:hAnsi="Arial" w:cs="Arial"/>
          <w:sz w:val="20"/>
          <w:szCs w:val="20"/>
          <w:lang w:val="fr-FR"/>
        </w:rPr>
        <w:t xml:space="preserve"> parler d’un changement structurel, institutionnel ou sociétal</w:t>
      </w:r>
      <w:r w:rsidR="009C66C4" w:rsidRPr="00D73EB6">
        <w:rPr>
          <w:rFonts w:ascii="Arial" w:hAnsi="Arial" w:cs="Arial"/>
          <w:sz w:val="20"/>
          <w:szCs w:val="20"/>
          <w:lang w:val="fr-FR"/>
        </w:rPr>
        <w:t>.</w:t>
      </w:r>
      <w:r w:rsidR="00293DE3" w:rsidRPr="00D73EB6">
        <w:rPr>
          <w:rFonts w:ascii="Arial" w:hAnsi="Arial" w:cs="Arial"/>
          <w:sz w:val="20"/>
          <w:szCs w:val="20"/>
          <w:lang w:val="fr-FR"/>
        </w:rPr>
        <w:t xml:space="preserve"> Toutefois,</w:t>
      </w:r>
      <w:r w:rsidR="002B4D31">
        <w:rPr>
          <w:rFonts w:ascii="Arial" w:hAnsi="Arial" w:cs="Arial"/>
          <w:sz w:val="20"/>
          <w:szCs w:val="20"/>
          <w:lang w:val="fr-FR"/>
        </w:rPr>
        <w:t xml:space="preserve"> les réactions et la tendance observée entrainera de plus en plus de changement qualitatif dans les communautés cibles en permettant</w:t>
      </w:r>
      <w:r w:rsidR="00293DE3" w:rsidRPr="00D73EB6">
        <w:rPr>
          <w:rFonts w:ascii="Arial" w:hAnsi="Arial" w:cs="Arial"/>
          <w:sz w:val="20"/>
          <w:szCs w:val="20"/>
          <w:lang w:val="fr-FR"/>
        </w:rPr>
        <w:t xml:space="preserve"> à moyen </w:t>
      </w:r>
      <w:r w:rsidR="00CB3E3F">
        <w:rPr>
          <w:rFonts w:ascii="Arial" w:hAnsi="Arial" w:cs="Arial"/>
          <w:sz w:val="20"/>
          <w:szCs w:val="20"/>
          <w:lang w:val="fr-FR"/>
        </w:rPr>
        <w:t xml:space="preserve">et long </w:t>
      </w:r>
      <w:r w:rsidR="00293DE3" w:rsidRPr="00D73EB6">
        <w:rPr>
          <w:rFonts w:ascii="Arial" w:hAnsi="Arial" w:cs="Arial"/>
          <w:sz w:val="20"/>
          <w:szCs w:val="20"/>
          <w:lang w:val="fr-FR"/>
        </w:rPr>
        <w:t xml:space="preserve">terme </w:t>
      </w:r>
      <w:r w:rsidR="00CB3E3F">
        <w:rPr>
          <w:rFonts w:ascii="Arial" w:hAnsi="Arial" w:cs="Arial"/>
          <w:sz w:val="20"/>
          <w:szCs w:val="20"/>
          <w:lang w:val="fr-FR"/>
        </w:rPr>
        <w:t>de prévenir le recrutement des femmes par les groupes extrémistes</w:t>
      </w:r>
      <w:r w:rsidR="002B4D31">
        <w:rPr>
          <w:rFonts w:ascii="Arial" w:hAnsi="Arial" w:cs="Arial"/>
          <w:sz w:val="20"/>
          <w:szCs w:val="20"/>
          <w:lang w:val="fr-FR"/>
        </w:rPr>
        <w:t>. Aussi l’atelier du 2 au 4 Novembre a aussi créé des liens mais aussi une brèche importante</w:t>
      </w:r>
      <w:r w:rsidR="00CB3E3F">
        <w:rPr>
          <w:rFonts w:ascii="Arial" w:hAnsi="Arial" w:cs="Arial"/>
          <w:sz w:val="20"/>
          <w:szCs w:val="20"/>
          <w:lang w:val="fr-FR"/>
        </w:rPr>
        <w:t xml:space="preserve"> </w:t>
      </w:r>
      <w:r w:rsidR="002B4D31">
        <w:rPr>
          <w:rFonts w:ascii="Arial" w:hAnsi="Arial" w:cs="Arial"/>
          <w:sz w:val="20"/>
          <w:szCs w:val="20"/>
          <w:lang w:val="fr-FR"/>
        </w:rPr>
        <w:t>pouvant accélérer</w:t>
      </w:r>
      <w:r w:rsidR="00CB3E3F">
        <w:rPr>
          <w:rFonts w:ascii="Arial" w:hAnsi="Arial" w:cs="Arial"/>
          <w:sz w:val="20"/>
          <w:szCs w:val="20"/>
          <w:lang w:val="fr-FR"/>
        </w:rPr>
        <w:t xml:space="preserve"> </w:t>
      </w:r>
      <w:r w:rsidR="0080444A" w:rsidRPr="00D73EB6">
        <w:rPr>
          <w:rFonts w:ascii="Arial" w:hAnsi="Arial" w:cs="Arial"/>
          <w:sz w:val="20"/>
          <w:szCs w:val="20"/>
          <w:lang w:val="fr-FR"/>
        </w:rPr>
        <w:t>la prise en compte de l’égalité</w:t>
      </w:r>
      <w:r w:rsidR="00293DE3" w:rsidRPr="00D73EB6">
        <w:rPr>
          <w:rFonts w:ascii="Arial" w:hAnsi="Arial" w:cs="Arial"/>
          <w:sz w:val="20"/>
          <w:szCs w:val="20"/>
          <w:lang w:val="fr-FR"/>
        </w:rPr>
        <w:t xml:space="preserve"> du genre dans les décisions</w:t>
      </w:r>
      <w:r w:rsidR="0080444A" w:rsidRPr="00D73EB6">
        <w:rPr>
          <w:rFonts w:ascii="Arial" w:hAnsi="Arial" w:cs="Arial"/>
          <w:sz w:val="20"/>
          <w:szCs w:val="20"/>
          <w:lang w:val="fr-FR"/>
        </w:rPr>
        <w:t xml:space="preserve"> à caractère politique</w:t>
      </w:r>
      <w:r w:rsidR="00293DE3" w:rsidRPr="00D73EB6">
        <w:rPr>
          <w:rFonts w:ascii="Arial" w:hAnsi="Arial" w:cs="Arial"/>
          <w:sz w:val="20"/>
          <w:szCs w:val="20"/>
          <w:lang w:val="fr-FR"/>
        </w:rPr>
        <w:t xml:space="preserve">. </w:t>
      </w:r>
    </w:p>
    <w:p w14:paraId="694F84A2" w14:textId="77777777" w:rsidR="004F256C" w:rsidRPr="00D73EB6" w:rsidRDefault="004F256C" w:rsidP="0059224D">
      <w:pPr>
        <w:widowControl w:val="0"/>
        <w:ind w:right="84"/>
        <w:jc w:val="both"/>
        <w:rPr>
          <w:rFonts w:ascii="Arial" w:hAnsi="Arial" w:cs="Arial"/>
          <w:sz w:val="20"/>
          <w:szCs w:val="20"/>
          <w:lang w:val="fr-FR"/>
        </w:rPr>
      </w:pPr>
    </w:p>
    <w:p w14:paraId="11A392EB" w14:textId="631FB8AD" w:rsidR="00AC1690" w:rsidRPr="00D73EB6" w:rsidRDefault="00476758" w:rsidP="0059224D">
      <w:pPr>
        <w:widowControl w:val="0"/>
        <w:ind w:right="84"/>
        <w:jc w:val="both"/>
        <w:rPr>
          <w:rFonts w:ascii="Arial" w:hAnsi="Arial" w:cs="Arial"/>
          <w:b/>
          <w:sz w:val="20"/>
          <w:szCs w:val="20"/>
          <w:lang w:val="fr-FR"/>
        </w:rPr>
      </w:pPr>
      <w:r w:rsidRPr="00D73EB6">
        <w:rPr>
          <w:rFonts w:ascii="Arial" w:hAnsi="Arial" w:cs="Arial"/>
          <w:b/>
          <w:sz w:val="20"/>
          <w:szCs w:val="20"/>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227F37" w:rsidRPr="00D73EB6">
        <w:rPr>
          <w:rFonts w:ascii="Arial" w:hAnsi="Arial" w:cs="Arial"/>
          <w:b/>
          <w:sz w:val="20"/>
          <w:szCs w:val="20"/>
          <w:lang w:val="fr-FR"/>
        </w:rPr>
        <w:t>web links</w:t>
      </w:r>
      <w:r w:rsidRPr="00D73EB6">
        <w:rPr>
          <w:rFonts w:ascii="Arial" w:hAnsi="Arial" w:cs="Arial"/>
          <w:b/>
          <w:sz w:val="20"/>
          <w:szCs w:val="20"/>
          <w:lang w:val="fr-FR"/>
        </w:rPr>
        <w:t xml:space="preserve"> à la communication stratégique publiée. </w:t>
      </w:r>
      <w:r w:rsidRPr="00D73EB6">
        <w:rPr>
          <w:rFonts w:ascii="Arial" w:hAnsi="Arial" w:cs="Arial"/>
          <w:b/>
          <w:i/>
          <w:sz w:val="20"/>
          <w:szCs w:val="20"/>
          <w:lang w:val="fr-FR"/>
        </w:rPr>
        <w:t>(</w:t>
      </w:r>
      <w:r w:rsidR="0019575F" w:rsidRPr="00D73EB6">
        <w:rPr>
          <w:rFonts w:ascii="Arial" w:hAnsi="Arial" w:cs="Arial"/>
          <w:b/>
          <w:i/>
          <w:sz w:val="20"/>
          <w:szCs w:val="20"/>
          <w:lang w:val="fr-FR"/>
        </w:rPr>
        <w:t>Limite</w:t>
      </w:r>
      <w:r w:rsidRPr="00D73EB6">
        <w:rPr>
          <w:rFonts w:ascii="Arial" w:hAnsi="Arial" w:cs="Arial"/>
          <w:b/>
          <w:i/>
          <w:sz w:val="20"/>
          <w:szCs w:val="20"/>
          <w:lang w:val="fr-FR"/>
        </w:rPr>
        <w:t xml:space="preserve"> de 2</w:t>
      </w:r>
      <w:r w:rsidR="004F256C" w:rsidRPr="00D73EB6">
        <w:rPr>
          <w:rFonts w:ascii="Arial" w:hAnsi="Arial" w:cs="Arial"/>
          <w:b/>
          <w:i/>
          <w:sz w:val="20"/>
          <w:szCs w:val="20"/>
          <w:lang w:val="fr-FR"/>
        </w:rPr>
        <w:t xml:space="preserve"> </w:t>
      </w:r>
      <w:r w:rsidRPr="00D73EB6">
        <w:rPr>
          <w:rFonts w:ascii="Arial" w:hAnsi="Arial" w:cs="Arial"/>
          <w:b/>
          <w:i/>
          <w:sz w:val="20"/>
          <w:szCs w:val="20"/>
          <w:lang w:val="fr-FR"/>
        </w:rPr>
        <w:t>000 caractères</w:t>
      </w:r>
      <w:r w:rsidR="00395FE1" w:rsidRPr="00D73EB6">
        <w:rPr>
          <w:rFonts w:ascii="Arial" w:hAnsi="Arial" w:cs="Arial"/>
          <w:b/>
          <w:i/>
          <w:sz w:val="20"/>
          <w:szCs w:val="20"/>
          <w:lang w:val="fr-FR"/>
        </w:rPr>
        <w:t>) :</w:t>
      </w:r>
    </w:p>
    <w:p w14:paraId="1C53DC8B" w14:textId="77777777" w:rsidR="00893F18" w:rsidRPr="00D73EB6" w:rsidRDefault="00893F18" w:rsidP="00DB3780">
      <w:pPr>
        <w:widowControl w:val="0"/>
        <w:ind w:right="84"/>
        <w:jc w:val="both"/>
        <w:rPr>
          <w:rStyle w:val="normaltextrun"/>
          <w:rFonts w:ascii="Arial" w:hAnsi="Arial" w:cs="Arial"/>
          <w:color w:val="000000" w:themeColor="text1"/>
          <w:sz w:val="20"/>
          <w:szCs w:val="20"/>
          <w:lang w:val="fr-FR"/>
        </w:rPr>
      </w:pPr>
    </w:p>
    <w:p w14:paraId="3281EC70" w14:textId="10C3158A" w:rsidR="00794B0A" w:rsidRDefault="00794B0A" w:rsidP="00DB3780">
      <w:pPr>
        <w:widowControl w:val="0"/>
        <w:ind w:right="84"/>
        <w:jc w:val="both"/>
        <w:rPr>
          <w:rStyle w:val="normaltextrun"/>
          <w:rFonts w:ascii="Arial" w:hAnsi="Arial" w:cs="Arial"/>
          <w:color w:val="000000" w:themeColor="text1"/>
          <w:sz w:val="20"/>
          <w:szCs w:val="20"/>
          <w:lang w:val="fr-FR"/>
        </w:rPr>
      </w:pPr>
      <w:r>
        <w:rPr>
          <w:rStyle w:val="normaltextrun"/>
          <w:rFonts w:ascii="Arial" w:hAnsi="Arial" w:cs="Arial"/>
          <w:color w:val="000000" w:themeColor="text1"/>
          <w:sz w:val="20"/>
          <w:szCs w:val="20"/>
          <w:lang w:val="fr-FR"/>
        </w:rPr>
        <w:t>Au cours des différentes activités du projet les participants se sont exprimés</w:t>
      </w:r>
      <w:r w:rsidR="00FE08FC">
        <w:rPr>
          <w:rStyle w:val="normaltextrun"/>
          <w:rFonts w:ascii="Arial" w:hAnsi="Arial" w:cs="Arial"/>
          <w:color w:val="000000" w:themeColor="text1"/>
          <w:sz w:val="20"/>
          <w:szCs w:val="20"/>
          <w:lang w:val="fr-FR"/>
        </w:rPr>
        <w:t xml:space="preserve"> notamment lors de l’atelier de consultation sur la contribution de la femme dans un contexte d’</w:t>
      </w:r>
      <w:r w:rsidR="00EF1A9D">
        <w:rPr>
          <w:rStyle w:val="normaltextrun"/>
          <w:rFonts w:ascii="Arial" w:hAnsi="Arial" w:cs="Arial"/>
          <w:color w:val="000000" w:themeColor="text1"/>
          <w:sz w:val="20"/>
          <w:szCs w:val="20"/>
          <w:lang w:val="fr-FR"/>
        </w:rPr>
        <w:t>extrémisme</w:t>
      </w:r>
      <w:r w:rsidR="00FE08FC">
        <w:rPr>
          <w:rStyle w:val="normaltextrun"/>
          <w:rFonts w:ascii="Arial" w:hAnsi="Arial" w:cs="Arial"/>
          <w:color w:val="000000" w:themeColor="text1"/>
          <w:sz w:val="20"/>
          <w:szCs w:val="20"/>
          <w:lang w:val="fr-FR"/>
        </w:rPr>
        <w:t xml:space="preserve"> violent. </w:t>
      </w:r>
    </w:p>
    <w:p w14:paraId="7FA2B011" w14:textId="77777777" w:rsidR="00794B0A" w:rsidRDefault="00794B0A" w:rsidP="00DB3780">
      <w:pPr>
        <w:widowControl w:val="0"/>
        <w:ind w:right="84"/>
        <w:jc w:val="both"/>
        <w:rPr>
          <w:rStyle w:val="normaltextrun"/>
          <w:rFonts w:ascii="Arial" w:hAnsi="Arial" w:cs="Arial"/>
          <w:color w:val="000000" w:themeColor="text1"/>
          <w:sz w:val="20"/>
          <w:szCs w:val="20"/>
          <w:lang w:val="fr-FR"/>
        </w:rPr>
      </w:pPr>
    </w:p>
    <w:p w14:paraId="7D91C4FB" w14:textId="77777777" w:rsidR="00396114" w:rsidRDefault="00396114" w:rsidP="00DB3780">
      <w:pPr>
        <w:widowControl w:val="0"/>
        <w:ind w:right="84"/>
        <w:jc w:val="both"/>
        <w:rPr>
          <w:rStyle w:val="normaltextrun"/>
          <w:rFonts w:ascii="Arial" w:hAnsi="Arial" w:cs="Arial"/>
          <w:color w:val="000000" w:themeColor="text1"/>
          <w:sz w:val="20"/>
          <w:szCs w:val="20"/>
          <w:lang w:val="fr-FR"/>
        </w:rPr>
      </w:pPr>
    </w:p>
    <w:p w14:paraId="0129C5B5" w14:textId="2FC90F1B" w:rsidR="00396114" w:rsidRDefault="00396114" w:rsidP="00DB3780">
      <w:pPr>
        <w:widowControl w:val="0"/>
        <w:ind w:right="84"/>
        <w:jc w:val="both"/>
        <w:rPr>
          <w:rStyle w:val="normaltextrun"/>
          <w:rFonts w:ascii="Arial" w:hAnsi="Arial" w:cs="Arial"/>
          <w:color w:val="000000" w:themeColor="text1"/>
          <w:sz w:val="20"/>
          <w:szCs w:val="20"/>
          <w:lang w:val="fr-FR"/>
        </w:rPr>
      </w:pPr>
      <w:r w:rsidRPr="00533F15">
        <w:rPr>
          <w:rStyle w:val="normaltextrun"/>
          <w:rFonts w:ascii="Arial" w:hAnsi="Arial" w:cs="Arial"/>
          <w:b/>
          <w:bCs/>
          <w:color w:val="000000" w:themeColor="text1"/>
          <w:sz w:val="20"/>
          <w:szCs w:val="20"/>
          <w:lang w:val="fr-FR"/>
        </w:rPr>
        <w:t>Sur la résolution 1325.</w:t>
      </w:r>
      <w:r>
        <w:rPr>
          <w:rStyle w:val="normaltextrun"/>
          <w:rFonts w:ascii="Arial" w:hAnsi="Arial" w:cs="Arial"/>
          <w:color w:val="000000" w:themeColor="text1"/>
          <w:sz w:val="20"/>
          <w:szCs w:val="20"/>
          <w:lang w:val="fr-FR"/>
        </w:rPr>
        <w:t xml:space="preserve"> </w:t>
      </w:r>
      <w:r w:rsidR="00533F15" w:rsidRPr="00EF1A9D">
        <w:rPr>
          <w:rStyle w:val="normaltextrun"/>
          <w:rFonts w:ascii="Arial" w:hAnsi="Arial" w:cs="Arial"/>
          <w:i/>
          <w:iCs/>
          <w:color w:val="000000" w:themeColor="text1"/>
          <w:sz w:val="20"/>
          <w:szCs w:val="20"/>
          <w:lang w:val="fr-FR"/>
        </w:rPr>
        <w:t>« </w:t>
      </w:r>
      <w:r w:rsidRPr="00EF1A9D">
        <w:rPr>
          <w:rStyle w:val="normaltextrun"/>
          <w:rFonts w:ascii="Arial" w:hAnsi="Arial" w:cs="Arial"/>
          <w:i/>
          <w:iCs/>
          <w:color w:val="000000" w:themeColor="text1"/>
          <w:sz w:val="20"/>
          <w:szCs w:val="20"/>
          <w:lang w:val="fr-FR"/>
        </w:rPr>
        <w:t>Je suis impressionné</w:t>
      </w:r>
      <w:r w:rsidR="0091730B" w:rsidRPr="00EF1A9D">
        <w:rPr>
          <w:rStyle w:val="normaltextrun"/>
          <w:rFonts w:ascii="Arial" w:hAnsi="Arial" w:cs="Arial"/>
          <w:i/>
          <w:iCs/>
          <w:color w:val="000000" w:themeColor="text1"/>
          <w:sz w:val="20"/>
          <w:szCs w:val="20"/>
          <w:lang w:val="fr-FR"/>
        </w:rPr>
        <w:t>e</w:t>
      </w:r>
      <w:r w:rsidRPr="00EF1A9D">
        <w:rPr>
          <w:rStyle w:val="normaltextrun"/>
          <w:rFonts w:ascii="Arial" w:hAnsi="Arial" w:cs="Arial"/>
          <w:i/>
          <w:iCs/>
          <w:color w:val="000000" w:themeColor="text1"/>
          <w:sz w:val="20"/>
          <w:szCs w:val="20"/>
          <w:lang w:val="fr-FR"/>
        </w:rPr>
        <w:t xml:space="preserve"> par le contenu de la résolution tel qu’il nous a été présenté</w:t>
      </w:r>
      <w:r w:rsidR="00533F15" w:rsidRPr="00EF1A9D">
        <w:rPr>
          <w:rStyle w:val="normaltextrun"/>
          <w:rFonts w:ascii="Arial" w:hAnsi="Arial" w:cs="Arial"/>
          <w:i/>
          <w:iCs/>
          <w:color w:val="000000" w:themeColor="text1"/>
          <w:sz w:val="20"/>
          <w:szCs w:val="20"/>
          <w:lang w:val="fr-FR"/>
        </w:rPr>
        <w:t xml:space="preserve"> </w:t>
      </w:r>
      <w:r w:rsidR="00EF1A9D">
        <w:rPr>
          <w:rStyle w:val="normaltextrun"/>
          <w:rFonts w:ascii="Arial" w:hAnsi="Arial" w:cs="Arial"/>
          <w:i/>
          <w:iCs/>
          <w:color w:val="000000" w:themeColor="text1"/>
          <w:sz w:val="20"/>
          <w:szCs w:val="20"/>
          <w:lang w:val="fr-FR"/>
        </w:rPr>
        <w:t xml:space="preserve">par </w:t>
      </w:r>
      <w:r w:rsidR="00533F15" w:rsidRPr="00EF1A9D">
        <w:rPr>
          <w:rStyle w:val="normaltextrun"/>
          <w:rFonts w:ascii="Arial" w:hAnsi="Arial" w:cs="Arial"/>
          <w:i/>
          <w:iCs/>
          <w:color w:val="000000" w:themeColor="text1"/>
          <w:sz w:val="20"/>
          <w:szCs w:val="20"/>
          <w:lang w:val="fr-FR"/>
        </w:rPr>
        <w:t>représentante du Ministère de la femme</w:t>
      </w:r>
      <w:r w:rsidRPr="00EF1A9D">
        <w:rPr>
          <w:rStyle w:val="normaltextrun"/>
          <w:rFonts w:ascii="Arial" w:hAnsi="Arial" w:cs="Arial"/>
          <w:i/>
          <w:iCs/>
          <w:color w:val="000000" w:themeColor="text1"/>
          <w:sz w:val="20"/>
          <w:szCs w:val="20"/>
          <w:lang w:val="fr-FR"/>
        </w:rPr>
        <w:t>. En fait je me rends compte que tout ce que nous discu</w:t>
      </w:r>
      <w:r w:rsidR="0091730B" w:rsidRPr="00EF1A9D">
        <w:rPr>
          <w:rStyle w:val="normaltextrun"/>
          <w:rFonts w:ascii="Arial" w:hAnsi="Arial" w:cs="Arial"/>
          <w:i/>
          <w:iCs/>
          <w:color w:val="000000" w:themeColor="text1"/>
          <w:sz w:val="20"/>
          <w:szCs w:val="20"/>
          <w:lang w:val="fr-FR"/>
        </w:rPr>
        <w:t>t</w:t>
      </w:r>
      <w:r w:rsidRPr="00EF1A9D">
        <w:rPr>
          <w:rStyle w:val="normaltextrun"/>
          <w:rFonts w:ascii="Arial" w:hAnsi="Arial" w:cs="Arial"/>
          <w:i/>
          <w:iCs/>
          <w:color w:val="000000" w:themeColor="text1"/>
          <w:sz w:val="20"/>
          <w:szCs w:val="20"/>
          <w:lang w:val="fr-FR"/>
        </w:rPr>
        <w:t xml:space="preserve">ons sur les </w:t>
      </w:r>
      <w:r w:rsidR="008D0CC3">
        <w:rPr>
          <w:rStyle w:val="normaltextrun"/>
          <w:rFonts w:ascii="Arial" w:hAnsi="Arial" w:cs="Arial"/>
          <w:i/>
          <w:iCs/>
          <w:color w:val="000000" w:themeColor="text1"/>
          <w:sz w:val="20"/>
          <w:szCs w:val="20"/>
          <w:lang w:val="fr-FR"/>
        </w:rPr>
        <w:t xml:space="preserve">problèmes des femmes dans </w:t>
      </w:r>
      <w:r w:rsidR="0091730B" w:rsidRPr="00EF1A9D">
        <w:rPr>
          <w:rStyle w:val="normaltextrun"/>
          <w:rFonts w:ascii="Arial" w:hAnsi="Arial" w:cs="Arial"/>
          <w:i/>
          <w:iCs/>
          <w:color w:val="000000" w:themeColor="text1"/>
          <w:sz w:val="20"/>
          <w:szCs w:val="20"/>
          <w:lang w:val="fr-FR"/>
        </w:rPr>
        <w:t>notre Pays</w:t>
      </w:r>
      <w:r w:rsidRPr="00EF1A9D">
        <w:rPr>
          <w:rStyle w:val="normaltextrun"/>
          <w:rFonts w:ascii="Arial" w:hAnsi="Arial" w:cs="Arial"/>
          <w:i/>
          <w:iCs/>
          <w:color w:val="000000" w:themeColor="text1"/>
          <w:sz w:val="20"/>
          <w:szCs w:val="20"/>
          <w:lang w:val="fr-FR"/>
        </w:rPr>
        <w:t xml:space="preserve"> </w:t>
      </w:r>
      <w:r w:rsidR="00533F15" w:rsidRPr="00EF1A9D">
        <w:rPr>
          <w:rStyle w:val="normaltextrun"/>
          <w:rFonts w:ascii="Arial" w:hAnsi="Arial" w:cs="Arial"/>
          <w:i/>
          <w:iCs/>
          <w:color w:val="000000" w:themeColor="text1"/>
          <w:sz w:val="20"/>
          <w:szCs w:val="20"/>
          <w:lang w:val="fr-FR"/>
        </w:rPr>
        <w:t xml:space="preserve">a déjà </w:t>
      </w:r>
      <w:r w:rsidR="008D0CC3">
        <w:rPr>
          <w:rStyle w:val="normaltextrun"/>
          <w:rFonts w:ascii="Arial" w:hAnsi="Arial" w:cs="Arial"/>
          <w:i/>
          <w:iCs/>
          <w:color w:val="000000" w:themeColor="text1"/>
          <w:sz w:val="20"/>
          <w:szCs w:val="20"/>
          <w:lang w:val="fr-FR"/>
        </w:rPr>
        <w:t xml:space="preserve">été </w:t>
      </w:r>
      <w:r w:rsidR="00533F15" w:rsidRPr="00EF1A9D">
        <w:rPr>
          <w:rStyle w:val="normaltextrun"/>
          <w:rFonts w:ascii="Arial" w:hAnsi="Arial" w:cs="Arial"/>
          <w:i/>
          <w:iCs/>
          <w:color w:val="000000" w:themeColor="text1"/>
          <w:sz w:val="20"/>
          <w:szCs w:val="20"/>
          <w:lang w:val="fr-FR"/>
        </w:rPr>
        <w:t xml:space="preserve">pensé </w:t>
      </w:r>
      <w:r w:rsidR="00EF1A9D">
        <w:rPr>
          <w:rStyle w:val="normaltextrun"/>
          <w:rFonts w:ascii="Arial" w:hAnsi="Arial" w:cs="Arial"/>
          <w:i/>
          <w:iCs/>
          <w:color w:val="000000" w:themeColor="text1"/>
          <w:sz w:val="20"/>
          <w:szCs w:val="20"/>
          <w:lang w:val="fr-FR"/>
        </w:rPr>
        <w:t>et inscrit dans</w:t>
      </w:r>
      <w:r w:rsidR="00533F15" w:rsidRPr="00EF1A9D">
        <w:rPr>
          <w:rStyle w:val="normaltextrun"/>
          <w:rFonts w:ascii="Arial" w:hAnsi="Arial" w:cs="Arial"/>
          <w:i/>
          <w:iCs/>
          <w:color w:val="000000" w:themeColor="text1"/>
          <w:sz w:val="20"/>
          <w:szCs w:val="20"/>
          <w:lang w:val="fr-FR"/>
        </w:rPr>
        <w:t xml:space="preserve"> la </w:t>
      </w:r>
      <w:r w:rsidR="00EF1A9D" w:rsidRPr="00EF1A9D">
        <w:rPr>
          <w:rStyle w:val="normaltextrun"/>
          <w:rFonts w:ascii="Arial" w:hAnsi="Arial" w:cs="Arial"/>
          <w:i/>
          <w:iCs/>
          <w:color w:val="000000" w:themeColor="text1"/>
          <w:sz w:val="20"/>
          <w:szCs w:val="20"/>
          <w:lang w:val="fr-FR"/>
        </w:rPr>
        <w:t>résolution</w:t>
      </w:r>
      <w:r w:rsidR="008D0CC3">
        <w:rPr>
          <w:rStyle w:val="normaltextrun"/>
          <w:rFonts w:ascii="Arial" w:hAnsi="Arial" w:cs="Arial"/>
          <w:i/>
          <w:iCs/>
          <w:color w:val="000000" w:themeColor="text1"/>
          <w:sz w:val="20"/>
          <w:szCs w:val="20"/>
          <w:lang w:val="fr-FR"/>
        </w:rPr>
        <w:t xml:space="preserve"> 1325</w:t>
      </w:r>
      <w:r w:rsidR="00533F15" w:rsidRPr="00EF1A9D">
        <w:rPr>
          <w:rStyle w:val="normaltextrun"/>
          <w:rFonts w:ascii="Arial" w:hAnsi="Arial" w:cs="Arial"/>
          <w:i/>
          <w:iCs/>
          <w:color w:val="000000" w:themeColor="text1"/>
          <w:sz w:val="20"/>
          <w:szCs w:val="20"/>
          <w:lang w:val="fr-FR"/>
        </w:rPr>
        <w:t>.</w:t>
      </w:r>
      <w:r w:rsidRPr="00EF1A9D">
        <w:rPr>
          <w:rStyle w:val="normaltextrun"/>
          <w:rFonts w:ascii="Arial" w:hAnsi="Arial" w:cs="Arial"/>
          <w:i/>
          <w:iCs/>
          <w:color w:val="000000" w:themeColor="text1"/>
          <w:sz w:val="20"/>
          <w:szCs w:val="20"/>
          <w:lang w:val="fr-FR"/>
        </w:rPr>
        <w:t xml:space="preserve"> Nous </w:t>
      </w:r>
      <w:r w:rsidR="00533F15" w:rsidRPr="00EF1A9D">
        <w:rPr>
          <w:rStyle w:val="normaltextrun"/>
          <w:rFonts w:ascii="Arial" w:hAnsi="Arial" w:cs="Arial"/>
          <w:i/>
          <w:iCs/>
          <w:color w:val="000000" w:themeColor="text1"/>
          <w:sz w:val="20"/>
          <w:szCs w:val="20"/>
          <w:lang w:val="fr-FR"/>
        </w:rPr>
        <w:t>devons maintenan</w:t>
      </w:r>
      <w:r w:rsidR="008D0CC3">
        <w:rPr>
          <w:rStyle w:val="normaltextrun"/>
          <w:rFonts w:ascii="Arial" w:hAnsi="Arial" w:cs="Arial"/>
          <w:i/>
          <w:iCs/>
          <w:color w:val="000000" w:themeColor="text1"/>
          <w:sz w:val="20"/>
          <w:szCs w:val="20"/>
          <w:lang w:val="fr-FR"/>
        </w:rPr>
        <w:t>t</w:t>
      </w:r>
      <w:r w:rsidRPr="00EF1A9D">
        <w:rPr>
          <w:rStyle w:val="normaltextrun"/>
          <w:rFonts w:ascii="Arial" w:hAnsi="Arial" w:cs="Arial"/>
          <w:i/>
          <w:iCs/>
          <w:color w:val="000000" w:themeColor="text1"/>
          <w:sz w:val="20"/>
          <w:szCs w:val="20"/>
          <w:lang w:val="fr-FR"/>
        </w:rPr>
        <w:t xml:space="preserve"> militer pour qu’</w:t>
      </w:r>
      <w:r w:rsidR="0091730B" w:rsidRPr="00EF1A9D">
        <w:rPr>
          <w:rStyle w:val="normaltextrun"/>
          <w:rFonts w:ascii="Arial" w:hAnsi="Arial" w:cs="Arial"/>
          <w:i/>
          <w:iCs/>
          <w:color w:val="000000" w:themeColor="text1"/>
          <w:sz w:val="20"/>
          <w:szCs w:val="20"/>
          <w:lang w:val="fr-FR"/>
        </w:rPr>
        <w:t xml:space="preserve">elle soit </w:t>
      </w:r>
      <w:r w:rsidRPr="00EF1A9D">
        <w:rPr>
          <w:rStyle w:val="normaltextrun"/>
          <w:rFonts w:ascii="Arial" w:hAnsi="Arial" w:cs="Arial"/>
          <w:i/>
          <w:iCs/>
          <w:color w:val="000000" w:themeColor="text1"/>
          <w:sz w:val="20"/>
          <w:szCs w:val="20"/>
          <w:lang w:val="fr-FR"/>
        </w:rPr>
        <w:t>mis</w:t>
      </w:r>
      <w:r w:rsidR="0091730B" w:rsidRPr="00EF1A9D">
        <w:rPr>
          <w:rStyle w:val="normaltextrun"/>
          <w:rFonts w:ascii="Arial" w:hAnsi="Arial" w:cs="Arial"/>
          <w:i/>
          <w:iCs/>
          <w:color w:val="000000" w:themeColor="text1"/>
          <w:sz w:val="20"/>
          <w:szCs w:val="20"/>
          <w:lang w:val="fr-FR"/>
        </w:rPr>
        <w:t>e</w:t>
      </w:r>
      <w:r w:rsidRPr="00EF1A9D">
        <w:rPr>
          <w:rStyle w:val="normaltextrun"/>
          <w:rFonts w:ascii="Arial" w:hAnsi="Arial" w:cs="Arial"/>
          <w:i/>
          <w:iCs/>
          <w:color w:val="000000" w:themeColor="text1"/>
          <w:sz w:val="20"/>
          <w:szCs w:val="20"/>
          <w:lang w:val="fr-FR"/>
        </w:rPr>
        <w:t xml:space="preserve"> en œuvre pour l’avancement des femmes dans notre Pays</w:t>
      </w:r>
      <w:r w:rsidR="00533F15" w:rsidRPr="00EF1A9D">
        <w:rPr>
          <w:rStyle w:val="normaltextrun"/>
          <w:rFonts w:ascii="Arial" w:hAnsi="Arial" w:cs="Arial"/>
          <w:i/>
          <w:iCs/>
          <w:color w:val="000000" w:themeColor="text1"/>
          <w:sz w:val="20"/>
          <w:szCs w:val="20"/>
          <w:lang w:val="fr-FR"/>
        </w:rPr>
        <w:t> »</w:t>
      </w:r>
      <w:r w:rsidR="00533F15">
        <w:rPr>
          <w:rStyle w:val="normaltextrun"/>
          <w:rFonts w:ascii="Arial" w:hAnsi="Arial" w:cs="Arial"/>
          <w:color w:val="000000" w:themeColor="text1"/>
          <w:sz w:val="20"/>
          <w:szCs w:val="20"/>
          <w:lang w:val="fr-FR"/>
        </w:rPr>
        <w:t xml:space="preserve"> </w:t>
      </w:r>
      <w:r w:rsidR="00533F15" w:rsidRPr="00533F15">
        <w:rPr>
          <w:rStyle w:val="normaltextrun"/>
          <w:rFonts w:ascii="Arial" w:hAnsi="Arial" w:cs="Arial"/>
          <w:b/>
          <w:bCs/>
          <w:color w:val="000000" w:themeColor="text1"/>
          <w:sz w:val="20"/>
          <w:szCs w:val="20"/>
          <w:lang w:val="fr-FR"/>
        </w:rPr>
        <w:t>Mme Baba Sultan</w:t>
      </w:r>
      <w:r w:rsidR="00533F15">
        <w:rPr>
          <w:rStyle w:val="normaltextrun"/>
          <w:rFonts w:ascii="Arial" w:hAnsi="Arial" w:cs="Arial"/>
          <w:color w:val="000000" w:themeColor="text1"/>
          <w:sz w:val="20"/>
          <w:szCs w:val="20"/>
          <w:lang w:val="fr-FR"/>
        </w:rPr>
        <w:t xml:space="preserve"> responsable des femmes de Mani</w:t>
      </w:r>
      <w:r w:rsidR="00644B13">
        <w:rPr>
          <w:rStyle w:val="normaltextrun"/>
          <w:rFonts w:ascii="Arial" w:hAnsi="Arial" w:cs="Arial"/>
          <w:color w:val="000000" w:themeColor="text1"/>
          <w:sz w:val="20"/>
          <w:szCs w:val="20"/>
          <w:lang w:val="fr-FR"/>
        </w:rPr>
        <w:t xml:space="preserve">. </w:t>
      </w:r>
    </w:p>
    <w:p w14:paraId="1E9D2BC8" w14:textId="77777777" w:rsidR="00396114" w:rsidRPr="00533F15" w:rsidRDefault="00396114" w:rsidP="00DB3780">
      <w:pPr>
        <w:widowControl w:val="0"/>
        <w:ind w:right="84"/>
        <w:jc w:val="both"/>
        <w:rPr>
          <w:rStyle w:val="normaltextrun"/>
          <w:rFonts w:ascii="Arial" w:hAnsi="Arial" w:cs="Arial"/>
          <w:b/>
          <w:bCs/>
          <w:color w:val="000000" w:themeColor="text1"/>
          <w:sz w:val="20"/>
          <w:szCs w:val="20"/>
          <w:lang w:val="fr-FR"/>
        </w:rPr>
      </w:pPr>
    </w:p>
    <w:p w14:paraId="4B55B336" w14:textId="13E3FBC5" w:rsidR="0091730B" w:rsidRDefault="00533F15" w:rsidP="00DB3780">
      <w:pPr>
        <w:widowControl w:val="0"/>
        <w:ind w:right="84"/>
        <w:jc w:val="both"/>
        <w:rPr>
          <w:rStyle w:val="normaltextrun"/>
          <w:rFonts w:ascii="Arial" w:hAnsi="Arial" w:cs="Arial"/>
          <w:color w:val="000000" w:themeColor="text1"/>
          <w:sz w:val="20"/>
          <w:szCs w:val="20"/>
          <w:lang w:val="fr-FR"/>
        </w:rPr>
      </w:pPr>
      <w:r w:rsidRPr="00533F15">
        <w:rPr>
          <w:rStyle w:val="normaltextrun"/>
          <w:rFonts w:ascii="Arial" w:hAnsi="Arial" w:cs="Arial"/>
          <w:b/>
          <w:bCs/>
          <w:color w:val="000000" w:themeColor="text1"/>
          <w:sz w:val="20"/>
          <w:szCs w:val="20"/>
          <w:lang w:val="fr-FR"/>
        </w:rPr>
        <w:t>Sur la baisse de l’enrôlement volontaire dans les zones assistées</w:t>
      </w:r>
      <w:r>
        <w:rPr>
          <w:rStyle w:val="normaltextrun"/>
          <w:rFonts w:ascii="Arial" w:hAnsi="Arial" w:cs="Arial"/>
          <w:color w:val="000000" w:themeColor="text1"/>
          <w:sz w:val="20"/>
          <w:szCs w:val="20"/>
          <w:lang w:val="fr-FR"/>
        </w:rPr>
        <w:t xml:space="preserve"> </w:t>
      </w:r>
      <w:r w:rsidR="00396114" w:rsidRPr="00EF1A9D">
        <w:rPr>
          <w:rStyle w:val="normaltextrun"/>
          <w:rFonts w:ascii="Arial" w:hAnsi="Arial" w:cs="Arial"/>
          <w:i/>
          <w:iCs/>
          <w:color w:val="000000" w:themeColor="text1"/>
          <w:sz w:val="20"/>
          <w:szCs w:val="20"/>
          <w:lang w:val="fr-FR"/>
        </w:rPr>
        <w:t>« </w:t>
      </w:r>
      <w:r w:rsidRPr="00EF1A9D">
        <w:rPr>
          <w:rStyle w:val="normaltextrun"/>
          <w:rFonts w:ascii="Arial" w:hAnsi="Arial" w:cs="Arial"/>
          <w:i/>
          <w:iCs/>
          <w:color w:val="000000" w:themeColor="text1"/>
          <w:sz w:val="20"/>
          <w:szCs w:val="20"/>
          <w:lang w:val="fr-FR"/>
        </w:rPr>
        <w:t>L</w:t>
      </w:r>
      <w:r w:rsidR="00344263" w:rsidRPr="00EF1A9D">
        <w:rPr>
          <w:rStyle w:val="normaltextrun"/>
          <w:rFonts w:ascii="Arial" w:hAnsi="Arial" w:cs="Arial"/>
          <w:i/>
          <w:iCs/>
          <w:color w:val="000000" w:themeColor="text1"/>
          <w:sz w:val="20"/>
          <w:szCs w:val="20"/>
          <w:lang w:val="fr-FR"/>
        </w:rPr>
        <w:t xml:space="preserve">e fait de découvrir à travers l’étude </w:t>
      </w:r>
      <w:r w:rsidR="008D0CC3">
        <w:rPr>
          <w:rStyle w:val="normaltextrun"/>
          <w:rFonts w:ascii="Arial" w:hAnsi="Arial" w:cs="Arial"/>
          <w:i/>
          <w:iCs/>
          <w:color w:val="000000" w:themeColor="text1"/>
          <w:sz w:val="20"/>
          <w:szCs w:val="20"/>
          <w:lang w:val="fr-FR"/>
        </w:rPr>
        <w:t xml:space="preserve">sur les </w:t>
      </w:r>
      <w:r w:rsidR="009D6F6B" w:rsidRPr="00EF1A9D">
        <w:rPr>
          <w:rStyle w:val="normaltextrun"/>
          <w:rFonts w:ascii="Arial" w:hAnsi="Arial" w:cs="Arial"/>
          <w:i/>
          <w:iCs/>
          <w:color w:val="000000" w:themeColor="text1"/>
          <w:sz w:val="20"/>
          <w:szCs w:val="20"/>
          <w:lang w:val="fr-FR"/>
        </w:rPr>
        <w:t>enrôlements</w:t>
      </w:r>
      <w:r w:rsidR="00344263" w:rsidRPr="00EF1A9D">
        <w:rPr>
          <w:rStyle w:val="normaltextrun"/>
          <w:rFonts w:ascii="Arial" w:hAnsi="Arial" w:cs="Arial"/>
          <w:i/>
          <w:iCs/>
          <w:color w:val="000000" w:themeColor="text1"/>
          <w:sz w:val="20"/>
          <w:szCs w:val="20"/>
          <w:lang w:val="fr-FR"/>
        </w:rPr>
        <w:t xml:space="preserve"> </w:t>
      </w:r>
      <w:r w:rsidR="009D6F6B" w:rsidRPr="00EF1A9D">
        <w:rPr>
          <w:rStyle w:val="normaltextrun"/>
          <w:rFonts w:ascii="Arial" w:hAnsi="Arial" w:cs="Arial"/>
          <w:i/>
          <w:iCs/>
          <w:color w:val="000000" w:themeColor="text1"/>
          <w:sz w:val="20"/>
          <w:szCs w:val="20"/>
          <w:lang w:val="fr-FR"/>
        </w:rPr>
        <w:t>v</w:t>
      </w:r>
      <w:r w:rsidR="00344263" w:rsidRPr="00EF1A9D">
        <w:rPr>
          <w:rStyle w:val="normaltextrun"/>
          <w:rFonts w:ascii="Arial" w:hAnsi="Arial" w:cs="Arial"/>
          <w:i/>
          <w:iCs/>
          <w:color w:val="000000" w:themeColor="text1"/>
          <w:sz w:val="20"/>
          <w:szCs w:val="20"/>
          <w:lang w:val="fr-FR"/>
        </w:rPr>
        <w:t>olontaires ont diminué dans les zones où divers acteurs ont inter</w:t>
      </w:r>
      <w:r w:rsidR="0091730B" w:rsidRPr="00EF1A9D">
        <w:rPr>
          <w:rStyle w:val="normaltextrun"/>
          <w:rFonts w:ascii="Arial" w:hAnsi="Arial" w:cs="Arial"/>
          <w:i/>
          <w:iCs/>
          <w:color w:val="000000" w:themeColor="text1"/>
          <w:sz w:val="20"/>
          <w:szCs w:val="20"/>
          <w:lang w:val="fr-FR"/>
        </w:rPr>
        <w:t>ve</w:t>
      </w:r>
      <w:r w:rsidR="00344263" w:rsidRPr="00EF1A9D">
        <w:rPr>
          <w:rStyle w:val="normaltextrun"/>
          <w:rFonts w:ascii="Arial" w:hAnsi="Arial" w:cs="Arial"/>
          <w:i/>
          <w:iCs/>
          <w:color w:val="000000" w:themeColor="text1"/>
          <w:sz w:val="20"/>
          <w:szCs w:val="20"/>
          <w:lang w:val="fr-FR"/>
        </w:rPr>
        <w:t>nu</w:t>
      </w:r>
      <w:r w:rsidRPr="00EF1A9D">
        <w:rPr>
          <w:rStyle w:val="normaltextrun"/>
          <w:rFonts w:ascii="Arial" w:hAnsi="Arial" w:cs="Arial"/>
          <w:i/>
          <w:iCs/>
          <w:color w:val="000000" w:themeColor="text1"/>
          <w:sz w:val="20"/>
          <w:szCs w:val="20"/>
          <w:lang w:val="fr-FR"/>
        </w:rPr>
        <w:t>,</w:t>
      </w:r>
      <w:r w:rsidR="00344263" w:rsidRPr="00EF1A9D">
        <w:rPr>
          <w:rStyle w:val="normaltextrun"/>
          <w:rFonts w:ascii="Arial" w:hAnsi="Arial" w:cs="Arial"/>
          <w:i/>
          <w:iCs/>
          <w:color w:val="000000" w:themeColor="text1"/>
          <w:sz w:val="20"/>
          <w:szCs w:val="20"/>
          <w:lang w:val="fr-FR"/>
        </w:rPr>
        <w:t xml:space="preserve"> me donne l’espoir que notre action </w:t>
      </w:r>
      <w:r w:rsidR="0091730B" w:rsidRPr="00EF1A9D">
        <w:rPr>
          <w:rStyle w:val="normaltextrun"/>
          <w:rFonts w:ascii="Arial" w:hAnsi="Arial" w:cs="Arial"/>
          <w:i/>
          <w:iCs/>
          <w:color w:val="000000" w:themeColor="text1"/>
          <w:sz w:val="20"/>
          <w:szCs w:val="20"/>
          <w:lang w:val="fr-FR"/>
        </w:rPr>
        <w:t xml:space="preserve">conjuguée </w:t>
      </w:r>
      <w:r w:rsidR="008D0CC3">
        <w:rPr>
          <w:rStyle w:val="normaltextrun"/>
          <w:rFonts w:ascii="Arial" w:hAnsi="Arial" w:cs="Arial"/>
          <w:i/>
          <w:iCs/>
          <w:color w:val="000000" w:themeColor="text1"/>
          <w:sz w:val="20"/>
          <w:szCs w:val="20"/>
          <w:lang w:val="fr-FR"/>
        </w:rPr>
        <w:t xml:space="preserve">et continue </w:t>
      </w:r>
      <w:r w:rsidR="0091730B" w:rsidRPr="00EF1A9D">
        <w:rPr>
          <w:rStyle w:val="normaltextrun"/>
          <w:rFonts w:ascii="Arial" w:hAnsi="Arial" w:cs="Arial"/>
          <w:i/>
          <w:iCs/>
          <w:color w:val="000000" w:themeColor="text1"/>
          <w:sz w:val="20"/>
          <w:szCs w:val="20"/>
          <w:lang w:val="fr-FR"/>
        </w:rPr>
        <w:t xml:space="preserve">va permettre </w:t>
      </w:r>
      <w:r w:rsidR="00344263" w:rsidRPr="00EF1A9D">
        <w:rPr>
          <w:rStyle w:val="normaltextrun"/>
          <w:rFonts w:ascii="Arial" w:hAnsi="Arial" w:cs="Arial"/>
          <w:i/>
          <w:iCs/>
          <w:color w:val="000000" w:themeColor="text1"/>
          <w:sz w:val="20"/>
          <w:szCs w:val="20"/>
          <w:lang w:val="fr-FR"/>
        </w:rPr>
        <w:t>à nos sœur</w:t>
      </w:r>
      <w:r w:rsidR="0091730B" w:rsidRPr="00EF1A9D">
        <w:rPr>
          <w:rStyle w:val="normaltextrun"/>
          <w:rFonts w:ascii="Arial" w:hAnsi="Arial" w:cs="Arial"/>
          <w:i/>
          <w:iCs/>
          <w:color w:val="000000" w:themeColor="text1"/>
          <w:sz w:val="20"/>
          <w:szCs w:val="20"/>
          <w:lang w:val="fr-FR"/>
        </w:rPr>
        <w:t>s</w:t>
      </w:r>
      <w:r w:rsidR="00344263" w:rsidRPr="00EF1A9D">
        <w:rPr>
          <w:rStyle w:val="normaltextrun"/>
          <w:rFonts w:ascii="Arial" w:hAnsi="Arial" w:cs="Arial"/>
          <w:i/>
          <w:iCs/>
          <w:color w:val="000000" w:themeColor="text1"/>
          <w:sz w:val="20"/>
          <w:szCs w:val="20"/>
          <w:lang w:val="fr-FR"/>
        </w:rPr>
        <w:t xml:space="preserve"> </w:t>
      </w:r>
      <w:r w:rsidR="0091730B" w:rsidRPr="00EF1A9D">
        <w:rPr>
          <w:rStyle w:val="normaltextrun"/>
          <w:rFonts w:ascii="Arial" w:hAnsi="Arial" w:cs="Arial"/>
          <w:i/>
          <w:iCs/>
          <w:color w:val="000000" w:themeColor="text1"/>
          <w:sz w:val="20"/>
          <w:szCs w:val="20"/>
          <w:lang w:val="fr-FR"/>
        </w:rPr>
        <w:t xml:space="preserve">de ne </w:t>
      </w:r>
      <w:r w:rsidR="00344263" w:rsidRPr="00EF1A9D">
        <w:rPr>
          <w:rStyle w:val="normaltextrun"/>
          <w:rFonts w:ascii="Arial" w:hAnsi="Arial" w:cs="Arial"/>
          <w:i/>
          <w:iCs/>
          <w:color w:val="000000" w:themeColor="text1"/>
          <w:sz w:val="20"/>
          <w:szCs w:val="20"/>
          <w:lang w:val="fr-FR"/>
        </w:rPr>
        <w:t xml:space="preserve">plus </w:t>
      </w:r>
      <w:r w:rsidR="0091730B" w:rsidRPr="00EF1A9D">
        <w:rPr>
          <w:rStyle w:val="normaltextrun"/>
          <w:rFonts w:ascii="Arial" w:hAnsi="Arial" w:cs="Arial"/>
          <w:i/>
          <w:iCs/>
          <w:color w:val="000000" w:themeColor="text1"/>
          <w:sz w:val="20"/>
          <w:szCs w:val="20"/>
          <w:lang w:val="fr-FR"/>
        </w:rPr>
        <w:t xml:space="preserve">se laisser </w:t>
      </w:r>
      <w:r w:rsidRPr="00EF1A9D">
        <w:rPr>
          <w:rStyle w:val="normaltextrun"/>
          <w:rFonts w:ascii="Arial" w:hAnsi="Arial" w:cs="Arial"/>
          <w:i/>
          <w:iCs/>
          <w:color w:val="000000" w:themeColor="text1"/>
          <w:sz w:val="20"/>
          <w:szCs w:val="20"/>
          <w:lang w:val="fr-FR"/>
        </w:rPr>
        <w:t>appâter</w:t>
      </w:r>
      <w:r w:rsidR="0091730B" w:rsidRPr="00EF1A9D">
        <w:rPr>
          <w:rStyle w:val="normaltextrun"/>
          <w:rFonts w:ascii="Arial" w:hAnsi="Arial" w:cs="Arial"/>
          <w:i/>
          <w:iCs/>
          <w:color w:val="000000" w:themeColor="text1"/>
          <w:sz w:val="20"/>
          <w:szCs w:val="20"/>
          <w:lang w:val="fr-FR"/>
        </w:rPr>
        <w:t xml:space="preserve"> par ces marchands d’illusions</w:t>
      </w:r>
      <w:r w:rsidR="00EF1A9D" w:rsidRPr="00EF1A9D">
        <w:rPr>
          <w:rStyle w:val="normaltextrun"/>
          <w:rFonts w:ascii="Arial" w:hAnsi="Arial" w:cs="Arial"/>
          <w:i/>
          <w:iCs/>
          <w:color w:val="000000" w:themeColor="text1"/>
          <w:sz w:val="20"/>
          <w:szCs w:val="20"/>
          <w:lang w:val="fr-FR"/>
        </w:rPr>
        <w:t> »</w:t>
      </w:r>
      <w:r w:rsidR="0091730B" w:rsidRPr="00EF1A9D">
        <w:rPr>
          <w:rStyle w:val="normaltextrun"/>
          <w:rFonts w:ascii="Arial" w:hAnsi="Arial" w:cs="Arial"/>
          <w:i/>
          <w:iCs/>
          <w:color w:val="000000" w:themeColor="text1"/>
          <w:sz w:val="20"/>
          <w:szCs w:val="20"/>
          <w:lang w:val="fr-FR"/>
        </w:rPr>
        <w:t xml:space="preserve">. </w:t>
      </w:r>
      <w:r w:rsidRPr="00533F15">
        <w:rPr>
          <w:rStyle w:val="normaltextrun"/>
          <w:rFonts w:ascii="Arial" w:hAnsi="Arial" w:cs="Arial"/>
          <w:b/>
          <w:bCs/>
          <w:color w:val="000000" w:themeColor="text1"/>
          <w:sz w:val="20"/>
          <w:szCs w:val="20"/>
          <w:lang w:val="fr-FR"/>
        </w:rPr>
        <w:t xml:space="preserve">Mme </w:t>
      </w:r>
      <w:proofErr w:type="spellStart"/>
      <w:r w:rsidRPr="00533F15">
        <w:rPr>
          <w:rStyle w:val="normaltextrun"/>
          <w:rFonts w:ascii="Arial" w:hAnsi="Arial" w:cs="Arial"/>
          <w:b/>
          <w:bCs/>
          <w:color w:val="000000" w:themeColor="text1"/>
          <w:sz w:val="20"/>
          <w:szCs w:val="20"/>
          <w:lang w:val="fr-FR"/>
        </w:rPr>
        <w:t>Bevia</w:t>
      </w:r>
      <w:proofErr w:type="spellEnd"/>
      <w:r w:rsidRPr="00533F15">
        <w:rPr>
          <w:rStyle w:val="normaltextrun"/>
          <w:rFonts w:ascii="Arial" w:hAnsi="Arial" w:cs="Arial"/>
          <w:b/>
          <w:bCs/>
          <w:color w:val="000000" w:themeColor="text1"/>
          <w:sz w:val="20"/>
          <w:szCs w:val="20"/>
          <w:lang w:val="fr-FR"/>
        </w:rPr>
        <w:t xml:space="preserve"> </w:t>
      </w:r>
      <w:proofErr w:type="spellStart"/>
      <w:r w:rsidRPr="00533F15">
        <w:rPr>
          <w:rStyle w:val="normaltextrun"/>
          <w:rFonts w:ascii="Arial" w:hAnsi="Arial" w:cs="Arial"/>
          <w:b/>
          <w:bCs/>
          <w:color w:val="000000" w:themeColor="text1"/>
          <w:sz w:val="20"/>
          <w:szCs w:val="20"/>
          <w:lang w:val="fr-FR"/>
        </w:rPr>
        <w:t>Respa</w:t>
      </w:r>
      <w:proofErr w:type="spellEnd"/>
      <w:r w:rsidRPr="00533F15">
        <w:rPr>
          <w:rStyle w:val="normaltextrun"/>
          <w:rFonts w:ascii="Arial" w:hAnsi="Arial" w:cs="Arial"/>
          <w:b/>
          <w:bCs/>
          <w:color w:val="000000" w:themeColor="text1"/>
          <w:sz w:val="20"/>
          <w:szCs w:val="20"/>
          <w:lang w:val="fr-FR"/>
        </w:rPr>
        <w:t>,</w:t>
      </w:r>
      <w:r>
        <w:rPr>
          <w:rStyle w:val="normaltextrun"/>
          <w:rFonts w:ascii="Arial" w:hAnsi="Arial" w:cs="Arial"/>
          <w:color w:val="000000" w:themeColor="text1"/>
          <w:sz w:val="20"/>
          <w:szCs w:val="20"/>
          <w:lang w:val="fr-FR"/>
        </w:rPr>
        <w:t xml:space="preserve"> Responsable des femmes du Lac</w:t>
      </w:r>
      <w:r w:rsidR="00644B13">
        <w:rPr>
          <w:rStyle w:val="normaltextrun"/>
          <w:rFonts w:ascii="Arial" w:hAnsi="Arial" w:cs="Arial"/>
          <w:color w:val="000000" w:themeColor="text1"/>
          <w:sz w:val="20"/>
          <w:szCs w:val="20"/>
          <w:lang w:val="fr-FR"/>
        </w:rPr>
        <w:t xml:space="preserve">. </w:t>
      </w:r>
    </w:p>
    <w:p w14:paraId="05131C23" w14:textId="77777777" w:rsidR="0091730B" w:rsidRDefault="0091730B" w:rsidP="00DB3780">
      <w:pPr>
        <w:widowControl w:val="0"/>
        <w:ind w:right="84"/>
        <w:jc w:val="both"/>
        <w:rPr>
          <w:rStyle w:val="normaltextrun"/>
          <w:rFonts w:ascii="Arial" w:hAnsi="Arial" w:cs="Arial"/>
          <w:color w:val="000000" w:themeColor="text1"/>
          <w:sz w:val="20"/>
          <w:szCs w:val="20"/>
          <w:lang w:val="fr-FR"/>
        </w:rPr>
      </w:pPr>
    </w:p>
    <w:p w14:paraId="011FFA49" w14:textId="6C026D37" w:rsidR="00FE08FC" w:rsidRDefault="0091730B" w:rsidP="00DB3780">
      <w:pPr>
        <w:widowControl w:val="0"/>
        <w:ind w:right="84"/>
        <w:jc w:val="both"/>
        <w:rPr>
          <w:rStyle w:val="normaltextrun"/>
          <w:rFonts w:ascii="Arial" w:hAnsi="Arial" w:cs="Arial"/>
          <w:color w:val="000000" w:themeColor="text1"/>
          <w:sz w:val="20"/>
          <w:szCs w:val="20"/>
          <w:lang w:val="fr-FR"/>
        </w:rPr>
      </w:pPr>
      <w:r w:rsidRPr="00EF1A9D">
        <w:rPr>
          <w:rStyle w:val="normaltextrun"/>
          <w:rFonts w:ascii="Arial" w:hAnsi="Arial" w:cs="Arial"/>
          <w:b/>
          <w:bCs/>
          <w:color w:val="000000" w:themeColor="text1"/>
          <w:sz w:val="20"/>
          <w:szCs w:val="20"/>
          <w:lang w:val="fr-FR"/>
        </w:rPr>
        <w:t>Sur le fait religieux des adhésions volontaires.</w:t>
      </w:r>
      <w:r>
        <w:rPr>
          <w:rStyle w:val="normaltextrun"/>
          <w:rFonts w:ascii="Arial" w:hAnsi="Arial" w:cs="Arial"/>
          <w:color w:val="000000" w:themeColor="text1"/>
          <w:sz w:val="20"/>
          <w:szCs w:val="20"/>
          <w:lang w:val="fr-FR"/>
        </w:rPr>
        <w:t xml:space="preserve"> </w:t>
      </w:r>
      <w:r w:rsidRPr="00EF1A9D">
        <w:rPr>
          <w:rStyle w:val="normaltextrun"/>
          <w:rFonts w:ascii="Arial" w:hAnsi="Arial" w:cs="Arial"/>
          <w:i/>
          <w:iCs/>
          <w:color w:val="000000" w:themeColor="text1"/>
          <w:sz w:val="20"/>
          <w:szCs w:val="20"/>
          <w:lang w:val="fr-FR"/>
        </w:rPr>
        <w:t xml:space="preserve">« Le problème c’est que </w:t>
      </w:r>
      <w:r w:rsidR="00EF1A9D" w:rsidRPr="00EF1A9D">
        <w:rPr>
          <w:rStyle w:val="normaltextrun"/>
          <w:rFonts w:ascii="Arial" w:hAnsi="Arial" w:cs="Arial"/>
          <w:i/>
          <w:iCs/>
          <w:color w:val="000000" w:themeColor="text1"/>
          <w:sz w:val="20"/>
          <w:szCs w:val="20"/>
          <w:lang w:val="fr-FR"/>
        </w:rPr>
        <w:t xml:space="preserve">beaucoup de gens </w:t>
      </w:r>
      <w:r w:rsidR="00E9264C">
        <w:rPr>
          <w:rStyle w:val="normaltextrun"/>
          <w:rFonts w:ascii="Arial" w:hAnsi="Arial" w:cs="Arial"/>
          <w:i/>
          <w:iCs/>
          <w:color w:val="000000" w:themeColor="text1"/>
          <w:sz w:val="20"/>
          <w:szCs w:val="20"/>
          <w:lang w:val="fr-FR"/>
        </w:rPr>
        <w:t xml:space="preserve">comme </w:t>
      </w:r>
      <w:r w:rsidR="00EF1A9D" w:rsidRPr="00EF1A9D">
        <w:rPr>
          <w:rStyle w:val="normaltextrun"/>
          <w:rFonts w:ascii="Arial" w:hAnsi="Arial" w:cs="Arial"/>
          <w:i/>
          <w:iCs/>
          <w:color w:val="000000" w:themeColor="text1"/>
          <w:sz w:val="20"/>
          <w:szCs w:val="20"/>
          <w:lang w:val="fr-FR"/>
        </w:rPr>
        <w:t>dans</w:t>
      </w:r>
      <w:r w:rsidRPr="00EF1A9D">
        <w:rPr>
          <w:rStyle w:val="normaltextrun"/>
          <w:rFonts w:ascii="Arial" w:hAnsi="Arial" w:cs="Arial"/>
          <w:i/>
          <w:iCs/>
          <w:color w:val="000000" w:themeColor="text1"/>
          <w:sz w:val="20"/>
          <w:szCs w:val="20"/>
          <w:lang w:val="fr-FR"/>
        </w:rPr>
        <w:t xml:space="preserve"> le ca</w:t>
      </w:r>
      <w:r w:rsidR="00FE08FC" w:rsidRPr="00EF1A9D">
        <w:rPr>
          <w:rStyle w:val="normaltextrun"/>
          <w:rFonts w:ascii="Arial" w:hAnsi="Arial" w:cs="Arial"/>
          <w:i/>
          <w:iCs/>
          <w:color w:val="000000" w:themeColor="text1"/>
          <w:sz w:val="20"/>
          <w:szCs w:val="20"/>
          <w:lang w:val="fr-FR"/>
        </w:rPr>
        <w:t>s de notre Province (Lac) apprenne</w:t>
      </w:r>
      <w:r w:rsidR="00EF1A9D" w:rsidRPr="00EF1A9D">
        <w:rPr>
          <w:rStyle w:val="normaltextrun"/>
          <w:rFonts w:ascii="Arial" w:hAnsi="Arial" w:cs="Arial"/>
          <w:i/>
          <w:iCs/>
          <w:color w:val="000000" w:themeColor="text1"/>
          <w:sz w:val="20"/>
          <w:szCs w:val="20"/>
          <w:lang w:val="fr-FR"/>
        </w:rPr>
        <w:t>nt</w:t>
      </w:r>
      <w:r w:rsidR="00FE08FC" w:rsidRPr="00EF1A9D">
        <w:rPr>
          <w:rStyle w:val="normaltextrun"/>
          <w:rFonts w:ascii="Arial" w:hAnsi="Arial" w:cs="Arial"/>
          <w:i/>
          <w:iCs/>
          <w:color w:val="000000" w:themeColor="text1"/>
          <w:sz w:val="20"/>
          <w:szCs w:val="20"/>
          <w:lang w:val="fr-FR"/>
        </w:rPr>
        <w:t xml:space="preserve"> le coran sans en</w:t>
      </w:r>
      <w:r w:rsidR="00EF1A9D" w:rsidRPr="00EF1A9D">
        <w:rPr>
          <w:rStyle w:val="normaltextrun"/>
          <w:rFonts w:ascii="Arial" w:hAnsi="Arial" w:cs="Arial"/>
          <w:i/>
          <w:iCs/>
          <w:color w:val="000000" w:themeColor="text1"/>
          <w:sz w:val="20"/>
          <w:szCs w:val="20"/>
          <w:lang w:val="fr-FR"/>
        </w:rPr>
        <w:t xml:space="preserve"> connaitre</w:t>
      </w:r>
      <w:r w:rsidR="00FE08FC" w:rsidRPr="00EF1A9D">
        <w:rPr>
          <w:rStyle w:val="normaltextrun"/>
          <w:rFonts w:ascii="Arial" w:hAnsi="Arial" w:cs="Arial"/>
          <w:i/>
          <w:iCs/>
          <w:color w:val="000000" w:themeColor="text1"/>
          <w:sz w:val="20"/>
          <w:szCs w:val="20"/>
          <w:lang w:val="fr-FR"/>
        </w:rPr>
        <w:t xml:space="preserve"> le moindre sens. Notre rôle en</w:t>
      </w:r>
      <w:r w:rsidR="00644B13">
        <w:rPr>
          <w:rStyle w:val="normaltextrun"/>
          <w:rFonts w:ascii="Arial" w:hAnsi="Arial" w:cs="Arial"/>
          <w:i/>
          <w:iCs/>
          <w:color w:val="000000" w:themeColor="text1"/>
          <w:sz w:val="20"/>
          <w:szCs w:val="20"/>
          <w:lang w:val="fr-FR"/>
        </w:rPr>
        <w:t xml:space="preserve"> </w:t>
      </w:r>
      <w:r w:rsidR="00EF1A9D" w:rsidRPr="00EF1A9D">
        <w:rPr>
          <w:rStyle w:val="normaltextrun"/>
          <w:rFonts w:ascii="Arial" w:hAnsi="Arial" w:cs="Arial"/>
          <w:i/>
          <w:iCs/>
          <w:color w:val="000000" w:themeColor="text1"/>
          <w:sz w:val="20"/>
          <w:szCs w:val="20"/>
          <w:lang w:val="fr-FR"/>
        </w:rPr>
        <w:t xml:space="preserve">tant qu’imams et </w:t>
      </w:r>
      <w:r w:rsidR="00FE08FC" w:rsidRPr="00EF1A9D">
        <w:rPr>
          <w:rStyle w:val="normaltextrun"/>
          <w:rFonts w:ascii="Arial" w:hAnsi="Arial" w:cs="Arial"/>
          <w:i/>
          <w:iCs/>
          <w:color w:val="000000" w:themeColor="text1"/>
          <w:sz w:val="20"/>
          <w:szCs w:val="20"/>
          <w:lang w:val="fr-FR"/>
        </w:rPr>
        <w:t>enseignant</w:t>
      </w:r>
      <w:r w:rsidR="00EF1A9D" w:rsidRPr="00EF1A9D">
        <w:rPr>
          <w:rStyle w:val="normaltextrun"/>
          <w:rFonts w:ascii="Arial" w:hAnsi="Arial" w:cs="Arial"/>
          <w:i/>
          <w:iCs/>
          <w:color w:val="000000" w:themeColor="text1"/>
          <w:sz w:val="20"/>
          <w:szCs w:val="20"/>
          <w:lang w:val="fr-FR"/>
        </w:rPr>
        <w:t>s</w:t>
      </w:r>
      <w:r w:rsidR="00FE08FC" w:rsidRPr="00EF1A9D">
        <w:rPr>
          <w:rStyle w:val="normaltextrun"/>
          <w:rFonts w:ascii="Arial" w:hAnsi="Arial" w:cs="Arial"/>
          <w:i/>
          <w:iCs/>
          <w:color w:val="000000" w:themeColor="text1"/>
          <w:sz w:val="20"/>
          <w:szCs w:val="20"/>
          <w:lang w:val="fr-FR"/>
        </w:rPr>
        <w:t xml:space="preserve"> du Coran est donc grand dans la </w:t>
      </w:r>
      <w:r w:rsidR="00EF1A9D" w:rsidRPr="00EF1A9D">
        <w:rPr>
          <w:rStyle w:val="normaltextrun"/>
          <w:rFonts w:ascii="Arial" w:hAnsi="Arial" w:cs="Arial"/>
          <w:i/>
          <w:iCs/>
          <w:color w:val="000000" w:themeColor="text1"/>
          <w:sz w:val="20"/>
          <w:szCs w:val="20"/>
          <w:lang w:val="fr-FR"/>
        </w:rPr>
        <w:t>réduction</w:t>
      </w:r>
      <w:r w:rsidR="00FE08FC" w:rsidRPr="00EF1A9D">
        <w:rPr>
          <w:rStyle w:val="normaltextrun"/>
          <w:rFonts w:ascii="Arial" w:hAnsi="Arial" w:cs="Arial"/>
          <w:i/>
          <w:iCs/>
          <w:color w:val="000000" w:themeColor="text1"/>
          <w:sz w:val="20"/>
          <w:szCs w:val="20"/>
          <w:lang w:val="fr-FR"/>
        </w:rPr>
        <w:t xml:space="preserve"> du </w:t>
      </w:r>
      <w:r w:rsidR="00EF1A9D" w:rsidRPr="00EF1A9D">
        <w:rPr>
          <w:rStyle w:val="normaltextrun"/>
          <w:rFonts w:ascii="Arial" w:hAnsi="Arial" w:cs="Arial"/>
          <w:i/>
          <w:iCs/>
          <w:color w:val="000000" w:themeColor="text1"/>
          <w:sz w:val="20"/>
          <w:szCs w:val="20"/>
          <w:lang w:val="fr-FR"/>
        </w:rPr>
        <w:t>phénomène</w:t>
      </w:r>
      <w:r w:rsidR="00FE08FC" w:rsidRPr="00EF1A9D">
        <w:rPr>
          <w:rStyle w:val="normaltextrun"/>
          <w:rFonts w:ascii="Arial" w:hAnsi="Arial" w:cs="Arial"/>
          <w:i/>
          <w:iCs/>
          <w:color w:val="000000" w:themeColor="text1"/>
          <w:sz w:val="20"/>
          <w:szCs w:val="20"/>
          <w:lang w:val="fr-FR"/>
        </w:rPr>
        <w:t xml:space="preserve">. Mais les partenaires </w:t>
      </w:r>
      <w:r w:rsidR="00EF1A9D" w:rsidRPr="00EF1A9D">
        <w:rPr>
          <w:rStyle w:val="normaltextrun"/>
          <w:rFonts w:ascii="Arial" w:hAnsi="Arial" w:cs="Arial"/>
          <w:i/>
          <w:iCs/>
          <w:color w:val="000000" w:themeColor="text1"/>
          <w:sz w:val="20"/>
          <w:szCs w:val="20"/>
          <w:lang w:val="fr-FR"/>
        </w:rPr>
        <w:t>hésitent</w:t>
      </w:r>
      <w:r w:rsidR="00FE08FC" w:rsidRPr="00EF1A9D">
        <w:rPr>
          <w:rStyle w:val="normaltextrun"/>
          <w:rFonts w:ascii="Arial" w:hAnsi="Arial" w:cs="Arial"/>
          <w:i/>
          <w:iCs/>
          <w:color w:val="000000" w:themeColor="text1"/>
          <w:sz w:val="20"/>
          <w:szCs w:val="20"/>
          <w:lang w:val="fr-FR"/>
        </w:rPr>
        <w:t xml:space="preserve"> encore à vraiment financer la formation </w:t>
      </w:r>
      <w:r w:rsidR="00EF1A9D" w:rsidRPr="00EF1A9D">
        <w:rPr>
          <w:rStyle w:val="normaltextrun"/>
          <w:rFonts w:ascii="Arial" w:hAnsi="Arial" w:cs="Arial"/>
          <w:i/>
          <w:iCs/>
          <w:color w:val="000000" w:themeColor="text1"/>
          <w:sz w:val="20"/>
          <w:szCs w:val="20"/>
          <w:lang w:val="fr-FR"/>
        </w:rPr>
        <w:t>d</w:t>
      </w:r>
      <w:r w:rsidR="00FE08FC" w:rsidRPr="00EF1A9D">
        <w:rPr>
          <w:rStyle w:val="normaltextrun"/>
          <w:rFonts w:ascii="Arial" w:hAnsi="Arial" w:cs="Arial"/>
          <w:i/>
          <w:iCs/>
          <w:color w:val="000000" w:themeColor="text1"/>
          <w:sz w:val="20"/>
          <w:szCs w:val="20"/>
          <w:lang w:val="fr-FR"/>
        </w:rPr>
        <w:t>es imams</w:t>
      </w:r>
      <w:r w:rsidR="00EF1A9D" w:rsidRPr="00EF1A9D">
        <w:rPr>
          <w:rStyle w:val="normaltextrun"/>
          <w:rFonts w:ascii="Arial" w:hAnsi="Arial" w:cs="Arial"/>
          <w:i/>
          <w:iCs/>
          <w:color w:val="000000" w:themeColor="text1"/>
          <w:sz w:val="20"/>
          <w:szCs w:val="20"/>
          <w:lang w:val="fr-FR"/>
        </w:rPr>
        <w:t>.</w:t>
      </w:r>
      <w:r w:rsidR="00FE08FC" w:rsidRPr="00EF1A9D">
        <w:rPr>
          <w:rStyle w:val="normaltextrun"/>
          <w:rFonts w:ascii="Arial" w:hAnsi="Arial" w:cs="Arial"/>
          <w:i/>
          <w:iCs/>
          <w:color w:val="000000" w:themeColor="text1"/>
          <w:sz w:val="20"/>
          <w:szCs w:val="20"/>
          <w:lang w:val="fr-FR"/>
        </w:rPr>
        <w:t xml:space="preserve"> </w:t>
      </w:r>
      <w:r w:rsidR="00EF1A9D" w:rsidRPr="00EF1A9D">
        <w:rPr>
          <w:rStyle w:val="normaltextrun"/>
          <w:rFonts w:ascii="Arial" w:hAnsi="Arial" w:cs="Arial"/>
          <w:i/>
          <w:iCs/>
          <w:color w:val="000000" w:themeColor="text1"/>
          <w:sz w:val="20"/>
          <w:szCs w:val="20"/>
          <w:lang w:val="fr-FR"/>
        </w:rPr>
        <w:t>E</w:t>
      </w:r>
      <w:r w:rsidR="00FE08FC" w:rsidRPr="00EF1A9D">
        <w:rPr>
          <w:rStyle w:val="normaltextrun"/>
          <w:rFonts w:ascii="Arial" w:hAnsi="Arial" w:cs="Arial"/>
          <w:i/>
          <w:iCs/>
          <w:color w:val="000000" w:themeColor="text1"/>
          <w:sz w:val="20"/>
          <w:szCs w:val="20"/>
          <w:lang w:val="fr-FR"/>
        </w:rPr>
        <w:t xml:space="preserve">t pourtant il faudra </w:t>
      </w:r>
      <w:r w:rsidR="00EF1A9D" w:rsidRPr="00EF1A9D">
        <w:rPr>
          <w:rStyle w:val="normaltextrun"/>
          <w:rFonts w:ascii="Arial" w:hAnsi="Arial" w:cs="Arial"/>
          <w:i/>
          <w:iCs/>
          <w:color w:val="000000" w:themeColor="text1"/>
          <w:sz w:val="20"/>
          <w:szCs w:val="20"/>
          <w:lang w:val="fr-FR"/>
        </w:rPr>
        <w:t xml:space="preserve">un jour </w:t>
      </w:r>
      <w:r w:rsidR="00FE08FC" w:rsidRPr="00EF1A9D">
        <w:rPr>
          <w:rStyle w:val="normaltextrun"/>
          <w:rFonts w:ascii="Arial" w:hAnsi="Arial" w:cs="Arial"/>
          <w:i/>
          <w:iCs/>
          <w:color w:val="000000" w:themeColor="text1"/>
          <w:sz w:val="20"/>
          <w:szCs w:val="20"/>
          <w:lang w:val="fr-FR"/>
        </w:rPr>
        <w:t>traiter le fait religieux en profondeur »</w:t>
      </w:r>
      <w:r w:rsidR="00EF1A9D">
        <w:rPr>
          <w:rStyle w:val="normaltextrun"/>
          <w:rFonts w:ascii="Arial" w:hAnsi="Arial" w:cs="Arial"/>
          <w:color w:val="000000" w:themeColor="text1"/>
          <w:sz w:val="20"/>
          <w:szCs w:val="20"/>
          <w:lang w:val="fr-FR"/>
        </w:rPr>
        <w:t xml:space="preserve"> </w:t>
      </w:r>
      <w:r w:rsidR="00EF1A9D" w:rsidRPr="00EF1A9D">
        <w:rPr>
          <w:rStyle w:val="normaltextrun"/>
          <w:rFonts w:ascii="Arial" w:hAnsi="Arial" w:cs="Arial"/>
          <w:b/>
          <w:bCs/>
          <w:color w:val="000000" w:themeColor="text1"/>
          <w:sz w:val="20"/>
          <w:szCs w:val="20"/>
          <w:lang w:val="fr-FR"/>
        </w:rPr>
        <w:t>Mr.</w:t>
      </w:r>
      <w:r w:rsidR="00EF1A9D">
        <w:rPr>
          <w:rStyle w:val="normaltextrun"/>
          <w:rFonts w:ascii="Arial" w:hAnsi="Arial" w:cs="Arial"/>
          <w:color w:val="000000" w:themeColor="text1"/>
          <w:sz w:val="20"/>
          <w:szCs w:val="20"/>
          <w:lang w:val="fr-FR"/>
        </w:rPr>
        <w:t xml:space="preserve"> </w:t>
      </w:r>
      <w:r w:rsidR="00EF1A9D" w:rsidRPr="00EF1A9D">
        <w:rPr>
          <w:rStyle w:val="normaltextrun"/>
          <w:rFonts w:ascii="Arial" w:hAnsi="Arial" w:cs="Arial"/>
          <w:b/>
          <w:bCs/>
          <w:color w:val="000000" w:themeColor="text1"/>
          <w:sz w:val="20"/>
          <w:szCs w:val="20"/>
          <w:lang w:val="fr-FR"/>
        </w:rPr>
        <w:t>Mahamat Moustapha</w:t>
      </w:r>
      <w:r w:rsidR="00EF1A9D">
        <w:rPr>
          <w:rStyle w:val="normaltextrun"/>
          <w:rFonts w:ascii="Arial" w:hAnsi="Arial" w:cs="Arial"/>
          <w:color w:val="000000" w:themeColor="text1"/>
          <w:sz w:val="20"/>
          <w:szCs w:val="20"/>
          <w:lang w:val="fr-FR"/>
        </w:rPr>
        <w:t xml:space="preserve"> Secrétaire General du Conseil supérieur des affaires islamiques de la Province du Lac</w:t>
      </w:r>
      <w:r w:rsidR="00762CB5">
        <w:rPr>
          <w:rStyle w:val="normaltextrun"/>
          <w:rFonts w:ascii="Arial" w:hAnsi="Arial" w:cs="Arial"/>
          <w:color w:val="000000" w:themeColor="text1"/>
          <w:sz w:val="20"/>
          <w:szCs w:val="20"/>
          <w:lang w:val="fr-FR"/>
        </w:rPr>
        <w:t xml:space="preserve">.   </w:t>
      </w:r>
      <w:r w:rsidR="00EF1A9D">
        <w:rPr>
          <w:rStyle w:val="normaltextrun"/>
          <w:rFonts w:ascii="Arial" w:hAnsi="Arial" w:cs="Arial"/>
          <w:color w:val="000000" w:themeColor="text1"/>
          <w:sz w:val="20"/>
          <w:szCs w:val="20"/>
          <w:lang w:val="fr-FR"/>
        </w:rPr>
        <w:t xml:space="preserve">  </w:t>
      </w:r>
    </w:p>
    <w:p w14:paraId="7815EFE7" w14:textId="77777777" w:rsidR="00FE08FC" w:rsidRDefault="00FE08FC" w:rsidP="00DB3780">
      <w:pPr>
        <w:widowControl w:val="0"/>
        <w:ind w:right="84"/>
        <w:jc w:val="both"/>
        <w:rPr>
          <w:rStyle w:val="normaltextrun"/>
          <w:rFonts w:ascii="Arial" w:hAnsi="Arial" w:cs="Arial"/>
          <w:color w:val="000000" w:themeColor="text1"/>
          <w:sz w:val="20"/>
          <w:szCs w:val="20"/>
          <w:lang w:val="fr-FR"/>
        </w:rPr>
      </w:pPr>
    </w:p>
    <w:p w14:paraId="42E9B66F" w14:textId="5E2C5408" w:rsidR="00E9264C" w:rsidRDefault="0091730B" w:rsidP="0059224D">
      <w:pPr>
        <w:widowControl w:val="0"/>
        <w:ind w:right="84"/>
        <w:jc w:val="both"/>
        <w:rPr>
          <w:rStyle w:val="normaltextrun"/>
          <w:rFonts w:ascii="Arial" w:hAnsi="Arial" w:cs="Arial"/>
          <w:color w:val="000000" w:themeColor="text1"/>
          <w:sz w:val="20"/>
          <w:szCs w:val="20"/>
          <w:lang w:val="fr-FR"/>
        </w:rPr>
      </w:pPr>
      <w:r>
        <w:rPr>
          <w:rStyle w:val="normaltextrun"/>
          <w:rFonts w:ascii="Arial" w:hAnsi="Arial" w:cs="Arial"/>
          <w:color w:val="000000" w:themeColor="text1"/>
          <w:sz w:val="20"/>
          <w:szCs w:val="20"/>
          <w:lang w:val="fr-FR"/>
        </w:rPr>
        <w:lastRenderedPageBreak/>
        <w:t xml:space="preserve"> </w:t>
      </w:r>
      <w:r w:rsidR="00DA76D5" w:rsidRPr="00D73EB6">
        <w:rPr>
          <w:rStyle w:val="normaltextrun"/>
          <w:rFonts w:ascii="Arial" w:hAnsi="Arial" w:cs="Arial"/>
          <w:color w:val="000000"/>
          <w:sz w:val="20"/>
          <w:szCs w:val="20"/>
          <w:shd w:val="clear" w:color="auto" w:fill="FFFFFF"/>
          <w:lang w:val="fr-FR"/>
        </w:rPr>
        <w:t>Avec l’accélération de la mise en œuvre des interventions au cours des prochains</w:t>
      </w:r>
      <w:r w:rsidR="000305F3" w:rsidRPr="00D73EB6">
        <w:rPr>
          <w:rStyle w:val="normaltextrun"/>
          <w:rFonts w:ascii="Arial" w:hAnsi="Arial" w:cs="Arial"/>
          <w:color w:val="000000"/>
          <w:sz w:val="20"/>
          <w:szCs w:val="20"/>
          <w:shd w:val="clear" w:color="auto" w:fill="FFFFFF"/>
          <w:lang w:val="fr-FR"/>
        </w:rPr>
        <w:t xml:space="preserve"> mois, </w:t>
      </w:r>
      <w:r w:rsidR="00AC72B7" w:rsidRPr="00D73EB6">
        <w:rPr>
          <w:rStyle w:val="normaltextrun"/>
          <w:rFonts w:ascii="Arial" w:hAnsi="Arial" w:cs="Arial"/>
          <w:color w:val="000000"/>
          <w:sz w:val="20"/>
          <w:szCs w:val="20"/>
          <w:shd w:val="clear" w:color="auto" w:fill="FFFFFF"/>
          <w:lang w:val="fr-FR"/>
        </w:rPr>
        <w:t xml:space="preserve">il est </w:t>
      </w:r>
      <w:r w:rsidR="008D0CC3">
        <w:rPr>
          <w:rStyle w:val="normaltextrun"/>
          <w:rFonts w:ascii="Arial" w:hAnsi="Arial" w:cs="Arial"/>
          <w:color w:val="000000"/>
          <w:sz w:val="20"/>
          <w:szCs w:val="20"/>
          <w:shd w:val="clear" w:color="auto" w:fill="FFFFFF"/>
          <w:lang w:val="fr-FR"/>
        </w:rPr>
        <w:t xml:space="preserve">espéré que les auteurs de ces opinions et biens d’autres dont les capacités ont été renforcées </w:t>
      </w:r>
      <w:r w:rsidR="00E9264C">
        <w:rPr>
          <w:rStyle w:val="normaltextrun"/>
          <w:rFonts w:ascii="Arial" w:hAnsi="Arial" w:cs="Arial"/>
          <w:color w:val="000000"/>
          <w:sz w:val="20"/>
          <w:szCs w:val="20"/>
          <w:shd w:val="clear" w:color="auto" w:fill="FFFFFF"/>
          <w:lang w:val="fr-FR"/>
        </w:rPr>
        <w:t xml:space="preserve">aideront le projet à agir sur la transformation de la vie des femmes et des jeunes filles. Toutes choses qui permettront de </w:t>
      </w:r>
      <w:r w:rsidR="002F5DB1" w:rsidRPr="00D73EB6">
        <w:rPr>
          <w:rStyle w:val="normaltextrun"/>
          <w:rFonts w:ascii="Arial" w:hAnsi="Arial" w:cs="Arial"/>
          <w:color w:val="000000"/>
          <w:sz w:val="20"/>
          <w:szCs w:val="20"/>
          <w:shd w:val="clear" w:color="auto" w:fill="FFFFFF"/>
          <w:lang w:val="fr-FR"/>
        </w:rPr>
        <w:t xml:space="preserve">recueillir </w:t>
      </w:r>
      <w:r w:rsidR="00E9264C">
        <w:rPr>
          <w:rStyle w:val="normaltextrun"/>
          <w:rFonts w:ascii="Arial" w:hAnsi="Arial" w:cs="Arial"/>
          <w:color w:val="000000"/>
          <w:sz w:val="20"/>
          <w:szCs w:val="20"/>
          <w:shd w:val="clear" w:color="auto" w:fill="FFFFFF"/>
          <w:lang w:val="fr-FR"/>
        </w:rPr>
        <w:t>des témoignages et</w:t>
      </w:r>
      <w:r w:rsidR="00E9264C" w:rsidRPr="00D73EB6">
        <w:rPr>
          <w:rStyle w:val="normaltextrun"/>
          <w:rFonts w:ascii="Arial" w:hAnsi="Arial" w:cs="Arial"/>
          <w:color w:val="000000"/>
          <w:sz w:val="20"/>
          <w:szCs w:val="20"/>
          <w:shd w:val="clear" w:color="auto" w:fill="FFFFFF"/>
          <w:lang w:val="fr-FR"/>
        </w:rPr>
        <w:t xml:space="preserve"> perceptions</w:t>
      </w:r>
      <w:r w:rsidR="00E9264C">
        <w:rPr>
          <w:rStyle w:val="normaltextrun"/>
          <w:rFonts w:ascii="Arial" w:hAnsi="Arial" w:cs="Arial"/>
          <w:color w:val="000000"/>
          <w:sz w:val="20"/>
          <w:szCs w:val="20"/>
          <w:shd w:val="clear" w:color="auto" w:fill="FFFFFF"/>
          <w:lang w:val="fr-FR"/>
        </w:rPr>
        <w:t xml:space="preserve"> encore plus expressives des résultats du projet. </w:t>
      </w:r>
    </w:p>
    <w:p w14:paraId="68279F0D" w14:textId="77777777" w:rsidR="00547B69" w:rsidRDefault="00547B69" w:rsidP="0059224D">
      <w:pPr>
        <w:widowControl w:val="0"/>
        <w:ind w:right="84"/>
        <w:jc w:val="both"/>
        <w:rPr>
          <w:rFonts w:ascii="Arial" w:hAnsi="Arial" w:cs="Arial"/>
          <w:b/>
          <w:sz w:val="20"/>
          <w:szCs w:val="20"/>
          <w:u w:val="single"/>
          <w:lang w:val="fr-FR"/>
        </w:rPr>
      </w:pPr>
    </w:p>
    <w:p w14:paraId="793C9A94" w14:textId="10214A2F" w:rsidR="00F5504F" w:rsidRPr="00E9264C" w:rsidRDefault="00476758" w:rsidP="0059224D">
      <w:pPr>
        <w:widowControl w:val="0"/>
        <w:ind w:right="84"/>
        <w:jc w:val="both"/>
        <w:rPr>
          <w:rFonts w:ascii="Arial" w:hAnsi="Arial" w:cs="Arial"/>
          <w:color w:val="000000" w:themeColor="text1"/>
          <w:sz w:val="20"/>
          <w:szCs w:val="20"/>
          <w:lang w:val="fr-FR"/>
        </w:rPr>
      </w:pPr>
      <w:r w:rsidRPr="00D73EB6">
        <w:rPr>
          <w:rFonts w:ascii="Arial" w:hAnsi="Arial" w:cs="Arial"/>
          <w:b/>
          <w:sz w:val="20"/>
          <w:szCs w:val="20"/>
          <w:u w:val="single"/>
          <w:lang w:val="fr-FR"/>
        </w:rPr>
        <w:t>Partie II: Progrès par Résultat du projet</w:t>
      </w:r>
    </w:p>
    <w:p w14:paraId="25032849" w14:textId="77777777" w:rsidR="00476758" w:rsidRPr="00D73EB6" w:rsidRDefault="00476758" w:rsidP="0059224D">
      <w:pPr>
        <w:widowControl w:val="0"/>
        <w:ind w:right="84"/>
        <w:rPr>
          <w:rFonts w:ascii="Arial" w:hAnsi="Arial" w:cs="Arial"/>
          <w:b/>
          <w:sz w:val="20"/>
          <w:szCs w:val="20"/>
          <w:u w:val="single"/>
          <w:lang w:val="fr-FR"/>
        </w:rPr>
      </w:pPr>
    </w:p>
    <w:p w14:paraId="36786833" w14:textId="47BC4378" w:rsidR="00287878" w:rsidRPr="00D73EB6" w:rsidRDefault="005D15A3" w:rsidP="0059224D">
      <w:pPr>
        <w:widowControl w:val="0"/>
        <w:ind w:right="84"/>
        <w:rPr>
          <w:rFonts w:ascii="Arial" w:hAnsi="Arial" w:cs="Arial"/>
          <w:i/>
          <w:sz w:val="20"/>
          <w:szCs w:val="20"/>
          <w:lang w:val="fr-FR"/>
        </w:rPr>
      </w:pPr>
      <w:r w:rsidRPr="00D73EB6">
        <w:rPr>
          <w:rFonts w:ascii="Arial" w:hAnsi="Arial" w:cs="Arial"/>
          <w:i/>
          <w:sz w:val="20"/>
          <w:szCs w:val="20"/>
          <w:lang w:val="fr-FR"/>
        </w:rPr>
        <w:t xml:space="preserve">Décrire les principaux progrès réalisés au cours de la période considérée (pour les rapports de </w:t>
      </w:r>
      <w:r w:rsidR="009E6AFF" w:rsidRPr="00D73EB6">
        <w:rPr>
          <w:rFonts w:ascii="Arial" w:hAnsi="Arial" w:cs="Arial"/>
          <w:i/>
          <w:sz w:val="20"/>
          <w:szCs w:val="20"/>
          <w:lang w:val="fr-FR"/>
        </w:rPr>
        <w:t>juin :</w:t>
      </w:r>
      <w:r w:rsidRPr="00D73EB6">
        <w:rPr>
          <w:rFonts w:ascii="Arial" w:hAnsi="Arial" w:cs="Arial"/>
          <w:i/>
          <w:sz w:val="20"/>
          <w:szCs w:val="20"/>
          <w:lang w:val="fr-FR"/>
        </w:rPr>
        <w:t xml:space="preserve"> janvier-juin ; pour les rapports de </w:t>
      </w:r>
      <w:r w:rsidR="002C5E7A" w:rsidRPr="00D73EB6">
        <w:rPr>
          <w:rFonts w:ascii="Arial" w:hAnsi="Arial" w:cs="Arial"/>
          <w:i/>
          <w:sz w:val="20"/>
          <w:szCs w:val="20"/>
          <w:lang w:val="fr-FR"/>
        </w:rPr>
        <w:t>novembre :</w:t>
      </w:r>
      <w:r w:rsidRPr="00D73EB6">
        <w:rPr>
          <w:rFonts w:ascii="Arial" w:hAnsi="Arial" w:cs="Arial"/>
          <w:i/>
          <w:sz w:val="20"/>
          <w:szCs w:val="20"/>
          <w:lang w:val="fr-FR"/>
        </w:rPr>
        <w:t xml:space="preserv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r w:rsidR="00287878" w:rsidRPr="00D73EB6">
        <w:rPr>
          <w:rFonts w:ascii="Arial" w:hAnsi="Arial" w:cs="Arial"/>
          <w:i/>
          <w:sz w:val="20"/>
          <w:szCs w:val="20"/>
          <w:lang w:val="fr-FR"/>
        </w:rPr>
        <w:t xml:space="preserve">. </w:t>
      </w:r>
    </w:p>
    <w:p w14:paraId="444235BB" w14:textId="77777777" w:rsidR="005D15A3" w:rsidRPr="00D73EB6" w:rsidRDefault="008364E5" w:rsidP="009E00B8">
      <w:pPr>
        <w:widowControl w:val="0"/>
        <w:numPr>
          <w:ilvl w:val="0"/>
          <w:numId w:val="9"/>
        </w:numPr>
        <w:ind w:right="84"/>
        <w:rPr>
          <w:rFonts w:ascii="Arial" w:hAnsi="Arial" w:cs="Arial"/>
          <w:i/>
          <w:sz w:val="20"/>
          <w:szCs w:val="20"/>
          <w:lang w:val="fr-FR"/>
        </w:rPr>
      </w:pPr>
      <w:r w:rsidRPr="00D73EB6">
        <w:rPr>
          <w:rFonts w:ascii="Arial" w:hAnsi="Arial" w:cs="Arial"/>
          <w:i/>
          <w:sz w:val="20"/>
          <w:szCs w:val="20"/>
          <w:lang w:val="fr-FR"/>
        </w:rPr>
        <w:t xml:space="preserve">“On </w:t>
      </w:r>
      <w:proofErr w:type="spellStart"/>
      <w:r w:rsidRPr="00D73EB6">
        <w:rPr>
          <w:rFonts w:ascii="Arial" w:hAnsi="Arial" w:cs="Arial"/>
          <w:i/>
          <w:sz w:val="20"/>
          <w:szCs w:val="20"/>
          <w:lang w:val="fr-FR"/>
        </w:rPr>
        <w:t>track</w:t>
      </w:r>
      <w:proofErr w:type="spellEnd"/>
      <w:r w:rsidRPr="00D73EB6">
        <w:rPr>
          <w:rFonts w:ascii="Arial" w:hAnsi="Arial" w:cs="Arial"/>
          <w:i/>
          <w:sz w:val="20"/>
          <w:szCs w:val="20"/>
          <w:lang w:val="fr-FR"/>
        </w:rPr>
        <w:t xml:space="preserve">” </w:t>
      </w:r>
      <w:r w:rsidR="005D15A3" w:rsidRPr="00D73EB6">
        <w:rPr>
          <w:rFonts w:ascii="Arial" w:hAnsi="Arial" w:cs="Arial"/>
          <w:i/>
          <w:sz w:val="20"/>
          <w:szCs w:val="20"/>
          <w:lang w:val="fr-FR"/>
        </w:rPr>
        <w:t>– il s’agit de l'achèvement en temps voulu des produits du projet, comme indiqué dans le plan de travail annuel ;</w:t>
      </w:r>
    </w:p>
    <w:p w14:paraId="1AABE433" w14:textId="498AFCF0" w:rsidR="11515975" w:rsidRPr="00D73EB6" w:rsidRDefault="005D15A3" w:rsidP="7FB92F1C">
      <w:pPr>
        <w:widowControl w:val="0"/>
        <w:numPr>
          <w:ilvl w:val="0"/>
          <w:numId w:val="9"/>
        </w:numPr>
        <w:ind w:right="84"/>
        <w:rPr>
          <w:rFonts w:ascii="Arial" w:hAnsi="Arial" w:cs="Arial"/>
          <w:i/>
          <w:iCs/>
          <w:sz w:val="20"/>
          <w:szCs w:val="20"/>
          <w:lang w:val="fr-FR"/>
        </w:rPr>
      </w:pPr>
      <w:r w:rsidRPr="00D73EB6">
        <w:rPr>
          <w:rFonts w:ascii="Arial" w:hAnsi="Arial" w:cs="Arial"/>
          <w:i/>
          <w:iCs/>
          <w:sz w:val="20"/>
          <w:szCs w:val="20"/>
          <w:lang w:val="fr-FR"/>
        </w:rPr>
        <w:t xml:space="preserve"> </w:t>
      </w:r>
      <w:r w:rsidR="007118F5" w:rsidRPr="00D73EB6">
        <w:rPr>
          <w:rFonts w:ascii="Arial" w:hAnsi="Arial" w:cs="Arial"/>
          <w:i/>
          <w:iCs/>
          <w:sz w:val="20"/>
          <w:szCs w:val="20"/>
          <w:lang w:val="fr-FR"/>
        </w:rPr>
        <w:t xml:space="preserve">“On </w:t>
      </w:r>
      <w:proofErr w:type="spellStart"/>
      <w:r w:rsidR="007118F5" w:rsidRPr="00D73EB6">
        <w:rPr>
          <w:rFonts w:ascii="Arial" w:hAnsi="Arial" w:cs="Arial"/>
          <w:i/>
          <w:iCs/>
          <w:sz w:val="20"/>
          <w:szCs w:val="20"/>
          <w:lang w:val="fr-FR"/>
        </w:rPr>
        <w:t>track</w:t>
      </w:r>
      <w:proofErr w:type="spellEnd"/>
      <w:r w:rsidR="007118F5" w:rsidRPr="00D73EB6">
        <w:rPr>
          <w:rFonts w:ascii="Arial" w:hAnsi="Arial" w:cs="Arial"/>
          <w:i/>
          <w:iCs/>
          <w:sz w:val="20"/>
          <w:szCs w:val="20"/>
          <w:lang w:val="fr-FR"/>
        </w:rPr>
        <w:t xml:space="preserve"> </w:t>
      </w:r>
      <w:proofErr w:type="spellStart"/>
      <w:r w:rsidR="007118F5" w:rsidRPr="00D73EB6">
        <w:rPr>
          <w:rFonts w:ascii="Arial" w:hAnsi="Arial" w:cs="Arial"/>
          <w:i/>
          <w:iCs/>
          <w:sz w:val="20"/>
          <w:szCs w:val="20"/>
          <w:lang w:val="fr-FR"/>
        </w:rPr>
        <w:t>with</w:t>
      </w:r>
      <w:proofErr w:type="spellEnd"/>
      <w:r w:rsidR="007118F5" w:rsidRPr="00D73EB6">
        <w:rPr>
          <w:rFonts w:ascii="Arial" w:hAnsi="Arial" w:cs="Arial"/>
          <w:i/>
          <w:iCs/>
          <w:sz w:val="20"/>
          <w:szCs w:val="20"/>
          <w:lang w:val="fr-FR"/>
        </w:rPr>
        <w:t xml:space="preserve"> </w:t>
      </w:r>
      <w:proofErr w:type="spellStart"/>
      <w:r w:rsidR="007118F5" w:rsidRPr="00D73EB6">
        <w:rPr>
          <w:rFonts w:ascii="Arial" w:hAnsi="Arial" w:cs="Arial"/>
          <w:i/>
          <w:iCs/>
          <w:sz w:val="20"/>
          <w:szCs w:val="20"/>
          <w:lang w:val="fr-FR"/>
        </w:rPr>
        <w:t>peacebuilding</w:t>
      </w:r>
      <w:proofErr w:type="spellEnd"/>
      <w:r w:rsidR="007118F5" w:rsidRPr="00D73EB6">
        <w:rPr>
          <w:rFonts w:ascii="Arial" w:hAnsi="Arial" w:cs="Arial"/>
          <w:i/>
          <w:iCs/>
          <w:sz w:val="20"/>
          <w:szCs w:val="20"/>
          <w:lang w:val="fr-FR"/>
        </w:rPr>
        <w:t xml:space="preserve"> </w:t>
      </w:r>
      <w:proofErr w:type="spellStart"/>
      <w:r w:rsidR="007118F5" w:rsidRPr="00D73EB6">
        <w:rPr>
          <w:rFonts w:ascii="Arial" w:hAnsi="Arial" w:cs="Arial"/>
          <w:i/>
          <w:iCs/>
          <w:sz w:val="20"/>
          <w:szCs w:val="20"/>
          <w:lang w:val="fr-FR"/>
        </w:rPr>
        <w:t>results</w:t>
      </w:r>
      <w:proofErr w:type="spellEnd"/>
      <w:r w:rsidR="007118F5" w:rsidRPr="00D73EB6">
        <w:rPr>
          <w:rFonts w:ascii="Arial" w:hAnsi="Arial" w:cs="Arial"/>
          <w:i/>
          <w:iCs/>
          <w:sz w:val="20"/>
          <w:szCs w:val="20"/>
          <w:lang w:val="fr-FR"/>
        </w:rPr>
        <w:t xml:space="preserve">” </w:t>
      </w:r>
      <w:r w:rsidRPr="00D73EB6">
        <w:rPr>
          <w:rFonts w:ascii="Arial" w:hAnsi="Arial" w:cs="Arial"/>
          <w:i/>
          <w:iCs/>
          <w:sz w:val="20"/>
          <w:szCs w:val="20"/>
          <w:lang w:val="fr-FR"/>
        </w:rPr>
        <w:t>-</w:t>
      </w:r>
      <w:r w:rsidRPr="00D73EB6">
        <w:rPr>
          <w:rFonts w:ascii="Arial" w:hAnsi="Arial" w:cs="Arial"/>
          <w:sz w:val="20"/>
          <w:szCs w:val="20"/>
          <w:lang w:val="fr-FR"/>
        </w:rPr>
        <w:t xml:space="preserve"> </w:t>
      </w:r>
      <w:r w:rsidRPr="00D73EB6">
        <w:rPr>
          <w:rFonts w:ascii="Arial" w:hAnsi="Arial" w:cs="Arial"/>
          <w:i/>
          <w:iCs/>
          <w:sz w:val="20"/>
          <w:szCs w:val="20"/>
          <w:lang w:val="fr-FR"/>
        </w:rPr>
        <w:t>fait référence à des changements de niveau supérieur dans les facteurs de conflit ou de paix auxquels le projet est censé contribuer. Ceci est plus probable dans les projets matures que nouveaux</w:t>
      </w:r>
      <w:bookmarkStart w:id="4" w:name="Dropdown2"/>
      <w:bookmarkEnd w:id="4"/>
    </w:p>
    <w:p w14:paraId="68387097" w14:textId="6F1337B7" w:rsidR="7FB92F1C" w:rsidRPr="00D73EB6" w:rsidRDefault="7FB92F1C" w:rsidP="7FB92F1C">
      <w:pPr>
        <w:widowControl w:val="0"/>
        <w:ind w:right="84"/>
        <w:rPr>
          <w:i/>
          <w:iCs/>
          <w:lang w:val="fr-FR"/>
        </w:rPr>
      </w:pPr>
      <w:r w:rsidRPr="00D73EB6">
        <w:rPr>
          <w:rFonts w:ascii="Arial" w:hAnsi="Arial" w:cs="Arial"/>
          <w:b/>
          <w:bCs/>
          <w:sz w:val="20"/>
          <w:szCs w:val="20"/>
        </w:rPr>
        <w:fldChar w:fldCharType="begin"/>
      </w:r>
      <w:r w:rsidRPr="00D73EB6">
        <w:rPr>
          <w:rFonts w:ascii="Arial" w:hAnsi="Arial" w:cs="Arial"/>
          <w:b/>
          <w:bCs/>
          <w:sz w:val="20"/>
          <w:szCs w:val="20"/>
          <w:lang w:val="fr-FR"/>
        </w:rPr>
        <w:instrText xml:space="preserve"> FORMDROPDOWN </w:instrText>
      </w:r>
      <w:r w:rsidR="0046123B">
        <w:rPr>
          <w:rFonts w:ascii="Arial" w:hAnsi="Arial" w:cs="Arial"/>
          <w:b/>
          <w:bCs/>
          <w:sz w:val="20"/>
          <w:szCs w:val="20"/>
        </w:rPr>
        <w:fldChar w:fldCharType="separate"/>
      </w:r>
      <w:r w:rsidRPr="00D73EB6">
        <w:rPr>
          <w:rFonts w:ascii="Arial" w:hAnsi="Arial" w:cs="Arial"/>
          <w:b/>
          <w:bCs/>
          <w:sz w:val="20"/>
          <w:szCs w:val="20"/>
        </w:rPr>
        <w:fldChar w:fldCharType="end"/>
      </w:r>
    </w:p>
    <w:p w14:paraId="491FD416" w14:textId="7D731CA0" w:rsidR="001C2411" w:rsidRPr="00D73EB6" w:rsidRDefault="00CA3DF6" w:rsidP="001C2411">
      <w:pPr>
        <w:jc w:val="both"/>
        <w:rPr>
          <w:rFonts w:ascii="Arial" w:hAnsi="Arial" w:cs="Arial"/>
          <w:b/>
          <w:i/>
          <w:sz w:val="20"/>
          <w:szCs w:val="20"/>
          <w:lang w:val="fr-FR"/>
        </w:rPr>
      </w:pPr>
      <w:r w:rsidRPr="00D73EB6">
        <w:rPr>
          <w:rFonts w:ascii="Arial" w:hAnsi="Arial" w:cs="Arial"/>
          <w:b/>
          <w:sz w:val="20"/>
          <w:szCs w:val="20"/>
          <w:lang w:val="fr-CA" w:eastAsia="en-US"/>
        </w:rPr>
        <w:t xml:space="preserve">Résultat 1: </w:t>
      </w:r>
      <w:r w:rsidRPr="00D73EB6">
        <w:rPr>
          <w:rStyle w:val="normaltextrun"/>
          <w:rFonts w:ascii="Arial" w:hAnsi="Arial" w:cs="Arial"/>
          <w:b/>
          <w:color w:val="000000"/>
          <w:sz w:val="20"/>
          <w:szCs w:val="20"/>
          <w:bdr w:val="none" w:sz="0" w:space="0" w:color="auto" w:frame="1"/>
          <w:lang w:val="fr-CA"/>
        </w:rPr>
        <w:t xml:space="preserve">Les femmes et les jeunes filles ont davantage de connaissances sur leurs droits, les méthodes d’approche et de recrutement de Boko Haram et s’engagent contre l’enrôlement volontaire dans l’extrémisme </w:t>
      </w:r>
      <w:r w:rsidRPr="00D73EB6">
        <w:rPr>
          <w:rStyle w:val="normaltextrun"/>
          <w:rFonts w:ascii="Arial" w:hAnsi="Arial" w:cs="Arial"/>
          <w:b/>
          <w:bCs/>
          <w:color w:val="000000"/>
          <w:sz w:val="20"/>
          <w:szCs w:val="20"/>
          <w:bdr w:val="none" w:sz="0" w:space="0" w:color="auto" w:frame="1"/>
          <w:lang w:val="fr-CA"/>
        </w:rPr>
        <w:t>violent</w:t>
      </w:r>
    </w:p>
    <w:p w14:paraId="6A3D8B3B" w14:textId="77777777" w:rsidR="001C2411" w:rsidRPr="00D73EB6" w:rsidRDefault="001C2411" w:rsidP="00CA3DF6">
      <w:pPr>
        <w:shd w:val="clear" w:color="auto" w:fill="FFFFFF" w:themeFill="background1"/>
        <w:jc w:val="both"/>
        <w:rPr>
          <w:rFonts w:ascii="Arial" w:hAnsi="Arial" w:cs="Arial"/>
          <w:b/>
          <w:i/>
          <w:sz w:val="20"/>
          <w:szCs w:val="20"/>
          <w:lang w:val="fr-FR"/>
        </w:rPr>
      </w:pPr>
    </w:p>
    <w:p w14:paraId="40731C03" w14:textId="6BC34E15" w:rsidR="00BA23DC" w:rsidRPr="00D73EB6" w:rsidRDefault="00FE66B9" w:rsidP="00BA23DC">
      <w:pPr>
        <w:spacing w:after="120"/>
        <w:jc w:val="both"/>
        <w:rPr>
          <w:rFonts w:ascii="Arial" w:hAnsi="Arial" w:cs="Arial"/>
          <w:b/>
          <w:bCs/>
          <w:sz w:val="20"/>
          <w:szCs w:val="20"/>
          <w:lang w:val="fr-FR"/>
        </w:rPr>
      </w:pPr>
      <w:r w:rsidRPr="003D262E">
        <w:rPr>
          <w:rFonts w:ascii="Arial Narrow" w:hAnsi="Arial Narrow"/>
          <w:b/>
          <w:bCs/>
          <w:lang w:val="fr-FR"/>
        </w:rPr>
        <w:t xml:space="preserve">Veuillez évaluer l'état actuel des progrès du résultat : </w:t>
      </w:r>
      <w:r w:rsidR="00BA23DC" w:rsidRPr="00D73EB6">
        <w:rPr>
          <w:rFonts w:ascii="Arial" w:hAnsi="Arial" w:cs="Arial"/>
          <w:b/>
          <w:bCs/>
          <w:sz w:val="20"/>
          <w:szCs w:val="20"/>
          <w:lang w:val="fr-FR"/>
        </w:rPr>
        <w:t xml:space="preserve">On </w:t>
      </w:r>
      <w:proofErr w:type="spellStart"/>
      <w:r w:rsidR="00BA23DC" w:rsidRPr="00D73EB6">
        <w:rPr>
          <w:rFonts w:ascii="Arial" w:hAnsi="Arial" w:cs="Arial"/>
          <w:b/>
          <w:bCs/>
          <w:sz w:val="20"/>
          <w:szCs w:val="20"/>
          <w:lang w:val="fr-FR"/>
        </w:rPr>
        <w:t>track</w:t>
      </w:r>
      <w:proofErr w:type="spellEnd"/>
    </w:p>
    <w:p w14:paraId="597602DE" w14:textId="77777777" w:rsidR="00227F76" w:rsidRPr="00D73EB6" w:rsidRDefault="00227F76" w:rsidP="00227F76">
      <w:pPr>
        <w:widowControl w:val="0"/>
        <w:ind w:right="84"/>
        <w:jc w:val="both"/>
        <w:rPr>
          <w:rFonts w:ascii="Arial" w:hAnsi="Arial" w:cs="Arial"/>
          <w:i/>
          <w:sz w:val="20"/>
          <w:szCs w:val="20"/>
          <w:lang w:val="fr-FR"/>
        </w:rPr>
      </w:pPr>
      <w:r w:rsidRPr="00D73EB6">
        <w:rPr>
          <w:rFonts w:ascii="Arial" w:hAnsi="Arial" w:cs="Arial"/>
          <w:b/>
          <w:sz w:val="20"/>
          <w:szCs w:val="20"/>
          <w:lang w:val="fr-FR"/>
        </w:rPr>
        <w:t>Résumé de progrès :</w:t>
      </w:r>
      <w:r w:rsidRPr="00D73EB6">
        <w:rPr>
          <w:rFonts w:ascii="Arial" w:hAnsi="Arial" w:cs="Arial"/>
          <w:b/>
          <w:i/>
          <w:sz w:val="20"/>
          <w:szCs w:val="20"/>
          <w:lang w:val="fr-FR"/>
        </w:rPr>
        <w:t xml:space="preserve"> </w:t>
      </w:r>
      <w:r w:rsidRPr="00D73EB6">
        <w:rPr>
          <w:rFonts w:ascii="Arial" w:hAnsi="Arial" w:cs="Arial"/>
          <w:i/>
          <w:sz w:val="20"/>
          <w:szCs w:val="20"/>
          <w:lang w:val="fr-FR"/>
        </w:rPr>
        <w:t>(Limite de 3 000 caractères)</w:t>
      </w:r>
    </w:p>
    <w:p w14:paraId="27E45D39" w14:textId="77777777" w:rsidR="008C59EA" w:rsidRPr="00D73EB6" w:rsidRDefault="008C59EA" w:rsidP="00CA3DF6">
      <w:pPr>
        <w:shd w:val="clear" w:color="auto" w:fill="FFFFFF" w:themeFill="background1"/>
        <w:jc w:val="both"/>
        <w:rPr>
          <w:rFonts w:ascii="Arial" w:hAnsi="Arial" w:cs="Arial"/>
          <w:b/>
          <w:i/>
          <w:sz w:val="20"/>
          <w:szCs w:val="20"/>
          <w:lang w:val="fr-FR"/>
        </w:rPr>
      </w:pPr>
    </w:p>
    <w:p w14:paraId="526835B6" w14:textId="77777777" w:rsidR="008C59EA" w:rsidRPr="00D73EB6" w:rsidRDefault="008C59EA" w:rsidP="008C59EA">
      <w:pPr>
        <w:rPr>
          <w:rFonts w:ascii="Arial" w:hAnsi="Arial" w:cs="Arial"/>
          <w:b/>
          <w:sz w:val="20"/>
          <w:szCs w:val="20"/>
          <w:lang w:val="fr-CA"/>
        </w:rPr>
      </w:pPr>
      <w:r w:rsidRPr="00D73EB6">
        <w:rPr>
          <w:rFonts w:ascii="Arial" w:hAnsi="Arial" w:cs="Arial"/>
          <w:b/>
          <w:sz w:val="20"/>
          <w:szCs w:val="20"/>
          <w:lang w:val="fr-CA"/>
        </w:rPr>
        <w:t xml:space="preserve">Produit 1.1 : Les méthodes d’approche et de recrutement du groupe Boko Haram et les droits humains sont connues par les femmes et les jeunes filles </w:t>
      </w:r>
    </w:p>
    <w:p w14:paraId="4B2C6EC4" w14:textId="77777777" w:rsidR="00547B69" w:rsidRPr="008013DA" w:rsidRDefault="00547B69" w:rsidP="00482BE0">
      <w:pPr>
        <w:spacing w:line="276" w:lineRule="auto"/>
        <w:jc w:val="both"/>
        <w:rPr>
          <w:rFonts w:ascii="Arial" w:hAnsi="Arial" w:cs="Arial"/>
          <w:sz w:val="20"/>
          <w:szCs w:val="20"/>
          <w:lang w:val="fr-CH"/>
        </w:rPr>
      </w:pPr>
    </w:p>
    <w:p w14:paraId="1CDEFE66" w14:textId="1CF5305B" w:rsidR="0085635F" w:rsidRPr="00482BE0" w:rsidRDefault="00E219FC" w:rsidP="00482BE0">
      <w:pPr>
        <w:spacing w:line="276" w:lineRule="auto"/>
        <w:jc w:val="both"/>
        <w:rPr>
          <w:rFonts w:ascii="Arial" w:hAnsi="Arial" w:cs="Arial"/>
          <w:sz w:val="20"/>
          <w:szCs w:val="20"/>
          <w:lang w:val="fr-FR"/>
        </w:rPr>
      </w:pPr>
      <w:r w:rsidRPr="00482BE0">
        <w:rPr>
          <w:rFonts w:ascii="Arial" w:hAnsi="Arial" w:cs="Arial"/>
          <w:sz w:val="20"/>
          <w:szCs w:val="20"/>
          <w:lang w:val="fr-FR"/>
        </w:rPr>
        <w:t>Une étude portant sur les modes opératoires des groupes extrémistes a été conduite par le Cabinet BUCOFORE</w:t>
      </w:r>
      <w:r w:rsidR="00482BE0" w:rsidRPr="00482BE0">
        <w:rPr>
          <w:rFonts w:ascii="Arial" w:hAnsi="Arial" w:cs="Arial"/>
          <w:sz w:val="20"/>
          <w:szCs w:val="20"/>
          <w:lang w:val="fr-FR"/>
        </w:rPr>
        <w:t xml:space="preserve"> qui</w:t>
      </w:r>
      <w:r w:rsidR="00247DED">
        <w:rPr>
          <w:rFonts w:ascii="Arial" w:hAnsi="Arial" w:cs="Arial"/>
          <w:sz w:val="20"/>
          <w:szCs w:val="20"/>
          <w:lang w:val="fr-FR"/>
        </w:rPr>
        <w:t xml:space="preserve"> a</w:t>
      </w:r>
      <w:r w:rsidR="00482BE0" w:rsidRPr="00482BE0">
        <w:rPr>
          <w:rFonts w:ascii="Arial" w:hAnsi="Arial" w:cs="Arial"/>
          <w:sz w:val="20"/>
          <w:szCs w:val="20"/>
          <w:lang w:val="fr-FR"/>
        </w:rPr>
        <w:t xml:space="preserve"> permis de mieux comprendre la dynamique des méthodes de recrutement des groupes extrémistes dont Boko Haram, et d’affiner davantage la sensibilisation des populations à travers des actions appropriées de prévention et de lutte contre l’extrémisme violent.</w:t>
      </w:r>
      <w:r w:rsidR="00455828">
        <w:rPr>
          <w:rFonts w:ascii="Arial" w:hAnsi="Arial" w:cs="Arial"/>
          <w:sz w:val="20"/>
          <w:szCs w:val="20"/>
          <w:lang w:val="fr-FR"/>
        </w:rPr>
        <w:t xml:space="preserve"> </w:t>
      </w:r>
    </w:p>
    <w:p w14:paraId="6D0D4B94" w14:textId="670E9D5D" w:rsidR="00455828" w:rsidRPr="00AD2BCC" w:rsidRDefault="00762CB5" w:rsidP="00AD2BCC">
      <w:pPr>
        <w:widowControl w:val="0"/>
        <w:ind w:right="84"/>
        <w:jc w:val="both"/>
        <w:rPr>
          <w:rFonts w:ascii="Arial" w:hAnsi="Arial" w:cs="Arial"/>
          <w:sz w:val="20"/>
          <w:szCs w:val="20"/>
          <w:lang w:val="fr-CH"/>
        </w:rPr>
      </w:pPr>
      <w:r>
        <w:rPr>
          <w:rFonts w:ascii="Arial" w:hAnsi="Arial" w:cs="Arial"/>
          <w:bCs/>
          <w:sz w:val="20"/>
          <w:szCs w:val="20"/>
          <w:lang w:val="fr-FR"/>
        </w:rPr>
        <w:t>L’étude</w:t>
      </w:r>
      <w:r w:rsidR="00E219FC" w:rsidRPr="00D73EB6">
        <w:rPr>
          <w:rFonts w:ascii="Arial" w:hAnsi="Arial" w:cs="Arial"/>
          <w:bCs/>
          <w:sz w:val="20"/>
          <w:szCs w:val="20"/>
          <w:lang w:val="fr-FR"/>
        </w:rPr>
        <w:t xml:space="preserve"> a </w:t>
      </w:r>
      <w:r w:rsidR="00482BE0">
        <w:rPr>
          <w:rFonts w:ascii="Arial" w:hAnsi="Arial" w:cs="Arial"/>
          <w:bCs/>
          <w:sz w:val="20"/>
          <w:szCs w:val="20"/>
          <w:lang w:val="fr-FR"/>
        </w:rPr>
        <w:t xml:space="preserve">également </w:t>
      </w:r>
      <w:r w:rsidR="00E219FC" w:rsidRPr="00D73EB6">
        <w:rPr>
          <w:rFonts w:ascii="Arial" w:hAnsi="Arial" w:cs="Arial"/>
          <w:bCs/>
          <w:sz w:val="20"/>
          <w:szCs w:val="20"/>
          <w:lang w:val="fr-FR"/>
        </w:rPr>
        <w:t>mis en exergue les facteurs de vulnérabilité à l’adhésion aux groupes extrémistes</w:t>
      </w:r>
      <w:r w:rsidR="00482BE0">
        <w:rPr>
          <w:rFonts w:ascii="Arial" w:hAnsi="Arial" w:cs="Arial"/>
          <w:bCs/>
          <w:sz w:val="20"/>
          <w:szCs w:val="20"/>
          <w:lang w:val="fr-FR"/>
        </w:rPr>
        <w:t xml:space="preserve"> (</w:t>
      </w:r>
      <w:r w:rsidR="00E219FC" w:rsidRPr="00D73EB6">
        <w:rPr>
          <w:rFonts w:ascii="Arial" w:hAnsi="Arial" w:cs="Arial"/>
          <w:sz w:val="20"/>
          <w:szCs w:val="20"/>
          <w:lang w:val="fr-FR"/>
        </w:rPr>
        <w:t>les facteurs socioculturels associés aux rapports de G</w:t>
      </w:r>
      <w:r w:rsidR="00482BE0">
        <w:rPr>
          <w:rFonts w:ascii="Arial" w:hAnsi="Arial" w:cs="Arial"/>
          <w:sz w:val="20"/>
          <w:szCs w:val="20"/>
          <w:lang w:val="fr-FR"/>
        </w:rPr>
        <w:t xml:space="preserve">enre, </w:t>
      </w:r>
      <w:r w:rsidR="00FB0ED3" w:rsidRPr="00D73EB6">
        <w:rPr>
          <w:rFonts w:ascii="Arial" w:hAnsi="Arial" w:cs="Arial"/>
          <w:sz w:val="20"/>
          <w:szCs w:val="20"/>
          <w:lang w:val="fr-FR"/>
        </w:rPr>
        <w:t>l’instrumentalisation des facteurs de vulnérabilité associés à l’environnement politique et économique</w:t>
      </w:r>
      <w:r w:rsidR="00482BE0">
        <w:rPr>
          <w:rFonts w:ascii="Arial" w:hAnsi="Arial" w:cs="Arial"/>
          <w:sz w:val="20"/>
          <w:szCs w:val="20"/>
          <w:lang w:val="fr-FR"/>
        </w:rPr>
        <w:t xml:space="preserve">, etc.) </w:t>
      </w:r>
      <w:r w:rsidR="00FB0ED3" w:rsidRPr="00D73EB6">
        <w:rPr>
          <w:rFonts w:ascii="Arial" w:hAnsi="Arial" w:cs="Arial"/>
          <w:sz w:val="20"/>
          <w:szCs w:val="20"/>
          <w:lang w:val="fr-FR"/>
        </w:rPr>
        <w:t>par les groupes extrémistes</w:t>
      </w:r>
      <w:r w:rsidR="00482BE0">
        <w:rPr>
          <w:rFonts w:ascii="Arial" w:hAnsi="Arial" w:cs="Arial"/>
          <w:sz w:val="20"/>
          <w:szCs w:val="20"/>
          <w:lang w:val="fr-FR"/>
        </w:rPr>
        <w:t>.</w:t>
      </w:r>
      <w:r w:rsidR="00781620" w:rsidRPr="00D73EB6">
        <w:rPr>
          <w:rFonts w:ascii="Arial" w:hAnsi="Arial" w:cs="Arial"/>
          <w:sz w:val="20"/>
          <w:szCs w:val="20"/>
          <w:lang w:val="fr-FR"/>
        </w:rPr>
        <w:t xml:space="preserve"> </w:t>
      </w:r>
      <w:r w:rsidR="00455828" w:rsidRPr="00AD2BCC">
        <w:rPr>
          <w:rFonts w:ascii="Arial" w:hAnsi="Arial" w:cs="Arial"/>
          <w:sz w:val="20"/>
          <w:szCs w:val="20"/>
          <w:lang w:val="fr-CH"/>
        </w:rPr>
        <w:t xml:space="preserve">Les facteurs qui créent un environnement favorable </w:t>
      </w:r>
      <w:r w:rsidR="00AD2BCC">
        <w:rPr>
          <w:rFonts w:ascii="Arial" w:hAnsi="Arial" w:cs="Arial"/>
          <w:sz w:val="20"/>
          <w:szCs w:val="20"/>
          <w:lang w:val="fr-CH"/>
        </w:rPr>
        <w:t>au recrutement</w:t>
      </w:r>
      <w:r w:rsidR="00455828" w:rsidRPr="00AD2BCC">
        <w:rPr>
          <w:rFonts w:ascii="Arial" w:hAnsi="Arial" w:cs="Arial"/>
          <w:sz w:val="20"/>
          <w:szCs w:val="20"/>
          <w:lang w:val="fr-CH"/>
        </w:rPr>
        <w:t xml:space="preserve"> </w:t>
      </w:r>
      <w:r w:rsidR="00AD2BCC">
        <w:rPr>
          <w:rFonts w:ascii="Arial" w:hAnsi="Arial" w:cs="Arial"/>
          <w:sz w:val="20"/>
          <w:szCs w:val="20"/>
          <w:lang w:val="fr-CH"/>
        </w:rPr>
        <w:t xml:space="preserve">par </w:t>
      </w:r>
      <w:r w:rsidR="00455828" w:rsidRPr="00AD2BCC">
        <w:rPr>
          <w:rFonts w:ascii="Arial" w:hAnsi="Arial" w:cs="Arial"/>
          <w:sz w:val="20"/>
          <w:szCs w:val="20"/>
          <w:lang w:val="fr-CH"/>
        </w:rPr>
        <w:t>des groupes extrémistes sont</w:t>
      </w:r>
      <w:r w:rsidR="00AD2BCC">
        <w:rPr>
          <w:rFonts w:ascii="Arial" w:hAnsi="Arial" w:cs="Arial"/>
          <w:sz w:val="20"/>
          <w:szCs w:val="20"/>
          <w:lang w:val="fr-CH"/>
        </w:rPr>
        <w:t xml:space="preserve"> de deux ordres, des facteurs directs et </w:t>
      </w:r>
      <w:r w:rsidR="00455828" w:rsidRPr="00AD2BCC">
        <w:rPr>
          <w:rFonts w:ascii="Arial" w:hAnsi="Arial" w:cs="Arial"/>
          <w:sz w:val="20"/>
          <w:szCs w:val="20"/>
          <w:lang w:val="fr-CH"/>
        </w:rPr>
        <w:t>indirects</w:t>
      </w:r>
      <w:r w:rsidR="00AD2BCC">
        <w:rPr>
          <w:rFonts w:ascii="Arial" w:hAnsi="Arial" w:cs="Arial"/>
          <w:sz w:val="20"/>
          <w:szCs w:val="20"/>
          <w:lang w:val="fr-CH"/>
        </w:rPr>
        <w:t>. Il y’a</w:t>
      </w:r>
      <w:r w:rsidR="00455828" w:rsidRPr="00AD2BCC">
        <w:rPr>
          <w:rFonts w:ascii="Arial" w:hAnsi="Arial" w:cs="Arial"/>
          <w:sz w:val="20"/>
          <w:szCs w:val="20"/>
          <w:lang w:val="fr-CH"/>
        </w:rPr>
        <w:t xml:space="preserve"> ceux qui favorisent la vulnérabilité des populations collectivement dans les zones concernées</w:t>
      </w:r>
      <w:r w:rsidR="00AD2BCC">
        <w:rPr>
          <w:rFonts w:ascii="Arial" w:hAnsi="Arial" w:cs="Arial"/>
          <w:sz w:val="20"/>
          <w:szCs w:val="20"/>
          <w:lang w:val="fr-CH"/>
        </w:rPr>
        <w:t>.</w:t>
      </w:r>
      <w:r w:rsidR="00455828" w:rsidRPr="00AD2BCC">
        <w:rPr>
          <w:rFonts w:ascii="Arial" w:hAnsi="Arial" w:cs="Arial"/>
          <w:sz w:val="20"/>
          <w:szCs w:val="20"/>
          <w:lang w:val="fr-CH"/>
        </w:rPr>
        <w:t xml:space="preserve"> A titre d’illustration, c</w:t>
      </w:r>
      <w:r w:rsidR="00AD2BCC">
        <w:rPr>
          <w:rFonts w:ascii="Arial" w:hAnsi="Arial" w:cs="Arial"/>
          <w:sz w:val="20"/>
          <w:szCs w:val="20"/>
          <w:lang w:val="fr-CH"/>
        </w:rPr>
        <w:t xml:space="preserve">’est </w:t>
      </w:r>
      <w:r w:rsidR="00455828" w:rsidRPr="00AD2BCC">
        <w:rPr>
          <w:rFonts w:ascii="Arial" w:hAnsi="Arial" w:cs="Arial"/>
          <w:sz w:val="20"/>
          <w:szCs w:val="20"/>
          <w:lang w:val="fr-CH"/>
        </w:rPr>
        <w:t>l’extrême précarité des populations dans les provinces de Hadjer Lamis et du Lac</w:t>
      </w:r>
      <w:r w:rsidR="00AD2BCC">
        <w:rPr>
          <w:rFonts w:ascii="Arial" w:hAnsi="Arial" w:cs="Arial"/>
          <w:sz w:val="20"/>
          <w:szCs w:val="20"/>
          <w:lang w:val="fr-CH"/>
        </w:rPr>
        <w:t> ; l’i</w:t>
      </w:r>
      <w:r w:rsidR="00455828" w:rsidRPr="00AD2BCC">
        <w:rPr>
          <w:rFonts w:ascii="Arial" w:hAnsi="Arial" w:cs="Arial"/>
          <w:sz w:val="20"/>
          <w:szCs w:val="20"/>
          <w:lang w:val="fr-CH"/>
        </w:rPr>
        <w:t>nstrumentalisation des populations par les groupes extrémistes ; les atrocités commises par leurs combattants et de l’armée</w:t>
      </w:r>
      <w:r w:rsidR="00AD2BCC">
        <w:rPr>
          <w:rFonts w:ascii="Arial" w:hAnsi="Arial" w:cs="Arial"/>
          <w:sz w:val="20"/>
          <w:szCs w:val="20"/>
          <w:lang w:val="fr-CH"/>
        </w:rPr>
        <w:t xml:space="preserve">. D’autres </w:t>
      </w:r>
      <w:r w:rsidR="00455828" w:rsidRPr="00AD2BCC">
        <w:rPr>
          <w:rFonts w:ascii="Arial" w:hAnsi="Arial" w:cs="Arial"/>
          <w:sz w:val="20"/>
          <w:szCs w:val="20"/>
          <w:lang w:val="fr-CH"/>
        </w:rPr>
        <w:t>facteurs sont entre autres</w:t>
      </w:r>
      <w:r w:rsidR="00AD2BCC">
        <w:rPr>
          <w:rFonts w:ascii="Arial" w:hAnsi="Arial" w:cs="Arial"/>
          <w:sz w:val="20"/>
          <w:szCs w:val="20"/>
          <w:lang w:val="fr-CH"/>
        </w:rPr>
        <w:t>,</w:t>
      </w:r>
      <w:r w:rsidR="00455828" w:rsidRPr="00AD2BCC">
        <w:rPr>
          <w:rFonts w:ascii="Arial" w:hAnsi="Arial" w:cs="Arial"/>
          <w:sz w:val="20"/>
          <w:szCs w:val="20"/>
          <w:lang w:val="fr-CH"/>
        </w:rPr>
        <w:t> la démission de l’Etat de ses missions</w:t>
      </w:r>
      <w:r w:rsidR="00AD2BCC">
        <w:rPr>
          <w:rFonts w:ascii="Arial" w:hAnsi="Arial" w:cs="Arial"/>
          <w:sz w:val="20"/>
          <w:szCs w:val="20"/>
          <w:lang w:val="fr-CH"/>
        </w:rPr>
        <w:t xml:space="preserve"> ; </w:t>
      </w:r>
      <w:r w:rsidR="00455828" w:rsidRPr="00AD2BCC">
        <w:rPr>
          <w:rFonts w:ascii="Arial" w:hAnsi="Arial" w:cs="Arial"/>
          <w:sz w:val="20"/>
          <w:szCs w:val="20"/>
          <w:lang w:val="fr-CH"/>
        </w:rPr>
        <w:t>l’inefficacité de son dispositif de gouvernance</w:t>
      </w:r>
      <w:r w:rsidR="00AD2BCC">
        <w:rPr>
          <w:rFonts w:ascii="Arial" w:hAnsi="Arial" w:cs="Arial"/>
          <w:sz w:val="20"/>
          <w:szCs w:val="20"/>
          <w:lang w:val="fr-CH"/>
        </w:rPr>
        <w:t xml:space="preserve"> ; </w:t>
      </w:r>
      <w:r w:rsidR="00455828" w:rsidRPr="00AD2BCC">
        <w:rPr>
          <w:rFonts w:ascii="Arial" w:hAnsi="Arial" w:cs="Arial"/>
          <w:sz w:val="20"/>
          <w:szCs w:val="20"/>
          <w:lang w:val="fr-CH"/>
        </w:rPr>
        <w:t>La corruption des agents de l’état également</w:t>
      </w:r>
      <w:r w:rsidR="00AD2BCC">
        <w:rPr>
          <w:rFonts w:ascii="Arial" w:hAnsi="Arial" w:cs="Arial"/>
          <w:sz w:val="20"/>
          <w:szCs w:val="20"/>
          <w:lang w:val="fr-CH"/>
        </w:rPr>
        <w:t>.</w:t>
      </w:r>
    </w:p>
    <w:p w14:paraId="4FB8E3C0" w14:textId="77777777" w:rsidR="00762CB5" w:rsidRDefault="00762CB5" w:rsidP="0085635F">
      <w:pPr>
        <w:widowControl w:val="0"/>
        <w:spacing w:after="120"/>
        <w:ind w:right="86"/>
        <w:jc w:val="both"/>
        <w:rPr>
          <w:rFonts w:ascii="Arial" w:hAnsi="Arial" w:cs="Arial"/>
          <w:b/>
          <w:bCs/>
          <w:sz w:val="20"/>
          <w:szCs w:val="20"/>
          <w:lang w:val="fr-CH"/>
        </w:rPr>
      </w:pPr>
    </w:p>
    <w:p w14:paraId="471C3649" w14:textId="056B95F2" w:rsidR="0085635F" w:rsidRPr="008013DA" w:rsidRDefault="0085635F" w:rsidP="00942CE6">
      <w:pPr>
        <w:widowControl w:val="0"/>
        <w:spacing w:after="120"/>
        <w:ind w:right="86"/>
        <w:jc w:val="both"/>
        <w:rPr>
          <w:rFonts w:ascii="Arial" w:hAnsi="Arial" w:cs="Arial"/>
          <w:sz w:val="20"/>
          <w:szCs w:val="20"/>
          <w:lang w:val="fr-CH"/>
        </w:rPr>
      </w:pPr>
      <w:r>
        <w:rPr>
          <w:rFonts w:ascii="Arial" w:hAnsi="Arial" w:cs="Arial"/>
          <w:sz w:val="20"/>
          <w:szCs w:val="20"/>
          <w:lang w:val="fr-CH"/>
        </w:rPr>
        <w:t>La f</w:t>
      </w:r>
      <w:r w:rsidRPr="00645A79">
        <w:rPr>
          <w:rFonts w:ascii="Arial" w:hAnsi="Arial" w:cs="Arial"/>
          <w:sz w:val="20"/>
          <w:szCs w:val="20"/>
          <w:lang w:val="fr-CH"/>
        </w:rPr>
        <w:t>ormation de</w:t>
      </w:r>
      <w:r>
        <w:rPr>
          <w:rFonts w:ascii="Arial" w:hAnsi="Arial" w:cs="Arial"/>
          <w:sz w:val="20"/>
          <w:szCs w:val="20"/>
          <w:lang w:val="fr-CH"/>
        </w:rPr>
        <w:t xml:space="preserve"> 245</w:t>
      </w:r>
      <w:r w:rsidRPr="00645A79">
        <w:rPr>
          <w:rFonts w:ascii="Arial" w:hAnsi="Arial" w:cs="Arial"/>
          <w:sz w:val="20"/>
          <w:szCs w:val="20"/>
          <w:lang w:val="fr-CH"/>
        </w:rPr>
        <w:t xml:space="preserve"> femmes</w:t>
      </w:r>
      <w:r>
        <w:rPr>
          <w:rFonts w:ascii="Arial" w:hAnsi="Arial" w:cs="Arial"/>
          <w:sz w:val="20"/>
          <w:szCs w:val="20"/>
          <w:lang w:val="fr-CH"/>
        </w:rPr>
        <w:t xml:space="preserve"> et jeunes filles (105 au Lac et 140 femmes au Hadjer Lamis)</w:t>
      </w:r>
      <w:r w:rsidRPr="00645A79">
        <w:rPr>
          <w:rFonts w:ascii="Arial" w:hAnsi="Arial" w:cs="Arial"/>
          <w:sz w:val="20"/>
          <w:szCs w:val="20"/>
          <w:lang w:val="fr-CH"/>
        </w:rPr>
        <w:t xml:space="preserve"> </w:t>
      </w:r>
      <w:r>
        <w:rPr>
          <w:rFonts w:ascii="Arial" w:hAnsi="Arial" w:cs="Arial"/>
          <w:sz w:val="20"/>
          <w:szCs w:val="20"/>
          <w:lang w:val="fr-CH"/>
        </w:rPr>
        <w:t xml:space="preserve">a eu lieu </w:t>
      </w:r>
      <w:r w:rsidRPr="00645A79">
        <w:rPr>
          <w:rFonts w:ascii="Arial" w:hAnsi="Arial" w:cs="Arial"/>
          <w:sz w:val="20"/>
          <w:szCs w:val="20"/>
          <w:lang w:val="fr-CH"/>
        </w:rPr>
        <w:t xml:space="preserve">sur </w:t>
      </w:r>
      <w:r>
        <w:rPr>
          <w:rFonts w:ascii="Arial" w:hAnsi="Arial" w:cs="Arial"/>
          <w:sz w:val="20"/>
          <w:szCs w:val="20"/>
          <w:lang w:val="fr-CH"/>
        </w:rPr>
        <w:t xml:space="preserve">la </w:t>
      </w:r>
      <w:r w:rsidRPr="00645A79">
        <w:rPr>
          <w:rFonts w:ascii="Arial" w:hAnsi="Arial" w:cs="Arial"/>
          <w:sz w:val="20"/>
          <w:szCs w:val="20"/>
          <w:lang w:val="fr-CH"/>
        </w:rPr>
        <w:t xml:space="preserve">Prévention </w:t>
      </w:r>
      <w:r>
        <w:rPr>
          <w:rFonts w:ascii="Arial" w:hAnsi="Arial" w:cs="Arial"/>
          <w:sz w:val="20"/>
          <w:szCs w:val="20"/>
          <w:lang w:val="fr-CH"/>
        </w:rPr>
        <w:t>de</w:t>
      </w:r>
      <w:r w:rsidRPr="00645A79">
        <w:rPr>
          <w:rFonts w:ascii="Arial" w:hAnsi="Arial" w:cs="Arial"/>
          <w:sz w:val="20"/>
          <w:szCs w:val="20"/>
          <w:lang w:val="fr-CH"/>
        </w:rPr>
        <w:t xml:space="preserve"> l'extrémisme violent, équité</w:t>
      </w:r>
      <w:r>
        <w:rPr>
          <w:rFonts w:ascii="Arial" w:hAnsi="Arial" w:cs="Arial"/>
          <w:sz w:val="20"/>
          <w:szCs w:val="20"/>
          <w:lang w:val="fr-CH"/>
        </w:rPr>
        <w:t xml:space="preserve"> et </w:t>
      </w:r>
      <w:r w:rsidRPr="00645A79">
        <w:rPr>
          <w:rFonts w:ascii="Arial" w:hAnsi="Arial" w:cs="Arial"/>
          <w:sz w:val="20"/>
          <w:szCs w:val="20"/>
          <w:lang w:val="fr-CH"/>
        </w:rPr>
        <w:t xml:space="preserve">égalité des genres, </w:t>
      </w:r>
      <w:r>
        <w:rPr>
          <w:rFonts w:ascii="Arial" w:hAnsi="Arial" w:cs="Arial"/>
          <w:sz w:val="20"/>
          <w:szCs w:val="20"/>
          <w:lang w:val="fr-CH"/>
        </w:rPr>
        <w:t xml:space="preserve">le </w:t>
      </w:r>
      <w:r w:rsidRPr="00645A79">
        <w:rPr>
          <w:rFonts w:ascii="Arial" w:hAnsi="Arial" w:cs="Arial"/>
          <w:sz w:val="20"/>
          <w:szCs w:val="20"/>
          <w:lang w:val="fr-CH"/>
        </w:rPr>
        <w:t>leadership féminin, les méthodes d'approche et de recrutement</w:t>
      </w:r>
      <w:r>
        <w:rPr>
          <w:rFonts w:ascii="Arial" w:hAnsi="Arial" w:cs="Arial"/>
          <w:sz w:val="20"/>
          <w:szCs w:val="20"/>
          <w:lang w:val="fr-CH"/>
        </w:rPr>
        <w:t xml:space="preserve"> des groupes extrémistes</w:t>
      </w:r>
      <w:r w:rsidRPr="00645A79">
        <w:rPr>
          <w:rFonts w:ascii="Arial" w:hAnsi="Arial" w:cs="Arial"/>
          <w:sz w:val="20"/>
          <w:szCs w:val="20"/>
          <w:lang w:val="fr-CH"/>
        </w:rPr>
        <w:t>, la non-stigmatisation des familles associées aux groupes armés non étatiques</w:t>
      </w:r>
      <w:r>
        <w:rPr>
          <w:rFonts w:ascii="Arial" w:hAnsi="Arial" w:cs="Arial"/>
          <w:sz w:val="20"/>
          <w:szCs w:val="20"/>
          <w:lang w:val="fr-CH"/>
        </w:rPr>
        <w:t xml:space="preserve">. Les femmes formées se sont engagées </w:t>
      </w:r>
      <w:r w:rsidRPr="00645A79">
        <w:rPr>
          <w:rFonts w:ascii="Arial" w:hAnsi="Arial" w:cs="Arial"/>
          <w:sz w:val="20"/>
          <w:szCs w:val="20"/>
          <w:lang w:val="fr-CH"/>
        </w:rPr>
        <w:t>à faire les causeries éducatives.</w:t>
      </w:r>
      <w:r>
        <w:rPr>
          <w:rFonts w:ascii="Arial" w:hAnsi="Arial" w:cs="Arial"/>
          <w:sz w:val="20"/>
          <w:szCs w:val="20"/>
          <w:lang w:val="fr-CH"/>
        </w:rPr>
        <w:t xml:space="preserve"> </w:t>
      </w:r>
      <w:r w:rsidRPr="00645A79">
        <w:rPr>
          <w:rFonts w:ascii="Arial" w:hAnsi="Arial" w:cs="Arial"/>
          <w:sz w:val="20"/>
          <w:szCs w:val="20"/>
          <w:lang w:val="fr-CH"/>
        </w:rPr>
        <w:t xml:space="preserve">Les participantes ont </w:t>
      </w:r>
      <w:r>
        <w:rPr>
          <w:rFonts w:ascii="Arial" w:hAnsi="Arial" w:cs="Arial"/>
          <w:sz w:val="20"/>
          <w:szCs w:val="20"/>
          <w:lang w:val="fr-CH"/>
        </w:rPr>
        <w:t xml:space="preserve">également </w:t>
      </w:r>
      <w:r w:rsidRPr="00645A79">
        <w:rPr>
          <w:rFonts w:ascii="Arial" w:hAnsi="Arial" w:cs="Arial"/>
          <w:sz w:val="20"/>
          <w:szCs w:val="20"/>
          <w:lang w:val="fr-CH"/>
        </w:rPr>
        <w:t>convenu que le meilleur moyen de lutter contre la féminisation de l’extrémisme violent est la scolarisation des filles, la sensibilisation sur les méthodes et astuces de recrutement, le dialogue intergénérationnel et l’accès équitables aux services sociaux de base</w:t>
      </w:r>
      <w:r>
        <w:rPr>
          <w:rFonts w:ascii="Arial" w:hAnsi="Arial" w:cs="Arial"/>
          <w:sz w:val="20"/>
          <w:szCs w:val="20"/>
          <w:lang w:val="fr-CH"/>
        </w:rPr>
        <w:t> »</w:t>
      </w:r>
      <w:r w:rsidRPr="00645A79">
        <w:rPr>
          <w:rFonts w:ascii="Arial" w:hAnsi="Arial" w:cs="Arial"/>
          <w:sz w:val="20"/>
          <w:szCs w:val="20"/>
          <w:lang w:val="fr-CH"/>
        </w:rPr>
        <w:t>.</w:t>
      </w:r>
      <w:r>
        <w:rPr>
          <w:rFonts w:ascii="Arial" w:hAnsi="Arial" w:cs="Arial"/>
          <w:sz w:val="20"/>
          <w:szCs w:val="20"/>
          <w:lang w:val="fr-CH"/>
        </w:rPr>
        <w:t xml:space="preserve"> </w:t>
      </w:r>
    </w:p>
    <w:p w14:paraId="1D0AB799" w14:textId="77777777" w:rsidR="0061728D" w:rsidRPr="00D73EB6" w:rsidRDefault="0061728D" w:rsidP="00CA3DF6">
      <w:pPr>
        <w:shd w:val="clear" w:color="auto" w:fill="FFFFFF" w:themeFill="background1"/>
        <w:jc w:val="both"/>
        <w:rPr>
          <w:rFonts w:ascii="Arial" w:hAnsi="Arial" w:cs="Arial"/>
          <w:b/>
          <w:i/>
          <w:sz w:val="20"/>
          <w:szCs w:val="20"/>
          <w:lang w:val="fr-FR"/>
        </w:rPr>
      </w:pPr>
    </w:p>
    <w:p w14:paraId="4695D83E" w14:textId="638AA7FA" w:rsidR="003A3F25" w:rsidRPr="00D73EB6" w:rsidRDefault="003A3F25" w:rsidP="00CA3DF6">
      <w:pPr>
        <w:shd w:val="clear" w:color="auto" w:fill="FFFFFF" w:themeFill="background1"/>
        <w:jc w:val="both"/>
        <w:rPr>
          <w:rFonts w:ascii="Arial" w:hAnsi="Arial" w:cs="Arial"/>
          <w:b/>
          <w:i/>
          <w:sz w:val="20"/>
          <w:szCs w:val="20"/>
          <w:lang w:val="fr-FR"/>
        </w:rPr>
      </w:pPr>
      <w:r w:rsidRPr="00D73EB6">
        <w:rPr>
          <w:rFonts w:ascii="Arial" w:hAnsi="Arial" w:cs="Arial"/>
          <w:b/>
          <w:i/>
          <w:sz w:val="20"/>
          <w:szCs w:val="20"/>
          <w:lang w:val="fr-FR"/>
        </w:rPr>
        <w:lastRenderedPageBreak/>
        <w:t xml:space="preserve">Produit 1.2 : Les autorités administratives et communautaires connaissent les plans alignés avec les résolutions 1325 et 2250 et favorisent la participation communautaire des femmes et leur implication dans la prévention de l’extrémisme violent. </w:t>
      </w:r>
    </w:p>
    <w:p w14:paraId="73F689D4" w14:textId="77777777" w:rsidR="00F159C7" w:rsidRPr="00D73EB6" w:rsidRDefault="00F159C7" w:rsidP="0071725C">
      <w:pPr>
        <w:spacing w:after="120"/>
        <w:jc w:val="both"/>
        <w:rPr>
          <w:rFonts w:ascii="Arial" w:hAnsi="Arial" w:cs="Arial"/>
          <w:sz w:val="20"/>
          <w:szCs w:val="20"/>
          <w:lang w:val="fr-FR"/>
        </w:rPr>
      </w:pPr>
    </w:p>
    <w:p w14:paraId="1678F356" w14:textId="0DB5B269" w:rsidR="00803BD6" w:rsidRDefault="00803BD6" w:rsidP="00803BD6">
      <w:pPr>
        <w:widowControl w:val="0"/>
        <w:spacing w:after="120"/>
        <w:ind w:right="86"/>
        <w:jc w:val="both"/>
        <w:rPr>
          <w:rFonts w:ascii="Arial" w:eastAsia="Arial" w:hAnsi="Arial" w:cs="Arial"/>
          <w:sz w:val="20"/>
          <w:szCs w:val="20"/>
          <w:lang w:val="fr"/>
        </w:rPr>
      </w:pPr>
      <w:r w:rsidRPr="00D73EB6">
        <w:rPr>
          <w:rFonts w:ascii="Arial" w:eastAsia="Arial" w:hAnsi="Arial" w:cs="Arial"/>
          <w:sz w:val="20"/>
          <w:szCs w:val="20"/>
          <w:lang w:val="fr"/>
        </w:rPr>
        <w:t xml:space="preserve">Une campagne de sensibilisation sur les droits et la protection des femmes a été organisée du 17 au 18 septembre 2021. Cette campagne a touché 82 personnes dont </w:t>
      </w:r>
      <w:r>
        <w:rPr>
          <w:rFonts w:ascii="Arial" w:eastAsia="Arial" w:hAnsi="Arial" w:cs="Arial"/>
          <w:sz w:val="20"/>
          <w:szCs w:val="20"/>
          <w:lang w:val="fr"/>
        </w:rPr>
        <w:t xml:space="preserve">78 femmes et </w:t>
      </w:r>
      <w:r w:rsidRPr="00D73EB6">
        <w:rPr>
          <w:rFonts w:ascii="Arial" w:eastAsia="Arial" w:hAnsi="Arial" w:cs="Arial"/>
          <w:sz w:val="20"/>
          <w:szCs w:val="20"/>
          <w:lang w:val="fr"/>
        </w:rPr>
        <w:t>5 hommes.</w:t>
      </w:r>
      <w:r w:rsidRPr="00D73EB6">
        <w:rPr>
          <w:rFonts w:ascii="Arial" w:eastAsia="Arial" w:hAnsi="Arial" w:cs="Arial"/>
          <w:color w:val="FF0000"/>
          <w:sz w:val="20"/>
          <w:szCs w:val="20"/>
          <w:lang w:val="fr"/>
        </w:rPr>
        <w:t xml:space="preserve"> </w:t>
      </w:r>
      <w:r w:rsidRPr="00D73EB6">
        <w:rPr>
          <w:rFonts w:ascii="Arial" w:eastAsia="Arial" w:hAnsi="Arial" w:cs="Arial"/>
          <w:sz w:val="20"/>
          <w:szCs w:val="20"/>
          <w:lang w:val="fr"/>
        </w:rPr>
        <w:t>Dans le cadre de la préparation de la mise en œuvre du projet, une caravane de sensibilisation a été organisée le 9 octobre 2021 pour mobiliser les communautés, notamment les autorités administratives, les chefs traditionnels, les leaders religieux et groupements féminins, pour un total de 255</w:t>
      </w:r>
      <w:r>
        <w:rPr>
          <w:rFonts w:ascii="Arial" w:eastAsia="Arial" w:hAnsi="Arial" w:cs="Arial"/>
          <w:sz w:val="20"/>
          <w:szCs w:val="20"/>
          <w:lang w:val="fr"/>
        </w:rPr>
        <w:t xml:space="preserve"> personnes dont 150 femmes (60%) touchées. </w:t>
      </w:r>
    </w:p>
    <w:p w14:paraId="255DB1C1" w14:textId="77777777" w:rsidR="00803BD6" w:rsidRPr="008013DA" w:rsidRDefault="00803BD6" w:rsidP="0071725C">
      <w:pPr>
        <w:spacing w:after="120"/>
        <w:jc w:val="both"/>
        <w:rPr>
          <w:rStyle w:val="eop"/>
          <w:rFonts w:ascii="Arial" w:eastAsia="Arial" w:hAnsi="Arial" w:cs="Arial"/>
          <w:color w:val="000000" w:themeColor="text1"/>
          <w:sz w:val="20"/>
          <w:szCs w:val="20"/>
          <w:lang w:val="fr"/>
        </w:rPr>
      </w:pPr>
    </w:p>
    <w:p w14:paraId="2CD63081" w14:textId="62CC3D05" w:rsidR="00C670B7" w:rsidRPr="005165AC" w:rsidRDefault="00483193" w:rsidP="0071725C">
      <w:pPr>
        <w:spacing w:after="120"/>
        <w:jc w:val="both"/>
        <w:rPr>
          <w:rStyle w:val="eop"/>
          <w:rFonts w:ascii="Arial" w:eastAsia="Arial" w:hAnsi="Arial" w:cs="Arial"/>
          <w:color w:val="000000" w:themeColor="text1"/>
          <w:sz w:val="20"/>
          <w:szCs w:val="20"/>
          <w:lang w:val="fr-CA"/>
        </w:rPr>
      </w:pPr>
      <w:r w:rsidRPr="00D73EB6">
        <w:rPr>
          <w:rStyle w:val="eop"/>
          <w:rFonts w:ascii="Arial" w:eastAsia="Arial" w:hAnsi="Arial" w:cs="Arial"/>
          <w:color w:val="000000" w:themeColor="text1"/>
          <w:sz w:val="20"/>
          <w:szCs w:val="20"/>
          <w:lang w:val="fr-CA"/>
        </w:rPr>
        <w:t>Trois (3)</w:t>
      </w:r>
      <w:r w:rsidR="00C670B7" w:rsidRPr="00D73EB6">
        <w:rPr>
          <w:rStyle w:val="eop"/>
          <w:rFonts w:ascii="Arial" w:eastAsia="Arial" w:hAnsi="Arial" w:cs="Arial"/>
          <w:color w:val="000000" w:themeColor="text1"/>
          <w:sz w:val="20"/>
          <w:szCs w:val="20"/>
          <w:lang w:val="fr-CA"/>
        </w:rPr>
        <w:t xml:space="preserve"> activités majeures ont été organisées et alignées avec les résolutions 1325 et 2250 et favorisent la participation communautaire des femmes et leur implication dans la prévention de l’extrémisme violent. </w:t>
      </w:r>
      <w:r w:rsidR="00A9790E" w:rsidRPr="00D73EB6">
        <w:rPr>
          <w:rStyle w:val="eop"/>
          <w:rFonts w:ascii="Arial" w:eastAsia="Arial" w:hAnsi="Arial" w:cs="Arial"/>
          <w:color w:val="000000" w:themeColor="text1"/>
          <w:sz w:val="20"/>
          <w:szCs w:val="20"/>
          <w:lang w:val="fr-CA"/>
        </w:rPr>
        <w:t>La première est la sensibilisation de masse des populations des zones de mise en œuvre du projet. La seconde est le</w:t>
      </w:r>
      <w:r w:rsidR="00C670B7" w:rsidRPr="00D73EB6">
        <w:rPr>
          <w:rStyle w:val="eop"/>
          <w:rFonts w:ascii="Arial" w:eastAsia="Arial" w:hAnsi="Arial" w:cs="Arial"/>
          <w:color w:val="000000" w:themeColor="text1"/>
          <w:sz w:val="20"/>
          <w:szCs w:val="20"/>
          <w:lang w:val="fr-CA"/>
        </w:rPr>
        <w:t xml:space="preserve"> plaidoyer, réalisé dans les </w:t>
      </w:r>
      <w:r w:rsidR="00A9790E" w:rsidRPr="00D73EB6">
        <w:rPr>
          <w:rStyle w:val="eop"/>
          <w:rFonts w:ascii="Arial" w:eastAsia="Arial" w:hAnsi="Arial" w:cs="Arial"/>
          <w:color w:val="000000" w:themeColor="text1"/>
          <w:sz w:val="20"/>
          <w:szCs w:val="20"/>
          <w:lang w:val="fr-CA"/>
        </w:rPr>
        <w:t xml:space="preserve">villages cibles du projet des </w:t>
      </w:r>
      <w:r w:rsidR="00C670B7" w:rsidRPr="00D73EB6">
        <w:rPr>
          <w:rStyle w:val="eop"/>
          <w:rFonts w:ascii="Arial" w:eastAsia="Arial" w:hAnsi="Arial" w:cs="Arial"/>
          <w:color w:val="000000" w:themeColor="text1"/>
          <w:sz w:val="20"/>
          <w:szCs w:val="20"/>
          <w:lang w:val="fr-CA"/>
        </w:rPr>
        <w:t>provinces du Lac et du Hadjer Lamis</w:t>
      </w:r>
      <w:r w:rsidR="00CE2541" w:rsidRPr="00D73EB6">
        <w:rPr>
          <w:rStyle w:val="eop"/>
          <w:rFonts w:ascii="Arial" w:eastAsia="Arial" w:hAnsi="Arial" w:cs="Arial"/>
          <w:color w:val="000000" w:themeColor="text1"/>
          <w:sz w:val="20"/>
          <w:szCs w:val="20"/>
          <w:lang w:val="fr-CA"/>
        </w:rPr>
        <w:t>. La dernière est constituée d</w:t>
      </w:r>
      <w:r w:rsidR="000A6AA0" w:rsidRPr="00D73EB6">
        <w:rPr>
          <w:rStyle w:val="eop"/>
          <w:rFonts w:ascii="Arial" w:eastAsia="Arial" w:hAnsi="Arial" w:cs="Arial"/>
          <w:color w:val="000000" w:themeColor="text1"/>
          <w:sz w:val="20"/>
          <w:szCs w:val="20"/>
          <w:lang w:val="fr-CA"/>
        </w:rPr>
        <w:t xml:space="preserve">es sessions de formations </w:t>
      </w:r>
      <w:bookmarkStart w:id="5" w:name="_Hlk54016835"/>
      <w:r w:rsidR="000A6AA0" w:rsidRPr="00D73EB6">
        <w:rPr>
          <w:rStyle w:val="eop"/>
          <w:rFonts w:ascii="Arial" w:eastAsia="Arial" w:hAnsi="Arial" w:cs="Arial"/>
          <w:color w:val="000000" w:themeColor="text1"/>
          <w:sz w:val="20"/>
          <w:szCs w:val="20"/>
          <w:lang w:val="fr-CA"/>
        </w:rPr>
        <w:t xml:space="preserve">sur le leadership </w:t>
      </w:r>
      <w:r w:rsidR="00000F54" w:rsidRPr="00D73EB6">
        <w:rPr>
          <w:rStyle w:val="eop"/>
          <w:rFonts w:ascii="Arial" w:eastAsia="Arial" w:hAnsi="Arial" w:cs="Arial"/>
          <w:color w:val="000000" w:themeColor="text1"/>
          <w:sz w:val="20"/>
          <w:szCs w:val="20"/>
          <w:lang w:val="fr-CA"/>
        </w:rPr>
        <w:t>féminin</w:t>
      </w:r>
      <w:r w:rsidR="000A6AA0" w:rsidRPr="00D73EB6">
        <w:rPr>
          <w:rStyle w:val="eop"/>
          <w:rFonts w:ascii="Arial" w:eastAsia="Arial" w:hAnsi="Arial" w:cs="Arial"/>
          <w:color w:val="000000" w:themeColor="text1"/>
          <w:sz w:val="20"/>
          <w:szCs w:val="20"/>
          <w:lang w:val="fr-CA"/>
        </w:rPr>
        <w:t>, la connaissance des droits des femmes et participation de la femme aux instances de décisions communautaires</w:t>
      </w:r>
      <w:r w:rsidR="0085635F">
        <w:rPr>
          <w:rStyle w:val="eop"/>
          <w:rFonts w:ascii="Arial" w:eastAsia="Arial" w:hAnsi="Arial" w:cs="Arial"/>
          <w:color w:val="000000" w:themeColor="text1"/>
          <w:sz w:val="20"/>
          <w:szCs w:val="20"/>
          <w:lang w:val="fr-CA"/>
        </w:rPr>
        <w:t xml:space="preserve">. </w:t>
      </w:r>
      <w:bookmarkEnd w:id="5"/>
    </w:p>
    <w:p w14:paraId="44D79020" w14:textId="555A0D97" w:rsidR="00C670B7" w:rsidRPr="00D73EB6" w:rsidRDefault="00F159C7" w:rsidP="0071725C">
      <w:pPr>
        <w:spacing w:after="120"/>
        <w:jc w:val="both"/>
        <w:rPr>
          <w:rStyle w:val="eop"/>
          <w:rFonts w:ascii="Arial" w:eastAsia="Arial" w:hAnsi="Arial" w:cs="Arial"/>
          <w:color w:val="000000" w:themeColor="text1"/>
          <w:sz w:val="20"/>
          <w:szCs w:val="20"/>
          <w:lang w:val="fr-CA"/>
        </w:rPr>
      </w:pPr>
      <w:r w:rsidRPr="00D73EB6">
        <w:rPr>
          <w:rStyle w:val="eop"/>
          <w:rFonts w:ascii="Arial" w:eastAsia="Arial" w:hAnsi="Arial" w:cs="Arial"/>
          <w:color w:val="000000" w:themeColor="text1"/>
          <w:sz w:val="20"/>
          <w:szCs w:val="20"/>
          <w:lang w:val="fr-CA"/>
        </w:rPr>
        <w:t>Pour ce qui est du</w:t>
      </w:r>
      <w:r w:rsidR="0071725C" w:rsidRPr="00D73EB6">
        <w:rPr>
          <w:rStyle w:val="eop"/>
          <w:rFonts w:ascii="Arial" w:eastAsia="Arial" w:hAnsi="Arial" w:cs="Arial"/>
          <w:color w:val="000000" w:themeColor="text1"/>
          <w:sz w:val="20"/>
          <w:szCs w:val="20"/>
          <w:lang w:val="fr-CA"/>
        </w:rPr>
        <w:t xml:space="preserve"> plaidoyer, le partenaire</w:t>
      </w:r>
      <w:r w:rsidR="00C670B7" w:rsidRPr="00D73EB6">
        <w:rPr>
          <w:rStyle w:val="eop"/>
          <w:rFonts w:ascii="Arial" w:eastAsia="Arial" w:hAnsi="Arial" w:cs="Arial"/>
          <w:color w:val="000000" w:themeColor="text1"/>
          <w:sz w:val="20"/>
          <w:szCs w:val="20"/>
          <w:lang w:val="fr-CA"/>
        </w:rPr>
        <w:t xml:space="preserve"> </w:t>
      </w:r>
      <w:r w:rsidR="0071725C" w:rsidRPr="00D73EB6">
        <w:rPr>
          <w:rStyle w:val="eop"/>
          <w:rFonts w:ascii="Arial" w:eastAsia="Arial" w:hAnsi="Arial" w:cs="Arial"/>
          <w:color w:val="000000" w:themeColor="text1"/>
          <w:sz w:val="20"/>
          <w:szCs w:val="20"/>
          <w:lang w:val="fr-CA"/>
        </w:rPr>
        <w:t xml:space="preserve">CELIAF </w:t>
      </w:r>
      <w:r w:rsidR="009C6A91">
        <w:rPr>
          <w:rStyle w:val="eop"/>
          <w:rFonts w:ascii="Arial" w:eastAsia="Arial" w:hAnsi="Arial" w:cs="Arial"/>
          <w:color w:val="000000" w:themeColor="text1"/>
          <w:sz w:val="20"/>
          <w:szCs w:val="20"/>
          <w:lang w:val="fr-CA"/>
        </w:rPr>
        <w:t xml:space="preserve">a encouragé </w:t>
      </w:r>
      <w:r w:rsidR="00D946F2" w:rsidRPr="00D73EB6">
        <w:rPr>
          <w:rStyle w:val="eop"/>
          <w:rFonts w:ascii="Arial" w:eastAsia="Arial" w:hAnsi="Arial" w:cs="Arial"/>
          <w:color w:val="000000" w:themeColor="text1"/>
          <w:sz w:val="20"/>
          <w:szCs w:val="20"/>
          <w:lang w:val="fr-CA"/>
        </w:rPr>
        <w:t xml:space="preserve">les autorités administratives, militaires, traditionnelles et religieuses </w:t>
      </w:r>
      <w:r w:rsidR="00C670B7" w:rsidRPr="00D73EB6">
        <w:rPr>
          <w:rStyle w:val="eop"/>
          <w:rFonts w:ascii="Arial" w:eastAsia="Arial" w:hAnsi="Arial" w:cs="Arial"/>
          <w:color w:val="000000" w:themeColor="text1"/>
          <w:sz w:val="20"/>
          <w:szCs w:val="20"/>
          <w:lang w:val="fr-CA"/>
        </w:rPr>
        <w:t xml:space="preserve">à continuer à s’investir sur </w:t>
      </w:r>
      <w:r w:rsidR="00A53669">
        <w:rPr>
          <w:rStyle w:val="eop"/>
          <w:rFonts w:ascii="Arial" w:eastAsia="Arial" w:hAnsi="Arial" w:cs="Arial"/>
          <w:color w:val="000000" w:themeColor="text1"/>
          <w:sz w:val="20"/>
          <w:szCs w:val="20"/>
          <w:lang w:val="fr-CA"/>
        </w:rPr>
        <w:t xml:space="preserve">l’allègement des pesanteurs socio-culturelles </w:t>
      </w:r>
      <w:r w:rsidR="00C670B7" w:rsidRPr="00D73EB6">
        <w:rPr>
          <w:rStyle w:val="eop"/>
          <w:rFonts w:ascii="Arial" w:eastAsia="Arial" w:hAnsi="Arial" w:cs="Arial"/>
          <w:color w:val="000000" w:themeColor="text1"/>
          <w:sz w:val="20"/>
          <w:szCs w:val="20"/>
          <w:lang w:val="fr-CA"/>
        </w:rPr>
        <w:t xml:space="preserve">afin de faciliter </w:t>
      </w:r>
      <w:r w:rsidR="00D946F2" w:rsidRPr="00D73EB6">
        <w:rPr>
          <w:rStyle w:val="eop"/>
          <w:rFonts w:ascii="Arial" w:eastAsia="Arial" w:hAnsi="Arial" w:cs="Arial"/>
          <w:color w:val="000000" w:themeColor="text1"/>
          <w:sz w:val="20"/>
          <w:szCs w:val="20"/>
          <w:lang w:val="fr-CA"/>
        </w:rPr>
        <w:t>l’implication de femmes et jeunes filles dans les processus de la paix et de la prévention de l’extrémisme violent</w:t>
      </w:r>
      <w:r w:rsidR="0085635F">
        <w:rPr>
          <w:rStyle w:val="eop"/>
          <w:rFonts w:ascii="Arial" w:eastAsia="Arial" w:hAnsi="Arial" w:cs="Arial"/>
          <w:color w:val="000000" w:themeColor="text1"/>
          <w:sz w:val="20"/>
          <w:szCs w:val="20"/>
          <w:lang w:val="fr-CA"/>
        </w:rPr>
        <w:t xml:space="preserve">. </w:t>
      </w:r>
    </w:p>
    <w:p w14:paraId="3025B875" w14:textId="1EF695D3" w:rsidR="00C670B7" w:rsidRPr="005048A3" w:rsidRDefault="00C670B7" w:rsidP="0071725C">
      <w:pPr>
        <w:spacing w:after="120"/>
        <w:jc w:val="both"/>
        <w:rPr>
          <w:rStyle w:val="eop"/>
          <w:rFonts w:ascii="Arial" w:eastAsia="Arial" w:hAnsi="Arial" w:cs="Arial"/>
          <w:i/>
          <w:iCs/>
          <w:color w:val="000000" w:themeColor="text1"/>
          <w:sz w:val="20"/>
          <w:szCs w:val="20"/>
          <w:lang w:val="fr-CA"/>
        </w:rPr>
      </w:pPr>
      <w:r w:rsidRPr="00D73EB6">
        <w:rPr>
          <w:rStyle w:val="eop"/>
          <w:rFonts w:ascii="Arial" w:eastAsia="Arial" w:hAnsi="Arial" w:cs="Arial"/>
          <w:color w:val="000000" w:themeColor="text1"/>
          <w:sz w:val="20"/>
          <w:szCs w:val="20"/>
          <w:lang w:val="fr-CA"/>
        </w:rPr>
        <w:t>Dans toutes les localités, les participants ont marqué leur disponibilité à accompagner la mise en œuvre des activités.</w:t>
      </w:r>
      <w:r w:rsidR="00245574" w:rsidRPr="00D73EB6">
        <w:rPr>
          <w:rStyle w:val="eop"/>
          <w:rFonts w:ascii="Arial" w:eastAsia="Arial" w:hAnsi="Arial" w:cs="Arial"/>
          <w:color w:val="000000" w:themeColor="text1"/>
          <w:sz w:val="20"/>
          <w:szCs w:val="20"/>
          <w:lang w:val="fr-CA"/>
        </w:rPr>
        <w:t xml:space="preserve"> </w:t>
      </w:r>
      <w:r w:rsidRPr="00D73EB6">
        <w:rPr>
          <w:rStyle w:val="eop"/>
          <w:rFonts w:ascii="Arial" w:eastAsia="Arial" w:hAnsi="Arial" w:cs="Arial"/>
          <w:color w:val="000000" w:themeColor="text1"/>
          <w:sz w:val="20"/>
          <w:szCs w:val="20"/>
          <w:lang w:val="fr-CA"/>
        </w:rPr>
        <w:t>Au total 1</w:t>
      </w:r>
      <w:r w:rsidR="008F1720" w:rsidRPr="00D73EB6">
        <w:rPr>
          <w:rStyle w:val="eop"/>
          <w:rFonts w:ascii="Arial" w:eastAsia="Arial" w:hAnsi="Arial" w:cs="Arial"/>
          <w:color w:val="000000" w:themeColor="text1"/>
          <w:sz w:val="20"/>
          <w:szCs w:val="20"/>
          <w:lang w:val="fr-CA"/>
        </w:rPr>
        <w:t>91</w:t>
      </w:r>
      <w:r w:rsidRPr="00D73EB6">
        <w:rPr>
          <w:rStyle w:val="eop"/>
          <w:rFonts w:ascii="Arial" w:eastAsia="Arial" w:hAnsi="Arial" w:cs="Arial"/>
          <w:color w:val="000000" w:themeColor="text1"/>
          <w:sz w:val="20"/>
          <w:szCs w:val="20"/>
          <w:lang w:val="fr-CA"/>
        </w:rPr>
        <w:t xml:space="preserve"> autorités et leaders communautaires dont </w:t>
      </w:r>
      <w:r w:rsidR="008F1720" w:rsidRPr="00D73EB6">
        <w:rPr>
          <w:rStyle w:val="eop"/>
          <w:rFonts w:ascii="Arial" w:eastAsia="Arial" w:hAnsi="Arial" w:cs="Arial"/>
          <w:color w:val="000000" w:themeColor="text1"/>
          <w:sz w:val="20"/>
          <w:szCs w:val="20"/>
          <w:lang w:val="fr-CA"/>
        </w:rPr>
        <w:t>54</w:t>
      </w:r>
      <w:r w:rsidRPr="00D73EB6">
        <w:rPr>
          <w:rStyle w:val="eop"/>
          <w:rFonts w:ascii="Arial" w:eastAsia="Arial" w:hAnsi="Arial" w:cs="Arial"/>
          <w:color w:val="000000" w:themeColor="text1"/>
          <w:sz w:val="20"/>
          <w:szCs w:val="20"/>
          <w:lang w:val="fr-CA"/>
        </w:rPr>
        <w:t xml:space="preserve"> femmes, ont pris part aux séances de plaidoyer.</w:t>
      </w:r>
      <w:r w:rsidR="0018508D">
        <w:rPr>
          <w:rStyle w:val="eop"/>
          <w:rFonts w:ascii="Arial" w:eastAsia="Arial" w:hAnsi="Arial" w:cs="Arial"/>
          <w:color w:val="000000" w:themeColor="text1"/>
          <w:sz w:val="20"/>
          <w:szCs w:val="20"/>
          <w:lang w:val="fr-CA"/>
        </w:rPr>
        <w:t xml:space="preserve"> </w:t>
      </w:r>
      <w:r w:rsidR="0018508D" w:rsidRPr="005048A3">
        <w:rPr>
          <w:rStyle w:val="eop"/>
          <w:rFonts w:ascii="Arial" w:eastAsia="Arial" w:hAnsi="Arial" w:cs="Arial"/>
          <w:b/>
          <w:bCs/>
          <w:color w:val="000000" w:themeColor="text1"/>
          <w:sz w:val="20"/>
          <w:szCs w:val="20"/>
          <w:lang w:val="fr-CA"/>
        </w:rPr>
        <w:t>NB :</w:t>
      </w:r>
      <w:r w:rsidR="0018508D">
        <w:rPr>
          <w:rStyle w:val="eop"/>
          <w:rFonts w:ascii="Arial" w:eastAsia="Arial" w:hAnsi="Arial" w:cs="Arial"/>
          <w:color w:val="000000" w:themeColor="text1"/>
          <w:sz w:val="20"/>
          <w:szCs w:val="20"/>
          <w:lang w:val="fr-CA"/>
        </w:rPr>
        <w:t xml:space="preserve"> </w:t>
      </w:r>
      <w:r w:rsidR="0018508D" w:rsidRPr="005048A3">
        <w:rPr>
          <w:rStyle w:val="eop"/>
          <w:rFonts w:ascii="Arial" w:eastAsia="Arial" w:hAnsi="Arial" w:cs="Arial"/>
          <w:i/>
          <w:iCs/>
          <w:color w:val="000000" w:themeColor="text1"/>
          <w:sz w:val="20"/>
          <w:szCs w:val="20"/>
          <w:lang w:val="fr-CA"/>
        </w:rPr>
        <w:t xml:space="preserve">Dans </w:t>
      </w:r>
      <w:r w:rsidR="005048A3">
        <w:rPr>
          <w:rStyle w:val="eop"/>
          <w:rFonts w:ascii="Arial" w:eastAsia="Arial" w:hAnsi="Arial" w:cs="Arial"/>
          <w:i/>
          <w:iCs/>
          <w:color w:val="000000" w:themeColor="text1"/>
          <w:sz w:val="20"/>
          <w:szCs w:val="20"/>
          <w:lang w:val="fr-CA"/>
        </w:rPr>
        <w:t xml:space="preserve">la configuration actuelle des autorités locales et traditionnelles, </w:t>
      </w:r>
      <w:r w:rsidR="0018508D" w:rsidRPr="005048A3">
        <w:rPr>
          <w:rStyle w:val="eop"/>
          <w:rFonts w:ascii="Arial" w:eastAsia="Arial" w:hAnsi="Arial" w:cs="Arial"/>
          <w:i/>
          <w:iCs/>
          <w:color w:val="000000" w:themeColor="text1"/>
          <w:sz w:val="20"/>
          <w:szCs w:val="20"/>
          <w:lang w:val="fr-CA"/>
        </w:rPr>
        <w:t xml:space="preserve">le nombre 54 </w:t>
      </w:r>
      <w:r w:rsidR="005048A3">
        <w:rPr>
          <w:rStyle w:val="eop"/>
          <w:rFonts w:ascii="Arial" w:eastAsia="Arial" w:hAnsi="Arial" w:cs="Arial"/>
          <w:i/>
          <w:iCs/>
          <w:color w:val="000000" w:themeColor="text1"/>
          <w:sz w:val="20"/>
          <w:szCs w:val="20"/>
          <w:lang w:val="fr-CA"/>
        </w:rPr>
        <w:t xml:space="preserve">sur 191 </w:t>
      </w:r>
      <w:r w:rsidR="0018508D" w:rsidRPr="005048A3">
        <w:rPr>
          <w:rStyle w:val="eop"/>
          <w:rFonts w:ascii="Arial" w:eastAsia="Arial" w:hAnsi="Arial" w:cs="Arial"/>
          <w:i/>
          <w:iCs/>
          <w:color w:val="000000" w:themeColor="text1"/>
          <w:sz w:val="20"/>
          <w:szCs w:val="20"/>
          <w:lang w:val="fr-CA"/>
        </w:rPr>
        <w:t xml:space="preserve">de femmes est plutôt un bon </w:t>
      </w:r>
      <w:r w:rsidR="005048A3">
        <w:rPr>
          <w:rStyle w:val="eop"/>
          <w:rFonts w:ascii="Arial" w:eastAsia="Arial" w:hAnsi="Arial" w:cs="Arial"/>
          <w:i/>
          <w:iCs/>
          <w:color w:val="000000" w:themeColor="text1"/>
          <w:sz w:val="20"/>
          <w:szCs w:val="20"/>
          <w:lang w:val="fr-CA"/>
        </w:rPr>
        <w:t xml:space="preserve">indicateur </w:t>
      </w:r>
      <w:r w:rsidR="0018508D" w:rsidRPr="005048A3">
        <w:rPr>
          <w:rStyle w:val="eop"/>
          <w:rFonts w:ascii="Arial" w:eastAsia="Arial" w:hAnsi="Arial" w:cs="Arial"/>
          <w:i/>
          <w:iCs/>
          <w:color w:val="000000" w:themeColor="text1"/>
          <w:sz w:val="20"/>
          <w:szCs w:val="20"/>
          <w:lang w:val="fr-CA"/>
        </w:rPr>
        <w:t>que de plus en plus de femmes sont prises en compte même au niveau des autorités locale</w:t>
      </w:r>
      <w:r w:rsidR="00762CB5">
        <w:rPr>
          <w:rStyle w:val="eop"/>
          <w:rFonts w:ascii="Arial" w:eastAsia="Arial" w:hAnsi="Arial" w:cs="Arial"/>
          <w:i/>
          <w:iCs/>
          <w:color w:val="000000" w:themeColor="text1"/>
          <w:sz w:val="20"/>
          <w:szCs w:val="20"/>
          <w:lang w:val="fr-CA"/>
        </w:rPr>
        <w:t>s</w:t>
      </w:r>
      <w:r w:rsidR="0018508D" w:rsidRPr="005048A3">
        <w:rPr>
          <w:rStyle w:val="eop"/>
          <w:rFonts w:ascii="Arial" w:eastAsia="Arial" w:hAnsi="Arial" w:cs="Arial"/>
          <w:i/>
          <w:iCs/>
          <w:color w:val="000000" w:themeColor="text1"/>
          <w:sz w:val="20"/>
          <w:szCs w:val="20"/>
          <w:lang w:val="fr-CA"/>
        </w:rPr>
        <w:t xml:space="preserve"> et trad</w:t>
      </w:r>
      <w:r w:rsidR="005048A3">
        <w:rPr>
          <w:rStyle w:val="eop"/>
          <w:rFonts w:ascii="Arial" w:eastAsia="Arial" w:hAnsi="Arial" w:cs="Arial"/>
          <w:i/>
          <w:iCs/>
          <w:color w:val="000000" w:themeColor="text1"/>
          <w:sz w:val="20"/>
          <w:szCs w:val="20"/>
          <w:lang w:val="fr-CA"/>
        </w:rPr>
        <w:t>itionnelles.</w:t>
      </w:r>
    </w:p>
    <w:p w14:paraId="4E0524A2" w14:textId="4B1F453E" w:rsidR="00905413" w:rsidRPr="00D73EB6" w:rsidRDefault="00905413" w:rsidP="00905413">
      <w:pPr>
        <w:spacing w:after="120"/>
        <w:jc w:val="both"/>
        <w:rPr>
          <w:lang w:val="fr-FR"/>
        </w:rPr>
      </w:pPr>
      <w:r w:rsidRPr="00D73EB6">
        <w:rPr>
          <w:rStyle w:val="eop"/>
          <w:rFonts w:ascii="Arial" w:eastAsia="Arial" w:hAnsi="Arial" w:cs="Arial"/>
          <w:color w:val="000000" w:themeColor="text1"/>
          <w:sz w:val="20"/>
          <w:szCs w:val="20"/>
          <w:lang w:val="fr-CA"/>
        </w:rPr>
        <w:t xml:space="preserve">Dans le cadre </w:t>
      </w:r>
      <w:r w:rsidR="00537AE4" w:rsidRPr="00D73EB6">
        <w:rPr>
          <w:rStyle w:val="eop"/>
          <w:rFonts w:ascii="Arial" w:eastAsia="Arial" w:hAnsi="Arial" w:cs="Arial"/>
          <w:color w:val="000000" w:themeColor="text1"/>
          <w:sz w:val="20"/>
          <w:szCs w:val="20"/>
          <w:lang w:val="fr-CA"/>
        </w:rPr>
        <w:t xml:space="preserve">des activités de sensibilisations de masse en vue de </w:t>
      </w:r>
      <w:r w:rsidRPr="00D73EB6">
        <w:rPr>
          <w:rStyle w:val="eop"/>
          <w:rFonts w:ascii="Arial" w:eastAsia="Arial" w:hAnsi="Arial" w:cs="Arial"/>
          <w:color w:val="000000" w:themeColor="text1"/>
          <w:sz w:val="20"/>
          <w:szCs w:val="20"/>
          <w:lang w:val="fr-CA"/>
        </w:rPr>
        <w:t xml:space="preserve">la prévention de la féminisation de </w:t>
      </w:r>
      <w:r w:rsidRPr="00645A79">
        <w:rPr>
          <w:rStyle w:val="eop"/>
          <w:rFonts w:ascii="Arial" w:eastAsia="Arial" w:hAnsi="Arial" w:cs="Arial"/>
          <w:sz w:val="20"/>
          <w:szCs w:val="20"/>
          <w:lang w:val="fr-CA"/>
        </w:rPr>
        <w:t>l’extrémisme violent, le</w:t>
      </w:r>
      <w:r w:rsidR="002A2077" w:rsidRPr="00645A79">
        <w:rPr>
          <w:rStyle w:val="eop"/>
          <w:rFonts w:ascii="Arial" w:eastAsia="Arial" w:hAnsi="Arial" w:cs="Arial"/>
          <w:sz w:val="20"/>
          <w:szCs w:val="20"/>
          <w:lang w:val="fr-CA"/>
        </w:rPr>
        <w:t>s</w:t>
      </w:r>
      <w:r w:rsidRPr="00645A79">
        <w:rPr>
          <w:rStyle w:val="eop"/>
          <w:rFonts w:ascii="Arial" w:eastAsia="Arial" w:hAnsi="Arial" w:cs="Arial"/>
          <w:sz w:val="20"/>
          <w:szCs w:val="20"/>
          <w:lang w:val="fr-CA"/>
        </w:rPr>
        <w:t xml:space="preserve"> partenaire</w:t>
      </w:r>
      <w:r w:rsidR="002A2077" w:rsidRPr="00645A79">
        <w:rPr>
          <w:rStyle w:val="eop"/>
          <w:rFonts w:ascii="Arial" w:eastAsia="Arial" w:hAnsi="Arial" w:cs="Arial"/>
          <w:sz w:val="20"/>
          <w:szCs w:val="20"/>
          <w:lang w:val="fr-CA"/>
        </w:rPr>
        <w:t>s</w:t>
      </w:r>
      <w:r w:rsidRPr="00645A79">
        <w:rPr>
          <w:rStyle w:val="eop"/>
          <w:rFonts w:ascii="Arial" w:eastAsia="Arial" w:hAnsi="Arial" w:cs="Arial"/>
          <w:sz w:val="20"/>
          <w:szCs w:val="20"/>
          <w:lang w:val="fr-CA"/>
        </w:rPr>
        <w:t xml:space="preserve"> PILC </w:t>
      </w:r>
      <w:r w:rsidR="002A2077" w:rsidRPr="00645A79">
        <w:rPr>
          <w:rStyle w:val="eop"/>
          <w:rFonts w:ascii="Arial" w:eastAsia="Arial" w:hAnsi="Arial" w:cs="Arial"/>
          <w:sz w:val="20"/>
          <w:szCs w:val="20"/>
          <w:lang w:val="fr-CA"/>
        </w:rPr>
        <w:t xml:space="preserve">et CELIAF ont </w:t>
      </w:r>
      <w:r w:rsidRPr="00645A79">
        <w:rPr>
          <w:rStyle w:val="eop"/>
          <w:rFonts w:ascii="Arial" w:eastAsia="Arial" w:hAnsi="Arial" w:cs="Arial"/>
          <w:sz w:val="20"/>
          <w:szCs w:val="20"/>
          <w:lang w:val="fr-CA"/>
        </w:rPr>
        <w:t>renforc</w:t>
      </w:r>
      <w:r w:rsidR="002A2077" w:rsidRPr="00645A79">
        <w:rPr>
          <w:rStyle w:val="eop"/>
          <w:rFonts w:ascii="Arial" w:eastAsia="Arial" w:hAnsi="Arial" w:cs="Arial"/>
          <w:sz w:val="20"/>
          <w:szCs w:val="20"/>
          <w:lang w:val="fr-CA"/>
        </w:rPr>
        <w:t>é</w:t>
      </w:r>
      <w:r w:rsidRPr="00645A79">
        <w:rPr>
          <w:rStyle w:val="eop"/>
          <w:rFonts w:ascii="Arial" w:eastAsia="Arial" w:hAnsi="Arial" w:cs="Arial"/>
          <w:sz w:val="20"/>
          <w:szCs w:val="20"/>
          <w:lang w:val="fr-CA"/>
        </w:rPr>
        <w:t xml:space="preserve"> les capacités des femmes</w:t>
      </w:r>
      <w:r w:rsidR="00A53669">
        <w:rPr>
          <w:rStyle w:val="eop"/>
          <w:rFonts w:ascii="Arial" w:eastAsia="Arial" w:hAnsi="Arial" w:cs="Arial"/>
          <w:sz w:val="20"/>
          <w:szCs w:val="20"/>
          <w:lang w:val="fr-CA"/>
        </w:rPr>
        <w:t xml:space="preserve"> sur les thèmes clés du projet. </w:t>
      </w:r>
      <w:r w:rsidRPr="00D73EB6">
        <w:rPr>
          <w:rStyle w:val="eop"/>
          <w:rFonts w:ascii="Arial" w:eastAsia="Arial" w:hAnsi="Arial" w:cs="Arial"/>
          <w:color w:val="000000" w:themeColor="text1"/>
          <w:sz w:val="20"/>
          <w:szCs w:val="20"/>
          <w:lang w:val="fr-CA"/>
        </w:rPr>
        <w:t>A leur tour, les femmes formées mèneront des séances de sensibilisation communautaire à grande échelle dans les provinces d’Hadjer Lamis et du</w:t>
      </w:r>
      <w:r w:rsidR="00000F54">
        <w:rPr>
          <w:rStyle w:val="eop"/>
          <w:rFonts w:ascii="Arial" w:eastAsia="Arial" w:hAnsi="Arial" w:cs="Arial"/>
          <w:color w:val="000000" w:themeColor="text1"/>
          <w:sz w:val="20"/>
          <w:szCs w:val="20"/>
          <w:lang w:val="fr-CA"/>
        </w:rPr>
        <w:t xml:space="preserve"> </w:t>
      </w:r>
      <w:r w:rsidRPr="00D73EB6">
        <w:rPr>
          <w:rStyle w:val="eop"/>
          <w:rFonts w:ascii="Arial" w:eastAsia="Arial" w:hAnsi="Arial" w:cs="Arial"/>
          <w:color w:val="000000" w:themeColor="text1"/>
          <w:sz w:val="20"/>
          <w:szCs w:val="20"/>
          <w:lang w:val="fr-CA"/>
        </w:rPr>
        <w:t>Lac</w:t>
      </w:r>
      <w:r w:rsidR="00000F54">
        <w:rPr>
          <w:rStyle w:val="eop"/>
          <w:rFonts w:ascii="Arial" w:eastAsia="Arial" w:hAnsi="Arial" w:cs="Arial"/>
          <w:color w:val="000000" w:themeColor="text1"/>
          <w:sz w:val="20"/>
          <w:szCs w:val="20"/>
          <w:lang w:val="fr-CA"/>
        </w:rPr>
        <w:t xml:space="preserve">. </w:t>
      </w:r>
      <w:r w:rsidRPr="00D73EB6">
        <w:rPr>
          <w:rStyle w:val="eop"/>
          <w:rFonts w:ascii="Arial" w:eastAsia="Arial" w:hAnsi="Arial" w:cs="Arial"/>
          <w:color w:val="000000" w:themeColor="text1"/>
          <w:sz w:val="20"/>
          <w:szCs w:val="20"/>
          <w:lang w:val="fr-CA"/>
        </w:rPr>
        <w:t>Il est à rappeler que pour appuyer la campagne de sensibilisation, 350 jeunes reporters ont été recrutés dans les provinces du Lac et de Hadjer Lamis</w:t>
      </w:r>
      <w:r w:rsidR="00762CB5">
        <w:rPr>
          <w:rStyle w:val="eop"/>
          <w:rFonts w:ascii="Arial" w:eastAsia="Arial" w:hAnsi="Arial" w:cs="Arial"/>
          <w:color w:val="000000" w:themeColor="text1"/>
          <w:sz w:val="20"/>
          <w:szCs w:val="20"/>
          <w:lang w:val="fr-CA"/>
        </w:rPr>
        <w:t>(U-Report)</w:t>
      </w:r>
      <w:r w:rsidRPr="00D73EB6">
        <w:rPr>
          <w:rStyle w:val="eop"/>
          <w:rFonts w:ascii="Arial" w:eastAsia="Arial" w:hAnsi="Arial" w:cs="Arial"/>
          <w:color w:val="000000" w:themeColor="text1"/>
          <w:sz w:val="20"/>
          <w:szCs w:val="20"/>
          <w:lang w:val="fr-CA"/>
        </w:rPr>
        <w:t xml:space="preserve">. Ces activités sont mises en œuvre par </w:t>
      </w:r>
      <w:r w:rsidR="002A2077" w:rsidRPr="00D73EB6">
        <w:rPr>
          <w:rStyle w:val="eop"/>
          <w:rFonts w:ascii="Arial" w:eastAsia="Arial" w:hAnsi="Arial" w:cs="Arial"/>
          <w:color w:val="000000" w:themeColor="text1"/>
          <w:sz w:val="20"/>
          <w:szCs w:val="20"/>
          <w:lang w:val="fr-CA"/>
        </w:rPr>
        <w:t xml:space="preserve">les </w:t>
      </w:r>
      <w:r w:rsidRPr="00D73EB6">
        <w:rPr>
          <w:rStyle w:val="eop"/>
          <w:rFonts w:ascii="Arial" w:eastAsia="Arial" w:hAnsi="Arial" w:cs="Arial"/>
          <w:color w:val="000000" w:themeColor="text1"/>
          <w:sz w:val="20"/>
          <w:szCs w:val="20"/>
          <w:lang w:val="fr-CA"/>
        </w:rPr>
        <w:t xml:space="preserve">ONG Public </w:t>
      </w:r>
      <w:proofErr w:type="spellStart"/>
      <w:r w:rsidRPr="00D73EB6">
        <w:rPr>
          <w:rStyle w:val="eop"/>
          <w:rFonts w:ascii="Arial" w:eastAsia="Arial" w:hAnsi="Arial" w:cs="Arial"/>
          <w:color w:val="000000" w:themeColor="text1"/>
          <w:sz w:val="20"/>
          <w:szCs w:val="20"/>
          <w:lang w:val="fr-CA"/>
        </w:rPr>
        <w:t>Interest</w:t>
      </w:r>
      <w:proofErr w:type="spellEnd"/>
      <w:r w:rsidRPr="00D73EB6">
        <w:rPr>
          <w:rStyle w:val="eop"/>
          <w:rFonts w:ascii="Arial" w:eastAsia="Arial" w:hAnsi="Arial" w:cs="Arial"/>
          <w:color w:val="000000" w:themeColor="text1"/>
          <w:sz w:val="20"/>
          <w:szCs w:val="20"/>
          <w:lang w:val="fr-CA"/>
        </w:rPr>
        <w:t xml:space="preserve"> Law (PILC) </w:t>
      </w:r>
      <w:r w:rsidR="002A2077" w:rsidRPr="00D73EB6">
        <w:rPr>
          <w:rStyle w:val="eop"/>
          <w:rFonts w:ascii="Arial" w:eastAsia="Arial" w:hAnsi="Arial" w:cs="Arial"/>
          <w:color w:val="000000" w:themeColor="text1"/>
          <w:sz w:val="20"/>
          <w:szCs w:val="20"/>
          <w:lang w:val="fr-CA"/>
        </w:rPr>
        <w:t>et CELIAF qui sont</w:t>
      </w:r>
      <w:r w:rsidR="000E274C">
        <w:rPr>
          <w:rStyle w:val="eop"/>
          <w:rFonts w:ascii="Arial" w:eastAsia="Arial" w:hAnsi="Arial" w:cs="Arial"/>
          <w:color w:val="000000" w:themeColor="text1"/>
          <w:sz w:val="20"/>
          <w:szCs w:val="20"/>
          <w:lang w:val="fr-CA"/>
        </w:rPr>
        <w:t xml:space="preserve"> respectivement</w:t>
      </w:r>
      <w:r w:rsidR="002A2077" w:rsidRPr="00D73EB6">
        <w:rPr>
          <w:rStyle w:val="eop"/>
          <w:rFonts w:ascii="Arial" w:eastAsia="Arial" w:hAnsi="Arial" w:cs="Arial"/>
          <w:color w:val="000000" w:themeColor="text1"/>
          <w:sz w:val="20"/>
          <w:szCs w:val="20"/>
          <w:lang w:val="fr-CA"/>
        </w:rPr>
        <w:t xml:space="preserve"> les partenaires de mise en œuvre des agences UNICEF et PNUD</w:t>
      </w:r>
      <w:r w:rsidRPr="00D73EB6">
        <w:rPr>
          <w:rStyle w:val="eop"/>
          <w:rFonts w:ascii="Arial" w:eastAsia="Arial" w:hAnsi="Arial" w:cs="Arial"/>
          <w:color w:val="000000" w:themeColor="text1"/>
          <w:sz w:val="20"/>
          <w:szCs w:val="20"/>
          <w:lang w:val="fr-CA"/>
        </w:rPr>
        <w:t xml:space="preserve">. </w:t>
      </w:r>
      <w:r w:rsidR="00287C30" w:rsidRPr="00D73EB6">
        <w:rPr>
          <w:rStyle w:val="eop"/>
          <w:rFonts w:ascii="Arial" w:eastAsia="Arial" w:hAnsi="Arial" w:cs="Arial"/>
          <w:color w:val="000000" w:themeColor="text1"/>
          <w:sz w:val="20"/>
          <w:szCs w:val="20"/>
          <w:lang w:val="fr-CA"/>
        </w:rPr>
        <w:t xml:space="preserve">En tout, </w:t>
      </w:r>
      <w:r w:rsidR="00287C30" w:rsidRPr="00D73EB6">
        <w:rPr>
          <w:lang w:val="fr-FR"/>
        </w:rPr>
        <w:t xml:space="preserve">695 </w:t>
      </w:r>
      <w:r w:rsidR="004A0DAC">
        <w:rPr>
          <w:lang w:val="fr-FR"/>
        </w:rPr>
        <w:t xml:space="preserve">dont 403 femmes </w:t>
      </w:r>
      <w:r w:rsidR="00287C30" w:rsidRPr="00D73EB6">
        <w:rPr>
          <w:lang w:val="fr-FR"/>
        </w:rPr>
        <w:t xml:space="preserve">personnes ont été directement touchées par ces activités de sensibilisation et seront porteuses de messages auprès des communautés. </w:t>
      </w:r>
    </w:p>
    <w:p w14:paraId="17B59208" w14:textId="3714E93F" w:rsidR="002171C5" w:rsidRPr="00D73EB6" w:rsidRDefault="002171C5" w:rsidP="002171C5">
      <w:pPr>
        <w:spacing w:after="120"/>
        <w:jc w:val="both"/>
        <w:rPr>
          <w:rFonts w:ascii="Arial" w:eastAsia="Arial" w:hAnsi="Arial" w:cs="Arial"/>
          <w:color w:val="000000" w:themeColor="text1"/>
          <w:sz w:val="20"/>
          <w:szCs w:val="20"/>
          <w:lang w:val="fr-CA"/>
        </w:rPr>
      </w:pPr>
      <w:r w:rsidRPr="00D73EB6">
        <w:rPr>
          <w:rStyle w:val="eop"/>
          <w:rFonts w:ascii="Arial" w:eastAsia="Arial" w:hAnsi="Arial" w:cs="Arial"/>
          <w:color w:val="000000" w:themeColor="text1"/>
          <w:sz w:val="20"/>
          <w:szCs w:val="20"/>
          <w:lang w:val="fr-CA"/>
        </w:rPr>
        <w:t>En outre, une rencontre de travail avec 11 parajuristes du Hadjer Lamis a été organisée par le partenaire PILC (UNICEF) et a permis de partager les informations sur le projet</w:t>
      </w:r>
      <w:r w:rsidR="00000F54">
        <w:rPr>
          <w:rStyle w:val="eop"/>
          <w:rFonts w:ascii="Arial" w:eastAsia="Arial" w:hAnsi="Arial" w:cs="Arial"/>
          <w:color w:val="000000" w:themeColor="text1"/>
          <w:sz w:val="20"/>
          <w:szCs w:val="20"/>
          <w:lang w:val="fr-CA"/>
        </w:rPr>
        <w:t>,</w:t>
      </w:r>
      <w:r w:rsidR="009C6A91">
        <w:rPr>
          <w:rStyle w:val="eop"/>
          <w:rFonts w:ascii="Arial" w:eastAsia="Arial" w:hAnsi="Arial" w:cs="Arial"/>
          <w:color w:val="000000" w:themeColor="text1"/>
          <w:sz w:val="20"/>
          <w:szCs w:val="20"/>
          <w:lang w:val="fr-CA"/>
        </w:rPr>
        <w:t xml:space="preserve"> </w:t>
      </w:r>
      <w:r w:rsidRPr="00D73EB6">
        <w:rPr>
          <w:rStyle w:val="eop"/>
          <w:rFonts w:ascii="Arial" w:eastAsia="Arial" w:hAnsi="Arial" w:cs="Arial"/>
          <w:color w:val="000000" w:themeColor="text1"/>
          <w:sz w:val="20"/>
          <w:szCs w:val="20"/>
          <w:lang w:val="fr-CA"/>
        </w:rPr>
        <w:t xml:space="preserve">d’échanger sur les attentes et de convenir des meilleures stratégies pour favoriser leur engagement. </w:t>
      </w:r>
    </w:p>
    <w:p w14:paraId="2D80C4D9" w14:textId="77777777" w:rsidR="00265F96" w:rsidRPr="00D73EB6" w:rsidRDefault="00265F96" w:rsidP="0059224D">
      <w:pPr>
        <w:widowControl w:val="0"/>
        <w:ind w:right="84"/>
        <w:rPr>
          <w:rFonts w:ascii="Arial" w:hAnsi="Arial" w:cs="Arial"/>
          <w:b/>
          <w:sz w:val="20"/>
          <w:szCs w:val="20"/>
          <w:lang w:val="fr-FR" w:eastAsia="en-US"/>
        </w:rPr>
      </w:pPr>
    </w:p>
    <w:p w14:paraId="41ABD3CD" w14:textId="5EE2F319" w:rsidR="00161D02" w:rsidRPr="00D73EB6" w:rsidRDefault="005D15A3" w:rsidP="0059224D">
      <w:pPr>
        <w:widowControl w:val="0"/>
        <w:ind w:right="84"/>
        <w:rPr>
          <w:rFonts w:ascii="Arial" w:hAnsi="Arial" w:cs="Arial"/>
          <w:b/>
          <w:sz w:val="20"/>
          <w:szCs w:val="20"/>
          <w:lang w:val="fr-FR"/>
        </w:rPr>
      </w:pPr>
      <w:r w:rsidRPr="00D73EB6">
        <w:rPr>
          <w:rFonts w:ascii="Arial" w:hAnsi="Arial" w:cs="Arial"/>
          <w:b/>
          <w:sz w:val="20"/>
          <w:szCs w:val="20"/>
          <w:lang w:val="fr-FR" w:eastAsia="en-US"/>
        </w:rPr>
        <w:t>Indiquez toute analyse supplémentaire sur la manière dont l'égalité entre les sexes et l'autonomisation des femmes et / ou l'inclusion</w:t>
      </w:r>
      <w:r w:rsidR="00675507" w:rsidRPr="00D73EB6">
        <w:rPr>
          <w:rFonts w:ascii="Arial" w:hAnsi="Arial" w:cs="Arial"/>
          <w:b/>
          <w:sz w:val="20"/>
          <w:szCs w:val="20"/>
          <w:lang w:val="fr-FR" w:eastAsia="en-US"/>
        </w:rPr>
        <w:t xml:space="preserve"> </w:t>
      </w:r>
      <w:r w:rsidRPr="00D73EB6">
        <w:rPr>
          <w:rFonts w:ascii="Arial" w:hAnsi="Arial" w:cs="Arial"/>
          <w:b/>
          <w:sz w:val="20"/>
          <w:szCs w:val="20"/>
          <w:lang w:val="fr-FR" w:eastAsia="en-US"/>
        </w:rPr>
        <w:t xml:space="preserve">et la réactivité </w:t>
      </w:r>
      <w:r w:rsidR="00675507" w:rsidRPr="00D73EB6">
        <w:rPr>
          <w:rFonts w:ascii="Arial" w:hAnsi="Arial" w:cs="Arial"/>
          <w:b/>
          <w:sz w:val="20"/>
          <w:szCs w:val="20"/>
          <w:lang w:val="fr-FR" w:eastAsia="en-US"/>
        </w:rPr>
        <w:t>aux besoins des</w:t>
      </w:r>
      <w:r w:rsidRPr="00D73EB6">
        <w:rPr>
          <w:rFonts w:ascii="Arial" w:hAnsi="Arial" w:cs="Arial"/>
          <w:b/>
          <w:sz w:val="20"/>
          <w:szCs w:val="20"/>
          <w:lang w:val="fr-FR" w:eastAsia="en-US"/>
        </w:rPr>
        <w:t xml:space="preserve"> jeunes ont été assurées dans le cadre de ce </w:t>
      </w:r>
      <w:r w:rsidR="00A40B79" w:rsidRPr="00D73EB6">
        <w:rPr>
          <w:rFonts w:ascii="Arial" w:hAnsi="Arial" w:cs="Arial"/>
          <w:b/>
          <w:sz w:val="20"/>
          <w:szCs w:val="20"/>
          <w:lang w:val="fr-FR" w:eastAsia="en-US"/>
        </w:rPr>
        <w:t>résultat</w:t>
      </w:r>
      <w:r w:rsidR="00A40B79" w:rsidRPr="00D73EB6">
        <w:rPr>
          <w:rFonts w:ascii="Arial" w:hAnsi="Arial" w:cs="Arial"/>
          <w:b/>
          <w:sz w:val="20"/>
          <w:szCs w:val="20"/>
          <w:lang w:val="fr-FR"/>
        </w:rPr>
        <w:t xml:space="preserve"> :</w:t>
      </w:r>
      <w:r w:rsidR="00161D02" w:rsidRPr="00D73EB6">
        <w:rPr>
          <w:rFonts w:ascii="Arial" w:hAnsi="Arial" w:cs="Arial"/>
          <w:b/>
          <w:sz w:val="20"/>
          <w:szCs w:val="20"/>
          <w:lang w:val="fr-FR"/>
        </w:rPr>
        <w:t xml:space="preserve"> </w:t>
      </w:r>
      <w:r w:rsidR="00161D02" w:rsidRPr="00D73EB6">
        <w:rPr>
          <w:rFonts w:ascii="Arial" w:hAnsi="Arial" w:cs="Arial"/>
          <w:i/>
          <w:sz w:val="20"/>
          <w:szCs w:val="20"/>
          <w:lang w:val="fr-FR"/>
        </w:rPr>
        <w:t>(</w:t>
      </w:r>
      <w:r w:rsidR="00675507" w:rsidRPr="00D73EB6">
        <w:rPr>
          <w:rFonts w:ascii="Arial" w:hAnsi="Arial" w:cs="Arial"/>
          <w:i/>
          <w:sz w:val="20"/>
          <w:szCs w:val="20"/>
          <w:lang w:val="fr-FR"/>
        </w:rPr>
        <w:t>Limite de 1</w:t>
      </w:r>
      <w:r w:rsidR="00EA26C7" w:rsidRPr="00D73EB6">
        <w:rPr>
          <w:rFonts w:ascii="Arial" w:hAnsi="Arial" w:cs="Arial"/>
          <w:i/>
          <w:sz w:val="20"/>
          <w:szCs w:val="20"/>
          <w:lang w:val="fr-FR"/>
        </w:rPr>
        <w:t xml:space="preserve"> </w:t>
      </w:r>
      <w:r w:rsidR="00675507" w:rsidRPr="00D73EB6">
        <w:rPr>
          <w:rFonts w:ascii="Arial" w:hAnsi="Arial" w:cs="Arial"/>
          <w:i/>
          <w:sz w:val="20"/>
          <w:szCs w:val="20"/>
          <w:lang w:val="fr-FR"/>
        </w:rPr>
        <w:t>000 caractères</w:t>
      </w:r>
      <w:r w:rsidR="00161D02" w:rsidRPr="00D73EB6">
        <w:rPr>
          <w:rFonts w:ascii="Arial" w:hAnsi="Arial" w:cs="Arial"/>
          <w:i/>
          <w:sz w:val="20"/>
          <w:szCs w:val="20"/>
          <w:lang w:val="fr-FR"/>
        </w:rPr>
        <w:t>)</w:t>
      </w:r>
    </w:p>
    <w:p w14:paraId="39474BA6" w14:textId="1F14D1A6" w:rsidR="00A40B79" w:rsidRPr="00D73EB6" w:rsidRDefault="00A40B79" w:rsidP="0059224D">
      <w:pPr>
        <w:widowControl w:val="0"/>
        <w:ind w:right="84"/>
        <w:jc w:val="both"/>
        <w:rPr>
          <w:rFonts w:ascii="Arial" w:hAnsi="Arial" w:cs="Arial"/>
          <w:sz w:val="20"/>
          <w:szCs w:val="20"/>
          <w:lang w:val="fr-FR"/>
        </w:rPr>
      </w:pPr>
    </w:p>
    <w:p w14:paraId="4B6AAB29" w14:textId="40E70AD8" w:rsidR="00323ABC" w:rsidRPr="00D73EB6" w:rsidRDefault="5F367FBC" w:rsidP="0033649D">
      <w:pPr>
        <w:widowControl w:val="0"/>
        <w:spacing w:line="276" w:lineRule="auto"/>
        <w:ind w:right="84"/>
        <w:jc w:val="both"/>
        <w:rPr>
          <w:rFonts w:ascii="Arial" w:hAnsi="Arial" w:cs="Arial"/>
          <w:sz w:val="20"/>
          <w:szCs w:val="20"/>
          <w:lang w:val="fr-FR"/>
        </w:rPr>
      </w:pPr>
      <w:r w:rsidRPr="00D73EB6">
        <w:rPr>
          <w:rFonts w:ascii="Arial" w:hAnsi="Arial" w:cs="Arial"/>
          <w:sz w:val="20"/>
          <w:szCs w:val="20"/>
          <w:lang w:val="fr-FR"/>
        </w:rPr>
        <w:t>L</w:t>
      </w:r>
      <w:r w:rsidR="069935C2" w:rsidRPr="00D73EB6">
        <w:rPr>
          <w:rFonts w:ascii="Arial" w:hAnsi="Arial" w:cs="Arial"/>
          <w:sz w:val="20"/>
          <w:szCs w:val="20"/>
          <w:lang w:val="fr-FR"/>
        </w:rPr>
        <w:t>es</w:t>
      </w:r>
      <w:r w:rsidR="40601054" w:rsidRPr="00D73EB6">
        <w:rPr>
          <w:rFonts w:ascii="Arial" w:hAnsi="Arial" w:cs="Arial"/>
          <w:sz w:val="20"/>
          <w:szCs w:val="20"/>
          <w:lang w:val="fr-FR"/>
        </w:rPr>
        <w:t xml:space="preserve"> questions </w:t>
      </w:r>
      <w:r w:rsidR="1CFC4D50" w:rsidRPr="00D73EB6">
        <w:rPr>
          <w:rFonts w:ascii="Arial" w:hAnsi="Arial" w:cs="Arial"/>
          <w:sz w:val="20"/>
          <w:szCs w:val="20"/>
          <w:lang w:val="fr-FR"/>
        </w:rPr>
        <w:t>liées</w:t>
      </w:r>
      <w:r w:rsidR="40601054" w:rsidRPr="00D73EB6">
        <w:rPr>
          <w:rFonts w:ascii="Arial" w:hAnsi="Arial" w:cs="Arial"/>
          <w:sz w:val="20"/>
          <w:szCs w:val="20"/>
          <w:lang w:val="fr-FR"/>
        </w:rPr>
        <w:t xml:space="preserve"> au </w:t>
      </w:r>
      <w:r w:rsidR="428DE856" w:rsidRPr="00D73EB6">
        <w:rPr>
          <w:rFonts w:ascii="Arial" w:hAnsi="Arial" w:cs="Arial"/>
          <w:sz w:val="20"/>
          <w:szCs w:val="20"/>
          <w:lang w:val="fr-FR"/>
        </w:rPr>
        <w:t>genre et</w:t>
      </w:r>
      <w:r w:rsidR="3F3F34D3" w:rsidRPr="00D73EB6">
        <w:rPr>
          <w:rFonts w:ascii="Arial" w:hAnsi="Arial" w:cs="Arial"/>
          <w:sz w:val="20"/>
          <w:szCs w:val="20"/>
          <w:lang w:val="fr-FR"/>
        </w:rPr>
        <w:t xml:space="preserve"> </w:t>
      </w:r>
      <w:r w:rsidR="518A3B56" w:rsidRPr="00D73EB6">
        <w:rPr>
          <w:rFonts w:ascii="Arial" w:hAnsi="Arial" w:cs="Arial"/>
          <w:sz w:val="20"/>
          <w:szCs w:val="20"/>
          <w:lang w:val="fr-FR"/>
        </w:rPr>
        <w:t xml:space="preserve">aux </w:t>
      </w:r>
      <w:r w:rsidR="3F3F34D3" w:rsidRPr="00D73EB6">
        <w:rPr>
          <w:rFonts w:ascii="Arial" w:hAnsi="Arial" w:cs="Arial"/>
          <w:sz w:val="20"/>
          <w:szCs w:val="20"/>
          <w:lang w:val="fr-FR"/>
        </w:rPr>
        <w:t xml:space="preserve">besoins </w:t>
      </w:r>
      <w:r w:rsidR="3FFF7A60" w:rsidRPr="00D73EB6">
        <w:rPr>
          <w:rFonts w:ascii="Arial" w:hAnsi="Arial" w:cs="Arial"/>
          <w:sz w:val="20"/>
          <w:szCs w:val="20"/>
          <w:lang w:val="fr-FR"/>
        </w:rPr>
        <w:t>spécifiques</w:t>
      </w:r>
      <w:r w:rsidR="3F3F34D3" w:rsidRPr="00D73EB6">
        <w:rPr>
          <w:rFonts w:ascii="Arial" w:hAnsi="Arial" w:cs="Arial"/>
          <w:sz w:val="20"/>
          <w:szCs w:val="20"/>
          <w:lang w:val="fr-FR"/>
        </w:rPr>
        <w:t xml:space="preserve"> </w:t>
      </w:r>
      <w:r w:rsidR="48747811" w:rsidRPr="00D73EB6">
        <w:rPr>
          <w:rFonts w:ascii="Arial" w:hAnsi="Arial" w:cs="Arial"/>
          <w:sz w:val="20"/>
          <w:szCs w:val="20"/>
          <w:lang w:val="fr-FR"/>
        </w:rPr>
        <w:t>des femmes</w:t>
      </w:r>
      <w:r w:rsidR="3F3F34D3" w:rsidRPr="00D73EB6">
        <w:rPr>
          <w:rFonts w:ascii="Arial" w:hAnsi="Arial" w:cs="Arial"/>
          <w:sz w:val="20"/>
          <w:szCs w:val="20"/>
          <w:lang w:val="fr-FR"/>
        </w:rPr>
        <w:t xml:space="preserve"> et des jeunes</w:t>
      </w:r>
      <w:r w:rsidR="3C21B328" w:rsidRPr="00D73EB6">
        <w:rPr>
          <w:rFonts w:ascii="Arial" w:hAnsi="Arial" w:cs="Arial"/>
          <w:sz w:val="20"/>
          <w:szCs w:val="20"/>
          <w:lang w:val="fr-FR"/>
        </w:rPr>
        <w:t xml:space="preserve"> </w:t>
      </w:r>
      <w:r w:rsidR="001F3806" w:rsidRPr="00D73EB6">
        <w:rPr>
          <w:rFonts w:ascii="Arial" w:hAnsi="Arial" w:cs="Arial"/>
          <w:sz w:val="20"/>
          <w:szCs w:val="20"/>
          <w:lang w:val="fr-FR"/>
        </w:rPr>
        <w:t>sont systématiquement</w:t>
      </w:r>
      <w:r w:rsidR="0D86877C" w:rsidRPr="00D73EB6">
        <w:rPr>
          <w:rFonts w:ascii="Arial" w:hAnsi="Arial" w:cs="Arial"/>
          <w:sz w:val="20"/>
          <w:szCs w:val="20"/>
          <w:lang w:val="fr-FR"/>
        </w:rPr>
        <w:t xml:space="preserve"> prises en compte dans toutes les interventions </w:t>
      </w:r>
      <w:r w:rsidR="00253F40" w:rsidRPr="00D73EB6">
        <w:rPr>
          <w:rFonts w:ascii="Arial" w:hAnsi="Arial" w:cs="Arial"/>
          <w:sz w:val="20"/>
          <w:szCs w:val="20"/>
          <w:lang w:val="fr-FR"/>
        </w:rPr>
        <w:t xml:space="preserve">de ce </w:t>
      </w:r>
      <w:r w:rsidR="0D86877C" w:rsidRPr="00D73EB6">
        <w:rPr>
          <w:rFonts w:ascii="Arial" w:hAnsi="Arial" w:cs="Arial"/>
          <w:sz w:val="20"/>
          <w:szCs w:val="20"/>
          <w:lang w:val="fr-FR"/>
        </w:rPr>
        <w:t>projet</w:t>
      </w:r>
      <w:r w:rsidR="00456C70" w:rsidRPr="00D73EB6">
        <w:rPr>
          <w:rFonts w:ascii="Arial" w:hAnsi="Arial" w:cs="Arial"/>
          <w:sz w:val="20"/>
          <w:szCs w:val="20"/>
          <w:lang w:val="fr-FR"/>
        </w:rPr>
        <w:t>, et ce dès la phase de développement du projet</w:t>
      </w:r>
      <w:r w:rsidR="0D86877C" w:rsidRPr="00D73EB6">
        <w:rPr>
          <w:rFonts w:ascii="Arial" w:hAnsi="Arial" w:cs="Arial"/>
          <w:sz w:val="20"/>
          <w:szCs w:val="20"/>
          <w:lang w:val="fr-FR"/>
        </w:rPr>
        <w:t>.</w:t>
      </w:r>
      <w:r w:rsidR="00307955" w:rsidRPr="00D73EB6">
        <w:rPr>
          <w:rFonts w:ascii="Arial" w:hAnsi="Arial" w:cs="Arial"/>
          <w:sz w:val="20"/>
          <w:szCs w:val="20"/>
          <w:lang w:val="fr-FR"/>
        </w:rPr>
        <w:t xml:space="preserve"> </w:t>
      </w:r>
      <w:r w:rsidR="00E12490" w:rsidRPr="00D73EB6">
        <w:rPr>
          <w:rFonts w:ascii="Arial" w:hAnsi="Arial" w:cs="Arial"/>
          <w:sz w:val="20"/>
          <w:szCs w:val="20"/>
          <w:lang w:val="fr-FR"/>
        </w:rPr>
        <w:t xml:space="preserve">Des consultations </w:t>
      </w:r>
      <w:r w:rsidR="00456C70" w:rsidRPr="00D73EB6">
        <w:rPr>
          <w:rFonts w:ascii="Arial" w:hAnsi="Arial" w:cs="Arial"/>
          <w:sz w:val="20"/>
          <w:szCs w:val="20"/>
          <w:lang w:val="fr-FR"/>
        </w:rPr>
        <w:t>additionnelles</w:t>
      </w:r>
      <w:r w:rsidR="00E12490" w:rsidRPr="00D73EB6">
        <w:rPr>
          <w:rFonts w:ascii="Arial" w:hAnsi="Arial" w:cs="Arial"/>
          <w:sz w:val="20"/>
          <w:szCs w:val="20"/>
          <w:lang w:val="fr-FR"/>
        </w:rPr>
        <w:t xml:space="preserve"> seront organisées avec les femmes et filles ciblées pour comprendre leurs besoins </w:t>
      </w:r>
      <w:r w:rsidR="0081109B" w:rsidRPr="00D73EB6">
        <w:rPr>
          <w:rFonts w:ascii="Arial" w:hAnsi="Arial" w:cs="Arial"/>
          <w:sz w:val="20"/>
          <w:szCs w:val="20"/>
          <w:lang w:val="fr-FR"/>
        </w:rPr>
        <w:t>sp</w:t>
      </w:r>
      <w:r w:rsidR="00DA4C65" w:rsidRPr="00D73EB6">
        <w:rPr>
          <w:rFonts w:ascii="Arial" w:hAnsi="Arial" w:cs="Arial"/>
          <w:sz w:val="20"/>
          <w:szCs w:val="20"/>
          <w:lang w:val="fr-FR"/>
        </w:rPr>
        <w:t>é</w:t>
      </w:r>
      <w:r w:rsidR="0081109B" w:rsidRPr="00D73EB6">
        <w:rPr>
          <w:rFonts w:ascii="Arial" w:hAnsi="Arial" w:cs="Arial"/>
          <w:sz w:val="20"/>
          <w:szCs w:val="20"/>
          <w:lang w:val="fr-FR"/>
        </w:rPr>
        <w:t>ci</w:t>
      </w:r>
      <w:r w:rsidR="00DA4C65" w:rsidRPr="00D73EB6">
        <w:rPr>
          <w:rFonts w:ascii="Arial" w:hAnsi="Arial" w:cs="Arial"/>
          <w:sz w:val="20"/>
          <w:szCs w:val="20"/>
          <w:lang w:val="fr-FR"/>
        </w:rPr>
        <w:t>fi</w:t>
      </w:r>
      <w:r w:rsidR="0081109B" w:rsidRPr="00D73EB6">
        <w:rPr>
          <w:rFonts w:ascii="Arial" w:hAnsi="Arial" w:cs="Arial"/>
          <w:sz w:val="20"/>
          <w:szCs w:val="20"/>
          <w:lang w:val="fr-FR"/>
        </w:rPr>
        <w:t xml:space="preserve">ques et </w:t>
      </w:r>
      <w:r w:rsidR="00DA4C65" w:rsidRPr="00D73EB6">
        <w:rPr>
          <w:rFonts w:ascii="Arial" w:hAnsi="Arial" w:cs="Arial"/>
          <w:sz w:val="20"/>
          <w:szCs w:val="20"/>
          <w:lang w:val="fr-FR"/>
        </w:rPr>
        <w:t xml:space="preserve">définir </w:t>
      </w:r>
      <w:r w:rsidR="0081109B" w:rsidRPr="00D73EB6">
        <w:rPr>
          <w:rFonts w:ascii="Arial" w:hAnsi="Arial" w:cs="Arial"/>
          <w:sz w:val="20"/>
          <w:szCs w:val="20"/>
          <w:lang w:val="fr-FR"/>
        </w:rPr>
        <w:t>les actions prioritaires</w:t>
      </w:r>
      <w:r w:rsidR="00DA4C65" w:rsidRPr="00D73EB6">
        <w:rPr>
          <w:rFonts w:ascii="Arial" w:hAnsi="Arial" w:cs="Arial"/>
          <w:sz w:val="20"/>
          <w:szCs w:val="20"/>
          <w:lang w:val="fr-FR"/>
        </w:rPr>
        <w:t xml:space="preserve"> selon leurs </w:t>
      </w:r>
      <w:r w:rsidR="00D15F3E" w:rsidRPr="00D73EB6">
        <w:rPr>
          <w:rFonts w:ascii="Arial" w:hAnsi="Arial" w:cs="Arial"/>
          <w:sz w:val="20"/>
          <w:szCs w:val="20"/>
          <w:lang w:val="fr-FR"/>
        </w:rPr>
        <w:t xml:space="preserve">propres </w:t>
      </w:r>
      <w:r w:rsidR="00DA4C65" w:rsidRPr="00D73EB6">
        <w:rPr>
          <w:rFonts w:ascii="Arial" w:hAnsi="Arial" w:cs="Arial"/>
          <w:sz w:val="20"/>
          <w:szCs w:val="20"/>
          <w:lang w:val="fr-FR"/>
        </w:rPr>
        <w:t>perspectives</w:t>
      </w:r>
      <w:r w:rsidR="0081109B" w:rsidRPr="00D73EB6">
        <w:rPr>
          <w:rFonts w:ascii="Arial" w:hAnsi="Arial" w:cs="Arial"/>
          <w:sz w:val="20"/>
          <w:szCs w:val="20"/>
          <w:lang w:val="fr-FR"/>
        </w:rPr>
        <w:t>. Ces sessions sont conduites</w:t>
      </w:r>
      <w:r w:rsidR="1BA07503" w:rsidRPr="00D73EB6">
        <w:rPr>
          <w:rFonts w:ascii="Arial" w:hAnsi="Arial" w:cs="Arial"/>
          <w:sz w:val="20"/>
          <w:szCs w:val="20"/>
          <w:lang w:val="fr-FR"/>
        </w:rPr>
        <w:t xml:space="preserve"> </w:t>
      </w:r>
      <w:r w:rsidR="0081109B" w:rsidRPr="00D73EB6">
        <w:rPr>
          <w:rFonts w:ascii="Arial" w:hAnsi="Arial" w:cs="Arial"/>
          <w:sz w:val="20"/>
          <w:szCs w:val="20"/>
          <w:lang w:val="fr-FR"/>
        </w:rPr>
        <w:t xml:space="preserve">par les </w:t>
      </w:r>
      <w:r w:rsidR="00307955" w:rsidRPr="00D73EB6">
        <w:rPr>
          <w:rFonts w:ascii="Arial" w:hAnsi="Arial" w:cs="Arial"/>
          <w:sz w:val="20"/>
          <w:szCs w:val="20"/>
          <w:lang w:val="fr-FR"/>
        </w:rPr>
        <w:t>plateformes</w:t>
      </w:r>
      <w:r w:rsidR="30EE2ECC" w:rsidRPr="00D73EB6">
        <w:rPr>
          <w:rFonts w:ascii="Arial" w:hAnsi="Arial" w:cs="Arial"/>
          <w:sz w:val="20"/>
          <w:szCs w:val="20"/>
          <w:lang w:val="fr-FR"/>
        </w:rPr>
        <w:t xml:space="preserve"> </w:t>
      </w:r>
      <w:r w:rsidR="21336EA6" w:rsidRPr="00D73EB6">
        <w:rPr>
          <w:rFonts w:ascii="Arial" w:hAnsi="Arial" w:cs="Arial"/>
          <w:sz w:val="20"/>
          <w:szCs w:val="20"/>
          <w:lang w:val="fr-FR"/>
        </w:rPr>
        <w:t>féminines</w:t>
      </w:r>
      <w:r w:rsidR="1A976491" w:rsidRPr="00D73EB6">
        <w:rPr>
          <w:rFonts w:ascii="Arial" w:hAnsi="Arial" w:cs="Arial"/>
          <w:sz w:val="20"/>
          <w:szCs w:val="20"/>
          <w:lang w:val="fr-FR"/>
        </w:rPr>
        <w:t xml:space="preserve"> </w:t>
      </w:r>
      <w:r w:rsidR="0081109B" w:rsidRPr="00D73EB6">
        <w:rPr>
          <w:rFonts w:ascii="Arial" w:hAnsi="Arial" w:cs="Arial"/>
          <w:sz w:val="20"/>
          <w:szCs w:val="20"/>
          <w:lang w:val="fr-FR"/>
        </w:rPr>
        <w:t>existante</w:t>
      </w:r>
      <w:r w:rsidR="00456C70" w:rsidRPr="00D73EB6">
        <w:rPr>
          <w:rFonts w:ascii="Arial" w:hAnsi="Arial" w:cs="Arial"/>
          <w:sz w:val="20"/>
          <w:szCs w:val="20"/>
          <w:lang w:val="fr-FR"/>
        </w:rPr>
        <w:t>s</w:t>
      </w:r>
      <w:r w:rsidR="0081109B" w:rsidRPr="00D73EB6">
        <w:rPr>
          <w:rFonts w:ascii="Arial" w:hAnsi="Arial" w:cs="Arial"/>
          <w:sz w:val="20"/>
          <w:szCs w:val="20"/>
          <w:lang w:val="fr-FR"/>
        </w:rPr>
        <w:t xml:space="preserve"> </w:t>
      </w:r>
      <w:r w:rsidR="1A976491" w:rsidRPr="00D73EB6">
        <w:rPr>
          <w:rFonts w:ascii="Arial" w:hAnsi="Arial" w:cs="Arial"/>
          <w:sz w:val="20"/>
          <w:szCs w:val="20"/>
          <w:lang w:val="fr-FR"/>
        </w:rPr>
        <w:t>au</w:t>
      </w:r>
      <w:r w:rsidR="41320AF6" w:rsidRPr="00D73EB6">
        <w:rPr>
          <w:rFonts w:ascii="Arial" w:hAnsi="Arial" w:cs="Arial"/>
          <w:sz w:val="20"/>
          <w:szCs w:val="20"/>
          <w:lang w:val="fr-FR"/>
        </w:rPr>
        <w:t xml:space="preserve"> niveau des villages</w:t>
      </w:r>
      <w:r w:rsidR="0081109B" w:rsidRPr="00D73EB6">
        <w:rPr>
          <w:rFonts w:ascii="Arial" w:hAnsi="Arial" w:cs="Arial"/>
          <w:sz w:val="20"/>
          <w:szCs w:val="20"/>
          <w:lang w:val="fr-FR"/>
        </w:rPr>
        <w:t>, lesquelles</w:t>
      </w:r>
      <w:r w:rsidR="5765C453" w:rsidRPr="00D73EB6">
        <w:rPr>
          <w:rFonts w:ascii="Arial" w:hAnsi="Arial" w:cs="Arial"/>
          <w:sz w:val="20"/>
          <w:szCs w:val="20"/>
          <w:lang w:val="fr-FR"/>
        </w:rPr>
        <w:t xml:space="preserve"> sont </w:t>
      </w:r>
      <w:r w:rsidR="0A2A0081" w:rsidRPr="00D73EB6">
        <w:rPr>
          <w:rFonts w:ascii="Arial" w:hAnsi="Arial" w:cs="Arial"/>
          <w:sz w:val="20"/>
          <w:szCs w:val="20"/>
          <w:lang w:val="fr-FR"/>
        </w:rPr>
        <w:t>outillées</w:t>
      </w:r>
      <w:r w:rsidR="5765C453" w:rsidRPr="00D73EB6">
        <w:rPr>
          <w:rFonts w:ascii="Arial" w:hAnsi="Arial" w:cs="Arial"/>
          <w:sz w:val="20"/>
          <w:szCs w:val="20"/>
          <w:lang w:val="fr-FR"/>
        </w:rPr>
        <w:t xml:space="preserve"> et </w:t>
      </w:r>
      <w:r w:rsidR="4AAEF696" w:rsidRPr="00D73EB6">
        <w:rPr>
          <w:rFonts w:ascii="Arial" w:hAnsi="Arial" w:cs="Arial"/>
          <w:sz w:val="20"/>
          <w:szCs w:val="20"/>
          <w:lang w:val="fr-FR"/>
        </w:rPr>
        <w:t>formée</w:t>
      </w:r>
      <w:r w:rsidR="00893F18" w:rsidRPr="00D73EB6">
        <w:rPr>
          <w:rFonts w:ascii="Arial" w:hAnsi="Arial" w:cs="Arial"/>
          <w:sz w:val="20"/>
          <w:szCs w:val="20"/>
          <w:lang w:val="fr-FR"/>
        </w:rPr>
        <w:t>s</w:t>
      </w:r>
      <w:r w:rsidR="5765C453" w:rsidRPr="00D73EB6">
        <w:rPr>
          <w:rFonts w:ascii="Arial" w:hAnsi="Arial" w:cs="Arial"/>
          <w:sz w:val="20"/>
          <w:szCs w:val="20"/>
          <w:lang w:val="fr-FR"/>
        </w:rPr>
        <w:t xml:space="preserve"> sur </w:t>
      </w:r>
      <w:r w:rsidR="29BDA7C9" w:rsidRPr="00D73EB6">
        <w:rPr>
          <w:rFonts w:ascii="Arial" w:hAnsi="Arial" w:cs="Arial"/>
          <w:sz w:val="20"/>
          <w:szCs w:val="20"/>
          <w:lang w:val="fr-FR"/>
        </w:rPr>
        <w:t>la question</w:t>
      </w:r>
      <w:r w:rsidR="5765C453" w:rsidRPr="00D73EB6">
        <w:rPr>
          <w:rFonts w:ascii="Arial" w:hAnsi="Arial" w:cs="Arial"/>
          <w:sz w:val="20"/>
          <w:szCs w:val="20"/>
          <w:lang w:val="fr-FR"/>
        </w:rPr>
        <w:t xml:space="preserve"> d</w:t>
      </w:r>
      <w:r w:rsidR="00307955" w:rsidRPr="00D73EB6">
        <w:rPr>
          <w:rFonts w:ascii="Arial" w:hAnsi="Arial" w:cs="Arial"/>
          <w:sz w:val="20"/>
          <w:szCs w:val="20"/>
          <w:lang w:val="fr-FR"/>
        </w:rPr>
        <w:t>u</w:t>
      </w:r>
      <w:r w:rsidR="5765C453" w:rsidRPr="00D73EB6">
        <w:rPr>
          <w:rFonts w:ascii="Arial" w:hAnsi="Arial" w:cs="Arial"/>
          <w:sz w:val="20"/>
          <w:szCs w:val="20"/>
          <w:lang w:val="fr-FR"/>
        </w:rPr>
        <w:t xml:space="preserve"> genre et </w:t>
      </w:r>
      <w:r w:rsidR="00307955" w:rsidRPr="00D73EB6">
        <w:rPr>
          <w:rFonts w:ascii="Arial" w:hAnsi="Arial" w:cs="Arial"/>
          <w:sz w:val="20"/>
          <w:szCs w:val="20"/>
          <w:lang w:val="fr-FR"/>
        </w:rPr>
        <w:t>de l</w:t>
      </w:r>
      <w:r w:rsidR="0DE56C1B" w:rsidRPr="00D73EB6">
        <w:rPr>
          <w:rFonts w:ascii="Arial" w:hAnsi="Arial" w:cs="Arial"/>
          <w:sz w:val="20"/>
          <w:szCs w:val="20"/>
          <w:lang w:val="fr-FR"/>
        </w:rPr>
        <w:t>'égalité</w:t>
      </w:r>
      <w:r w:rsidR="3E3475BB" w:rsidRPr="00D73EB6">
        <w:rPr>
          <w:rFonts w:ascii="Arial" w:hAnsi="Arial" w:cs="Arial"/>
          <w:sz w:val="20"/>
          <w:szCs w:val="20"/>
          <w:lang w:val="fr-FR"/>
        </w:rPr>
        <w:t xml:space="preserve"> entre les sexes</w:t>
      </w:r>
      <w:r w:rsidR="0081109B" w:rsidRPr="00D73EB6">
        <w:rPr>
          <w:rFonts w:ascii="Arial" w:hAnsi="Arial" w:cs="Arial"/>
          <w:sz w:val="20"/>
          <w:szCs w:val="20"/>
          <w:lang w:val="fr-FR"/>
        </w:rPr>
        <w:t xml:space="preserve"> sous la coordination </w:t>
      </w:r>
      <w:r w:rsidR="001F3806" w:rsidRPr="00D73EB6">
        <w:rPr>
          <w:rFonts w:ascii="Arial" w:hAnsi="Arial" w:cs="Arial"/>
          <w:sz w:val="20"/>
          <w:szCs w:val="20"/>
          <w:lang w:val="fr-FR"/>
        </w:rPr>
        <w:t>des partenaires d’exécution des deux agences que sont la CELIAF et l</w:t>
      </w:r>
      <w:r w:rsidR="0081109B" w:rsidRPr="00D73EB6">
        <w:rPr>
          <w:rFonts w:ascii="Arial" w:hAnsi="Arial" w:cs="Arial"/>
          <w:sz w:val="20"/>
          <w:szCs w:val="20"/>
          <w:lang w:val="fr-FR"/>
        </w:rPr>
        <w:t>e PILC. Aussi</w:t>
      </w:r>
      <w:r w:rsidR="00DA4C65" w:rsidRPr="00D73EB6">
        <w:rPr>
          <w:rFonts w:ascii="Arial" w:hAnsi="Arial" w:cs="Arial"/>
          <w:sz w:val="20"/>
          <w:szCs w:val="20"/>
          <w:lang w:val="fr-FR"/>
        </w:rPr>
        <w:t>,</w:t>
      </w:r>
      <w:r w:rsidR="74060D63" w:rsidRPr="00D73EB6">
        <w:rPr>
          <w:rFonts w:ascii="Arial" w:hAnsi="Arial" w:cs="Arial"/>
          <w:sz w:val="20"/>
          <w:szCs w:val="20"/>
          <w:lang w:val="fr-FR"/>
        </w:rPr>
        <w:t xml:space="preserve"> </w:t>
      </w:r>
      <w:r w:rsidR="0081109B" w:rsidRPr="00D73EB6">
        <w:rPr>
          <w:rFonts w:ascii="Arial" w:hAnsi="Arial" w:cs="Arial"/>
          <w:sz w:val="20"/>
          <w:szCs w:val="20"/>
          <w:lang w:val="fr-FR"/>
        </w:rPr>
        <w:t xml:space="preserve">ces </w:t>
      </w:r>
      <w:r w:rsidR="74060D63" w:rsidRPr="00D73EB6">
        <w:rPr>
          <w:rFonts w:ascii="Arial" w:hAnsi="Arial" w:cs="Arial"/>
          <w:sz w:val="20"/>
          <w:szCs w:val="20"/>
          <w:lang w:val="fr-FR"/>
        </w:rPr>
        <w:t>réseaux</w:t>
      </w:r>
      <w:r w:rsidR="28CD21EE" w:rsidRPr="00D73EB6">
        <w:rPr>
          <w:rFonts w:ascii="Arial" w:hAnsi="Arial" w:cs="Arial"/>
          <w:sz w:val="20"/>
          <w:szCs w:val="20"/>
          <w:lang w:val="fr-FR"/>
        </w:rPr>
        <w:t xml:space="preserve"> communautaires</w:t>
      </w:r>
      <w:r w:rsidR="29ACD21C" w:rsidRPr="00D73EB6">
        <w:rPr>
          <w:rFonts w:ascii="Arial" w:hAnsi="Arial" w:cs="Arial"/>
          <w:sz w:val="20"/>
          <w:szCs w:val="20"/>
          <w:lang w:val="fr-FR"/>
        </w:rPr>
        <w:t xml:space="preserve"> </w:t>
      </w:r>
      <w:r w:rsidR="0081109B" w:rsidRPr="00D73EB6">
        <w:rPr>
          <w:rFonts w:ascii="Arial" w:hAnsi="Arial" w:cs="Arial"/>
          <w:sz w:val="20"/>
          <w:szCs w:val="20"/>
          <w:lang w:val="fr-FR"/>
        </w:rPr>
        <w:t>mèneront</w:t>
      </w:r>
      <w:r w:rsidR="29ACD21C" w:rsidRPr="00D73EB6">
        <w:rPr>
          <w:rFonts w:ascii="Arial" w:hAnsi="Arial" w:cs="Arial"/>
          <w:sz w:val="20"/>
          <w:szCs w:val="20"/>
          <w:lang w:val="fr-FR"/>
        </w:rPr>
        <w:t xml:space="preserve"> </w:t>
      </w:r>
      <w:r w:rsidR="00FC16DC" w:rsidRPr="00D73EB6">
        <w:rPr>
          <w:rFonts w:ascii="Arial" w:hAnsi="Arial" w:cs="Arial"/>
          <w:sz w:val="20"/>
          <w:szCs w:val="20"/>
          <w:lang w:val="fr-FR"/>
        </w:rPr>
        <w:t>davantage l</w:t>
      </w:r>
      <w:r w:rsidR="29ACD21C" w:rsidRPr="00D73EB6">
        <w:rPr>
          <w:rFonts w:ascii="Arial" w:hAnsi="Arial" w:cs="Arial"/>
          <w:sz w:val="20"/>
          <w:szCs w:val="20"/>
          <w:lang w:val="fr-FR"/>
        </w:rPr>
        <w:t xml:space="preserve">es actions de </w:t>
      </w:r>
      <w:r w:rsidR="13E625CE" w:rsidRPr="00D73EB6">
        <w:rPr>
          <w:rFonts w:ascii="Arial" w:hAnsi="Arial" w:cs="Arial"/>
          <w:sz w:val="20"/>
          <w:szCs w:val="20"/>
          <w:lang w:val="fr-FR"/>
        </w:rPr>
        <w:t>sensibilisation</w:t>
      </w:r>
      <w:r w:rsidR="29ACD21C" w:rsidRPr="00D73EB6">
        <w:rPr>
          <w:rFonts w:ascii="Arial" w:hAnsi="Arial" w:cs="Arial"/>
          <w:sz w:val="20"/>
          <w:szCs w:val="20"/>
          <w:lang w:val="fr-FR"/>
        </w:rPr>
        <w:t xml:space="preserve"> de </w:t>
      </w:r>
      <w:r w:rsidR="1B6AFA7F" w:rsidRPr="00D73EB6">
        <w:rPr>
          <w:rFonts w:ascii="Arial" w:hAnsi="Arial" w:cs="Arial"/>
          <w:sz w:val="20"/>
          <w:szCs w:val="20"/>
          <w:lang w:val="fr-FR"/>
        </w:rPr>
        <w:t>proximité</w:t>
      </w:r>
      <w:r w:rsidR="27ED1BA9" w:rsidRPr="00D73EB6">
        <w:rPr>
          <w:rFonts w:ascii="Arial" w:hAnsi="Arial" w:cs="Arial"/>
          <w:sz w:val="20"/>
          <w:szCs w:val="20"/>
          <w:lang w:val="fr-FR"/>
        </w:rPr>
        <w:t xml:space="preserve"> </w:t>
      </w:r>
      <w:r w:rsidR="0081109B" w:rsidRPr="00D73EB6">
        <w:rPr>
          <w:rFonts w:ascii="Arial" w:hAnsi="Arial" w:cs="Arial"/>
          <w:sz w:val="20"/>
          <w:szCs w:val="20"/>
          <w:lang w:val="fr-FR"/>
        </w:rPr>
        <w:t xml:space="preserve">sur </w:t>
      </w:r>
      <w:r w:rsidR="00016A84" w:rsidRPr="00D73EB6">
        <w:rPr>
          <w:rFonts w:ascii="Arial" w:hAnsi="Arial" w:cs="Arial"/>
          <w:sz w:val="20"/>
          <w:szCs w:val="20"/>
          <w:lang w:val="fr-FR"/>
        </w:rPr>
        <w:t xml:space="preserve">le </w:t>
      </w:r>
      <w:r w:rsidR="0081109B" w:rsidRPr="00D73EB6">
        <w:rPr>
          <w:rFonts w:ascii="Arial" w:hAnsi="Arial" w:cs="Arial"/>
          <w:sz w:val="20"/>
          <w:szCs w:val="20"/>
          <w:lang w:val="fr-FR"/>
        </w:rPr>
        <w:t xml:space="preserve">genre </w:t>
      </w:r>
      <w:r w:rsidR="00016A84" w:rsidRPr="00D73EB6">
        <w:rPr>
          <w:rFonts w:ascii="Arial" w:hAnsi="Arial" w:cs="Arial"/>
          <w:sz w:val="20"/>
          <w:szCs w:val="20"/>
          <w:lang w:val="fr-FR"/>
        </w:rPr>
        <w:lastRenderedPageBreak/>
        <w:t xml:space="preserve">en </w:t>
      </w:r>
      <w:r w:rsidR="0081109B" w:rsidRPr="00D73EB6">
        <w:rPr>
          <w:rFonts w:ascii="Arial" w:hAnsi="Arial" w:cs="Arial"/>
          <w:sz w:val="20"/>
          <w:szCs w:val="20"/>
          <w:lang w:val="fr-FR"/>
        </w:rPr>
        <w:t>ciblant</w:t>
      </w:r>
      <w:r w:rsidR="27ED1BA9" w:rsidRPr="00D73EB6">
        <w:rPr>
          <w:rFonts w:ascii="Arial" w:hAnsi="Arial" w:cs="Arial"/>
          <w:sz w:val="20"/>
          <w:szCs w:val="20"/>
          <w:lang w:val="fr-FR"/>
        </w:rPr>
        <w:t xml:space="preserve"> les femmes et les filles en particulier.</w:t>
      </w:r>
      <w:r w:rsidR="3F3F34D3" w:rsidRPr="00D73EB6">
        <w:rPr>
          <w:rFonts w:ascii="Arial" w:hAnsi="Arial" w:cs="Arial"/>
          <w:sz w:val="20"/>
          <w:szCs w:val="20"/>
          <w:lang w:val="fr-FR"/>
        </w:rPr>
        <w:t xml:space="preserve"> </w:t>
      </w:r>
    </w:p>
    <w:p w14:paraId="5D8A2FED" w14:textId="77777777" w:rsidR="00887E0A" w:rsidRPr="00D73EB6" w:rsidRDefault="00887E0A" w:rsidP="0059224D">
      <w:pPr>
        <w:widowControl w:val="0"/>
        <w:spacing w:line="276" w:lineRule="auto"/>
        <w:ind w:right="84"/>
        <w:jc w:val="both"/>
        <w:rPr>
          <w:rFonts w:ascii="Arial" w:hAnsi="Arial" w:cs="Arial"/>
          <w:b/>
          <w:sz w:val="20"/>
          <w:szCs w:val="20"/>
          <w:lang w:val="fr-FR" w:eastAsia="en-US"/>
        </w:rPr>
      </w:pPr>
    </w:p>
    <w:p w14:paraId="6D0B03C7" w14:textId="33D8F470" w:rsidR="00C956CB" w:rsidRDefault="00C956CB" w:rsidP="00C956CB">
      <w:pPr>
        <w:jc w:val="both"/>
        <w:rPr>
          <w:rFonts w:ascii="Arial" w:hAnsi="Arial" w:cs="Arial"/>
          <w:b/>
          <w:sz w:val="20"/>
          <w:szCs w:val="20"/>
          <w:lang w:val="fr-FR"/>
        </w:rPr>
      </w:pPr>
      <w:r w:rsidRPr="00D73EB6">
        <w:rPr>
          <w:rFonts w:ascii="Arial" w:hAnsi="Arial" w:cs="Arial"/>
          <w:b/>
          <w:sz w:val="20"/>
          <w:szCs w:val="20"/>
          <w:lang w:val="fr-FR"/>
        </w:rPr>
        <w:t xml:space="preserve">Résultat 2 : Les institutions nationales, les autorités administratives et communautaires s’engagent aux côtés des femmes et des jeunes filles dans la prévention contre l’extrémisme violent et la promotion de la paix et de la cohabitation pacifique dans leurs communautés. </w:t>
      </w:r>
    </w:p>
    <w:p w14:paraId="252648A0" w14:textId="77777777" w:rsidR="00C51585" w:rsidRPr="00D73EB6" w:rsidRDefault="00C51585" w:rsidP="00C956CB">
      <w:pPr>
        <w:jc w:val="both"/>
        <w:rPr>
          <w:rFonts w:ascii="Arial" w:hAnsi="Arial" w:cs="Arial"/>
          <w:b/>
          <w:sz w:val="20"/>
          <w:szCs w:val="20"/>
          <w:lang w:val="fr-FR"/>
        </w:rPr>
      </w:pPr>
    </w:p>
    <w:p w14:paraId="29F76774" w14:textId="77777777" w:rsidR="00C51585" w:rsidRPr="00D73EB6" w:rsidRDefault="00C51585" w:rsidP="00C51585">
      <w:pPr>
        <w:spacing w:after="120"/>
        <w:jc w:val="both"/>
        <w:rPr>
          <w:rFonts w:ascii="Arial" w:hAnsi="Arial" w:cs="Arial"/>
          <w:b/>
          <w:bCs/>
          <w:sz w:val="20"/>
          <w:szCs w:val="20"/>
          <w:lang w:val="fr-FR"/>
        </w:rPr>
      </w:pPr>
      <w:r w:rsidRPr="003D262E">
        <w:rPr>
          <w:rFonts w:ascii="Arial Narrow" w:hAnsi="Arial Narrow"/>
          <w:b/>
          <w:bCs/>
          <w:lang w:val="fr-FR"/>
        </w:rPr>
        <w:t xml:space="preserve">Veuillez évaluer l'état actuel des progrès du résultat : </w:t>
      </w:r>
      <w:r w:rsidRPr="00D73EB6">
        <w:rPr>
          <w:rFonts w:ascii="Arial" w:hAnsi="Arial" w:cs="Arial"/>
          <w:b/>
          <w:bCs/>
          <w:sz w:val="20"/>
          <w:szCs w:val="20"/>
          <w:lang w:val="fr-FR"/>
        </w:rPr>
        <w:t xml:space="preserve">On </w:t>
      </w:r>
      <w:proofErr w:type="spellStart"/>
      <w:r w:rsidRPr="00D73EB6">
        <w:rPr>
          <w:rFonts w:ascii="Arial" w:hAnsi="Arial" w:cs="Arial"/>
          <w:b/>
          <w:bCs/>
          <w:sz w:val="20"/>
          <w:szCs w:val="20"/>
          <w:lang w:val="fr-FR"/>
        </w:rPr>
        <w:t>track</w:t>
      </w:r>
      <w:proofErr w:type="spellEnd"/>
    </w:p>
    <w:p w14:paraId="145A952B" w14:textId="13489A65" w:rsidR="000E742E" w:rsidRPr="00D73EB6" w:rsidRDefault="00C51585" w:rsidP="00C51585">
      <w:pPr>
        <w:jc w:val="both"/>
        <w:rPr>
          <w:rFonts w:ascii="Arial" w:hAnsi="Arial" w:cs="Arial"/>
          <w:b/>
          <w:sz w:val="20"/>
          <w:szCs w:val="20"/>
          <w:lang w:val="fr-FR"/>
        </w:rPr>
      </w:pPr>
      <w:r w:rsidRPr="00D73EB6">
        <w:rPr>
          <w:rFonts w:ascii="Arial" w:hAnsi="Arial" w:cs="Arial"/>
          <w:b/>
          <w:sz w:val="20"/>
          <w:szCs w:val="20"/>
          <w:lang w:val="fr-FR"/>
        </w:rPr>
        <w:t>Résumé de progrès :</w:t>
      </w:r>
      <w:r w:rsidRPr="00D73EB6">
        <w:rPr>
          <w:rFonts w:ascii="Arial" w:hAnsi="Arial" w:cs="Arial"/>
          <w:b/>
          <w:i/>
          <w:sz w:val="20"/>
          <w:szCs w:val="20"/>
          <w:lang w:val="fr-FR"/>
        </w:rPr>
        <w:t xml:space="preserve"> </w:t>
      </w:r>
      <w:r w:rsidRPr="00D73EB6">
        <w:rPr>
          <w:rFonts w:ascii="Arial" w:hAnsi="Arial" w:cs="Arial"/>
          <w:i/>
          <w:sz w:val="20"/>
          <w:szCs w:val="20"/>
          <w:lang w:val="fr-FR"/>
        </w:rPr>
        <w:t>(Limite de 3 000 caractères</w:t>
      </w:r>
    </w:p>
    <w:p w14:paraId="4CB69BAB" w14:textId="733D67C9" w:rsidR="00001E3C" w:rsidRPr="00D73EB6" w:rsidRDefault="00001E3C" w:rsidP="00C956CB">
      <w:pPr>
        <w:jc w:val="both"/>
        <w:rPr>
          <w:rFonts w:ascii="Arial" w:hAnsi="Arial" w:cs="Arial"/>
          <w:b/>
          <w:sz w:val="20"/>
          <w:szCs w:val="20"/>
          <w:lang w:val="fr-FR"/>
        </w:rPr>
      </w:pPr>
    </w:p>
    <w:p w14:paraId="15C3862E" w14:textId="36ECFE1D" w:rsidR="00696A97" w:rsidRPr="00D73EB6" w:rsidRDefault="00696A97" w:rsidP="00C956CB">
      <w:pPr>
        <w:jc w:val="both"/>
        <w:rPr>
          <w:rFonts w:ascii="Arial" w:hAnsi="Arial" w:cs="Arial"/>
          <w:b/>
          <w:sz w:val="20"/>
          <w:szCs w:val="20"/>
          <w:lang w:val="fr-FR"/>
        </w:rPr>
      </w:pPr>
      <w:r w:rsidRPr="00D73EB6">
        <w:rPr>
          <w:rStyle w:val="normaltextrun"/>
          <w:rFonts w:ascii="Arial" w:hAnsi="Arial" w:cs="Arial"/>
          <w:b/>
          <w:i/>
          <w:color w:val="000000"/>
          <w:sz w:val="20"/>
          <w:szCs w:val="20"/>
          <w:shd w:val="clear" w:color="auto" w:fill="FFFFFF"/>
          <w:lang w:val="fr-FR"/>
        </w:rPr>
        <w:t>Produit 2.1. Les autorités administratives et leaders communautaires sont sensibilisés et agissent comme des agents catalyseurs de la participation des femmes et des jeunes filles dans leurs communautés</w:t>
      </w:r>
      <w:r w:rsidRPr="00D73EB6">
        <w:rPr>
          <w:rStyle w:val="normaltextrun"/>
          <w:rFonts w:ascii="Arial" w:hAnsi="Arial" w:cs="Arial"/>
          <w:i/>
          <w:color w:val="000000"/>
          <w:sz w:val="20"/>
          <w:szCs w:val="20"/>
          <w:shd w:val="clear" w:color="auto" w:fill="FFFFFF"/>
          <w:lang w:val="fr-FR"/>
        </w:rPr>
        <w:t>.</w:t>
      </w:r>
      <w:r w:rsidRPr="00D73EB6">
        <w:rPr>
          <w:rStyle w:val="eop"/>
          <w:rFonts w:ascii="Arial" w:hAnsi="Arial" w:cs="Arial"/>
          <w:color w:val="000000"/>
          <w:sz w:val="20"/>
          <w:szCs w:val="20"/>
          <w:shd w:val="clear" w:color="auto" w:fill="FFFFFF"/>
          <w:lang w:val="fr-FR"/>
        </w:rPr>
        <w:t> </w:t>
      </w:r>
    </w:p>
    <w:p w14:paraId="4417B267" w14:textId="77777777" w:rsidR="00696A97" w:rsidRPr="00D73EB6" w:rsidRDefault="00696A97" w:rsidP="00C956CB">
      <w:pPr>
        <w:jc w:val="both"/>
        <w:rPr>
          <w:rFonts w:ascii="Arial" w:hAnsi="Arial" w:cs="Arial"/>
          <w:b/>
          <w:sz w:val="20"/>
          <w:szCs w:val="20"/>
          <w:lang w:val="fr-FR"/>
        </w:rPr>
      </w:pPr>
    </w:p>
    <w:p w14:paraId="7E2B149E" w14:textId="6B732D68" w:rsidR="00803BD6" w:rsidRDefault="00803BD6" w:rsidP="00803BD6">
      <w:pPr>
        <w:widowControl w:val="0"/>
        <w:spacing w:after="120"/>
        <w:ind w:right="86"/>
        <w:jc w:val="both"/>
        <w:rPr>
          <w:rFonts w:ascii="Arial" w:hAnsi="Arial" w:cs="Arial"/>
          <w:sz w:val="20"/>
          <w:szCs w:val="20"/>
          <w:lang w:val="fr-CH"/>
        </w:rPr>
      </w:pPr>
      <w:r>
        <w:rPr>
          <w:rFonts w:ascii="Arial" w:hAnsi="Arial" w:cs="Arial"/>
          <w:sz w:val="20"/>
          <w:szCs w:val="20"/>
          <w:lang w:val="fr-CH"/>
        </w:rPr>
        <w:t xml:space="preserve">Le dialogue </w:t>
      </w:r>
      <w:r w:rsidRPr="00275DD5">
        <w:rPr>
          <w:rFonts w:ascii="Arial" w:hAnsi="Arial" w:cs="Arial"/>
          <w:sz w:val="20"/>
          <w:szCs w:val="20"/>
          <w:lang w:val="fr-CH"/>
        </w:rPr>
        <w:t xml:space="preserve">communautaire (intergénérationnel) sur l’égalité du genre, la consolidation de la paix, la masculinité </w:t>
      </w:r>
      <w:r>
        <w:rPr>
          <w:rFonts w:ascii="Arial" w:hAnsi="Arial" w:cs="Arial"/>
          <w:sz w:val="20"/>
          <w:szCs w:val="20"/>
          <w:lang w:val="fr-CH"/>
        </w:rPr>
        <w:t xml:space="preserve">construite </w:t>
      </w:r>
      <w:r w:rsidRPr="00275DD5">
        <w:rPr>
          <w:rFonts w:ascii="Arial" w:hAnsi="Arial" w:cs="Arial"/>
          <w:sz w:val="20"/>
          <w:szCs w:val="20"/>
          <w:lang w:val="fr-CH"/>
        </w:rPr>
        <w:t xml:space="preserve">et le mentorat </w:t>
      </w:r>
      <w:r>
        <w:rPr>
          <w:rFonts w:ascii="Arial" w:hAnsi="Arial" w:cs="Arial"/>
          <w:sz w:val="20"/>
          <w:szCs w:val="20"/>
          <w:lang w:val="fr-CH"/>
        </w:rPr>
        <w:t xml:space="preserve">a eu lieu entre </w:t>
      </w:r>
      <w:r w:rsidRPr="00275DD5">
        <w:rPr>
          <w:rFonts w:ascii="Arial" w:hAnsi="Arial" w:cs="Arial"/>
          <w:sz w:val="20"/>
          <w:szCs w:val="20"/>
          <w:lang w:val="fr-CH"/>
        </w:rPr>
        <w:t>les organisations des femmes et adolescentes</w:t>
      </w:r>
      <w:r>
        <w:rPr>
          <w:rFonts w:ascii="Arial" w:hAnsi="Arial" w:cs="Arial"/>
          <w:sz w:val="20"/>
          <w:szCs w:val="20"/>
          <w:lang w:val="fr-CH"/>
        </w:rPr>
        <w:t xml:space="preserve">. 308 ménages touchés, soit plus de 7556 femmes, dont 3119 filles sensibilisées par les relais communautaires formés précédemment à travers des projets PBF comme le projet transfrontalier Tchad-Cameroun </w:t>
      </w:r>
    </w:p>
    <w:p w14:paraId="12A92632" w14:textId="77777777" w:rsidR="00803BD6" w:rsidRPr="008013DA" w:rsidRDefault="00803BD6" w:rsidP="0033649D">
      <w:pPr>
        <w:pStyle w:val="Footer"/>
        <w:tabs>
          <w:tab w:val="clear" w:pos="4680"/>
          <w:tab w:val="clear" w:pos="9360"/>
          <w:tab w:val="center" w:pos="4536"/>
          <w:tab w:val="right" w:pos="9072"/>
        </w:tabs>
        <w:spacing w:before="100"/>
        <w:jc w:val="both"/>
        <w:outlineLvl w:val="1"/>
        <w:rPr>
          <w:rFonts w:ascii="Arial" w:hAnsi="Arial" w:cs="Arial"/>
          <w:sz w:val="20"/>
          <w:szCs w:val="20"/>
          <w:lang w:val="fr-CH"/>
        </w:rPr>
      </w:pPr>
    </w:p>
    <w:p w14:paraId="77C03331" w14:textId="7B29EE55" w:rsidR="0061728D" w:rsidRPr="00D73EB6" w:rsidRDefault="009A6ADC" w:rsidP="0033649D">
      <w:pPr>
        <w:pStyle w:val="Footer"/>
        <w:tabs>
          <w:tab w:val="clear" w:pos="4680"/>
          <w:tab w:val="clear" w:pos="9360"/>
          <w:tab w:val="center" w:pos="4536"/>
          <w:tab w:val="right" w:pos="9072"/>
        </w:tabs>
        <w:spacing w:before="100"/>
        <w:jc w:val="both"/>
        <w:outlineLvl w:val="1"/>
        <w:rPr>
          <w:rFonts w:ascii="Arial" w:hAnsi="Arial" w:cs="Arial"/>
          <w:sz w:val="20"/>
          <w:szCs w:val="20"/>
          <w:lang w:val="fr-FR"/>
        </w:rPr>
      </w:pPr>
      <w:r w:rsidRPr="00D73EB6">
        <w:rPr>
          <w:rFonts w:ascii="Arial" w:hAnsi="Arial" w:cs="Arial"/>
          <w:sz w:val="20"/>
          <w:szCs w:val="20"/>
          <w:lang w:val="fr-FR"/>
        </w:rPr>
        <w:t>Trois (3)</w:t>
      </w:r>
      <w:r w:rsidR="6E9CD083" w:rsidRPr="00D73EB6">
        <w:rPr>
          <w:rFonts w:ascii="Arial" w:hAnsi="Arial" w:cs="Arial"/>
          <w:sz w:val="20"/>
          <w:szCs w:val="20"/>
          <w:lang w:val="fr-FR"/>
        </w:rPr>
        <w:t xml:space="preserve"> rencontres de concertation avec les autorités administratives</w:t>
      </w:r>
      <w:r w:rsidRPr="00D73EB6">
        <w:rPr>
          <w:rFonts w:ascii="Arial" w:hAnsi="Arial" w:cs="Arial"/>
          <w:sz w:val="20"/>
          <w:szCs w:val="20"/>
          <w:lang w:val="fr-FR"/>
        </w:rPr>
        <w:t>, militaires, traditionnelles et religieuses</w:t>
      </w:r>
      <w:r w:rsidR="6E9CD083" w:rsidRPr="00D73EB6">
        <w:rPr>
          <w:rFonts w:ascii="Arial" w:hAnsi="Arial" w:cs="Arial"/>
          <w:sz w:val="20"/>
          <w:szCs w:val="20"/>
          <w:lang w:val="fr-FR"/>
        </w:rPr>
        <w:t xml:space="preserve"> ont été organisées </w:t>
      </w:r>
      <w:r w:rsidRPr="00D73EB6">
        <w:rPr>
          <w:rFonts w:ascii="Arial" w:hAnsi="Arial" w:cs="Arial"/>
          <w:sz w:val="20"/>
          <w:szCs w:val="20"/>
          <w:lang w:val="fr-FR"/>
        </w:rPr>
        <w:t xml:space="preserve">au niveau central, provincial et local </w:t>
      </w:r>
      <w:r w:rsidR="009A33AB" w:rsidRPr="00D73EB6">
        <w:rPr>
          <w:rFonts w:ascii="Arial" w:hAnsi="Arial" w:cs="Arial"/>
          <w:sz w:val="20"/>
          <w:szCs w:val="20"/>
          <w:lang w:val="fr-FR"/>
        </w:rPr>
        <w:t>et</w:t>
      </w:r>
      <w:r w:rsidR="00BE7E01" w:rsidRPr="00D73EB6">
        <w:rPr>
          <w:rFonts w:ascii="Arial" w:hAnsi="Arial" w:cs="Arial"/>
          <w:sz w:val="20"/>
          <w:szCs w:val="20"/>
          <w:lang w:val="fr-FR"/>
        </w:rPr>
        <w:t xml:space="preserve"> ont</w:t>
      </w:r>
      <w:r w:rsidR="009A33AB" w:rsidRPr="00D73EB6">
        <w:rPr>
          <w:rFonts w:ascii="Arial" w:hAnsi="Arial" w:cs="Arial"/>
          <w:sz w:val="20"/>
          <w:szCs w:val="20"/>
          <w:lang w:val="fr-FR"/>
        </w:rPr>
        <w:t xml:space="preserve"> touché </w:t>
      </w:r>
      <w:r w:rsidRPr="00D73EB6">
        <w:rPr>
          <w:rFonts w:ascii="Arial" w:hAnsi="Arial" w:cs="Arial"/>
          <w:sz w:val="20"/>
          <w:szCs w:val="20"/>
          <w:lang w:val="fr-FR"/>
        </w:rPr>
        <w:t>36</w:t>
      </w:r>
      <w:r w:rsidR="009A33AB" w:rsidRPr="00D73EB6">
        <w:rPr>
          <w:rFonts w:ascii="Arial" w:hAnsi="Arial" w:cs="Arial"/>
          <w:sz w:val="20"/>
          <w:szCs w:val="20"/>
          <w:lang w:val="fr-FR"/>
        </w:rPr>
        <w:t>9 personnes</w:t>
      </w:r>
      <w:r w:rsidR="00E03CF3" w:rsidRPr="00D73EB6">
        <w:rPr>
          <w:rFonts w:ascii="Arial" w:hAnsi="Arial" w:cs="Arial"/>
          <w:sz w:val="20"/>
          <w:szCs w:val="20"/>
          <w:lang w:val="fr-FR"/>
        </w:rPr>
        <w:t xml:space="preserve"> dont 192 femmes</w:t>
      </w:r>
      <w:r w:rsidR="009A33AB" w:rsidRPr="00D73EB6">
        <w:rPr>
          <w:rFonts w:ascii="Arial" w:hAnsi="Arial" w:cs="Arial"/>
          <w:sz w:val="20"/>
          <w:szCs w:val="20"/>
          <w:lang w:val="fr-FR"/>
        </w:rPr>
        <w:t xml:space="preserve"> </w:t>
      </w:r>
      <w:r w:rsidR="573A8150" w:rsidRPr="00D73EB6">
        <w:rPr>
          <w:rFonts w:ascii="Arial" w:hAnsi="Arial" w:cs="Arial"/>
          <w:sz w:val="20"/>
          <w:szCs w:val="20"/>
          <w:lang w:val="fr-FR"/>
        </w:rPr>
        <w:t>dans la province d</w:t>
      </w:r>
      <w:r w:rsidR="00FA3A55" w:rsidRPr="00D73EB6">
        <w:rPr>
          <w:rFonts w:ascii="Arial" w:hAnsi="Arial" w:cs="Arial"/>
          <w:sz w:val="20"/>
          <w:szCs w:val="20"/>
          <w:lang w:val="fr-FR"/>
        </w:rPr>
        <w:t>u</w:t>
      </w:r>
      <w:r w:rsidR="6E9CD083" w:rsidRPr="00D73EB6">
        <w:rPr>
          <w:rFonts w:ascii="Arial" w:hAnsi="Arial" w:cs="Arial"/>
          <w:sz w:val="20"/>
          <w:szCs w:val="20"/>
          <w:lang w:val="fr-FR"/>
        </w:rPr>
        <w:t xml:space="preserve"> Hadj</w:t>
      </w:r>
      <w:r w:rsidR="004755AE" w:rsidRPr="00D73EB6">
        <w:rPr>
          <w:rFonts w:ascii="Arial" w:hAnsi="Arial" w:cs="Arial"/>
          <w:sz w:val="20"/>
          <w:szCs w:val="20"/>
          <w:lang w:val="fr-FR"/>
        </w:rPr>
        <w:t>er Lamis et du Lac</w:t>
      </w:r>
      <w:r w:rsidR="6E9CD083" w:rsidRPr="00D73EB6">
        <w:rPr>
          <w:rFonts w:ascii="Arial" w:hAnsi="Arial" w:cs="Arial"/>
          <w:sz w:val="20"/>
          <w:szCs w:val="20"/>
          <w:lang w:val="fr-FR"/>
        </w:rPr>
        <w:t xml:space="preserve">. </w:t>
      </w:r>
      <w:r w:rsidR="00AA27C7" w:rsidRPr="00D73EB6">
        <w:rPr>
          <w:rFonts w:ascii="Arial" w:hAnsi="Arial" w:cs="Arial"/>
          <w:sz w:val="20"/>
          <w:szCs w:val="20"/>
          <w:lang w:val="fr-FR"/>
        </w:rPr>
        <w:t>Elles ont permis</w:t>
      </w:r>
      <w:r w:rsidR="6E9CD083" w:rsidRPr="00D73EB6">
        <w:rPr>
          <w:rFonts w:ascii="Arial" w:hAnsi="Arial" w:cs="Arial"/>
          <w:sz w:val="20"/>
          <w:szCs w:val="20"/>
          <w:lang w:val="fr-FR"/>
        </w:rPr>
        <w:t xml:space="preserve"> aux responsables administrati</w:t>
      </w:r>
      <w:r w:rsidR="001726B6" w:rsidRPr="00D73EB6">
        <w:rPr>
          <w:rFonts w:ascii="Arial" w:hAnsi="Arial" w:cs="Arial"/>
          <w:sz w:val="20"/>
          <w:szCs w:val="20"/>
          <w:lang w:val="fr-FR"/>
        </w:rPr>
        <w:t>f</w:t>
      </w:r>
      <w:r w:rsidR="6E9CD083" w:rsidRPr="00D73EB6">
        <w:rPr>
          <w:rFonts w:ascii="Arial" w:hAnsi="Arial" w:cs="Arial"/>
          <w:sz w:val="20"/>
          <w:szCs w:val="20"/>
          <w:lang w:val="fr-FR"/>
        </w:rPr>
        <w:t>s et communautaires de</w:t>
      </w:r>
      <w:r w:rsidR="001D3754" w:rsidRPr="00D73EB6">
        <w:rPr>
          <w:rFonts w:ascii="Arial" w:hAnsi="Arial" w:cs="Arial"/>
          <w:sz w:val="20"/>
          <w:szCs w:val="20"/>
          <w:lang w:val="fr-FR"/>
        </w:rPr>
        <w:t xml:space="preserve"> mieux</w:t>
      </w:r>
      <w:r w:rsidR="6E9CD083" w:rsidRPr="00D73EB6">
        <w:rPr>
          <w:rFonts w:ascii="Arial" w:hAnsi="Arial" w:cs="Arial"/>
          <w:sz w:val="20"/>
          <w:szCs w:val="20"/>
          <w:lang w:val="fr-FR"/>
        </w:rPr>
        <w:t xml:space="preserve"> comprendre l</w:t>
      </w:r>
      <w:r w:rsidR="000663DA" w:rsidRPr="00D73EB6">
        <w:rPr>
          <w:rFonts w:ascii="Arial" w:hAnsi="Arial" w:cs="Arial"/>
          <w:sz w:val="20"/>
          <w:szCs w:val="20"/>
          <w:lang w:val="fr-FR"/>
        </w:rPr>
        <w:t>a portée du</w:t>
      </w:r>
      <w:r w:rsidR="6E9CD083" w:rsidRPr="00D73EB6">
        <w:rPr>
          <w:rFonts w:ascii="Arial" w:hAnsi="Arial" w:cs="Arial"/>
          <w:sz w:val="20"/>
          <w:szCs w:val="20"/>
          <w:lang w:val="fr-FR"/>
        </w:rPr>
        <w:t xml:space="preserve"> </w:t>
      </w:r>
      <w:r w:rsidR="00014336" w:rsidRPr="00D73EB6">
        <w:rPr>
          <w:rFonts w:ascii="Arial" w:hAnsi="Arial" w:cs="Arial"/>
          <w:sz w:val="20"/>
          <w:szCs w:val="20"/>
          <w:lang w:val="fr-FR"/>
        </w:rPr>
        <w:t>projet, et plus enc</w:t>
      </w:r>
      <w:r w:rsidR="001D3754" w:rsidRPr="00D73EB6">
        <w:rPr>
          <w:rFonts w:ascii="Arial" w:hAnsi="Arial" w:cs="Arial"/>
          <w:sz w:val="20"/>
          <w:szCs w:val="20"/>
          <w:lang w:val="fr-FR"/>
        </w:rPr>
        <w:t>ore,</w:t>
      </w:r>
      <w:r w:rsidR="6E9CD083" w:rsidRPr="00D73EB6">
        <w:rPr>
          <w:rFonts w:ascii="Arial" w:hAnsi="Arial" w:cs="Arial"/>
          <w:sz w:val="20"/>
          <w:szCs w:val="20"/>
          <w:lang w:val="fr-FR"/>
        </w:rPr>
        <w:t xml:space="preserve"> de </w:t>
      </w:r>
      <w:r w:rsidR="000353B6" w:rsidRPr="00D73EB6">
        <w:rPr>
          <w:rFonts w:ascii="Arial" w:hAnsi="Arial" w:cs="Arial"/>
          <w:sz w:val="20"/>
          <w:szCs w:val="20"/>
          <w:lang w:val="fr-FR"/>
        </w:rPr>
        <w:t>s’approprier la planification</w:t>
      </w:r>
      <w:r w:rsidR="00F224CB" w:rsidRPr="00D73EB6">
        <w:rPr>
          <w:rFonts w:ascii="Arial" w:hAnsi="Arial" w:cs="Arial"/>
          <w:sz w:val="20"/>
          <w:szCs w:val="20"/>
          <w:lang w:val="fr-FR"/>
        </w:rPr>
        <w:t xml:space="preserve"> des interventions</w:t>
      </w:r>
      <w:r w:rsidR="000353B6" w:rsidRPr="00D73EB6">
        <w:rPr>
          <w:rFonts w:ascii="Arial" w:hAnsi="Arial" w:cs="Arial"/>
          <w:sz w:val="20"/>
          <w:szCs w:val="20"/>
          <w:lang w:val="fr-FR"/>
        </w:rPr>
        <w:t xml:space="preserve"> et de renforcer leur engagement</w:t>
      </w:r>
      <w:r w:rsidR="6E9CD083" w:rsidRPr="00D73EB6">
        <w:rPr>
          <w:rFonts w:ascii="Arial" w:hAnsi="Arial" w:cs="Arial"/>
          <w:sz w:val="20"/>
          <w:szCs w:val="20"/>
          <w:lang w:val="fr-FR"/>
        </w:rPr>
        <w:t>, une condition essentielle à la réussite du projet</w:t>
      </w:r>
      <w:r w:rsidR="000353B6" w:rsidRPr="00D73EB6">
        <w:rPr>
          <w:rFonts w:ascii="Arial" w:hAnsi="Arial" w:cs="Arial"/>
          <w:sz w:val="20"/>
          <w:szCs w:val="20"/>
          <w:lang w:val="fr-FR"/>
        </w:rPr>
        <w:t xml:space="preserve"> et à sa pérennisation.</w:t>
      </w:r>
    </w:p>
    <w:p w14:paraId="024943FB" w14:textId="60480D04" w:rsidR="00001E3C" w:rsidRPr="00D73EB6" w:rsidRDefault="194C1340" w:rsidP="0033649D">
      <w:pPr>
        <w:pStyle w:val="Footer"/>
        <w:tabs>
          <w:tab w:val="clear" w:pos="4680"/>
          <w:tab w:val="clear" w:pos="9360"/>
          <w:tab w:val="center" w:pos="4536"/>
          <w:tab w:val="right" w:pos="9072"/>
        </w:tabs>
        <w:spacing w:before="100"/>
        <w:jc w:val="both"/>
        <w:outlineLvl w:val="1"/>
        <w:rPr>
          <w:rFonts w:ascii="Arial" w:eastAsia="Arial Narrow" w:hAnsi="Arial" w:cs="Arial"/>
          <w:sz w:val="20"/>
          <w:szCs w:val="20"/>
          <w:lang w:val="fr-FR" w:bidi="fr-FR"/>
        </w:rPr>
      </w:pPr>
      <w:r w:rsidRPr="00D73EB6">
        <w:rPr>
          <w:rFonts w:ascii="Arial" w:hAnsi="Arial" w:cs="Arial"/>
          <w:sz w:val="20"/>
          <w:szCs w:val="20"/>
          <w:lang w:val="fr-FR"/>
        </w:rPr>
        <w:t xml:space="preserve">Durant ces </w:t>
      </w:r>
      <w:r w:rsidR="025DD893" w:rsidRPr="00D73EB6">
        <w:rPr>
          <w:rFonts w:ascii="Arial" w:hAnsi="Arial" w:cs="Arial"/>
          <w:sz w:val="20"/>
          <w:szCs w:val="20"/>
          <w:lang w:val="fr-FR"/>
        </w:rPr>
        <w:t>rencontres</w:t>
      </w:r>
      <w:r w:rsidR="19BADBEA" w:rsidRPr="00D73EB6">
        <w:rPr>
          <w:rFonts w:ascii="Arial" w:hAnsi="Arial" w:cs="Arial"/>
          <w:sz w:val="20"/>
          <w:szCs w:val="20"/>
          <w:lang w:val="fr-FR"/>
        </w:rPr>
        <w:t>,</w:t>
      </w:r>
      <w:r w:rsidR="009A33AB" w:rsidRPr="00D73EB6">
        <w:rPr>
          <w:rFonts w:ascii="Arial" w:hAnsi="Arial" w:cs="Arial"/>
          <w:sz w:val="20"/>
          <w:szCs w:val="20"/>
          <w:lang w:val="fr-FR"/>
        </w:rPr>
        <w:t xml:space="preserve">14 </w:t>
      </w:r>
      <w:r w:rsidR="37436B0A" w:rsidRPr="00D73EB6">
        <w:rPr>
          <w:rFonts w:ascii="Arial" w:hAnsi="Arial" w:cs="Arial"/>
          <w:sz w:val="20"/>
          <w:szCs w:val="20"/>
          <w:lang w:val="fr-FR"/>
        </w:rPr>
        <w:t>responsables administrati</w:t>
      </w:r>
      <w:r w:rsidR="00E3453F" w:rsidRPr="00D73EB6">
        <w:rPr>
          <w:rFonts w:ascii="Arial" w:hAnsi="Arial" w:cs="Arial"/>
          <w:sz w:val="20"/>
          <w:szCs w:val="20"/>
          <w:lang w:val="fr-FR"/>
        </w:rPr>
        <w:t>f</w:t>
      </w:r>
      <w:r w:rsidR="37436B0A" w:rsidRPr="00D73EB6">
        <w:rPr>
          <w:rFonts w:ascii="Arial" w:hAnsi="Arial" w:cs="Arial"/>
          <w:sz w:val="20"/>
          <w:szCs w:val="20"/>
          <w:lang w:val="fr-FR"/>
        </w:rPr>
        <w:t>s et communaut</w:t>
      </w:r>
      <w:r w:rsidR="00E3453F" w:rsidRPr="00D73EB6">
        <w:rPr>
          <w:rFonts w:ascii="Arial" w:hAnsi="Arial" w:cs="Arial"/>
          <w:sz w:val="20"/>
          <w:szCs w:val="20"/>
          <w:lang w:val="fr-FR"/>
        </w:rPr>
        <w:t>aires</w:t>
      </w:r>
      <w:r w:rsidR="37436B0A" w:rsidRPr="00D73EB6">
        <w:rPr>
          <w:rFonts w:ascii="Arial" w:hAnsi="Arial" w:cs="Arial"/>
          <w:sz w:val="20"/>
          <w:szCs w:val="20"/>
          <w:lang w:val="fr-FR"/>
        </w:rPr>
        <w:t xml:space="preserve"> ont été </w:t>
      </w:r>
      <w:r w:rsidR="6F81B9D7" w:rsidRPr="00D73EB6">
        <w:rPr>
          <w:rFonts w:ascii="Arial" w:hAnsi="Arial" w:cs="Arial"/>
          <w:sz w:val="20"/>
          <w:szCs w:val="20"/>
          <w:lang w:val="fr-FR"/>
        </w:rPr>
        <w:t>sensibilisé</w:t>
      </w:r>
      <w:r w:rsidR="00E3453F" w:rsidRPr="00D73EB6">
        <w:rPr>
          <w:rFonts w:ascii="Arial" w:hAnsi="Arial" w:cs="Arial"/>
          <w:sz w:val="20"/>
          <w:szCs w:val="20"/>
          <w:lang w:val="fr-FR"/>
        </w:rPr>
        <w:t>s</w:t>
      </w:r>
      <w:r w:rsidR="6F81B9D7" w:rsidRPr="00D73EB6">
        <w:rPr>
          <w:rFonts w:ascii="Arial" w:hAnsi="Arial" w:cs="Arial"/>
          <w:sz w:val="20"/>
          <w:szCs w:val="20"/>
          <w:lang w:val="fr-FR"/>
        </w:rPr>
        <w:t xml:space="preserve"> sur</w:t>
      </w:r>
      <w:r w:rsidR="37436B0A" w:rsidRPr="00D73EB6">
        <w:rPr>
          <w:rFonts w:ascii="Arial" w:hAnsi="Arial" w:cs="Arial"/>
          <w:sz w:val="20"/>
          <w:szCs w:val="20"/>
          <w:lang w:val="fr-FR"/>
        </w:rPr>
        <w:t xml:space="preserve"> </w:t>
      </w:r>
      <w:r w:rsidR="00CA4806" w:rsidRPr="00D73EB6">
        <w:rPr>
          <w:rFonts w:ascii="Arial" w:hAnsi="Arial" w:cs="Arial"/>
          <w:sz w:val="20"/>
          <w:szCs w:val="20"/>
          <w:lang w:val="fr-FR"/>
        </w:rPr>
        <w:t xml:space="preserve">la résolution 1325 et les résolutions connexes, </w:t>
      </w:r>
      <w:r w:rsidR="4A61C4BE" w:rsidRPr="00D73EB6">
        <w:rPr>
          <w:rFonts w:ascii="Arial" w:hAnsi="Arial" w:cs="Arial"/>
          <w:sz w:val="20"/>
          <w:szCs w:val="20"/>
          <w:lang w:val="fr-FR"/>
        </w:rPr>
        <w:t>les droits</w:t>
      </w:r>
      <w:r w:rsidR="610E30CF" w:rsidRPr="00D73EB6">
        <w:rPr>
          <w:rFonts w:ascii="Arial" w:hAnsi="Arial" w:cs="Arial"/>
          <w:sz w:val="20"/>
          <w:szCs w:val="20"/>
          <w:lang w:val="fr-FR" w:bidi="fr-FR"/>
        </w:rPr>
        <w:t xml:space="preserve"> des </w:t>
      </w:r>
      <w:r w:rsidR="46FF60A4" w:rsidRPr="00D73EB6">
        <w:rPr>
          <w:rFonts w:ascii="Arial" w:hAnsi="Arial" w:cs="Arial"/>
          <w:sz w:val="20"/>
          <w:szCs w:val="20"/>
          <w:lang w:val="fr-FR" w:bidi="fr-FR"/>
        </w:rPr>
        <w:t xml:space="preserve">femmes, </w:t>
      </w:r>
      <w:r w:rsidR="00D60174" w:rsidRPr="00D73EB6">
        <w:rPr>
          <w:rFonts w:ascii="Arial" w:hAnsi="Arial" w:cs="Arial"/>
          <w:sz w:val="20"/>
          <w:szCs w:val="20"/>
          <w:lang w:val="fr-FR" w:bidi="fr-FR"/>
        </w:rPr>
        <w:t>l’</w:t>
      </w:r>
      <w:r w:rsidR="025DD893" w:rsidRPr="00D73EB6">
        <w:rPr>
          <w:rFonts w:ascii="Arial" w:hAnsi="Arial" w:cs="Arial"/>
          <w:sz w:val="20"/>
          <w:szCs w:val="20"/>
          <w:lang w:val="fr-FR" w:bidi="fr-FR"/>
        </w:rPr>
        <w:t>égalité des genr</w:t>
      </w:r>
      <w:r w:rsidR="46FF60A4" w:rsidRPr="00D73EB6">
        <w:rPr>
          <w:rFonts w:ascii="Arial" w:hAnsi="Arial" w:cs="Arial"/>
          <w:sz w:val="20"/>
          <w:szCs w:val="20"/>
          <w:lang w:val="fr-FR" w:bidi="fr-FR"/>
        </w:rPr>
        <w:t xml:space="preserve">es, </w:t>
      </w:r>
      <w:r w:rsidR="00D60174" w:rsidRPr="00D73EB6">
        <w:rPr>
          <w:rFonts w:ascii="Arial" w:hAnsi="Arial" w:cs="Arial"/>
          <w:sz w:val="20"/>
          <w:szCs w:val="20"/>
          <w:lang w:val="fr-FR" w:bidi="fr-FR"/>
        </w:rPr>
        <w:t xml:space="preserve">la </w:t>
      </w:r>
      <w:r w:rsidR="4E653C24" w:rsidRPr="00D73EB6">
        <w:rPr>
          <w:rFonts w:ascii="Arial" w:hAnsi="Arial" w:cs="Arial"/>
          <w:sz w:val="20"/>
          <w:szCs w:val="20"/>
          <w:lang w:val="fr-FR" w:bidi="fr-FR"/>
        </w:rPr>
        <w:t>masculinité,</w:t>
      </w:r>
      <w:r w:rsidR="025DD893" w:rsidRPr="00D73EB6">
        <w:rPr>
          <w:rFonts w:ascii="Arial" w:hAnsi="Arial" w:cs="Arial"/>
          <w:sz w:val="20"/>
          <w:szCs w:val="20"/>
          <w:lang w:val="fr-FR" w:bidi="fr-FR"/>
        </w:rPr>
        <w:t xml:space="preserve"> </w:t>
      </w:r>
      <w:r w:rsidR="00D60174" w:rsidRPr="00D73EB6">
        <w:rPr>
          <w:rFonts w:ascii="Arial" w:hAnsi="Arial" w:cs="Arial"/>
          <w:sz w:val="20"/>
          <w:szCs w:val="20"/>
          <w:lang w:val="fr-FR" w:bidi="fr-FR"/>
        </w:rPr>
        <w:t xml:space="preserve">le </w:t>
      </w:r>
      <w:r w:rsidR="025DD893" w:rsidRPr="00D73EB6">
        <w:rPr>
          <w:rFonts w:ascii="Arial" w:hAnsi="Arial" w:cs="Arial"/>
          <w:sz w:val="20"/>
          <w:szCs w:val="20"/>
          <w:lang w:val="fr-FR" w:bidi="fr-FR"/>
        </w:rPr>
        <w:t>leadership féminin</w:t>
      </w:r>
      <w:r w:rsidR="6DCCB820" w:rsidRPr="00D73EB6">
        <w:rPr>
          <w:rFonts w:ascii="Arial" w:hAnsi="Arial" w:cs="Arial"/>
          <w:sz w:val="20"/>
          <w:szCs w:val="20"/>
          <w:lang w:val="fr-FR" w:bidi="fr-FR"/>
        </w:rPr>
        <w:t xml:space="preserve"> et l’importance de la participation des </w:t>
      </w:r>
      <w:r w:rsidR="0D7911A2" w:rsidRPr="00D73EB6">
        <w:rPr>
          <w:rFonts w:ascii="Arial" w:hAnsi="Arial" w:cs="Arial"/>
          <w:sz w:val="20"/>
          <w:szCs w:val="20"/>
          <w:lang w:val="fr-FR" w:bidi="fr-FR"/>
        </w:rPr>
        <w:t>femmes</w:t>
      </w:r>
      <w:r w:rsidR="6DCCB820" w:rsidRPr="00D73EB6">
        <w:rPr>
          <w:rFonts w:ascii="Arial" w:hAnsi="Arial" w:cs="Arial"/>
          <w:sz w:val="20"/>
          <w:szCs w:val="20"/>
          <w:lang w:val="fr-FR" w:bidi="fr-FR"/>
        </w:rPr>
        <w:t xml:space="preserve"> et jeunes filles dans </w:t>
      </w:r>
      <w:r w:rsidR="6CCB843A" w:rsidRPr="00D73EB6">
        <w:rPr>
          <w:rFonts w:ascii="Arial" w:hAnsi="Arial" w:cs="Arial"/>
          <w:sz w:val="20"/>
          <w:szCs w:val="20"/>
          <w:lang w:val="fr-FR" w:bidi="fr-FR"/>
        </w:rPr>
        <w:t>le développement</w:t>
      </w:r>
      <w:r w:rsidR="6DCCB820" w:rsidRPr="00D73EB6">
        <w:rPr>
          <w:rFonts w:ascii="Arial" w:hAnsi="Arial" w:cs="Arial"/>
          <w:sz w:val="20"/>
          <w:szCs w:val="20"/>
          <w:lang w:val="fr-FR" w:bidi="fr-FR"/>
        </w:rPr>
        <w:t xml:space="preserve"> communautaire. </w:t>
      </w:r>
    </w:p>
    <w:p w14:paraId="70EE6974" w14:textId="31C88FCD" w:rsidR="0061728D" w:rsidRDefault="00AF5AB4" w:rsidP="0061728D">
      <w:pPr>
        <w:widowControl w:val="0"/>
        <w:spacing w:after="120"/>
        <w:ind w:right="86"/>
        <w:jc w:val="both"/>
        <w:rPr>
          <w:rFonts w:ascii="Arial" w:hAnsi="Arial" w:cs="Arial"/>
          <w:sz w:val="20"/>
          <w:szCs w:val="20"/>
          <w:lang w:val="fr-CH"/>
        </w:rPr>
      </w:pPr>
      <w:r>
        <w:rPr>
          <w:rFonts w:ascii="Arial" w:eastAsia="Arial Narrow" w:hAnsi="Arial" w:cs="Arial"/>
          <w:sz w:val="20"/>
          <w:szCs w:val="20"/>
          <w:lang w:val="fr-FR" w:eastAsia="en-US"/>
        </w:rPr>
        <w:t>Aussi</w:t>
      </w:r>
      <w:r w:rsidR="73321A9E" w:rsidRPr="00D73EB6">
        <w:rPr>
          <w:rFonts w:ascii="Arial" w:eastAsia="Arial Narrow" w:hAnsi="Arial" w:cs="Arial"/>
          <w:sz w:val="20"/>
          <w:szCs w:val="20"/>
          <w:lang w:val="fr-FR" w:eastAsia="en-US"/>
        </w:rPr>
        <w:t xml:space="preserve">, </w:t>
      </w:r>
      <w:r w:rsidR="0012244E" w:rsidRPr="00D73EB6">
        <w:rPr>
          <w:rFonts w:ascii="Arial" w:eastAsia="Arial Narrow" w:hAnsi="Arial" w:cs="Arial"/>
          <w:sz w:val="20"/>
          <w:szCs w:val="20"/>
          <w:lang w:val="fr-FR" w:eastAsia="en-US"/>
        </w:rPr>
        <w:t>le</w:t>
      </w:r>
      <w:r w:rsidR="00CA4806" w:rsidRPr="00D73EB6">
        <w:rPr>
          <w:rFonts w:ascii="Arial" w:eastAsia="Arial Narrow" w:hAnsi="Arial" w:cs="Arial"/>
          <w:sz w:val="20"/>
          <w:szCs w:val="20"/>
          <w:lang w:val="fr-FR" w:eastAsia="en-US"/>
        </w:rPr>
        <w:t>s</w:t>
      </w:r>
      <w:r w:rsidR="0012244E" w:rsidRPr="00D73EB6">
        <w:rPr>
          <w:rFonts w:ascii="Arial" w:eastAsia="Arial Narrow" w:hAnsi="Arial" w:cs="Arial"/>
          <w:sz w:val="20"/>
          <w:szCs w:val="20"/>
          <w:lang w:val="fr-FR" w:eastAsia="en-US"/>
        </w:rPr>
        <w:t xml:space="preserve"> partenaire</w:t>
      </w:r>
      <w:r w:rsidR="00CA4806" w:rsidRPr="00D73EB6">
        <w:rPr>
          <w:rFonts w:ascii="Arial" w:eastAsia="Arial Narrow" w:hAnsi="Arial" w:cs="Arial"/>
          <w:sz w:val="20"/>
          <w:szCs w:val="20"/>
          <w:lang w:val="fr-FR" w:eastAsia="en-US"/>
        </w:rPr>
        <w:t xml:space="preserve">s de mise en </w:t>
      </w:r>
      <w:r w:rsidR="00E30953" w:rsidRPr="00D73EB6">
        <w:rPr>
          <w:rFonts w:ascii="Arial" w:eastAsia="Arial Narrow" w:hAnsi="Arial" w:cs="Arial"/>
          <w:sz w:val="20"/>
          <w:szCs w:val="20"/>
          <w:lang w:val="fr-FR" w:eastAsia="en-US"/>
        </w:rPr>
        <w:t>œuvre ont</w:t>
      </w:r>
      <w:r w:rsidR="00CA4806" w:rsidRPr="00D73EB6">
        <w:rPr>
          <w:rFonts w:ascii="Arial" w:eastAsia="Arial Narrow" w:hAnsi="Arial" w:cs="Arial"/>
          <w:sz w:val="20"/>
          <w:szCs w:val="20"/>
          <w:lang w:val="fr-FR" w:eastAsia="en-US"/>
        </w:rPr>
        <w:t xml:space="preserve"> </w:t>
      </w:r>
      <w:r w:rsidR="17DBEF0E" w:rsidRPr="00D73EB6">
        <w:rPr>
          <w:rFonts w:ascii="Arial" w:eastAsia="Arial Narrow" w:hAnsi="Arial" w:cs="Arial"/>
          <w:sz w:val="20"/>
          <w:szCs w:val="20"/>
          <w:lang w:val="fr-FR" w:eastAsia="en-US"/>
        </w:rPr>
        <w:t>procédé à l’</w:t>
      </w:r>
      <w:r w:rsidR="025DD893" w:rsidRPr="00D73EB6">
        <w:rPr>
          <w:rFonts w:ascii="Arial" w:eastAsia="Arial Narrow" w:hAnsi="Arial" w:cs="Arial"/>
          <w:sz w:val="20"/>
          <w:szCs w:val="20"/>
          <w:lang w:val="fr-FR" w:eastAsia="en-US"/>
        </w:rPr>
        <w:t>identification</w:t>
      </w:r>
      <w:r w:rsidR="00001E3C" w:rsidRPr="00D73EB6">
        <w:rPr>
          <w:rFonts w:ascii="Arial" w:eastAsia="Arial Narrow" w:hAnsi="Arial" w:cs="Arial"/>
          <w:sz w:val="20"/>
          <w:szCs w:val="20"/>
          <w:lang w:val="fr-FR" w:eastAsia="en-US"/>
        </w:rPr>
        <w:t xml:space="preserve"> des participants </w:t>
      </w:r>
      <w:r w:rsidR="0045347F" w:rsidRPr="00D73EB6">
        <w:rPr>
          <w:rFonts w:ascii="Arial" w:eastAsia="Arial Narrow" w:hAnsi="Arial" w:cs="Arial"/>
          <w:sz w:val="20"/>
          <w:szCs w:val="20"/>
          <w:lang w:val="fr-FR" w:eastAsia="en-US"/>
        </w:rPr>
        <w:t>puis leur</w:t>
      </w:r>
      <w:r w:rsidR="00001E3C" w:rsidRPr="00D73EB6">
        <w:rPr>
          <w:rFonts w:ascii="Arial" w:eastAsia="Arial Narrow" w:hAnsi="Arial" w:cs="Arial"/>
          <w:sz w:val="20"/>
          <w:szCs w:val="20"/>
          <w:lang w:val="fr-FR" w:eastAsia="en-US"/>
        </w:rPr>
        <w:t xml:space="preserve"> formation sur </w:t>
      </w:r>
      <w:r w:rsidR="00001E3C" w:rsidRPr="00D73EB6">
        <w:rPr>
          <w:rFonts w:ascii="Arial" w:hAnsi="Arial" w:cs="Arial"/>
          <w:sz w:val="20"/>
          <w:szCs w:val="20"/>
          <w:lang w:val="fr-FR" w:bidi="fr-FR"/>
        </w:rPr>
        <w:t xml:space="preserve">le leadership féminin, la non-stigmatisation des familles ex-associées aux groupes armés non étatiques, les droits et la participation de la femme aux instances de décisions communautaires, </w:t>
      </w:r>
      <w:r w:rsidR="006604E5" w:rsidRPr="00D73EB6">
        <w:rPr>
          <w:rFonts w:ascii="Arial" w:hAnsi="Arial" w:cs="Arial"/>
          <w:sz w:val="20"/>
          <w:szCs w:val="20"/>
          <w:lang w:val="fr-FR" w:bidi="fr-FR"/>
        </w:rPr>
        <w:t>l’</w:t>
      </w:r>
      <w:r w:rsidR="00001E3C" w:rsidRPr="00D73EB6">
        <w:rPr>
          <w:rFonts w:ascii="Arial" w:hAnsi="Arial" w:cs="Arial"/>
          <w:sz w:val="20"/>
          <w:szCs w:val="20"/>
          <w:lang w:val="fr-FR" w:bidi="fr-FR"/>
        </w:rPr>
        <w:t>équité et la gestion des conflits</w:t>
      </w:r>
      <w:r w:rsidR="07639A82" w:rsidRPr="00D73EB6">
        <w:rPr>
          <w:rFonts w:ascii="Arial" w:hAnsi="Arial" w:cs="Arial"/>
          <w:sz w:val="20"/>
          <w:szCs w:val="20"/>
          <w:lang w:val="fr-FR" w:bidi="fr-FR"/>
        </w:rPr>
        <w:t xml:space="preserve">. </w:t>
      </w:r>
      <w:r w:rsidR="0061728D" w:rsidRPr="0061728D">
        <w:rPr>
          <w:rFonts w:ascii="Arial" w:hAnsi="Arial" w:cs="Arial"/>
          <w:sz w:val="20"/>
          <w:szCs w:val="20"/>
          <w:lang w:val="fr-CH"/>
        </w:rPr>
        <w:t xml:space="preserve"> </w:t>
      </w:r>
    </w:p>
    <w:p w14:paraId="26C87017" w14:textId="77777777" w:rsidR="006321BC" w:rsidRPr="00D73EB6" w:rsidRDefault="006321BC" w:rsidP="00C956CB">
      <w:pPr>
        <w:jc w:val="both"/>
        <w:rPr>
          <w:rFonts w:ascii="Arial" w:hAnsi="Arial" w:cs="Arial"/>
          <w:b/>
          <w:sz w:val="20"/>
          <w:szCs w:val="20"/>
          <w:lang w:val="fr-FR"/>
        </w:rPr>
      </w:pPr>
    </w:p>
    <w:p w14:paraId="61468673" w14:textId="77777777" w:rsidR="0033649D" w:rsidRPr="00D73EB6" w:rsidRDefault="35032E75" w:rsidP="2FF205AA">
      <w:pPr>
        <w:jc w:val="both"/>
        <w:rPr>
          <w:rFonts w:ascii="Arial" w:hAnsi="Arial" w:cs="Arial"/>
          <w:b/>
          <w:bCs/>
          <w:sz w:val="20"/>
          <w:szCs w:val="20"/>
          <w:lang w:val="fr-FR"/>
        </w:rPr>
      </w:pPr>
      <w:r w:rsidRPr="00D73EB6">
        <w:rPr>
          <w:rStyle w:val="normaltextrun"/>
          <w:rFonts w:ascii="Arial" w:hAnsi="Arial" w:cs="Arial"/>
          <w:b/>
          <w:bCs/>
          <w:sz w:val="20"/>
          <w:szCs w:val="20"/>
          <w:lang w:val="fr-FR"/>
        </w:rPr>
        <w:t>Produit 2.2. Un dialogue institutionnel est mené avec les ministères concernés, le parlement et les autres institutions, et permet la prise en compte des questions de genre dans les stratégies nationales de lutte contre l’extrémisme violent. </w:t>
      </w:r>
      <w:r w:rsidRPr="00D73EB6">
        <w:rPr>
          <w:rStyle w:val="eop"/>
          <w:rFonts w:ascii="Arial" w:hAnsi="Arial" w:cs="Arial"/>
          <w:sz w:val="20"/>
          <w:szCs w:val="20"/>
          <w:lang w:val="fr-FR"/>
        </w:rPr>
        <w:t> </w:t>
      </w:r>
      <w:r w:rsidR="209E9BB4" w:rsidRPr="00D73EB6">
        <w:rPr>
          <w:rFonts w:ascii="Arial" w:hAnsi="Arial" w:cs="Arial"/>
          <w:b/>
          <w:bCs/>
          <w:sz w:val="20"/>
          <w:szCs w:val="20"/>
          <w:lang w:val="fr-FR"/>
        </w:rPr>
        <w:t xml:space="preserve"> </w:t>
      </w:r>
    </w:p>
    <w:p w14:paraId="590FC3F7" w14:textId="77777777" w:rsidR="0033649D" w:rsidRPr="00D73EB6" w:rsidRDefault="0033649D" w:rsidP="2FF205AA">
      <w:pPr>
        <w:jc w:val="both"/>
        <w:rPr>
          <w:rFonts w:ascii="Arial" w:hAnsi="Arial" w:cs="Arial"/>
          <w:b/>
          <w:bCs/>
          <w:sz w:val="20"/>
          <w:szCs w:val="20"/>
          <w:lang w:val="fr-FR"/>
        </w:rPr>
      </w:pPr>
    </w:p>
    <w:p w14:paraId="011E450A" w14:textId="55FF743B" w:rsidR="00942CE6" w:rsidRDefault="00803BD6" w:rsidP="00942CE6">
      <w:pPr>
        <w:widowControl w:val="0"/>
        <w:spacing w:after="120"/>
        <w:ind w:right="86"/>
        <w:jc w:val="both"/>
        <w:rPr>
          <w:rFonts w:ascii="Arial" w:eastAsia="Arial" w:hAnsi="Arial" w:cs="Arial"/>
          <w:sz w:val="20"/>
          <w:szCs w:val="20"/>
          <w:lang w:val="fr"/>
        </w:rPr>
      </w:pPr>
      <w:r>
        <w:rPr>
          <w:rFonts w:ascii="Arial" w:eastAsia="Arial" w:hAnsi="Arial" w:cs="Arial"/>
          <w:sz w:val="20"/>
          <w:szCs w:val="20"/>
          <w:lang w:val="fr"/>
        </w:rPr>
        <w:t xml:space="preserve">Du 02 au 04 </w:t>
      </w:r>
      <w:r w:rsidRPr="00A31507">
        <w:rPr>
          <w:rFonts w:ascii="Arial" w:eastAsia="Arial" w:hAnsi="Arial" w:cs="Arial"/>
          <w:sz w:val="20"/>
          <w:szCs w:val="20"/>
          <w:lang w:val="fr"/>
        </w:rPr>
        <w:t>novembre,</w:t>
      </w:r>
      <w:r w:rsidR="00762CB5" w:rsidRPr="00A31507">
        <w:rPr>
          <w:rFonts w:ascii="Arial" w:eastAsia="Arial" w:hAnsi="Arial" w:cs="Arial"/>
          <w:sz w:val="20"/>
          <w:szCs w:val="20"/>
          <w:lang w:val="fr"/>
        </w:rPr>
        <w:t xml:space="preserve"> </w:t>
      </w:r>
      <w:r w:rsidR="00A31507" w:rsidRPr="00A31507">
        <w:rPr>
          <w:rFonts w:ascii="Arial" w:eastAsia="Arial" w:hAnsi="Arial" w:cs="Arial"/>
          <w:sz w:val="20"/>
          <w:szCs w:val="20"/>
          <w:lang w:val="fr"/>
        </w:rPr>
        <w:t xml:space="preserve">s’est tenu </w:t>
      </w:r>
      <w:r w:rsidRPr="00A31507">
        <w:rPr>
          <w:rFonts w:ascii="Arial" w:eastAsia="Arial" w:hAnsi="Arial" w:cs="Arial"/>
          <w:sz w:val="20"/>
          <w:szCs w:val="20"/>
          <w:lang w:val="fr"/>
        </w:rPr>
        <w:t xml:space="preserve">la rencontre de plaidoyer et de discussions entre les autorités communautaires, les autorités provinciales et celles du niveau central. </w:t>
      </w:r>
      <w:r w:rsidRPr="00000F54">
        <w:rPr>
          <w:rFonts w:ascii="Arial" w:eastAsia="Arial" w:hAnsi="Arial" w:cs="Arial"/>
          <w:sz w:val="20"/>
          <w:szCs w:val="20"/>
          <w:lang w:val="fr"/>
        </w:rPr>
        <w:t xml:space="preserve">Un dialogue institutionnel est mené avec les ministères concernés, le parlement et les autres institutions, et permet la prise en compte des questions de genre dans les stratégies nationales de lutte contre l’extrémisme violent. Et l’atelier a permis de réunir l’administration centrale, l’administration provinciale et le niveau communautaire pour discuter de la contribution de la femme à la paix dans un contexte d’extrémisme violent. </w:t>
      </w:r>
      <w:r w:rsidR="00000F54">
        <w:rPr>
          <w:rFonts w:ascii="Arial" w:eastAsia="Arial" w:hAnsi="Arial" w:cs="Arial"/>
          <w:sz w:val="20"/>
          <w:szCs w:val="20"/>
          <w:lang w:val="fr"/>
        </w:rPr>
        <w:t>C</w:t>
      </w:r>
      <w:r w:rsidRPr="00000F54">
        <w:rPr>
          <w:rFonts w:ascii="Arial" w:eastAsia="Arial" w:hAnsi="Arial" w:cs="Arial"/>
          <w:sz w:val="20"/>
          <w:szCs w:val="20"/>
          <w:lang w:val="fr"/>
        </w:rPr>
        <w:t xml:space="preserve">e thème a permis de faire un plaidoyer pour la prise en compte des documents et stratégies de lutte contre l’extrémisme violent, de présenter la résolution 1325 </w:t>
      </w:r>
      <w:r w:rsidR="00942CE6">
        <w:rPr>
          <w:rFonts w:ascii="Arial" w:eastAsia="Arial" w:hAnsi="Arial" w:cs="Arial"/>
          <w:sz w:val="20"/>
          <w:szCs w:val="20"/>
          <w:lang w:val="fr"/>
        </w:rPr>
        <w:t>et de poursuivre la validation de son plan</w:t>
      </w:r>
      <w:r w:rsidRPr="00000F54">
        <w:rPr>
          <w:rFonts w:ascii="Arial" w:eastAsia="Arial" w:hAnsi="Arial" w:cs="Arial"/>
          <w:sz w:val="20"/>
          <w:szCs w:val="20"/>
          <w:lang w:val="fr"/>
        </w:rPr>
        <w:t xml:space="preserve"> d’action national.</w:t>
      </w:r>
      <w:r w:rsidR="00942CE6">
        <w:rPr>
          <w:rFonts w:ascii="Arial" w:eastAsia="Arial" w:hAnsi="Arial" w:cs="Arial"/>
          <w:sz w:val="20"/>
          <w:szCs w:val="20"/>
          <w:lang w:val="fr"/>
        </w:rPr>
        <w:t xml:space="preserve"> </w:t>
      </w:r>
    </w:p>
    <w:p w14:paraId="19E31940" w14:textId="30C2B39A" w:rsidR="00803BD6" w:rsidRPr="007D7B67" w:rsidRDefault="00803BD6" w:rsidP="00942CE6">
      <w:pPr>
        <w:widowControl w:val="0"/>
        <w:spacing w:after="120"/>
        <w:ind w:right="86"/>
        <w:jc w:val="both"/>
        <w:rPr>
          <w:rFonts w:ascii="Arial" w:eastAsia="Arial" w:hAnsi="Arial" w:cs="Arial"/>
          <w:sz w:val="20"/>
          <w:szCs w:val="20"/>
          <w:lang w:val="fr"/>
        </w:rPr>
      </w:pPr>
      <w:r w:rsidRPr="00000F54">
        <w:rPr>
          <w:rFonts w:ascii="Arial" w:eastAsia="Arial" w:hAnsi="Arial" w:cs="Arial"/>
          <w:sz w:val="20"/>
          <w:szCs w:val="20"/>
          <w:lang w:val="fr"/>
        </w:rPr>
        <w:t>Soixante-trois (</w:t>
      </w:r>
      <w:r>
        <w:rPr>
          <w:rFonts w:ascii="Arial" w:eastAsia="Arial" w:hAnsi="Arial" w:cs="Arial"/>
          <w:sz w:val="20"/>
          <w:szCs w:val="20"/>
          <w:lang w:val="fr"/>
        </w:rPr>
        <w:t>63) autorités locales et centrales dont 49% de femmes ont pris part à ces assises dont les conclusions ont permis aux participants de prendre davantage conscience de la problématique de la femme dans les provinces touchées par l’extrémisme violent, de mieux connaitre les instruments nationaux et internationaux qui existent sur le sujet et surtout d’avoir permis aux représentants des communautés de parler directement aux décideurs des ministères clefs comme le Ministère de la femme, de l’économie et de l’administration territoriale. Les femmes participantes à l’atelier ont proposé de créer une cellule de veille pour suivre les recommandations de l’atelier et ont aussi proposé de commencer à réfléchir elles -</w:t>
      </w:r>
      <w:r>
        <w:rPr>
          <w:rFonts w:ascii="Arial" w:eastAsia="Arial" w:hAnsi="Arial" w:cs="Arial"/>
          <w:sz w:val="20"/>
          <w:szCs w:val="20"/>
          <w:lang w:val="fr"/>
        </w:rPr>
        <w:lastRenderedPageBreak/>
        <w:t xml:space="preserve">mêmes sur la </w:t>
      </w:r>
      <w:r w:rsidR="002A09C7">
        <w:rPr>
          <w:rFonts w:ascii="Arial" w:eastAsia="Arial" w:hAnsi="Arial" w:cs="Arial"/>
          <w:sz w:val="20"/>
          <w:szCs w:val="20"/>
          <w:lang w:val="fr"/>
        </w:rPr>
        <w:t>suite des activités</w:t>
      </w:r>
      <w:r w:rsidR="00171A97">
        <w:rPr>
          <w:rFonts w:ascii="Arial" w:eastAsia="Arial" w:hAnsi="Arial" w:cs="Arial"/>
          <w:sz w:val="20"/>
          <w:szCs w:val="20"/>
          <w:lang w:val="fr"/>
        </w:rPr>
        <w:t xml:space="preserve"> à partir du</w:t>
      </w:r>
      <w:r>
        <w:rPr>
          <w:rFonts w:ascii="Arial" w:eastAsia="Arial" w:hAnsi="Arial" w:cs="Arial"/>
          <w:sz w:val="20"/>
          <w:szCs w:val="20"/>
          <w:lang w:val="fr"/>
        </w:rPr>
        <w:t xml:space="preserve"> second semestre de 2022</w:t>
      </w:r>
      <w:r w:rsidR="00171A97">
        <w:rPr>
          <w:rFonts w:ascii="Arial" w:eastAsia="Arial" w:hAnsi="Arial" w:cs="Arial"/>
          <w:sz w:val="20"/>
          <w:szCs w:val="20"/>
          <w:lang w:val="fr"/>
        </w:rPr>
        <w:t xml:space="preserve">. </w:t>
      </w:r>
      <w:r>
        <w:rPr>
          <w:rFonts w:ascii="Arial" w:eastAsia="Arial" w:hAnsi="Arial" w:cs="Arial"/>
          <w:sz w:val="20"/>
          <w:szCs w:val="20"/>
          <w:lang w:val="fr"/>
        </w:rPr>
        <w:t xml:space="preserve"> </w:t>
      </w:r>
    </w:p>
    <w:p w14:paraId="109B722D" w14:textId="77777777" w:rsidR="00126C1C" w:rsidRPr="00D73EB6" w:rsidRDefault="00126C1C" w:rsidP="00791858">
      <w:pPr>
        <w:jc w:val="both"/>
        <w:rPr>
          <w:rFonts w:ascii="Arial" w:hAnsi="Arial" w:cs="Arial"/>
          <w:b/>
          <w:bCs/>
          <w:sz w:val="20"/>
          <w:szCs w:val="20"/>
          <w:lang w:val="fr-FR"/>
        </w:rPr>
      </w:pPr>
    </w:p>
    <w:p w14:paraId="2E0D31B7" w14:textId="77777777" w:rsidR="00126C1C" w:rsidRPr="00D73EB6" w:rsidRDefault="00126C1C" w:rsidP="00126C1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rFonts w:ascii="Arial" w:hAnsi="Arial" w:cs="Arial"/>
          <w:b/>
          <w:sz w:val="20"/>
          <w:szCs w:val="20"/>
          <w:lang w:val="fr-FR"/>
        </w:rPr>
      </w:pPr>
      <w:r w:rsidRPr="00D73EB6">
        <w:rPr>
          <w:rFonts w:ascii="Arial" w:hAnsi="Arial" w:cs="Arial"/>
          <w:b/>
          <w:sz w:val="20"/>
          <w:szCs w:val="20"/>
          <w:lang w:val="fr-FR" w:eastAsia="en-US"/>
        </w:rPr>
        <w:t xml:space="preserve">Indiquez toute analyse supplémentaire sur la manière dont l'égalité entre les sexes et l'autonomisation des femmes et / ou l'inclusion et la réactivité aux besoins des jeunes ont été assurées dans le cadre de ce résultat </w:t>
      </w:r>
      <w:r w:rsidRPr="00D73EB6">
        <w:rPr>
          <w:rFonts w:ascii="Arial" w:hAnsi="Arial" w:cs="Arial"/>
          <w:b/>
          <w:sz w:val="20"/>
          <w:szCs w:val="20"/>
          <w:lang w:val="fr-FR"/>
        </w:rPr>
        <w:t xml:space="preserve">: </w:t>
      </w:r>
      <w:r w:rsidRPr="00D73EB6">
        <w:rPr>
          <w:rFonts w:ascii="Arial" w:hAnsi="Arial" w:cs="Arial"/>
          <w:i/>
          <w:sz w:val="20"/>
          <w:szCs w:val="20"/>
          <w:lang w:val="fr-FR"/>
        </w:rPr>
        <w:t>(</w:t>
      </w:r>
      <w:r w:rsidRPr="00D73EB6">
        <w:rPr>
          <w:rFonts w:ascii="Arial" w:hAnsi="Arial" w:cs="Arial"/>
          <w:sz w:val="20"/>
          <w:szCs w:val="20"/>
          <w:lang w:val="fr-FR"/>
        </w:rPr>
        <w:t>Limite de 1 000 caractères</w:t>
      </w:r>
      <w:r w:rsidRPr="00D73EB6">
        <w:rPr>
          <w:rFonts w:ascii="Arial" w:hAnsi="Arial" w:cs="Arial"/>
          <w:i/>
          <w:sz w:val="20"/>
          <w:szCs w:val="20"/>
          <w:lang w:val="fr-FR"/>
        </w:rPr>
        <w:t>)</w:t>
      </w:r>
    </w:p>
    <w:p w14:paraId="6CB934F4" w14:textId="77777777" w:rsidR="00C66E5E" w:rsidRPr="00D73EB6" w:rsidRDefault="00C66E5E" w:rsidP="00791858">
      <w:pPr>
        <w:jc w:val="both"/>
        <w:rPr>
          <w:rFonts w:ascii="Arial" w:hAnsi="Arial" w:cs="Arial"/>
          <w:b/>
          <w:bCs/>
          <w:sz w:val="20"/>
          <w:szCs w:val="20"/>
          <w:lang w:val="fr-FR"/>
        </w:rPr>
      </w:pPr>
    </w:p>
    <w:p w14:paraId="6C19F713" w14:textId="070CFB39" w:rsidR="00126C1C" w:rsidRDefault="00803BD6" w:rsidP="00791858">
      <w:pPr>
        <w:jc w:val="both"/>
        <w:rPr>
          <w:rFonts w:ascii="Arial" w:hAnsi="Arial" w:cs="Arial"/>
          <w:b/>
          <w:sz w:val="20"/>
          <w:szCs w:val="20"/>
          <w:lang w:val="fr-FR"/>
        </w:rPr>
      </w:pPr>
      <w:r>
        <w:rPr>
          <w:rFonts w:ascii="Arial" w:hAnsi="Arial" w:cs="Arial"/>
          <w:b/>
          <w:sz w:val="20"/>
          <w:szCs w:val="20"/>
          <w:lang w:val="fr-FR"/>
        </w:rPr>
        <w:t xml:space="preserve">A compléter </w:t>
      </w:r>
    </w:p>
    <w:p w14:paraId="6220CCA4" w14:textId="77777777" w:rsidR="00803BD6" w:rsidRDefault="00803BD6" w:rsidP="00791858">
      <w:pPr>
        <w:jc w:val="both"/>
        <w:rPr>
          <w:rFonts w:ascii="Arial" w:hAnsi="Arial" w:cs="Arial"/>
          <w:b/>
          <w:sz w:val="20"/>
          <w:szCs w:val="20"/>
          <w:lang w:val="fr-FR"/>
        </w:rPr>
      </w:pPr>
    </w:p>
    <w:p w14:paraId="5755F3FB" w14:textId="5C23FFD2" w:rsidR="00791858" w:rsidRPr="00D73EB6" w:rsidRDefault="00791858" w:rsidP="00791858">
      <w:pPr>
        <w:jc w:val="both"/>
        <w:rPr>
          <w:rFonts w:ascii="Arial" w:hAnsi="Arial" w:cs="Arial"/>
          <w:b/>
          <w:sz w:val="20"/>
          <w:szCs w:val="20"/>
          <w:lang w:val="fr-FR"/>
        </w:rPr>
      </w:pPr>
      <w:r w:rsidRPr="00D73EB6">
        <w:rPr>
          <w:rFonts w:ascii="Arial" w:hAnsi="Arial" w:cs="Arial"/>
          <w:b/>
          <w:sz w:val="20"/>
          <w:szCs w:val="20"/>
          <w:lang w:val="fr-FR"/>
        </w:rPr>
        <w:t xml:space="preserve">Résultat 3 : L’autonomisation et la résilience des femmes et jeunes filles renforcées, favorisent leur engagement dans la vie politique et socio-économique. </w:t>
      </w:r>
    </w:p>
    <w:p w14:paraId="105F4C44" w14:textId="77777777" w:rsidR="00CE0D2A" w:rsidRPr="00D73EB6" w:rsidRDefault="00CE0D2A" w:rsidP="00CE0D2A">
      <w:pPr>
        <w:widowControl w:val="0"/>
        <w:ind w:right="84"/>
        <w:jc w:val="both"/>
        <w:rPr>
          <w:rFonts w:ascii="Arial" w:hAnsi="Arial" w:cs="Arial"/>
          <w:b/>
          <w:sz w:val="20"/>
          <w:szCs w:val="20"/>
          <w:lang w:val="fr-FR"/>
        </w:rPr>
      </w:pPr>
    </w:p>
    <w:p w14:paraId="4501A0F4" w14:textId="77777777" w:rsidR="000E742E" w:rsidRPr="00D73EB6" w:rsidRDefault="000E742E" w:rsidP="000E742E">
      <w:pPr>
        <w:spacing w:after="120"/>
        <w:jc w:val="both"/>
        <w:rPr>
          <w:rFonts w:ascii="Arial" w:hAnsi="Arial" w:cs="Arial"/>
          <w:b/>
          <w:bCs/>
          <w:sz w:val="20"/>
          <w:szCs w:val="20"/>
          <w:lang w:val="fr-FR"/>
        </w:rPr>
      </w:pPr>
      <w:r w:rsidRPr="00D73EB6">
        <w:rPr>
          <w:rFonts w:ascii="Arial" w:hAnsi="Arial" w:cs="Arial"/>
          <w:b/>
          <w:bCs/>
          <w:sz w:val="20"/>
          <w:szCs w:val="20"/>
          <w:lang w:val="fr-FR"/>
        </w:rPr>
        <w:t xml:space="preserve">On </w:t>
      </w:r>
      <w:proofErr w:type="spellStart"/>
      <w:r w:rsidRPr="00D73EB6">
        <w:rPr>
          <w:rFonts w:ascii="Arial" w:hAnsi="Arial" w:cs="Arial"/>
          <w:b/>
          <w:bCs/>
          <w:sz w:val="20"/>
          <w:szCs w:val="20"/>
          <w:lang w:val="fr-FR"/>
        </w:rPr>
        <w:t>track</w:t>
      </w:r>
      <w:proofErr w:type="spellEnd"/>
    </w:p>
    <w:p w14:paraId="5A352CB9" w14:textId="77777777" w:rsidR="000E742E" w:rsidRPr="00D73EB6" w:rsidRDefault="000E742E" w:rsidP="00CE0D2A">
      <w:pPr>
        <w:widowControl w:val="0"/>
        <w:ind w:right="84"/>
        <w:jc w:val="both"/>
        <w:rPr>
          <w:rFonts w:ascii="Arial" w:hAnsi="Arial" w:cs="Arial"/>
          <w:b/>
          <w:sz w:val="20"/>
          <w:szCs w:val="20"/>
          <w:lang w:val="fr-FR"/>
        </w:rPr>
      </w:pPr>
    </w:p>
    <w:p w14:paraId="3AB81F2D" w14:textId="3807AB74" w:rsidR="00CE0D2A" w:rsidRPr="00D73EB6" w:rsidRDefault="00CE0D2A" w:rsidP="00CE0D2A">
      <w:pPr>
        <w:widowControl w:val="0"/>
        <w:ind w:right="84"/>
        <w:jc w:val="both"/>
        <w:rPr>
          <w:rFonts w:ascii="Arial" w:hAnsi="Arial" w:cs="Arial"/>
          <w:i/>
          <w:sz w:val="20"/>
          <w:szCs w:val="20"/>
          <w:lang w:val="fr-FR"/>
        </w:rPr>
      </w:pPr>
      <w:r w:rsidRPr="00D73EB6">
        <w:rPr>
          <w:rFonts w:ascii="Arial" w:hAnsi="Arial" w:cs="Arial"/>
          <w:b/>
          <w:sz w:val="20"/>
          <w:szCs w:val="20"/>
          <w:lang w:val="fr-FR"/>
        </w:rPr>
        <w:t>Résumé de progrès :</w:t>
      </w:r>
      <w:r w:rsidRPr="00D73EB6">
        <w:rPr>
          <w:rFonts w:ascii="Arial" w:hAnsi="Arial" w:cs="Arial"/>
          <w:b/>
          <w:i/>
          <w:sz w:val="20"/>
          <w:szCs w:val="20"/>
          <w:lang w:val="fr-FR"/>
        </w:rPr>
        <w:t xml:space="preserve"> </w:t>
      </w:r>
      <w:r w:rsidRPr="00D73EB6">
        <w:rPr>
          <w:rFonts w:ascii="Arial" w:hAnsi="Arial" w:cs="Arial"/>
          <w:i/>
          <w:sz w:val="20"/>
          <w:szCs w:val="20"/>
          <w:lang w:val="fr-FR"/>
        </w:rPr>
        <w:t>(Limite de 3 000 caractères)</w:t>
      </w:r>
    </w:p>
    <w:p w14:paraId="177DC8D1" w14:textId="464B6BBF" w:rsidR="00791858" w:rsidRPr="00D73EB6" w:rsidRDefault="00791858" w:rsidP="00791858">
      <w:pPr>
        <w:widowControl w:val="0"/>
        <w:ind w:right="84"/>
        <w:rPr>
          <w:rFonts w:ascii="Arial" w:hAnsi="Arial" w:cs="Arial"/>
          <w:b/>
          <w:sz w:val="20"/>
          <w:szCs w:val="20"/>
          <w:lang w:val="fr-FR"/>
        </w:rPr>
      </w:pPr>
    </w:p>
    <w:p w14:paraId="56715ED2" w14:textId="564F6F5C" w:rsidR="00C96B04" w:rsidRPr="00D73EB6" w:rsidRDefault="00C96B04" w:rsidP="00791858">
      <w:pPr>
        <w:widowControl w:val="0"/>
        <w:ind w:right="84"/>
        <w:rPr>
          <w:rFonts w:ascii="Arial" w:hAnsi="Arial" w:cs="Arial"/>
          <w:b/>
          <w:sz w:val="20"/>
          <w:szCs w:val="20"/>
          <w:lang w:val="fr-FR"/>
        </w:rPr>
      </w:pPr>
    </w:p>
    <w:p w14:paraId="40700ACB" w14:textId="47B70D47" w:rsidR="00C96B04" w:rsidRPr="00D73EB6" w:rsidRDefault="00D4518D" w:rsidP="00791858">
      <w:pPr>
        <w:widowControl w:val="0"/>
        <w:ind w:right="84"/>
        <w:rPr>
          <w:rFonts w:ascii="Arial" w:hAnsi="Arial" w:cs="Arial"/>
          <w:b/>
          <w:sz w:val="20"/>
          <w:szCs w:val="20"/>
          <w:lang w:val="fr-FR"/>
        </w:rPr>
      </w:pPr>
      <w:r w:rsidRPr="00D73EB6">
        <w:rPr>
          <w:rStyle w:val="normaltextrun"/>
          <w:rFonts w:ascii="Arial" w:hAnsi="Arial" w:cs="Arial"/>
          <w:b/>
          <w:color w:val="000000"/>
          <w:sz w:val="20"/>
          <w:szCs w:val="20"/>
          <w:shd w:val="clear" w:color="auto" w:fill="FFFFFF"/>
          <w:lang w:val="fr-FR"/>
        </w:rPr>
        <w:t>Produit 3.1 : les femmes et jeunes filles ont accès à un paquet de services répondant à leurs besoins </w:t>
      </w:r>
      <w:r w:rsidRPr="00D73EB6">
        <w:rPr>
          <w:rStyle w:val="eop"/>
          <w:rFonts w:ascii="Arial" w:hAnsi="Arial" w:cs="Arial"/>
          <w:color w:val="000000"/>
          <w:sz w:val="20"/>
          <w:szCs w:val="20"/>
          <w:shd w:val="clear" w:color="auto" w:fill="FFFFFF"/>
          <w:lang w:val="fr-FR"/>
        </w:rPr>
        <w:t> </w:t>
      </w:r>
    </w:p>
    <w:p w14:paraId="28E6B486" w14:textId="77777777" w:rsidR="00C96B04" w:rsidRPr="00D73EB6" w:rsidRDefault="00C96B04" w:rsidP="00791858">
      <w:pPr>
        <w:widowControl w:val="0"/>
        <w:ind w:right="84"/>
        <w:rPr>
          <w:rFonts w:ascii="Arial" w:hAnsi="Arial" w:cs="Arial"/>
          <w:b/>
          <w:sz w:val="20"/>
          <w:szCs w:val="20"/>
          <w:lang w:val="fr-FR"/>
        </w:rPr>
      </w:pPr>
    </w:p>
    <w:p w14:paraId="4DA04995" w14:textId="1E991773" w:rsidR="0043494B" w:rsidRPr="00D73EB6" w:rsidRDefault="0043494B" w:rsidP="00612164">
      <w:pPr>
        <w:pStyle w:val="Footer"/>
        <w:widowControl w:val="0"/>
        <w:tabs>
          <w:tab w:val="clear" w:pos="4680"/>
          <w:tab w:val="clear" w:pos="9360"/>
          <w:tab w:val="center" w:pos="4536"/>
          <w:tab w:val="right" w:pos="9072"/>
        </w:tabs>
        <w:spacing w:before="100"/>
        <w:jc w:val="both"/>
        <w:outlineLvl w:val="1"/>
        <w:rPr>
          <w:rFonts w:ascii="Arial" w:eastAsia="Arial Narrow" w:hAnsi="Arial" w:cs="Arial"/>
          <w:sz w:val="20"/>
          <w:szCs w:val="20"/>
          <w:lang w:val="fr-CH" w:eastAsia="en-US"/>
        </w:rPr>
      </w:pPr>
      <w:r w:rsidRPr="00D73EB6">
        <w:rPr>
          <w:rFonts w:ascii="Arial" w:eastAsia="Arial Narrow" w:hAnsi="Arial" w:cs="Arial"/>
          <w:sz w:val="20"/>
          <w:szCs w:val="20"/>
          <w:lang w:val="fr-CH" w:eastAsia="en-US"/>
        </w:rPr>
        <w:t xml:space="preserve">L’élaboration des termes de références pour le recrutement des travailleurs sociaux, des médecins et psychologues ainsi que le gestionnaire de données, a été finalisé. Ces derniers seront déployés </w:t>
      </w:r>
      <w:r w:rsidR="00FA3A55" w:rsidRPr="00D73EB6">
        <w:rPr>
          <w:rFonts w:ascii="Arial" w:eastAsia="Arial Narrow" w:hAnsi="Arial" w:cs="Arial"/>
          <w:sz w:val="20"/>
          <w:szCs w:val="20"/>
          <w:lang w:val="fr-CH" w:eastAsia="en-US"/>
        </w:rPr>
        <w:t xml:space="preserve">à Mani (Hadjer Lamis) et à </w:t>
      </w:r>
      <w:proofErr w:type="spellStart"/>
      <w:r w:rsidR="00FA3A55" w:rsidRPr="00D73EB6">
        <w:rPr>
          <w:rFonts w:ascii="Arial" w:eastAsia="Arial Narrow" w:hAnsi="Arial" w:cs="Arial"/>
          <w:sz w:val="20"/>
          <w:szCs w:val="20"/>
          <w:lang w:val="fr-CH" w:eastAsia="en-US"/>
        </w:rPr>
        <w:t>Fourkouloum</w:t>
      </w:r>
      <w:proofErr w:type="spellEnd"/>
      <w:r w:rsidR="00FA3A55" w:rsidRPr="00D73EB6">
        <w:rPr>
          <w:rFonts w:ascii="Arial" w:eastAsia="Arial Narrow" w:hAnsi="Arial" w:cs="Arial"/>
          <w:sz w:val="20"/>
          <w:szCs w:val="20"/>
          <w:lang w:val="fr-CH" w:eastAsia="en-US"/>
        </w:rPr>
        <w:t xml:space="preserve"> (Lac).</w:t>
      </w:r>
    </w:p>
    <w:p w14:paraId="2A73F713" w14:textId="23373CC3" w:rsidR="00B12663" w:rsidRPr="00D73EB6" w:rsidRDefault="5AD412AF" w:rsidP="00612164">
      <w:pPr>
        <w:pStyle w:val="Footer"/>
        <w:widowControl w:val="0"/>
        <w:tabs>
          <w:tab w:val="clear" w:pos="4680"/>
          <w:tab w:val="clear" w:pos="9360"/>
          <w:tab w:val="center" w:pos="4536"/>
          <w:tab w:val="right" w:pos="9072"/>
        </w:tabs>
        <w:spacing w:before="100"/>
        <w:jc w:val="both"/>
        <w:outlineLvl w:val="1"/>
        <w:rPr>
          <w:rFonts w:ascii="Arial" w:eastAsia="Arial Narrow" w:hAnsi="Arial" w:cs="Arial"/>
          <w:sz w:val="20"/>
          <w:szCs w:val="20"/>
          <w:lang w:val="fr-CH" w:eastAsia="en-US"/>
        </w:rPr>
      </w:pPr>
      <w:r w:rsidRPr="00D73EB6">
        <w:rPr>
          <w:rFonts w:ascii="Arial" w:eastAsia="Arial Narrow" w:hAnsi="Arial" w:cs="Arial"/>
          <w:sz w:val="20"/>
          <w:szCs w:val="20"/>
          <w:lang w:val="fr-CH" w:eastAsia="en-US"/>
        </w:rPr>
        <w:t xml:space="preserve">La </w:t>
      </w:r>
      <w:r w:rsidR="6D3EB90C" w:rsidRPr="00D73EB6">
        <w:rPr>
          <w:rFonts w:ascii="Arial" w:eastAsia="Arial Narrow" w:hAnsi="Arial" w:cs="Arial"/>
          <w:sz w:val="20"/>
          <w:szCs w:val="20"/>
          <w:lang w:val="fr-CH" w:eastAsia="en-US"/>
        </w:rPr>
        <w:t>prévention</w:t>
      </w:r>
      <w:r w:rsidRPr="00D73EB6">
        <w:rPr>
          <w:rFonts w:ascii="Arial" w:eastAsia="Arial Narrow" w:hAnsi="Arial" w:cs="Arial"/>
          <w:sz w:val="20"/>
          <w:szCs w:val="20"/>
          <w:lang w:val="fr-CH" w:eastAsia="en-US"/>
        </w:rPr>
        <w:t xml:space="preserve"> et la </w:t>
      </w:r>
      <w:r w:rsidR="0E5E3D65" w:rsidRPr="00D73EB6">
        <w:rPr>
          <w:rFonts w:ascii="Arial" w:eastAsia="Arial Narrow" w:hAnsi="Arial" w:cs="Arial"/>
          <w:sz w:val="20"/>
          <w:szCs w:val="20"/>
          <w:lang w:val="fr-CH" w:eastAsia="en-US"/>
        </w:rPr>
        <w:t>réponse</w:t>
      </w:r>
      <w:r w:rsidRPr="00D73EB6">
        <w:rPr>
          <w:rFonts w:ascii="Arial" w:eastAsia="Arial Narrow" w:hAnsi="Arial" w:cs="Arial"/>
          <w:sz w:val="20"/>
          <w:szCs w:val="20"/>
          <w:lang w:val="fr-CH" w:eastAsia="en-US"/>
        </w:rPr>
        <w:t xml:space="preserve"> aux</w:t>
      </w:r>
      <w:r w:rsidR="00C07D94" w:rsidRPr="00D73EB6">
        <w:rPr>
          <w:rFonts w:ascii="Arial" w:eastAsia="Arial Narrow" w:hAnsi="Arial" w:cs="Arial"/>
          <w:sz w:val="20"/>
          <w:szCs w:val="20"/>
          <w:lang w:val="fr-CH" w:eastAsia="en-US"/>
        </w:rPr>
        <w:t xml:space="preserve"> victime</w:t>
      </w:r>
      <w:r w:rsidR="00881D62" w:rsidRPr="00D73EB6">
        <w:rPr>
          <w:rFonts w:ascii="Arial" w:eastAsia="Arial Narrow" w:hAnsi="Arial" w:cs="Arial"/>
          <w:sz w:val="20"/>
          <w:szCs w:val="20"/>
          <w:lang w:val="fr-CH" w:eastAsia="en-US"/>
        </w:rPr>
        <w:t>s</w:t>
      </w:r>
      <w:r w:rsidRPr="00D73EB6">
        <w:rPr>
          <w:rFonts w:ascii="Arial" w:eastAsia="Arial Narrow" w:hAnsi="Arial" w:cs="Arial"/>
          <w:sz w:val="20"/>
          <w:szCs w:val="20"/>
          <w:lang w:val="fr-CH" w:eastAsia="en-US"/>
        </w:rPr>
        <w:t xml:space="preserve"> </w:t>
      </w:r>
      <w:r w:rsidR="6B6E836F" w:rsidRPr="00D73EB6">
        <w:rPr>
          <w:rFonts w:ascii="Arial" w:eastAsia="Arial Narrow" w:hAnsi="Arial" w:cs="Arial"/>
          <w:sz w:val="20"/>
          <w:szCs w:val="20"/>
          <w:lang w:val="fr-CH" w:eastAsia="en-US"/>
        </w:rPr>
        <w:t xml:space="preserve">des </w:t>
      </w:r>
      <w:r w:rsidR="00C07D94" w:rsidRPr="00D73EB6">
        <w:rPr>
          <w:rFonts w:ascii="Arial" w:eastAsia="Arial Narrow" w:hAnsi="Arial" w:cs="Arial"/>
          <w:sz w:val="20"/>
          <w:szCs w:val="20"/>
          <w:lang w:val="fr-CH" w:eastAsia="en-US"/>
        </w:rPr>
        <w:t>VBG</w:t>
      </w:r>
      <w:r w:rsidRPr="00D73EB6">
        <w:rPr>
          <w:rFonts w:ascii="Arial" w:eastAsia="Arial Narrow" w:hAnsi="Arial" w:cs="Arial"/>
          <w:sz w:val="20"/>
          <w:szCs w:val="20"/>
          <w:lang w:val="fr-CH" w:eastAsia="en-US"/>
        </w:rPr>
        <w:t xml:space="preserve"> constitue l’une des interventions phare</w:t>
      </w:r>
      <w:r w:rsidR="00816007" w:rsidRPr="00D73EB6">
        <w:rPr>
          <w:rFonts w:ascii="Arial" w:eastAsia="Arial Narrow" w:hAnsi="Arial" w:cs="Arial"/>
          <w:sz w:val="20"/>
          <w:szCs w:val="20"/>
          <w:lang w:val="fr-CH" w:eastAsia="en-US"/>
        </w:rPr>
        <w:t>s</w:t>
      </w:r>
      <w:r w:rsidRPr="00D73EB6">
        <w:rPr>
          <w:rFonts w:ascii="Arial" w:eastAsia="Arial Narrow" w:hAnsi="Arial" w:cs="Arial"/>
          <w:sz w:val="20"/>
          <w:szCs w:val="20"/>
          <w:lang w:val="fr-CH" w:eastAsia="en-US"/>
        </w:rPr>
        <w:t xml:space="preserve"> de ce projet. Des </w:t>
      </w:r>
      <w:r w:rsidR="006764A2" w:rsidRPr="00D73EB6">
        <w:rPr>
          <w:rFonts w:ascii="Arial" w:eastAsia="Arial Narrow" w:hAnsi="Arial" w:cs="Arial"/>
          <w:sz w:val="20"/>
          <w:szCs w:val="20"/>
          <w:lang w:val="fr-CH" w:eastAsia="en-US"/>
        </w:rPr>
        <w:t>e</w:t>
      </w:r>
      <w:r w:rsidRPr="00D73EB6">
        <w:rPr>
          <w:rFonts w:ascii="Arial" w:eastAsia="Arial Narrow" w:hAnsi="Arial" w:cs="Arial"/>
          <w:sz w:val="20"/>
          <w:szCs w:val="20"/>
          <w:lang w:val="fr-CH" w:eastAsia="en-US"/>
        </w:rPr>
        <w:t xml:space="preserve">spaces sécurisés seront </w:t>
      </w:r>
      <w:r w:rsidR="46F083C9" w:rsidRPr="00D73EB6">
        <w:rPr>
          <w:rFonts w:ascii="Arial" w:eastAsia="Arial Narrow" w:hAnsi="Arial" w:cs="Arial"/>
          <w:sz w:val="20"/>
          <w:szCs w:val="20"/>
          <w:lang w:val="fr-CH" w:eastAsia="en-US"/>
        </w:rPr>
        <w:t>construits</w:t>
      </w:r>
      <w:r w:rsidR="00EF7044" w:rsidRPr="00D73EB6">
        <w:rPr>
          <w:rFonts w:ascii="Arial" w:eastAsia="Arial Narrow" w:hAnsi="Arial" w:cs="Arial"/>
          <w:sz w:val="20"/>
          <w:szCs w:val="20"/>
          <w:lang w:val="fr-CH" w:eastAsia="en-US"/>
        </w:rPr>
        <w:t xml:space="preserve"> à partir de </w:t>
      </w:r>
      <w:r w:rsidR="3D9141FA" w:rsidRPr="00D73EB6">
        <w:rPr>
          <w:rFonts w:ascii="Arial" w:eastAsia="Arial Narrow" w:hAnsi="Arial" w:cs="Arial"/>
          <w:sz w:val="20"/>
          <w:szCs w:val="20"/>
          <w:lang w:val="fr-CH" w:eastAsia="en-US"/>
        </w:rPr>
        <w:t>février 2022</w:t>
      </w:r>
      <w:r w:rsidRPr="00D73EB6">
        <w:rPr>
          <w:rFonts w:ascii="Arial" w:eastAsia="Arial Narrow" w:hAnsi="Arial" w:cs="Arial"/>
          <w:sz w:val="20"/>
          <w:szCs w:val="20"/>
          <w:lang w:val="fr-CH" w:eastAsia="en-US"/>
        </w:rPr>
        <w:t xml:space="preserve"> dans l</w:t>
      </w:r>
      <w:r w:rsidR="00EF7044" w:rsidRPr="00D73EB6">
        <w:rPr>
          <w:rFonts w:ascii="Arial" w:eastAsia="Arial Narrow" w:hAnsi="Arial" w:cs="Arial"/>
          <w:sz w:val="20"/>
          <w:szCs w:val="20"/>
          <w:lang w:val="fr-CH" w:eastAsia="en-US"/>
        </w:rPr>
        <w:t>e</w:t>
      </w:r>
      <w:r w:rsidRPr="00D73EB6">
        <w:rPr>
          <w:rFonts w:ascii="Arial" w:eastAsia="Arial Narrow" w:hAnsi="Arial" w:cs="Arial"/>
          <w:sz w:val="20"/>
          <w:szCs w:val="20"/>
          <w:lang w:val="fr-CH" w:eastAsia="en-US"/>
        </w:rPr>
        <w:t xml:space="preserve"> Hadj</w:t>
      </w:r>
      <w:r w:rsidR="006764A2" w:rsidRPr="00D73EB6">
        <w:rPr>
          <w:rFonts w:ascii="Arial" w:eastAsia="Arial Narrow" w:hAnsi="Arial" w:cs="Arial"/>
          <w:sz w:val="20"/>
          <w:szCs w:val="20"/>
          <w:lang w:val="fr-CH" w:eastAsia="en-US"/>
        </w:rPr>
        <w:t>er L</w:t>
      </w:r>
      <w:r w:rsidRPr="00D73EB6">
        <w:rPr>
          <w:rFonts w:ascii="Arial" w:eastAsia="Arial Narrow" w:hAnsi="Arial" w:cs="Arial"/>
          <w:sz w:val="20"/>
          <w:szCs w:val="20"/>
          <w:lang w:val="fr-CH" w:eastAsia="en-US"/>
        </w:rPr>
        <w:t xml:space="preserve">amis et le Lac pour assurer </w:t>
      </w:r>
      <w:r w:rsidR="3811C7D1" w:rsidRPr="00D73EB6">
        <w:rPr>
          <w:rFonts w:ascii="Arial" w:eastAsia="Arial Narrow" w:hAnsi="Arial" w:cs="Arial"/>
          <w:sz w:val="20"/>
          <w:szCs w:val="20"/>
          <w:lang w:val="fr-CH" w:eastAsia="en-US"/>
        </w:rPr>
        <w:t>une prise</w:t>
      </w:r>
      <w:r w:rsidRPr="00D73EB6">
        <w:rPr>
          <w:rFonts w:ascii="Arial" w:eastAsia="Arial Narrow" w:hAnsi="Arial" w:cs="Arial"/>
          <w:sz w:val="20"/>
          <w:szCs w:val="20"/>
          <w:lang w:val="fr-CH" w:eastAsia="en-US"/>
        </w:rPr>
        <w:t xml:space="preserve"> en charge holistique des femmes et adolescent/</w:t>
      </w:r>
      <w:r w:rsidR="2EBE4A3D" w:rsidRPr="00D73EB6">
        <w:rPr>
          <w:rFonts w:ascii="Arial" w:eastAsia="Arial Narrow" w:hAnsi="Arial" w:cs="Arial"/>
          <w:sz w:val="20"/>
          <w:szCs w:val="20"/>
          <w:lang w:val="fr-CH" w:eastAsia="en-US"/>
        </w:rPr>
        <w:t>es survivant</w:t>
      </w:r>
      <w:r w:rsidRPr="00D73EB6">
        <w:rPr>
          <w:rFonts w:ascii="Arial" w:eastAsia="Arial Narrow" w:hAnsi="Arial" w:cs="Arial"/>
          <w:sz w:val="20"/>
          <w:szCs w:val="20"/>
          <w:lang w:val="fr-CH" w:eastAsia="en-US"/>
        </w:rPr>
        <w:t xml:space="preserve">(e)s des </w:t>
      </w:r>
      <w:r w:rsidR="00EF7044" w:rsidRPr="00D73EB6">
        <w:rPr>
          <w:rFonts w:ascii="Arial" w:eastAsia="Arial Narrow" w:hAnsi="Arial" w:cs="Arial"/>
          <w:sz w:val="20"/>
          <w:szCs w:val="20"/>
          <w:lang w:val="fr-CH" w:eastAsia="en-US"/>
        </w:rPr>
        <w:t>VBG</w:t>
      </w:r>
      <w:r w:rsidRPr="00D73EB6">
        <w:rPr>
          <w:rFonts w:ascii="Arial" w:eastAsia="Arial Narrow" w:hAnsi="Arial" w:cs="Arial"/>
          <w:sz w:val="20"/>
          <w:szCs w:val="20"/>
          <w:lang w:val="fr-CH" w:eastAsia="en-US"/>
        </w:rPr>
        <w:t xml:space="preserve">.  La prise en charge et l’accompagnement des survivants sera </w:t>
      </w:r>
      <w:r w:rsidR="5BD0B2CA" w:rsidRPr="00D73EB6">
        <w:rPr>
          <w:rFonts w:ascii="Arial" w:eastAsia="Arial Narrow" w:hAnsi="Arial" w:cs="Arial"/>
          <w:sz w:val="20"/>
          <w:szCs w:val="20"/>
          <w:lang w:val="fr-CH" w:eastAsia="en-US"/>
        </w:rPr>
        <w:t>réalisée</w:t>
      </w:r>
      <w:r w:rsidRPr="00D73EB6">
        <w:rPr>
          <w:rFonts w:ascii="Arial" w:eastAsia="Arial Narrow" w:hAnsi="Arial" w:cs="Arial"/>
          <w:sz w:val="20"/>
          <w:szCs w:val="20"/>
          <w:lang w:val="fr-CH" w:eastAsia="en-US"/>
        </w:rPr>
        <w:t xml:space="preserve"> par des travailleurs sociaux </w:t>
      </w:r>
      <w:r w:rsidR="75DB83DB" w:rsidRPr="00D73EB6">
        <w:rPr>
          <w:rFonts w:ascii="Arial" w:eastAsia="Arial Narrow" w:hAnsi="Arial" w:cs="Arial"/>
          <w:sz w:val="20"/>
          <w:szCs w:val="20"/>
          <w:lang w:val="fr-CH" w:eastAsia="en-US"/>
        </w:rPr>
        <w:t>spécialement</w:t>
      </w:r>
      <w:r w:rsidRPr="00D73EB6">
        <w:rPr>
          <w:rFonts w:ascii="Arial" w:eastAsia="Arial Narrow" w:hAnsi="Arial" w:cs="Arial"/>
          <w:sz w:val="20"/>
          <w:szCs w:val="20"/>
          <w:lang w:val="fr-CH" w:eastAsia="en-US"/>
        </w:rPr>
        <w:t xml:space="preserve"> </w:t>
      </w:r>
      <w:r w:rsidR="0594E46F" w:rsidRPr="00D73EB6">
        <w:rPr>
          <w:rFonts w:ascii="Arial" w:eastAsia="Arial Narrow" w:hAnsi="Arial" w:cs="Arial"/>
          <w:sz w:val="20"/>
          <w:szCs w:val="20"/>
          <w:lang w:val="fr-CH" w:eastAsia="en-US"/>
        </w:rPr>
        <w:t>recrutés</w:t>
      </w:r>
      <w:r w:rsidRPr="00D73EB6">
        <w:rPr>
          <w:rFonts w:ascii="Arial" w:eastAsia="Arial Narrow" w:hAnsi="Arial" w:cs="Arial"/>
          <w:sz w:val="20"/>
          <w:szCs w:val="20"/>
          <w:lang w:val="fr-CH" w:eastAsia="en-US"/>
        </w:rPr>
        <w:t xml:space="preserve"> et </w:t>
      </w:r>
      <w:r w:rsidR="34D6DB86" w:rsidRPr="00D73EB6">
        <w:rPr>
          <w:rFonts w:ascii="Arial" w:eastAsia="Arial Narrow" w:hAnsi="Arial" w:cs="Arial"/>
          <w:sz w:val="20"/>
          <w:szCs w:val="20"/>
          <w:lang w:val="fr-CH" w:eastAsia="en-US"/>
        </w:rPr>
        <w:t>formés</w:t>
      </w:r>
      <w:r w:rsidRPr="00D73EB6">
        <w:rPr>
          <w:rFonts w:ascii="Arial" w:eastAsia="Arial Narrow" w:hAnsi="Arial" w:cs="Arial"/>
          <w:sz w:val="20"/>
          <w:szCs w:val="20"/>
          <w:lang w:val="fr-CH" w:eastAsia="en-US"/>
        </w:rPr>
        <w:t xml:space="preserve"> </w:t>
      </w:r>
      <w:r w:rsidR="71CAE8B9" w:rsidRPr="00D73EB6">
        <w:rPr>
          <w:rFonts w:ascii="Arial" w:eastAsia="Arial Narrow" w:hAnsi="Arial" w:cs="Arial"/>
          <w:sz w:val="20"/>
          <w:szCs w:val="20"/>
          <w:lang w:val="fr-CH" w:eastAsia="en-US"/>
        </w:rPr>
        <w:t>à</w:t>
      </w:r>
      <w:r w:rsidRPr="00D73EB6">
        <w:rPr>
          <w:rFonts w:ascii="Arial" w:eastAsia="Arial Narrow" w:hAnsi="Arial" w:cs="Arial"/>
          <w:sz w:val="20"/>
          <w:szCs w:val="20"/>
          <w:lang w:val="fr-CH" w:eastAsia="en-US"/>
        </w:rPr>
        <w:t xml:space="preserve"> cette fin. Par ailleurs, le </w:t>
      </w:r>
      <w:r w:rsidR="00B261B5" w:rsidRPr="00D73EB6">
        <w:rPr>
          <w:rFonts w:ascii="Arial" w:eastAsia="Arial Narrow" w:hAnsi="Arial" w:cs="Arial"/>
          <w:sz w:val="20"/>
          <w:szCs w:val="20"/>
          <w:lang w:val="fr-CH" w:eastAsia="en-US"/>
        </w:rPr>
        <w:t>p</w:t>
      </w:r>
      <w:r w:rsidRPr="00D73EB6">
        <w:rPr>
          <w:rFonts w:ascii="Arial" w:eastAsia="Arial Narrow" w:hAnsi="Arial" w:cs="Arial"/>
          <w:sz w:val="20"/>
          <w:szCs w:val="20"/>
          <w:lang w:val="fr-CH" w:eastAsia="en-US"/>
        </w:rPr>
        <w:t xml:space="preserve">artenaire de mise en </w:t>
      </w:r>
      <w:r w:rsidR="0C45CD1B" w:rsidRPr="00D73EB6">
        <w:rPr>
          <w:rFonts w:ascii="Arial" w:eastAsia="Arial Narrow" w:hAnsi="Arial" w:cs="Arial"/>
          <w:sz w:val="20"/>
          <w:szCs w:val="20"/>
          <w:lang w:val="fr-CH" w:eastAsia="en-US"/>
        </w:rPr>
        <w:t>œuvre</w:t>
      </w:r>
      <w:r w:rsidRPr="00D73EB6">
        <w:rPr>
          <w:rFonts w:ascii="Arial" w:eastAsia="Arial Narrow" w:hAnsi="Arial" w:cs="Arial"/>
          <w:sz w:val="20"/>
          <w:szCs w:val="20"/>
          <w:lang w:val="fr-CH" w:eastAsia="en-US"/>
        </w:rPr>
        <w:t xml:space="preserve"> fera recours aux </w:t>
      </w:r>
      <w:r w:rsidR="1A51219A" w:rsidRPr="00D73EB6">
        <w:rPr>
          <w:rFonts w:ascii="Arial" w:eastAsia="Arial Narrow" w:hAnsi="Arial" w:cs="Arial"/>
          <w:sz w:val="20"/>
          <w:szCs w:val="20"/>
          <w:lang w:val="fr-CH" w:eastAsia="en-US"/>
        </w:rPr>
        <w:t>médecins</w:t>
      </w:r>
      <w:r w:rsidRPr="00D73EB6">
        <w:rPr>
          <w:rFonts w:ascii="Arial" w:eastAsia="Arial Narrow" w:hAnsi="Arial" w:cs="Arial"/>
          <w:sz w:val="20"/>
          <w:szCs w:val="20"/>
          <w:lang w:val="fr-CH" w:eastAsia="en-US"/>
        </w:rPr>
        <w:t xml:space="preserve"> </w:t>
      </w:r>
      <w:r w:rsidR="5B8B4391" w:rsidRPr="00D73EB6">
        <w:rPr>
          <w:rFonts w:ascii="Arial" w:eastAsia="Arial Narrow" w:hAnsi="Arial" w:cs="Arial"/>
          <w:sz w:val="20"/>
          <w:szCs w:val="20"/>
          <w:lang w:val="fr-CH" w:eastAsia="en-US"/>
        </w:rPr>
        <w:t>légistes</w:t>
      </w:r>
      <w:r w:rsidRPr="00D73EB6">
        <w:rPr>
          <w:rFonts w:ascii="Arial" w:eastAsia="Arial Narrow" w:hAnsi="Arial" w:cs="Arial"/>
          <w:sz w:val="20"/>
          <w:szCs w:val="20"/>
          <w:lang w:val="fr-CH" w:eastAsia="en-US"/>
        </w:rPr>
        <w:t xml:space="preserve"> et psychologue</w:t>
      </w:r>
      <w:r w:rsidR="00B261B5" w:rsidRPr="00D73EB6">
        <w:rPr>
          <w:rFonts w:ascii="Arial" w:eastAsia="Arial Narrow" w:hAnsi="Arial" w:cs="Arial"/>
          <w:sz w:val="20"/>
          <w:szCs w:val="20"/>
          <w:lang w:val="fr-CH" w:eastAsia="en-US"/>
        </w:rPr>
        <w:t>s</w:t>
      </w:r>
      <w:r w:rsidRPr="00D73EB6">
        <w:rPr>
          <w:rFonts w:ascii="Arial" w:eastAsia="Arial Narrow" w:hAnsi="Arial" w:cs="Arial"/>
          <w:sz w:val="20"/>
          <w:szCs w:val="20"/>
          <w:lang w:val="fr-CH" w:eastAsia="en-US"/>
        </w:rPr>
        <w:t xml:space="preserve"> pour la prise en charge et l’</w:t>
      </w:r>
      <w:r w:rsidR="31BD6C9E" w:rsidRPr="00D73EB6">
        <w:rPr>
          <w:rFonts w:ascii="Arial" w:eastAsia="Arial Narrow" w:hAnsi="Arial" w:cs="Arial"/>
          <w:sz w:val="20"/>
          <w:szCs w:val="20"/>
          <w:lang w:val="fr-CH" w:eastAsia="en-US"/>
        </w:rPr>
        <w:t>accompagnement</w:t>
      </w:r>
      <w:r w:rsidRPr="00D73EB6">
        <w:rPr>
          <w:rFonts w:ascii="Arial" w:eastAsia="Arial Narrow" w:hAnsi="Arial" w:cs="Arial"/>
          <w:sz w:val="20"/>
          <w:szCs w:val="20"/>
          <w:lang w:val="fr-CH" w:eastAsia="en-US"/>
        </w:rPr>
        <w:t xml:space="preserve"> des survivants ayant des besoins </w:t>
      </w:r>
      <w:r w:rsidR="175BA488" w:rsidRPr="00D73EB6">
        <w:rPr>
          <w:rFonts w:ascii="Arial" w:eastAsia="Arial Narrow" w:hAnsi="Arial" w:cs="Arial"/>
          <w:sz w:val="20"/>
          <w:szCs w:val="20"/>
          <w:lang w:val="fr-CH" w:eastAsia="en-US"/>
        </w:rPr>
        <w:t>spécifiques</w:t>
      </w:r>
      <w:r w:rsidRPr="00D73EB6">
        <w:rPr>
          <w:rFonts w:ascii="Arial" w:eastAsia="Arial Narrow" w:hAnsi="Arial" w:cs="Arial"/>
          <w:sz w:val="20"/>
          <w:szCs w:val="20"/>
          <w:lang w:val="fr-CH" w:eastAsia="en-US"/>
        </w:rPr>
        <w:t xml:space="preserve">. Le suivi et la supervision des interventions de prise en charge dans les espaces </w:t>
      </w:r>
      <w:r w:rsidR="2120FE63" w:rsidRPr="00D73EB6">
        <w:rPr>
          <w:rFonts w:ascii="Arial" w:eastAsia="Arial Narrow" w:hAnsi="Arial" w:cs="Arial"/>
          <w:sz w:val="20"/>
          <w:szCs w:val="20"/>
          <w:lang w:val="fr-CH" w:eastAsia="en-US"/>
        </w:rPr>
        <w:t>sécurisés</w:t>
      </w:r>
      <w:r w:rsidRPr="00D73EB6">
        <w:rPr>
          <w:rFonts w:ascii="Arial" w:eastAsia="Arial Narrow" w:hAnsi="Arial" w:cs="Arial"/>
          <w:sz w:val="20"/>
          <w:szCs w:val="20"/>
          <w:lang w:val="fr-CH" w:eastAsia="en-US"/>
        </w:rPr>
        <w:t xml:space="preserve"> seront </w:t>
      </w:r>
      <w:r w:rsidR="00B261B5" w:rsidRPr="00D73EB6">
        <w:rPr>
          <w:rFonts w:ascii="Arial" w:eastAsia="Arial Narrow" w:hAnsi="Arial" w:cs="Arial"/>
          <w:sz w:val="20"/>
          <w:szCs w:val="20"/>
          <w:lang w:val="fr-CH" w:eastAsia="en-US"/>
        </w:rPr>
        <w:t>effectués</w:t>
      </w:r>
      <w:r w:rsidRPr="00D73EB6">
        <w:rPr>
          <w:rFonts w:ascii="Arial" w:eastAsia="Arial Narrow" w:hAnsi="Arial" w:cs="Arial"/>
          <w:sz w:val="20"/>
          <w:szCs w:val="20"/>
          <w:lang w:val="fr-CH" w:eastAsia="en-US"/>
        </w:rPr>
        <w:t xml:space="preserve"> au quotidien par un </w:t>
      </w:r>
      <w:r w:rsidR="43FB06B7" w:rsidRPr="00D73EB6">
        <w:rPr>
          <w:rFonts w:ascii="Arial" w:eastAsia="Arial Narrow" w:hAnsi="Arial" w:cs="Arial"/>
          <w:sz w:val="20"/>
          <w:szCs w:val="20"/>
          <w:lang w:val="fr-CH" w:eastAsia="en-US"/>
        </w:rPr>
        <w:t>gestionnaire</w:t>
      </w:r>
      <w:r w:rsidRPr="00D73EB6">
        <w:rPr>
          <w:rFonts w:ascii="Arial" w:eastAsia="Arial Narrow" w:hAnsi="Arial" w:cs="Arial"/>
          <w:sz w:val="20"/>
          <w:szCs w:val="20"/>
          <w:lang w:val="fr-CH" w:eastAsia="en-US"/>
        </w:rPr>
        <w:t xml:space="preserve"> de cas/</w:t>
      </w:r>
      <w:r w:rsidR="7AE92794" w:rsidRPr="00D73EB6">
        <w:rPr>
          <w:rFonts w:ascii="Arial" w:eastAsia="Arial Narrow" w:hAnsi="Arial" w:cs="Arial"/>
          <w:sz w:val="20"/>
          <w:szCs w:val="20"/>
          <w:lang w:val="fr-CH" w:eastAsia="en-US"/>
        </w:rPr>
        <w:t>données</w:t>
      </w:r>
    </w:p>
    <w:p w14:paraId="126D1058" w14:textId="61AD9F11" w:rsidR="00B12663" w:rsidRPr="00D73EB6" w:rsidRDefault="00B12663" w:rsidP="006121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b/>
          <w:lang w:val="fr-FR"/>
        </w:rPr>
      </w:pPr>
    </w:p>
    <w:p w14:paraId="72A58008" w14:textId="77777777" w:rsidR="00151AC1" w:rsidRPr="00D73EB6" w:rsidRDefault="00151AC1" w:rsidP="00612164">
      <w:pPr>
        <w:jc w:val="both"/>
        <w:rPr>
          <w:rFonts w:ascii="Arial" w:hAnsi="Arial" w:cs="Arial"/>
          <w:b/>
          <w:sz w:val="20"/>
          <w:szCs w:val="20"/>
          <w:lang w:val="fr-FR"/>
        </w:rPr>
      </w:pPr>
      <w:r w:rsidRPr="00D73EB6">
        <w:rPr>
          <w:rFonts w:ascii="Arial" w:hAnsi="Arial" w:cs="Arial"/>
          <w:b/>
          <w:sz w:val="20"/>
          <w:szCs w:val="20"/>
          <w:lang w:val="fr-FR"/>
        </w:rPr>
        <w:t xml:space="preserve">Produit 3.2 : Les compétences des femmes et jeunes filles sont renforcées pour leur autonomisation économique  </w:t>
      </w:r>
    </w:p>
    <w:p w14:paraId="7CD4648A" w14:textId="77777777" w:rsidR="00A31507" w:rsidRDefault="00A31507" w:rsidP="00736AF6">
      <w:pPr>
        <w:widowControl w:val="0"/>
        <w:spacing w:after="120"/>
        <w:ind w:right="86"/>
        <w:jc w:val="both"/>
        <w:rPr>
          <w:rFonts w:ascii="Arial" w:hAnsi="Arial" w:cs="Arial"/>
          <w:b/>
          <w:bCs/>
          <w:sz w:val="20"/>
          <w:szCs w:val="20"/>
          <w:lang w:val="fr-FR"/>
        </w:rPr>
      </w:pPr>
    </w:p>
    <w:p w14:paraId="5415BCB6" w14:textId="64010CE7" w:rsidR="00736AF6" w:rsidRDefault="00736AF6" w:rsidP="00736AF6">
      <w:pPr>
        <w:widowControl w:val="0"/>
        <w:spacing w:after="120"/>
        <w:ind w:right="86"/>
        <w:jc w:val="both"/>
        <w:rPr>
          <w:rFonts w:ascii="Arial" w:hAnsi="Arial" w:cs="Arial"/>
          <w:sz w:val="20"/>
          <w:szCs w:val="20"/>
          <w:lang w:val="fr-CH"/>
        </w:rPr>
      </w:pPr>
      <w:r>
        <w:rPr>
          <w:rFonts w:ascii="Arial" w:hAnsi="Arial" w:cs="Arial"/>
          <w:sz w:val="20"/>
          <w:szCs w:val="20"/>
          <w:lang w:val="fr-CH"/>
        </w:rPr>
        <w:t xml:space="preserve">En aout et septembre, une campagne de plaidoyer après des personnes influentes sur le terrain a permis de baliser le terrain pour un accès aux bénéficiaires. 118 personnes influentes dont 36 femmes à </w:t>
      </w:r>
      <w:proofErr w:type="spellStart"/>
      <w:r>
        <w:rPr>
          <w:rFonts w:ascii="Arial" w:hAnsi="Arial" w:cs="Arial"/>
          <w:sz w:val="20"/>
          <w:szCs w:val="20"/>
          <w:lang w:val="fr-CH"/>
        </w:rPr>
        <w:t>Massakory</w:t>
      </w:r>
      <w:proofErr w:type="spellEnd"/>
      <w:r>
        <w:rPr>
          <w:rFonts w:ascii="Arial" w:hAnsi="Arial" w:cs="Arial"/>
          <w:sz w:val="20"/>
          <w:szCs w:val="20"/>
          <w:lang w:val="fr-CH"/>
        </w:rPr>
        <w:t xml:space="preserve"> et 73 dont 18 femmes au Lac.  A l’issu de cette campagne, 357 femmes (201 au Hadjer-Lamis et 150 au Lac) ont été identifiées comme bénéficiaires des différents programmes, dont le programme de cash rotatif pour appuyer l’économie et contribuer à occuper les femmes afin de les décourager à suivre les groupes extrémistes.  </w:t>
      </w:r>
    </w:p>
    <w:p w14:paraId="3AB9FA4A" w14:textId="0B041EFD" w:rsidR="00D4518D" w:rsidRPr="008013DA" w:rsidRDefault="00D4518D" w:rsidP="2FF205AA">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rFonts w:ascii="Arial" w:eastAsia="Arial" w:hAnsi="Arial" w:cs="Arial"/>
          <w:b/>
          <w:sz w:val="20"/>
          <w:szCs w:val="20"/>
          <w:lang w:val="fr-CH"/>
        </w:rPr>
      </w:pPr>
    </w:p>
    <w:p w14:paraId="25438E79" w14:textId="77777777" w:rsidR="00902DCC" w:rsidRPr="00D73EB6" w:rsidRDefault="003C1E41" w:rsidP="713A59DE">
      <w:pPr>
        <w:widowControl w:val="0"/>
        <w:ind w:right="84"/>
        <w:jc w:val="both"/>
        <w:rPr>
          <w:rFonts w:ascii="Arial" w:eastAsia="Arial" w:hAnsi="Arial" w:cs="Arial"/>
          <w:sz w:val="20"/>
          <w:szCs w:val="20"/>
          <w:lang w:val="fr"/>
        </w:rPr>
      </w:pPr>
      <w:r w:rsidRPr="00D73EB6">
        <w:rPr>
          <w:rStyle w:val="normaltextrun"/>
          <w:rFonts w:ascii="Arial" w:eastAsia="Arial" w:hAnsi="Arial" w:cs="Arial"/>
          <w:color w:val="000000" w:themeColor="text1"/>
          <w:sz w:val="20"/>
          <w:szCs w:val="20"/>
          <w:lang w:val="fr-FR"/>
        </w:rPr>
        <w:t>La lutte contre la féminisation de l’extrémisme violent passe par le renforcement de la résilience de cette couche victime de la pauvreté. Aussi, le développement des activités génératrices de revenus demeure l’un des moyens efficaces pour renforcer la résilience.</w:t>
      </w:r>
      <w:r w:rsidRPr="00D73EB6">
        <w:rPr>
          <w:lang w:val="fr-FR"/>
        </w:rPr>
        <w:t xml:space="preserve"> </w:t>
      </w:r>
      <w:r w:rsidRPr="00D73EB6">
        <w:rPr>
          <w:rStyle w:val="normaltextrun"/>
          <w:rFonts w:ascii="Arial" w:eastAsia="Arial" w:hAnsi="Arial" w:cs="Arial"/>
          <w:color w:val="000000" w:themeColor="text1"/>
          <w:sz w:val="20"/>
          <w:szCs w:val="20"/>
          <w:lang w:val="fr-FR"/>
        </w:rPr>
        <w:t>C’est à ce titre que le</w:t>
      </w:r>
      <w:r w:rsidR="00AB1A96" w:rsidRPr="00D73EB6">
        <w:rPr>
          <w:rStyle w:val="normaltextrun"/>
          <w:rFonts w:ascii="Arial" w:eastAsia="Arial" w:hAnsi="Arial" w:cs="Arial"/>
          <w:color w:val="000000" w:themeColor="text1"/>
          <w:sz w:val="20"/>
          <w:szCs w:val="20"/>
          <w:lang w:val="fr-FR"/>
        </w:rPr>
        <w:t xml:space="preserve"> projet a prévu un </w:t>
      </w:r>
      <w:r w:rsidR="00C92768" w:rsidRPr="00D73EB6">
        <w:rPr>
          <w:rStyle w:val="normaltextrun"/>
          <w:rFonts w:ascii="Arial" w:eastAsia="Arial" w:hAnsi="Arial" w:cs="Arial"/>
          <w:color w:val="000000" w:themeColor="text1"/>
          <w:sz w:val="20"/>
          <w:szCs w:val="20"/>
          <w:lang w:val="fr-FR"/>
        </w:rPr>
        <w:t>appui technique et financier</w:t>
      </w:r>
      <w:r w:rsidR="00AB1A96" w:rsidRPr="00D73EB6">
        <w:rPr>
          <w:rStyle w:val="normaltextrun"/>
          <w:rFonts w:ascii="Arial" w:eastAsia="Arial" w:hAnsi="Arial" w:cs="Arial"/>
          <w:color w:val="000000" w:themeColor="text1"/>
          <w:sz w:val="20"/>
          <w:szCs w:val="20"/>
          <w:lang w:val="fr-FR"/>
        </w:rPr>
        <w:t xml:space="preserve"> </w:t>
      </w:r>
      <w:r w:rsidR="00C92768" w:rsidRPr="00D73EB6">
        <w:rPr>
          <w:rStyle w:val="normaltextrun"/>
          <w:rFonts w:ascii="Arial" w:eastAsia="Arial" w:hAnsi="Arial" w:cs="Arial"/>
          <w:color w:val="000000" w:themeColor="text1"/>
          <w:sz w:val="20"/>
          <w:szCs w:val="20"/>
          <w:lang w:val="fr-FR"/>
        </w:rPr>
        <w:t>pour</w:t>
      </w:r>
      <w:r w:rsidR="00B261B5" w:rsidRPr="00D73EB6">
        <w:rPr>
          <w:rStyle w:val="normaltextrun"/>
          <w:rFonts w:ascii="Arial" w:eastAsia="Arial" w:hAnsi="Arial" w:cs="Arial"/>
          <w:color w:val="000000" w:themeColor="text1"/>
          <w:sz w:val="20"/>
          <w:szCs w:val="20"/>
          <w:lang w:val="fr-FR"/>
        </w:rPr>
        <w:t xml:space="preserve"> appuyer l</w:t>
      </w:r>
      <w:r w:rsidR="00C92768" w:rsidRPr="00D73EB6">
        <w:rPr>
          <w:rStyle w:val="normaltextrun"/>
          <w:rFonts w:ascii="Arial" w:eastAsia="Arial" w:hAnsi="Arial" w:cs="Arial"/>
          <w:color w:val="000000" w:themeColor="text1"/>
          <w:sz w:val="20"/>
          <w:szCs w:val="20"/>
          <w:lang w:val="fr-FR"/>
        </w:rPr>
        <w:t>es activités génératrices à l’endroit des jeunes filles et femmes. Dans ce cadre, une identification des femmes</w:t>
      </w:r>
      <w:r w:rsidR="00B261B5" w:rsidRPr="00D73EB6">
        <w:rPr>
          <w:rStyle w:val="normaltextrun"/>
          <w:rFonts w:ascii="Arial" w:eastAsia="Arial" w:hAnsi="Arial" w:cs="Arial"/>
          <w:color w:val="000000" w:themeColor="text1"/>
          <w:sz w:val="20"/>
          <w:szCs w:val="20"/>
          <w:lang w:val="fr-FR"/>
        </w:rPr>
        <w:t xml:space="preserve"> et </w:t>
      </w:r>
      <w:r w:rsidR="00C92768" w:rsidRPr="00D73EB6">
        <w:rPr>
          <w:rStyle w:val="normaltextrun"/>
          <w:rFonts w:ascii="Arial" w:eastAsia="Arial" w:hAnsi="Arial" w:cs="Arial"/>
          <w:color w:val="000000" w:themeColor="text1"/>
          <w:sz w:val="20"/>
          <w:szCs w:val="20"/>
          <w:lang w:val="fr-FR"/>
        </w:rPr>
        <w:t>filles et une évaluation de leurs besoins </w:t>
      </w:r>
      <w:r w:rsidR="00902DCC" w:rsidRPr="00D73EB6">
        <w:rPr>
          <w:rStyle w:val="normaltextrun"/>
          <w:rFonts w:ascii="Arial" w:eastAsia="Arial" w:hAnsi="Arial" w:cs="Arial"/>
          <w:color w:val="000000" w:themeColor="text1"/>
          <w:sz w:val="20"/>
          <w:szCs w:val="20"/>
          <w:lang w:val="fr-FR"/>
        </w:rPr>
        <w:t>ont été</w:t>
      </w:r>
      <w:r w:rsidR="00C92768" w:rsidRPr="00D73EB6">
        <w:rPr>
          <w:rStyle w:val="normaltextrun"/>
          <w:rFonts w:ascii="Arial" w:eastAsia="Arial" w:hAnsi="Arial" w:cs="Arial"/>
          <w:color w:val="000000" w:themeColor="text1"/>
          <w:sz w:val="20"/>
          <w:szCs w:val="20"/>
          <w:lang w:val="fr-FR"/>
        </w:rPr>
        <w:t> réalisées</w:t>
      </w:r>
      <w:r w:rsidR="000F64EF" w:rsidRPr="00D73EB6">
        <w:rPr>
          <w:rStyle w:val="normaltextrun"/>
          <w:rFonts w:ascii="Arial" w:eastAsia="Arial" w:hAnsi="Arial" w:cs="Arial"/>
          <w:color w:val="000000" w:themeColor="text1"/>
          <w:sz w:val="20"/>
          <w:szCs w:val="20"/>
          <w:lang w:val="fr-FR"/>
        </w:rPr>
        <w:t xml:space="preserve"> en février</w:t>
      </w:r>
      <w:r w:rsidR="00C92768" w:rsidRPr="00D73EB6">
        <w:rPr>
          <w:rStyle w:val="normaltextrun"/>
          <w:rFonts w:ascii="Arial" w:eastAsia="Arial" w:hAnsi="Arial" w:cs="Arial"/>
          <w:color w:val="000000" w:themeColor="text1"/>
          <w:sz w:val="20"/>
          <w:szCs w:val="20"/>
          <w:lang w:val="fr-FR"/>
        </w:rPr>
        <w:t> et leurs capacités renforcées</w:t>
      </w:r>
      <w:r w:rsidR="00902DCC" w:rsidRPr="00D73EB6">
        <w:rPr>
          <w:rStyle w:val="normaltextrun"/>
          <w:rFonts w:ascii="Arial" w:eastAsia="Arial" w:hAnsi="Arial" w:cs="Arial"/>
          <w:color w:val="000000" w:themeColor="text1"/>
          <w:sz w:val="20"/>
          <w:szCs w:val="20"/>
          <w:lang w:val="fr-FR"/>
        </w:rPr>
        <w:t xml:space="preserve">, par les partenaires PILC et CELIAF, </w:t>
      </w:r>
      <w:r w:rsidR="00C92768" w:rsidRPr="00D73EB6">
        <w:rPr>
          <w:rStyle w:val="normaltextrun"/>
          <w:rFonts w:ascii="Arial" w:eastAsia="Arial" w:hAnsi="Arial" w:cs="Arial"/>
          <w:color w:val="000000" w:themeColor="text1"/>
          <w:sz w:val="20"/>
          <w:szCs w:val="20"/>
          <w:lang w:val="fr-FR"/>
        </w:rPr>
        <w:t>sur l’entreprenariat en vue de la mise en place d</w:t>
      </w:r>
      <w:r w:rsidR="00B261B5" w:rsidRPr="00D73EB6">
        <w:rPr>
          <w:rStyle w:val="normaltextrun"/>
          <w:rFonts w:ascii="Arial" w:eastAsia="Arial" w:hAnsi="Arial" w:cs="Arial"/>
          <w:color w:val="000000" w:themeColor="text1"/>
          <w:sz w:val="20"/>
          <w:szCs w:val="20"/>
          <w:lang w:val="fr-FR"/>
        </w:rPr>
        <w:t>’un système de transfert monétaire</w:t>
      </w:r>
      <w:r w:rsidR="006F2658" w:rsidRPr="00D73EB6">
        <w:rPr>
          <w:rStyle w:val="normaltextrun"/>
          <w:rFonts w:ascii="Arial" w:eastAsia="Arial" w:hAnsi="Arial" w:cs="Arial"/>
          <w:color w:val="000000" w:themeColor="text1"/>
          <w:sz w:val="20"/>
          <w:szCs w:val="20"/>
          <w:lang w:val="fr-FR"/>
        </w:rPr>
        <w:t xml:space="preserve"> pour combler les besoins immédiats des femmes les plus </w:t>
      </w:r>
      <w:r w:rsidR="00EE3BC8" w:rsidRPr="00D73EB6">
        <w:rPr>
          <w:rStyle w:val="normaltextrun"/>
          <w:rFonts w:ascii="Arial" w:eastAsia="Arial" w:hAnsi="Arial" w:cs="Arial"/>
          <w:color w:val="000000" w:themeColor="text1"/>
          <w:sz w:val="20"/>
          <w:szCs w:val="20"/>
          <w:lang w:val="fr-FR"/>
        </w:rPr>
        <w:t>vulnérables</w:t>
      </w:r>
      <w:r w:rsidR="006F2658" w:rsidRPr="00D73EB6">
        <w:rPr>
          <w:rStyle w:val="normaltextrun"/>
          <w:rFonts w:ascii="Arial" w:eastAsia="Arial" w:hAnsi="Arial" w:cs="Arial"/>
          <w:color w:val="000000" w:themeColor="text1"/>
          <w:sz w:val="20"/>
          <w:szCs w:val="20"/>
          <w:lang w:val="fr-FR"/>
        </w:rPr>
        <w:t xml:space="preserve">, </w:t>
      </w:r>
      <w:r w:rsidR="00EE3BC8" w:rsidRPr="00D73EB6">
        <w:rPr>
          <w:rStyle w:val="normaltextrun"/>
          <w:rFonts w:ascii="Arial" w:eastAsia="Arial" w:hAnsi="Arial" w:cs="Arial"/>
          <w:color w:val="000000" w:themeColor="text1"/>
          <w:sz w:val="20"/>
          <w:szCs w:val="20"/>
          <w:lang w:val="fr-FR"/>
        </w:rPr>
        <w:t xml:space="preserve">les appuyer dans le </w:t>
      </w:r>
      <w:r w:rsidR="006F2658" w:rsidRPr="00D73EB6">
        <w:rPr>
          <w:rStyle w:val="normaltextrun"/>
          <w:rFonts w:ascii="Arial" w:eastAsia="Arial" w:hAnsi="Arial" w:cs="Arial"/>
          <w:color w:val="000000" w:themeColor="text1"/>
          <w:sz w:val="20"/>
          <w:szCs w:val="20"/>
          <w:lang w:val="fr-FR"/>
        </w:rPr>
        <w:t>démarr</w:t>
      </w:r>
      <w:r w:rsidR="00EE3BC8" w:rsidRPr="00D73EB6">
        <w:rPr>
          <w:rStyle w:val="normaltextrun"/>
          <w:rFonts w:ascii="Arial" w:eastAsia="Arial" w:hAnsi="Arial" w:cs="Arial"/>
          <w:color w:val="000000" w:themeColor="text1"/>
          <w:sz w:val="20"/>
          <w:szCs w:val="20"/>
          <w:lang w:val="fr-FR"/>
        </w:rPr>
        <w:t>age</w:t>
      </w:r>
      <w:r w:rsidR="006F2658" w:rsidRPr="00D73EB6">
        <w:rPr>
          <w:rStyle w:val="normaltextrun"/>
          <w:rFonts w:ascii="Arial" w:eastAsia="Arial" w:hAnsi="Arial" w:cs="Arial"/>
          <w:color w:val="000000" w:themeColor="text1"/>
          <w:sz w:val="20"/>
          <w:szCs w:val="20"/>
          <w:lang w:val="fr-FR"/>
        </w:rPr>
        <w:t xml:space="preserve"> </w:t>
      </w:r>
      <w:r w:rsidR="00EE3BC8" w:rsidRPr="00D73EB6">
        <w:rPr>
          <w:rStyle w:val="normaltextrun"/>
          <w:rFonts w:ascii="Arial" w:eastAsia="Arial" w:hAnsi="Arial" w:cs="Arial"/>
          <w:color w:val="000000" w:themeColor="text1"/>
          <w:sz w:val="20"/>
          <w:szCs w:val="20"/>
          <w:lang w:val="fr-FR"/>
        </w:rPr>
        <w:t>d’</w:t>
      </w:r>
      <w:r w:rsidR="006F2658" w:rsidRPr="00D73EB6">
        <w:rPr>
          <w:rStyle w:val="normaltextrun"/>
          <w:rFonts w:ascii="Arial" w:eastAsia="Arial" w:hAnsi="Arial" w:cs="Arial"/>
          <w:color w:val="000000" w:themeColor="text1"/>
          <w:sz w:val="20"/>
          <w:szCs w:val="20"/>
          <w:lang w:val="fr-FR"/>
        </w:rPr>
        <w:t xml:space="preserve">AGR et </w:t>
      </w:r>
      <w:r w:rsidR="00EE3BC8" w:rsidRPr="00D73EB6">
        <w:rPr>
          <w:rStyle w:val="normaltextrun"/>
          <w:rFonts w:ascii="Arial" w:eastAsia="Arial" w:hAnsi="Arial" w:cs="Arial"/>
          <w:color w:val="000000" w:themeColor="text1"/>
          <w:sz w:val="20"/>
          <w:szCs w:val="20"/>
          <w:lang w:val="fr-FR"/>
        </w:rPr>
        <w:t>progressivement bâtir leur résilience aux chocs</w:t>
      </w:r>
      <w:r w:rsidR="5B0AC538" w:rsidRPr="00D73EB6">
        <w:rPr>
          <w:rFonts w:ascii="Arial" w:eastAsia="Arial" w:hAnsi="Arial" w:cs="Arial"/>
          <w:sz w:val="20"/>
          <w:szCs w:val="20"/>
          <w:lang w:val="fr"/>
        </w:rPr>
        <w:t>.</w:t>
      </w:r>
      <w:r w:rsidR="5C5AD768" w:rsidRPr="00D73EB6">
        <w:rPr>
          <w:rFonts w:ascii="Arial" w:eastAsia="Arial" w:hAnsi="Arial" w:cs="Arial"/>
          <w:sz w:val="20"/>
          <w:szCs w:val="20"/>
          <w:lang w:val="fr"/>
        </w:rPr>
        <w:t xml:space="preserve"> </w:t>
      </w:r>
    </w:p>
    <w:p w14:paraId="186E176C" w14:textId="73D67932" w:rsidR="008021DD" w:rsidRPr="00D73EB6" w:rsidRDefault="008021DD" w:rsidP="008021DD">
      <w:pPr>
        <w:widowControl w:val="0"/>
        <w:ind w:right="84"/>
        <w:jc w:val="both"/>
        <w:rPr>
          <w:rFonts w:ascii="Arial" w:eastAsia="Arial" w:hAnsi="Arial" w:cs="Arial"/>
          <w:sz w:val="20"/>
          <w:szCs w:val="20"/>
          <w:lang w:val="fr"/>
        </w:rPr>
      </w:pPr>
      <w:r w:rsidRPr="00D73EB6">
        <w:rPr>
          <w:rFonts w:ascii="Arial" w:eastAsia="Arial" w:hAnsi="Arial" w:cs="Arial"/>
          <w:sz w:val="20"/>
          <w:szCs w:val="20"/>
          <w:lang w:val="fr"/>
        </w:rPr>
        <w:t xml:space="preserve">Au total 420 participantes </w:t>
      </w:r>
      <w:r w:rsidR="009F2F0A" w:rsidRPr="009F2F0A">
        <w:rPr>
          <w:rFonts w:ascii="Arial" w:eastAsia="Arial" w:hAnsi="Arial" w:cs="Arial"/>
          <w:i/>
          <w:iCs/>
          <w:sz w:val="20"/>
          <w:szCs w:val="20"/>
          <w:lang w:val="fr"/>
        </w:rPr>
        <w:t>(</w:t>
      </w:r>
      <w:r w:rsidRPr="009F2F0A">
        <w:rPr>
          <w:rFonts w:ascii="Arial" w:eastAsia="Arial" w:hAnsi="Arial" w:cs="Arial"/>
          <w:i/>
          <w:iCs/>
          <w:sz w:val="20"/>
          <w:szCs w:val="20"/>
          <w:lang w:val="fr"/>
        </w:rPr>
        <w:t>dont 200 femmes du Hadjer-Lamis et 220 du Lac</w:t>
      </w:r>
      <w:r w:rsidR="009F2F0A" w:rsidRPr="009F2F0A">
        <w:rPr>
          <w:rFonts w:ascii="Arial" w:eastAsia="Arial" w:hAnsi="Arial" w:cs="Arial"/>
          <w:i/>
          <w:iCs/>
          <w:sz w:val="20"/>
          <w:szCs w:val="20"/>
          <w:lang w:val="fr"/>
        </w:rPr>
        <w:t>)</w:t>
      </w:r>
      <w:r w:rsidRPr="00D73EB6">
        <w:rPr>
          <w:rFonts w:ascii="Arial" w:eastAsia="Arial" w:hAnsi="Arial" w:cs="Arial"/>
          <w:sz w:val="20"/>
          <w:szCs w:val="20"/>
          <w:lang w:val="fr"/>
        </w:rPr>
        <w:t xml:space="preserve"> ont bénéficié de ces séances de formation.</w:t>
      </w:r>
    </w:p>
    <w:p w14:paraId="4195B19A" w14:textId="12C4B6BB" w:rsidR="003C1E41" w:rsidRPr="00D73EB6" w:rsidRDefault="5C5AD768" w:rsidP="713A59DE">
      <w:pPr>
        <w:widowControl w:val="0"/>
        <w:ind w:right="84"/>
        <w:jc w:val="both"/>
        <w:rPr>
          <w:rFonts w:ascii="Arial" w:eastAsia="Arial" w:hAnsi="Arial" w:cs="Arial"/>
          <w:color w:val="000000" w:themeColor="text1"/>
          <w:sz w:val="20"/>
          <w:szCs w:val="20"/>
          <w:lang w:val="fr-FR"/>
        </w:rPr>
      </w:pPr>
      <w:r w:rsidRPr="00D73EB6">
        <w:rPr>
          <w:rFonts w:ascii="Arial" w:eastAsia="Arial" w:hAnsi="Arial" w:cs="Arial"/>
          <w:sz w:val="20"/>
          <w:szCs w:val="20"/>
          <w:lang w:val="fr"/>
        </w:rPr>
        <w:t>L</w:t>
      </w:r>
      <w:r w:rsidR="0429A34C" w:rsidRPr="00D73EB6">
        <w:rPr>
          <w:rFonts w:ascii="Arial" w:eastAsia="Arial" w:hAnsi="Arial" w:cs="Arial"/>
          <w:sz w:val="20"/>
          <w:szCs w:val="20"/>
          <w:lang w:val="fr"/>
        </w:rPr>
        <w:t xml:space="preserve">e but </w:t>
      </w:r>
      <w:r w:rsidRPr="00D73EB6">
        <w:rPr>
          <w:rFonts w:ascii="Arial" w:eastAsia="Arial" w:hAnsi="Arial" w:cs="Arial"/>
          <w:sz w:val="20"/>
          <w:szCs w:val="20"/>
          <w:lang w:val="fr"/>
        </w:rPr>
        <w:t xml:space="preserve">de </w:t>
      </w:r>
      <w:r w:rsidR="00B261B5" w:rsidRPr="00D73EB6">
        <w:rPr>
          <w:rFonts w:ascii="Arial" w:eastAsia="Arial" w:hAnsi="Arial" w:cs="Arial"/>
          <w:sz w:val="20"/>
          <w:szCs w:val="20"/>
          <w:lang w:val="fr"/>
        </w:rPr>
        <w:t>cette formation</w:t>
      </w:r>
      <w:r w:rsidR="098B03B3" w:rsidRPr="00D73EB6">
        <w:rPr>
          <w:rFonts w:ascii="Arial" w:eastAsia="Arial" w:hAnsi="Arial" w:cs="Arial"/>
          <w:sz w:val="20"/>
          <w:szCs w:val="20"/>
          <w:lang w:val="fr"/>
        </w:rPr>
        <w:t xml:space="preserve"> est de </w:t>
      </w:r>
      <w:r w:rsidR="19C61B86" w:rsidRPr="00D73EB6">
        <w:rPr>
          <w:rFonts w:ascii="Arial" w:eastAsia="Arial" w:hAnsi="Arial" w:cs="Arial"/>
          <w:sz w:val="20"/>
          <w:szCs w:val="20"/>
          <w:lang w:val="fr"/>
        </w:rPr>
        <w:t xml:space="preserve">promouvoir le bien-être économique et l’autonomisation des </w:t>
      </w:r>
      <w:r w:rsidR="098B03B3" w:rsidRPr="00D73EB6">
        <w:rPr>
          <w:rFonts w:ascii="Arial" w:eastAsia="Arial" w:hAnsi="Arial" w:cs="Arial"/>
          <w:sz w:val="20"/>
          <w:szCs w:val="20"/>
          <w:lang w:val="fr"/>
        </w:rPr>
        <w:t>femmes</w:t>
      </w:r>
      <w:r w:rsidR="00160850" w:rsidRPr="00D73EB6">
        <w:rPr>
          <w:rFonts w:ascii="Arial" w:eastAsia="Arial" w:hAnsi="Arial" w:cs="Arial"/>
          <w:sz w:val="20"/>
          <w:szCs w:val="20"/>
          <w:lang w:val="fr"/>
        </w:rPr>
        <w:t>,</w:t>
      </w:r>
      <w:r w:rsidR="098B03B3" w:rsidRPr="00D73EB6">
        <w:rPr>
          <w:rFonts w:ascii="Arial" w:eastAsia="Arial" w:hAnsi="Arial" w:cs="Arial"/>
          <w:sz w:val="20"/>
          <w:szCs w:val="20"/>
          <w:lang w:val="fr"/>
        </w:rPr>
        <w:t xml:space="preserve"> en particulier les su</w:t>
      </w:r>
      <w:r w:rsidR="164D7BBF" w:rsidRPr="00D73EB6">
        <w:rPr>
          <w:rFonts w:ascii="Arial" w:eastAsia="Arial" w:hAnsi="Arial" w:cs="Arial"/>
          <w:sz w:val="20"/>
          <w:szCs w:val="20"/>
          <w:lang w:val="fr"/>
        </w:rPr>
        <w:t xml:space="preserve">rvivantes des VBG </w:t>
      </w:r>
      <w:r w:rsidR="26E5210B" w:rsidRPr="00D73EB6">
        <w:rPr>
          <w:rFonts w:ascii="Arial" w:eastAsia="Arial" w:hAnsi="Arial" w:cs="Arial"/>
          <w:sz w:val="20"/>
          <w:szCs w:val="20"/>
          <w:lang w:val="fr"/>
        </w:rPr>
        <w:t>à</w:t>
      </w:r>
      <w:r w:rsidR="164D7BBF" w:rsidRPr="00D73EB6">
        <w:rPr>
          <w:rFonts w:ascii="Arial" w:eastAsia="Arial" w:hAnsi="Arial" w:cs="Arial"/>
          <w:sz w:val="20"/>
          <w:szCs w:val="20"/>
          <w:lang w:val="fr"/>
        </w:rPr>
        <w:t xml:space="preserve"> </w:t>
      </w:r>
      <w:r w:rsidR="63E35819" w:rsidRPr="00D73EB6">
        <w:rPr>
          <w:rFonts w:ascii="Arial" w:eastAsia="Arial" w:hAnsi="Arial" w:cs="Arial"/>
          <w:sz w:val="20"/>
          <w:szCs w:val="20"/>
          <w:lang w:val="fr"/>
        </w:rPr>
        <w:t>travers les</w:t>
      </w:r>
      <w:r w:rsidR="62E28772" w:rsidRPr="00D73EB6">
        <w:rPr>
          <w:rFonts w:ascii="Arial" w:eastAsia="Arial" w:hAnsi="Arial" w:cs="Arial"/>
          <w:sz w:val="20"/>
          <w:szCs w:val="20"/>
          <w:lang w:val="fr"/>
        </w:rPr>
        <w:t xml:space="preserve"> </w:t>
      </w:r>
      <w:r w:rsidR="33507339" w:rsidRPr="00D73EB6">
        <w:rPr>
          <w:rFonts w:ascii="Arial" w:eastAsia="Arial" w:hAnsi="Arial" w:cs="Arial"/>
          <w:sz w:val="20"/>
          <w:szCs w:val="20"/>
          <w:lang w:val="fr"/>
        </w:rPr>
        <w:t>activités</w:t>
      </w:r>
      <w:r w:rsidR="1E6027E1" w:rsidRPr="00D73EB6">
        <w:rPr>
          <w:rFonts w:ascii="Arial" w:eastAsia="Arial" w:hAnsi="Arial" w:cs="Arial"/>
          <w:sz w:val="20"/>
          <w:szCs w:val="20"/>
          <w:lang w:val="fr"/>
        </w:rPr>
        <w:t xml:space="preserve"> </w:t>
      </w:r>
      <w:r w:rsidR="3BDE0245" w:rsidRPr="00D73EB6">
        <w:rPr>
          <w:rFonts w:ascii="Arial" w:eastAsia="Arial" w:hAnsi="Arial" w:cs="Arial"/>
          <w:sz w:val="20"/>
          <w:szCs w:val="20"/>
          <w:lang w:val="fr"/>
        </w:rPr>
        <w:t>génératrices</w:t>
      </w:r>
      <w:r w:rsidR="1E6027E1" w:rsidRPr="00D73EB6">
        <w:rPr>
          <w:rFonts w:ascii="Arial" w:eastAsia="Arial" w:hAnsi="Arial" w:cs="Arial"/>
          <w:sz w:val="20"/>
          <w:szCs w:val="20"/>
          <w:lang w:val="fr"/>
        </w:rPr>
        <w:t xml:space="preserve"> de </w:t>
      </w:r>
      <w:r w:rsidR="0FF7BB08" w:rsidRPr="00D73EB6">
        <w:rPr>
          <w:rFonts w:ascii="Arial" w:eastAsia="Arial" w:hAnsi="Arial" w:cs="Arial"/>
          <w:sz w:val="20"/>
          <w:szCs w:val="20"/>
          <w:lang w:val="fr"/>
        </w:rPr>
        <w:t>revenus</w:t>
      </w:r>
      <w:r w:rsidR="1E6027E1" w:rsidRPr="00D73EB6">
        <w:rPr>
          <w:rFonts w:ascii="Arial" w:eastAsia="Arial" w:hAnsi="Arial" w:cs="Arial"/>
          <w:sz w:val="20"/>
          <w:szCs w:val="20"/>
          <w:lang w:val="fr"/>
        </w:rPr>
        <w:t xml:space="preserve">. </w:t>
      </w:r>
    </w:p>
    <w:p w14:paraId="1023BBCF" w14:textId="34B2D22C" w:rsidR="00AB1A96" w:rsidRPr="00D73EB6" w:rsidRDefault="008021DD" w:rsidP="00CC195C">
      <w:pPr>
        <w:widowControl w:val="0"/>
        <w:ind w:right="84"/>
        <w:jc w:val="both"/>
        <w:rPr>
          <w:rFonts w:ascii="Arial" w:eastAsia="Arial" w:hAnsi="Arial" w:cs="Arial"/>
          <w:sz w:val="20"/>
          <w:szCs w:val="20"/>
          <w:lang w:val="fr"/>
        </w:rPr>
      </w:pPr>
      <w:r>
        <w:rPr>
          <w:rFonts w:ascii="Arial" w:eastAsia="Arial" w:hAnsi="Arial" w:cs="Arial"/>
          <w:sz w:val="20"/>
          <w:szCs w:val="20"/>
          <w:lang w:val="fr"/>
        </w:rPr>
        <w:t>L</w:t>
      </w:r>
      <w:r w:rsidR="5EFA0F94" w:rsidRPr="00D73EB6">
        <w:rPr>
          <w:rFonts w:ascii="Arial" w:eastAsia="Arial" w:hAnsi="Arial" w:cs="Arial"/>
          <w:sz w:val="20"/>
          <w:szCs w:val="20"/>
          <w:lang w:val="fr"/>
        </w:rPr>
        <w:t>a formation</w:t>
      </w:r>
      <w:r>
        <w:rPr>
          <w:rFonts w:ascii="Arial" w:eastAsia="Arial" w:hAnsi="Arial" w:cs="Arial"/>
          <w:sz w:val="20"/>
          <w:szCs w:val="20"/>
          <w:lang w:val="fr"/>
        </w:rPr>
        <w:t xml:space="preserve"> a permis aux </w:t>
      </w:r>
      <w:r w:rsidR="00B261B5" w:rsidRPr="00D73EB6">
        <w:rPr>
          <w:rFonts w:ascii="Arial" w:eastAsia="Arial" w:hAnsi="Arial" w:cs="Arial"/>
          <w:sz w:val="20"/>
          <w:szCs w:val="20"/>
          <w:lang w:val="fr"/>
        </w:rPr>
        <w:t>participants</w:t>
      </w:r>
      <w:r w:rsidR="1E6027E1" w:rsidRPr="00D73EB6">
        <w:rPr>
          <w:rFonts w:ascii="Arial" w:eastAsia="Arial" w:hAnsi="Arial" w:cs="Arial"/>
          <w:sz w:val="20"/>
          <w:szCs w:val="20"/>
          <w:lang w:val="fr"/>
        </w:rPr>
        <w:t xml:space="preserve"> </w:t>
      </w:r>
      <w:r w:rsidR="70E1933C" w:rsidRPr="00D73EB6">
        <w:rPr>
          <w:rFonts w:ascii="Arial" w:eastAsia="Arial" w:hAnsi="Arial" w:cs="Arial"/>
          <w:sz w:val="20"/>
          <w:szCs w:val="20"/>
          <w:lang w:val="fr"/>
        </w:rPr>
        <w:t xml:space="preserve">de </w:t>
      </w:r>
      <w:r w:rsidR="00224332" w:rsidRPr="00D73EB6">
        <w:rPr>
          <w:rFonts w:ascii="Arial" w:eastAsia="Arial" w:hAnsi="Arial" w:cs="Arial"/>
          <w:sz w:val="20"/>
          <w:szCs w:val="20"/>
          <w:lang w:val="fr"/>
        </w:rPr>
        <w:t xml:space="preserve">mieux </w:t>
      </w:r>
      <w:r w:rsidR="70E1933C" w:rsidRPr="00D73EB6">
        <w:rPr>
          <w:rFonts w:ascii="Arial" w:eastAsia="Arial" w:hAnsi="Arial" w:cs="Arial"/>
          <w:sz w:val="20"/>
          <w:szCs w:val="20"/>
          <w:lang w:val="fr"/>
        </w:rPr>
        <w:t xml:space="preserve">comprendre le </w:t>
      </w:r>
      <w:r w:rsidR="1566C2D5" w:rsidRPr="00D73EB6">
        <w:rPr>
          <w:rFonts w:ascii="Arial" w:eastAsia="Arial" w:hAnsi="Arial" w:cs="Arial"/>
          <w:sz w:val="20"/>
          <w:szCs w:val="20"/>
          <w:lang w:val="fr"/>
        </w:rPr>
        <w:t>rôle</w:t>
      </w:r>
      <w:r w:rsidR="1B37FB53" w:rsidRPr="00D73EB6">
        <w:rPr>
          <w:rFonts w:ascii="Arial" w:eastAsia="Arial" w:hAnsi="Arial" w:cs="Arial"/>
          <w:sz w:val="20"/>
          <w:szCs w:val="20"/>
          <w:lang w:val="fr"/>
        </w:rPr>
        <w:t xml:space="preserve"> et l’importance des AGR </w:t>
      </w:r>
      <w:r w:rsidR="1B37FB53" w:rsidRPr="00D73EB6">
        <w:rPr>
          <w:rFonts w:ascii="Arial" w:eastAsia="Arial" w:hAnsi="Arial" w:cs="Arial"/>
          <w:sz w:val="20"/>
          <w:szCs w:val="20"/>
          <w:lang w:val="fr"/>
        </w:rPr>
        <w:lastRenderedPageBreak/>
        <w:t xml:space="preserve">et </w:t>
      </w:r>
      <w:r w:rsidR="3F19F72A" w:rsidRPr="00D73EB6">
        <w:rPr>
          <w:rFonts w:ascii="Arial" w:eastAsia="Arial" w:hAnsi="Arial" w:cs="Arial"/>
          <w:sz w:val="20"/>
          <w:szCs w:val="20"/>
          <w:lang w:val="fr"/>
        </w:rPr>
        <w:t>d</w:t>
      </w:r>
      <w:r w:rsidR="00EE686F" w:rsidRPr="00D73EB6">
        <w:rPr>
          <w:rFonts w:ascii="Arial" w:eastAsia="Arial" w:hAnsi="Arial" w:cs="Arial"/>
          <w:sz w:val="20"/>
          <w:szCs w:val="20"/>
          <w:lang w:val="fr"/>
        </w:rPr>
        <w:t>’obtenir</w:t>
      </w:r>
      <w:r w:rsidR="3F19F72A" w:rsidRPr="00D73EB6">
        <w:rPr>
          <w:rFonts w:ascii="Arial" w:eastAsia="Arial" w:hAnsi="Arial" w:cs="Arial"/>
          <w:sz w:val="20"/>
          <w:szCs w:val="20"/>
          <w:lang w:val="fr"/>
        </w:rPr>
        <w:t xml:space="preserve"> des</w:t>
      </w:r>
      <w:r w:rsidR="1B37FB53" w:rsidRPr="00D73EB6">
        <w:rPr>
          <w:rFonts w:ascii="Arial" w:eastAsia="Arial" w:hAnsi="Arial" w:cs="Arial"/>
          <w:sz w:val="20"/>
          <w:szCs w:val="20"/>
          <w:lang w:val="fr"/>
        </w:rPr>
        <w:t xml:space="preserve"> </w:t>
      </w:r>
      <w:r w:rsidR="6C7926F0" w:rsidRPr="00D73EB6">
        <w:rPr>
          <w:rFonts w:ascii="Arial" w:eastAsia="Arial" w:hAnsi="Arial" w:cs="Arial"/>
          <w:sz w:val="20"/>
          <w:szCs w:val="20"/>
          <w:lang w:val="fr"/>
        </w:rPr>
        <w:t>compétences</w:t>
      </w:r>
      <w:r w:rsidR="1B37FB53" w:rsidRPr="00D73EB6">
        <w:rPr>
          <w:rFonts w:ascii="Arial" w:eastAsia="Arial" w:hAnsi="Arial" w:cs="Arial"/>
          <w:sz w:val="20"/>
          <w:szCs w:val="20"/>
          <w:lang w:val="fr"/>
        </w:rPr>
        <w:t xml:space="preserve"> techniques </w:t>
      </w:r>
      <w:r w:rsidR="29B018F4" w:rsidRPr="00D73EB6">
        <w:rPr>
          <w:rFonts w:ascii="Arial" w:eastAsia="Arial" w:hAnsi="Arial" w:cs="Arial"/>
          <w:sz w:val="20"/>
          <w:szCs w:val="20"/>
          <w:lang w:val="fr"/>
        </w:rPr>
        <w:t>nécessaires</w:t>
      </w:r>
      <w:r w:rsidR="1B37FB53" w:rsidRPr="00D73EB6">
        <w:rPr>
          <w:rFonts w:ascii="Arial" w:eastAsia="Arial" w:hAnsi="Arial" w:cs="Arial"/>
          <w:sz w:val="20"/>
          <w:szCs w:val="20"/>
          <w:lang w:val="fr"/>
        </w:rPr>
        <w:t xml:space="preserve"> pour id</w:t>
      </w:r>
      <w:r w:rsidR="21A6182C" w:rsidRPr="00D73EB6">
        <w:rPr>
          <w:rFonts w:ascii="Arial" w:eastAsia="Arial" w:hAnsi="Arial" w:cs="Arial"/>
          <w:sz w:val="20"/>
          <w:szCs w:val="20"/>
          <w:lang w:val="fr"/>
        </w:rPr>
        <w:t>entifier, conduire</w:t>
      </w:r>
      <w:r w:rsidR="00384EA4" w:rsidRPr="00D73EB6">
        <w:rPr>
          <w:rFonts w:ascii="Arial" w:eastAsia="Arial" w:hAnsi="Arial" w:cs="Arial"/>
          <w:sz w:val="20"/>
          <w:szCs w:val="20"/>
          <w:lang w:val="fr"/>
        </w:rPr>
        <w:t xml:space="preserve">, </w:t>
      </w:r>
      <w:r w:rsidR="16F29FE5" w:rsidRPr="00D73EB6">
        <w:rPr>
          <w:rFonts w:ascii="Arial" w:eastAsia="Arial" w:hAnsi="Arial" w:cs="Arial"/>
          <w:sz w:val="20"/>
          <w:szCs w:val="20"/>
          <w:lang w:val="fr"/>
        </w:rPr>
        <w:t xml:space="preserve">gérer une </w:t>
      </w:r>
      <w:r w:rsidR="00902DCC" w:rsidRPr="00D73EB6">
        <w:rPr>
          <w:rFonts w:ascii="Arial" w:eastAsia="Arial" w:hAnsi="Arial" w:cs="Arial"/>
          <w:sz w:val="20"/>
          <w:szCs w:val="20"/>
          <w:lang w:val="fr"/>
        </w:rPr>
        <w:t>AGR et</w:t>
      </w:r>
      <w:r w:rsidR="00384EA4" w:rsidRPr="00D73EB6">
        <w:rPr>
          <w:rFonts w:ascii="Arial" w:eastAsia="Arial" w:hAnsi="Arial" w:cs="Arial"/>
          <w:sz w:val="20"/>
          <w:szCs w:val="20"/>
          <w:lang w:val="fr"/>
        </w:rPr>
        <w:t xml:space="preserve"> définir une stratégie de suivi et de pérennisation des activités</w:t>
      </w:r>
      <w:r w:rsidR="00224332" w:rsidRPr="00D73EB6">
        <w:rPr>
          <w:rFonts w:ascii="Arial" w:eastAsia="Arial" w:hAnsi="Arial" w:cs="Arial"/>
          <w:sz w:val="20"/>
          <w:szCs w:val="20"/>
          <w:lang w:val="fr"/>
        </w:rPr>
        <w:t>.</w:t>
      </w:r>
      <w:r w:rsidR="16F29FE5" w:rsidRPr="00D73EB6">
        <w:rPr>
          <w:rFonts w:ascii="Arial" w:eastAsia="Arial" w:hAnsi="Arial" w:cs="Arial"/>
          <w:sz w:val="20"/>
          <w:szCs w:val="20"/>
          <w:lang w:val="fr"/>
        </w:rPr>
        <w:t xml:space="preserve"> </w:t>
      </w:r>
      <w:r w:rsidR="00AB1A96" w:rsidRPr="00D73EB6">
        <w:rPr>
          <w:rFonts w:ascii="Arial" w:eastAsia="Arial" w:hAnsi="Arial" w:cs="Arial"/>
          <w:sz w:val="20"/>
          <w:szCs w:val="20"/>
          <w:lang w:val="fr"/>
        </w:rPr>
        <w:t>L</w:t>
      </w:r>
      <w:r w:rsidR="00734441" w:rsidRPr="00D73EB6">
        <w:rPr>
          <w:rFonts w:ascii="Arial" w:eastAsia="Arial" w:hAnsi="Arial" w:cs="Arial"/>
          <w:sz w:val="20"/>
          <w:szCs w:val="20"/>
          <w:lang w:val="fr"/>
        </w:rPr>
        <w:t>es sessions de</w:t>
      </w:r>
      <w:r w:rsidR="00AB1A96" w:rsidRPr="00D73EB6">
        <w:rPr>
          <w:rFonts w:ascii="Arial" w:eastAsia="Arial" w:hAnsi="Arial" w:cs="Arial"/>
          <w:sz w:val="20"/>
          <w:szCs w:val="20"/>
          <w:lang w:val="fr"/>
        </w:rPr>
        <w:t xml:space="preserve"> formation </w:t>
      </w:r>
      <w:r w:rsidR="004D3B1C" w:rsidRPr="00D73EB6">
        <w:rPr>
          <w:rFonts w:ascii="Arial" w:eastAsia="Arial" w:hAnsi="Arial" w:cs="Arial"/>
          <w:sz w:val="20"/>
          <w:szCs w:val="20"/>
          <w:lang w:val="fr"/>
        </w:rPr>
        <w:t>ont</w:t>
      </w:r>
      <w:r w:rsidR="00AB1A96" w:rsidRPr="00D73EB6">
        <w:rPr>
          <w:rFonts w:ascii="Arial" w:eastAsia="Arial" w:hAnsi="Arial" w:cs="Arial"/>
          <w:sz w:val="20"/>
          <w:szCs w:val="20"/>
          <w:lang w:val="fr"/>
        </w:rPr>
        <w:t xml:space="preserve"> été </w:t>
      </w:r>
      <w:r w:rsidR="00734441" w:rsidRPr="00D73EB6">
        <w:rPr>
          <w:rFonts w:ascii="Arial" w:eastAsia="Arial" w:hAnsi="Arial" w:cs="Arial"/>
          <w:sz w:val="20"/>
          <w:szCs w:val="20"/>
          <w:lang w:val="fr"/>
        </w:rPr>
        <w:t xml:space="preserve">aussi </w:t>
      </w:r>
      <w:r w:rsidR="00AB1A96" w:rsidRPr="00D73EB6">
        <w:rPr>
          <w:rFonts w:ascii="Arial" w:eastAsia="Arial" w:hAnsi="Arial" w:cs="Arial"/>
          <w:sz w:val="20"/>
          <w:szCs w:val="20"/>
          <w:lang w:val="fr"/>
        </w:rPr>
        <w:t>consacré à la transformation des produits locaux.</w:t>
      </w:r>
      <w:r w:rsidR="004674E3" w:rsidRPr="00D73EB6">
        <w:rPr>
          <w:rFonts w:ascii="Arial" w:eastAsia="Arial" w:hAnsi="Arial" w:cs="Arial"/>
          <w:sz w:val="20"/>
          <w:szCs w:val="20"/>
          <w:lang w:val="fr"/>
        </w:rPr>
        <w:t xml:space="preserve"> </w:t>
      </w:r>
      <w:r w:rsidR="00AB1A96" w:rsidRPr="00D73EB6">
        <w:rPr>
          <w:rFonts w:ascii="Arial" w:eastAsia="Arial" w:hAnsi="Arial" w:cs="Arial"/>
          <w:sz w:val="20"/>
          <w:szCs w:val="20"/>
          <w:lang w:val="fr"/>
        </w:rPr>
        <w:t>Ainsi dans chaque localité, les participantes ont identifié les produits locaux susceptibles d’être transformés et conservés en vue de leur vente sous</w:t>
      </w:r>
      <w:r w:rsidR="00A31507">
        <w:rPr>
          <w:rFonts w:ascii="Arial" w:eastAsia="Arial" w:hAnsi="Arial" w:cs="Arial"/>
          <w:sz w:val="20"/>
          <w:szCs w:val="20"/>
          <w:lang w:val="fr"/>
        </w:rPr>
        <w:t xml:space="preserve"> forme</w:t>
      </w:r>
      <w:r w:rsidR="00AB1A96" w:rsidRPr="00D73EB6">
        <w:rPr>
          <w:rFonts w:ascii="Arial" w:eastAsia="Arial" w:hAnsi="Arial" w:cs="Arial"/>
          <w:sz w:val="20"/>
          <w:szCs w:val="20"/>
          <w:lang w:val="fr"/>
        </w:rPr>
        <w:t xml:space="preserve"> </w:t>
      </w:r>
      <w:r w:rsidR="009F2F0A">
        <w:rPr>
          <w:rFonts w:ascii="Arial" w:eastAsia="Arial" w:hAnsi="Arial" w:cs="Arial"/>
          <w:sz w:val="20"/>
          <w:szCs w:val="20"/>
          <w:lang w:val="fr"/>
        </w:rPr>
        <w:t xml:space="preserve">de produits finis ou semi-finis. </w:t>
      </w:r>
    </w:p>
    <w:p w14:paraId="5BF4FB52" w14:textId="77777777" w:rsidR="00C92768" w:rsidRPr="00D73EB6" w:rsidRDefault="00C92768" w:rsidP="007B1A2F">
      <w:pPr>
        <w:widowControl w:val="0"/>
        <w:ind w:right="84"/>
        <w:rPr>
          <w:rFonts w:ascii="Arial" w:hAnsi="Arial" w:cs="Arial"/>
          <w:b/>
          <w:sz w:val="20"/>
          <w:szCs w:val="20"/>
          <w:lang w:val="fr-FR" w:eastAsia="en-US"/>
        </w:rPr>
      </w:pPr>
    </w:p>
    <w:p w14:paraId="11C4A2EA" w14:textId="7C036851" w:rsidR="007B1A2F" w:rsidRPr="00D73EB6" w:rsidRDefault="007B1A2F" w:rsidP="00EA204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rFonts w:ascii="Arial" w:hAnsi="Arial" w:cs="Arial"/>
          <w:b/>
          <w:sz w:val="20"/>
          <w:szCs w:val="20"/>
          <w:lang w:val="fr-FR"/>
        </w:rPr>
      </w:pPr>
      <w:r w:rsidRPr="00D73EB6">
        <w:rPr>
          <w:rFonts w:ascii="Arial" w:hAnsi="Arial" w:cs="Arial"/>
          <w:b/>
          <w:sz w:val="20"/>
          <w:szCs w:val="20"/>
          <w:lang w:val="fr-FR" w:eastAsia="en-US"/>
        </w:rPr>
        <w:t xml:space="preserve">Indiquez toute analyse supplémentaire sur la manière dont l'égalité entre les sexes et l'autonomisation des femmes et / ou l'inclusion et la réactivité aux besoins des jeunes ont été assurées dans le cadre de ce résultat </w:t>
      </w:r>
      <w:r w:rsidRPr="00D73EB6">
        <w:rPr>
          <w:rFonts w:ascii="Arial" w:hAnsi="Arial" w:cs="Arial"/>
          <w:b/>
          <w:sz w:val="20"/>
          <w:szCs w:val="20"/>
          <w:lang w:val="fr-FR"/>
        </w:rPr>
        <w:t xml:space="preserve">: </w:t>
      </w:r>
      <w:r w:rsidRPr="00D73EB6">
        <w:rPr>
          <w:rFonts w:ascii="Arial" w:hAnsi="Arial" w:cs="Arial"/>
          <w:i/>
          <w:sz w:val="20"/>
          <w:szCs w:val="20"/>
          <w:lang w:val="fr-FR"/>
        </w:rPr>
        <w:t>(</w:t>
      </w:r>
      <w:r w:rsidRPr="00D73EB6">
        <w:rPr>
          <w:rFonts w:ascii="Arial" w:hAnsi="Arial" w:cs="Arial"/>
          <w:sz w:val="20"/>
          <w:szCs w:val="20"/>
          <w:lang w:val="fr-FR"/>
        </w:rPr>
        <w:t>Limite de 1 000 caractères</w:t>
      </w:r>
      <w:r w:rsidRPr="00D73EB6">
        <w:rPr>
          <w:rFonts w:ascii="Arial" w:hAnsi="Arial" w:cs="Arial"/>
          <w:i/>
          <w:sz w:val="20"/>
          <w:szCs w:val="20"/>
          <w:lang w:val="fr-FR"/>
        </w:rPr>
        <w:t>)</w:t>
      </w:r>
    </w:p>
    <w:p w14:paraId="14AA163E" w14:textId="77777777" w:rsidR="00126C1C" w:rsidRDefault="00126C1C" w:rsidP="2FF205AA">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rFonts w:ascii="Arial" w:hAnsi="Arial" w:cs="Arial"/>
          <w:b/>
          <w:bCs/>
          <w:sz w:val="20"/>
          <w:szCs w:val="20"/>
          <w:lang w:val="fr-FR"/>
        </w:rPr>
      </w:pPr>
    </w:p>
    <w:p w14:paraId="03049ACA" w14:textId="4BC677CC" w:rsidR="00EA204B" w:rsidRPr="00D73EB6" w:rsidRDefault="4E4145E1" w:rsidP="2FF205AA">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rFonts w:ascii="Arial" w:hAnsi="Arial" w:cs="Arial"/>
          <w:b/>
          <w:sz w:val="20"/>
          <w:szCs w:val="20"/>
          <w:lang w:val="fr-FR"/>
        </w:rPr>
      </w:pPr>
      <w:r w:rsidRPr="00D73EB6">
        <w:rPr>
          <w:rFonts w:ascii="Arial" w:hAnsi="Arial" w:cs="Arial"/>
          <w:b/>
          <w:bCs/>
          <w:sz w:val="20"/>
          <w:szCs w:val="20"/>
          <w:lang w:val="fr-FR"/>
        </w:rPr>
        <w:t>Résultat 4:</w:t>
      </w:r>
      <w:r w:rsidR="6554CED6" w:rsidRPr="00D73EB6">
        <w:rPr>
          <w:rStyle w:val="normaltextrun"/>
          <w:rFonts w:ascii="Arial" w:hAnsi="Arial" w:cs="Arial"/>
          <w:color w:val="000000"/>
          <w:sz w:val="20"/>
          <w:szCs w:val="20"/>
          <w:shd w:val="clear" w:color="auto" w:fill="FFFFFF"/>
          <w:lang w:val="fr-FR"/>
        </w:rPr>
        <w:t xml:space="preserve"> </w:t>
      </w:r>
      <w:r w:rsidR="00481080">
        <w:rPr>
          <w:rStyle w:val="normaltextrun"/>
          <w:rFonts w:ascii="Arial" w:hAnsi="Arial" w:cs="Arial"/>
          <w:color w:val="000000"/>
          <w:sz w:val="20"/>
          <w:szCs w:val="20"/>
          <w:shd w:val="clear" w:color="auto" w:fill="FFFFFF"/>
          <w:lang w:val="fr-FR"/>
        </w:rPr>
        <w:t>N/A</w:t>
      </w:r>
    </w:p>
    <w:p w14:paraId="192B211F" w14:textId="0FD0E3E0" w:rsidR="00675507" w:rsidRPr="00D73EB6" w:rsidRDefault="00675507" w:rsidP="005922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rFonts w:ascii="Arial" w:hAnsi="Arial" w:cs="Arial"/>
          <w:b/>
          <w:sz w:val="20"/>
          <w:szCs w:val="20"/>
          <w:lang w:val="fr-FR"/>
        </w:rPr>
      </w:pPr>
    </w:p>
    <w:p w14:paraId="26A26C4B" w14:textId="6C41A2D6" w:rsidR="00675507" w:rsidRPr="00D73EB6" w:rsidRDefault="009F2F0A" w:rsidP="0059224D">
      <w:pPr>
        <w:widowControl w:val="0"/>
        <w:ind w:right="84"/>
        <w:jc w:val="both"/>
        <w:rPr>
          <w:rFonts w:ascii="Arial" w:hAnsi="Arial" w:cs="Arial"/>
          <w:bCs/>
          <w:sz w:val="20"/>
          <w:szCs w:val="20"/>
          <w:lang w:val="fr-FR"/>
        </w:rPr>
      </w:pPr>
      <w:r>
        <w:rPr>
          <w:rFonts w:ascii="Arial" w:hAnsi="Arial" w:cs="Arial"/>
          <w:bCs/>
          <w:sz w:val="20"/>
          <w:szCs w:val="20"/>
          <w:lang w:val="fr-FR"/>
        </w:rPr>
        <w:t xml:space="preserve">N/A à développer au prochain rapport avec le déroulement de plus d’activités. </w:t>
      </w:r>
    </w:p>
    <w:p w14:paraId="52071EE3" w14:textId="77777777" w:rsidR="001F7842" w:rsidRPr="00D73EB6" w:rsidRDefault="001F7842" w:rsidP="0059224D">
      <w:pPr>
        <w:widowControl w:val="0"/>
        <w:ind w:right="84"/>
        <w:jc w:val="both"/>
        <w:rPr>
          <w:rFonts w:ascii="Arial" w:hAnsi="Arial" w:cs="Arial"/>
          <w:b/>
          <w:sz w:val="20"/>
          <w:szCs w:val="20"/>
          <w:lang w:val="fr-FR"/>
        </w:rPr>
      </w:pPr>
    </w:p>
    <w:p w14:paraId="40213E68" w14:textId="42529F18" w:rsidR="00675507" w:rsidRPr="00D73EB6" w:rsidRDefault="00A40B79" w:rsidP="0059224D">
      <w:pPr>
        <w:widowControl w:val="0"/>
        <w:ind w:right="84"/>
        <w:jc w:val="both"/>
        <w:rPr>
          <w:rFonts w:ascii="Arial" w:hAnsi="Arial" w:cs="Arial"/>
          <w:i/>
          <w:sz w:val="20"/>
          <w:szCs w:val="20"/>
          <w:lang w:val="fr-FR"/>
        </w:rPr>
      </w:pPr>
      <w:r w:rsidRPr="00D73EB6">
        <w:rPr>
          <w:rFonts w:ascii="Arial" w:hAnsi="Arial" w:cs="Arial"/>
          <w:b/>
          <w:sz w:val="20"/>
          <w:szCs w:val="20"/>
          <w:lang w:val="fr-FR"/>
        </w:rPr>
        <w:t>Résumé</w:t>
      </w:r>
      <w:r w:rsidR="00675507" w:rsidRPr="00D73EB6">
        <w:rPr>
          <w:rFonts w:ascii="Arial" w:hAnsi="Arial" w:cs="Arial"/>
          <w:b/>
          <w:sz w:val="20"/>
          <w:szCs w:val="20"/>
          <w:lang w:val="fr-FR"/>
        </w:rPr>
        <w:t xml:space="preserve"> de </w:t>
      </w:r>
      <w:r w:rsidRPr="00D73EB6">
        <w:rPr>
          <w:rFonts w:ascii="Arial" w:hAnsi="Arial" w:cs="Arial"/>
          <w:b/>
          <w:sz w:val="20"/>
          <w:szCs w:val="20"/>
          <w:lang w:val="fr-FR"/>
        </w:rPr>
        <w:t xml:space="preserve">progrès </w:t>
      </w:r>
      <w:r w:rsidRPr="00D73EB6">
        <w:rPr>
          <w:rFonts w:ascii="Arial" w:hAnsi="Arial" w:cs="Arial"/>
          <w:b/>
          <w:i/>
          <w:sz w:val="20"/>
          <w:szCs w:val="20"/>
          <w:lang w:val="fr-FR"/>
        </w:rPr>
        <w:t>:</w:t>
      </w:r>
      <w:r w:rsidR="00675507" w:rsidRPr="00D73EB6">
        <w:rPr>
          <w:rFonts w:ascii="Arial" w:hAnsi="Arial" w:cs="Arial"/>
          <w:b/>
          <w:i/>
          <w:sz w:val="20"/>
          <w:szCs w:val="20"/>
          <w:lang w:val="fr-FR"/>
        </w:rPr>
        <w:t xml:space="preserve"> </w:t>
      </w:r>
      <w:r w:rsidR="00675507" w:rsidRPr="00D73EB6">
        <w:rPr>
          <w:rFonts w:ascii="Arial" w:hAnsi="Arial" w:cs="Arial"/>
          <w:i/>
          <w:sz w:val="20"/>
          <w:szCs w:val="20"/>
          <w:lang w:val="fr-FR"/>
        </w:rPr>
        <w:t>(Limite de 3000 caractères)</w:t>
      </w:r>
    </w:p>
    <w:p w14:paraId="70D5C2E9" w14:textId="77777777" w:rsidR="00891FDB" w:rsidRPr="00D73EB6" w:rsidRDefault="00891FDB" w:rsidP="0059224D">
      <w:pPr>
        <w:widowControl w:val="0"/>
        <w:ind w:right="84"/>
        <w:rPr>
          <w:rFonts w:ascii="Arial" w:hAnsi="Arial" w:cs="Arial"/>
          <w:b/>
          <w:sz w:val="20"/>
          <w:szCs w:val="20"/>
          <w:lang w:val="fr-FR" w:eastAsia="en-US"/>
        </w:rPr>
      </w:pPr>
    </w:p>
    <w:p w14:paraId="14989312" w14:textId="03550CB9" w:rsidR="00675507" w:rsidRPr="00D73EB6" w:rsidRDefault="00675507" w:rsidP="0059224D">
      <w:pPr>
        <w:widowControl w:val="0"/>
        <w:ind w:right="84"/>
        <w:rPr>
          <w:rFonts w:ascii="Arial" w:hAnsi="Arial" w:cs="Arial"/>
          <w:i/>
          <w:sz w:val="20"/>
          <w:szCs w:val="20"/>
          <w:lang w:val="fr-FR"/>
        </w:rPr>
      </w:pPr>
      <w:r w:rsidRPr="00D73EB6">
        <w:rPr>
          <w:rFonts w:ascii="Arial" w:hAnsi="Arial" w:cs="Arial"/>
          <w:b/>
          <w:sz w:val="20"/>
          <w:szCs w:val="2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A40B79" w:rsidRPr="00D73EB6">
        <w:rPr>
          <w:rFonts w:ascii="Arial" w:hAnsi="Arial" w:cs="Arial"/>
          <w:b/>
          <w:sz w:val="20"/>
          <w:szCs w:val="20"/>
          <w:lang w:val="fr-FR" w:eastAsia="en-US"/>
        </w:rPr>
        <w:t>résultat</w:t>
      </w:r>
      <w:r w:rsidR="00A40B79" w:rsidRPr="00D73EB6">
        <w:rPr>
          <w:rFonts w:ascii="Arial" w:hAnsi="Arial" w:cs="Arial"/>
          <w:b/>
          <w:sz w:val="20"/>
          <w:szCs w:val="20"/>
          <w:lang w:val="fr-FR"/>
        </w:rPr>
        <w:t xml:space="preserve"> :</w:t>
      </w:r>
      <w:r w:rsidRPr="00D73EB6">
        <w:rPr>
          <w:rFonts w:ascii="Arial" w:hAnsi="Arial" w:cs="Arial"/>
          <w:b/>
          <w:sz w:val="20"/>
          <w:szCs w:val="20"/>
          <w:lang w:val="fr-FR"/>
        </w:rPr>
        <w:t xml:space="preserve"> </w:t>
      </w:r>
      <w:r w:rsidRPr="00D73EB6">
        <w:rPr>
          <w:rFonts w:ascii="Arial" w:hAnsi="Arial" w:cs="Arial"/>
          <w:i/>
          <w:sz w:val="20"/>
          <w:szCs w:val="20"/>
          <w:lang w:val="fr-FR"/>
        </w:rPr>
        <w:t>(</w:t>
      </w:r>
      <w:r w:rsidRPr="00D73EB6">
        <w:rPr>
          <w:rFonts w:ascii="Arial" w:hAnsi="Arial" w:cs="Arial"/>
          <w:sz w:val="20"/>
          <w:szCs w:val="20"/>
          <w:lang w:val="fr-FR"/>
        </w:rPr>
        <w:t>Limite de 1</w:t>
      </w:r>
      <w:r w:rsidR="00EA26C7" w:rsidRPr="00D73EB6">
        <w:rPr>
          <w:rFonts w:ascii="Arial" w:hAnsi="Arial" w:cs="Arial"/>
          <w:sz w:val="20"/>
          <w:szCs w:val="20"/>
          <w:lang w:val="fr-FR"/>
        </w:rPr>
        <w:t xml:space="preserve"> </w:t>
      </w:r>
      <w:r w:rsidRPr="00D73EB6">
        <w:rPr>
          <w:rFonts w:ascii="Arial" w:hAnsi="Arial" w:cs="Arial"/>
          <w:sz w:val="20"/>
          <w:szCs w:val="20"/>
          <w:lang w:val="fr-FR"/>
        </w:rPr>
        <w:t>000 caractères</w:t>
      </w:r>
      <w:r w:rsidRPr="00D73EB6">
        <w:rPr>
          <w:rFonts w:ascii="Arial" w:hAnsi="Arial" w:cs="Arial"/>
          <w:i/>
          <w:sz w:val="20"/>
          <w:szCs w:val="20"/>
          <w:lang w:val="fr-FR"/>
        </w:rPr>
        <w:t>)</w:t>
      </w:r>
    </w:p>
    <w:p w14:paraId="0D0242AA" w14:textId="77FDD39B" w:rsidR="000970A8" w:rsidRPr="00D73EB6" w:rsidRDefault="000970A8" w:rsidP="0059224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rPr>
          <w:rFonts w:ascii="Arial" w:hAnsi="Arial" w:cs="Arial"/>
          <w:b/>
          <w:sz w:val="20"/>
          <w:szCs w:val="20"/>
          <w:lang w:val="fr-FR"/>
        </w:rPr>
      </w:pPr>
    </w:p>
    <w:p w14:paraId="54CA5451" w14:textId="418DD9AB" w:rsidR="00675507" w:rsidRPr="00D73EB6" w:rsidRDefault="00675507" w:rsidP="0059224D">
      <w:pPr>
        <w:widowControl w:val="0"/>
        <w:ind w:right="84"/>
        <w:rPr>
          <w:rFonts w:ascii="Arial" w:hAnsi="Arial" w:cs="Arial"/>
          <w:b/>
          <w:sz w:val="20"/>
          <w:szCs w:val="20"/>
          <w:lang w:val="fr-FR"/>
        </w:rPr>
      </w:pPr>
    </w:p>
    <w:p w14:paraId="59C6E471" w14:textId="666E106A" w:rsidR="00334D21" w:rsidRPr="00D73EB6" w:rsidRDefault="004A5ACD" w:rsidP="003328D1">
      <w:pPr>
        <w:widowControl w:val="0"/>
        <w:shd w:val="clear" w:color="auto" w:fill="BFBFBF" w:themeFill="background1" w:themeFillShade="BF"/>
        <w:ind w:right="84"/>
        <w:rPr>
          <w:rFonts w:ascii="Arial" w:hAnsi="Arial" w:cs="Arial"/>
          <w:sz w:val="20"/>
          <w:szCs w:val="20"/>
          <w:lang w:val="fr-FR"/>
        </w:rPr>
      </w:pPr>
      <w:r w:rsidRPr="00D73EB6">
        <w:rPr>
          <w:rFonts w:ascii="Arial" w:hAnsi="Arial" w:cs="Arial"/>
          <w:sz w:val="20"/>
          <w:szCs w:val="20"/>
          <w:lang w:val="fr-FR"/>
        </w:rPr>
        <w:t>N/A</w:t>
      </w:r>
    </w:p>
    <w:p w14:paraId="13C72576" w14:textId="183043AF" w:rsidR="00EA26C7" w:rsidRPr="00D73EB6" w:rsidRDefault="00EA26C7" w:rsidP="0059224D">
      <w:pPr>
        <w:widowControl w:val="0"/>
        <w:ind w:right="84"/>
        <w:rPr>
          <w:rFonts w:ascii="Arial" w:hAnsi="Arial" w:cs="Arial"/>
          <w:b/>
          <w:sz w:val="20"/>
          <w:szCs w:val="20"/>
          <w:u w:val="single"/>
          <w:lang w:val="fr-FR"/>
        </w:rPr>
      </w:pPr>
    </w:p>
    <w:p w14:paraId="4BF1E636" w14:textId="77777777" w:rsidR="00294A79" w:rsidRPr="00D73EB6" w:rsidRDefault="00294A79" w:rsidP="0059224D">
      <w:pPr>
        <w:widowControl w:val="0"/>
        <w:ind w:right="84"/>
        <w:rPr>
          <w:rFonts w:ascii="Arial" w:hAnsi="Arial" w:cs="Arial"/>
          <w:b/>
          <w:sz w:val="20"/>
          <w:szCs w:val="20"/>
          <w:u w:val="single"/>
          <w:lang w:val="fr-FR"/>
        </w:rPr>
      </w:pPr>
    </w:p>
    <w:p w14:paraId="041CE678" w14:textId="0EA1457A" w:rsidR="00675507" w:rsidRPr="00D73EB6" w:rsidRDefault="00675507" w:rsidP="0059224D">
      <w:pPr>
        <w:widowControl w:val="0"/>
        <w:ind w:right="84"/>
        <w:rPr>
          <w:rFonts w:ascii="Arial" w:hAnsi="Arial" w:cs="Arial"/>
          <w:b/>
          <w:sz w:val="20"/>
          <w:szCs w:val="20"/>
          <w:u w:val="single"/>
          <w:lang w:val="fr-FR"/>
        </w:rPr>
      </w:pPr>
      <w:r w:rsidRPr="00D73EB6">
        <w:rPr>
          <w:rFonts w:ascii="Arial" w:hAnsi="Arial" w:cs="Arial"/>
          <w:b/>
          <w:sz w:val="20"/>
          <w:szCs w:val="20"/>
          <w:u w:val="single"/>
          <w:lang w:val="fr-FR"/>
        </w:rPr>
        <w:t>Partie III: Questions transversales</w:t>
      </w:r>
    </w:p>
    <w:p w14:paraId="2C1E1F30" w14:textId="77777777" w:rsidR="00997347" w:rsidRPr="00D73EB6" w:rsidRDefault="00997347" w:rsidP="0059224D">
      <w:pPr>
        <w:widowControl w:val="0"/>
        <w:ind w:right="84"/>
        <w:rPr>
          <w:rFonts w:ascii="Arial" w:hAnsi="Arial" w:cs="Arial"/>
          <w:sz w:val="20"/>
          <w:szCs w:val="20"/>
          <w:lang w:val="fr-FR"/>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90"/>
        <w:gridCol w:w="4950"/>
      </w:tblGrid>
      <w:tr w:rsidR="007F59AE" w:rsidRPr="004B6DFF" w14:paraId="3278E054" w14:textId="77777777" w:rsidTr="4F561029">
        <w:tc>
          <w:tcPr>
            <w:tcW w:w="3690" w:type="dxa"/>
            <w:shd w:val="clear" w:color="auto" w:fill="auto"/>
          </w:tcPr>
          <w:p w14:paraId="1A9F4B35" w14:textId="1A030F79" w:rsidR="007118F5" w:rsidRPr="00D73EB6" w:rsidRDefault="003D2E9D" w:rsidP="0059224D">
            <w:pPr>
              <w:widowControl w:val="0"/>
              <w:ind w:right="84"/>
              <w:rPr>
                <w:rFonts w:ascii="Arial" w:hAnsi="Arial" w:cs="Arial"/>
                <w:sz w:val="20"/>
                <w:szCs w:val="20"/>
                <w:lang w:val="fr-FR"/>
              </w:rPr>
            </w:pPr>
            <w:r w:rsidRPr="00D73EB6">
              <w:rPr>
                <w:rFonts w:ascii="Arial" w:hAnsi="Arial" w:cs="Arial"/>
                <w:b/>
                <w:sz w:val="20"/>
                <w:szCs w:val="20"/>
                <w:u w:val="single"/>
                <w:lang w:val="fr-FR"/>
              </w:rPr>
              <w:t>Suivi</w:t>
            </w:r>
            <w:r w:rsidRPr="00D73EB6">
              <w:rPr>
                <w:rFonts w:ascii="Arial" w:hAnsi="Arial" w:cs="Arial"/>
                <w:b/>
                <w:sz w:val="20"/>
                <w:szCs w:val="20"/>
                <w:lang w:val="fr-FR"/>
              </w:rPr>
              <w:t xml:space="preserve"> :</w:t>
            </w:r>
            <w:r w:rsidR="00513612" w:rsidRPr="00D73EB6">
              <w:rPr>
                <w:rFonts w:ascii="Arial" w:hAnsi="Arial" w:cs="Arial"/>
                <w:b/>
                <w:sz w:val="20"/>
                <w:szCs w:val="20"/>
                <w:lang w:val="fr-FR"/>
              </w:rPr>
              <w:t xml:space="preserve"> </w:t>
            </w:r>
            <w:r w:rsidR="00675507" w:rsidRPr="00D73EB6">
              <w:rPr>
                <w:rFonts w:ascii="Arial" w:hAnsi="Arial" w:cs="Arial"/>
                <w:sz w:val="20"/>
                <w:szCs w:val="20"/>
                <w:lang w:val="fr-FR"/>
              </w:rPr>
              <w:t>Indiquez les activités de suivi conduites dans la période du rapport</w:t>
            </w:r>
            <w:r w:rsidR="007118F5" w:rsidRPr="00D73EB6">
              <w:rPr>
                <w:rFonts w:ascii="Arial" w:hAnsi="Arial" w:cs="Arial"/>
                <w:sz w:val="20"/>
                <w:szCs w:val="20"/>
                <w:lang w:val="fr-FR"/>
              </w:rPr>
              <w:t xml:space="preserve"> (</w:t>
            </w:r>
            <w:r w:rsidR="00675507" w:rsidRPr="00D73EB6">
              <w:rPr>
                <w:rFonts w:ascii="Arial" w:hAnsi="Arial" w:cs="Arial"/>
                <w:sz w:val="20"/>
                <w:szCs w:val="20"/>
                <w:lang w:val="fr-FR"/>
              </w:rPr>
              <w:t>Limite de 1000 caractères)</w:t>
            </w:r>
          </w:p>
          <w:p w14:paraId="6C14F0C4" w14:textId="77777777" w:rsidR="007118F5" w:rsidRPr="00D73EB6" w:rsidRDefault="007118F5" w:rsidP="0059224D">
            <w:pPr>
              <w:widowControl w:val="0"/>
              <w:ind w:right="84"/>
              <w:rPr>
                <w:rFonts w:ascii="Arial" w:hAnsi="Arial" w:cs="Arial"/>
                <w:sz w:val="20"/>
                <w:szCs w:val="20"/>
                <w:lang w:val="fr-FR"/>
              </w:rPr>
            </w:pPr>
          </w:p>
          <w:p w14:paraId="21BD62AD" w14:textId="2415F7BB" w:rsidR="007118F5" w:rsidRPr="00D73EB6" w:rsidRDefault="00FD2B86" w:rsidP="0059224D">
            <w:pPr>
              <w:widowControl w:val="0"/>
              <w:ind w:right="84"/>
              <w:jc w:val="both"/>
              <w:rPr>
                <w:rFonts w:ascii="Arial" w:hAnsi="Arial" w:cs="Arial"/>
                <w:sz w:val="20"/>
                <w:szCs w:val="20"/>
                <w:lang w:val="fr-FR"/>
              </w:rPr>
            </w:pPr>
            <w:r w:rsidRPr="00D73EB6">
              <w:rPr>
                <w:rFonts w:ascii="Arial" w:hAnsi="Arial" w:cs="Arial"/>
                <w:sz w:val="20"/>
                <w:szCs w:val="20"/>
                <w:lang w:val="fr-FR"/>
              </w:rPr>
              <w:t>RAS</w:t>
            </w:r>
          </w:p>
        </w:tc>
        <w:tc>
          <w:tcPr>
            <w:tcW w:w="4950" w:type="dxa"/>
            <w:shd w:val="clear" w:color="auto" w:fill="auto"/>
          </w:tcPr>
          <w:p w14:paraId="797F499B" w14:textId="38552254" w:rsidR="00997347" w:rsidRPr="00D73EB6" w:rsidRDefault="00675507" w:rsidP="00DE0F27">
            <w:pPr>
              <w:widowControl w:val="0"/>
              <w:ind w:right="84"/>
              <w:rPr>
                <w:rFonts w:ascii="Arial" w:hAnsi="Arial" w:cs="Arial"/>
                <w:sz w:val="20"/>
                <w:szCs w:val="20"/>
                <w:lang w:val="fr-FR"/>
              </w:rPr>
            </w:pPr>
            <w:r w:rsidRPr="00D73EB6">
              <w:rPr>
                <w:rFonts w:ascii="Arial" w:hAnsi="Arial" w:cs="Arial"/>
                <w:sz w:val="20"/>
                <w:szCs w:val="20"/>
                <w:lang w:val="fr-FR"/>
              </w:rPr>
              <w:t xml:space="preserve">Est-ce que les indicateurs des résultats ont des bases de </w:t>
            </w:r>
            <w:r w:rsidR="003D2E9D" w:rsidRPr="00D73EB6">
              <w:rPr>
                <w:rFonts w:ascii="Arial" w:hAnsi="Arial" w:cs="Arial"/>
                <w:sz w:val="20"/>
                <w:szCs w:val="20"/>
                <w:lang w:val="fr-FR"/>
              </w:rPr>
              <w:t>référence ?</w:t>
            </w:r>
            <w:r w:rsidR="007118F5" w:rsidRPr="00D73EB6">
              <w:rPr>
                <w:rFonts w:ascii="Arial" w:hAnsi="Arial" w:cs="Arial"/>
                <w:sz w:val="20"/>
                <w:szCs w:val="20"/>
                <w:lang w:val="fr-FR"/>
              </w:rPr>
              <w:t xml:space="preserve"> </w:t>
            </w:r>
            <w:r w:rsidR="003D2E9D" w:rsidRPr="00D73EB6">
              <w:rPr>
                <w:rFonts w:ascii="Arial" w:hAnsi="Arial" w:cs="Arial"/>
                <w:sz w:val="20"/>
                <w:szCs w:val="20"/>
                <w:lang w:val="fr-FR"/>
              </w:rPr>
              <w:t>OUI</w:t>
            </w:r>
          </w:p>
          <w:p w14:paraId="2BD200E3" w14:textId="48229E09" w:rsidR="009C66C4" w:rsidRPr="00D73EB6" w:rsidRDefault="003328D1" w:rsidP="003328D1">
            <w:pPr>
              <w:widowControl w:val="0"/>
              <w:ind w:right="84"/>
              <w:rPr>
                <w:rFonts w:ascii="Arial" w:hAnsi="Arial" w:cs="Arial"/>
                <w:sz w:val="20"/>
                <w:szCs w:val="20"/>
                <w:lang w:val="fr-FR"/>
              </w:rPr>
            </w:pPr>
            <w:r w:rsidRPr="00D73EB6">
              <w:rPr>
                <w:rFonts w:ascii="Arial" w:hAnsi="Arial" w:cs="Arial"/>
                <w:sz w:val="20"/>
                <w:szCs w:val="20"/>
                <w:lang w:val="fr-FR"/>
              </w:rPr>
              <w:t>Mais une partie des données de références sont en cours d’identification par le cabinet recruté à cet effet</w:t>
            </w:r>
            <w:r w:rsidR="00C84435" w:rsidRPr="00D73EB6">
              <w:rPr>
                <w:rFonts w:ascii="Arial" w:hAnsi="Arial" w:cs="Arial"/>
                <w:sz w:val="20"/>
                <w:szCs w:val="20"/>
                <w:lang w:val="fr-FR"/>
              </w:rPr>
              <w:t xml:space="preserve">. Les résultats de cette étude de référence seront relevés dans le prochain rapport. </w:t>
            </w:r>
          </w:p>
        </w:tc>
      </w:tr>
      <w:tr w:rsidR="007F59AE" w:rsidRPr="00D73EB6" w14:paraId="36A88C83" w14:textId="77777777" w:rsidTr="4F561029">
        <w:tc>
          <w:tcPr>
            <w:tcW w:w="3690" w:type="dxa"/>
            <w:shd w:val="clear" w:color="auto" w:fill="auto"/>
          </w:tcPr>
          <w:p w14:paraId="6242C484" w14:textId="42651A1B" w:rsidR="006C1819" w:rsidRPr="00D73EB6" w:rsidRDefault="00723CA8" w:rsidP="0059224D">
            <w:pPr>
              <w:widowControl w:val="0"/>
              <w:ind w:right="84"/>
              <w:rPr>
                <w:rFonts w:ascii="Arial" w:hAnsi="Arial" w:cs="Arial"/>
                <w:sz w:val="20"/>
                <w:szCs w:val="20"/>
                <w:lang w:val="fr-FR"/>
              </w:rPr>
            </w:pPr>
            <w:r w:rsidRPr="00D73EB6">
              <w:rPr>
                <w:rFonts w:ascii="Arial" w:hAnsi="Arial" w:cs="Arial"/>
                <w:b/>
                <w:sz w:val="20"/>
                <w:szCs w:val="20"/>
                <w:u w:val="single"/>
                <w:lang w:val="fr-FR"/>
              </w:rPr>
              <w:t>É</w:t>
            </w:r>
            <w:r w:rsidR="003D2E9D" w:rsidRPr="00D73EB6">
              <w:rPr>
                <w:rFonts w:ascii="Arial" w:hAnsi="Arial" w:cs="Arial"/>
                <w:b/>
                <w:sz w:val="20"/>
                <w:szCs w:val="20"/>
                <w:u w:val="single"/>
                <w:lang w:val="fr-FR"/>
              </w:rPr>
              <w:t>valuation :</w:t>
            </w:r>
            <w:r w:rsidR="006C1819" w:rsidRPr="00D73EB6">
              <w:rPr>
                <w:rFonts w:ascii="Arial" w:hAnsi="Arial" w:cs="Arial"/>
                <w:sz w:val="20"/>
                <w:szCs w:val="20"/>
                <w:lang w:val="fr-FR"/>
              </w:rPr>
              <w:t xml:space="preserve"> </w:t>
            </w:r>
            <w:r w:rsidR="00675507" w:rsidRPr="00D73EB6">
              <w:rPr>
                <w:rFonts w:ascii="Arial" w:hAnsi="Arial" w:cs="Arial"/>
                <w:sz w:val="20"/>
                <w:szCs w:val="20"/>
                <w:lang w:val="fr-FR"/>
              </w:rPr>
              <w:t xml:space="preserve">Est-ce qu’un exercice évaluatif a été conduit pendant la période du </w:t>
            </w:r>
            <w:r w:rsidR="003D2E9D" w:rsidRPr="00D73EB6">
              <w:rPr>
                <w:rFonts w:ascii="Arial" w:hAnsi="Arial" w:cs="Arial"/>
                <w:sz w:val="20"/>
                <w:szCs w:val="20"/>
                <w:lang w:val="fr-FR"/>
              </w:rPr>
              <w:t>rapport ?</w:t>
            </w:r>
          </w:p>
          <w:p w14:paraId="44C4B8EE" w14:textId="77777777" w:rsidR="007118F5" w:rsidRPr="00D73EB6" w:rsidRDefault="007118F5" w:rsidP="0059224D">
            <w:pPr>
              <w:widowControl w:val="0"/>
              <w:ind w:right="84"/>
              <w:jc w:val="both"/>
              <w:rPr>
                <w:rFonts w:ascii="Arial" w:hAnsi="Arial" w:cs="Arial"/>
                <w:sz w:val="20"/>
                <w:szCs w:val="20"/>
                <w:lang w:val="fr-FR"/>
              </w:rPr>
            </w:pPr>
          </w:p>
          <w:p w14:paraId="3679D92A" w14:textId="207685FC" w:rsidR="003D2E9D" w:rsidRPr="00D73EB6" w:rsidRDefault="00FD2B86" w:rsidP="0059224D">
            <w:pPr>
              <w:widowControl w:val="0"/>
              <w:ind w:right="84"/>
              <w:jc w:val="both"/>
              <w:rPr>
                <w:rFonts w:ascii="Arial" w:hAnsi="Arial" w:cs="Arial"/>
                <w:sz w:val="20"/>
                <w:szCs w:val="20"/>
                <w:lang w:val="fr-FR"/>
              </w:rPr>
            </w:pPr>
            <w:r w:rsidRPr="00D73EB6">
              <w:rPr>
                <w:rFonts w:ascii="Arial" w:hAnsi="Arial" w:cs="Arial"/>
                <w:sz w:val="20"/>
                <w:szCs w:val="20"/>
                <w:lang w:val="fr-FR"/>
              </w:rPr>
              <w:t>RAS</w:t>
            </w:r>
          </w:p>
        </w:tc>
        <w:tc>
          <w:tcPr>
            <w:tcW w:w="4950" w:type="dxa"/>
            <w:shd w:val="clear" w:color="auto" w:fill="auto"/>
          </w:tcPr>
          <w:p w14:paraId="2ABCCFF3" w14:textId="7DFEDA87" w:rsidR="003D2E9D" w:rsidRPr="00D73EB6" w:rsidRDefault="00675507" w:rsidP="00DE0F27">
            <w:pPr>
              <w:widowControl w:val="0"/>
              <w:ind w:right="84"/>
              <w:rPr>
                <w:rFonts w:ascii="Arial" w:hAnsi="Arial" w:cs="Arial"/>
                <w:b/>
                <w:sz w:val="20"/>
                <w:szCs w:val="20"/>
                <w:lang w:val="fr-FR"/>
              </w:rPr>
            </w:pPr>
            <w:r w:rsidRPr="00D73EB6">
              <w:rPr>
                <w:rFonts w:ascii="Arial" w:hAnsi="Arial" w:cs="Arial"/>
                <w:sz w:val="20"/>
                <w:szCs w:val="20"/>
                <w:lang w:val="fr-FR"/>
              </w:rPr>
              <w:t>Budget pour évaluation finale</w:t>
            </w:r>
            <w:r w:rsidR="007118F5" w:rsidRPr="00D73EB6">
              <w:rPr>
                <w:rFonts w:ascii="Arial" w:hAnsi="Arial" w:cs="Arial"/>
                <w:sz w:val="20"/>
                <w:szCs w:val="20"/>
                <w:lang w:val="fr-FR"/>
              </w:rPr>
              <w:t xml:space="preserve"> (</w:t>
            </w:r>
            <w:r w:rsidRPr="00D73EB6">
              <w:rPr>
                <w:rFonts w:ascii="Arial" w:hAnsi="Arial" w:cs="Arial"/>
                <w:sz w:val="20"/>
                <w:szCs w:val="20"/>
                <w:lang w:val="fr-FR"/>
              </w:rPr>
              <w:t>réponse obligatoire</w:t>
            </w:r>
            <w:r w:rsidR="007118F5" w:rsidRPr="00D73EB6">
              <w:rPr>
                <w:rFonts w:ascii="Arial" w:hAnsi="Arial" w:cs="Arial"/>
                <w:sz w:val="20"/>
                <w:szCs w:val="20"/>
                <w:lang w:val="fr-FR"/>
              </w:rPr>
              <w:t>)</w:t>
            </w:r>
            <w:r w:rsidR="004D141E" w:rsidRPr="00D73EB6">
              <w:rPr>
                <w:rFonts w:ascii="Arial" w:hAnsi="Arial" w:cs="Arial"/>
                <w:sz w:val="20"/>
                <w:szCs w:val="20"/>
                <w:lang w:val="fr-FR"/>
              </w:rPr>
              <w:t xml:space="preserve">: </w:t>
            </w:r>
          </w:p>
          <w:p w14:paraId="6FFC21C6" w14:textId="1768A870" w:rsidR="00156C4C" w:rsidRPr="00D73EB6" w:rsidRDefault="00B5302D" w:rsidP="00DE0F27">
            <w:pPr>
              <w:widowControl w:val="0"/>
              <w:ind w:right="84"/>
              <w:rPr>
                <w:rFonts w:ascii="Arial" w:hAnsi="Arial" w:cs="Arial"/>
                <w:sz w:val="20"/>
                <w:szCs w:val="20"/>
                <w:lang w:val="fr-FR"/>
              </w:rPr>
            </w:pPr>
            <w:r w:rsidRPr="00D73EB6">
              <w:rPr>
                <w:rFonts w:ascii="Arial" w:hAnsi="Arial" w:cs="Arial"/>
                <w:sz w:val="20"/>
                <w:szCs w:val="20"/>
                <w:lang w:val="fr-FR"/>
              </w:rPr>
              <w:t xml:space="preserve">30 000 $ </w:t>
            </w:r>
          </w:p>
        </w:tc>
      </w:tr>
      <w:tr w:rsidR="007F59AE" w:rsidRPr="004B6DFF" w14:paraId="781498F5" w14:textId="77777777" w:rsidTr="4F561029">
        <w:tc>
          <w:tcPr>
            <w:tcW w:w="3690" w:type="dxa"/>
            <w:shd w:val="clear" w:color="auto" w:fill="auto"/>
          </w:tcPr>
          <w:p w14:paraId="7B23407F" w14:textId="77777777" w:rsidR="00997347" w:rsidRPr="00D73EB6" w:rsidRDefault="00675507" w:rsidP="00EA7242">
            <w:pPr>
              <w:widowControl w:val="0"/>
              <w:ind w:right="84"/>
              <w:jc w:val="both"/>
              <w:rPr>
                <w:rFonts w:ascii="Arial" w:hAnsi="Arial" w:cs="Arial"/>
                <w:sz w:val="20"/>
                <w:szCs w:val="20"/>
                <w:lang w:val="fr-FR"/>
              </w:rPr>
            </w:pPr>
            <w:r w:rsidRPr="00D73EB6">
              <w:rPr>
                <w:rFonts w:ascii="Arial" w:hAnsi="Arial" w:cs="Arial"/>
                <w:b/>
                <w:sz w:val="20"/>
                <w:szCs w:val="20"/>
                <w:u w:val="single"/>
                <w:lang w:val="fr-FR"/>
              </w:rPr>
              <w:t>Effets catalytiques (financiers)</w:t>
            </w:r>
            <w:r w:rsidR="00513612" w:rsidRPr="00D73EB6">
              <w:rPr>
                <w:rFonts w:ascii="Arial" w:hAnsi="Arial" w:cs="Arial"/>
                <w:b/>
                <w:sz w:val="20"/>
                <w:szCs w:val="20"/>
                <w:lang w:val="fr-FR"/>
              </w:rPr>
              <w:t>:</w:t>
            </w:r>
            <w:r w:rsidR="00513612" w:rsidRPr="00D73EB6">
              <w:rPr>
                <w:rFonts w:ascii="Arial" w:hAnsi="Arial" w:cs="Arial"/>
                <w:sz w:val="20"/>
                <w:szCs w:val="20"/>
                <w:lang w:val="fr-FR"/>
              </w:rPr>
              <w:t xml:space="preserve"> </w:t>
            </w:r>
            <w:r w:rsidRPr="00D73EB6">
              <w:rPr>
                <w:rFonts w:ascii="Arial" w:hAnsi="Arial" w:cs="Arial"/>
                <w:sz w:val="20"/>
                <w:szCs w:val="20"/>
                <w:lang w:val="fr-FR"/>
              </w:rPr>
              <w:t>Indiquez le nom de l'agent de financement et le montant du soutien financier non PBF supplémentaire qui a été obtenu par le projet.</w:t>
            </w:r>
          </w:p>
        </w:tc>
        <w:tc>
          <w:tcPr>
            <w:tcW w:w="4950" w:type="dxa"/>
            <w:shd w:val="clear" w:color="auto" w:fill="auto"/>
          </w:tcPr>
          <w:p w14:paraId="126E5036" w14:textId="1A31113D" w:rsidR="00997347" w:rsidRPr="00D73EB6" w:rsidRDefault="00675507" w:rsidP="00DE0F27">
            <w:pPr>
              <w:widowControl w:val="0"/>
              <w:ind w:right="84"/>
              <w:rPr>
                <w:rFonts w:ascii="Arial" w:hAnsi="Arial" w:cs="Arial"/>
                <w:sz w:val="20"/>
                <w:szCs w:val="20"/>
                <w:lang w:val="fr-FR"/>
              </w:rPr>
            </w:pPr>
            <w:r w:rsidRPr="00D73EB6">
              <w:rPr>
                <w:rFonts w:ascii="Arial" w:hAnsi="Arial" w:cs="Arial"/>
                <w:sz w:val="20"/>
                <w:szCs w:val="20"/>
                <w:lang w:val="fr-FR"/>
              </w:rPr>
              <w:t xml:space="preserve">Nom de </w:t>
            </w:r>
            <w:r w:rsidR="00FB0506" w:rsidRPr="00D73EB6">
              <w:rPr>
                <w:rFonts w:ascii="Arial" w:hAnsi="Arial" w:cs="Arial"/>
                <w:sz w:val="20"/>
                <w:szCs w:val="20"/>
                <w:lang w:val="fr-FR"/>
              </w:rPr>
              <w:t>donateur :</w:t>
            </w:r>
            <w:r w:rsidR="00156C4C" w:rsidRPr="00D73EB6">
              <w:rPr>
                <w:rFonts w:ascii="Arial" w:hAnsi="Arial" w:cs="Arial"/>
                <w:sz w:val="20"/>
                <w:szCs w:val="20"/>
                <w:lang w:val="fr-FR"/>
              </w:rPr>
              <w:t xml:space="preserve">     </w:t>
            </w:r>
            <w:r w:rsidR="00334D21" w:rsidRPr="00D73EB6">
              <w:rPr>
                <w:rFonts w:ascii="Arial" w:hAnsi="Arial" w:cs="Arial"/>
                <w:sz w:val="20"/>
                <w:szCs w:val="20"/>
                <w:lang w:val="fr-FR"/>
              </w:rPr>
              <w:t xml:space="preserve">    </w:t>
            </w:r>
            <w:r w:rsidRPr="00D73EB6">
              <w:rPr>
                <w:rFonts w:ascii="Arial" w:hAnsi="Arial" w:cs="Arial"/>
                <w:sz w:val="20"/>
                <w:szCs w:val="20"/>
                <w:lang w:val="fr-FR"/>
              </w:rPr>
              <w:t>Montant ($)</w:t>
            </w:r>
            <w:r w:rsidR="00B24253" w:rsidRPr="00D73EB6">
              <w:rPr>
                <w:rFonts w:ascii="Arial" w:hAnsi="Arial" w:cs="Arial"/>
                <w:sz w:val="20"/>
                <w:szCs w:val="20"/>
                <w:lang w:val="fr-FR"/>
              </w:rPr>
              <w:t xml:space="preserve"> </w:t>
            </w:r>
            <w:r w:rsidR="00156C4C" w:rsidRPr="00D73EB6">
              <w:rPr>
                <w:rFonts w:ascii="Arial" w:hAnsi="Arial" w:cs="Arial"/>
                <w:sz w:val="20"/>
                <w:szCs w:val="20"/>
                <w:lang w:val="fr-FR"/>
              </w:rPr>
              <w:t>:</w:t>
            </w:r>
          </w:p>
          <w:p w14:paraId="2C0215AC" w14:textId="77777777" w:rsidR="00FD2B86" w:rsidRPr="00D73EB6" w:rsidRDefault="00FD2B86" w:rsidP="00DE0F27">
            <w:pPr>
              <w:widowControl w:val="0"/>
              <w:ind w:right="84"/>
              <w:rPr>
                <w:rFonts w:ascii="Arial" w:hAnsi="Arial" w:cs="Arial"/>
                <w:sz w:val="20"/>
                <w:szCs w:val="20"/>
                <w:lang w:val="fr-FR"/>
              </w:rPr>
            </w:pPr>
          </w:p>
          <w:p w14:paraId="21D0B479" w14:textId="1CF632A8" w:rsidR="00156C4C" w:rsidRPr="00D73EB6" w:rsidRDefault="001528A7" w:rsidP="00DE0F27">
            <w:pPr>
              <w:widowControl w:val="0"/>
              <w:ind w:right="84"/>
              <w:rPr>
                <w:rFonts w:ascii="Arial" w:hAnsi="Arial" w:cs="Arial"/>
                <w:sz w:val="20"/>
                <w:szCs w:val="20"/>
                <w:lang w:val="fr-FR"/>
              </w:rPr>
            </w:pPr>
            <w:r w:rsidRPr="00D73EB6">
              <w:rPr>
                <w:rFonts w:ascii="Arial" w:hAnsi="Arial" w:cs="Arial"/>
                <w:sz w:val="20"/>
                <w:szCs w:val="20"/>
                <w:lang w:val="fr-FR"/>
              </w:rPr>
              <w:t>N</w:t>
            </w:r>
            <w:r w:rsidR="009C66C4" w:rsidRPr="00D73EB6">
              <w:rPr>
                <w:rFonts w:ascii="Arial" w:hAnsi="Arial" w:cs="Arial"/>
                <w:sz w:val="20"/>
                <w:szCs w:val="20"/>
                <w:lang w:val="fr-FR"/>
              </w:rPr>
              <w:t>/</w:t>
            </w:r>
            <w:r w:rsidRPr="00D73EB6">
              <w:rPr>
                <w:rFonts w:ascii="Arial" w:hAnsi="Arial" w:cs="Arial"/>
                <w:sz w:val="20"/>
                <w:szCs w:val="20"/>
                <w:lang w:val="fr-FR"/>
              </w:rPr>
              <w:t>A</w:t>
            </w:r>
            <w:r w:rsidR="00F3260A" w:rsidRPr="00D73EB6">
              <w:rPr>
                <w:rFonts w:ascii="Arial" w:hAnsi="Arial" w:cs="Arial"/>
                <w:sz w:val="20"/>
                <w:szCs w:val="20"/>
                <w:lang w:val="fr-FR"/>
              </w:rPr>
              <w:t>.</w:t>
            </w:r>
          </w:p>
          <w:p w14:paraId="5EA842B9" w14:textId="6E166A7C" w:rsidR="00156C4C" w:rsidRPr="00D73EB6" w:rsidRDefault="00156C4C" w:rsidP="00DE0F27">
            <w:pPr>
              <w:widowControl w:val="0"/>
              <w:ind w:right="84"/>
              <w:rPr>
                <w:rFonts w:ascii="Arial" w:hAnsi="Arial" w:cs="Arial"/>
                <w:sz w:val="20"/>
                <w:szCs w:val="20"/>
                <w:lang w:val="fr-FR"/>
              </w:rPr>
            </w:pPr>
            <w:r w:rsidRPr="00D73EB6">
              <w:rPr>
                <w:rFonts w:ascii="Arial" w:hAnsi="Arial" w:cs="Arial"/>
                <w:sz w:val="20"/>
                <w:szCs w:val="20"/>
                <w:lang w:val="fr-FR"/>
              </w:rPr>
              <w:t xml:space="preserve">                        </w:t>
            </w:r>
          </w:p>
        </w:tc>
      </w:tr>
      <w:tr w:rsidR="007F59AE" w:rsidRPr="00D73EB6" w14:paraId="04EF3772" w14:textId="77777777" w:rsidTr="4F561029">
        <w:tc>
          <w:tcPr>
            <w:tcW w:w="3690" w:type="dxa"/>
            <w:shd w:val="clear" w:color="auto" w:fill="auto"/>
          </w:tcPr>
          <w:p w14:paraId="3FC8EBFD" w14:textId="3178192E" w:rsidR="002C187A" w:rsidRPr="00D73EB6" w:rsidRDefault="00620FBB" w:rsidP="00EA7242">
            <w:pPr>
              <w:widowControl w:val="0"/>
              <w:ind w:right="84"/>
              <w:jc w:val="both"/>
              <w:rPr>
                <w:rFonts w:ascii="Arial" w:hAnsi="Arial" w:cs="Arial"/>
                <w:sz w:val="20"/>
                <w:szCs w:val="20"/>
                <w:lang w:val="fr-FR"/>
              </w:rPr>
            </w:pPr>
            <w:r w:rsidRPr="00D73EB6">
              <w:rPr>
                <w:rFonts w:ascii="Arial" w:hAnsi="Arial" w:cs="Arial"/>
                <w:b/>
                <w:sz w:val="20"/>
                <w:szCs w:val="20"/>
                <w:u w:val="single"/>
                <w:lang w:val="fr-FR"/>
              </w:rPr>
              <w:t>Autre</w:t>
            </w:r>
            <w:r w:rsidRPr="00D73EB6">
              <w:rPr>
                <w:rFonts w:ascii="Arial" w:hAnsi="Arial" w:cs="Arial"/>
                <w:sz w:val="20"/>
                <w:szCs w:val="20"/>
                <w:lang w:val="fr-FR"/>
              </w:rPr>
              <w:t xml:space="preserve"> :</w:t>
            </w:r>
            <w:r w:rsidR="00675507" w:rsidRPr="00D73EB6">
              <w:rPr>
                <w:rFonts w:ascii="Arial" w:hAnsi="Arial" w:cs="Arial"/>
                <w:sz w:val="20"/>
                <w:szCs w:val="20"/>
                <w:lang w:val="fr-FR"/>
              </w:rPr>
              <w:t xml:space="preserve"> Y a-t-il d'autres points concernant la mise en œuvre du projet que vous souhaitez partager, y compris sur les besoins en capacité des organisations bénéficiaires</w:t>
            </w:r>
            <w:r w:rsidR="00F51F1F" w:rsidRPr="00D73EB6">
              <w:rPr>
                <w:rFonts w:ascii="Arial" w:hAnsi="Arial" w:cs="Arial"/>
                <w:sz w:val="20"/>
                <w:szCs w:val="20"/>
                <w:lang w:val="fr-FR"/>
              </w:rPr>
              <w:t xml:space="preserve"> </w:t>
            </w:r>
            <w:r w:rsidR="00675507" w:rsidRPr="00D73EB6">
              <w:rPr>
                <w:rFonts w:ascii="Arial" w:hAnsi="Arial" w:cs="Arial"/>
                <w:sz w:val="20"/>
                <w:szCs w:val="20"/>
                <w:lang w:val="fr-FR"/>
              </w:rPr>
              <w:t>? (Limite de 1500 caractères)</w:t>
            </w:r>
          </w:p>
        </w:tc>
        <w:tc>
          <w:tcPr>
            <w:tcW w:w="4950" w:type="dxa"/>
            <w:shd w:val="clear" w:color="auto" w:fill="auto"/>
          </w:tcPr>
          <w:p w14:paraId="4187770E" w14:textId="2B052813" w:rsidR="002C187A" w:rsidRPr="00D73EB6" w:rsidRDefault="3B29C3FB" w:rsidP="009A33AB">
            <w:pPr>
              <w:widowControl w:val="0"/>
              <w:ind w:right="84"/>
              <w:jc w:val="both"/>
              <w:rPr>
                <w:lang w:val="fr-FR"/>
              </w:rPr>
            </w:pPr>
            <w:r w:rsidRPr="00D73EB6">
              <w:rPr>
                <w:rFonts w:ascii="Arial" w:hAnsi="Arial" w:cs="Arial"/>
                <w:sz w:val="20"/>
                <w:szCs w:val="20"/>
                <w:lang w:val="fr-FR"/>
              </w:rPr>
              <w:t>L</w:t>
            </w:r>
            <w:r w:rsidR="00D14E1D" w:rsidRPr="00D73EB6">
              <w:rPr>
                <w:rFonts w:ascii="Arial" w:hAnsi="Arial" w:cs="Arial"/>
                <w:sz w:val="20"/>
                <w:szCs w:val="20"/>
                <w:lang w:val="fr-FR"/>
              </w:rPr>
              <w:t>’accord de</w:t>
            </w:r>
            <w:r w:rsidRPr="00D73EB6">
              <w:rPr>
                <w:rFonts w:ascii="Arial" w:hAnsi="Arial" w:cs="Arial"/>
                <w:sz w:val="20"/>
                <w:szCs w:val="20"/>
                <w:lang w:val="fr-FR"/>
              </w:rPr>
              <w:t xml:space="preserve"> partenariat </w:t>
            </w:r>
            <w:r w:rsidR="007513FA" w:rsidRPr="00D73EB6">
              <w:rPr>
                <w:rFonts w:ascii="Arial" w:hAnsi="Arial" w:cs="Arial"/>
                <w:sz w:val="20"/>
                <w:szCs w:val="20"/>
                <w:lang w:val="fr-FR"/>
              </w:rPr>
              <w:t>entre</w:t>
            </w:r>
            <w:r w:rsidRPr="00D73EB6">
              <w:rPr>
                <w:rFonts w:ascii="Arial" w:hAnsi="Arial" w:cs="Arial"/>
                <w:sz w:val="20"/>
                <w:szCs w:val="20"/>
                <w:lang w:val="fr-FR"/>
              </w:rPr>
              <w:t xml:space="preserve"> l’UNICEF et</w:t>
            </w:r>
            <w:r w:rsidR="00D14E1D" w:rsidRPr="00D73EB6">
              <w:rPr>
                <w:rFonts w:ascii="Arial" w:hAnsi="Arial" w:cs="Arial"/>
                <w:sz w:val="20"/>
                <w:szCs w:val="20"/>
                <w:lang w:val="fr-FR"/>
              </w:rPr>
              <w:t xml:space="preserve"> l’ONG partenaire</w:t>
            </w:r>
            <w:r w:rsidRPr="00D73EB6">
              <w:rPr>
                <w:rFonts w:ascii="Arial" w:hAnsi="Arial" w:cs="Arial"/>
                <w:sz w:val="20"/>
                <w:szCs w:val="20"/>
                <w:lang w:val="fr-FR"/>
              </w:rPr>
              <w:t xml:space="preserve"> PILC</w:t>
            </w:r>
            <w:r w:rsidR="007513FA" w:rsidRPr="00D73EB6">
              <w:rPr>
                <w:rFonts w:ascii="Arial" w:hAnsi="Arial" w:cs="Arial"/>
                <w:sz w:val="20"/>
                <w:szCs w:val="20"/>
                <w:lang w:val="fr-FR"/>
              </w:rPr>
              <w:t xml:space="preserve"> </w:t>
            </w:r>
            <w:r w:rsidR="00D14E1D" w:rsidRPr="00D73EB6">
              <w:rPr>
                <w:rFonts w:ascii="Arial" w:hAnsi="Arial" w:cs="Arial"/>
                <w:sz w:val="20"/>
                <w:szCs w:val="20"/>
                <w:lang w:val="fr-FR"/>
              </w:rPr>
              <w:t xml:space="preserve">a été signé </w:t>
            </w:r>
            <w:r w:rsidR="007513FA" w:rsidRPr="00D73EB6">
              <w:rPr>
                <w:rFonts w:ascii="Arial" w:hAnsi="Arial" w:cs="Arial"/>
                <w:sz w:val="20"/>
                <w:szCs w:val="20"/>
                <w:lang w:val="fr-FR"/>
              </w:rPr>
              <w:t>en octobre 2021</w:t>
            </w:r>
            <w:r w:rsidRPr="00D73EB6">
              <w:rPr>
                <w:rFonts w:ascii="Arial" w:hAnsi="Arial" w:cs="Arial"/>
                <w:sz w:val="20"/>
                <w:szCs w:val="20"/>
                <w:lang w:val="fr-FR"/>
              </w:rPr>
              <w:t>.</w:t>
            </w:r>
            <w:r w:rsidR="007513FA" w:rsidRPr="00D73EB6">
              <w:rPr>
                <w:rFonts w:ascii="Arial" w:hAnsi="Arial" w:cs="Arial"/>
                <w:sz w:val="20"/>
                <w:szCs w:val="20"/>
                <w:lang w:val="fr-FR"/>
              </w:rPr>
              <w:t xml:space="preserve"> L</w:t>
            </w:r>
            <w:r w:rsidR="008B4B87" w:rsidRPr="00D73EB6">
              <w:rPr>
                <w:rFonts w:ascii="Arial" w:hAnsi="Arial" w:cs="Arial"/>
                <w:sz w:val="20"/>
                <w:szCs w:val="20"/>
                <w:lang w:val="fr-FR"/>
              </w:rPr>
              <w:t>e démarrage</w:t>
            </w:r>
            <w:r w:rsidR="273A1AD5" w:rsidRPr="00D73EB6">
              <w:rPr>
                <w:rFonts w:ascii="Arial" w:hAnsi="Arial" w:cs="Arial"/>
                <w:sz w:val="20"/>
                <w:szCs w:val="20"/>
                <w:lang w:val="fr-FR"/>
              </w:rPr>
              <w:t xml:space="preserve"> des activité</w:t>
            </w:r>
            <w:r w:rsidR="002A22DA" w:rsidRPr="00D73EB6">
              <w:rPr>
                <w:rFonts w:ascii="Arial" w:hAnsi="Arial" w:cs="Arial"/>
                <w:sz w:val="20"/>
                <w:szCs w:val="20"/>
                <w:lang w:val="fr-FR"/>
              </w:rPr>
              <w:t>s</w:t>
            </w:r>
            <w:r w:rsidR="34DA2435" w:rsidRPr="00D73EB6">
              <w:rPr>
                <w:rFonts w:ascii="Arial" w:hAnsi="Arial" w:cs="Arial"/>
                <w:sz w:val="20"/>
                <w:szCs w:val="20"/>
                <w:lang w:val="fr-FR"/>
              </w:rPr>
              <w:t xml:space="preserve"> est</w:t>
            </w:r>
            <w:r w:rsidR="00450E7F" w:rsidRPr="00D73EB6">
              <w:rPr>
                <w:rFonts w:ascii="Arial" w:hAnsi="Arial" w:cs="Arial"/>
                <w:sz w:val="20"/>
                <w:szCs w:val="20"/>
                <w:lang w:val="fr-FR"/>
              </w:rPr>
              <w:t xml:space="preserve"> </w:t>
            </w:r>
            <w:r w:rsidR="002014A3" w:rsidRPr="00D73EB6">
              <w:rPr>
                <w:rFonts w:ascii="Arial" w:hAnsi="Arial" w:cs="Arial"/>
                <w:sz w:val="20"/>
                <w:szCs w:val="20"/>
                <w:lang w:val="fr-FR"/>
              </w:rPr>
              <w:t>prévu</w:t>
            </w:r>
            <w:r w:rsidR="00E96C71" w:rsidRPr="00D73EB6">
              <w:rPr>
                <w:rFonts w:ascii="Arial" w:hAnsi="Arial" w:cs="Arial"/>
                <w:sz w:val="20"/>
                <w:szCs w:val="20"/>
                <w:lang w:val="fr-FR"/>
              </w:rPr>
              <w:t xml:space="preserve"> </w:t>
            </w:r>
            <w:r w:rsidR="009A33AB" w:rsidRPr="00D73EB6">
              <w:rPr>
                <w:rFonts w:ascii="Arial" w:hAnsi="Arial" w:cs="Arial"/>
                <w:sz w:val="20"/>
                <w:szCs w:val="20"/>
                <w:lang w:val="fr-FR"/>
              </w:rPr>
              <w:t>début d</w:t>
            </w:r>
            <w:r w:rsidR="00AA7ECF" w:rsidRPr="00D73EB6">
              <w:rPr>
                <w:rFonts w:ascii="Arial" w:hAnsi="Arial" w:cs="Arial"/>
                <w:sz w:val="20"/>
                <w:szCs w:val="20"/>
                <w:lang w:val="fr-FR"/>
              </w:rPr>
              <w:t>é</w:t>
            </w:r>
            <w:r w:rsidR="009A33AB" w:rsidRPr="00D73EB6">
              <w:rPr>
                <w:rFonts w:ascii="Arial" w:hAnsi="Arial" w:cs="Arial"/>
                <w:sz w:val="20"/>
                <w:szCs w:val="20"/>
                <w:lang w:val="fr-FR"/>
              </w:rPr>
              <w:t>cembre</w:t>
            </w:r>
            <w:r w:rsidR="00AA7ECF" w:rsidRPr="00D73EB6">
              <w:rPr>
                <w:rFonts w:ascii="Arial" w:hAnsi="Arial" w:cs="Arial"/>
                <w:sz w:val="20"/>
                <w:szCs w:val="20"/>
                <w:lang w:val="fr-FR"/>
              </w:rPr>
              <w:t>.</w:t>
            </w:r>
            <w:r w:rsidR="009A33AB" w:rsidRPr="00D73EB6">
              <w:rPr>
                <w:rFonts w:ascii="Arial" w:hAnsi="Arial" w:cs="Arial"/>
                <w:sz w:val="20"/>
                <w:szCs w:val="20"/>
                <w:lang w:val="fr-FR"/>
              </w:rPr>
              <w:t xml:space="preserve"> </w:t>
            </w:r>
          </w:p>
        </w:tc>
      </w:tr>
    </w:tbl>
    <w:p w14:paraId="682EBE58" w14:textId="77777777" w:rsidR="00673D6E" w:rsidRPr="00D73EB6" w:rsidRDefault="00673D6E" w:rsidP="0059224D">
      <w:pPr>
        <w:widowControl w:val="0"/>
        <w:ind w:right="84"/>
        <w:rPr>
          <w:rFonts w:ascii="Arial" w:hAnsi="Arial" w:cs="Arial"/>
          <w:b/>
          <w:sz w:val="20"/>
          <w:szCs w:val="20"/>
          <w:lang w:val="fr-FR"/>
        </w:rPr>
      </w:pPr>
    </w:p>
    <w:p w14:paraId="337BF064" w14:textId="77777777" w:rsidR="00AD2F5B" w:rsidRPr="00D73EB6" w:rsidRDefault="00AD2F5B" w:rsidP="0059224D">
      <w:pPr>
        <w:widowControl w:val="0"/>
        <w:ind w:right="84"/>
        <w:rPr>
          <w:rFonts w:ascii="Arial" w:hAnsi="Arial" w:cs="Arial"/>
          <w:b/>
          <w:sz w:val="20"/>
          <w:szCs w:val="20"/>
          <w:u w:val="single"/>
          <w:lang w:val="fr-FR"/>
        </w:rPr>
      </w:pPr>
    </w:p>
    <w:p w14:paraId="73DC0BA9" w14:textId="1B05402E" w:rsidR="00600B5F" w:rsidRPr="00D73EB6" w:rsidRDefault="00600B5F" w:rsidP="0059224D">
      <w:pPr>
        <w:widowControl w:val="0"/>
        <w:ind w:right="84"/>
        <w:rPr>
          <w:rFonts w:ascii="Arial" w:hAnsi="Arial" w:cs="Arial"/>
          <w:b/>
          <w:sz w:val="20"/>
          <w:szCs w:val="20"/>
          <w:u w:val="single"/>
          <w:lang w:val="fr-FR"/>
        </w:rPr>
      </w:pPr>
      <w:r w:rsidRPr="00D73EB6">
        <w:rPr>
          <w:rFonts w:ascii="Arial" w:hAnsi="Arial" w:cs="Arial"/>
          <w:b/>
          <w:sz w:val="20"/>
          <w:szCs w:val="20"/>
          <w:u w:val="single"/>
          <w:lang w:val="fr-FR"/>
        </w:rPr>
        <w:t>Partie IV: COVID-19</w:t>
      </w:r>
    </w:p>
    <w:p w14:paraId="74BF61BA" w14:textId="77777777" w:rsidR="00A1637E" w:rsidRPr="00D73EB6" w:rsidRDefault="00A1637E" w:rsidP="0059224D">
      <w:pPr>
        <w:widowControl w:val="0"/>
        <w:ind w:right="84"/>
        <w:rPr>
          <w:rFonts w:ascii="Arial" w:hAnsi="Arial" w:cs="Arial"/>
          <w:i/>
          <w:sz w:val="20"/>
          <w:szCs w:val="20"/>
          <w:lang w:val="fr-FR"/>
        </w:rPr>
      </w:pPr>
    </w:p>
    <w:p w14:paraId="79838F23" w14:textId="5CB8D85D" w:rsidR="00C15712" w:rsidRPr="00D73EB6" w:rsidRDefault="00547F47" w:rsidP="0059224D">
      <w:pPr>
        <w:widowControl w:val="0"/>
        <w:ind w:right="84"/>
        <w:rPr>
          <w:rFonts w:ascii="Arial" w:hAnsi="Arial" w:cs="Arial"/>
          <w:i/>
          <w:sz w:val="20"/>
          <w:szCs w:val="20"/>
          <w:lang w:val="fr-FR"/>
        </w:rPr>
      </w:pPr>
      <w:r w:rsidRPr="00D73EB6">
        <w:rPr>
          <w:rFonts w:ascii="Arial" w:hAnsi="Arial" w:cs="Arial"/>
          <w:i/>
          <w:sz w:val="20"/>
          <w:szCs w:val="20"/>
          <w:lang w:val="fr-FR"/>
        </w:rPr>
        <w:t>Veuillez répondre à ces questions si le projet a subi des ajustements financiers ou non</w:t>
      </w:r>
      <w:r w:rsidR="006017A2" w:rsidRPr="00D73EB6">
        <w:rPr>
          <w:rFonts w:ascii="Arial" w:hAnsi="Arial" w:cs="Arial"/>
          <w:i/>
          <w:sz w:val="20"/>
          <w:szCs w:val="20"/>
          <w:lang w:val="fr-FR"/>
        </w:rPr>
        <w:t xml:space="preserve">-financiers </w:t>
      </w:r>
      <w:r w:rsidRPr="00D73EB6">
        <w:rPr>
          <w:rFonts w:ascii="Arial" w:hAnsi="Arial" w:cs="Arial"/>
          <w:i/>
          <w:sz w:val="20"/>
          <w:szCs w:val="20"/>
          <w:lang w:val="fr-FR"/>
        </w:rPr>
        <w:t>en raison de la pandémie COVID-19.</w:t>
      </w:r>
    </w:p>
    <w:p w14:paraId="7AC3C3AF" w14:textId="77777777" w:rsidR="00C15712" w:rsidRPr="00D73EB6" w:rsidRDefault="00C15712" w:rsidP="0059224D">
      <w:pPr>
        <w:pStyle w:val="ListParagraph"/>
        <w:widowControl w:val="0"/>
        <w:ind w:left="0" w:right="84"/>
        <w:jc w:val="both"/>
        <w:rPr>
          <w:rFonts w:ascii="Arial" w:hAnsi="Arial" w:cs="Arial"/>
          <w:sz w:val="20"/>
          <w:szCs w:val="20"/>
          <w:lang w:val="fr-FR"/>
        </w:rPr>
      </w:pPr>
    </w:p>
    <w:p w14:paraId="4CF1284A" w14:textId="2C887989" w:rsidR="00600B5F" w:rsidRPr="00D73EB6" w:rsidRDefault="001745E8" w:rsidP="0059224D">
      <w:pPr>
        <w:pStyle w:val="ListParagraph"/>
        <w:widowControl w:val="0"/>
        <w:numPr>
          <w:ilvl w:val="0"/>
          <w:numId w:val="3"/>
        </w:numPr>
        <w:ind w:left="0" w:right="84" w:firstLine="0"/>
        <w:rPr>
          <w:rFonts w:ascii="Arial" w:hAnsi="Arial" w:cs="Arial"/>
          <w:sz w:val="20"/>
          <w:szCs w:val="20"/>
          <w:lang w:val="fr-FR"/>
        </w:rPr>
      </w:pPr>
      <w:r w:rsidRPr="00D73EB6">
        <w:rPr>
          <w:rFonts w:ascii="Arial" w:hAnsi="Arial" w:cs="Arial"/>
          <w:sz w:val="20"/>
          <w:szCs w:val="20"/>
          <w:lang w:val="fr-FR"/>
        </w:rPr>
        <w:t xml:space="preserve">Ajustements </w:t>
      </w:r>
      <w:r w:rsidR="00D8543B" w:rsidRPr="00D73EB6">
        <w:rPr>
          <w:rFonts w:ascii="Arial" w:hAnsi="Arial" w:cs="Arial"/>
          <w:sz w:val="20"/>
          <w:szCs w:val="20"/>
          <w:lang w:val="fr-FR"/>
        </w:rPr>
        <w:t>financiers :</w:t>
      </w:r>
      <w:r w:rsidRPr="00D73EB6">
        <w:rPr>
          <w:rFonts w:ascii="Arial" w:hAnsi="Arial" w:cs="Arial"/>
          <w:sz w:val="20"/>
          <w:szCs w:val="20"/>
          <w:lang w:val="fr-FR"/>
        </w:rPr>
        <w:t xml:space="preserve"> </w:t>
      </w:r>
      <w:r w:rsidR="00E271E4" w:rsidRPr="00D73EB6">
        <w:rPr>
          <w:rFonts w:ascii="Arial" w:hAnsi="Arial" w:cs="Arial"/>
          <w:sz w:val="20"/>
          <w:szCs w:val="20"/>
          <w:lang w:val="fr-FR"/>
        </w:rPr>
        <w:t>V</w:t>
      </w:r>
      <w:r w:rsidRPr="00D73EB6">
        <w:rPr>
          <w:rFonts w:ascii="Arial" w:hAnsi="Arial" w:cs="Arial"/>
          <w:sz w:val="20"/>
          <w:szCs w:val="20"/>
          <w:lang w:val="fr-FR"/>
        </w:rPr>
        <w:t xml:space="preserve">euillez indiquer le montant total en USD des ajustements </w:t>
      </w:r>
      <w:r w:rsidRPr="00D73EB6">
        <w:rPr>
          <w:rFonts w:ascii="Arial" w:hAnsi="Arial" w:cs="Arial"/>
          <w:sz w:val="20"/>
          <w:szCs w:val="20"/>
          <w:lang w:val="fr-FR"/>
        </w:rPr>
        <w:lastRenderedPageBreak/>
        <w:t xml:space="preserve">liés </w:t>
      </w:r>
      <w:r w:rsidR="00266435" w:rsidRPr="00D73EB6">
        <w:rPr>
          <w:rFonts w:ascii="Arial" w:hAnsi="Arial" w:cs="Arial"/>
          <w:sz w:val="20"/>
          <w:szCs w:val="20"/>
          <w:lang w:val="fr-FR"/>
        </w:rPr>
        <w:t>à</w:t>
      </w:r>
      <w:r w:rsidR="00C96373" w:rsidRPr="00D73EB6">
        <w:rPr>
          <w:rFonts w:ascii="Arial" w:hAnsi="Arial" w:cs="Arial"/>
          <w:sz w:val="20"/>
          <w:szCs w:val="20"/>
          <w:lang w:val="fr-FR"/>
        </w:rPr>
        <w:t xml:space="preserve"> la </w:t>
      </w:r>
      <w:r w:rsidRPr="00D73EB6">
        <w:rPr>
          <w:rFonts w:ascii="Arial" w:hAnsi="Arial" w:cs="Arial"/>
          <w:sz w:val="20"/>
          <w:szCs w:val="20"/>
          <w:lang w:val="fr-FR"/>
        </w:rPr>
        <w:t>COVID-19</w:t>
      </w:r>
      <w:r w:rsidR="00E271E4" w:rsidRPr="00D73EB6">
        <w:rPr>
          <w:rFonts w:ascii="Arial" w:hAnsi="Arial" w:cs="Arial"/>
          <w:sz w:val="20"/>
          <w:szCs w:val="20"/>
          <w:lang w:val="fr-FR"/>
        </w:rPr>
        <w:t>.</w:t>
      </w:r>
    </w:p>
    <w:p w14:paraId="4B148980" w14:textId="77777777" w:rsidR="00C772A9" w:rsidRPr="00D73EB6" w:rsidRDefault="00C772A9" w:rsidP="0059224D">
      <w:pPr>
        <w:widowControl w:val="0"/>
        <w:ind w:right="84"/>
        <w:rPr>
          <w:rFonts w:ascii="Arial" w:hAnsi="Arial" w:cs="Arial"/>
          <w:sz w:val="20"/>
          <w:szCs w:val="20"/>
          <w:lang w:val="fr-FR"/>
        </w:rPr>
      </w:pPr>
    </w:p>
    <w:p w14:paraId="32604A97" w14:textId="7A713376" w:rsidR="00600B5F" w:rsidRPr="00D73EB6" w:rsidRDefault="00C772A9" w:rsidP="00E638D4">
      <w:pPr>
        <w:widowControl w:val="0"/>
        <w:shd w:val="clear" w:color="auto" w:fill="BFBFBF" w:themeFill="background1" w:themeFillShade="BF"/>
        <w:ind w:right="84"/>
        <w:rPr>
          <w:rFonts w:ascii="Arial" w:hAnsi="Arial" w:cs="Arial"/>
          <w:sz w:val="20"/>
          <w:szCs w:val="20"/>
          <w:lang w:val="fr-FR"/>
        </w:rPr>
      </w:pPr>
      <w:r w:rsidRPr="00D73EB6">
        <w:rPr>
          <w:rFonts w:ascii="Arial" w:hAnsi="Arial" w:cs="Arial"/>
          <w:sz w:val="20"/>
          <w:szCs w:val="20"/>
          <w:lang w:val="fr-FR"/>
        </w:rPr>
        <w:t>Aucun ajustement financier n’a été fait (</w:t>
      </w:r>
      <w:r w:rsidR="00600B5F" w:rsidRPr="00D73EB6">
        <w:rPr>
          <w:rFonts w:ascii="Arial" w:hAnsi="Arial" w:cs="Arial"/>
          <w:sz w:val="20"/>
          <w:szCs w:val="20"/>
          <w:lang w:val="fr-FR"/>
        </w:rPr>
        <w:t>$</w:t>
      </w:r>
      <w:r w:rsidR="003D2E9D" w:rsidRPr="00D73EB6">
        <w:rPr>
          <w:rFonts w:ascii="Arial" w:hAnsi="Arial" w:cs="Arial"/>
          <w:sz w:val="20"/>
          <w:szCs w:val="20"/>
          <w:lang w:val="fr-FR"/>
        </w:rPr>
        <w:t xml:space="preserve"> 0</w:t>
      </w:r>
      <w:r w:rsidRPr="00D73EB6">
        <w:rPr>
          <w:rFonts w:ascii="Arial" w:hAnsi="Arial" w:cs="Arial"/>
          <w:sz w:val="20"/>
          <w:szCs w:val="20"/>
          <w:lang w:val="fr-FR"/>
        </w:rPr>
        <w:t>)</w:t>
      </w:r>
      <w:r w:rsidR="00CF09D0" w:rsidRPr="00D73EB6">
        <w:rPr>
          <w:rFonts w:ascii="Arial" w:hAnsi="Arial" w:cs="Arial"/>
          <w:sz w:val="20"/>
          <w:szCs w:val="20"/>
          <w:lang w:val="fr-FR"/>
        </w:rPr>
        <w:t xml:space="preserve"> </w:t>
      </w:r>
    </w:p>
    <w:p w14:paraId="64A6845E" w14:textId="77777777" w:rsidR="00294A79" w:rsidRPr="00D73EB6" w:rsidRDefault="00294A79" w:rsidP="0059224D">
      <w:pPr>
        <w:widowControl w:val="0"/>
        <w:ind w:right="84"/>
        <w:rPr>
          <w:rFonts w:ascii="Arial" w:hAnsi="Arial" w:cs="Arial"/>
          <w:sz w:val="20"/>
          <w:szCs w:val="20"/>
          <w:lang w:val="fr-FR"/>
        </w:rPr>
      </w:pPr>
    </w:p>
    <w:p w14:paraId="15268D0E" w14:textId="76ED47D1" w:rsidR="00600B5F" w:rsidRPr="00D73EB6" w:rsidRDefault="003107C9" w:rsidP="0059224D">
      <w:pPr>
        <w:pStyle w:val="ListParagraph"/>
        <w:widowControl w:val="0"/>
        <w:numPr>
          <w:ilvl w:val="0"/>
          <w:numId w:val="3"/>
        </w:numPr>
        <w:ind w:left="0" w:right="84" w:firstLine="0"/>
        <w:rPr>
          <w:rFonts w:ascii="Arial" w:hAnsi="Arial" w:cs="Arial"/>
          <w:sz w:val="20"/>
          <w:szCs w:val="20"/>
          <w:lang w:val="fr-FR"/>
        </w:rPr>
      </w:pPr>
      <w:r w:rsidRPr="00D73EB6">
        <w:rPr>
          <w:rFonts w:ascii="Arial" w:hAnsi="Arial" w:cs="Arial"/>
          <w:sz w:val="20"/>
          <w:szCs w:val="20"/>
          <w:lang w:val="fr-FR"/>
        </w:rPr>
        <w:t xml:space="preserve">Ajustements non-financiers : </w:t>
      </w:r>
      <w:r w:rsidR="00E271E4" w:rsidRPr="00D73EB6">
        <w:rPr>
          <w:rFonts w:ascii="Arial" w:hAnsi="Arial" w:cs="Arial"/>
          <w:sz w:val="20"/>
          <w:szCs w:val="20"/>
          <w:lang w:val="fr-FR"/>
        </w:rPr>
        <w:t>V</w:t>
      </w:r>
      <w:r w:rsidRPr="00D73EB6">
        <w:rPr>
          <w:rFonts w:ascii="Arial" w:hAnsi="Arial" w:cs="Arial"/>
          <w:sz w:val="20"/>
          <w:szCs w:val="20"/>
          <w:lang w:val="fr-FR"/>
        </w:rPr>
        <w:t>euillez indiquer tout ajustement du projet qui n'a pas eu de conséquences financières</w:t>
      </w:r>
      <w:r w:rsidR="00E271E4" w:rsidRPr="00D73EB6">
        <w:rPr>
          <w:rFonts w:ascii="Arial" w:hAnsi="Arial" w:cs="Arial"/>
          <w:sz w:val="20"/>
          <w:szCs w:val="20"/>
          <w:lang w:val="fr-FR"/>
        </w:rPr>
        <w:t>.</w:t>
      </w:r>
    </w:p>
    <w:p w14:paraId="7DF6A924" w14:textId="0C46826E" w:rsidR="00C15712" w:rsidRPr="00D73EB6" w:rsidRDefault="00C15712" w:rsidP="006F1530">
      <w:pPr>
        <w:pStyle w:val="ListParagraph"/>
        <w:widowControl w:val="0"/>
        <w:ind w:left="0" w:right="84"/>
        <w:rPr>
          <w:rFonts w:ascii="Arial" w:hAnsi="Arial" w:cs="Arial"/>
          <w:sz w:val="20"/>
          <w:szCs w:val="20"/>
          <w:lang w:val="fr-FR"/>
        </w:rPr>
      </w:pPr>
    </w:p>
    <w:p w14:paraId="7BB3E094" w14:textId="399727C4" w:rsidR="00C51711" w:rsidRPr="00D73EB6" w:rsidRDefault="00C51711" w:rsidP="00076B38">
      <w:pPr>
        <w:pStyle w:val="ListParagraph"/>
        <w:widowControl w:val="0"/>
        <w:ind w:left="0" w:right="84"/>
        <w:jc w:val="both"/>
        <w:rPr>
          <w:rFonts w:ascii="Arial" w:hAnsi="Arial" w:cs="Arial"/>
          <w:sz w:val="20"/>
          <w:szCs w:val="20"/>
          <w:lang w:val="fr-FR"/>
        </w:rPr>
      </w:pPr>
      <w:r w:rsidRPr="00D73EB6">
        <w:rPr>
          <w:rFonts w:ascii="Arial" w:hAnsi="Arial" w:cs="Arial"/>
          <w:sz w:val="20"/>
          <w:szCs w:val="20"/>
          <w:lang w:val="fr-FR"/>
        </w:rPr>
        <w:t xml:space="preserve">La COVID-19 n’a pas eu d’incidence nécessitant des ajustements financiers mais plutôt </w:t>
      </w:r>
      <w:r w:rsidR="00845480" w:rsidRPr="00D73EB6">
        <w:rPr>
          <w:rFonts w:ascii="Arial" w:hAnsi="Arial" w:cs="Arial"/>
          <w:sz w:val="20"/>
          <w:szCs w:val="20"/>
          <w:lang w:val="fr-FR"/>
        </w:rPr>
        <w:t xml:space="preserve">un impact sur </w:t>
      </w:r>
      <w:r w:rsidRPr="00D73EB6">
        <w:rPr>
          <w:rFonts w:ascii="Arial" w:hAnsi="Arial" w:cs="Arial"/>
          <w:sz w:val="20"/>
          <w:szCs w:val="20"/>
          <w:lang w:val="fr-FR"/>
        </w:rPr>
        <w:t>la mise en œuvre des activités</w:t>
      </w:r>
      <w:r w:rsidR="00774AD9" w:rsidRPr="00D73EB6">
        <w:rPr>
          <w:rFonts w:ascii="Arial" w:hAnsi="Arial" w:cs="Arial"/>
          <w:sz w:val="20"/>
          <w:szCs w:val="20"/>
          <w:lang w:val="fr-FR"/>
        </w:rPr>
        <w:t xml:space="preserve"> dans un contexte de</w:t>
      </w:r>
      <w:r w:rsidR="009E6471" w:rsidRPr="00D73EB6">
        <w:rPr>
          <w:rFonts w:ascii="Arial" w:hAnsi="Arial" w:cs="Arial"/>
          <w:sz w:val="20"/>
          <w:szCs w:val="20"/>
          <w:lang w:val="fr-FR"/>
        </w:rPr>
        <w:t xml:space="preserve"> levée progressive des </w:t>
      </w:r>
      <w:r w:rsidRPr="00D73EB6">
        <w:rPr>
          <w:rFonts w:ascii="Arial" w:hAnsi="Arial" w:cs="Arial"/>
          <w:sz w:val="20"/>
          <w:szCs w:val="20"/>
          <w:lang w:val="fr-FR"/>
        </w:rPr>
        <w:t>mesures</w:t>
      </w:r>
      <w:r w:rsidR="00C33D28" w:rsidRPr="00D73EB6">
        <w:rPr>
          <w:rFonts w:ascii="Arial" w:hAnsi="Arial" w:cs="Arial"/>
          <w:sz w:val="20"/>
          <w:szCs w:val="20"/>
          <w:lang w:val="fr-FR"/>
        </w:rPr>
        <w:t xml:space="preserve"> restrictives</w:t>
      </w:r>
      <w:r w:rsidR="00774AD9" w:rsidRPr="00D73EB6">
        <w:rPr>
          <w:rFonts w:ascii="Arial" w:hAnsi="Arial" w:cs="Arial"/>
          <w:sz w:val="20"/>
          <w:szCs w:val="20"/>
          <w:lang w:val="fr-FR"/>
        </w:rPr>
        <w:t xml:space="preserve"> mises en place par</w:t>
      </w:r>
      <w:r w:rsidRPr="00D73EB6">
        <w:rPr>
          <w:rFonts w:ascii="Arial" w:hAnsi="Arial" w:cs="Arial"/>
          <w:sz w:val="20"/>
          <w:szCs w:val="20"/>
          <w:lang w:val="fr-FR"/>
        </w:rPr>
        <w:t xml:space="preserve"> </w:t>
      </w:r>
      <w:r w:rsidR="00774AD9" w:rsidRPr="00D73EB6">
        <w:rPr>
          <w:rFonts w:ascii="Arial" w:hAnsi="Arial" w:cs="Arial"/>
          <w:sz w:val="20"/>
          <w:szCs w:val="20"/>
          <w:lang w:val="fr-FR"/>
        </w:rPr>
        <w:t>le</w:t>
      </w:r>
      <w:r w:rsidRPr="00D73EB6">
        <w:rPr>
          <w:rFonts w:ascii="Arial" w:hAnsi="Arial" w:cs="Arial"/>
          <w:sz w:val="20"/>
          <w:szCs w:val="20"/>
          <w:lang w:val="fr-FR"/>
        </w:rPr>
        <w:t xml:space="preserve"> gouvernement pour lutter contre la propagation de la maladie (interdiction de regroupement</w:t>
      </w:r>
      <w:r w:rsidR="00774AD9" w:rsidRPr="00D73EB6">
        <w:rPr>
          <w:rFonts w:ascii="Arial" w:hAnsi="Arial" w:cs="Arial"/>
          <w:sz w:val="20"/>
          <w:szCs w:val="20"/>
          <w:lang w:val="fr-FR"/>
        </w:rPr>
        <w:t xml:space="preserve"> de plus de 50 personnes</w:t>
      </w:r>
      <w:r w:rsidR="00277E6D" w:rsidRPr="00D73EB6">
        <w:rPr>
          <w:rFonts w:ascii="Arial" w:hAnsi="Arial" w:cs="Arial"/>
          <w:sz w:val="20"/>
          <w:szCs w:val="20"/>
          <w:lang w:val="fr-FR"/>
        </w:rPr>
        <w:t xml:space="preserve"> et</w:t>
      </w:r>
      <w:r w:rsidRPr="00D73EB6">
        <w:rPr>
          <w:rFonts w:ascii="Arial" w:hAnsi="Arial" w:cs="Arial"/>
          <w:sz w:val="20"/>
          <w:szCs w:val="20"/>
          <w:lang w:val="fr-FR"/>
        </w:rPr>
        <w:t xml:space="preserve"> </w:t>
      </w:r>
      <w:r w:rsidR="00277E6D" w:rsidRPr="00D73EB6">
        <w:rPr>
          <w:rFonts w:ascii="Arial" w:hAnsi="Arial" w:cs="Arial"/>
          <w:sz w:val="20"/>
          <w:szCs w:val="20"/>
          <w:lang w:val="fr-FR"/>
        </w:rPr>
        <w:t xml:space="preserve">limitations des déplacements </w:t>
      </w:r>
      <w:r w:rsidRPr="00D73EB6">
        <w:rPr>
          <w:rFonts w:ascii="Arial" w:hAnsi="Arial" w:cs="Arial"/>
          <w:sz w:val="20"/>
          <w:szCs w:val="20"/>
          <w:lang w:val="fr-FR"/>
        </w:rPr>
        <w:t>entre les provinces).</w:t>
      </w:r>
    </w:p>
    <w:p w14:paraId="5E91B12A" w14:textId="77777777" w:rsidR="00294A79" w:rsidRPr="00D73EB6" w:rsidRDefault="00294A79" w:rsidP="003B17B6">
      <w:pPr>
        <w:pStyle w:val="ListParagraph"/>
        <w:widowControl w:val="0"/>
        <w:ind w:left="0" w:right="84"/>
        <w:rPr>
          <w:rFonts w:ascii="Arial" w:hAnsi="Arial" w:cs="Arial"/>
          <w:sz w:val="20"/>
          <w:szCs w:val="20"/>
          <w:lang w:val="fr-FR"/>
        </w:rPr>
      </w:pPr>
    </w:p>
    <w:p w14:paraId="4B6F17C3" w14:textId="50CDD5CB" w:rsidR="00600B5F" w:rsidRPr="00D73EB6" w:rsidRDefault="002D6DA0" w:rsidP="0059224D">
      <w:pPr>
        <w:pStyle w:val="ListParagraph"/>
        <w:widowControl w:val="0"/>
        <w:numPr>
          <w:ilvl w:val="0"/>
          <w:numId w:val="3"/>
        </w:numPr>
        <w:ind w:left="0" w:right="84" w:firstLine="0"/>
        <w:rPr>
          <w:rFonts w:ascii="Arial" w:hAnsi="Arial" w:cs="Arial"/>
          <w:sz w:val="20"/>
          <w:szCs w:val="20"/>
          <w:lang w:val="fr-FR"/>
        </w:rPr>
      </w:pPr>
      <w:r w:rsidRPr="00D73EB6">
        <w:rPr>
          <w:rFonts w:ascii="Arial" w:hAnsi="Arial" w:cs="Arial"/>
          <w:sz w:val="20"/>
          <w:szCs w:val="20"/>
          <w:lang w:val="fr-FR"/>
        </w:rPr>
        <w:t>Veuillez sélectionner toutes les catégories qui décrivent les ajustements du projet (et inclure des détails dans les sections générales de ce rapport)</w:t>
      </w:r>
      <w:r w:rsidR="002B0F98" w:rsidRPr="00D73EB6">
        <w:rPr>
          <w:rFonts w:ascii="Arial" w:hAnsi="Arial" w:cs="Arial"/>
          <w:sz w:val="20"/>
          <w:szCs w:val="20"/>
          <w:lang w:val="fr-FR"/>
        </w:rPr>
        <w:t xml:space="preserve"> : </w:t>
      </w:r>
    </w:p>
    <w:p w14:paraId="6620AB58" w14:textId="77777777" w:rsidR="00AB03CE" w:rsidRPr="00D73EB6" w:rsidRDefault="00AB03CE" w:rsidP="0059224D">
      <w:pPr>
        <w:pStyle w:val="ListParagraph"/>
        <w:widowControl w:val="0"/>
        <w:ind w:left="0" w:right="84"/>
        <w:rPr>
          <w:rFonts w:ascii="Arial" w:hAnsi="Arial" w:cs="Arial"/>
          <w:sz w:val="20"/>
          <w:szCs w:val="20"/>
          <w:lang w:val="fr-FR"/>
        </w:rPr>
      </w:pPr>
    </w:p>
    <w:p w14:paraId="7FEF6AAE" w14:textId="0AD2FC7B" w:rsidR="00600B5F" w:rsidRPr="00D73EB6" w:rsidRDefault="0046123B" w:rsidP="0059224D">
      <w:pPr>
        <w:widowControl w:val="0"/>
        <w:ind w:right="84"/>
        <w:rPr>
          <w:rFonts w:ascii="Arial" w:hAnsi="Arial" w:cs="Arial"/>
          <w:sz w:val="20"/>
          <w:szCs w:val="20"/>
          <w:lang w:val="fr-FR"/>
        </w:rPr>
      </w:pPr>
      <w:sdt>
        <w:sdtPr>
          <w:rPr>
            <w:rFonts w:ascii="Arial" w:hAnsi="Arial" w:cs="Arial"/>
            <w:sz w:val="20"/>
            <w:szCs w:val="20"/>
            <w:lang w:val="fr-FR"/>
          </w:rPr>
          <w:id w:val="402566072"/>
          <w14:checkbox>
            <w14:checked w14:val="0"/>
            <w14:checkedState w14:val="2612" w14:font="MS Gothic"/>
            <w14:uncheckedState w14:val="2610" w14:font="MS Gothic"/>
          </w14:checkbox>
        </w:sdtPr>
        <w:sdtEndPr/>
        <w:sdtContent>
          <w:r w:rsidR="00334D21" w:rsidRPr="00D73EB6">
            <w:rPr>
              <w:rFonts w:ascii="Segoe UI Symbol" w:eastAsia="MS Gothic" w:hAnsi="Segoe UI Symbol" w:cs="Segoe UI Symbol"/>
              <w:sz w:val="20"/>
              <w:szCs w:val="20"/>
              <w:lang w:val="fr-FR"/>
            </w:rPr>
            <w:t>☐</w:t>
          </w:r>
        </w:sdtContent>
      </w:sdt>
      <w:r w:rsidR="00600B5F" w:rsidRPr="00D73EB6">
        <w:rPr>
          <w:rFonts w:ascii="Arial" w:hAnsi="Arial" w:cs="Arial"/>
          <w:sz w:val="20"/>
          <w:szCs w:val="20"/>
          <w:lang w:val="fr-FR"/>
        </w:rPr>
        <w:t xml:space="preserve"> </w:t>
      </w:r>
      <w:r w:rsidR="00CB5499" w:rsidRPr="00D73EB6">
        <w:rPr>
          <w:rFonts w:ascii="Arial" w:hAnsi="Arial" w:cs="Arial"/>
          <w:sz w:val="20"/>
          <w:szCs w:val="20"/>
          <w:lang w:val="fr-FR"/>
        </w:rPr>
        <w:t>Renforcer les capacités de gestion de crise et de communication</w:t>
      </w:r>
    </w:p>
    <w:p w14:paraId="57FB4B2F" w14:textId="43A5EB75" w:rsidR="009E329B" w:rsidRPr="00D73EB6" w:rsidRDefault="0046123B" w:rsidP="0059224D">
      <w:pPr>
        <w:widowControl w:val="0"/>
        <w:ind w:right="84"/>
        <w:rPr>
          <w:rFonts w:ascii="Arial" w:hAnsi="Arial" w:cs="Arial"/>
          <w:sz w:val="20"/>
          <w:szCs w:val="20"/>
          <w:lang w:val="fr-FR"/>
        </w:rPr>
      </w:pPr>
      <w:sdt>
        <w:sdtPr>
          <w:rPr>
            <w:rFonts w:ascii="Arial" w:hAnsi="Arial" w:cs="Arial"/>
            <w:sz w:val="20"/>
            <w:szCs w:val="20"/>
            <w:lang w:val="fr-FR"/>
          </w:rPr>
          <w:id w:val="1706904896"/>
          <w14:checkbox>
            <w14:checked w14:val="0"/>
            <w14:checkedState w14:val="2612" w14:font="MS Gothic"/>
            <w14:uncheckedState w14:val="2610" w14:font="MS Gothic"/>
          </w14:checkbox>
        </w:sdtPr>
        <w:sdtEndPr/>
        <w:sdtContent>
          <w:r w:rsidR="00600B5F" w:rsidRPr="00D73EB6">
            <w:rPr>
              <w:rFonts w:ascii="Segoe UI Symbol" w:eastAsia="MS Gothic" w:hAnsi="Segoe UI Symbol" w:cs="Segoe UI Symbol"/>
              <w:sz w:val="20"/>
              <w:szCs w:val="20"/>
              <w:lang w:val="fr-FR"/>
            </w:rPr>
            <w:t>☐</w:t>
          </w:r>
        </w:sdtContent>
      </w:sdt>
      <w:r w:rsidR="00600B5F" w:rsidRPr="00D73EB6">
        <w:rPr>
          <w:rFonts w:ascii="Arial" w:hAnsi="Arial" w:cs="Arial"/>
          <w:sz w:val="20"/>
          <w:szCs w:val="20"/>
          <w:lang w:val="fr-FR"/>
        </w:rPr>
        <w:t xml:space="preserve"> </w:t>
      </w:r>
      <w:r w:rsidR="009E329B" w:rsidRPr="00D73EB6">
        <w:rPr>
          <w:rFonts w:ascii="Arial" w:hAnsi="Arial" w:cs="Arial"/>
          <w:sz w:val="20"/>
          <w:szCs w:val="20"/>
          <w:lang w:val="fr-FR"/>
        </w:rPr>
        <w:t>Assurer une réponse et une reprise inclusives et équitables</w:t>
      </w:r>
    </w:p>
    <w:p w14:paraId="0C9C9505" w14:textId="76463B0D" w:rsidR="00600B5F" w:rsidRPr="00D73EB6" w:rsidRDefault="0046123B" w:rsidP="0059224D">
      <w:pPr>
        <w:widowControl w:val="0"/>
        <w:ind w:right="84"/>
        <w:rPr>
          <w:rFonts w:ascii="Arial" w:hAnsi="Arial" w:cs="Arial"/>
          <w:sz w:val="20"/>
          <w:szCs w:val="20"/>
          <w:lang w:val="fr-FR"/>
        </w:rPr>
      </w:pPr>
      <w:sdt>
        <w:sdtPr>
          <w:rPr>
            <w:rFonts w:ascii="Arial" w:hAnsi="Arial" w:cs="Arial"/>
            <w:sz w:val="20"/>
            <w:szCs w:val="20"/>
            <w:lang w:val="fr-FR"/>
          </w:rPr>
          <w:id w:val="1028075960"/>
          <w14:checkbox>
            <w14:checked w14:val="0"/>
            <w14:checkedState w14:val="2612" w14:font="MS Gothic"/>
            <w14:uncheckedState w14:val="2610" w14:font="MS Gothic"/>
          </w14:checkbox>
        </w:sdtPr>
        <w:sdtEndPr/>
        <w:sdtContent>
          <w:r w:rsidR="00600B5F" w:rsidRPr="00D73EB6">
            <w:rPr>
              <w:rFonts w:ascii="Segoe UI Symbol" w:eastAsia="MS Gothic" w:hAnsi="Segoe UI Symbol" w:cs="Segoe UI Symbol"/>
              <w:sz w:val="20"/>
              <w:szCs w:val="20"/>
              <w:lang w:val="fr-FR"/>
            </w:rPr>
            <w:t>☐</w:t>
          </w:r>
        </w:sdtContent>
      </w:sdt>
      <w:r w:rsidR="00600B5F" w:rsidRPr="00D73EB6">
        <w:rPr>
          <w:rFonts w:ascii="Arial" w:hAnsi="Arial" w:cs="Arial"/>
          <w:sz w:val="20"/>
          <w:szCs w:val="20"/>
          <w:lang w:val="fr-FR"/>
        </w:rPr>
        <w:t xml:space="preserve"> </w:t>
      </w:r>
      <w:r w:rsidR="00953C30" w:rsidRPr="00D73EB6">
        <w:rPr>
          <w:rFonts w:ascii="Arial" w:hAnsi="Arial" w:cs="Arial"/>
          <w:sz w:val="20"/>
          <w:szCs w:val="20"/>
          <w:lang w:val="fr-FR"/>
        </w:rPr>
        <w:t>Renforcer la cohésion sociale intercommunautaire et la gestion des frontières</w:t>
      </w:r>
    </w:p>
    <w:p w14:paraId="6E0D87A0" w14:textId="6598C6FD" w:rsidR="00600B5F" w:rsidRPr="00D73EB6" w:rsidRDefault="0046123B" w:rsidP="0059224D">
      <w:pPr>
        <w:widowControl w:val="0"/>
        <w:ind w:right="84"/>
        <w:rPr>
          <w:rFonts w:ascii="Arial" w:hAnsi="Arial" w:cs="Arial"/>
          <w:sz w:val="20"/>
          <w:szCs w:val="20"/>
          <w:lang w:val="fr-FR"/>
        </w:rPr>
      </w:pPr>
      <w:sdt>
        <w:sdtPr>
          <w:rPr>
            <w:rFonts w:ascii="Arial" w:hAnsi="Arial" w:cs="Arial"/>
            <w:sz w:val="20"/>
            <w:szCs w:val="20"/>
            <w:lang w:val="fr-FR"/>
          </w:rPr>
          <w:id w:val="1433550173"/>
          <w14:checkbox>
            <w14:checked w14:val="0"/>
            <w14:checkedState w14:val="2612" w14:font="MS Gothic"/>
            <w14:uncheckedState w14:val="2610" w14:font="MS Gothic"/>
          </w14:checkbox>
        </w:sdtPr>
        <w:sdtEndPr/>
        <w:sdtContent>
          <w:r w:rsidR="00600B5F" w:rsidRPr="00D73EB6">
            <w:rPr>
              <w:rFonts w:ascii="Segoe UI Symbol" w:eastAsia="MS Gothic" w:hAnsi="Segoe UI Symbol" w:cs="Segoe UI Symbol"/>
              <w:sz w:val="20"/>
              <w:szCs w:val="20"/>
              <w:lang w:val="fr-FR"/>
            </w:rPr>
            <w:t>☐</w:t>
          </w:r>
        </w:sdtContent>
      </w:sdt>
      <w:r w:rsidR="00600B5F" w:rsidRPr="00D73EB6">
        <w:rPr>
          <w:rFonts w:ascii="Arial" w:hAnsi="Arial" w:cs="Arial"/>
          <w:sz w:val="20"/>
          <w:szCs w:val="20"/>
          <w:lang w:val="fr-FR"/>
        </w:rPr>
        <w:t xml:space="preserve"> </w:t>
      </w:r>
      <w:r w:rsidR="00782959" w:rsidRPr="00D73EB6">
        <w:rPr>
          <w:rFonts w:ascii="Arial" w:hAnsi="Arial" w:cs="Arial"/>
          <w:sz w:val="20"/>
          <w:szCs w:val="20"/>
          <w:lang w:val="fr-FR"/>
        </w:rPr>
        <w:t xml:space="preserve">Lutter contre le discours de haine et la stigmatisation et </w:t>
      </w:r>
      <w:r w:rsidR="00B330C2" w:rsidRPr="00D73EB6">
        <w:rPr>
          <w:rFonts w:ascii="Arial" w:hAnsi="Arial" w:cs="Arial"/>
          <w:sz w:val="20"/>
          <w:szCs w:val="20"/>
          <w:lang w:val="fr-FR"/>
        </w:rPr>
        <w:t>répondre</w:t>
      </w:r>
      <w:r w:rsidR="00782959" w:rsidRPr="00D73EB6">
        <w:rPr>
          <w:rFonts w:ascii="Arial" w:hAnsi="Arial" w:cs="Arial"/>
          <w:sz w:val="20"/>
          <w:szCs w:val="20"/>
          <w:lang w:val="fr-FR"/>
        </w:rPr>
        <w:t xml:space="preserve"> </w:t>
      </w:r>
      <w:r w:rsidR="00B330C2" w:rsidRPr="00D73EB6">
        <w:rPr>
          <w:rFonts w:ascii="Arial" w:hAnsi="Arial" w:cs="Arial"/>
          <w:sz w:val="20"/>
          <w:szCs w:val="20"/>
          <w:lang w:val="fr-FR"/>
        </w:rPr>
        <w:t>aux</w:t>
      </w:r>
      <w:r w:rsidR="00782959" w:rsidRPr="00D73EB6">
        <w:rPr>
          <w:rFonts w:ascii="Arial" w:hAnsi="Arial" w:cs="Arial"/>
          <w:sz w:val="20"/>
          <w:szCs w:val="20"/>
          <w:lang w:val="fr-FR"/>
        </w:rPr>
        <w:t xml:space="preserve"> traumatismes</w:t>
      </w:r>
    </w:p>
    <w:p w14:paraId="13727351" w14:textId="77465AD1" w:rsidR="00600B5F" w:rsidRPr="00D73EB6" w:rsidRDefault="0046123B" w:rsidP="0059224D">
      <w:pPr>
        <w:widowControl w:val="0"/>
        <w:ind w:right="84"/>
        <w:rPr>
          <w:rFonts w:ascii="Arial" w:hAnsi="Arial" w:cs="Arial"/>
          <w:sz w:val="20"/>
          <w:szCs w:val="20"/>
          <w:lang w:val="fr-FR"/>
        </w:rPr>
      </w:pPr>
      <w:sdt>
        <w:sdtPr>
          <w:rPr>
            <w:rFonts w:ascii="Arial" w:hAnsi="Arial" w:cs="Arial"/>
            <w:sz w:val="20"/>
            <w:szCs w:val="20"/>
            <w:lang w:val="fr-FR"/>
          </w:rPr>
          <w:id w:val="-197162951"/>
          <w14:checkbox>
            <w14:checked w14:val="0"/>
            <w14:checkedState w14:val="2612" w14:font="MS Gothic"/>
            <w14:uncheckedState w14:val="2610" w14:font="MS Gothic"/>
          </w14:checkbox>
        </w:sdtPr>
        <w:sdtEndPr/>
        <w:sdtContent>
          <w:r w:rsidR="00600B5F" w:rsidRPr="00D73EB6">
            <w:rPr>
              <w:rFonts w:ascii="Segoe UI Symbol" w:eastAsia="MS Gothic" w:hAnsi="Segoe UI Symbol" w:cs="Segoe UI Symbol"/>
              <w:sz w:val="20"/>
              <w:szCs w:val="20"/>
              <w:lang w:val="fr-FR"/>
            </w:rPr>
            <w:t>☐</w:t>
          </w:r>
        </w:sdtContent>
      </w:sdt>
      <w:r w:rsidR="00600B5F" w:rsidRPr="00D73EB6">
        <w:rPr>
          <w:rFonts w:ascii="Arial" w:hAnsi="Arial" w:cs="Arial"/>
          <w:sz w:val="20"/>
          <w:szCs w:val="20"/>
          <w:lang w:val="fr-FR"/>
        </w:rPr>
        <w:t xml:space="preserve"> </w:t>
      </w:r>
      <w:r w:rsidR="005D653E" w:rsidRPr="00D73EB6">
        <w:rPr>
          <w:rFonts w:ascii="Arial" w:hAnsi="Arial" w:cs="Arial"/>
          <w:sz w:val="20"/>
          <w:szCs w:val="20"/>
          <w:lang w:val="fr-FR"/>
        </w:rPr>
        <w:t xml:space="preserve">Soutenir l'appel du SG </w:t>
      </w:r>
      <w:r w:rsidR="00970D92" w:rsidRPr="00D73EB6">
        <w:rPr>
          <w:rFonts w:ascii="Arial" w:hAnsi="Arial" w:cs="Arial"/>
          <w:sz w:val="20"/>
          <w:szCs w:val="20"/>
          <w:lang w:val="fr-FR"/>
        </w:rPr>
        <w:t>au « </w:t>
      </w:r>
      <w:r w:rsidR="005D653E" w:rsidRPr="00D73EB6">
        <w:rPr>
          <w:rFonts w:ascii="Arial" w:hAnsi="Arial" w:cs="Arial"/>
          <w:sz w:val="20"/>
          <w:szCs w:val="20"/>
          <w:lang w:val="fr-FR"/>
        </w:rPr>
        <w:t>cessez-le-feu mondial</w:t>
      </w:r>
      <w:r w:rsidR="00970D92" w:rsidRPr="00D73EB6">
        <w:rPr>
          <w:rFonts w:ascii="Arial" w:hAnsi="Arial" w:cs="Arial"/>
          <w:sz w:val="20"/>
          <w:szCs w:val="20"/>
          <w:lang w:val="fr-FR"/>
        </w:rPr>
        <w:t> »</w:t>
      </w:r>
    </w:p>
    <w:p w14:paraId="65F360B6" w14:textId="760A0A24" w:rsidR="00266435" w:rsidRPr="00D73EB6" w:rsidRDefault="0046123B" w:rsidP="0059224D">
      <w:pPr>
        <w:widowControl w:val="0"/>
        <w:ind w:right="84"/>
        <w:rPr>
          <w:rFonts w:ascii="Arial" w:hAnsi="Arial" w:cs="Arial"/>
          <w:sz w:val="20"/>
          <w:szCs w:val="20"/>
          <w:lang w:val="fr-FR"/>
        </w:rPr>
      </w:pPr>
      <w:sdt>
        <w:sdtPr>
          <w:rPr>
            <w:rFonts w:ascii="Arial" w:hAnsi="Arial" w:cs="Arial"/>
            <w:sz w:val="20"/>
            <w:szCs w:val="20"/>
            <w:lang w:val="fr-FR"/>
          </w:rPr>
          <w:id w:val="810906333"/>
          <w14:checkbox>
            <w14:checked w14:val="0"/>
            <w14:checkedState w14:val="2612" w14:font="MS Gothic"/>
            <w14:uncheckedState w14:val="2610" w14:font="MS Gothic"/>
          </w14:checkbox>
        </w:sdtPr>
        <w:sdtEndPr/>
        <w:sdtContent>
          <w:r w:rsidR="008D5EDC" w:rsidRPr="00D73EB6">
            <w:rPr>
              <w:rFonts w:ascii="MS Gothic" w:eastAsia="MS Gothic" w:hAnsi="MS Gothic" w:cs="Arial" w:hint="eastAsia"/>
              <w:sz w:val="20"/>
              <w:szCs w:val="20"/>
              <w:lang w:val="fr-FR"/>
            </w:rPr>
            <w:t>☐</w:t>
          </w:r>
        </w:sdtContent>
      </w:sdt>
      <w:r w:rsidR="00600B5F" w:rsidRPr="00D73EB6">
        <w:rPr>
          <w:rFonts w:ascii="Arial" w:hAnsi="Arial" w:cs="Arial"/>
          <w:sz w:val="20"/>
          <w:szCs w:val="20"/>
          <w:lang w:val="fr-FR"/>
        </w:rPr>
        <w:t xml:space="preserve"> </w:t>
      </w:r>
      <w:r w:rsidR="00970D92" w:rsidRPr="00D73EB6">
        <w:rPr>
          <w:rFonts w:ascii="Arial" w:hAnsi="Arial" w:cs="Arial"/>
          <w:sz w:val="20"/>
          <w:szCs w:val="20"/>
          <w:lang w:val="fr-FR"/>
        </w:rPr>
        <w:t>Autres</w:t>
      </w:r>
      <w:r w:rsidR="00600B5F" w:rsidRPr="00D73EB6">
        <w:rPr>
          <w:rFonts w:ascii="Arial" w:hAnsi="Arial" w:cs="Arial"/>
          <w:sz w:val="20"/>
          <w:szCs w:val="20"/>
          <w:lang w:val="fr-FR"/>
        </w:rPr>
        <w:t xml:space="preserve"> (</w:t>
      </w:r>
      <w:r w:rsidR="00970D92" w:rsidRPr="00D73EB6">
        <w:rPr>
          <w:rFonts w:ascii="Arial" w:hAnsi="Arial" w:cs="Arial"/>
          <w:sz w:val="20"/>
          <w:szCs w:val="20"/>
          <w:lang w:val="fr-FR"/>
        </w:rPr>
        <w:t xml:space="preserve">veuillez </w:t>
      </w:r>
      <w:r w:rsidR="00B82E71" w:rsidRPr="00D73EB6">
        <w:rPr>
          <w:rFonts w:ascii="Arial" w:hAnsi="Arial" w:cs="Arial"/>
          <w:sz w:val="20"/>
          <w:szCs w:val="20"/>
          <w:lang w:val="fr-FR"/>
        </w:rPr>
        <w:t>préciser</w:t>
      </w:r>
      <w:r w:rsidR="00600B5F" w:rsidRPr="00D73EB6">
        <w:rPr>
          <w:rFonts w:ascii="Arial" w:hAnsi="Arial" w:cs="Arial"/>
          <w:sz w:val="20"/>
          <w:szCs w:val="20"/>
          <w:lang w:val="fr-FR"/>
        </w:rPr>
        <w:t>)</w:t>
      </w:r>
      <w:r w:rsidR="007219AE" w:rsidRPr="00D73EB6">
        <w:rPr>
          <w:rFonts w:ascii="Arial" w:hAnsi="Arial" w:cs="Arial"/>
          <w:sz w:val="20"/>
          <w:szCs w:val="20"/>
          <w:lang w:val="fr-FR"/>
        </w:rPr>
        <w:t xml:space="preserve"> </w:t>
      </w:r>
      <w:r w:rsidR="00600B5F" w:rsidRPr="00D73EB6">
        <w:rPr>
          <w:rFonts w:ascii="Arial" w:hAnsi="Arial" w:cs="Arial"/>
          <w:sz w:val="20"/>
          <w:szCs w:val="20"/>
          <w:lang w:val="fr-FR"/>
        </w:rPr>
        <w:t xml:space="preserve">: </w:t>
      </w:r>
    </w:p>
    <w:p w14:paraId="153F385B" w14:textId="0AAB3A97" w:rsidR="0064008D" w:rsidRPr="00D73EB6" w:rsidRDefault="0064008D" w:rsidP="0059224D">
      <w:pPr>
        <w:widowControl w:val="0"/>
        <w:ind w:right="84"/>
        <w:rPr>
          <w:rFonts w:ascii="Arial" w:hAnsi="Arial" w:cs="Arial"/>
          <w:sz w:val="20"/>
          <w:szCs w:val="20"/>
          <w:lang w:val="fr-FR"/>
        </w:rPr>
      </w:pPr>
    </w:p>
    <w:p w14:paraId="28BEA6AB" w14:textId="3561CA42" w:rsidR="00600B5F" w:rsidRPr="00D73EB6" w:rsidRDefault="003D2E9D" w:rsidP="00E638D4">
      <w:pPr>
        <w:widowControl w:val="0"/>
        <w:shd w:val="clear" w:color="auto" w:fill="BFBFBF" w:themeFill="background1" w:themeFillShade="BF"/>
        <w:ind w:right="84"/>
        <w:rPr>
          <w:rFonts w:ascii="Arial" w:hAnsi="Arial" w:cs="Arial"/>
          <w:sz w:val="20"/>
          <w:szCs w:val="20"/>
          <w:lang w:val="fr-FR"/>
        </w:rPr>
      </w:pPr>
      <w:r w:rsidRPr="00D73EB6">
        <w:rPr>
          <w:rFonts w:ascii="Arial" w:hAnsi="Arial" w:cs="Arial"/>
          <w:sz w:val="20"/>
          <w:szCs w:val="20"/>
          <w:lang w:val="fr-FR"/>
        </w:rPr>
        <w:t>N/A</w:t>
      </w:r>
    </w:p>
    <w:p w14:paraId="350CC976" w14:textId="77777777" w:rsidR="00600B5F" w:rsidRPr="00D73EB6" w:rsidRDefault="00600B5F" w:rsidP="0059224D">
      <w:pPr>
        <w:widowControl w:val="0"/>
        <w:ind w:right="84"/>
        <w:rPr>
          <w:rFonts w:ascii="Arial" w:hAnsi="Arial" w:cs="Arial"/>
          <w:sz w:val="20"/>
          <w:szCs w:val="20"/>
          <w:lang w:val="fr-FR"/>
        </w:rPr>
      </w:pPr>
    </w:p>
    <w:p w14:paraId="46997774" w14:textId="6668C029" w:rsidR="00600B5F" w:rsidRPr="00D73EB6" w:rsidRDefault="00FD0105" w:rsidP="0059224D">
      <w:pPr>
        <w:widowControl w:val="0"/>
        <w:ind w:right="84"/>
        <w:rPr>
          <w:rFonts w:ascii="Arial" w:hAnsi="Arial" w:cs="Arial"/>
          <w:sz w:val="20"/>
          <w:szCs w:val="20"/>
          <w:lang w:val="fr-FR"/>
        </w:rPr>
      </w:pPr>
      <w:r w:rsidRPr="00D73EB6">
        <w:rPr>
          <w:rFonts w:ascii="Arial" w:hAnsi="Arial" w:cs="Arial"/>
          <w:sz w:val="20"/>
          <w:szCs w:val="20"/>
          <w:lang w:val="fr-FR"/>
        </w:rPr>
        <w:t>Le cas échéant, veuillez partager une histoire de réussite COVID-19 de ce projet (</w:t>
      </w:r>
      <w:r w:rsidR="004C4272" w:rsidRPr="00D73EB6">
        <w:rPr>
          <w:rFonts w:ascii="Arial" w:hAnsi="Arial" w:cs="Arial"/>
          <w:i/>
          <w:sz w:val="20"/>
          <w:szCs w:val="20"/>
          <w:lang w:val="fr-FR"/>
        </w:rPr>
        <w:t xml:space="preserve">i.e. </w:t>
      </w:r>
      <w:r w:rsidR="00D61557" w:rsidRPr="00D73EB6">
        <w:rPr>
          <w:rFonts w:ascii="Arial" w:hAnsi="Arial" w:cs="Arial"/>
          <w:i/>
          <w:sz w:val="20"/>
          <w:szCs w:val="20"/>
          <w:lang w:val="fr-FR"/>
        </w:rPr>
        <w:t>comment les ajustements de ce projet ont fait une différence et ont contribué à une réponse positive à la pandémie / empêché les tensions ou la violence liée à la pandémie, etc</w:t>
      </w:r>
      <w:r w:rsidR="00600B5F" w:rsidRPr="00D73EB6">
        <w:rPr>
          <w:rFonts w:ascii="Arial" w:hAnsi="Arial" w:cs="Arial"/>
          <w:i/>
          <w:sz w:val="20"/>
          <w:szCs w:val="20"/>
          <w:lang w:val="fr-FR"/>
        </w:rPr>
        <w:t>.</w:t>
      </w:r>
      <w:r w:rsidR="00600B5F" w:rsidRPr="00D73EB6">
        <w:rPr>
          <w:rFonts w:ascii="Arial" w:hAnsi="Arial" w:cs="Arial"/>
          <w:sz w:val="20"/>
          <w:szCs w:val="20"/>
          <w:lang w:val="fr-FR"/>
        </w:rPr>
        <w:t>)</w:t>
      </w:r>
    </w:p>
    <w:p w14:paraId="088870D7" w14:textId="599D4A9D" w:rsidR="00600B5F" w:rsidRPr="00D73EB6" w:rsidRDefault="00600B5F" w:rsidP="0059224D">
      <w:pPr>
        <w:widowControl w:val="0"/>
        <w:ind w:right="84"/>
        <w:rPr>
          <w:rFonts w:ascii="Arial" w:hAnsi="Arial" w:cs="Arial"/>
          <w:sz w:val="20"/>
          <w:szCs w:val="20"/>
          <w:lang w:val="fr-FR"/>
        </w:rPr>
      </w:pPr>
    </w:p>
    <w:p w14:paraId="024451DD" w14:textId="1205432F" w:rsidR="007219AE" w:rsidRPr="00D73EB6" w:rsidRDefault="007219AE" w:rsidP="00E638D4">
      <w:pPr>
        <w:widowControl w:val="0"/>
        <w:shd w:val="clear" w:color="auto" w:fill="BFBFBF" w:themeFill="background1" w:themeFillShade="BF"/>
        <w:ind w:right="84"/>
        <w:rPr>
          <w:rFonts w:ascii="Arial" w:hAnsi="Arial" w:cs="Arial"/>
          <w:sz w:val="20"/>
          <w:szCs w:val="20"/>
          <w:lang w:val="fr-FR"/>
        </w:rPr>
      </w:pPr>
      <w:r w:rsidRPr="00D73EB6">
        <w:rPr>
          <w:rFonts w:ascii="Arial" w:hAnsi="Arial" w:cs="Arial"/>
          <w:sz w:val="20"/>
          <w:szCs w:val="20"/>
          <w:lang w:val="fr-FR"/>
        </w:rPr>
        <w:t>N/A</w:t>
      </w:r>
    </w:p>
    <w:p w14:paraId="0BA641D3" w14:textId="77777777" w:rsidR="00931198" w:rsidRPr="00D73EB6" w:rsidRDefault="00931198" w:rsidP="00E638D4">
      <w:pPr>
        <w:pStyle w:val="HTMLPreformatted"/>
        <w:widowControl w:val="0"/>
        <w:shd w:val="clear" w:color="auto" w:fill="BFBFBF" w:themeFill="background1" w:themeFillShade="BF"/>
        <w:ind w:right="84"/>
        <w:rPr>
          <w:rFonts w:ascii="Arial" w:hAnsi="Arial" w:cs="Arial"/>
          <w:b/>
          <w:u w:val="single"/>
          <w:lang w:val="fr-FR" w:eastAsia="en-GB"/>
        </w:rPr>
        <w:sectPr w:rsidR="00931198" w:rsidRPr="00D73EB6" w:rsidSect="00657CDA">
          <w:headerReference w:type="default" r:id="rId15"/>
          <w:pgSz w:w="11906" w:h="16838"/>
          <w:pgMar w:top="1440" w:right="1800" w:bottom="1440" w:left="1800" w:header="720" w:footer="720" w:gutter="0"/>
          <w:cols w:space="720"/>
          <w:docGrid w:linePitch="360"/>
        </w:sectPr>
      </w:pPr>
    </w:p>
    <w:p w14:paraId="18FE000D" w14:textId="448DB6AF" w:rsidR="00675507" w:rsidRPr="00D73EB6" w:rsidRDefault="00675507" w:rsidP="0059224D">
      <w:pPr>
        <w:pStyle w:val="HTMLPreformatted"/>
        <w:widowControl w:val="0"/>
        <w:shd w:val="clear" w:color="auto" w:fill="FFFFFF"/>
        <w:ind w:right="84"/>
        <w:rPr>
          <w:rFonts w:ascii="Arial" w:hAnsi="Arial" w:cs="Arial"/>
          <w:b/>
          <w:u w:val="single"/>
          <w:lang w:val="fr-FR" w:eastAsia="en-GB"/>
        </w:rPr>
      </w:pPr>
      <w:r w:rsidRPr="00D73EB6">
        <w:rPr>
          <w:rFonts w:ascii="Arial" w:hAnsi="Arial" w:cs="Arial"/>
          <w:b/>
          <w:u w:val="single"/>
          <w:lang w:val="fr-FR" w:eastAsia="en-GB"/>
        </w:rPr>
        <w:lastRenderedPageBreak/>
        <w:t xml:space="preserve">Partie V : ÉVALUATION DE LA PERFORMANCE DU PROJET SUR LA BASE DES </w:t>
      </w:r>
      <w:r w:rsidR="00620FBB" w:rsidRPr="00D73EB6">
        <w:rPr>
          <w:rFonts w:ascii="Arial" w:hAnsi="Arial" w:cs="Arial"/>
          <w:b/>
          <w:u w:val="single"/>
          <w:lang w:val="fr-FR" w:eastAsia="en-GB"/>
        </w:rPr>
        <w:t>INDICATEURS :</w:t>
      </w:r>
      <w:r w:rsidRPr="00D73EB6">
        <w:rPr>
          <w:rFonts w:ascii="Arial" w:hAnsi="Arial" w:cs="Arial"/>
          <w:b/>
          <w:u w:val="single"/>
          <w:lang w:val="fr-FR" w:eastAsia="en-GB"/>
        </w:rPr>
        <w:t xml:space="preserve"> </w:t>
      </w:r>
    </w:p>
    <w:p w14:paraId="6354B688" w14:textId="77777777" w:rsidR="00675507" w:rsidRPr="00D73EB6" w:rsidRDefault="00675507" w:rsidP="0059224D">
      <w:pPr>
        <w:pStyle w:val="HTMLPreformatted"/>
        <w:widowControl w:val="0"/>
        <w:shd w:val="clear" w:color="auto" w:fill="FFFFFF"/>
        <w:ind w:right="84"/>
        <w:rPr>
          <w:rFonts w:ascii="Arial" w:hAnsi="Arial" w:cs="Arial"/>
          <w:b/>
          <w:u w:val="single"/>
          <w:lang w:val="fr-FR" w:eastAsia="en-GB"/>
        </w:rPr>
      </w:pPr>
    </w:p>
    <w:p w14:paraId="43EB6802" w14:textId="77777777" w:rsidR="00675507" w:rsidRPr="00D73EB6" w:rsidRDefault="00675507" w:rsidP="0059224D">
      <w:pPr>
        <w:pStyle w:val="HTMLPreformatted"/>
        <w:widowControl w:val="0"/>
        <w:shd w:val="clear" w:color="auto" w:fill="FFFFFF"/>
        <w:ind w:right="84"/>
        <w:rPr>
          <w:rFonts w:ascii="Arial" w:hAnsi="Arial" w:cs="Arial"/>
          <w:lang w:val="fr-FR"/>
        </w:rPr>
      </w:pPr>
      <w:r w:rsidRPr="00D73EB6">
        <w:rPr>
          <w:rFonts w:ascii="Arial" w:hAnsi="Arial" w:cs="Arial"/>
          <w:lang w:val="fr-FR"/>
        </w:rPr>
        <w:t>Utilise</w:t>
      </w:r>
      <w:r w:rsidR="00826923" w:rsidRPr="00D73EB6">
        <w:rPr>
          <w:rFonts w:ascii="Arial" w:hAnsi="Arial" w:cs="Arial"/>
          <w:lang w:val="fr-FR"/>
        </w:rPr>
        <w:t>r</w:t>
      </w:r>
      <w:r w:rsidRPr="00D73EB6">
        <w:rPr>
          <w:rFonts w:ascii="Arial" w:hAnsi="Arial" w:cs="Arial"/>
          <w:lang w:val="fr-FR"/>
        </w:rPr>
        <w:t xml:space="preserve"> le cadre de résultats du projet conformément au document de projet approuvé ou à toute modification </w:t>
      </w:r>
      <w:r w:rsidR="00826923" w:rsidRPr="00D73EB6">
        <w:rPr>
          <w:rFonts w:ascii="Arial" w:hAnsi="Arial" w:cs="Arial"/>
          <w:lang w:val="fr-FR"/>
        </w:rPr>
        <w:t xml:space="preserve">et </w:t>
      </w:r>
      <w:r w:rsidRPr="00D73EB6">
        <w:rPr>
          <w:rFonts w:ascii="Arial" w:hAnsi="Arial" w:cs="Arial"/>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D73EB6" w:rsidRDefault="00675507" w:rsidP="0059224D">
      <w:pPr>
        <w:widowControl w:val="0"/>
        <w:ind w:right="84"/>
        <w:outlineLvl w:val="0"/>
        <w:rPr>
          <w:rFonts w:ascii="Arial" w:hAnsi="Arial" w:cs="Arial"/>
          <w:sz w:val="20"/>
          <w:szCs w:val="20"/>
          <w:lang w:val="fr-FR" w:eastAsia="en-US"/>
        </w:rPr>
      </w:pPr>
    </w:p>
    <w:tbl>
      <w:tblPr>
        <w:tblpPr w:leftFromText="180" w:rightFromText="180" w:vertAnchor="text" w:tblpX="-162" w:tblpY="1"/>
        <w:tblOverlap w:val="never"/>
        <w:tblW w:w="149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2875"/>
        <w:gridCol w:w="2790"/>
        <w:gridCol w:w="2610"/>
        <w:gridCol w:w="1643"/>
        <w:gridCol w:w="1417"/>
        <w:gridCol w:w="1080"/>
        <w:gridCol w:w="2520"/>
      </w:tblGrid>
      <w:tr w:rsidR="00802BFC" w:rsidRPr="004B6DFF" w14:paraId="55AC7DE0" w14:textId="77777777" w:rsidTr="004068CA">
        <w:trPr>
          <w:tblHeader/>
        </w:trPr>
        <w:tc>
          <w:tcPr>
            <w:tcW w:w="2875" w:type="dxa"/>
          </w:tcPr>
          <w:p w14:paraId="17B19ECD" w14:textId="56353120" w:rsidR="00826923" w:rsidRPr="00D73EB6" w:rsidRDefault="00D517B8" w:rsidP="0003530A">
            <w:pPr>
              <w:widowControl w:val="0"/>
              <w:ind w:right="84"/>
              <w:rPr>
                <w:rFonts w:ascii="Arial" w:hAnsi="Arial" w:cs="Arial"/>
                <w:b/>
                <w:sz w:val="20"/>
                <w:szCs w:val="20"/>
                <w:lang w:val="fr-CA" w:eastAsia="en-US"/>
              </w:rPr>
            </w:pPr>
            <w:r w:rsidRPr="00D73EB6">
              <w:rPr>
                <w:rFonts w:ascii="Arial" w:hAnsi="Arial" w:cs="Arial"/>
                <w:b/>
                <w:sz w:val="20"/>
                <w:szCs w:val="20"/>
                <w:lang w:val="fr-CA" w:eastAsia="en-US"/>
              </w:rPr>
              <w:lastRenderedPageBreak/>
              <w:t>Résultats</w:t>
            </w:r>
          </w:p>
        </w:tc>
        <w:tc>
          <w:tcPr>
            <w:tcW w:w="2790" w:type="dxa"/>
            <w:shd w:val="clear" w:color="auto" w:fill="EEECE1"/>
          </w:tcPr>
          <w:p w14:paraId="1425E9C7" w14:textId="77777777" w:rsidR="00826923" w:rsidRPr="00D73EB6" w:rsidRDefault="00826923" w:rsidP="0003530A">
            <w:pPr>
              <w:widowControl w:val="0"/>
              <w:ind w:right="84"/>
              <w:rPr>
                <w:rFonts w:ascii="Arial" w:hAnsi="Arial" w:cs="Arial"/>
                <w:b/>
                <w:sz w:val="20"/>
                <w:szCs w:val="20"/>
                <w:lang w:val="fr-CA" w:eastAsia="en-US"/>
              </w:rPr>
            </w:pPr>
            <w:r w:rsidRPr="00D73EB6">
              <w:rPr>
                <w:rFonts w:ascii="Arial" w:hAnsi="Arial" w:cs="Arial"/>
                <w:b/>
                <w:sz w:val="20"/>
                <w:szCs w:val="20"/>
                <w:lang w:val="fr-CA" w:eastAsia="en-US"/>
              </w:rPr>
              <w:t>Indicateurs</w:t>
            </w:r>
          </w:p>
        </w:tc>
        <w:tc>
          <w:tcPr>
            <w:tcW w:w="2610" w:type="dxa"/>
            <w:shd w:val="clear" w:color="auto" w:fill="EEECE1"/>
          </w:tcPr>
          <w:p w14:paraId="0D863FD4" w14:textId="67D9F716" w:rsidR="00826923" w:rsidRPr="00D73EB6" w:rsidRDefault="00826923" w:rsidP="0003530A">
            <w:pPr>
              <w:widowControl w:val="0"/>
              <w:ind w:right="84"/>
              <w:jc w:val="both"/>
              <w:rPr>
                <w:rFonts w:ascii="Arial" w:hAnsi="Arial" w:cs="Arial"/>
                <w:b/>
                <w:sz w:val="20"/>
                <w:szCs w:val="20"/>
                <w:lang w:val="fr-CA" w:eastAsia="en-US"/>
              </w:rPr>
            </w:pPr>
            <w:r w:rsidRPr="00D73EB6">
              <w:rPr>
                <w:rFonts w:ascii="Arial" w:hAnsi="Arial" w:cs="Arial"/>
                <w:b/>
                <w:sz w:val="20"/>
                <w:szCs w:val="20"/>
                <w:lang w:val="fr-CA" w:eastAsia="en-US"/>
              </w:rPr>
              <w:t xml:space="preserve">Base de </w:t>
            </w:r>
            <w:r w:rsidR="009E6AFF" w:rsidRPr="00D73EB6">
              <w:rPr>
                <w:rFonts w:ascii="Arial" w:hAnsi="Arial" w:cs="Arial"/>
                <w:b/>
                <w:sz w:val="20"/>
                <w:szCs w:val="20"/>
                <w:lang w:val="fr-CA" w:eastAsia="en-US"/>
              </w:rPr>
              <w:t>données</w:t>
            </w:r>
          </w:p>
        </w:tc>
        <w:tc>
          <w:tcPr>
            <w:tcW w:w="1643" w:type="dxa"/>
            <w:shd w:val="clear" w:color="auto" w:fill="EEECE1"/>
          </w:tcPr>
          <w:p w14:paraId="724B54E5" w14:textId="77777777" w:rsidR="00826923" w:rsidRPr="00D73EB6" w:rsidRDefault="00826923" w:rsidP="0003530A">
            <w:pPr>
              <w:widowControl w:val="0"/>
              <w:ind w:right="84"/>
              <w:rPr>
                <w:rFonts w:ascii="Arial" w:hAnsi="Arial" w:cs="Arial"/>
                <w:b/>
                <w:sz w:val="20"/>
                <w:szCs w:val="20"/>
                <w:lang w:val="fr-CA" w:eastAsia="en-US"/>
              </w:rPr>
            </w:pPr>
            <w:r w:rsidRPr="00D73EB6">
              <w:rPr>
                <w:rFonts w:ascii="Arial" w:hAnsi="Arial" w:cs="Arial"/>
                <w:b/>
                <w:sz w:val="20"/>
                <w:szCs w:val="20"/>
                <w:lang w:val="fr-CA" w:eastAsia="en-US"/>
              </w:rPr>
              <w:t>Cible de fin de projet</w:t>
            </w:r>
          </w:p>
        </w:tc>
        <w:tc>
          <w:tcPr>
            <w:tcW w:w="1417" w:type="dxa"/>
          </w:tcPr>
          <w:p w14:paraId="4F04CDD3" w14:textId="680EFAD7" w:rsidR="00826923" w:rsidRPr="00D73EB6" w:rsidRDefault="002D4674" w:rsidP="0003530A">
            <w:pPr>
              <w:widowControl w:val="0"/>
              <w:ind w:right="84"/>
              <w:jc w:val="both"/>
              <w:rPr>
                <w:rFonts w:ascii="Arial" w:hAnsi="Arial" w:cs="Arial"/>
                <w:b/>
                <w:sz w:val="20"/>
                <w:szCs w:val="20"/>
                <w:lang w:val="fr-CA" w:eastAsia="en-US"/>
              </w:rPr>
            </w:pPr>
            <w:r w:rsidRPr="00D73EB6">
              <w:rPr>
                <w:rFonts w:ascii="Arial" w:hAnsi="Arial" w:cs="Arial"/>
                <w:b/>
                <w:sz w:val="20"/>
                <w:szCs w:val="20"/>
                <w:lang w:val="fr-CA" w:eastAsia="en-US"/>
              </w:rPr>
              <w:t>É</w:t>
            </w:r>
            <w:r w:rsidR="00826923" w:rsidRPr="00D73EB6">
              <w:rPr>
                <w:rFonts w:ascii="Arial" w:hAnsi="Arial" w:cs="Arial"/>
                <w:b/>
                <w:sz w:val="20"/>
                <w:szCs w:val="20"/>
                <w:lang w:val="fr-CA" w:eastAsia="en-US"/>
              </w:rPr>
              <w:t xml:space="preserve">tapes d’indicateur/ </w:t>
            </w:r>
            <w:proofErr w:type="spellStart"/>
            <w:r w:rsidR="00826923" w:rsidRPr="00D73EB6">
              <w:rPr>
                <w:rFonts w:ascii="Arial" w:hAnsi="Arial" w:cs="Arial"/>
                <w:b/>
                <w:sz w:val="20"/>
                <w:szCs w:val="20"/>
                <w:lang w:val="fr-CA" w:eastAsia="en-US"/>
              </w:rPr>
              <w:t>milestone</w:t>
            </w:r>
            <w:proofErr w:type="spellEnd"/>
          </w:p>
        </w:tc>
        <w:tc>
          <w:tcPr>
            <w:tcW w:w="1080" w:type="dxa"/>
          </w:tcPr>
          <w:p w14:paraId="06590294" w14:textId="77777777" w:rsidR="00826923" w:rsidRPr="00D73EB6" w:rsidRDefault="00826923" w:rsidP="0003530A">
            <w:pPr>
              <w:widowControl w:val="0"/>
              <w:ind w:right="84"/>
              <w:rPr>
                <w:rFonts w:ascii="Arial" w:hAnsi="Arial" w:cs="Arial"/>
                <w:b/>
                <w:sz w:val="20"/>
                <w:szCs w:val="20"/>
                <w:lang w:val="fr-CA" w:eastAsia="en-US"/>
              </w:rPr>
            </w:pPr>
            <w:r w:rsidRPr="00D73EB6">
              <w:rPr>
                <w:rFonts w:ascii="Arial" w:hAnsi="Arial" w:cs="Arial"/>
                <w:b/>
                <w:sz w:val="20"/>
                <w:szCs w:val="20"/>
                <w:lang w:val="fr-CA" w:eastAsia="en-US"/>
              </w:rPr>
              <w:t>Progrès actuel de l’indicateur</w:t>
            </w:r>
          </w:p>
        </w:tc>
        <w:tc>
          <w:tcPr>
            <w:tcW w:w="2520" w:type="dxa"/>
          </w:tcPr>
          <w:p w14:paraId="1FC4A2F6" w14:textId="77777777" w:rsidR="00826923" w:rsidRPr="00D73EB6" w:rsidRDefault="00826923" w:rsidP="0003530A">
            <w:pPr>
              <w:widowControl w:val="0"/>
              <w:ind w:right="84"/>
              <w:rPr>
                <w:rFonts w:ascii="Arial" w:hAnsi="Arial" w:cs="Arial"/>
                <w:b/>
                <w:sz w:val="20"/>
                <w:szCs w:val="20"/>
                <w:lang w:val="fr-CA" w:eastAsia="en-US"/>
              </w:rPr>
            </w:pPr>
            <w:r w:rsidRPr="00D73EB6">
              <w:rPr>
                <w:rFonts w:ascii="Arial" w:hAnsi="Arial" w:cs="Arial"/>
                <w:b/>
                <w:sz w:val="20"/>
                <w:szCs w:val="20"/>
                <w:lang w:val="fr-CA" w:eastAsia="en-US"/>
              </w:rPr>
              <w:t>Raisons pour les retards ou changements</w:t>
            </w:r>
          </w:p>
        </w:tc>
      </w:tr>
      <w:tr w:rsidR="00802BFC" w:rsidRPr="004B6DFF" w14:paraId="259ED1ED" w14:textId="77777777" w:rsidTr="004068CA">
        <w:trPr>
          <w:trHeight w:val="1013"/>
          <w:tblHeader/>
        </w:trPr>
        <w:tc>
          <w:tcPr>
            <w:tcW w:w="2875" w:type="dxa"/>
          </w:tcPr>
          <w:p w14:paraId="624CB52A" w14:textId="3858E2CC" w:rsidR="004665BC" w:rsidRPr="00D73EB6" w:rsidRDefault="004665BC" w:rsidP="0003530A">
            <w:pPr>
              <w:widowControl w:val="0"/>
              <w:ind w:right="84"/>
              <w:jc w:val="both"/>
              <w:rPr>
                <w:rFonts w:ascii="Arial" w:hAnsi="Arial" w:cs="Arial"/>
                <w:b/>
                <w:sz w:val="20"/>
                <w:szCs w:val="20"/>
                <w:lang w:val="fr-CA" w:eastAsia="en-US"/>
              </w:rPr>
            </w:pPr>
            <w:r w:rsidRPr="00D73EB6">
              <w:rPr>
                <w:rFonts w:ascii="Arial" w:hAnsi="Arial" w:cs="Arial"/>
                <w:b/>
                <w:sz w:val="20"/>
                <w:szCs w:val="20"/>
                <w:lang w:val="fr-CA" w:eastAsia="en-US"/>
              </w:rPr>
              <w:t>R</w:t>
            </w:r>
            <w:r w:rsidR="007D0249" w:rsidRPr="00D73EB6">
              <w:rPr>
                <w:rFonts w:ascii="Arial" w:hAnsi="Arial" w:cs="Arial"/>
                <w:b/>
                <w:sz w:val="20"/>
                <w:szCs w:val="20"/>
                <w:lang w:val="fr-CA" w:eastAsia="en-US"/>
              </w:rPr>
              <w:t>é</w:t>
            </w:r>
            <w:r w:rsidRPr="00D73EB6">
              <w:rPr>
                <w:rFonts w:ascii="Arial" w:hAnsi="Arial" w:cs="Arial"/>
                <w:b/>
                <w:sz w:val="20"/>
                <w:szCs w:val="20"/>
                <w:lang w:val="fr-CA" w:eastAsia="en-US"/>
              </w:rPr>
              <w:t xml:space="preserve">sultat 1: </w:t>
            </w:r>
            <w:r w:rsidR="00E2453C" w:rsidRPr="00D73EB6">
              <w:rPr>
                <w:rStyle w:val="normaltextrun"/>
                <w:rFonts w:ascii="Arial" w:hAnsi="Arial" w:cs="Arial"/>
                <w:b/>
                <w:color w:val="000000"/>
                <w:sz w:val="20"/>
                <w:szCs w:val="20"/>
                <w:bdr w:val="none" w:sz="0" w:space="0" w:color="auto" w:frame="1"/>
                <w:lang w:val="fr-CA"/>
              </w:rPr>
              <w:t xml:space="preserve">Les femmes et les jeunes filles ont davantage de connaissances sur leurs droits, les méthodes d’approche et de recrutement de Boko Haram et s’engagent contre l’enrôlement volontaire dans l’extrémisme </w:t>
            </w:r>
            <w:r w:rsidR="321E129E" w:rsidRPr="00D73EB6">
              <w:rPr>
                <w:rStyle w:val="normaltextrun"/>
                <w:rFonts w:ascii="Arial" w:hAnsi="Arial" w:cs="Arial"/>
                <w:b/>
                <w:bCs/>
                <w:color w:val="000000"/>
                <w:sz w:val="20"/>
                <w:szCs w:val="20"/>
                <w:bdr w:val="none" w:sz="0" w:space="0" w:color="auto" w:frame="1"/>
                <w:lang w:val="fr-CA"/>
              </w:rPr>
              <w:t>violent</w:t>
            </w:r>
          </w:p>
        </w:tc>
        <w:tc>
          <w:tcPr>
            <w:tcW w:w="2790" w:type="dxa"/>
            <w:shd w:val="clear" w:color="auto" w:fill="EEECE1"/>
          </w:tcPr>
          <w:p w14:paraId="3894EB3F" w14:textId="285C8775" w:rsidR="004665BC" w:rsidRPr="00D73EB6" w:rsidRDefault="39F82D07" w:rsidP="0750B6F8">
            <w:pPr>
              <w:widowControl w:val="0"/>
              <w:ind w:right="84"/>
              <w:jc w:val="both"/>
              <w:rPr>
                <w:rFonts w:ascii="Arial" w:hAnsi="Arial" w:cs="Arial"/>
                <w:sz w:val="20"/>
                <w:szCs w:val="20"/>
                <w:lang w:val="fr-CA" w:eastAsia="en-US"/>
              </w:rPr>
            </w:pPr>
            <w:r w:rsidRPr="00D73EB6">
              <w:rPr>
                <w:rFonts w:ascii="Arial" w:hAnsi="Arial" w:cs="Arial"/>
                <w:sz w:val="20"/>
                <w:szCs w:val="20"/>
                <w:lang w:val="fr-CA" w:eastAsia="en-US"/>
              </w:rPr>
              <w:t xml:space="preserve">Indicateur 1.1 : Indicateur 1 : Les femmes et les jeunes filles sont découragées des enrôlements à Boko Haram </w:t>
            </w:r>
          </w:p>
          <w:p w14:paraId="506641A2" w14:textId="57D21FA0" w:rsidR="004665BC" w:rsidRPr="00D73EB6" w:rsidRDefault="39F82D07" w:rsidP="0750B6F8">
            <w:pPr>
              <w:widowControl w:val="0"/>
              <w:ind w:right="84"/>
              <w:jc w:val="both"/>
              <w:rPr>
                <w:rFonts w:ascii="Arial" w:hAnsi="Arial" w:cs="Arial"/>
                <w:sz w:val="20"/>
                <w:szCs w:val="20"/>
                <w:lang w:val="fr-CA" w:eastAsia="en-US"/>
              </w:rPr>
            </w:pPr>
            <w:r w:rsidRPr="00D73EB6">
              <w:rPr>
                <w:rFonts w:ascii="Arial" w:hAnsi="Arial" w:cs="Arial"/>
                <w:sz w:val="20"/>
                <w:szCs w:val="20"/>
                <w:lang w:val="fr-CA" w:eastAsia="en-US"/>
              </w:rPr>
              <w:t xml:space="preserve">% des femmes et jeunes qui ont une perception négative d’être </w:t>
            </w:r>
            <w:r w:rsidR="00836AF4" w:rsidRPr="00D73EB6">
              <w:rPr>
                <w:rFonts w:ascii="Arial" w:hAnsi="Arial" w:cs="Arial"/>
                <w:sz w:val="20"/>
                <w:szCs w:val="20"/>
                <w:lang w:val="fr-CA" w:eastAsia="en-US"/>
              </w:rPr>
              <w:t>enrôlées</w:t>
            </w:r>
            <w:r w:rsidRPr="00D73EB6">
              <w:rPr>
                <w:rFonts w:ascii="Arial" w:hAnsi="Arial" w:cs="Arial"/>
                <w:sz w:val="20"/>
                <w:szCs w:val="20"/>
                <w:lang w:val="fr-CA" w:eastAsia="en-US"/>
              </w:rPr>
              <w:t xml:space="preserve"> par Boko Haram. </w:t>
            </w:r>
          </w:p>
          <w:p w14:paraId="139907E7" w14:textId="553EB2C2" w:rsidR="004665BC" w:rsidRPr="00D73EB6" w:rsidRDefault="39F82D07" w:rsidP="0750B6F8">
            <w:pPr>
              <w:widowControl w:val="0"/>
              <w:ind w:right="84"/>
              <w:jc w:val="both"/>
              <w:rPr>
                <w:rFonts w:ascii="Arial" w:hAnsi="Arial" w:cs="Arial"/>
                <w:sz w:val="20"/>
                <w:szCs w:val="20"/>
                <w:lang w:val="fr-CA" w:eastAsia="en-US"/>
              </w:rPr>
            </w:pPr>
            <w:r w:rsidRPr="00D73EB6">
              <w:rPr>
                <w:rFonts w:ascii="Arial" w:hAnsi="Arial" w:cs="Arial"/>
                <w:sz w:val="20"/>
                <w:szCs w:val="20"/>
                <w:lang w:val="fr-CA" w:eastAsia="en-US"/>
              </w:rPr>
              <w:t xml:space="preserve"> </w:t>
            </w:r>
          </w:p>
          <w:p w14:paraId="33CEE6B3" w14:textId="5C502CB6" w:rsidR="004665BC" w:rsidRPr="00D73EB6" w:rsidRDefault="39F82D07" w:rsidP="0003530A">
            <w:pPr>
              <w:widowControl w:val="0"/>
              <w:ind w:right="84"/>
              <w:jc w:val="both"/>
              <w:rPr>
                <w:rFonts w:ascii="Arial" w:hAnsi="Arial" w:cs="Arial"/>
                <w:b/>
                <w:sz w:val="20"/>
                <w:szCs w:val="20"/>
                <w:lang w:val="fr-CA" w:eastAsia="en-US"/>
              </w:rPr>
            </w:pPr>
            <w:r w:rsidRPr="00D73EB6">
              <w:rPr>
                <w:rFonts w:ascii="Arial" w:hAnsi="Arial" w:cs="Arial"/>
                <w:sz w:val="20"/>
                <w:szCs w:val="20"/>
                <w:lang w:val="fr-CA" w:eastAsia="en-US"/>
              </w:rPr>
              <w:t>Indicateur 1 b : # des femmes et jeunes filles engagées dans la lutte contre l’enroulement volontaire et l’extrémisme violent.</w:t>
            </w:r>
          </w:p>
        </w:tc>
        <w:tc>
          <w:tcPr>
            <w:tcW w:w="2610" w:type="dxa"/>
            <w:shd w:val="clear" w:color="auto" w:fill="EEECE1"/>
          </w:tcPr>
          <w:p w14:paraId="23751DB9" w14:textId="2D5CCD1D" w:rsidR="004665BC" w:rsidRPr="00D73EB6" w:rsidRDefault="00FA3B4D" w:rsidP="00367864">
            <w:pPr>
              <w:widowControl w:val="0"/>
              <w:ind w:right="84"/>
              <w:jc w:val="both"/>
              <w:rPr>
                <w:rFonts w:ascii="Arial" w:hAnsi="Arial" w:cs="Arial"/>
                <w:b/>
                <w:sz w:val="20"/>
                <w:szCs w:val="20"/>
                <w:lang w:val="fr-CA" w:eastAsia="en-US"/>
              </w:rPr>
            </w:pPr>
            <w:r w:rsidRPr="00D73EB6">
              <w:rPr>
                <w:rFonts w:ascii="Arial" w:hAnsi="Arial" w:cs="Arial"/>
                <w:b/>
                <w:sz w:val="20"/>
                <w:szCs w:val="20"/>
                <w:lang w:val="fr-CA" w:eastAsia="en-US"/>
              </w:rPr>
              <w:t>Niveau de référence :</w:t>
            </w:r>
            <w:r w:rsidR="00367864" w:rsidRPr="00D73EB6">
              <w:rPr>
                <w:rFonts w:ascii="Arial" w:hAnsi="Arial" w:cs="Arial"/>
                <w:b/>
                <w:sz w:val="20"/>
                <w:szCs w:val="20"/>
                <w:lang w:val="fr-CA" w:eastAsia="en-US"/>
              </w:rPr>
              <w:t xml:space="preserve"> </w:t>
            </w:r>
            <w:r w:rsidRPr="00D73EB6">
              <w:rPr>
                <w:rFonts w:ascii="Arial" w:hAnsi="Arial" w:cs="Arial"/>
                <w:b/>
                <w:sz w:val="20"/>
                <w:szCs w:val="20"/>
                <w:lang w:val="fr-CA" w:eastAsia="en-US"/>
              </w:rPr>
              <w:t xml:space="preserve">0 </w:t>
            </w:r>
          </w:p>
        </w:tc>
        <w:tc>
          <w:tcPr>
            <w:tcW w:w="1643" w:type="dxa"/>
            <w:shd w:val="clear" w:color="auto" w:fill="EEECE1"/>
          </w:tcPr>
          <w:p w14:paraId="676C4CF3" w14:textId="4E6BAFAD" w:rsidR="004665BC" w:rsidRPr="00D73EB6" w:rsidRDefault="00EA78FB" w:rsidP="0750B6F8">
            <w:pPr>
              <w:rPr>
                <w:rFonts w:ascii="Arial" w:eastAsia="Arial Narrow" w:hAnsi="Arial" w:cs="Arial"/>
                <w:color w:val="000000" w:themeColor="text1"/>
                <w:sz w:val="20"/>
                <w:szCs w:val="20"/>
                <w:lang w:val="fr-CA"/>
              </w:rPr>
            </w:pPr>
            <w:r w:rsidRPr="00D73EB6">
              <w:rPr>
                <w:rFonts w:ascii="Arial" w:hAnsi="Arial" w:cs="Arial"/>
                <w:b/>
                <w:sz w:val="20"/>
                <w:szCs w:val="20"/>
                <w:lang w:val="fr-CA" w:eastAsia="en-US"/>
              </w:rPr>
              <w:t>Cibl</w:t>
            </w:r>
            <w:r w:rsidR="00CC4CF6" w:rsidRPr="00D73EB6">
              <w:rPr>
                <w:rFonts w:ascii="Arial" w:hAnsi="Arial" w:cs="Arial"/>
                <w:b/>
                <w:sz w:val="20"/>
                <w:szCs w:val="20"/>
                <w:lang w:val="fr-CA" w:eastAsia="en-US"/>
              </w:rPr>
              <w:t xml:space="preserve">e : </w:t>
            </w:r>
            <w:r w:rsidR="53E28E13" w:rsidRPr="00D73EB6">
              <w:rPr>
                <w:rFonts w:ascii="Arial" w:eastAsia="Arial Narrow" w:hAnsi="Arial" w:cs="Arial"/>
                <w:b/>
                <w:bCs/>
                <w:color w:val="000000" w:themeColor="text1"/>
                <w:sz w:val="20"/>
                <w:szCs w:val="20"/>
                <w:lang w:val="fr-CA"/>
              </w:rPr>
              <w:t xml:space="preserve">16 000 </w:t>
            </w:r>
          </w:p>
          <w:p w14:paraId="7F444D2E" w14:textId="5C2E9929" w:rsidR="004665BC" w:rsidRPr="00D73EB6" w:rsidRDefault="004665BC" w:rsidP="0750B6F8">
            <w:pPr>
              <w:rPr>
                <w:rFonts w:ascii="Arial" w:eastAsia="Arial Narrow" w:hAnsi="Arial" w:cs="Arial"/>
                <w:color w:val="000000" w:themeColor="text1"/>
                <w:sz w:val="20"/>
                <w:szCs w:val="20"/>
                <w:lang w:val="fr-CA"/>
              </w:rPr>
            </w:pPr>
          </w:p>
          <w:p w14:paraId="317EA6A9" w14:textId="676006A7" w:rsidR="004665BC" w:rsidRPr="00D73EB6" w:rsidRDefault="53E28E13" w:rsidP="0750B6F8">
            <w:pPr>
              <w:rPr>
                <w:rFonts w:ascii="Arial" w:hAnsi="Arial" w:cs="Arial"/>
                <w:color w:val="000000" w:themeColor="text1"/>
                <w:sz w:val="20"/>
                <w:szCs w:val="20"/>
                <w:lang w:val="fr-CA"/>
              </w:rPr>
            </w:pPr>
            <w:r w:rsidRPr="00D73EB6">
              <w:rPr>
                <w:rFonts w:ascii="Arial" w:eastAsia="Arial Narrow" w:hAnsi="Arial" w:cs="Arial"/>
                <w:color w:val="000000" w:themeColor="text1"/>
                <w:sz w:val="20"/>
                <w:szCs w:val="20"/>
                <w:lang w:val="fr-CA"/>
              </w:rPr>
              <w:t xml:space="preserve"> </w:t>
            </w:r>
          </w:p>
          <w:p w14:paraId="4101A5A5" w14:textId="1906047B" w:rsidR="004665BC" w:rsidRPr="00D73EB6" w:rsidRDefault="004665BC" w:rsidP="0750B6F8">
            <w:pPr>
              <w:rPr>
                <w:rFonts w:ascii="Arial" w:eastAsia="Arial Narrow" w:hAnsi="Arial" w:cs="Arial"/>
                <w:color w:val="000000" w:themeColor="text1"/>
                <w:sz w:val="20"/>
                <w:szCs w:val="20"/>
                <w:lang w:val="fr-CA"/>
              </w:rPr>
            </w:pPr>
          </w:p>
          <w:p w14:paraId="4DF81E98" w14:textId="4238E52D" w:rsidR="004665BC" w:rsidRPr="00D73EB6" w:rsidRDefault="004665BC" w:rsidP="0750B6F8">
            <w:pPr>
              <w:rPr>
                <w:rFonts w:ascii="Arial" w:eastAsia="Arial Narrow" w:hAnsi="Arial" w:cs="Arial"/>
                <w:color w:val="000000" w:themeColor="text1"/>
                <w:sz w:val="20"/>
                <w:szCs w:val="20"/>
                <w:lang w:val="fr-CA"/>
              </w:rPr>
            </w:pPr>
          </w:p>
          <w:p w14:paraId="407AC1D1" w14:textId="090BD38F" w:rsidR="004665BC" w:rsidRPr="00D73EB6" w:rsidRDefault="004665BC" w:rsidP="0750B6F8">
            <w:pPr>
              <w:rPr>
                <w:rFonts w:ascii="Arial" w:eastAsia="Arial Narrow" w:hAnsi="Arial" w:cs="Arial"/>
                <w:color w:val="000000" w:themeColor="text1"/>
                <w:sz w:val="20"/>
                <w:szCs w:val="20"/>
                <w:lang w:val="fr-CA"/>
              </w:rPr>
            </w:pPr>
          </w:p>
          <w:p w14:paraId="7AD1A6F4" w14:textId="0E43EC88" w:rsidR="004665BC" w:rsidRPr="00D73EB6" w:rsidRDefault="004665BC" w:rsidP="0750B6F8">
            <w:pPr>
              <w:rPr>
                <w:rFonts w:ascii="Arial" w:eastAsia="Arial Narrow" w:hAnsi="Arial" w:cs="Arial"/>
                <w:color w:val="000000" w:themeColor="text1"/>
                <w:sz w:val="20"/>
                <w:szCs w:val="20"/>
                <w:lang w:val="fr-CA"/>
              </w:rPr>
            </w:pPr>
          </w:p>
          <w:p w14:paraId="55CEA371" w14:textId="4DBA48F8" w:rsidR="004665BC" w:rsidRPr="00D73EB6" w:rsidRDefault="004665BC" w:rsidP="0750B6F8">
            <w:pPr>
              <w:rPr>
                <w:rFonts w:ascii="Arial" w:eastAsia="Arial Narrow" w:hAnsi="Arial" w:cs="Arial"/>
                <w:color w:val="000000" w:themeColor="text1"/>
                <w:sz w:val="20"/>
                <w:szCs w:val="20"/>
                <w:lang w:val="fr-CA"/>
              </w:rPr>
            </w:pPr>
          </w:p>
          <w:p w14:paraId="52D96FEF" w14:textId="61D8B4D1" w:rsidR="004665BC" w:rsidRPr="00D73EB6" w:rsidRDefault="004665BC" w:rsidP="0750B6F8">
            <w:pPr>
              <w:rPr>
                <w:rFonts w:ascii="Arial" w:eastAsia="Arial Narrow" w:hAnsi="Arial" w:cs="Arial"/>
                <w:color w:val="000000" w:themeColor="text1"/>
                <w:sz w:val="20"/>
                <w:szCs w:val="20"/>
                <w:lang w:val="fr-CA"/>
              </w:rPr>
            </w:pPr>
          </w:p>
          <w:p w14:paraId="52C1EE4F" w14:textId="051665F0" w:rsidR="004665BC" w:rsidRPr="00D73EB6" w:rsidRDefault="17959DE9" w:rsidP="0750B6F8">
            <w:pPr>
              <w:rPr>
                <w:rFonts w:ascii="Arial" w:hAnsi="Arial" w:cs="Arial"/>
                <w:b/>
                <w:bCs/>
                <w:color w:val="000000" w:themeColor="text1"/>
                <w:sz w:val="20"/>
                <w:szCs w:val="20"/>
                <w:lang w:val="fr-CA"/>
              </w:rPr>
            </w:pPr>
            <w:r w:rsidRPr="00D73EB6">
              <w:rPr>
                <w:rFonts w:ascii="Arial" w:eastAsia="Arial Narrow" w:hAnsi="Arial" w:cs="Arial"/>
                <w:b/>
                <w:bCs/>
                <w:color w:val="000000" w:themeColor="text1"/>
                <w:sz w:val="20"/>
                <w:szCs w:val="20"/>
                <w:lang w:val="fr-CA"/>
              </w:rPr>
              <w:t>Cible : 1</w:t>
            </w:r>
            <w:r w:rsidR="0086522D">
              <w:rPr>
                <w:rFonts w:ascii="Arial" w:eastAsia="Arial Narrow" w:hAnsi="Arial" w:cs="Arial"/>
                <w:b/>
                <w:bCs/>
                <w:color w:val="000000" w:themeColor="text1"/>
                <w:sz w:val="20"/>
                <w:szCs w:val="20"/>
                <w:lang w:val="fr-CA"/>
              </w:rPr>
              <w:t> </w:t>
            </w:r>
            <w:r w:rsidRPr="00D73EB6">
              <w:rPr>
                <w:rFonts w:ascii="Arial" w:eastAsia="Arial Narrow" w:hAnsi="Arial" w:cs="Arial"/>
                <w:b/>
                <w:bCs/>
                <w:color w:val="000000" w:themeColor="text1"/>
                <w:sz w:val="20"/>
                <w:szCs w:val="20"/>
                <w:lang w:val="fr-CA"/>
              </w:rPr>
              <w:t>080</w:t>
            </w:r>
            <w:r w:rsidR="0086522D">
              <w:rPr>
                <w:rFonts w:ascii="Arial" w:eastAsia="Arial Narrow" w:hAnsi="Arial" w:cs="Arial"/>
                <w:b/>
                <w:bCs/>
                <w:color w:val="000000" w:themeColor="text1"/>
                <w:sz w:val="20"/>
                <w:szCs w:val="20"/>
                <w:lang w:val="fr-CA"/>
              </w:rPr>
              <w:t xml:space="preserve"> femmes et jeunes filles</w:t>
            </w:r>
          </w:p>
          <w:p w14:paraId="5F01FAA0" w14:textId="2EDD9A52" w:rsidR="004665BC" w:rsidRPr="00D73EB6" w:rsidRDefault="004665BC" w:rsidP="00D65539">
            <w:pPr>
              <w:rPr>
                <w:rFonts w:ascii="Arial" w:hAnsi="Arial" w:cs="Arial"/>
                <w:b/>
                <w:sz w:val="20"/>
                <w:szCs w:val="20"/>
                <w:lang w:val="fr-CA" w:eastAsia="en-US"/>
              </w:rPr>
            </w:pPr>
          </w:p>
        </w:tc>
        <w:tc>
          <w:tcPr>
            <w:tcW w:w="1417" w:type="dxa"/>
          </w:tcPr>
          <w:p w14:paraId="75BC0553" w14:textId="5A28952B" w:rsidR="004665BC" w:rsidRDefault="76885C0A" w:rsidP="0003530A">
            <w:pPr>
              <w:widowControl w:val="0"/>
              <w:ind w:right="84"/>
              <w:rPr>
                <w:rFonts w:ascii="Arial" w:hAnsi="Arial" w:cs="Arial"/>
                <w:sz w:val="20"/>
                <w:szCs w:val="20"/>
                <w:lang w:val="fr-CA" w:eastAsia="en-US"/>
              </w:rPr>
            </w:pPr>
            <w:r w:rsidRPr="00D73EB6">
              <w:rPr>
                <w:rFonts w:ascii="Arial" w:hAnsi="Arial" w:cs="Arial"/>
                <w:sz w:val="20"/>
                <w:szCs w:val="20"/>
                <w:lang w:val="fr-CA" w:eastAsia="en-US"/>
              </w:rPr>
              <w:t>0</w:t>
            </w:r>
            <w:r w:rsidR="0086522D">
              <w:rPr>
                <w:rFonts w:ascii="Arial" w:hAnsi="Arial" w:cs="Arial"/>
                <w:sz w:val="20"/>
                <w:szCs w:val="20"/>
                <w:lang w:val="fr-CA" w:eastAsia="en-US"/>
              </w:rPr>
              <w:t xml:space="preserve"> </w:t>
            </w:r>
          </w:p>
          <w:p w14:paraId="32AB5004" w14:textId="77777777" w:rsidR="002870E4" w:rsidRDefault="002870E4" w:rsidP="0003530A">
            <w:pPr>
              <w:widowControl w:val="0"/>
              <w:ind w:right="84"/>
              <w:rPr>
                <w:rFonts w:ascii="Arial" w:hAnsi="Arial" w:cs="Arial"/>
                <w:sz w:val="20"/>
                <w:szCs w:val="20"/>
                <w:lang w:val="fr-CA" w:eastAsia="en-US"/>
              </w:rPr>
            </w:pPr>
          </w:p>
          <w:p w14:paraId="5D0F6EEA" w14:textId="77777777" w:rsidR="002870E4" w:rsidRDefault="002870E4" w:rsidP="0003530A">
            <w:pPr>
              <w:widowControl w:val="0"/>
              <w:ind w:right="84"/>
              <w:rPr>
                <w:rFonts w:ascii="Arial" w:hAnsi="Arial" w:cs="Arial"/>
                <w:sz w:val="20"/>
                <w:szCs w:val="20"/>
                <w:lang w:val="fr-CA" w:eastAsia="en-US"/>
              </w:rPr>
            </w:pPr>
          </w:p>
          <w:p w14:paraId="1FE3F3A9" w14:textId="77777777" w:rsidR="002870E4" w:rsidRDefault="002870E4" w:rsidP="0003530A">
            <w:pPr>
              <w:widowControl w:val="0"/>
              <w:ind w:right="84"/>
              <w:rPr>
                <w:rFonts w:ascii="Arial" w:hAnsi="Arial" w:cs="Arial"/>
                <w:sz w:val="20"/>
                <w:szCs w:val="20"/>
                <w:lang w:val="fr-CA" w:eastAsia="en-US"/>
              </w:rPr>
            </w:pPr>
          </w:p>
          <w:p w14:paraId="41DB0C4D" w14:textId="77777777" w:rsidR="002870E4" w:rsidRDefault="002870E4" w:rsidP="0003530A">
            <w:pPr>
              <w:widowControl w:val="0"/>
              <w:ind w:right="84"/>
              <w:rPr>
                <w:rFonts w:ascii="Arial" w:hAnsi="Arial" w:cs="Arial"/>
                <w:sz w:val="20"/>
                <w:szCs w:val="20"/>
                <w:lang w:val="fr-CA" w:eastAsia="en-US"/>
              </w:rPr>
            </w:pPr>
          </w:p>
          <w:p w14:paraId="705939D7" w14:textId="77777777" w:rsidR="002870E4" w:rsidRDefault="002870E4" w:rsidP="0003530A">
            <w:pPr>
              <w:widowControl w:val="0"/>
              <w:ind w:right="84"/>
              <w:rPr>
                <w:rFonts w:ascii="Arial" w:hAnsi="Arial" w:cs="Arial"/>
                <w:sz w:val="20"/>
                <w:szCs w:val="20"/>
                <w:lang w:val="fr-CA" w:eastAsia="en-US"/>
              </w:rPr>
            </w:pPr>
          </w:p>
          <w:p w14:paraId="48B47297" w14:textId="77777777" w:rsidR="002870E4" w:rsidRDefault="002870E4" w:rsidP="0003530A">
            <w:pPr>
              <w:widowControl w:val="0"/>
              <w:ind w:right="84"/>
              <w:rPr>
                <w:rFonts w:ascii="Arial" w:hAnsi="Arial" w:cs="Arial"/>
                <w:sz w:val="20"/>
                <w:szCs w:val="20"/>
                <w:lang w:val="fr-CA" w:eastAsia="en-US"/>
              </w:rPr>
            </w:pPr>
          </w:p>
          <w:p w14:paraId="16EFF2FC" w14:textId="77777777" w:rsidR="002870E4" w:rsidRDefault="002870E4" w:rsidP="0003530A">
            <w:pPr>
              <w:widowControl w:val="0"/>
              <w:ind w:right="84"/>
              <w:rPr>
                <w:rFonts w:ascii="Arial" w:hAnsi="Arial" w:cs="Arial"/>
                <w:sz w:val="20"/>
                <w:szCs w:val="20"/>
                <w:lang w:val="fr-CA" w:eastAsia="en-US"/>
              </w:rPr>
            </w:pPr>
          </w:p>
          <w:p w14:paraId="33213210" w14:textId="77777777" w:rsidR="002870E4" w:rsidRDefault="002870E4" w:rsidP="0003530A">
            <w:pPr>
              <w:widowControl w:val="0"/>
              <w:ind w:right="84"/>
              <w:rPr>
                <w:rFonts w:ascii="Arial" w:hAnsi="Arial" w:cs="Arial"/>
                <w:sz w:val="20"/>
                <w:szCs w:val="20"/>
                <w:lang w:val="fr-CA" w:eastAsia="en-US"/>
              </w:rPr>
            </w:pPr>
          </w:p>
          <w:p w14:paraId="69F8C3B5" w14:textId="43AEB877" w:rsidR="002870E4" w:rsidRPr="00D73EB6" w:rsidRDefault="007A34F8" w:rsidP="0003530A">
            <w:pPr>
              <w:widowControl w:val="0"/>
              <w:ind w:right="84"/>
              <w:rPr>
                <w:rFonts w:ascii="Arial" w:hAnsi="Arial" w:cs="Arial"/>
                <w:sz w:val="20"/>
                <w:szCs w:val="20"/>
                <w:lang w:val="fr-CA" w:eastAsia="en-US"/>
              </w:rPr>
            </w:pPr>
            <w:r>
              <w:rPr>
                <w:rFonts w:ascii="Arial" w:hAnsi="Arial" w:cs="Arial"/>
                <w:sz w:val="20"/>
                <w:szCs w:val="20"/>
                <w:lang w:val="fr-CA" w:eastAsia="en-US"/>
              </w:rPr>
              <w:t>0</w:t>
            </w:r>
          </w:p>
        </w:tc>
        <w:tc>
          <w:tcPr>
            <w:tcW w:w="1080" w:type="dxa"/>
          </w:tcPr>
          <w:p w14:paraId="5AF006EB" w14:textId="77777777" w:rsidR="004665BC" w:rsidRDefault="00EC0AE5" w:rsidP="0003530A">
            <w:pPr>
              <w:widowControl w:val="0"/>
              <w:ind w:right="84"/>
              <w:rPr>
                <w:rFonts w:ascii="Arial" w:hAnsi="Arial" w:cs="Arial"/>
                <w:bCs/>
                <w:sz w:val="20"/>
                <w:szCs w:val="20"/>
                <w:lang w:val="fr-CA" w:eastAsia="en-US"/>
              </w:rPr>
            </w:pPr>
            <w:r>
              <w:rPr>
                <w:rFonts w:ascii="Arial" w:hAnsi="Arial" w:cs="Arial"/>
                <w:bCs/>
                <w:sz w:val="20"/>
                <w:szCs w:val="20"/>
                <w:lang w:val="fr-CA" w:eastAsia="en-US"/>
              </w:rPr>
              <w:t>895</w:t>
            </w:r>
          </w:p>
          <w:p w14:paraId="337DC615" w14:textId="77777777" w:rsidR="00EC0AE5" w:rsidRDefault="00EC0AE5" w:rsidP="0003530A">
            <w:pPr>
              <w:widowControl w:val="0"/>
              <w:ind w:right="84"/>
              <w:rPr>
                <w:rFonts w:ascii="Arial" w:hAnsi="Arial" w:cs="Arial"/>
                <w:bCs/>
                <w:sz w:val="20"/>
                <w:szCs w:val="20"/>
                <w:lang w:val="fr-CA" w:eastAsia="en-US"/>
              </w:rPr>
            </w:pPr>
          </w:p>
          <w:p w14:paraId="51BFB163" w14:textId="77777777" w:rsidR="00EC0AE5" w:rsidRDefault="00EC0AE5" w:rsidP="0003530A">
            <w:pPr>
              <w:widowControl w:val="0"/>
              <w:ind w:right="84"/>
              <w:rPr>
                <w:rFonts w:ascii="Arial" w:hAnsi="Arial" w:cs="Arial"/>
                <w:bCs/>
                <w:sz w:val="20"/>
                <w:szCs w:val="20"/>
                <w:lang w:val="fr-CA" w:eastAsia="en-US"/>
              </w:rPr>
            </w:pPr>
          </w:p>
          <w:p w14:paraId="55B0AD81" w14:textId="77777777" w:rsidR="00EC0AE5" w:rsidRDefault="00EC0AE5" w:rsidP="0003530A">
            <w:pPr>
              <w:widowControl w:val="0"/>
              <w:ind w:right="84"/>
              <w:rPr>
                <w:rFonts w:ascii="Arial" w:hAnsi="Arial" w:cs="Arial"/>
                <w:bCs/>
                <w:sz w:val="20"/>
                <w:szCs w:val="20"/>
                <w:lang w:val="fr-CA" w:eastAsia="en-US"/>
              </w:rPr>
            </w:pPr>
          </w:p>
          <w:p w14:paraId="0A257326" w14:textId="77777777" w:rsidR="00EC0AE5" w:rsidRDefault="00EC0AE5" w:rsidP="0003530A">
            <w:pPr>
              <w:widowControl w:val="0"/>
              <w:ind w:right="84"/>
              <w:rPr>
                <w:rFonts w:ascii="Arial" w:hAnsi="Arial" w:cs="Arial"/>
                <w:bCs/>
                <w:sz w:val="20"/>
                <w:szCs w:val="20"/>
                <w:lang w:val="fr-CA" w:eastAsia="en-US"/>
              </w:rPr>
            </w:pPr>
          </w:p>
          <w:p w14:paraId="15FB98DE" w14:textId="77777777" w:rsidR="00EC0AE5" w:rsidRDefault="00EC0AE5" w:rsidP="0003530A">
            <w:pPr>
              <w:widowControl w:val="0"/>
              <w:ind w:right="84"/>
              <w:rPr>
                <w:rFonts w:ascii="Arial" w:hAnsi="Arial" w:cs="Arial"/>
                <w:bCs/>
                <w:sz w:val="20"/>
                <w:szCs w:val="20"/>
                <w:lang w:val="fr-CA" w:eastAsia="en-US"/>
              </w:rPr>
            </w:pPr>
          </w:p>
          <w:p w14:paraId="3676D763" w14:textId="77777777" w:rsidR="00EC0AE5" w:rsidRDefault="00EC0AE5" w:rsidP="0003530A">
            <w:pPr>
              <w:widowControl w:val="0"/>
              <w:ind w:right="84"/>
              <w:rPr>
                <w:rFonts w:ascii="Arial" w:hAnsi="Arial" w:cs="Arial"/>
                <w:bCs/>
                <w:sz w:val="20"/>
                <w:szCs w:val="20"/>
                <w:lang w:val="fr-CA" w:eastAsia="en-US"/>
              </w:rPr>
            </w:pPr>
          </w:p>
          <w:p w14:paraId="759ABC68" w14:textId="7741B9EB" w:rsidR="00EC0AE5" w:rsidRDefault="00EC0AE5" w:rsidP="0003530A">
            <w:pPr>
              <w:widowControl w:val="0"/>
              <w:ind w:right="84"/>
              <w:rPr>
                <w:rFonts w:ascii="Arial" w:hAnsi="Arial" w:cs="Arial"/>
                <w:bCs/>
                <w:sz w:val="20"/>
                <w:szCs w:val="20"/>
                <w:lang w:val="fr-CA" w:eastAsia="en-US"/>
              </w:rPr>
            </w:pPr>
          </w:p>
          <w:p w14:paraId="2F865486" w14:textId="77777777" w:rsidR="00EC0AE5" w:rsidRDefault="00EC0AE5" w:rsidP="0003530A">
            <w:pPr>
              <w:widowControl w:val="0"/>
              <w:ind w:right="84"/>
              <w:rPr>
                <w:rFonts w:ascii="Arial" w:hAnsi="Arial" w:cs="Arial"/>
                <w:bCs/>
                <w:sz w:val="20"/>
                <w:szCs w:val="20"/>
                <w:lang w:val="fr-CA" w:eastAsia="en-US"/>
              </w:rPr>
            </w:pPr>
          </w:p>
          <w:p w14:paraId="0778F310" w14:textId="4611098A" w:rsidR="00EC0AE5" w:rsidRPr="00D73EB6" w:rsidRDefault="00EC0AE5" w:rsidP="0003530A">
            <w:pPr>
              <w:widowControl w:val="0"/>
              <w:ind w:right="84"/>
              <w:rPr>
                <w:rFonts w:ascii="Arial" w:hAnsi="Arial" w:cs="Arial"/>
                <w:bCs/>
                <w:sz w:val="20"/>
                <w:szCs w:val="20"/>
                <w:lang w:val="fr-CA" w:eastAsia="en-US"/>
              </w:rPr>
            </w:pPr>
            <w:r>
              <w:rPr>
                <w:rFonts w:ascii="Arial" w:hAnsi="Arial" w:cs="Arial"/>
                <w:bCs/>
                <w:sz w:val="20"/>
                <w:szCs w:val="20"/>
                <w:lang w:val="fr-CA" w:eastAsia="en-US"/>
              </w:rPr>
              <w:t>458</w:t>
            </w:r>
            <w:r w:rsidR="0086522D">
              <w:rPr>
                <w:rFonts w:ascii="Arial" w:hAnsi="Arial" w:cs="Arial"/>
                <w:bCs/>
                <w:sz w:val="20"/>
                <w:szCs w:val="20"/>
                <w:lang w:val="fr-CA" w:eastAsia="en-US"/>
              </w:rPr>
              <w:t xml:space="preserve"> femmes et jeunes filles </w:t>
            </w:r>
          </w:p>
        </w:tc>
        <w:tc>
          <w:tcPr>
            <w:tcW w:w="2520" w:type="dxa"/>
          </w:tcPr>
          <w:p w14:paraId="4B8815BC" w14:textId="56CD6008" w:rsidR="004665BC" w:rsidRPr="00D73EB6" w:rsidRDefault="00076B38" w:rsidP="713A59DE">
            <w:pPr>
              <w:widowControl w:val="0"/>
              <w:ind w:right="84"/>
              <w:jc w:val="both"/>
              <w:rPr>
                <w:rFonts w:ascii="Arial" w:hAnsi="Arial" w:cs="Arial"/>
                <w:sz w:val="20"/>
                <w:szCs w:val="20"/>
                <w:lang w:val="fr-CA" w:eastAsia="en-US"/>
              </w:rPr>
            </w:pPr>
            <w:r w:rsidRPr="00D73EB6">
              <w:rPr>
                <w:rFonts w:ascii="Arial" w:hAnsi="Arial" w:cs="Arial"/>
                <w:sz w:val="20"/>
                <w:szCs w:val="20"/>
                <w:lang w:val="fr-CA" w:eastAsia="en-US"/>
              </w:rPr>
              <w:t>L</w:t>
            </w:r>
            <w:r w:rsidR="3FEF4162" w:rsidRPr="00D73EB6">
              <w:rPr>
                <w:rFonts w:ascii="Arial" w:hAnsi="Arial" w:cs="Arial"/>
                <w:sz w:val="20"/>
                <w:szCs w:val="20"/>
                <w:lang w:val="fr-CA" w:eastAsia="en-US"/>
              </w:rPr>
              <w:t>a situation politico-sécuritaire héritée de la période électorale et de la mort du</w:t>
            </w:r>
            <w:r w:rsidR="005C40FF" w:rsidRPr="00D73EB6">
              <w:rPr>
                <w:rFonts w:ascii="Arial" w:hAnsi="Arial" w:cs="Arial"/>
                <w:sz w:val="20"/>
                <w:szCs w:val="20"/>
                <w:lang w:val="fr-CA" w:eastAsia="en-US"/>
              </w:rPr>
              <w:t xml:space="preserve"> défunt</w:t>
            </w:r>
            <w:r w:rsidR="3FEF4162" w:rsidRPr="00D73EB6">
              <w:rPr>
                <w:rFonts w:ascii="Arial" w:hAnsi="Arial" w:cs="Arial"/>
                <w:sz w:val="20"/>
                <w:szCs w:val="20"/>
                <w:lang w:val="fr-CA" w:eastAsia="en-US"/>
              </w:rPr>
              <w:t xml:space="preserve"> président Idriss Deby </w:t>
            </w:r>
            <w:proofErr w:type="spellStart"/>
            <w:r w:rsidR="3FEF4162" w:rsidRPr="00D73EB6">
              <w:rPr>
                <w:rFonts w:ascii="Arial" w:hAnsi="Arial" w:cs="Arial"/>
                <w:sz w:val="20"/>
                <w:szCs w:val="20"/>
                <w:lang w:val="fr-CA" w:eastAsia="en-US"/>
              </w:rPr>
              <w:t>Itno</w:t>
            </w:r>
            <w:proofErr w:type="spellEnd"/>
            <w:r w:rsidR="3FEF4162" w:rsidRPr="00D73EB6">
              <w:rPr>
                <w:rFonts w:ascii="Arial" w:hAnsi="Arial" w:cs="Arial"/>
                <w:sz w:val="20"/>
                <w:szCs w:val="20"/>
                <w:lang w:val="fr-CA" w:eastAsia="en-US"/>
              </w:rPr>
              <w:t xml:space="preserve"> a retardé le processus de contractualisation avec les partenaires de mise en œuvre</w:t>
            </w:r>
            <w:r w:rsidR="00215584" w:rsidRPr="00D73EB6">
              <w:rPr>
                <w:rFonts w:ascii="Arial" w:hAnsi="Arial" w:cs="Arial"/>
                <w:sz w:val="20"/>
                <w:szCs w:val="20"/>
                <w:lang w:val="fr-CA" w:eastAsia="en-US"/>
              </w:rPr>
              <w:t xml:space="preserve">, </w:t>
            </w:r>
            <w:r w:rsidR="00C96AEE" w:rsidRPr="00D73EB6">
              <w:rPr>
                <w:rFonts w:ascii="Arial" w:hAnsi="Arial" w:cs="Arial"/>
                <w:sz w:val="20"/>
                <w:szCs w:val="20"/>
                <w:lang w:val="fr-CA" w:eastAsia="en-US"/>
              </w:rPr>
              <w:t>qui</w:t>
            </w:r>
            <w:r w:rsidR="00215584" w:rsidRPr="00D73EB6">
              <w:rPr>
                <w:rFonts w:ascii="Arial" w:hAnsi="Arial" w:cs="Arial"/>
                <w:sz w:val="20"/>
                <w:szCs w:val="20"/>
                <w:lang w:val="fr-CA" w:eastAsia="en-US"/>
              </w:rPr>
              <w:t xml:space="preserve"> ont été obligés de limiter ou d’interrompre temporairement leurs mouvements en raison de l’insécurité. </w:t>
            </w:r>
            <w:r w:rsidR="00384EA4" w:rsidRPr="00D73EB6">
              <w:rPr>
                <w:rFonts w:ascii="Arial" w:hAnsi="Arial" w:cs="Arial"/>
                <w:sz w:val="20"/>
                <w:szCs w:val="20"/>
                <w:lang w:val="fr-CA"/>
              </w:rPr>
              <w:t>La situation s</w:t>
            </w:r>
            <w:r w:rsidR="00384EA4" w:rsidRPr="00D73EB6">
              <w:rPr>
                <w:rFonts w:ascii="Arial" w:hAnsi="Arial" w:cs="Arial"/>
                <w:sz w:val="20"/>
                <w:szCs w:val="20"/>
                <w:lang w:val="fr-CA" w:eastAsia="en-US"/>
              </w:rPr>
              <w:t>é</w:t>
            </w:r>
            <w:r w:rsidR="00384EA4" w:rsidRPr="00D73EB6">
              <w:rPr>
                <w:rFonts w:ascii="Arial" w:hAnsi="Arial" w:cs="Arial"/>
                <w:sz w:val="20"/>
                <w:szCs w:val="20"/>
                <w:lang w:val="fr-CA"/>
              </w:rPr>
              <w:t xml:space="preserve">curitaire </w:t>
            </w:r>
            <w:r w:rsidR="00BD075F" w:rsidRPr="00D73EB6">
              <w:rPr>
                <w:rFonts w:ascii="Arial" w:hAnsi="Arial" w:cs="Arial"/>
                <w:sz w:val="20"/>
                <w:szCs w:val="20"/>
                <w:lang w:val="fr-CA"/>
              </w:rPr>
              <w:t xml:space="preserve">de </w:t>
            </w:r>
            <w:r w:rsidR="00384EA4" w:rsidRPr="00D73EB6">
              <w:rPr>
                <w:rFonts w:ascii="Arial" w:hAnsi="Arial" w:cs="Arial"/>
                <w:sz w:val="20"/>
                <w:szCs w:val="20"/>
                <w:lang w:val="fr-CA"/>
              </w:rPr>
              <w:t>mai</w:t>
            </w:r>
            <w:r w:rsidR="00BD075F" w:rsidRPr="00D73EB6">
              <w:rPr>
                <w:rFonts w:ascii="Arial" w:hAnsi="Arial" w:cs="Arial"/>
                <w:sz w:val="20"/>
                <w:szCs w:val="20"/>
                <w:lang w:val="fr-CA"/>
              </w:rPr>
              <w:t xml:space="preserve"> à </w:t>
            </w:r>
            <w:r w:rsidR="00384EA4" w:rsidRPr="00D73EB6">
              <w:rPr>
                <w:rFonts w:ascii="Arial" w:hAnsi="Arial" w:cs="Arial"/>
                <w:sz w:val="20"/>
                <w:szCs w:val="20"/>
                <w:lang w:val="fr-CA"/>
              </w:rPr>
              <w:t>juillet est rest</w:t>
            </w:r>
            <w:r w:rsidR="00384EA4" w:rsidRPr="00D73EB6">
              <w:rPr>
                <w:rFonts w:ascii="Arial" w:hAnsi="Arial" w:cs="Arial"/>
                <w:sz w:val="20"/>
                <w:szCs w:val="20"/>
                <w:lang w:val="fr-CA" w:eastAsia="en-US"/>
              </w:rPr>
              <w:t>é</w:t>
            </w:r>
            <w:r w:rsidR="008A0E5B" w:rsidRPr="00D73EB6">
              <w:rPr>
                <w:rFonts w:ascii="Arial" w:hAnsi="Arial" w:cs="Arial"/>
                <w:sz w:val="20"/>
                <w:szCs w:val="20"/>
                <w:lang w:val="fr-CA" w:eastAsia="en-US"/>
              </w:rPr>
              <w:t>e</w:t>
            </w:r>
            <w:r w:rsidR="00384EA4" w:rsidRPr="00D73EB6">
              <w:rPr>
                <w:rFonts w:ascii="Arial" w:hAnsi="Arial" w:cs="Arial"/>
                <w:sz w:val="20"/>
                <w:szCs w:val="20"/>
                <w:lang w:val="fr-CA"/>
              </w:rPr>
              <w:t xml:space="preserve"> </w:t>
            </w:r>
            <w:r w:rsidR="00384EA4" w:rsidRPr="00D73EB6">
              <w:rPr>
                <w:rFonts w:ascii="Arial" w:hAnsi="Arial" w:cs="Arial"/>
                <w:bCs/>
                <w:sz w:val="20"/>
                <w:szCs w:val="20"/>
                <w:lang w:val="fr-CA"/>
              </w:rPr>
              <w:t>tr</w:t>
            </w:r>
            <w:r w:rsidR="00BD075F" w:rsidRPr="00D73EB6">
              <w:rPr>
                <w:rFonts w:ascii="Arial" w:hAnsi="Arial" w:cs="Arial"/>
                <w:bCs/>
                <w:sz w:val="20"/>
                <w:szCs w:val="20"/>
                <w:lang w:val="fr-CA" w:eastAsia="en-US"/>
              </w:rPr>
              <w:t>è</w:t>
            </w:r>
            <w:r w:rsidR="00384EA4" w:rsidRPr="00D73EB6">
              <w:rPr>
                <w:rFonts w:ascii="Arial" w:hAnsi="Arial" w:cs="Arial"/>
                <w:bCs/>
                <w:sz w:val="20"/>
                <w:szCs w:val="20"/>
                <w:lang w:val="fr-CA"/>
              </w:rPr>
              <w:t>s</w:t>
            </w:r>
            <w:r w:rsidR="00384EA4" w:rsidRPr="00D73EB6">
              <w:rPr>
                <w:rFonts w:ascii="Arial" w:hAnsi="Arial" w:cs="Arial"/>
                <w:sz w:val="20"/>
                <w:szCs w:val="20"/>
                <w:lang w:val="fr-CA"/>
              </w:rPr>
              <w:t xml:space="preserve"> volatile dans les zones du projet. Le processus de contractualisation n’a repris qu’en </w:t>
            </w:r>
            <w:r w:rsidR="008A0E5B" w:rsidRPr="00D73EB6">
              <w:rPr>
                <w:rFonts w:ascii="Arial" w:hAnsi="Arial" w:cs="Arial"/>
                <w:sz w:val="20"/>
                <w:szCs w:val="20"/>
                <w:lang w:val="fr-CA"/>
              </w:rPr>
              <w:t>a</w:t>
            </w:r>
            <w:r w:rsidR="00384EA4" w:rsidRPr="00D73EB6">
              <w:rPr>
                <w:rFonts w:ascii="Arial" w:hAnsi="Arial" w:cs="Arial"/>
                <w:sz w:val="20"/>
                <w:szCs w:val="20"/>
                <w:lang w:val="fr-CA"/>
              </w:rPr>
              <w:t>o</w:t>
            </w:r>
            <w:r w:rsidR="00BD075F" w:rsidRPr="00D73EB6">
              <w:rPr>
                <w:rFonts w:ascii="Arial" w:hAnsi="Arial" w:cs="Arial"/>
                <w:sz w:val="20"/>
                <w:szCs w:val="20"/>
                <w:lang w:val="fr-CA"/>
              </w:rPr>
              <w:t>û</w:t>
            </w:r>
            <w:r w:rsidR="00384EA4" w:rsidRPr="00D73EB6">
              <w:rPr>
                <w:rFonts w:ascii="Arial" w:hAnsi="Arial" w:cs="Arial"/>
                <w:sz w:val="20"/>
                <w:szCs w:val="20"/>
                <w:lang w:val="fr-CA"/>
              </w:rPr>
              <w:t>t.</w:t>
            </w:r>
          </w:p>
          <w:p w14:paraId="7C64B725" w14:textId="77777777" w:rsidR="00384EA4" w:rsidRPr="00D73EB6" w:rsidRDefault="00384EA4" w:rsidP="007F59AE">
            <w:pPr>
              <w:widowControl w:val="0"/>
              <w:ind w:right="84"/>
              <w:jc w:val="both"/>
              <w:rPr>
                <w:rFonts w:ascii="Arial" w:hAnsi="Arial" w:cs="Arial"/>
                <w:sz w:val="20"/>
                <w:szCs w:val="20"/>
                <w:lang w:val="fr-CA" w:eastAsia="en-US"/>
              </w:rPr>
            </w:pPr>
          </w:p>
          <w:p w14:paraId="46116D67" w14:textId="636387FC" w:rsidR="004665BC" w:rsidRPr="00D73EB6" w:rsidRDefault="005358BC" w:rsidP="007F59AE">
            <w:pPr>
              <w:widowControl w:val="0"/>
              <w:ind w:right="84"/>
              <w:jc w:val="both"/>
              <w:rPr>
                <w:rFonts w:ascii="Arial" w:hAnsi="Arial" w:cs="Arial"/>
                <w:sz w:val="20"/>
                <w:szCs w:val="20"/>
                <w:lang w:val="fr-CA" w:eastAsia="en-US"/>
              </w:rPr>
            </w:pPr>
            <w:r w:rsidRPr="00D73EB6">
              <w:rPr>
                <w:rFonts w:ascii="Arial" w:hAnsi="Arial" w:cs="Arial"/>
                <w:sz w:val="20"/>
                <w:szCs w:val="20"/>
                <w:lang w:val="fr-CA" w:eastAsia="en-US"/>
              </w:rPr>
              <w:t>L</w:t>
            </w:r>
            <w:r w:rsidR="335BF4F3" w:rsidRPr="00D73EB6">
              <w:rPr>
                <w:rFonts w:ascii="Arial" w:hAnsi="Arial" w:cs="Arial"/>
                <w:sz w:val="20"/>
                <w:szCs w:val="20"/>
                <w:lang w:val="fr-CA" w:eastAsia="en-US"/>
              </w:rPr>
              <w:t xml:space="preserve">a mise en place </w:t>
            </w:r>
            <w:r w:rsidR="00C66F90" w:rsidRPr="00D73EB6">
              <w:rPr>
                <w:rFonts w:ascii="Arial" w:hAnsi="Arial" w:cs="Arial"/>
                <w:sz w:val="20"/>
                <w:szCs w:val="20"/>
                <w:lang w:val="fr-CA" w:eastAsia="en-US"/>
              </w:rPr>
              <w:t>le</w:t>
            </w:r>
            <w:r w:rsidR="3FEF4162" w:rsidRPr="00D73EB6">
              <w:rPr>
                <w:rFonts w:ascii="Arial" w:hAnsi="Arial" w:cs="Arial"/>
                <w:sz w:val="20"/>
                <w:szCs w:val="20"/>
                <w:lang w:val="fr-CA" w:eastAsia="en-US"/>
              </w:rPr>
              <w:t xml:space="preserve"> 2 mai du Gouvernement de transition </w:t>
            </w:r>
            <w:r w:rsidR="00C66F90" w:rsidRPr="00D73EB6">
              <w:rPr>
                <w:rFonts w:ascii="Arial" w:hAnsi="Arial" w:cs="Arial"/>
                <w:sz w:val="20"/>
                <w:szCs w:val="20"/>
                <w:lang w:val="fr-CA" w:eastAsia="en-US"/>
              </w:rPr>
              <w:t>a engendré</w:t>
            </w:r>
            <w:r w:rsidR="3FEF4162" w:rsidRPr="00D73EB6">
              <w:rPr>
                <w:rFonts w:ascii="Arial" w:hAnsi="Arial" w:cs="Arial"/>
                <w:sz w:val="20"/>
                <w:szCs w:val="20"/>
                <w:lang w:val="fr-CA" w:eastAsia="en-US"/>
              </w:rPr>
              <w:t xml:space="preserve"> un changement </w:t>
            </w:r>
            <w:r w:rsidR="00C66F90" w:rsidRPr="00D73EB6">
              <w:rPr>
                <w:rFonts w:ascii="Arial" w:hAnsi="Arial" w:cs="Arial"/>
                <w:sz w:val="20"/>
                <w:szCs w:val="20"/>
                <w:lang w:val="fr-CA" w:eastAsia="en-US"/>
              </w:rPr>
              <w:t>et de nouvelles</w:t>
            </w:r>
            <w:r w:rsidR="3FEF4162" w:rsidRPr="00D73EB6">
              <w:rPr>
                <w:rFonts w:ascii="Arial" w:hAnsi="Arial" w:cs="Arial"/>
                <w:sz w:val="20"/>
                <w:szCs w:val="20"/>
                <w:lang w:val="fr-CA" w:eastAsia="en-US"/>
              </w:rPr>
              <w:t xml:space="preserve"> affectation</w:t>
            </w:r>
            <w:r w:rsidR="00C66F90" w:rsidRPr="00D73EB6">
              <w:rPr>
                <w:rFonts w:ascii="Arial" w:hAnsi="Arial" w:cs="Arial"/>
                <w:sz w:val="20"/>
                <w:szCs w:val="20"/>
                <w:lang w:val="fr-CA" w:eastAsia="en-US"/>
              </w:rPr>
              <w:t>s</w:t>
            </w:r>
            <w:r w:rsidR="3FEF4162" w:rsidRPr="00D73EB6">
              <w:rPr>
                <w:rFonts w:ascii="Arial" w:hAnsi="Arial" w:cs="Arial"/>
                <w:sz w:val="20"/>
                <w:szCs w:val="20"/>
                <w:lang w:val="fr-CA" w:eastAsia="en-US"/>
              </w:rPr>
              <w:t xml:space="preserve"> de certains </w:t>
            </w:r>
            <w:r w:rsidR="335BF4F3" w:rsidRPr="00D73EB6">
              <w:rPr>
                <w:rFonts w:ascii="Arial" w:hAnsi="Arial" w:cs="Arial"/>
                <w:sz w:val="20"/>
                <w:szCs w:val="20"/>
                <w:lang w:val="fr-CA" w:eastAsia="en-US"/>
              </w:rPr>
              <w:t>cadres des Ministères</w:t>
            </w:r>
            <w:r w:rsidR="00BF0113" w:rsidRPr="00D73EB6">
              <w:rPr>
                <w:rFonts w:ascii="Arial" w:hAnsi="Arial" w:cs="Arial"/>
                <w:sz w:val="20"/>
                <w:szCs w:val="20"/>
                <w:lang w:val="fr-CA" w:eastAsia="en-US"/>
              </w:rPr>
              <w:t xml:space="preserve"> concernées</w:t>
            </w:r>
            <w:r w:rsidR="335BF4F3" w:rsidRPr="00D73EB6">
              <w:rPr>
                <w:rFonts w:ascii="Arial" w:hAnsi="Arial" w:cs="Arial"/>
                <w:sz w:val="20"/>
                <w:szCs w:val="20"/>
                <w:lang w:val="fr-CA" w:eastAsia="en-US"/>
              </w:rPr>
              <w:t xml:space="preserve"> et des Délégations Provinciales </w:t>
            </w:r>
            <w:r w:rsidR="3FEF4162" w:rsidRPr="00D73EB6">
              <w:rPr>
                <w:rFonts w:ascii="Arial" w:hAnsi="Arial" w:cs="Arial"/>
                <w:sz w:val="20"/>
                <w:szCs w:val="20"/>
                <w:lang w:val="fr-CA" w:eastAsia="en-US"/>
              </w:rPr>
              <w:t xml:space="preserve">de l’Action Sociale impliquée dans le </w:t>
            </w:r>
            <w:r w:rsidR="3FEF4162" w:rsidRPr="00D73EB6">
              <w:rPr>
                <w:rFonts w:ascii="Arial" w:hAnsi="Arial" w:cs="Arial"/>
                <w:sz w:val="20"/>
                <w:szCs w:val="20"/>
                <w:lang w:val="fr-CA" w:eastAsia="en-US"/>
              </w:rPr>
              <w:lastRenderedPageBreak/>
              <w:t>projet</w:t>
            </w:r>
            <w:r w:rsidR="00BF0113" w:rsidRPr="00D73EB6">
              <w:rPr>
                <w:rFonts w:ascii="Arial" w:hAnsi="Arial" w:cs="Arial"/>
                <w:sz w:val="20"/>
                <w:szCs w:val="20"/>
                <w:lang w:val="fr-CA" w:eastAsia="en-US"/>
              </w:rPr>
              <w:t>, c</w:t>
            </w:r>
            <w:r w:rsidR="3FEF4162" w:rsidRPr="00D73EB6">
              <w:rPr>
                <w:rFonts w:ascii="Arial" w:hAnsi="Arial" w:cs="Arial"/>
                <w:sz w:val="20"/>
                <w:szCs w:val="20"/>
                <w:lang w:val="fr-CA" w:eastAsia="en-US"/>
              </w:rPr>
              <w:t xml:space="preserve">e qui a entraîné le retard du </w:t>
            </w:r>
            <w:r w:rsidR="335BF4F3" w:rsidRPr="00D73EB6">
              <w:rPr>
                <w:rFonts w:ascii="Arial" w:hAnsi="Arial" w:cs="Arial"/>
                <w:sz w:val="20"/>
                <w:szCs w:val="20"/>
                <w:lang w:val="fr-CA" w:eastAsia="en-US"/>
              </w:rPr>
              <w:t xml:space="preserve">démarrage du projet.  </w:t>
            </w:r>
            <w:r w:rsidR="3FEF4162" w:rsidRPr="00D73EB6">
              <w:rPr>
                <w:rFonts w:ascii="Arial" w:hAnsi="Arial" w:cs="Arial"/>
                <w:sz w:val="20"/>
                <w:szCs w:val="20"/>
                <w:lang w:val="fr-CA" w:eastAsia="en-US"/>
              </w:rPr>
              <w:t xml:space="preserve"> </w:t>
            </w:r>
          </w:p>
        </w:tc>
      </w:tr>
      <w:tr w:rsidR="00802BFC" w:rsidRPr="004B6DFF" w14:paraId="6C03A3A0" w14:textId="77777777" w:rsidTr="004068CA">
        <w:trPr>
          <w:trHeight w:val="2580"/>
          <w:tblHeader/>
        </w:trPr>
        <w:tc>
          <w:tcPr>
            <w:tcW w:w="2875" w:type="dxa"/>
            <w:vMerge w:val="restart"/>
          </w:tcPr>
          <w:p w14:paraId="52493EF3" w14:textId="77777777" w:rsidR="00244505" w:rsidRPr="00D73EB6" w:rsidRDefault="00244505" w:rsidP="00B16126">
            <w:pPr>
              <w:rPr>
                <w:rFonts w:ascii="Arial" w:hAnsi="Arial" w:cs="Arial"/>
                <w:bCs/>
                <w:sz w:val="20"/>
                <w:szCs w:val="20"/>
                <w:lang w:val="fr-CA"/>
              </w:rPr>
            </w:pPr>
            <w:r w:rsidRPr="00D73EB6">
              <w:rPr>
                <w:rFonts w:ascii="Arial" w:hAnsi="Arial" w:cs="Arial"/>
                <w:bCs/>
                <w:sz w:val="20"/>
                <w:szCs w:val="20"/>
                <w:lang w:val="fr-CA"/>
              </w:rPr>
              <w:lastRenderedPageBreak/>
              <w:t xml:space="preserve">Produit 1.1 : Les méthodes d’approche et de recrutement du groupe Boko Haram et les droits humains sont connues par les femmes et les jeunes filles </w:t>
            </w:r>
          </w:p>
          <w:p w14:paraId="6A748C02" w14:textId="77777777" w:rsidR="00244505" w:rsidRPr="00D73EB6" w:rsidRDefault="00244505" w:rsidP="00A04FFE">
            <w:pPr>
              <w:widowControl w:val="0"/>
              <w:ind w:right="84"/>
              <w:jc w:val="both"/>
              <w:rPr>
                <w:rFonts w:ascii="Arial" w:hAnsi="Arial" w:cs="Arial"/>
                <w:bCs/>
                <w:sz w:val="20"/>
                <w:szCs w:val="20"/>
                <w:lang w:val="fr-CA"/>
              </w:rPr>
            </w:pPr>
          </w:p>
        </w:tc>
        <w:tc>
          <w:tcPr>
            <w:tcW w:w="2790" w:type="dxa"/>
            <w:shd w:val="clear" w:color="auto" w:fill="EEECE1"/>
          </w:tcPr>
          <w:p w14:paraId="766F387B" w14:textId="77777777" w:rsidR="00244505" w:rsidRPr="00D73EB6" w:rsidRDefault="00244505" w:rsidP="00244505">
            <w:pPr>
              <w:rPr>
                <w:rFonts w:ascii="Arial" w:hAnsi="Arial" w:cs="Arial"/>
                <w:sz w:val="20"/>
                <w:szCs w:val="20"/>
                <w:lang w:val="fr-CA" w:eastAsia="fr-FR"/>
              </w:rPr>
            </w:pPr>
            <w:r w:rsidRPr="00D73EB6">
              <w:rPr>
                <w:rFonts w:ascii="Arial" w:hAnsi="Arial" w:cs="Arial"/>
                <w:sz w:val="20"/>
                <w:szCs w:val="20"/>
                <w:lang w:val="fr-CA" w:eastAsia="fr-FR"/>
              </w:rPr>
              <w:t>Indicateur 1.1.1: Rapport d’étude sur l</w:t>
            </w:r>
            <w:r w:rsidRPr="00D73EB6">
              <w:rPr>
                <w:rFonts w:ascii="Arial" w:hAnsi="Arial" w:cs="Arial"/>
                <w:sz w:val="20"/>
                <w:szCs w:val="20"/>
                <w:lang w:val="fr-CA"/>
              </w:rPr>
              <w:t>es méthodes d'approches et de recrutement de Boko Haram</w:t>
            </w:r>
          </w:p>
          <w:p w14:paraId="142C270F" w14:textId="2E49CAE6" w:rsidR="00244505" w:rsidRPr="00D73EB6" w:rsidRDefault="00244505" w:rsidP="008D00AE">
            <w:pPr>
              <w:widowControl w:val="0"/>
              <w:ind w:right="84"/>
              <w:jc w:val="both"/>
              <w:rPr>
                <w:rFonts w:ascii="Arial" w:hAnsi="Arial" w:cs="Arial"/>
                <w:sz w:val="20"/>
                <w:szCs w:val="20"/>
                <w:lang w:val="fr-CA" w:eastAsia="fr-FR"/>
              </w:rPr>
            </w:pPr>
            <w:r w:rsidRPr="00D73EB6">
              <w:rPr>
                <w:rFonts w:ascii="Arial" w:hAnsi="Arial" w:cs="Arial"/>
                <w:sz w:val="20"/>
                <w:szCs w:val="20"/>
                <w:lang w:val="fr-CA" w:eastAsia="fr-FR"/>
              </w:rPr>
              <w:t># des femmes et filles qui citent au moins 3 méthodes d’approches et de recrutement de Boko Haram.</w:t>
            </w:r>
          </w:p>
        </w:tc>
        <w:tc>
          <w:tcPr>
            <w:tcW w:w="2610" w:type="dxa"/>
            <w:shd w:val="clear" w:color="auto" w:fill="EEECE1"/>
          </w:tcPr>
          <w:p w14:paraId="09D38FB7" w14:textId="77777777" w:rsidR="00FA3B4D" w:rsidRPr="00D73EB6" w:rsidRDefault="00FA3B4D" w:rsidP="00FA3B4D">
            <w:pPr>
              <w:widowControl w:val="0"/>
              <w:ind w:right="84"/>
              <w:jc w:val="both"/>
              <w:rPr>
                <w:rFonts w:ascii="Arial" w:hAnsi="Arial" w:cs="Arial"/>
                <w:b/>
                <w:sz w:val="20"/>
                <w:szCs w:val="20"/>
                <w:lang w:val="fr-CA" w:eastAsia="en-US"/>
              </w:rPr>
            </w:pPr>
            <w:r w:rsidRPr="00D73EB6">
              <w:rPr>
                <w:rFonts w:ascii="Arial" w:hAnsi="Arial" w:cs="Arial"/>
                <w:b/>
                <w:sz w:val="20"/>
                <w:szCs w:val="20"/>
                <w:lang w:val="fr-CA" w:eastAsia="en-US"/>
              </w:rPr>
              <w:t>Niveau de référence :</w:t>
            </w:r>
          </w:p>
          <w:p w14:paraId="7CE3275D" w14:textId="143D0E9D" w:rsidR="00244505" w:rsidRPr="00D73EB6" w:rsidRDefault="00FA3B4D" w:rsidP="00FA3B4D">
            <w:pPr>
              <w:widowControl w:val="0"/>
              <w:ind w:right="84"/>
              <w:rPr>
                <w:rFonts w:ascii="Arial" w:hAnsi="Arial" w:cs="Arial"/>
                <w:b/>
                <w:sz w:val="20"/>
                <w:szCs w:val="20"/>
                <w:lang w:val="fr-CA" w:eastAsia="en-US"/>
              </w:rPr>
            </w:pPr>
            <w:r w:rsidRPr="00D73EB6">
              <w:rPr>
                <w:rFonts w:ascii="Arial" w:hAnsi="Arial" w:cs="Arial"/>
                <w:b/>
                <w:sz w:val="20"/>
                <w:szCs w:val="20"/>
                <w:lang w:val="fr-CA" w:eastAsia="en-US"/>
              </w:rPr>
              <w:t>0</w:t>
            </w:r>
          </w:p>
        </w:tc>
        <w:tc>
          <w:tcPr>
            <w:tcW w:w="1643" w:type="dxa"/>
            <w:shd w:val="clear" w:color="auto" w:fill="EEECE1"/>
          </w:tcPr>
          <w:p w14:paraId="03CDD24A" w14:textId="0B49009F" w:rsidR="00244505" w:rsidRPr="00D73EB6" w:rsidRDefault="00EF7BDA" w:rsidP="0750B6F8">
            <w:pPr>
              <w:rPr>
                <w:rFonts w:ascii="Arial" w:hAnsi="Arial" w:cs="Arial"/>
                <w:sz w:val="20"/>
                <w:szCs w:val="20"/>
                <w:lang w:val="fr-CA"/>
              </w:rPr>
            </w:pPr>
            <w:r w:rsidRPr="00D73EB6">
              <w:rPr>
                <w:rFonts w:ascii="Arial" w:hAnsi="Arial" w:cs="Arial"/>
                <w:sz w:val="20"/>
                <w:szCs w:val="20"/>
                <w:lang w:val="fr-CA"/>
              </w:rPr>
              <w:t xml:space="preserve">Cible : </w:t>
            </w:r>
            <w:r w:rsidR="004B6DFF">
              <w:rPr>
                <w:rFonts w:ascii="Arial" w:hAnsi="Arial" w:cs="Arial"/>
                <w:sz w:val="20"/>
                <w:szCs w:val="20"/>
                <w:lang w:val="fr-CA"/>
              </w:rPr>
              <w:t>01</w:t>
            </w:r>
          </w:p>
          <w:p w14:paraId="1B7B46C8" w14:textId="77777777" w:rsidR="00255FDA" w:rsidRPr="00D73EB6" w:rsidRDefault="00255FDA" w:rsidP="0750B6F8">
            <w:pPr>
              <w:rPr>
                <w:rFonts w:ascii="Arial" w:hAnsi="Arial" w:cs="Arial"/>
                <w:sz w:val="20"/>
                <w:szCs w:val="20"/>
                <w:lang w:val="fr-CA"/>
              </w:rPr>
            </w:pPr>
          </w:p>
          <w:p w14:paraId="24216785" w14:textId="77777777" w:rsidR="00255FDA" w:rsidRPr="00D73EB6" w:rsidRDefault="00255FDA" w:rsidP="0750B6F8">
            <w:pPr>
              <w:rPr>
                <w:rFonts w:ascii="Arial" w:hAnsi="Arial" w:cs="Arial"/>
                <w:sz w:val="20"/>
                <w:szCs w:val="20"/>
                <w:lang w:val="fr-CA"/>
              </w:rPr>
            </w:pPr>
          </w:p>
          <w:p w14:paraId="30588097" w14:textId="77777777" w:rsidR="00255FDA" w:rsidRPr="00D73EB6" w:rsidRDefault="00255FDA" w:rsidP="0750B6F8">
            <w:pPr>
              <w:rPr>
                <w:rFonts w:ascii="Arial" w:hAnsi="Arial" w:cs="Arial"/>
                <w:sz w:val="20"/>
                <w:szCs w:val="20"/>
                <w:lang w:val="fr-CA"/>
              </w:rPr>
            </w:pPr>
          </w:p>
          <w:p w14:paraId="037A3A80" w14:textId="77777777" w:rsidR="00255FDA" w:rsidRPr="00D73EB6" w:rsidRDefault="00255FDA" w:rsidP="0750B6F8">
            <w:pPr>
              <w:rPr>
                <w:rFonts w:ascii="Arial" w:hAnsi="Arial" w:cs="Arial"/>
                <w:sz w:val="20"/>
                <w:szCs w:val="20"/>
                <w:lang w:val="fr-CA"/>
              </w:rPr>
            </w:pPr>
          </w:p>
          <w:p w14:paraId="06996DCC" w14:textId="77777777" w:rsidR="00255FDA" w:rsidRPr="00D73EB6" w:rsidRDefault="00255FDA" w:rsidP="0750B6F8">
            <w:pPr>
              <w:rPr>
                <w:rFonts w:ascii="Arial" w:hAnsi="Arial" w:cs="Arial"/>
                <w:sz w:val="20"/>
                <w:szCs w:val="20"/>
                <w:lang w:val="fr-CA"/>
              </w:rPr>
            </w:pPr>
          </w:p>
          <w:p w14:paraId="2CE673B8" w14:textId="77777777" w:rsidR="00255FDA" w:rsidRPr="00D73EB6" w:rsidRDefault="00255FDA" w:rsidP="0750B6F8">
            <w:pPr>
              <w:rPr>
                <w:rFonts w:ascii="Arial" w:hAnsi="Arial" w:cs="Arial"/>
                <w:sz w:val="20"/>
                <w:szCs w:val="20"/>
                <w:lang w:val="fr-CA"/>
              </w:rPr>
            </w:pPr>
          </w:p>
          <w:p w14:paraId="258E0219" w14:textId="77777777" w:rsidR="00255FDA" w:rsidRPr="00D73EB6" w:rsidRDefault="00255FDA" w:rsidP="0750B6F8">
            <w:pPr>
              <w:rPr>
                <w:rFonts w:ascii="Arial" w:hAnsi="Arial" w:cs="Arial"/>
                <w:sz w:val="20"/>
                <w:szCs w:val="20"/>
                <w:lang w:val="fr-CA"/>
              </w:rPr>
            </w:pPr>
          </w:p>
          <w:p w14:paraId="373A0AFF" w14:textId="77777777" w:rsidR="00255FDA" w:rsidRPr="00D73EB6" w:rsidRDefault="00255FDA" w:rsidP="0750B6F8">
            <w:pPr>
              <w:rPr>
                <w:rFonts w:ascii="Arial" w:hAnsi="Arial" w:cs="Arial"/>
                <w:sz w:val="20"/>
                <w:szCs w:val="20"/>
                <w:lang w:val="fr-CA"/>
              </w:rPr>
            </w:pPr>
          </w:p>
          <w:p w14:paraId="3AAF9EA2" w14:textId="77777777" w:rsidR="00255FDA" w:rsidRPr="00D73EB6" w:rsidRDefault="00255FDA" w:rsidP="0750B6F8">
            <w:pPr>
              <w:rPr>
                <w:rFonts w:ascii="Arial" w:hAnsi="Arial" w:cs="Arial"/>
                <w:sz w:val="20"/>
                <w:szCs w:val="20"/>
                <w:lang w:val="fr-CA"/>
              </w:rPr>
            </w:pPr>
          </w:p>
          <w:p w14:paraId="18997E37" w14:textId="77777777" w:rsidR="00255FDA" w:rsidRPr="00D73EB6" w:rsidRDefault="00255FDA" w:rsidP="0750B6F8">
            <w:pPr>
              <w:rPr>
                <w:rFonts w:ascii="Arial" w:hAnsi="Arial" w:cs="Arial"/>
                <w:sz w:val="20"/>
                <w:szCs w:val="20"/>
                <w:lang w:val="fr-CA"/>
              </w:rPr>
            </w:pPr>
          </w:p>
          <w:p w14:paraId="352EB0F7" w14:textId="77777777" w:rsidR="00255FDA" w:rsidRPr="00D73EB6" w:rsidRDefault="00255FDA" w:rsidP="0750B6F8">
            <w:pPr>
              <w:rPr>
                <w:rFonts w:ascii="Arial" w:hAnsi="Arial" w:cs="Arial"/>
                <w:sz w:val="20"/>
                <w:szCs w:val="20"/>
                <w:lang w:val="fr-CA"/>
              </w:rPr>
            </w:pPr>
          </w:p>
          <w:p w14:paraId="6C21F1A8" w14:textId="77777777" w:rsidR="00255FDA" w:rsidRPr="00D73EB6" w:rsidRDefault="00255FDA" w:rsidP="0750B6F8">
            <w:pPr>
              <w:rPr>
                <w:rFonts w:ascii="Arial" w:hAnsi="Arial" w:cs="Arial"/>
                <w:sz w:val="20"/>
                <w:szCs w:val="20"/>
                <w:lang w:val="fr-CA"/>
              </w:rPr>
            </w:pPr>
          </w:p>
          <w:p w14:paraId="6F020EF9" w14:textId="77777777" w:rsidR="00255FDA" w:rsidRPr="00D73EB6" w:rsidRDefault="00255FDA" w:rsidP="0750B6F8">
            <w:pPr>
              <w:rPr>
                <w:rFonts w:ascii="Arial" w:hAnsi="Arial" w:cs="Arial"/>
                <w:sz w:val="20"/>
                <w:szCs w:val="20"/>
                <w:lang w:val="fr-CA"/>
              </w:rPr>
            </w:pPr>
          </w:p>
          <w:p w14:paraId="316A0E7A" w14:textId="0322F448" w:rsidR="00255FDA" w:rsidRPr="00D73EB6" w:rsidRDefault="00255FDA" w:rsidP="008D00AE">
            <w:pPr>
              <w:widowControl w:val="0"/>
              <w:ind w:right="84"/>
              <w:rPr>
                <w:rFonts w:ascii="Arial" w:hAnsi="Arial" w:cs="Arial"/>
                <w:b/>
                <w:bCs/>
                <w:sz w:val="20"/>
                <w:szCs w:val="20"/>
                <w:lang w:val="fr-CA" w:eastAsia="en-US"/>
              </w:rPr>
            </w:pPr>
          </w:p>
        </w:tc>
        <w:tc>
          <w:tcPr>
            <w:tcW w:w="1417" w:type="dxa"/>
          </w:tcPr>
          <w:p w14:paraId="4CBA232E" w14:textId="6607228B" w:rsidR="00244505" w:rsidRPr="00D73EB6" w:rsidRDefault="00A53669" w:rsidP="2FF205AA">
            <w:pPr>
              <w:widowControl w:val="0"/>
              <w:ind w:right="84"/>
              <w:rPr>
                <w:rFonts w:ascii="Arial" w:hAnsi="Arial" w:cs="Arial"/>
                <w:sz w:val="20"/>
                <w:szCs w:val="20"/>
                <w:lang w:val="fr-CA" w:eastAsia="en-US"/>
              </w:rPr>
            </w:pPr>
            <w:r>
              <w:rPr>
                <w:rFonts w:ascii="Arial" w:hAnsi="Arial" w:cs="Arial"/>
                <w:sz w:val="20"/>
                <w:szCs w:val="20"/>
                <w:lang w:val="fr-CA" w:eastAsia="en-US"/>
              </w:rPr>
              <w:t>0</w:t>
            </w:r>
          </w:p>
        </w:tc>
        <w:tc>
          <w:tcPr>
            <w:tcW w:w="1080" w:type="dxa"/>
          </w:tcPr>
          <w:p w14:paraId="1BE472C8" w14:textId="38BF4579" w:rsidR="00244505" w:rsidRPr="00D73EB6" w:rsidRDefault="004B6DFF" w:rsidP="0003530A">
            <w:pPr>
              <w:widowControl w:val="0"/>
              <w:ind w:right="84"/>
              <w:rPr>
                <w:rFonts w:ascii="Arial" w:hAnsi="Arial" w:cs="Arial"/>
                <w:bCs/>
                <w:sz w:val="20"/>
                <w:szCs w:val="20"/>
                <w:lang w:val="fr-CA" w:eastAsia="en-US"/>
              </w:rPr>
            </w:pPr>
            <w:r>
              <w:rPr>
                <w:rFonts w:ascii="Arial" w:hAnsi="Arial" w:cs="Arial"/>
                <w:bCs/>
                <w:sz w:val="20"/>
                <w:szCs w:val="20"/>
                <w:lang w:val="fr-CA" w:eastAsia="en-US"/>
              </w:rPr>
              <w:t>1 rapport</w:t>
            </w:r>
          </w:p>
        </w:tc>
        <w:tc>
          <w:tcPr>
            <w:tcW w:w="2520" w:type="dxa"/>
          </w:tcPr>
          <w:p w14:paraId="261418AE" w14:textId="1ED94241" w:rsidR="00244505" w:rsidRPr="00D73EB6" w:rsidRDefault="00985ED8" w:rsidP="00847083">
            <w:pPr>
              <w:widowControl w:val="0"/>
              <w:ind w:right="84"/>
              <w:jc w:val="both"/>
              <w:rPr>
                <w:rFonts w:ascii="Arial" w:hAnsi="Arial" w:cs="Arial"/>
                <w:bCs/>
                <w:sz w:val="20"/>
                <w:szCs w:val="20"/>
                <w:lang w:val="fr-CA" w:eastAsia="en-US"/>
              </w:rPr>
            </w:pPr>
            <w:r w:rsidRPr="00D73EB6">
              <w:rPr>
                <w:rFonts w:ascii="Arial" w:hAnsi="Arial" w:cs="Arial"/>
                <w:bCs/>
                <w:sz w:val="20"/>
                <w:szCs w:val="20"/>
                <w:lang w:val="fr-CA" w:eastAsia="en-US"/>
              </w:rPr>
              <w:t xml:space="preserve">Le rapport est produit, disponible et donne une information sur les méthodes de recrutement du groupe Boko Haram. Ces informations sont exploitées dans le cadre </w:t>
            </w:r>
            <w:r w:rsidR="008D5EDC" w:rsidRPr="00D73EB6">
              <w:rPr>
                <w:rFonts w:ascii="Arial" w:hAnsi="Arial" w:cs="Arial"/>
                <w:bCs/>
                <w:sz w:val="20"/>
                <w:szCs w:val="20"/>
                <w:lang w:val="fr-CA" w:eastAsia="en-US"/>
              </w:rPr>
              <w:t>des sensibilisations</w:t>
            </w:r>
            <w:r w:rsidRPr="00D73EB6">
              <w:rPr>
                <w:rFonts w:ascii="Arial" w:hAnsi="Arial" w:cs="Arial"/>
                <w:bCs/>
                <w:sz w:val="20"/>
                <w:szCs w:val="20"/>
                <w:lang w:val="fr-CA" w:eastAsia="en-US"/>
              </w:rPr>
              <w:t xml:space="preserve"> de masse de la population, pour une prise de conscience.</w:t>
            </w:r>
            <w:r w:rsidR="00303890">
              <w:rPr>
                <w:rFonts w:ascii="Arial" w:hAnsi="Arial" w:cs="Arial"/>
                <w:bCs/>
                <w:sz w:val="20"/>
                <w:szCs w:val="20"/>
                <w:lang w:val="fr-CA" w:eastAsia="en-US"/>
              </w:rPr>
              <w:t xml:space="preserve"> </w:t>
            </w:r>
          </w:p>
        </w:tc>
      </w:tr>
      <w:tr w:rsidR="00802BFC" w:rsidRPr="00D73EB6" w14:paraId="7FD3CE47" w14:textId="77777777" w:rsidTr="004068CA">
        <w:trPr>
          <w:trHeight w:val="923"/>
          <w:tblHeader/>
        </w:trPr>
        <w:tc>
          <w:tcPr>
            <w:tcW w:w="2875" w:type="dxa"/>
            <w:vMerge/>
          </w:tcPr>
          <w:p w14:paraId="6F65DD6A" w14:textId="77777777" w:rsidR="00A804E3" w:rsidRPr="00D73EB6" w:rsidRDefault="00A804E3" w:rsidP="0750B6F8">
            <w:pPr>
              <w:widowControl w:val="0"/>
              <w:ind w:right="84"/>
              <w:jc w:val="both"/>
              <w:rPr>
                <w:rFonts w:ascii="Arial" w:hAnsi="Arial" w:cs="Arial"/>
                <w:b/>
                <w:bCs/>
                <w:sz w:val="20"/>
                <w:szCs w:val="20"/>
                <w:lang w:val="fr-CA" w:eastAsia="en-US"/>
              </w:rPr>
            </w:pPr>
          </w:p>
        </w:tc>
        <w:tc>
          <w:tcPr>
            <w:tcW w:w="2790" w:type="dxa"/>
            <w:shd w:val="clear" w:color="auto" w:fill="EEECE1"/>
          </w:tcPr>
          <w:p w14:paraId="31EC1CCD" w14:textId="2891253D" w:rsidR="00A804E3" w:rsidRPr="00D73EB6" w:rsidRDefault="00A804E3" w:rsidP="00FB4521">
            <w:pPr>
              <w:widowControl w:val="0"/>
              <w:ind w:right="84"/>
              <w:jc w:val="both"/>
              <w:rPr>
                <w:rFonts w:ascii="Arial" w:hAnsi="Arial" w:cs="Arial"/>
                <w:sz w:val="20"/>
                <w:szCs w:val="20"/>
                <w:lang w:val="fr-CA" w:eastAsia="fr-FR"/>
              </w:rPr>
            </w:pPr>
            <w:r w:rsidRPr="00D73EB6">
              <w:rPr>
                <w:rFonts w:ascii="Arial" w:hAnsi="Arial" w:cs="Arial"/>
                <w:sz w:val="20"/>
                <w:szCs w:val="20"/>
                <w:lang w:val="fr-CA" w:eastAsia="fr-FR"/>
              </w:rPr>
              <w:t>Indicateur 1.1.2 a) : Nbre des femmes et jeunes filles formées et sensibilisées qui participent aux sensibilisations et mobilisations sociales sur la prévention.</w:t>
            </w:r>
          </w:p>
        </w:tc>
        <w:tc>
          <w:tcPr>
            <w:tcW w:w="2610" w:type="dxa"/>
            <w:shd w:val="clear" w:color="auto" w:fill="EEECE1"/>
          </w:tcPr>
          <w:p w14:paraId="4A19B086" w14:textId="77777777" w:rsidR="00A804E3" w:rsidRPr="00D73EB6" w:rsidRDefault="00A804E3" w:rsidP="0003530A">
            <w:pPr>
              <w:widowControl w:val="0"/>
              <w:ind w:right="84"/>
              <w:rPr>
                <w:rFonts w:ascii="Arial" w:hAnsi="Arial" w:cs="Arial"/>
                <w:b/>
                <w:sz w:val="20"/>
                <w:szCs w:val="20"/>
                <w:lang w:val="fr-CA" w:eastAsia="en-US"/>
              </w:rPr>
            </w:pPr>
          </w:p>
        </w:tc>
        <w:tc>
          <w:tcPr>
            <w:tcW w:w="1643" w:type="dxa"/>
            <w:shd w:val="clear" w:color="auto" w:fill="EEECE1"/>
          </w:tcPr>
          <w:p w14:paraId="27AFD17C" w14:textId="77777777" w:rsidR="00A804E3" w:rsidRPr="00D73EB6" w:rsidRDefault="00A804E3" w:rsidP="00A804E3">
            <w:pPr>
              <w:jc w:val="both"/>
              <w:rPr>
                <w:rFonts w:ascii="Arial" w:hAnsi="Arial" w:cs="Arial"/>
                <w:sz w:val="20"/>
                <w:szCs w:val="20"/>
                <w:lang w:val="fr-CA" w:eastAsia="fr-FR"/>
              </w:rPr>
            </w:pPr>
            <w:r w:rsidRPr="00D73EB6">
              <w:rPr>
                <w:rFonts w:ascii="Arial" w:hAnsi="Arial" w:cs="Arial"/>
                <w:sz w:val="20"/>
                <w:szCs w:val="20"/>
                <w:lang w:val="fr-CA" w:eastAsia="fr-FR"/>
              </w:rPr>
              <w:t xml:space="preserve">Cible : 1 800 femmes et jeunes filles formées </w:t>
            </w:r>
          </w:p>
          <w:p w14:paraId="1F0442CA" w14:textId="77777777" w:rsidR="00A804E3" w:rsidRPr="00D73EB6" w:rsidRDefault="00A804E3" w:rsidP="00A804E3">
            <w:pPr>
              <w:widowControl w:val="0"/>
              <w:ind w:right="84"/>
              <w:rPr>
                <w:rFonts w:ascii="Arial" w:hAnsi="Arial" w:cs="Arial"/>
                <w:sz w:val="20"/>
                <w:szCs w:val="20"/>
                <w:lang w:val="fr-CA" w:eastAsia="en-US"/>
              </w:rPr>
            </w:pPr>
            <w:r w:rsidRPr="00D73EB6">
              <w:rPr>
                <w:rFonts w:ascii="Arial" w:hAnsi="Arial" w:cs="Arial"/>
                <w:sz w:val="20"/>
                <w:szCs w:val="20"/>
                <w:lang w:val="fr-CA" w:eastAsia="fr-FR"/>
              </w:rPr>
              <w:t>- 16 000 femmes sensibilisées  </w:t>
            </w:r>
          </w:p>
          <w:p w14:paraId="5695EC87" w14:textId="77777777" w:rsidR="00A804E3" w:rsidRPr="00D73EB6" w:rsidRDefault="00A804E3" w:rsidP="008D00AE">
            <w:pPr>
              <w:jc w:val="both"/>
              <w:rPr>
                <w:rFonts w:ascii="Arial" w:hAnsi="Arial" w:cs="Arial"/>
                <w:sz w:val="20"/>
                <w:szCs w:val="20"/>
                <w:lang w:val="fr-CA" w:eastAsia="fr-FR"/>
              </w:rPr>
            </w:pPr>
          </w:p>
        </w:tc>
        <w:tc>
          <w:tcPr>
            <w:tcW w:w="1417" w:type="dxa"/>
          </w:tcPr>
          <w:p w14:paraId="509FEDCE" w14:textId="3AC509D6" w:rsidR="00A804E3" w:rsidRPr="00D73EB6" w:rsidRDefault="00A53669" w:rsidP="2FF205AA">
            <w:pPr>
              <w:widowControl w:val="0"/>
              <w:ind w:right="84"/>
              <w:rPr>
                <w:rFonts w:ascii="Arial" w:hAnsi="Arial" w:cs="Arial"/>
                <w:sz w:val="20"/>
                <w:szCs w:val="20"/>
                <w:lang w:val="fr-CA" w:eastAsia="en-US"/>
              </w:rPr>
            </w:pPr>
            <w:r>
              <w:rPr>
                <w:rFonts w:ascii="Arial" w:hAnsi="Arial" w:cs="Arial"/>
                <w:sz w:val="20"/>
                <w:szCs w:val="20"/>
                <w:lang w:val="fr-CA" w:eastAsia="en-US"/>
              </w:rPr>
              <w:t>0</w:t>
            </w:r>
          </w:p>
        </w:tc>
        <w:tc>
          <w:tcPr>
            <w:tcW w:w="1080" w:type="dxa"/>
          </w:tcPr>
          <w:p w14:paraId="343664B3" w14:textId="34171A54" w:rsidR="00A804E3" w:rsidRDefault="00E75E99" w:rsidP="0003530A">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4</w:t>
            </w:r>
            <w:r w:rsidR="004C26AE" w:rsidRPr="00D73EB6">
              <w:rPr>
                <w:rFonts w:ascii="Arial" w:hAnsi="Arial" w:cs="Arial"/>
                <w:bCs/>
                <w:sz w:val="20"/>
                <w:szCs w:val="20"/>
                <w:lang w:val="fr-CA" w:eastAsia="en-US"/>
              </w:rPr>
              <w:t>20</w:t>
            </w:r>
            <w:r w:rsidR="00B3313E">
              <w:rPr>
                <w:rFonts w:ascii="Arial" w:hAnsi="Arial" w:cs="Arial"/>
                <w:bCs/>
                <w:sz w:val="20"/>
                <w:szCs w:val="20"/>
                <w:lang w:val="fr-CA" w:eastAsia="en-US"/>
              </w:rPr>
              <w:t xml:space="preserve"> femmes et adolescentes formées</w:t>
            </w:r>
          </w:p>
          <w:p w14:paraId="2272CDDB" w14:textId="6A35FCF6" w:rsidR="00B3313E" w:rsidRPr="00D73EB6" w:rsidRDefault="00B3313E" w:rsidP="0003530A">
            <w:pPr>
              <w:widowControl w:val="0"/>
              <w:ind w:right="84"/>
              <w:rPr>
                <w:rFonts w:ascii="Arial" w:hAnsi="Arial" w:cs="Arial"/>
                <w:bCs/>
                <w:sz w:val="20"/>
                <w:szCs w:val="20"/>
                <w:lang w:val="fr-CA" w:eastAsia="en-US"/>
              </w:rPr>
            </w:pPr>
          </w:p>
        </w:tc>
        <w:tc>
          <w:tcPr>
            <w:tcW w:w="2520" w:type="dxa"/>
          </w:tcPr>
          <w:p w14:paraId="2950121E" w14:textId="77777777" w:rsidR="00A804E3" w:rsidRPr="00D73EB6" w:rsidRDefault="00A804E3" w:rsidP="00847083">
            <w:pPr>
              <w:widowControl w:val="0"/>
              <w:ind w:right="84"/>
              <w:jc w:val="both"/>
              <w:rPr>
                <w:rFonts w:ascii="Arial" w:hAnsi="Arial" w:cs="Arial"/>
                <w:bCs/>
                <w:sz w:val="20"/>
                <w:szCs w:val="20"/>
                <w:lang w:val="fr-CA" w:eastAsia="en-US"/>
              </w:rPr>
            </w:pPr>
          </w:p>
        </w:tc>
      </w:tr>
      <w:tr w:rsidR="00802BFC" w:rsidRPr="00D73EB6" w14:paraId="26CCB725" w14:textId="77777777" w:rsidTr="004068CA">
        <w:trPr>
          <w:trHeight w:val="2093"/>
          <w:tblHeader/>
        </w:trPr>
        <w:tc>
          <w:tcPr>
            <w:tcW w:w="2875" w:type="dxa"/>
            <w:vMerge/>
          </w:tcPr>
          <w:p w14:paraId="5C706A7E" w14:textId="77777777" w:rsidR="00A804E3" w:rsidRPr="00D73EB6" w:rsidRDefault="00A804E3" w:rsidP="0750B6F8">
            <w:pPr>
              <w:widowControl w:val="0"/>
              <w:ind w:right="84"/>
              <w:jc w:val="both"/>
              <w:rPr>
                <w:rFonts w:ascii="Arial" w:hAnsi="Arial" w:cs="Arial"/>
                <w:b/>
                <w:bCs/>
                <w:sz w:val="20"/>
                <w:szCs w:val="20"/>
                <w:lang w:val="fr-CA" w:eastAsia="en-US"/>
              </w:rPr>
            </w:pPr>
          </w:p>
        </w:tc>
        <w:tc>
          <w:tcPr>
            <w:tcW w:w="2790" w:type="dxa"/>
            <w:shd w:val="clear" w:color="auto" w:fill="EEECE1"/>
          </w:tcPr>
          <w:p w14:paraId="67CBF521" w14:textId="77777777" w:rsidR="00C14A66" w:rsidRPr="00D73EB6" w:rsidRDefault="00C14A66" w:rsidP="00C14A66">
            <w:pPr>
              <w:rPr>
                <w:rFonts w:ascii="Arial" w:hAnsi="Arial" w:cs="Arial"/>
                <w:sz w:val="20"/>
                <w:szCs w:val="20"/>
                <w:lang w:val="fr-CA" w:eastAsia="fr-FR"/>
              </w:rPr>
            </w:pPr>
            <w:r w:rsidRPr="00D73EB6">
              <w:rPr>
                <w:rFonts w:ascii="Arial" w:hAnsi="Arial" w:cs="Arial"/>
                <w:sz w:val="20"/>
                <w:szCs w:val="20"/>
                <w:lang w:val="fr-CA" w:eastAsia="fr-FR"/>
              </w:rPr>
              <w:t>Indicateur 1.1.4 a) U-Report utilisé comme outil de prévention d’extrémisme violent</w:t>
            </w:r>
          </w:p>
          <w:p w14:paraId="5FB24A80" w14:textId="77777777" w:rsidR="00A804E3" w:rsidRPr="00D73EB6" w:rsidRDefault="00A804E3" w:rsidP="00FB4521">
            <w:pPr>
              <w:widowControl w:val="0"/>
              <w:ind w:right="84"/>
              <w:jc w:val="both"/>
              <w:rPr>
                <w:rFonts w:ascii="Arial" w:hAnsi="Arial" w:cs="Arial"/>
                <w:sz w:val="20"/>
                <w:szCs w:val="20"/>
                <w:lang w:val="fr-CA" w:eastAsia="fr-FR"/>
              </w:rPr>
            </w:pPr>
          </w:p>
        </w:tc>
        <w:tc>
          <w:tcPr>
            <w:tcW w:w="2610" w:type="dxa"/>
            <w:shd w:val="clear" w:color="auto" w:fill="EEECE1"/>
          </w:tcPr>
          <w:p w14:paraId="5AD3BA08" w14:textId="77777777" w:rsidR="008C4722" w:rsidRPr="00D73EB6" w:rsidRDefault="008C4722" w:rsidP="008C4722">
            <w:pPr>
              <w:rPr>
                <w:rFonts w:ascii="Arial" w:hAnsi="Arial" w:cs="Arial"/>
                <w:sz w:val="20"/>
                <w:szCs w:val="20"/>
                <w:lang w:val="fr-CA" w:eastAsia="fr-FR"/>
              </w:rPr>
            </w:pPr>
            <w:r w:rsidRPr="00D73EB6">
              <w:rPr>
                <w:rFonts w:ascii="Arial" w:hAnsi="Arial" w:cs="Arial"/>
                <w:sz w:val="20"/>
                <w:szCs w:val="20"/>
                <w:lang w:val="fr-CA" w:eastAsia="fr-FR"/>
              </w:rPr>
              <w:t>Niveau de référence :</w:t>
            </w:r>
          </w:p>
          <w:p w14:paraId="0794AEA2" w14:textId="77777777" w:rsidR="008C4722" w:rsidRPr="00D73EB6" w:rsidRDefault="008C4722" w:rsidP="008C4722">
            <w:pPr>
              <w:rPr>
                <w:rFonts w:ascii="Arial" w:hAnsi="Arial" w:cs="Arial"/>
                <w:sz w:val="20"/>
                <w:szCs w:val="20"/>
                <w:lang w:val="fr-CA" w:eastAsia="fr-FR"/>
              </w:rPr>
            </w:pPr>
            <w:r w:rsidRPr="00D73EB6">
              <w:rPr>
                <w:rFonts w:ascii="Arial" w:hAnsi="Arial" w:cs="Arial"/>
                <w:sz w:val="20"/>
                <w:szCs w:val="20"/>
                <w:lang w:val="fr-CA" w:eastAsia="fr-FR"/>
              </w:rPr>
              <w:t>2 sondages U-Report organisés</w:t>
            </w:r>
          </w:p>
          <w:p w14:paraId="6DFC3BA4" w14:textId="77777777" w:rsidR="008C4722" w:rsidRPr="00D73EB6" w:rsidRDefault="008C4722" w:rsidP="008C4722">
            <w:pPr>
              <w:rPr>
                <w:rFonts w:ascii="Arial" w:hAnsi="Arial" w:cs="Arial"/>
                <w:sz w:val="20"/>
                <w:szCs w:val="20"/>
                <w:lang w:val="fr-CA" w:eastAsia="fr-FR"/>
              </w:rPr>
            </w:pPr>
            <w:r w:rsidRPr="00D73EB6">
              <w:rPr>
                <w:rFonts w:ascii="Arial" w:hAnsi="Arial" w:cs="Arial"/>
                <w:sz w:val="20"/>
                <w:szCs w:val="20"/>
                <w:lang w:val="fr-CA" w:eastAsia="fr-FR"/>
              </w:rPr>
              <w:t>911 U-Reporters dans les provinces du Lac et Hadjer Lamis.</w:t>
            </w:r>
          </w:p>
          <w:p w14:paraId="55E0EB76" w14:textId="77777777" w:rsidR="00A804E3" w:rsidRPr="00D73EB6" w:rsidRDefault="00A804E3" w:rsidP="0003530A">
            <w:pPr>
              <w:widowControl w:val="0"/>
              <w:ind w:right="84"/>
              <w:rPr>
                <w:rFonts w:ascii="Arial" w:hAnsi="Arial" w:cs="Arial"/>
                <w:b/>
                <w:sz w:val="20"/>
                <w:szCs w:val="20"/>
                <w:lang w:val="fr-CA" w:eastAsia="en-US"/>
              </w:rPr>
            </w:pPr>
          </w:p>
        </w:tc>
        <w:tc>
          <w:tcPr>
            <w:tcW w:w="1643" w:type="dxa"/>
            <w:shd w:val="clear" w:color="auto" w:fill="EEECE1"/>
          </w:tcPr>
          <w:p w14:paraId="7DF77FA7" w14:textId="77777777" w:rsidR="008B2C92" w:rsidRPr="00D73EB6" w:rsidRDefault="008B2C92" w:rsidP="008B2C92">
            <w:pPr>
              <w:rPr>
                <w:rFonts w:ascii="Arial" w:hAnsi="Arial" w:cs="Arial"/>
                <w:sz w:val="20"/>
                <w:szCs w:val="20"/>
                <w:lang w:val="fr-CA" w:eastAsia="fr-FR"/>
              </w:rPr>
            </w:pPr>
            <w:r w:rsidRPr="00D73EB6">
              <w:rPr>
                <w:rFonts w:ascii="Arial" w:hAnsi="Arial" w:cs="Arial"/>
                <w:sz w:val="20"/>
                <w:szCs w:val="20"/>
                <w:lang w:val="fr-CA" w:eastAsia="fr-FR"/>
              </w:rPr>
              <w:t>Cible : 3 sondages organisés sur les thèmes en lien avec l’extrémisme violent</w:t>
            </w:r>
          </w:p>
          <w:p w14:paraId="30B5FB57" w14:textId="1AE92D2B" w:rsidR="00A804E3" w:rsidRPr="00D73EB6" w:rsidRDefault="008B2C92" w:rsidP="008B2C92">
            <w:pPr>
              <w:widowControl w:val="0"/>
              <w:ind w:right="84"/>
              <w:rPr>
                <w:rFonts w:ascii="Arial" w:hAnsi="Arial" w:cs="Arial"/>
                <w:b/>
                <w:bCs/>
                <w:sz w:val="20"/>
                <w:szCs w:val="20"/>
                <w:lang w:val="fr-CA" w:eastAsia="en-US"/>
              </w:rPr>
            </w:pPr>
            <w:r w:rsidRPr="00D73EB6">
              <w:rPr>
                <w:rFonts w:ascii="Arial" w:hAnsi="Arial" w:cs="Arial"/>
                <w:sz w:val="20"/>
                <w:szCs w:val="20"/>
                <w:lang w:val="fr-CA" w:eastAsia="fr-FR"/>
              </w:rPr>
              <w:t>3 000 (dont 2 400 filles) nouveaux U-Reporters recrutés et participent aux activités de promotion de la paix dans les 2 provinces</w:t>
            </w:r>
          </w:p>
        </w:tc>
        <w:tc>
          <w:tcPr>
            <w:tcW w:w="1417" w:type="dxa"/>
          </w:tcPr>
          <w:p w14:paraId="25674ADC" w14:textId="77777777" w:rsidR="00B4261F" w:rsidRPr="00D73EB6" w:rsidRDefault="00B4261F" w:rsidP="00B4261F">
            <w:pPr>
              <w:widowControl w:val="0"/>
              <w:ind w:right="84"/>
              <w:rPr>
                <w:rFonts w:ascii="Arial" w:hAnsi="Arial" w:cs="Arial"/>
                <w:sz w:val="20"/>
                <w:szCs w:val="20"/>
                <w:lang w:val="fr-CA"/>
              </w:rPr>
            </w:pPr>
            <w:r w:rsidRPr="00D73EB6">
              <w:rPr>
                <w:rFonts w:ascii="Arial" w:hAnsi="Arial" w:cs="Arial"/>
                <w:sz w:val="20"/>
                <w:szCs w:val="20"/>
                <w:lang w:val="fr-CA"/>
              </w:rPr>
              <w:t>0 sondage</w:t>
            </w:r>
          </w:p>
          <w:p w14:paraId="06AF9FFC" w14:textId="77777777" w:rsidR="00B4261F" w:rsidRPr="00D73EB6" w:rsidRDefault="00B4261F" w:rsidP="00B4261F">
            <w:pPr>
              <w:widowControl w:val="0"/>
              <w:ind w:right="84"/>
              <w:rPr>
                <w:rFonts w:ascii="Arial" w:hAnsi="Arial" w:cs="Arial"/>
                <w:sz w:val="16"/>
                <w:szCs w:val="16"/>
                <w:lang w:val="fr-CA"/>
              </w:rPr>
            </w:pPr>
          </w:p>
          <w:p w14:paraId="5077FA8B" w14:textId="5B525810" w:rsidR="00A804E3" w:rsidRPr="00D73EB6" w:rsidRDefault="004C1214" w:rsidP="00B4261F">
            <w:pPr>
              <w:widowControl w:val="0"/>
              <w:ind w:right="84"/>
              <w:rPr>
                <w:rFonts w:ascii="Arial" w:hAnsi="Arial" w:cs="Arial"/>
                <w:b/>
                <w:sz w:val="20"/>
                <w:szCs w:val="20"/>
                <w:lang w:val="fr-CA" w:eastAsia="en-US"/>
              </w:rPr>
            </w:pPr>
            <w:r w:rsidRPr="00D73EB6">
              <w:rPr>
                <w:rStyle w:val="normaltextrun"/>
                <w:rFonts w:ascii="Arial" w:hAnsi="Arial" w:cs="Arial"/>
                <w:color w:val="000000"/>
                <w:sz w:val="16"/>
                <w:szCs w:val="16"/>
                <w:shd w:val="clear" w:color="auto" w:fill="FFFFFF"/>
                <w:lang w:val="fr-FR"/>
              </w:rPr>
              <w:t>De février à Juin 2021, 350 jeunes Reporters ont été recrutés dans les provinces du Lac et de Hadjer Lamis. Les sondages et les Infos centers qui seront organisés permettront à l’ensemble de 924 U-Reporters de ces deux provinces de mieux faire la promotion de la paix dans leurs localités respectives. </w:t>
            </w:r>
            <w:r w:rsidRPr="00D73EB6">
              <w:rPr>
                <w:rStyle w:val="eop"/>
                <w:rFonts w:ascii="Arial" w:hAnsi="Arial" w:cs="Arial"/>
                <w:color w:val="000000"/>
                <w:sz w:val="12"/>
                <w:szCs w:val="12"/>
                <w:shd w:val="clear" w:color="auto" w:fill="FFFFFF"/>
                <w:lang w:val="fr-FR"/>
              </w:rPr>
              <w:t> </w:t>
            </w:r>
          </w:p>
        </w:tc>
        <w:tc>
          <w:tcPr>
            <w:tcW w:w="1080" w:type="dxa"/>
          </w:tcPr>
          <w:p w14:paraId="25D37A58" w14:textId="23895C27" w:rsidR="00A804E3" w:rsidRPr="00D73EB6" w:rsidRDefault="00595E0F" w:rsidP="0003530A">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2520" w:type="dxa"/>
          </w:tcPr>
          <w:p w14:paraId="3D093F43" w14:textId="77777777" w:rsidR="00A804E3" w:rsidRPr="00D73EB6" w:rsidRDefault="00A804E3" w:rsidP="00847083">
            <w:pPr>
              <w:widowControl w:val="0"/>
              <w:ind w:right="84"/>
              <w:jc w:val="both"/>
              <w:rPr>
                <w:rFonts w:ascii="Arial" w:hAnsi="Arial" w:cs="Arial"/>
                <w:bCs/>
                <w:sz w:val="20"/>
                <w:szCs w:val="20"/>
                <w:lang w:val="fr-CA" w:eastAsia="en-US"/>
              </w:rPr>
            </w:pPr>
          </w:p>
        </w:tc>
      </w:tr>
      <w:tr w:rsidR="00523DBA" w:rsidRPr="00D73EB6" w14:paraId="5E7B187A" w14:textId="77777777" w:rsidTr="004068CA">
        <w:trPr>
          <w:trHeight w:val="2021"/>
          <w:tblHeader/>
        </w:trPr>
        <w:tc>
          <w:tcPr>
            <w:tcW w:w="2875" w:type="dxa"/>
          </w:tcPr>
          <w:p w14:paraId="47D3518D" w14:textId="32B81470" w:rsidR="00144B0A" w:rsidRPr="00D73EB6" w:rsidRDefault="00A938DD" w:rsidP="0003530A">
            <w:pPr>
              <w:widowControl w:val="0"/>
              <w:ind w:right="84"/>
              <w:jc w:val="both"/>
              <w:rPr>
                <w:rFonts w:ascii="Arial" w:hAnsi="Arial" w:cs="Arial"/>
                <w:b/>
                <w:bCs/>
                <w:sz w:val="20"/>
                <w:szCs w:val="20"/>
                <w:lang w:val="fr-CA"/>
              </w:rPr>
            </w:pPr>
            <w:r w:rsidRPr="00D73EB6">
              <w:rPr>
                <w:rFonts w:ascii="Arial" w:hAnsi="Arial" w:cs="Arial"/>
                <w:b/>
                <w:bCs/>
                <w:sz w:val="20"/>
                <w:szCs w:val="20"/>
                <w:lang w:val="fr-CA"/>
              </w:rPr>
              <w:t>Résultat 2 : Les institutions nationales, les autorités administratives et communautaires s’engagent aux côtés des femmes et des jeunes filles dans la prévention contre l’extrémisme violent et la promotion de la paix et de la cohabitation pacifique dans leurs communautés</w:t>
            </w:r>
          </w:p>
        </w:tc>
        <w:tc>
          <w:tcPr>
            <w:tcW w:w="2790" w:type="dxa"/>
            <w:shd w:val="clear" w:color="auto" w:fill="EEECE1"/>
          </w:tcPr>
          <w:p w14:paraId="7D14061F" w14:textId="77777777" w:rsidR="00221D28" w:rsidRPr="00D73EB6" w:rsidRDefault="00221D28" w:rsidP="00221D28">
            <w:pPr>
              <w:widowControl w:val="0"/>
              <w:jc w:val="both"/>
              <w:rPr>
                <w:rFonts w:ascii="Arial" w:hAnsi="Arial" w:cs="Arial"/>
                <w:sz w:val="20"/>
                <w:szCs w:val="20"/>
                <w:lang w:val="fr-CA"/>
              </w:rPr>
            </w:pPr>
            <w:r w:rsidRPr="00D73EB6">
              <w:rPr>
                <w:rFonts w:ascii="Arial" w:eastAsia="Arial Narrow" w:hAnsi="Arial" w:cs="Arial"/>
                <w:sz w:val="20"/>
                <w:szCs w:val="20"/>
                <w:lang w:val="fr-CA"/>
              </w:rPr>
              <w:t xml:space="preserve">Indicateur 2.1 </w:t>
            </w:r>
            <w:r w:rsidRPr="00D73EB6">
              <w:rPr>
                <w:rFonts w:ascii="Arial" w:eastAsia="Arial Narrow" w:hAnsi="Arial" w:cs="Arial"/>
                <w:color w:val="000000" w:themeColor="text1"/>
                <w:sz w:val="20"/>
                <w:szCs w:val="20"/>
                <w:lang w:val="fr-CA"/>
              </w:rPr>
              <w:t xml:space="preserve">% des autorités traditionnelles et administratives engagées dans l’appui des femmes à la participation pour un développement local    </w:t>
            </w:r>
          </w:p>
          <w:p w14:paraId="10EC5BC7" w14:textId="77777777" w:rsidR="00144B0A" w:rsidRPr="00D73EB6" w:rsidRDefault="00144B0A" w:rsidP="00F16412">
            <w:pPr>
              <w:jc w:val="both"/>
              <w:rPr>
                <w:rFonts w:ascii="Arial" w:hAnsi="Arial" w:cs="Arial"/>
                <w:sz w:val="20"/>
                <w:szCs w:val="20"/>
                <w:lang w:val="fr-CA"/>
              </w:rPr>
            </w:pPr>
          </w:p>
        </w:tc>
        <w:tc>
          <w:tcPr>
            <w:tcW w:w="2610" w:type="dxa"/>
            <w:shd w:val="clear" w:color="auto" w:fill="EEECE1"/>
          </w:tcPr>
          <w:p w14:paraId="568994B1" w14:textId="77777777" w:rsidR="00144B0A" w:rsidRPr="00D73EB6" w:rsidRDefault="00144B0A" w:rsidP="00FA3B4D">
            <w:pPr>
              <w:widowControl w:val="0"/>
              <w:ind w:right="84"/>
              <w:jc w:val="both"/>
              <w:rPr>
                <w:rFonts w:ascii="Arial" w:hAnsi="Arial" w:cs="Arial"/>
                <w:b/>
                <w:sz w:val="20"/>
                <w:szCs w:val="20"/>
                <w:lang w:val="fr-CA" w:eastAsia="en-US"/>
              </w:rPr>
            </w:pPr>
          </w:p>
        </w:tc>
        <w:tc>
          <w:tcPr>
            <w:tcW w:w="1643" w:type="dxa"/>
            <w:shd w:val="clear" w:color="auto" w:fill="EEECE1"/>
          </w:tcPr>
          <w:p w14:paraId="771A3B5D" w14:textId="524CD7E0" w:rsidR="00144B0A" w:rsidRPr="00D73EB6" w:rsidRDefault="00314AC5" w:rsidP="0750B6F8">
            <w:pPr>
              <w:jc w:val="both"/>
              <w:rPr>
                <w:rFonts w:ascii="Arial" w:hAnsi="Arial" w:cs="Arial"/>
                <w:sz w:val="20"/>
                <w:szCs w:val="20"/>
                <w:lang w:val="fr-CA"/>
              </w:rPr>
            </w:pPr>
            <w:r w:rsidRPr="00D73EB6">
              <w:rPr>
                <w:rFonts w:ascii="Arial" w:hAnsi="Arial" w:cs="Arial"/>
                <w:sz w:val="20"/>
                <w:szCs w:val="20"/>
                <w:lang w:val="fr-CA"/>
              </w:rPr>
              <w:t>Cible : 80 % des 200 autorités traditionnelles et administratives formées s’engagent dans l’appui des femmes à la participation pour un développement local.</w:t>
            </w:r>
          </w:p>
        </w:tc>
        <w:tc>
          <w:tcPr>
            <w:tcW w:w="1417" w:type="dxa"/>
          </w:tcPr>
          <w:p w14:paraId="446462A9" w14:textId="5C35A7C7" w:rsidR="00144B0A" w:rsidRPr="00D73EB6" w:rsidRDefault="00367864" w:rsidP="0003530A">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5A29BB3E" w14:textId="189B2977" w:rsidR="00144B0A" w:rsidRPr="00D73EB6" w:rsidRDefault="00190E35" w:rsidP="0003530A">
            <w:pPr>
              <w:widowControl w:val="0"/>
              <w:ind w:right="84"/>
              <w:rPr>
                <w:rFonts w:ascii="Arial" w:hAnsi="Arial" w:cs="Arial"/>
                <w:bCs/>
                <w:sz w:val="20"/>
                <w:szCs w:val="20"/>
                <w:lang w:val="fr-CA" w:eastAsia="en-US"/>
              </w:rPr>
            </w:pPr>
            <w:r>
              <w:rPr>
                <w:rFonts w:ascii="Arial" w:hAnsi="Arial" w:cs="Arial"/>
                <w:bCs/>
                <w:sz w:val="20"/>
                <w:szCs w:val="20"/>
                <w:lang w:val="fr-CA" w:eastAsia="en-US"/>
              </w:rPr>
              <w:t>30</w:t>
            </w:r>
            <w:r w:rsidR="007B5DC3" w:rsidRPr="00D73EB6">
              <w:rPr>
                <w:rFonts w:ascii="Arial" w:hAnsi="Arial" w:cs="Arial"/>
                <w:bCs/>
                <w:sz w:val="20"/>
                <w:szCs w:val="20"/>
                <w:lang w:val="fr-CA" w:eastAsia="en-US"/>
              </w:rPr>
              <w:t>%</w:t>
            </w:r>
          </w:p>
        </w:tc>
        <w:tc>
          <w:tcPr>
            <w:tcW w:w="2520" w:type="dxa"/>
          </w:tcPr>
          <w:p w14:paraId="0E012F2A" w14:textId="77777777" w:rsidR="00144B0A" w:rsidRPr="00D73EB6" w:rsidRDefault="00144B0A" w:rsidP="00847083">
            <w:pPr>
              <w:widowControl w:val="0"/>
              <w:ind w:right="84"/>
              <w:jc w:val="both"/>
              <w:rPr>
                <w:rFonts w:ascii="Arial" w:hAnsi="Arial" w:cs="Arial"/>
                <w:sz w:val="20"/>
                <w:szCs w:val="20"/>
                <w:lang w:val="fr-CA"/>
              </w:rPr>
            </w:pPr>
          </w:p>
        </w:tc>
      </w:tr>
      <w:tr w:rsidR="000B35AE" w:rsidRPr="004B6DFF" w14:paraId="13340F44" w14:textId="77777777" w:rsidTr="004068CA">
        <w:trPr>
          <w:trHeight w:val="2021"/>
          <w:tblHeader/>
        </w:trPr>
        <w:tc>
          <w:tcPr>
            <w:tcW w:w="2875" w:type="dxa"/>
            <w:vMerge w:val="restart"/>
          </w:tcPr>
          <w:p w14:paraId="3D2B5B6B" w14:textId="77777777"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lastRenderedPageBreak/>
              <w:t>Produit 2.1. Les autorités administratives et leaders communautaires sont sensibilisés et agissent comme des agents catalyseurs de la participation des femmes et des jeunes filles dans leurs communautés.</w:t>
            </w:r>
          </w:p>
          <w:p w14:paraId="14AA86B3" w14:textId="4DC8FDA9" w:rsidR="000B35AE" w:rsidRPr="00D73EB6" w:rsidRDefault="000B35AE" w:rsidP="000B35AE">
            <w:pPr>
              <w:widowControl w:val="0"/>
              <w:ind w:right="84"/>
              <w:jc w:val="both"/>
              <w:rPr>
                <w:rFonts w:ascii="Arial" w:hAnsi="Arial" w:cs="Arial"/>
                <w:b/>
                <w:sz w:val="20"/>
                <w:szCs w:val="20"/>
                <w:lang w:val="fr-CA" w:eastAsia="en-US"/>
              </w:rPr>
            </w:pPr>
          </w:p>
        </w:tc>
        <w:tc>
          <w:tcPr>
            <w:tcW w:w="2790" w:type="dxa"/>
            <w:shd w:val="clear" w:color="auto" w:fill="EEECE1"/>
          </w:tcPr>
          <w:p w14:paraId="6B4306A7" w14:textId="0DA6E418" w:rsidR="000B35AE" w:rsidRPr="00D73EB6" w:rsidRDefault="000B35AE" w:rsidP="000B35AE">
            <w:pPr>
              <w:jc w:val="both"/>
              <w:rPr>
                <w:rFonts w:ascii="Arial" w:hAnsi="Arial" w:cs="Arial"/>
                <w:sz w:val="20"/>
                <w:szCs w:val="20"/>
                <w:lang w:val="fr-CA"/>
              </w:rPr>
            </w:pPr>
          </w:p>
          <w:p w14:paraId="6CFE3FE4" w14:textId="5C5E633D" w:rsidR="000B35AE" w:rsidRPr="00D73EB6" w:rsidRDefault="000B35AE" w:rsidP="000B35AE">
            <w:pPr>
              <w:widowControl w:val="0"/>
              <w:jc w:val="both"/>
              <w:rPr>
                <w:rFonts w:ascii="Arial" w:hAnsi="Arial" w:cs="Arial"/>
                <w:b/>
                <w:sz w:val="20"/>
                <w:szCs w:val="20"/>
                <w:lang w:val="fr-CA" w:eastAsia="en-US"/>
              </w:rPr>
            </w:pPr>
            <w:r w:rsidRPr="00D73EB6">
              <w:rPr>
                <w:rFonts w:ascii="Arial" w:hAnsi="Arial" w:cs="Arial"/>
                <w:sz w:val="20"/>
                <w:szCs w:val="20"/>
                <w:lang w:val="fr-CA" w:eastAsia="en-US"/>
              </w:rPr>
              <w:t>Indicateur 2.1.1 Indicateur</w:t>
            </w:r>
            <w:r w:rsidRPr="00D73EB6">
              <w:rPr>
                <w:rFonts w:ascii="Arial" w:hAnsi="Arial" w:cs="Arial"/>
                <w:color w:val="000000"/>
                <w:sz w:val="20"/>
                <w:szCs w:val="20"/>
                <w:lang w:val="fr-CA" w:eastAsia="fr-FR"/>
              </w:rPr>
              <w:t xml:space="preserve"> 2.1.1: % des leaders administratifs, traditionnels et militaires qui sont engagés pour la participation des femmes et des jeunes filles dans les structures de décision.</w:t>
            </w:r>
          </w:p>
        </w:tc>
        <w:tc>
          <w:tcPr>
            <w:tcW w:w="2610" w:type="dxa"/>
            <w:shd w:val="clear" w:color="auto" w:fill="EEECE1"/>
          </w:tcPr>
          <w:p w14:paraId="4ED2D6A0" w14:textId="77777777" w:rsidR="000B35AE" w:rsidRPr="00D73EB6" w:rsidRDefault="000B35AE" w:rsidP="000B35AE">
            <w:pPr>
              <w:widowControl w:val="0"/>
              <w:ind w:right="84"/>
              <w:jc w:val="both"/>
              <w:rPr>
                <w:rFonts w:ascii="Arial" w:hAnsi="Arial" w:cs="Arial"/>
                <w:bCs/>
                <w:sz w:val="20"/>
                <w:szCs w:val="20"/>
                <w:lang w:val="fr-CA" w:eastAsia="en-US"/>
              </w:rPr>
            </w:pPr>
            <w:r w:rsidRPr="00D73EB6">
              <w:rPr>
                <w:rFonts w:ascii="Arial" w:hAnsi="Arial" w:cs="Arial"/>
                <w:bCs/>
                <w:sz w:val="20"/>
                <w:szCs w:val="20"/>
                <w:lang w:val="fr-CA" w:eastAsia="en-US"/>
              </w:rPr>
              <w:t>Niveau de référence :</w:t>
            </w:r>
          </w:p>
          <w:p w14:paraId="70E5F6E0" w14:textId="09809052" w:rsidR="000B35AE" w:rsidRPr="00D73EB6" w:rsidRDefault="000B35AE" w:rsidP="000B35AE">
            <w:pPr>
              <w:widowControl w:val="0"/>
              <w:ind w:right="84"/>
              <w:rPr>
                <w:rFonts w:ascii="Arial" w:hAnsi="Arial" w:cs="Arial"/>
                <w:b/>
                <w:sz w:val="20"/>
                <w:szCs w:val="20"/>
                <w:lang w:val="fr-CA" w:eastAsia="en-US"/>
              </w:rPr>
            </w:pPr>
            <w:r w:rsidRPr="00D73EB6">
              <w:rPr>
                <w:rFonts w:ascii="Arial" w:hAnsi="Arial" w:cs="Arial"/>
                <w:bCs/>
                <w:sz w:val="20"/>
                <w:szCs w:val="20"/>
                <w:lang w:val="fr-CA" w:eastAsia="en-US"/>
              </w:rPr>
              <w:t>0</w:t>
            </w:r>
          </w:p>
        </w:tc>
        <w:tc>
          <w:tcPr>
            <w:tcW w:w="1643" w:type="dxa"/>
            <w:shd w:val="clear" w:color="auto" w:fill="EEECE1"/>
          </w:tcPr>
          <w:p w14:paraId="413CE2B1" w14:textId="169E6228" w:rsidR="000B35AE" w:rsidRPr="00D73EB6" w:rsidRDefault="000B35AE" w:rsidP="000B35AE">
            <w:pPr>
              <w:jc w:val="both"/>
              <w:rPr>
                <w:rFonts w:ascii="Arial" w:hAnsi="Arial" w:cs="Arial"/>
                <w:sz w:val="20"/>
                <w:szCs w:val="20"/>
                <w:lang w:val="fr-CA" w:eastAsia="en-US"/>
              </w:rPr>
            </w:pPr>
            <w:r w:rsidRPr="00D73EB6">
              <w:rPr>
                <w:rFonts w:ascii="Arial" w:hAnsi="Arial" w:cs="Arial"/>
                <w:color w:val="000000"/>
                <w:sz w:val="20"/>
                <w:szCs w:val="20"/>
                <w:lang w:val="fr-CA" w:eastAsia="fr-FR"/>
              </w:rPr>
              <w:t>Cible : 40</w:t>
            </w:r>
            <w:r w:rsidRPr="00D73EB6">
              <w:rPr>
                <w:rFonts w:ascii="Arial" w:hAnsi="Arial" w:cs="Arial"/>
                <w:sz w:val="20"/>
                <w:szCs w:val="20"/>
                <w:lang w:val="fr-CA" w:eastAsia="fr-FR"/>
              </w:rPr>
              <w:t xml:space="preserve">% des leaders </w:t>
            </w:r>
            <w:r w:rsidRPr="00D73EB6">
              <w:rPr>
                <w:rFonts w:ascii="Arial" w:hAnsi="Arial" w:cs="Arial"/>
                <w:color w:val="000000"/>
                <w:sz w:val="20"/>
                <w:szCs w:val="20"/>
                <w:lang w:val="fr-CA" w:eastAsia="fr-FR"/>
              </w:rPr>
              <w:t>communautaires, religieux, et administratifs enquêtés sont engagés pour la participation des femmes et des jeunes filles dans les structures de décision.</w:t>
            </w:r>
          </w:p>
        </w:tc>
        <w:tc>
          <w:tcPr>
            <w:tcW w:w="1417" w:type="dxa"/>
          </w:tcPr>
          <w:p w14:paraId="57D168C1" w14:textId="3F347A15" w:rsidR="000B35AE" w:rsidRPr="00D73EB6" w:rsidRDefault="0072315F" w:rsidP="000B35AE">
            <w:pPr>
              <w:widowControl w:val="0"/>
              <w:ind w:right="84"/>
              <w:rPr>
                <w:rFonts w:ascii="Arial" w:hAnsi="Arial" w:cs="Arial"/>
                <w:bCs/>
                <w:sz w:val="20"/>
                <w:szCs w:val="20"/>
                <w:lang w:val="fr-CA" w:eastAsia="en-US"/>
              </w:rPr>
            </w:pPr>
            <w:r>
              <w:rPr>
                <w:rFonts w:ascii="Arial" w:hAnsi="Arial" w:cs="Arial"/>
                <w:bCs/>
                <w:sz w:val="20"/>
                <w:szCs w:val="20"/>
                <w:lang w:val="fr-CA" w:eastAsia="en-US"/>
              </w:rPr>
              <w:t>0</w:t>
            </w:r>
          </w:p>
        </w:tc>
        <w:tc>
          <w:tcPr>
            <w:tcW w:w="1080" w:type="dxa"/>
          </w:tcPr>
          <w:p w14:paraId="17ACA6C2" w14:textId="59CEFE2B" w:rsidR="000B35AE" w:rsidRPr="00D73EB6" w:rsidRDefault="001C5294" w:rsidP="000B35AE">
            <w:pPr>
              <w:widowControl w:val="0"/>
              <w:ind w:right="84"/>
              <w:rPr>
                <w:rFonts w:ascii="Arial" w:hAnsi="Arial" w:cs="Arial"/>
                <w:bCs/>
                <w:sz w:val="20"/>
                <w:szCs w:val="20"/>
                <w:lang w:val="fr-CA" w:eastAsia="en-US"/>
              </w:rPr>
            </w:pPr>
            <w:r>
              <w:rPr>
                <w:lang w:val="fr-FR"/>
              </w:rPr>
              <w:t>6</w:t>
            </w:r>
            <w:r w:rsidR="004B6DFF">
              <w:rPr>
                <w:lang w:val="fr-FR"/>
              </w:rPr>
              <w:t xml:space="preserve">0%,  </w:t>
            </w:r>
          </w:p>
        </w:tc>
        <w:tc>
          <w:tcPr>
            <w:tcW w:w="2520" w:type="dxa"/>
          </w:tcPr>
          <w:p w14:paraId="55861081" w14:textId="58BD3ED5" w:rsidR="000B35AE" w:rsidRPr="00D73EB6" w:rsidRDefault="000B35AE" w:rsidP="000B35AE">
            <w:pPr>
              <w:widowControl w:val="0"/>
              <w:ind w:right="84"/>
              <w:jc w:val="both"/>
              <w:rPr>
                <w:rFonts w:ascii="Arial" w:hAnsi="Arial" w:cs="Arial"/>
                <w:sz w:val="20"/>
                <w:szCs w:val="20"/>
                <w:lang w:val="fr-CA" w:eastAsia="en-US"/>
              </w:rPr>
            </w:pPr>
            <w:r w:rsidRPr="00D73EB6">
              <w:rPr>
                <w:rFonts w:ascii="Arial" w:hAnsi="Arial" w:cs="Arial"/>
                <w:sz w:val="20"/>
                <w:szCs w:val="20"/>
                <w:lang w:val="fr-CA" w:eastAsia="en-US"/>
              </w:rPr>
              <w:t xml:space="preserve">Des rencontres de concertation avec les autorités administratives et communautaires ont été organisées à Mani dans la province du Hadjer Lamis entre septembre et octobre 2021 dans le cadre de la </w:t>
            </w:r>
            <w:r w:rsidR="001C5294">
              <w:rPr>
                <w:rFonts w:ascii="Arial" w:hAnsi="Arial" w:cs="Arial"/>
                <w:sz w:val="20"/>
                <w:szCs w:val="20"/>
                <w:lang w:val="fr-CA" w:eastAsia="en-US"/>
              </w:rPr>
              <w:t>mise en œuvre du projet</w:t>
            </w:r>
            <w:r w:rsidRPr="00D73EB6">
              <w:rPr>
                <w:rFonts w:ascii="Arial" w:hAnsi="Arial" w:cs="Arial"/>
                <w:sz w:val="20"/>
                <w:szCs w:val="20"/>
                <w:lang w:val="fr-CA" w:eastAsia="en-US"/>
              </w:rPr>
              <w:t>.</w:t>
            </w:r>
            <w:r w:rsidR="001C5294">
              <w:rPr>
                <w:rFonts w:ascii="Arial" w:hAnsi="Arial" w:cs="Arial"/>
                <w:sz w:val="20"/>
                <w:szCs w:val="20"/>
                <w:lang w:val="fr-CA" w:eastAsia="en-US"/>
              </w:rPr>
              <w:t xml:space="preserve"> Les leaders traditionnels et les autorités administratives ont plébiscité ces rencontres qui ont enregistré plus de </w:t>
            </w:r>
            <w:proofErr w:type="gramStart"/>
            <w:r w:rsidR="001C5294">
              <w:rPr>
                <w:rFonts w:ascii="Arial" w:hAnsi="Arial" w:cs="Arial"/>
                <w:sz w:val="20"/>
                <w:szCs w:val="20"/>
                <w:lang w:val="fr-CA" w:eastAsia="en-US"/>
              </w:rPr>
              <w:t>personnes que prévu</w:t>
            </w:r>
            <w:proofErr w:type="gramEnd"/>
            <w:r w:rsidR="001C5294">
              <w:rPr>
                <w:rFonts w:ascii="Arial" w:hAnsi="Arial" w:cs="Arial"/>
                <w:sz w:val="20"/>
                <w:szCs w:val="20"/>
                <w:lang w:val="fr-CA" w:eastAsia="en-US"/>
              </w:rPr>
              <w:t>.</w:t>
            </w:r>
            <w:r w:rsidRPr="00D73EB6">
              <w:rPr>
                <w:rFonts w:ascii="Arial" w:hAnsi="Arial" w:cs="Arial"/>
                <w:sz w:val="20"/>
                <w:szCs w:val="20"/>
                <w:lang w:val="fr-CA" w:eastAsia="en-US"/>
              </w:rPr>
              <w:t xml:space="preserve"> </w:t>
            </w:r>
            <w:r w:rsidR="001C5294" w:rsidRPr="00D73EB6">
              <w:rPr>
                <w:lang w:val="fr-FR"/>
              </w:rPr>
              <w:t>695</w:t>
            </w:r>
            <w:r w:rsidR="001C5294">
              <w:rPr>
                <w:lang w:val="fr-FR"/>
              </w:rPr>
              <w:t xml:space="preserve"> personnes. </w:t>
            </w:r>
          </w:p>
        </w:tc>
      </w:tr>
      <w:tr w:rsidR="000B35AE" w:rsidRPr="00D73EB6" w14:paraId="5CE26111" w14:textId="77777777" w:rsidTr="004068CA">
        <w:trPr>
          <w:trHeight w:val="1386"/>
          <w:tblHeader/>
        </w:trPr>
        <w:tc>
          <w:tcPr>
            <w:tcW w:w="2875" w:type="dxa"/>
            <w:vMerge/>
          </w:tcPr>
          <w:p w14:paraId="0D6C19A7" w14:textId="77777777" w:rsidR="000B35AE" w:rsidRPr="00D73EB6" w:rsidRDefault="000B35AE" w:rsidP="000B35AE">
            <w:pPr>
              <w:rPr>
                <w:rFonts w:ascii="Arial" w:hAnsi="Arial" w:cs="Arial"/>
                <w:bCs/>
                <w:sz w:val="20"/>
                <w:szCs w:val="20"/>
                <w:lang w:val="fr-CA" w:eastAsia="en-US"/>
              </w:rPr>
            </w:pPr>
          </w:p>
        </w:tc>
        <w:tc>
          <w:tcPr>
            <w:tcW w:w="2790" w:type="dxa"/>
            <w:shd w:val="clear" w:color="auto" w:fill="EEECE1"/>
          </w:tcPr>
          <w:p w14:paraId="0720E5A0" w14:textId="12E3AFD6"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en-US"/>
              </w:rPr>
              <w:t xml:space="preserve"> Indicateur</w:t>
            </w:r>
            <w:r w:rsidRPr="00D73EB6">
              <w:rPr>
                <w:rFonts w:ascii="Arial" w:hAnsi="Arial" w:cs="Arial"/>
                <w:color w:val="000000"/>
                <w:sz w:val="20"/>
                <w:szCs w:val="20"/>
                <w:lang w:val="fr-CA" w:eastAsia="fr-FR"/>
              </w:rPr>
              <w:t xml:space="preserve"> 2.1.1: % des leaders administratifs, traditionnels et militaires qui sont engagés pour la participation des femmes et des jeunes filles dans les structures de décision.</w:t>
            </w:r>
          </w:p>
        </w:tc>
        <w:tc>
          <w:tcPr>
            <w:tcW w:w="2610" w:type="dxa"/>
            <w:shd w:val="clear" w:color="auto" w:fill="EEECE1"/>
          </w:tcPr>
          <w:p w14:paraId="0E524802"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0</w:t>
            </w:r>
          </w:p>
          <w:p w14:paraId="1415E952" w14:textId="77777777" w:rsidR="000B35AE" w:rsidRPr="00D73EB6" w:rsidRDefault="000B35AE" w:rsidP="000B35AE">
            <w:pPr>
              <w:widowControl w:val="0"/>
              <w:ind w:right="84"/>
              <w:jc w:val="both"/>
              <w:rPr>
                <w:rFonts w:ascii="Arial" w:hAnsi="Arial" w:cs="Arial"/>
                <w:b/>
                <w:sz w:val="20"/>
                <w:szCs w:val="20"/>
                <w:lang w:val="fr-CA" w:eastAsia="en-US"/>
              </w:rPr>
            </w:pPr>
          </w:p>
        </w:tc>
        <w:tc>
          <w:tcPr>
            <w:tcW w:w="1643" w:type="dxa"/>
            <w:shd w:val="clear" w:color="auto" w:fill="EEECE1"/>
          </w:tcPr>
          <w:p w14:paraId="27A49920" w14:textId="4C8584A4"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Cible : 50% des femmes enquêtées témoignent être acceptées et intégrées dans leur communauté.</w:t>
            </w:r>
          </w:p>
        </w:tc>
        <w:tc>
          <w:tcPr>
            <w:tcW w:w="1417" w:type="dxa"/>
          </w:tcPr>
          <w:p w14:paraId="70932C26" w14:textId="5B3C6074" w:rsidR="000B35AE" w:rsidRPr="00D73EB6" w:rsidRDefault="0072315F" w:rsidP="000B35AE">
            <w:pPr>
              <w:widowControl w:val="0"/>
              <w:ind w:right="84"/>
              <w:rPr>
                <w:rFonts w:ascii="Arial" w:hAnsi="Arial" w:cs="Arial"/>
                <w:bCs/>
                <w:sz w:val="20"/>
                <w:szCs w:val="20"/>
                <w:lang w:val="fr-CA" w:eastAsia="en-US"/>
              </w:rPr>
            </w:pPr>
            <w:r>
              <w:rPr>
                <w:rFonts w:ascii="Arial" w:hAnsi="Arial" w:cs="Arial"/>
                <w:bCs/>
                <w:sz w:val="20"/>
                <w:szCs w:val="20"/>
                <w:lang w:val="fr-CA" w:eastAsia="en-US"/>
              </w:rPr>
              <w:t>0</w:t>
            </w:r>
          </w:p>
        </w:tc>
        <w:tc>
          <w:tcPr>
            <w:tcW w:w="1080" w:type="dxa"/>
          </w:tcPr>
          <w:p w14:paraId="5911B19A" w14:textId="6ADCD0BC" w:rsidR="000B35AE" w:rsidRPr="00D73EB6" w:rsidRDefault="0037209B"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3</w:t>
            </w:r>
            <w:r w:rsidR="000B35AE" w:rsidRPr="00D73EB6">
              <w:rPr>
                <w:rFonts w:ascii="Arial" w:hAnsi="Arial" w:cs="Arial"/>
                <w:bCs/>
                <w:sz w:val="20"/>
                <w:szCs w:val="20"/>
                <w:lang w:val="fr-CA" w:eastAsia="en-US"/>
              </w:rPr>
              <w:t>0%</w:t>
            </w:r>
          </w:p>
        </w:tc>
        <w:tc>
          <w:tcPr>
            <w:tcW w:w="2520" w:type="dxa"/>
          </w:tcPr>
          <w:p w14:paraId="16D74E45" w14:textId="77777777" w:rsidR="000B35AE" w:rsidRPr="00D73EB6" w:rsidRDefault="000B35AE" w:rsidP="000B35AE">
            <w:pPr>
              <w:widowControl w:val="0"/>
              <w:ind w:right="84"/>
              <w:jc w:val="both"/>
              <w:rPr>
                <w:rFonts w:ascii="Arial" w:hAnsi="Arial" w:cs="Arial"/>
                <w:sz w:val="20"/>
                <w:szCs w:val="20"/>
                <w:lang w:val="fr-CA"/>
              </w:rPr>
            </w:pPr>
          </w:p>
        </w:tc>
      </w:tr>
      <w:tr w:rsidR="000B35AE" w:rsidRPr="004B6DFF" w14:paraId="42ADC41D" w14:textId="77777777" w:rsidTr="004068CA">
        <w:trPr>
          <w:trHeight w:val="1395"/>
          <w:tblHeader/>
        </w:trPr>
        <w:tc>
          <w:tcPr>
            <w:tcW w:w="2875" w:type="dxa"/>
            <w:vMerge/>
          </w:tcPr>
          <w:p w14:paraId="69BC0C80" w14:textId="77777777" w:rsidR="000B35AE" w:rsidRPr="00D73EB6" w:rsidRDefault="000B35AE" w:rsidP="000B35AE">
            <w:pPr>
              <w:rPr>
                <w:rFonts w:ascii="Arial" w:hAnsi="Arial" w:cs="Arial"/>
                <w:bCs/>
                <w:sz w:val="20"/>
                <w:szCs w:val="20"/>
                <w:lang w:val="fr-CA" w:eastAsia="en-US"/>
              </w:rPr>
            </w:pPr>
          </w:p>
        </w:tc>
        <w:tc>
          <w:tcPr>
            <w:tcW w:w="2790" w:type="dxa"/>
            <w:shd w:val="clear" w:color="auto" w:fill="EEECE1"/>
          </w:tcPr>
          <w:p w14:paraId="6E3877BE" w14:textId="2FDF827E"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eastAsia="fr-FR"/>
              </w:rPr>
              <w:t xml:space="preserve"> Indicateur 2.1.2: % des femmes/familles ex-associées à Boko Haram qui témoignent être acceptées et intégrées dans la communauté</w:t>
            </w:r>
          </w:p>
        </w:tc>
        <w:tc>
          <w:tcPr>
            <w:tcW w:w="2610" w:type="dxa"/>
            <w:shd w:val="clear" w:color="auto" w:fill="EEECE1"/>
          </w:tcPr>
          <w:p w14:paraId="75A01B3C"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0</w:t>
            </w:r>
          </w:p>
          <w:p w14:paraId="0756ADC9" w14:textId="77777777" w:rsidR="000B35AE" w:rsidRPr="00D73EB6" w:rsidRDefault="000B35AE" w:rsidP="000B35AE">
            <w:pPr>
              <w:widowControl w:val="0"/>
              <w:ind w:right="84"/>
              <w:jc w:val="both"/>
              <w:rPr>
                <w:rFonts w:ascii="Arial" w:hAnsi="Arial" w:cs="Arial"/>
                <w:b/>
                <w:sz w:val="20"/>
                <w:szCs w:val="20"/>
                <w:lang w:val="fr-CA" w:eastAsia="en-US"/>
              </w:rPr>
            </w:pPr>
          </w:p>
        </w:tc>
        <w:tc>
          <w:tcPr>
            <w:tcW w:w="1643" w:type="dxa"/>
            <w:shd w:val="clear" w:color="auto" w:fill="EEECE1"/>
          </w:tcPr>
          <w:p w14:paraId="1F52286D" w14:textId="77777777" w:rsidR="001C5294"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 xml:space="preserve">Cible : </w:t>
            </w:r>
            <w:r w:rsidR="001C5294">
              <w:rPr>
                <w:rFonts w:ascii="Arial" w:hAnsi="Arial" w:cs="Arial"/>
                <w:sz w:val="20"/>
                <w:szCs w:val="20"/>
                <w:lang w:val="fr-CA" w:eastAsia="fr-FR"/>
              </w:rPr>
              <w:t>40%</w:t>
            </w:r>
          </w:p>
          <w:p w14:paraId="2355B1F1" w14:textId="0B7B30AC" w:rsidR="000B35AE" w:rsidRPr="00D73EB6" w:rsidRDefault="001C5294" w:rsidP="000B35AE">
            <w:pPr>
              <w:jc w:val="both"/>
              <w:rPr>
                <w:rFonts w:ascii="Arial" w:hAnsi="Arial" w:cs="Arial"/>
                <w:sz w:val="20"/>
                <w:szCs w:val="20"/>
                <w:lang w:val="fr-CA" w:eastAsia="en-US"/>
              </w:rPr>
            </w:pPr>
            <w:r>
              <w:rPr>
                <w:rFonts w:ascii="Arial" w:hAnsi="Arial" w:cs="Arial"/>
                <w:sz w:val="20"/>
                <w:szCs w:val="20"/>
                <w:lang w:val="fr-CA" w:eastAsia="fr-FR"/>
              </w:rPr>
              <w:t>(</w:t>
            </w:r>
            <w:r w:rsidR="000B35AE" w:rsidRPr="00D73EB6">
              <w:rPr>
                <w:rFonts w:ascii="Arial" w:hAnsi="Arial" w:cs="Arial"/>
                <w:sz w:val="20"/>
                <w:szCs w:val="20"/>
                <w:lang w:val="fr-CA" w:eastAsia="fr-FR"/>
              </w:rPr>
              <w:t xml:space="preserve">135 </w:t>
            </w:r>
            <w:r>
              <w:rPr>
                <w:rFonts w:ascii="Arial" w:hAnsi="Arial" w:cs="Arial"/>
                <w:sz w:val="20"/>
                <w:szCs w:val="20"/>
                <w:lang w:val="fr-CA" w:eastAsia="fr-FR"/>
              </w:rPr>
              <w:t>femmes/familles à ex-associés)</w:t>
            </w:r>
          </w:p>
        </w:tc>
        <w:tc>
          <w:tcPr>
            <w:tcW w:w="1417" w:type="dxa"/>
          </w:tcPr>
          <w:p w14:paraId="29982DB0" w14:textId="251F951A" w:rsidR="000B35AE" w:rsidRPr="00D73EB6" w:rsidRDefault="00864B39" w:rsidP="000B35AE">
            <w:pPr>
              <w:widowControl w:val="0"/>
              <w:ind w:right="84"/>
              <w:rPr>
                <w:rFonts w:ascii="Arial" w:hAnsi="Arial" w:cs="Arial"/>
                <w:bCs/>
                <w:sz w:val="20"/>
                <w:szCs w:val="20"/>
                <w:lang w:val="fr-CA" w:eastAsia="en-US"/>
              </w:rPr>
            </w:pPr>
            <w:r>
              <w:rPr>
                <w:rFonts w:ascii="Arial" w:hAnsi="Arial" w:cs="Arial"/>
                <w:bCs/>
                <w:sz w:val="20"/>
                <w:szCs w:val="20"/>
                <w:lang w:val="fr-CA" w:eastAsia="en-US"/>
              </w:rPr>
              <w:t>0</w:t>
            </w:r>
          </w:p>
        </w:tc>
        <w:tc>
          <w:tcPr>
            <w:tcW w:w="1080" w:type="dxa"/>
          </w:tcPr>
          <w:p w14:paraId="4E1D892F" w14:textId="14819C7F" w:rsidR="000B35AE" w:rsidRPr="00D73EB6" w:rsidRDefault="005A7FE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20%</w:t>
            </w:r>
          </w:p>
        </w:tc>
        <w:tc>
          <w:tcPr>
            <w:tcW w:w="2520" w:type="dxa"/>
          </w:tcPr>
          <w:p w14:paraId="5E24BE84" w14:textId="70C43739" w:rsidR="000B35AE" w:rsidRPr="00D73EB6" w:rsidRDefault="005A7FEE" w:rsidP="000B35AE">
            <w:pPr>
              <w:widowControl w:val="0"/>
              <w:ind w:right="84"/>
              <w:jc w:val="both"/>
              <w:rPr>
                <w:rFonts w:ascii="Arial" w:hAnsi="Arial" w:cs="Arial"/>
                <w:sz w:val="20"/>
                <w:szCs w:val="20"/>
                <w:lang w:val="fr-CA"/>
              </w:rPr>
            </w:pPr>
            <w:r w:rsidRPr="00D73EB6">
              <w:rPr>
                <w:rFonts w:ascii="Arial" w:hAnsi="Arial" w:cs="Arial"/>
                <w:sz w:val="20"/>
                <w:szCs w:val="20"/>
                <w:lang w:val="fr-CA"/>
              </w:rPr>
              <w:t xml:space="preserve">Compte tenu des stigmatisations et de leur statut juridique qui tardent </w:t>
            </w:r>
            <w:r w:rsidR="003A30D5" w:rsidRPr="00D73EB6">
              <w:rPr>
                <w:rFonts w:ascii="Arial" w:hAnsi="Arial" w:cs="Arial"/>
                <w:sz w:val="20"/>
                <w:szCs w:val="20"/>
                <w:lang w:val="fr-CA"/>
              </w:rPr>
              <w:t>à</w:t>
            </w:r>
            <w:r w:rsidRPr="00D73EB6">
              <w:rPr>
                <w:rFonts w:ascii="Arial" w:hAnsi="Arial" w:cs="Arial"/>
                <w:sz w:val="20"/>
                <w:szCs w:val="20"/>
                <w:lang w:val="fr-CA"/>
              </w:rPr>
              <w:t xml:space="preserve"> être clairement définis, il est difficile d’obtenir les témoignages des femmes</w:t>
            </w:r>
            <w:r w:rsidR="00807332" w:rsidRPr="00D73EB6">
              <w:rPr>
                <w:rFonts w:ascii="Arial" w:hAnsi="Arial" w:cs="Arial"/>
                <w:sz w:val="20"/>
                <w:szCs w:val="20"/>
                <w:lang w:val="fr-CA" w:eastAsia="fr-FR"/>
              </w:rPr>
              <w:t xml:space="preserve"> ex-associées à Boko Haram</w:t>
            </w:r>
            <w:r w:rsidRPr="00D73EB6">
              <w:rPr>
                <w:rFonts w:ascii="Arial" w:hAnsi="Arial" w:cs="Arial"/>
                <w:sz w:val="20"/>
                <w:szCs w:val="20"/>
                <w:lang w:val="fr-CA"/>
              </w:rPr>
              <w:t xml:space="preserve">. </w:t>
            </w:r>
          </w:p>
        </w:tc>
      </w:tr>
      <w:tr w:rsidR="000B35AE" w:rsidRPr="004B6DFF" w14:paraId="2886330E" w14:textId="77777777" w:rsidTr="004068CA">
        <w:trPr>
          <w:trHeight w:val="2021"/>
          <w:tblHeader/>
        </w:trPr>
        <w:tc>
          <w:tcPr>
            <w:tcW w:w="2875" w:type="dxa"/>
            <w:vMerge/>
          </w:tcPr>
          <w:p w14:paraId="4DA8E2B9" w14:textId="77777777" w:rsidR="000B35AE" w:rsidRPr="00D73EB6" w:rsidRDefault="000B35AE" w:rsidP="000B35AE">
            <w:pPr>
              <w:rPr>
                <w:rFonts w:ascii="Arial" w:hAnsi="Arial" w:cs="Arial"/>
                <w:bCs/>
                <w:sz w:val="20"/>
                <w:szCs w:val="20"/>
                <w:lang w:val="fr-CA" w:eastAsia="en-US"/>
              </w:rPr>
            </w:pPr>
          </w:p>
        </w:tc>
        <w:tc>
          <w:tcPr>
            <w:tcW w:w="2790" w:type="dxa"/>
            <w:shd w:val="clear" w:color="auto" w:fill="EEECE1"/>
          </w:tcPr>
          <w:p w14:paraId="630EAF4B" w14:textId="4A308469"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Indicateur 2.1.2 a) : Nombre de femmes et d’hommes ayant été formés pour la sensibilisation sur l'égalité de genre et la consolidation de la paix</w:t>
            </w:r>
          </w:p>
        </w:tc>
        <w:tc>
          <w:tcPr>
            <w:tcW w:w="2610" w:type="dxa"/>
            <w:shd w:val="clear" w:color="auto" w:fill="EEECE1"/>
          </w:tcPr>
          <w:p w14:paraId="682618F8"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0</w:t>
            </w:r>
          </w:p>
          <w:p w14:paraId="4567B327" w14:textId="77777777" w:rsidR="000B35AE" w:rsidRPr="00D73EB6" w:rsidRDefault="000B35AE" w:rsidP="000B35AE">
            <w:pPr>
              <w:widowControl w:val="0"/>
              <w:ind w:right="84"/>
              <w:jc w:val="both"/>
              <w:rPr>
                <w:rFonts w:ascii="Arial" w:hAnsi="Arial" w:cs="Arial"/>
                <w:b/>
                <w:sz w:val="20"/>
                <w:szCs w:val="20"/>
                <w:lang w:val="fr-CA" w:eastAsia="en-US"/>
              </w:rPr>
            </w:pPr>
          </w:p>
        </w:tc>
        <w:tc>
          <w:tcPr>
            <w:tcW w:w="1643" w:type="dxa"/>
            <w:shd w:val="clear" w:color="auto" w:fill="EEECE1"/>
          </w:tcPr>
          <w:p w14:paraId="3650B004" w14:textId="5898F363" w:rsidR="000B35AE" w:rsidRPr="00D73EB6" w:rsidRDefault="000B35AE" w:rsidP="000B35AE">
            <w:pPr>
              <w:jc w:val="both"/>
              <w:rPr>
                <w:rFonts w:ascii="Arial" w:hAnsi="Arial" w:cs="Arial"/>
                <w:sz w:val="20"/>
                <w:szCs w:val="20"/>
                <w:lang w:val="fr-CA" w:eastAsia="en-US"/>
              </w:rPr>
            </w:pPr>
            <w:r w:rsidRPr="00D73EB6">
              <w:rPr>
                <w:rFonts w:ascii="Arial" w:hAnsi="Arial" w:cs="Arial"/>
                <w:sz w:val="20"/>
                <w:szCs w:val="20"/>
                <w:lang w:val="fr-CA" w:eastAsia="fr-FR"/>
              </w:rPr>
              <w:t>Cible : 140 participants dont 75% de femmes</w:t>
            </w:r>
          </w:p>
        </w:tc>
        <w:tc>
          <w:tcPr>
            <w:tcW w:w="1417" w:type="dxa"/>
          </w:tcPr>
          <w:p w14:paraId="507D62EB" w14:textId="7559DC35" w:rsidR="000B35AE" w:rsidRPr="00D73EB6" w:rsidRDefault="0072315F" w:rsidP="000B35AE">
            <w:pPr>
              <w:widowControl w:val="0"/>
              <w:ind w:right="84"/>
              <w:rPr>
                <w:rFonts w:ascii="Arial" w:hAnsi="Arial" w:cs="Arial"/>
                <w:bCs/>
                <w:sz w:val="20"/>
                <w:szCs w:val="20"/>
                <w:lang w:val="fr-CA" w:eastAsia="en-US"/>
              </w:rPr>
            </w:pPr>
            <w:r>
              <w:rPr>
                <w:rFonts w:ascii="Arial" w:hAnsi="Arial" w:cs="Arial"/>
                <w:bCs/>
                <w:sz w:val="20"/>
                <w:szCs w:val="20"/>
                <w:lang w:val="fr-CA" w:eastAsia="en-US"/>
              </w:rPr>
              <w:t>0</w:t>
            </w:r>
          </w:p>
        </w:tc>
        <w:tc>
          <w:tcPr>
            <w:tcW w:w="1080" w:type="dxa"/>
          </w:tcPr>
          <w:p w14:paraId="4EB30C22" w14:textId="0BC79F8D" w:rsidR="000B35AE" w:rsidRDefault="00864B39" w:rsidP="000B35AE">
            <w:pPr>
              <w:widowControl w:val="0"/>
              <w:ind w:right="84"/>
              <w:rPr>
                <w:rFonts w:ascii="Arial" w:hAnsi="Arial" w:cs="Arial"/>
                <w:bCs/>
                <w:sz w:val="20"/>
                <w:szCs w:val="20"/>
                <w:lang w:val="fr-CA" w:eastAsia="en-US"/>
              </w:rPr>
            </w:pPr>
            <w:r>
              <w:rPr>
                <w:rFonts w:ascii="Arial" w:hAnsi="Arial" w:cs="Arial"/>
                <w:bCs/>
                <w:sz w:val="20"/>
                <w:szCs w:val="20"/>
                <w:lang w:val="fr-CA" w:eastAsia="en-US"/>
              </w:rPr>
              <w:t>245 femmes formées à la sensibilisation.</w:t>
            </w:r>
          </w:p>
          <w:p w14:paraId="7548A690" w14:textId="19033EB5" w:rsidR="00864B39" w:rsidRPr="00D73EB6" w:rsidRDefault="00864B39" w:rsidP="000B35AE">
            <w:pPr>
              <w:widowControl w:val="0"/>
              <w:ind w:right="84"/>
              <w:rPr>
                <w:rFonts w:ascii="Arial" w:hAnsi="Arial" w:cs="Arial"/>
                <w:bCs/>
                <w:sz w:val="20"/>
                <w:szCs w:val="20"/>
                <w:lang w:val="fr-CA" w:eastAsia="en-US"/>
              </w:rPr>
            </w:pPr>
            <w:r>
              <w:rPr>
                <w:rFonts w:ascii="Arial" w:hAnsi="Arial" w:cs="Arial"/>
                <w:bCs/>
                <w:sz w:val="20"/>
                <w:szCs w:val="20"/>
                <w:lang w:val="fr-CA" w:eastAsia="en-US"/>
              </w:rPr>
              <w:t xml:space="preserve">7 756 femmes sensibilisées. </w:t>
            </w:r>
          </w:p>
        </w:tc>
        <w:tc>
          <w:tcPr>
            <w:tcW w:w="2520" w:type="dxa"/>
          </w:tcPr>
          <w:p w14:paraId="7F2AD04E" w14:textId="1F483812" w:rsidR="000B35AE" w:rsidRPr="00D73EB6" w:rsidRDefault="00864B39" w:rsidP="000B35AE">
            <w:pPr>
              <w:widowControl w:val="0"/>
              <w:ind w:right="84"/>
              <w:jc w:val="both"/>
              <w:rPr>
                <w:rFonts w:ascii="Arial" w:hAnsi="Arial" w:cs="Arial"/>
                <w:sz w:val="20"/>
                <w:szCs w:val="20"/>
                <w:lang w:val="fr-CA"/>
              </w:rPr>
            </w:pPr>
            <w:r>
              <w:rPr>
                <w:rFonts w:ascii="Arial" w:hAnsi="Arial" w:cs="Arial"/>
                <w:sz w:val="20"/>
                <w:szCs w:val="20"/>
                <w:lang w:val="fr-CA"/>
              </w:rPr>
              <w:t xml:space="preserve">LA sensibilisation a eu lieu 7 756 femmes touchées dans 378 ménages au Lac et Hadjer Lamis. </w:t>
            </w:r>
          </w:p>
        </w:tc>
      </w:tr>
      <w:tr w:rsidR="000B35AE" w:rsidRPr="00D73EB6" w14:paraId="7FF7E541" w14:textId="77777777" w:rsidTr="004068CA">
        <w:trPr>
          <w:trHeight w:val="2021"/>
          <w:tblHeader/>
        </w:trPr>
        <w:tc>
          <w:tcPr>
            <w:tcW w:w="2875" w:type="dxa"/>
            <w:vMerge/>
          </w:tcPr>
          <w:p w14:paraId="00ABA459" w14:textId="77777777" w:rsidR="000B35AE" w:rsidRPr="00D73EB6" w:rsidRDefault="000B35AE" w:rsidP="000B35AE">
            <w:pPr>
              <w:rPr>
                <w:rFonts w:ascii="Arial" w:hAnsi="Arial" w:cs="Arial"/>
                <w:bCs/>
                <w:sz w:val="20"/>
                <w:szCs w:val="20"/>
                <w:lang w:val="fr-CA" w:eastAsia="en-US"/>
              </w:rPr>
            </w:pPr>
          </w:p>
        </w:tc>
        <w:tc>
          <w:tcPr>
            <w:tcW w:w="2790" w:type="dxa"/>
            <w:shd w:val="clear" w:color="auto" w:fill="EEECE1"/>
          </w:tcPr>
          <w:p w14:paraId="53CC9BEF" w14:textId="26298AE8"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Indicateur 2.1.2 b) : % des membres des communautés qui dénoncent les méfaits de l’extrémisme violent et évoquent leur démotivation pour être recrutés par Boko Haram</w:t>
            </w:r>
          </w:p>
        </w:tc>
        <w:tc>
          <w:tcPr>
            <w:tcW w:w="2610" w:type="dxa"/>
            <w:shd w:val="clear" w:color="auto" w:fill="EEECE1"/>
          </w:tcPr>
          <w:p w14:paraId="6B87031A" w14:textId="77777777" w:rsidR="000B35AE" w:rsidRPr="00D73EB6" w:rsidRDefault="000B35AE" w:rsidP="000B35AE">
            <w:pPr>
              <w:widowControl w:val="0"/>
              <w:ind w:right="84"/>
              <w:jc w:val="both"/>
              <w:rPr>
                <w:rFonts w:ascii="Arial" w:hAnsi="Arial" w:cs="Arial"/>
                <w:b/>
                <w:sz w:val="20"/>
                <w:szCs w:val="20"/>
                <w:lang w:val="fr-CA" w:eastAsia="en-US"/>
              </w:rPr>
            </w:pPr>
          </w:p>
        </w:tc>
        <w:tc>
          <w:tcPr>
            <w:tcW w:w="1643" w:type="dxa"/>
            <w:shd w:val="clear" w:color="auto" w:fill="EEECE1"/>
          </w:tcPr>
          <w:p w14:paraId="7E9B5D5E" w14:textId="77777777"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Cible : 30% des personnes enquêtées dénoncent les méfaits de l’extrémisme violent et leur démotivation pour un recrutement soit 80 % des femmes et adolescentes</w:t>
            </w:r>
          </w:p>
          <w:p w14:paraId="755F0E18" w14:textId="77777777" w:rsidR="000B35AE" w:rsidRPr="00D73EB6" w:rsidRDefault="000B35AE" w:rsidP="000B35AE">
            <w:pPr>
              <w:jc w:val="both"/>
              <w:rPr>
                <w:rFonts w:ascii="Arial" w:hAnsi="Arial" w:cs="Arial"/>
                <w:sz w:val="20"/>
                <w:szCs w:val="20"/>
                <w:lang w:val="fr-CA" w:eastAsia="fr-FR"/>
              </w:rPr>
            </w:pPr>
          </w:p>
          <w:p w14:paraId="2E467F7B" w14:textId="77777777" w:rsidR="000B35AE" w:rsidRPr="00D73EB6" w:rsidRDefault="000B35AE" w:rsidP="000B35AE">
            <w:pPr>
              <w:jc w:val="both"/>
              <w:rPr>
                <w:rFonts w:ascii="Arial" w:hAnsi="Arial" w:cs="Arial"/>
                <w:sz w:val="20"/>
                <w:szCs w:val="20"/>
                <w:lang w:val="fr-CA" w:eastAsia="fr-FR"/>
              </w:rPr>
            </w:pPr>
          </w:p>
          <w:p w14:paraId="38489386" w14:textId="77777777" w:rsidR="000B35AE" w:rsidRPr="00D73EB6" w:rsidRDefault="000B35AE" w:rsidP="000B35AE">
            <w:pPr>
              <w:jc w:val="both"/>
              <w:rPr>
                <w:rFonts w:ascii="Arial" w:hAnsi="Arial" w:cs="Arial"/>
                <w:sz w:val="20"/>
                <w:szCs w:val="20"/>
                <w:lang w:val="fr-CA" w:eastAsia="fr-FR"/>
              </w:rPr>
            </w:pPr>
          </w:p>
          <w:p w14:paraId="358EFB99" w14:textId="619550C6" w:rsidR="000B35AE" w:rsidRPr="00D73EB6" w:rsidRDefault="000B35AE" w:rsidP="000B35AE">
            <w:pPr>
              <w:jc w:val="both"/>
              <w:rPr>
                <w:rFonts w:ascii="Arial" w:hAnsi="Arial" w:cs="Arial"/>
                <w:sz w:val="20"/>
                <w:szCs w:val="20"/>
                <w:lang w:val="fr-CA" w:eastAsia="en-US"/>
              </w:rPr>
            </w:pPr>
          </w:p>
        </w:tc>
        <w:tc>
          <w:tcPr>
            <w:tcW w:w="1417" w:type="dxa"/>
          </w:tcPr>
          <w:p w14:paraId="4956FFDD" w14:textId="6CF9915E"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29A28E9D" w14:textId="482E9DE7"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2520" w:type="dxa"/>
          </w:tcPr>
          <w:p w14:paraId="5C45E1E5" w14:textId="77777777" w:rsidR="000B35AE" w:rsidRPr="00D73EB6" w:rsidRDefault="000B35AE" w:rsidP="000B35AE">
            <w:pPr>
              <w:widowControl w:val="0"/>
              <w:ind w:right="84"/>
              <w:jc w:val="both"/>
              <w:rPr>
                <w:rFonts w:ascii="Arial" w:hAnsi="Arial" w:cs="Arial"/>
                <w:sz w:val="20"/>
                <w:szCs w:val="20"/>
                <w:lang w:val="fr-CA"/>
              </w:rPr>
            </w:pPr>
          </w:p>
        </w:tc>
      </w:tr>
      <w:tr w:rsidR="000B35AE" w:rsidRPr="00D73EB6" w14:paraId="60A0BD5D" w14:textId="77777777" w:rsidTr="004068CA">
        <w:trPr>
          <w:trHeight w:val="2021"/>
          <w:tblHeader/>
        </w:trPr>
        <w:tc>
          <w:tcPr>
            <w:tcW w:w="2875" w:type="dxa"/>
            <w:vMerge/>
          </w:tcPr>
          <w:p w14:paraId="7C2521C2" w14:textId="77777777" w:rsidR="000B35AE" w:rsidRPr="00D73EB6" w:rsidRDefault="000B35AE" w:rsidP="000B35AE">
            <w:pPr>
              <w:rPr>
                <w:rFonts w:ascii="Arial" w:hAnsi="Arial" w:cs="Arial"/>
                <w:bCs/>
                <w:sz w:val="20"/>
                <w:szCs w:val="20"/>
                <w:lang w:val="fr-CA" w:eastAsia="en-US"/>
              </w:rPr>
            </w:pPr>
          </w:p>
        </w:tc>
        <w:tc>
          <w:tcPr>
            <w:tcW w:w="2790" w:type="dxa"/>
            <w:shd w:val="clear" w:color="auto" w:fill="EEECE1"/>
          </w:tcPr>
          <w:p w14:paraId="378D160C" w14:textId="6FB8C7E2"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color w:val="000000"/>
                <w:sz w:val="20"/>
                <w:szCs w:val="20"/>
                <w:lang w:val="fr-CA" w:eastAsia="fr-FR"/>
              </w:rPr>
              <w:t xml:space="preserve">Indicateur 2.1.3 a) : Nombre de femmes et d’hommes ayant participé aux dialogues et émissions radios sur </w:t>
            </w:r>
            <w:r w:rsidRPr="00D73EB6">
              <w:rPr>
                <w:rFonts w:ascii="Arial" w:hAnsi="Arial" w:cs="Arial"/>
                <w:sz w:val="20"/>
                <w:szCs w:val="20"/>
                <w:lang w:val="fr-CA"/>
              </w:rPr>
              <w:t>l’</w:t>
            </w:r>
            <w:r w:rsidR="00E725B1" w:rsidRPr="00D73EB6">
              <w:rPr>
                <w:rFonts w:ascii="Arial" w:hAnsi="Arial" w:cs="Arial"/>
                <w:sz w:val="20"/>
                <w:szCs w:val="20"/>
                <w:lang w:val="fr-CA"/>
              </w:rPr>
              <w:t>Égalité</w:t>
            </w:r>
            <w:r w:rsidRPr="00D73EB6">
              <w:rPr>
                <w:rFonts w:ascii="Arial" w:hAnsi="Arial" w:cs="Arial"/>
                <w:sz w:val="20"/>
                <w:szCs w:val="20"/>
                <w:lang w:val="fr-CA"/>
              </w:rPr>
              <w:t xml:space="preserve"> du genre et la consolidation de la paix, la masculinité et le leadership.</w:t>
            </w:r>
          </w:p>
        </w:tc>
        <w:tc>
          <w:tcPr>
            <w:tcW w:w="2610" w:type="dxa"/>
            <w:shd w:val="clear" w:color="auto" w:fill="EEECE1"/>
          </w:tcPr>
          <w:p w14:paraId="3A93ACE4" w14:textId="77777777" w:rsidR="000B35AE" w:rsidRPr="00D73EB6" w:rsidRDefault="000B35AE" w:rsidP="000B35AE">
            <w:pPr>
              <w:widowControl w:val="0"/>
              <w:ind w:right="84"/>
              <w:jc w:val="both"/>
              <w:rPr>
                <w:rFonts w:ascii="Arial" w:hAnsi="Arial" w:cs="Arial"/>
                <w:b/>
                <w:sz w:val="20"/>
                <w:szCs w:val="20"/>
                <w:lang w:val="fr-CA" w:eastAsia="en-US"/>
              </w:rPr>
            </w:pPr>
          </w:p>
        </w:tc>
        <w:tc>
          <w:tcPr>
            <w:tcW w:w="1643" w:type="dxa"/>
            <w:shd w:val="clear" w:color="auto" w:fill="EEECE1"/>
          </w:tcPr>
          <w:p w14:paraId="5798F601"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Cible : 4 émissions radios </w:t>
            </w:r>
          </w:p>
          <w:p w14:paraId="22226F5D" w14:textId="77777777"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140 participants aux dialogues communautaires et intergénérationnels dont 75% de femmes</w:t>
            </w:r>
          </w:p>
          <w:p w14:paraId="4E5C7B32" w14:textId="77777777" w:rsidR="000B35AE" w:rsidRPr="00D73EB6" w:rsidRDefault="000B35AE" w:rsidP="000B35AE">
            <w:pPr>
              <w:jc w:val="both"/>
              <w:rPr>
                <w:rFonts w:ascii="Arial" w:hAnsi="Arial" w:cs="Arial"/>
                <w:sz w:val="20"/>
                <w:szCs w:val="20"/>
                <w:lang w:val="fr-CA" w:eastAsia="fr-FR"/>
              </w:rPr>
            </w:pPr>
          </w:p>
        </w:tc>
        <w:tc>
          <w:tcPr>
            <w:tcW w:w="1417" w:type="dxa"/>
          </w:tcPr>
          <w:p w14:paraId="4CEF1B3C" w14:textId="1361D957" w:rsidR="000B35AE" w:rsidRPr="00D73EB6" w:rsidRDefault="0072315F" w:rsidP="000B35AE">
            <w:pPr>
              <w:widowControl w:val="0"/>
              <w:ind w:right="84"/>
              <w:rPr>
                <w:rFonts w:ascii="Arial" w:hAnsi="Arial" w:cs="Arial"/>
                <w:bCs/>
                <w:sz w:val="20"/>
                <w:szCs w:val="20"/>
                <w:lang w:val="fr-CA" w:eastAsia="en-US"/>
              </w:rPr>
            </w:pPr>
            <w:r>
              <w:rPr>
                <w:rFonts w:ascii="Arial" w:hAnsi="Arial" w:cs="Arial"/>
                <w:bCs/>
                <w:sz w:val="20"/>
                <w:szCs w:val="20"/>
                <w:lang w:val="fr-CA" w:eastAsia="en-US"/>
              </w:rPr>
              <w:t>0</w:t>
            </w:r>
          </w:p>
        </w:tc>
        <w:tc>
          <w:tcPr>
            <w:tcW w:w="1080" w:type="dxa"/>
          </w:tcPr>
          <w:p w14:paraId="0BF4A01F" w14:textId="2BDB8A4A" w:rsidR="0072315F" w:rsidRPr="00D73EB6" w:rsidRDefault="0072315F" w:rsidP="000B35AE">
            <w:pPr>
              <w:widowControl w:val="0"/>
              <w:ind w:right="84"/>
              <w:rPr>
                <w:rFonts w:ascii="Arial" w:hAnsi="Arial" w:cs="Arial"/>
                <w:bCs/>
                <w:sz w:val="20"/>
                <w:szCs w:val="20"/>
                <w:lang w:val="fr-CA" w:eastAsia="en-US"/>
              </w:rPr>
            </w:pPr>
            <w:r>
              <w:rPr>
                <w:rFonts w:ascii="Arial" w:hAnsi="Arial" w:cs="Arial"/>
                <w:bCs/>
                <w:sz w:val="20"/>
                <w:szCs w:val="20"/>
                <w:lang w:val="fr-CA" w:eastAsia="en-US"/>
              </w:rPr>
              <w:t>110</w:t>
            </w:r>
          </w:p>
        </w:tc>
        <w:tc>
          <w:tcPr>
            <w:tcW w:w="2520" w:type="dxa"/>
          </w:tcPr>
          <w:p w14:paraId="42AF7823" w14:textId="77777777" w:rsidR="000B35AE" w:rsidRPr="00D73EB6" w:rsidRDefault="000B35AE" w:rsidP="000B35AE">
            <w:pPr>
              <w:widowControl w:val="0"/>
              <w:ind w:right="84"/>
              <w:jc w:val="both"/>
              <w:rPr>
                <w:rFonts w:ascii="Arial" w:hAnsi="Arial" w:cs="Arial"/>
                <w:sz w:val="20"/>
                <w:szCs w:val="20"/>
                <w:lang w:val="fr-CA"/>
              </w:rPr>
            </w:pPr>
          </w:p>
        </w:tc>
      </w:tr>
      <w:tr w:rsidR="000B35AE" w:rsidRPr="004B6DFF" w14:paraId="6F4EF9EE" w14:textId="77777777" w:rsidTr="004068CA">
        <w:trPr>
          <w:trHeight w:val="2466"/>
          <w:tblHeader/>
        </w:trPr>
        <w:tc>
          <w:tcPr>
            <w:tcW w:w="2875" w:type="dxa"/>
            <w:vMerge/>
          </w:tcPr>
          <w:p w14:paraId="2D29FB18" w14:textId="77777777" w:rsidR="000B35AE" w:rsidRPr="00D73EB6" w:rsidRDefault="000B35AE" w:rsidP="000B35AE">
            <w:pPr>
              <w:rPr>
                <w:rFonts w:ascii="Arial" w:hAnsi="Arial" w:cs="Arial"/>
                <w:bCs/>
                <w:sz w:val="20"/>
                <w:szCs w:val="20"/>
                <w:lang w:val="fr-CA" w:eastAsia="en-US"/>
              </w:rPr>
            </w:pPr>
          </w:p>
        </w:tc>
        <w:tc>
          <w:tcPr>
            <w:tcW w:w="2790" w:type="dxa"/>
            <w:shd w:val="clear" w:color="auto" w:fill="EEECE1"/>
          </w:tcPr>
          <w:p w14:paraId="4EC3B87B" w14:textId="77777777"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 xml:space="preserve">Indicateur 2.1.4 a) : Nombre de plates-formes opérationnelles qui organisent les sensibilisations à la paix.  Indicateur </w:t>
            </w:r>
          </w:p>
          <w:p w14:paraId="3B328983" w14:textId="77777777" w:rsidR="000B35AE" w:rsidRPr="00D73EB6" w:rsidRDefault="000B35AE" w:rsidP="000B35AE">
            <w:pPr>
              <w:jc w:val="both"/>
              <w:rPr>
                <w:rFonts w:ascii="Arial" w:hAnsi="Arial" w:cs="Arial"/>
                <w:sz w:val="20"/>
                <w:szCs w:val="20"/>
                <w:lang w:val="fr-CA" w:eastAsia="fr-FR"/>
              </w:rPr>
            </w:pPr>
          </w:p>
          <w:p w14:paraId="3E927FEA" w14:textId="466FB455" w:rsidR="000B35AE" w:rsidRPr="00D73EB6" w:rsidRDefault="000B35AE" w:rsidP="000B35AE">
            <w:pPr>
              <w:jc w:val="both"/>
              <w:rPr>
                <w:rFonts w:ascii="Arial" w:hAnsi="Arial" w:cs="Arial"/>
                <w:sz w:val="20"/>
                <w:szCs w:val="20"/>
                <w:lang w:val="fr-CA" w:eastAsia="fr-FR"/>
              </w:rPr>
            </w:pPr>
          </w:p>
        </w:tc>
        <w:tc>
          <w:tcPr>
            <w:tcW w:w="2610" w:type="dxa"/>
            <w:shd w:val="clear" w:color="auto" w:fill="EEECE1"/>
          </w:tcPr>
          <w:p w14:paraId="154216B1" w14:textId="77777777" w:rsidR="000B35AE" w:rsidRPr="00D73EB6" w:rsidRDefault="000B35AE" w:rsidP="000B35AE">
            <w:pPr>
              <w:widowControl w:val="0"/>
              <w:ind w:right="84"/>
              <w:jc w:val="both"/>
              <w:rPr>
                <w:rFonts w:ascii="Arial" w:hAnsi="Arial" w:cs="Arial"/>
                <w:b/>
                <w:sz w:val="20"/>
                <w:szCs w:val="20"/>
                <w:lang w:val="fr-CA" w:eastAsia="en-US"/>
              </w:rPr>
            </w:pPr>
          </w:p>
        </w:tc>
        <w:tc>
          <w:tcPr>
            <w:tcW w:w="1643" w:type="dxa"/>
            <w:shd w:val="clear" w:color="auto" w:fill="EEECE1"/>
          </w:tcPr>
          <w:p w14:paraId="5A7FCA2A" w14:textId="4DBDFE71"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Cible : 6 plates-formes communautaires opérationnelles</w:t>
            </w:r>
          </w:p>
          <w:p w14:paraId="236D403F" w14:textId="4C75B3CE" w:rsidR="000B35AE" w:rsidRPr="00D73EB6" w:rsidRDefault="000B35AE" w:rsidP="000B35AE">
            <w:pPr>
              <w:jc w:val="both"/>
              <w:rPr>
                <w:rFonts w:ascii="Arial" w:hAnsi="Arial" w:cs="Arial"/>
                <w:sz w:val="20"/>
                <w:szCs w:val="20"/>
                <w:lang w:val="fr-CA" w:eastAsia="en-US"/>
              </w:rPr>
            </w:pPr>
          </w:p>
        </w:tc>
        <w:tc>
          <w:tcPr>
            <w:tcW w:w="1417" w:type="dxa"/>
          </w:tcPr>
          <w:p w14:paraId="3146705A" w14:textId="7749700B"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765100C3" w14:textId="7A14505D"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2520" w:type="dxa"/>
          </w:tcPr>
          <w:p w14:paraId="1C973167" w14:textId="6BB24E3C" w:rsidR="000B35AE" w:rsidRPr="00D73EB6" w:rsidRDefault="004B67F8" w:rsidP="000B35AE">
            <w:pPr>
              <w:widowControl w:val="0"/>
              <w:ind w:right="84"/>
              <w:jc w:val="both"/>
              <w:rPr>
                <w:rFonts w:ascii="Arial" w:hAnsi="Arial" w:cs="Arial"/>
                <w:sz w:val="20"/>
                <w:szCs w:val="20"/>
                <w:lang w:val="fr-CA"/>
              </w:rPr>
            </w:pPr>
            <w:r w:rsidRPr="00D73EB6">
              <w:rPr>
                <w:rFonts w:ascii="Arial" w:hAnsi="Arial" w:cs="Arial"/>
                <w:sz w:val="20"/>
                <w:szCs w:val="20"/>
                <w:lang w:val="fr-CA"/>
              </w:rPr>
              <w:t>Compte tenu des retards pris, cette activité ne sera réalisée qu’à partir de janvier 2022.</w:t>
            </w:r>
          </w:p>
        </w:tc>
      </w:tr>
      <w:tr w:rsidR="000B35AE" w:rsidRPr="004B6DFF" w14:paraId="420A6152" w14:textId="77777777" w:rsidTr="004068CA">
        <w:trPr>
          <w:trHeight w:val="774"/>
          <w:tblHeader/>
        </w:trPr>
        <w:tc>
          <w:tcPr>
            <w:tcW w:w="2875" w:type="dxa"/>
            <w:vMerge/>
          </w:tcPr>
          <w:p w14:paraId="67706E7D" w14:textId="77777777" w:rsidR="000B35AE" w:rsidRPr="00D73EB6" w:rsidRDefault="000B35AE" w:rsidP="000B35AE">
            <w:pPr>
              <w:rPr>
                <w:rFonts w:ascii="Arial" w:hAnsi="Arial" w:cs="Arial"/>
                <w:bCs/>
                <w:sz w:val="20"/>
                <w:szCs w:val="20"/>
                <w:lang w:val="fr-CA" w:eastAsia="en-US"/>
              </w:rPr>
            </w:pPr>
          </w:p>
        </w:tc>
        <w:tc>
          <w:tcPr>
            <w:tcW w:w="2790" w:type="dxa"/>
            <w:shd w:val="clear" w:color="auto" w:fill="EEECE1"/>
          </w:tcPr>
          <w:p w14:paraId="5F4BA27A" w14:textId="4AE10367"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2.1.4 b) % de femmes contribuant aux instances de décision.</w:t>
            </w:r>
          </w:p>
        </w:tc>
        <w:tc>
          <w:tcPr>
            <w:tcW w:w="2610" w:type="dxa"/>
            <w:shd w:val="clear" w:color="auto" w:fill="EEECE1"/>
          </w:tcPr>
          <w:p w14:paraId="73A4FFD4" w14:textId="77777777" w:rsidR="000B35AE" w:rsidRPr="00D73EB6" w:rsidRDefault="000B35AE" w:rsidP="000B35AE">
            <w:pPr>
              <w:widowControl w:val="0"/>
              <w:ind w:right="84"/>
              <w:jc w:val="both"/>
              <w:rPr>
                <w:rFonts w:ascii="Arial" w:hAnsi="Arial" w:cs="Arial"/>
                <w:b/>
                <w:sz w:val="20"/>
                <w:szCs w:val="20"/>
                <w:lang w:val="fr-CA" w:eastAsia="en-US"/>
              </w:rPr>
            </w:pPr>
          </w:p>
        </w:tc>
        <w:tc>
          <w:tcPr>
            <w:tcW w:w="1643" w:type="dxa"/>
            <w:shd w:val="clear" w:color="auto" w:fill="EEECE1"/>
          </w:tcPr>
          <w:p w14:paraId="1BF75C3B" w14:textId="263AD645" w:rsidR="000B35AE" w:rsidRPr="00D73EB6" w:rsidRDefault="000B35AE" w:rsidP="000B35AE">
            <w:pPr>
              <w:jc w:val="both"/>
              <w:rPr>
                <w:rFonts w:ascii="Arial" w:hAnsi="Arial" w:cs="Arial"/>
                <w:sz w:val="20"/>
                <w:szCs w:val="20"/>
                <w:lang w:val="fr-CA" w:eastAsia="fr-FR"/>
              </w:rPr>
            </w:pPr>
            <w:r w:rsidRPr="00D73EB6">
              <w:rPr>
                <w:rFonts w:ascii="Arial" w:hAnsi="Arial" w:cs="Arial"/>
                <w:sz w:val="20"/>
                <w:szCs w:val="20"/>
                <w:lang w:val="fr-CA" w:eastAsia="fr-FR"/>
              </w:rPr>
              <w:t>Cible : 30%   </w:t>
            </w:r>
          </w:p>
        </w:tc>
        <w:tc>
          <w:tcPr>
            <w:tcW w:w="1417" w:type="dxa"/>
          </w:tcPr>
          <w:p w14:paraId="7B9A12C8" w14:textId="0C4415A0"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60CF6A35" w14:textId="4F6D71C0" w:rsidR="000B35AE" w:rsidRPr="00D73EB6" w:rsidRDefault="00A821BA"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10</w:t>
            </w:r>
            <w:r w:rsidR="000B35AE" w:rsidRPr="00D73EB6">
              <w:rPr>
                <w:rFonts w:ascii="Arial" w:hAnsi="Arial" w:cs="Arial"/>
                <w:bCs/>
                <w:sz w:val="20"/>
                <w:szCs w:val="20"/>
                <w:lang w:val="fr-CA" w:eastAsia="en-US"/>
              </w:rPr>
              <w:t>%</w:t>
            </w:r>
          </w:p>
        </w:tc>
        <w:tc>
          <w:tcPr>
            <w:tcW w:w="2520" w:type="dxa"/>
          </w:tcPr>
          <w:p w14:paraId="102A4E4C" w14:textId="14A5C410" w:rsidR="000B35AE" w:rsidRPr="00D73EB6" w:rsidRDefault="00A821BA" w:rsidP="000B35AE">
            <w:pPr>
              <w:widowControl w:val="0"/>
              <w:ind w:right="84"/>
              <w:jc w:val="both"/>
              <w:rPr>
                <w:rFonts w:ascii="Arial" w:hAnsi="Arial" w:cs="Arial"/>
                <w:sz w:val="20"/>
                <w:szCs w:val="20"/>
                <w:lang w:val="fr-CA"/>
              </w:rPr>
            </w:pPr>
            <w:r w:rsidRPr="00D73EB6">
              <w:rPr>
                <w:rFonts w:ascii="Arial" w:hAnsi="Arial" w:cs="Arial"/>
                <w:sz w:val="20"/>
                <w:szCs w:val="20"/>
                <w:lang w:val="fr-CA"/>
              </w:rPr>
              <w:t>Ce pourcentage reste très faible en milieu communautaire.</w:t>
            </w:r>
          </w:p>
        </w:tc>
      </w:tr>
      <w:tr w:rsidR="00BF1632" w:rsidRPr="004B6DFF" w14:paraId="1DEC7851" w14:textId="77777777" w:rsidTr="004F688F">
        <w:trPr>
          <w:trHeight w:val="75"/>
          <w:tblHeader/>
        </w:trPr>
        <w:tc>
          <w:tcPr>
            <w:tcW w:w="2875" w:type="dxa"/>
            <w:vMerge w:val="restart"/>
          </w:tcPr>
          <w:p w14:paraId="71CAD8B4" w14:textId="1C7565AE" w:rsidR="00BF1632" w:rsidRPr="00D73EB6" w:rsidRDefault="00BF1632" w:rsidP="00BF1632">
            <w:pPr>
              <w:rPr>
                <w:rFonts w:ascii="Arial" w:hAnsi="Arial" w:cs="Arial"/>
                <w:bCs/>
                <w:sz w:val="20"/>
                <w:szCs w:val="20"/>
                <w:lang w:val="fr-CA"/>
              </w:rPr>
            </w:pPr>
            <w:r w:rsidRPr="00D73EB6">
              <w:rPr>
                <w:rFonts w:ascii="Arial" w:hAnsi="Arial" w:cs="Arial"/>
                <w:bCs/>
                <w:sz w:val="20"/>
                <w:szCs w:val="20"/>
                <w:lang w:val="fr-CA"/>
              </w:rPr>
              <w:t xml:space="preserve">Produit 2.2. Un dialogue institutionnel est mené avec les ministères concernés, le parlement et les autres institutions, et permet la prise en compte des questions de genre dans les stratégies </w:t>
            </w:r>
            <w:r w:rsidRPr="00D73EB6">
              <w:rPr>
                <w:rFonts w:ascii="Arial" w:hAnsi="Arial" w:cs="Arial"/>
                <w:bCs/>
                <w:sz w:val="20"/>
                <w:szCs w:val="20"/>
                <w:lang w:val="fr-CA"/>
              </w:rPr>
              <w:lastRenderedPageBreak/>
              <w:t xml:space="preserve">nationales de lutte contre l’extrémisme violent. </w:t>
            </w:r>
          </w:p>
          <w:p w14:paraId="1896421C" w14:textId="77777777" w:rsidR="00BF1632" w:rsidRPr="00D73EB6" w:rsidRDefault="00BF1632" w:rsidP="00BF1632">
            <w:pPr>
              <w:rPr>
                <w:rFonts w:ascii="Arial" w:hAnsi="Arial" w:cs="Arial"/>
                <w:bCs/>
                <w:sz w:val="20"/>
                <w:szCs w:val="20"/>
                <w:lang w:val="fr-CA" w:eastAsia="en-US"/>
              </w:rPr>
            </w:pPr>
          </w:p>
        </w:tc>
        <w:tc>
          <w:tcPr>
            <w:tcW w:w="2790" w:type="dxa"/>
            <w:shd w:val="clear" w:color="auto" w:fill="EEECE1"/>
          </w:tcPr>
          <w:p w14:paraId="04BB3EE0" w14:textId="77777777" w:rsidR="00BF1632" w:rsidRPr="00D73EB6" w:rsidRDefault="00BF1632" w:rsidP="00BF1632">
            <w:pPr>
              <w:rPr>
                <w:rFonts w:ascii="Arial" w:hAnsi="Arial" w:cs="Arial"/>
                <w:sz w:val="20"/>
                <w:szCs w:val="20"/>
                <w:lang w:val="fr-CA" w:eastAsia="fr-FR"/>
              </w:rPr>
            </w:pPr>
            <w:r w:rsidRPr="00D73EB6">
              <w:rPr>
                <w:rFonts w:ascii="Arial" w:hAnsi="Arial" w:cs="Arial"/>
                <w:sz w:val="20"/>
                <w:szCs w:val="20"/>
                <w:lang w:val="fr-CA" w:eastAsia="en-US"/>
              </w:rPr>
              <w:lastRenderedPageBreak/>
              <w:t xml:space="preserve">Indicateur 2.2.1 :  </w:t>
            </w:r>
            <w:r w:rsidRPr="00D73EB6">
              <w:rPr>
                <w:rFonts w:ascii="Arial" w:hAnsi="Arial" w:cs="Arial"/>
                <w:sz w:val="20"/>
                <w:szCs w:val="20"/>
                <w:lang w:val="fr-CA" w:eastAsia="fr-FR"/>
              </w:rPr>
              <w:t>Indicateur 2.2.1: Existence et fonctionnement du cadre de dialogue</w:t>
            </w:r>
          </w:p>
          <w:p w14:paraId="5772DF0C" w14:textId="77777777" w:rsidR="00BF1632" w:rsidRPr="00D73EB6" w:rsidRDefault="00BF1632" w:rsidP="00BF1632">
            <w:pPr>
              <w:jc w:val="both"/>
              <w:rPr>
                <w:rFonts w:ascii="Arial" w:hAnsi="Arial" w:cs="Arial"/>
                <w:sz w:val="20"/>
                <w:szCs w:val="20"/>
                <w:lang w:val="fr-CA" w:eastAsia="fr-FR"/>
              </w:rPr>
            </w:pPr>
          </w:p>
        </w:tc>
        <w:tc>
          <w:tcPr>
            <w:tcW w:w="2610" w:type="dxa"/>
            <w:shd w:val="clear" w:color="auto" w:fill="EEECE1"/>
          </w:tcPr>
          <w:p w14:paraId="6CE3B602" w14:textId="77777777" w:rsidR="00BF1632" w:rsidRPr="00D73EB6" w:rsidRDefault="00BF1632" w:rsidP="00BF1632">
            <w:pPr>
              <w:widowControl w:val="0"/>
              <w:ind w:right="84"/>
              <w:jc w:val="both"/>
              <w:rPr>
                <w:rFonts w:ascii="Arial" w:hAnsi="Arial" w:cs="Arial"/>
                <w:b/>
                <w:sz w:val="20"/>
                <w:szCs w:val="20"/>
                <w:lang w:val="fr-CA" w:eastAsia="en-US"/>
              </w:rPr>
            </w:pPr>
          </w:p>
        </w:tc>
        <w:tc>
          <w:tcPr>
            <w:tcW w:w="1643" w:type="dxa"/>
            <w:shd w:val="clear" w:color="auto" w:fill="EEECE1"/>
          </w:tcPr>
          <w:p w14:paraId="76CA6515" w14:textId="52B17066" w:rsidR="00BF1632" w:rsidRPr="00D73EB6" w:rsidRDefault="00190E35" w:rsidP="00BF1632">
            <w:pPr>
              <w:jc w:val="both"/>
              <w:rPr>
                <w:rFonts w:ascii="Arial" w:hAnsi="Arial" w:cs="Arial"/>
                <w:sz w:val="20"/>
                <w:szCs w:val="20"/>
                <w:lang w:val="fr-CA" w:eastAsia="en-US"/>
              </w:rPr>
            </w:pPr>
            <w:r>
              <w:rPr>
                <w:rFonts w:ascii="Arial" w:hAnsi="Arial" w:cs="Arial"/>
                <w:sz w:val="20"/>
                <w:szCs w:val="20"/>
                <w:lang w:val="fr-CA" w:eastAsia="en-US"/>
              </w:rPr>
              <w:t>Cible 1 cadre de dialogue fonctionnel</w:t>
            </w:r>
          </w:p>
        </w:tc>
        <w:tc>
          <w:tcPr>
            <w:tcW w:w="1417" w:type="dxa"/>
          </w:tcPr>
          <w:p w14:paraId="4D94C84B" w14:textId="7C31DA62" w:rsidR="00BF1632" w:rsidRPr="00D73EB6" w:rsidRDefault="00190E35" w:rsidP="00BF1632">
            <w:pPr>
              <w:widowControl w:val="0"/>
              <w:ind w:right="84"/>
              <w:rPr>
                <w:rFonts w:ascii="Arial" w:hAnsi="Arial" w:cs="Arial"/>
                <w:bCs/>
                <w:sz w:val="20"/>
                <w:szCs w:val="20"/>
                <w:lang w:val="fr-CA" w:eastAsia="en-US"/>
              </w:rPr>
            </w:pPr>
            <w:r>
              <w:rPr>
                <w:rFonts w:ascii="Arial" w:hAnsi="Arial" w:cs="Arial"/>
                <w:bCs/>
                <w:sz w:val="20"/>
                <w:szCs w:val="20"/>
                <w:lang w:val="fr-CA" w:eastAsia="en-US"/>
              </w:rPr>
              <w:t>0</w:t>
            </w:r>
          </w:p>
        </w:tc>
        <w:tc>
          <w:tcPr>
            <w:tcW w:w="1080" w:type="dxa"/>
          </w:tcPr>
          <w:p w14:paraId="5FD4D437" w14:textId="087D5618" w:rsidR="00BF1632" w:rsidRPr="00D73EB6" w:rsidRDefault="00190E35" w:rsidP="00BF1632">
            <w:pPr>
              <w:widowControl w:val="0"/>
              <w:ind w:right="84"/>
              <w:rPr>
                <w:rFonts w:ascii="Arial" w:hAnsi="Arial" w:cs="Arial"/>
                <w:bCs/>
                <w:sz w:val="20"/>
                <w:szCs w:val="20"/>
                <w:lang w:val="fr-CA" w:eastAsia="en-US"/>
              </w:rPr>
            </w:pPr>
            <w:r>
              <w:rPr>
                <w:rFonts w:ascii="Arial" w:hAnsi="Arial" w:cs="Arial"/>
                <w:bCs/>
                <w:sz w:val="20"/>
                <w:szCs w:val="20"/>
                <w:lang w:val="fr-CA" w:eastAsia="en-US"/>
              </w:rPr>
              <w:t>1</w:t>
            </w:r>
          </w:p>
        </w:tc>
        <w:tc>
          <w:tcPr>
            <w:tcW w:w="2520" w:type="dxa"/>
          </w:tcPr>
          <w:p w14:paraId="02DE1C33" w14:textId="6488F471" w:rsidR="00BF1632" w:rsidRPr="00D73EB6" w:rsidRDefault="00190E35" w:rsidP="00BF1632">
            <w:pPr>
              <w:widowControl w:val="0"/>
              <w:ind w:right="84"/>
              <w:jc w:val="both"/>
              <w:rPr>
                <w:rFonts w:ascii="Arial" w:hAnsi="Arial" w:cs="Arial"/>
                <w:sz w:val="20"/>
                <w:szCs w:val="20"/>
                <w:lang w:val="fr-CA"/>
              </w:rPr>
            </w:pPr>
            <w:r>
              <w:rPr>
                <w:rFonts w:ascii="Arial" w:hAnsi="Arial" w:cs="Arial"/>
                <w:sz w:val="20"/>
                <w:szCs w:val="20"/>
                <w:lang w:val="fr-CA"/>
              </w:rPr>
              <w:t>Un atelier de consultation a eu lieu en octobre regroupant les différentes autorités centrales et provinciales. Les concertations vont se poursuivre. La STREV a été présentée</w:t>
            </w:r>
            <w:r w:rsidR="004F688F">
              <w:rPr>
                <w:rFonts w:ascii="Arial" w:hAnsi="Arial" w:cs="Arial"/>
                <w:sz w:val="20"/>
                <w:szCs w:val="20"/>
                <w:lang w:val="fr-CA"/>
              </w:rPr>
              <w:t xml:space="preserve">, ainsi que la </w:t>
            </w:r>
            <w:r w:rsidR="004F688F">
              <w:rPr>
                <w:rFonts w:ascii="Arial" w:hAnsi="Arial" w:cs="Arial"/>
                <w:sz w:val="20"/>
                <w:szCs w:val="20"/>
                <w:lang w:val="fr-CA"/>
              </w:rPr>
              <w:lastRenderedPageBreak/>
              <w:t>Résol</w:t>
            </w:r>
            <w:r w:rsidR="00A31507">
              <w:rPr>
                <w:rFonts w:ascii="Arial" w:hAnsi="Arial" w:cs="Arial"/>
                <w:sz w:val="20"/>
                <w:szCs w:val="20"/>
                <w:lang w:val="fr-CA"/>
              </w:rPr>
              <w:t>ution</w:t>
            </w:r>
            <w:r w:rsidR="004F688F">
              <w:rPr>
                <w:rFonts w:ascii="Arial" w:hAnsi="Arial" w:cs="Arial"/>
                <w:sz w:val="20"/>
                <w:szCs w:val="20"/>
                <w:lang w:val="fr-CA"/>
              </w:rPr>
              <w:t xml:space="preserve"> 1325 du CSNU. </w:t>
            </w:r>
          </w:p>
        </w:tc>
      </w:tr>
      <w:tr w:rsidR="00404182" w:rsidRPr="00D73EB6" w14:paraId="0A908E6A" w14:textId="77777777" w:rsidTr="004068CA">
        <w:trPr>
          <w:trHeight w:val="774"/>
          <w:tblHeader/>
        </w:trPr>
        <w:tc>
          <w:tcPr>
            <w:tcW w:w="2875" w:type="dxa"/>
            <w:vMerge/>
          </w:tcPr>
          <w:p w14:paraId="6A68823F" w14:textId="77777777" w:rsidR="00404182" w:rsidRPr="00D73EB6" w:rsidRDefault="00404182" w:rsidP="00404182">
            <w:pPr>
              <w:rPr>
                <w:rFonts w:ascii="Arial" w:hAnsi="Arial" w:cs="Arial"/>
                <w:bCs/>
                <w:sz w:val="20"/>
                <w:szCs w:val="20"/>
                <w:lang w:val="fr-CA" w:eastAsia="en-US"/>
              </w:rPr>
            </w:pPr>
          </w:p>
        </w:tc>
        <w:tc>
          <w:tcPr>
            <w:tcW w:w="2790" w:type="dxa"/>
            <w:vMerge w:val="restart"/>
            <w:shd w:val="clear" w:color="auto" w:fill="EEECE1"/>
          </w:tcPr>
          <w:p w14:paraId="55FE9417" w14:textId="77777777" w:rsidR="00404182" w:rsidRPr="00D73EB6" w:rsidRDefault="00404182" w:rsidP="00404182">
            <w:pPr>
              <w:jc w:val="both"/>
              <w:rPr>
                <w:rFonts w:ascii="Arial" w:hAnsi="Arial" w:cs="Arial"/>
                <w:sz w:val="20"/>
                <w:szCs w:val="20"/>
                <w:lang w:val="fr-CA" w:eastAsia="fr-FR"/>
              </w:rPr>
            </w:pPr>
            <w:r w:rsidRPr="00D73EB6">
              <w:rPr>
                <w:rFonts w:ascii="Arial" w:hAnsi="Arial" w:cs="Arial"/>
                <w:sz w:val="20"/>
                <w:szCs w:val="20"/>
                <w:lang w:val="fr-CA" w:eastAsia="fr-FR"/>
              </w:rPr>
              <w:t>Cible : 1 cadre de dialogue fonctionnel</w:t>
            </w:r>
          </w:p>
          <w:p w14:paraId="22841824" w14:textId="77777777" w:rsidR="00404182" w:rsidRPr="00D73EB6" w:rsidRDefault="00404182" w:rsidP="00404182">
            <w:pPr>
              <w:rPr>
                <w:rFonts w:ascii="Arial" w:hAnsi="Arial" w:cs="Arial"/>
                <w:sz w:val="20"/>
                <w:szCs w:val="20"/>
                <w:lang w:val="fr-CA" w:eastAsia="fr-FR"/>
              </w:rPr>
            </w:pPr>
            <w:r w:rsidRPr="00D73EB6">
              <w:rPr>
                <w:rFonts w:ascii="Arial" w:hAnsi="Arial" w:cs="Arial"/>
                <w:sz w:val="20"/>
                <w:szCs w:val="20"/>
                <w:lang w:val="fr-CA" w:eastAsia="en-US"/>
              </w:rPr>
              <w:t xml:space="preserve">Indicateur 2.2.2 :  </w:t>
            </w:r>
            <w:r w:rsidRPr="00D73EB6">
              <w:rPr>
                <w:rFonts w:ascii="Arial" w:hAnsi="Arial" w:cs="Arial"/>
                <w:sz w:val="20"/>
                <w:szCs w:val="20"/>
                <w:lang w:val="fr-CA" w:eastAsia="fr-FR"/>
              </w:rPr>
              <w:t>Indicateur 2.2.2: Nombre de plaidoyers fait et de documents stratégiques prenant en compte l’extrémisme violent</w:t>
            </w:r>
          </w:p>
          <w:p w14:paraId="409ED221" w14:textId="77777777" w:rsidR="00404182" w:rsidRPr="00D73EB6" w:rsidRDefault="00404182" w:rsidP="00404182">
            <w:pPr>
              <w:rPr>
                <w:rFonts w:ascii="Arial" w:hAnsi="Arial" w:cs="Arial"/>
                <w:sz w:val="20"/>
                <w:szCs w:val="20"/>
                <w:lang w:val="fr-CA" w:eastAsia="fr-FR"/>
              </w:rPr>
            </w:pPr>
          </w:p>
          <w:p w14:paraId="4659AB77" w14:textId="4183B8C8" w:rsidR="00404182" w:rsidRPr="00D73EB6" w:rsidRDefault="00404182" w:rsidP="00404182">
            <w:pPr>
              <w:jc w:val="both"/>
              <w:rPr>
                <w:rFonts w:ascii="Arial" w:hAnsi="Arial" w:cs="Arial"/>
                <w:sz w:val="20"/>
                <w:szCs w:val="20"/>
                <w:lang w:val="fr-CA" w:eastAsia="fr-FR"/>
              </w:rPr>
            </w:pPr>
          </w:p>
        </w:tc>
        <w:tc>
          <w:tcPr>
            <w:tcW w:w="2610" w:type="dxa"/>
            <w:shd w:val="clear" w:color="auto" w:fill="EEECE1"/>
          </w:tcPr>
          <w:p w14:paraId="7913C261" w14:textId="755495E3" w:rsidR="00404182" w:rsidRPr="00D73EB6" w:rsidRDefault="00404182" w:rsidP="00404182">
            <w:pPr>
              <w:widowControl w:val="0"/>
              <w:ind w:right="84"/>
              <w:jc w:val="both"/>
              <w:rPr>
                <w:rFonts w:ascii="Arial" w:hAnsi="Arial" w:cs="Arial"/>
                <w:b/>
                <w:sz w:val="20"/>
                <w:szCs w:val="20"/>
                <w:lang w:val="fr-CA" w:eastAsia="en-US"/>
              </w:rPr>
            </w:pPr>
            <w:r w:rsidRPr="00D73EB6">
              <w:rPr>
                <w:rFonts w:ascii="Arial" w:hAnsi="Arial" w:cs="Arial"/>
                <w:sz w:val="20"/>
                <w:szCs w:val="20"/>
                <w:lang w:val="fr-CA"/>
              </w:rPr>
              <w:t>0</w:t>
            </w:r>
          </w:p>
        </w:tc>
        <w:tc>
          <w:tcPr>
            <w:tcW w:w="1643" w:type="dxa"/>
            <w:shd w:val="clear" w:color="auto" w:fill="EEECE1"/>
          </w:tcPr>
          <w:p w14:paraId="49071F5F" w14:textId="77777777" w:rsidR="00404182" w:rsidRPr="00D73EB6" w:rsidRDefault="00404182" w:rsidP="00404182">
            <w:pPr>
              <w:widowControl w:val="0"/>
              <w:ind w:right="84"/>
              <w:rPr>
                <w:rFonts w:ascii="Arial" w:hAnsi="Arial" w:cs="Arial"/>
                <w:sz w:val="20"/>
                <w:szCs w:val="20"/>
                <w:lang w:val="fr-CA"/>
              </w:rPr>
            </w:pPr>
            <w:r w:rsidRPr="00D73EB6">
              <w:rPr>
                <w:rFonts w:ascii="Arial" w:hAnsi="Arial" w:cs="Arial"/>
                <w:sz w:val="20"/>
                <w:szCs w:val="20"/>
                <w:lang w:val="fr-CA"/>
              </w:rPr>
              <w:t xml:space="preserve">Cible : OUI </w:t>
            </w:r>
          </w:p>
          <w:p w14:paraId="314B6DBC" w14:textId="77777777" w:rsidR="00404182" w:rsidRPr="00D73EB6" w:rsidRDefault="00404182" w:rsidP="00404182">
            <w:pPr>
              <w:widowControl w:val="0"/>
              <w:ind w:right="84"/>
              <w:rPr>
                <w:rFonts w:ascii="Arial" w:hAnsi="Arial" w:cs="Arial"/>
                <w:sz w:val="20"/>
                <w:szCs w:val="20"/>
                <w:lang w:val="fr-CA"/>
              </w:rPr>
            </w:pPr>
          </w:p>
          <w:p w14:paraId="0614EE64" w14:textId="35BD8031" w:rsidR="00404182" w:rsidRPr="00D73EB6" w:rsidRDefault="00404182" w:rsidP="00404182">
            <w:pPr>
              <w:jc w:val="both"/>
              <w:rPr>
                <w:rFonts w:ascii="Arial" w:hAnsi="Arial" w:cs="Arial"/>
                <w:sz w:val="20"/>
                <w:szCs w:val="20"/>
                <w:lang w:val="fr-CA" w:eastAsia="en-US"/>
              </w:rPr>
            </w:pPr>
            <w:r w:rsidRPr="00D73EB6">
              <w:rPr>
                <w:rFonts w:ascii="Arial" w:hAnsi="Arial" w:cs="Arial"/>
                <w:sz w:val="20"/>
                <w:szCs w:val="20"/>
                <w:lang w:val="fr-CA" w:eastAsia="fr-FR"/>
              </w:rPr>
              <w:t>Cible : 1 cadre de dialogue fonctionnel</w:t>
            </w:r>
          </w:p>
        </w:tc>
        <w:tc>
          <w:tcPr>
            <w:tcW w:w="1417" w:type="dxa"/>
          </w:tcPr>
          <w:p w14:paraId="6C0A1C36" w14:textId="325B18EA" w:rsidR="00404182" w:rsidRPr="00D73EB6" w:rsidRDefault="00404182" w:rsidP="00404182">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5AE9320F" w14:textId="5C7F05E0" w:rsidR="00404182" w:rsidRPr="00D73EB6" w:rsidRDefault="00404182" w:rsidP="00404182">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1</w:t>
            </w:r>
          </w:p>
        </w:tc>
        <w:tc>
          <w:tcPr>
            <w:tcW w:w="2520" w:type="dxa"/>
          </w:tcPr>
          <w:p w14:paraId="3F325FC3" w14:textId="77777777" w:rsidR="00404182" w:rsidRPr="00D73EB6" w:rsidRDefault="00404182" w:rsidP="00404182">
            <w:pPr>
              <w:widowControl w:val="0"/>
              <w:ind w:right="84"/>
              <w:jc w:val="both"/>
              <w:rPr>
                <w:rFonts w:ascii="Arial" w:hAnsi="Arial" w:cs="Arial"/>
                <w:sz w:val="20"/>
                <w:szCs w:val="20"/>
                <w:lang w:val="fr-CA"/>
              </w:rPr>
            </w:pPr>
          </w:p>
        </w:tc>
      </w:tr>
      <w:tr w:rsidR="000B35AE" w:rsidRPr="00D73EB6" w14:paraId="7097F585" w14:textId="77777777" w:rsidTr="004068CA">
        <w:trPr>
          <w:trHeight w:val="774"/>
          <w:tblHeader/>
        </w:trPr>
        <w:tc>
          <w:tcPr>
            <w:tcW w:w="2875" w:type="dxa"/>
            <w:vMerge/>
          </w:tcPr>
          <w:p w14:paraId="13CA0803" w14:textId="77777777" w:rsidR="000B35AE" w:rsidRPr="00D73EB6" w:rsidRDefault="000B35AE" w:rsidP="000B35AE">
            <w:pPr>
              <w:rPr>
                <w:rFonts w:ascii="Arial" w:hAnsi="Arial" w:cs="Arial"/>
                <w:bCs/>
                <w:sz w:val="20"/>
                <w:szCs w:val="20"/>
                <w:lang w:val="fr-CA" w:eastAsia="en-US"/>
              </w:rPr>
            </w:pPr>
          </w:p>
        </w:tc>
        <w:tc>
          <w:tcPr>
            <w:tcW w:w="2790" w:type="dxa"/>
            <w:vMerge/>
          </w:tcPr>
          <w:p w14:paraId="48A22664" w14:textId="77777777" w:rsidR="000B35AE" w:rsidRPr="00D73EB6" w:rsidRDefault="000B35AE" w:rsidP="000B35AE">
            <w:pPr>
              <w:jc w:val="both"/>
              <w:rPr>
                <w:rFonts w:ascii="Arial" w:hAnsi="Arial" w:cs="Arial"/>
                <w:sz w:val="20"/>
                <w:szCs w:val="20"/>
                <w:lang w:val="fr-CA" w:eastAsia="fr-FR"/>
              </w:rPr>
            </w:pPr>
          </w:p>
        </w:tc>
        <w:tc>
          <w:tcPr>
            <w:tcW w:w="2610" w:type="dxa"/>
            <w:shd w:val="clear" w:color="auto" w:fill="EEECE1"/>
          </w:tcPr>
          <w:p w14:paraId="0FA7B93A" w14:textId="02F04B8C" w:rsidR="000B35AE" w:rsidRPr="00D73EB6" w:rsidRDefault="000B35AE" w:rsidP="000B35AE">
            <w:pPr>
              <w:widowControl w:val="0"/>
              <w:ind w:right="84"/>
              <w:jc w:val="both"/>
              <w:rPr>
                <w:rFonts w:ascii="Arial" w:hAnsi="Arial" w:cs="Arial"/>
                <w:b/>
                <w:sz w:val="20"/>
                <w:szCs w:val="20"/>
                <w:lang w:val="fr-CA" w:eastAsia="en-US"/>
              </w:rPr>
            </w:pPr>
            <w:r w:rsidRPr="00D73EB6">
              <w:rPr>
                <w:rFonts w:ascii="Arial" w:hAnsi="Arial" w:cs="Arial"/>
                <w:bCs/>
                <w:sz w:val="20"/>
                <w:szCs w:val="20"/>
                <w:lang w:val="fr-CA" w:eastAsia="en-US"/>
              </w:rPr>
              <w:t>0</w:t>
            </w:r>
          </w:p>
        </w:tc>
        <w:tc>
          <w:tcPr>
            <w:tcW w:w="1643" w:type="dxa"/>
            <w:shd w:val="clear" w:color="auto" w:fill="EEECE1"/>
          </w:tcPr>
          <w:p w14:paraId="578EDBE0" w14:textId="77777777" w:rsidR="000B35AE" w:rsidRPr="00D73EB6" w:rsidRDefault="000B35AE" w:rsidP="000B35AE">
            <w:pPr>
              <w:widowControl w:val="0"/>
              <w:ind w:right="84"/>
              <w:rPr>
                <w:rFonts w:ascii="Arial" w:hAnsi="Arial" w:cs="Arial"/>
                <w:sz w:val="20"/>
                <w:szCs w:val="20"/>
                <w:lang w:val="fr-CA"/>
              </w:rPr>
            </w:pPr>
            <w:r w:rsidRPr="00D73EB6">
              <w:rPr>
                <w:rFonts w:ascii="Arial" w:hAnsi="Arial" w:cs="Arial"/>
                <w:sz w:val="20"/>
                <w:szCs w:val="20"/>
                <w:lang w:val="fr-CA"/>
              </w:rPr>
              <w:t>Cible : 120</w:t>
            </w:r>
          </w:p>
          <w:p w14:paraId="1E960C0D" w14:textId="77777777" w:rsidR="000B35AE" w:rsidRPr="00D73EB6" w:rsidRDefault="000B35AE" w:rsidP="000B35AE">
            <w:pPr>
              <w:pStyle w:val="ListParagraph"/>
              <w:widowControl w:val="0"/>
              <w:ind w:left="198" w:right="84"/>
              <w:rPr>
                <w:rFonts w:ascii="Arial" w:hAnsi="Arial" w:cs="Arial"/>
                <w:sz w:val="20"/>
                <w:szCs w:val="20"/>
                <w:lang w:val="fr-CA"/>
              </w:rPr>
            </w:pPr>
          </w:p>
          <w:p w14:paraId="7D5919DF" w14:textId="77777777" w:rsidR="000B35AE" w:rsidRPr="00D73EB6" w:rsidRDefault="000B35AE" w:rsidP="000B35AE">
            <w:pPr>
              <w:pStyle w:val="ListParagraph"/>
              <w:widowControl w:val="0"/>
              <w:ind w:left="198" w:right="84"/>
              <w:rPr>
                <w:rFonts w:ascii="Arial" w:hAnsi="Arial" w:cs="Arial"/>
                <w:sz w:val="20"/>
                <w:szCs w:val="20"/>
                <w:lang w:val="fr-CA"/>
              </w:rPr>
            </w:pPr>
          </w:p>
          <w:p w14:paraId="307992F4" w14:textId="5E428755" w:rsidR="000B35AE" w:rsidRPr="00D73EB6" w:rsidRDefault="000B35AE" w:rsidP="000B35AE">
            <w:pPr>
              <w:jc w:val="both"/>
              <w:rPr>
                <w:rFonts w:ascii="Arial" w:hAnsi="Arial" w:cs="Arial"/>
                <w:sz w:val="20"/>
                <w:szCs w:val="20"/>
                <w:lang w:val="fr-CA" w:eastAsia="en-US"/>
              </w:rPr>
            </w:pPr>
            <w:r w:rsidRPr="00D73EB6">
              <w:rPr>
                <w:rFonts w:ascii="Arial" w:hAnsi="Arial" w:cs="Arial"/>
                <w:sz w:val="20"/>
                <w:szCs w:val="20"/>
                <w:lang w:val="fr-CA" w:eastAsia="fr-FR"/>
              </w:rPr>
              <w:t>Cible : 02 plaidoyers organisés et 01 document stratégique</w:t>
            </w:r>
          </w:p>
        </w:tc>
        <w:tc>
          <w:tcPr>
            <w:tcW w:w="1417" w:type="dxa"/>
          </w:tcPr>
          <w:p w14:paraId="43076CE9" w14:textId="5C7BA19A"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0EEA116C" w14:textId="0DF36E62"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2520" w:type="dxa"/>
          </w:tcPr>
          <w:p w14:paraId="44AB097E" w14:textId="77777777" w:rsidR="000B35AE" w:rsidRPr="00D73EB6" w:rsidRDefault="000B35AE" w:rsidP="000B35AE">
            <w:pPr>
              <w:widowControl w:val="0"/>
              <w:ind w:right="84"/>
              <w:jc w:val="both"/>
              <w:rPr>
                <w:rFonts w:ascii="Arial" w:hAnsi="Arial" w:cs="Arial"/>
                <w:sz w:val="20"/>
                <w:szCs w:val="20"/>
                <w:lang w:val="fr-CA"/>
              </w:rPr>
            </w:pPr>
          </w:p>
        </w:tc>
      </w:tr>
      <w:tr w:rsidR="000B35AE" w:rsidRPr="004B6DFF" w14:paraId="3438EA82" w14:textId="77777777" w:rsidTr="004068CA">
        <w:trPr>
          <w:tblHeader/>
        </w:trPr>
        <w:tc>
          <w:tcPr>
            <w:tcW w:w="2875" w:type="dxa"/>
            <w:vMerge w:val="restart"/>
          </w:tcPr>
          <w:p w14:paraId="180B5001" w14:textId="48166B4F" w:rsidR="000B35AE" w:rsidRPr="00D73EB6" w:rsidRDefault="000B35AE" w:rsidP="000B35AE">
            <w:pPr>
              <w:widowControl w:val="0"/>
              <w:ind w:right="84"/>
              <w:jc w:val="both"/>
              <w:rPr>
                <w:rFonts w:ascii="Arial" w:hAnsi="Arial" w:cs="Arial"/>
                <w:b/>
                <w:sz w:val="20"/>
                <w:szCs w:val="20"/>
                <w:lang w:val="fr-CA"/>
              </w:rPr>
            </w:pPr>
            <w:r w:rsidRPr="00D73EB6">
              <w:rPr>
                <w:rFonts w:ascii="Arial" w:hAnsi="Arial" w:cs="Arial"/>
                <w:b/>
                <w:sz w:val="20"/>
                <w:szCs w:val="20"/>
                <w:lang w:val="fr-CA" w:bidi="fr-FR"/>
              </w:rPr>
              <w:t>Résultat 3: L’autonomisation et la résilience des femmes et adolescents renforcées favorisent leur engagement dans la vie socio- politique et économique</w:t>
            </w:r>
          </w:p>
        </w:tc>
        <w:tc>
          <w:tcPr>
            <w:tcW w:w="2790" w:type="dxa"/>
            <w:shd w:val="clear" w:color="auto" w:fill="EEECE1"/>
          </w:tcPr>
          <w:p w14:paraId="4AF1203D" w14:textId="2EB72995" w:rsidR="000B35AE" w:rsidRPr="00D73EB6" w:rsidRDefault="000B35AE" w:rsidP="000B35AE">
            <w:pPr>
              <w:jc w:val="both"/>
              <w:rPr>
                <w:rFonts w:ascii="Arial" w:hAnsi="Arial" w:cs="Arial"/>
                <w:b/>
                <w:sz w:val="20"/>
                <w:szCs w:val="20"/>
                <w:lang w:val="fr-CA"/>
              </w:rPr>
            </w:pPr>
            <w:r w:rsidRPr="00D73EB6">
              <w:rPr>
                <w:rFonts w:ascii="Arial" w:hAnsi="Arial" w:cs="Arial"/>
                <w:b/>
                <w:bCs/>
                <w:sz w:val="20"/>
                <w:szCs w:val="20"/>
                <w:lang w:val="fr-CA"/>
              </w:rPr>
              <w:t>I</w:t>
            </w:r>
            <w:r w:rsidRPr="00D73EB6">
              <w:rPr>
                <w:rFonts w:ascii="Arial" w:hAnsi="Arial" w:cs="Arial"/>
                <w:sz w:val="20"/>
                <w:szCs w:val="20"/>
                <w:lang w:val="fr-CA"/>
              </w:rPr>
              <w:t>ndicateur 3 a) Nombre de femmes et de jeunes filles ayant accès à un paquet de services répondant à leurs besoins.</w:t>
            </w:r>
          </w:p>
          <w:p w14:paraId="0508F78E" w14:textId="77777777" w:rsidR="000B35AE" w:rsidRPr="00D73EB6" w:rsidRDefault="000B35AE" w:rsidP="000B35AE">
            <w:pPr>
              <w:jc w:val="both"/>
              <w:rPr>
                <w:rFonts w:ascii="Arial" w:hAnsi="Arial" w:cs="Arial"/>
                <w:sz w:val="20"/>
                <w:szCs w:val="20"/>
                <w:lang w:val="fr-CA"/>
              </w:rPr>
            </w:pPr>
          </w:p>
        </w:tc>
        <w:tc>
          <w:tcPr>
            <w:tcW w:w="2610" w:type="dxa"/>
            <w:shd w:val="clear" w:color="auto" w:fill="EEECE1"/>
          </w:tcPr>
          <w:p w14:paraId="096A46BF" w14:textId="7CDDB4AC" w:rsidR="000B35AE" w:rsidRPr="00D73EB6" w:rsidRDefault="000B35AE" w:rsidP="000B35AE">
            <w:pPr>
              <w:widowControl w:val="0"/>
              <w:rPr>
                <w:rFonts w:ascii="Arial" w:hAnsi="Arial" w:cs="Arial"/>
                <w:sz w:val="20"/>
                <w:szCs w:val="20"/>
                <w:lang w:val="fr-CA"/>
              </w:rPr>
            </w:pPr>
            <w:r w:rsidRPr="00D73EB6">
              <w:rPr>
                <w:rFonts w:ascii="Arial" w:eastAsia="Arial Narrow" w:hAnsi="Arial" w:cs="Arial"/>
                <w:color w:val="000000" w:themeColor="text1"/>
                <w:sz w:val="20"/>
                <w:szCs w:val="20"/>
                <w:lang w:val="fr-CA"/>
              </w:rPr>
              <w:t>Niveau de référence : 0</w:t>
            </w:r>
          </w:p>
          <w:p w14:paraId="440DB71C" w14:textId="779DD116" w:rsidR="000B35AE" w:rsidRPr="00D73EB6" w:rsidRDefault="000B35AE" w:rsidP="000B35AE">
            <w:pPr>
              <w:widowControl w:val="0"/>
              <w:ind w:right="84"/>
              <w:rPr>
                <w:rFonts w:ascii="Arial" w:hAnsi="Arial" w:cs="Arial"/>
                <w:b/>
                <w:sz w:val="20"/>
                <w:szCs w:val="20"/>
                <w:lang w:val="fr-CA" w:eastAsia="en-US"/>
              </w:rPr>
            </w:pPr>
          </w:p>
        </w:tc>
        <w:tc>
          <w:tcPr>
            <w:tcW w:w="1643" w:type="dxa"/>
            <w:shd w:val="clear" w:color="auto" w:fill="EEECE1"/>
          </w:tcPr>
          <w:p w14:paraId="5D3693AC" w14:textId="118FB5F8" w:rsidR="000B35AE" w:rsidRPr="00D73EB6" w:rsidRDefault="000B35AE" w:rsidP="000B35AE">
            <w:pPr>
              <w:jc w:val="both"/>
              <w:rPr>
                <w:rFonts w:ascii="Arial" w:hAnsi="Arial" w:cs="Arial"/>
                <w:b/>
                <w:sz w:val="20"/>
                <w:szCs w:val="20"/>
                <w:lang w:val="fr-CA"/>
              </w:rPr>
            </w:pPr>
          </w:p>
        </w:tc>
        <w:tc>
          <w:tcPr>
            <w:tcW w:w="1417" w:type="dxa"/>
          </w:tcPr>
          <w:p w14:paraId="11CC19E9" w14:textId="4EDE6C7C"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5E0AACC0" w14:textId="6C7990D4" w:rsidR="000B35AE" w:rsidRPr="00D73EB6" w:rsidRDefault="000B35A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2520" w:type="dxa"/>
          </w:tcPr>
          <w:p w14:paraId="5A9228ED" w14:textId="44A2ECBC" w:rsidR="000B35AE" w:rsidRPr="00D73EB6" w:rsidRDefault="000B35AE" w:rsidP="000B35AE">
            <w:pPr>
              <w:widowControl w:val="0"/>
              <w:ind w:right="84"/>
              <w:jc w:val="both"/>
              <w:rPr>
                <w:rFonts w:ascii="Arial" w:hAnsi="Arial" w:cs="Arial"/>
                <w:sz w:val="20"/>
                <w:szCs w:val="20"/>
                <w:lang w:val="fr-CA"/>
              </w:rPr>
            </w:pPr>
            <w:r w:rsidRPr="00D73EB6">
              <w:rPr>
                <w:rFonts w:ascii="Arial" w:hAnsi="Arial" w:cs="Arial"/>
                <w:sz w:val="20"/>
                <w:szCs w:val="20"/>
                <w:lang w:val="fr-CA"/>
              </w:rPr>
              <w:t>Les activités préparatoires sont en cours.</w:t>
            </w:r>
          </w:p>
        </w:tc>
      </w:tr>
      <w:tr w:rsidR="000B35AE" w:rsidRPr="00645A79" w14:paraId="0858E59A" w14:textId="77777777" w:rsidTr="004068CA">
        <w:trPr>
          <w:tblHeader/>
        </w:trPr>
        <w:tc>
          <w:tcPr>
            <w:tcW w:w="2875" w:type="dxa"/>
            <w:vMerge/>
          </w:tcPr>
          <w:p w14:paraId="6F0E430C" w14:textId="77777777" w:rsidR="000B35AE" w:rsidRPr="00D73EB6" w:rsidRDefault="000B35AE" w:rsidP="000B35AE">
            <w:pPr>
              <w:rPr>
                <w:rFonts w:ascii="Arial" w:hAnsi="Arial" w:cs="Arial"/>
                <w:sz w:val="20"/>
                <w:szCs w:val="20"/>
                <w:lang w:val="fr-CA"/>
              </w:rPr>
            </w:pPr>
          </w:p>
        </w:tc>
        <w:tc>
          <w:tcPr>
            <w:tcW w:w="2790" w:type="dxa"/>
            <w:shd w:val="clear" w:color="auto" w:fill="EEECE1"/>
          </w:tcPr>
          <w:p w14:paraId="74A7A43D" w14:textId="6F72B373"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rPr>
              <w:t xml:space="preserve">Indicateur 3 a : Nombre de femmes et de jeunes filles autonomes et engagées pour la lutte contre l’extrémisme violent. </w:t>
            </w:r>
          </w:p>
          <w:p w14:paraId="6F6EAC0C" w14:textId="6A600567"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rPr>
              <w:t xml:space="preserve"> </w:t>
            </w:r>
          </w:p>
          <w:p w14:paraId="5965C98F" w14:textId="77777777" w:rsidR="000B35AE" w:rsidRPr="00D73EB6" w:rsidRDefault="000B35AE" w:rsidP="000B35AE">
            <w:pPr>
              <w:jc w:val="both"/>
              <w:rPr>
                <w:rFonts w:ascii="Arial" w:hAnsi="Arial" w:cs="Arial"/>
                <w:sz w:val="20"/>
                <w:szCs w:val="20"/>
                <w:lang w:val="fr-CA"/>
              </w:rPr>
            </w:pPr>
          </w:p>
          <w:p w14:paraId="59845E0C" w14:textId="77777777" w:rsidR="000B35AE" w:rsidRPr="00D73EB6" w:rsidRDefault="000B35AE" w:rsidP="000B35AE">
            <w:pPr>
              <w:jc w:val="both"/>
              <w:rPr>
                <w:rFonts w:ascii="Arial" w:hAnsi="Arial" w:cs="Arial"/>
                <w:sz w:val="20"/>
                <w:szCs w:val="20"/>
                <w:lang w:val="fr-CA"/>
              </w:rPr>
            </w:pPr>
          </w:p>
          <w:p w14:paraId="62BE330D" w14:textId="30F2466C"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rPr>
              <w:t>Indicateur 3 b : % de femmes et de jeunes filles engagées dans des structures socio-politico-économiques</w:t>
            </w:r>
          </w:p>
        </w:tc>
        <w:tc>
          <w:tcPr>
            <w:tcW w:w="2610" w:type="dxa"/>
            <w:shd w:val="clear" w:color="auto" w:fill="EEECE1"/>
          </w:tcPr>
          <w:p w14:paraId="4996EAE4" w14:textId="48CD2644" w:rsidR="000B35AE" w:rsidRPr="00D73EB6" w:rsidRDefault="000B35AE" w:rsidP="000B35AE">
            <w:pPr>
              <w:rPr>
                <w:rFonts w:ascii="Arial" w:hAnsi="Arial" w:cs="Arial"/>
                <w:b/>
                <w:bCs/>
                <w:sz w:val="20"/>
                <w:szCs w:val="20"/>
                <w:lang w:val="fr-CA" w:eastAsia="en-US"/>
              </w:rPr>
            </w:pPr>
          </w:p>
        </w:tc>
        <w:tc>
          <w:tcPr>
            <w:tcW w:w="1643" w:type="dxa"/>
            <w:shd w:val="clear" w:color="auto" w:fill="EEECE1"/>
          </w:tcPr>
          <w:p w14:paraId="433BAA61" w14:textId="77777777"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color w:val="000000"/>
                <w:sz w:val="20"/>
                <w:szCs w:val="20"/>
                <w:lang w:val="fr-CA" w:eastAsia="fr-FR"/>
              </w:rPr>
              <w:t>Cible : 450</w:t>
            </w:r>
          </w:p>
          <w:p w14:paraId="4D6A2036" w14:textId="77777777" w:rsidR="000B35AE" w:rsidRPr="00D73EB6" w:rsidRDefault="000B35AE" w:rsidP="000B35AE">
            <w:pPr>
              <w:rPr>
                <w:rFonts w:ascii="Arial" w:hAnsi="Arial" w:cs="Arial"/>
                <w:color w:val="000000"/>
                <w:sz w:val="20"/>
                <w:szCs w:val="20"/>
                <w:lang w:val="fr-CA" w:eastAsia="fr-FR"/>
              </w:rPr>
            </w:pPr>
          </w:p>
          <w:p w14:paraId="410DEA50" w14:textId="77777777" w:rsidR="000B35AE" w:rsidRPr="00D73EB6" w:rsidRDefault="000B35AE" w:rsidP="000B35AE">
            <w:pPr>
              <w:jc w:val="both"/>
              <w:rPr>
                <w:rFonts w:ascii="Arial" w:hAnsi="Arial" w:cs="Arial"/>
                <w:color w:val="000000"/>
                <w:sz w:val="20"/>
                <w:szCs w:val="20"/>
                <w:lang w:val="fr-CA" w:eastAsia="fr-FR"/>
              </w:rPr>
            </w:pPr>
          </w:p>
          <w:p w14:paraId="311ACE09" w14:textId="4618D0C5" w:rsidR="000B35AE" w:rsidRPr="00D73EB6" w:rsidRDefault="000B35AE" w:rsidP="000B35AE">
            <w:pPr>
              <w:jc w:val="both"/>
              <w:rPr>
                <w:rFonts w:ascii="Arial" w:hAnsi="Arial" w:cs="Arial"/>
                <w:sz w:val="20"/>
                <w:szCs w:val="20"/>
                <w:lang w:val="fr-CA"/>
              </w:rPr>
            </w:pPr>
            <w:r w:rsidRPr="00D73EB6">
              <w:rPr>
                <w:rFonts w:ascii="Arial" w:hAnsi="Arial" w:cs="Arial"/>
                <w:color w:val="000000"/>
                <w:sz w:val="20"/>
                <w:szCs w:val="20"/>
                <w:lang w:val="fr-CA" w:eastAsia="fr-FR"/>
              </w:rPr>
              <w:t>Cible : 80 % des femmes et filles enquêtés témoignent de leur désengagement pour être enrôler par Boko Haram</w:t>
            </w:r>
            <w:r w:rsidRPr="00D73EB6">
              <w:rPr>
                <w:rFonts w:ascii="Arial" w:hAnsi="Arial" w:cs="Arial"/>
                <w:sz w:val="20"/>
                <w:szCs w:val="20"/>
                <w:lang w:val="fr-CA" w:eastAsia="fr-FR"/>
              </w:rPr>
              <w:t>.</w:t>
            </w:r>
          </w:p>
        </w:tc>
        <w:tc>
          <w:tcPr>
            <w:tcW w:w="1417" w:type="dxa"/>
          </w:tcPr>
          <w:p w14:paraId="38630052" w14:textId="5079FB04"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4A85EA66" w14:textId="71EC8FC3"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t>0%</w:t>
            </w:r>
          </w:p>
        </w:tc>
        <w:tc>
          <w:tcPr>
            <w:tcW w:w="2520" w:type="dxa"/>
          </w:tcPr>
          <w:p w14:paraId="0C422011" w14:textId="17107450" w:rsidR="000B35AE" w:rsidRPr="00D73EB6" w:rsidRDefault="000D115E" w:rsidP="000B35AE">
            <w:pPr>
              <w:jc w:val="both"/>
              <w:rPr>
                <w:rFonts w:ascii="Arial" w:hAnsi="Arial" w:cs="Arial"/>
                <w:sz w:val="20"/>
                <w:szCs w:val="20"/>
                <w:lang w:val="fr-CA"/>
              </w:rPr>
            </w:pPr>
            <w:r w:rsidRPr="00D73EB6">
              <w:rPr>
                <w:rFonts w:ascii="Arial" w:hAnsi="Arial" w:cs="Arial"/>
                <w:sz w:val="20"/>
                <w:szCs w:val="20"/>
                <w:lang w:val="fr-CA"/>
              </w:rPr>
              <w:t>Les activités préparatoires sont en cours.</w:t>
            </w:r>
            <w:r w:rsidR="00864B39">
              <w:rPr>
                <w:rFonts w:ascii="Arial" w:hAnsi="Arial" w:cs="Arial"/>
                <w:sz w:val="20"/>
                <w:szCs w:val="20"/>
                <w:lang w:val="fr-CA"/>
              </w:rPr>
              <w:t xml:space="preserve"> 357 femmes déjà formées</w:t>
            </w:r>
            <w:r w:rsidR="00A31507">
              <w:rPr>
                <w:rFonts w:ascii="Arial" w:hAnsi="Arial" w:cs="Arial"/>
                <w:sz w:val="20"/>
                <w:szCs w:val="20"/>
                <w:lang w:val="fr-CA"/>
              </w:rPr>
              <w:t xml:space="preserve">. </w:t>
            </w:r>
          </w:p>
        </w:tc>
      </w:tr>
      <w:tr w:rsidR="000B35AE" w:rsidRPr="004B6DFF" w14:paraId="12E236CD" w14:textId="77777777" w:rsidTr="004068CA">
        <w:trPr>
          <w:tblHeader/>
        </w:trPr>
        <w:tc>
          <w:tcPr>
            <w:tcW w:w="2875" w:type="dxa"/>
            <w:vMerge w:val="restart"/>
          </w:tcPr>
          <w:p w14:paraId="7A117519" w14:textId="5178B75E" w:rsidR="000B35AE" w:rsidRPr="00D73EB6" w:rsidRDefault="000B35AE" w:rsidP="000B35AE">
            <w:pPr>
              <w:rPr>
                <w:rFonts w:ascii="Arial" w:hAnsi="Arial" w:cs="Arial"/>
                <w:sz w:val="20"/>
                <w:szCs w:val="20"/>
                <w:lang w:val="fr-CA"/>
              </w:rPr>
            </w:pPr>
            <w:r w:rsidRPr="00D73EB6">
              <w:rPr>
                <w:rFonts w:ascii="Arial" w:hAnsi="Arial" w:cs="Arial"/>
                <w:bCs/>
                <w:sz w:val="20"/>
                <w:szCs w:val="20"/>
                <w:lang w:val="fr-CA"/>
              </w:rPr>
              <w:lastRenderedPageBreak/>
              <w:t>Produit 3.1 : les femmes et jeunes filles ont accès à un paquet de services répondant à leurs besoins</w:t>
            </w:r>
          </w:p>
        </w:tc>
        <w:tc>
          <w:tcPr>
            <w:tcW w:w="2790" w:type="dxa"/>
            <w:shd w:val="clear" w:color="auto" w:fill="EEECE1"/>
          </w:tcPr>
          <w:p w14:paraId="0AC62B28" w14:textId="62F19445"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eastAsia="fr-FR"/>
              </w:rPr>
              <w:t>Indicateur 3.1.1: Nombre de jugements supplétifs et actes de naissances délivrés</w:t>
            </w:r>
          </w:p>
        </w:tc>
        <w:tc>
          <w:tcPr>
            <w:tcW w:w="2610" w:type="dxa"/>
            <w:shd w:val="clear" w:color="auto" w:fill="EEECE1"/>
          </w:tcPr>
          <w:p w14:paraId="68D217F8"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0</w:t>
            </w:r>
          </w:p>
          <w:p w14:paraId="6F7266BC" w14:textId="77777777" w:rsidR="000B35AE" w:rsidRPr="00D73EB6" w:rsidRDefault="000B35AE" w:rsidP="000B35AE">
            <w:pPr>
              <w:rPr>
                <w:rFonts w:ascii="Arial" w:hAnsi="Arial" w:cs="Arial"/>
                <w:b/>
                <w:bCs/>
                <w:sz w:val="20"/>
                <w:szCs w:val="20"/>
                <w:lang w:val="fr-CA" w:eastAsia="en-US"/>
              </w:rPr>
            </w:pPr>
          </w:p>
        </w:tc>
        <w:tc>
          <w:tcPr>
            <w:tcW w:w="1643" w:type="dxa"/>
            <w:shd w:val="clear" w:color="auto" w:fill="EEECE1"/>
          </w:tcPr>
          <w:p w14:paraId="12DC25E6" w14:textId="5EEE7D6D"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sz w:val="20"/>
                <w:szCs w:val="20"/>
                <w:lang w:val="fr-CA" w:eastAsia="fr-FR"/>
              </w:rPr>
              <w:t>Cible : 1500</w:t>
            </w:r>
          </w:p>
        </w:tc>
        <w:tc>
          <w:tcPr>
            <w:tcW w:w="1417" w:type="dxa"/>
          </w:tcPr>
          <w:p w14:paraId="22A695BD" w14:textId="77AE826D" w:rsidR="000B35AE" w:rsidRPr="00D73EB6" w:rsidRDefault="000B35AE" w:rsidP="000B35AE">
            <w:pPr>
              <w:pStyle w:val="Footer"/>
              <w:widowControl w:val="0"/>
              <w:tabs>
                <w:tab w:val="clear" w:pos="4680"/>
                <w:tab w:val="clear" w:pos="9360"/>
                <w:tab w:val="center" w:pos="4536"/>
                <w:tab w:val="right" w:pos="9072"/>
              </w:tabs>
              <w:spacing w:before="100"/>
              <w:jc w:val="both"/>
              <w:outlineLvl w:val="1"/>
              <w:rPr>
                <w:lang w:val="fr-CA" w:eastAsia="en-US"/>
              </w:rPr>
            </w:pPr>
            <w:r w:rsidRPr="00D73EB6">
              <w:rPr>
                <w:lang w:val="fr-CA" w:eastAsia="en-US"/>
              </w:rPr>
              <w:t>0</w:t>
            </w:r>
          </w:p>
        </w:tc>
        <w:tc>
          <w:tcPr>
            <w:tcW w:w="1080" w:type="dxa"/>
          </w:tcPr>
          <w:p w14:paraId="6BCB3B70" w14:textId="3F6C8780"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t>0</w:t>
            </w:r>
          </w:p>
        </w:tc>
        <w:tc>
          <w:tcPr>
            <w:tcW w:w="2520" w:type="dxa"/>
          </w:tcPr>
          <w:p w14:paraId="41FF3C06" w14:textId="176EA634" w:rsidR="000B35AE" w:rsidRPr="00D73EB6" w:rsidRDefault="000B35AE" w:rsidP="000B35AE">
            <w:pPr>
              <w:pStyle w:val="Footer"/>
              <w:widowControl w:val="0"/>
              <w:tabs>
                <w:tab w:val="clear" w:pos="4680"/>
                <w:tab w:val="clear" w:pos="9360"/>
                <w:tab w:val="center" w:pos="4536"/>
                <w:tab w:val="right" w:pos="9072"/>
              </w:tabs>
              <w:spacing w:before="100"/>
              <w:jc w:val="both"/>
              <w:outlineLvl w:val="1"/>
              <w:rPr>
                <w:rFonts w:ascii="Arial" w:eastAsia="Arial Narrow" w:hAnsi="Arial" w:cs="Arial"/>
                <w:sz w:val="20"/>
                <w:szCs w:val="20"/>
                <w:lang w:val="fr-CH" w:eastAsia="en-US"/>
              </w:rPr>
            </w:pPr>
            <w:r w:rsidRPr="00D73EB6">
              <w:rPr>
                <w:rFonts w:ascii="Arial" w:eastAsia="Arial Narrow" w:hAnsi="Arial" w:cs="Arial"/>
                <w:sz w:val="20"/>
                <w:szCs w:val="20"/>
                <w:lang w:val="fr-CH" w:eastAsia="en-US"/>
              </w:rPr>
              <w:t>Dans le cadre de la prise en charge spécialisée des survivantes des VBG, l’élaboration des termes de références pour le recrutement des travailleurs sociaux, des médecins et psychologues ainsi que le gestionnaire de données, a été finalisé.</w:t>
            </w:r>
          </w:p>
          <w:p w14:paraId="6EB43856" w14:textId="77777777" w:rsidR="000B35AE" w:rsidRPr="00D73EB6" w:rsidRDefault="000B35AE" w:rsidP="000B35AE">
            <w:pPr>
              <w:jc w:val="both"/>
              <w:rPr>
                <w:rFonts w:ascii="Arial" w:hAnsi="Arial" w:cs="Arial"/>
                <w:sz w:val="20"/>
                <w:szCs w:val="20"/>
                <w:lang w:val="fr-CA"/>
              </w:rPr>
            </w:pPr>
          </w:p>
        </w:tc>
      </w:tr>
      <w:tr w:rsidR="000B35AE" w:rsidRPr="00D73EB6" w14:paraId="230C6DB3" w14:textId="77777777" w:rsidTr="004068CA">
        <w:trPr>
          <w:tblHeader/>
        </w:trPr>
        <w:tc>
          <w:tcPr>
            <w:tcW w:w="2875" w:type="dxa"/>
            <w:vMerge/>
          </w:tcPr>
          <w:p w14:paraId="02F8A9D4" w14:textId="77777777" w:rsidR="000B35AE" w:rsidRPr="00D73EB6" w:rsidRDefault="000B35AE" w:rsidP="000B35AE">
            <w:pPr>
              <w:rPr>
                <w:rFonts w:ascii="Arial" w:hAnsi="Arial" w:cs="Arial"/>
                <w:bCs/>
                <w:sz w:val="20"/>
                <w:szCs w:val="20"/>
                <w:lang w:val="fr-CA"/>
              </w:rPr>
            </w:pPr>
          </w:p>
        </w:tc>
        <w:tc>
          <w:tcPr>
            <w:tcW w:w="2790" w:type="dxa"/>
            <w:shd w:val="clear" w:color="auto" w:fill="EEECE1"/>
          </w:tcPr>
          <w:p w14:paraId="1897CCEF" w14:textId="7E4EB3DB"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eastAsia="fr-FR"/>
              </w:rPr>
              <w:t>Indicateur 3.1.2 : Nombre de référés </w:t>
            </w:r>
          </w:p>
        </w:tc>
        <w:tc>
          <w:tcPr>
            <w:tcW w:w="2610" w:type="dxa"/>
            <w:shd w:val="clear" w:color="auto" w:fill="EEECE1"/>
          </w:tcPr>
          <w:p w14:paraId="129DB908" w14:textId="2C56E307" w:rsidR="000B35AE" w:rsidRPr="00D73EB6" w:rsidRDefault="000B35AE" w:rsidP="000B35AE">
            <w:pPr>
              <w:rPr>
                <w:rFonts w:ascii="Arial" w:hAnsi="Arial" w:cs="Arial"/>
                <w:b/>
                <w:bCs/>
                <w:sz w:val="20"/>
                <w:szCs w:val="20"/>
                <w:lang w:val="fr-CA" w:eastAsia="en-US"/>
              </w:rPr>
            </w:pPr>
            <w:r w:rsidRPr="00D73EB6">
              <w:rPr>
                <w:rFonts w:ascii="Arial" w:hAnsi="Arial" w:cs="Arial"/>
                <w:sz w:val="20"/>
                <w:szCs w:val="20"/>
                <w:lang w:val="fr-CA" w:eastAsia="fr-FR"/>
              </w:rPr>
              <w:t>Niveau de référence : 0</w:t>
            </w:r>
          </w:p>
        </w:tc>
        <w:tc>
          <w:tcPr>
            <w:tcW w:w="1643" w:type="dxa"/>
            <w:shd w:val="clear" w:color="auto" w:fill="EEECE1"/>
          </w:tcPr>
          <w:p w14:paraId="47D027F8" w14:textId="1C5050CC"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sz w:val="20"/>
                <w:szCs w:val="20"/>
                <w:lang w:val="fr-CA" w:eastAsia="fr-FR"/>
              </w:rPr>
              <w:t xml:space="preserve">Cible : 50  </w:t>
            </w:r>
          </w:p>
        </w:tc>
        <w:tc>
          <w:tcPr>
            <w:tcW w:w="1417" w:type="dxa"/>
          </w:tcPr>
          <w:p w14:paraId="179A3A8D" w14:textId="0C8BE2F4"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12C4E474" w14:textId="50386000"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rPr>
              <w:t>0</w:t>
            </w:r>
          </w:p>
        </w:tc>
        <w:tc>
          <w:tcPr>
            <w:tcW w:w="2520" w:type="dxa"/>
          </w:tcPr>
          <w:p w14:paraId="267CF695" w14:textId="77777777" w:rsidR="000B35AE" w:rsidRPr="00D73EB6" w:rsidRDefault="000B35AE" w:rsidP="000B35AE">
            <w:pPr>
              <w:jc w:val="both"/>
              <w:rPr>
                <w:rFonts w:ascii="Arial" w:hAnsi="Arial" w:cs="Arial"/>
                <w:sz w:val="20"/>
                <w:szCs w:val="20"/>
                <w:lang w:val="fr-CA"/>
              </w:rPr>
            </w:pPr>
          </w:p>
        </w:tc>
      </w:tr>
      <w:tr w:rsidR="000B35AE" w:rsidRPr="004B6DFF" w14:paraId="41CD1554" w14:textId="77777777" w:rsidTr="004068CA">
        <w:trPr>
          <w:tblHeader/>
        </w:trPr>
        <w:tc>
          <w:tcPr>
            <w:tcW w:w="2875" w:type="dxa"/>
            <w:vMerge w:val="restart"/>
          </w:tcPr>
          <w:p w14:paraId="30DCDF06" w14:textId="77777777" w:rsidR="000B35AE" w:rsidRPr="00D73EB6" w:rsidRDefault="000B35AE" w:rsidP="000B35AE">
            <w:pPr>
              <w:rPr>
                <w:rFonts w:ascii="Arial" w:hAnsi="Arial" w:cs="Arial"/>
                <w:bCs/>
                <w:sz w:val="20"/>
                <w:szCs w:val="20"/>
                <w:lang w:val="fr-CA"/>
              </w:rPr>
            </w:pPr>
            <w:r w:rsidRPr="00D73EB6">
              <w:rPr>
                <w:rFonts w:ascii="Arial" w:hAnsi="Arial" w:cs="Arial"/>
                <w:bCs/>
                <w:sz w:val="20"/>
                <w:szCs w:val="20"/>
                <w:lang w:val="fr-CA"/>
              </w:rPr>
              <w:t xml:space="preserve">Produit 3.2 : Les compétences des femmes et jeunes filles sont renforcées pour leur autonomisation économique  </w:t>
            </w:r>
          </w:p>
          <w:p w14:paraId="4DA56512" w14:textId="77777777" w:rsidR="000B35AE" w:rsidRPr="00D73EB6" w:rsidRDefault="000B35AE" w:rsidP="000B35AE">
            <w:pPr>
              <w:rPr>
                <w:rFonts w:ascii="Arial" w:hAnsi="Arial" w:cs="Arial"/>
                <w:bCs/>
                <w:sz w:val="20"/>
                <w:szCs w:val="20"/>
                <w:lang w:val="fr-CA"/>
              </w:rPr>
            </w:pPr>
          </w:p>
        </w:tc>
        <w:tc>
          <w:tcPr>
            <w:tcW w:w="2790" w:type="dxa"/>
            <w:shd w:val="clear" w:color="auto" w:fill="EEECE1"/>
          </w:tcPr>
          <w:p w14:paraId="5D233CB4" w14:textId="2772B5D3"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eastAsia="fr-FR"/>
              </w:rPr>
              <w:t>Indicateur 3.2.1 : Nombre de femmes et jeunes filles formées aux AGRs</w:t>
            </w:r>
          </w:p>
        </w:tc>
        <w:tc>
          <w:tcPr>
            <w:tcW w:w="2610" w:type="dxa"/>
            <w:shd w:val="clear" w:color="auto" w:fill="EEECE1"/>
          </w:tcPr>
          <w:p w14:paraId="76B61539"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0</w:t>
            </w:r>
          </w:p>
          <w:p w14:paraId="2BDCA513" w14:textId="77777777" w:rsidR="000B35AE" w:rsidRPr="00D73EB6" w:rsidRDefault="000B35AE" w:rsidP="000B35AE">
            <w:pPr>
              <w:rPr>
                <w:rFonts w:ascii="Arial" w:hAnsi="Arial" w:cs="Arial"/>
                <w:b/>
                <w:bCs/>
                <w:sz w:val="20"/>
                <w:szCs w:val="20"/>
                <w:lang w:val="fr-CA" w:eastAsia="en-US"/>
              </w:rPr>
            </w:pPr>
          </w:p>
        </w:tc>
        <w:tc>
          <w:tcPr>
            <w:tcW w:w="1643" w:type="dxa"/>
            <w:shd w:val="clear" w:color="auto" w:fill="EEECE1"/>
          </w:tcPr>
          <w:p w14:paraId="4AB5A205" w14:textId="4259270A"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sz w:val="20"/>
                <w:szCs w:val="20"/>
                <w:lang w:val="fr-CA" w:eastAsia="fr-FR"/>
              </w:rPr>
              <w:t>Cible : 1000 femmes et jeunes filles formés dans les activités génératrices de revenus</w:t>
            </w:r>
          </w:p>
        </w:tc>
        <w:tc>
          <w:tcPr>
            <w:tcW w:w="1417" w:type="dxa"/>
          </w:tcPr>
          <w:p w14:paraId="351564AC" w14:textId="51CE4565" w:rsidR="000B35AE" w:rsidRPr="00D73EB6" w:rsidRDefault="000B35AE" w:rsidP="000B35AE">
            <w:pPr>
              <w:rPr>
                <w:lang w:val="fr"/>
              </w:rPr>
            </w:pPr>
            <w:r w:rsidRPr="00D73EB6">
              <w:rPr>
                <w:rStyle w:val="normaltextrun"/>
                <w:rFonts w:ascii="Arial" w:eastAsia="Arial" w:hAnsi="Arial" w:cs="Arial"/>
                <w:color w:val="000000" w:themeColor="text1"/>
                <w:sz w:val="20"/>
                <w:szCs w:val="20"/>
                <w:lang w:val="fr-FR"/>
              </w:rPr>
              <w:t xml:space="preserve"> </w:t>
            </w:r>
            <w:r w:rsidR="004F688F">
              <w:rPr>
                <w:rStyle w:val="normaltextrun"/>
                <w:rFonts w:ascii="Arial" w:eastAsia="Arial" w:hAnsi="Arial" w:cs="Arial"/>
                <w:color w:val="000000" w:themeColor="text1"/>
                <w:sz w:val="20"/>
                <w:szCs w:val="20"/>
                <w:lang w:val="fr-FR"/>
              </w:rPr>
              <w:t>0</w:t>
            </w:r>
          </w:p>
        </w:tc>
        <w:tc>
          <w:tcPr>
            <w:tcW w:w="1080" w:type="dxa"/>
          </w:tcPr>
          <w:p w14:paraId="10C3DF92" w14:textId="713B83DF"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rPr>
              <w:t>0</w:t>
            </w:r>
          </w:p>
        </w:tc>
        <w:tc>
          <w:tcPr>
            <w:tcW w:w="2520" w:type="dxa"/>
          </w:tcPr>
          <w:p w14:paraId="4564A9A6" w14:textId="20DCCDC2" w:rsidR="000B35AE" w:rsidRPr="00D73EB6" w:rsidRDefault="004F688F" w:rsidP="000B35AE">
            <w:pPr>
              <w:jc w:val="both"/>
              <w:rPr>
                <w:rFonts w:ascii="Arial" w:hAnsi="Arial" w:cs="Arial"/>
                <w:sz w:val="20"/>
                <w:szCs w:val="20"/>
                <w:lang w:val="fr-CA"/>
              </w:rPr>
            </w:pPr>
            <w:r>
              <w:rPr>
                <w:rFonts w:ascii="Arial" w:hAnsi="Arial" w:cs="Arial"/>
                <w:sz w:val="20"/>
                <w:szCs w:val="20"/>
                <w:lang w:val="fr-CA"/>
              </w:rPr>
              <w:t>Des réunions préparatoires ont été suivies, et les participantes identifiées.</w:t>
            </w:r>
            <w:r w:rsidRPr="00D73EB6">
              <w:rPr>
                <w:rStyle w:val="normaltextrun"/>
                <w:rFonts w:ascii="Arial" w:eastAsia="Arial" w:hAnsi="Arial" w:cs="Arial"/>
                <w:color w:val="000000" w:themeColor="text1"/>
                <w:sz w:val="20"/>
                <w:szCs w:val="20"/>
                <w:lang w:val="fr-FR"/>
              </w:rPr>
              <w:t xml:space="preserve"> Les</w:t>
            </w:r>
            <w:r w:rsidRPr="00D73EB6">
              <w:rPr>
                <w:rStyle w:val="eop"/>
                <w:rFonts w:ascii="Arial" w:eastAsia="Arial" w:hAnsi="Arial" w:cs="Arial"/>
                <w:color w:val="000000" w:themeColor="text1"/>
                <w:sz w:val="20"/>
                <w:szCs w:val="20"/>
                <w:lang w:val="fr-FR"/>
              </w:rPr>
              <w:t xml:space="preserve"> </w:t>
            </w:r>
            <w:r w:rsidRPr="00D73EB6">
              <w:rPr>
                <w:rStyle w:val="eop"/>
                <w:rFonts w:ascii="Arial" w:eastAsia="Arial" w:hAnsi="Arial" w:cs="Arial"/>
                <w:color w:val="000000" w:themeColor="text1"/>
                <w:sz w:val="20"/>
                <w:szCs w:val="20"/>
                <w:lang w:val="fr-CA"/>
              </w:rPr>
              <w:t>termes de références</w:t>
            </w:r>
            <w:r w:rsidRPr="00D73EB6">
              <w:rPr>
                <w:rStyle w:val="eop"/>
                <w:rFonts w:ascii="Arial" w:eastAsia="Arial" w:hAnsi="Arial" w:cs="Arial"/>
                <w:color w:val="000000" w:themeColor="text1"/>
                <w:sz w:val="20"/>
                <w:szCs w:val="20"/>
                <w:lang w:val="fr-FR"/>
              </w:rPr>
              <w:t xml:space="preserve"> pour la</w:t>
            </w:r>
            <w:r w:rsidRPr="00D73EB6">
              <w:rPr>
                <w:rFonts w:ascii="Arial" w:eastAsia="Arial" w:hAnsi="Arial" w:cs="Arial"/>
                <w:sz w:val="20"/>
                <w:szCs w:val="20"/>
                <w:lang w:val="fr"/>
              </w:rPr>
              <w:t xml:space="preserve"> formation des femmes sur les activités génératrices de revenus sont élaborés</w:t>
            </w:r>
          </w:p>
        </w:tc>
      </w:tr>
      <w:tr w:rsidR="000B35AE" w:rsidRPr="00D73EB6" w14:paraId="31FF6167" w14:textId="77777777" w:rsidTr="004068CA">
        <w:trPr>
          <w:tblHeader/>
        </w:trPr>
        <w:tc>
          <w:tcPr>
            <w:tcW w:w="2875" w:type="dxa"/>
            <w:vMerge/>
          </w:tcPr>
          <w:p w14:paraId="2DA02C25" w14:textId="77777777" w:rsidR="000B35AE" w:rsidRPr="00D73EB6" w:rsidRDefault="000B35AE" w:rsidP="000B35AE">
            <w:pPr>
              <w:rPr>
                <w:rFonts w:ascii="Arial" w:hAnsi="Arial" w:cs="Arial"/>
                <w:bCs/>
                <w:sz w:val="20"/>
                <w:szCs w:val="20"/>
                <w:lang w:val="fr-CA"/>
              </w:rPr>
            </w:pPr>
          </w:p>
        </w:tc>
        <w:tc>
          <w:tcPr>
            <w:tcW w:w="2790" w:type="dxa"/>
            <w:shd w:val="clear" w:color="auto" w:fill="EEECE1"/>
          </w:tcPr>
          <w:p w14:paraId="74CA4315" w14:textId="133EE8AB"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eastAsia="fr-FR"/>
              </w:rPr>
              <w:t>Indicateur 3.2.1 : Rapports d’étude sur le diagnostic des activités économiques porteuses</w:t>
            </w:r>
          </w:p>
        </w:tc>
        <w:tc>
          <w:tcPr>
            <w:tcW w:w="2610" w:type="dxa"/>
            <w:shd w:val="clear" w:color="auto" w:fill="EEECE1"/>
          </w:tcPr>
          <w:p w14:paraId="6F7095E6"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0</w:t>
            </w:r>
          </w:p>
          <w:p w14:paraId="0E7C6CF3" w14:textId="77777777" w:rsidR="000B35AE" w:rsidRPr="00D73EB6" w:rsidRDefault="000B35AE" w:rsidP="000B35AE">
            <w:pPr>
              <w:rPr>
                <w:rFonts w:ascii="Arial" w:hAnsi="Arial" w:cs="Arial"/>
                <w:b/>
                <w:bCs/>
                <w:sz w:val="20"/>
                <w:szCs w:val="20"/>
                <w:lang w:val="fr-CA" w:eastAsia="en-US"/>
              </w:rPr>
            </w:pPr>
          </w:p>
        </w:tc>
        <w:tc>
          <w:tcPr>
            <w:tcW w:w="1643" w:type="dxa"/>
            <w:shd w:val="clear" w:color="auto" w:fill="EEECE1"/>
          </w:tcPr>
          <w:p w14:paraId="566C648B" w14:textId="4D339815"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sz w:val="20"/>
                <w:szCs w:val="20"/>
                <w:lang w:val="fr-CA" w:eastAsia="fr-FR"/>
              </w:rPr>
              <w:t>Cible : 1</w:t>
            </w:r>
          </w:p>
        </w:tc>
        <w:tc>
          <w:tcPr>
            <w:tcW w:w="1417" w:type="dxa"/>
          </w:tcPr>
          <w:p w14:paraId="175A002A" w14:textId="64C3D8AB"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72C512A9" w14:textId="362AA680"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rPr>
              <w:t>0</w:t>
            </w:r>
            <w:r w:rsidR="00111848" w:rsidRPr="00D73EB6">
              <w:rPr>
                <w:rFonts w:ascii="Arial" w:hAnsi="Arial" w:cs="Arial"/>
                <w:bCs/>
                <w:sz w:val="20"/>
                <w:szCs w:val="20"/>
                <w:lang w:val="fr-CA"/>
              </w:rPr>
              <w:t>1</w:t>
            </w:r>
          </w:p>
        </w:tc>
        <w:tc>
          <w:tcPr>
            <w:tcW w:w="2520" w:type="dxa"/>
          </w:tcPr>
          <w:p w14:paraId="21607973" w14:textId="77777777" w:rsidR="000B35AE" w:rsidRDefault="00111848" w:rsidP="004F688F">
            <w:pPr>
              <w:rPr>
                <w:rFonts w:ascii="Arial" w:hAnsi="Arial" w:cs="Arial"/>
                <w:sz w:val="20"/>
                <w:szCs w:val="20"/>
                <w:lang w:val="fr-CA"/>
              </w:rPr>
            </w:pPr>
            <w:r w:rsidRPr="00D73EB6">
              <w:rPr>
                <w:rFonts w:ascii="Arial" w:hAnsi="Arial" w:cs="Arial"/>
                <w:sz w:val="20"/>
                <w:szCs w:val="20"/>
                <w:lang w:val="fr-CA"/>
              </w:rPr>
              <w:t>Activité réalisée</w:t>
            </w:r>
          </w:p>
          <w:p w14:paraId="0D69E192" w14:textId="61875F50" w:rsidR="004F688F" w:rsidRPr="00D73EB6" w:rsidRDefault="004F688F" w:rsidP="004F688F">
            <w:pPr>
              <w:rPr>
                <w:rFonts w:ascii="Arial" w:hAnsi="Arial" w:cs="Arial"/>
                <w:sz w:val="20"/>
                <w:szCs w:val="20"/>
                <w:lang w:val="fr-CA"/>
              </w:rPr>
            </w:pPr>
          </w:p>
        </w:tc>
      </w:tr>
      <w:tr w:rsidR="000B35AE" w:rsidRPr="00D73EB6" w14:paraId="1B3EB734" w14:textId="77777777" w:rsidTr="004068CA">
        <w:trPr>
          <w:tblHeader/>
        </w:trPr>
        <w:tc>
          <w:tcPr>
            <w:tcW w:w="2875" w:type="dxa"/>
            <w:vMerge/>
          </w:tcPr>
          <w:p w14:paraId="28C38983" w14:textId="77777777" w:rsidR="000B35AE" w:rsidRPr="00D73EB6" w:rsidRDefault="000B35AE" w:rsidP="000B35AE">
            <w:pPr>
              <w:rPr>
                <w:rFonts w:ascii="Arial" w:hAnsi="Arial" w:cs="Arial"/>
                <w:bCs/>
                <w:sz w:val="20"/>
                <w:szCs w:val="20"/>
                <w:lang w:val="fr-CA"/>
              </w:rPr>
            </w:pPr>
          </w:p>
        </w:tc>
        <w:tc>
          <w:tcPr>
            <w:tcW w:w="2790" w:type="dxa"/>
            <w:shd w:val="clear" w:color="auto" w:fill="EEECE1"/>
          </w:tcPr>
          <w:p w14:paraId="707F370F" w14:textId="6D68BDEB"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eastAsia="fr-FR"/>
              </w:rPr>
              <w:t>Indicateur 3.2.2: Nombre de femmes formées et équipées pour les métiers porteurs</w:t>
            </w:r>
          </w:p>
        </w:tc>
        <w:tc>
          <w:tcPr>
            <w:tcW w:w="2610" w:type="dxa"/>
            <w:shd w:val="clear" w:color="auto" w:fill="EEECE1"/>
          </w:tcPr>
          <w:p w14:paraId="664AC958"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300</w:t>
            </w:r>
          </w:p>
          <w:p w14:paraId="5B703DCC" w14:textId="77777777" w:rsidR="000B35AE" w:rsidRPr="00D73EB6" w:rsidRDefault="000B35AE" w:rsidP="000B35AE">
            <w:pPr>
              <w:rPr>
                <w:rFonts w:ascii="Arial" w:hAnsi="Arial" w:cs="Arial"/>
                <w:b/>
                <w:bCs/>
                <w:sz w:val="20"/>
                <w:szCs w:val="20"/>
                <w:lang w:val="fr-CA" w:eastAsia="en-US"/>
              </w:rPr>
            </w:pPr>
          </w:p>
        </w:tc>
        <w:tc>
          <w:tcPr>
            <w:tcW w:w="1643" w:type="dxa"/>
            <w:shd w:val="clear" w:color="auto" w:fill="EEECE1"/>
          </w:tcPr>
          <w:p w14:paraId="7BFFA4FB" w14:textId="5E1B213D"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sz w:val="20"/>
                <w:szCs w:val="20"/>
                <w:lang w:val="fr-CA" w:eastAsia="fr-FR"/>
              </w:rPr>
              <w:t>Cible : 450</w:t>
            </w:r>
          </w:p>
        </w:tc>
        <w:tc>
          <w:tcPr>
            <w:tcW w:w="1417" w:type="dxa"/>
          </w:tcPr>
          <w:p w14:paraId="19692447" w14:textId="59170FBE"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71A16B44" w14:textId="236A8E6D" w:rsidR="000B35AE" w:rsidRPr="00D73EB6" w:rsidRDefault="00E43561" w:rsidP="000B35AE">
            <w:pPr>
              <w:rPr>
                <w:rFonts w:ascii="Arial" w:hAnsi="Arial" w:cs="Arial"/>
                <w:bCs/>
                <w:sz w:val="20"/>
                <w:szCs w:val="20"/>
                <w:lang w:val="fr-CA" w:eastAsia="en-US"/>
              </w:rPr>
            </w:pPr>
            <w:r w:rsidRPr="00D73EB6">
              <w:rPr>
                <w:rFonts w:ascii="Arial" w:hAnsi="Arial" w:cs="Arial"/>
                <w:bCs/>
                <w:sz w:val="20"/>
                <w:szCs w:val="20"/>
                <w:lang w:val="fr-CA"/>
              </w:rPr>
              <w:t>420</w:t>
            </w:r>
          </w:p>
        </w:tc>
        <w:tc>
          <w:tcPr>
            <w:tcW w:w="2520" w:type="dxa"/>
          </w:tcPr>
          <w:p w14:paraId="589D07BD" w14:textId="77777777" w:rsidR="000B35AE" w:rsidRPr="00D73EB6" w:rsidRDefault="000B35AE" w:rsidP="000B35AE">
            <w:pPr>
              <w:jc w:val="both"/>
              <w:rPr>
                <w:rFonts w:ascii="Arial" w:hAnsi="Arial" w:cs="Arial"/>
                <w:sz w:val="20"/>
                <w:szCs w:val="20"/>
                <w:lang w:val="fr-CA"/>
              </w:rPr>
            </w:pPr>
          </w:p>
        </w:tc>
      </w:tr>
      <w:tr w:rsidR="000B35AE" w:rsidRPr="00D73EB6" w14:paraId="22527945" w14:textId="77777777" w:rsidTr="004068CA">
        <w:trPr>
          <w:tblHeader/>
        </w:trPr>
        <w:tc>
          <w:tcPr>
            <w:tcW w:w="2875" w:type="dxa"/>
            <w:vMerge/>
          </w:tcPr>
          <w:p w14:paraId="270A9D6D" w14:textId="77777777" w:rsidR="000B35AE" w:rsidRPr="00D73EB6" w:rsidRDefault="000B35AE" w:rsidP="000B35AE">
            <w:pPr>
              <w:rPr>
                <w:rFonts w:ascii="Arial" w:hAnsi="Arial" w:cs="Arial"/>
                <w:sz w:val="20"/>
                <w:szCs w:val="20"/>
                <w:lang w:val="fr-CA"/>
              </w:rPr>
            </w:pPr>
          </w:p>
        </w:tc>
        <w:tc>
          <w:tcPr>
            <w:tcW w:w="2790" w:type="dxa"/>
            <w:shd w:val="clear" w:color="auto" w:fill="EEECE1"/>
          </w:tcPr>
          <w:p w14:paraId="5D462FBE" w14:textId="421CC181"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eastAsia="fr-FR"/>
              </w:rPr>
              <w:t xml:space="preserve">Indicateur 3.2.3 a) Nombre de femmes soutenues pour la réalisation des AGRs </w:t>
            </w:r>
          </w:p>
        </w:tc>
        <w:tc>
          <w:tcPr>
            <w:tcW w:w="2610" w:type="dxa"/>
            <w:shd w:val="clear" w:color="auto" w:fill="EEECE1"/>
          </w:tcPr>
          <w:p w14:paraId="64384F86"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0</w:t>
            </w:r>
          </w:p>
          <w:p w14:paraId="68A2815C" w14:textId="77777777" w:rsidR="000B35AE" w:rsidRPr="00D73EB6" w:rsidRDefault="000B35AE" w:rsidP="000B35AE">
            <w:pPr>
              <w:rPr>
                <w:rFonts w:ascii="Arial" w:hAnsi="Arial" w:cs="Arial"/>
                <w:b/>
                <w:bCs/>
                <w:sz w:val="20"/>
                <w:szCs w:val="20"/>
                <w:lang w:val="fr-CA" w:eastAsia="en-US"/>
              </w:rPr>
            </w:pPr>
          </w:p>
        </w:tc>
        <w:tc>
          <w:tcPr>
            <w:tcW w:w="1643" w:type="dxa"/>
            <w:shd w:val="clear" w:color="auto" w:fill="EEECE1"/>
          </w:tcPr>
          <w:p w14:paraId="3D49917F" w14:textId="5F4FA377"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sz w:val="20"/>
                <w:szCs w:val="20"/>
                <w:lang w:val="fr-CA" w:eastAsia="fr-FR"/>
              </w:rPr>
              <w:t>Cible : 450</w:t>
            </w:r>
          </w:p>
        </w:tc>
        <w:tc>
          <w:tcPr>
            <w:tcW w:w="1417" w:type="dxa"/>
          </w:tcPr>
          <w:p w14:paraId="4A5F7E44" w14:textId="684FD123"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4C7BDB55" w14:textId="30213A2F" w:rsidR="000B35AE" w:rsidRPr="00D73EB6" w:rsidRDefault="00F84B5F" w:rsidP="000B35AE">
            <w:pPr>
              <w:rPr>
                <w:rFonts w:ascii="Arial" w:hAnsi="Arial" w:cs="Arial"/>
                <w:bCs/>
                <w:sz w:val="20"/>
                <w:szCs w:val="20"/>
                <w:lang w:val="fr-CA" w:eastAsia="en-US"/>
              </w:rPr>
            </w:pPr>
            <w:r w:rsidRPr="00D73EB6">
              <w:rPr>
                <w:rFonts w:ascii="Arial" w:hAnsi="Arial" w:cs="Arial"/>
                <w:bCs/>
                <w:sz w:val="20"/>
                <w:szCs w:val="20"/>
                <w:lang w:val="fr-CA"/>
              </w:rPr>
              <w:t>320</w:t>
            </w:r>
          </w:p>
        </w:tc>
        <w:tc>
          <w:tcPr>
            <w:tcW w:w="2520" w:type="dxa"/>
          </w:tcPr>
          <w:p w14:paraId="469A238C" w14:textId="77777777" w:rsidR="000B35AE" w:rsidRPr="00D73EB6" w:rsidRDefault="000B35AE" w:rsidP="000B35AE">
            <w:pPr>
              <w:jc w:val="both"/>
              <w:rPr>
                <w:rFonts w:ascii="Arial" w:hAnsi="Arial" w:cs="Arial"/>
                <w:sz w:val="20"/>
                <w:szCs w:val="20"/>
                <w:lang w:val="fr-CA"/>
              </w:rPr>
            </w:pPr>
          </w:p>
        </w:tc>
      </w:tr>
      <w:tr w:rsidR="000B35AE" w:rsidRPr="004B6DFF" w14:paraId="6124E95F" w14:textId="77777777" w:rsidTr="004068CA">
        <w:trPr>
          <w:tblHeader/>
        </w:trPr>
        <w:tc>
          <w:tcPr>
            <w:tcW w:w="2875" w:type="dxa"/>
            <w:vMerge/>
          </w:tcPr>
          <w:p w14:paraId="46ECB619" w14:textId="77777777" w:rsidR="000B35AE" w:rsidRPr="00D73EB6" w:rsidRDefault="000B35AE" w:rsidP="000B35AE">
            <w:pPr>
              <w:rPr>
                <w:rFonts w:ascii="Arial" w:hAnsi="Arial" w:cs="Arial"/>
                <w:sz w:val="20"/>
                <w:szCs w:val="20"/>
                <w:lang w:val="fr-CA"/>
              </w:rPr>
            </w:pPr>
          </w:p>
        </w:tc>
        <w:tc>
          <w:tcPr>
            <w:tcW w:w="2790" w:type="dxa"/>
            <w:shd w:val="clear" w:color="auto" w:fill="EEECE1"/>
          </w:tcPr>
          <w:p w14:paraId="0212B20E" w14:textId="43FB5075" w:rsidR="000B35AE" w:rsidRPr="00D73EB6" w:rsidRDefault="000B35AE" w:rsidP="000B35AE">
            <w:pPr>
              <w:jc w:val="both"/>
              <w:rPr>
                <w:rFonts w:ascii="Arial" w:hAnsi="Arial" w:cs="Arial"/>
                <w:sz w:val="20"/>
                <w:szCs w:val="20"/>
                <w:lang w:val="fr-CA"/>
              </w:rPr>
            </w:pPr>
            <w:r w:rsidRPr="00D73EB6">
              <w:rPr>
                <w:rFonts w:ascii="Arial" w:hAnsi="Arial" w:cs="Arial"/>
                <w:sz w:val="20"/>
                <w:szCs w:val="20"/>
                <w:lang w:val="fr-CA" w:eastAsia="fr-FR"/>
              </w:rPr>
              <w:t>Indicateur 3.2.3 b) Nombre de femmes ayant reçu le cash modulable.</w:t>
            </w:r>
          </w:p>
        </w:tc>
        <w:tc>
          <w:tcPr>
            <w:tcW w:w="2610" w:type="dxa"/>
            <w:shd w:val="clear" w:color="auto" w:fill="EEECE1"/>
          </w:tcPr>
          <w:p w14:paraId="1B4A7079" w14:textId="77777777" w:rsidR="000B35AE" w:rsidRPr="00D73EB6" w:rsidRDefault="000B35AE" w:rsidP="000B35AE">
            <w:pPr>
              <w:rPr>
                <w:rFonts w:ascii="Arial" w:hAnsi="Arial" w:cs="Arial"/>
                <w:sz w:val="20"/>
                <w:szCs w:val="20"/>
                <w:lang w:val="fr-CA" w:eastAsia="fr-FR"/>
              </w:rPr>
            </w:pPr>
            <w:r w:rsidRPr="00D73EB6">
              <w:rPr>
                <w:rFonts w:ascii="Arial" w:hAnsi="Arial" w:cs="Arial"/>
                <w:sz w:val="20"/>
                <w:szCs w:val="20"/>
                <w:lang w:val="fr-CA" w:eastAsia="fr-FR"/>
              </w:rPr>
              <w:t>Niveau de référence : 0</w:t>
            </w:r>
          </w:p>
          <w:p w14:paraId="224575D1" w14:textId="77777777" w:rsidR="000B35AE" w:rsidRPr="00D73EB6" w:rsidRDefault="000B35AE" w:rsidP="000B35AE">
            <w:pPr>
              <w:rPr>
                <w:rFonts w:ascii="Arial" w:hAnsi="Arial" w:cs="Arial"/>
                <w:b/>
                <w:bCs/>
                <w:sz w:val="20"/>
                <w:szCs w:val="20"/>
                <w:lang w:val="fr-CA" w:eastAsia="en-US"/>
              </w:rPr>
            </w:pPr>
          </w:p>
        </w:tc>
        <w:tc>
          <w:tcPr>
            <w:tcW w:w="1643" w:type="dxa"/>
            <w:shd w:val="clear" w:color="auto" w:fill="EEECE1"/>
          </w:tcPr>
          <w:p w14:paraId="5DC58547" w14:textId="11C98EE0" w:rsidR="000B35AE" w:rsidRPr="00D73EB6" w:rsidRDefault="000B35AE" w:rsidP="000B35AE">
            <w:pPr>
              <w:jc w:val="both"/>
              <w:rPr>
                <w:rFonts w:ascii="Arial" w:hAnsi="Arial" w:cs="Arial"/>
                <w:color w:val="000000"/>
                <w:sz w:val="20"/>
                <w:szCs w:val="20"/>
                <w:lang w:val="fr-CA" w:eastAsia="fr-FR"/>
              </w:rPr>
            </w:pPr>
            <w:r w:rsidRPr="00D73EB6">
              <w:rPr>
                <w:rFonts w:ascii="Arial" w:hAnsi="Arial" w:cs="Arial"/>
                <w:sz w:val="20"/>
                <w:szCs w:val="20"/>
                <w:lang w:val="fr-CA" w:eastAsia="fr-FR"/>
              </w:rPr>
              <w:t>Cible : 450</w:t>
            </w:r>
          </w:p>
        </w:tc>
        <w:tc>
          <w:tcPr>
            <w:tcW w:w="1417" w:type="dxa"/>
          </w:tcPr>
          <w:p w14:paraId="7D96E807" w14:textId="6582DC71" w:rsidR="000B35AE" w:rsidRPr="00D73EB6" w:rsidRDefault="000B35AE" w:rsidP="000B35AE">
            <w:pPr>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215062AF" w14:textId="5133FC20" w:rsidR="000B35AE" w:rsidRPr="00D73EB6" w:rsidRDefault="00F84B5F" w:rsidP="000B35AE">
            <w:pPr>
              <w:rPr>
                <w:rFonts w:ascii="Arial" w:hAnsi="Arial" w:cs="Arial"/>
                <w:bCs/>
                <w:sz w:val="20"/>
                <w:szCs w:val="20"/>
                <w:lang w:val="fr-CA" w:eastAsia="en-US"/>
              </w:rPr>
            </w:pPr>
            <w:r w:rsidRPr="00D73EB6">
              <w:rPr>
                <w:rFonts w:ascii="Arial" w:hAnsi="Arial" w:cs="Arial"/>
                <w:bCs/>
                <w:sz w:val="20"/>
                <w:szCs w:val="20"/>
                <w:lang w:val="fr-CA"/>
              </w:rPr>
              <w:t>320</w:t>
            </w:r>
          </w:p>
        </w:tc>
        <w:tc>
          <w:tcPr>
            <w:tcW w:w="2520" w:type="dxa"/>
          </w:tcPr>
          <w:p w14:paraId="23E69D15" w14:textId="64446B38" w:rsidR="000B35AE" w:rsidRPr="00D73EB6" w:rsidRDefault="00A47340" w:rsidP="000B35AE">
            <w:pPr>
              <w:jc w:val="both"/>
              <w:rPr>
                <w:rFonts w:ascii="Arial" w:hAnsi="Arial" w:cs="Arial"/>
                <w:sz w:val="20"/>
                <w:szCs w:val="20"/>
                <w:lang w:val="fr-CA"/>
              </w:rPr>
            </w:pPr>
            <w:r w:rsidRPr="00D73EB6">
              <w:rPr>
                <w:rFonts w:ascii="Arial" w:hAnsi="Arial" w:cs="Arial"/>
                <w:sz w:val="20"/>
                <w:szCs w:val="20"/>
                <w:lang w:val="fr-CA"/>
              </w:rPr>
              <w:t xml:space="preserve">Activité en cours </w:t>
            </w:r>
            <w:r w:rsidR="0029315D" w:rsidRPr="00D73EB6">
              <w:rPr>
                <w:rFonts w:ascii="Arial" w:hAnsi="Arial" w:cs="Arial"/>
                <w:sz w:val="20"/>
                <w:szCs w:val="20"/>
                <w:lang w:val="fr-CA"/>
              </w:rPr>
              <w:t>de réalisation</w:t>
            </w:r>
            <w:r w:rsidR="00C61EDE" w:rsidRPr="00D73EB6">
              <w:rPr>
                <w:rFonts w:ascii="Arial" w:hAnsi="Arial" w:cs="Arial"/>
                <w:sz w:val="20"/>
                <w:szCs w:val="20"/>
                <w:lang w:val="fr-CA"/>
              </w:rPr>
              <w:t>.</w:t>
            </w:r>
          </w:p>
        </w:tc>
      </w:tr>
      <w:tr w:rsidR="000B35AE" w:rsidRPr="002D4674" w14:paraId="7BCD2532" w14:textId="77777777" w:rsidTr="004068CA">
        <w:trPr>
          <w:tblHeader/>
        </w:trPr>
        <w:tc>
          <w:tcPr>
            <w:tcW w:w="2875" w:type="dxa"/>
          </w:tcPr>
          <w:p w14:paraId="0225C739" w14:textId="310C04A7" w:rsidR="000B35AE" w:rsidRPr="00D73EB6" w:rsidRDefault="000B35AE" w:rsidP="000B35AE">
            <w:pPr>
              <w:widowControl w:val="0"/>
              <w:ind w:right="84"/>
              <w:jc w:val="both"/>
              <w:rPr>
                <w:rFonts w:ascii="Arial" w:hAnsi="Arial" w:cs="Arial"/>
                <w:sz w:val="20"/>
                <w:szCs w:val="20"/>
                <w:lang w:val="fr-CA" w:bidi="fr-FR"/>
              </w:rPr>
            </w:pPr>
            <w:r w:rsidRPr="00D73EB6">
              <w:rPr>
                <w:rFonts w:ascii="Arial" w:hAnsi="Arial" w:cs="Arial"/>
                <w:bCs/>
                <w:sz w:val="20"/>
                <w:szCs w:val="20"/>
                <w:lang w:val="fr-CA" w:eastAsia="en-US"/>
              </w:rPr>
              <w:t>Résultat 4 : Coordination du projet</w:t>
            </w:r>
          </w:p>
        </w:tc>
        <w:tc>
          <w:tcPr>
            <w:tcW w:w="2790" w:type="dxa"/>
            <w:shd w:val="clear" w:color="auto" w:fill="EEECE1"/>
          </w:tcPr>
          <w:p w14:paraId="1BDE6F46" w14:textId="35119C14" w:rsidR="000B35AE" w:rsidRPr="00D73EB6" w:rsidRDefault="000B35AE" w:rsidP="000B35AE">
            <w:pPr>
              <w:jc w:val="both"/>
              <w:rPr>
                <w:rFonts w:ascii="Arial" w:hAnsi="Arial" w:cs="Arial"/>
                <w:sz w:val="20"/>
                <w:szCs w:val="20"/>
                <w:lang w:val="fr-CA"/>
              </w:rPr>
            </w:pPr>
            <w:r w:rsidRPr="00D73EB6">
              <w:rPr>
                <w:rFonts w:ascii="Arial" w:hAnsi="Arial" w:cs="Arial"/>
                <w:b/>
                <w:sz w:val="20"/>
                <w:szCs w:val="20"/>
                <w:lang w:val="fr-CA"/>
              </w:rPr>
              <w:t>Indicateur</w:t>
            </w:r>
            <w:r w:rsidRPr="00D73EB6">
              <w:rPr>
                <w:rFonts w:ascii="Arial" w:hAnsi="Arial" w:cs="Arial"/>
                <w:sz w:val="20"/>
                <w:szCs w:val="20"/>
                <w:lang w:val="fr-CA"/>
              </w:rPr>
              <w:t>: Nombre de femmes et adolescentes ont des connaissances améliorées sur leurs droits;</w:t>
            </w:r>
          </w:p>
          <w:p w14:paraId="7E5889B4" w14:textId="77777777" w:rsidR="000B35AE" w:rsidRPr="00D73EB6" w:rsidRDefault="000B35AE" w:rsidP="000B35AE">
            <w:pPr>
              <w:jc w:val="both"/>
              <w:rPr>
                <w:rFonts w:ascii="Arial" w:hAnsi="Arial" w:cs="Arial"/>
                <w:sz w:val="20"/>
                <w:szCs w:val="20"/>
                <w:lang w:val="fr-CA"/>
              </w:rPr>
            </w:pPr>
          </w:p>
        </w:tc>
        <w:tc>
          <w:tcPr>
            <w:tcW w:w="2610" w:type="dxa"/>
            <w:shd w:val="clear" w:color="auto" w:fill="EEECE1"/>
          </w:tcPr>
          <w:p w14:paraId="25A7C0D8" w14:textId="77777777" w:rsidR="000B35AE" w:rsidRPr="00D73EB6" w:rsidRDefault="000B35AE" w:rsidP="000B35AE">
            <w:pPr>
              <w:widowControl w:val="0"/>
              <w:ind w:right="84"/>
              <w:rPr>
                <w:rFonts w:ascii="Arial" w:hAnsi="Arial" w:cs="Arial"/>
                <w:b/>
                <w:sz w:val="20"/>
                <w:szCs w:val="20"/>
                <w:lang w:val="fr-CA" w:eastAsia="en-US"/>
              </w:rPr>
            </w:pPr>
          </w:p>
        </w:tc>
        <w:tc>
          <w:tcPr>
            <w:tcW w:w="1643" w:type="dxa"/>
            <w:shd w:val="clear" w:color="auto" w:fill="EEECE1"/>
          </w:tcPr>
          <w:p w14:paraId="2F9DF204" w14:textId="0A4F69AF" w:rsidR="000B35AE" w:rsidRPr="00D73EB6" w:rsidRDefault="00C61EDE" w:rsidP="000B35AE">
            <w:pPr>
              <w:rPr>
                <w:rFonts w:ascii="Arial" w:hAnsi="Arial" w:cs="Arial"/>
                <w:sz w:val="20"/>
                <w:szCs w:val="20"/>
                <w:lang w:val="fr-CA"/>
              </w:rPr>
            </w:pPr>
            <w:r w:rsidRPr="00D73EB6">
              <w:rPr>
                <w:rFonts w:ascii="Arial" w:hAnsi="Arial" w:cs="Arial"/>
                <w:sz w:val="20"/>
                <w:szCs w:val="20"/>
                <w:lang w:val="fr-CA" w:eastAsia="fr-FR"/>
              </w:rPr>
              <w:t xml:space="preserve">Cible : </w:t>
            </w:r>
            <w:r w:rsidR="000B35AE" w:rsidRPr="00D73EB6">
              <w:rPr>
                <w:rFonts w:ascii="Arial" w:hAnsi="Arial" w:cs="Arial"/>
                <w:sz w:val="20"/>
                <w:szCs w:val="20"/>
                <w:lang w:val="fr-CA"/>
              </w:rPr>
              <w:t>1 000</w:t>
            </w:r>
          </w:p>
        </w:tc>
        <w:tc>
          <w:tcPr>
            <w:tcW w:w="1417" w:type="dxa"/>
          </w:tcPr>
          <w:p w14:paraId="595A4B3C" w14:textId="43DB5F26" w:rsidR="000B35AE" w:rsidRPr="00D73EB6" w:rsidRDefault="00C61ED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0</w:t>
            </w:r>
          </w:p>
        </w:tc>
        <w:tc>
          <w:tcPr>
            <w:tcW w:w="1080" w:type="dxa"/>
          </w:tcPr>
          <w:p w14:paraId="78051715" w14:textId="46AE0D4D" w:rsidR="000B35AE" w:rsidRPr="00FB3167" w:rsidRDefault="00C61EDE" w:rsidP="000B35AE">
            <w:pPr>
              <w:widowControl w:val="0"/>
              <w:ind w:right="84"/>
              <w:rPr>
                <w:rFonts w:ascii="Arial" w:hAnsi="Arial" w:cs="Arial"/>
                <w:bCs/>
                <w:sz w:val="20"/>
                <w:szCs w:val="20"/>
                <w:lang w:val="fr-CA" w:eastAsia="en-US"/>
              </w:rPr>
            </w:pPr>
            <w:r w:rsidRPr="00D73EB6">
              <w:rPr>
                <w:rFonts w:ascii="Arial" w:hAnsi="Arial" w:cs="Arial"/>
                <w:bCs/>
                <w:sz w:val="20"/>
                <w:szCs w:val="20"/>
                <w:lang w:val="fr-CA" w:eastAsia="en-US"/>
              </w:rPr>
              <w:t>695</w:t>
            </w:r>
          </w:p>
        </w:tc>
        <w:tc>
          <w:tcPr>
            <w:tcW w:w="2520" w:type="dxa"/>
          </w:tcPr>
          <w:p w14:paraId="76537C1C" w14:textId="3E97F4E7" w:rsidR="000B35AE" w:rsidRPr="002D4674" w:rsidRDefault="000B35AE" w:rsidP="000B35AE">
            <w:pPr>
              <w:widowControl w:val="0"/>
              <w:ind w:right="84"/>
              <w:jc w:val="both"/>
              <w:rPr>
                <w:rFonts w:ascii="Arial" w:hAnsi="Arial" w:cs="Arial"/>
                <w:sz w:val="20"/>
                <w:szCs w:val="20"/>
                <w:lang w:val="fr-CA"/>
              </w:rPr>
            </w:pPr>
          </w:p>
        </w:tc>
      </w:tr>
    </w:tbl>
    <w:p w14:paraId="3F1ED818" w14:textId="22A30535" w:rsidR="00675507" w:rsidRPr="002D4674" w:rsidRDefault="00675507" w:rsidP="00931198">
      <w:pPr>
        <w:widowControl w:val="0"/>
        <w:ind w:right="84"/>
        <w:jc w:val="both"/>
        <w:rPr>
          <w:rFonts w:ascii="Arial Narrow" w:hAnsi="Arial Narrow"/>
          <w:b/>
          <w:sz w:val="22"/>
          <w:szCs w:val="22"/>
          <w:lang w:val="fr-CA" w:eastAsia="en-US"/>
        </w:rPr>
      </w:pPr>
    </w:p>
    <w:sectPr w:rsidR="00675507" w:rsidRPr="002D4674" w:rsidSect="00931198">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590D" w14:textId="77777777" w:rsidR="0046123B" w:rsidRDefault="0046123B" w:rsidP="00E76CA1">
      <w:r>
        <w:separator/>
      </w:r>
    </w:p>
  </w:endnote>
  <w:endnote w:type="continuationSeparator" w:id="0">
    <w:p w14:paraId="5B20E380" w14:textId="77777777" w:rsidR="0046123B" w:rsidRDefault="0046123B" w:rsidP="00E76CA1">
      <w:r>
        <w:continuationSeparator/>
      </w:r>
    </w:p>
  </w:endnote>
  <w:endnote w:type="continuationNotice" w:id="1">
    <w:p w14:paraId="6ABD2299" w14:textId="77777777" w:rsidR="0046123B" w:rsidRDefault="00461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B6DFF" w:rsidRDefault="004B6DFF">
    <w:pPr>
      <w:pStyle w:val="Footer"/>
      <w:jc w:val="center"/>
    </w:pPr>
    <w:r>
      <w:fldChar w:fldCharType="begin"/>
    </w:r>
    <w:r>
      <w:instrText xml:space="preserve"> PAGE   \* MERGEFORMAT </w:instrText>
    </w:r>
    <w:r>
      <w:fldChar w:fldCharType="separate"/>
    </w:r>
    <w:r>
      <w:rPr>
        <w:noProof/>
      </w:rPr>
      <w:t>4</w:t>
    </w:r>
    <w:r>
      <w:fldChar w:fldCharType="end"/>
    </w:r>
  </w:p>
  <w:p w14:paraId="6E791841" w14:textId="77777777" w:rsidR="004B6DFF" w:rsidRDefault="004B6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4156" w14:textId="77777777" w:rsidR="0046123B" w:rsidRDefault="0046123B" w:rsidP="00E76CA1">
      <w:r>
        <w:separator/>
      </w:r>
    </w:p>
  </w:footnote>
  <w:footnote w:type="continuationSeparator" w:id="0">
    <w:p w14:paraId="639D216D" w14:textId="77777777" w:rsidR="0046123B" w:rsidRDefault="0046123B" w:rsidP="00E76CA1">
      <w:r>
        <w:continuationSeparator/>
      </w:r>
    </w:p>
  </w:footnote>
  <w:footnote w:type="continuationNotice" w:id="1">
    <w:p w14:paraId="23EE6E03" w14:textId="77777777" w:rsidR="0046123B" w:rsidRDefault="00461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4B6DFF" w:rsidRDefault="004B6DFF">
    <w:pPr>
      <w:pStyle w:val="Header"/>
    </w:pPr>
    <w:r>
      <w:rPr>
        <w:rFonts w:ascii="Arial Narrow" w:hAnsi="Arial Narrow"/>
        <w:b/>
        <w:noProof/>
        <w:sz w:val="22"/>
        <w:szCs w:val="22"/>
        <w:lang w:val="fr-CA" w:eastAsia="fr-CA"/>
      </w:rPr>
      <w:drawing>
        <wp:anchor distT="0" distB="0" distL="114300" distR="114300" simplePos="0" relativeHeight="251658240" behindDoc="0" locked="0" layoutInCell="1" allowOverlap="1" wp14:anchorId="3BCFD171" wp14:editId="25AC2269">
          <wp:simplePos x="0" y="0"/>
          <wp:positionH relativeFrom="column">
            <wp:posOffset>4933950</wp:posOffset>
          </wp:positionH>
          <wp:positionV relativeFrom="paragraph">
            <wp:posOffset>-190500</wp:posOffset>
          </wp:positionV>
          <wp:extent cx="685165" cy="695325"/>
          <wp:effectExtent l="0" t="0" r="635" b="9525"/>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D90E" w14:textId="77777777" w:rsidR="004B6DFF" w:rsidRDefault="004B6DFF">
    <w:pPr>
      <w:pStyle w:val="Header"/>
    </w:pPr>
    <w:r>
      <w:rPr>
        <w:rFonts w:ascii="Arial Narrow" w:hAnsi="Arial Narrow"/>
        <w:b/>
        <w:noProof/>
        <w:sz w:val="22"/>
        <w:szCs w:val="22"/>
        <w:lang w:val="fr-CA" w:eastAsia="fr-CA"/>
      </w:rPr>
      <w:drawing>
        <wp:anchor distT="0" distB="0" distL="114300" distR="114300" simplePos="0" relativeHeight="251658241" behindDoc="0" locked="0" layoutInCell="1" allowOverlap="1" wp14:anchorId="2454E42D" wp14:editId="1CC4014A">
          <wp:simplePos x="0" y="0"/>
          <wp:positionH relativeFrom="margin">
            <wp:posOffset>8369300</wp:posOffset>
          </wp:positionH>
          <wp:positionV relativeFrom="paragraph">
            <wp:posOffset>-292100</wp:posOffset>
          </wp:positionV>
          <wp:extent cx="965835" cy="979805"/>
          <wp:effectExtent l="0" t="0" r="5715"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835" cy="979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E71"/>
    <w:multiLevelType w:val="hybridMultilevel"/>
    <w:tmpl w:val="4C3ADA6C"/>
    <w:lvl w:ilvl="0" w:tplc="72BADD1A">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4A3074B"/>
    <w:multiLevelType w:val="hybridMultilevel"/>
    <w:tmpl w:val="A0568980"/>
    <w:lvl w:ilvl="0" w:tplc="819E29D8">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A1D97"/>
    <w:multiLevelType w:val="multilevel"/>
    <w:tmpl w:val="B8261CA0"/>
    <w:lvl w:ilvl="0">
      <w:numFmt w:val="bullet"/>
      <w:lvlText w:val=""/>
      <w:lvlJc w:val="left"/>
      <w:pPr>
        <w:ind w:left="1211"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DEF339C"/>
    <w:multiLevelType w:val="hybridMultilevel"/>
    <w:tmpl w:val="3BFEE00E"/>
    <w:lvl w:ilvl="0" w:tplc="1A442A8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7D7A6E"/>
    <w:multiLevelType w:val="hybridMultilevel"/>
    <w:tmpl w:val="42A88F68"/>
    <w:lvl w:ilvl="0" w:tplc="D26E5384">
      <w:start w:val="1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3C1A26"/>
    <w:multiLevelType w:val="hybridMultilevel"/>
    <w:tmpl w:val="A0AA19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D4A95"/>
    <w:multiLevelType w:val="hybridMultilevel"/>
    <w:tmpl w:val="D57A4830"/>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1249B2"/>
    <w:multiLevelType w:val="hybridMultilevel"/>
    <w:tmpl w:val="0A1411BC"/>
    <w:lvl w:ilvl="0" w:tplc="72BADD1A">
      <w:start w:val="1"/>
      <w:numFmt w:val="bullet"/>
      <w:lvlText w:val="-"/>
      <w:lvlJc w:val="left"/>
      <w:pPr>
        <w:ind w:left="270" w:hanging="360"/>
      </w:pPr>
      <w:rPr>
        <w:rFonts w:ascii="Calibri" w:hAnsi="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1CD82F09"/>
    <w:multiLevelType w:val="multilevel"/>
    <w:tmpl w:val="3CBEC22C"/>
    <w:lvl w:ilvl="0">
      <w:numFmt w:val="bullet"/>
      <w:lvlText w:val="-"/>
      <w:lvlJc w:val="left"/>
      <w:pPr>
        <w:ind w:left="720" w:hanging="360"/>
      </w:pPr>
      <w:rPr>
        <w:rFonts w:ascii="Times New Roman" w:eastAsia="Batang"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0F6A65"/>
    <w:multiLevelType w:val="hybridMultilevel"/>
    <w:tmpl w:val="D25487F0"/>
    <w:lvl w:ilvl="0" w:tplc="A0903D46">
      <w:start w:val="1"/>
      <w:numFmt w:val="bullet"/>
      <w:lvlText w:val=""/>
      <w:lvlJc w:val="left"/>
      <w:pPr>
        <w:ind w:left="720" w:hanging="360"/>
      </w:pPr>
      <w:rPr>
        <w:rFonts w:ascii="Symbol" w:hAnsi="Symbol" w:hint="default"/>
      </w:rPr>
    </w:lvl>
    <w:lvl w:ilvl="1" w:tplc="FA66AA1C">
      <w:start w:val="1"/>
      <w:numFmt w:val="bullet"/>
      <w:lvlText w:val="o"/>
      <w:lvlJc w:val="left"/>
      <w:pPr>
        <w:ind w:left="1440" w:hanging="360"/>
      </w:pPr>
      <w:rPr>
        <w:rFonts w:ascii="Courier New" w:hAnsi="Courier New" w:hint="default"/>
      </w:rPr>
    </w:lvl>
    <w:lvl w:ilvl="2" w:tplc="94447172">
      <w:start w:val="1"/>
      <w:numFmt w:val="bullet"/>
      <w:lvlText w:val=""/>
      <w:lvlJc w:val="left"/>
      <w:pPr>
        <w:ind w:left="2160" w:hanging="360"/>
      </w:pPr>
      <w:rPr>
        <w:rFonts w:ascii="Wingdings" w:hAnsi="Wingdings" w:hint="default"/>
      </w:rPr>
    </w:lvl>
    <w:lvl w:ilvl="3" w:tplc="7AAC9CD0">
      <w:start w:val="1"/>
      <w:numFmt w:val="bullet"/>
      <w:lvlText w:val=""/>
      <w:lvlJc w:val="left"/>
      <w:pPr>
        <w:ind w:left="2880" w:hanging="360"/>
      </w:pPr>
      <w:rPr>
        <w:rFonts w:ascii="Symbol" w:hAnsi="Symbol" w:hint="default"/>
      </w:rPr>
    </w:lvl>
    <w:lvl w:ilvl="4" w:tplc="84B0D08E">
      <w:start w:val="1"/>
      <w:numFmt w:val="bullet"/>
      <w:lvlText w:val="o"/>
      <w:lvlJc w:val="left"/>
      <w:pPr>
        <w:ind w:left="3600" w:hanging="360"/>
      </w:pPr>
      <w:rPr>
        <w:rFonts w:ascii="Courier New" w:hAnsi="Courier New" w:hint="default"/>
      </w:rPr>
    </w:lvl>
    <w:lvl w:ilvl="5" w:tplc="5978E2B2">
      <w:start w:val="1"/>
      <w:numFmt w:val="bullet"/>
      <w:lvlText w:val=""/>
      <w:lvlJc w:val="left"/>
      <w:pPr>
        <w:ind w:left="4320" w:hanging="360"/>
      </w:pPr>
      <w:rPr>
        <w:rFonts w:ascii="Wingdings" w:hAnsi="Wingdings" w:hint="default"/>
      </w:rPr>
    </w:lvl>
    <w:lvl w:ilvl="6" w:tplc="7A78EA6E">
      <w:start w:val="1"/>
      <w:numFmt w:val="bullet"/>
      <w:lvlText w:val=""/>
      <w:lvlJc w:val="left"/>
      <w:pPr>
        <w:ind w:left="5040" w:hanging="360"/>
      </w:pPr>
      <w:rPr>
        <w:rFonts w:ascii="Symbol" w:hAnsi="Symbol" w:hint="default"/>
      </w:rPr>
    </w:lvl>
    <w:lvl w:ilvl="7" w:tplc="03A6528A">
      <w:start w:val="1"/>
      <w:numFmt w:val="bullet"/>
      <w:lvlText w:val="o"/>
      <w:lvlJc w:val="left"/>
      <w:pPr>
        <w:ind w:left="5760" w:hanging="360"/>
      </w:pPr>
      <w:rPr>
        <w:rFonts w:ascii="Courier New" w:hAnsi="Courier New" w:hint="default"/>
      </w:rPr>
    </w:lvl>
    <w:lvl w:ilvl="8" w:tplc="096E3C88">
      <w:start w:val="1"/>
      <w:numFmt w:val="bullet"/>
      <w:lvlText w:val=""/>
      <w:lvlJc w:val="left"/>
      <w:pPr>
        <w:ind w:left="6480" w:hanging="360"/>
      </w:pPr>
      <w:rPr>
        <w:rFonts w:ascii="Wingdings" w:hAnsi="Wingdings" w:hint="default"/>
      </w:rPr>
    </w:lvl>
  </w:abstractNum>
  <w:abstractNum w:abstractNumId="10" w15:restartNumberingAfterBreak="0">
    <w:nsid w:val="262801EE"/>
    <w:multiLevelType w:val="hybridMultilevel"/>
    <w:tmpl w:val="7DB4EE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6E2142"/>
    <w:multiLevelType w:val="hybridMultilevel"/>
    <w:tmpl w:val="FFFFFFFF"/>
    <w:lvl w:ilvl="0" w:tplc="14380D8A">
      <w:start w:val="1"/>
      <w:numFmt w:val="bullet"/>
      <w:lvlText w:val=""/>
      <w:lvlJc w:val="left"/>
      <w:pPr>
        <w:ind w:left="720" w:hanging="360"/>
      </w:pPr>
      <w:rPr>
        <w:rFonts w:ascii="Symbol" w:hAnsi="Symbol" w:hint="default"/>
      </w:rPr>
    </w:lvl>
    <w:lvl w:ilvl="1" w:tplc="E7485674">
      <w:start w:val="1"/>
      <w:numFmt w:val="bullet"/>
      <w:lvlText w:val="o"/>
      <w:lvlJc w:val="left"/>
      <w:pPr>
        <w:ind w:left="1440" w:hanging="360"/>
      </w:pPr>
      <w:rPr>
        <w:rFonts w:ascii="Courier New" w:hAnsi="Courier New" w:hint="default"/>
      </w:rPr>
    </w:lvl>
    <w:lvl w:ilvl="2" w:tplc="03B8164A">
      <w:start w:val="1"/>
      <w:numFmt w:val="bullet"/>
      <w:lvlText w:val=""/>
      <w:lvlJc w:val="left"/>
      <w:pPr>
        <w:ind w:left="2160" w:hanging="360"/>
      </w:pPr>
      <w:rPr>
        <w:rFonts w:ascii="Wingdings" w:hAnsi="Wingdings" w:hint="default"/>
      </w:rPr>
    </w:lvl>
    <w:lvl w:ilvl="3" w:tplc="677EAED6">
      <w:start w:val="1"/>
      <w:numFmt w:val="bullet"/>
      <w:lvlText w:val=""/>
      <w:lvlJc w:val="left"/>
      <w:pPr>
        <w:ind w:left="2880" w:hanging="360"/>
      </w:pPr>
      <w:rPr>
        <w:rFonts w:ascii="Symbol" w:hAnsi="Symbol" w:hint="default"/>
      </w:rPr>
    </w:lvl>
    <w:lvl w:ilvl="4" w:tplc="E21627EE">
      <w:start w:val="1"/>
      <w:numFmt w:val="bullet"/>
      <w:lvlText w:val="o"/>
      <w:lvlJc w:val="left"/>
      <w:pPr>
        <w:ind w:left="3600" w:hanging="360"/>
      </w:pPr>
      <w:rPr>
        <w:rFonts w:ascii="Courier New" w:hAnsi="Courier New" w:hint="default"/>
      </w:rPr>
    </w:lvl>
    <w:lvl w:ilvl="5" w:tplc="47B2FDEC">
      <w:start w:val="1"/>
      <w:numFmt w:val="bullet"/>
      <w:lvlText w:val=""/>
      <w:lvlJc w:val="left"/>
      <w:pPr>
        <w:ind w:left="4320" w:hanging="360"/>
      </w:pPr>
      <w:rPr>
        <w:rFonts w:ascii="Wingdings" w:hAnsi="Wingdings" w:hint="default"/>
      </w:rPr>
    </w:lvl>
    <w:lvl w:ilvl="6" w:tplc="E2603896">
      <w:start w:val="1"/>
      <w:numFmt w:val="bullet"/>
      <w:lvlText w:val=""/>
      <w:lvlJc w:val="left"/>
      <w:pPr>
        <w:ind w:left="5040" w:hanging="360"/>
      </w:pPr>
      <w:rPr>
        <w:rFonts w:ascii="Symbol" w:hAnsi="Symbol" w:hint="default"/>
      </w:rPr>
    </w:lvl>
    <w:lvl w:ilvl="7" w:tplc="5CB4C1C8">
      <w:start w:val="1"/>
      <w:numFmt w:val="bullet"/>
      <w:lvlText w:val="o"/>
      <w:lvlJc w:val="left"/>
      <w:pPr>
        <w:ind w:left="5760" w:hanging="360"/>
      </w:pPr>
      <w:rPr>
        <w:rFonts w:ascii="Courier New" w:hAnsi="Courier New" w:hint="default"/>
      </w:rPr>
    </w:lvl>
    <w:lvl w:ilvl="8" w:tplc="938E1FBC">
      <w:start w:val="1"/>
      <w:numFmt w:val="bullet"/>
      <w:lvlText w:val=""/>
      <w:lvlJc w:val="left"/>
      <w:pPr>
        <w:ind w:left="6480" w:hanging="360"/>
      </w:pPr>
      <w:rPr>
        <w:rFonts w:ascii="Wingdings" w:hAnsi="Wingdings" w:hint="default"/>
      </w:rPr>
    </w:lvl>
  </w:abstractNum>
  <w:abstractNum w:abstractNumId="12" w15:restartNumberingAfterBreak="0">
    <w:nsid w:val="2AC62855"/>
    <w:multiLevelType w:val="hybridMultilevel"/>
    <w:tmpl w:val="10588002"/>
    <w:lvl w:ilvl="0" w:tplc="3D8ED934">
      <w:start w:val="1"/>
      <w:numFmt w:val="bullet"/>
      <w:lvlText w:val="-"/>
      <w:lvlJc w:val="left"/>
      <w:pPr>
        <w:ind w:left="720" w:hanging="360"/>
      </w:pPr>
      <w:rPr>
        <w:rFonts w:ascii="Verdana" w:hAnsi="Verdana" w:hint="default"/>
        <w:w w:val="94"/>
        <w:sz w:val="26"/>
        <w:szCs w:val="26"/>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C6312B"/>
    <w:multiLevelType w:val="hybridMultilevel"/>
    <w:tmpl w:val="0D04BCC6"/>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E44AB"/>
    <w:multiLevelType w:val="hybridMultilevel"/>
    <w:tmpl w:val="0FDE25CC"/>
    <w:lvl w:ilvl="0" w:tplc="3FB09F06">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D5AD0"/>
    <w:multiLevelType w:val="hybridMultilevel"/>
    <w:tmpl w:val="93CC7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DD656D"/>
    <w:multiLevelType w:val="hybridMultilevel"/>
    <w:tmpl w:val="A8DED354"/>
    <w:lvl w:ilvl="0" w:tplc="FFFFFFFF">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C4A707B"/>
    <w:multiLevelType w:val="hybridMultilevel"/>
    <w:tmpl w:val="FFFFFFFF"/>
    <w:lvl w:ilvl="0" w:tplc="F1EA5F68">
      <w:start w:val="1"/>
      <w:numFmt w:val="bullet"/>
      <w:lvlText w:val="-"/>
      <w:lvlJc w:val="left"/>
      <w:pPr>
        <w:ind w:left="720" w:hanging="360"/>
      </w:pPr>
      <w:rPr>
        <w:rFonts w:ascii="Calibri" w:hAnsi="Calibri" w:hint="default"/>
      </w:rPr>
    </w:lvl>
    <w:lvl w:ilvl="1" w:tplc="7E74882A">
      <w:start w:val="1"/>
      <w:numFmt w:val="bullet"/>
      <w:lvlText w:val="o"/>
      <w:lvlJc w:val="left"/>
      <w:pPr>
        <w:ind w:left="1440" w:hanging="360"/>
      </w:pPr>
      <w:rPr>
        <w:rFonts w:ascii="Courier New" w:hAnsi="Courier New" w:hint="default"/>
      </w:rPr>
    </w:lvl>
    <w:lvl w:ilvl="2" w:tplc="3C8AE412">
      <w:start w:val="1"/>
      <w:numFmt w:val="bullet"/>
      <w:lvlText w:val=""/>
      <w:lvlJc w:val="left"/>
      <w:pPr>
        <w:ind w:left="2160" w:hanging="360"/>
      </w:pPr>
      <w:rPr>
        <w:rFonts w:ascii="Wingdings" w:hAnsi="Wingdings" w:hint="default"/>
      </w:rPr>
    </w:lvl>
    <w:lvl w:ilvl="3" w:tplc="319A3408">
      <w:start w:val="1"/>
      <w:numFmt w:val="bullet"/>
      <w:lvlText w:val=""/>
      <w:lvlJc w:val="left"/>
      <w:pPr>
        <w:ind w:left="2880" w:hanging="360"/>
      </w:pPr>
      <w:rPr>
        <w:rFonts w:ascii="Symbol" w:hAnsi="Symbol" w:hint="default"/>
      </w:rPr>
    </w:lvl>
    <w:lvl w:ilvl="4" w:tplc="79E6FBAA">
      <w:start w:val="1"/>
      <w:numFmt w:val="bullet"/>
      <w:lvlText w:val="o"/>
      <w:lvlJc w:val="left"/>
      <w:pPr>
        <w:ind w:left="3600" w:hanging="360"/>
      </w:pPr>
      <w:rPr>
        <w:rFonts w:ascii="Courier New" w:hAnsi="Courier New" w:hint="default"/>
      </w:rPr>
    </w:lvl>
    <w:lvl w:ilvl="5" w:tplc="5EB2668C">
      <w:start w:val="1"/>
      <w:numFmt w:val="bullet"/>
      <w:lvlText w:val=""/>
      <w:lvlJc w:val="left"/>
      <w:pPr>
        <w:ind w:left="4320" w:hanging="360"/>
      </w:pPr>
      <w:rPr>
        <w:rFonts w:ascii="Wingdings" w:hAnsi="Wingdings" w:hint="default"/>
      </w:rPr>
    </w:lvl>
    <w:lvl w:ilvl="6" w:tplc="5EF07D26">
      <w:start w:val="1"/>
      <w:numFmt w:val="bullet"/>
      <w:lvlText w:val=""/>
      <w:lvlJc w:val="left"/>
      <w:pPr>
        <w:ind w:left="5040" w:hanging="360"/>
      </w:pPr>
      <w:rPr>
        <w:rFonts w:ascii="Symbol" w:hAnsi="Symbol" w:hint="default"/>
      </w:rPr>
    </w:lvl>
    <w:lvl w:ilvl="7" w:tplc="B46E4EEA">
      <w:start w:val="1"/>
      <w:numFmt w:val="bullet"/>
      <w:lvlText w:val="o"/>
      <w:lvlJc w:val="left"/>
      <w:pPr>
        <w:ind w:left="5760" w:hanging="360"/>
      </w:pPr>
      <w:rPr>
        <w:rFonts w:ascii="Courier New" w:hAnsi="Courier New" w:hint="default"/>
      </w:rPr>
    </w:lvl>
    <w:lvl w:ilvl="8" w:tplc="D6FE63B6">
      <w:start w:val="1"/>
      <w:numFmt w:val="bullet"/>
      <w:lvlText w:val=""/>
      <w:lvlJc w:val="left"/>
      <w:pPr>
        <w:ind w:left="6480" w:hanging="360"/>
      </w:pPr>
      <w:rPr>
        <w:rFonts w:ascii="Wingdings" w:hAnsi="Wingdings" w:hint="default"/>
      </w:rPr>
    </w:lvl>
  </w:abstractNum>
  <w:abstractNum w:abstractNumId="19" w15:restartNumberingAfterBreak="0">
    <w:nsid w:val="5BCD1464"/>
    <w:multiLevelType w:val="hybridMultilevel"/>
    <w:tmpl w:val="BFCC7A02"/>
    <w:lvl w:ilvl="0" w:tplc="4FBEA15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9C0EB7"/>
    <w:multiLevelType w:val="hybridMultilevel"/>
    <w:tmpl w:val="61CAF000"/>
    <w:lvl w:ilvl="0" w:tplc="F46A253A">
      <w:start w:val="1"/>
      <w:numFmt w:val="bullet"/>
      <w:lvlText w:val=""/>
      <w:lvlJc w:val="left"/>
      <w:pPr>
        <w:ind w:left="720" w:hanging="360"/>
      </w:pPr>
      <w:rPr>
        <w:rFonts w:ascii="Symbol" w:hAnsi="Symbol" w:hint="default"/>
      </w:rPr>
    </w:lvl>
    <w:lvl w:ilvl="1" w:tplc="80C0E704">
      <w:start w:val="1"/>
      <w:numFmt w:val="bullet"/>
      <w:lvlText w:val="o"/>
      <w:lvlJc w:val="left"/>
      <w:pPr>
        <w:ind w:left="1440" w:hanging="360"/>
      </w:pPr>
      <w:rPr>
        <w:rFonts w:ascii="Courier New" w:hAnsi="Courier New" w:hint="default"/>
      </w:rPr>
    </w:lvl>
    <w:lvl w:ilvl="2" w:tplc="249CC77C">
      <w:start w:val="1"/>
      <w:numFmt w:val="bullet"/>
      <w:lvlText w:val=""/>
      <w:lvlJc w:val="left"/>
      <w:pPr>
        <w:ind w:left="2160" w:hanging="360"/>
      </w:pPr>
      <w:rPr>
        <w:rFonts w:ascii="Wingdings" w:hAnsi="Wingdings" w:hint="default"/>
      </w:rPr>
    </w:lvl>
    <w:lvl w:ilvl="3" w:tplc="7C3EB58A">
      <w:start w:val="1"/>
      <w:numFmt w:val="bullet"/>
      <w:lvlText w:val=""/>
      <w:lvlJc w:val="left"/>
      <w:pPr>
        <w:ind w:left="2880" w:hanging="360"/>
      </w:pPr>
      <w:rPr>
        <w:rFonts w:ascii="Symbol" w:hAnsi="Symbol" w:hint="default"/>
      </w:rPr>
    </w:lvl>
    <w:lvl w:ilvl="4" w:tplc="05F269B0">
      <w:start w:val="1"/>
      <w:numFmt w:val="bullet"/>
      <w:lvlText w:val="o"/>
      <w:lvlJc w:val="left"/>
      <w:pPr>
        <w:ind w:left="3600" w:hanging="360"/>
      </w:pPr>
      <w:rPr>
        <w:rFonts w:ascii="Courier New" w:hAnsi="Courier New" w:hint="default"/>
      </w:rPr>
    </w:lvl>
    <w:lvl w:ilvl="5" w:tplc="DDB29174">
      <w:start w:val="1"/>
      <w:numFmt w:val="bullet"/>
      <w:lvlText w:val=""/>
      <w:lvlJc w:val="left"/>
      <w:pPr>
        <w:ind w:left="4320" w:hanging="360"/>
      </w:pPr>
      <w:rPr>
        <w:rFonts w:ascii="Wingdings" w:hAnsi="Wingdings" w:hint="default"/>
      </w:rPr>
    </w:lvl>
    <w:lvl w:ilvl="6" w:tplc="A70CF8E2">
      <w:start w:val="1"/>
      <w:numFmt w:val="bullet"/>
      <w:lvlText w:val=""/>
      <w:lvlJc w:val="left"/>
      <w:pPr>
        <w:ind w:left="5040" w:hanging="360"/>
      </w:pPr>
      <w:rPr>
        <w:rFonts w:ascii="Symbol" w:hAnsi="Symbol" w:hint="default"/>
      </w:rPr>
    </w:lvl>
    <w:lvl w:ilvl="7" w:tplc="86C84B56">
      <w:start w:val="1"/>
      <w:numFmt w:val="bullet"/>
      <w:lvlText w:val="o"/>
      <w:lvlJc w:val="left"/>
      <w:pPr>
        <w:ind w:left="5760" w:hanging="360"/>
      </w:pPr>
      <w:rPr>
        <w:rFonts w:ascii="Courier New" w:hAnsi="Courier New" w:hint="default"/>
      </w:rPr>
    </w:lvl>
    <w:lvl w:ilvl="8" w:tplc="8CF637B2">
      <w:start w:val="1"/>
      <w:numFmt w:val="bullet"/>
      <w:lvlText w:val=""/>
      <w:lvlJc w:val="left"/>
      <w:pPr>
        <w:ind w:left="6480" w:hanging="360"/>
      </w:pPr>
      <w:rPr>
        <w:rFonts w:ascii="Wingdings" w:hAnsi="Wingdings" w:hint="default"/>
      </w:rPr>
    </w:lvl>
  </w:abstractNum>
  <w:abstractNum w:abstractNumId="21" w15:restartNumberingAfterBreak="0">
    <w:nsid w:val="61A41A5B"/>
    <w:multiLevelType w:val="hybridMultilevel"/>
    <w:tmpl w:val="150CA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33332"/>
    <w:multiLevelType w:val="hybridMultilevel"/>
    <w:tmpl w:val="FFFFFFFF"/>
    <w:lvl w:ilvl="0" w:tplc="74D2F8D2">
      <w:start w:val="1"/>
      <w:numFmt w:val="bullet"/>
      <w:lvlText w:val=""/>
      <w:lvlJc w:val="left"/>
      <w:pPr>
        <w:ind w:left="720" w:hanging="360"/>
      </w:pPr>
      <w:rPr>
        <w:rFonts w:ascii="Symbol" w:hAnsi="Symbol" w:hint="default"/>
      </w:rPr>
    </w:lvl>
    <w:lvl w:ilvl="1" w:tplc="2DDCA2F8">
      <w:start w:val="1"/>
      <w:numFmt w:val="bullet"/>
      <w:lvlText w:val="o"/>
      <w:lvlJc w:val="left"/>
      <w:pPr>
        <w:ind w:left="1440" w:hanging="360"/>
      </w:pPr>
      <w:rPr>
        <w:rFonts w:ascii="Courier New" w:hAnsi="Courier New" w:hint="default"/>
      </w:rPr>
    </w:lvl>
    <w:lvl w:ilvl="2" w:tplc="75D04D06">
      <w:start w:val="1"/>
      <w:numFmt w:val="bullet"/>
      <w:lvlText w:val=""/>
      <w:lvlJc w:val="left"/>
      <w:pPr>
        <w:ind w:left="2160" w:hanging="360"/>
      </w:pPr>
      <w:rPr>
        <w:rFonts w:ascii="Wingdings" w:hAnsi="Wingdings" w:hint="default"/>
      </w:rPr>
    </w:lvl>
    <w:lvl w:ilvl="3" w:tplc="50BC8B58">
      <w:start w:val="1"/>
      <w:numFmt w:val="bullet"/>
      <w:lvlText w:val=""/>
      <w:lvlJc w:val="left"/>
      <w:pPr>
        <w:ind w:left="2880" w:hanging="360"/>
      </w:pPr>
      <w:rPr>
        <w:rFonts w:ascii="Symbol" w:hAnsi="Symbol" w:hint="default"/>
      </w:rPr>
    </w:lvl>
    <w:lvl w:ilvl="4" w:tplc="1346E4F8">
      <w:start w:val="1"/>
      <w:numFmt w:val="bullet"/>
      <w:lvlText w:val="o"/>
      <w:lvlJc w:val="left"/>
      <w:pPr>
        <w:ind w:left="3600" w:hanging="360"/>
      </w:pPr>
      <w:rPr>
        <w:rFonts w:ascii="Courier New" w:hAnsi="Courier New" w:hint="default"/>
      </w:rPr>
    </w:lvl>
    <w:lvl w:ilvl="5" w:tplc="A956C6C8">
      <w:start w:val="1"/>
      <w:numFmt w:val="bullet"/>
      <w:lvlText w:val=""/>
      <w:lvlJc w:val="left"/>
      <w:pPr>
        <w:ind w:left="4320" w:hanging="360"/>
      </w:pPr>
      <w:rPr>
        <w:rFonts w:ascii="Wingdings" w:hAnsi="Wingdings" w:hint="default"/>
      </w:rPr>
    </w:lvl>
    <w:lvl w:ilvl="6" w:tplc="7F4C06F0">
      <w:start w:val="1"/>
      <w:numFmt w:val="bullet"/>
      <w:lvlText w:val=""/>
      <w:lvlJc w:val="left"/>
      <w:pPr>
        <w:ind w:left="5040" w:hanging="360"/>
      </w:pPr>
      <w:rPr>
        <w:rFonts w:ascii="Symbol" w:hAnsi="Symbol" w:hint="default"/>
      </w:rPr>
    </w:lvl>
    <w:lvl w:ilvl="7" w:tplc="887C6622">
      <w:start w:val="1"/>
      <w:numFmt w:val="bullet"/>
      <w:lvlText w:val="o"/>
      <w:lvlJc w:val="left"/>
      <w:pPr>
        <w:ind w:left="5760" w:hanging="360"/>
      </w:pPr>
      <w:rPr>
        <w:rFonts w:ascii="Courier New" w:hAnsi="Courier New" w:hint="default"/>
      </w:rPr>
    </w:lvl>
    <w:lvl w:ilvl="8" w:tplc="A5F09A20">
      <w:start w:val="1"/>
      <w:numFmt w:val="bullet"/>
      <w:lvlText w:val=""/>
      <w:lvlJc w:val="left"/>
      <w:pPr>
        <w:ind w:left="6480" w:hanging="360"/>
      </w:pPr>
      <w:rPr>
        <w:rFonts w:ascii="Wingdings" w:hAnsi="Wingdings" w:hint="default"/>
      </w:rPr>
    </w:lvl>
  </w:abstractNum>
  <w:abstractNum w:abstractNumId="23" w15:restartNumberingAfterBreak="0">
    <w:nsid w:val="67671B23"/>
    <w:multiLevelType w:val="hybridMultilevel"/>
    <w:tmpl w:val="FFFFFFFF"/>
    <w:lvl w:ilvl="0" w:tplc="6A76BF82">
      <w:start w:val="1"/>
      <w:numFmt w:val="bullet"/>
      <w:lvlText w:val="-"/>
      <w:lvlJc w:val="left"/>
      <w:pPr>
        <w:ind w:left="720" w:hanging="360"/>
      </w:pPr>
      <w:rPr>
        <w:rFonts w:ascii="Calibri" w:hAnsi="Calibri" w:hint="default"/>
      </w:rPr>
    </w:lvl>
    <w:lvl w:ilvl="1" w:tplc="5EBE1704">
      <w:start w:val="1"/>
      <w:numFmt w:val="bullet"/>
      <w:lvlText w:val="o"/>
      <w:lvlJc w:val="left"/>
      <w:pPr>
        <w:ind w:left="1440" w:hanging="360"/>
      </w:pPr>
      <w:rPr>
        <w:rFonts w:ascii="Courier New" w:hAnsi="Courier New" w:hint="default"/>
      </w:rPr>
    </w:lvl>
    <w:lvl w:ilvl="2" w:tplc="660658BC">
      <w:start w:val="1"/>
      <w:numFmt w:val="bullet"/>
      <w:lvlText w:val=""/>
      <w:lvlJc w:val="left"/>
      <w:pPr>
        <w:ind w:left="2160" w:hanging="360"/>
      </w:pPr>
      <w:rPr>
        <w:rFonts w:ascii="Wingdings" w:hAnsi="Wingdings" w:hint="default"/>
      </w:rPr>
    </w:lvl>
    <w:lvl w:ilvl="3" w:tplc="971EBE50">
      <w:start w:val="1"/>
      <w:numFmt w:val="bullet"/>
      <w:lvlText w:val=""/>
      <w:lvlJc w:val="left"/>
      <w:pPr>
        <w:ind w:left="2880" w:hanging="360"/>
      </w:pPr>
      <w:rPr>
        <w:rFonts w:ascii="Symbol" w:hAnsi="Symbol" w:hint="default"/>
      </w:rPr>
    </w:lvl>
    <w:lvl w:ilvl="4" w:tplc="A370A0F2">
      <w:start w:val="1"/>
      <w:numFmt w:val="bullet"/>
      <w:lvlText w:val="o"/>
      <w:lvlJc w:val="left"/>
      <w:pPr>
        <w:ind w:left="3600" w:hanging="360"/>
      </w:pPr>
      <w:rPr>
        <w:rFonts w:ascii="Courier New" w:hAnsi="Courier New" w:hint="default"/>
      </w:rPr>
    </w:lvl>
    <w:lvl w:ilvl="5" w:tplc="0C2A23CE">
      <w:start w:val="1"/>
      <w:numFmt w:val="bullet"/>
      <w:lvlText w:val=""/>
      <w:lvlJc w:val="left"/>
      <w:pPr>
        <w:ind w:left="4320" w:hanging="360"/>
      </w:pPr>
      <w:rPr>
        <w:rFonts w:ascii="Wingdings" w:hAnsi="Wingdings" w:hint="default"/>
      </w:rPr>
    </w:lvl>
    <w:lvl w:ilvl="6" w:tplc="DFECF5D6">
      <w:start w:val="1"/>
      <w:numFmt w:val="bullet"/>
      <w:lvlText w:val=""/>
      <w:lvlJc w:val="left"/>
      <w:pPr>
        <w:ind w:left="5040" w:hanging="360"/>
      </w:pPr>
      <w:rPr>
        <w:rFonts w:ascii="Symbol" w:hAnsi="Symbol" w:hint="default"/>
      </w:rPr>
    </w:lvl>
    <w:lvl w:ilvl="7" w:tplc="D90AF57C">
      <w:start w:val="1"/>
      <w:numFmt w:val="bullet"/>
      <w:lvlText w:val="o"/>
      <w:lvlJc w:val="left"/>
      <w:pPr>
        <w:ind w:left="5760" w:hanging="360"/>
      </w:pPr>
      <w:rPr>
        <w:rFonts w:ascii="Courier New" w:hAnsi="Courier New" w:hint="default"/>
      </w:rPr>
    </w:lvl>
    <w:lvl w:ilvl="8" w:tplc="40764B10">
      <w:start w:val="1"/>
      <w:numFmt w:val="bullet"/>
      <w:lvlText w:val=""/>
      <w:lvlJc w:val="left"/>
      <w:pPr>
        <w:ind w:left="6480" w:hanging="360"/>
      </w:pPr>
      <w:rPr>
        <w:rFonts w:ascii="Wingdings" w:hAnsi="Wingdings" w:hint="default"/>
      </w:rPr>
    </w:lvl>
  </w:abstractNum>
  <w:abstractNum w:abstractNumId="2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6" w15:restartNumberingAfterBreak="0">
    <w:nsid w:val="78620B1D"/>
    <w:multiLevelType w:val="hybridMultilevel"/>
    <w:tmpl w:val="0DB0694A"/>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544184"/>
    <w:multiLevelType w:val="hybridMultilevel"/>
    <w:tmpl w:val="45682222"/>
    <w:lvl w:ilvl="0" w:tplc="FFFFFFFF">
      <w:start w:val="70"/>
      <w:numFmt w:val="bullet"/>
      <w:lvlText w:val="-"/>
      <w:lvlJc w:val="left"/>
      <w:pPr>
        <w:ind w:left="360" w:hanging="360"/>
      </w:pPr>
      <w:rPr>
        <w:rFonts w:ascii="Calibri" w:hAnsi="Calibr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4"/>
  </w:num>
  <w:num w:numId="3">
    <w:abstractNumId w:val="14"/>
  </w:num>
  <w:num w:numId="4">
    <w:abstractNumId w:val="0"/>
  </w:num>
  <w:num w:numId="5">
    <w:abstractNumId w:val="17"/>
  </w:num>
  <w:num w:numId="6">
    <w:abstractNumId w:val="26"/>
  </w:num>
  <w:num w:numId="7">
    <w:abstractNumId w:val="13"/>
  </w:num>
  <w:num w:numId="8">
    <w:abstractNumId w:val="6"/>
  </w:num>
  <w:num w:numId="9">
    <w:abstractNumId w:val="7"/>
  </w:num>
  <w:num w:numId="10">
    <w:abstractNumId w:val="27"/>
  </w:num>
  <w:num w:numId="11">
    <w:abstractNumId w:val="2"/>
  </w:num>
  <w:num w:numId="12">
    <w:abstractNumId w:val="5"/>
  </w:num>
  <w:num w:numId="13">
    <w:abstractNumId w:val="1"/>
  </w:num>
  <w:num w:numId="14">
    <w:abstractNumId w:val="9"/>
  </w:num>
  <w:num w:numId="15">
    <w:abstractNumId w:val="20"/>
  </w:num>
  <w:num w:numId="16">
    <w:abstractNumId w:val="22"/>
  </w:num>
  <w:num w:numId="17">
    <w:abstractNumId w:val="11"/>
  </w:num>
  <w:num w:numId="18">
    <w:abstractNumId w:val="18"/>
  </w:num>
  <w:num w:numId="19">
    <w:abstractNumId w:val="23"/>
  </w:num>
  <w:num w:numId="20">
    <w:abstractNumId w:val="3"/>
  </w:num>
  <w:num w:numId="21">
    <w:abstractNumId w:val="8"/>
  </w:num>
  <w:num w:numId="22">
    <w:abstractNumId w:val="12"/>
  </w:num>
  <w:num w:numId="23">
    <w:abstractNumId w:val="15"/>
  </w:num>
  <w:num w:numId="24">
    <w:abstractNumId w:val="16"/>
  </w:num>
  <w:num w:numId="25">
    <w:abstractNumId w:val="21"/>
  </w:num>
  <w:num w:numId="26">
    <w:abstractNumId w:val="19"/>
  </w:num>
  <w:num w:numId="27">
    <w:abstractNumId w:val="10"/>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F54"/>
    <w:rsid w:val="00001E3C"/>
    <w:rsid w:val="00001F5E"/>
    <w:rsid w:val="000022C4"/>
    <w:rsid w:val="00002815"/>
    <w:rsid w:val="000032B3"/>
    <w:rsid w:val="0000523C"/>
    <w:rsid w:val="00005737"/>
    <w:rsid w:val="000057A9"/>
    <w:rsid w:val="00005944"/>
    <w:rsid w:val="000062B0"/>
    <w:rsid w:val="00006DBE"/>
    <w:rsid w:val="00006EC0"/>
    <w:rsid w:val="0000757C"/>
    <w:rsid w:val="000101B0"/>
    <w:rsid w:val="00010EB0"/>
    <w:rsid w:val="0001109A"/>
    <w:rsid w:val="0001137B"/>
    <w:rsid w:val="00012F2F"/>
    <w:rsid w:val="0001358C"/>
    <w:rsid w:val="00013D36"/>
    <w:rsid w:val="00013D69"/>
    <w:rsid w:val="00014336"/>
    <w:rsid w:val="00014B13"/>
    <w:rsid w:val="00014F2B"/>
    <w:rsid w:val="000168C8"/>
    <w:rsid w:val="00016A84"/>
    <w:rsid w:val="00017445"/>
    <w:rsid w:val="00017A69"/>
    <w:rsid w:val="00022203"/>
    <w:rsid w:val="000228B1"/>
    <w:rsid w:val="00023CE6"/>
    <w:rsid w:val="00024F5B"/>
    <w:rsid w:val="00025E50"/>
    <w:rsid w:val="00025EFA"/>
    <w:rsid w:val="00026EAF"/>
    <w:rsid w:val="0002753C"/>
    <w:rsid w:val="000305F3"/>
    <w:rsid w:val="0003076C"/>
    <w:rsid w:val="00030E38"/>
    <w:rsid w:val="00031640"/>
    <w:rsid w:val="0003530A"/>
    <w:rsid w:val="000353B6"/>
    <w:rsid w:val="00036450"/>
    <w:rsid w:val="00036701"/>
    <w:rsid w:val="00041E43"/>
    <w:rsid w:val="00041E54"/>
    <w:rsid w:val="00042905"/>
    <w:rsid w:val="0004303D"/>
    <w:rsid w:val="000430F3"/>
    <w:rsid w:val="00043782"/>
    <w:rsid w:val="000444D4"/>
    <w:rsid w:val="00044D59"/>
    <w:rsid w:val="000454B0"/>
    <w:rsid w:val="00045C24"/>
    <w:rsid w:val="0004644E"/>
    <w:rsid w:val="00050759"/>
    <w:rsid w:val="00051F71"/>
    <w:rsid w:val="0005216F"/>
    <w:rsid w:val="00052745"/>
    <w:rsid w:val="00052DE5"/>
    <w:rsid w:val="000534C6"/>
    <w:rsid w:val="00053C92"/>
    <w:rsid w:val="00054286"/>
    <w:rsid w:val="000554F8"/>
    <w:rsid w:val="000555AB"/>
    <w:rsid w:val="00063017"/>
    <w:rsid w:val="0006500F"/>
    <w:rsid w:val="000658F8"/>
    <w:rsid w:val="00065C78"/>
    <w:rsid w:val="000663DA"/>
    <w:rsid w:val="00066A4E"/>
    <w:rsid w:val="0007169F"/>
    <w:rsid w:val="000718FC"/>
    <w:rsid w:val="0007221C"/>
    <w:rsid w:val="00072CBA"/>
    <w:rsid w:val="000731D0"/>
    <w:rsid w:val="00075D98"/>
    <w:rsid w:val="000760C5"/>
    <w:rsid w:val="00076982"/>
    <w:rsid w:val="00076B38"/>
    <w:rsid w:val="00080419"/>
    <w:rsid w:val="00081030"/>
    <w:rsid w:val="00081344"/>
    <w:rsid w:val="0008134A"/>
    <w:rsid w:val="0008233D"/>
    <w:rsid w:val="00082738"/>
    <w:rsid w:val="000847FE"/>
    <w:rsid w:val="00084F64"/>
    <w:rsid w:val="000851CA"/>
    <w:rsid w:val="0008586A"/>
    <w:rsid w:val="00085D56"/>
    <w:rsid w:val="00086A98"/>
    <w:rsid w:val="0008709B"/>
    <w:rsid w:val="00090CB9"/>
    <w:rsid w:val="000916FD"/>
    <w:rsid w:val="00091CFD"/>
    <w:rsid w:val="00092442"/>
    <w:rsid w:val="0009247C"/>
    <w:rsid w:val="0009277B"/>
    <w:rsid w:val="00093B61"/>
    <w:rsid w:val="00093EF3"/>
    <w:rsid w:val="000946E7"/>
    <w:rsid w:val="00096074"/>
    <w:rsid w:val="000970A8"/>
    <w:rsid w:val="000A2864"/>
    <w:rsid w:val="000A303D"/>
    <w:rsid w:val="000A369A"/>
    <w:rsid w:val="000A4591"/>
    <w:rsid w:val="000A45F4"/>
    <w:rsid w:val="000A4660"/>
    <w:rsid w:val="000A51DA"/>
    <w:rsid w:val="000A6654"/>
    <w:rsid w:val="000A6719"/>
    <w:rsid w:val="000A6AA0"/>
    <w:rsid w:val="000A77FF"/>
    <w:rsid w:val="000A78C5"/>
    <w:rsid w:val="000B09A8"/>
    <w:rsid w:val="000B0CF1"/>
    <w:rsid w:val="000B122C"/>
    <w:rsid w:val="000B202E"/>
    <w:rsid w:val="000B2284"/>
    <w:rsid w:val="000B235F"/>
    <w:rsid w:val="000B35AE"/>
    <w:rsid w:val="000B4E5C"/>
    <w:rsid w:val="000B5896"/>
    <w:rsid w:val="000B612E"/>
    <w:rsid w:val="000B65A1"/>
    <w:rsid w:val="000B7954"/>
    <w:rsid w:val="000B7E9D"/>
    <w:rsid w:val="000C1125"/>
    <w:rsid w:val="000C11D8"/>
    <w:rsid w:val="000C1B8A"/>
    <w:rsid w:val="000C3DF8"/>
    <w:rsid w:val="000C6255"/>
    <w:rsid w:val="000C7EA0"/>
    <w:rsid w:val="000D115E"/>
    <w:rsid w:val="000D1C16"/>
    <w:rsid w:val="000D2893"/>
    <w:rsid w:val="000D3572"/>
    <w:rsid w:val="000D4275"/>
    <w:rsid w:val="000D4F4B"/>
    <w:rsid w:val="000D5D07"/>
    <w:rsid w:val="000D768F"/>
    <w:rsid w:val="000D784C"/>
    <w:rsid w:val="000E05AE"/>
    <w:rsid w:val="000E0C18"/>
    <w:rsid w:val="000E10F3"/>
    <w:rsid w:val="000E19D7"/>
    <w:rsid w:val="000E274C"/>
    <w:rsid w:val="000E3011"/>
    <w:rsid w:val="000E3D41"/>
    <w:rsid w:val="000E5D46"/>
    <w:rsid w:val="000E631C"/>
    <w:rsid w:val="000E6A96"/>
    <w:rsid w:val="000E736A"/>
    <w:rsid w:val="000E742E"/>
    <w:rsid w:val="000E7819"/>
    <w:rsid w:val="000F05A2"/>
    <w:rsid w:val="000F0F21"/>
    <w:rsid w:val="000F0FDB"/>
    <w:rsid w:val="000F13B1"/>
    <w:rsid w:val="000F43A8"/>
    <w:rsid w:val="000F48D1"/>
    <w:rsid w:val="000F64EF"/>
    <w:rsid w:val="000F7237"/>
    <w:rsid w:val="0010017D"/>
    <w:rsid w:val="0010140A"/>
    <w:rsid w:val="00102016"/>
    <w:rsid w:val="00102A18"/>
    <w:rsid w:val="00102C0E"/>
    <w:rsid w:val="00102EE3"/>
    <w:rsid w:val="00103939"/>
    <w:rsid w:val="001040F8"/>
    <w:rsid w:val="0010673B"/>
    <w:rsid w:val="001076CC"/>
    <w:rsid w:val="00111848"/>
    <w:rsid w:val="001123F8"/>
    <w:rsid w:val="00112741"/>
    <w:rsid w:val="00112D81"/>
    <w:rsid w:val="00113CCA"/>
    <w:rsid w:val="00113D2B"/>
    <w:rsid w:val="00113EC4"/>
    <w:rsid w:val="001142A1"/>
    <w:rsid w:val="00114DD1"/>
    <w:rsid w:val="00115455"/>
    <w:rsid w:val="00115682"/>
    <w:rsid w:val="001163D6"/>
    <w:rsid w:val="00116449"/>
    <w:rsid w:val="0011666C"/>
    <w:rsid w:val="001179BE"/>
    <w:rsid w:val="00117A5C"/>
    <w:rsid w:val="00120BF6"/>
    <w:rsid w:val="00121B2D"/>
    <w:rsid w:val="00122278"/>
    <w:rsid w:val="0012244E"/>
    <w:rsid w:val="001245E6"/>
    <w:rsid w:val="0012536D"/>
    <w:rsid w:val="00125620"/>
    <w:rsid w:val="00125E8E"/>
    <w:rsid w:val="00126B67"/>
    <w:rsid w:val="00126C1C"/>
    <w:rsid w:val="001307FA"/>
    <w:rsid w:val="001309FD"/>
    <w:rsid w:val="00131824"/>
    <w:rsid w:val="0013291D"/>
    <w:rsid w:val="00134055"/>
    <w:rsid w:val="00135E38"/>
    <w:rsid w:val="00136A30"/>
    <w:rsid w:val="00136B32"/>
    <w:rsid w:val="001371F9"/>
    <w:rsid w:val="0013799E"/>
    <w:rsid w:val="00137A37"/>
    <w:rsid w:val="00137D2B"/>
    <w:rsid w:val="0014409B"/>
    <w:rsid w:val="001444EE"/>
    <w:rsid w:val="00144B0A"/>
    <w:rsid w:val="00144C05"/>
    <w:rsid w:val="00144D90"/>
    <w:rsid w:val="00144EEA"/>
    <w:rsid w:val="00145766"/>
    <w:rsid w:val="001458E9"/>
    <w:rsid w:val="00146103"/>
    <w:rsid w:val="00150399"/>
    <w:rsid w:val="0015050F"/>
    <w:rsid w:val="00150CCF"/>
    <w:rsid w:val="001513CD"/>
    <w:rsid w:val="00151818"/>
    <w:rsid w:val="00151AC1"/>
    <w:rsid w:val="001523FE"/>
    <w:rsid w:val="001528A7"/>
    <w:rsid w:val="00153CD9"/>
    <w:rsid w:val="00156AFA"/>
    <w:rsid w:val="00156C4C"/>
    <w:rsid w:val="00157386"/>
    <w:rsid w:val="00157BF2"/>
    <w:rsid w:val="001607B2"/>
    <w:rsid w:val="00160850"/>
    <w:rsid w:val="0016088D"/>
    <w:rsid w:val="00161D02"/>
    <w:rsid w:val="00162A6C"/>
    <w:rsid w:val="00162D1E"/>
    <w:rsid w:val="00163598"/>
    <w:rsid w:val="00164F09"/>
    <w:rsid w:val="00165611"/>
    <w:rsid w:val="00165B2E"/>
    <w:rsid w:val="001709D6"/>
    <w:rsid w:val="00171A5D"/>
    <w:rsid w:val="00171A97"/>
    <w:rsid w:val="001726B6"/>
    <w:rsid w:val="001745E8"/>
    <w:rsid w:val="00176BA3"/>
    <w:rsid w:val="0018095F"/>
    <w:rsid w:val="001829A0"/>
    <w:rsid w:val="00182A37"/>
    <w:rsid w:val="0018313E"/>
    <w:rsid w:val="00183D95"/>
    <w:rsid w:val="00184335"/>
    <w:rsid w:val="0018446E"/>
    <w:rsid w:val="0018508D"/>
    <w:rsid w:val="00185425"/>
    <w:rsid w:val="001856FB"/>
    <w:rsid w:val="00186263"/>
    <w:rsid w:val="00186529"/>
    <w:rsid w:val="00186841"/>
    <w:rsid w:val="00187203"/>
    <w:rsid w:val="00187CAB"/>
    <w:rsid w:val="00190B11"/>
    <w:rsid w:val="00190E35"/>
    <w:rsid w:val="001910DF"/>
    <w:rsid w:val="00192F1D"/>
    <w:rsid w:val="001948EA"/>
    <w:rsid w:val="00194D4C"/>
    <w:rsid w:val="00194F4E"/>
    <w:rsid w:val="0019575F"/>
    <w:rsid w:val="00196AA8"/>
    <w:rsid w:val="00196F9E"/>
    <w:rsid w:val="00197B4A"/>
    <w:rsid w:val="001A1872"/>
    <w:rsid w:val="001A1E86"/>
    <w:rsid w:val="001A207D"/>
    <w:rsid w:val="001A2534"/>
    <w:rsid w:val="001A3157"/>
    <w:rsid w:val="001A374F"/>
    <w:rsid w:val="001A3CDB"/>
    <w:rsid w:val="001A4786"/>
    <w:rsid w:val="001A4E03"/>
    <w:rsid w:val="001A53C0"/>
    <w:rsid w:val="001A6FC3"/>
    <w:rsid w:val="001A794A"/>
    <w:rsid w:val="001A8465"/>
    <w:rsid w:val="001B01B0"/>
    <w:rsid w:val="001B10DC"/>
    <w:rsid w:val="001B171C"/>
    <w:rsid w:val="001B1EAF"/>
    <w:rsid w:val="001B2299"/>
    <w:rsid w:val="001B23E5"/>
    <w:rsid w:val="001B3311"/>
    <w:rsid w:val="001B458D"/>
    <w:rsid w:val="001B4FC7"/>
    <w:rsid w:val="001B519D"/>
    <w:rsid w:val="001B5D16"/>
    <w:rsid w:val="001B6DFD"/>
    <w:rsid w:val="001B72A3"/>
    <w:rsid w:val="001B7764"/>
    <w:rsid w:val="001B7A09"/>
    <w:rsid w:val="001C2411"/>
    <w:rsid w:val="001C3911"/>
    <w:rsid w:val="001C3E3D"/>
    <w:rsid w:val="001C3E94"/>
    <w:rsid w:val="001C40AC"/>
    <w:rsid w:val="001C4484"/>
    <w:rsid w:val="001C46E9"/>
    <w:rsid w:val="001C5294"/>
    <w:rsid w:val="001C5691"/>
    <w:rsid w:val="001C56B8"/>
    <w:rsid w:val="001C5B82"/>
    <w:rsid w:val="001C6269"/>
    <w:rsid w:val="001C67A2"/>
    <w:rsid w:val="001C701B"/>
    <w:rsid w:val="001C7F7A"/>
    <w:rsid w:val="001D0354"/>
    <w:rsid w:val="001D0541"/>
    <w:rsid w:val="001D072B"/>
    <w:rsid w:val="001D1A43"/>
    <w:rsid w:val="001D1C14"/>
    <w:rsid w:val="001D2725"/>
    <w:rsid w:val="001D2AE7"/>
    <w:rsid w:val="001D3754"/>
    <w:rsid w:val="001D3D13"/>
    <w:rsid w:val="001D3F9C"/>
    <w:rsid w:val="001D480C"/>
    <w:rsid w:val="001D4E09"/>
    <w:rsid w:val="001D575F"/>
    <w:rsid w:val="001D5E21"/>
    <w:rsid w:val="001D6683"/>
    <w:rsid w:val="001D67F9"/>
    <w:rsid w:val="001E17A3"/>
    <w:rsid w:val="001E29E0"/>
    <w:rsid w:val="001E3BB0"/>
    <w:rsid w:val="001E660A"/>
    <w:rsid w:val="001F07E4"/>
    <w:rsid w:val="001F0A31"/>
    <w:rsid w:val="001F1110"/>
    <w:rsid w:val="001F123C"/>
    <w:rsid w:val="001F1677"/>
    <w:rsid w:val="001F308A"/>
    <w:rsid w:val="001F3420"/>
    <w:rsid w:val="001F3806"/>
    <w:rsid w:val="001F3E01"/>
    <w:rsid w:val="001F458F"/>
    <w:rsid w:val="001F4E0D"/>
    <w:rsid w:val="001F4E3E"/>
    <w:rsid w:val="001F7842"/>
    <w:rsid w:val="001F7CDD"/>
    <w:rsid w:val="00200058"/>
    <w:rsid w:val="0020130A"/>
    <w:rsid w:val="002014A3"/>
    <w:rsid w:val="00201EC1"/>
    <w:rsid w:val="002024D7"/>
    <w:rsid w:val="00205EB7"/>
    <w:rsid w:val="00206C3C"/>
    <w:rsid w:val="00207401"/>
    <w:rsid w:val="0020791D"/>
    <w:rsid w:val="00210785"/>
    <w:rsid w:val="00212590"/>
    <w:rsid w:val="002129DA"/>
    <w:rsid w:val="0021363B"/>
    <w:rsid w:val="0021478D"/>
    <w:rsid w:val="0021550A"/>
    <w:rsid w:val="00215584"/>
    <w:rsid w:val="00215DA1"/>
    <w:rsid w:val="00215F41"/>
    <w:rsid w:val="00216405"/>
    <w:rsid w:val="00216FF7"/>
    <w:rsid w:val="002171C5"/>
    <w:rsid w:val="00217A2E"/>
    <w:rsid w:val="00217EB6"/>
    <w:rsid w:val="00221D28"/>
    <w:rsid w:val="002228E2"/>
    <w:rsid w:val="00223843"/>
    <w:rsid w:val="00224332"/>
    <w:rsid w:val="002247C2"/>
    <w:rsid w:val="00224979"/>
    <w:rsid w:val="0022627A"/>
    <w:rsid w:val="002279DB"/>
    <w:rsid w:val="00227EDE"/>
    <w:rsid w:val="00227F37"/>
    <w:rsid w:val="00227F76"/>
    <w:rsid w:val="002305E8"/>
    <w:rsid w:val="00230A16"/>
    <w:rsid w:val="002322E6"/>
    <w:rsid w:val="00233827"/>
    <w:rsid w:val="00233A31"/>
    <w:rsid w:val="00234A5E"/>
    <w:rsid w:val="002350F9"/>
    <w:rsid w:val="002354AD"/>
    <w:rsid w:val="00236072"/>
    <w:rsid w:val="0023672E"/>
    <w:rsid w:val="00236AB3"/>
    <w:rsid w:val="00237816"/>
    <w:rsid w:val="002405D9"/>
    <w:rsid w:val="00241F32"/>
    <w:rsid w:val="00242366"/>
    <w:rsid w:val="002436F0"/>
    <w:rsid w:val="002440BC"/>
    <w:rsid w:val="0024413C"/>
    <w:rsid w:val="00244505"/>
    <w:rsid w:val="00245574"/>
    <w:rsid w:val="00245BB0"/>
    <w:rsid w:val="00245E73"/>
    <w:rsid w:val="00246135"/>
    <w:rsid w:val="00246B80"/>
    <w:rsid w:val="00246BDB"/>
    <w:rsid w:val="00246F5D"/>
    <w:rsid w:val="00247DED"/>
    <w:rsid w:val="00247E21"/>
    <w:rsid w:val="00247F4E"/>
    <w:rsid w:val="00250715"/>
    <w:rsid w:val="00251688"/>
    <w:rsid w:val="00251E92"/>
    <w:rsid w:val="0025220B"/>
    <w:rsid w:val="002527D0"/>
    <w:rsid w:val="00252B37"/>
    <w:rsid w:val="00252B39"/>
    <w:rsid w:val="00253282"/>
    <w:rsid w:val="00253F40"/>
    <w:rsid w:val="002548D8"/>
    <w:rsid w:val="00254AC2"/>
    <w:rsid w:val="0025525B"/>
    <w:rsid w:val="002559CA"/>
    <w:rsid w:val="00255FDA"/>
    <w:rsid w:val="00257A03"/>
    <w:rsid w:val="00260F75"/>
    <w:rsid w:val="00261A8D"/>
    <w:rsid w:val="00262E4F"/>
    <w:rsid w:val="00264451"/>
    <w:rsid w:val="0026597B"/>
    <w:rsid w:val="00265CD1"/>
    <w:rsid w:val="00265F96"/>
    <w:rsid w:val="00266019"/>
    <w:rsid w:val="00266435"/>
    <w:rsid w:val="00270B69"/>
    <w:rsid w:val="0027242A"/>
    <w:rsid w:val="00272A58"/>
    <w:rsid w:val="00273AD0"/>
    <w:rsid w:val="00273E2F"/>
    <w:rsid w:val="002750F8"/>
    <w:rsid w:val="00275795"/>
    <w:rsid w:val="00275E35"/>
    <w:rsid w:val="00276727"/>
    <w:rsid w:val="00277E6D"/>
    <w:rsid w:val="0028007C"/>
    <w:rsid w:val="00280F31"/>
    <w:rsid w:val="00280FEA"/>
    <w:rsid w:val="002822AF"/>
    <w:rsid w:val="00282372"/>
    <w:rsid w:val="0028245D"/>
    <w:rsid w:val="00282A81"/>
    <w:rsid w:val="00282BD9"/>
    <w:rsid w:val="002832A3"/>
    <w:rsid w:val="00283AB9"/>
    <w:rsid w:val="00286BAA"/>
    <w:rsid w:val="00286E72"/>
    <w:rsid w:val="00286F66"/>
    <w:rsid w:val="002870E4"/>
    <w:rsid w:val="00287878"/>
    <w:rsid w:val="00287C30"/>
    <w:rsid w:val="0029315D"/>
    <w:rsid w:val="00293DE3"/>
    <w:rsid w:val="002940E8"/>
    <w:rsid w:val="00294A79"/>
    <w:rsid w:val="00294E03"/>
    <w:rsid w:val="00295CF9"/>
    <w:rsid w:val="00296C15"/>
    <w:rsid w:val="002A09C7"/>
    <w:rsid w:val="002A1877"/>
    <w:rsid w:val="002A2077"/>
    <w:rsid w:val="002A22DA"/>
    <w:rsid w:val="002A2A15"/>
    <w:rsid w:val="002A4397"/>
    <w:rsid w:val="002A4719"/>
    <w:rsid w:val="002A6011"/>
    <w:rsid w:val="002A6FCB"/>
    <w:rsid w:val="002A72FA"/>
    <w:rsid w:val="002B0A2E"/>
    <w:rsid w:val="002B0F98"/>
    <w:rsid w:val="002B101A"/>
    <w:rsid w:val="002B1DEB"/>
    <w:rsid w:val="002B2E09"/>
    <w:rsid w:val="002B3207"/>
    <w:rsid w:val="002B346A"/>
    <w:rsid w:val="002B351E"/>
    <w:rsid w:val="002B4426"/>
    <w:rsid w:val="002B4D31"/>
    <w:rsid w:val="002B5F4F"/>
    <w:rsid w:val="002B740B"/>
    <w:rsid w:val="002C187A"/>
    <w:rsid w:val="002C1DB9"/>
    <w:rsid w:val="002C20A8"/>
    <w:rsid w:val="002C3ADD"/>
    <w:rsid w:val="002C5DD0"/>
    <w:rsid w:val="002C5E7A"/>
    <w:rsid w:val="002C7051"/>
    <w:rsid w:val="002C7696"/>
    <w:rsid w:val="002C78CE"/>
    <w:rsid w:val="002D13AE"/>
    <w:rsid w:val="002D2FBB"/>
    <w:rsid w:val="002D4247"/>
    <w:rsid w:val="002D4674"/>
    <w:rsid w:val="002D66BC"/>
    <w:rsid w:val="002D6774"/>
    <w:rsid w:val="002D68D7"/>
    <w:rsid w:val="002D6DA0"/>
    <w:rsid w:val="002E0417"/>
    <w:rsid w:val="002E10E6"/>
    <w:rsid w:val="002E191C"/>
    <w:rsid w:val="002E1952"/>
    <w:rsid w:val="002E1CED"/>
    <w:rsid w:val="002E3A67"/>
    <w:rsid w:val="002E5250"/>
    <w:rsid w:val="002E61AA"/>
    <w:rsid w:val="002E62B8"/>
    <w:rsid w:val="002E66BA"/>
    <w:rsid w:val="002E6F58"/>
    <w:rsid w:val="002E745D"/>
    <w:rsid w:val="002F020C"/>
    <w:rsid w:val="002F04AD"/>
    <w:rsid w:val="002F0ED2"/>
    <w:rsid w:val="002F10F6"/>
    <w:rsid w:val="002F15D9"/>
    <w:rsid w:val="002F26EC"/>
    <w:rsid w:val="002F282F"/>
    <w:rsid w:val="002F2B2E"/>
    <w:rsid w:val="002F2EF3"/>
    <w:rsid w:val="002F3284"/>
    <w:rsid w:val="002F32A6"/>
    <w:rsid w:val="002F3B4B"/>
    <w:rsid w:val="002F3F73"/>
    <w:rsid w:val="002F42EA"/>
    <w:rsid w:val="002F5DB1"/>
    <w:rsid w:val="002F700C"/>
    <w:rsid w:val="00303890"/>
    <w:rsid w:val="003040D8"/>
    <w:rsid w:val="0030455E"/>
    <w:rsid w:val="00305626"/>
    <w:rsid w:val="003066FD"/>
    <w:rsid w:val="003073B6"/>
    <w:rsid w:val="00307599"/>
    <w:rsid w:val="00307955"/>
    <w:rsid w:val="003107C9"/>
    <w:rsid w:val="003108BA"/>
    <w:rsid w:val="00314AC5"/>
    <w:rsid w:val="00316D58"/>
    <w:rsid w:val="00316DA9"/>
    <w:rsid w:val="003173F7"/>
    <w:rsid w:val="00317BA2"/>
    <w:rsid w:val="003207BB"/>
    <w:rsid w:val="003212BB"/>
    <w:rsid w:val="00321C92"/>
    <w:rsid w:val="00322C0C"/>
    <w:rsid w:val="003235DF"/>
    <w:rsid w:val="00323757"/>
    <w:rsid w:val="00323ABC"/>
    <w:rsid w:val="0032497C"/>
    <w:rsid w:val="00324A7C"/>
    <w:rsid w:val="00324FE5"/>
    <w:rsid w:val="003254C3"/>
    <w:rsid w:val="00325631"/>
    <w:rsid w:val="00326B83"/>
    <w:rsid w:val="0032727A"/>
    <w:rsid w:val="003311F9"/>
    <w:rsid w:val="00331276"/>
    <w:rsid w:val="003328D1"/>
    <w:rsid w:val="0033358F"/>
    <w:rsid w:val="00333EC9"/>
    <w:rsid w:val="00334385"/>
    <w:rsid w:val="003346B4"/>
    <w:rsid w:val="00334D21"/>
    <w:rsid w:val="0033515C"/>
    <w:rsid w:val="0033649D"/>
    <w:rsid w:val="00336BF8"/>
    <w:rsid w:val="0033771D"/>
    <w:rsid w:val="003404E1"/>
    <w:rsid w:val="00340A89"/>
    <w:rsid w:val="00340C99"/>
    <w:rsid w:val="00342273"/>
    <w:rsid w:val="00342356"/>
    <w:rsid w:val="00342634"/>
    <w:rsid w:val="00342646"/>
    <w:rsid w:val="0034309D"/>
    <w:rsid w:val="00343425"/>
    <w:rsid w:val="0034386B"/>
    <w:rsid w:val="00344263"/>
    <w:rsid w:val="00345207"/>
    <w:rsid w:val="00346D73"/>
    <w:rsid w:val="003473C6"/>
    <w:rsid w:val="0035009B"/>
    <w:rsid w:val="003501C3"/>
    <w:rsid w:val="00354A94"/>
    <w:rsid w:val="00355C69"/>
    <w:rsid w:val="003562A7"/>
    <w:rsid w:val="003564F7"/>
    <w:rsid w:val="0035667A"/>
    <w:rsid w:val="0035676B"/>
    <w:rsid w:val="00356896"/>
    <w:rsid w:val="00357D3F"/>
    <w:rsid w:val="00360560"/>
    <w:rsid w:val="00361400"/>
    <w:rsid w:val="00362059"/>
    <w:rsid w:val="00362CBF"/>
    <w:rsid w:val="0036386A"/>
    <w:rsid w:val="00363C66"/>
    <w:rsid w:val="0036530A"/>
    <w:rsid w:val="003657BB"/>
    <w:rsid w:val="00366549"/>
    <w:rsid w:val="00366643"/>
    <w:rsid w:val="00367500"/>
    <w:rsid w:val="00367864"/>
    <w:rsid w:val="00367B21"/>
    <w:rsid w:val="0037209B"/>
    <w:rsid w:val="00372156"/>
    <w:rsid w:val="003722AE"/>
    <w:rsid w:val="003723D0"/>
    <w:rsid w:val="00372D28"/>
    <w:rsid w:val="00372FFE"/>
    <w:rsid w:val="00373437"/>
    <w:rsid w:val="00373F0F"/>
    <w:rsid w:val="003743B1"/>
    <w:rsid w:val="0037561F"/>
    <w:rsid w:val="0037563A"/>
    <w:rsid w:val="00380530"/>
    <w:rsid w:val="00380849"/>
    <w:rsid w:val="00381208"/>
    <w:rsid w:val="00381530"/>
    <w:rsid w:val="003818DB"/>
    <w:rsid w:val="00381A63"/>
    <w:rsid w:val="0038257C"/>
    <w:rsid w:val="003834CD"/>
    <w:rsid w:val="00383908"/>
    <w:rsid w:val="00384EA4"/>
    <w:rsid w:val="003863DD"/>
    <w:rsid w:val="003864C0"/>
    <w:rsid w:val="00386633"/>
    <w:rsid w:val="003868AC"/>
    <w:rsid w:val="00386DE5"/>
    <w:rsid w:val="00391614"/>
    <w:rsid w:val="00392423"/>
    <w:rsid w:val="003927C5"/>
    <w:rsid w:val="00392AC9"/>
    <w:rsid w:val="0039599C"/>
    <w:rsid w:val="00395FE1"/>
    <w:rsid w:val="00396114"/>
    <w:rsid w:val="00396322"/>
    <w:rsid w:val="003966E6"/>
    <w:rsid w:val="003968D7"/>
    <w:rsid w:val="0039710C"/>
    <w:rsid w:val="003A04CF"/>
    <w:rsid w:val="003A1A23"/>
    <w:rsid w:val="003A2145"/>
    <w:rsid w:val="003A30D5"/>
    <w:rsid w:val="003A326C"/>
    <w:rsid w:val="003A3F25"/>
    <w:rsid w:val="003A54AC"/>
    <w:rsid w:val="003A613D"/>
    <w:rsid w:val="003A6341"/>
    <w:rsid w:val="003B013E"/>
    <w:rsid w:val="003B026E"/>
    <w:rsid w:val="003B0483"/>
    <w:rsid w:val="003B0CA5"/>
    <w:rsid w:val="003B17B6"/>
    <w:rsid w:val="003B188A"/>
    <w:rsid w:val="003B2B97"/>
    <w:rsid w:val="003B2D52"/>
    <w:rsid w:val="003B3A5F"/>
    <w:rsid w:val="003B42F3"/>
    <w:rsid w:val="003B457D"/>
    <w:rsid w:val="003B4F6E"/>
    <w:rsid w:val="003B4FB7"/>
    <w:rsid w:val="003B5338"/>
    <w:rsid w:val="003B547E"/>
    <w:rsid w:val="003B5712"/>
    <w:rsid w:val="003B64B1"/>
    <w:rsid w:val="003B69CF"/>
    <w:rsid w:val="003B742B"/>
    <w:rsid w:val="003B7A02"/>
    <w:rsid w:val="003C080F"/>
    <w:rsid w:val="003C0ED9"/>
    <w:rsid w:val="003C1848"/>
    <w:rsid w:val="003C1D27"/>
    <w:rsid w:val="003C1E41"/>
    <w:rsid w:val="003C324E"/>
    <w:rsid w:val="003C338C"/>
    <w:rsid w:val="003C4174"/>
    <w:rsid w:val="003C5283"/>
    <w:rsid w:val="003C5CC6"/>
    <w:rsid w:val="003C72BD"/>
    <w:rsid w:val="003C7DCA"/>
    <w:rsid w:val="003CBA41"/>
    <w:rsid w:val="003D0962"/>
    <w:rsid w:val="003D0A65"/>
    <w:rsid w:val="003D12C7"/>
    <w:rsid w:val="003D16A5"/>
    <w:rsid w:val="003D228B"/>
    <w:rsid w:val="003D262E"/>
    <w:rsid w:val="003D2E9D"/>
    <w:rsid w:val="003D38DC"/>
    <w:rsid w:val="003D391C"/>
    <w:rsid w:val="003D4CD7"/>
    <w:rsid w:val="003D4D7C"/>
    <w:rsid w:val="003D6BA5"/>
    <w:rsid w:val="003D71D0"/>
    <w:rsid w:val="003D74E9"/>
    <w:rsid w:val="003D7FA2"/>
    <w:rsid w:val="003E0239"/>
    <w:rsid w:val="003E1290"/>
    <w:rsid w:val="003E2E80"/>
    <w:rsid w:val="003E38F9"/>
    <w:rsid w:val="003E4A96"/>
    <w:rsid w:val="003E6388"/>
    <w:rsid w:val="003E7256"/>
    <w:rsid w:val="003E7852"/>
    <w:rsid w:val="003F08B1"/>
    <w:rsid w:val="003F151C"/>
    <w:rsid w:val="003F21BE"/>
    <w:rsid w:val="003F22AD"/>
    <w:rsid w:val="003F25B1"/>
    <w:rsid w:val="003F2B6C"/>
    <w:rsid w:val="003F36FB"/>
    <w:rsid w:val="003F39CD"/>
    <w:rsid w:val="003F660A"/>
    <w:rsid w:val="003F7803"/>
    <w:rsid w:val="00400CEB"/>
    <w:rsid w:val="0040110A"/>
    <w:rsid w:val="004017BD"/>
    <w:rsid w:val="00401E23"/>
    <w:rsid w:val="00402083"/>
    <w:rsid w:val="004023AC"/>
    <w:rsid w:val="00402514"/>
    <w:rsid w:val="00402F3C"/>
    <w:rsid w:val="0040381B"/>
    <w:rsid w:val="00404182"/>
    <w:rsid w:val="0040513F"/>
    <w:rsid w:val="00405302"/>
    <w:rsid w:val="00405DE7"/>
    <w:rsid w:val="00406492"/>
    <w:rsid w:val="004068CA"/>
    <w:rsid w:val="00406D09"/>
    <w:rsid w:val="00407767"/>
    <w:rsid w:val="00410ACA"/>
    <w:rsid w:val="00411A5F"/>
    <w:rsid w:val="00412F26"/>
    <w:rsid w:val="0041380D"/>
    <w:rsid w:val="00413869"/>
    <w:rsid w:val="00413EAF"/>
    <w:rsid w:val="00414097"/>
    <w:rsid w:val="004146F7"/>
    <w:rsid w:val="00416309"/>
    <w:rsid w:val="0041762E"/>
    <w:rsid w:val="004213AF"/>
    <w:rsid w:val="004251F9"/>
    <w:rsid w:val="00425AF8"/>
    <w:rsid w:val="004275D5"/>
    <w:rsid w:val="004314DF"/>
    <w:rsid w:val="004317A5"/>
    <w:rsid w:val="00432BEB"/>
    <w:rsid w:val="00433178"/>
    <w:rsid w:val="0043369B"/>
    <w:rsid w:val="00433973"/>
    <w:rsid w:val="00434277"/>
    <w:rsid w:val="0043494B"/>
    <w:rsid w:val="00436023"/>
    <w:rsid w:val="00437F24"/>
    <w:rsid w:val="00437FF5"/>
    <w:rsid w:val="00443D90"/>
    <w:rsid w:val="00444958"/>
    <w:rsid w:val="00448657"/>
    <w:rsid w:val="00450E7F"/>
    <w:rsid w:val="0045347F"/>
    <w:rsid w:val="004551AC"/>
    <w:rsid w:val="0045528C"/>
    <w:rsid w:val="00455828"/>
    <w:rsid w:val="00455D71"/>
    <w:rsid w:val="004565A0"/>
    <w:rsid w:val="00456C70"/>
    <w:rsid w:val="0046101E"/>
    <w:rsid w:val="0046123B"/>
    <w:rsid w:val="00461944"/>
    <w:rsid w:val="00464188"/>
    <w:rsid w:val="0046427C"/>
    <w:rsid w:val="00465087"/>
    <w:rsid w:val="004665BC"/>
    <w:rsid w:val="004672C5"/>
    <w:rsid w:val="004674E3"/>
    <w:rsid w:val="00467B10"/>
    <w:rsid w:val="00467C48"/>
    <w:rsid w:val="00467D79"/>
    <w:rsid w:val="004702CD"/>
    <w:rsid w:val="00470BE2"/>
    <w:rsid w:val="00470EC3"/>
    <w:rsid w:val="004716B7"/>
    <w:rsid w:val="0047338B"/>
    <w:rsid w:val="00473D3C"/>
    <w:rsid w:val="004744F7"/>
    <w:rsid w:val="004755AE"/>
    <w:rsid w:val="00475B59"/>
    <w:rsid w:val="00476758"/>
    <w:rsid w:val="00477CF8"/>
    <w:rsid w:val="00480108"/>
    <w:rsid w:val="0048072B"/>
    <w:rsid w:val="00480A02"/>
    <w:rsid w:val="00481080"/>
    <w:rsid w:val="0048168F"/>
    <w:rsid w:val="0048225F"/>
    <w:rsid w:val="00482309"/>
    <w:rsid w:val="00482BE0"/>
    <w:rsid w:val="00483193"/>
    <w:rsid w:val="00483877"/>
    <w:rsid w:val="00483FAB"/>
    <w:rsid w:val="00484092"/>
    <w:rsid w:val="00484169"/>
    <w:rsid w:val="00485767"/>
    <w:rsid w:val="004860AD"/>
    <w:rsid w:val="00486468"/>
    <w:rsid w:val="00486E48"/>
    <w:rsid w:val="00487A7A"/>
    <w:rsid w:val="004945A5"/>
    <w:rsid w:val="00495AC5"/>
    <w:rsid w:val="0049638B"/>
    <w:rsid w:val="004965A3"/>
    <w:rsid w:val="0049685B"/>
    <w:rsid w:val="00496F59"/>
    <w:rsid w:val="004987A1"/>
    <w:rsid w:val="004A09C6"/>
    <w:rsid w:val="004A0DAC"/>
    <w:rsid w:val="004A210E"/>
    <w:rsid w:val="004A232E"/>
    <w:rsid w:val="004A2C50"/>
    <w:rsid w:val="004A3A8A"/>
    <w:rsid w:val="004A49E6"/>
    <w:rsid w:val="004A5649"/>
    <w:rsid w:val="004A5ACD"/>
    <w:rsid w:val="004A5DDB"/>
    <w:rsid w:val="004A7824"/>
    <w:rsid w:val="004B0232"/>
    <w:rsid w:val="004B139D"/>
    <w:rsid w:val="004B1E1E"/>
    <w:rsid w:val="004B2226"/>
    <w:rsid w:val="004B2CCF"/>
    <w:rsid w:val="004B522D"/>
    <w:rsid w:val="004B5320"/>
    <w:rsid w:val="004B5601"/>
    <w:rsid w:val="004B5B20"/>
    <w:rsid w:val="004B5C09"/>
    <w:rsid w:val="004B67F8"/>
    <w:rsid w:val="004B6DFF"/>
    <w:rsid w:val="004C0AFF"/>
    <w:rsid w:val="004C1214"/>
    <w:rsid w:val="004C1333"/>
    <w:rsid w:val="004C1C13"/>
    <w:rsid w:val="004C26AE"/>
    <w:rsid w:val="004C2B79"/>
    <w:rsid w:val="004C3DC3"/>
    <w:rsid w:val="004C4272"/>
    <w:rsid w:val="004C4F3B"/>
    <w:rsid w:val="004C6053"/>
    <w:rsid w:val="004C6776"/>
    <w:rsid w:val="004C7F4B"/>
    <w:rsid w:val="004D05AE"/>
    <w:rsid w:val="004D141E"/>
    <w:rsid w:val="004D33B7"/>
    <w:rsid w:val="004D3683"/>
    <w:rsid w:val="004D3B1C"/>
    <w:rsid w:val="004D48A0"/>
    <w:rsid w:val="004D49E1"/>
    <w:rsid w:val="004D667E"/>
    <w:rsid w:val="004D7F7F"/>
    <w:rsid w:val="004E0608"/>
    <w:rsid w:val="004E08E3"/>
    <w:rsid w:val="004E19D2"/>
    <w:rsid w:val="004E1AB3"/>
    <w:rsid w:val="004E33A8"/>
    <w:rsid w:val="004E398A"/>
    <w:rsid w:val="004E3B3E"/>
    <w:rsid w:val="004E3BD7"/>
    <w:rsid w:val="004E3DA6"/>
    <w:rsid w:val="004E48F9"/>
    <w:rsid w:val="004E6085"/>
    <w:rsid w:val="004E6614"/>
    <w:rsid w:val="004E6FAF"/>
    <w:rsid w:val="004E7EE9"/>
    <w:rsid w:val="004F016F"/>
    <w:rsid w:val="004F1AC4"/>
    <w:rsid w:val="004F256C"/>
    <w:rsid w:val="004F2726"/>
    <w:rsid w:val="004F2A60"/>
    <w:rsid w:val="004F2FF8"/>
    <w:rsid w:val="004F45C9"/>
    <w:rsid w:val="004F4D0E"/>
    <w:rsid w:val="004F56F9"/>
    <w:rsid w:val="004F61A5"/>
    <w:rsid w:val="004F688F"/>
    <w:rsid w:val="004F68BE"/>
    <w:rsid w:val="004F6A97"/>
    <w:rsid w:val="004F6EF3"/>
    <w:rsid w:val="004F7C6F"/>
    <w:rsid w:val="004F7D22"/>
    <w:rsid w:val="00500587"/>
    <w:rsid w:val="00500AD2"/>
    <w:rsid w:val="00501C77"/>
    <w:rsid w:val="005020B9"/>
    <w:rsid w:val="005026A4"/>
    <w:rsid w:val="005048A3"/>
    <w:rsid w:val="005053FA"/>
    <w:rsid w:val="00505758"/>
    <w:rsid w:val="00505BEF"/>
    <w:rsid w:val="0050673D"/>
    <w:rsid w:val="00507951"/>
    <w:rsid w:val="005105B8"/>
    <w:rsid w:val="00510EBA"/>
    <w:rsid w:val="005112CD"/>
    <w:rsid w:val="00511FB2"/>
    <w:rsid w:val="005129DA"/>
    <w:rsid w:val="00513612"/>
    <w:rsid w:val="00513D8E"/>
    <w:rsid w:val="005142A8"/>
    <w:rsid w:val="00514594"/>
    <w:rsid w:val="0051554E"/>
    <w:rsid w:val="005155E9"/>
    <w:rsid w:val="00515EEF"/>
    <w:rsid w:val="00515F58"/>
    <w:rsid w:val="0051651A"/>
    <w:rsid w:val="005165AC"/>
    <w:rsid w:val="005174D6"/>
    <w:rsid w:val="0051786C"/>
    <w:rsid w:val="005208FF"/>
    <w:rsid w:val="00520EF9"/>
    <w:rsid w:val="00521468"/>
    <w:rsid w:val="005216B2"/>
    <w:rsid w:val="0052215B"/>
    <w:rsid w:val="005224D3"/>
    <w:rsid w:val="0052290B"/>
    <w:rsid w:val="00522B25"/>
    <w:rsid w:val="00523DBA"/>
    <w:rsid w:val="0052561C"/>
    <w:rsid w:val="00526655"/>
    <w:rsid w:val="00526735"/>
    <w:rsid w:val="00526B32"/>
    <w:rsid w:val="00527498"/>
    <w:rsid w:val="00527D51"/>
    <w:rsid w:val="0053076E"/>
    <w:rsid w:val="0053126F"/>
    <w:rsid w:val="00533F15"/>
    <w:rsid w:val="00535054"/>
    <w:rsid w:val="005357D9"/>
    <w:rsid w:val="005358BC"/>
    <w:rsid w:val="00536175"/>
    <w:rsid w:val="00537AE4"/>
    <w:rsid w:val="00540594"/>
    <w:rsid w:val="00541209"/>
    <w:rsid w:val="005417C1"/>
    <w:rsid w:val="00541F2E"/>
    <w:rsid w:val="00543D40"/>
    <w:rsid w:val="00543EC2"/>
    <w:rsid w:val="0054416C"/>
    <w:rsid w:val="00544372"/>
    <w:rsid w:val="00544390"/>
    <w:rsid w:val="00544781"/>
    <w:rsid w:val="005460E0"/>
    <w:rsid w:val="0054615C"/>
    <w:rsid w:val="00546FD7"/>
    <w:rsid w:val="005470AF"/>
    <w:rsid w:val="00547B69"/>
    <w:rsid w:val="00547F47"/>
    <w:rsid w:val="0055003C"/>
    <w:rsid w:val="00550982"/>
    <w:rsid w:val="0055185F"/>
    <w:rsid w:val="00552BFB"/>
    <w:rsid w:val="00553A7C"/>
    <w:rsid w:val="00553D53"/>
    <w:rsid w:val="00555DFE"/>
    <w:rsid w:val="005563EC"/>
    <w:rsid w:val="005570F0"/>
    <w:rsid w:val="0056086D"/>
    <w:rsid w:val="005617A4"/>
    <w:rsid w:val="00561A33"/>
    <w:rsid w:val="00561C6B"/>
    <w:rsid w:val="00564C50"/>
    <w:rsid w:val="00566824"/>
    <w:rsid w:val="00567B47"/>
    <w:rsid w:val="0057086A"/>
    <w:rsid w:val="005718ED"/>
    <w:rsid w:val="00572518"/>
    <w:rsid w:val="00575BA2"/>
    <w:rsid w:val="005762C3"/>
    <w:rsid w:val="00577D70"/>
    <w:rsid w:val="005810EB"/>
    <w:rsid w:val="0058153F"/>
    <w:rsid w:val="00582032"/>
    <w:rsid w:val="00582C3E"/>
    <w:rsid w:val="0058301B"/>
    <w:rsid w:val="00586FD8"/>
    <w:rsid w:val="00590937"/>
    <w:rsid w:val="005915EA"/>
    <w:rsid w:val="0059166A"/>
    <w:rsid w:val="00591C28"/>
    <w:rsid w:val="0059224D"/>
    <w:rsid w:val="00592733"/>
    <w:rsid w:val="005932EC"/>
    <w:rsid w:val="00593B59"/>
    <w:rsid w:val="00595123"/>
    <w:rsid w:val="00595BAB"/>
    <w:rsid w:val="00595BF4"/>
    <w:rsid w:val="00595DBA"/>
    <w:rsid w:val="00595E0F"/>
    <w:rsid w:val="00596080"/>
    <w:rsid w:val="005A052A"/>
    <w:rsid w:val="005A13E5"/>
    <w:rsid w:val="005A13E7"/>
    <w:rsid w:val="005A17E2"/>
    <w:rsid w:val="005A2256"/>
    <w:rsid w:val="005A2661"/>
    <w:rsid w:val="005A26B5"/>
    <w:rsid w:val="005A26F8"/>
    <w:rsid w:val="005A2E68"/>
    <w:rsid w:val="005A3564"/>
    <w:rsid w:val="005A4AFE"/>
    <w:rsid w:val="005A56E0"/>
    <w:rsid w:val="005A60B5"/>
    <w:rsid w:val="005A6123"/>
    <w:rsid w:val="005A7685"/>
    <w:rsid w:val="005A7FEE"/>
    <w:rsid w:val="005B1387"/>
    <w:rsid w:val="005B1F4B"/>
    <w:rsid w:val="005B3C9F"/>
    <w:rsid w:val="005B6748"/>
    <w:rsid w:val="005B6DC1"/>
    <w:rsid w:val="005C086B"/>
    <w:rsid w:val="005C187A"/>
    <w:rsid w:val="005C1FC7"/>
    <w:rsid w:val="005C2956"/>
    <w:rsid w:val="005C2C4A"/>
    <w:rsid w:val="005C40FF"/>
    <w:rsid w:val="005C4963"/>
    <w:rsid w:val="005C4A27"/>
    <w:rsid w:val="005C4BBA"/>
    <w:rsid w:val="005C5789"/>
    <w:rsid w:val="005C6259"/>
    <w:rsid w:val="005C68B4"/>
    <w:rsid w:val="005D0A48"/>
    <w:rsid w:val="005D108A"/>
    <w:rsid w:val="005D15A3"/>
    <w:rsid w:val="005D1CC0"/>
    <w:rsid w:val="005D1DD8"/>
    <w:rsid w:val="005D2343"/>
    <w:rsid w:val="005D2794"/>
    <w:rsid w:val="005D338B"/>
    <w:rsid w:val="005D3398"/>
    <w:rsid w:val="005D3457"/>
    <w:rsid w:val="005D545C"/>
    <w:rsid w:val="005D5A0D"/>
    <w:rsid w:val="005D5A4A"/>
    <w:rsid w:val="005D5FB3"/>
    <w:rsid w:val="005D6340"/>
    <w:rsid w:val="005D653E"/>
    <w:rsid w:val="005D699E"/>
    <w:rsid w:val="005D71BB"/>
    <w:rsid w:val="005D7A3B"/>
    <w:rsid w:val="005E07B4"/>
    <w:rsid w:val="005E304B"/>
    <w:rsid w:val="005E3B28"/>
    <w:rsid w:val="005E4275"/>
    <w:rsid w:val="005E79D9"/>
    <w:rsid w:val="005E7F20"/>
    <w:rsid w:val="005F05CC"/>
    <w:rsid w:val="005F0CC2"/>
    <w:rsid w:val="005F439F"/>
    <w:rsid w:val="005F4BFF"/>
    <w:rsid w:val="005F77DA"/>
    <w:rsid w:val="00600138"/>
    <w:rsid w:val="00600B5F"/>
    <w:rsid w:val="006017A2"/>
    <w:rsid w:val="00601EA6"/>
    <w:rsid w:val="00602FA6"/>
    <w:rsid w:val="00603567"/>
    <w:rsid w:val="00603F0B"/>
    <w:rsid w:val="006049D9"/>
    <w:rsid w:val="00605275"/>
    <w:rsid w:val="006060BD"/>
    <w:rsid w:val="006073A2"/>
    <w:rsid w:val="006073AB"/>
    <w:rsid w:val="0060796B"/>
    <w:rsid w:val="006100F5"/>
    <w:rsid w:val="00610426"/>
    <w:rsid w:val="00610EE8"/>
    <w:rsid w:val="00611C34"/>
    <w:rsid w:val="00612164"/>
    <w:rsid w:val="0061372D"/>
    <w:rsid w:val="0061467E"/>
    <w:rsid w:val="006147C5"/>
    <w:rsid w:val="0061564E"/>
    <w:rsid w:val="00615C30"/>
    <w:rsid w:val="00615EE6"/>
    <w:rsid w:val="006162B4"/>
    <w:rsid w:val="0061728D"/>
    <w:rsid w:val="00620461"/>
    <w:rsid w:val="00620AA0"/>
    <w:rsid w:val="00620FBB"/>
    <w:rsid w:val="00623982"/>
    <w:rsid w:val="00624881"/>
    <w:rsid w:val="00624B2F"/>
    <w:rsid w:val="00624DED"/>
    <w:rsid w:val="00624F31"/>
    <w:rsid w:val="00625DB4"/>
    <w:rsid w:val="00626B3F"/>
    <w:rsid w:val="00627A1C"/>
    <w:rsid w:val="006317CB"/>
    <w:rsid w:val="006321BC"/>
    <w:rsid w:val="00632971"/>
    <w:rsid w:val="00635112"/>
    <w:rsid w:val="00636109"/>
    <w:rsid w:val="00636F97"/>
    <w:rsid w:val="00637537"/>
    <w:rsid w:val="0064008D"/>
    <w:rsid w:val="006410FA"/>
    <w:rsid w:val="006411DF"/>
    <w:rsid w:val="00641760"/>
    <w:rsid w:val="00643A14"/>
    <w:rsid w:val="00643A9E"/>
    <w:rsid w:val="00643EA9"/>
    <w:rsid w:val="00644B13"/>
    <w:rsid w:val="00645A79"/>
    <w:rsid w:val="00646FF7"/>
    <w:rsid w:val="006473EF"/>
    <w:rsid w:val="00647562"/>
    <w:rsid w:val="006500AC"/>
    <w:rsid w:val="00651323"/>
    <w:rsid w:val="0065261B"/>
    <w:rsid w:val="00653B55"/>
    <w:rsid w:val="00654624"/>
    <w:rsid w:val="006553DD"/>
    <w:rsid w:val="00655EBB"/>
    <w:rsid w:val="00656A65"/>
    <w:rsid w:val="006578BB"/>
    <w:rsid w:val="00657A0F"/>
    <w:rsid w:val="00657CDA"/>
    <w:rsid w:val="0066041C"/>
    <w:rsid w:val="006604E5"/>
    <w:rsid w:val="006629A4"/>
    <w:rsid w:val="006634CD"/>
    <w:rsid w:val="006635FB"/>
    <w:rsid w:val="006645BE"/>
    <w:rsid w:val="006648F5"/>
    <w:rsid w:val="00664EA0"/>
    <w:rsid w:val="0066503D"/>
    <w:rsid w:val="006658CB"/>
    <w:rsid w:val="0066594D"/>
    <w:rsid w:val="006660D7"/>
    <w:rsid w:val="00666281"/>
    <w:rsid w:val="0067044E"/>
    <w:rsid w:val="00670D17"/>
    <w:rsid w:val="00671040"/>
    <w:rsid w:val="00671898"/>
    <w:rsid w:val="00671C26"/>
    <w:rsid w:val="006725DD"/>
    <w:rsid w:val="0067321D"/>
    <w:rsid w:val="006734B3"/>
    <w:rsid w:val="0067356E"/>
    <w:rsid w:val="00673D6E"/>
    <w:rsid w:val="00674838"/>
    <w:rsid w:val="0067546E"/>
    <w:rsid w:val="00675507"/>
    <w:rsid w:val="006764A2"/>
    <w:rsid w:val="0068078F"/>
    <w:rsid w:val="00680842"/>
    <w:rsid w:val="00680CB3"/>
    <w:rsid w:val="006811AD"/>
    <w:rsid w:val="00682D93"/>
    <w:rsid w:val="006833C2"/>
    <w:rsid w:val="006837A7"/>
    <w:rsid w:val="006857C1"/>
    <w:rsid w:val="00685E58"/>
    <w:rsid w:val="00687CBA"/>
    <w:rsid w:val="00687D26"/>
    <w:rsid w:val="006907EE"/>
    <w:rsid w:val="00690C96"/>
    <w:rsid w:val="0069175A"/>
    <w:rsid w:val="00691C2F"/>
    <w:rsid w:val="006947B7"/>
    <w:rsid w:val="00695749"/>
    <w:rsid w:val="006969E7"/>
    <w:rsid w:val="00696A97"/>
    <w:rsid w:val="006A07CA"/>
    <w:rsid w:val="006A0EB9"/>
    <w:rsid w:val="006A1D34"/>
    <w:rsid w:val="006A207B"/>
    <w:rsid w:val="006A2189"/>
    <w:rsid w:val="006A2986"/>
    <w:rsid w:val="006A2E42"/>
    <w:rsid w:val="006A3728"/>
    <w:rsid w:val="006A4D68"/>
    <w:rsid w:val="006A5032"/>
    <w:rsid w:val="006A5B0E"/>
    <w:rsid w:val="006A614B"/>
    <w:rsid w:val="006A6755"/>
    <w:rsid w:val="006B0AF6"/>
    <w:rsid w:val="006B2267"/>
    <w:rsid w:val="006B26F6"/>
    <w:rsid w:val="006B3132"/>
    <w:rsid w:val="006B37D6"/>
    <w:rsid w:val="006B4DED"/>
    <w:rsid w:val="006B561C"/>
    <w:rsid w:val="006C1819"/>
    <w:rsid w:val="006C29FB"/>
    <w:rsid w:val="006C2D37"/>
    <w:rsid w:val="006C5165"/>
    <w:rsid w:val="006C5B5D"/>
    <w:rsid w:val="006C5CF5"/>
    <w:rsid w:val="006C7F66"/>
    <w:rsid w:val="006D0366"/>
    <w:rsid w:val="006D0C38"/>
    <w:rsid w:val="006D12EE"/>
    <w:rsid w:val="006D2B18"/>
    <w:rsid w:val="006D2C0D"/>
    <w:rsid w:val="006D3593"/>
    <w:rsid w:val="006D3978"/>
    <w:rsid w:val="006D3F0B"/>
    <w:rsid w:val="006D49FA"/>
    <w:rsid w:val="006D5799"/>
    <w:rsid w:val="006D5BBF"/>
    <w:rsid w:val="006D60AB"/>
    <w:rsid w:val="006D6B92"/>
    <w:rsid w:val="006D7183"/>
    <w:rsid w:val="006E10BF"/>
    <w:rsid w:val="006E121D"/>
    <w:rsid w:val="006E1F36"/>
    <w:rsid w:val="006E2489"/>
    <w:rsid w:val="006E37B3"/>
    <w:rsid w:val="006E3D2E"/>
    <w:rsid w:val="006E4DA8"/>
    <w:rsid w:val="006E6740"/>
    <w:rsid w:val="006E6849"/>
    <w:rsid w:val="006E704E"/>
    <w:rsid w:val="006E7CF8"/>
    <w:rsid w:val="006F0257"/>
    <w:rsid w:val="006F0484"/>
    <w:rsid w:val="006F0654"/>
    <w:rsid w:val="006F0B62"/>
    <w:rsid w:val="006F0F2D"/>
    <w:rsid w:val="006F1516"/>
    <w:rsid w:val="006F1530"/>
    <w:rsid w:val="006F1C09"/>
    <w:rsid w:val="006F20D8"/>
    <w:rsid w:val="006F2658"/>
    <w:rsid w:val="006F33B5"/>
    <w:rsid w:val="006F4A07"/>
    <w:rsid w:val="006F5C55"/>
    <w:rsid w:val="006F690E"/>
    <w:rsid w:val="006F694A"/>
    <w:rsid w:val="006F7061"/>
    <w:rsid w:val="006F74C9"/>
    <w:rsid w:val="007008ED"/>
    <w:rsid w:val="00700F92"/>
    <w:rsid w:val="007028A7"/>
    <w:rsid w:val="007033CD"/>
    <w:rsid w:val="00705F3B"/>
    <w:rsid w:val="007065B1"/>
    <w:rsid w:val="00706F76"/>
    <w:rsid w:val="00707225"/>
    <w:rsid w:val="007073F6"/>
    <w:rsid w:val="00707CB6"/>
    <w:rsid w:val="007111D1"/>
    <w:rsid w:val="007118CE"/>
    <w:rsid w:val="007118F5"/>
    <w:rsid w:val="00711B0A"/>
    <w:rsid w:val="00712108"/>
    <w:rsid w:val="0071286E"/>
    <w:rsid w:val="007133CF"/>
    <w:rsid w:val="007136E1"/>
    <w:rsid w:val="0071506D"/>
    <w:rsid w:val="00715EC6"/>
    <w:rsid w:val="0071725C"/>
    <w:rsid w:val="007176AE"/>
    <w:rsid w:val="00717BFD"/>
    <w:rsid w:val="00720431"/>
    <w:rsid w:val="007219AE"/>
    <w:rsid w:val="00722648"/>
    <w:rsid w:val="0072315F"/>
    <w:rsid w:val="00723CA8"/>
    <w:rsid w:val="00724D6F"/>
    <w:rsid w:val="007256AE"/>
    <w:rsid w:val="007268EF"/>
    <w:rsid w:val="00727127"/>
    <w:rsid w:val="007308CD"/>
    <w:rsid w:val="007317AD"/>
    <w:rsid w:val="00734278"/>
    <w:rsid w:val="00734441"/>
    <w:rsid w:val="00736AF6"/>
    <w:rsid w:val="00737F83"/>
    <w:rsid w:val="00740B1E"/>
    <w:rsid w:val="00740FF7"/>
    <w:rsid w:val="0074108E"/>
    <w:rsid w:val="00741135"/>
    <w:rsid w:val="00742494"/>
    <w:rsid w:val="00742F27"/>
    <w:rsid w:val="00742FDD"/>
    <w:rsid w:val="007433B5"/>
    <w:rsid w:val="007435E3"/>
    <w:rsid w:val="00744AB6"/>
    <w:rsid w:val="007451EC"/>
    <w:rsid w:val="00745803"/>
    <w:rsid w:val="00745D7C"/>
    <w:rsid w:val="00746D12"/>
    <w:rsid w:val="00751279"/>
    <w:rsid w:val="00751324"/>
    <w:rsid w:val="007513FA"/>
    <w:rsid w:val="00751DAF"/>
    <w:rsid w:val="00753159"/>
    <w:rsid w:val="00753236"/>
    <w:rsid w:val="00754A03"/>
    <w:rsid w:val="0075651C"/>
    <w:rsid w:val="007569BB"/>
    <w:rsid w:val="00757198"/>
    <w:rsid w:val="00757283"/>
    <w:rsid w:val="00761508"/>
    <w:rsid w:val="00761E97"/>
    <w:rsid w:val="00761EC6"/>
    <w:rsid w:val="007626C9"/>
    <w:rsid w:val="007628AF"/>
    <w:rsid w:val="00762CB5"/>
    <w:rsid w:val="007638C8"/>
    <w:rsid w:val="0076394F"/>
    <w:rsid w:val="00763CF5"/>
    <w:rsid w:val="00764707"/>
    <w:rsid w:val="00764773"/>
    <w:rsid w:val="00764B9C"/>
    <w:rsid w:val="00765C56"/>
    <w:rsid w:val="00766068"/>
    <w:rsid w:val="0076624E"/>
    <w:rsid w:val="00766BEE"/>
    <w:rsid w:val="0077080D"/>
    <w:rsid w:val="007712FB"/>
    <w:rsid w:val="007717E2"/>
    <w:rsid w:val="007738E5"/>
    <w:rsid w:val="007740D4"/>
    <w:rsid w:val="00774AD9"/>
    <w:rsid w:val="007756B0"/>
    <w:rsid w:val="007762EB"/>
    <w:rsid w:val="00780836"/>
    <w:rsid w:val="00781620"/>
    <w:rsid w:val="00782959"/>
    <w:rsid w:val="00782E30"/>
    <w:rsid w:val="007832BE"/>
    <w:rsid w:val="00784624"/>
    <w:rsid w:val="0078492F"/>
    <w:rsid w:val="00785E5E"/>
    <w:rsid w:val="0078600B"/>
    <w:rsid w:val="00787611"/>
    <w:rsid w:val="00787CAE"/>
    <w:rsid w:val="00790676"/>
    <w:rsid w:val="00791033"/>
    <w:rsid w:val="0079114F"/>
    <w:rsid w:val="00791410"/>
    <w:rsid w:val="00791534"/>
    <w:rsid w:val="00791858"/>
    <w:rsid w:val="00791C50"/>
    <w:rsid w:val="007925D5"/>
    <w:rsid w:val="007937AE"/>
    <w:rsid w:val="00793DE6"/>
    <w:rsid w:val="00793E8B"/>
    <w:rsid w:val="00794B0A"/>
    <w:rsid w:val="007958F2"/>
    <w:rsid w:val="007A040F"/>
    <w:rsid w:val="007A0698"/>
    <w:rsid w:val="007A0899"/>
    <w:rsid w:val="007A1B5F"/>
    <w:rsid w:val="007A34F8"/>
    <w:rsid w:val="007A354C"/>
    <w:rsid w:val="007A3BB7"/>
    <w:rsid w:val="007A3C42"/>
    <w:rsid w:val="007A4F3E"/>
    <w:rsid w:val="007A5985"/>
    <w:rsid w:val="007A66CD"/>
    <w:rsid w:val="007A777F"/>
    <w:rsid w:val="007B060E"/>
    <w:rsid w:val="007B10F6"/>
    <w:rsid w:val="007B195A"/>
    <w:rsid w:val="007B1A2F"/>
    <w:rsid w:val="007B1BE5"/>
    <w:rsid w:val="007B24B9"/>
    <w:rsid w:val="007B368E"/>
    <w:rsid w:val="007B5B14"/>
    <w:rsid w:val="007B5D05"/>
    <w:rsid w:val="007B5DC3"/>
    <w:rsid w:val="007B7082"/>
    <w:rsid w:val="007B7411"/>
    <w:rsid w:val="007C15B2"/>
    <w:rsid w:val="007C27FC"/>
    <w:rsid w:val="007C304F"/>
    <w:rsid w:val="007C63AF"/>
    <w:rsid w:val="007C65FD"/>
    <w:rsid w:val="007C71DF"/>
    <w:rsid w:val="007C78D3"/>
    <w:rsid w:val="007C7B57"/>
    <w:rsid w:val="007D0249"/>
    <w:rsid w:val="007D127B"/>
    <w:rsid w:val="007D1909"/>
    <w:rsid w:val="007D21F4"/>
    <w:rsid w:val="007D22D5"/>
    <w:rsid w:val="007D2DD6"/>
    <w:rsid w:val="007D5138"/>
    <w:rsid w:val="007D5548"/>
    <w:rsid w:val="007D660F"/>
    <w:rsid w:val="007D66CC"/>
    <w:rsid w:val="007D693F"/>
    <w:rsid w:val="007D6967"/>
    <w:rsid w:val="007D6A05"/>
    <w:rsid w:val="007D6E52"/>
    <w:rsid w:val="007D7B67"/>
    <w:rsid w:val="007D7C8C"/>
    <w:rsid w:val="007D7DC9"/>
    <w:rsid w:val="007E02E0"/>
    <w:rsid w:val="007E1330"/>
    <w:rsid w:val="007E1739"/>
    <w:rsid w:val="007E1BE2"/>
    <w:rsid w:val="007E2275"/>
    <w:rsid w:val="007E3EB8"/>
    <w:rsid w:val="007E3FDF"/>
    <w:rsid w:val="007E463A"/>
    <w:rsid w:val="007E4FA1"/>
    <w:rsid w:val="007E5A5E"/>
    <w:rsid w:val="007E6AE6"/>
    <w:rsid w:val="007E6BF9"/>
    <w:rsid w:val="007E7BE8"/>
    <w:rsid w:val="007F12FB"/>
    <w:rsid w:val="007F2459"/>
    <w:rsid w:val="007F33DF"/>
    <w:rsid w:val="007F35DA"/>
    <w:rsid w:val="007F4C86"/>
    <w:rsid w:val="007F5230"/>
    <w:rsid w:val="007F58FD"/>
    <w:rsid w:val="007F59AE"/>
    <w:rsid w:val="007F5F6D"/>
    <w:rsid w:val="007F5FDD"/>
    <w:rsid w:val="007F6F6D"/>
    <w:rsid w:val="007F6FC6"/>
    <w:rsid w:val="007F7257"/>
    <w:rsid w:val="008013DA"/>
    <w:rsid w:val="0080174D"/>
    <w:rsid w:val="00801E18"/>
    <w:rsid w:val="008021DD"/>
    <w:rsid w:val="00802BFC"/>
    <w:rsid w:val="00802EAA"/>
    <w:rsid w:val="00803BD6"/>
    <w:rsid w:val="0080444A"/>
    <w:rsid w:val="00805ADB"/>
    <w:rsid w:val="00806CBF"/>
    <w:rsid w:val="00807332"/>
    <w:rsid w:val="008102FB"/>
    <w:rsid w:val="0081109B"/>
    <w:rsid w:val="00811338"/>
    <w:rsid w:val="00812452"/>
    <w:rsid w:val="0081509B"/>
    <w:rsid w:val="008159CF"/>
    <w:rsid w:val="00816007"/>
    <w:rsid w:val="008176D8"/>
    <w:rsid w:val="00820255"/>
    <w:rsid w:val="0082057B"/>
    <w:rsid w:val="00821CFD"/>
    <w:rsid w:val="00824573"/>
    <w:rsid w:val="00825224"/>
    <w:rsid w:val="00825798"/>
    <w:rsid w:val="008265C7"/>
    <w:rsid w:val="008266DE"/>
    <w:rsid w:val="00826923"/>
    <w:rsid w:val="00830363"/>
    <w:rsid w:val="00830722"/>
    <w:rsid w:val="00831141"/>
    <w:rsid w:val="0083305D"/>
    <w:rsid w:val="00834460"/>
    <w:rsid w:val="008345B9"/>
    <w:rsid w:val="0083461E"/>
    <w:rsid w:val="00834A9F"/>
    <w:rsid w:val="008364E5"/>
    <w:rsid w:val="00836AF4"/>
    <w:rsid w:val="00837522"/>
    <w:rsid w:val="00837B04"/>
    <w:rsid w:val="00837B85"/>
    <w:rsid w:val="00837BA9"/>
    <w:rsid w:val="0084221C"/>
    <w:rsid w:val="008434DA"/>
    <w:rsid w:val="0084393C"/>
    <w:rsid w:val="00843FFF"/>
    <w:rsid w:val="00845480"/>
    <w:rsid w:val="008468D1"/>
    <w:rsid w:val="00847083"/>
    <w:rsid w:val="00847A89"/>
    <w:rsid w:val="00851295"/>
    <w:rsid w:val="00851551"/>
    <w:rsid w:val="00851F6D"/>
    <w:rsid w:val="00853068"/>
    <w:rsid w:val="00854502"/>
    <w:rsid w:val="00855480"/>
    <w:rsid w:val="0085635F"/>
    <w:rsid w:val="008579C5"/>
    <w:rsid w:val="008610A1"/>
    <w:rsid w:val="008615C2"/>
    <w:rsid w:val="00861669"/>
    <w:rsid w:val="00861832"/>
    <w:rsid w:val="008619BD"/>
    <w:rsid w:val="00862CE0"/>
    <w:rsid w:val="008632DB"/>
    <w:rsid w:val="00863672"/>
    <w:rsid w:val="008640A5"/>
    <w:rsid w:val="00864B39"/>
    <w:rsid w:val="00864DD9"/>
    <w:rsid w:val="0086522D"/>
    <w:rsid w:val="00865821"/>
    <w:rsid w:val="00865AFA"/>
    <w:rsid w:val="00865FA0"/>
    <w:rsid w:val="008664A8"/>
    <w:rsid w:val="00866E96"/>
    <w:rsid w:val="00867C27"/>
    <w:rsid w:val="00871B7D"/>
    <w:rsid w:val="00874634"/>
    <w:rsid w:val="008747AE"/>
    <w:rsid w:val="008753D7"/>
    <w:rsid w:val="00875EA5"/>
    <w:rsid w:val="00876A4B"/>
    <w:rsid w:val="00877429"/>
    <w:rsid w:val="00881546"/>
    <w:rsid w:val="00881833"/>
    <w:rsid w:val="00881D4B"/>
    <w:rsid w:val="00881D62"/>
    <w:rsid w:val="00885F8D"/>
    <w:rsid w:val="008875EF"/>
    <w:rsid w:val="00887CBB"/>
    <w:rsid w:val="00887E0A"/>
    <w:rsid w:val="00887F04"/>
    <w:rsid w:val="008901D5"/>
    <w:rsid w:val="00891AE7"/>
    <w:rsid w:val="00891FDB"/>
    <w:rsid w:val="008923E6"/>
    <w:rsid w:val="008930CD"/>
    <w:rsid w:val="00893F18"/>
    <w:rsid w:val="008953D8"/>
    <w:rsid w:val="00895EDE"/>
    <w:rsid w:val="008A0E5B"/>
    <w:rsid w:val="008A1155"/>
    <w:rsid w:val="008A1AE4"/>
    <w:rsid w:val="008A1D7E"/>
    <w:rsid w:val="008A3181"/>
    <w:rsid w:val="008A56F9"/>
    <w:rsid w:val="008A71BC"/>
    <w:rsid w:val="008A7F35"/>
    <w:rsid w:val="008B1052"/>
    <w:rsid w:val="008B1324"/>
    <w:rsid w:val="008B16F3"/>
    <w:rsid w:val="008B1B75"/>
    <w:rsid w:val="008B292F"/>
    <w:rsid w:val="008B2C92"/>
    <w:rsid w:val="008B3518"/>
    <w:rsid w:val="008B478F"/>
    <w:rsid w:val="008B4B87"/>
    <w:rsid w:val="008B5A12"/>
    <w:rsid w:val="008B6228"/>
    <w:rsid w:val="008B6EFB"/>
    <w:rsid w:val="008B7E23"/>
    <w:rsid w:val="008C128D"/>
    <w:rsid w:val="008C43F1"/>
    <w:rsid w:val="008C44D4"/>
    <w:rsid w:val="008C4722"/>
    <w:rsid w:val="008C59EA"/>
    <w:rsid w:val="008C782A"/>
    <w:rsid w:val="008D00AE"/>
    <w:rsid w:val="008D07B2"/>
    <w:rsid w:val="008D0CC3"/>
    <w:rsid w:val="008D1310"/>
    <w:rsid w:val="008D3262"/>
    <w:rsid w:val="008D435E"/>
    <w:rsid w:val="008D46A7"/>
    <w:rsid w:val="008D5E8F"/>
    <w:rsid w:val="008D5EDC"/>
    <w:rsid w:val="008E1083"/>
    <w:rsid w:val="008E17F7"/>
    <w:rsid w:val="008E34FE"/>
    <w:rsid w:val="008E3872"/>
    <w:rsid w:val="008E3D0C"/>
    <w:rsid w:val="008E3E4F"/>
    <w:rsid w:val="008E5FA1"/>
    <w:rsid w:val="008E6C0A"/>
    <w:rsid w:val="008E729D"/>
    <w:rsid w:val="008F10C7"/>
    <w:rsid w:val="008F1547"/>
    <w:rsid w:val="008F1720"/>
    <w:rsid w:val="008F18D1"/>
    <w:rsid w:val="008F1A5E"/>
    <w:rsid w:val="008F21FE"/>
    <w:rsid w:val="008F3751"/>
    <w:rsid w:val="008F4A7D"/>
    <w:rsid w:val="008F4F15"/>
    <w:rsid w:val="008F5112"/>
    <w:rsid w:val="008F6703"/>
    <w:rsid w:val="008F7747"/>
    <w:rsid w:val="00900D78"/>
    <w:rsid w:val="00901686"/>
    <w:rsid w:val="00901C1E"/>
    <w:rsid w:val="00902DCC"/>
    <w:rsid w:val="009030D7"/>
    <w:rsid w:val="0090328E"/>
    <w:rsid w:val="00905413"/>
    <w:rsid w:val="00905C25"/>
    <w:rsid w:val="00910FE1"/>
    <w:rsid w:val="00912028"/>
    <w:rsid w:val="0091229B"/>
    <w:rsid w:val="00912D25"/>
    <w:rsid w:val="00914072"/>
    <w:rsid w:val="0091408B"/>
    <w:rsid w:val="00915C96"/>
    <w:rsid w:val="00915D77"/>
    <w:rsid w:val="0091658C"/>
    <w:rsid w:val="00916DF8"/>
    <w:rsid w:val="00916E5B"/>
    <w:rsid w:val="0091730B"/>
    <w:rsid w:val="0091758E"/>
    <w:rsid w:val="0092150C"/>
    <w:rsid w:val="009216A8"/>
    <w:rsid w:val="00921C68"/>
    <w:rsid w:val="00924805"/>
    <w:rsid w:val="00924BD6"/>
    <w:rsid w:val="0092585A"/>
    <w:rsid w:val="00926427"/>
    <w:rsid w:val="0092673B"/>
    <w:rsid w:val="00931130"/>
    <w:rsid w:val="00931198"/>
    <w:rsid w:val="0093134E"/>
    <w:rsid w:val="00931508"/>
    <w:rsid w:val="00931786"/>
    <w:rsid w:val="009318A0"/>
    <w:rsid w:val="00933073"/>
    <w:rsid w:val="009332B2"/>
    <w:rsid w:val="00933C54"/>
    <w:rsid w:val="009344E8"/>
    <w:rsid w:val="00934EB8"/>
    <w:rsid w:val="00935B7F"/>
    <w:rsid w:val="00936504"/>
    <w:rsid w:val="0093675D"/>
    <w:rsid w:val="00937ABE"/>
    <w:rsid w:val="009420CB"/>
    <w:rsid w:val="00942CE6"/>
    <w:rsid w:val="00943150"/>
    <w:rsid w:val="0094359E"/>
    <w:rsid w:val="00944C96"/>
    <w:rsid w:val="00945925"/>
    <w:rsid w:val="00947880"/>
    <w:rsid w:val="0095002F"/>
    <w:rsid w:val="00952447"/>
    <w:rsid w:val="00952DE4"/>
    <w:rsid w:val="00952FC4"/>
    <w:rsid w:val="00953C30"/>
    <w:rsid w:val="00953EF8"/>
    <w:rsid w:val="009544D3"/>
    <w:rsid w:val="00954912"/>
    <w:rsid w:val="009568EF"/>
    <w:rsid w:val="00956AD0"/>
    <w:rsid w:val="00956B79"/>
    <w:rsid w:val="00957471"/>
    <w:rsid w:val="009607AC"/>
    <w:rsid w:val="009608D6"/>
    <w:rsid w:val="00960B8C"/>
    <w:rsid w:val="00960EF7"/>
    <w:rsid w:val="00961842"/>
    <w:rsid w:val="00962502"/>
    <w:rsid w:val="00964E57"/>
    <w:rsid w:val="00965792"/>
    <w:rsid w:val="00965F6B"/>
    <w:rsid w:val="00970400"/>
    <w:rsid w:val="00970D92"/>
    <w:rsid w:val="00970F4C"/>
    <w:rsid w:val="0097130A"/>
    <w:rsid w:val="00971C47"/>
    <w:rsid w:val="00972F0B"/>
    <w:rsid w:val="00974D94"/>
    <w:rsid w:val="009752FC"/>
    <w:rsid w:val="009758DD"/>
    <w:rsid w:val="009774FE"/>
    <w:rsid w:val="00977CBE"/>
    <w:rsid w:val="009809CF"/>
    <w:rsid w:val="009812B1"/>
    <w:rsid w:val="009830E6"/>
    <w:rsid w:val="00983269"/>
    <w:rsid w:val="009832F8"/>
    <w:rsid w:val="009837DF"/>
    <w:rsid w:val="009839DA"/>
    <w:rsid w:val="00984132"/>
    <w:rsid w:val="00984800"/>
    <w:rsid w:val="00984B25"/>
    <w:rsid w:val="00985E49"/>
    <w:rsid w:val="00985ECB"/>
    <w:rsid w:val="00985ED8"/>
    <w:rsid w:val="009866E1"/>
    <w:rsid w:val="00991418"/>
    <w:rsid w:val="00992009"/>
    <w:rsid w:val="009934F2"/>
    <w:rsid w:val="00994476"/>
    <w:rsid w:val="00994B0E"/>
    <w:rsid w:val="0099700D"/>
    <w:rsid w:val="00997347"/>
    <w:rsid w:val="009A012A"/>
    <w:rsid w:val="009A06DD"/>
    <w:rsid w:val="009A0ED5"/>
    <w:rsid w:val="009A1486"/>
    <w:rsid w:val="009A1CD3"/>
    <w:rsid w:val="009A33AB"/>
    <w:rsid w:val="009A3521"/>
    <w:rsid w:val="009A4465"/>
    <w:rsid w:val="009A44A4"/>
    <w:rsid w:val="009A4A5D"/>
    <w:rsid w:val="009A5EEF"/>
    <w:rsid w:val="009A6006"/>
    <w:rsid w:val="009A6ADC"/>
    <w:rsid w:val="009A7460"/>
    <w:rsid w:val="009A7B20"/>
    <w:rsid w:val="009B0555"/>
    <w:rsid w:val="009B0EEE"/>
    <w:rsid w:val="009B18EB"/>
    <w:rsid w:val="009B1A40"/>
    <w:rsid w:val="009B34C8"/>
    <w:rsid w:val="009B45E8"/>
    <w:rsid w:val="009B460B"/>
    <w:rsid w:val="009B47FA"/>
    <w:rsid w:val="009B5178"/>
    <w:rsid w:val="009B532A"/>
    <w:rsid w:val="009B5D1A"/>
    <w:rsid w:val="009B75A8"/>
    <w:rsid w:val="009C0834"/>
    <w:rsid w:val="009C153E"/>
    <w:rsid w:val="009C28DE"/>
    <w:rsid w:val="009C2C5E"/>
    <w:rsid w:val="009C391B"/>
    <w:rsid w:val="009C3922"/>
    <w:rsid w:val="009C66C4"/>
    <w:rsid w:val="009C6A91"/>
    <w:rsid w:val="009C6D20"/>
    <w:rsid w:val="009C72F0"/>
    <w:rsid w:val="009D076F"/>
    <w:rsid w:val="009D0838"/>
    <w:rsid w:val="009D0C9F"/>
    <w:rsid w:val="009D10AC"/>
    <w:rsid w:val="009D10B2"/>
    <w:rsid w:val="009D1251"/>
    <w:rsid w:val="009D1B24"/>
    <w:rsid w:val="009D2543"/>
    <w:rsid w:val="009D284A"/>
    <w:rsid w:val="009D346E"/>
    <w:rsid w:val="009D4D68"/>
    <w:rsid w:val="009D64B8"/>
    <w:rsid w:val="009D64E4"/>
    <w:rsid w:val="009D69EE"/>
    <w:rsid w:val="009D6F6B"/>
    <w:rsid w:val="009E00B8"/>
    <w:rsid w:val="009E072C"/>
    <w:rsid w:val="009E104E"/>
    <w:rsid w:val="009E20F1"/>
    <w:rsid w:val="009E2D42"/>
    <w:rsid w:val="009E31BD"/>
    <w:rsid w:val="009E329B"/>
    <w:rsid w:val="009E38EA"/>
    <w:rsid w:val="009E4F79"/>
    <w:rsid w:val="009E519B"/>
    <w:rsid w:val="009E5594"/>
    <w:rsid w:val="009E6471"/>
    <w:rsid w:val="009E664F"/>
    <w:rsid w:val="009E6AFF"/>
    <w:rsid w:val="009E6B43"/>
    <w:rsid w:val="009F2F0A"/>
    <w:rsid w:val="009F3E21"/>
    <w:rsid w:val="009F3E9E"/>
    <w:rsid w:val="009F517D"/>
    <w:rsid w:val="009F523C"/>
    <w:rsid w:val="009F5686"/>
    <w:rsid w:val="009F6554"/>
    <w:rsid w:val="009F6A2E"/>
    <w:rsid w:val="009F6B90"/>
    <w:rsid w:val="009F758A"/>
    <w:rsid w:val="009F7F98"/>
    <w:rsid w:val="00A01F25"/>
    <w:rsid w:val="00A02F58"/>
    <w:rsid w:val="00A032AE"/>
    <w:rsid w:val="00A038D5"/>
    <w:rsid w:val="00A03948"/>
    <w:rsid w:val="00A048D2"/>
    <w:rsid w:val="00A04FFE"/>
    <w:rsid w:val="00A100FE"/>
    <w:rsid w:val="00A10BBE"/>
    <w:rsid w:val="00A10DAC"/>
    <w:rsid w:val="00A10F8D"/>
    <w:rsid w:val="00A126D2"/>
    <w:rsid w:val="00A131F8"/>
    <w:rsid w:val="00A13873"/>
    <w:rsid w:val="00A145F4"/>
    <w:rsid w:val="00A14D3F"/>
    <w:rsid w:val="00A14E9F"/>
    <w:rsid w:val="00A1637E"/>
    <w:rsid w:val="00A165A8"/>
    <w:rsid w:val="00A17007"/>
    <w:rsid w:val="00A208B5"/>
    <w:rsid w:val="00A2275E"/>
    <w:rsid w:val="00A227BC"/>
    <w:rsid w:val="00A228D9"/>
    <w:rsid w:val="00A22DC1"/>
    <w:rsid w:val="00A23500"/>
    <w:rsid w:val="00A23E65"/>
    <w:rsid w:val="00A2400C"/>
    <w:rsid w:val="00A24395"/>
    <w:rsid w:val="00A244A5"/>
    <w:rsid w:val="00A25A1B"/>
    <w:rsid w:val="00A27670"/>
    <w:rsid w:val="00A31507"/>
    <w:rsid w:val="00A31988"/>
    <w:rsid w:val="00A34FE2"/>
    <w:rsid w:val="00A3531B"/>
    <w:rsid w:val="00A35FDA"/>
    <w:rsid w:val="00A360E8"/>
    <w:rsid w:val="00A361B2"/>
    <w:rsid w:val="00A40B79"/>
    <w:rsid w:val="00A413AF"/>
    <w:rsid w:val="00A41736"/>
    <w:rsid w:val="00A4395F"/>
    <w:rsid w:val="00A43B9C"/>
    <w:rsid w:val="00A445BC"/>
    <w:rsid w:val="00A44DD8"/>
    <w:rsid w:val="00A45177"/>
    <w:rsid w:val="00A4581B"/>
    <w:rsid w:val="00A45BD4"/>
    <w:rsid w:val="00A46B06"/>
    <w:rsid w:val="00A471E3"/>
    <w:rsid w:val="00A47340"/>
    <w:rsid w:val="00A47DDA"/>
    <w:rsid w:val="00A47F2A"/>
    <w:rsid w:val="00A509C6"/>
    <w:rsid w:val="00A51775"/>
    <w:rsid w:val="00A52A49"/>
    <w:rsid w:val="00A53128"/>
    <w:rsid w:val="00A531B0"/>
    <w:rsid w:val="00A53669"/>
    <w:rsid w:val="00A53BDC"/>
    <w:rsid w:val="00A53C94"/>
    <w:rsid w:val="00A53DBD"/>
    <w:rsid w:val="00A5440A"/>
    <w:rsid w:val="00A54EC4"/>
    <w:rsid w:val="00A55E93"/>
    <w:rsid w:val="00A56DD8"/>
    <w:rsid w:val="00A573BD"/>
    <w:rsid w:val="00A577F8"/>
    <w:rsid w:val="00A6017D"/>
    <w:rsid w:val="00A6164B"/>
    <w:rsid w:val="00A62C92"/>
    <w:rsid w:val="00A64309"/>
    <w:rsid w:val="00A6484C"/>
    <w:rsid w:val="00A64A02"/>
    <w:rsid w:val="00A64F74"/>
    <w:rsid w:val="00A656C0"/>
    <w:rsid w:val="00A66688"/>
    <w:rsid w:val="00A67656"/>
    <w:rsid w:val="00A70CCC"/>
    <w:rsid w:val="00A70E7E"/>
    <w:rsid w:val="00A717F8"/>
    <w:rsid w:val="00A71F95"/>
    <w:rsid w:val="00A723C7"/>
    <w:rsid w:val="00A74B70"/>
    <w:rsid w:val="00A76621"/>
    <w:rsid w:val="00A76D31"/>
    <w:rsid w:val="00A76F6B"/>
    <w:rsid w:val="00A772C1"/>
    <w:rsid w:val="00A77540"/>
    <w:rsid w:val="00A77759"/>
    <w:rsid w:val="00A77852"/>
    <w:rsid w:val="00A80474"/>
    <w:rsid w:val="00A804E3"/>
    <w:rsid w:val="00A80E4E"/>
    <w:rsid w:val="00A81859"/>
    <w:rsid w:val="00A81DF0"/>
    <w:rsid w:val="00A821BA"/>
    <w:rsid w:val="00A8266F"/>
    <w:rsid w:val="00A843B5"/>
    <w:rsid w:val="00A855EA"/>
    <w:rsid w:val="00A85F6C"/>
    <w:rsid w:val="00A86B3F"/>
    <w:rsid w:val="00A86BDE"/>
    <w:rsid w:val="00A86F4D"/>
    <w:rsid w:val="00A8763D"/>
    <w:rsid w:val="00A9067B"/>
    <w:rsid w:val="00A90E80"/>
    <w:rsid w:val="00A91FCD"/>
    <w:rsid w:val="00A92608"/>
    <w:rsid w:val="00A93154"/>
    <w:rsid w:val="00A938DD"/>
    <w:rsid w:val="00A9548B"/>
    <w:rsid w:val="00A95AD5"/>
    <w:rsid w:val="00A95EF9"/>
    <w:rsid w:val="00A96579"/>
    <w:rsid w:val="00A9790E"/>
    <w:rsid w:val="00A9791E"/>
    <w:rsid w:val="00AA161B"/>
    <w:rsid w:val="00AA1DFA"/>
    <w:rsid w:val="00AA1F49"/>
    <w:rsid w:val="00AA27C7"/>
    <w:rsid w:val="00AA363D"/>
    <w:rsid w:val="00AA36A0"/>
    <w:rsid w:val="00AA36B0"/>
    <w:rsid w:val="00AA3A50"/>
    <w:rsid w:val="00AA3E41"/>
    <w:rsid w:val="00AA578C"/>
    <w:rsid w:val="00AA57D0"/>
    <w:rsid w:val="00AA5D2C"/>
    <w:rsid w:val="00AA6D26"/>
    <w:rsid w:val="00AA733B"/>
    <w:rsid w:val="00AA7962"/>
    <w:rsid w:val="00AA7C77"/>
    <w:rsid w:val="00AA7EBB"/>
    <w:rsid w:val="00AA7ECF"/>
    <w:rsid w:val="00AB03CE"/>
    <w:rsid w:val="00AB04F4"/>
    <w:rsid w:val="00AB1368"/>
    <w:rsid w:val="00AB1A96"/>
    <w:rsid w:val="00AB3057"/>
    <w:rsid w:val="00AB37F4"/>
    <w:rsid w:val="00AB3C0D"/>
    <w:rsid w:val="00AB517B"/>
    <w:rsid w:val="00AB6561"/>
    <w:rsid w:val="00AB6BAD"/>
    <w:rsid w:val="00AC1690"/>
    <w:rsid w:val="00AC29DD"/>
    <w:rsid w:val="00AC2BD7"/>
    <w:rsid w:val="00AC403B"/>
    <w:rsid w:val="00AC433F"/>
    <w:rsid w:val="00AC4B04"/>
    <w:rsid w:val="00AC5D55"/>
    <w:rsid w:val="00AC5DE2"/>
    <w:rsid w:val="00AC7088"/>
    <w:rsid w:val="00AC72B7"/>
    <w:rsid w:val="00AD0A31"/>
    <w:rsid w:val="00AD17CC"/>
    <w:rsid w:val="00AD1B06"/>
    <w:rsid w:val="00AD2237"/>
    <w:rsid w:val="00AD2BCC"/>
    <w:rsid w:val="00AD2F5B"/>
    <w:rsid w:val="00AD6104"/>
    <w:rsid w:val="00AD6C55"/>
    <w:rsid w:val="00AD73D3"/>
    <w:rsid w:val="00AD771F"/>
    <w:rsid w:val="00AE0D84"/>
    <w:rsid w:val="00AE110C"/>
    <w:rsid w:val="00AE2379"/>
    <w:rsid w:val="00AE3EBF"/>
    <w:rsid w:val="00AE493F"/>
    <w:rsid w:val="00AE4E20"/>
    <w:rsid w:val="00AE6101"/>
    <w:rsid w:val="00AE724D"/>
    <w:rsid w:val="00AF032F"/>
    <w:rsid w:val="00AF0AEE"/>
    <w:rsid w:val="00AF0CD2"/>
    <w:rsid w:val="00AF2D89"/>
    <w:rsid w:val="00AF2E8A"/>
    <w:rsid w:val="00AF3121"/>
    <w:rsid w:val="00AF4DE0"/>
    <w:rsid w:val="00AF5AB4"/>
    <w:rsid w:val="00AF6A69"/>
    <w:rsid w:val="00AF70BE"/>
    <w:rsid w:val="00AF7C92"/>
    <w:rsid w:val="00AF7DA4"/>
    <w:rsid w:val="00B00EBD"/>
    <w:rsid w:val="00B010AF"/>
    <w:rsid w:val="00B027B6"/>
    <w:rsid w:val="00B0370E"/>
    <w:rsid w:val="00B03BD8"/>
    <w:rsid w:val="00B03E68"/>
    <w:rsid w:val="00B046AA"/>
    <w:rsid w:val="00B04A4B"/>
    <w:rsid w:val="00B05E35"/>
    <w:rsid w:val="00B06D63"/>
    <w:rsid w:val="00B11A21"/>
    <w:rsid w:val="00B124BD"/>
    <w:rsid w:val="00B12663"/>
    <w:rsid w:val="00B12FB8"/>
    <w:rsid w:val="00B13B48"/>
    <w:rsid w:val="00B13D0D"/>
    <w:rsid w:val="00B146EC"/>
    <w:rsid w:val="00B14E76"/>
    <w:rsid w:val="00B157B8"/>
    <w:rsid w:val="00B16126"/>
    <w:rsid w:val="00B168B6"/>
    <w:rsid w:val="00B16EE6"/>
    <w:rsid w:val="00B21D16"/>
    <w:rsid w:val="00B22390"/>
    <w:rsid w:val="00B22C4B"/>
    <w:rsid w:val="00B2413A"/>
    <w:rsid w:val="00B24253"/>
    <w:rsid w:val="00B244A1"/>
    <w:rsid w:val="00B24F72"/>
    <w:rsid w:val="00B25B18"/>
    <w:rsid w:val="00B25CA5"/>
    <w:rsid w:val="00B261B5"/>
    <w:rsid w:val="00B27419"/>
    <w:rsid w:val="00B3140C"/>
    <w:rsid w:val="00B329B9"/>
    <w:rsid w:val="00B329CF"/>
    <w:rsid w:val="00B330C2"/>
    <w:rsid w:val="00B3313E"/>
    <w:rsid w:val="00B33150"/>
    <w:rsid w:val="00B37406"/>
    <w:rsid w:val="00B37F39"/>
    <w:rsid w:val="00B4001C"/>
    <w:rsid w:val="00B404DF"/>
    <w:rsid w:val="00B40AF4"/>
    <w:rsid w:val="00B419C8"/>
    <w:rsid w:val="00B4227A"/>
    <w:rsid w:val="00B4261F"/>
    <w:rsid w:val="00B42CD1"/>
    <w:rsid w:val="00B439EB"/>
    <w:rsid w:val="00B439EF"/>
    <w:rsid w:val="00B43B8D"/>
    <w:rsid w:val="00B43EEA"/>
    <w:rsid w:val="00B43F6D"/>
    <w:rsid w:val="00B442A2"/>
    <w:rsid w:val="00B46712"/>
    <w:rsid w:val="00B46B42"/>
    <w:rsid w:val="00B46D5B"/>
    <w:rsid w:val="00B47BDF"/>
    <w:rsid w:val="00B47CFB"/>
    <w:rsid w:val="00B51123"/>
    <w:rsid w:val="00B51C53"/>
    <w:rsid w:val="00B5273D"/>
    <w:rsid w:val="00B5302D"/>
    <w:rsid w:val="00B539B2"/>
    <w:rsid w:val="00B53F15"/>
    <w:rsid w:val="00B54B58"/>
    <w:rsid w:val="00B55351"/>
    <w:rsid w:val="00B565FE"/>
    <w:rsid w:val="00B56CBD"/>
    <w:rsid w:val="00B56F2D"/>
    <w:rsid w:val="00B60458"/>
    <w:rsid w:val="00B60A5F"/>
    <w:rsid w:val="00B61962"/>
    <w:rsid w:val="00B619AE"/>
    <w:rsid w:val="00B61AE2"/>
    <w:rsid w:val="00B62500"/>
    <w:rsid w:val="00B62E46"/>
    <w:rsid w:val="00B6401E"/>
    <w:rsid w:val="00B64B3A"/>
    <w:rsid w:val="00B652A1"/>
    <w:rsid w:val="00B702C0"/>
    <w:rsid w:val="00B71E0F"/>
    <w:rsid w:val="00B72B4A"/>
    <w:rsid w:val="00B735DD"/>
    <w:rsid w:val="00B737D1"/>
    <w:rsid w:val="00B7459B"/>
    <w:rsid w:val="00B749E2"/>
    <w:rsid w:val="00B74CE9"/>
    <w:rsid w:val="00B75428"/>
    <w:rsid w:val="00B7553C"/>
    <w:rsid w:val="00B75BEE"/>
    <w:rsid w:val="00B75C20"/>
    <w:rsid w:val="00B768CE"/>
    <w:rsid w:val="00B77941"/>
    <w:rsid w:val="00B81A04"/>
    <w:rsid w:val="00B822D5"/>
    <w:rsid w:val="00B82635"/>
    <w:rsid w:val="00B82C51"/>
    <w:rsid w:val="00B82CE6"/>
    <w:rsid w:val="00B82E71"/>
    <w:rsid w:val="00B86EDB"/>
    <w:rsid w:val="00B87756"/>
    <w:rsid w:val="00B90012"/>
    <w:rsid w:val="00B91909"/>
    <w:rsid w:val="00B91F39"/>
    <w:rsid w:val="00B92E5D"/>
    <w:rsid w:val="00B935A4"/>
    <w:rsid w:val="00B94E32"/>
    <w:rsid w:val="00BA01C4"/>
    <w:rsid w:val="00BA23DC"/>
    <w:rsid w:val="00BA2839"/>
    <w:rsid w:val="00BA29D4"/>
    <w:rsid w:val="00BA3275"/>
    <w:rsid w:val="00BA3887"/>
    <w:rsid w:val="00BA412F"/>
    <w:rsid w:val="00BA4220"/>
    <w:rsid w:val="00BA4C51"/>
    <w:rsid w:val="00BA4F96"/>
    <w:rsid w:val="00BA54A2"/>
    <w:rsid w:val="00BA5B46"/>
    <w:rsid w:val="00BA5D85"/>
    <w:rsid w:val="00BA6688"/>
    <w:rsid w:val="00BA6DAB"/>
    <w:rsid w:val="00BA6F4B"/>
    <w:rsid w:val="00BB004F"/>
    <w:rsid w:val="00BB0BED"/>
    <w:rsid w:val="00BB1946"/>
    <w:rsid w:val="00BB1AF7"/>
    <w:rsid w:val="00BB25DC"/>
    <w:rsid w:val="00BB285F"/>
    <w:rsid w:val="00BB3805"/>
    <w:rsid w:val="00BB4A38"/>
    <w:rsid w:val="00BB5521"/>
    <w:rsid w:val="00BC1A5D"/>
    <w:rsid w:val="00BC1D28"/>
    <w:rsid w:val="00BC34D3"/>
    <w:rsid w:val="00BC56A2"/>
    <w:rsid w:val="00BC6808"/>
    <w:rsid w:val="00BC71E1"/>
    <w:rsid w:val="00BC72DF"/>
    <w:rsid w:val="00BD061D"/>
    <w:rsid w:val="00BD075F"/>
    <w:rsid w:val="00BD0FAE"/>
    <w:rsid w:val="00BD1237"/>
    <w:rsid w:val="00BD1B83"/>
    <w:rsid w:val="00BD2570"/>
    <w:rsid w:val="00BD2962"/>
    <w:rsid w:val="00BD4715"/>
    <w:rsid w:val="00BD47E3"/>
    <w:rsid w:val="00BD57C8"/>
    <w:rsid w:val="00BD58AF"/>
    <w:rsid w:val="00BD5D49"/>
    <w:rsid w:val="00BD643D"/>
    <w:rsid w:val="00BE09AA"/>
    <w:rsid w:val="00BE1C10"/>
    <w:rsid w:val="00BE21BC"/>
    <w:rsid w:val="00BE24BF"/>
    <w:rsid w:val="00BE28AA"/>
    <w:rsid w:val="00BE2C2D"/>
    <w:rsid w:val="00BE41D3"/>
    <w:rsid w:val="00BE4870"/>
    <w:rsid w:val="00BE58E6"/>
    <w:rsid w:val="00BE5B53"/>
    <w:rsid w:val="00BE5B60"/>
    <w:rsid w:val="00BE720A"/>
    <w:rsid w:val="00BE7279"/>
    <w:rsid w:val="00BE7373"/>
    <w:rsid w:val="00BE7698"/>
    <w:rsid w:val="00BE7AB9"/>
    <w:rsid w:val="00BE7CB5"/>
    <w:rsid w:val="00BE7E01"/>
    <w:rsid w:val="00BF0113"/>
    <w:rsid w:val="00BF03E5"/>
    <w:rsid w:val="00BF14C0"/>
    <w:rsid w:val="00BF1632"/>
    <w:rsid w:val="00BF1BFB"/>
    <w:rsid w:val="00BF41E2"/>
    <w:rsid w:val="00BF43F8"/>
    <w:rsid w:val="00BF49CC"/>
    <w:rsid w:val="00BF4AD0"/>
    <w:rsid w:val="00BF4E1E"/>
    <w:rsid w:val="00BF5E2C"/>
    <w:rsid w:val="00BF6D5F"/>
    <w:rsid w:val="00BF6D7A"/>
    <w:rsid w:val="00BF748D"/>
    <w:rsid w:val="00C00C0B"/>
    <w:rsid w:val="00C01CCF"/>
    <w:rsid w:val="00C01CFE"/>
    <w:rsid w:val="00C03A31"/>
    <w:rsid w:val="00C047E0"/>
    <w:rsid w:val="00C0670D"/>
    <w:rsid w:val="00C06D6C"/>
    <w:rsid w:val="00C07A0C"/>
    <w:rsid w:val="00C07D94"/>
    <w:rsid w:val="00C10563"/>
    <w:rsid w:val="00C106D0"/>
    <w:rsid w:val="00C107F6"/>
    <w:rsid w:val="00C12D6A"/>
    <w:rsid w:val="00C13590"/>
    <w:rsid w:val="00C145CF"/>
    <w:rsid w:val="00C14A66"/>
    <w:rsid w:val="00C15712"/>
    <w:rsid w:val="00C20D8B"/>
    <w:rsid w:val="00C214CB"/>
    <w:rsid w:val="00C221D7"/>
    <w:rsid w:val="00C2251C"/>
    <w:rsid w:val="00C2331C"/>
    <w:rsid w:val="00C2660F"/>
    <w:rsid w:val="00C2684A"/>
    <w:rsid w:val="00C26969"/>
    <w:rsid w:val="00C26AAA"/>
    <w:rsid w:val="00C27302"/>
    <w:rsid w:val="00C27A8A"/>
    <w:rsid w:val="00C27FAD"/>
    <w:rsid w:val="00C30188"/>
    <w:rsid w:val="00C30F72"/>
    <w:rsid w:val="00C312C0"/>
    <w:rsid w:val="00C3167D"/>
    <w:rsid w:val="00C33D28"/>
    <w:rsid w:val="00C33EEE"/>
    <w:rsid w:val="00C34450"/>
    <w:rsid w:val="00C34921"/>
    <w:rsid w:val="00C357A1"/>
    <w:rsid w:val="00C37152"/>
    <w:rsid w:val="00C402B4"/>
    <w:rsid w:val="00C40E54"/>
    <w:rsid w:val="00C41926"/>
    <w:rsid w:val="00C42423"/>
    <w:rsid w:val="00C42AA2"/>
    <w:rsid w:val="00C42FB9"/>
    <w:rsid w:val="00C44049"/>
    <w:rsid w:val="00C4410F"/>
    <w:rsid w:val="00C4557F"/>
    <w:rsid w:val="00C457BF"/>
    <w:rsid w:val="00C46F0C"/>
    <w:rsid w:val="00C47A39"/>
    <w:rsid w:val="00C51585"/>
    <w:rsid w:val="00C51711"/>
    <w:rsid w:val="00C522B8"/>
    <w:rsid w:val="00C52BDA"/>
    <w:rsid w:val="00C53269"/>
    <w:rsid w:val="00C545FF"/>
    <w:rsid w:val="00C54CB7"/>
    <w:rsid w:val="00C54D21"/>
    <w:rsid w:val="00C56DD5"/>
    <w:rsid w:val="00C578BE"/>
    <w:rsid w:val="00C61129"/>
    <w:rsid w:val="00C61EDE"/>
    <w:rsid w:val="00C631C4"/>
    <w:rsid w:val="00C6320C"/>
    <w:rsid w:val="00C640B2"/>
    <w:rsid w:val="00C666E6"/>
    <w:rsid w:val="00C66E5E"/>
    <w:rsid w:val="00C66F90"/>
    <w:rsid w:val="00C670B7"/>
    <w:rsid w:val="00C671AC"/>
    <w:rsid w:val="00C70805"/>
    <w:rsid w:val="00C7170D"/>
    <w:rsid w:val="00C72AD4"/>
    <w:rsid w:val="00C72CF8"/>
    <w:rsid w:val="00C74549"/>
    <w:rsid w:val="00C74E37"/>
    <w:rsid w:val="00C75240"/>
    <w:rsid w:val="00C76C82"/>
    <w:rsid w:val="00C77246"/>
    <w:rsid w:val="00C772A9"/>
    <w:rsid w:val="00C81195"/>
    <w:rsid w:val="00C825E0"/>
    <w:rsid w:val="00C82E68"/>
    <w:rsid w:val="00C84435"/>
    <w:rsid w:val="00C846A4"/>
    <w:rsid w:val="00C847EE"/>
    <w:rsid w:val="00C8509E"/>
    <w:rsid w:val="00C853D5"/>
    <w:rsid w:val="00C91595"/>
    <w:rsid w:val="00C92596"/>
    <w:rsid w:val="00C92768"/>
    <w:rsid w:val="00C944A3"/>
    <w:rsid w:val="00C94D06"/>
    <w:rsid w:val="00C955F4"/>
    <w:rsid w:val="00C956CB"/>
    <w:rsid w:val="00C96336"/>
    <w:rsid w:val="00C96373"/>
    <w:rsid w:val="00C96AEE"/>
    <w:rsid w:val="00C96B04"/>
    <w:rsid w:val="00C97F4E"/>
    <w:rsid w:val="00CA0C23"/>
    <w:rsid w:val="00CA1B43"/>
    <w:rsid w:val="00CA3DF6"/>
    <w:rsid w:val="00CA3F0E"/>
    <w:rsid w:val="00CA4173"/>
    <w:rsid w:val="00CA4806"/>
    <w:rsid w:val="00CA4AEF"/>
    <w:rsid w:val="00CA4ED9"/>
    <w:rsid w:val="00CA6449"/>
    <w:rsid w:val="00CA671E"/>
    <w:rsid w:val="00CA6C99"/>
    <w:rsid w:val="00CA6E3A"/>
    <w:rsid w:val="00CA70DB"/>
    <w:rsid w:val="00CA7771"/>
    <w:rsid w:val="00CA7BFF"/>
    <w:rsid w:val="00CA7D88"/>
    <w:rsid w:val="00CB02F7"/>
    <w:rsid w:val="00CB0AC1"/>
    <w:rsid w:val="00CB136D"/>
    <w:rsid w:val="00CB16D8"/>
    <w:rsid w:val="00CB25A2"/>
    <w:rsid w:val="00CB3E3F"/>
    <w:rsid w:val="00CB4136"/>
    <w:rsid w:val="00CB447A"/>
    <w:rsid w:val="00CB4B5C"/>
    <w:rsid w:val="00CB5499"/>
    <w:rsid w:val="00CB561C"/>
    <w:rsid w:val="00CB56C6"/>
    <w:rsid w:val="00CB632B"/>
    <w:rsid w:val="00CB6660"/>
    <w:rsid w:val="00CB7819"/>
    <w:rsid w:val="00CB79A9"/>
    <w:rsid w:val="00CB7B20"/>
    <w:rsid w:val="00CC0719"/>
    <w:rsid w:val="00CC0B49"/>
    <w:rsid w:val="00CC195C"/>
    <w:rsid w:val="00CC2015"/>
    <w:rsid w:val="00CC26EB"/>
    <w:rsid w:val="00CC2962"/>
    <w:rsid w:val="00CC4CF6"/>
    <w:rsid w:val="00CC5143"/>
    <w:rsid w:val="00CC59E5"/>
    <w:rsid w:val="00CC5A91"/>
    <w:rsid w:val="00CC6007"/>
    <w:rsid w:val="00CC6F22"/>
    <w:rsid w:val="00CD03A9"/>
    <w:rsid w:val="00CD0AB4"/>
    <w:rsid w:val="00CD2AA4"/>
    <w:rsid w:val="00CD2F67"/>
    <w:rsid w:val="00CD3754"/>
    <w:rsid w:val="00CD3F76"/>
    <w:rsid w:val="00CD537A"/>
    <w:rsid w:val="00CD5C19"/>
    <w:rsid w:val="00CD5E04"/>
    <w:rsid w:val="00CD5E74"/>
    <w:rsid w:val="00CD62C1"/>
    <w:rsid w:val="00CD71DD"/>
    <w:rsid w:val="00CD7591"/>
    <w:rsid w:val="00CD7B88"/>
    <w:rsid w:val="00CE0239"/>
    <w:rsid w:val="00CE0D2A"/>
    <w:rsid w:val="00CE0E4D"/>
    <w:rsid w:val="00CE110A"/>
    <w:rsid w:val="00CE132D"/>
    <w:rsid w:val="00CE13A3"/>
    <w:rsid w:val="00CE17D4"/>
    <w:rsid w:val="00CE1AB6"/>
    <w:rsid w:val="00CE2541"/>
    <w:rsid w:val="00CE32A0"/>
    <w:rsid w:val="00CE34D1"/>
    <w:rsid w:val="00CE3BEA"/>
    <w:rsid w:val="00CE3D3C"/>
    <w:rsid w:val="00CE45EC"/>
    <w:rsid w:val="00CE499C"/>
    <w:rsid w:val="00CE4D2E"/>
    <w:rsid w:val="00CE6065"/>
    <w:rsid w:val="00CE75C3"/>
    <w:rsid w:val="00CE7C3A"/>
    <w:rsid w:val="00CF04AE"/>
    <w:rsid w:val="00CF0936"/>
    <w:rsid w:val="00CF09D0"/>
    <w:rsid w:val="00CF29F7"/>
    <w:rsid w:val="00CF4AAF"/>
    <w:rsid w:val="00CF4E18"/>
    <w:rsid w:val="00D018F9"/>
    <w:rsid w:val="00D0197F"/>
    <w:rsid w:val="00D02036"/>
    <w:rsid w:val="00D021EB"/>
    <w:rsid w:val="00D021F9"/>
    <w:rsid w:val="00D025E3"/>
    <w:rsid w:val="00D03D06"/>
    <w:rsid w:val="00D0522A"/>
    <w:rsid w:val="00D05556"/>
    <w:rsid w:val="00D0560F"/>
    <w:rsid w:val="00D05D9F"/>
    <w:rsid w:val="00D0664D"/>
    <w:rsid w:val="00D06A43"/>
    <w:rsid w:val="00D078E7"/>
    <w:rsid w:val="00D079BC"/>
    <w:rsid w:val="00D07F78"/>
    <w:rsid w:val="00D12B17"/>
    <w:rsid w:val="00D12CC9"/>
    <w:rsid w:val="00D12F0A"/>
    <w:rsid w:val="00D13792"/>
    <w:rsid w:val="00D147C9"/>
    <w:rsid w:val="00D14E1D"/>
    <w:rsid w:val="00D15538"/>
    <w:rsid w:val="00D15B66"/>
    <w:rsid w:val="00D15C6C"/>
    <w:rsid w:val="00D15F3E"/>
    <w:rsid w:val="00D165DE"/>
    <w:rsid w:val="00D20F59"/>
    <w:rsid w:val="00D21E2D"/>
    <w:rsid w:val="00D2255A"/>
    <w:rsid w:val="00D22B42"/>
    <w:rsid w:val="00D23B90"/>
    <w:rsid w:val="00D247D5"/>
    <w:rsid w:val="00D26972"/>
    <w:rsid w:val="00D30647"/>
    <w:rsid w:val="00D314A3"/>
    <w:rsid w:val="00D31E45"/>
    <w:rsid w:val="00D31FF5"/>
    <w:rsid w:val="00D32506"/>
    <w:rsid w:val="00D3351A"/>
    <w:rsid w:val="00D34147"/>
    <w:rsid w:val="00D341E0"/>
    <w:rsid w:val="00D35A59"/>
    <w:rsid w:val="00D36AF6"/>
    <w:rsid w:val="00D36E09"/>
    <w:rsid w:val="00D3705E"/>
    <w:rsid w:val="00D375B2"/>
    <w:rsid w:val="00D40219"/>
    <w:rsid w:val="00D4067A"/>
    <w:rsid w:val="00D41969"/>
    <w:rsid w:val="00D43796"/>
    <w:rsid w:val="00D437A2"/>
    <w:rsid w:val="00D44632"/>
    <w:rsid w:val="00D44B5A"/>
    <w:rsid w:val="00D450BB"/>
    <w:rsid w:val="00D4518D"/>
    <w:rsid w:val="00D45220"/>
    <w:rsid w:val="00D513DC"/>
    <w:rsid w:val="00D517B8"/>
    <w:rsid w:val="00D53860"/>
    <w:rsid w:val="00D5493F"/>
    <w:rsid w:val="00D5552B"/>
    <w:rsid w:val="00D557FD"/>
    <w:rsid w:val="00D569A1"/>
    <w:rsid w:val="00D576A2"/>
    <w:rsid w:val="00D57918"/>
    <w:rsid w:val="00D60174"/>
    <w:rsid w:val="00D604DB"/>
    <w:rsid w:val="00D61557"/>
    <w:rsid w:val="00D61E2C"/>
    <w:rsid w:val="00D632A3"/>
    <w:rsid w:val="00D63AD6"/>
    <w:rsid w:val="00D63FD5"/>
    <w:rsid w:val="00D64ED8"/>
    <w:rsid w:val="00D65539"/>
    <w:rsid w:val="00D65589"/>
    <w:rsid w:val="00D65BB5"/>
    <w:rsid w:val="00D6675C"/>
    <w:rsid w:val="00D6788F"/>
    <w:rsid w:val="00D70EC5"/>
    <w:rsid w:val="00D73EB6"/>
    <w:rsid w:val="00D74C2C"/>
    <w:rsid w:val="00D755D9"/>
    <w:rsid w:val="00D76947"/>
    <w:rsid w:val="00D76ECB"/>
    <w:rsid w:val="00D81230"/>
    <w:rsid w:val="00D82092"/>
    <w:rsid w:val="00D82C29"/>
    <w:rsid w:val="00D84A39"/>
    <w:rsid w:val="00D84DC7"/>
    <w:rsid w:val="00D85131"/>
    <w:rsid w:val="00D8543B"/>
    <w:rsid w:val="00D85CB7"/>
    <w:rsid w:val="00D85FB1"/>
    <w:rsid w:val="00D8782A"/>
    <w:rsid w:val="00D9150E"/>
    <w:rsid w:val="00D91C0B"/>
    <w:rsid w:val="00D930ED"/>
    <w:rsid w:val="00D935FC"/>
    <w:rsid w:val="00D946F2"/>
    <w:rsid w:val="00D95D5D"/>
    <w:rsid w:val="00D973B5"/>
    <w:rsid w:val="00DA064C"/>
    <w:rsid w:val="00DA1C2C"/>
    <w:rsid w:val="00DA2795"/>
    <w:rsid w:val="00DA2CD8"/>
    <w:rsid w:val="00DA4C65"/>
    <w:rsid w:val="00DA566E"/>
    <w:rsid w:val="00DA5C75"/>
    <w:rsid w:val="00DA6124"/>
    <w:rsid w:val="00DA62E4"/>
    <w:rsid w:val="00DA6C60"/>
    <w:rsid w:val="00DA76D5"/>
    <w:rsid w:val="00DA7B93"/>
    <w:rsid w:val="00DB1F01"/>
    <w:rsid w:val="00DB28C8"/>
    <w:rsid w:val="00DB3780"/>
    <w:rsid w:val="00DB53CC"/>
    <w:rsid w:val="00DB5587"/>
    <w:rsid w:val="00DB59EC"/>
    <w:rsid w:val="00DB5B23"/>
    <w:rsid w:val="00DB67A5"/>
    <w:rsid w:val="00DB6E0E"/>
    <w:rsid w:val="00DB7CDB"/>
    <w:rsid w:val="00DB7EAA"/>
    <w:rsid w:val="00DC1151"/>
    <w:rsid w:val="00DC157D"/>
    <w:rsid w:val="00DC1D94"/>
    <w:rsid w:val="00DC3135"/>
    <w:rsid w:val="00DC3579"/>
    <w:rsid w:val="00DC3612"/>
    <w:rsid w:val="00DC4C5C"/>
    <w:rsid w:val="00DC4D0A"/>
    <w:rsid w:val="00DC5066"/>
    <w:rsid w:val="00DC5EB2"/>
    <w:rsid w:val="00DD2D84"/>
    <w:rsid w:val="00DD3DD0"/>
    <w:rsid w:val="00DD4227"/>
    <w:rsid w:val="00DD44FD"/>
    <w:rsid w:val="00DD5107"/>
    <w:rsid w:val="00DD53A1"/>
    <w:rsid w:val="00DE0938"/>
    <w:rsid w:val="00DE0F27"/>
    <w:rsid w:val="00DE2383"/>
    <w:rsid w:val="00DE298F"/>
    <w:rsid w:val="00DE3D6D"/>
    <w:rsid w:val="00DE3DF1"/>
    <w:rsid w:val="00DE4513"/>
    <w:rsid w:val="00DE4A09"/>
    <w:rsid w:val="00DE4ED0"/>
    <w:rsid w:val="00DE68C4"/>
    <w:rsid w:val="00DE7C88"/>
    <w:rsid w:val="00DF0EDC"/>
    <w:rsid w:val="00DF24B9"/>
    <w:rsid w:val="00DF2546"/>
    <w:rsid w:val="00DF273D"/>
    <w:rsid w:val="00DF2F5C"/>
    <w:rsid w:val="00DF3020"/>
    <w:rsid w:val="00DF3624"/>
    <w:rsid w:val="00DF39EE"/>
    <w:rsid w:val="00DF4A9D"/>
    <w:rsid w:val="00DF507D"/>
    <w:rsid w:val="00DF578E"/>
    <w:rsid w:val="00DF5EB7"/>
    <w:rsid w:val="00DF5FD1"/>
    <w:rsid w:val="00DF6A23"/>
    <w:rsid w:val="00DF757D"/>
    <w:rsid w:val="00DFCAE6"/>
    <w:rsid w:val="00E021C1"/>
    <w:rsid w:val="00E0311C"/>
    <w:rsid w:val="00E03CF3"/>
    <w:rsid w:val="00E03DA5"/>
    <w:rsid w:val="00E03F46"/>
    <w:rsid w:val="00E049F4"/>
    <w:rsid w:val="00E04A24"/>
    <w:rsid w:val="00E055A4"/>
    <w:rsid w:val="00E0564D"/>
    <w:rsid w:val="00E06A8B"/>
    <w:rsid w:val="00E07987"/>
    <w:rsid w:val="00E10926"/>
    <w:rsid w:val="00E10CBC"/>
    <w:rsid w:val="00E12490"/>
    <w:rsid w:val="00E12C42"/>
    <w:rsid w:val="00E12D2A"/>
    <w:rsid w:val="00E13504"/>
    <w:rsid w:val="00E13590"/>
    <w:rsid w:val="00E13C7C"/>
    <w:rsid w:val="00E1687B"/>
    <w:rsid w:val="00E169F6"/>
    <w:rsid w:val="00E179A1"/>
    <w:rsid w:val="00E1FF15"/>
    <w:rsid w:val="00E20702"/>
    <w:rsid w:val="00E219FC"/>
    <w:rsid w:val="00E233D6"/>
    <w:rsid w:val="00E2434B"/>
    <w:rsid w:val="00E2453C"/>
    <w:rsid w:val="00E25F8C"/>
    <w:rsid w:val="00E26FE3"/>
    <w:rsid w:val="00E271E4"/>
    <w:rsid w:val="00E30953"/>
    <w:rsid w:val="00E30C8E"/>
    <w:rsid w:val="00E30E69"/>
    <w:rsid w:val="00E31450"/>
    <w:rsid w:val="00E31B37"/>
    <w:rsid w:val="00E33285"/>
    <w:rsid w:val="00E33AF1"/>
    <w:rsid w:val="00E33CB7"/>
    <w:rsid w:val="00E3453F"/>
    <w:rsid w:val="00E34688"/>
    <w:rsid w:val="00E34912"/>
    <w:rsid w:val="00E34D05"/>
    <w:rsid w:val="00E3564C"/>
    <w:rsid w:val="00E35E72"/>
    <w:rsid w:val="00E360EC"/>
    <w:rsid w:val="00E36298"/>
    <w:rsid w:val="00E368F8"/>
    <w:rsid w:val="00E37046"/>
    <w:rsid w:val="00E40217"/>
    <w:rsid w:val="00E4033A"/>
    <w:rsid w:val="00E41079"/>
    <w:rsid w:val="00E41731"/>
    <w:rsid w:val="00E4242F"/>
    <w:rsid w:val="00E42489"/>
    <w:rsid w:val="00E42721"/>
    <w:rsid w:val="00E43490"/>
    <w:rsid w:val="00E43561"/>
    <w:rsid w:val="00E44AF0"/>
    <w:rsid w:val="00E45033"/>
    <w:rsid w:val="00E47A4F"/>
    <w:rsid w:val="00E47A7D"/>
    <w:rsid w:val="00E503E5"/>
    <w:rsid w:val="00E5082E"/>
    <w:rsid w:val="00E513CC"/>
    <w:rsid w:val="00E51A66"/>
    <w:rsid w:val="00E51B1E"/>
    <w:rsid w:val="00E534E2"/>
    <w:rsid w:val="00E5415A"/>
    <w:rsid w:val="00E54631"/>
    <w:rsid w:val="00E5487E"/>
    <w:rsid w:val="00E54C30"/>
    <w:rsid w:val="00E55349"/>
    <w:rsid w:val="00E55557"/>
    <w:rsid w:val="00E60521"/>
    <w:rsid w:val="00E60659"/>
    <w:rsid w:val="00E60927"/>
    <w:rsid w:val="00E62AA2"/>
    <w:rsid w:val="00E62D40"/>
    <w:rsid w:val="00E62ED2"/>
    <w:rsid w:val="00E62FA2"/>
    <w:rsid w:val="00E632C7"/>
    <w:rsid w:val="00E638D4"/>
    <w:rsid w:val="00E641A6"/>
    <w:rsid w:val="00E64A86"/>
    <w:rsid w:val="00E658A1"/>
    <w:rsid w:val="00E661AB"/>
    <w:rsid w:val="00E667F1"/>
    <w:rsid w:val="00E66B98"/>
    <w:rsid w:val="00E671FC"/>
    <w:rsid w:val="00E71F1E"/>
    <w:rsid w:val="00E72425"/>
    <w:rsid w:val="00E725B1"/>
    <w:rsid w:val="00E745ED"/>
    <w:rsid w:val="00E75D3B"/>
    <w:rsid w:val="00E75E99"/>
    <w:rsid w:val="00E7604A"/>
    <w:rsid w:val="00E7648C"/>
    <w:rsid w:val="00E76BB5"/>
    <w:rsid w:val="00E76CA1"/>
    <w:rsid w:val="00E76F75"/>
    <w:rsid w:val="00E7730D"/>
    <w:rsid w:val="00E819AD"/>
    <w:rsid w:val="00E81E3D"/>
    <w:rsid w:val="00E8488C"/>
    <w:rsid w:val="00E84BB9"/>
    <w:rsid w:val="00E84FA2"/>
    <w:rsid w:val="00E852CA"/>
    <w:rsid w:val="00E85393"/>
    <w:rsid w:val="00E86425"/>
    <w:rsid w:val="00E86CAF"/>
    <w:rsid w:val="00E876A0"/>
    <w:rsid w:val="00E91E9E"/>
    <w:rsid w:val="00E9264C"/>
    <w:rsid w:val="00E928D7"/>
    <w:rsid w:val="00E92F3D"/>
    <w:rsid w:val="00E931CC"/>
    <w:rsid w:val="00E9418C"/>
    <w:rsid w:val="00E96C71"/>
    <w:rsid w:val="00E96CDF"/>
    <w:rsid w:val="00E973BA"/>
    <w:rsid w:val="00E97C4A"/>
    <w:rsid w:val="00EA0448"/>
    <w:rsid w:val="00EA055F"/>
    <w:rsid w:val="00EA0A35"/>
    <w:rsid w:val="00EA0AD1"/>
    <w:rsid w:val="00EA10E2"/>
    <w:rsid w:val="00EA204B"/>
    <w:rsid w:val="00EA264B"/>
    <w:rsid w:val="00EA26C7"/>
    <w:rsid w:val="00EA32B4"/>
    <w:rsid w:val="00EA3417"/>
    <w:rsid w:val="00EA3E56"/>
    <w:rsid w:val="00EA53AC"/>
    <w:rsid w:val="00EA5EA4"/>
    <w:rsid w:val="00EA60C7"/>
    <w:rsid w:val="00EA7112"/>
    <w:rsid w:val="00EA7242"/>
    <w:rsid w:val="00EA78FB"/>
    <w:rsid w:val="00EA79C4"/>
    <w:rsid w:val="00EB1536"/>
    <w:rsid w:val="00EB1C20"/>
    <w:rsid w:val="00EB2B6A"/>
    <w:rsid w:val="00EB37C9"/>
    <w:rsid w:val="00EB382D"/>
    <w:rsid w:val="00EB44D2"/>
    <w:rsid w:val="00EB4C46"/>
    <w:rsid w:val="00EB57F7"/>
    <w:rsid w:val="00EB6013"/>
    <w:rsid w:val="00EB9E2B"/>
    <w:rsid w:val="00EC0AE5"/>
    <w:rsid w:val="00EC14D8"/>
    <w:rsid w:val="00EC18C3"/>
    <w:rsid w:val="00EC19E1"/>
    <w:rsid w:val="00EC3396"/>
    <w:rsid w:val="00EC4C04"/>
    <w:rsid w:val="00EC5F32"/>
    <w:rsid w:val="00EC5F36"/>
    <w:rsid w:val="00EC6728"/>
    <w:rsid w:val="00EC6E52"/>
    <w:rsid w:val="00EC737E"/>
    <w:rsid w:val="00ED02B1"/>
    <w:rsid w:val="00ED1074"/>
    <w:rsid w:val="00ED1492"/>
    <w:rsid w:val="00ED1554"/>
    <w:rsid w:val="00ED155D"/>
    <w:rsid w:val="00ED4809"/>
    <w:rsid w:val="00ED5556"/>
    <w:rsid w:val="00ED6399"/>
    <w:rsid w:val="00ED7365"/>
    <w:rsid w:val="00ED755E"/>
    <w:rsid w:val="00ED7968"/>
    <w:rsid w:val="00ED7FBD"/>
    <w:rsid w:val="00EE0468"/>
    <w:rsid w:val="00EE0A91"/>
    <w:rsid w:val="00EE2354"/>
    <w:rsid w:val="00EE28CD"/>
    <w:rsid w:val="00EE3B5E"/>
    <w:rsid w:val="00EE3BC8"/>
    <w:rsid w:val="00EE45FD"/>
    <w:rsid w:val="00EE4852"/>
    <w:rsid w:val="00EE50DE"/>
    <w:rsid w:val="00EE5DF0"/>
    <w:rsid w:val="00EE686F"/>
    <w:rsid w:val="00EE6B58"/>
    <w:rsid w:val="00EF01E8"/>
    <w:rsid w:val="00EF10E8"/>
    <w:rsid w:val="00EF1712"/>
    <w:rsid w:val="00EF1A9D"/>
    <w:rsid w:val="00EF29F3"/>
    <w:rsid w:val="00EF34F7"/>
    <w:rsid w:val="00EF3746"/>
    <w:rsid w:val="00EF4E18"/>
    <w:rsid w:val="00EF4FD5"/>
    <w:rsid w:val="00EF7044"/>
    <w:rsid w:val="00EF7BDA"/>
    <w:rsid w:val="00F01E2C"/>
    <w:rsid w:val="00F02354"/>
    <w:rsid w:val="00F05682"/>
    <w:rsid w:val="00F059A3"/>
    <w:rsid w:val="00F066B3"/>
    <w:rsid w:val="00F07220"/>
    <w:rsid w:val="00F07CDE"/>
    <w:rsid w:val="00F10935"/>
    <w:rsid w:val="00F11BFF"/>
    <w:rsid w:val="00F1279D"/>
    <w:rsid w:val="00F128D6"/>
    <w:rsid w:val="00F13705"/>
    <w:rsid w:val="00F1390F"/>
    <w:rsid w:val="00F14C15"/>
    <w:rsid w:val="00F159C7"/>
    <w:rsid w:val="00F16412"/>
    <w:rsid w:val="00F17161"/>
    <w:rsid w:val="00F177AC"/>
    <w:rsid w:val="00F1E763"/>
    <w:rsid w:val="00F20514"/>
    <w:rsid w:val="00F20F55"/>
    <w:rsid w:val="00F2227D"/>
    <w:rsid w:val="00F2233A"/>
    <w:rsid w:val="00F224CB"/>
    <w:rsid w:val="00F23B5A"/>
    <w:rsid w:val="00F23D0F"/>
    <w:rsid w:val="00F24DDE"/>
    <w:rsid w:val="00F26251"/>
    <w:rsid w:val="00F2629E"/>
    <w:rsid w:val="00F2712D"/>
    <w:rsid w:val="00F27B7E"/>
    <w:rsid w:val="00F30659"/>
    <w:rsid w:val="00F3260A"/>
    <w:rsid w:val="00F32725"/>
    <w:rsid w:val="00F32BB4"/>
    <w:rsid w:val="00F332D0"/>
    <w:rsid w:val="00F34857"/>
    <w:rsid w:val="00F35D98"/>
    <w:rsid w:val="00F3653F"/>
    <w:rsid w:val="00F36B57"/>
    <w:rsid w:val="00F4146B"/>
    <w:rsid w:val="00F41A4E"/>
    <w:rsid w:val="00F4343F"/>
    <w:rsid w:val="00F434C7"/>
    <w:rsid w:val="00F435AF"/>
    <w:rsid w:val="00F459C7"/>
    <w:rsid w:val="00F505D9"/>
    <w:rsid w:val="00F51F1F"/>
    <w:rsid w:val="00F52856"/>
    <w:rsid w:val="00F52CC9"/>
    <w:rsid w:val="00F54AFE"/>
    <w:rsid w:val="00F5504F"/>
    <w:rsid w:val="00F5565A"/>
    <w:rsid w:val="00F5578A"/>
    <w:rsid w:val="00F5580D"/>
    <w:rsid w:val="00F5588A"/>
    <w:rsid w:val="00F56020"/>
    <w:rsid w:val="00F56E2B"/>
    <w:rsid w:val="00F570ED"/>
    <w:rsid w:val="00F57637"/>
    <w:rsid w:val="00F57D18"/>
    <w:rsid w:val="00F60339"/>
    <w:rsid w:val="00F61C8F"/>
    <w:rsid w:val="00F62222"/>
    <w:rsid w:val="00F63B1C"/>
    <w:rsid w:val="00F63FBE"/>
    <w:rsid w:val="00F65EA8"/>
    <w:rsid w:val="00F67B23"/>
    <w:rsid w:val="00F71684"/>
    <w:rsid w:val="00F75EBF"/>
    <w:rsid w:val="00F76B7E"/>
    <w:rsid w:val="00F76C54"/>
    <w:rsid w:val="00F76E5A"/>
    <w:rsid w:val="00F76F11"/>
    <w:rsid w:val="00F773B2"/>
    <w:rsid w:val="00F778A1"/>
    <w:rsid w:val="00F804EA"/>
    <w:rsid w:val="00F80B98"/>
    <w:rsid w:val="00F81B93"/>
    <w:rsid w:val="00F82AEB"/>
    <w:rsid w:val="00F84319"/>
    <w:rsid w:val="00F846F8"/>
    <w:rsid w:val="00F84B5F"/>
    <w:rsid w:val="00F85310"/>
    <w:rsid w:val="00F858BA"/>
    <w:rsid w:val="00F85B4F"/>
    <w:rsid w:val="00F85F7B"/>
    <w:rsid w:val="00F86077"/>
    <w:rsid w:val="00F86697"/>
    <w:rsid w:val="00F87934"/>
    <w:rsid w:val="00F90425"/>
    <w:rsid w:val="00F90494"/>
    <w:rsid w:val="00F90BC0"/>
    <w:rsid w:val="00F92DC8"/>
    <w:rsid w:val="00F933A1"/>
    <w:rsid w:val="00F944AF"/>
    <w:rsid w:val="00F96149"/>
    <w:rsid w:val="00F9629F"/>
    <w:rsid w:val="00F96B4C"/>
    <w:rsid w:val="00F978E9"/>
    <w:rsid w:val="00FA0393"/>
    <w:rsid w:val="00FA1F56"/>
    <w:rsid w:val="00FA216B"/>
    <w:rsid w:val="00FA24C7"/>
    <w:rsid w:val="00FA28A0"/>
    <w:rsid w:val="00FA2ECD"/>
    <w:rsid w:val="00FA366F"/>
    <w:rsid w:val="00FA3A55"/>
    <w:rsid w:val="00FA3B4D"/>
    <w:rsid w:val="00FA49A7"/>
    <w:rsid w:val="00FA4B58"/>
    <w:rsid w:val="00FA542C"/>
    <w:rsid w:val="00FA5954"/>
    <w:rsid w:val="00FA703B"/>
    <w:rsid w:val="00FAD7B7"/>
    <w:rsid w:val="00FB0506"/>
    <w:rsid w:val="00FB0974"/>
    <w:rsid w:val="00FB0ED3"/>
    <w:rsid w:val="00FB1C0D"/>
    <w:rsid w:val="00FB1CB1"/>
    <w:rsid w:val="00FB27F5"/>
    <w:rsid w:val="00FB3167"/>
    <w:rsid w:val="00FB3F93"/>
    <w:rsid w:val="00FB4521"/>
    <w:rsid w:val="00FB5C17"/>
    <w:rsid w:val="00FC0C00"/>
    <w:rsid w:val="00FC0E84"/>
    <w:rsid w:val="00FC0FCE"/>
    <w:rsid w:val="00FC14D4"/>
    <w:rsid w:val="00FC16DC"/>
    <w:rsid w:val="00FC1A82"/>
    <w:rsid w:val="00FC1C72"/>
    <w:rsid w:val="00FC2E1A"/>
    <w:rsid w:val="00FC2EAB"/>
    <w:rsid w:val="00FC417F"/>
    <w:rsid w:val="00FC5060"/>
    <w:rsid w:val="00FC56BB"/>
    <w:rsid w:val="00FC642D"/>
    <w:rsid w:val="00FC6441"/>
    <w:rsid w:val="00FC7475"/>
    <w:rsid w:val="00FC7B88"/>
    <w:rsid w:val="00FD00AA"/>
    <w:rsid w:val="00FD0105"/>
    <w:rsid w:val="00FD0B1C"/>
    <w:rsid w:val="00FD2745"/>
    <w:rsid w:val="00FD2B86"/>
    <w:rsid w:val="00FD327D"/>
    <w:rsid w:val="00FD3857"/>
    <w:rsid w:val="00FD3963"/>
    <w:rsid w:val="00FD4C7D"/>
    <w:rsid w:val="00FD5C5E"/>
    <w:rsid w:val="00FD6396"/>
    <w:rsid w:val="00FD6741"/>
    <w:rsid w:val="00FD7194"/>
    <w:rsid w:val="00FD7A4A"/>
    <w:rsid w:val="00FE08FC"/>
    <w:rsid w:val="00FE102E"/>
    <w:rsid w:val="00FE1418"/>
    <w:rsid w:val="00FE2227"/>
    <w:rsid w:val="00FE2242"/>
    <w:rsid w:val="00FE3320"/>
    <w:rsid w:val="00FE41B0"/>
    <w:rsid w:val="00FE4277"/>
    <w:rsid w:val="00FE4AC2"/>
    <w:rsid w:val="00FE58B5"/>
    <w:rsid w:val="00FE63C1"/>
    <w:rsid w:val="00FE66B9"/>
    <w:rsid w:val="00FE7BC2"/>
    <w:rsid w:val="00FE7CDB"/>
    <w:rsid w:val="00FE7D86"/>
    <w:rsid w:val="00FF0F98"/>
    <w:rsid w:val="00FF1E52"/>
    <w:rsid w:val="00FF3609"/>
    <w:rsid w:val="00FF3766"/>
    <w:rsid w:val="00FF3AB0"/>
    <w:rsid w:val="00FF4859"/>
    <w:rsid w:val="00FF503F"/>
    <w:rsid w:val="00FF5A06"/>
    <w:rsid w:val="00FF5E16"/>
    <w:rsid w:val="00FF6825"/>
    <w:rsid w:val="00FF7522"/>
    <w:rsid w:val="00FF7754"/>
    <w:rsid w:val="00FF7C07"/>
    <w:rsid w:val="00FF7ED5"/>
    <w:rsid w:val="0107BA4D"/>
    <w:rsid w:val="010E1604"/>
    <w:rsid w:val="011282B9"/>
    <w:rsid w:val="013F868C"/>
    <w:rsid w:val="0145FDAE"/>
    <w:rsid w:val="014FCA86"/>
    <w:rsid w:val="015F3EF5"/>
    <w:rsid w:val="01742F56"/>
    <w:rsid w:val="018AF757"/>
    <w:rsid w:val="018D1730"/>
    <w:rsid w:val="01BA1DEB"/>
    <w:rsid w:val="01C3AC9D"/>
    <w:rsid w:val="01C76A48"/>
    <w:rsid w:val="01CA3B5A"/>
    <w:rsid w:val="01CF3B28"/>
    <w:rsid w:val="01F1736D"/>
    <w:rsid w:val="021B3058"/>
    <w:rsid w:val="02218C4C"/>
    <w:rsid w:val="0224E88C"/>
    <w:rsid w:val="02517945"/>
    <w:rsid w:val="025DD893"/>
    <w:rsid w:val="029054F6"/>
    <w:rsid w:val="02967034"/>
    <w:rsid w:val="029D6B21"/>
    <w:rsid w:val="029FB38C"/>
    <w:rsid w:val="02B4EAD1"/>
    <w:rsid w:val="02B4EB84"/>
    <w:rsid w:val="02B73209"/>
    <w:rsid w:val="02C44FA1"/>
    <w:rsid w:val="02D4AE9B"/>
    <w:rsid w:val="02DC9DAE"/>
    <w:rsid w:val="02E72E9E"/>
    <w:rsid w:val="03024FE9"/>
    <w:rsid w:val="030C7266"/>
    <w:rsid w:val="03141D71"/>
    <w:rsid w:val="03253561"/>
    <w:rsid w:val="0330D2D6"/>
    <w:rsid w:val="03362081"/>
    <w:rsid w:val="0357A5E3"/>
    <w:rsid w:val="036D5DD6"/>
    <w:rsid w:val="037B3C8B"/>
    <w:rsid w:val="038B5628"/>
    <w:rsid w:val="03960EA8"/>
    <w:rsid w:val="03ABBE92"/>
    <w:rsid w:val="03BCA49F"/>
    <w:rsid w:val="03C2B37D"/>
    <w:rsid w:val="03D8E8F0"/>
    <w:rsid w:val="03E1892A"/>
    <w:rsid w:val="04025C89"/>
    <w:rsid w:val="0404D27D"/>
    <w:rsid w:val="040BA34B"/>
    <w:rsid w:val="040FA9C8"/>
    <w:rsid w:val="041ABD81"/>
    <w:rsid w:val="0429A34C"/>
    <w:rsid w:val="042B628A"/>
    <w:rsid w:val="043FF574"/>
    <w:rsid w:val="04416D03"/>
    <w:rsid w:val="04439671"/>
    <w:rsid w:val="045559A5"/>
    <w:rsid w:val="046327A6"/>
    <w:rsid w:val="04664035"/>
    <w:rsid w:val="047160C0"/>
    <w:rsid w:val="04BF3F1A"/>
    <w:rsid w:val="04D24569"/>
    <w:rsid w:val="04FCAE25"/>
    <w:rsid w:val="050FC494"/>
    <w:rsid w:val="0515874B"/>
    <w:rsid w:val="05186638"/>
    <w:rsid w:val="0520AD12"/>
    <w:rsid w:val="052F4D85"/>
    <w:rsid w:val="05336B0A"/>
    <w:rsid w:val="0541C617"/>
    <w:rsid w:val="054B3B61"/>
    <w:rsid w:val="05586F91"/>
    <w:rsid w:val="055FC4A4"/>
    <w:rsid w:val="056CAA58"/>
    <w:rsid w:val="05735D85"/>
    <w:rsid w:val="057496E3"/>
    <w:rsid w:val="05864798"/>
    <w:rsid w:val="058975DF"/>
    <w:rsid w:val="0594E46F"/>
    <w:rsid w:val="059BADEA"/>
    <w:rsid w:val="05A5E584"/>
    <w:rsid w:val="05B4CF50"/>
    <w:rsid w:val="05B878A4"/>
    <w:rsid w:val="05B9CCB4"/>
    <w:rsid w:val="05E5F3DC"/>
    <w:rsid w:val="05EA312D"/>
    <w:rsid w:val="05F9985D"/>
    <w:rsid w:val="05FE8825"/>
    <w:rsid w:val="064A9EED"/>
    <w:rsid w:val="065502B5"/>
    <w:rsid w:val="0666D986"/>
    <w:rsid w:val="0668973F"/>
    <w:rsid w:val="066D6566"/>
    <w:rsid w:val="0671615A"/>
    <w:rsid w:val="0677D187"/>
    <w:rsid w:val="0688A475"/>
    <w:rsid w:val="069935C2"/>
    <w:rsid w:val="069B2031"/>
    <w:rsid w:val="06A3C53A"/>
    <w:rsid w:val="06AEB6FA"/>
    <w:rsid w:val="06B55FF5"/>
    <w:rsid w:val="06E4CA88"/>
    <w:rsid w:val="06E8B191"/>
    <w:rsid w:val="06F7F29F"/>
    <w:rsid w:val="06F9FF24"/>
    <w:rsid w:val="0721D84E"/>
    <w:rsid w:val="0727BECB"/>
    <w:rsid w:val="073C989F"/>
    <w:rsid w:val="0750B6F8"/>
    <w:rsid w:val="075FE568"/>
    <w:rsid w:val="07604A92"/>
    <w:rsid w:val="0760ECBE"/>
    <w:rsid w:val="07639A82"/>
    <w:rsid w:val="07672053"/>
    <w:rsid w:val="07908E32"/>
    <w:rsid w:val="07922499"/>
    <w:rsid w:val="07A7D153"/>
    <w:rsid w:val="07CC67A2"/>
    <w:rsid w:val="07D3A82E"/>
    <w:rsid w:val="07D9E4CE"/>
    <w:rsid w:val="07DFE8F8"/>
    <w:rsid w:val="07EDB9F3"/>
    <w:rsid w:val="07F97DD9"/>
    <w:rsid w:val="080443F9"/>
    <w:rsid w:val="08091D05"/>
    <w:rsid w:val="08145B73"/>
    <w:rsid w:val="082F0742"/>
    <w:rsid w:val="0832887F"/>
    <w:rsid w:val="0840634E"/>
    <w:rsid w:val="084A1D45"/>
    <w:rsid w:val="084A4F1B"/>
    <w:rsid w:val="084DF11B"/>
    <w:rsid w:val="0859654D"/>
    <w:rsid w:val="08664497"/>
    <w:rsid w:val="0867A870"/>
    <w:rsid w:val="08753E4D"/>
    <w:rsid w:val="0876FE21"/>
    <w:rsid w:val="08850C58"/>
    <w:rsid w:val="0887DF45"/>
    <w:rsid w:val="088A8861"/>
    <w:rsid w:val="088D4F27"/>
    <w:rsid w:val="089209B6"/>
    <w:rsid w:val="0898FA22"/>
    <w:rsid w:val="08A9987F"/>
    <w:rsid w:val="08AC1768"/>
    <w:rsid w:val="08BBEA78"/>
    <w:rsid w:val="08C5C0DB"/>
    <w:rsid w:val="08CDA3B8"/>
    <w:rsid w:val="08E605FF"/>
    <w:rsid w:val="08EB214A"/>
    <w:rsid w:val="090FB3C6"/>
    <w:rsid w:val="0917D53E"/>
    <w:rsid w:val="092AC3EB"/>
    <w:rsid w:val="0939F959"/>
    <w:rsid w:val="09470122"/>
    <w:rsid w:val="094B4370"/>
    <w:rsid w:val="09651DEC"/>
    <w:rsid w:val="096F4C55"/>
    <w:rsid w:val="098556CD"/>
    <w:rsid w:val="098B03B3"/>
    <w:rsid w:val="09A0145A"/>
    <w:rsid w:val="09A66BF9"/>
    <w:rsid w:val="09AF0A60"/>
    <w:rsid w:val="09C69F26"/>
    <w:rsid w:val="09DBADD3"/>
    <w:rsid w:val="09E1ED76"/>
    <w:rsid w:val="09F1A9C0"/>
    <w:rsid w:val="09F30A86"/>
    <w:rsid w:val="09F3F3D3"/>
    <w:rsid w:val="09F79E0D"/>
    <w:rsid w:val="0A1BD3D2"/>
    <w:rsid w:val="0A21E73C"/>
    <w:rsid w:val="0A2A0081"/>
    <w:rsid w:val="0A3588A7"/>
    <w:rsid w:val="0A656499"/>
    <w:rsid w:val="0A672765"/>
    <w:rsid w:val="0A8AC17C"/>
    <w:rsid w:val="0A944ABF"/>
    <w:rsid w:val="0AC3955A"/>
    <w:rsid w:val="0ACA9FD6"/>
    <w:rsid w:val="0ACFA397"/>
    <w:rsid w:val="0AD1E0F2"/>
    <w:rsid w:val="0ADA3051"/>
    <w:rsid w:val="0AF1512F"/>
    <w:rsid w:val="0AF79D58"/>
    <w:rsid w:val="0B0574BD"/>
    <w:rsid w:val="0B180A2C"/>
    <w:rsid w:val="0B2BC9AA"/>
    <w:rsid w:val="0B354327"/>
    <w:rsid w:val="0B42C08B"/>
    <w:rsid w:val="0B42D060"/>
    <w:rsid w:val="0B444EFC"/>
    <w:rsid w:val="0B56EB94"/>
    <w:rsid w:val="0B5BE3C2"/>
    <w:rsid w:val="0B70C099"/>
    <w:rsid w:val="0B783CEA"/>
    <w:rsid w:val="0B8E95D2"/>
    <w:rsid w:val="0B90C361"/>
    <w:rsid w:val="0B9DB288"/>
    <w:rsid w:val="0BA0BE0B"/>
    <w:rsid w:val="0BA2AC8E"/>
    <w:rsid w:val="0BFB04EA"/>
    <w:rsid w:val="0C0FA6F9"/>
    <w:rsid w:val="0C1A921A"/>
    <w:rsid w:val="0C27BA28"/>
    <w:rsid w:val="0C328249"/>
    <w:rsid w:val="0C351324"/>
    <w:rsid w:val="0C45CD1B"/>
    <w:rsid w:val="0C740DB6"/>
    <w:rsid w:val="0C842C1B"/>
    <w:rsid w:val="0C8FE616"/>
    <w:rsid w:val="0C944A7C"/>
    <w:rsid w:val="0CA97539"/>
    <w:rsid w:val="0CBCE496"/>
    <w:rsid w:val="0CC0A99F"/>
    <w:rsid w:val="0CC1E327"/>
    <w:rsid w:val="0CD927F2"/>
    <w:rsid w:val="0CDDF44E"/>
    <w:rsid w:val="0CE7CC96"/>
    <w:rsid w:val="0CF9D121"/>
    <w:rsid w:val="0CFE71BE"/>
    <w:rsid w:val="0D025696"/>
    <w:rsid w:val="0D050282"/>
    <w:rsid w:val="0D09519F"/>
    <w:rsid w:val="0D16BE20"/>
    <w:rsid w:val="0D3E7CEF"/>
    <w:rsid w:val="0D466A75"/>
    <w:rsid w:val="0D5E4C09"/>
    <w:rsid w:val="0D7911A2"/>
    <w:rsid w:val="0D791929"/>
    <w:rsid w:val="0D7CF3D6"/>
    <w:rsid w:val="0D86877C"/>
    <w:rsid w:val="0D88B203"/>
    <w:rsid w:val="0DB17CA9"/>
    <w:rsid w:val="0DB900DD"/>
    <w:rsid w:val="0DC7623E"/>
    <w:rsid w:val="0DD8E516"/>
    <w:rsid w:val="0DE56C1B"/>
    <w:rsid w:val="0DF6DB7F"/>
    <w:rsid w:val="0E015AA4"/>
    <w:rsid w:val="0E247A02"/>
    <w:rsid w:val="0E247DDC"/>
    <w:rsid w:val="0E314033"/>
    <w:rsid w:val="0E489BED"/>
    <w:rsid w:val="0E48FDEF"/>
    <w:rsid w:val="0E4AB7B8"/>
    <w:rsid w:val="0E4AD987"/>
    <w:rsid w:val="0E56E722"/>
    <w:rsid w:val="0E5E3D65"/>
    <w:rsid w:val="0E63873C"/>
    <w:rsid w:val="0E652B92"/>
    <w:rsid w:val="0E72BFFE"/>
    <w:rsid w:val="0E8152E4"/>
    <w:rsid w:val="0E839CF7"/>
    <w:rsid w:val="0E8C32D6"/>
    <w:rsid w:val="0E9351B3"/>
    <w:rsid w:val="0E981D61"/>
    <w:rsid w:val="0EAD108D"/>
    <w:rsid w:val="0EAEE18D"/>
    <w:rsid w:val="0EC2E9DF"/>
    <w:rsid w:val="0ED7C755"/>
    <w:rsid w:val="0EDC2D7A"/>
    <w:rsid w:val="0EED4249"/>
    <w:rsid w:val="0EF375AD"/>
    <w:rsid w:val="0F1560FA"/>
    <w:rsid w:val="0F181F2A"/>
    <w:rsid w:val="0F1D3F91"/>
    <w:rsid w:val="0F3A024E"/>
    <w:rsid w:val="0F43E882"/>
    <w:rsid w:val="0F534E1A"/>
    <w:rsid w:val="0F564A07"/>
    <w:rsid w:val="0F81AD63"/>
    <w:rsid w:val="0F8BCF95"/>
    <w:rsid w:val="0F8FBEFF"/>
    <w:rsid w:val="0F9E10F9"/>
    <w:rsid w:val="0F9EA4B3"/>
    <w:rsid w:val="0FAB4560"/>
    <w:rsid w:val="0FB92780"/>
    <w:rsid w:val="0FC7B0B6"/>
    <w:rsid w:val="0FDEC851"/>
    <w:rsid w:val="0FE68D18"/>
    <w:rsid w:val="0FF7BB08"/>
    <w:rsid w:val="10041DF5"/>
    <w:rsid w:val="100A9690"/>
    <w:rsid w:val="102CA35A"/>
    <w:rsid w:val="102CB99C"/>
    <w:rsid w:val="1035A6BF"/>
    <w:rsid w:val="104F030D"/>
    <w:rsid w:val="1076B9A2"/>
    <w:rsid w:val="108087B6"/>
    <w:rsid w:val="108D9115"/>
    <w:rsid w:val="10ACB5F7"/>
    <w:rsid w:val="10B3C84D"/>
    <w:rsid w:val="10B61A9A"/>
    <w:rsid w:val="10BB9F9E"/>
    <w:rsid w:val="10C1C267"/>
    <w:rsid w:val="10C1DA1C"/>
    <w:rsid w:val="10CA1DE9"/>
    <w:rsid w:val="10D2684E"/>
    <w:rsid w:val="10D470EE"/>
    <w:rsid w:val="10D9E79B"/>
    <w:rsid w:val="10ED8438"/>
    <w:rsid w:val="112206C7"/>
    <w:rsid w:val="1123091B"/>
    <w:rsid w:val="11280F0B"/>
    <w:rsid w:val="112CDF4B"/>
    <w:rsid w:val="113A1564"/>
    <w:rsid w:val="113B9E79"/>
    <w:rsid w:val="11515975"/>
    <w:rsid w:val="115852D8"/>
    <w:rsid w:val="1159ED7E"/>
    <w:rsid w:val="115E2BFB"/>
    <w:rsid w:val="11623FB1"/>
    <w:rsid w:val="11723B91"/>
    <w:rsid w:val="1176590A"/>
    <w:rsid w:val="1179D5AD"/>
    <w:rsid w:val="1181C102"/>
    <w:rsid w:val="11A126B9"/>
    <w:rsid w:val="11B060E3"/>
    <w:rsid w:val="11B1E043"/>
    <w:rsid w:val="11BA9DF8"/>
    <w:rsid w:val="11DCEE36"/>
    <w:rsid w:val="11DFDFF8"/>
    <w:rsid w:val="11F1BD4D"/>
    <w:rsid w:val="1203630C"/>
    <w:rsid w:val="121C5887"/>
    <w:rsid w:val="12276EC6"/>
    <w:rsid w:val="1228D9F1"/>
    <w:rsid w:val="122D4CAD"/>
    <w:rsid w:val="124EDF67"/>
    <w:rsid w:val="1250A5CF"/>
    <w:rsid w:val="1258D0CF"/>
    <w:rsid w:val="126E07B5"/>
    <w:rsid w:val="1273CA2C"/>
    <w:rsid w:val="12761B6D"/>
    <w:rsid w:val="127B5210"/>
    <w:rsid w:val="128565CD"/>
    <w:rsid w:val="128E93B0"/>
    <w:rsid w:val="128FF17E"/>
    <w:rsid w:val="12A284CD"/>
    <w:rsid w:val="12AB6C52"/>
    <w:rsid w:val="12B44343"/>
    <w:rsid w:val="12BDD728"/>
    <w:rsid w:val="12CA2224"/>
    <w:rsid w:val="12E23D60"/>
    <w:rsid w:val="12EC4B4B"/>
    <w:rsid w:val="131F14F3"/>
    <w:rsid w:val="1320A266"/>
    <w:rsid w:val="132C9BAF"/>
    <w:rsid w:val="134769E8"/>
    <w:rsid w:val="134DB953"/>
    <w:rsid w:val="134FF859"/>
    <w:rsid w:val="1366550B"/>
    <w:rsid w:val="136CDF86"/>
    <w:rsid w:val="136EAF61"/>
    <w:rsid w:val="1374676A"/>
    <w:rsid w:val="138BB727"/>
    <w:rsid w:val="138C05A3"/>
    <w:rsid w:val="13A42773"/>
    <w:rsid w:val="13B5ABF9"/>
    <w:rsid w:val="13B646EF"/>
    <w:rsid w:val="13D0AE16"/>
    <w:rsid w:val="13D5360A"/>
    <w:rsid w:val="13E625CE"/>
    <w:rsid w:val="13E8F5FF"/>
    <w:rsid w:val="14019FC1"/>
    <w:rsid w:val="1409B84E"/>
    <w:rsid w:val="1413E40C"/>
    <w:rsid w:val="14219136"/>
    <w:rsid w:val="14266CCB"/>
    <w:rsid w:val="14279424"/>
    <w:rsid w:val="143B4508"/>
    <w:rsid w:val="144396A2"/>
    <w:rsid w:val="1478AB19"/>
    <w:rsid w:val="1478D90F"/>
    <w:rsid w:val="14827E5E"/>
    <w:rsid w:val="148391DE"/>
    <w:rsid w:val="148FA2A7"/>
    <w:rsid w:val="14A51EC0"/>
    <w:rsid w:val="14AB3281"/>
    <w:rsid w:val="14AFDC73"/>
    <w:rsid w:val="14C9E168"/>
    <w:rsid w:val="14D809EE"/>
    <w:rsid w:val="14DB3CDD"/>
    <w:rsid w:val="14DD45FC"/>
    <w:rsid w:val="14E6E6B7"/>
    <w:rsid w:val="14E911C6"/>
    <w:rsid w:val="14EAF0F5"/>
    <w:rsid w:val="14F7C5AB"/>
    <w:rsid w:val="15067C22"/>
    <w:rsid w:val="1525614A"/>
    <w:rsid w:val="152BD606"/>
    <w:rsid w:val="152D65AA"/>
    <w:rsid w:val="15498ED4"/>
    <w:rsid w:val="1551AC58"/>
    <w:rsid w:val="1566C2D5"/>
    <w:rsid w:val="15791D97"/>
    <w:rsid w:val="1590090D"/>
    <w:rsid w:val="1594A145"/>
    <w:rsid w:val="1597C2F4"/>
    <w:rsid w:val="15ADEB50"/>
    <w:rsid w:val="15B1C422"/>
    <w:rsid w:val="15B42BBB"/>
    <w:rsid w:val="15BCFFFE"/>
    <w:rsid w:val="15C576E7"/>
    <w:rsid w:val="15CE82AC"/>
    <w:rsid w:val="15D514C2"/>
    <w:rsid w:val="15D9BB8D"/>
    <w:rsid w:val="15DB1945"/>
    <w:rsid w:val="15E0052F"/>
    <w:rsid w:val="15F36723"/>
    <w:rsid w:val="15F932B3"/>
    <w:rsid w:val="16065CA2"/>
    <w:rsid w:val="160FAC80"/>
    <w:rsid w:val="1623DF60"/>
    <w:rsid w:val="162AE1E1"/>
    <w:rsid w:val="162FD1FE"/>
    <w:rsid w:val="16318D99"/>
    <w:rsid w:val="164D7BBF"/>
    <w:rsid w:val="16563AE3"/>
    <w:rsid w:val="165A0960"/>
    <w:rsid w:val="1665ECBB"/>
    <w:rsid w:val="1666151E"/>
    <w:rsid w:val="1668E213"/>
    <w:rsid w:val="16A87B32"/>
    <w:rsid w:val="16B00316"/>
    <w:rsid w:val="16B8E7AE"/>
    <w:rsid w:val="16C48E8D"/>
    <w:rsid w:val="16CB93EB"/>
    <w:rsid w:val="16EBA246"/>
    <w:rsid w:val="16F29FE5"/>
    <w:rsid w:val="16F992FB"/>
    <w:rsid w:val="16FD8684"/>
    <w:rsid w:val="1706406F"/>
    <w:rsid w:val="170DCD01"/>
    <w:rsid w:val="17149181"/>
    <w:rsid w:val="17216134"/>
    <w:rsid w:val="17231C09"/>
    <w:rsid w:val="17589C58"/>
    <w:rsid w:val="175BA488"/>
    <w:rsid w:val="17959DE9"/>
    <w:rsid w:val="179D9347"/>
    <w:rsid w:val="17A0D1AC"/>
    <w:rsid w:val="17A922DE"/>
    <w:rsid w:val="17A97100"/>
    <w:rsid w:val="17C20DFC"/>
    <w:rsid w:val="17DBEF0E"/>
    <w:rsid w:val="17E04E25"/>
    <w:rsid w:val="17E28A36"/>
    <w:rsid w:val="17E2AC05"/>
    <w:rsid w:val="17EC8BA5"/>
    <w:rsid w:val="17F652D9"/>
    <w:rsid w:val="180E8CCF"/>
    <w:rsid w:val="181159EE"/>
    <w:rsid w:val="181E7BE6"/>
    <w:rsid w:val="184050A9"/>
    <w:rsid w:val="185066FE"/>
    <w:rsid w:val="18547EA7"/>
    <w:rsid w:val="18659376"/>
    <w:rsid w:val="186B9882"/>
    <w:rsid w:val="18777033"/>
    <w:rsid w:val="187D9B44"/>
    <w:rsid w:val="1885896A"/>
    <w:rsid w:val="188CCFA6"/>
    <w:rsid w:val="18A951EC"/>
    <w:rsid w:val="18C025F2"/>
    <w:rsid w:val="18E3C782"/>
    <w:rsid w:val="18F8887C"/>
    <w:rsid w:val="190FB723"/>
    <w:rsid w:val="1919C719"/>
    <w:rsid w:val="19236FC8"/>
    <w:rsid w:val="192F2606"/>
    <w:rsid w:val="19385687"/>
    <w:rsid w:val="194C1340"/>
    <w:rsid w:val="1964291C"/>
    <w:rsid w:val="19705D2A"/>
    <w:rsid w:val="1973A577"/>
    <w:rsid w:val="199CF605"/>
    <w:rsid w:val="19AF5FCC"/>
    <w:rsid w:val="19B55419"/>
    <w:rsid w:val="19BADBEA"/>
    <w:rsid w:val="19BC4331"/>
    <w:rsid w:val="19BCE357"/>
    <w:rsid w:val="19C61B86"/>
    <w:rsid w:val="19C85558"/>
    <w:rsid w:val="19CF9CEF"/>
    <w:rsid w:val="19D9CE5B"/>
    <w:rsid w:val="19E509B4"/>
    <w:rsid w:val="19FC2F4F"/>
    <w:rsid w:val="1A47250F"/>
    <w:rsid w:val="1A51219A"/>
    <w:rsid w:val="1A540870"/>
    <w:rsid w:val="1A546E6F"/>
    <w:rsid w:val="1A853545"/>
    <w:rsid w:val="1A899492"/>
    <w:rsid w:val="1A976491"/>
    <w:rsid w:val="1AA548CF"/>
    <w:rsid w:val="1AA5C262"/>
    <w:rsid w:val="1AA5FA76"/>
    <w:rsid w:val="1AA616D4"/>
    <w:rsid w:val="1ACB71D6"/>
    <w:rsid w:val="1ACE2D59"/>
    <w:rsid w:val="1AD4BE60"/>
    <w:rsid w:val="1AD83F9D"/>
    <w:rsid w:val="1AE01BA1"/>
    <w:rsid w:val="1AE02C28"/>
    <w:rsid w:val="1AE3D890"/>
    <w:rsid w:val="1AEAAF00"/>
    <w:rsid w:val="1B1165A2"/>
    <w:rsid w:val="1B26B7D3"/>
    <w:rsid w:val="1B2DC839"/>
    <w:rsid w:val="1B37FB53"/>
    <w:rsid w:val="1B5B6248"/>
    <w:rsid w:val="1B5E91E5"/>
    <w:rsid w:val="1B65EC61"/>
    <w:rsid w:val="1B6AFA7F"/>
    <w:rsid w:val="1B772722"/>
    <w:rsid w:val="1B7BEC55"/>
    <w:rsid w:val="1B7E54CD"/>
    <w:rsid w:val="1B8F5360"/>
    <w:rsid w:val="1BA07503"/>
    <w:rsid w:val="1BAEBFD1"/>
    <w:rsid w:val="1BBA7FE2"/>
    <w:rsid w:val="1BC47068"/>
    <w:rsid w:val="1BD5DDFA"/>
    <w:rsid w:val="1BD77B1D"/>
    <w:rsid w:val="1BD806C4"/>
    <w:rsid w:val="1BE07AC0"/>
    <w:rsid w:val="1BE193AF"/>
    <w:rsid w:val="1BE7FC43"/>
    <w:rsid w:val="1BF59E8E"/>
    <w:rsid w:val="1BFBB9CA"/>
    <w:rsid w:val="1C0E9AA4"/>
    <w:rsid w:val="1C0FC021"/>
    <w:rsid w:val="1C27F5D2"/>
    <w:rsid w:val="1C45CF95"/>
    <w:rsid w:val="1C4B9377"/>
    <w:rsid w:val="1C6F763C"/>
    <w:rsid w:val="1C799FA4"/>
    <w:rsid w:val="1CA2D3E8"/>
    <w:rsid w:val="1CB321D8"/>
    <w:rsid w:val="1CB3BF48"/>
    <w:rsid w:val="1CC430D1"/>
    <w:rsid w:val="1CC71A96"/>
    <w:rsid w:val="1CE86994"/>
    <w:rsid w:val="1CE9C315"/>
    <w:rsid w:val="1CEC5D63"/>
    <w:rsid w:val="1CF08C6D"/>
    <w:rsid w:val="1CF2708A"/>
    <w:rsid w:val="1CF75F9C"/>
    <w:rsid w:val="1CFC4D50"/>
    <w:rsid w:val="1CFF7798"/>
    <w:rsid w:val="1D079F28"/>
    <w:rsid w:val="1D08FD9E"/>
    <w:rsid w:val="1D176C3D"/>
    <w:rsid w:val="1D1CD2AF"/>
    <w:rsid w:val="1D28613A"/>
    <w:rsid w:val="1D53119B"/>
    <w:rsid w:val="1D582BB1"/>
    <w:rsid w:val="1D5E7A37"/>
    <w:rsid w:val="1D6368DC"/>
    <w:rsid w:val="1D6B6453"/>
    <w:rsid w:val="1D6CFCF5"/>
    <w:rsid w:val="1D828214"/>
    <w:rsid w:val="1DB17206"/>
    <w:rsid w:val="1DD1435F"/>
    <w:rsid w:val="1DD46BC6"/>
    <w:rsid w:val="1DD5952D"/>
    <w:rsid w:val="1DDEE2F1"/>
    <w:rsid w:val="1DE15D5B"/>
    <w:rsid w:val="1DE19FF6"/>
    <w:rsid w:val="1DED383C"/>
    <w:rsid w:val="1DF4CB57"/>
    <w:rsid w:val="1E0F48E7"/>
    <w:rsid w:val="1E10C778"/>
    <w:rsid w:val="1E139F2F"/>
    <w:rsid w:val="1E166C24"/>
    <w:rsid w:val="1E233690"/>
    <w:rsid w:val="1E2389FF"/>
    <w:rsid w:val="1E3A8245"/>
    <w:rsid w:val="1E4863AC"/>
    <w:rsid w:val="1E6027E1"/>
    <w:rsid w:val="1E61AB7D"/>
    <w:rsid w:val="1E64E6E8"/>
    <w:rsid w:val="1E74B7D0"/>
    <w:rsid w:val="1E8D03FF"/>
    <w:rsid w:val="1E8F292B"/>
    <w:rsid w:val="1EA31DB3"/>
    <w:rsid w:val="1EA6A888"/>
    <w:rsid w:val="1EA988C4"/>
    <w:rsid w:val="1EB8A310"/>
    <w:rsid w:val="1EC5A862"/>
    <w:rsid w:val="1EE29141"/>
    <w:rsid w:val="1EE5E869"/>
    <w:rsid w:val="1EEBFA9F"/>
    <w:rsid w:val="1EF7E1B9"/>
    <w:rsid w:val="1F073BF4"/>
    <w:rsid w:val="1F30D322"/>
    <w:rsid w:val="1F36EB53"/>
    <w:rsid w:val="1F388018"/>
    <w:rsid w:val="1F3C0D90"/>
    <w:rsid w:val="1F3FC3F9"/>
    <w:rsid w:val="1F4A75D9"/>
    <w:rsid w:val="1F5072D5"/>
    <w:rsid w:val="1F5428CC"/>
    <w:rsid w:val="1F57D26C"/>
    <w:rsid w:val="1F5F0215"/>
    <w:rsid w:val="1F62CA64"/>
    <w:rsid w:val="1F632080"/>
    <w:rsid w:val="1F6554D1"/>
    <w:rsid w:val="1F775D30"/>
    <w:rsid w:val="1F7D6C3A"/>
    <w:rsid w:val="1F8BAE22"/>
    <w:rsid w:val="1F8BCAC8"/>
    <w:rsid w:val="1F9352AC"/>
    <w:rsid w:val="1F963D96"/>
    <w:rsid w:val="1FA03DB6"/>
    <w:rsid w:val="1FCE6130"/>
    <w:rsid w:val="1FEFA598"/>
    <w:rsid w:val="1FF04308"/>
    <w:rsid w:val="1FF6AC85"/>
    <w:rsid w:val="200EBDCC"/>
    <w:rsid w:val="202A114C"/>
    <w:rsid w:val="205722C5"/>
    <w:rsid w:val="2057B0DE"/>
    <w:rsid w:val="206885FF"/>
    <w:rsid w:val="206F599B"/>
    <w:rsid w:val="206F80D9"/>
    <w:rsid w:val="2085E899"/>
    <w:rsid w:val="208F1855"/>
    <w:rsid w:val="2092617C"/>
    <w:rsid w:val="209E9BB4"/>
    <w:rsid w:val="20AB99B6"/>
    <w:rsid w:val="20B9A81D"/>
    <w:rsid w:val="20D16CD6"/>
    <w:rsid w:val="20E3C8BC"/>
    <w:rsid w:val="20EC4336"/>
    <w:rsid w:val="20FEF0E1"/>
    <w:rsid w:val="21084CA9"/>
    <w:rsid w:val="211D1DED"/>
    <w:rsid w:val="2120FE63"/>
    <w:rsid w:val="21336EA6"/>
    <w:rsid w:val="21429A80"/>
    <w:rsid w:val="2143B7E3"/>
    <w:rsid w:val="21511ECB"/>
    <w:rsid w:val="21842203"/>
    <w:rsid w:val="21A6182C"/>
    <w:rsid w:val="21AEE45F"/>
    <w:rsid w:val="21B547B4"/>
    <w:rsid w:val="21BD01A7"/>
    <w:rsid w:val="21C22B29"/>
    <w:rsid w:val="21E44E56"/>
    <w:rsid w:val="21EBE9AB"/>
    <w:rsid w:val="2204EDD8"/>
    <w:rsid w:val="2206A6D5"/>
    <w:rsid w:val="220841F6"/>
    <w:rsid w:val="2218ADF5"/>
    <w:rsid w:val="22290445"/>
    <w:rsid w:val="222A3F06"/>
    <w:rsid w:val="22340BD1"/>
    <w:rsid w:val="2239A60F"/>
    <w:rsid w:val="224DC30B"/>
    <w:rsid w:val="2264A84D"/>
    <w:rsid w:val="2285709A"/>
    <w:rsid w:val="228BAA04"/>
    <w:rsid w:val="22905548"/>
    <w:rsid w:val="229AC142"/>
    <w:rsid w:val="229B5130"/>
    <w:rsid w:val="22AD3319"/>
    <w:rsid w:val="22C80467"/>
    <w:rsid w:val="22CD1EA7"/>
    <w:rsid w:val="22D1EE8A"/>
    <w:rsid w:val="22DDE16A"/>
    <w:rsid w:val="22E65B5A"/>
    <w:rsid w:val="22EC932F"/>
    <w:rsid w:val="22ED4C76"/>
    <w:rsid w:val="22F2D6D4"/>
    <w:rsid w:val="2314B60B"/>
    <w:rsid w:val="2324F39D"/>
    <w:rsid w:val="23318A1E"/>
    <w:rsid w:val="23325C2E"/>
    <w:rsid w:val="234A1C16"/>
    <w:rsid w:val="234DC895"/>
    <w:rsid w:val="236D31E4"/>
    <w:rsid w:val="23959FDD"/>
    <w:rsid w:val="239D48A3"/>
    <w:rsid w:val="23B678B4"/>
    <w:rsid w:val="23C0E699"/>
    <w:rsid w:val="23E389EF"/>
    <w:rsid w:val="23EE4BE8"/>
    <w:rsid w:val="23F2A44F"/>
    <w:rsid w:val="23F695C6"/>
    <w:rsid w:val="241D9A67"/>
    <w:rsid w:val="2423BBAB"/>
    <w:rsid w:val="24372F15"/>
    <w:rsid w:val="243B2E57"/>
    <w:rsid w:val="243B8CB5"/>
    <w:rsid w:val="243E2601"/>
    <w:rsid w:val="243E813C"/>
    <w:rsid w:val="244D5ADB"/>
    <w:rsid w:val="2454BFD4"/>
    <w:rsid w:val="24579761"/>
    <w:rsid w:val="245B356E"/>
    <w:rsid w:val="24611D24"/>
    <w:rsid w:val="2464C139"/>
    <w:rsid w:val="2471E871"/>
    <w:rsid w:val="2477CCE4"/>
    <w:rsid w:val="247EB463"/>
    <w:rsid w:val="2488E9D0"/>
    <w:rsid w:val="2492B02C"/>
    <w:rsid w:val="249B7198"/>
    <w:rsid w:val="249CAAF6"/>
    <w:rsid w:val="24A432DA"/>
    <w:rsid w:val="24A7A113"/>
    <w:rsid w:val="24B24CD4"/>
    <w:rsid w:val="24C9DA4E"/>
    <w:rsid w:val="24CCF809"/>
    <w:rsid w:val="24D1305C"/>
    <w:rsid w:val="24D4B2D2"/>
    <w:rsid w:val="24DC0D40"/>
    <w:rsid w:val="24DC5A40"/>
    <w:rsid w:val="24DDE895"/>
    <w:rsid w:val="2502046E"/>
    <w:rsid w:val="25090245"/>
    <w:rsid w:val="252055ED"/>
    <w:rsid w:val="25306666"/>
    <w:rsid w:val="253D934B"/>
    <w:rsid w:val="2542C026"/>
    <w:rsid w:val="254324CD"/>
    <w:rsid w:val="25511256"/>
    <w:rsid w:val="25564D74"/>
    <w:rsid w:val="25696A0A"/>
    <w:rsid w:val="258D3B28"/>
    <w:rsid w:val="25A68D23"/>
    <w:rsid w:val="25A9DED7"/>
    <w:rsid w:val="25ABCAF2"/>
    <w:rsid w:val="25AD3890"/>
    <w:rsid w:val="25B817F1"/>
    <w:rsid w:val="25C24A8A"/>
    <w:rsid w:val="25CC7B33"/>
    <w:rsid w:val="25D08CCE"/>
    <w:rsid w:val="25D23217"/>
    <w:rsid w:val="25EA68ED"/>
    <w:rsid w:val="25ECADBE"/>
    <w:rsid w:val="25FEF8C4"/>
    <w:rsid w:val="2604054B"/>
    <w:rsid w:val="260AE037"/>
    <w:rsid w:val="2611C1F3"/>
    <w:rsid w:val="261529E3"/>
    <w:rsid w:val="262330EC"/>
    <w:rsid w:val="26264366"/>
    <w:rsid w:val="2630E1A5"/>
    <w:rsid w:val="2648EDAA"/>
    <w:rsid w:val="265C1587"/>
    <w:rsid w:val="265C1FF5"/>
    <w:rsid w:val="26733273"/>
    <w:rsid w:val="267345BA"/>
    <w:rsid w:val="26767EC7"/>
    <w:rsid w:val="26A16AB5"/>
    <w:rsid w:val="26A50885"/>
    <w:rsid w:val="26B27D56"/>
    <w:rsid w:val="26BD8637"/>
    <w:rsid w:val="26BDEC5E"/>
    <w:rsid w:val="26BF5ACE"/>
    <w:rsid w:val="26C53BAA"/>
    <w:rsid w:val="26C86863"/>
    <w:rsid w:val="26C94F33"/>
    <w:rsid w:val="26D03616"/>
    <w:rsid w:val="26D0DC0A"/>
    <w:rsid w:val="26D1A3BF"/>
    <w:rsid w:val="26D59C4A"/>
    <w:rsid w:val="26E5210B"/>
    <w:rsid w:val="26EC715F"/>
    <w:rsid w:val="26FDD499"/>
    <w:rsid w:val="270E7B7F"/>
    <w:rsid w:val="27291746"/>
    <w:rsid w:val="2731684E"/>
    <w:rsid w:val="273A1AD5"/>
    <w:rsid w:val="274D7D98"/>
    <w:rsid w:val="2756E884"/>
    <w:rsid w:val="275EE74E"/>
    <w:rsid w:val="27622476"/>
    <w:rsid w:val="276672AF"/>
    <w:rsid w:val="2784FFC6"/>
    <w:rsid w:val="27887E1F"/>
    <w:rsid w:val="279E352B"/>
    <w:rsid w:val="27B78CEE"/>
    <w:rsid w:val="27CC53C4"/>
    <w:rsid w:val="27ED1BA9"/>
    <w:rsid w:val="27EDB6D4"/>
    <w:rsid w:val="27EDE8AA"/>
    <w:rsid w:val="28078F66"/>
    <w:rsid w:val="2839CEDB"/>
    <w:rsid w:val="283AE268"/>
    <w:rsid w:val="28620D6C"/>
    <w:rsid w:val="286494A9"/>
    <w:rsid w:val="28686948"/>
    <w:rsid w:val="286CB1E6"/>
    <w:rsid w:val="287A8850"/>
    <w:rsid w:val="287D693C"/>
    <w:rsid w:val="28920046"/>
    <w:rsid w:val="28A92AA8"/>
    <w:rsid w:val="28CBC852"/>
    <w:rsid w:val="28CD21EE"/>
    <w:rsid w:val="28D888C1"/>
    <w:rsid w:val="28DA834A"/>
    <w:rsid w:val="28DEA657"/>
    <w:rsid w:val="28DF3361"/>
    <w:rsid w:val="28E5E3D6"/>
    <w:rsid w:val="28F2408A"/>
    <w:rsid w:val="290E856E"/>
    <w:rsid w:val="292B5700"/>
    <w:rsid w:val="2932C57B"/>
    <w:rsid w:val="293FC498"/>
    <w:rsid w:val="295952CE"/>
    <w:rsid w:val="296D80D0"/>
    <w:rsid w:val="296F05E6"/>
    <w:rsid w:val="29713713"/>
    <w:rsid w:val="29A28772"/>
    <w:rsid w:val="29A32222"/>
    <w:rsid w:val="29A7FB7E"/>
    <w:rsid w:val="29ACD21C"/>
    <w:rsid w:val="29ADEFCB"/>
    <w:rsid w:val="29B018F4"/>
    <w:rsid w:val="29B18638"/>
    <w:rsid w:val="29BDA7C9"/>
    <w:rsid w:val="29BE530D"/>
    <w:rsid w:val="29CA0BDD"/>
    <w:rsid w:val="29EE9231"/>
    <w:rsid w:val="29EF59EA"/>
    <w:rsid w:val="29F676B3"/>
    <w:rsid w:val="29FEBDDD"/>
    <w:rsid w:val="2A1C76B4"/>
    <w:rsid w:val="2A1FB16B"/>
    <w:rsid w:val="2A7855CA"/>
    <w:rsid w:val="2A7B8CC3"/>
    <w:rsid w:val="2A8ECE4F"/>
    <w:rsid w:val="2A8F60AA"/>
    <w:rsid w:val="2A93CFD6"/>
    <w:rsid w:val="2AAE8E18"/>
    <w:rsid w:val="2AD63BE6"/>
    <w:rsid w:val="2AD68C6B"/>
    <w:rsid w:val="2AE12525"/>
    <w:rsid w:val="2AFA2F5B"/>
    <w:rsid w:val="2B0A069E"/>
    <w:rsid w:val="2B0C8665"/>
    <w:rsid w:val="2B15ABDD"/>
    <w:rsid w:val="2B22DE5F"/>
    <w:rsid w:val="2B24832B"/>
    <w:rsid w:val="2B3A0E7E"/>
    <w:rsid w:val="2B63F980"/>
    <w:rsid w:val="2B644E7B"/>
    <w:rsid w:val="2B68F8C2"/>
    <w:rsid w:val="2B705643"/>
    <w:rsid w:val="2B70C98B"/>
    <w:rsid w:val="2B754776"/>
    <w:rsid w:val="2B756490"/>
    <w:rsid w:val="2B83FDE5"/>
    <w:rsid w:val="2B8D7523"/>
    <w:rsid w:val="2B916D03"/>
    <w:rsid w:val="2BB46BCF"/>
    <w:rsid w:val="2BBF409C"/>
    <w:rsid w:val="2BE990BA"/>
    <w:rsid w:val="2BEE7C60"/>
    <w:rsid w:val="2BF4DFE1"/>
    <w:rsid w:val="2C106706"/>
    <w:rsid w:val="2C163CAB"/>
    <w:rsid w:val="2C2F245F"/>
    <w:rsid w:val="2C4311CA"/>
    <w:rsid w:val="2C555EEB"/>
    <w:rsid w:val="2C644BED"/>
    <w:rsid w:val="2C85BB41"/>
    <w:rsid w:val="2C88BE10"/>
    <w:rsid w:val="2CAB5348"/>
    <w:rsid w:val="2CEE720B"/>
    <w:rsid w:val="2CFCF2AC"/>
    <w:rsid w:val="2D091BAC"/>
    <w:rsid w:val="2D121EFA"/>
    <w:rsid w:val="2D249FC4"/>
    <w:rsid w:val="2D2F4E12"/>
    <w:rsid w:val="2D300D54"/>
    <w:rsid w:val="2D304A31"/>
    <w:rsid w:val="2D375CD9"/>
    <w:rsid w:val="2D433D32"/>
    <w:rsid w:val="2D437809"/>
    <w:rsid w:val="2D43BFC7"/>
    <w:rsid w:val="2D497155"/>
    <w:rsid w:val="2D54F548"/>
    <w:rsid w:val="2D5D2263"/>
    <w:rsid w:val="2D5E9F3A"/>
    <w:rsid w:val="2D9503C7"/>
    <w:rsid w:val="2DB7DC31"/>
    <w:rsid w:val="2DCF2301"/>
    <w:rsid w:val="2DE342E1"/>
    <w:rsid w:val="2DF4BC1C"/>
    <w:rsid w:val="2E0D9BA7"/>
    <w:rsid w:val="2E105F3D"/>
    <w:rsid w:val="2E118055"/>
    <w:rsid w:val="2E167E08"/>
    <w:rsid w:val="2E1D36B7"/>
    <w:rsid w:val="2E243DC1"/>
    <w:rsid w:val="2E27F1F9"/>
    <w:rsid w:val="2E4EA0F5"/>
    <w:rsid w:val="2E7AB64F"/>
    <w:rsid w:val="2E91E69C"/>
    <w:rsid w:val="2E9D8DAF"/>
    <w:rsid w:val="2E9F1BD7"/>
    <w:rsid w:val="2EA3D110"/>
    <w:rsid w:val="2EAB0596"/>
    <w:rsid w:val="2EAD13E7"/>
    <w:rsid w:val="2EB5B383"/>
    <w:rsid w:val="2EBE4A3D"/>
    <w:rsid w:val="2EBEFEEA"/>
    <w:rsid w:val="2ECF41AC"/>
    <w:rsid w:val="2ED7A7E4"/>
    <w:rsid w:val="2EDAF74B"/>
    <w:rsid w:val="2EEAC10D"/>
    <w:rsid w:val="2EEFC88F"/>
    <w:rsid w:val="2EFF1179"/>
    <w:rsid w:val="2F0FC10C"/>
    <w:rsid w:val="2F2AC4B4"/>
    <w:rsid w:val="2F2CE52B"/>
    <w:rsid w:val="2F382F4D"/>
    <w:rsid w:val="2F657247"/>
    <w:rsid w:val="2F71738B"/>
    <w:rsid w:val="2F767808"/>
    <w:rsid w:val="2F7796F1"/>
    <w:rsid w:val="2F79AB2D"/>
    <w:rsid w:val="2F8A0B50"/>
    <w:rsid w:val="2F8F3CF4"/>
    <w:rsid w:val="2F9CA5F7"/>
    <w:rsid w:val="2FB9CD46"/>
    <w:rsid w:val="2FCF023F"/>
    <w:rsid w:val="2FD3589D"/>
    <w:rsid w:val="2FD65F08"/>
    <w:rsid w:val="2FDAD4AE"/>
    <w:rsid w:val="2FDB85EC"/>
    <w:rsid w:val="2FE32343"/>
    <w:rsid w:val="2FF205AA"/>
    <w:rsid w:val="2FFC9289"/>
    <w:rsid w:val="3012BFA6"/>
    <w:rsid w:val="301AF55D"/>
    <w:rsid w:val="301BCAEB"/>
    <w:rsid w:val="303022B9"/>
    <w:rsid w:val="3030D9D5"/>
    <w:rsid w:val="304CA0EB"/>
    <w:rsid w:val="30656657"/>
    <w:rsid w:val="306EB60F"/>
    <w:rsid w:val="3086886E"/>
    <w:rsid w:val="30892D17"/>
    <w:rsid w:val="3091FD77"/>
    <w:rsid w:val="30BFA06C"/>
    <w:rsid w:val="30C93ACC"/>
    <w:rsid w:val="30D4C957"/>
    <w:rsid w:val="30EE2ECC"/>
    <w:rsid w:val="30FFAE02"/>
    <w:rsid w:val="3113A7CC"/>
    <w:rsid w:val="3119A3A0"/>
    <w:rsid w:val="311FE762"/>
    <w:rsid w:val="31264F82"/>
    <w:rsid w:val="3142B721"/>
    <w:rsid w:val="31470D27"/>
    <w:rsid w:val="31808AD3"/>
    <w:rsid w:val="31834D5A"/>
    <w:rsid w:val="3194D0FD"/>
    <w:rsid w:val="31A03DFA"/>
    <w:rsid w:val="31A5B764"/>
    <w:rsid w:val="31B59173"/>
    <w:rsid w:val="31B7408A"/>
    <w:rsid w:val="31B82BC3"/>
    <w:rsid w:val="31BD6C9E"/>
    <w:rsid w:val="31C27764"/>
    <w:rsid w:val="31C37A14"/>
    <w:rsid w:val="31D32A30"/>
    <w:rsid w:val="31D6FFD0"/>
    <w:rsid w:val="31E00AE5"/>
    <w:rsid w:val="31E7854D"/>
    <w:rsid w:val="31E8B007"/>
    <w:rsid w:val="32007DE7"/>
    <w:rsid w:val="32043C57"/>
    <w:rsid w:val="321974C5"/>
    <w:rsid w:val="321E129E"/>
    <w:rsid w:val="3226BB9D"/>
    <w:rsid w:val="323181E6"/>
    <w:rsid w:val="323844F0"/>
    <w:rsid w:val="32441D83"/>
    <w:rsid w:val="3245EE83"/>
    <w:rsid w:val="324ACB47"/>
    <w:rsid w:val="32564B5D"/>
    <w:rsid w:val="325DFC84"/>
    <w:rsid w:val="327002E3"/>
    <w:rsid w:val="3278B054"/>
    <w:rsid w:val="327AA6BA"/>
    <w:rsid w:val="32874F2F"/>
    <w:rsid w:val="3292257F"/>
    <w:rsid w:val="32A9C2FE"/>
    <w:rsid w:val="32AC8764"/>
    <w:rsid w:val="32BA325D"/>
    <w:rsid w:val="32BD7D32"/>
    <w:rsid w:val="32C10A02"/>
    <w:rsid w:val="32C1F11B"/>
    <w:rsid w:val="32C8A2A4"/>
    <w:rsid w:val="32D87C77"/>
    <w:rsid w:val="32F02700"/>
    <w:rsid w:val="32F4230F"/>
    <w:rsid w:val="32FD8D70"/>
    <w:rsid w:val="33027421"/>
    <w:rsid w:val="330E5053"/>
    <w:rsid w:val="3326ABDD"/>
    <w:rsid w:val="33270E6F"/>
    <w:rsid w:val="3331F899"/>
    <w:rsid w:val="33412B95"/>
    <w:rsid w:val="33450ECD"/>
    <w:rsid w:val="33507339"/>
    <w:rsid w:val="335448D6"/>
    <w:rsid w:val="33580A28"/>
    <w:rsid w:val="335BF4F3"/>
    <w:rsid w:val="3363A58F"/>
    <w:rsid w:val="336E7978"/>
    <w:rsid w:val="3380318E"/>
    <w:rsid w:val="3384BAD4"/>
    <w:rsid w:val="338C5CBD"/>
    <w:rsid w:val="338E4FA5"/>
    <w:rsid w:val="338F0F80"/>
    <w:rsid w:val="339A3C64"/>
    <w:rsid w:val="33ABFFF6"/>
    <w:rsid w:val="33B809BF"/>
    <w:rsid w:val="33F21BBE"/>
    <w:rsid w:val="33FE8941"/>
    <w:rsid w:val="340564A7"/>
    <w:rsid w:val="341EBAA7"/>
    <w:rsid w:val="34202B39"/>
    <w:rsid w:val="342CE67A"/>
    <w:rsid w:val="3431E046"/>
    <w:rsid w:val="346680FA"/>
    <w:rsid w:val="34680AEC"/>
    <w:rsid w:val="346BA254"/>
    <w:rsid w:val="34764679"/>
    <w:rsid w:val="347D6B5D"/>
    <w:rsid w:val="3487048E"/>
    <w:rsid w:val="349D5BAA"/>
    <w:rsid w:val="34D6DB86"/>
    <w:rsid w:val="34DA2435"/>
    <w:rsid w:val="34E51EA9"/>
    <w:rsid w:val="34F5FEB9"/>
    <w:rsid w:val="35032E75"/>
    <w:rsid w:val="3516C4B8"/>
    <w:rsid w:val="351805BA"/>
    <w:rsid w:val="351D3090"/>
    <w:rsid w:val="351F260F"/>
    <w:rsid w:val="35327E7C"/>
    <w:rsid w:val="3535FF97"/>
    <w:rsid w:val="353800DE"/>
    <w:rsid w:val="353833AF"/>
    <w:rsid w:val="35389856"/>
    <w:rsid w:val="353E0166"/>
    <w:rsid w:val="35460B14"/>
    <w:rsid w:val="354BA6A4"/>
    <w:rsid w:val="3555FF9A"/>
    <w:rsid w:val="355CA3DA"/>
    <w:rsid w:val="357EA1CF"/>
    <w:rsid w:val="358DEC1F"/>
    <w:rsid w:val="35A4C0DD"/>
    <w:rsid w:val="35AE6234"/>
    <w:rsid w:val="35B05116"/>
    <w:rsid w:val="35BB7286"/>
    <w:rsid w:val="35C83174"/>
    <w:rsid w:val="35FBF2D6"/>
    <w:rsid w:val="36303B0E"/>
    <w:rsid w:val="364A0B9A"/>
    <w:rsid w:val="366F3D46"/>
    <w:rsid w:val="3671B96B"/>
    <w:rsid w:val="368577F9"/>
    <w:rsid w:val="3686E5F8"/>
    <w:rsid w:val="368D6C32"/>
    <w:rsid w:val="36930E07"/>
    <w:rsid w:val="3699578C"/>
    <w:rsid w:val="36A1CE13"/>
    <w:rsid w:val="36C273CD"/>
    <w:rsid w:val="36C89C98"/>
    <w:rsid w:val="36E5A38E"/>
    <w:rsid w:val="36F14FBA"/>
    <w:rsid w:val="37087EDE"/>
    <w:rsid w:val="37135E76"/>
    <w:rsid w:val="371789FD"/>
    <w:rsid w:val="3719FC8D"/>
    <w:rsid w:val="371B0E5B"/>
    <w:rsid w:val="3723456A"/>
    <w:rsid w:val="37434453"/>
    <w:rsid w:val="37436B0A"/>
    <w:rsid w:val="37487699"/>
    <w:rsid w:val="37491774"/>
    <w:rsid w:val="3752FB05"/>
    <w:rsid w:val="37547922"/>
    <w:rsid w:val="37948BDE"/>
    <w:rsid w:val="379945CB"/>
    <w:rsid w:val="37A1F756"/>
    <w:rsid w:val="37A25165"/>
    <w:rsid w:val="37A598B7"/>
    <w:rsid w:val="37AC8ECE"/>
    <w:rsid w:val="37B439DF"/>
    <w:rsid w:val="37BF2CFF"/>
    <w:rsid w:val="37C2A173"/>
    <w:rsid w:val="37CDEC21"/>
    <w:rsid w:val="37D7593D"/>
    <w:rsid w:val="37DA7D39"/>
    <w:rsid w:val="37EB5F02"/>
    <w:rsid w:val="37F42EE5"/>
    <w:rsid w:val="380E835F"/>
    <w:rsid w:val="3811C7D1"/>
    <w:rsid w:val="382313E6"/>
    <w:rsid w:val="38346B5C"/>
    <w:rsid w:val="38426C89"/>
    <w:rsid w:val="38428778"/>
    <w:rsid w:val="384AD4D8"/>
    <w:rsid w:val="384DCE02"/>
    <w:rsid w:val="384ED94B"/>
    <w:rsid w:val="38680380"/>
    <w:rsid w:val="3868FE74"/>
    <w:rsid w:val="3879409C"/>
    <w:rsid w:val="3887D0F6"/>
    <w:rsid w:val="38897C75"/>
    <w:rsid w:val="38AEF3F9"/>
    <w:rsid w:val="38B41DFD"/>
    <w:rsid w:val="38D42573"/>
    <w:rsid w:val="38DD2AED"/>
    <w:rsid w:val="38E9DDA6"/>
    <w:rsid w:val="38EBAEA6"/>
    <w:rsid w:val="38F23651"/>
    <w:rsid w:val="39184EA3"/>
    <w:rsid w:val="391D2118"/>
    <w:rsid w:val="3922BC7A"/>
    <w:rsid w:val="39272AC9"/>
    <w:rsid w:val="392EF8D0"/>
    <w:rsid w:val="3958D376"/>
    <w:rsid w:val="3959E9C7"/>
    <w:rsid w:val="39644A35"/>
    <w:rsid w:val="396F2E9E"/>
    <w:rsid w:val="39730BD3"/>
    <w:rsid w:val="3976012B"/>
    <w:rsid w:val="39BE46B0"/>
    <w:rsid w:val="39D7649F"/>
    <w:rsid w:val="39F5DA67"/>
    <w:rsid w:val="39F82D07"/>
    <w:rsid w:val="3A073C35"/>
    <w:rsid w:val="3A175D7E"/>
    <w:rsid w:val="3A2A3E25"/>
    <w:rsid w:val="3A2D7995"/>
    <w:rsid w:val="3A350BE7"/>
    <w:rsid w:val="3A38A254"/>
    <w:rsid w:val="3A4A0E67"/>
    <w:rsid w:val="3A4C4E84"/>
    <w:rsid w:val="3A5787CC"/>
    <w:rsid w:val="3A5E338C"/>
    <w:rsid w:val="3A61554B"/>
    <w:rsid w:val="3A7713CF"/>
    <w:rsid w:val="3A92A3BA"/>
    <w:rsid w:val="3A9970C6"/>
    <w:rsid w:val="3AA428CB"/>
    <w:rsid w:val="3AB34D99"/>
    <w:rsid w:val="3ADA6E5C"/>
    <w:rsid w:val="3AEA70C1"/>
    <w:rsid w:val="3AF38A48"/>
    <w:rsid w:val="3AF5C8E1"/>
    <w:rsid w:val="3AF733BA"/>
    <w:rsid w:val="3B251213"/>
    <w:rsid w:val="3B29C3FB"/>
    <w:rsid w:val="3B40EFAF"/>
    <w:rsid w:val="3B4A436A"/>
    <w:rsid w:val="3B515F9A"/>
    <w:rsid w:val="3B686E16"/>
    <w:rsid w:val="3B69FB90"/>
    <w:rsid w:val="3B6A11BB"/>
    <w:rsid w:val="3B71ACE6"/>
    <w:rsid w:val="3B753F36"/>
    <w:rsid w:val="3B775B1B"/>
    <w:rsid w:val="3B7CE15D"/>
    <w:rsid w:val="3B8E693A"/>
    <w:rsid w:val="3B91487F"/>
    <w:rsid w:val="3B919D8C"/>
    <w:rsid w:val="3BCB9C9E"/>
    <w:rsid w:val="3BDE0245"/>
    <w:rsid w:val="3BDE8A4F"/>
    <w:rsid w:val="3BE317C4"/>
    <w:rsid w:val="3C0A4A78"/>
    <w:rsid w:val="3C0B80CD"/>
    <w:rsid w:val="3C1B2AE0"/>
    <w:rsid w:val="3C21B328"/>
    <w:rsid w:val="3C24D891"/>
    <w:rsid w:val="3C3D3C14"/>
    <w:rsid w:val="3C509D9A"/>
    <w:rsid w:val="3C560754"/>
    <w:rsid w:val="3C599C6F"/>
    <w:rsid w:val="3C6114A3"/>
    <w:rsid w:val="3C6ABCA3"/>
    <w:rsid w:val="3C97F16E"/>
    <w:rsid w:val="3C9BD4F4"/>
    <w:rsid w:val="3C9C6716"/>
    <w:rsid w:val="3CA6CF60"/>
    <w:rsid w:val="3CAD6F1C"/>
    <w:rsid w:val="3CBC887F"/>
    <w:rsid w:val="3CC7A008"/>
    <w:rsid w:val="3CCDCECA"/>
    <w:rsid w:val="3CEA37EA"/>
    <w:rsid w:val="3CEC2E3B"/>
    <w:rsid w:val="3CFDD607"/>
    <w:rsid w:val="3D0175D3"/>
    <w:rsid w:val="3D321889"/>
    <w:rsid w:val="3D338545"/>
    <w:rsid w:val="3D3B17C3"/>
    <w:rsid w:val="3D58D469"/>
    <w:rsid w:val="3D6D30E0"/>
    <w:rsid w:val="3D71CC3F"/>
    <w:rsid w:val="3D786272"/>
    <w:rsid w:val="3D819E68"/>
    <w:rsid w:val="3D8681EE"/>
    <w:rsid w:val="3D878F20"/>
    <w:rsid w:val="3D8FD6E1"/>
    <w:rsid w:val="3D9141FA"/>
    <w:rsid w:val="3D99246F"/>
    <w:rsid w:val="3D9BD53A"/>
    <w:rsid w:val="3DA9DAB7"/>
    <w:rsid w:val="3DC23A58"/>
    <w:rsid w:val="3DE88206"/>
    <w:rsid w:val="3DEC6DFB"/>
    <w:rsid w:val="3DF795AB"/>
    <w:rsid w:val="3E11DAEA"/>
    <w:rsid w:val="3E26F246"/>
    <w:rsid w:val="3E3475BB"/>
    <w:rsid w:val="3E5689D8"/>
    <w:rsid w:val="3E6AF326"/>
    <w:rsid w:val="3E796B84"/>
    <w:rsid w:val="3E9BE56E"/>
    <w:rsid w:val="3EACDFF8"/>
    <w:rsid w:val="3EAFA58D"/>
    <w:rsid w:val="3EBF39E5"/>
    <w:rsid w:val="3ED3CD0D"/>
    <w:rsid w:val="3EDF48C6"/>
    <w:rsid w:val="3F131CE4"/>
    <w:rsid w:val="3F19F72A"/>
    <w:rsid w:val="3F298391"/>
    <w:rsid w:val="3F31B7F2"/>
    <w:rsid w:val="3F3F34D3"/>
    <w:rsid w:val="3F57335C"/>
    <w:rsid w:val="3F5A58B2"/>
    <w:rsid w:val="3F8EAB47"/>
    <w:rsid w:val="3FBB4422"/>
    <w:rsid w:val="3FD17D78"/>
    <w:rsid w:val="3FE97C27"/>
    <w:rsid w:val="3FEF4162"/>
    <w:rsid w:val="3FFF7A60"/>
    <w:rsid w:val="4000FDA3"/>
    <w:rsid w:val="400317CB"/>
    <w:rsid w:val="4025B700"/>
    <w:rsid w:val="40453200"/>
    <w:rsid w:val="40457AEF"/>
    <w:rsid w:val="4045A23A"/>
    <w:rsid w:val="40471538"/>
    <w:rsid w:val="4050BAFB"/>
    <w:rsid w:val="40530F21"/>
    <w:rsid w:val="4057C9B7"/>
    <w:rsid w:val="40601054"/>
    <w:rsid w:val="406B2607"/>
    <w:rsid w:val="4079B766"/>
    <w:rsid w:val="408D814A"/>
    <w:rsid w:val="408DE795"/>
    <w:rsid w:val="4094C72E"/>
    <w:rsid w:val="40AC6C11"/>
    <w:rsid w:val="40BB17E8"/>
    <w:rsid w:val="40CB9DF4"/>
    <w:rsid w:val="40D16D54"/>
    <w:rsid w:val="40E4725E"/>
    <w:rsid w:val="40E7ADC6"/>
    <w:rsid w:val="40E97131"/>
    <w:rsid w:val="40FFD198"/>
    <w:rsid w:val="410144A0"/>
    <w:rsid w:val="41056BAC"/>
    <w:rsid w:val="411B62B2"/>
    <w:rsid w:val="41320AF6"/>
    <w:rsid w:val="4133D27C"/>
    <w:rsid w:val="414A3CA4"/>
    <w:rsid w:val="41509451"/>
    <w:rsid w:val="415158AF"/>
    <w:rsid w:val="41590DBC"/>
    <w:rsid w:val="4169BE50"/>
    <w:rsid w:val="41705680"/>
    <w:rsid w:val="4177890C"/>
    <w:rsid w:val="41798B2C"/>
    <w:rsid w:val="419043DB"/>
    <w:rsid w:val="41B88CD3"/>
    <w:rsid w:val="41E27BE6"/>
    <w:rsid w:val="41F200F4"/>
    <w:rsid w:val="41FDA917"/>
    <w:rsid w:val="420114AF"/>
    <w:rsid w:val="420C8107"/>
    <w:rsid w:val="421DD335"/>
    <w:rsid w:val="42201EC5"/>
    <w:rsid w:val="4224A322"/>
    <w:rsid w:val="42253A9A"/>
    <w:rsid w:val="422720D1"/>
    <w:rsid w:val="4233DA28"/>
    <w:rsid w:val="4240B08E"/>
    <w:rsid w:val="4277CAA0"/>
    <w:rsid w:val="428DE856"/>
    <w:rsid w:val="42914556"/>
    <w:rsid w:val="42C628E8"/>
    <w:rsid w:val="42D63C45"/>
    <w:rsid w:val="42E4965C"/>
    <w:rsid w:val="42E68D5F"/>
    <w:rsid w:val="42F18A6F"/>
    <w:rsid w:val="43233D74"/>
    <w:rsid w:val="4341F730"/>
    <w:rsid w:val="43649048"/>
    <w:rsid w:val="436CBB48"/>
    <w:rsid w:val="436F7794"/>
    <w:rsid w:val="436F8867"/>
    <w:rsid w:val="437CA71A"/>
    <w:rsid w:val="43802CC1"/>
    <w:rsid w:val="4383E208"/>
    <w:rsid w:val="43843368"/>
    <w:rsid w:val="4386D556"/>
    <w:rsid w:val="4393EAC7"/>
    <w:rsid w:val="4394995E"/>
    <w:rsid w:val="439FAE12"/>
    <w:rsid w:val="43A22285"/>
    <w:rsid w:val="43B0C0B0"/>
    <w:rsid w:val="43B98317"/>
    <w:rsid w:val="43BACED7"/>
    <w:rsid w:val="43FAE174"/>
    <w:rsid w:val="43FB06B7"/>
    <w:rsid w:val="43FB55FC"/>
    <w:rsid w:val="44074148"/>
    <w:rsid w:val="440C59A8"/>
    <w:rsid w:val="440E4884"/>
    <w:rsid w:val="44156BC1"/>
    <w:rsid w:val="44290E22"/>
    <w:rsid w:val="442AA47F"/>
    <w:rsid w:val="442AAD3F"/>
    <w:rsid w:val="442DC9D5"/>
    <w:rsid w:val="4437167E"/>
    <w:rsid w:val="444DCFEA"/>
    <w:rsid w:val="44591A71"/>
    <w:rsid w:val="445A62B0"/>
    <w:rsid w:val="446F33F4"/>
    <w:rsid w:val="4470887C"/>
    <w:rsid w:val="44AB391D"/>
    <w:rsid w:val="44B05737"/>
    <w:rsid w:val="44B376DC"/>
    <w:rsid w:val="44EF88B9"/>
    <w:rsid w:val="44F1E1A8"/>
    <w:rsid w:val="4500A9B6"/>
    <w:rsid w:val="4514A948"/>
    <w:rsid w:val="451CB6B8"/>
    <w:rsid w:val="4521E13B"/>
    <w:rsid w:val="45259E9B"/>
    <w:rsid w:val="4529AC24"/>
    <w:rsid w:val="453E672C"/>
    <w:rsid w:val="45420A38"/>
    <w:rsid w:val="45427897"/>
    <w:rsid w:val="455E8BC3"/>
    <w:rsid w:val="45680216"/>
    <w:rsid w:val="456B64AE"/>
    <w:rsid w:val="4579798D"/>
    <w:rsid w:val="45813EB0"/>
    <w:rsid w:val="4587A62F"/>
    <w:rsid w:val="458A1E64"/>
    <w:rsid w:val="458A7162"/>
    <w:rsid w:val="45958FE2"/>
    <w:rsid w:val="459D3565"/>
    <w:rsid w:val="459FD912"/>
    <w:rsid w:val="45A683DC"/>
    <w:rsid w:val="45BC495D"/>
    <w:rsid w:val="45CE24A1"/>
    <w:rsid w:val="45D1D858"/>
    <w:rsid w:val="45D969D9"/>
    <w:rsid w:val="45EC57E5"/>
    <w:rsid w:val="460392F8"/>
    <w:rsid w:val="460F3D61"/>
    <w:rsid w:val="46144833"/>
    <w:rsid w:val="46325E3A"/>
    <w:rsid w:val="463A05A8"/>
    <w:rsid w:val="464DB1A6"/>
    <w:rsid w:val="4655E000"/>
    <w:rsid w:val="465A45AF"/>
    <w:rsid w:val="4666F054"/>
    <w:rsid w:val="4677F04B"/>
    <w:rsid w:val="467B1E53"/>
    <w:rsid w:val="467CA997"/>
    <w:rsid w:val="4681227D"/>
    <w:rsid w:val="4693E3A6"/>
    <w:rsid w:val="469ADD0C"/>
    <w:rsid w:val="469D08E5"/>
    <w:rsid w:val="46A2979C"/>
    <w:rsid w:val="46E01596"/>
    <w:rsid w:val="46E19950"/>
    <w:rsid w:val="46E25511"/>
    <w:rsid w:val="46F083C9"/>
    <w:rsid w:val="46F295D5"/>
    <w:rsid w:val="46FF60A4"/>
    <w:rsid w:val="4703B4DE"/>
    <w:rsid w:val="47057A4B"/>
    <w:rsid w:val="4717559F"/>
    <w:rsid w:val="472AA90D"/>
    <w:rsid w:val="472B03FA"/>
    <w:rsid w:val="4730DAC3"/>
    <w:rsid w:val="4734BF22"/>
    <w:rsid w:val="4737A5A2"/>
    <w:rsid w:val="474B95BC"/>
    <w:rsid w:val="474CBA3E"/>
    <w:rsid w:val="475D7D11"/>
    <w:rsid w:val="475E7A0D"/>
    <w:rsid w:val="4764B679"/>
    <w:rsid w:val="476A0374"/>
    <w:rsid w:val="47832973"/>
    <w:rsid w:val="47923548"/>
    <w:rsid w:val="479FCF44"/>
    <w:rsid w:val="47A4D1E0"/>
    <w:rsid w:val="47A8C381"/>
    <w:rsid w:val="47BC5B3D"/>
    <w:rsid w:val="47D04FC2"/>
    <w:rsid w:val="47D45F18"/>
    <w:rsid w:val="4812F963"/>
    <w:rsid w:val="48464DBC"/>
    <w:rsid w:val="4866BDE7"/>
    <w:rsid w:val="486C42FE"/>
    <w:rsid w:val="48747811"/>
    <w:rsid w:val="487CF85A"/>
    <w:rsid w:val="489D0856"/>
    <w:rsid w:val="48A97AF1"/>
    <w:rsid w:val="48B24AF2"/>
    <w:rsid w:val="48C73B1C"/>
    <w:rsid w:val="48E250B3"/>
    <w:rsid w:val="48E6F38F"/>
    <w:rsid w:val="48F22B30"/>
    <w:rsid w:val="48F9E4EA"/>
    <w:rsid w:val="49186A1C"/>
    <w:rsid w:val="491B4A82"/>
    <w:rsid w:val="4933A30E"/>
    <w:rsid w:val="4939F01B"/>
    <w:rsid w:val="493B1D33"/>
    <w:rsid w:val="493FC334"/>
    <w:rsid w:val="495123B8"/>
    <w:rsid w:val="495F0B5C"/>
    <w:rsid w:val="498078C9"/>
    <w:rsid w:val="499605BA"/>
    <w:rsid w:val="49980D8F"/>
    <w:rsid w:val="49BDF133"/>
    <w:rsid w:val="49DED8DD"/>
    <w:rsid w:val="49EACF1A"/>
    <w:rsid w:val="49FE739F"/>
    <w:rsid w:val="4A03436A"/>
    <w:rsid w:val="4A0EFA58"/>
    <w:rsid w:val="4A11FA1E"/>
    <w:rsid w:val="4A1A0379"/>
    <w:rsid w:val="4A1D3D4F"/>
    <w:rsid w:val="4A30BDAF"/>
    <w:rsid w:val="4A3220E6"/>
    <w:rsid w:val="4A34469D"/>
    <w:rsid w:val="4A47BFC7"/>
    <w:rsid w:val="4A4E8B4B"/>
    <w:rsid w:val="4A53A715"/>
    <w:rsid w:val="4A596F11"/>
    <w:rsid w:val="4A5FCA44"/>
    <w:rsid w:val="4A61C4BE"/>
    <w:rsid w:val="4A6A7607"/>
    <w:rsid w:val="4A6DFFAE"/>
    <w:rsid w:val="4AA99EE0"/>
    <w:rsid w:val="4AAA94B8"/>
    <w:rsid w:val="4AAEF696"/>
    <w:rsid w:val="4AB3712F"/>
    <w:rsid w:val="4ABAC77B"/>
    <w:rsid w:val="4ABFD0B9"/>
    <w:rsid w:val="4AC211E2"/>
    <w:rsid w:val="4ACE9DC7"/>
    <w:rsid w:val="4B167100"/>
    <w:rsid w:val="4B1CAECC"/>
    <w:rsid w:val="4B2FC7F5"/>
    <w:rsid w:val="4B32F8F5"/>
    <w:rsid w:val="4B3CEDBD"/>
    <w:rsid w:val="4B41F371"/>
    <w:rsid w:val="4B5CAF09"/>
    <w:rsid w:val="4B7739AF"/>
    <w:rsid w:val="4B7A5E08"/>
    <w:rsid w:val="4B84ADE2"/>
    <w:rsid w:val="4B87CE61"/>
    <w:rsid w:val="4BAA1F20"/>
    <w:rsid w:val="4BB84C33"/>
    <w:rsid w:val="4BBDF028"/>
    <w:rsid w:val="4BD6FBC6"/>
    <w:rsid w:val="4BE41F2C"/>
    <w:rsid w:val="4BE5F427"/>
    <w:rsid w:val="4C004722"/>
    <w:rsid w:val="4C1C92DE"/>
    <w:rsid w:val="4C24F1A3"/>
    <w:rsid w:val="4C25A7AA"/>
    <w:rsid w:val="4C2CC673"/>
    <w:rsid w:val="4C30EE34"/>
    <w:rsid w:val="4C3CD0E2"/>
    <w:rsid w:val="4C65FD96"/>
    <w:rsid w:val="4C6EB873"/>
    <w:rsid w:val="4C7D6D07"/>
    <w:rsid w:val="4C84BD07"/>
    <w:rsid w:val="4C8BBAA5"/>
    <w:rsid w:val="4C97EA86"/>
    <w:rsid w:val="4CA19FBE"/>
    <w:rsid w:val="4CA8FF55"/>
    <w:rsid w:val="4CABCC4A"/>
    <w:rsid w:val="4CAD92B2"/>
    <w:rsid w:val="4CBF96D7"/>
    <w:rsid w:val="4CC8DA06"/>
    <w:rsid w:val="4CD6D18E"/>
    <w:rsid w:val="4CDDFCB0"/>
    <w:rsid w:val="4CEC5815"/>
    <w:rsid w:val="4CF40133"/>
    <w:rsid w:val="4D040C79"/>
    <w:rsid w:val="4D210D77"/>
    <w:rsid w:val="4D2C8207"/>
    <w:rsid w:val="4D2CD0C3"/>
    <w:rsid w:val="4D410758"/>
    <w:rsid w:val="4D410B4A"/>
    <w:rsid w:val="4D4CEE33"/>
    <w:rsid w:val="4D547130"/>
    <w:rsid w:val="4D59CE05"/>
    <w:rsid w:val="4D5CF658"/>
    <w:rsid w:val="4D6B68DF"/>
    <w:rsid w:val="4D6EFA7D"/>
    <w:rsid w:val="4D7BBFDC"/>
    <w:rsid w:val="4D8C50BF"/>
    <w:rsid w:val="4D9544D2"/>
    <w:rsid w:val="4DD09366"/>
    <w:rsid w:val="4DD2875D"/>
    <w:rsid w:val="4E0EFE5F"/>
    <w:rsid w:val="4E124D27"/>
    <w:rsid w:val="4E1AF47E"/>
    <w:rsid w:val="4E4145E1"/>
    <w:rsid w:val="4E502A91"/>
    <w:rsid w:val="4E653C24"/>
    <w:rsid w:val="4E6BE359"/>
    <w:rsid w:val="4E9913FF"/>
    <w:rsid w:val="4EBAE804"/>
    <w:rsid w:val="4ECC5F8A"/>
    <w:rsid w:val="4ECE2E1C"/>
    <w:rsid w:val="4ED628A8"/>
    <w:rsid w:val="4ED6AA1F"/>
    <w:rsid w:val="4ED9174B"/>
    <w:rsid w:val="4ED9FCDA"/>
    <w:rsid w:val="4EE010E9"/>
    <w:rsid w:val="4EEEADFA"/>
    <w:rsid w:val="4EF668AF"/>
    <w:rsid w:val="4F2134D1"/>
    <w:rsid w:val="4F26E133"/>
    <w:rsid w:val="4F561029"/>
    <w:rsid w:val="4F7A2A70"/>
    <w:rsid w:val="4F84F869"/>
    <w:rsid w:val="4F92A5DA"/>
    <w:rsid w:val="4F962624"/>
    <w:rsid w:val="4FA254D2"/>
    <w:rsid w:val="4FBD5588"/>
    <w:rsid w:val="4FC53ACF"/>
    <w:rsid w:val="4FD67BB4"/>
    <w:rsid w:val="4FE432F3"/>
    <w:rsid w:val="4FE5F254"/>
    <w:rsid w:val="501D087F"/>
    <w:rsid w:val="501D6D12"/>
    <w:rsid w:val="501E9462"/>
    <w:rsid w:val="5032A816"/>
    <w:rsid w:val="503A2C35"/>
    <w:rsid w:val="5053039D"/>
    <w:rsid w:val="50675AAD"/>
    <w:rsid w:val="5077FC80"/>
    <w:rsid w:val="507851FD"/>
    <w:rsid w:val="5085E175"/>
    <w:rsid w:val="5099E957"/>
    <w:rsid w:val="509B7CEE"/>
    <w:rsid w:val="509C330E"/>
    <w:rsid w:val="509D4CC9"/>
    <w:rsid w:val="50BCE2C1"/>
    <w:rsid w:val="50C0BFBB"/>
    <w:rsid w:val="50F58260"/>
    <w:rsid w:val="50F5DCE2"/>
    <w:rsid w:val="51263529"/>
    <w:rsid w:val="51396EB9"/>
    <w:rsid w:val="514624C0"/>
    <w:rsid w:val="514CE316"/>
    <w:rsid w:val="515434F3"/>
    <w:rsid w:val="51603E8E"/>
    <w:rsid w:val="51721431"/>
    <w:rsid w:val="5180A927"/>
    <w:rsid w:val="518A3B56"/>
    <w:rsid w:val="5195E516"/>
    <w:rsid w:val="51A2BACD"/>
    <w:rsid w:val="51AB342E"/>
    <w:rsid w:val="51C16767"/>
    <w:rsid w:val="51D5971B"/>
    <w:rsid w:val="51D693B5"/>
    <w:rsid w:val="51D960D4"/>
    <w:rsid w:val="51E8F307"/>
    <w:rsid w:val="52009D04"/>
    <w:rsid w:val="521A49F2"/>
    <w:rsid w:val="5225932D"/>
    <w:rsid w:val="5225AF8D"/>
    <w:rsid w:val="52385948"/>
    <w:rsid w:val="523DA643"/>
    <w:rsid w:val="52520676"/>
    <w:rsid w:val="52529C0B"/>
    <w:rsid w:val="526255FF"/>
    <w:rsid w:val="5268D3D4"/>
    <w:rsid w:val="5278E731"/>
    <w:rsid w:val="527A3552"/>
    <w:rsid w:val="528D7F15"/>
    <w:rsid w:val="529F8ECD"/>
    <w:rsid w:val="52A40489"/>
    <w:rsid w:val="52BE87F9"/>
    <w:rsid w:val="52BEA8E2"/>
    <w:rsid w:val="52E949F4"/>
    <w:rsid w:val="5309A419"/>
    <w:rsid w:val="5310E142"/>
    <w:rsid w:val="5326486B"/>
    <w:rsid w:val="5326DF50"/>
    <w:rsid w:val="53277CF7"/>
    <w:rsid w:val="535878BD"/>
    <w:rsid w:val="535885D8"/>
    <w:rsid w:val="5375D31B"/>
    <w:rsid w:val="53765A41"/>
    <w:rsid w:val="538A2312"/>
    <w:rsid w:val="538F700D"/>
    <w:rsid w:val="539D7EB2"/>
    <w:rsid w:val="53A2C62F"/>
    <w:rsid w:val="53A7AFBC"/>
    <w:rsid w:val="53B6E32B"/>
    <w:rsid w:val="53B7C736"/>
    <w:rsid w:val="53C8CA6A"/>
    <w:rsid w:val="53DB86F4"/>
    <w:rsid w:val="53E28E13"/>
    <w:rsid w:val="53EA7EC0"/>
    <w:rsid w:val="53ED0E9E"/>
    <w:rsid w:val="53EEB7F8"/>
    <w:rsid w:val="53F003B8"/>
    <w:rsid w:val="53F435C1"/>
    <w:rsid w:val="53FF8E28"/>
    <w:rsid w:val="5406CF44"/>
    <w:rsid w:val="540D32BC"/>
    <w:rsid w:val="54309251"/>
    <w:rsid w:val="544E74D4"/>
    <w:rsid w:val="54574FA8"/>
    <w:rsid w:val="545CF9AD"/>
    <w:rsid w:val="547CDF0E"/>
    <w:rsid w:val="547FB421"/>
    <w:rsid w:val="548B3705"/>
    <w:rsid w:val="548DB03C"/>
    <w:rsid w:val="549923CC"/>
    <w:rsid w:val="549EA87E"/>
    <w:rsid w:val="54B4451A"/>
    <w:rsid w:val="54B532EC"/>
    <w:rsid w:val="54B6C0F5"/>
    <w:rsid w:val="54B6E36E"/>
    <w:rsid w:val="54F775F1"/>
    <w:rsid w:val="54FB7077"/>
    <w:rsid w:val="5506D948"/>
    <w:rsid w:val="550AB640"/>
    <w:rsid w:val="552C52D1"/>
    <w:rsid w:val="5530A285"/>
    <w:rsid w:val="55324EBD"/>
    <w:rsid w:val="553A9C1D"/>
    <w:rsid w:val="553AF317"/>
    <w:rsid w:val="553E76E9"/>
    <w:rsid w:val="55650972"/>
    <w:rsid w:val="5590ECE0"/>
    <w:rsid w:val="55A8DABA"/>
    <w:rsid w:val="55B8AA5D"/>
    <w:rsid w:val="55C2A4B6"/>
    <w:rsid w:val="55C5020C"/>
    <w:rsid w:val="55C8C0B2"/>
    <w:rsid w:val="55D39277"/>
    <w:rsid w:val="55D58761"/>
    <w:rsid w:val="55EBB284"/>
    <w:rsid w:val="55F490B4"/>
    <w:rsid w:val="5602E151"/>
    <w:rsid w:val="56091D9F"/>
    <w:rsid w:val="560F9339"/>
    <w:rsid w:val="56260839"/>
    <w:rsid w:val="5636ED1E"/>
    <w:rsid w:val="5652E161"/>
    <w:rsid w:val="56548A28"/>
    <w:rsid w:val="565DB53C"/>
    <w:rsid w:val="5664F66F"/>
    <w:rsid w:val="569217FB"/>
    <w:rsid w:val="56AFD3F1"/>
    <w:rsid w:val="56BBEAB2"/>
    <w:rsid w:val="56BFB7F7"/>
    <w:rsid w:val="56C5F959"/>
    <w:rsid w:val="56C86C3F"/>
    <w:rsid w:val="56E6745F"/>
    <w:rsid w:val="570FDEA7"/>
    <w:rsid w:val="571AB2DF"/>
    <w:rsid w:val="571AE7A1"/>
    <w:rsid w:val="571B1CC8"/>
    <w:rsid w:val="573A8150"/>
    <w:rsid w:val="573E7006"/>
    <w:rsid w:val="574F805F"/>
    <w:rsid w:val="575A46A8"/>
    <w:rsid w:val="575D07B9"/>
    <w:rsid w:val="5765C453"/>
    <w:rsid w:val="577106B7"/>
    <w:rsid w:val="5789C067"/>
    <w:rsid w:val="579164FA"/>
    <w:rsid w:val="5797990D"/>
    <w:rsid w:val="579F492A"/>
    <w:rsid w:val="57AF4A79"/>
    <w:rsid w:val="57CA028E"/>
    <w:rsid w:val="57D54D4B"/>
    <w:rsid w:val="5821345C"/>
    <w:rsid w:val="5854EF99"/>
    <w:rsid w:val="58630DB0"/>
    <w:rsid w:val="5871CF58"/>
    <w:rsid w:val="5878C238"/>
    <w:rsid w:val="5880B2A0"/>
    <w:rsid w:val="588B3859"/>
    <w:rsid w:val="5895C67F"/>
    <w:rsid w:val="5898DF2F"/>
    <w:rsid w:val="5899C145"/>
    <w:rsid w:val="58CDC5AB"/>
    <w:rsid w:val="58E016D5"/>
    <w:rsid w:val="58E6E124"/>
    <w:rsid w:val="58E70D0A"/>
    <w:rsid w:val="58E73A12"/>
    <w:rsid w:val="58F9C7C3"/>
    <w:rsid w:val="58FB110F"/>
    <w:rsid w:val="58FFF48C"/>
    <w:rsid w:val="593219EB"/>
    <w:rsid w:val="593AEA1A"/>
    <w:rsid w:val="595D1F3F"/>
    <w:rsid w:val="5963465D"/>
    <w:rsid w:val="596EE3D2"/>
    <w:rsid w:val="597C8A25"/>
    <w:rsid w:val="5998BE43"/>
    <w:rsid w:val="59BA0B7E"/>
    <w:rsid w:val="59C14BA6"/>
    <w:rsid w:val="59CE3FDE"/>
    <w:rsid w:val="59D00521"/>
    <w:rsid w:val="59E10E22"/>
    <w:rsid w:val="59FD463D"/>
    <w:rsid w:val="5A12262C"/>
    <w:rsid w:val="5A182ED1"/>
    <w:rsid w:val="5A2025CA"/>
    <w:rsid w:val="5A3643C9"/>
    <w:rsid w:val="5A37B995"/>
    <w:rsid w:val="5A3DA710"/>
    <w:rsid w:val="5A44A9E1"/>
    <w:rsid w:val="5A45F58A"/>
    <w:rsid w:val="5A59B6A5"/>
    <w:rsid w:val="5A71B865"/>
    <w:rsid w:val="5A84BE30"/>
    <w:rsid w:val="5AC1759D"/>
    <w:rsid w:val="5ACC60B0"/>
    <w:rsid w:val="5AD140D5"/>
    <w:rsid w:val="5AD412AF"/>
    <w:rsid w:val="5ADB7C78"/>
    <w:rsid w:val="5AE83E85"/>
    <w:rsid w:val="5AEB8232"/>
    <w:rsid w:val="5AEE8F34"/>
    <w:rsid w:val="5AEEB61D"/>
    <w:rsid w:val="5AF87667"/>
    <w:rsid w:val="5AF9DBEB"/>
    <w:rsid w:val="5B0AC538"/>
    <w:rsid w:val="5B14B77A"/>
    <w:rsid w:val="5B2056BD"/>
    <w:rsid w:val="5B28DE5D"/>
    <w:rsid w:val="5B33CEB5"/>
    <w:rsid w:val="5B491D07"/>
    <w:rsid w:val="5B4EEE24"/>
    <w:rsid w:val="5B4FACFA"/>
    <w:rsid w:val="5B6757FC"/>
    <w:rsid w:val="5B6B536C"/>
    <w:rsid w:val="5B72B2C0"/>
    <w:rsid w:val="5B8768E2"/>
    <w:rsid w:val="5B8B4391"/>
    <w:rsid w:val="5BC9824F"/>
    <w:rsid w:val="5BD0B2CA"/>
    <w:rsid w:val="5BD65FC5"/>
    <w:rsid w:val="5BE0C9F9"/>
    <w:rsid w:val="5BE2B898"/>
    <w:rsid w:val="5BEF379B"/>
    <w:rsid w:val="5C040F49"/>
    <w:rsid w:val="5C058FC3"/>
    <w:rsid w:val="5C05B23C"/>
    <w:rsid w:val="5C085075"/>
    <w:rsid w:val="5C13C8DD"/>
    <w:rsid w:val="5C2033D7"/>
    <w:rsid w:val="5C2176FA"/>
    <w:rsid w:val="5C2972E9"/>
    <w:rsid w:val="5C2CC0D8"/>
    <w:rsid w:val="5C52C8C2"/>
    <w:rsid w:val="5C5A4620"/>
    <w:rsid w:val="5C5AD768"/>
    <w:rsid w:val="5C5AF8A3"/>
    <w:rsid w:val="5C5B7718"/>
    <w:rsid w:val="5C5B80CF"/>
    <w:rsid w:val="5C67D478"/>
    <w:rsid w:val="5C775F11"/>
    <w:rsid w:val="5C8159DB"/>
    <w:rsid w:val="5C874F4D"/>
    <w:rsid w:val="5C90D17B"/>
    <w:rsid w:val="5C91297E"/>
    <w:rsid w:val="5C9D59EF"/>
    <w:rsid w:val="5CC03866"/>
    <w:rsid w:val="5CCAC97B"/>
    <w:rsid w:val="5CD30903"/>
    <w:rsid w:val="5CD82EBB"/>
    <w:rsid w:val="5CEA6A7D"/>
    <w:rsid w:val="5D25BF2A"/>
    <w:rsid w:val="5D4F4FFF"/>
    <w:rsid w:val="5D59EBD0"/>
    <w:rsid w:val="5D79227F"/>
    <w:rsid w:val="5D7B7C13"/>
    <w:rsid w:val="5D897465"/>
    <w:rsid w:val="5D8B365F"/>
    <w:rsid w:val="5D9D71D9"/>
    <w:rsid w:val="5DAC0014"/>
    <w:rsid w:val="5DB9FF0E"/>
    <w:rsid w:val="5DBF3B65"/>
    <w:rsid w:val="5DC0AA1A"/>
    <w:rsid w:val="5DCB8BD0"/>
    <w:rsid w:val="5DCBF7DF"/>
    <w:rsid w:val="5DCFAF4A"/>
    <w:rsid w:val="5DDA2242"/>
    <w:rsid w:val="5DF046AF"/>
    <w:rsid w:val="5DF47126"/>
    <w:rsid w:val="5E11C414"/>
    <w:rsid w:val="5E1E75FC"/>
    <w:rsid w:val="5E231D56"/>
    <w:rsid w:val="5E2324DA"/>
    <w:rsid w:val="5E2FB3EF"/>
    <w:rsid w:val="5E35A25B"/>
    <w:rsid w:val="5E489FBA"/>
    <w:rsid w:val="5E5B4111"/>
    <w:rsid w:val="5E6346FF"/>
    <w:rsid w:val="5E7CCBC7"/>
    <w:rsid w:val="5E82D16C"/>
    <w:rsid w:val="5E839D31"/>
    <w:rsid w:val="5E93DA97"/>
    <w:rsid w:val="5EAE1284"/>
    <w:rsid w:val="5EC4471E"/>
    <w:rsid w:val="5ECCF430"/>
    <w:rsid w:val="5EE4234F"/>
    <w:rsid w:val="5EE57921"/>
    <w:rsid w:val="5EFA0F94"/>
    <w:rsid w:val="5EFBBD04"/>
    <w:rsid w:val="5F176E9C"/>
    <w:rsid w:val="5F2E0608"/>
    <w:rsid w:val="5F367FBC"/>
    <w:rsid w:val="5F46C9E8"/>
    <w:rsid w:val="5F4AAD9B"/>
    <w:rsid w:val="5F61BA0B"/>
    <w:rsid w:val="5F65FB0A"/>
    <w:rsid w:val="5F684E4A"/>
    <w:rsid w:val="5F829893"/>
    <w:rsid w:val="5F82FA29"/>
    <w:rsid w:val="5F8F521B"/>
    <w:rsid w:val="5F91535D"/>
    <w:rsid w:val="5F961363"/>
    <w:rsid w:val="5F9861A7"/>
    <w:rsid w:val="5F9B0CE3"/>
    <w:rsid w:val="5FBBAFA8"/>
    <w:rsid w:val="5FBCD999"/>
    <w:rsid w:val="5FC46759"/>
    <w:rsid w:val="5FCF0664"/>
    <w:rsid w:val="5FCF10FC"/>
    <w:rsid w:val="5FD4490A"/>
    <w:rsid w:val="5FE4E6FA"/>
    <w:rsid w:val="5FEE4A4C"/>
    <w:rsid w:val="5FFBF014"/>
    <w:rsid w:val="600CC555"/>
    <w:rsid w:val="6018B842"/>
    <w:rsid w:val="60283B45"/>
    <w:rsid w:val="6034D60B"/>
    <w:rsid w:val="60431C85"/>
    <w:rsid w:val="6044AEE3"/>
    <w:rsid w:val="6053137F"/>
    <w:rsid w:val="606D4D2B"/>
    <w:rsid w:val="606ED4D8"/>
    <w:rsid w:val="608B386E"/>
    <w:rsid w:val="608B6C64"/>
    <w:rsid w:val="60A00CE1"/>
    <w:rsid w:val="60B33EFD"/>
    <w:rsid w:val="60B58104"/>
    <w:rsid w:val="60BA3B66"/>
    <w:rsid w:val="60C3FFF6"/>
    <w:rsid w:val="60CB9CFB"/>
    <w:rsid w:val="60DA66DD"/>
    <w:rsid w:val="60E752DD"/>
    <w:rsid w:val="60EAF5E9"/>
    <w:rsid w:val="610E30CF"/>
    <w:rsid w:val="61216A2F"/>
    <w:rsid w:val="612F8831"/>
    <w:rsid w:val="613DE7F1"/>
    <w:rsid w:val="6145F753"/>
    <w:rsid w:val="6147E645"/>
    <w:rsid w:val="614B7CB2"/>
    <w:rsid w:val="614C9D2D"/>
    <w:rsid w:val="614DF43B"/>
    <w:rsid w:val="614FB332"/>
    <w:rsid w:val="61563F59"/>
    <w:rsid w:val="615696CD"/>
    <w:rsid w:val="61A17CA2"/>
    <w:rsid w:val="61A5E7F0"/>
    <w:rsid w:val="61B08C6A"/>
    <w:rsid w:val="61C44C89"/>
    <w:rsid w:val="61D59D61"/>
    <w:rsid w:val="61D60208"/>
    <w:rsid w:val="620D7CC6"/>
    <w:rsid w:val="621E52F6"/>
    <w:rsid w:val="62321A9F"/>
    <w:rsid w:val="6234A665"/>
    <w:rsid w:val="623F99B4"/>
    <w:rsid w:val="6245544D"/>
    <w:rsid w:val="624E3641"/>
    <w:rsid w:val="6276DFE8"/>
    <w:rsid w:val="627ED027"/>
    <w:rsid w:val="62A5EB28"/>
    <w:rsid w:val="62A9E0DB"/>
    <w:rsid w:val="62ABE500"/>
    <w:rsid w:val="62ACD360"/>
    <w:rsid w:val="62AF54AD"/>
    <w:rsid w:val="62BE04D8"/>
    <w:rsid w:val="62E28772"/>
    <w:rsid w:val="62EB62E4"/>
    <w:rsid w:val="62EC1E03"/>
    <w:rsid w:val="62FF973D"/>
    <w:rsid w:val="63041ECD"/>
    <w:rsid w:val="630A1F04"/>
    <w:rsid w:val="631DCBB2"/>
    <w:rsid w:val="631E091B"/>
    <w:rsid w:val="6327E29E"/>
    <w:rsid w:val="633B18D8"/>
    <w:rsid w:val="633DC7D5"/>
    <w:rsid w:val="63412988"/>
    <w:rsid w:val="634D58EA"/>
    <w:rsid w:val="6373F30A"/>
    <w:rsid w:val="63982C80"/>
    <w:rsid w:val="6399BCB4"/>
    <w:rsid w:val="63B3CAA1"/>
    <w:rsid w:val="63B6FC29"/>
    <w:rsid w:val="63D1D83A"/>
    <w:rsid w:val="63D2B381"/>
    <w:rsid w:val="63D7ADA3"/>
    <w:rsid w:val="63E35819"/>
    <w:rsid w:val="63E46B42"/>
    <w:rsid w:val="63F060AE"/>
    <w:rsid w:val="63FC4841"/>
    <w:rsid w:val="63FCBC66"/>
    <w:rsid w:val="640738A7"/>
    <w:rsid w:val="640C2173"/>
    <w:rsid w:val="6412F626"/>
    <w:rsid w:val="64242B11"/>
    <w:rsid w:val="642FA3C7"/>
    <w:rsid w:val="6433FFDD"/>
    <w:rsid w:val="6439F8A0"/>
    <w:rsid w:val="64450C20"/>
    <w:rsid w:val="64468445"/>
    <w:rsid w:val="6448DC01"/>
    <w:rsid w:val="644CF983"/>
    <w:rsid w:val="6454CFB4"/>
    <w:rsid w:val="645CD3F0"/>
    <w:rsid w:val="646D3DAE"/>
    <w:rsid w:val="6479BF05"/>
    <w:rsid w:val="647A98BE"/>
    <w:rsid w:val="648B61F2"/>
    <w:rsid w:val="649AFA3B"/>
    <w:rsid w:val="649C48B1"/>
    <w:rsid w:val="64BC542C"/>
    <w:rsid w:val="64CBED6E"/>
    <w:rsid w:val="64CFA7DA"/>
    <w:rsid w:val="64E3C41D"/>
    <w:rsid w:val="65002699"/>
    <w:rsid w:val="6521BE07"/>
    <w:rsid w:val="653EF16B"/>
    <w:rsid w:val="653FB92B"/>
    <w:rsid w:val="654673E0"/>
    <w:rsid w:val="655011A0"/>
    <w:rsid w:val="6552A077"/>
    <w:rsid w:val="6554CED6"/>
    <w:rsid w:val="65668633"/>
    <w:rsid w:val="6569BB61"/>
    <w:rsid w:val="65737E04"/>
    <w:rsid w:val="658543B1"/>
    <w:rsid w:val="658F5B61"/>
    <w:rsid w:val="6599049D"/>
    <w:rsid w:val="659F72C5"/>
    <w:rsid w:val="65A3D0B0"/>
    <w:rsid w:val="65ADAEA7"/>
    <w:rsid w:val="65B1E6FA"/>
    <w:rsid w:val="65BA2775"/>
    <w:rsid w:val="65BB0CBB"/>
    <w:rsid w:val="65C707A1"/>
    <w:rsid w:val="65C8310A"/>
    <w:rsid w:val="65CA3C61"/>
    <w:rsid w:val="65CF33DD"/>
    <w:rsid w:val="65D821E2"/>
    <w:rsid w:val="65E6F226"/>
    <w:rsid w:val="65FBCBA9"/>
    <w:rsid w:val="66169262"/>
    <w:rsid w:val="661D22F6"/>
    <w:rsid w:val="66272C24"/>
    <w:rsid w:val="664B085A"/>
    <w:rsid w:val="66541143"/>
    <w:rsid w:val="6676CB9E"/>
    <w:rsid w:val="669D39B7"/>
    <w:rsid w:val="66A313BC"/>
    <w:rsid w:val="66A9732B"/>
    <w:rsid w:val="66BE5002"/>
    <w:rsid w:val="66BF0420"/>
    <w:rsid w:val="66CE5151"/>
    <w:rsid w:val="66D0FF3F"/>
    <w:rsid w:val="66DBF146"/>
    <w:rsid w:val="66EE6A1A"/>
    <w:rsid w:val="66F61877"/>
    <w:rsid w:val="66F8D21C"/>
    <w:rsid w:val="66FF404A"/>
    <w:rsid w:val="670D7769"/>
    <w:rsid w:val="67101ADA"/>
    <w:rsid w:val="671759DB"/>
    <w:rsid w:val="6718E27E"/>
    <w:rsid w:val="67289AC0"/>
    <w:rsid w:val="67376ED4"/>
    <w:rsid w:val="673B6B73"/>
    <w:rsid w:val="67468BB0"/>
    <w:rsid w:val="676273F2"/>
    <w:rsid w:val="676E67C6"/>
    <w:rsid w:val="677D8D8F"/>
    <w:rsid w:val="6781816E"/>
    <w:rsid w:val="679A86DE"/>
    <w:rsid w:val="67B2C481"/>
    <w:rsid w:val="67BD3241"/>
    <w:rsid w:val="67BDADBC"/>
    <w:rsid w:val="67BED407"/>
    <w:rsid w:val="67C8CFA7"/>
    <w:rsid w:val="67CA98E8"/>
    <w:rsid w:val="67D2202B"/>
    <w:rsid w:val="67E759D5"/>
    <w:rsid w:val="67FF18F7"/>
    <w:rsid w:val="67FF24CF"/>
    <w:rsid w:val="6806B124"/>
    <w:rsid w:val="681C66B6"/>
    <w:rsid w:val="681F1A10"/>
    <w:rsid w:val="68244A3E"/>
    <w:rsid w:val="6835ECFC"/>
    <w:rsid w:val="683D4116"/>
    <w:rsid w:val="6849D3EE"/>
    <w:rsid w:val="68567E63"/>
    <w:rsid w:val="685A4D2F"/>
    <w:rsid w:val="6869276B"/>
    <w:rsid w:val="686D053C"/>
    <w:rsid w:val="6877D2A4"/>
    <w:rsid w:val="687C26D2"/>
    <w:rsid w:val="68864BB6"/>
    <w:rsid w:val="6894203F"/>
    <w:rsid w:val="689E062D"/>
    <w:rsid w:val="68A55AAE"/>
    <w:rsid w:val="68A64CC7"/>
    <w:rsid w:val="68AB1EC6"/>
    <w:rsid w:val="68AFB019"/>
    <w:rsid w:val="68B1DCA6"/>
    <w:rsid w:val="68D44668"/>
    <w:rsid w:val="68D5EF05"/>
    <w:rsid w:val="68DAF835"/>
    <w:rsid w:val="68E54B86"/>
    <w:rsid w:val="690E391C"/>
    <w:rsid w:val="691FC91C"/>
    <w:rsid w:val="6921A48A"/>
    <w:rsid w:val="692224CC"/>
    <w:rsid w:val="69525644"/>
    <w:rsid w:val="695AA468"/>
    <w:rsid w:val="696128A3"/>
    <w:rsid w:val="696F4901"/>
    <w:rsid w:val="6970EB53"/>
    <w:rsid w:val="6979DD78"/>
    <w:rsid w:val="6991952A"/>
    <w:rsid w:val="69935233"/>
    <w:rsid w:val="69C1863F"/>
    <w:rsid w:val="69EF3278"/>
    <w:rsid w:val="6A0D3D34"/>
    <w:rsid w:val="6A1097DC"/>
    <w:rsid w:val="6A10D3F6"/>
    <w:rsid w:val="6A142F71"/>
    <w:rsid w:val="6A283508"/>
    <w:rsid w:val="6A2AA8FB"/>
    <w:rsid w:val="6A4A8801"/>
    <w:rsid w:val="6A4B760C"/>
    <w:rsid w:val="6A5819F1"/>
    <w:rsid w:val="6A6E8EC5"/>
    <w:rsid w:val="6A759437"/>
    <w:rsid w:val="6A7D476F"/>
    <w:rsid w:val="6A94F4EF"/>
    <w:rsid w:val="6AB4D429"/>
    <w:rsid w:val="6AD5A689"/>
    <w:rsid w:val="6AD9E78B"/>
    <w:rsid w:val="6ADD70FF"/>
    <w:rsid w:val="6AFBC36F"/>
    <w:rsid w:val="6AFF4343"/>
    <w:rsid w:val="6B07F29B"/>
    <w:rsid w:val="6B104CB2"/>
    <w:rsid w:val="6B199C37"/>
    <w:rsid w:val="6B1DD9E5"/>
    <w:rsid w:val="6B1FB4A0"/>
    <w:rsid w:val="6B2401C1"/>
    <w:rsid w:val="6B2CE4AA"/>
    <w:rsid w:val="6B33BF7A"/>
    <w:rsid w:val="6B39DC2A"/>
    <w:rsid w:val="6B40D62E"/>
    <w:rsid w:val="6B413BAB"/>
    <w:rsid w:val="6B4A0D79"/>
    <w:rsid w:val="6B55810A"/>
    <w:rsid w:val="6B622E01"/>
    <w:rsid w:val="6B6DB7E0"/>
    <w:rsid w:val="6B6E836F"/>
    <w:rsid w:val="6B730A1D"/>
    <w:rsid w:val="6B86329A"/>
    <w:rsid w:val="6BAFFFD2"/>
    <w:rsid w:val="6BBCD66F"/>
    <w:rsid w:val="6BCAA83C"/>
    <w:rsid w:val="6BD0D2F1"/>
    <w:rsid w:val="6BE4B18E"/>
    <w:rsid w:val="6BE6B963"/>
    <w:rsid w:val="6C04F1B7"/>
    <w:rsid w:val="6C0E6C60"/>
    <w:rsid w:val="6C142BF7"/>
    <w:rsid w:val="6C14D1DE"/>
    <w:rsid w:val="6C257E9E"/>
    <w:rsid w:val="6C2EBFB9"/>
    <w:rsid w:val="6C442491"/>
    <w:rsid w:val="6C4442D1"/>
    <w:rsid w:val="6C44AE33"/>
    <w:rsid w:val="6C4FF700"/>
    <w:rsid w:val="6C5504BA"/>
    <w:rsid w:val="6C5E8052"/>
    <w:rsid w:val="6C6E4194"/>
    <w:rsid w:val="6C7926F0"/>
    <w:rsid w:val="6C9EBCB9"/>
    <w:rsid w:val="6CABD81D"/>
    <w:rsid w:val="6CBDBD8C"/>
    <w:rsid w:val="6CC246A5"/>
    <w:rsid w:val="6CC782A8"/>
    <w:rsid w:val="6CCB624A"/>
    <w:rsid w:val="6CCB843A"/>
    <w:rsid w:val="6CE738DB"/>
    <w:rsid w:val="6CE80DBC"/>
    <w:rsid w:val="6CEB67AA"/>
    <w:rsid w:val="6CFCED05"/>
    <w:rsid w:val="6D02E651"/>
    <w:rsid w:val="6D0B75DF"/>
    <w:rsid w:val="6D3DB99D"/>
    <w:rsid w:val="6D3EB90C"/>
    <w:rsid w:val="6D4A6E0E"/>
    <w:rsid w:val="6D59A630"/>
    <w:rsid w:val="6D675E91"/>
    <w:rsid w:val="6D6CA352"/>
    <w:rsid w:val="6D74CD46"/>
    <w:rsid w:val="6D74DFAC"/>
    <w:rsid w:val="6D79C858"/>
    <w:rsid w:val="6D8FE7EF"/>
    <w:rsid w:val="6D9E3538"/>
    <w:rsid w:val="6D9F7CDB"/>
    <w:rsid w:val="6D9FE006"/>
    <w:rsid w:val="6DA17798"/>
    <w:rsid w:val="6DC52588"/>
    <w:rsid w:val="6DCCB820"/>
    <w:rsid w:val="6DD1C0B0"/>
    <w:rsid w:val="6DD6B310"/>
    <w:rsid w:val="6DDE3545"/>
    <w:rsid w:val="6DE4D6F5"/>
    <w:rsid w:val="6DFEC8CA"/>
    <w:rsid w:val="6E11F7D8"/>
    <w:rsid w:val="6E16C20D"/>
    <w:rsid w:val="6E1BAA56"/>
    <w:rsid w:val="6E1E0230"/>
    <w:rsid w:val="6E214F37"/>
    <w:rsid w:val="6E275986"/>
    <w:rsid w:val="6E40508A"/>
    <w:rsid w:val="6E596F9C"/>
    <w:rsid w:val="6E6EC4D3"/>
    <w:rsid w:val="6E708A40"/>
    <w:rsid w:val="6E7F6832"/>
    <w:rsid w:val="6E93F29A"/>
    <w:rsid w:val="6E9CD083"/>
    <w:rsid w:val="6EA51895"/>
    <w:rsid w:val="6EAC65B4"/>
    <w:rsid w:val="6EBC1AB3"/>
    <w:rsid w:val="6EC3FA7A"/>
    <w:rsid w:val="6ECD050B"/>
    <w:rsid w:val="6EE6C0D0"/>
    <w:rsid w:val="6EF0F7FC"/>
    <w:rsid w:val="6EFF5B46"/>
    <w:rsid w:val="6F3524A2"/>
    <w:rsid w:val="6F39BD7F"/>
    <w:rsid w:val="6F3B7BDC"/>
    <w:rsid w:val="6F3C7DA8"/>
    <w:rsid w:val="6F40949E"/>
    <w:rsid w:val="6F487447"/>
    <w:rsid w:val="6F6A89E1"/>
    <w:rsid w:val="6F779F22"/>
    <w:rsid w:val="6F81B9D7"/>
    <w:rsid w:val="6F8A3CF3"/>
    <w:rsid w:val="6F9403F3"/>
    <w:rsid w:val="6FC74FBB"/>
    <w:rsid w:val="6FCE17DA"/>
    <w:rsid w:val="6FE30E49"/>
    <w:rsid w:val="6FE51E55"/>
    <w:rsid w:val="6FEA7213"/>
    <w:rsid w:val="6FF4AA30"/>
    <w:rsid w:val="6FF4F8AC"/>
    <w:rsid w:val="6FFBE0B4"/>
    <w:rsid w:val="6FFCAA18"/>
    <w:rsid w:val="6FFD0E95"/>
    <w:rsid w:val="700022E2"/>
    <w:rsid w:val="70112B91"/>
    <w:rsid w:val="7025DD4D"/>
    <w:rsid w:val="70261117"/>
    <w:rsid w:val="7036D23C"/>
    <w:rsid w:val="7038DA5B"/>
    <w:rsid w:val="704467D8"/>
    <w:rsid w:val="70576B5D"/>
    <w:rsid w:val="70591120"/>
    <w:rsid w:val="70611135"/>
    <w:rsid w:val="707467F6"/>
    <w:rsid w:val="70771D46"/>
    <w:rsid w:val="707B764F"/>
    <w:rsid w:val="70942903"/>
    <w:rsid w:val="70970CF8"/>
    <w:rsid w:val="7097954E"/>
    <w:rsid w:val="70A4F90F"/>
    <w:rsid w:val="70AC3F40"/>
    <w:rsid w:val="70D86041"/>
    <w:rsid w:val="70E1933C"/>
    <w:rsid w:val="70E3A6CB"/>
    <w:rsid w:val="70E53A62"/>
    <w:rsid w:val="7117B25A"/>
    <w:rsid w:val="712A3151"/>
    <w:rsid w:val="7130F027"/>
    <w:rsid w:val="713A59DE"/>
    <w:rsid w:val="71408628"/>
    <w:rsid w:val="715204CF"/>
    <w:rsid w:val="71598120"/>
    <w:rsid w:val="715E8F70"/>
    <w:rsid w:val="7184A1FE"/>
    <w:rsid w:val="718CF561"/>
    <w:rsid w:val="71B257D1"/>
    <w:rsid w:val="71B354E6"/>
    <w:rsid w:val="71CAE8B9"/>
    <w:rsid w:val="71DDFE7B"/>
    <w:rsid w:val="71E36EFE"/>
    <w:rsid w:val="71E5A67D"/>
    <w:rsid w:val="71EAF6E2"/>
    <w:rsid w:val="720ABB18"/>
    <w:rsid w:val="7213C67F"/>
    <w:rsid w:val="7214F599"/>
    <w:rsid w:val="721660E6"/>
    <w:rsid w:val="722C12E1"/>
    <w:rsid w:val="724E35C4"/>
    <w:rsid w:val="7256A4A2"/>
    <w:rsid w:val="72657B0E"/>
    <w:rsid w:val="726D359E"/>
    <w:rsid w:val="7297E778"/>
    <w:rsid w:val="72A1896D"/>
    <w:rsid w:val="72ACC425"/>
    <w:rsid w:val="72AF34E6"/>
    <w:rsid w:val="72BC06FE"/>
    <w:rsid w:val="72C16393"/>
    <w:rsid w:val="72F49683"/>
    <w:rsid w:val="73133F3B"/>
    <w:rsid w:val="73152A9E"/>
    <w:rsid w:val="731B6A2A"/>
    <w:rsid w:val="73321A9E"/>
    <w:rsid w:val="73378645"/>
    <w:rsid w:val="734AECCA"/>
    <w:rsid w:val="734F2655"/>
    <w:rsid w:val="7360BA2D"/>
    <w:rsid w:val="73888772"/>
    <w:rsid w:val="73A54C75"/>
    <w:rsid w:val="73B0DFBC"/>
    <w:rsid w:val="73C02042"/>
    <w:rsid w:val="73C339F4"/>
    <w:rsid w:val="73C82941"/>
    <w:rsid w:val="73DC0259"/>
    <w:rsid w:val="73E290BB"/>
    <w:rsid w:val="73E5EFBD"/>
    <w:rsid w:val="7402D45D"/>
    <w:rsid w:val="74060D63"/>
    <w:rsid w:val="740DF29A"/>
    <w:rsid w:val="7418B2B4"/>
    <w:rsid w:val="7429F374"/>
    <w:rsid w:val="742BFBEE"/>
    <w:rsid w:val="743A166C"/>
    <w:rsid w:val="7441EC1B"/>
    <w:rsid w:val="74423B92"/>
    <w:rsid w:val="74890286"/>
    <w:rsid w:val="749B3614"/>
    <w:rsid w:val="74A54495"/>
    <w:rsid w:val="74C869CF"/>
    <w:rsid w:val="74CB64C7"/>
    <w:rsid w:val="74D32F0C"/>
    <w:rsid w:val="74D98FA9"/>
    <w:rsid w:val="7510D0E8"/>
    <w:rsid w:val="751ECE27"/>
    <w:rsid w:val="752EEB36"/>
    <w:rsid w:val="753031A0"/>
    <w:rsid w:val="75508220"/>
    <w:rsid w:val="756191EA"/>
    <w:rsid w:val="757F2359"/>
    <w:rsid w:val="75890FD8"/>
    <w:rsid w:val="75A14990"/>
    <w:rsid w:val="75AB429B"/>
    <w:rsid w:val="75AF5327"/>
    <w:rsid w:val="75BC9B47"/>
    <w:rsid w:val="75C94FDF"/>
    <w:rsid w:val="75DA0037"/>
    <w:rsid w:val="75DB83DB"/>
    <w:rsid w:val="75DDBE1C"/>
    <w:rsid w:val="75FE071B"/>
    <w:rsid w:val="7608F491"/>
    <w:rsid w:val="761AA416"/>
    <w:rsid w:val="76213CD4"/>
    <w:rsid w:val="763B3BF8"/>
    <w:rsid w:val="7640ED00"/>
    <w:rsid w:val="7651D6B1"/>
    <w:rsid w:val="76552291"/>
    <w:rsid w:val="765FD5EA"/>
    <w:rsid w:val="76638AA4"/>
    <w:rsid w:val="7676865B"/>
    <w:rsid w:val="767CEF6F"/>
    <w:rsid w:val="768314C8"/>
    <w:rsid w:val="76885C0A"/>
    <w:rsid w:val="768C5B1E"/>
    <w:rsid w:val="76A14AE5"/>
    <w:rsid w:val="76A14FF9"/>
    <w:rsid w:val="76AD2D2E"/>
    <w:rsid w:val="76C023FF"/>
    <w:rsid w:val="76D4424B"/>
    <w:rsid w:val="76E1BDD7"/>
    <w:rsid w:val="76F5E2C3"/>
    <w:rsid w:val="76F6426B"/>
    <w:rsid w:val="76F898AB"/>
    <w:rsid w:val="76FF7050"/>
    <w:rsid w:val="772E61A6"/>
    <w:rsid w:val="774F24B6"/>
    <w:rsid w:val="77506AD1"/>
    <w:rsid w:val="7762E9FA"/>
    <w:rsid w:val="776A9516"/>
    <w:rsid w:val="7799B7DE"/>
    <w:rsid w:val="779AC903"/>
    <w:rsid w:val="77AB5772"/>
    <w:rsid w:val="77ABBC19"/>
    <w:rsid w:val="77D1DF1A"/>
    <w:rsid w:val="77D243C1"/>
    <w:rsid w:val="77D8BA80"/>
    <w:rsid w:val="77E282B9"/>
    <w:rsid w:val="77EDCA3C"/>
    <w:rsid w:val="77F9A49F"/>
    <w:rsid w:val="780B797E"/>
    <w:rsid w:val="780B9591"/>
    <w:rsid w:val="781F6C04"/>
    <w:rsid w:val="7820CBBB"/>
    <w:rsid w:val="78283104"/>
    <w:rsid w:val="782B2DA0"/>
    <w:rsid w:val="7838851E"/>
    <w:rsid w:val="78412014"/>
    <w:rsid w:val="7843CC6E"/>
    <w:rsid w:val="78B62CA3"/>
    <w:rsid w:val="78B6914A"/>
    <w:rsid w:val="78D26F8F"/>
    <w:rsid w:val="78E68424"/>
    <w:rsid w:val="78F7D42B"/>
    <w:rsid w:val="79300D9F"/>
    <w:rsid w:val="7930C06D"/>
    <w:rsid w:val="79401A81"/>
    <w:rsid w:val="79433865"/>
    <w:rsid w:val="794F5C1F"/>
    <w:rsid w:val="79583B56"/>
    <w:rsid w:val="795FE016"/>
    <w:rsid w:val="7967558C"/>
    <w:rsid w:val="7996B94B"/>
    <w:rsid w:val="79AD2FF6"/>
    <w:rsid w:val="79D7F4F7"/>
    <w:rsid w:val="79DCBA27"/>
    <w:rsid w:val="79EDE96B"/>
    <w:rsid w:val="7A058F22"/>
    <w:rsid w:val="7A31B415"/>
    <w:rsid w:val="7A40464F"/>
    <w:rsid w:val="7A411C3C"/>
    <w:rsid w:val="7A479C2A"/>
    <w:rsid w:val="7A5FC136"/>
    <w:rsid w:val="7A600655"/>
    <w:rsid w:val="7A80A758"/>
    <w:rsid w:val="7A92869E"/>
    <w:rsid w:val="7AADC909"/>
    <w:rsid w:val="7AAF5D02"/>
    <w:rsid w:val="7AB37604"/>
    <w:rsid w:val="7ADE9BB6"/>
    <w:rsid w:val="7AE92794"/>
    <w:rsid w:val="7B05456F"/>
    <w:rsid w:val="7B162E02"/>
    <w:rsid w:val="7B180FE5"/>
    <w:rsid w:val="7B260CFA"/>
    <w:rsid w:val="7B2F2E0B"/>
    <w:rsid w:val="7B323A87"/>
    <w:rsid w:val="7B35B315"/>
    <w:rsid w:val="7B4035C0"/>
    <w:rsid w:val="7B71B2E3"/>
    <w:rsid w:val="7B88A5C8"/>
    <w:rsid w:val="7B8C88C3"/>
    <w:rsid w:val="7B9229D8"/>
    <w:rsid w:val="7B9D78B5"/>
    <w:rsid w:val="7BC3E55F"/>
    <w:rsid w:val="7BC4B629"/>
    <w:rsid w:val="7BDC5FBD"/>
    <w:rsid w:val="7BDE263E"/>
    <w:rsid w:val="7BE0C1E6"/>
    <w:rsid w:val="7BE81C86"/>
    <w:rsid w:val="7BF4BDD1"/>
    <w:rsid w:val="7BFA558C"/>
    <w:rsid w:val="7C03F9C2"/>
    <w:rsid w:val="7C19224A"/>
    <w:rsid w:val="7C1983E3"/>
    <w:rsid w:val="7C1B9934"/>
    <w:rsid w:val="7C458B8F"/>
    <w:rsid w:val="7C4A4DB1"/>
    <w:rsid w:val="7C4BAA9F"/>
    <w:rsid w:val="7C863393"/>
    <w:rsid w:val="7C8DFD9B"/>
    <w:rsid w:val="7C9DC137"/>
    <w:rsid w:val="7C9E2D00"/>
    <w:rsid w:val="7C9E5ED6"/>
    <w:rsid w:val="7C9F34F2"/>
    <w:rsid w:val="7CA0BE32"/>
    <w:rsid w:val="7CC19151"/>
    <w:rsid w:val="7CC40745"/>
    <w:rsid w:val="7CD2CC28"/>
    <w:rsid w:val="7CDABDCB"/>
    <w:rsid w:val="7CE4934A"/>
    <w:rsid w:val="7D027299"/>
    <w:rsid w:val="7D0435D0"/>
    <w:rsid w:val="7D0E0CA1"/>
    <w:rsid w:val="7D2A8129"/>
    <w:rsid w:val="7D3457B8"/>
    <w:rsid w:val="7D3AB1F8"/>
    <w:rsid w:val="7D43C429"/>
    <w:rsid w:val="7D5224E5"/>
    <w:rsid w:val="7D594645"/>
    <w:rsid w:val="7D8A5E62"/>
    <w:rsid w:val="7D8ECE1B"/>
    <w:rsid w:val="7D8F00EC"/>
    <w:rsid w:val="7DA7F41A"/>
    <w:rsid w:val="7DAC8904"/>
    <w:rsid w:val="7DCB07E5"/>
    <w:rsid w:val="7DCBD621"/>
    <w:rsid w:val="7DE554C4"/>
    <w:rsid w:val="7DEF6EDA"/>
    <w:rsid w:val="7E0FDD62"/>
    <w:rsid w:val="7E2474D0"/>
    <w:rsid w:val="7E32481B"/>
    <w:rsid w:val="7E3C8E93"/>
    <w:rsid w:val="7E4BF5E2"/>
    <w:rsid w:val="7E5865ED"/>
    <w:rsid w:val="7E588802"/>
    <w:rsid w:val="7E5C7DA7"/>
    <w:rsid w:val="7E5D61B2"/>
    <w:rsid w:val="7E5F1039"/>
    <w:rsid w:val="7E600A77"/>
    <w:rsid w:val="7E66CD81"/>
    <w:rsid w:val="7E68C050"/>
    <w:rsid w:val="7E77B27C"/>
    <w:rsid w:val="7E82A06B"/>
    <w:rsid w:val="7E873C23"/>
    <w:rsid w:val="7E90576E"/>
    <w:rsid w:val="7EA17496"/>
    <w:rsid w:val="7EA1E4D0"/>
    <w:rsid w:val="7EA24180"/>
    <w:rsid w:val="7EA8B5F5"/>
    <w:rsid w:val="7EB96E03"/>
    <w:rsid w:val="7EC906F8"/>
    <w:rsid w:val="7ECA4433"/>
    <w:rsid w:val="7F1EAF91"/>
    <w:rsid w:val="7F34941A"/>
    <w:rsid w:val="7F40A3F2"/>
    <w:rsid w:val="7F58C49D"/>
    <w:rsid w:val="7F6D7FA5"/>
    <w:rsid w:val="7F71EA6C"/>
    <w:rsid w:val="7F740C88"/>
    <w:rsid w:val="7F930E14"/>
    <w:rsid w:val="7F995AD6"/>
    <w:rsid w:val="7F997BD9"/>
    <w:rsid w:val="7F9A7D27"/>
    <w:rsid w:val="7F9F8F71"/>
    <w:rsid w:val="7FB92F1C"/>
    <w:rsid w:val="7FBCD836"/>
    <w:rsid w:val="7FC5CD08"/>
    <w:rsid w:val="7FD219B4"/>
    <w:rsid w:val="7FD224BF"/>
    <w:rsid w:val="7FE22154"/>
    <w:rsid w:val="7FE9D5B8"/>
    <w:rsid w:val="7FF163E4"/>
    <w:rsid w:val="7FF227E5"/>
    <w:rsid w:val="7FF746C3"/>
    <w:rsid w:val="7FF80740"/>
    <w:rsid w:val="7FF86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952220CD-5529-47A4-A7FD-B56A353A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Tableau Adere,Premier,Bullets,Paragraphe de liste1,References,List Bullet Mary,Body,Bullet L1,Desmond 2,Texte Général,Paragraphe  revu,Liste 1,List Paragraph1,List Paragraph (numbered (a)),Numbered List Paragraph,ReferencesCxSpLast,L"/>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1">
    <w:name w:val="Unresolved Mention1"/>
    <w:basedOn w:val="DefaultParagraphFont"/>
    <w:uiPriority w:val="99"/>
    <w:semiHidden/>
    <w:unhideWhenUsed/>
    <w:rsid w:val="00AC1690"/>
    <w:rPr>
      <w:color w:val="605E5C"/>
      <w:shd w:val="clear" w:color="auto" w:fill="E1DFDD"/>
    </w:rPr>
  </w:style>
  <w:style w:type="character" w:customStyle="1" w:styleId="CommentTextChar">
    <w:name w:val="Comment Text Char"/>
    <w:basedOn w:val="DefaultParagraphFont"/>
    <w:link w:val="CommentText"/>
    <w:semiHidden/>
    <w:rsid w:val="009C3922"/>
    <w:rPr>
      <w:rFonts w:ascii="Times New Roman" w:eastAsia="Times New Roman" w:hAnsi="Times New Roman"/>
      <w:lang w:val="en-GB" w:eastAsia="en-GB"/>
    </w:rPr>
  </w:style>
  <w:style w:type="character" w:customStyle="1" w:styleId="normaltextrun">
    <w:name w:val="normaltextrun"/>
    <w:basedOn w:val="DefaultParagraphFont"/>
    <w:rsid w:val="00F76B7E"/>
  </w:style>
  <w:style w:type="character" w:customStyle="1" w:styleId="eop">
    <w:name w:val="eop"/>
    <w:basedOn w:val="DefaultParagraphFont"/>
    <w:rsid w:val="00F76B7E"/>
  </w:style>
  <w:style w:type="paragraph" w:styleId="Caption">
    <w:name w:val="caption"/>
    <w:basedOn w:val="Normal"/>
    <w:next w:val="Normal"/>
    <w:uiPriority w:val="35"/>
    <w:unhideWhenUsed/>
    <w:qFormat/>
    <w:rsid w:val="009C66C4"/>
    <w:pPr>
      <w:spacing w:after="200"/>
    </w:pPr>
    <w:rPr>
      <w:i/>
      <w:iCs/>
      <w:color w:val="44546A" w:themeColor="text2"/>
      <w:sz w:val="18"/>
      <w:szCs w:val="18"/>
    </w:rPr>
  </w:style>
  <w:style w:type="character" w:customStyle="1" w:styleId="ListParagraphChar">
    <w:name w:val="List Paragraph Char"/>
    <w:aliases w:val="Tableau Adere Char,Premier Char,Bullets Char,Paragraphe de liste1 Char,References Char,List Bullet Mary Char,Body Char,Bullet L1 Char,Desmond 2 Char,Texte Général Char,Paragraphe  revu Char,Liste 1 Char,List Paragraph1 Char,L Char"/>
    <w:link w:val="ListParagraph"/>
    <w:uiPriority w:val="34"/>
    <w:qFormat/>
    <w:locked/>
    <w:rsid w:val="00952447"/>
    <w:rPr>
      <w:rFonts w:ascii="Times New Roman" w:eastAsia="Times New Roman" w:hAnsi="Times New Roman"/>
      <w:sz w:val="24"/>
      <w:szCs w:val="24"/>
      <w:lang w:val="en-GB" w:eastAsia="en-GB"/>
    </w:rPr>
  </w:style>
  <w:style w:type="paragraph" w:customStyle="1" w:styleId="paragraph">
    <w:name w:val="paragraph"/>
    <w:basedOn w:val="Normal"/>
    <w:rsid w:val="00265F96"/>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595123"/>
    <w:rPr>
      <w:color w:val="605E5C"/>
      <w:shd w:val="clear" w:color="auto" w:fill="E1DFDD"/>
    </w:rPr>
  </w:style>
  <w:style w:type="paragraph" w:customStyle="1" w:styleId="Default">
    <w:name w:val="Default"/>
    <w:rsid w:val="00D53860"/>
    <w:pPr>
      <w:autoSpaceDE w:val="0"/>
      <w:autoSpaceDN w:val="0"/>
      <w:adjustRightInd w:val="0"/>
    </w:pPr>
    <w:rPr>
      <w:rFonts w:ascii="Arial Rounded MT Bold" w:eastAsiaTheme="minorHAnsi" w:hAnsi="Arial Rounded MT Bold" w:cs="Arial Rounded MT Bold"/>
      <w:color w:val="000000"/>
      <w:sz w:val="24"/>
      <w:szCs w:val="24"/>
      <w:lang w:val="fr-FR" w:eastAsia="en-US"/>
    </w:rPr>
  </w:style>
  <w:style w:type="paragraph" w:styleId="NormalWeb">
    <w:name w:val="Normal (Web)"/>
    <w:basedOn w:val="Normal"/>
    <w:uiPriority w:val="99"/>
    <w:semiHidden/>
    <w:unhideWhenUsed/>
    <w:rsid w:val="00E219FC"/>
    <w:pPr>
      <w:spacing w:before="100" w:beforeAutospacing="1" w:after="100" w:afterAutospacing="1"/>
    </w:pPr>
    <w:rPr>
      <w:lang w:val="fr-FR" w:eastAsia="fr-FR"/>
    </w:rPr>
  </w:style>
  <w:style w:type="character" w:styleId="Strong">
    <w:name w:val="Strong"/>
    <w:basedOn w:val="DefaultParagraphFont"/>
    <w:uiPriority w:val="22"/>
    <w:qFormat/>
    <w:rsid w:val="000A6AA0"/>
    <w:rPr>
      <w:b/>
      <w:bCs/>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406">
      <w:bodyDiv w:val="1"/>
      <w:marLeft w:val="0"/>
      <w:marRight w:val="0"/>
      <w:marTop w:val="0"/>
      <w:marBottom w:val="0"/>
      <w:divBdr>
        <w:top w:val="none" w:sz="0" w:space="0" w:color="auto"/>
        <w:left w:val="none" w:sz="0" w:space="0" w:color="auto"/>
        <w:bottom w:val="none" w:sz="0" w:space="0" w:color="auto"/>
        <w:right w:val="none" w:sz="0" w:space="0" w:color="auto"/>
      </w:divBdr>
      <w:divsChild>
        <w:div w:id="606231292">
          <w:marLeft w:val="0"/>
          <w:marRight w:val="0"/>
          <w:marTop w:val="0"/>
          <w:marBottom w:val="0"/>
          <w:divBdr>
            <w:top w:val="none" w:sz="0" w:space="0" w:color="auto"/>
            <w:left w:val="none" w:sz="0" w:space="0" w:color="auto"/>
            <w:bottom w:val="none" w:sz="0" w:space="0" w:color="auto"/>
            <w:right w:val="none" w:sz="0" w:space="0" w:color="auto"/>
          </w:divBdr>
        </w:div>
        <w:div w:id="1507013163">
          <w:marLeft w:val="0"/>
          <w:marRight w:val="0"/>
          <w:marTop w:val="0"/>
          <w:marBottom w:val="0"/>
          <w:divBdr>
            <w:top w:val="none" w:sz="0" w:space="0" w:color="auto"/>
            <w:left w:val="none" w:sz="0" w:space="0" w:color="auto"/>
            <w:bottom w:val="none" w:sz="0" w:space="0" w:color="auto"/>
            <w:right w:val="none" w:sz="0" w:space="0" w:color="auto"/>
          </w:divBdr>
        </w:div>
      </w:divsChild>
    </w:div>
    <w:div w:id="172837959">
      <w:bodyDiv w:val="1"/>
      <w:marLeft w:val="0"/>
      <w:marRight w:val="0"/>
      <w:marTop w:val="0"/>
      <w:marBottom w:val="0"/>
      <w:divBdr>
        <w:top w:val="none" w:sz="0" w:space="0" w:color="auto"/>
        <w:left w:val="none" w:sz="0" w:space="0" w:color="auto"/>
        <w:bottom w:val="none" w:sz="0" w:space="0" w:color="auto"/>
        <w:right w:val="none" w:sz="0" w:space="0" w:color="auto"/>
      </w:divBdr>
      <w:divsChild>
        <w:div w:id="849609223">
          <w:marLeft w:val="0"/>
          <w:marRight w:val="0"/>
          <w:marTop w:val="0"/>
          <w:marBottom w:val="0"/>
          <w:divBdr>
            <w:top w:val="none" w:sz="0" w:space="0" w:color="auto"/>
            <w:left w:val="none" w:sz="0" w:space="0" w:color="auto"/>
            <w:bottom w:val="none" w:sz="0" w:space="0" w:color="auto"/>
            <w:right w:val="none" w:sz="0" w:space="0" w:color="auto"/>
          </w:divBdr>
        </w:div>
        <w:div w:id="1135870673">
          <w:marLeft w:val="0"/>
          <w:marRight w:val="0"/>
          <w:marTop w:val="0"/>
          <w:marBottom w:val="0"/>
          <w:divBdr>
            <w:top w:val="none" w:sz="0" w:space="0" w:color="auto"/>
            <w:left w:val="none" w:sz="0" w:space="0" w:color="auto"/>
            <w:bottom w:val="none" w:sz="0" w:space="0" w:color="auto"/>
            <w:right w:val="none" w:sz="0" w:space="0" w:color="auto"/>
          </w:divBdr>
        </w:div>
        <w:div w:id="1762725623">
          <w:marLeft w:val="0"/>
          <w:marRight w:val="0"/>
          <w:marTop w:val="0"/>
          <w:marBottom w:val="0"/>
          <w:divBdr>
            <w:top w:val="none" w:sz="0" w:space="0" w:color="auto"/>
            <w:left w:val="none" w:sz="0" w:space="0" w:color="auto"/>
            <w:bottom w:val="none" w:sz="0" w:space="0" w:color="auto"/>
            <w:right w:val="none" w:sz="0" w:space="0" w:color="auto"/>
          </w:divBdr>
        </w:div>
      </w:divsChild>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54952386">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07088581">
      <w:bodyDiv w:val="1"/>
      <w:marLeft w:val="0"/>
      <w:marRight w:val="0"/>
      <w:marTop w:val="0"/>
      <w:marBottom w:val="0"/>
      <w:divBdr>
        <w:top w:val="none" w:sz="0" w:space="0" w:color="auto"/>
        <w:left w:val="none" w:sz="0" w:space="0" w:color="auto"/>
        <w:bottom w:val="none" w:sz="0" w:space="0" w:color="auto"/>
        <w:right w:val="none" w:sz="0" w:space="0" w:color="auto"/>
      </w:divBdr>
    </w:div>
    <w:div w:id="842086824">
      <w:bodyDiv w:val="1"/>
      <w:marLeft w:val="0"/>
      <w:marRight w:val="0"/>
      <w:marTop w:val="0"/>
      <w:marBottom w:val="0"/>
      <w:divBdr>
        <w:top w:val="none" w:sz="0" w:space="0" w:color="auto"/>
        <w:left w:val="none" w:sz="0" w:space="0" w:color="auto"/>
        <w:bottom w:val="none" w:sz="0" w:space="0" w:color="auto"/>
        <w:right w:val="none" w:sz="0" w:space="0" w:color="auto"/>
      </w:divBdr>
    </w:div>
    <w:div w:id="973290605">
      <w:bodyDiv w:val="1"/>
      <w:marLeft w:val="0"/>
      <w:marRight w:val="0"/>
      <w:marTop w:val="0"/>
      <w:marBottom w:val="0"/>
      <w:divBdr>
        <w:top w:val="none" w:sz="0" w:space="0" w:color="auto"/>
        <w:left w:val="none" w:sz="0" w:space="0" w:color="auto"/>
        <w:bottom w:val="none" w:sz="0" w:space="0" w:color="auto"/>
        <w:right w:val="none" w:sz="0" w:space="0" w:color="auto"/>
      </w:divBdr>
    </w:div>
    <w:div w:id="1219516454">
      <w:bodyDiv w:val="1"/>
      <w:marLeft w:val="0"/>
      <w:marRight w:val="0"/>
      <w:marTop w:val="0"/>
      <w:marBottom w:val="0"/>
      <w:divBdr>
        <w:top w:val="none" w:sz="0" w:space="0" w:color="auto"/>
        <w:left w:val="none" w:sz="0" w:space="0" w:color="auto"/>
        <w:bottom w:val="none" w:sz="0" w:space="0" w:color="auto"/>
        <w:right w:val="none" w:sz="0" w:space="0" w:color="auto"/>
      </w:divBdr>
      <w:divsChild>
        <w:div w:id="1180044347">
          <w:marLeft w:val="0"/>
          <w:marRight w:val="0"/>
          <w:marTop w:val="0"/>
          <w:marBottom w:val="0"/>
          <w:divBdr>
            <w:top w:val="none" w:sz="0" w:space="0" w:color="auto"/>
            <w:left w:val="none" w:sz="0" w:space="0" w:color="auto"/>
            <w:bottom w:val="none" w:sz="0" w:space="0" w:color="auto"/>
            <w:right w:val="none" w:sz="0" w:space="0" w:color="auto"/>
          </w:divBdr>
        </w:div>
        <w:div w:id="1222253088">
          <w:marLeft w:val="0"/>
          <w:marRight w:val="0"/>
          <w:marTop w:val="0"/>
          <w:marBottom w:val="0"/>
          <w:divBdr>
            <w:top w:val="none" w:sz="0" w:space="0" w:color="auto"/>
            <w:left w:val="none" w:sz="0" w:space="0" w:color="auto"/>
            <w:bottom w:val="none" w:sz="0" w:space="0" w:color="auto"/>
            <w:right w:val="none" w:sz="0" w:space="0" w:color="auto"/>
          </w:divBdr>
        </w:div>
        <w:div w:id="1442260680">
          <w:marLeft w:val="0"/>
          <w:marRight w:val="0"/>
          <w:marTop w:val="0"/>
          <w:marBottom w:val="0"/>
          <w:divBdr>
            <w:top w:val="none" w:sz="0" w:space="0" w:color="auto"/>
            <w:left w:val="none" w:sz="0" w:space="0" w:color="auto"/>
            <w:bottom w:val="none" w:sz="0" w:space="0" w:color="auto"/>
            <w:right w:val="none" w:sz="0" w:space="0" w:color="auto"/>
          </w:divBdr>
        </w:div>
      </w:divsChild>
    </w:div>
    <w:div w:id="1300384412">
      <w:bodyDiv w:val="1"/>
      <w:marLeft w:val="0"/>
      <w:marRight w:val="0"/>
      <w:marTop w:val="0"/>
      <w:marBottom w:val="0"/>
      <w:divBdr>
        <w:top w:val="none" w:sz="0" w:space="0" w:color="auto"/>
        <w:left w:val="none" w:sz="0" w:space="0" w:color="auto"/>
        <w:bottom w:val="none" w:sz="0" w:space="0" w:color="auto"/>
        <w:right w:val="none" w:sz="0" w:space="0" w:color="auto"/>
      </w:divBdr>
    </w:div>
    <w:div w:id="141901746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2146772926">
      <w:bodyDiv w:val="1"/>
      <w:marLeft w:val="0"/>
      <w:marRight w:val="0"/>
      <w:marTop w:val="0"/>
      <w:marBottom w:val="0"/>
      <w:divBdr>
        <w:top w:val="none" w:sz="0" w:space="0" w:color="auto"/>
        <w:left w:val="none" w:sz="0" w:space="0" w:color="auto"/>
        <w:bottom w:val="none" w:sz="0" w:space="0" w:color="auto"/>
        <w:right w:val="none" w:sz="0" w:space="0" w:color="auto"/>
      </w:divBdr>
      <w:divsChild>
        <w:div w:id="614605001">
          <w:marLeft w:val="0"/>
          <w:marRight w:val="0"/>
          <w:marTop w:val="0"/>
          <w:marBottom w:val="0"/>
          <w:divBdr>
            <w:top w:val="none" w:sz="0" w:space="0" w:color="auto"/>
            <w:left w:val="none" w:sz="0" w:space="0" w:color="auto"/>
            <w:bottom w:val="none" w:sz="0" w:space="0" w:color="auto"/>
            <w:right w:val="none" w:sz="0" w:space="0" w:color="auto"/>
          </w:divBdr>
        </w:div>
        <w:div w:id="126314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b2b19fd-febb-48ea-9440-aa61f09133ca">F5Z4AVR7E4ZZ-1788417235-2139</_dlc_DocId>
    <_dlc_DocIdUrl xmlns="9b2b19fd-febb-48ea-9440-aa61f09133ca">
      <Url>https://unicef.sharepoint.com/teams/TCD-Partnership/_layouts/15/DocIdRedir.aspx?ID=F5Z4AVR7E4ZZ-1788417235-2139</Url>
      <Description>F5Z4AVR7E4ZZ-1788417235-2139</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CF4C60E667ED4FBCEB67DA7CE78342" ma:contentTypeVersion="11" ma:contentTypeDescription="Create a new document." ma:contentTypeScope="" ma:versionID="a179ab59d1aeea608b279d7f1ddc5bed">
  <xsd:schema xmlns:xsd="http://www.w3.org/2001/XMLSchema" xmlns:xs="http://www.w3.org/2001/XMLSchema" xmlns:p="http://schemas.microsoft.com/office/2006/metadata/properties" xmlns:ns2="9b2b19fd-febb-48ea-9440-aa61f09133ca" xmlns:ns3="84703ff6-12c1-418b-930a-772215aafc43" targetNamespace="http://schemas.microsoft.com/office/2006/metadata/properties" ma:root="true" ma:fieldsID="b394af615b8160045cdf478c28df3716" ns2:_="" ns3:_="">
    <xsd:import namespace="9b2b19fd-febb-48ea-9440-aa61f09133ca"/>
    <xsd:import namespace="84703ff6-12c1-418b-930a-772215aafc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19fd-febb-48ea-9440-aa61f0913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03ff6-12c1-418b-930a-772215aafc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DC23B-A08C-473B-A276-EA641A537D24}">
  <ds:schemaRefs>
    <ds:schemaRef ds:uri="http://schemas.openxmlformats.org/officeDocument/2006/bibliography"/>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9b2b19fd-febb-48ea-9440-aa61f09133ca"/>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DBF10FE-B33A-4BF2-B3CA-1AF28B729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19fd-febb-48ea-9440-aa61f09133ca"/>
    <ds:schemaRef ds:uri="84703ff6-12c1-418b-930a-772215aaf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EFBCA-5401-4C35-ACA6-9F8FCB4EA737}">
  <ds:schemaRefs>
    <ds:schemaRef ds:uri="http://schemas.microsoft.com/sharepoint/events"/>
  </ds:schemaRefs>
</ds:datastoreItem>
</file>

<file path=customXml/itemProps6.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6155</Words>
  <Characters>35089</Characters>
  <Application>Microsoft Office Word</Application>
  <DocSecurity>0</DocSecurity>
  <Lines>292</Lines>
  <Paragraphs>82</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Appoline UWIMBABAZI</cp:lastModifiedBy>
  <cp:revision>2</cp:revision>
  <cp:lastPrinted>2014-02-11T11:12:00Z</cp:lastPrinted>
  <dcterms:created xsi:type="dcterms:W3CDTF">2022-01-24T14:02:00Z</dcterms:created>
  <dcterms:modified xsi:type="dcterms:W3CDTF">2022-01-24T14:02:00Z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0x01010008CF4C60E667ED4FBCEB67DA7CE78342</vt:lpwstr>
  </property>
  <property fmtid="{D5CDD505-2E9C-101B-9397-08002B2CF9AE}" pid="6" name="_dlc_DocIdItemGuid">
    <vt:lpwstr>79ccfacd-e12e-4ede-9bdc-ea5fc5d88b62</vt:lpwstr>
  </property>
</Properties>
</file>