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230AD5" w:rsidRDefault="00527E52" w:rsidP="00345922">
      <w:pPr>
        <w:rPr>
          <w:b/>
        </w:rPr>
      </w:pPr>
      <w:r w:rsidRPr="00230AD5">
        <w:rPr>
          <w:b/>
          <w:noProof/>
          <w:color w:val="2B579A"/>
          <w:sz w:val="22"/>
          <w:szCs w:val="22"/>
          <w:shd w:val="clear" w:color="auto" w:fill="E6E6E6"/>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230AD5">
        <w:rPr>
          <w:b/>
        </w:rPr>
        <w:tab/>
      </w:r>
    </w:p>
    <w:p w14:paraId="0C2587EF" w14:textId="77777777" w:rsidR="00CB02F7" w:rsidRPr="00230AD5" w:rsidRDefault="00B12FB8" w:rsidP="00345922">
      <w:pPr>
        <w:numPr>
          <w:ilvl w:val="12"/>
          <w:numId w:val="0"/>
        </w:numPr>
        <w:tabs>
          <w:tab w:val="left" w:pos="0"/>
        </w:tabs>
        <w:suppressAutoHyphens/>
        <w:rPr>
          <w:b/>
          <w:bCs/>
          <w:caps/>
        </w:rPr>
      </w:pPr>
      <w:r w:rsidRPr="00230AD5">
        <w:rPr>
          <w:spacing w:val="-3"/>
        </w:rPr>
        <w:t xml:space="preserve"> </w:t>
      </w:r>
      <w:r w:rsidRPr="00230AD5">
        <w:rPr>
          <w:spacing w:val="-3"/>
        </w:rPr>
        <w:tab/>
      </w:r>
      <w:r w:rsidRPr="00230AD5">
        <w:rPr>
          <w:spacing w:val="-3"/>
        </w:rPr>
        <w:tab/>
      </w:r>
      <w:r w:rsidR="00ED6399" w:rsidRPr="00230AD5">
        <w:rPr>
          <w:spacing w:val="-3"/>
        </w:rPr>
        <w:tab/>
      </w:r>
      <w:r w:rsidR="00793DE6" w:rsidRPr="00230AD5">
        <w:rPr>
          <w:b/>
        </w:rPr>
        <w:t>PBF</w:t>
      </w:r>
      <w:r w:rsidR="008640A5" w:rsidRPr="00230AD5">
        <w:rPr>
          <w:b/>
        </w:rPr>
        <w:t xml:space="preserve"> </w:t>
      </w:r>
      <w:r w:rsidR="00CB02F7" w:rsidRPr="00230AD5">
        <w:rPr>
          <w:b/>
          <w:bCs/>
          <w:caps/>
        </w:rPr>
        <w:t>PROJECT progress report</w:t>
      </w:r>
    </w:p>
    <w:p w14:paraId="16DC9E23" w14:textId="71DD3ACD" w:rsidR="00CB02F7" w:rsidRPr="00230AD5" w:rsidRDefault="00CB3579" w:rsidP="00345922">
      <w:pPr>
        <w:rPr>
          <w:b/>
          <w:bCs/>
          <w:caps/>
        </w:rPr>
      </w:pPr>
      <w:r w:rsidRPr="00230AD5">
        <w:rPr>
          <w:b/>
          <w:bCs/>
          <w:caps/>
        </w:rPr>
        <w:t>rwanda</w:t>
      </w:r>
    </w:p>
    <w:p w14:paraId="28AB750A" w14:textId="7EDBED47" w:rsidR="008640A5" w:rsidRPr="00230AD5" w:rsidRDefault="00CB3579" w:rsidP="00345922">
      <w:pPr>
        <w:rPr>
          <w:b/>
          <w:bCs/>
          <w:caps/>
        </w:rPr>
      </w:pPr>
      <w:r w:rsidRPr="00230AD5">
        <w:rPr>
          <w:b/>
          <w:bCs/>
          <w:caps/>
        </w:rPr>
        <w:t>semi-</w:t>
      </w:r>
      <w:r w:rsidR="00793DE6" w:rsidRPr="00230AD5">
        <w:rPr>
          <w:b/>
          <w:bCs/>
          <w:caps/>
        </w:rPr>
        <w:t>annual</w:t>
      </w:r>
      <w:r w:rsidR="008640A5" w:rsidRPr="00230AD5">
        <w:rPr>
          <w:b/>
          <w:bCs/>
          <w:caps/>
        </w:rPr>
        <w:t xml:space="preserve"> </w:t>
      </w:r>
      <w:r w:rsidRPr="00230AD5">
        <w:rPr>
          <w:b/>
          <w:bCs/>
          <w:caps/>
        </w:rPr>
        <w:t>2021</w:t>
      </w:r>
    </w:p>
    <w:p w14:paraId="5DED3840" w14:textId="77777777" w:rsidR="000554F8" w:rsidRPr="00230AD5" w:rsidRDefault="000554F8" w:rsidP="00345922">
      <w:pP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8E1A42" w:rsidRPr="00230AD5" w14:paraId="1CD9355A" w14:textId="77777777" w:rsidTr="0C3CF4B8">
        <w:trPr>
          <w:trHeight w:val="422"/>
        </w:trPr>
        <w:tc>
          <w:tcPr>
            <w:tcW w:w="10080" w:type="dxa"/>
            <w:gridSpan w:val="2"/>
          </w:tcPr>
          <w:p w14:paraId="6F08B065" w14:textId="4CEEF981" w:rsidR="00510D38" w:rsidRPr="00230AD5" w:rsidRDefault="00793DE6" w:rsidP="00345922">
            <w:pPr>
              <w:pStyle w:val="BalloonText"/>
              <w:tabs>
                <w:tab w:val="left" w:pos="-720"/>
                <w:tab w:val="left" w:pos="4500"/>
              </w:tabs>
              <w:suppressAutoHyphens/>
              <w:rPr>
                <w:rFonts w:ascii="Times New Roman" w:hAnsi="Times New Roman" w:cs="Times New Roman"/>
                <w:b/>
                <w:sz w:val="24"/>
                <w:szCs w:val="24"/>
                <w:lang w:val="en-US"/>
              </w:rPr>
            </w:pPr>
            <w:r w:rsidRPr="00230AD5">
              <w:rPr>
                <w:rFonts w:ascii="Times New Roman" w:hAnsi="Times New Roman" w:cs="Times New Roman"/>
                <w:b/>
                <w:sz w:val="24"/>
                <w:szCs w:val="24"/>
                <w:lang w:val="en-US"/>
              </w:rPr>
              <w:t xml:space="preserve">Project </w:t>
            </w:r>
            <w:r w:rsidRPr="00230AD5">
              <w:rPr>
                <w:rFonts w:ascii="Times New Roman" w:hAnsi="Times New Roman" w:cs="Times New Roman"/>
                <w:b/>
                <w:sz w:val="24"/>
                <w:szCs w:val="24"/>
              </w:rPr>
              <w:t>Title</w:t>
            </w:r>
            <w:r w:rsidRPr="00230AD5">
              <w:rPr>
                <w:rFonts w:ascii="Times New Roman" w:hAnsi="Times New Roman" w:cs="Times New Roman"/>
                <w:b/>
                <w:sz w:val="24"/>
                <w:szCs w:val="24"/>
                <w:lang w:val="en-US"/>
              </w:rPr>
              <w:t>:</w:t>
            </w:r>
            <w:r w:rsidR="00510D38" w:rsidRPr="00230AD5">
              <w:rPr>
                <w:rFonts w:ascii="Times New Roman" w:hAnsi="Times New Roman" w:cs="Times New Roman"/>
                <w:b/>
                <w:sz w:val="24"/>
                <w:szCs w:val="24"/>
                <w:lang w:val="en-US"/>
              </w:rPr>
              <w:t xml:space="preserve"> “</w:t>
            </w:r>
            <w:r w:rsidR="00CB3579" w:rsidRPr="00230AD5">
              <w:rPr>
                <w:rFonts w:ascii="Times New Roman" w:hAnsi="Times New Roman" w:cs="Times New Roman"/>
                <w:bCs/>
                <w:sz w:val="24"/>
                <w:szCs w:val="24"/>
                <w:lang w:val="en-US"/>
              </w:rPr>
              <w:t>Support to the reintegration of ex-FDLR combatants and dependents repatriated to Rwanda from the Democratic Republic of Congo</w:t>
            </w:r>
            <w:r w:rsidR="00510D38" w:rsidRPr="00230AD5">
              <w:rPr>
                <w:rFonts w:ascii="Times New Roman" w:hAnsi="Times New Roman" w:cs="Times New Roman"/>
                <w:bCs/>
                <w:sz w:val="24"/>
                <w:szCs w:val="24"/>
                <w:lang w:val="en-US"/>
              </w:rPr>
              <w:t xml:space="preserve"> (</w:t>
            </w:r>
            <w:r w:rsidR="00510D38" w:rsidRPr="00230AD5">
              <w:rPr>
                <w:rFonts w:ascii="Times New Roman" w:hAnsi="Times New Roman" w:cs="Times New Roman"/>
                <w:sz w:val="24"/>
                <w:szCs w:val="24"/>
              </w:rPr>
              <w:t>DRC) in November 2018”.</w:t>
            </w:r>
          </w:p>
          <w:p w14:paraId="7336EAC3" w14:textId="194496EC" w:rsidR="00793DE6" w:rsidRPr="00230AD5" w:rsidRDefault="00793DE6" w:rsidP="00345922">
            <w:pPr>
              <w:rPr>
                <w:b/>
              </w:rPr>
            </w:pPr>
            <w:r w:rsidRPr="00230AD5">
              <w:rPr>
                <w:b/>
              </w:rPr>
              <w:t xml:space="preserve">Project Number from MPTF-O Gateway: </w:t>
            </w:r>
            <w:r w:rsidR="00CB3579" w:rsidRPr="00230AD5">
              <w:rPr>
                <w:bCs/>
              </w:rPr>
              <w:t>00119360</w:t>
            </w:r>
          </w:p>
        </w:tc>
      </w:tr>
      <w:tr w:rsidR="008E1A42" w:rsidRPr="00230AD5" w14:paraId="23080537" w14:textId="77777777" w:rsidTr="0C3CF4B8">
        <w:trPr>
          <w:trHeight w:val="422"/>
        </w:trPr>
        <w:tc>
          <w:tcPr>
            <w:tcW w:w="4163" w:type="dxa"/>
          </w:tcPr>
          <w:p w14:paraId="53E07092" w14:textId="77777777" w:rsidR="00A43B9C" w:rsidRPr="00230AD5" w:rsidRDefault="00A43B9C" w:rsidP="00345922">
            <w:pPr>
              <w:pStyle w:val="BalloonText"/>
              <w:numPr>
                <w:ilvl w:val="12"/>
                <w:numId w:val="0"/>
              </w:numPr>
              <w:tabs>
                <w:tab w:val="left" w:pos="-720"/>
                <w:tab w:val="left" w:pos="4500"/>
              </w:tabs>
              <w:rPr>
                <w:rFonts w:ascii="Times New Roman" w:hAnsi="Times New Roman" w:cs="Times New Roman"/>
                <w:b/>
                <w:sz w:val="24"/>
                <w:szCs w:val="24"/>
              </w:rPr>
            </w:pPr>
            <w:r w:rsidRPr="00230AD5">
              <w:rPr>
                <w:rFonts w:ascii="Times New Roman" w:hAnsi="Times New Roman" w:cs="Times New Roman"/>
                <w:b/>
                <w:sz w:val="24"/>
                <w:szCs w:val="24"/>
              </w:rPr>
              <w:t xml:space="preserve">If funding is disbursed into a national or regional trust fund: </w:t>
            </w:r>
          </w:p>
          <w:p w14:paraId="644B77B0" w14:textId="68006A81" w:rsidR="00A43B9C" w:rsidRPr="00230AD5" w:rsidRDefault="00E36E4B" w:rsidP="00345922">
            <w:pPr>
              <w:tabs>
                <w:tab w:val="left" w:pos="0"/>
              </w:tabs>
              <w:suppressAutoHyphens/>
              <w:rPr>
                <w:b/>
                <w:spacing w:val="-3"/>
              </w:rPr>
            </w:pPr>
            <w:r w:rsidRPr="00230AD5">
              <w:rPr>
                <w:color w:val="2B579A"/>
                <w:shd w:val="clear" w:color="auto" w:fill="E6E6E6"/>
              </w:rPr>
              <w:fldChar w:fldCharType="begin">
                <w:ffData>
                  <w:name w:val="Check1"/>
                  <w:enabled/>
                  <w:calcOnExit w:val="0"/>
                  <w:checkBox>
                    <w:sizeAuto/>
                    <w:default w:val="0"/>
                  </w:checkBox>
                </w:ffData>
              </w:fldChar>
            </w:r>
            <w:bookmarkStart w:id="0" w:name="Check1"/>
            <w:r w:rsidRPr="00230AD5">
              <w:instrText xml:space="preserve"> FORMCHECKBOX </w:instrText>
            </w:r>
            <w:r w:rsidR="0063230C">
              <w:rPr>
                <w:color w:val="2B579A"/>
                <w:shd w:val="clear" w:color="auto" w:fill="E6E6E6"/>
              </w:rPr>
            </w:r>
            <w:r w:rsidR="0063230C">
              <w:rPr>
                <w:color w:val="2B579A"/>
                <w:shd w:val="clear" w:color="auto" w:fill="E6E6E6"/>
              </w:rPr>
              <w:fldChar w:fldCharType="separate"/>
            </w:r>
            <w:r w:rsidRPr="00230AD5">
              <w:rPr>
                <w:color w:val="2B579A"/>
                <w:shd w:val="clear" w:color="auto" w:fill="E6E6E6"/>
              </w:rPr>
              <w:fldChar w:fldCharType="end"/>
            </w:r>
            <w:bookmarkEnd w:id="0"/>
            <w:r w:rsidR="00A43B9C" w:rsidRPr="00230AD5">
              <w:rPr>
                <w:spacing w:val="-3"/>
              </w:rPr>
              <w:t>Country Trust Fund</w:t>
            </w:r>
            <w:r w:rsidR="00A43B9C" w:rsidRPr="00230AD5">
              <w:rPr>
                <w:b/>
                <w:spacing w:val="-3"/>
              </w:rPr>
              <w:t xml:space="preserve"> </w:t>
            </w:r>
          </w:p>
          <w:p w14:paraId="3E3B954C" w14:textId="7302BE69" w:rsidR="00A43B9C" w:rsidRPr="00230AD5" w:rsidRDefault="00A43B9C" w:rsidP="00345922">
            <w:pPr>
              <w:tabs>
                <w:tab w:val="left" w:pos="0"/>
              </w:tabs>
              <w:suppressAutoHyphens/>
              <w:rPr>
                <w:b/>
              </w:rPr>
            </w:pPr>
            <w:r w:rsidRPr="00230AD5">
              <w:rPr>
                <w:color w:val="2B579A"/>
                <w:shd w:val="clear" w:color="auto" w:fill="E6E6E6"/>
              </w:rPr>
              <w:fldChar w:fldCharType="begin">
                <w:ffData>
                  <w:name w:val="Check1"/>
                  <w:enabled/>
                  <w:calcOnExit w:val="0"/>
                  <w:checkBox>
                    <w:sizeAuto/>
                    <w:default w:val="0"/>
                  </w:checkBox>
                </w:ffData>
              </w:fldChar>
            </w:r>
            <w:r w:rsidRPr="00230AD5">
              <w:instrText xml:space="preserve"> FORMCHECKBOX </w:instrText>
            </w:r>
            <w:r w:rsidR="0063230C">
              <w:rPr>
                <w:color w:val="2B579A"/>
                <w:shd w:val="clear" w:color="auto" w:fill="E6E6E6"/>
              </w:rPr>
            </w:r>
            <w:r w:rsidR="0063230C">
              <w:rPr>
                <w:color w:val="2B579A"/>
                <w:shd w:val="clear" w:color="auto" w:fill="E6E6E6"/>
              </w:rPr>
              <w:fldChar w:fldCharType="separate"/>
            </w:r>
            <w:r w:rsidRPr="00230AD5">
              <w:rPr>
                <w:color w:val="2B579A"/>
                <w:shd w:val="clear" w:color="auto" w:fill="E6E6E6"/>
              </w:rPr>
              <w:fldChar w:fldCharType="end"/>
            </w:r>
            <w:r w:rsidRPr="00230AD5">
              <w:t>Regional Trust Fund</w:t>
            </w:r>
            <w:r w:rsidRPr="00230AD5">
              <w:rPr>
                <w:b/>
              </w:rPr>
              <w:t xml:space="preserve"> </w:t>
            </w:r>
          </w:p>
          <w:p w14:paraId="0EDB4FD7" w14:textId="77777777" w:rsidR="00A43B9C" w:rsidRPr="00230AD5" w:rsidRDefault="00A43B9C" w:rsidP="00345922">
            <w:pPr>
              <w:tabs>
                <w:tab w:val="left" w:pos="0"/>
              </w:tabs>
              <w:suppressAutoHyphens/>
              <w:rPr>
                <w:b/>
              </w:rPr>
            </w:pPr>
          </w:p>
          <w:p w14:paraId="0E92ACAC" w14:textId="77777777" w:rsidR="00A43B9C" w:rsidRPr="00230AD5" w:rsidRDefault="00A43B9C" w:rsidP="00345922">
            <w:pPr>
              <w:pStyle w:val="BalloonText"/>
              <w:numPr>
                <w:ilvl w:val="12"/>
                <w:numId w:val="0"/>
              </w:numPr>
              <w:tabs>
                <w:tab w:val="left" w:pos="-720"/>
                <w:tab w:val="left" w:pos="4500"/>
              </w:tabs>
              <w:rPr>
                <w:rFonts w:ascii="Times New Roman" w:hAnsi="Times New Roman" w:cs="Times New Roman"/>
                <w:b/>
                <w:sz w:val="24"/>
                <w:szCs w:val="24"/>
              </w:rPr>
            </w:pPr>
            <w:r w:rsidRPr="00230AD5">
              <w:rPr>
                <w:rFonts w:ascii="Times New Roman" w:hAnsi="Times New Roman" w:cs="Times New Roman"/>
                <w:b/>
                <w:sz w:val="24"/>
                <w:szCs w:val="24"/>
              </w:rPr>
              <w:t xml:space="preserve">Name of Recipient Fund: </w:t>
            </w:r>
            <w:r w:rsidRPr="00230AD5">
              <w:rPr>
                <w:rFonts w:ascii="Times New Roman" w:hAnsi="Times New Roman" w:cs="Times New Roman"/>
                <w:bCs/>
                <w:iCs/>
                <w:snapToGrid w:val="0"/>
                <w:color w:val="2B579A"/>
                <w:sz w:val="24"/>
                <w:szCs w:val="24"/>
                <w:shd w:val="clear" w:color="auto" w:fill="E6E6E6"/>
              </w:rPr>
              <w:fldChar w:fldCharType="begin">
                <w:ffData>
                  <w:name w:val="Text11"/>
                  <w:enabled/>
                  <w:calcOnExit w:val="0"/>
                  <w:textInput>
                    <w:format w:val="FIRST CAPITAL"/>
                  </w:textInput>
                </w:ffData>
              </w:fldChar>
            </w:r>
            <w:r w:rsidRPr="00230AD5">
              <w:rPr>
                <w:rFonts w:ascii="Times New Roman" w:hAnsi="Times New Roman" w:cs="Times New Roman"/>
                <w:bCs/>
                <w:iCs/>
                <w:snapToGrid w:val="0"/>
                <w:sz w:val="24"/>
                <w:szCs w:val="24"/>
              </w:rPr>
              <w:instrText xml:space="preserve"> FORMTEXT </w:instrText>
            </w:r>
            <w:r w:rsidRPr="00230AD5">
              <w:rPr>
                <w:rFonts w:ascii="Times New Roman" w:hAnsi="Times New Roman" w:cs="Times New Roman"/>
                <w:bCs/>
                <w:iCs/>
                <w:snapToGrid w:val="0"/>
                <w:color w:val="2B579A"/>
                <w:sz w:val="24"/>
                <w:szCs w:val="24"/>
                <w:shd w:val="clear" w:color="auto" w:fill="E6E6E6"/>
              </w:rPr>
            </w:r>
            <w:r w:rsidRPr="00230AD5">
              <w:rPr>
                <w:rFonts w:ascii="Times New Roman" w:hAnsi="Times New Roman" w:cs="Times New Roman"/>
                <w:bCs/>
                <w:iCs/>
                <w:snapToGrid w:val="0"/>
                <w:color w:val="2B579A"/>
                <w:sz w:val="24"/>
                <w:szCs w:val="24"/>
                <w:shd w:val="clear" w:color="auto" w:fill="E6E6E6"/>
              </w:rPr>
              <w:fldChar w:fldCharType="separate"/>
            </w:r>
            <w:r w:rsidRPr="00230AD5">
              <w:rPr>
                <w:rFonts w:ascii="Times New Roman" w:hAnsi="Times New Roman" w:cs="Times New Roman"/>
                <w:bCs/>
                <w:iCs/>
                <w:snapToGrid w:val="0"/>
                <w:sz w:val="24"/>
                <w:szCs w:val="24"/>
              </w:rPr>
              <w:t> </w:t>
            </w:r>
            <w:r w:rsidRPr="00230AD5">
              <w:rPr>
                <w:rFonts w:ascii="Times New Roman" w:hAnsi="Times New Roman" w:cs="Times New Roman"/>
                <w:bCs/>
                <w:iCs/>
                <w:snapToGrid w:val="0"/>
                <w:sz w:val="24"/>
                <w:szCs w:val="24"/>
              </w:rPr>
              <w:t> </w:t>
            </w:r>
            <w:r w:rsidRPr="00230AD5">
              <w:rPr>
                <w:rFonts w:ascii="Times New Roman" w:hAnsi="Times New Roman" w:cs="Times New Roman"/>
                <w:bCs/>
                <w:iCs/>
                <w:snapToGrid w:val="0"/>
                <w:sz w:val="24"/>
                <w:szCs w:val="24"/>
              </w:rPr>
              <w:t> </w:t>
            </w:r>
            <w:r w:rsidRPr="00230AD5">
              <w:rPr>
                <w:rFonts w:ascii="Times New Roman" w:hAnsi="Times New Roman" w:cs="Times New Roman"/>
                <w:bCs/>
                <w:iCs/>
                <w:snapToGrid w:val="0"/>
                <w:sz w:val="24"/>
                <w:szCs w:val="24"/>
              </w:rPr>
              <w:t> </w:t>
            </w:r>
            <w:r w:rsidRPr="00230AD5">
              <w:rPr>
                <w:rFonts w:ascii="Times New Roman" w:hAnsi="Times New Roman" w:cs="Times New Roman"/>
                <w:bCs/>
                <w:iCs/>
                <w:snapToGrid w:val="0"/>
                <w:sz w:val="24"/>
                <w:szCs w:val="24"/>
              </w:rPr>
              <w:t> </w:t>
            </w:r>
            <w:r w:rsidRPr="00230AD5">
              <w:rPr>
                <w:rFonts w:ascii="Times New Roman" w:hAnsi="Times New Roman" w:cs="Times New Roman"/>
                <w:bCs/>
                <w:iCs/>
                <w:snapToGrid w:val="0"/>
                <w:color w:val="2B579A"/>
                <w:sz w:val="24"/>
                <w:szCs w:val="24"/>
                <w:shd w:val="clear" w:color="auto" w:fill="E6E6E6"/>
              </w:rPr>
              <w:fldChar w:fldCharType="end"/>
            </w:r>
          </w:p>
          <w:p w14:paraId="2BF6F37D" w14:textId="77777777" w:rsidR="00A43B9C" w:rsidRPr="00230AD5" w:rsidRDefault="00A43B9C" w:rsidP="00345922">
            <w:pPr>
              <w:tabs>
                <w:tab w:val="left" w:pos="0"/>
              </w:tabs>
              <w:suppressAutoHyphens/>
              <w:rPr>
                <w:b/>
              </w:rPr>
            </w:pPr>
          </w:p>
        </w:tc>
        <w:tc>
          <w:tcPr>
            <w:tcW w:w="5917" w:type="dxa"/>
          </w:tcPr>
          <w:p w14:paraId="3BE7D44F" w14:textId="77777777" w:rsidR="00A43B9C" w:rsidRPr="00230AD5" w:rsidRDefault="00A43B9C" w:rsidP="00345922">
            <w:pPr>
              <w:rPr>
                <w:b/>
                <w:bCs/>
                <w:iCs/>
              </w:rPr>
            </w:pPr>
            <w:r w:rsidRPr="00230AD5">
              <w:rPr>
                <w:b/>
                <w:bCs/>
                <w:iCs/>
              </w:rPr>
              <w:t xml:space="preserve">Type and name of recipient organizations: </w:t>
            </w:r>
          </w:p>
          <w:p w14:paraId="47C8A2A1" w14:textId="77777777" w:rsidR="00A43B9C" w:rsidRPr="00230AD5" w:rsidRDefault="00A43B9C" w:rsidP="00345922">
            <w:pPr>
              <w:rPr>
                <w:b/>
                <w:bCs/>
                <w:iCs/>
              </w:rPr>
            </w:pPr>
          </w:p>
          <w:p w14:paraId="12568049" w14:textId="2D524651" w:rsidR="0045489D" w:rsidRPr="00230AD5" w:rsidRDefault="0045489D" w:rsidP="00345922">
            <w:pPr>
              <w:pStyle w:val="BalloonText"/>
              <w:tabs>
                <w:tab w:val="left" w:pos="4500"/>
              </w:tabs>
              <w:rPr>
                <w:rFonts w:ascii="Times New Roman" w:hAnsi="Times New Roman" w:cs="Times New Roman"/>
                <w:sz w:val="24"/>
                <w:szCs w:val="24"/>
              </w:rPr>
            </w:pPr>
            <w:r w:rsidRPr="00230AD5">
              <w:rPr>
                <w:rFonts w:ascii="Times New Roman" w:hAnsi="Times New Roman" w:cs="Times New Roman"/>
                <w:sz w:val="24"/>
                <w:szCs w:val="24"/>
              </w:rPr>
              <w:t>RUNO</w:t>
            </w:r>
            <w:r w:rsidR="00C14791" w:rsidRPr="00230AD5">
              <w:rPr>
                <w:rFonts w:ascii="Times New Roman" w:hAnsi="Times New Roman" w:cs="Times New Roman"/>
                <w:sz w:val="24"/>
                <w:szCs w:val="24"/>
              </w:rPr>
              <w:t xml:space="preserve">: </w:t>
            </w:r>
            <w:r w:rsidRPr="00230AD5">
              <w:rPr>
                <w:rFonts w:ascii="Times New Roman" w:hAnsi="Times New Roman" w:cs="Times New Roman"/>
                <w:sz w:val="24"/>
                <w:szCs w:val="24"/>
              </w:rPr>
              <w:t>UNDP (Convening Agency)</w:t>
            </w:r>
          </w:p>
          <w:p w14:paraId="1B8425CC" w14:textId="79F1E210" w:rsidR="0045489D" w:rsidRPr="00230AD5" w:rsidRDefault="0045489D" w:rsidP="00345922">
            <w:pPr>
              <w:pStyle w:val="BalloonText"/>
              <w:tabs>
                <w:tab w:val="left" w:pos="4500"/>
              </w:tabs>
              <w:rPr>
                <w:rFonts w:ascii="Times New Roman" w:hAnsi="Times New Roman" w:cs="Times New Roman"/>
                <w:sz w:val="24"/>
                <w:szCs w:val="24"/>
              </w:rPr>
            </w:pPr>
            <w:r w:rsidRPr="00230AD5">
              <w:rPr>
                <w:rFonts w:ascii="Times New Roman" w:hAnsi="Times New Roman" w:cs="Times New Roman"/>
                <w:sz w:val="24"/>
                <w:szCs w:val="24"/>
              </w:rPr>
              <w:t>RUNO</w:t>
            </w:r>
            <w:r w:rsidR="00C14791" w:rsidRPr="00230AD5">
              <w:rPr>
                <w:rFonts w:ascii="Times New Roman" w:hAnsi="Times New Roman" w:cs="Times New Roman"/>
                <w:sz w:val="24"/>
                <w:szCs w:val="24"/>
              </w:rPr>
              <w:t xml:space="preserve">: </w:t>
            </w:r>
            <w:r w:rsidRPr="00230AD5">
              <w:rPr>
                <w:rFonts w:ascii="Times New Roman" w:hAnsi="Times New Roman" w:cs="Times New Roman"/>
                <w:sz w:val="24"/>
                <w:szCs w:val="24"/>
              </w:rPr>
              <w:t>UN WOMEN</w:t>
            </w:r>
          </w:p>
          <w:p w14:paraId="37AABC35" w14:textId="2B371A87" w:rsidR="0045489D" w:rsidRPr="00230AD5" w:rsidRDefault="0045489D" w:rsidP="00345922">
            <w:pPr>
              <w:pStyle w:val="BalloonText"/>
              <w:tabs>
                <w:tab w:val="left" w:pos="4500"/>
              </w:tabs>
              <w:rPr>
                <w:rFonts w:ascii="Times New Roman" w:hAnsi="Times New Roman" w:cs="Times New Roman"/>
                <w:sz w:val="24"/>
                <w:szCs w:val="24"/>
              </w:rPr>
            </w:pPr>
            <w:r w:rsidRPr="00230AD5">
              <w:rPr>
                <w:rFonts w:ascii="Times New Roman" w:hAnsi="Times New Roman" w:cs="Times New Roman"/>
                <w:sz w:val="24"/>
                <w:szCs w:val="24"/>
              </w:rPr>
              <w:t>NUNO</w:t>
            </w:r>
            <w:r w:rsidR="00C14791" w:rsidRPr="00230AD5">
              <w:rPr>
                <w:rFonts w:ascii="Times New Roman" w:hAnsi="Times New Roman" w:cs="Times New Roman"/>
                <w:sz w:val="24"/>
                <w:szCs w:val="24"/>
              </w:rPr>
              <w:t xml:space="preserve">: </w:t>
            </w:r>
            <w:r w:rsidRPr="00230AD5">
              <w:rPr>
                <w:rFonts w:ascii="Times New Roman" w:hAnsi="Times New Roman" w:cs="Times New Roman"/>
                <w:sz w:val="24"/>
                <w:szCs w:val="24"/>
              </w:rPr>
              <w:t>RDRC</w:t>
            </w:r>
            <w:r w:rsidR="00DE27BB" w:rsidRPr="00230AD5">
              <w:rPr>
                <w:rFonts w:ascii="Times New Roman" w:hAnsi="Times New Roman" w:cs="Times New Roman"/>
                <w:sz w:val="24"/>
                <w:szCs w:val="24"/>
              </w:rPr>
              <w:t xml:space="preserve"> </w:t>
            </w:r>
            <w:r w:rsidR="00DE27BB" w:rsidRPr="00230AD5">
              <w:rPr>
                <w:rFonts w:ascii="Times New Roman" w:hAnsi="Times New Roman" w:cs="Times New Roman"/>
                <w:bCs/>
                <w:sz w:val="24"/>
                <w:szCs w:val="24"/>
                <w:lang w:val="en-US"/>
              </w:rPr>
              <w:t>(Rwanda Demobilization and Reintegration Commission</w:t>
            </w:r>
            <w:r w:rsidR="00C14791" w:rsidRPr="00230AD5">
              <w:rPr>
                <w:rFonts w:ascii="Times New Roman" w:hAnsi="Times New Roman" w:cs="Times New Roman"/>
                <w:bCs/>
                <w:sz w:val="24"/>
                <w:szCs w:val="24"/>
                <w:lang w:val="en-US"/>
              </w:rPr>
              <w:t>)</w:t>
            </w:r>
          </w:p>
          <w:p w14:paraId="3BA0CDE8" w14:textId="7C8250CE" w:rsidR="00A43B9C" w:rsidRPr="00230AD5" w:rsidRDefault="00A43B9C" w:rsidP="00345922">
            <w:pPr>
              <w:pStyle w:val="BalloonText"/>
              <w:numPr>
                <w:ilvl w:val="12"/>
                <w:numId w:val="0"/>
              </w:numPr>
              <w:tabs>
                <w:tab w:val="left" w:pos="-720"/>
                <w:tab w:val="left" w:pos="4500"/>
              </w:tabs>
              <w:rPr>
                <w:rFonts w:ascii="Times New Roman" w:hAnsi="Times New Roman" w:cs="Times New Roman"/>
                <w:b/>
                <w:sz w:val="24"/>
                <w:szCs w:val="24"/>
              </w:rPr>
            </w:pPr>
          </w:p>
        </w:tc>
      </w:tr>
      <w:tr w:rsidR="008E1A42" w:rsidRPr="00230AD5" w14:paraId="3B6DAA11" w14:textId="77777777" w:rsidTr="0C3CF4B8">
        <w:trPr>
          <w:trHeight w:val="368"/>
        </w:trPr>
        <w:tc>
          <w:tcPr>
            <w:tcW w:w="10080" w:type="dxa"/>
            <w:gridSpan w:val="2"/>
          </w:tcPr>
          <w:p w14:paraId="05BCD0D9" w14:textId="5859DF53" w:rsidR="00793DE6" w:rsidRPr="00230AD5" w:rsidRDefault="0025220B" w:rsidP="00345922">
            <w:pPr>
              <w:rPr>
                <w:b/>
                <w:bCs/>
                <w:iCs/>
              </w:rPr>
            </w:pPr>
            <w:r w:rsidRPr="00230AD5">
              <w:rPr>
                <w:b/>
                <w:bCs/>
                <w:iCs/>
              </w:rPr>
              <w:t>D</w:t>
            </w:r>
            <w:r w:rsidR="00793DE6" w:rsidRPr="00230AD5">
              <w:rPr>
                <w:b/>
                <w:bCs/>
                <w:iCs/>
              </w:rPr>
              <w:t>ate</w:t>
            </w:r>
            <w:r w:rsidRPr="00230AD5">
              <w:rPr>
                <w:b/>
                <w:bCs/>
                <w:iCs/>
              </w:rPr>
              <w:t xml:space="preserve"> of first transfer</w:t>
            </w:r>
            <w:r w:rsidR="00793DE6" w:rsidRPr="00230AD5">
              <w:rPr>
                <w:b/>
                <w:bCs/>
                <w:iCs/>
              </w:rPr>
              <w:t xml:space="preserve">: </w:t>
            </w:r>
            <w:r w:rsidR="00CB3579" w:rsidRPr="00230AD5">
              <w:rPr>
                <w:bCs/>
                <w:iCs/>
                <w:snapToGrid w:val="0"/>
              </w:rPr>
              <w:t>20 Dec</w:t>
            </w:r>
            <w:r w:rsidR="00453BCF" w:rsidRPr="00230AD5">
              <w:rPr>
                <w:bCs/>
                <w:iCs/>
                <w:snapToGrid w:val="0"/>
              </w:rPr>
              <w:t>ember</w:t>
            </w:r>
            <w:r w:rsidR="00CB3579" w:rsidRPr="00230AD5">
              <w:rPr>
                <w:bCs/>
                <w:iCs/>
                <w:snapToGrid w:val="0"/>
              </w:rPr>
              <w:t xml:space="preserve"> 2019</w:t>
            </w:r>
          </w:p>
          <w:p w14:paraId="37A4BB59" w14:textId="1EC2DC71" w:rsidR="004D141E" w:rsidRPr="00230AD5" w:rsidRDefault="00793DE6" w:rsidP="00345922">
            <w:pPr>
              <w:rPr>
                <w:bCs/>
                <w:iCs/>
                <w:snapToGrid w:val="0"/>
              </w:rPr>
            </w:pPr>
            <w:r w:rsidRPr="00230AD5">
              <w:rPr>
                <w:b/>
                <w:bCs/>
                <w:iCs/>
              </w:rPr>
              <w:t xml:space="preserve">Project </w:t>
            </w:r>
            <w:r w:rsidR="001C56B8" w:rsidRPr="00230AD5">
              <w:rPr>
                <w:b/>
                <w:bCs/>
                <w:iCs/>
              </w:rPr>
              <w:t>end date</w:t>
            </w:r>
            <w:r w:rsidRPr="00230AD5">
              <w:rPr>
                <w:b/>
                <w:bCs/>
                <w:iCs/>
              </w:rPr>
              <w:t xml:space="preserve">: </w:t>
            </w:r>
            <w:r w:rsidR="00CB3579" w:rsidRPr="00230AD5">
              <w:rPr>
                <w:bCs/>
                <w:iCs/>
                <w:snapToGrid w:val="0"/>
              </w:rPr>
              <w:t>30 June</w:t>
            </w:r>
            <w:r w:rsidR="00F60B31" w:rsidRPr="00230AD5">
              <w:rPr>
                <w:bCs/>
                <w:iCs/>
                <w:snapToGrid w:val="0"/>
              </w:rPr>
              <w:t xml:space="preserve"> 2021</w:t>
            </w:r>
            <w:r w:rsidR="0025220B" w:rsidRPr="00230AD5">
              <w:rPr>
                <w:bCs/>
                <w:iCs/>
                <w:snapToGrid w:val="0"/>
              </w:rPr>
              <w:t xml:space="preserve">  </w:t>
            </w:r>
            <w:r w:rsidR="0076299F" w:rsidRPr="00230AD5">
              <w:rPr>
                <w:bCs/>
                <w:iCs/>
                <w:snapToGrid w:val="0"/>
              </w:rPr>
              <w:t xml:space="preserve"> </w:t>
            </w:r>
            <w:r w:rsidR="0025220B" w:rsidRPr="00230AD5">
              <w:rPr>
                <w:bCs/>
                <w:iCs/>
                <w:snapToGrid w:val="0"/>
              </w:rPr>
              <w:t xml:space="preserve"> </w:t>
            </w:r>
          </w:p>
          <w:p w14:paraId="45B406BF" w14:textId="538D9627" w:rsidR="00793DE6" w:rsidRPr="00230AD5" w:rsidRDefault="0025220B" w:rsidP="00345922">
            <w:pPr>
              <w:rPr>
                <w:b/>
                <w:bCs/>
                <w:iCs/>
              </w:rPr>
            </w:pPr>
            <w:r w:rsidRPr="00230AD5">
              <w:rPr>
                <w:b/>
                <w:iCs/>
                <w:snapToGrid w:val="0"/>
              </w:rPr>
              <w:t>Is the current project end date within 6 months?</w:t>
            </w:r>
            <w:r w:rsidRPr="00230AD5">
              <w:rPr>
                <w:bCs/>
                <w:iCs/>
                <w:snapToGrid w:val="0"/>
              </w:rPr>
              <w:t xml:space="preserve"> </w:t>
            </w:r>
            <w:r w:rsidR="00FE37C2" w:rsidRPr="00230AD5">
              <w:rPr>
                <w:bCs/>
                <w:iCs/>
                <w:snapToGrid w:val="0"/>
              </w:rPr>
              <w:t>Yes</w:t>
            </w:r>
          </w:p>
          <w:p w14:paraId="267396D1" w14:textId="77777777" w:rsidR="00793DE6" w:rsidRPr="00230AD5" w:rsidRDefault="00793DE6" w:rsidP="00345922">
            <w:pPr>
              <w:rPr>
                <w:b/>
                <w:bCs/>
                <w:iCs/>
              </w:rPr>
            </w:pPr>
          </w:p>
        </w:tc>
      </w:tr>
      <w:tr w:rsidR="008E1A42" w:rsidRPr="00230AD5" w14:paraId="0A32218D" w14:textId="77777777" w:rsidTr="0C3CF4B8">
        <w:trPr>
          <w:trHeight w:val="368"/>
        </w:trPr>
        <w:tc>
          <w:tcPr>
            <w:tcW w:w="10080" w:type="dxa"/>
            <w:gridSpan w:val="2"/>
          </w:tcPr>
          <w:p w14:paraId="7922155B" w14:textId="77777777" w:rsidR="00793DE6" w:rsidRPr="00230AD5" w:rsidRDefault="004D141E" w:rsidP="00345922">
            <w:pPr>
              <w:rPr>
                <w:b/>
                <w:bCs/>
                <w:iCs/>
              </w:rPr>
            </w:pPr>
            <w:r w:rsidRPr="00230AD5">
              <w:rPr>
                <w:b/>
                <w:bCs/>
                <w:iCs/>
              </w:rPr>
              <w:t>Check if the</w:t>
            </w:r>
            <w:r w:rsidR="00793DE6" w:rsidRPr="00230AD5">
              <w:rPr>
                <w:b/>
                <w:bCs/>
                <w:iCs/>
              </w:rPr>
              <w:t xml:space="preserve"> project fall</w:t>
            </w:r>
            <w:r w:rsidRPr="00230AD5">
              <w:rPr>
                <w:b/>
                <w:bCs/>
                <w:iCs/>
              </w:rPr>
              <w:t>s</w:t>
            </w:r>
            <w:r w:rsidR="00793DE6" w:rsidRPr="00230AD5">
              <w:rPr>
                <w:b/>
                <w:bCs/>
                <w:iCs/>
              </w:rPr>
              <w:t xml:space="preserve"> under one</w:t>
            </w:r>
            <w:r w:rsidR="00BC71E1" w:rsidRPr="00230AD5">
              <w:rPr>
                <w:b/>
                <w:bCs/>
                <w:iCs/>
              </w:rPr>
              <w:t xml:space="preserve"> or more</w:t>
            </w:r>
            <w:r w:rsidR="00793DE6" w:rsidRPr="00230AD5">
              <w:rPr>
                <w:b/>
                <w:bCs/>
                <w:iCs/>
              </w:rPr>
              <w:t xml:space="preserve"> PBF priority window</w:t>
            </w:r>
            <w:r w:rsidRPr="00230AD5">
              <w:rPr>
                <w:b/>
                <w:bCs/>
                <w:iCs/>
              </w:rPr>
              <w:t>s</w:t>
            </w:r>
            <w:r w:rsidR="00793DE6" w:rsidRPr="00230AD5">
              <w:rPr>
                <w:b/>
                <w:bCs/>
                <w:iCs/>
              </w:rPr>
              <w:t>:</w:t>
            </w:r>
          </w:p>
          <w:p w14:paraId="2B9A3354" w14:textId="28954228" w:rsidR="00793DE6" w:rsidRPr="00230AD5" w:rsidRDefault="00F17716" w:rsidP="00345922">
            <w:r w:rsidRPr="00230AD5">
              <w:rPr>
                <w:color w:val="2B579A"/>
                <w:shd w:val="clear" w:color="auto" w:fill="E6E6E6"/>
              </w:rPr>
              <w:fldChar w:fldCharType="begin">
                <w:ffData>
                  <w:name w:val=""/>
                  <w:enabled/>
                  <w:calcOnExit w:val="0"/>
                  <w:checkBox>
                    <w:sizeAuto/>
                    <w:default w:val="1"/>
                  </w:checkBox>
                </w:ffData>
              </w:fldChar>
            </w:r>
            <w:r w:rsidRPr="00230AD5">
              <w:instrText xml:space="preserve"> FORMCHECKBOX </w:instrText>
            </w:r>
            <w:r w:rsidR="0063230C">
              <w:rPr>
                <w:color w:val="2B579A"/>
                <w:shd w:val="clear" w:color="auto" w:fill="E6E6E6"/>
              </w:rPr>
            </w:r>
            <w:r w:rsidR="0063230C">
              <w:rPr>
                <w:color w:val="2B579A"/>
                <w:shd w:val="clear" w:color="auto" w:fill="E6E6E6"/>
              </w:rPr>
              <w:fldChar w:fldCharType="separate"/>
            </w:r>
            <w:r w:rsidRPr="00230AD5">
              <w:rPr>
                <w:color w:val="2B579A"/>
                <w:shd w:val="clear" w:color="auto" w:fill="E6E6E6"/>
              </w:rPr>
              <w:fldChar w:fldCharType="end"/>
            </w:r>
            <w:r w:rsidR="00793DE6" w:rsidRPr="00230AD5">
              <w:t xml:space="preserve"> Gender promotion initiative</w:t>
            </w:r>
          </w:p>
          <w:p w14:paraId="55AFED50" w14:textId="77777777" w:rsidR="00793DE6" w:rsidRPr="00230AD5" w:rsidRDefault="00793DE6" w:rsidP="00345922">
            <w:r w:rsidRPr="00230AD5">
              <w:rPr>
                <w:color w:val="2B579A"/>
                <w:shd w:val="clear" w:color="auto" w:fill="E6E6E6"/>
              </w:rPr>
              <w:fldChar w:fldCharType="begin">
                <w:ffData>
                  <w:name w:val=""/>
                  <w:enabled/>
                  <w:calcOnExit w:val="0"/>
                  <w:checkBox>
                    <w:sizeAuto/>
                    <w:default w:val="0"/>
                  </w:checkBox>
                </w:ffData>
              </w:fldChar>
            </w:r>
            <w:r w:rsidRPr="00230AD5">
              <w:instrText xml:space="preserve"> FORMCHECKBOX </w:instrText>
            </w:r>
            <w:r w:rsidR="0063230C">
              <w:rPr>
                <w:color w:val="2B579A"/>
                <w:shd w:val="clear" w:color="auto" w:fill="E6E6E6"/>
              </w:rPr>
            </w:r>
            <w:r w:rsidR="0063230C">
              <w:rPr>
                <w:color w:val="2B579A"/>
                <w:shd w:val="clear" w:color="auto" w:fill="E6E6E6"/>
              </w:rPr>
              <w:fldChar w:fldCharType="separate"/>
            </w:r>
            <w:r w:rsidRPr="00230AD5">
              <w:rPr>
                <w:color w:val="2B579A"/>
                <w:shd w:val="clear" w:color="auto" w:fill="E6E6E6"/>
              </w:rPr>
              <w:fldChar w:fldCharType="end"/>
            </w:r>
            <w:r w:rsidRPr="00230AD5">
              <w:t xml:space="preserve"> Youth promotion initiative</w:t>
            </w:r>
          </w:p>
          <w:p w14:paraId="5930010F" w14:textId="77777777" w:rsidR="00793DE6" w:rsidRPr="00230AD5" w:rsidRDefault="00793DE6" w:rsidP="00345922">
            <w:r w:rsidRPr="00230AD5">
              <w:rPr>
                <w:color w:val="2B579A"/>
                <w:shd w:val="clear" w:color="auto" w:fill="E6E6E6"/>
              </w:rPr>
              <w:fldChar w:fldCharType="begin">
                <w:ffData>
                  <w:name w:val=""/>
                  <w:enabled/>
                  <w:calcOnExit w:val="0"/>
                  <w:checkBox>
                    <w:sizeAuto/>
                    <w:default w:val="0"/>
                  </w:checkBox>
                </w:ffData>
              </w:fldChar>
            </w:r>
            <w:r w:rsidRPr="00230AD5">
              <w:instrText xml:space="preserve"> FORMCHECKBOX </w:instrText>
            </w:r>
            <w:r w:rsidR="0063230C">
              <w:rPr>
                <w:color w:val="2B579A"/>
                <w:shd w:val="clear" w:color="auto" w:fill="E6E6E6"/>
              </w:rPr>
            </w:r>
            <w:r w:rsidR="0063230C">
              <w:rPr>
                <w:color w:val="2B579A"/>
                <w:shd w:val="clear" w:color="auto" w:fill="E6E6E6"/>
              </w:rPr>
              <w:fldChar w:fldCharType="separate"/>
            </w:r>
            <w:r w:rsidRPr="00230AD5">
              <w:rPr>
                <w:color w:val="2B579A"/>
                <w:shd w:val="clear" w:color="auto" w:fill="E6E6E6"/>
              </w:rPr>
              <w:fldChar w:fldCharType="end"/>
            </w:r>
            <w:r w:rsidRPr="00230AD5">
              <w:t xml:space="preserve"> Transition from UN or regional peacekeeping or special political missions</w:t>
            </w:r>
          </w:p>
          <w:p w14:paraId="21A584FA" w14:textId="0117CD6E" w:rsidR="00793DE6" w:rsidRPr="00230AD5" w:rsidRDefault="00F17716" w:rsidP="00345922">
            <w:r w:rsidRPr="00230AD5">
              <w:rPr>
                <w:color w:val="2B579A"/>
                <w:shd w:val="clear" w:color="auto" w:fill="E6E6E6"/>
              </w:rPr>
              <w:fldChar w:fldCharType="begin">
                <w:ffData>
                  <w:name w:val=""/>
                  <w:enabled/>
                  <w:calcOnExit w:val="0"/>
                  <w:checkBox>
                    <w:sizeAuto/>
                    <w:default w:val="1"/>
                  </w:checkBox>
                </w:ffData>
              </w:fldChar>
            </w:r>
            <w:r w:rsidRPr="00230AD5">
              <w:instrText xml:space="preserve"> FORMCHECKBOX </w:instrText>
            </w:r>
            <w:r w:rsidR="0063230C">
              <w:rPr>
                <w:color w:val="2B579A"/>
                <w:shd w:val="clear" w:color="auto" w:fill="E6E6E6"/>
              </w:rPr>
            </w:r>
            <w:r w:rsidR="0063230C">
              <w:rPr>
                <w:color w:val="2B579A"/>
                <w:shd w:val="clear" w:color="auto" w:fill="E6E6E6"/>
              </w:rPr>
              <w:fldChar w:fldCharType="separate"/>
            </w:r>
            <w:r w:rsidRPr="00230AD5">
              <w:rPr>
                <w:color w:val="2B579A"/>
                <w:shd w:val="clear" w:color="auto" w:fill="E6E6E6"/>
              </w:rPr>
              <w:fldChar w:fldCharType="end"/>
            </w:r>
            <w:r w:rsidR="00793DE6" w:rsidRPr="00230AD5">
              <w:t xml:space="preserve"> Cross-border or regional project</w:t>
            </w:r>
          </w:p>
          <w:p w14:paraId="65EB2D34" w14:textId="77777777" w:rsidR="00793DE6" w:rsidRPr="00230AD5" w:rsidRDefault="00793DE6" w:rsidP="00345922">
            <w:pPr>
              <w:rPr>
                <w:b/>
                <w:bCs/>
                <w:iCs/>
              </w:rPr>
            </w:pPr>
          </w:p>
        </w:tc>
      </w:tr>
      <w:tr w:rsidR="008E1A42" w:rsidRPr="00230AD5" w14:paraId="481DE647" w14:textId="77777777" w:rsidTr="0C3CF4B8">
        <w:trPr>
          <w:trHeight w:val="1124"/>
        </w:trPr>
        <w:tc>
          <w:tcPr>
            <w:tcW w:w="10080" w:type="dxa"/>
            <w:gridSpan w:val="2"/>
          </w:tcPr>
          <w:p w14:paraId="403DC2CA" w14:textId="77777777" w:rsidR="00793DE6" w:rsidRPr="00230AD5" w:rsidRDefault="00793DE6" w:rsidP="00345922">
            <w:pPr>
              <w:rPr>
                <w:b/>
                <w:bCs/>
                <w:iCs/>
              </w:rPr>
            </w:pPr>
            <w:r w:rsidRPr="00230AD5">
              <w:rPr>
                <w:b/>
                <w:bCs/>
                <w:iCs/>
              </w:rPr>
              <w:t xml:space="preserve">Total PBF approved project budget (by recipient organization): </w:t>
            </w:r>
          </w:p>
          <w:p w14:paraId="1C668B70" w14:textId="3D29A1E0" w:rsidR="00006EC0" w:rsidRPr="00230AD5" w:rsidRDefault="00006EC0" w:rsidP="00345922">
            <w:pPr>
              <w:rPr>
                <w:b/>
                <w:iCs/>
                <w:snapToGrid w:val="0"/>
              </w:rPr>
            </w:pPr>
            <w:bookmarkStart w:id="1" w:name="_Hlk39507683"/>
            <w:r w:rsidRPr="00230AD5">
              <w:rPr>
                <w:b/>
                <w:iCs/>
                <w:snapToGrid w:val="0"/>
              </w:rPr>
              <w:t>Recipient Organization</w:t>
            </w:r>
            <w:r w:rsidR="0076299F" w:rsidRPr="00230AD5">
              <w:rPr>
                <w:b/>
                <w:iCs/>
                <w:snapToGrid w:val="0"/>
              </w:rPr>
              <w:t xml:space="preserve">       </w:t>
            </w:r>
            <w:r w:rsidRPr="00230AD5">
              <w:rPr>
                <w:b/>
                <w:iCs/>
                <w:snapToGrid w:val="0"/>
              </w:rPr>
              <w:t>Amount</w:t>
            </w:r>
            <w:r w:rsidR="0076299F" w:rsidRPr="00230AD5">
              <w:rPr>
                <w:b/>
                <w:iCs/>
                <w:snapToGrid w:val="0"/>
              </w:rPr>
              <w:t xml:space="preserve"> </w:t>
            </w:r>
          </w:p>
          <w:p w14:paraId="2500092D" w14:textId="77777777" w:rsidR="00006EC0" w:rsidRPr="00230AD5" w:rsidRDefault="00006EC0" w:rsidP="00345922">
            <w:pPr>
              <w:rPr>
                <w:bCs/>
                <w:iCs/>
                <w:snapToGrid w:val="0"/>
              </w:rPr>
            </w:pPr>
          </w:p>
          <w:bookmarkEnd w:id="1"/>
          <w:p w14:paraId="0D6CD3C0" w14:textId="20F08B25" w:rsidR="00793DE6" w:rsidRPr="00230AD5" w:rsidRDefault="00453BCF" w:rsidP="00345922">
            <w:r w:rsidRPr="00230AD5">
              <w:rPr>
                <w:snapToGrid w:val="0"/>
              </w:rPr>
              <w:t>UNDP</w:t>
            </w:r>
            <w:r w:rsidR="6F6BCA4A" w:rsidRPr="00230AD5">
              <w:rPr>
                <w:b/>
                <w:bCs/>
              </w:rPr>
              <w:t xml:space="preserve">: </w:t>
            </w:r>
            <w:r w:rsidR="00793DE6" w:rsidRPr="00230AD5">
              <w:t xml:space="preserve">$ </w:t>
            </w:r>
            <w:r w:rsidRPr="00230AD5">
              <w:rPr>
                <w:snapToGrid w:val="0"/>
              </w:rPr>
              <w:t>1 010 650</w:t>
            </w:r>
          </w:p>
          <w:p w14:paraId="23041C68" w14:textId="4DFAC0AA" w:rsidR="00793DE6" w:rsidRPr="00230AD5" w:rsidRDefault="00453BCF" w:rsidP="00345922">
            <w:pPr>
              <w:pStyle w:val="BalloonText"/>
              <w:tabs>
                <w:tab w:val="left" w:pos="4500"/>
              </w:tabs>
              <w:suppressAutoHyphens/>
              <w:rPr>
                <w:rFonts w:ascii="Times New Roman" w:hAnsi="Times New Roman" w:cs="Times New Roman"/>
                <w:sz w:val="24"/>
                <w:szCs w:val="24"/>
              </w:rPr>
            </w:pPr>
            <w:r w:rsidRPr="00230AD5">
              <w:rPr>
                <w:rFonts w:ascii="Times New Roman" w:hAnsi="Times New Roman" w:cs="Times New Roman"/>
                <w:snapToGrid w:val="0"/>
                <w:sz w:val="24"/>
                <w:szCs w:val="24"/>
              </w:rPr>
              <w:t>UN Women</w:t>
            </w:r>
            <w:r w:rsidR="3915CEC4" w:rsidRPr="00230AD5">
              <w:rPr>
                <w:rFonts w:ascii="Times New Roman" w:hAnsi="Times New Roman" w:cs="Times New Roman"/>
                <w:sz w:val="24"/>
                <w:szCs w:val="24"/>
              </w:rPr>
              <w:t xml:space="preserve">: </w:t>
            </w:r>
            <w:r w:rsidR="00793DE6" w:rsidRPr="00230AD5">
              <w:rPr>
                <w:rFonts w:ascii="Times New Roman" w:hAnsi="Times New Roman" w:cs="Times New Roman"/>
                <w:sz w:val="24"/>
                <w:szCs w:val="24"/>
              </w:rPr>
              <w:t xml:space="preserve">$ </w:t>
            </w:r>
            <w:r w:rsidRPr="00230AD5">
              <w:rPr>
                <w:rFonts w:ascii="Times New Roman" w:hAnsi="Times New Roman" w:cs="Times New Roman"/>
                <w:snapToGrid w:val="0"/>
                <w:sz w:val="24"/>
                <w:szCs w:val="24"/>
              </w:rPr>
              <w:t>489 348</w:t>
            </w:r>
          </w:p>
          <w:p w14:paraId="5E09328A" w14:textId="73DCC9A6" w:rsidR="00793DE6" w:rsidRPr="00230AD5" w:rsidRDefault="00793DE6" w:rsidP="00345922">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230AD5">
              <w:rPr>
                <w:rFonts w:ascii="Times New Roman" w:hAnsi="Times New Roman" w:cs="Times New Roman"/>
                <w:sz w:val="24"/>
                <w:szCs w:val="24"/>
              </w:rPr>
              <w:t>Total:</w:t>
            </w:r>
            <w:r w:rsidR="0076299F" w:rsidRPr="00230AD5">
              <w:rPr>
                <w:rFonts w:ascii="Times New Roman" w:hAnsi="Times New Roman" w:cs="Times New Roman"/>
                <w:sz w:val="24"/>
                <w:szCs w:val="24"/>
              </w:rPr>
              <w:t xml:space="preserve">       </w:t>
            </w:r>
            <w:r w:rsidR="00006EC0" w:rsidRPr="00230AD5">
              <w:rPr>
                <w:rFonts w:ascii="Times New Roman" w:hAnsi="Times New Roman" w:cs="Times New Roman"/>
                <w:sz w:val="24"/>
                <w:szCs w:val="24"/>
              </w:rPr>
              <w:t xml:space="preserve">$ </w:t>
            </w:r>
            <w:r w:rsidR="00453BCF" w:rsidRPr="00230AD5">
              <w:rPr>
                <w:rFonts w:ascii="Times New Roman" w:hAnsi="Times New Roman" w:cs="Times New Roman"/>
                <w:bCs/>
                <w:iCs/>
                <w:snapToGrid w:val="0"/>
                <w:sz w:val="24"/>
                <w:szCs w:val="24"/>
              </w:rPr>
              <w:t>1 499 999</w:t>
            </w:r>
            <w:r w:rsidR="00C12D6A" w:rsidRPr="00230AD5">
              <w:rPr>
                <w:rFonts w:ascii="Times New Roman" w:hAnsi="Times New Roman" w:cs="Times New Roman"/>
                <w:bCs/>
                <w:iCs/>
                <w:snapToGrid w:val="0"/>
                <w:sz w:val="24"/>
                <w:szCs w:val="24"/>
              </w:rPr>
              <w:t xml:space="preserve"> </w:t>
            </w:r>
          </w:p>
          <w:p w14:paraId="5B888F4C" w14:textId="77777777" w:rsidR="00453BCF" w:rsidRPr="00230AD5" w:rsidRDefault="00453BCF" w:rsidP="00345922">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21E4CBF9" w14:textId="5104FF0A" w:rsidR="001C56B8" w:rsidRPr="00230AD5" w:rsidRDefault="001C56B8" w:rsidP="00345922">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230AD5">
              <w:rPr>
                <w:rFonts w:ascii="Times New Roman" w:hAnsi="Times New Roman" w:cs="Times New Roman"/>
                <w:b/>
                <w:iCs/>
                <w:snapToGrid w:val="0"/>
                <w:sz w:val="24"/>
                <w:szCs w:val="24"/>
              </w:rPr>
              <w:t>Approximate implementation rate as percentage of total project budget</w:t>
            </w:r>
            <w:r w:rsidRPr="00230AD5">
              <w:rPr>
                <w:rFonts w:ascii="Times New Roman" w:hAnsi="Times New Roman" w:cs="Times New Roman"/>
                <w:bCs/>
                <w:iCs/>
                <w:snapToGrid w:val="0"/>
                <w:sz w:val="24"/>
                <w:szCs w:val="24"/>
              </w:rPr>
              <w:t xml:space="preserve">: </w:t>
            </w:r>
          </w:p>
          <w:p w14:paraId="47B9138D" w14:textId="01CB3F81" w:rsidR="007E4A47" w:rsidRPr="00230AD5" w:rsidRDefault="00860B35" w:rsidP="00345922">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230AD5">
              <w:rPr>
                <w:rFonts w:ascii="Times New Roman" w:hAnsi="Times New Roman" w:cs="Times New Roman"/>
                <w:bCs/>
                <w:iCs/>
                <w:snapToGrid w:val="0"/>
                <w:sz w:val="24"/>
                <w:szCs w:val="24"/>
              </w:rPr>
              <w:t>On the whole, the actual delivery of the project is at 66% and is expected to be at 92% after the report of the transferred re</w:t>
            </w:r>
            <w:r w:rsidR="00D57218" w:rsidRPr="00230AD5">
              <w:rPr>
                <w:rFonts w:ascii="Times New Roman" w:hAnsi="Times New Roman" w:cs="Times New Roman"/>
                <w:bCs/>
                <w:iCs/>
                <w:snapToGrid w:val="0"/>
                <w:sz w:val="24"/>
                <w:szCs w:val="24"/>
              </w:rPr>
              <w:t xml:space="preserve">sources </w:t>
            </w:r>
            <w:r w:rsidRPr="00230AD5">
              <w:rPr>
                <w:rFonts w:ascii="Times New Roman" w:hAnsi="Times New Roman" w:cs="Times New Roman"/>
                <w:bCs/>
                <w:iCs/>
                <w:snapToGrid w:val="0"/>
                <w:sz w:val="24"/>
                <w:szCs w:val="24"/>
              </w:rPr>
              <w:t>to NUNO.</w:t>
            </w:r>
            <w:r w:rsidR="00D57218" w:rsidRPr="00230AD5">
              <w:rPr>
                <w:rFonts w:ascii="Times New Roman" w:hAnsi="Times New Roman" w:cs="Times New Roman"/>
                <w:bCs/>
                <w:iCs/>
                <w:snapToGrid w:val="0"/>
                <w:sz w:val="24"/>
                <w:szCs w:val="24"/>
              </w:rPr>
              <w:t xml:space="preserve"> Both RUNOs have transferred all resources to NUNO except GMS and direct project management fee. </w:t>
            </w:r>
          </w:p>
          <w:p w14:paraId="6C9BD47B" w14:textId="77777777" w:rsidR="00D57218" w:rsidRPr="00230AD5" w:rsidRDefault="00D57218" w:rsidP="00345922">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0F647F6E" w14:textId="1EF0F051" w:rsidR="00E60B37" w:rsidRPr="00230AD5" w:rsidRDefault="00E60B37" w:rsidP="00345922">
            <w:pPr>
              <w:tabs>
                <w:tab w:val="left" w:pos="4500"/>
              </w:tabs>
              <w:suppressAutoHyphens/>
            </w:pPr>
            <w:r w:rsidRPr="00230AD5">
              <w:t xml:space="preserve">For UNDP, the approximate implementation </w:t>
            </w:r>
            <w:r w:rsidR="00510D38" w:rsidRPr="00230AD5">
              <w:t xml:space="preserve">and delivery </w:t>
            </w:r>
            <w:r w:rsidRPr="00230AD5">
              <w:t>rate</w:t>
            </w:r>
            <w:r w:rsidR="00D57218" w:rsidRPr="00230AD5">
              <w:t xml:space="preserve"> is expected at 90% after the report of NUNO. Out</w:t>
            </w:r>
            <w:r w:rsidRPr="00230AD5">
              <w:t xml:space="preserve"> of $</w:t>
            </w:r>
            <w:r w:rsidR="005F0E67" w:rsidRPr="00230AD5">
              <w:t>1,010,650 received</w:t>
            </w:r>
            <w:r w:rsidRPr="00230AD5">
              <w:t xml:space="preserve"> from </w:t>
            </w:r>
            <w:r w:rsidR="00D57218" w:rsidRPr="00230AD5">
              <w:t>PBF, $ 652,527 were fully spent and $ 214,886 were</w:t>
            </w:r>
            <w:r w:rsidRPr="00230AD5">
              <w:t xml:space="preserve"> transferred to </w:t>
            </w:r>
            <w:r w:rsidR="00D57218" w:rsidRPr="00230AD5">
              <w:t>NUNO as</w:t>
            </w:r>
            <w:r w:rsidRPr="00230AD5">
              <w:t xml:space="preserve"> mid- June 202</w:t>
            </w:r>
            <w:r w:rsidR="00FE37C2" w:rsidRPr="00230AD5">
              <w:t>1</w:t>
            </w:r>
            <w:r w:rsidRPr="00230AD5">
              <w:t>.</w:t>
            </w:r>
          </w:p>
          <w:p w14:paraId="626EBB64" w14:textId="77777777" w:rsidR="00FE37C2" w:rsidRPr="00230AD5" w:rsidRDefault="00FE37C2" w:rsidP="00345922">
            <w:pPr>
              <w:tabs>
                <w:tab w:val="left" w:pos="4500"/>
              </w:tabs>
              <w:suppressAutoHyphens/>
            </w:pPr>
          </w:p>
          <w:p w14:paraId="009C4FDE" w14:textId="03815084" w:rsidR="009C5945" w:rsidRPr="00230AD5" w:rsidRDefault="00E60B37" w:rsidP="00345922">
            <w:pPr>
              <w:tabs>
                <w:tab w:val="left" w:pos="4500"/>
              </w:tabs>
              <w:suppressAutoHyphens/>
            </w:pPr>
            <w:r w:rsidRPr="00230AD5">
              <w:t xml:space="preserve">For UN Women, the </w:t>
            </w:r>
            <w:r w:rsidR="00D57218" w:rsidRPr="00230AD5">
              <w:t xml:space="preserve">actual </w:t>
            </w:r>
            <w:r w:rsidRPr="00230AD5">
              <w:t>implementation rate is at 6</w:t>
            </w:r>
            <w:r w:rsidR="00D57218" w:rsidRPr="00230AD5">
              <w:t>9</w:t>
            </w:r>
            <w:r w:rsidR="009C5945" w:rsidRPr="00230AD5">
              <w:t>%</w:t>
            </w:r>
            <w:r w:rsidR="00D57218" w:rsidRPr="00230AD5">
              <w:t xml:space="preserve"> and it is expected to be at 95% </w:t>
            </w:r>
            <w:r w:rsidR="009C5945" w:rsidRPr="00230AD5">
              <w:t xml:space="preserve">when the NUNO reports on the recent resources </w:t>
            </w:r>
            <w:r w:rsidRPr="00230AD5">
              <w:t>disburse</w:t>
            </w:r>
            <w:r w:rsidR="009C5945" w:rsidRPr="00230AD5">
              <w:t xml:space="preserve">d by UNWOMEN. Out of </w:t>
            </w:r>
            <w:r w:rsidRPr="00230AD5">
              <w:t>$489 34</w:t>
            </w:r>
            <w:r w:rsidR="009C5945" w:rsidRPr="00230AD5">
              <w:t>7.45 received from PBF, $ 268,967 were spent and $ 179,164 were transferred to NUNO by June 15</w:t>
            </w:r>
            <w:r w:rsidR="009C5945" w:rsidRPr="00230AD5">
              <w:rPr>
                <w:vertAlign w:val="superscript"/>
              </w:rPr>
              <w:t>th</w:t>
            </w:r>
            <w:r w:rsidR="009C5945" w:rsidRPr="00230AD5">
              <w:t xml:space="preserve">, 2021. </w:t>
            </w:r>
          </w:p>
          <w:p w14:paraId="7A80EAC8" w14:textId="77777777" w:rsidR="009C5945" w:rsidRPr="00230AD5" w:rsidRDefault="009C5945" w:rsidP="00345922">
            <w:pPr>
              <w:tabs>
                <w:tab w:val="left" w:pos="4500"/>
              </w:tabs>
              <w:suppressAutoHyphens/>
            </w:pPr>
          </w:p>
          <w:p w14:paraId="486C24F1" w14:textId="28803715" w:rsidR="00510CA4" w:rsidRPr="00230AD5" w:rsidRDefault="30049911" w:rsidP="00345922">
            <w:pPr>
              <w:tabs>
                <w:tab w:val="left" w:pos="4500"/>
              </w:tabs>
              <w:suppressAutoHyphens/>
              <w:rPr>
                <w:b/>
                <w:iCs/>
                <w:snapToGrid w:val="0"/>
              </w:rPr>
            </w:pPr>
            <w:r w:rsidRPr="00230AD5">
              <w:t xml:space="preserve">Therefore, </w:t>
            </w:r>
            <w:r w:rsidR="009C5945" w:rsidRPr="00230AD5">
              <w:t>based on the</w:t>
            </w:r>
            <w:r w:rsidRPr="00230AD5">
              <w:t xml:space="preserve"> figures </w:t>
            </w:r>
            <w:r w:rsidR="009C5945" w:rsidRPr="00230AD5">
              <w:t xml:space="preserve">above, the </w:t>
            </w:r>
            <w:r w:rsidRPr="00230AD5">
              <w:t>overall project</w:t>
            </w:r>
            <w:r w:rsidR="00510D38" w:rsidRPr="00230AD5">
              <w:t>’s delivery</w:t>
            </w:r>
            <w:r w:rsidR="009C5945" w:rsidRPr="00230AD5">
              <w:t xml:space="preserve"> will be at 100% by the end of September when the NUNO reports on all resources received recently, and the actual GMS charges are reflected as per the UNDP financial rules. </w:t>
            </w:r>
          </w:p>
          <w:p w14:paraId="6901A670" w14:textId="07BE3D3D" w:rsidR="00793DE6" w:rsidRPr="00230AD5" w:rsidRDefault="007C288F" w:rsidP="00345922">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230AD5">
              <w:rPr>
                <w:rFonts w:ascii="Times New Roman" w:hAnsi="Times New Roman" w:cs="Times New Roman"/>
                <w:bCs/>
                <w:iCs/>
                <w:snapToGrid w:val="0"/>
                <w:sz w:val="23"/>
                <w:szCs w:val="23"/>
              </w:rPr>
              <w:lastRenderedPageBreak/>
              <w:t>*ATTACH PROJECT EXCEL BUDGET SHOWING CURRENT APPROXIMATE EXPENDITURE*</w:t>
            </w:r>
          </w:p>
          <w:p w14:paraId="0D09E117" w14:textId="28400608" w:rsidR="00453BCF" w:rsidRPr="00230AD5" w:rsidRDefault="00006EC0" w:rsidP="00345922">
            <w:pPr>
              <w:pStyle w:val="BalloonText"/>
              <w:numPr>
                <w:ilvl w:val="12"/>
                <w:numId w:val="0"/>
              </w:numPr>
              <w:tabs>
                <w:tab w:val="left" w:pos="-720"/>
                <w:tab w:val="left" w:pos="4500"/>
              </w:tabs>
              <w:suppressAutoHyphens/>
              <w:rPr>
                <w:rFonts w:ascii="Times New Roman" w:hAnsi="Times New Roman" w:cs="Times New Roman"/>
                <w:b/>
                <w:bCs/>
                <w:sz w:val="24"/>
                <w:szCs w:val="24"/>
              </w:rPr>
            </w:pPr>
            <w:r w:rsidRPr="00230AD5">
              <w:rPr>
                <w:rFonts w:ascii="Times New Roman" w:hAnsi="Times New Roman" w:cs="Times New Roman"/>
                <w:b/>
                <w:bCs/>
                <w:sz w:val="24"/>
                <w:szCs w:val="24"/>
              </w:rPr>
              <w:t>Gender-responsive Budgeting:</w:t>
            </w:r>
            <w:r w:rsidR="00453BCF" w:rsidRPr="00230AD5">
              <w:rPr>
                <w:rFonts w:ascii="Times New Roman" w:hAnsi="Times New Roman" w:cs="Times New Roman"/>
                <w:b/>
                <w:bCs/>
                <w:sz w:val="24"/>
                <w:szCs w:val="24"/>
              </w:rPr>
              <w:t xml:space="preserve"> </w:t>
            </w:r>
            <w:r w:rsidRPr="00230AD5">
              <w:rPr>
                <w:rFonts w:ascii="Times New Roman" w:hAnsi="Times New Roman" w:cs="Times New Roman"/>
                <w:b/>
                <w:bCs/>
                <w:sz w:val="24"/>
                <w:szCs w:val="24"/>
              </w:rPr>
              <w:t>I</w:t>
            </w:r>
            <w:r w:rsidR="00970F4C" w:rsidRPr="00230AD5">
              <w:rPr>
                <w:rFonts w:ascii="Times New Roman" w:hAnsi="Times New Roman" w:cs="Times New Roman"/>
                <w:b/>
                <w:bCs/>
                <w:sz w:val="24"/>
                <w:szCs w:val="24"/>
              </w:rPr>
              <w:t xml:space="preserve">ndicate </w:t>
            </w:r>
            <w:r w:rsidRPr="00230AD5">
              <w:rPr>
                <w:rFonts w:ascii="Times New Roman" w:hAnsi="Times New Roman" w:cs="Times New Roman"/>
                <w:b/>
                <w:bCs/>
                <w:sz w:val="24"/>
                <w:szCs w:val="24"/>
              </w:rPr>
              <w:t xml:space="preserve">dollar amount from the project document </w:t>
            </w:r>
            <w:r w:rsidR="00970F4C" w:rsidRPr="00230AD5">
              <w:rPr>
                <w:rFonts w:ascii="Times New Roman" w:hAnsi="Times New Roman" w:cs="Times New Roman"/>
                <w:b/>
                <w:bCs/>
                <w:sz w:val="24"/>
                <w:szCs w:val="24"/>
              </w:rPr>
              <w:t xml:space="preserve">to be allocated to activities focussed on gender equality or women’s empowerment: </w:t>
            </w:r>
          </w:p>
          <w:p w14:paraId="012C3E4E" w14:textId="4F07BE9A" w:rsidR="00453BCF" w:rsidRPr="00230AD5" w:rsidRDefault="00453BCF" w:rsidP="00345922">
            <w:r w:rsidRPr="00230AD5">
              <w:t>Amount expended to date on activities focussed on gender equality</w:t>
            </w:r>
            <w:r w:rsidR="00510D38" w:rsidRPr="00230AD5">
              <w:t xml:space="preserve"> and/</w:t>
            </w:r>
            <w:r w:rsidRPr="00230AD5">
              <w:t xml:space="preserve"> or women’s empowerment:</w:t>
            </w:r>
          </w:p>
          <w:p w14:paraId="2CEAD5EE" w14:textId="3B343593" w:rsidR="00952DE4" w:rsidRPr="00230AD5" w:rsidRDefault="00453BCF" w:rsidP="00345922">
            <w:r w:rsidRPr="00230AD5">
              <w:t>$590,095.68 (UN Women: 489,348.45; UNDP: 100,747.34)</w:t>
            </w:r>
          </w:p>
        </w:tc>
      </w:tr>
      <w:tr w:rsidR="008E1A42" w:rsidRPr="00230AD5" w14:paraId="5ACD9B9B" w14:textId="77777777" w:rsidTr="0C3CF4B8">
        <w:trPr>
          <w:trHeight w:val="1124"/>
        </w:trPr>
        <w:tc>
          <w:tcPr>
            <w:tcW w:w="10080" w:type="dxa"/>
            <w:gridSpan w:val="2"/>
          </w:tcPr>
          <w:p w14:paraId="3E1801F7" w14:textId="0C55185A" w:rsidR="009B18EB" w:rsidRPr="00230AD5" w:rsidRDefault="009B18EB" w:rsidP="00345922">
            <w:pPr>
              <w:rPr>
                <w:b/>
                <w:bCs/>
                <w:iCs/>
              </w:rPr>
            </w:pPr>
            <w:r w:rsidRPr="00230AD5">
              <w:rPr>
                <w:b/>
                <w:bCs/>
                <w:iCs/>
              </w:rPr>
              <w:lastRenderedPageBreak/>
              <w:t>Project Gender Marker:</w:t>
            </w:r>
            <w:r w:rsidR="00453BCF" w:rsidRPr="00230AD5">
              <w:rPr>
                <w:b/>
                <w:bCs/>
                <w:iCs/>
              </w:rPr>
              <w:t xml:space="preserve"> </w:t>
            </w:r>
            <w:r w:rsidR="00453BCF" w:rsidRPr="00230AD5">
              <w:rPr>
                <w:iCs/>
              </w:rPr>
              <w:t>GM2</w:t>
            </w:r>
          </w:p>
          <w:p w14:paraId="3A104835" w14:textId="0365F64A" w:rsidR="009B18EB" w:rsidRPr="00230AD5" w:rsidRDefault="009B18EB" w:rsidP="00345922">
            <w:pPr>
              <w:rPr>
                <w:b/>
                <w:bCs/>
                <w:iCs/>
              </w:rPr>
            </w:pPr>
            <w:r w:rsidRPr="00230AD5">
              <w:rPr>
                <w:b/>
                <w:bCs/>
                <w:iCs/>
              </w:rPr>
              <w:t xml:space="preserve">Project Risk Marker: </w:t>
            </w:r>
            <w:r w:rsidR="00453BCF" w:rsidRPr="00230AD5">
              <w:rPr>
                <w:iCs/>
              </w:rPr>
              <w:t>Low</w:t>
            </w:r>
          </w:p>
          <w:p w14:paraId="1DAEED2D" w14:textId="4CFD32D8" w:rsidR="009B18EB" w:rsidRPr="00230AD5" w:rsidRDefault="009B18EB" w:rsidP="00345922">
            <w:pPr>
              <w:rPr>
                <w:b/>
                <w:bCs/>
                <w:iCs/>
              </w:rPr>
            </w:pPr>
            <w:r w:rsidRPr="00230AD5">
              <w:rPr>
                <w:b/>
                <w:bCs/>
                <w:iCs/>
              </w:rPr>
              <w:t xml:space="preserve">Project PBF focus area: </w:t>
            </w:r>
            <w:r w:rsidR="00453BCF" w:rsidRPr="00230AD5">
              <w:rPr>
                <w:iCs/>
              </w:rPr>
              <w:t>1.2 DDR</w:t>
            </w:r>
          </w:p>
        </w:tc>
      </w:tr>
      <w:tr w:rsidR="008E1A42" w:rsidRPr="00230AD5" w14:paraId="277CF964" w14:textId="77777777" w:rsidTr="0C3CF4B8">
        <w:trPr>
          <w:trHeight w:val="1124"/>
        </w:trPr>
        <w:tc>
          <w:tcPr>
            <w:tcW w:w="10080" w:type="dxa"/>
            <w:gridSpan w:val="2"/>
          </w:tcPr>
          <w:p w14:paraId="1CD7755C" w14:textId="77777777" w:rsidR="00793DE6" w:rsidRPr="00230AD5" w:rsidRDefault="00793DE6" w:rsidP="00345922">
            <w:pPr>
              <w:rPr>
                <w:b/>
                <w:bCs/>
              </w:rPr>
            </w:pPr>
            <w:r w:rsidRPr="00230AD5">
              <w:rPr>
                <w:b/>
                <w:bCs/>
              </w:rPr>
              <w:t>Report preparation:</w:t>
            </w:r>
          </w:p>
          <w:p w14:paraId="10BDFB0E" w14:textId="5F6201FE" w:rsidR="00793DE6" w:rsidRPr="00230AD5" w:rsidRDefault="00793DE6" w:rsidP="00345922">
            <w:r w:rsidRPr="00230AD5">
              <w:t xml:space="preserve">Project report prepared </w:t>
            </w:r>
            <w:proofErr w:type="gramStart"/>
            <w:r w:rsidRPr="00230AD5">
              <w:t>by:</w:t>
            </w:r>
            <w:proofErr w:type="gramEnd"/>
            <w:r w:rsidRPr="00230AD5">
              <w:t xml:space="preserve"> </w:t>
            </w:r>
            <w:r w:rsidR="00EC7E97" w:rsidRPr="00230AD5">
              <w:t>Alexis Ndayisaba (UNDP)</w:t>
            </w:r>
            <w:r w:rsidR="00414ED1" w:rsidRPr="00230AD5">
              <w:t xml:space="preserve"> and Janviere Mukantwali (UN Women)</w:t>
            </w:r>
            <w:r w:rsidR="00F64975" w:rsidRPr="00230AD5">
              <w:t xml:space="preserve"> </w:t>
            </w:r>
            <w:r w:rsidR="00FE37C2" w:rsidRPr="00230AD5">
              <w:t xml:space="preserve">in consultation with RDRC </w:t>
            </w:r>
            <w:r w:rsidR="00F64975" w:rsidRPr="00230AD5">
              <w:t xml:space="preserve">reviewed </w:t>
            </w:r>
            <w:r w:rsidR="00FE37C2" w:rsidRPr="00230AD5">
              <w:t xml:space="preserve">by UNDP Deputy Representative and </w:t>
            </w:r>
            <w:r w:rsidR="00F64975" w:rsidRPr="00230AD5">
              <w:t xml:space="preserve">UN </w:t>
            </w:r>
            <w:r w:rsidR="00FE37C2" w:rsidRPr="00230AD5">
              <w:t>R</w:t>
            </w:r>
            <w:r w:rsidR="00F64975" w:rsidRPr="00230AD5">
              <w:t xml:space="preserve">esident Coordinator’s </w:t>
            </w:r>
            <w:r w:rsidR="005F0E67" w:rsidRPr="00230AD5">
              <w:t>Office</w:t>
            </w:r>
            <w:r w:rsidR="00F60B31" w:rsidRPr="00230AD5">
              <w:t xml:space="preserve"> </w:t>
            </w:r>
          </w:p>
          <w:p w14:paraId="6354F724" w14:textId="1F89806E" w:rsidR="00793DE6" w:rsidRPr="00230AD5" w:rsidRDefault="00793DE6" w:rsidP="00345922">
            <w:r w:rsidRPr="00230AD5">
              <w:t xml:space="preserve">Project report approved by: </w:t>
            </w:r>
            <w:r w:rsidRPr="00230AD5">
              <w:rPr>
                <w:color w:val="2B579A"/>
                <w:shd w:val="clear" w:color="auto" w:fill="E6E6E6"/>
              </w:rPr>
              <w:fldChar w:fldCharType="begin">
                <w:ffData>
                  <w:name w:val="Text24"/>
                  <w:enabled/>
                  <w:calcOnExit w:val="0"/>
                  <w:textInput/>
                </w:ffData>
              </w:fldChar>
            </w:r>
            <w:r w:rsidRPr="00230AD5">
              <w:instrText xml:space="preserve"> FORMTEXT </w:instrText>
            </w:r>
            <w:r w:rsidRPr="00230AD5">
              <w:rPr>
                <w:color w:val="2B579A"/>
                <w:shd w:val="clear" w:color="auto" w:fill="E6E6E6"/>
              </w:rPr>
            </w:r>
            <w:r w:rsidRPr="00230AD5">
              <w:rPr>
                <w:color w:val="2B579A"/>
                <w:shd w:val="clear" w:color="auto" w:fill="E6E6E6"/>
              </w:rPr>
              <w:fldChar w:fldCharType="separate"/>
            </w:r>
            <w:r w:rsidRPr="00230AD5">
              <w:t> </w:t>
            </w:r>
            <w:r w:rsidR="000E52A8" w:rsidRPr="00230AD5">
              <w:t>Bernardin Uzayisaba, Head of Unit, UNDP</w:t>
            </w:r>
            <w:r w:rsidRPr="00230AD5">
              <w:t> </w:t>
            </w:r>
            <w:r w:rsidRPr="00230AD5">
              <w:t> </w:t>
            </w:r>
            <w:r w:rsidRPr="00230AD5">
              <w:t> </w:t>
            </w:r>
            <w:r w:rsidRPr="00230AD5">
              <w:t> </w:t>
            </w:r>
            <w:r w:rsidRPr="00230AD5">
              <w:rPr>
                <w:color w:val="2B579A"/>
                <w:shd w:val="clear" w:color="auto" w:fill="E6E6E6"/>
              </w:rPr>
              <w:fldChar w:fldCharType="end"/>
            </w:r>
          </w:p>
          <w:p w14:paraId="4D99FC9D" w14:textId="09FF22EE" w:rsidR="00793DE6" w:rsidRPr="00230AD5" w:rsidRDefault="00793DE6" w:rsidP="00345922">
            <w:r w:rsidRPr="00230AD5">
              <w:t xml:space="preserve">Did PBF Secretariat </w:t>
            </w:r>
            <w:r w:rsidR="009B18EB" w:rsidRPr="00230AD5">
              <w:t xml:space="preserve">review </w:t>
            </w:r>
            <w:r w:rsidRPr="00230AD5">
              <w:t xml:space="preserve">the report: </w:t>
            </w:r>
            <w:r w:rsidR="00FE37C2" w:rsidRPr="00230AD5">
              <w:rPr>
                <w:color w:val="2B579A"/>
                <w:shd w:val="clear" w:color="auto" w:fill="E6E6E6"/>
              </w:rPr>
              <w:fldChar w:fldCharType="begin">
                <w:ffData>
                  <w:name w:val="secretariatreview"/>
                  <w:enabled/>
                  <w:calcOnExit w:val="0"/>
                  <w:ddList>
                    <w:listEntry w:val="No"/>
                    <w:listEntry w:val="please select"/>
                    <w:listEntry w:val="Yes"/>
                  </w:ddList>
                </w:ffData>
              </w:fldChar>
            </w:r>
            <w:bookmarkStart w:id="2" w:name="secretariatreview"/>
            <w:r w:rsidR="00FE37C2" w:rsidRPr="00230AD5">
              <w:rPr>
                <w:color w:val="2B579A"/>
                <w:shd w:val="clear" w:color="auto" w:fill="E6E6E6"/>
              </w:rPr>
              <w:instrText xml:space="preserve"> FORMDROPDOWN </w:instrText>
            </w:r>
            <w:r w:rsidR="0063230C">
              <w:rPr>
                <w:color w:val="2B579A"/>
                <w:shd w:val="clear" w:color="auto" w:fill="E6E6E6"/>
              </w:rPr>
            </w:r>
            <w:r w:rsidR="0063230C">
              <w:rPr>
                <w:color w:val="2B579A"/>
                <w:shd w:val="clear" w:color="auto" w:fill="E6E6E6"/>
              </w:rPr>
              <w:fldChar w:fldCharType="separate"/>
            </w:r>
            <w:r w:rsidR="00FE37C2" w:rsidRPr="00230AD5">
              <w:rPr>
                <w:color w:val="2B579A"/>
                <w:shd w:val="clear" w:color="auto" w:fill="E6E6E6"/>
              </w:rPr>
              <w:fldChar w:fldCharType="end"/>
            </w:r>
            <w:bookmarkEnd w:id="2"/>
          </w:p>
        </w:tc>
      </w:tr>
    </w:tbl>
    <w:p w14:paraId="00782974" w14:textId="77777777" w:rsidR="00272A58" w:rsidRPr="00230AD5" w:rsidRDefault="00272A58" w:rsidP="00345922">
      <w:pPr>
        <w:rPr>
          <w:b/>
        </w:rPr>
        <w:sectPr w:rsidR="00272A58" w:rsidRPr="00230AD5" w:rsidSect="0078600B">
          <w:footerReference w:type="default" r:id="rId13"/>
          <w:pgSz w:w="11906" w:h="16838"/>
          <w:pgMar w:top="1440" w:right="1800" w:bottom="1440" w:left="1800" w:header="720" w:footer="720" w:gutter="0"/>
          <w:cols w:space="720"/>
          <w:docGrid w:linePitch="360"/>
        </w:sectPr>
      </w:pPr>
    </w:p>
    <w:p w14:paraId="298483C9" w14:textId="4DF34DEE" w:rsidR="00963E6E" w:rsidRPr="00230AD5" w:rsidRDefault="00A47DDA" w:rsidP="00345922">
      <w:pPr>
        <w:ind w:hanging="810"/>
        <w:rPr>
          <w:b/>
          <w:color w:val="00B0F0"/>
        </w:rPr>
      </w:pPr>
      <w:r w:rsidRPr="00230AD5">
        <w:rPr>
          <w:b/>
          <w:color w:val="00B0F0"/>
        </w:rPr>
        <w:lastRenderedPageBreak/>
        <w:t>PART 1</w:t>
      </w:r>
      <w:r w:rsidR="00B652A1" w:rsidRPr="00230AD5">
        <w:rPr>
          <w:b/>
          <w:color w:val="00B0F0"/>
        </w:rPr>
        <w:t>:</w:t>
      </w:r>
      <w:r w:rsidR="00E42721" w:rsidRPr="00230AD5">
        <w:rPr>
          <w:b/>
          <w:color w:val="00B0F0"/>
        </w:rPr>
        <w:t xml:space="preserve"> </w:t>
      </w:r>
      <w:r w:rsidR="00206D45" w:rsidRPr="00230AD5">
        <w:rPr>
          <w:b/>
          <w:color w:val="00B0F0"/>
        </w:rPr>
        <w:t>OVERALL PROJECT</w:t>
      </w:r>
      <w:r w:rsidR="00E42721" w:rsidRPr="00230AD5">
        <w:rPr>
          <w:b/>
          <w:color w:val="00B0F0"/>
        </w:rPr>
        <w:t xml:space="preserve"> PROGRESS</w:t>
      </w:r>
    </w:p>
    <w:p w14:paraId="39BD0CBE" w14:textId="50C10176" w:rsidR="00963E6E" w:rsidRPr="00230AD5" w:rsidRDefault="00453BCF" w:rsidP="00770DE2">
      <w:pPr>
        <w:ind w:left="-810"/>
        <w:jc w:val="both"/>
        <w:rPr>
          <w:b/>
          <w:bCs/>
        </w:rPr>
      </w:pPr>
      <w:r w:rsidRPr="00230AD5">
        <w:t xml:space="preserve">The project overall achievements can be summarised in the following </w:t>
      </w:r>
      <w:r w:rsidR="006A0421" w:rsidRPr="00230AD5">
        <w:t>progress made against the approved Annual Work Plan</w:t>
      </w:r>
      <w:r w:rsidR="003523C6" w:rsidRPr="00230AD5">
        <w:t>:</w:t>
      </w:r>
    </w:p>
    <w:p w14:paraId="1FE788EA" w14:textId="27D1561B" w:rsidR="00453BCF" w:rsidRPr="00230AD5" w:rsidDel="00EA1033" w:rsidRDefault="00453BCF" w:rsidP="00770DE2">
      <w:pPr>
        <w:jc w:val="both"/>
      </w:pPr>
    </w:p>
    <w:p w14:paraId="00DC2DD1" w14:textId="08F88659" w:rsidR="00D9225B" w:rsidRPr="00230AD5" w:rsidRDefault="00EA1033" w:rsidP="00770DE2">
      <w:pPr>
        <w:pStyle w:val="ListParagraph"/>
        <w:numPr>
          <w:ilvl w:val="0"/>
          <w:numId w:val="13"/>
        </w:numPr>
        <w:jc w:val="both"/>
      </w:pPr>
      <w:r w:rsidRPr="00230AD5">
        <w:t xml:space="preserve">Increased access to finance </w:t>
      </w:r>
      <w:r w:rsidR="00815967" w:rsidRPr="00230AD5">
        <w:t xml:space="preserve">of </w:t>
      </w:r>
      <w:r w:rsidR="3D3090A3" w:rsidRPr="00230AD5">
        <w:t>1</w:t>
      </w:r>
      <w:r w:rsidR="00607243" w:rsidRPr="00230AD5">
        <w:t>,</w:t>
      </w:r>
      <w:r w:rsidR="3D3090A3" w:rsidRPr="00230AD5">
        <w:t xml:space="preserve">036 ex-combatants and dependents </w:t>
      </w:r>
      <w:r w:rsidRPr="00230AD5">
        <w:t xml:space="preserve">who were supported </w:t>
      </w:r>
      <w:r w:rsidR="3D3090A3" w:rsidRPr="00230AD5">
        <w:t>through income generating activities. Start-up capital was provided to the beneficiaries (30.7% women). The majority of beneficiaries (95%) invested in agriculture and animal husband</w:t>
      </w:r>
      <w:r w:rsidR="003523C6" w:rsidRPr="00230AD5">
        <w:t>r</w:t>
      </w:r>
      <w:r w:rsidR="3D3090A3" w:rsidRPr="00230AD5">
        <w:t xml:space="preserve">y while a small proportion invested in other businesses including petty trade, tailoring, etc. </w:t>
      </w:r>
    </w:p>
    <w:p w14:paraId="56A2AD7F" w14:textId="01C6DED3" w:rsidR="00C776EE" w:rsidRPr="00230AD5" w:rsidRDefault="00EA1033" w:rsidP="00770DE2">
      <w:pPr>
        <w:pStyle w:val="ListParagraph"/>
        <w:numPr>
          <w:ilvl w:val="0"/>
          <w:numId w:val="16"/>
        </w:numPr>
        <w:jc w:val="both"/>
      </w:pPr>
      <w:r w:rsidRPr="00230AD5">
        <w:t xml:space="preserve">Increased access to health insurance to all beneficiaries of the </w:t>
      </w:r>
      <w:r w:rsidR="00575FAC" w:rsidRPr="00230AD5">
        <w:t xml:space="preserve">project (ex-combatants and dependents) </w:t>
      </w:r>
      <w:r w:rsidRPr="00230AD5">
        <w:t xml:space="preserve">following their subscription to health insurance for the fiscal year </w:t>
      </w:r>
      <w:r w:rsidR="005D2565" w:rsidRPr="00230AD5">
        <w:t>2020/</w:t>
      </w:r>
      <w:r w:rsidRPr="00230AD5">
        <w:t>2021.</w:t>
      </w:r>
      <w:r w:rsidR="00575FAC" w:rsidRPr="00230AD5">
        <w:t xml:space="preserve"> In total 1127 persons among them </w:t>
      </w:r>
      <w:r w:rsidR="00B03164" w:rsidRPr="00230AD5">
        <w:t xml:space="preserve">751 men (ex-combatants), 257 women, 37 civilians (all men), 41 people living with disabilities (all men) and 82 adult children (49 girls and 33 boys) </w:t>
      </w:r>
      <w:r w:rsidR="00575FAC" w:rsidRPr="00230AD5">
        <w:t xml:space="preserve">got health insurance subscription. </w:t>
      </w:r>
      <w:r w:rsidRPr="00230AD5">
        <w:t xml:space="preserve"> This was due to s</w:t>
      </w:r>
      <w:r w:rsidR="3D3090A3" w:rsidRPr="00230AD5">
        <w:t>ensitiz</w:t>
      </w:r>
      <w:r w:rsidRPr="00230AD5">
        <w:t xml:space="preserve">ation campaign on psycho-social services and related government programs, including health, family planning, hygiene, and sanitation insurance. </w:t>
      </w:r>
    </w:p>
    <w:p w14:paraId="7917596D" w14:textId="053A44D1" w:rsidR="00453BCF" w:rsidRPr="00230AD5" w:rsidRDefault="3D3090A3" w:rsidP="00770DE2">
      <w:pPr>
        <w:pStyle w:val="ListParagraph"/>
        <w:numPr>
          <w:ilvl w:val="0"/>
          <w:numId w:val="16"/>
        </w:numPr>
        <w:jc w:val="both"/>
      </w:pPr>
      <w:r w:rsidRPr="00230AD5">
        <w:t xml:space="preserve">555 ex-combatants </w:t>
      </w:r>
      <w:r w:rsidR="003523C6" w:rsidRPr="00230AD5">
        <w:t xml:space="preserve">and </w:t>
      </w:r>
      <w:r w:rsidRPr="00230AD5">
        <w:t xml:space="preserve">their dependents (including 237 women, 42.70%) </w:t>
      </w:r>
      <w:r w:rsidR="00DA65E9" w:rsidRPr="00230AD5">
        <w:t xml:space="preserve">are trained </w:t>
      </w:r>
      <w:r w:rsidRPr="00230AD5">
        <w:t>on marketable skills of their choice which informed their livelihood initiatives</w:t>
      </w:r>
      <w:r w:rsidR="00345922">
        <w:t xml:space="preserve"> through capacity building and development support.</w:t>
      </w:r>
    </w:p>
    <w:p w14:paraId="6539E47E" w14:textId="0724BBDA" w:rsidR="00DA65E9" w:rsidRPr="00230AD5" w:rsidRDefault="00DA65E9" w:rsidP="00770DE2">
      <w:pPr>
        <w:pStyle w:val="ListParagraph"/>
        <w:numPr>
          <w:ilvl w:val="0"/>
          <w:numId w:val="16"/>
        </w:numPr>
        <w:jc w:val="both"/>
      </w:pPr>
      <w:r w:rsidRPr="00230AD5">
        <w:t xml:space="preserve">49 RDRC staff (23 women, 26 men) </w:t>
      </w:r>
      <w:r w:rsidR="00345922">
        <w:t xml:space="preserve">were trained </w:t>
      </w:r>
      <w:r w:rsidRPr="00230AD5">
        <w:t>in gender responsive planning, implementation, and M</w:t>
      </w:r>
      <w:r w:rsidR="00D8003F" w:rsidRPr="00230AD5">
        <w:t xml:space="preserve">onitoring and </w:t>
      </w:r>
      <w:r w:rsidR="00966CB3" w:rsidRPr="00230AD5">
        <w:t>Evaluation in</w:t>
      </w:r>
      <w:r w:rsidRPr="00230AD5">
        <w:t xml:space="preserve"> the DDR </w:t>
      </w:r>
      <w:r w:rsidR="00966CB3" w:rsidRPr="00230AD5">
        <w:t>process. As</w:t>
      </w:r>
      <w:r w:rsidRPr="00230AD5">
        <w:t xml:space="preserve"> a result, they increase</w:t>
      </w:r>
      <w:r w:rsidR="00966CB3" w:rsidRPr="00230AD5">
        <w:t>d</w:t>
      </w:r>
      <w:r w:rsidRPr="00230AD5">
        <w:t xml:space="preserve"> their knowledge and skills and are committed to applying the knowledge in the next RDRC planning cycle.</w:t>
      </w:r>
    </w:p>
    <w:p w14:paraId="1AB19A7C" w14:textId="4CDFA058" w:rsidR="00DA65E9" w:rsidRPr="00230AD5" w:rsidRDefault="00345922" w:rsidP="00770DE2">
      <w:pPr>
        <w:pStyle w:val="ListParagraph"/>
        <w:numPr>
          <w:ilvl w:val="0"/>
          <w:numId w:val="16"/>
        </w:numPr>
        <w:jc w:val="both"/>
      </w:pPr>
      <w:r>
        <w:t>O</w:t>
      </w:r>
      <w:r w:rsidRPr="00345922">
        <w:t xml:space="preserve">ut of 135 </w:t>
      </w:r>
      <w:r w:rsidRPr="00230AD5">
        <w:t>ex</w:t>
      </w:r>
      <w:r>
        <w:t xml:space="preserve">-combatant’s </w:t>
      </w:r>
      <w:r w:rsidRPr="00230AD5">
        <w:t>cooperatives</w:t>
      </w:r>
      <w:r>
        <w:t xml:space="preserve"> available,</w:t>
      </w:r>
      <w:r w:rsidR="005D2565" w:rsidRPr="00230AD5">
        <w:t xml:space="preserve"> </w:t>
      </w:r>
      <w:r w:rsidRPr="00345922">
        <w:t>77</w:t>
      </w:r>
      <w:r>
        <w:t xml:space="preserve"> </w:t>
      </w:r>
      <w:r w:rsidR="005D2565" w:rsidRPr="00230AD5">
        <w:t>benefited from a special grant of 2 million FRW each recover from the negative impacts caused by COVID-19 pandemic. This has increased</w:t>
      </w:r>
      <w:r w:rsidR="00FB240A" w:rsidRPr="00230AD5">
        <w:t xml:space="preserve"> access</w:t>
      </w:r>
      <w:r w:rsidR="005D2565" w:rsidRPr="00230AD5">
        <w:t xml:space="preserve"> of </w:t>
      </w:r>
      <w:r>
        <w:t xml:space="preserve">ex-combatants </w:t>
      </w:r>
      <w:r w:rsidRPr="00230AD5">
        <w:t>to</w:t>
      </w:r>
      <w:r w:rsidR="00FB240A" w:rsidRPr="00230AD5">
        <w:t xml:space="preserve"> </w:t>
      </w:r>
      <w:r w:rsidR="005D2565" w:rsidRPr="00230AD5">
        <w:t xml:space="preserve">the </w:t>
      </w:r>
      <w:r w:rsidR="00FB240A" w:rsidRPr="00230AD5">
        <w:t xml:space="preserve">economic recovery resources by cooperatives. </w:t>
      </w:r>
      <w:r w:rsidR="005D2565" w:rsidRPr="00230AD5">
        <w:t xml:space="preserve"> The project has carried out a</w:t>
      </w:r>
      <w:r w:rsidR="00FB240A" w:rsidRPr="00230AD5">
        <w:t xml:space="preserve">n assessment </w:t>
      </w:r>
      <w:r w:rsidR="005D2565" w:rsidRPr="00230AD5">
        <w:t xml:space="preserve">to identify the most affected </w:t>
      </w:r>
      <w:r w:rsidRPr="00345922">
        <w:t>ex-combatants’</w:t>
      </w:r>
      <w:r w:rsidR="00DF309A" w:rsidRPr="00230AD5">
        <w:t xml:space="preserve"> cooperatives</w:t>
      </w:r>
      <w:r w:rsidR="00C776EE" w:rsidRPr="00230AD5">
        <w:t>.</w:t>
      </w:r>
    </w:p>
    <w:p w14:paraId="1DC6CB4A" w14:textId="3078ADB8" w:rsidR="00453BCF" w:rsidRPr="00230AD5" w:rsidRDefault="00345922" w:rsidP="00770DE2">
      <w:pPr>
        <w:pStyle w:val="ListParagraph"/>
        <w:numPr>
          <w:ilvl w:val="0"/>
          <w:numId w:val="16"/>
        </w:numPr>
        <w:jc w:val="both"/>
      </w:pPr>
      <w:r>
        <w:t xml:space="preserve">To </w:t>
      </w:r>
      <w:r w:rsidRPr="00230AD5">
        <w:t>increase</w:t>
      </w:r>
      <w:r w:rsidR="00DA65E9" w:rsidRPr="00230AD5">
        <w:t xml:space="preserve"> awareness of </w:t>
      </w:r>
      <w:r w:rsidR="3D3090A3" w:rsidRPr="00230AD5">
        <w:t xml:space="preserve">40 RDRC staff (23 women, 17 men) </w:t>
      </w:r>
      <w:r w:rsidR="00653512" w:rsidRPr="00230AD5">
        <w:t xml:space="preserve">were trained </w:t>
      </w:r>
      <w:r w:rsidR="0048716E" w:rsidRPr="00230AD5">
        <w:t>on</w:t>
      </w:r>
      <w:r w:rsidR="3D3090A3" w:rsidRPr="00230AD5">
        <w:t xml:space="preserve"> psycho-social support services </w:t>
      </w:r>
      <w:r w:rsidRPr="00230AD5">
        <w:t>with focus</w:t>
      </w:r>
      <w:r w:rsidR="3D3090A3" w:rsidRPr="00230AD5">
        <w:t xml:space="preserve"> on support to victims of SGBV, human trafficking and forced marriages. It is expected that they will be able to help victims/survivors of SGBV, forced marriages and human trafficking to be free of their impact and will be able to focus on their social and economic growth. </w:t>
      </w:r>
    </w:p>
    <w:p w14:paraId="44098913" w14:textId="4D943BC3" w:rsidR="00C65FEC" w:rsidRPr="00230AD5" w:rsidRDefault="00345922" w:rsidP="00770DE2">
      <w:pPr>
        <w:pStyle w:val="ListParagraph"/>
        <w:numPr>
          <w:ilvl w:val="0"/>
          <w:numId w:val="16"/>
        </w:numPr>
        <w:jc w:val="both"/>
      </w:pPr>
      <w:r>
        <w:t>There was i</w:t>
      </w:r>
      <w:r w:rsidR="0048716E" w:rsidRPr="00230AD5">
        <w:t>ncreased a</w:t>
      </w:r>
      <w:r w:rsidR="0CB455E7" w:rsidRPr="00230AD5">
        <w:t>wareness</w:t>
      </w:r>
      <w:r w:rsidR="0048716E" w:rsidRPr="00230AD5">
        <w:t xml:space="preserve"> on the</w:t>
      </w:r>
      <w:r w:rsidR="00A20AEF" w:rsidRPr="00230AD5">
        <w:t xml:space="preserve"> </w:t>
      </w:r>
      <w:r w:rsidR="0048716E" w:rsidRPr="00230AD5">
        <w:t xml:space="preserve">returning </w:t>
      </w:r>
      <w:r w:rsidR="00A20AEF" w:rsidRPr="00230AD5">
        <w:t xml:space="preserve">and reintegration opportunities </w:t>
      </w:r>
      <w:r w:rsidR="00A8577A" w:rsidRPr="00230AD5">
        <w:t xml:space="preserve">to </w:t>
      </w:r>
      <w:r w:rsidR="0CB455E7" w:rsidRPr="00230AD5">
        <w:t>combatants and their dependents</w:t>
      </w:r>
      <w:r w:rsidR="00A8577A" w:rsidRPr="00230AD5">
        <w:t xml:space="preserve"> through dissemination of inspirational </w:t>
      </w:r>
      <w:proofErr w:type="gramStart"/>
      <w:r w:rsidR="00A8577A" w:rsidRPr="00230AD5">
        <w:t>human interest</w:t>
      </w:r>
      <w:proofErr w:type="gramEnd"/>
      <w:r w:rsidR="00A8577A" w:rsidRPr="00230AD5">
        <w:t xml:space="preserve"> testimonies from </w:t>
      </w:r>
      <w:r w:rsidR="0CB455E7" w:rsidRPr="00230AD5">
        <w:t xml:space="preserve">women ex-combatants and dependents </w:t>
      </w:r>
      <w:r w:rsidR="00A8577A" w:rsidRPr="00230AD5">
        <w:t>for instance ex-</w:t>
      </w:r>
      <w:r w:rsidR="00926DC3" w:rsidRPr="00230AD5">
        <w:t>combatants’ role</w:t>
      </w:r>
      <w:r w:rsidR="0CB455E7" w:rsidRPr="00230AD5">
        <w:t xml:space="preserve"> in peace building and economic empowerment success stories.</w:t>
      </w:r>
      <w:r w:rsidR="00A8577A" w:rsidRPr="00230AD5">
        <w:t xml:space="preserve"> The project used TV, Radio and newsletter to disseminate these stories.</w:t>
      </w:r>
    </w:p>
    <w:p w14:paraId="2476DB1E" w14:textId="65A22D87" w:rsidR="00453BCF" w:rsidRPr="00230AD5" w:rsidRDefault="00653512" w:rsidP="00770DE2">
      <w:pPr>
        <w:pStyle w:val="ListParagraph"/>
        <w:numPr>
          <w:ilvl w:val="0"/>
          <w:numId w:val="16"/>
        </w:numPr>
        <w:jc w:val="both"/>
      </w:pPr>
      <w:r w:rsidRPr="00230AD5">
        <w:t xml:space="preserve">65 ex-combatants and their dependents were fully integrated into their </w:t>
      </w:r>
      <w:r w:rsidR="005126F3" w:rsidRPr="00230AD5">
        <w:t>communities</w:t>
      </w:r>
      <w:r w:rsidR="00356B12" w:rsidRPr="00230AD5">
        <w:t>. This support help</w:t>
      </w:r>
      <w:r w:rsidRPr="00230AD5">
        <w:t>ed</w:t>
      </w:r>
      <w:r w:rsidR="00356B12" w:rsidRPr="00230AD5">
        <w:t xml:space="preserve"> beneficiaries </w:t>
      </w:r>
      <w:r w:rsidRPr="00230AD5">
        <w:t xml:space="preserve">to </w:t>
      </w:r>
      <w:r w:rsidR="00453BCF" w:rsidRPr="00230AD5">
        <w:t>get access to social and economic services through central and local</w:t>
      </w:r>
      <w:r w:rsidR="00963E6E" w:rsidRPr="00230AD5">
        <w:t xml:space="preserve"> </w:t>
      </w:r>
      <w:r w:rsidR="00453BCF" w:rsidRPr="00230AD5">
        <w:t>government institutions: improving the capacity of phase to advance their own social and economic reintegration with support from families</w:t>
      </w:r>
      <w:r w:rsidR="00963E6E" w:rsidRPr="00230AD5">
        <w:t xml:space="preserve"> </w:t>
      </w:r>
      <w:r w:rsidR="00453BCF" w:rsidRPr="00230AD5">
        <w:t>and communities; raising awareness among Rwandan ex-combatants remaining in armed groups outside Rwanda about the reintegration opportunities to which repatriated ex-combatants and</w:t>
      </w:r>
      <w:r w:rsidR="00963E6E" w:rsidRPr="00230AD5">
        <w:t xml:space="preserve"> </w:t>
      </w:r>
      <w:r w:rsidR="00453BCF" w:rsidRPr="00230AD5">
        <w:t>their dependents have access and on mainstreaming gender equality throughout repatriation and</w:t>
      </w:r>
      <w:r w:rsidR="00963E6E" w:rsidRPr="00230AD5">
        <w:t xml:space="preserve"> </w:t>
      </w:r>
      <w:r w:rsidR="00453BCF" w:rsidRPr="00230AD5">
        <w:t xml:space="preserve">reintegration services and related support provided to </w:t>
      </w:r>
      <w:proofErr w:type="spellStart"/>
      <w:r w:rsidR="003523C6" w:rsidRPr="00230AD5">
        <w:t>excombatants</w:t>
      </w:r>
      <w:proofErr w:type="spellEnd"/>
      <w:r w:rsidR="00453BCF" w:rsidRPr="00230AD5">
        <w:t xml:space="preserve"> and their dependents</w:t>
      </w:r>
      <w:r w:rsidR="00963E6E" w:rsidRPr="00230AD5">
        <w:t xml:space="preserve"> </w:t>
      </w:r>
      <w:r w:rsidR="00453BCF" w:rsidRPr="00230AD5">
        <w:t>including women and children.</w:t>
      </w:r>
    </w:p>
    <w:p w14:paraId="6621F38E" w14:textId="278F5490" w:rsidR="00963E6E" w:rsidRPr="00230AD5" w:rsidRDefault="00963E6E" w:rsidP="00770DE2">
      <w:pPr>
        <w:ind w:left="-810"/>
        <w:jc w:val="both"/>
      </w:pPr>
    </w:p>
    <w:p w14:paraId="385195A8" w14:textId="77777777" w:rsidR="003523C6" w:rsidRPr="00230AD5" w:rsidRDefault="003523C6" w:rsidP="00770DE2">
      <w:pPr>
        <w:ind w:left="-810"/>
        <w:jc w:val="both"/>
      </w:pPr>
    </w:p>
    <w:p w14:paraId="04574EAE" w14:textId="5DDDB113" w:rsidR="007806CC" w:rsidRPr="00230AD5" w:rsidRDefault="007806CC" w:rsidP="00770DE2">
      <w:pPr>
        <w:pStyle w:val="ListParagraph"/>
        <w:numPr>
          <w:ilvl w:val="0"/>
          <w:numId w:val="16"/>
        </w:numPr>
        <w:jc w:val="both"/>
      </w:pPr>
      <w:r w:rsidRPr="00230AD5">
        <w:lastRenderedPageBreak/>
        <w:t>Completion of the rapid livelihood assessment of beneficiaries and their dependents to analyse their respective livelihood</w:t>
      </w:r>
      <w:r w:rsidR="00C776EE" w:rsidRPr="00230AD5">
        <w:t>s</w:t>
      </w:r>
      <w:r w:rsidRPr="00230AD5">
        <w:t xml:space="preserve"> situation and identify </w:t>
      </w:r>
      <w:r w:rsidR="001D78A5" w:rsidRPr="00230AD5">
        <w:t>their needs</w:t>
      </w:r>
      <w:r w:rsidRPr="00230AD5">
        <w:t xml:space="preserve"> in order to tailor interventions adequately. </w:t>
      </w:r>
    </w:p>
    <w:p w14:paraId="63371C6C" w14:textId="77777777" w:rsidR="00963E6E" w:rsidRPr="00230AD5" w:rsidRDefault="00963E6E" w:rsidP="00770DE2">
      <w:pPr>
        <w:ind w:left="-810"/>
        <w:jc w:val="both"/>
      </w:pPr>
    </w:p>
    <w:p w14:paraId="314B55F9" w14:textId="5DE13D3F" w:rsidR="00963E6E" w:rsidRPr="00230AD5" w:rsidRDefault="00033EAE" w:rsidP="00C34D33">
      <w:pPr>
        <w:pStyle w:val="ListParagraph"/>
        <w:numPr>
          <w:ilvl w:val="0"/>
          <w:numId w:val="16"/>
        </w:numPr>
        <w:jc w:val="both"/>
      </w:pPr>
      <w:r w:rsidRPr="00230AD5">
        <w:t xml:space="preserve">The project has improved livelihood of around </w:t>
      </w:r>
      <w:r w:rsidR="2DF3FC28" w:rsidRPr="00230AD5">
        <w:t xml:space="preserve">1036 </w:t>
      </w:r>
      <w:r w:rsidR="6DA9F65E" w:rsidRPr="00230AD5">
        <w:t>beneficiaries (</w:t>
      </w:r>
      <w:r w:rsidR="2DF3FC28" w:rsidRPr="00230AD5">
        <w:t>31</w:t>
      </w:r>
      <w:r w:rsidR="2E2C2707" w:rsidRPr="00230AD5">
        <w:t>8</w:t>
      </w:r>
      <w:r w:rsidR="2DF3FC28" w:rsidRPr="00230AD5">
        <w:t xml:space="preserve"> </w:t>
      </w:r>
      <w:r w:rsidR="6DA9F65E" w:rsidRPr="00230AD5">
        <w:t xml:space="preserve">women, </w:t>
      </w:r>
      <w:r w:rsidR="2DF3FC28" w:rsidRPr="00230AD5">
        <w:t xml:space="preserve">718 </w:t>
      </w:r>
      <w:r w:rsidR="6DA9F65E" w:rsidRPr="00230AD5">
        <w:t>men)</w:t>
      </w:r>
      <w:r w:rsidRPr="00230AD5">
        <w:t xml:space="preserve">. This </w:t>
      </w:r>
      <w:proofErr w:type="gramStart"/>
      <w:r w:rsidRPr="00230AD5">
        <w:t>include</w:t>
      </w:r>
      <w:proofErr w:type="gramEnd"/>
      <w:r w:rsidRPr="00230AD5">
        <w:t xml:space="preserve"> </w:t>
      </w:r>
      <w:r w:rsidR="00220FE2" w:rsidRPr="00230AD5">
        <w:t xml:space="preserve">41 </w:t>
      </w:r>
      <w:r w:rsidR="6DA9F65E" w:rsidRPr="00230AD5">
        <w:t>people living with disabilities</w:t>
      </w:r>
      <w:r w:rsidRPr="00230AD5">
        <w:t xml:space="preserve"> </w:t>
      </w:r>
      <w:r w:rsidR="00C776EE" w:rsidRPr="00230AD5">
        <w:t>(</w:t>
      </w:r>
      <w:r w:rsidR="6DA9F65E" w:rsidRPr="00230AD5">
        <w:t>all men</w:t>
      </w:r>
      <w:r w:rsidR="00C776EE" w:rsidRPr="00230AD5">
        <w:t>)</w:t>
      </w:r>
      <w:r w:rsidR="6DA9F65E" w:rsidRPr="00230AD5">
        <w:t xml:space="preserve"> most vulnerable in need</w:t>
      </w:r>
      <w:r w:rsidR="000539FF" w:rsidRPr="00230AD5">
        <w:t xml:space="preserve"> of</w:t>
      </w:r>
      <w:r w:rsidR="6DA9F65E" w:rsidRPr="00230AD5">
        <w:t xml:space="preserve"> emergency support to cater for basic needs including food,</w:t>
      </w:r>
      <w:r w:rsidR="4FDD4625" w:rsidRPr="00230AD5">
        <w:t xml:space="preserve"> </w:t>
      </w:r>
      <w:r w:rsidR="6DA9F65E" w:rsidRPr="00230AD5">
        <w:t>shelter but also to start small income generating activities (IGAs) and increase family income.</w:t>
      </w:r>
      <w:r w:rsidRPr="00230AD5">
        <w:t xml:space="preserve"> With the support of the PBF’s project </w:t>
      </w:r>
      <w:r w:rsidR="7D92D72E" w:rsidRPr="00230AD5">
        <w:t>245</w:t>
      </w:r>
      <w:r w:rsidRPr="00230AD5">
        <w:t xml:space="preserve"> were</w:t>
      </w:r>
      <w:r w:rsidR="6DA9F65E" w:rsidRPr="00230AD5">
        <w:t xml:space="preserve"> enrol</w:t>
      </w:r>
      <w:r w:rsidRPr="00230AD5">
        <w:t xml:space="preserve">led </w:t>
      </w:r>
      <w:r w:rsidR="6DA9F65E" w:rsidRPr="00230AD5">
        <w:t xml:space="preserve">in vocational skills </w:t>
      </w:r>
      <w:r w:rsidR="7F7CC2D4" w:rsidRPr="00230AD5">
        <w:t>training including</w:t>
      </w:r>
      <w:r w:rsidR="6DA9F65E" w:rsidRPr="00230AD5">
        <w:t xml:space="preserve"> </w:t>
      </w:r>
      <w:r w:rsidR="560B8244" w:rsidRPr="00230AD5">
        <w:t>100</w:t>
      </w:r>
      <w:r w:rsidR="6DA9F65E" w:rsidRPr="00230AD5">
        <w:t xml:space="preserve"> women</w:t>
      </w:r>
      <w:r w:rsidR="1F6FF1B0" w:rsidRPr="00230AD5">
        <w:t>/girls</w:t>
      </w:r>
      <w:r w:rsidR="6DA9F65E" w:rsidRPr="00230AD5">
        <w:t xml:space="preserve"> and 1</w:t>
      </w:r>
      <w:r w:rsidR="541FD4C9" w:rsidRPr="00230AD5">
        <w:t>45</w:t>
      </w:r>
      <w:r w:rsidR="4FDD4625" w:rsidRPr="00230AD5">
        <w:t xml:space="preserve"> </w:t>
      </w:r>
      <w:r w:rsidR="6DA9F65E" w:rsidRPr="00230AD5">
        <w:t xml:space="preserve">men while young women parents with more than five children under 18 years </w:t>
      </w:r>
      <w:r w:rsidR="7A9372B1" w:rsidRPr="00230AD5">
        <w:t xml:space="preserve">received additional financial support to cover specific needs of women and </w:t>
      </w:r>
      <w:r w:rsidR="74A52394" w:rsidRPr="00230AD5">
        <w:t>their children</w:t>
      </w:r>
      <w:r w:rsidR="0F8699FA" w:rsidRPr="00230AD5">
        <w:t>.</w:t>
      </w:r>
      <w:r w:rsidR="6EE259DC" w:rsidRPr="00230AD5">
        <w:t xml:space="preserve"> Those include </w:t>
      </w:r>
      <w:r w:rsidR="13908504" w:rsidRPr="00230AD5">
        <w:t>supplement</w:t>
      </w:r>
      <w:r w:rsidR="769A46DF" w:rsidRPr="00230AD5">
        <w:t xml:space="preserve"> </w:t>
      </w:r>
      <w:r w:rsidR="6EE259DC" w:rsidRPr="00230AD5">
        <w:t xml:space="preserve">food, </w:t>
      </w:r>
      <w:r w:rsidR="40ED1DA2" w:rsidRPr="00230AD5">
        <w:t>pads,</w:t>
      </w:r>
      <w:r w:rsidR="13908504" w:rsidRPr="00230AD5">
        <w:t xml:space="preserve"> etc.</w:t>
      </w:r>
      <w:r w:rsidR="6DA9F65E" w:rsidRPr="00230AD5">
        <w:t xml:space="preserve"> </w:t>
      </w:r>
      <w:r w:rsidRPr="00230AD5">
        <w:t>The above number were recorded from the Vulnerability</w:t>
      </w:r>
      <w:r w:rsidR="6DA9F65E" w:rsidRPr="00230AD5">
        <w:t xml:space="preserve"> assessment </w:t>
      </w:r>
      <w:r w:rsidRPr="00230AD5">
        <w:t xml:space="preserve">which has also </w:t>
      </w:r>
      <w:r w:rsidR="6DA9F65E" w:rsidRPr="00230AD5">
        <w:t>identified 2</w:t>
      </w:r>
      <w:r w:rsidR="4868A614" w:rsidRPr="00230AD5">
        <w:t>1</w:t>
      </w:r>
      <w:r w:rsidR="6DA9F65E" w:rsidRPr="00230AD5">
        <w:t xml:space="preserve"> GBV </w:t>
      </w:r>
      <w:r w:rsidRPr="00230AD5">
        <w:t>women which</w:t>
      </w:r>
      <w:r w:rsidR="005A3416" w:rsidRPr="00230AD5">
        <w:t xml:space="preserve"> </w:t>
      </w:r>
      <w:r w:rsidRPr="00230AD5">
        <w:t xml:space="preserve">were provided with the </w:t>
      </w:r>
      <w:r w:rsidR="6DA9F65E" w:rsidRPr="00230AD5">
        <w:t>psychosocial</w:t>
      </w:r>
      <w:r w:rsidR="4FDD4625" w:rsidRPr="00230AD5">
        <w:t xml:space="preserve"> </w:t>
      </w:r>
      <w:r w:rsidR="6DA9F65E" w:rsidRPr="00230AD5">
        <w:t>support</w:t>
      </w:r>
      <w:r w:rsidR="005A3416" w:rsidRPr="00230AD5">
        <w:t>.</w:t>
      </w:r>
      <w:r w:rsidRPr="00230AD5">
        <w:t xml:space="preserve"> In addition to</w:t>
      </w:r>
      <w:r w:rsidR="4C2F7253" w:rsidRPr="00230AD5">
        <w:t xml:space="preserve"> psychological </w:t>
      </w:r>
      <w:r w:rsidRPr="00230AD5">
        <w:t xml:space="preserve">the 21 GBV cased received </w:t>
      </w:r>
      <w:r w:rsidR="4C2F7253" w:rsidRPr="00230AD5">
        <w:t>medical support through individual</w:t>
      </w:r>
      <w:r w:rsidR="0B623AB8" w:rsidRPr="00230AD5">
        <w:t xml:space="preserve"> </w:t>
      </w:r>
      <w:r w:rsidR="0DD490C9" w:rsidRPr="00230AD5">
        <w:t>counselling,</w:t>
      </w:r>
      <w:r w:rsidR="0B623AB8" w:rsidRPr="00230AD5">
        <w:t xml:space="preserve"> social </w:t>
      </w:r>
      <w:r w:rsidR="4F4B0648" w:rsidRPr="00230AD5">
        <w:t>advice</w:t>
      </w:r>
      <w:r w:rsidR="0B623AB8" w:rsidRPr="00230AD5">
        <w:t xml:space="preserve"> and refer to ho</w:t>
      </w:r>
      <w:r w:rsidR="26C072AF" w:rsidRPr="00230AD5">
        <w:t xml:space="preserve">spitals to address medical </w:t>
      </w:r>
      <w:r w:rsidR="6640F81D" w:rsidRPr="00230AD5">
        <w:t>issues case by case</w:t>
      </w:r>
      <w:r w:rsidR="2DEF96D0" w:rsidRPr="00230AD5">
        <w:t xml:space="preserve">. </w:t>
      </w:r>
      <w:r w:rsidR="02738170" w:rsidRPr="00230AD5">
        <w:t xml:space="preserve"> </w:t>
      </w:r>
      <w:r w:rsidR="6DA9F65E" w:rsidRPr="00230AD5">
        <w:t xml:space="preserve">This group </w:t>
      </w:r>
      <w:r w:rsidR="6640F81D" w:rsidRPr="00230AD5">
        <w:t xml:space="preserve">is </w:t>
      </w:r>
      <w:r w:rsidR="45B68CA9" w:rsidRPr="00230AD5">
        <w:t xml:space="preserve">mostly </w:t>
      </w:r>
      <w:r w:rsidR="2B2BA403" w:rsidRPr="00230AD5">
        <w:t xml:space="preserve">composed </w:t>
      </w:r>
      <w:r w:rsidR="00A5236B" w:rsidRPr="00230AD5">
        <w:t>of ex</w:t>
      </w:r>
      <w:r w:rsidR="45B68CA9" w:rsidRPr="00230AD5">
        <w:t xml:space="preserve"> </w:t>
      </w:r>
      <w:r w:rsidR="63ED57CD" w:rsidRPr="00230AD5">
        <w:t>combatants’</w:t>
      </w:r>
      <w:r w:rsidR="45B68CA9" w:rsidRPr="00230AD5">
        <w:t xml:space="preserve"> wives, widows and single </w:t>
      </w:r>
      <w:r w:rsidR="014C5C15" w:rsidRPr="00230AD5">
        <w:t>mothers and</w:t>
      </w:r>
      <w:r w:rsidR="63ED57CD" w:rsidRPr="00230AD5">
        <w:t xml:space="preserve"> need </w:t>
      </w:r>
      <w:r w:rsidR="6DA9F65E" w:rsidRPr="00230AD5">
        <w:t>particular attention and support.</w:t>
      </w:r>
      <w:r w:rsidR="4FDD4625" w:rsidRPr="00230AD5">
        <w:t xml:space="preserve"> </w:t>
      </w:r>
    </w:p>
    <w:p w14:paraId="1E9749B3" w14:textId="20D49060" w:rsidR="001E7622" w:rsidRPr="00230AD5" w:rsidRDefault="00033EAE" w:rsidP="00C34D33">
      <w:pPr>
        <w:pStyle w:val="ListParagraph"/>
        <w:numPr>
          <w:ilvl w:val="0"/>
          <w:numId w:val="16"/>
        </w:numPr>
        <w:jc w:val="both"/>
      </w:pPr>
      <w:r w:rsidRPr="00230AD5">
        <w:t>Increase the access to medical services to all</w:t>
      </w:r>
      <w:r w:rsidR="08CF2FD8" w:rsidRPr="00230AD5">
        <w:t xml:space="preserve"> ex-combatants (</w:t>
      </w:r>
      <w:r w:rsidR="00607243" w:rsidRPr="00230AD5">
        <w:t xml:space="preserve">553 </w:t>
      </w:r>
      <w:r w:rsidR="08CF2FD8" w:rsidRPr="00230AD5">
        <w:t>men and 1 woman) were screened by RDRC medical committee team</w:t>
      </w:r>
      <w:r w:rsidR="1FBEC6BC" w:rsidRPr="00230AD5">
        <w:t xml:space="preserve"> </w:t>
      </w:r>
      <w:r w:rsidR="08CF2FD8" w:rsidRPr="00230AD5">
        <w:t xml:space="preserve">which </w:t>
      </w:r>
      <w:r w:rsidR="3A64D33B" w:rsidRPr="00230AD5">
        <w:t>identified</w:t>
      </w:r>
      <w:r w:rsidR="08CF2FD8" w:rsidRPr="00230AD5">
        <w:t xml:space="preserve"> </w:t>
      </w:r>
      <w:r w:rsidR="52553C21" w:rsidRPr="00230AD5">
        <w:t xml:space="preserve">43 </w:t>
      </w:r>
      <w:r w:rsidR="08CF2FD8" w:rsidRPr="00230AD5">
        <w:t>chronically ill ex-combatants (</w:t>
      </w:r>
      <w:r w:rsidR="52553C21" w:rsidRPr="00230AD5">
        <w:t xml:space="preserve">42 </w:t>
      </w:r>
      <w:r w:rsidR="08CF2FD8" w:rsidRPr="00230AD5">
        <w:t>men and 1 woman). The</w:t>
      </w:r>
      <w:r w:rsidRPr="00230AD5">
        <w:t>y</w:t>
      </w:r>
      <w:r w:rsidR="08CF2FD8" w:rsidRPr="00230AD5">
        <w:t xml:space="preserve"> chronically ill</w:t>
      </w:r>
      <w:r w:rsidR="1FBEC6BC" w:rsidRPr="00230AD5">
        <w:t xml:space="preserve"> </w:t>
      </w:r>
      <w:r w:rsidR="08CF2FD8" w:rsidRPr="00230AD5">
        <w:t xml:space="preserve">identified benefited from free medical services </w:t>
      </w:r>
      <w:r w:rsidR="6C08DC2B" w:rsidRPr="00230AD5">
        <w:t>paid</w:t>
      </w:r>
      <w:r w:rsidR="08CF2FD8" w:rsidRPr="00230AD5">
        <w:t xml:space="preserve"> by the project.</w:t>
      </w:r>
    </w:p>
    <w:p w14:paraId="2344662C" w14:textId="21DCD4AB" w:rsidR="008E28A2" w:rsidRDefault="001E7622" w:rsidP="00770DE2">
      <w:pPr>
        <w:pStyle w:val="ListParagraph"/>
        <w:numPr>
          <w:ilvl w:val="0"/>
          <w:numId w:val="16"/>
        </w:numPr>
        <w:jc w:val="both"/>
      </w:pPr>
      <w:r w:rsidRPr="00230AD5">
        <w:t>997 beneficiaries (233 women and 764 men) create</w:t>
      </w:r>
      <w:r w:rsidR="001940FC" w:rsidRPr="00230AD5">
        <w:t>d</w:t>
      </w:r>
      <w:r w:rsidRPr="00230AD5">
        <w:t xml:space="preserve"> and maintain</w:t>
      </w:r>
      <w:r w:rsidR="001940FC" w:rsidRPr="00230AD5">
        <w:t>ed</w:t>
      </w:r>
      <w:r w:rsidRPr="00230AD5">
        <w:t xml:space="preserve"> small income generating activities which help them improve their livelihoods.</w:t>
      </w:r>
      <w:r w:rsidR="00C34D33">
        <w:t xml:space="preserve"> </w:t>
      </w:r>
      <w:r w:rsidRPr="00230AD5">
        <w:t xml:space="preserve">These income generating activities were identified </w:t>
      </w:r>
      <w:r w:rsidR="001940FC" w:rsidRPr="00230AD5">
        <w:t xml:space="preserve">and supported by the project after a </w:t>
      </w:r>
      <w:r w:rsidRPr="00230AD5">
        <w:t>vulnerability assessment</w:t>
      </w:r>
      <w:r w:rsidR="001940FC" w:rsidRPr="00230AD5">
        <w:t xml:space="preserve"> conducted.</w:t>
      </w:r>
      <w:r w:rsidRPr="00230AD5">
        <w:t xml:space="preserve"> The assessment helped the project to identify bottlenecks and areas of improvement. </w:t>
      </w:r>
      <w:r w:rsidR="6DA9F65E" w:rsidRPr="00230AD5">
        <w:t>The emergency support provided is 200,000 Rwandan Francs (equivalent to 215 USD per</w:t>
      </w:r>
      <w:r w:rsidR="4FDD4625" w:rsidRPr="00230AD5">
        <w:t xml:space="preserve"> h</w:t>
      </w:r>
      <w:r w:rsidR="6DA9F65E" w:rsidRPr="00230AD5">
        <w:t xml:space="preserve">ousehold of the beneficiaries identified as the “most vulnerable beneficiary”. </w:t>
      </w:r>
      <w:r w:rsidR="005A3416" w:rsidRPr="00230AD5">
        <w:t xml:space="preserve">The total number of identified people and categorised as most vulnerable is 1036.  </w:t>
      </w:r>
      <w:r w:rsidR="6DA9F65E" w:rsidRPr="00230AD5">
        <w:t>Apart from</w:t>
      </w:r>
      <w:r w:rsidR="4FDD4625" w:rsidRPr="00230AD5">
        <w:t xml:space="preserve"> </w:t>
      </w:r>
      <w:r w:rsidR="6DA9F65E" w:rsidRPr="00230AD5">
        <w:t>purchasing basic daily life needs, the beneficiary commits to use ¾ of the money to an agreed</w:t>
      </w:r>
      <w:r w:rsidR="4FDD4625" w:rsidRPr="00230AD5">
        <w:t xml:space="preserve"> </w:t>
      </w:r>
      <w:r w:rsidR="6DA9F65E" w:rsidRPr="00230AD5">
        <w:t>Income Generating Activity, mainly in small businesses, farming, livestock, or technical fields</w:t>
      </w:r>
      <w:r w:rsidR="4FDD4625" w:rsidRPr="00230AD5">
        <w:t xml:space="preserve"> </w:t>
      </w:r>
      <w:r w:rsidR="6DA9F65E" w:rsidRPr="00230AD5">
        <w:t>(carpentry, blacksmith, etc).</w:t>
      </w:r>
      <w:r w:rsidR="4FDD4625" w:rsidRPr="00230AD5">
        <w:t xml:space="preserve"> </w:t>
      </w:r>
      <w:r w:rsidR="6DA9F65E" w:rsidRPr="00230AD5">
        <w:t xml:space="preserve">The project </w:t>
      </w:r>
      <w:r w:rsidR="2DC0445F" w:rsidRPr="00230AD5">
        <w:t>has</w:t>
      </w:r>
      <w:r w:rsidR="6DA9F65E" w:rsidRPr="00230AD5">
        <w:t xml:space="preserve"> closely monitored the use of </w:t>
      </w:r>
      <w:r w:rsidR="33F5FA42" w:rsidRPr="00230AD5">
        <w:t>emergency</w:t>
      </w:r>
      <w:r w:rsidR="738B1836" w:rsidRPr="00230AD5">
        <w:t xml:space="preserve"> </w:t>
      </w:r>
      <w:r w:rsidR="6DA9F65E" w:rsidRPr="00230AD5">
        <w:t>support and conducted monitoring visits in all districts to provide further support through</w:t>
      </w:r>
      <w:r w:rsidR="4FDD4625" w:rsidRPr="00230AD5">
        <w:t xml:space="preserve"> </w:t>
      </w:r>
      <w:r w:rsidR="6DA9F65E" w:rsidRPr="00230AD5">
        <w:t>advice and technical guidance and to ensure the money is used as per agreement. Results of the</w:t>
      </w:r>
      <w:r w:rsidR="738B1836" w:rsidRPr="00230AD5">
        <w:t xml:space="preserve"> </w:t>
      </w:r>
      <w:r w:rsidR="6DA9F65E" w:rsidRPr="00230AD5">
        <w:t>follow up revealed that a</w:t>
      </w:r>
      <w:r w:rsidR="005A3416" w:rsidRPr="00230AD5">
        <w:t xml:space="preserve">mong them, </w:t>
      </w:r>
    </w:p>
    <w:p w14:paraId="140A3909" w14:textId="77777777" w:rsidR="00345922" w:rsidRPr="00230AD5" w:rsidRDefault="00345922" w:rsidP="00770DE2">
      <w:pPr>
        <w:pStyle w:val="ListParagraph"/>
        <w:ind w:left="-90"/>
        <w:jc w:val="both"/>
      </w:pPr>
    </w:p>
    <w:p w14:paraId="188F83E4" w14:textId="3EBA2E39" w:rsidR="00161D02" w:rsidRPr="00230AD5" w:rsidRDefault="003523C6" w:rsidP="00770DE2">
      <w:pPr>
        <w:ind w:left="-810"/>
        <w:jc w:val="both"/>
        <w:rPr>
          <w:b/>
          <w:bCs/>
        </w:rPr>
      </w:pPr>
      <w:r w:rsidRPr="00230AD5">
        <w:rPr>
          <w:b/>
          <w:bCs/>
          <w:color w:val="000000" w:themeColor="text1"/>
          <w:lang w:val="en-US" w:eastAsia="en-US"/>
        </w:rPr>
        <w:t>S</w:t>
      </w:r>
      <w:r w:rsidR="3579A5AA" w:rsidRPr="00230AD5">
        <w:rPr>
          <w:b/>
          <w:bCs/>
          <w:color w:val="000000" w:themeColor="text1"/>
          <w:lang w:val="en-US" w:eastAsia="en-US"/>
        </w:rPr>
        <w:t>ignificant project-related events anticipated in the next six months</w:t>
      </w:r>
      <w:r w:rsidR="60ADF0FE" w:rsidRPr="00230AD5">
        <w:rPr>
          <w:b/>
          <w:bCs/>
        </w:rPr>
        <w:t xml:space="preserve"> </w:t>
      </w:r>
    </w:p>
    <w:p w14:paraId="69C67DDF" w14:textId="77777777" w:rsidR="00D96D53" w:rsidRPr="00230AD5" w:rsidRDefault="00D96D53" w:rsidP="00770DE2">
      <w:pPr>
        <w:ind w:left="-810"/>
        <w:jc w:val="both"/>
        <w:rPr>
          <w:b/>
          <w:bCs/>
        </w:rPr>
      </w:pPr>
    </w:p>
    <w:p w14:paraId="4EA97123" w14:textId="5BF7CA0D" w:rsidR="00302CAD" w:rsidRPr="00230AD5" w:rsidRDefault="10209040" w:rsidP="00770DE2">
      <w:pPr>
        <w:ind w:left="-810"/>
        <w:jc w:val="both"/>
      </w:pPr>
      <w:r w:rsidRPr="00230AD5">
        <w:t xml:space="preserve">Moving forward, the </w:t>
      </w:r>
      <w:r w:rsidR="003A3A33" w:rsidRPr="00230AD5">
        <w:t xml:space="preserve">Rwanda Demobilization and Reintegration Commission </w:t>
      </w:r>
      <w:r w:rsidR="000C4BBC" w:rsidRPr="00230AD5">
        <w:t>(</w:t>
      </w:r>
      <w:r w:rsidRPr="00230AD5">
        <w:t>RDRC</w:t>
      </w:r>
      <w:r w:rsidR="000C4BBC" w:rsidRPr="00230AD5">
        <w:t>)</w:t>
      </w:r>
      <w:r w:rsidR="001940FC" w:rsidRPr="00230AD5">
        <w:t>, the NUNO is</w:t>
      </w:r>
      <w:r w:rsidRPr="00230AD5">
        <w:t xml:space="preserve"> proactively pursuing an intensive approach in the implementation of planned activities, as the preferred option </w:t>
      </w:r>
      <w:r w:rsidR="00302CAD" w:rsidRPr="00230AD5">
        <w:t xml:space="preserve">is </w:t>
      </w:r>
      <w:r w:rsidRPr="00230AD5">
        <w:t xml:space="preserve">mitigating the delays caused by the COVID-19 pandemic. The assessment which was completed in the beginning of the project will continuously inform the interventions so that the project meets the needs of the beneficiaries as well as </w:t>
      </w:r>
      <w:r w:rsidR="00302CAD" w:rsidRPr="00230AD5">
        <w:t>providing them</w:t>
      </w:r>
      <w:r w:rsidRPr="00230AD5">
        <w:t xml:space="preserve"> </w:t>
      </w:r>
      <w:r w:rsidR="32374799" w:rsidRPr="00230AD5">
        <w:t xml:space="preserve">with </w:t>
      </w:r>
      <w:r w:rsidRPr="00230AD5">
        <w:t>the required support.</w:t>
      </w:r>
    </w:p>
    <w:p w14:paraId="518B5D35" w14:textId="2CA54794" w:rsidR="0C3CF4B8" w:rsidRPr="00230AD5" w:rsidRDefault="0C3CF4B8" w:rsidP="00770DE2">
      <w:pPr>
        <w:ind w:left="-810"/>
        <w:jc w:val="both"/>
      </w:pPr>
    </w:p>
    <w:p w14:paraId="24CAB426" w14:textId="614C43A3" w:rsidR="00C77391" w:rsidRPr="00230AD5" w:rsidRDefault="6FC989CD" w:rsidP="00770DE2">
      <w:pPr>
        <w:pStyle w:val="ListParagraph"/>
        <w:numPr>
          <w:ilvl w:val="0"/>
          <w:numId w:val="2"/>
        </w:numPr>
        <w:ind w:left="-142" w:hanging="425"/>
        <w:jc w:val="both"/>
      </w:pPr>
      <w:r w:rsidRPr="00230AD5" w:rsidDel="00F1376A">
        <w:t>One of the major upcoming activities is the follow up and completion of the vocational training for former combatants and their dependents including graduation ceremony and provision of tool kits to graduates.</w:t>
      </w:r>
      <w:r w:rsidR="00C77391" w:rsidRPr="00230AD5">
        <w:t xml:space="preserve"> Before the closure of the MUTOBO TVET Centre in March 2020 (due to the COVID-19 crisis and lockdowns ), 163 ex-combatants of phase </w:t>
      </w:r>
      <w:r w:rsidR="00C77391" w:rsidRPr="00230AD5">
        <w:lastRenderedPageBreak/>
        <w:t>65 were pursuing a six-month skills training in three types of trades, namely masonry (57 people, all men), tailoring (56 people, 50 men and 6 women) and crop farming (50 all men</w:t>
      </w:r>
      <w:r w:rsidR="00C77391" w:rsidRPr="00230AD5">
        <w:rPr>
          <w:b/>
          <w:bCs/>
          <w:i/>
          <w:iCs/>
        </w:rPr>
        <w:t xml:space="preserve">). </w:t>
      </w:r>
      <w:r w:rsidR="00C77391" w:rsidRPr="00230AD5">
        <w:t xml:space="preserve">An assessment done by Vocational Training Board Authorities concluded that only a short </w:t>
      </w:r>
      <w:proofErr w:type="gramStart"/>
      <w:r w:rsidR="00C77391" w:rsidRPr="00230AD5">
        <w:t>catch up</w:t>
      </w:r>
      <w:proofErr w:type="gramEnd"/>
      <w:r w:rsidR="00C77391" w:rsidRPr="00230AD5">
        <w:t xml:space="preserve"> program will be given to them before passing final exams and then graduate in September 2021</w:t>
      </w:r>
      <w:r w:rsidR="00C77391" w:rsidRPr="00230AD5">
        <w:rPr>
          <w:b/>
          <w:bCs/>
          <w:i/>
          <w:iCs/>
        </w:rPr>
        <w:t xml:space="preserve">. </w:t>
      </w:r>
      <w:r w:rsidR="00C77391" w:rsidRPr="00230AD5">
        <w:t xml:space="preserve">At the completion of the training, the trainees will be provided with various material kits adapted to respective fields and RDRC have started to support them in terms of projects’ formulation for those who would like to start their own businesses. Another group of dependents and civilians made of 100 women and girls and 145 men/boys enrolled in 10 vocational training </w:t>
      </w:r>
      <w:proofErr w:type="spellStart"/>
      <w:r w:rsidR="00C77391" w:rsidRPr="00230AD5">
        <w:t>centers</w:t>
      </w:r>
      <w:proofErr w:type="spellEnd"/>
      <w:r w:rsidR="00C77391" w:rsidRPr="00230AD5">
        <w:t xml:space="preserve"> across the country is expected to graduate as well at the end of September 2021. They will also benefit from tool kits based on trades speciality of their choice.</w:t>
      </w:r>
    </w:p>
    <w:p w14:paraId="74DBA100" w14:textId="0F6DCFBA" w:rsidR="6FC989CD" w:rsidRPr="00230AD5" w:rsidDel="00F1376A" w:rsidRDefault="6FC989CD" w:rsidP="00770DE2">
      <w:pPr>
        <w:ind w:left="-810"/>
        <w:jc w:val="both"/>
      </w:pPr>
    </w:p>
    <w:p w14:paraId="73764C23" w14:textId="73463BF1" w:rsidR="0C3CF4B8" w:rsidRPr="00230AD5" w:rsidRDefault="0C3CF4B8" w:rsidP="00770DE2">
      <w:pPr>
        <w:ind w:left="-810"/>
        <w:jc w:val="both"/>
      </w:pPr>
    </w:p>
    <w:p w14:paraId="1427B894" w14:textId="611B5A74" w:rsidR="009D7841" w:rsidRPr="00230AD5" w:rsidRDefault="6FC989CD" w:rsidP="00C34D33">
      <w:pPr>
        <w:ind w:left="-810"/>
        <w:jc w:val="both"/>
      </w:pPr>
      <w:r w:rsidRPr="00230AD5">
        <w:t>Other</w:t>
      </w:r>
      <w:r w:rsidR="009D7841" w:rsidRPr="00230AD5">
        <w:t xml:space="preserve"> key</w:t>
      </w:r>
      <w:r w:rsidRPr="00230AD5">
        <w:t xml:space="preserve"> activities include</w:t>
      </w:r>
      <w:r w:rsidR="00F1376A" w:rsidRPr="00230AD5">
        <w:t>:</w:t>
      </w:r>
    </w:p>
    <w:p w14:paraId="0A38C4AD" w14:textId="716A0AC0" w:rsidR="00C46BA4" w:rsidRPr="00230AD5" w:rsidRDefault="00C46BA4" w:rsidP="00770DE2">
      <w:pPr>
        <w:pStyle w:val="ListParagraph"/>
        <w:numPr>
          <w:ilvl w:val="0"/>
          <w:numId w:val="2"/>
        </w:numPr>
        <w:ind w:left="-142" w:hanging="425"/>
        <w:jc w:val="both"/>
      </w:pPr>
      <w:r w:rsidRPr="00230AD5">
        <w:t>Complet</w:t>
      </w:r>
      <w:r w:rsidR="00C77391" w:rsidRPr="00230AD5">
        <w:t xml:space="preserve">ion of </w:t>
      </w:r>
      <w:r w:rsidRPr="00230AD5">
        <w:t>the development of the Gender mainstreaming Strategy for Rwanda demobilization and reintegration Commission   as well as the Gender Mainstreaming manual in the DDR process, both documents are the finalization stages. The strategy and the manual are both developed to respond more effectively to the needs of women and girls in the reintegration processes of ex-combatants and their dependents.</w:t>
      </w:r>
    </w:p>
    <w:p w14:paraId="4B7193DE" w14:textId="47F8269D" w:rsidR="00161D02" w:rsidRPr="00230AD5" w:rsidRDefault="00F43627" w:rsidP="00770DE2">
      <w:pPr>
        <w:pStyle w:val="ListParagraph"/>
        <w:numPr>
          <w:ilvl w:val="0"/>
          <w:numId w:val="2"/>
        </w:numPr>
        <w:ind w:left="-142" w:hanging="425"/>
        <w:jc w:val="both"/>
      </w:pPr>
      <w:r w:rsidRPr="00230AD5">
        <w:t xml:space="preserve">Provide </w:t>
      </w:r>
      <w:r w:rsidR="6FC989CD" w:rsidRPr="00230AD5">
        <w:t>legal, medical, and non-medical support to the most vulnerable, and support to S/GBV cases</w:t>
      </w:r>
      <w:r w:rsidRPr="00230AD5">
        <w:t>, this is a continuous activity</w:t>
      </w:r>
      <w:r w:rsidR="008A52FA" w:rsidRPr="00230AD5">
        <w:t xml:space="preserve">, </w:t>
      </w:r>
      <w:r w:rsidR="009D7841" w:rsidRPr="00230AD5">
        <w:t xml:space="preserve"> </w:t>
      </w:r>
    </w:p>
    <w:p w14:paraId="78835E5A" w14:textId="487C92F6" w:rsidR="00161D02" w:rsidRPr="00230AD5" w:rsidRDefault="00F43627" w:rsidP="00770DE2">
      <w:pPr>
        <w:pStyle w:val="ListParagraph"/>
        <w:numPr>
          <w:ilvl w:val="0"/>
          <w:numId w:val="2"/>
        </w:numPr>
        <w:ind w:left="-142" w:hanging="425"/>
        <w:jc w:val="both"/>
      </w:pPr>
      <w:r w:rsidRPr="00230AD5">
        <w:t>M</w:t>
      </w:r>
      <w:r w:rsidR="6FC989CD" w:rsidRPr="00230AD5">
        <w:t>entorshi</w:t>
      </w:r>
      <w:r w:rsidRPr="00230AD5">
        <w:t xml:space="preserve">p </w:t>
      </w:r>
      <w:r w:rsidR="6FC989CD" w:rsidRPr="00230AD5">
        <w:t>and technical guidance to implement income generating activities for ex-combatants and dependents</w:t>
      </w:r>
      <w:r w:rsidRPr="00230AD5">
        <w:t>, this is also a continuous</w:t>
      </w:r>
      <w:r w:rsidR="008A52FA" w:rsidRPr="00230AD5">
        <w:t xml:space="preserve">, </w:t>
      </w:r>
    </w:p>
    <w:p w14:paraId="114FE35E" w14:textId="736AE55A" w:rsidR="00161D02" w:rsidRPr="00230AD5" w:rsidRDefault="00F43627" w:rsidP="00770DE2">
      <w:pPr>
        <w:pStyle w:val="ListParagraph"/>
        <w:numPr>
          <w:ilvl w:val="0"/>
          <w:numId w:val="2"/>
        </w:numPr>
        <w:ind w:left="-142" w:hanging="425"/>
        <w:jc w:val="both"/>
      </w:pPr>
      <w:r w:rsidRPr="00230AD5">
        <w:t xml:space="preserve">Increase awareness through </w:t>
      </w:r>
      <w:r w:rsidR="6FC989CD" w:rsidRPr="00230AD5">
        <w:t xml:space="preserve">communication and publication of women and girls' testimonies </w:t>
      </w:r>
      <w:r w:rsidRPr="00230AD5">
        <w:t xml:space="preserve">and success stories </w:t>
      </w:r>
      <w:r w:rsidR="6FC989CD" w:rsidRPr="00230AD5">
        <w:t>towards their reintegration in respective communities as part of results documentation and cross-border sensitization through media towards peaceful repatriation and demobilization</w:t>
      </w:r>
    </w:p>
    <w:p w14:paraId="4CD4C7CA" w14:textId="322FDD3A" w:rsidR="41859855" w:rsidRPr="00230AD5" w:rsidRDefault="41859855" w:rsidP="00770DE2">
      <w:pPr>
        <w:ind w:left="-810" w:right="-154"/>
        <w:jc w:val="both"/>
      </w:pPr>
      <w:r w:rsidRPr="00230AD5">
        <w:t xml:space="preserve"> </w:t>
      </w:r>
    </w:p>
    <w:p w14:paraId="1838B565" w14:textId="367B9B30" w:rsidR="41859855" w:rsidRPr="00230AD5" w:rsidDel="00C46BA4" w:rsidRDefault="41859855" w:rsidP="00770DE2">
      <w:pPr>
        <w:ind w:left="-810" w:right="-154"/>
        <w:jc w:val="both"/>
      </w:pPr>
    </w:p>
    <w:p w14:paraId="00291D14" w14:textId="14831004" w:rsidR="001940FC" w:rsidRPr="00230AD5" w:rsidRDefault="008F0971" w:rsidP="00C34D33">
      <w:pPr>
        <w:ind w:left="-810"/>
        <w:jc w:val="both"/>
        <w:rPr>
          <w:b/>
          <w:bCs/>
        </w:rPr>
      </w:pPr>
      <w:r w:rsidRPr="00230AD5">
        <w:rPr>
          <w:b/>
          <w:bCs/>
        </w:rPr>
        <w:t xml:space="preserve">Project Positive Human Impact </w:t>
      </w:r>
    </w:p>
    <w:p w14:paraId="0326B24D" w14:textId="1DA3C244" w:rsidR="00C65FEC" w:rsidRPr="00230AD5" w:rsidRDefault="00C65FEC" w:rsidP="00C34D33">
      <w:pPr>
        <w:ind w:left="-810"/>
        <w:jc w:val="both"/>
      </w:pPr>
      <w:r w:rsidRPr="00230AD5">
        <w:t xml:space="preserve">During this reporting period, </w:t>
      </w:r>
      <w:r w:rsidR="001940FC" w:rsidRPr="00230AD5">
        <w:t>the project has improved livelihoods of the ex-</w:t>
      </w:r>
      <w:r w:rsidR="00085433" w:rsidRPr="00230AD5">
        <w:t>combatant</w:t>
      </w:r>
      <w:r w:rsidR="001940FC" w:rsidRPr="00230AD5">
        <w:t xml:space="preserve"> and their dependence. Dispute the challenges of the COVID19 pandemic, the beneficiaries were support</w:t>
      </w:r>
      <w:r w:rsidR="00085433">
        <w:t>ed</w:t>
      </w:r>
      <w:r w:rsidR="001940FC" w:rsidRPr="00230AD5">
        <w:t xml:space="preserve"> to improve their skills, access health services, revive their cooperatives after the pandemic shocks, imitating income generating activities among other results. The</w:t>
      </w:r>
      <w:r w:rsidRPr="00230AD5">
        <w:t xml:space="preserve"> project has continued to provide necessary items to fulfil basic needs of the beneficiaries. This includes food, medical services, house rent as well as medical support to 43 ex-combatants with different illnesses. In addition to this, skills and capacity development have been rolled out to support the economic empowerment of the ex-combatants and their dependents. As part of this, ex-</w:t>
      </w:r>
      <w:r w:rsidR="00242ADA" w:rsidRPr="00230AD5">
        <w:t>combatants,</w:t>
      </w:r>
      <w:r w:rsidRPr="00230AD5">
        <w:t xml:space="preserve"> and dependents (100 women and 145 men) have been enrolled in 10 training </w:t>
      </w:r>
      <w:proofErr w:type="spellStart"/>
      <w:r w:rsidRPr="00230AD5">
        <w:t>centers</w:t>
      </w:r>
      <w:proofErr w:type="spellEnd"/>
      <w:r w:rsidRPr="00230AD5">
        <w:t xml:space="preserve"> across the country to increase their technical skills in a trade of their choice, with most choosing tailoring and carpentry. The skills acquired, and tool kits provided to beneficiaries will allow the graduates to initiate their own businesses </w:t>
      </w:r>
      <w:r w:rsidR="00437007" w:rsidRPr="00230AD5">
        <w:t xml:space="preserve">and start getting income. The above listed initiatives and activities contributed tremendously to the improvement of the beneficiaries’ socio-economic conditions. </w:t>
      </w:r>
      <w:r w:rsidR="00C34D33" w:rsidRPr="00230AD5">
        <w:t>L</w:t>
      </w:r>
      <w:r w:rsidR="00437007" w:rsidRPr="00230AD5">
        <w:t>ivelihoods</w:t>
      </w:r>
      <w:r w:rsidR="00C34D33">
        <w:t xml:space="preserve">. </w:t>
      </w:r>
      <w:r w:rsidR="00EF5C68" w:rsidRPr="00230AD5">
        <w:t xml:space="preserve">Beneficiaries who needed their cases heard in courts and get justice benefited from </w:t>
      </w:r>
      <w:r w:rsidRPr="00230AD5">
        <w:t xml:space="preserve">coaching </w:t>
      </w:r>
      <w:r w:rsidR="00EF5C68" w:rsidRPr="00230AD5">
        <w:t xml:space="preserve">sessions </w:t>
      </w:r>
      <w:r w:rsidR="002227C2" w:rsidRPr="00230AD5">
        <w:t xml:space="preserve">by a lawyer contracted by RDRC. The lawyer works closely with </w:t>
      </w:r>
      <w:r w:rsidRPr="00230AD5">
        <w:t xml:space="preserve">MAJ (Maison </w:t>
      </w:r>
      <w:proofErr w:type="spellStart"/>
      <w:r w:rsidRPr="00230AD5">
        <w:t>d'Acces</w:t>
      </w:r>
      <w:proofErr w:type="spellEnd"/>
      <w:r w:rsidRPr="00230AD5">
        <w:t xml:space="preserve"> a la Justice</w:t>
      </w:r>
      <w:r w:rsidR="00242ADA" w:rsidRPr="00230AD5">
        <w:t>) which is a Government’s decentralized justice system created to ensure universal access to legal advice and assistance</w:t>
      </w:r>
      <w:r w:rsidRPr="00230AD5">
        <w:t xml:space="preserve"> to provide coaching to one case, identified during follow up of beneficiaries.</w:t>
      </w:r>
      <w:r w:rsidR="002227C2" w:rsidRPr="00230AD5">
        <w:t xml:space="preserve"> As result, this procedure proved to be very effective in terms of bringing harmony, peace and good relations between beneficiaries, their relatives and the community in general.</w:t>
      </w:r>
    </w:p>
    <w:p w14:paraId="7E92E9C5" w14:textId="77777777" w:rsidR="00C65FEC" w:rsidRPr="00230AD5" w:rsidRDefault="00C65FEC" w:rsidP="00770DE2">
      <w:pPr>
        <w:ind w:left="-810"/>
        <w:jc w:val="both"/>
      </w:pPr>
      <w:r w:rsidRPr="00230AD5">
        <w:lastRenderedPageBreak/>
        <w:t xml:space="preserve"> </w:t>
      </w:r>
    </w:p>
    <w:p w14:paraId="08773E50" w14:textId="456524F7" w:rsidR="00206D45" w:rsidRPr="00230AD5" w:rsidRDefault="00C65FEC" w:rsidP="00770DE2">
      <w:pPr>
        <w:ind w:left="-810"/>
        <w:jc w:val="both"/>
      </w:pPr>
      <w:r w:rsidRPr="00230AD5">
        <w:t xml:space="preserve">On the other hand, RDRC continued to broadcast the bi-weekly radio programme called “ISANGE MU BANYU, </w:t>
      </w:r>
      <w:r w:rsidRPr="00230AD5">
        <w:rPr>
          <w:b/>
          <w:bCs/>
          <w:i/>
          <w:iCs/>
        </w:rPr>
        <w:t>Welcome to Yours</w:t>
      </w:r>
      <w:r w:rsidRPr="00230AD5">
        <w:t>" which focuses on ex-combatants in reintegration proces</w:t>
      </w:r>
      <w:r w:rsidR="00667EE8" w:rsidRPr="00230AD5">
        <w:t>s</w:t>
      </w:r>
      <w:r w:rsidR="000A75CA" w:rsidRPr="00230AD5">
        <w:t xml:space="preserve">. </w:t>
      </w:r>
      <w:r w:rsidR="00953EA9">
        <w:t>O</w:t>
      </w:r>
      <w:r w:rsidR="000A75CA" w:rsidRPr="00230AD5">
        <w:t>n a quarterly basis, RDRC organized radio</w:t>
      </w:r>
      <w:r w:rsidRPr="00230AD5">
        <w:t xml:space="preserve"> and television talk show</w:t>
      </w:r>
      <w:r w:rsidR="000A75CA" w:rsidRPr="00230AD5">
        <w:t>s</w:t>
      </w:r>
      <w:r w:rsidRPr="00230AD5">
        <w:t xml:space="preserve"> that focus on the RDRC activities where ex-combatants </w:t>
      </w:r>
      <w:proofErr w:type="gramStart"/>
      <w:r w:rsidRPr="00230AD5">
        <w:t>are</w:t>
      </w:r>
      <w:proofErr w:type="gramEnd"/>
      <w:r w:rsidRPr="00230AD5">
        <w:t xml:space="preserve"> invited to share their experiences. RDRC also published and disseminated on the</w:t>
      </w:r>
      <w:r w:rsidR="000A75CA" w:rsidRPr="00230AD5">
        <w:t>ir</w:t>
      </w:r>
      <w:r w:rsidRPr="00230AD5">
        <w:t xml:space="preserve"> Web site </w:t>
      </w:r>
      <w:r w:rsidR="000A75CA" w:rsidRPr="00230AD5">
        <w:t xml:space="preserve">a </w:t>
      </w:r>
      <w:r w:rsidRPr="00230AD5">
        <w:t>quarterly newsletter named “</w:t>
      </w:r>
      <w:proofErr w:type="spellStart"/>
      <w:r w:rsidRPr="00230AD5">
        <w:t>Abadahigwa</w:t>
      </w:r>
      <w:proofErr w:type="spellEnd"/>
      <w:r w:rsidRPr="00230AD5">
        <w:t xml:space="preserve">”. All those publications and radio messages aimed at sharing experience on effective reintegration </w:t>
      </w:r>
      <w:r w:rsidR="000A75CA" w:rsidRPr="00230AD5">
        <w:t xml:space="preserve">especially </w:t>
      </w:r>
      <w:r w:rsidRPr="00230AD5">
        <w:t xml:space="preserve">of women and their families which contribute to a sustainable peace building. The shared information also contributes to the sensitization of those who are still in </w:t>
      </w:r>
      <w:r w:rsidR="000A75CA" w:rsidRPr="00230AD5">
        <w:t>the Congo (</w:t>
      </w:r>
      <w:r w:rsidRPr="00230AD5">
        <w:t>DRC</w:t>
      </w:r>
      <w:r w:rsidR="000A75CA" w:rsidRPr="00230AD5">
        <w:t>)</w:t>
      </w:r>
      <w:r w:rsidRPr="00230AD5">
        <w:t xml:space="preserve"> to return home </w:t>
      </w:r>
      <w:r w:rsidR="000A75CA" w:rsidRPr="00230AD5">
        <w:t xml:space="preserve">and </w:t>
      </w:r>
      <w:r w:rsidRPr="00230AD5">
        <w:t>benefit from sustainable peace and reintegration package back in their communities.</w:t>
      </w:r>
    </w:p>
    <w:p w14:paraId="58FD505D" w14:textId="77777777" w:rsidR="00437007" w:rsidRPr="00230AD5" w:rsidRDefault="00437007" w:rsidP="00770DE2">
      <w:pPr>
        <w:ind w:left="-810"/>
        <w:jc w:val="both"/>
      </w:pPr>
    </w:p>
    <w:p w14:paraId="0900E82A" w14:textId="77777777" w:rsidR="00437007" w:rsidRPr="00230AD5" w:rsidDel="00C46BA4" w:rsidRDefault="00437007" w:rsidP="00770DE2">
      <w:pPr>
        <w:ind w:left="-810" w:right="-154"/>
        <w:jc w:val="both"/>
      </w:pPr>
      <w:r w:rsidRPr="00230AD5" w:rsidDel="00C46BA4">
        <w:t>At institutional level, RDRC have strengthened their capacities to respond to victims of SGBV, human trafficking and forced marriages. All staff working on this project (7) are now able to provide psycho-social support services to beneficiaries. In total, 40 RDRC staff were trained. This resulted in increased access to SGBV support services for ex-combatants and their dependents.</w:t>
      </w:r>
    </w:p>
    <w:p w14:paraId="02D747B6" w14:textId="77777777" w:rsidR="00437007" w:rsidRPr="00230AD5" w:rsidRDefault="00437007" w:rsidP="00770DE2">
      <w:pPr>
        <w:ind w:left="-810" w:right="-154"/>
        <w:jc w:val="both"/>
        <w:rPr>
          <w:b/>
          <w:bCs/>
        </w:rPr>
      </w:pPr>
    </w:p>
    <w:p w14:paraId="60458633" w14:textId="77777777" w:rsidR="00D8003F" w:rsidRPr="00230AD5" w:rsidRDefault="00D8003F" w:rsidP="00770DE2">
      <w:pPr>
        <w:ind w:hanging="810"/>
        <w:jc w:val="both"/>
        <w:rPr>
          <w:b/>
          <w:color w:val="00B0F0"/>
        </w:rPr>
      </w:pPr>
    </w:p>
    <w:p w14:paraId="00C1C1D9" w14:textId="337D12C3" w:rsidR="003D4CD7" w:rsidRPr="00230AD5" w:rsidRDefault="00206D45" w:rsidP="00770DE2">
      <w:pPr>
        <w:ind w:hanging="810"/>
        <w:jc w:val="both"/>
        <w:rPr>
          <w:b/>
          <w:color w:val="00B0F0"/>
        </w:rPr>
      </w:pPr>
      <w:r w:rsidRPr="00230AD5">
        <w:rPr>
          <w:b/>
          <w:color w:val="00B0F0"/>
        </w:rPr>
        <w:t xml:space="preserve">PART II: RESULT PROGRESS BY PROJECT OUTCOME </w:t>
      </w:r>
    </w:p>
    <w:p w14:paraId="243656BC" w14:textId="77777777" w:rsidR="003D4CD7" w:rsidRPr="00230AD5" w:rsidRDefault="003D4CD7" w:rsidP="00770DE2">
      <w:pPr>
        <w:jc w:val="both"/>
        <w:rPr>
          <w:b/>
          <w:u w:val="single"/>
        </w:rPr>
      </w:pPr>
    </w:p>
    <w:p w14:paraId="53AA26EA" w14:textId="6207B864" w:rsidR="005216B2" w:rsidRPr="00230AD5" w:rsidRDefault="007626C9" w:rsidP="00770DE2">
      <w:pPr>
        <w:ind w:left="-720"/>
        <w:jc w:val="both"/>
        <w:rPr>
          <w:b/>
        </w:rPr>
      </w:pPr>
      <w:r w:rsidRPr="00230AD5">
        <w:rPr>
          <w:b/>
        </w:rPr>
        <w:t>Outcome</w:t>
      </w:r>
      <w:r w:rsidR="003523C6" w:rsidRPr="00230AD5">
        <w:rPr>
          <w:b/>
        </w:rPr>
        <w:t xml:space="preserve"> </w:t>
      </w:r>
      <w:r w:rsidR="005216B2" w:rsidRPr="00230AD5">
        <w:rPr>
          <w:b/>
        </w:rPr>
        <w:t>1:</w:t>
      </w:r>
      <w:r w:rsidR="0076299F" w:rsidRPr="00230AD5">
        <w:rPr>
          <w:b/>
        </w:rPr>
        <w:t xml:space="preserve"> </w:t>
      </w:r>
      <w:r w:rsidR="00302CAD" w:rsidRPr="00230AD5">
        <w:rPr>
          <w:b/>
        </w:rPr>
        <w:t>1,635 ex-combatants and their dependents increasingly access support services provided by National and local government institutions through development plans that contribute to SDGs 1,2,3,4and 5</w:t>
      </w:r>
    </w:p>
    <w:p w14:paraId="41A3C253" w14:textId="77777777" w:rsidR="00D3351A" w:rsidRPr="00230AD5" w:rsidRDefault="00D3351A" w:rsidP="00770DE2">
      <w:pPr>
        <w:ind w:left="-720"/>
        <w:jc w:val="both"/>
        <w:rPr>
          <w:b/>
        </w:rPr>
      </w:pPr>
    </w:p>
    <w:p w14:paraId="4262CE1B" w14:textId="44F92AD7" w:rsidR="002E1CED" w:rsidRPr="00230AD5" w:rsidRDefault="008F0971" w:rsidP="00770DE2">
      <w:pPr>
        <w:ind w:left="-720"/>
        <w:jc w:val="both"/>
        <w:rPr>
          <w:b/>
        </w:rPr>
      </w:pPr>
      <w:r w:rsidRPr="00230AD5">
        <w:rPr>
          <w:b/>
        </w:rPr>
        <w:t>C</w:t>
      </w:r>
      <w:r w:rsidR="00A47DDA" w:rsidRPr="00230AD5">
        <w:rPr>
          <w:b/>
        </w:rPr>
        <w:t xml:space="preserve">urrent </w:t>
      </w:r>
      <w:r w:rsidR="002E1CED" w:rsidRPr="00230AD5">
        <w:rPr>
          <w:b/>
        </w:rPr>
        <w:t xml:space="preserve">status of the </w:t>
      </w:r>
      <w:r w:rsidR="00323ABC" w:rsidRPr="00230AD5">
        <w:rPr>
          <w:b/>
        </w:rPr>
        <w:t>outcome</w:t>
      </w:r>
      <w:r w:rsidR="00764773" w:rsidRPr="00230AD5">
        <w:rPr>
          <w:b/>
        </w:rPr>
        <w:t xml:space="preserve"> progress</w:t>
      </w:r>
      <w:r w:rsidR="002E1CED" w:rsidRPr="00230AD5">
        <w:rPr>
          <w:b/>
        </w:rPr>
        <w:t xml:space="preserve">: </w:t>
      </w:r>
      <w:r w:rsidR="00302CAD" w:rsidRPr="00230AD5">
        <w:rPr>
          <w:bCs/>
        </w:rPr>
        <w:t>On Track</w:t>
      </w:r>
    </w:p>
    <w:p w14:paraId="6389C77C" w14:textId="77777777" w:rsidR="002E1CED" w:rsidRPr="00230AD5" w:rsidRDefault="002E1CED" w:rsidP="00770DE2">
      <w:pPr>
        <w:ind w:left="-720"/>
        <w:jc w:val="both"/>
        <w:rPr>
          <w:b/>
        </w:rPr>
      </w:pPr>
    </w:p>
    <w:p w14:paraId="37B6CC8B" w14:textId="43647F36" w:rsidR="005216B2" w:rsidRPr="00230AD5" w:rsidRDefault="003235DF" w:rsidP="00770DE2">
      <w:pPr>
        <w:ind w:left="-720"/>
        <w:jc w:val="both"/>
        <w:rPr>
          <w:b/>
        </w:rPr>
      </w:pPr>
      <w:r w:rsidRPr="00230AD5">
        <w:rPr>
          <w:b/>
        </w:rPr>
        <w:t xml:space="preserve">Progress summary: </w:t>
      </w:r>
    </w:p>
    <w:p w14:paraId="50CF3A0E" w14:textId="77777777" w:rsidR="002B427F" w:rsidRPr="00230AD5" w:rsidRDefault="002B427F" w:rsidP="00770DE2">
      <w:pPr>
        <w:ind w:left="-720"/>
        <w:jc w:val="both"/>
        <w:rPr>
          <w:bCs/>
        </w:rPr>
      </w:pPr>
    </w:p>
    <w:p w14:paraId="01711A4E" w14:textId="6509C92F" w:rsidR="003B5870" w:rsidRPr="00230AD5" w:rsidRDefault="002B427F" w:rsidP="00770DE2">
      <w:pPr>
        <w:ind w:left="-720"/>
        <w:jc w:val="both"/>
        <w:rPr>
          <w:bCs/>
          <w:i/>
        </w:rPr>
      </w:pPr>
      <w:r w:rsidRPr="00230AD5">
        <w:rPr>
          <w:bCs/>
        </w:rPr>
        <w:t xml:space="preserve">With the project support, ex-combatants and their dependents to have equal access services delivered by the national and local government institution. Increased access to </w:t>
      </w:r>
      <w:r w:rsidRPr="00230AD5">
        <w:t xml:space="preserve">health insurance, certificate of birth, legal services, water supply and sanitation among other services was improved. </w:t>
      </w:r>
    </w:p>
    <w:p w14:paraId="3E8C0EB2" w14:textId="7C24FBAB" w:rsidR="006642DA" w:rsidRPr="00230AD5" w:rsidRDefault="002B427F" w:rsidP="00770DE2">
      <w:pPr>
        <w:ind w:left="-720"/>
        <w:jc w:val="both"/>
      </w:pPr>
      <w:r w:rsidRPr="00230AD5">
        <w:t xml:space="preserve">This came as results of awareness campaigns </w:t>
      </w:r>
      <w:r w:rsidR="1A2C753E" w:rsidRPr="00230AD5">
        <w:t xml:space="preserve">among other </w:t>
      </w:r>
      <w:r w:rsidRPr="00230AD5">
        <w:t xml:space="preserve">innovative activities. In addition, </w:t>
      </w:r>
      <w:r w:rsidR="1A2C753E" w:rsidRPr="00230AD5">
        <w:t xml:space="preserve"> sensitization meetings with ex-combatants and their dependents on their participation in different government programs such as: </w:t>
      </w:r>
      <w:r w:rsidR="00C8352B" w:rsidRPr="00230AD5">
        <w:t>subscription</w:t>
      </w:r>
      <w:r w:rsidR="1A2C753E" w:rsidRPr="00230AD5">
        <w:t xml:space="preserve"> for </w:t>
      </w:r>
      <w:proofErr w:type="gramStart"/>
      <w:r w:rsidR="1A2C753E" w:rsidRPr="00230AD5">
        <w:t>In</w:t>
      </w:r>
      <w:proofErr w:type="gramEnd"/>
      <w:r w:rsidR="1A2C753E" w:rsidRPr="00230AD5">
        <w:t xml:space="preserve"> addition to this, the project </w:t>
      </w:r>
      <w:r w:rsidR="457DDF92" w:rsidRPr="00230AD5">
        <w:t xml:space="preserve">has </w:t>
      </w:r>
      <w:r w:rsidR="00707C9F" w:rsidRPr="00230AD5">
        <w:t>provided reintegration</w:t>
      </w:r>
      <w:r w:rsidR="1A2C753E" w:rsidRPr="00230AD5">
        <w:t xml:space="preserve"> support to demobilized ex-combatants </w:t>
      </w:r>
      <w:r w:rsidR="21A2F9BB" w:rsidRPr="00230AD5">
        <w:t>including</w:t>
      </w:r>
      <w:r w:rsidR="1A2C753E" w:rsidRPr="00230AD5">
        <w:t xml:space="preserve"> start-up</w:t>
      </w:r>
      <w:r w:rsidR="3ECCF331" w:rsidRPr="00230AD5">
        <w:t xml:space="preserve"> capital</w:t>
      </w:r>
      <w:r w:rsidR="0C66B753" w:rsidRPr="00230AD5">
        <w:t xml:space="preserve"> </w:t>
      </w:r>
      <w:r w:rsidR="1A2C753E" w:rsidRPr="00230AD5">
        <w:t>for income generating activities</w:t>
      </w:r>
      <w:r w:rsidR="32C13804" w:rsidRPr="00230AD5">
        <w:t>. This has also included support to</w:t>
      </w:r>
      <w:r w:rsidR="1A2C753E" w:rsidRPr="00230AD5">
        <w:t xml:space="preserve"> cooperatives through technical assistance, </w:t>
      </w:r>
      <w:r w:rsidR="57A93E7A" w:rsidRPr="00230AD5">
        <w:t xml:space="preserve">capacity building </w:t>
      </w:r>
      <w:r w:rsidR="1A2C753E" w:rsidRPr="00230AD5">
        <w:t>entrepreneurship skills</w:t>
      </w:r>
      <w:r w:rsidR="21D24C2C" w:rsidRPr="00230AD5">
        <w:t xml:space="preserve"> and vocational skills</w:t>
      </w:r>
      <w:r w:rsidR="1A2C753E" w:rsidRPr="00230AD5">
        <w:t>, learning tours and project competition. The sensitization campaigns were organized across the country and</w:t>
      </w:r>
      <w:r w:rsidR="4251B0ED" w:rsidRPr="00230AD5">
        <w:t xml:space="preserve"> ha</w:t>
      </w:r>
      <w:r w:rsidR="00B80220" w:rsidRPr="00230AD5">
        <w:t>d</w:t>
      </w:r>
      <w:r w:rsidR="4251B0ED" w:rsidRPr="00230AD5">
        <w:t xml:space="preserve"> 555 participants of which</w:t>
      </w:r>
      <w:r w:rsidR="1A2C753E" w:rsidRPr="00230AD5">
        <w:t xml:space="preserve"> 237 </w:t>
      </w:r>
      <w:r w:rsidR="6CFDBB22" w:rsidRPr="00230AD5">
        <w:t xml:space="preserve">were </w:t>
      </w:r>
      <w:r w:rsidR="00B80220" w:rsidRPr="00230AD5">
        <w:t>women (</w:t>
      </w:r>
      <w:r w:rsidR="1A2C753E" w:rsidRPr="00230AD5">
        <w:t xml:space="preserve">42,70%). </w:t>
      </w:r>
    </w:p>
    <w:p w14:paraId="1BF11883" w14:textId="77777777" w:rsidR="006642DA" w:rsidRPr="00230AD5" w:rsidRDefault="006642DA" w:rsidP="00770DE2">
      <w:pPr>
        <w:ind w:left="-720"/>
        <w:jc w:val="both"/>
        <w:rPr>
          <w:bCs/>
        </w:rPr>
      </w:pPr>
    </w:p>
    <w:p w14:paraId="1AAB8944" w14:textId="5DCDD8CB" w:rsidR="00BB34B9" w:rsidRPr="00230AD5" w:rsidRDefault="1A2C753E" w:rsidP="00770DE2">
      <w:pPr>
        <w:ind w:left="-720"/>
        <w:jc w:val="both"/>
      </w:pPr>
      <w:r w:rsidRPr="00230AD5">
        <w:t xml:space="preserve">As a result of the sensitization sessions, participants increased their understanding of services available at community level, all ex-combatants including their family members are covered by health insurance (fiscal year 2020-2021) including those who are most vulnerable or victims of SGBV. Through contracts with different health service providers, RDRC provided medical support to </w:t>
      </w:r>
      <w:r w:rsidR="2D68EC0A" w:rsidRPr="00230AD5">
        <w:t>43</w:t>
      </w:r>
      <w:r w:rsidRPr="00230AD5">
        <w:t xml:space="preserve"> ex-combatants and their dependents</w:t>
      </w:r>
      <w:r w:rsidR="04B4118F" w:rsidRPr="00230AD5">
        <w:t xml:space="preserve"> (1 wom</w:t>
      </w:r>
      <w:r w:rsidR="53A7A551" w:rsidRPr="00230AD5">
        <w:t>a</w:t>
      </w:r>
      <w:r w:rsidR="04B4118F" w:rsidRPr="00230AD5">
        <w:t>n, 42 men)</w:t>
      </w:r>
      <w:r w:rsidRPr="00230AD5">
        <w:t xml:space="preserve"> with different illnesses</w:t>
      </w:r>
      <w:r w:rsidR="4C96CBE7" w:rsidRPr="00230AD5">
        <w:t xml:space="preserve"> and disabilities</w:t>
      </w:r>
      <w:r w:rsidRPr="00230AD5">
        <w:t xml:space="preserve"> that affected their everyday life.</w:t>
      </w:r>
      <w:r w:rsidR="690B090C" w:rsidRPr="00230AD5">
        <w:t xml:space="preserve"> </w:t>
      </w:r>
    </w:p>
    <w:p w14:paraId="24F6110A" w14:textId="77777777" w:rsidR="00BB34B9" w:rsidRPr="00230AD5" w:rsidRDefault="00BB34B9" w:rsidP="00770DE2">
      <w:pPr>
        <w:ind w:left="-720"/>
        <w:jc w:val="both"/>
      </w:pPr>
    </w:p>
    <w:p w14:paraId="58DB688B" w14:textId="27DA5378" w:rsidR="00627A1C" w:rsidRPr="00230AD5" w:rsidRDefault="39EE75B0" w:rsidP="00770DE2">
      <w:pPr>
        <w:ind w:left="-720"/>
        <w:jc w:val="both"/>
      </w:pPr>
      <w:r w:rsidRPr="00230AD5">
        <w:t>Additionally, the project provided psycho-social support to 151 combatants and dependents (130 men and 21 women)</w:t>
      </w:r>
      <w:r w:rsidR="540B6289" w:rsidRPr="00230AD5">
        <w:t>, the majority</w:t>
      </w:r>
      <w:r w:rsidRPr="00230AD5">
        <w:t xml:space="preserve"> suffering from post-traumatic disorder and depression. </w:t>
      </w:r>
      <w:r w:rsidRPr="00230AD5">
        <w:lastRenderedPageBreak/>
        <w:t xml:space="preserve">130 </w:t>
      </w:r>
      <w:r w:rsidR="75861B48" w:rsidRPr="00230AD5">
        <w:t xml:space="preserve">male </w:t>
      </w:r>
      <w:r w:rsidRPr="00230AD5">
        <w:t xml:space="preserve">ex-combatants and dependants received psycho-social support including individual counselling and orientation to hospitals for appropriate medical services. The RDRC medical rehabilitation unit also received 21 </w:t>
      </w:r>
      <w:r w:rsidR="11FE78D8" w:rsidRPr="00230AD5">
        <w:t xml:space="preserve">women victims </w:t>
      </w:r>
      <w:r w:rsidRPr="00230AD5">
        <w:t xml:space="preserve">of SGBV and supported them with referrals to hospitals and for suitable treatment according to their needs. </w:t>
      </w:r>
    </w:p>
    <w:p w14:paraId="7DC0FA7B" w14:textId="77777777" w:rsidR="00C65FEC" w:rsidRPr="00230AD5" w:rsidRDefault="00C65FEC" w:rsidP="00770DE2">
      <w:pPr>
        <w:ind w:left="-720"/>
        <w:jc w:val="both"/>
      </w:pPr>
    </w:p>
    <w:p w14:paraId="3CB705CC" w14:textId="68D1950B" w:rsidR="00627A1C" w:rsidRPr="00230AD5" w:rsidRDefault="39EE75B0" w:rsidP="00770DE2">
      <w:pPr>
        <w:ind w:left="-720"/>
        <w:jc w:val="both"/>
      </w:pPr>
      <w:r w:rsidRPr="00230AD5">
        <w:t xml:space="preserve">To further respond to SGBV and provision of quality services, 40 out of 79 RDRC staff (23 women, 17 men) were trained in providing psycho-social support services with a focus on support to victims of SGBV, human trafficking and forced marriages. The training </w:t>
      </w:r>
      <w:r w:rsidR="0BC863D7" w:rsidRPr="00230AD5">
        <w:t xml:space="preserve">was </w:t>
      </w:r>
      <w:r w:rsidRPr="00230AD5">
        <w:t xml:space="preserve">held between </w:t>
      </w:r>
      <w:r w:rsidR="05086E41" w:rsidRPr="00230AD5">
        <w:t xml:space="preserve">the </w:t>
      </w:r>
      <w:r w:rsidRPr="00230AD5">
        <w:t>24th May to 6th June 2021. This will improve the access to SGBV support services for ex-combatants and their dependents</w:t>
      </w:r>
      <w:r w:rsidR="369A5F29" w:rsidRPr="00230AD5">
        <w:t xml:space="preserve"> and contributes to provide a holistic package in the reintegration process</w:t>
      </w:r>
      <w:r w:rsidRPr="00230AD5">
        <w:t>.</w:t>
      </w:r>
    </w:p>
    <w:p w14:paraId="5D6315E1" w14:textId="43D9E0BF" w:rsidR="00627A1C" w:rsidRPr="00230AD5" w:rsidRDefault="00627A1C" w:rsidP="00770DE2">
      <w:pPr>
        <w:ind w:left="-720"/>
        <w:jc w:val="both"/>
      </w:pPr>
    </w:p>
    <w:p w14:paraId="6556A7A4" w14:textId="5B1B402B" w:rsidR="00323ABC" w:rsidRPr="00230AD5" w:rsidRDefault="008F0971" w:rsidP="00770DE2">
      <w:pPr>
        <w:ind w:left="-720"/>
        <w:jc w:val="both"/>
        <w:rPr>
          <w:b/>
        </w:rPr>
      </w:pPr>
      <w:r w:rsidRPr="00230AD5">
        <w:rPr>
          <w:b/>
          <w:bCs/>
          <w:color w:val="000000"/>
          <w:lang w:val="en-US" w:eastAsia="en-US"/>
        </w:rPr>
        <w:t>A</w:t>
      </w:r>
      <w:r w:rsidR="00627A1C" w:rsidRPr="00230AD5">
        <w:rPr>
          <w:b/>
          <w:bCs/>
          <w:color w:val="000000"/>
          <w:lang w:val="en-US" w:eastAsia="en-US"/>
        </w:rPr>
        <w:t>dditional analysis on how Gender Equality and Women’s Empowerment and/or Youth Inclusion and Responsiveness has been ensured under this Outcome</w:t>
      </w:r>
      <w:r w:rsidRPr="00230AD5">
        <w:rPr>
          <w:b/>
        </w:rPr>
        <w:t>.</w:t>
      </w:r>
    </w:p>
    <w:p w14:paraId="11D075DB" w14:textId="77777777" w:rsidR="002A659D" w:rsidRPr="00230AD5" w:rsidRDefault="002A659D" w:rsidP="00770DE2">
      <w:pPr>
        <w:ind w:left="-720"/>
        <w:jc w:val="both"/>
      </w:pPr>
    </w:p>
    <w:p w14:paraId="1B990225" w14:textId="779C548C" w:rsidR="00C8352B" w:rsidRPr="00230AD5" w:rsidRDefault="001940FC" w:rsidP="00770DE2">
      <w:pPr>
        <w:ind w:left="-720"/>
        <w:jc w:val="both"/>
      </w:pPr>
      <w:r w:rsidRPr="00230AD5">
        <w:t xml:space="preserve">The results achieved </w:t>
      </w:r>
      <w:r w:rsidR="00C8352B" w:rsidRPr="00230AD5">
        <w:t xml:space="preserve">under this </w:t>
      </w:r>
      <w:r w:rsidR="006D6F5C" w:rsidRPr="00230AD5">
        <w:t>outcome are gender inclusive for</w:t>
      </w:r>
      <w:r w:rsidR="00C8352B" w:rsidRPr="00230AD5">
        <w:t xml:space="preserve"> both ex-combatants and their dependents.</w:t>
      </w:r>
      <w:r w:rsidR="003B5870" w:rsidRPr="00230AD5">
        <w:t xml:space="preserve"> </w:t>
      </w:r>
      <w:r w:rsidR="00C8352B" w:rsidRPr="00230AD5">
        <w:t>The participation of women and girl's stand at more than 30% which is the requirement for this project. The percentage of participation for women and girls stand at 42.7% for the sensitization campaigns on available support services and related government programs, including health and psychosocial support available, and 30.48% for the financial support to fulfil basic needs and initiate income generating activities for effective reintegration. Women were invited together with their husbands to attend sensitization meetings. On the agenda, participants discussed issues on power relation withing the family, possible causes of domestic violence and existing laws protecting people from any form of violence and discrimination. Participants were also informed about the accessibility of family planning services at the health centre as well as at community level where community health workers provide advice and ensure distribution of needed products. Couples were reminded that the family planning is family issue rather than a women concern. Women representation at the sensitization meetings stand at 42.7% for the sensitization meetings, while they represent 30.48% for the financial support to fulfil basic needs as well as start-ups to initiate income generating activities for effective reintegration.</w:t>
      </w:r>
    </w:p>
    <w:p w14:paraId="1FEC472F" w14:textId="4673A7BF" w:rsidR="002C38CE" w:rsidRPr="00230AD5" w:rsidRDefault="002C38CE" w:rsidP="00770DE2">
      <w:pPr>
        <w:ind w:left="-720"/>
        <w:jc w:val="both"/>
        <w:rPr>
          <w:bCs/>
        </w:rPr>
      </w:pPr>
    </w:p>
    <w:p w14:paraId="5DF723C6" w14:textId="1B97F917" w:rsidR="002C38CE" w:rsidRPr="00230AD5" w:rsidRDefault="7FFC6AF4" w:rsidP="00770DE2">
      <w:pPr>
        <w:ind w:left="-720"/>
        <w:jc w:val="both"/>
      </w:pPr>
      <w:r w:rsidRPr="00230AD5">
        <w:t>In terms of psycho-social support, the project target</w:t>
      </w:r>
      <w:r w:rsidR="32F09853" w:rsidRPr="00230AD5">
        <w:t>ed</w:t>
      </w:r>
      <w:r w:rsidRPr="00230AD5">
        <w:t xml:space="preserve"> both men and women and provided </w:t>
      </w:r>
      <w:r w:rsidR="59D024DC" w:rsidRPr="00230AD5">
        <w:t xml:space="preserve">individual </w:t>
      </w:r>
      <w:r w:rsidRPr="00230AD5">
        <w:t xml:space="preserve">support </w:t>
      </w:r>
      <w:r w:rsidR="32F09853" w:rsidRPr="00230AD5">
        <w:t>case by case. The RDRC medical rehabilitation unit</w:t>
      </w:r>
      <w:r w:rsidR="72C8934D" w:rsidRPr="00230AD5">
        <w:t xml:space="preserve"> supported </w:t>
      </w:r>
      <w:r w:rsidR="1C56CE64" w:rsidRPr="00230AD5">
        <w:t>continue to support GBV survivors as part of the medical support provision to ensure that survivors, whether ex-combatant or dependant receive the appropriate care</w:t>
      </w:r>
      <w:r w:rsidR="746409D7" w:rsidRPr="00230AD5">
        <w:t xml:space="preserve">. </w:t>
      </w:r>
      <w:r w:rsidR="0CA6C83E" w:rsidRPr="00230AD5">
        <w:t xml:space="preserve"> In addition, RDRC </w:t>
      </w:r>
      <w:r w:rsidR="79FF2A5E" w:rsidRPr="00230AD5">
        <w:t xml:space="preserve">staff </w:t>
      </w:r>
      <w:r w:rsidR="45DF56ED" w:rsidRPr="00230AD5">
        <w:t xml:space="preserve">were trained in providing psycho-social support </w:t>
      </w:r>
      <w:r w:rsidR="3E5DFC8D" w:rsidRPr="00230AD5">
        <w:t>services</w:t>
      </w:r>
      <w:r w:rsidR="3F1E51EA" w:rsidRPr="00230AD5">
        <w:t>,</w:t>
      </w:r>
      <w:r w:rsidR="3E5DFC8D" w:rsidRPr="00230AD5">
        <w:t xml:space="preserve"> with a focus on support to victims of SGBV, human trafficking and forced marriages</w:t>
      </w:r>
      <w:r w:rsidR="091936F6" w:rsidRPr="00230AD5">
        <w:t>. This training will improve the access to support service for SGBV victims.</w:t>
      </w:r>
    </w:p>
    <w:p w14:paraId="7DF6FF4D" w14:textId="69227AD8" w:rsidR="00C8352B" w:rsidRPr="00230AD5" w:rsidRDefault="00C8352B" w:rsidP="00770DE2">
      <w:pPr>
        <w:ind w:left="-720"/>
        <w:jc w:val="both"/>
      </w:pPr>
    </w:p>
    <w:p w14:paraId="47375C44" w14:textId="0AB337D3" w:rsidR="00093A7C" w:rsidRPr="00230AD5" w:rsidRDefault="4782B6FD" w:rsidP="00770DE2">
      <w:pPr>
        <w:shd w:val="clear" w:color="auto" w:fill="FFFFFF" w:themeFill="background1"/>
        <w:ind w:left="-720"/>
        <w:jc w:val="both"/>
      </w:pPr>
      <w:r w:rsidRPr="00230AD5">
        <w:t xml:space="preserve">Technical skills </w:t>
      </w:r>
      <w:r w:rsidR="006D6F5C" w:rsidRPr="00230AD5">
        <w:t xml:space="preserve">of both men and women were </w:t>
      </w:r>
      <w:r w:rsidRPr="00230AD5">
        <w:t>develop</w:t>
      </w:r>
      <w:r w:rsidR="006D6F5C" w:rsidRPr="00230AD5">
        <w:t xml:space="preserve">ed with significant portion of Women who </w:t>
      </w:r>
      <w:r w:rsidR="6E62E866" w:rsidRPr="00230AD5">
        <w:t xml:space="preserve">present </w:t>
      </w:r>
      <w:r w:rsidR="1AABB17E" w:rsidRPr="00230AD5">
        <w:t xml:space="preserve">40.81 % of the </w:t>
      </w:r>
      <w:r w:rsidR="5686AAE5" w:rsidRPr="00230AD5">
        <w:t>trainees.</w:t>
      </w:r>
      <w:r w:rsidR="1AABB17E" w:rsidRPr="00230AD5">
        <w:t xml:space="preserve"> </w:t>
      </w:r>
      <w:r w:rsidR="006D6F5C" w:rsidRPr="00230AD5">
        <w:t>Women were</w:t>
      </w:r>
      <w:r w:rsidR="1AABB17E" w:rsidRPr="00230AD5">
        <w:t xml:space="preserve"> also</w:t>
      </w:r>
      <w:r w:rsidR="61C27420" w:rsidRPr="00230AD5">
        <w:t xml:space="preserve"> provided with facilities to cater for their babies at the centres. This enabled them to follow the training </w:t>
      </w:r>
      <w:r w:rsidR="006D6F5C" w:rsidRPr="00230AD5">
        <w:t xml:space="preserve">to help them </w:t>
      </w:r>
      <w:r w:rsidR="2034815D" w:rsidRPr="00230AD5">
        <w:t xml:space="preserve">address issues </w:t>
      </w:r>
      <w:r w:rsidR="006D6F5C" w:rsidRPr="00230AD5">
        <w:t xml:space="preserve">and overcome some </w:t>
      </w:r>
      <w:r w:rsidR="46D3A99B" w:rsidRPr="00230AD5">
        <w:t>d</w:t>
      </w:r>
      <w:r w:rsidR="2034815D" w:rsidRPr="00230AD5">
        <w:t xml:space="preserve">omestic </w:t>
      </w:r>
      <w:r w:rsidR="46D3A99B" w:rsidRPr="00230AD5">
        <w:t>work-related</w:t>
      </w:r>
      <w:r w:rsidR="2034815D" w:rsidRPr="00230AD5">
        <w:t xml:space="preserve"> barriers. </w:t>
      </w:r>
    </w:p>
    <w:p w14:paraId="6ACFA368" w14:textId="0638AC51" w:rsidR="00F2384F" w:rsidRPr="00230AD5" w:rsidRDefault="00941F29" w:rsidP="00770DE2">
      <w:pPr>
        <w:ind w:left="-720"/>
        <w:jc w:val="both"/>
        <w:rPr>
          <w:bCs/>
        </w:rPr>
      </w:pPr>
      <w:r w:rsidRPr="00230AD5">
        <w:rPr>
          <w:bCs/>
          <w:color w:val="2B579A"/>
          <w:shd w:val="clear" w:color="auto" w:fill="E6E6E6"/>
        </w:rPr>
        <w:t xml:space="preserve"> </w:t>
      </w:r>
    </w:p>
    <w:p w14:paraId="486A2647" w14:textId="5828E815" w:rsidR="00D3351A" w:rsidRPr="00230AD5" w:rsidRDefault="00D3351A" w:rsidP="00770DE2">
      <w:pPr>
        <w:ind w:left="-720"/>
        <w:jc w:val="both"/>
        <w:rPr>
          <w:b/>
        </w:rPr>
      </w:pPr>
      <w:r w:rsidRPr="00230AD5">
        <w:rPr>
          <w:b/>
          <w:u w:val="single"/>
        </w:rPr>
        <w:t>Outcome 2:</w:t>
      </w:r>
      <w:r w:rsidR="0076299F" w:rsidRPr="00230AD5">
        <w:rPr>
          <w:b/>
        </w:rPr>
        <w:t xml:space="preserve"> </w:t>
      </w:r>
      <w:r w:rsidR="00C8352B" w:rsidRPr="00230AD5">
        <w:rPr>
          <w:b/>
        </w:rPr>
        <w:t xml:space="preserve">1,635 ex-combatants and their dependents benefit from inclusive local development programmes that generate opportunities to advance their social and economic reintegration within </w:t>
      </w:r>
      <w:r w:rsidR="006642DA" w:rsidRPr="00230AD5">
        <w:rPr>
          <w:b/>
        </w:rPr>
        <w:t>t</w:t>
      </w:r>
      <w:r w:rsidR="00C8352B" w:rsidRPr="00230AD5">
        <w:rPr>
          <w:b/>
        </w:rPr>
        <w:t>he framework of SDGs 1,2,3,4, and 5</w:t>
      </w:r>
    </w:p>
    <w:p w14:paraId="2B4B5A9F" w14:textId="77777777" w:rsidR="00D3351A" w:rsidRPr="00230AD5" w:rsidRDefault="00D3351A" w:rsidP="00770DE2">
      <w:pPr>
        <w:ind w:left="-720"/>
        <w:jc w:val="both"/>
        <w:rPr>
          <w:b/>
        </w:rPr>
      </w:pPr>
    </w:p>
    <w:p w14:paraId="29AA4334" w14:textId="2E605FAE" w:rsidR="00B0370E" w:rsidRPr="00230AD5" w:rsidRDefault="008F0971" w:rsidP="00C34D33">
      <w:pPr>
        <w:ind w:left="-720"/>
        <w:jc w:val="both"/>
        <w:rPr>
          <w:b/>
        </w:rPr>
      </w:pPr>
      <w:r w:rsidRPr="00230AD5">
        <w:rPr>
          <w:b/>
        </w:rPr>
        <w:t>C</w:t>
      </w:r>
      <w:r w:rsidR="00B0370E" w:rsidRPr="00230AD5">
        <w:rPr>
          <w:b/>
        </w:rPr>
        <w:t xml:space="preserve">urrent status of the outcome progress: </w:t>
      </w:r>
      <w:r w:rsidR="00C8352B" w:rsidRPr="00230AD5">
        <w:rPr>
          <w:bCs/>
        </w:rPr>
        <w:t>On track</w:t>
      </w:r>
    </w:p>
    <w:p w14:paraId="03E0EE52" w14:textId="71EE6323" w:rsidR="00627A1C" w:rsidRPr="00230AD5" w:rsidRDefault="00627A1C" w:rsidP="00770DE2">
      <w:pPr>
        <w:ind w:left="-720"/>
        <w:jc w:val="both"/>
        <w:rPr>
          <w:i/>
        </w:rPr>
      </w:pPr>
      <w:r w:rsidRPr="00230AD5">
        <w:rPr>
          <w:b/>
        </w:rPr>
        <w:lastRenderedPageBreak/>
        <w:t>Progress summary</w:t>
      </w:r>
    </w:p>
    <w:p w14:paraId="1E0BA382" w14:textId="46D5E4DD" w:rsidR="00C8352B" w:rsidRPr="00230AD5" w:rsidRDefault="00842341" w:rsidP="00770DE2">
      <w:pPr>
        <w:ind w:left="-720"/>
        <w:jc w:val="both"/>
      </w:pPr>
      <w:r w:rsidRPr="00230AD5">
        <w:t xml:space="preserve">Significant progress was made to accelerate the social- economic integration of the beneficiaries. </w:t>
      </w:r>
      <w:r w:rsidR="379C75CC" w:rsidRPr="00230AD5">
        <w:t>Already the project has conducted the vulnerability support window (VSW) screening for ex combatants and dependents to be supported. From this survey, depending on their preferences, the project deliver</w:t>
      </w:r>
      <w:r w:rsidR="00B80220" w:rsidRPr="00230AD5">
        <w:t>ed</w:t>
      </w:r>
      <w:r w:rsidR="379C75CC" w:rsidRPr="00230AD5">
        <w:t xml:space="preserve"> skills training to eligible ex-combatants and dependents, conduct</w:t>
      </w:r>
      <w:r w:rsidR="00B80220" w:rsidRPr="00230AD5">
        <w:t>ed</w:t>
      </w:r>
      <w:r w:rsidR="379C75CC" w:rsidRPr="00230AD5">
        <w:t xml:space="preserve"> sensitization meetings with ex-combatants and their dependents on marketable skills of their choice as well as deliver</w:t>
      </w:r>
      <w:r w:rsidR="00B80220" w:rsidRPr="00230AD5">
        <w:t>ing</w:t>
      </w:r>
      <w:r w:rsidR="379C75CC" w:rsidRPr="00230AD5">
        <w:t xml:space="preserve"> support through income generating activities including shelter and agricultural activities for vulnerable and disabled ex-combatants and their dependents with 50% of targeted beneficiaries being women. </w:t>
      </w:r>
    </w:p>
    <w:p w14:paraId="367A0D87" w14:textId="0848BF9D" w:rsidR="3AC9A0F1" w:rsidRPr="00230AD5" w:rsidRDefault="3AC9A0F1" w:rsidP="00770DE2">
      <w:pPr>
        <w:ind w:left="-720"/>
        <w:jc w:val="both"/>
      </w:pPr>
    </w:p>
    <w:p w14:paraId="264C827C" w14:textId="77FE2D63" w:rsidR="43C08C64" w:rsidRPr="00230AD5" w:rsidRDefault="3DD1297E" w:rsidP="00770DE2">
      <w:pPr>
        <w:ind w:left="-720"/>
        <w:jc w:val="both"/>
      </w:pPr>
      <w:r w:rsidRPr="00230AD5">
        <w:t xml:space="preserve">The project </w:t>
      </w:r>
      <w:r w:rsidR="00842341" w:rsidRPr="00230AD5">
        <w:t>has also</w:t>
      </w:r>
      <w:r w:rsidRPr="00230AD5">
        <w:t xml:space="preserve"> support</w:t>
      </w:r>
      <w:r w:rsidR="00842341" w:rsidRPr="00230AD5">
        <w:t>ed</w:t>
      </w:r>
      <w:r w:rsidRPr="00230AD5">
        <w:t xml:space="preserve"> the development of life skills and access to vocational skills training, for ex-combatants and their dependents, with a focus on teen mothers</w:t>
      </w:r>
      <w:r w:rsidR="7B467B60" w:rsidRPr="00230AD5">
        <w:t xml:space="preserve">. </w:t>
      </w:r>
      <w:r w:rsidR="3652B517" w:rsidRPr="00230AD5">
        <w:t xml:space="preserve">A total of 245 beneficiaries </w:t>
      </w:r>
      <w:r w:rsidR="7C852628" w:rsidRPr="00230AD5">
        <w:t>(101</w:t>
      </w:r>
      <w:r w:rsidR="21F452D7" w:rsidRPr="00230AD5">
        <w:t xml:space="preserve"> </w:t>
      </w:r>
      <w:r w:rsidR="7D396F43" w:rsidRPr="00230AD5">
        <w:t>men, 44</w:t>
      </w:r>
      <w:r w:rsidR="21F452D7" w:rsidRPr="00230AD5">
        <w:t xml:space="preserve"> Boys</w:t>
      </w:r>
      <w:r w:rsidR="000F4BBD" w:rsidRPr="00230AD5">
        <w:t xml:space="preserve">, </w:t>
      </w:r>
      <w:r w:rsidR="3C942128" w:rsidRPr="00230AD5">
        <w:t>55 women</w:t>
      </w:r>
      <w:r w:rsidR="1AF8D7D1" w:rsidRPr="00230AD5">
        <w:t xml:space="preserve"> and</w:t>
      </w:r>
      <w:r w:rsidR="3C942128" w:rsidRPr="00230AD5">
        <w:t xml:space="preserve"> 45 </w:t>
      </w:r>
      <w:r w:rsidR="79AC51C9" w:rsidRPr="00230AD5">
        <w:t>girls) have</w:t>
      </w:r>
      <w:r w:rsidR="3652B517" w:rsidRPr="00230AD5">
        <w:t xml:space="preserve"> been enrolled for vocational skills training in chosen trade</w:t>
      </w:r>
      <w:r w:rsidR="0007048C" w:rsidRPr="00230AD5">
        <w:t xml:space="preserve">, with tailoring being the most favoured option for women and welding for men. </w:t>
      </w:r>
      <w:r w:rsidR="3652B517" w:rsidRPr="00230AD5">
        <w:t xml:space="preserve"> The </w:t>
      </w:r>
      <w:r w:rsidR="5E1DA723" w:rsidRPr="00230AD5">
        <w:t>enrolment</w:t>
      </w:r>
      <w:r w:rsidR="3652B517" w:rsidRPr="00230AD5">
        <w:t xml:space="preserve"> is already completed, and </w:t>
      </w:r>
      <w:r w:rsidR="18EC223B" w:rsidRPr="00230AD5">
        <w:t>s</w:t>
      </w:r>
      <w:r w:rsidR="3652B517" w:rsidRPr="00230AD5">
        <w:t>kills training has already started to be completed in September 2021.</w:t>
      </w:r>
      <w:r w:rsidR="5E1DA723" w:rsidRPr="00230AD5">
        <w:t xml:space="preserve"> </w:t>
      </w:r>
      <w:r w:rsidRPr="00230AD5">
        <w:t xml:space="preserve">However, the assessment conducted at the beginning of the project identified </w:t>
      </w:r>
      <w:r w:rsidR="18CA7F23" w:rsidRPr="00230AD5">
        <w:t>a few</w:t>
      </w:r>
      <w:r w:rsidRPr="00230AD5">
        <w:t xml:space="preserve"> </w:t>
      </w:r>
      <w:r w:rsidR="43C08C64" w:rsidRPr="00230AD5">
        <w:t>teen</w:t>
      </w:r>
      <w:r w:rsidRPr="00230AD5">
        <w:t xml:space="preserve"> mothers. As such, the vocational skills trainings were extended to reach 100 beneficiaries (55 women, 45 girls) through 10 different service providers.</w:t>
      </w:r>
    </w:p>
    <w:p w14:paraId="3F8C7909" w14:textId="77777777" w:rsidR="00C8352B" w:rsidRPr="00230AD5" w:rsidRDefault="00C8352B" w:rsidP="00770DE2">
      <w:pPr>
        <w:jc w:val="both"/>
        <w:rPr>
          <w:bCs/>
        </w:rPr>
      </w:pPr>
    </w:p>
    <w:p w14:paraId="579C3745" w14:textId="7A268772" w:rsidR="00627A1C" w:rsidRPr="00230AD5" w:rsidRDefault="00C8352B" w:rsidP="00770DE2">
      <w:pPr>
        <w:ind w:left="-720"/>
        <w:jc w:val="both"/>
        <w:rPr>
          <w:bCs/>
        </w:rPr>
      </w:pPr>
      <w:r w:rsidRPr="00230AD5">
        <w:rPr>
          <w:bCs/>
        </w:rPr>
        <w:t xml:space="preserve">Sensitization campaign </w:t>
      </w:r>
      <w:r w:rsidR="00842341" w:rsidRPr="00230AD5">
        <w:rPr>
          <w:bCs/>
        </w:rPr>
        <w:t xml:space="preserve">was </w:t>
      </w:r>
      <w:r w:rsidRPr="00230AD5">
        <w:rPr>
          <w:bCs/>
        </w:rPr>
        <w:t>organized in all 30 districts of the country targeting ex-combatants and dependents participation in different government programmes such as: subscription for health insurance, awareness on SGBV, hygiene and sanitation, family planning and other health issues. 555 participants including 237 women (42,70%) attended the meetings.</w:t>
      </w:r>
      <w:r w:rsidR="0076299F" w:rsidRPr="00230AD5">
        <w:rPr>
          <w:bCs/>
        </w:rPr>
        <w:t xml:space="preserve"> </w:t>
      </w:r>
      <w:r w:rsidRPr="00230AD5">
        <w:rPr>
          <w:bCs/>
        </w:rPr>
        <w:t>As a result of the sensitization sessions, participants increased their understanding of services available at community level, committed themselves to full subscription to health insurance for their family members and were engaged in a successful social and economic reintegration. All ex-combatants' including their families are now covered by the health insurance for the fiscal year 2020-2021.</w:t>
      </w:r>
      <w:r w:rsidR="0076299F" w:rsidRPr="00230AD5">
        <w:rPr>
          <w:bCs/>
        </w:rPr>
        <w:t xml:space="preserve"> </w:t>
      </w:r>
    </w:p>
    <w:p w14:paraId="59A4AC6E" w14:textId="77777777" w:rsidR="00C8352B" w:rsidRPr="00230AD5" w:rsidRDefault="00C8352B" w:rsidP="00770DE2">
      <w:pPr>
        <w:ind w:left="-720"/>
        <w:jc w:val="both"/>
        <w:rPr>
          <w:b/>
        </w:rPr>
      </w:pPr>
    </w:p>
    <w:p w14:paraId="1F0129F6" w14:textId="4387E45F" w:rsidR="00627A1C" w:rsidRPr="00230AD5" w:rsidRDefault="008F0971" w:rsidP="00770DE2">
      <w:pPr>
        <w:ind w:left="-720"/>
        <w:jc w:val="both"/>
        <w:rPr>
          <w:b/>
        </w:rPr>
      </w:pPr>
      <w:r w:rsidRPr="00230AD5">
        <w:rPr>
          <w:b/>
          <w:bCs/>
          <w:color w:val="000000"/>
          <w:lang w:val="en-US" w:eastAsia="en-US"/>
        </w:rPr>
        <w:t>A</w:t>
      </w:r>
      <w:r w:rsidR="00627A1C" w:rsidRPr="00230AD5">
        <w:rPr>
          <w:b/>
          <w:bCs/>
          <w:color w:val="000000"/>
          <w:lang w:val="en-US" w:eastAsia="en-US"/>
        </w:rPr>
        <w:t>dditional analysis on how Gender Equality and Women’s Empowerment and/or Youth Inclusion and Responsiveness has been ensured under this Outcom</w:t>
      </w:r>
      <w:r w:rsidRPr="00230AD5">
        <w:rPr>
          <w:b/>
          <w:bCs/>
          <w:color w:val="000000"/>
          <w:lang w:val="en-US" w:eastAsia="en-US"/>
        </w:rPr>
        <w:t>e.</w:t>
      </w:r>
    </w:p>
    <w:p w14:paraId="221B8CE0" w14:textId="059EEB83" w:rsidR="007626C9" w:rsidRPr="00230AD5" w:rsidRDefault="007626C9" w:rsidP="00770DE2">
      <w:pPr>
        <w:jc w:val="both"/>
        <w:rPr>
          <w:b/>
        </w:rPr>
      </w:pPr>
    </w:p>
    <w:p w14:paraId="544A4681" w14:textId="6605AB7A" w:rsidR="00C8352B" w:rsidRPr="00230AD5" w:rsidRDefault="00842341" w:rsidP="00770DE2">
      <w:pPr>
        <w:ind w:left="-720"/>
        <w:jc w:val="both"/>
      </w:pPr>
      <w:r w:rsidRPr="00230AD5">
        <w:t xml:space="preserve">The </w:t>
      </w:r>
      <w:r w:rsidR="00A839CF" w:rsidRPr="00230AD5">
        <w:t xml:space="preserve">NUNO technical team </w:t>
      </w:r>
      <w:r w:rsidRPr="00230AD5">
        <w:t>w</w:t>
      </w:r>
      <w:r w:rsidR="00A839CF" w:rsidRPr="00230AD5">
        <w:t>e</w:t>
      </w:r>
      <w:r w:rsidRPr="00230AD5">
        <w:t>re empowered</w:t>
      </w:r>
      <w:r w:rsidR="00A839CF" w:rsidRPr="00230AD5">
        <w:t xml:space="preserve"> with </w:t>
      </w:r>
      <w:r w:rsidR="00953EA9" w:rsidRPr="00230AD5">
        <w:t>skills to</w:t>
      </w:r>
      <w:r w:rsidR="00A839CF" w:rsidRPr="00230AD5">
        <w:t xml:space="preserve"> </w:t>
      </w:r>
      <w:r w:rsidR="0054541C" w:rsidRPr="00230AD5">
        <w:t>mainstream</w:t>
      </w:r>
      <w:r w:rsidR="00A839CF" w:rsidRPr="00230AD5">
        <w:t xml:space="preserve"> gender dimension</w:t>
      </w:r>
      <w:r w:rsidR="0054541C" w:rsidRPr="00230AD5">
        <w:t>s</w:t>
      </w:r>
      <w:r w:rsidR="00A839CF" w:rsidRPr="00230AD5">
        <w:t xml:space="preserve"> in their work to better help women and </w:t>
      </w:r>
      <w:proofErr w:type="gramStart"/>
      <w:r w:rsidR="00A839CF" w:rsidRPr="00230AD5">
        <w:t>girls</w:t>
      </w:r>
      <w:proofErr w:type="gramEnd"/>
      <w:r w:rsidR="00A839CF" w:rsidRPr="00230AD5">
        <w:t xml:space="preserve"> ex-combatant to fully integrate in the society.   </w:t>
      </w:r>
      <w:r w:rsidRPr="00230AD5">
        <w:t xml:space="preserve"> </w:t>
      </w:r>
      <w:r w:rsidR="00C8352B" w:rsidRPr="00230AD5">
        <w:t xml:space="preserve">Initially, the implementation </w:t>
      </w:r>
      <w:r w:rsidR="00B80220" w:rsidRPr="00230AD5">
        <w:t>start was</w:t>
      </w:r>
      <w:r w:rsidR="00C8352B" w:rsidRPr="00230AD5">
        <w:t xml:space="preserve"> delayed as a result of the </w:t>
      </w:r>
      <w:r w:rsidR="00DA65E9" w:rsidRPr="00230AD5">
        <w:t>COVID</w:t>
      </w:r>
      <w:r w:rsidR="00C8352B" w:rsidRPr="00230AD5">
        <w:t xml:space="preserve">-19 pandemic which hindered the assessment to be undertaken as planned although preparatory work was completed in time. For example, a specific data collection tool was developed for women </w:t>
      </w:r>
      <w:r w:rsidR="00B80220" w:rsidRPr="00230AD5">
        <w:t>to</w:t>
      </w:r>
      <w:r w:rsidR="00C8352B" w:rsidRPr="00230AD5">
        <w:t xml:space="preserve"> collect data on S/GBV, forced marriages and unwanted pregnancies safeguarding the confidentiality. The RDRC team included both male and female staff and ensured the inclusion of staff with capacities in gender analysis to ensure that information collected and reported are gender responsive.</w:t>
      </w:r>
    </w:p>
    <w:p w14:paraId="407F9728" w14:textId="77777777" w:rsidR="00C8352B" w:rsidRPr="00230AD5" w:rsidRDefault="00C8352B" w:rsidP="00770DE2">
      <w:pPr>
        <w:ind w:left="-720"/>
        <w:jc w:val="both"/>
        <w:rPr>
          <w:highlight w:val="yellow"/>
        </w:rPr>
      </w:pPr>
    </w:p>
    <w:p w14:paraId="3EA8DE4B" w14:textId="3C600AA8" w:rsidR="00C8352B" w:rsidRPr="00230AD5" w:rsidRDefault="0054541C" w:rsidP="00770DE2">
      <w:pPr>
        <w:ind w:left="-720"/>
        <w:jc w:val="both"/>
        <w:rPr>
          <w:bCs/>
        </w:rPr>
      </w:pPr>
      <w:r w:rsidRPr="00230AD5">
        <w:t xml:space="preserve">In addition, </w:t>
      </w:r>
      <w:r w:rsidRPr="00230AD5">
        <w:rPr>
          <w:lang w:val="en-US" w:eastAsia="en-US"/>
        </w:rPr>
        <w:t>82 dependents children under 18 Years old (female: 49, male: 33) were supported to improve their hands-on skills.  This was done when</w:t>
      </w:r>
      <w:r w:rsidR="379C75CC" w:rsidRPr="00230AD5">
        <w:t xml:space="preserve"> the restrictions related to </w:t>
      </w:r>
      <w:r w:rsidR="00DA65E9" w:rsidRPr="00230AD5">
        <w:t>COVID</w:t>
      </w:r>
      <w:r w:rsidR="379C75CC" w:rsidRPr="00230AD5">
        <w:t xml:space="preserve">-19 were relaxed, the assessment was conducted and completed. The screening assessed </w:t>
      </w:r>
      <w:r w:rsidR="379C75CC" w:rsidRPr="00230AD5">
        <w:rPr>
          <w:lang w:val="en-US" w:eastAsia="en-US"/>
        </w:rPr>
        <w:t xml:space="preserve">1127 of ex-combatants and their dependents. This number includes 751 </w:t>
      </w:r>
      <w:r w:rsidR="0317510F" w:rsidRPr="00230AD5">
        <w:rPr>
          <w:lang w:val="en-US" w:eastAsia="en-US"/>
        </w:rPr>
        <w:t>m</w:t>
      </w:r>
      <w:r w:rsidR="379C75CC" w:rsidRPr="00230AD5">
        <w:rPr>
          <w:lang w:val="en-US" w:eastAsia="en-US"/>
        </w:rPr>
        <w:t>en and 257 women ex-combatants and dependent, 37 civilians who are only men and 82 dependents children under 18 Years old (female: 49, male: 33). Among the 257 women dependents, 2</w:t>
      </w:r>
      <w:r w:rsidR="21EB0919" w:rsidRPr="00230AD5">
        <w:rPr>
          <w:lang w:val="en-US" w:eastAsia="en-US"/>
        </w:rPr>
        <w:t>1</w:t>
      </w:r>
      <w:r w:rsidR="379C75CC" w:rsidRPr="00230AD5">
        <w:rPr>
          <w:lang w:val="en-US" w:eastAsia="en-US"/>
        </w:rPr>
        <w:t xml:space="preserve"> were victims </w:t>
      </w:r>
      <w:r w:rsidR="379C75CC" w:rsidRPr="00230AD5">
        <w:rPr>
          <w:color w:val="000000" w:themeColor="text1"/>
          <w:lang w:val="en-US" w:eastAsia="en-US"/>
        </w:rPr>
        <w:t>of</w:t>
      </w:r>
      <w:r w:rsidR="379C75CC" w:rsidRPr="00230AD5">
        <w:rPr>
          <w:color w:val="000000" w:themeColor="text1"/>
        </w:rPr>
        <w:t xml:space="preserve"> SGBV and other psychosocial issues and need support for their recovery and reintegration</w:t>
      </w:r>
      <w:r w:rsidR="3A68B479" w:rsidRPr="00230AD5">
        <w:rPr>
          <w:color w:val="000000" w:themeColor="text1"/>
        </w:rPr>
        <w:t xml:space="preserve">. </w:t>
      </w:r>
      <w:r w:rsidR="0076299F" w:rsidRPr="00230AD5">
        <w:rPr>
          <w:color w:val="000000" w:themeColor="text1"/>
        </w:rPr>
        <w:t xml:space="preserve"> </w:t>
      </w:r>
      <w:r w:rsidR="379C75CC" w:rsidRPr="00230AD5">
        <w:rPr>
          <w:color w:val="000000" w:themeColor="text1"/>
        </w:rPr>
        <w:t>R</w:t>
      </w:r>
      <w:r w:rsidR="379C75CC" w:rsidRPr="00230AD5">
        <w:t>DRC</w:t>
      </w:r>
      <w:r w:rsidR="62705D54" w:rsidRPr="00230AD5">
        <w:t xml:space="preserve"> </w:t>
      </w:r>
      <w:r w:rsidR="49B0AE99" w:rsidRPr="00230AD5">
        <w:t>psychologist in</w:t>
      </w:r>
      <w:r w:rsidR="62705D54" w:rsidRPr="00230AD5">
        <w:t xml:space="preserve"> collaboration of its partners including </w:t>
      </w:r>
      <w:r w:rsidR="75633C3D" w:rsidRPr="00230AD5">
        <w:t>hospitals.</w:t>
      </w:r>
      <w:r w:rsidR="008A52FA" w:rsidRPr="00230AD5">
        <w:t xml:space="preserve"> </w:t>
      </w:r>
      <w:r w:rsidR="379C75CC" w:rsidRPr="00230AD5">
        <w:rPr>
          <w:lang w:val="en-US" w:eastAsia="en-US"/>
        </w:rPr>
        <w:t xml:space="preserve">The screening also </w:t>
      </w:r>
      <w:r w:rsidR="379C75CC" w:rsidRPr="00230AD5">
        <w:rPr>
          <w:lang w:val="en-US" w:eastAsia="en-US"/>
        </w:rPr>
        <w:lastRenderedPageBreak/>
        <w:t>showed that there are 31</w:t>
      </w:r>
      <w:r w:rsidR="55F106B6" w:rsidRPr="00230AD5">
        <w:rPr>
          <w:lang w:val="en-US" w:eastAsia="en-US"/>
        </w:rPr>
        <w:t xml:space="preserve"> </w:t>
      </w:r>
      <w:r w:rsidR="379C75CC" w:rsidRPr="00230AD5">
        <w:rPr>
          <w:lang w:val="en-US" w:eastAsia="en-US"/>
        </w:rPr>
        <w:t>chronically ill cases (including one chronically ill woman). No teen mothers or cases of forced marriage were identified in the assessment.</w:t>
      </w:r>
      <w:r w:rsidR="785A950C" w:rsidRPr="00230AD5">
        <w:rPr>
          <w:lang w:val="en-US" w:eastAsia="en-US"/>
        </w:rPr>
        <w:t xml:space="preserve"> </w:t>
      </w:r>
      <w:r w:rsidR="508A4DCB" w:rsidRPr="00230AD5">
        <w:t>As for the vocational skills training, women represent 40.8% of the trainees</w:t>
      </w:r>
      <w:r w:rsidR="4150AFA1" w:rsidRPr="00230AD5">
        <w:t xml:space="preserve"> (100</w:t>
      </w:r>
      <w:r w:rsidR="2A4BE8A3" w:rsidRPr="00230AD5">
        <w:t xml:space="preserve"> women</w:t>
      </w:r>
      <w:r w:rsidR="4150AFA1" w:rsidRPr="00230AD5">
        <w:t xml:space="preserve"> out of 245</w:t>
      </w:r>
      <w:r w:rsidR="2A4BE8A3" w:rsidRPr="00230AD5">
        <w:t xml:space="preserve"> </w:t>
      </w:r>
      <w:r w:rsidR="5ACB8484" w:rsidRPr="00230AD5">
        <w:t>beneficiaries</w:t>
      </w:r>
      <w:r w:rsidR="2A4BE8A3" w:rsidRPr="00230AD5">
        <w:t xml:space="preserve">) </w:t>
      </w:r>
      <w:r w:rsidR="00C8352B" w:rsidRPr="00230AD5">
        <w:rPr>
          <w:bCs/>
        </w:rPr>
        <w:t xml:space="preserve"> </w:t>
      </w:r>
    </w:p>
    <w:p w14:paraId="3CBDB15E" w14:textId="77777777" w:rsidR="00C8352B" w:rsidRPr="00230AD5" w:rsidRDefault="00C8352B" w:rsidP="00770DE2">
      <w:pPr>
        <w:jc w:val="both"/>
        <w:rPr>
          <w:b/>
        </w:rPr>
      </w:pPr>
    </w:p>
    <w:p w14:paraId="15F831DD" w14:textId="2CD8BACE" w:rsidR="00D3351A" w:rsidRPr="00230AD5" w:rsidRDefault="00D3351A" w:rsidP="00770DE2">
      <w:pPr>
        <w:ind w:left="-720"/>
        <w:jc w:val="both"/>
        <w:rPr>
          <w:b/>
        </w:rPr>
      </w:pPr>
      <w:r w:rsidRPr="00230AD5">
        <w:rPr>
          <w:b/>
          <w:u w:val="single"/>
        </w:rPr>
        <w:t>Outcome</w:t>
      </w:r>
      <w:r w:rsidR="00C34D33">
        <w:rPr>
          <w:b/>
          <w:u w:val="single"/>
        </w:rPr>
        <w:t xml:space="preserve"> </w:t>
      </w:r>
      <w:r w:rsidRPr="00230AD5">
        <w:rPr>
          <w:b/>
          <w:u w:val="single"/>
        </w:rPr>
        <w:t>3:</w:t>
      </w:r>
      <w:r w:rsidR="0076299F" w:rsidRPr="00230AD5">
        <w:rPr>
          <w:b/>
        </w:rPr>
        <w:t xml:space="preserve"> </w:t>
      </w:r>
      <w:r w:rsidR="00C8352B" w:rsidRPr="00230AD5">
        <w:rPr>
          <w:b/>
        </w:rPr>
        <w:t>Combatants remaining in armed groups outside Rwanda and their dependants benefit from awareness raising and sensitization programmes</w:t>
      </w:r>
    </w:p>
    <w:p w14:paraId="6D9D9F82" w14:textId="77777777" w:rsidR="00D3351A" w:rsidRPr="00230AD5" w:rsidRDefault="00D3351A" w:rsidP="00770DE2">
      <w:pPr>
        <w:ind w:left="-720"/>
        <w:jc w:val="both"/>
        <w:rPr>
          <w:b/>
        </w:rPr>
      </w:pPr>
    </w:p>
    <w:p w14:paraId="52FD2F38" w14:textId="066AD593" w:rsidR="00764773" w:rsidRPr="00230AD5" w:rsidRDefault="008F0971" w:rsidP="00770DE2">
      <w:pPr>
        <w:ind w:left="-720"/>
        <w:jc w:val="both"/>
        <w:rPr>
          <w:b/>
        </w:rPr>
      </w:pPr>
      <w:r w:rsidRPr="00230AD5">
        <w:rPr>
          <w:b/>
        </w:rPr>
        <w:t>C</w:t>
      </w:r>
      <w:r w:rsidR="00764773" w:rsidRPr="00230AD5">
        <w:rPr>
          <w:b/>
        </w:rPr>
        <w:t xml:space="preserve">urrent status of the outcome progress: </w:t>
      </w:r>
      <w:r w:rsidR="00C8352B" w:rsidRPr="00230AD5">
        <w:rPr>
          <w:bCs/>
        </w:rPr>
        <w:t>On track</w:t>
      </w:r>
    </w:p>
    <w:p w14:paraId="56094DE3" w14:textId="77777777" w:rsidR="00764773" w:rsidRPr="00230AD5" w:rsidRDefault="00764773" w:rsidP="00770DE2">
      <w:pPr>
        <w:ind w:left="-720"/>
        <w:jc w:val="both"/>
        <w:rPr>
          <w:b/>
        </w:rPr>
      </w:pPr>
    </w:p>
    <w:p w14:paraId="3DFDCF70" w14:textId="62DDA3B7" w:rsidR="00627A1C" w:rsidRPr="00230AD5" w:rsidRDefault="00627A1C" w:rsidP="00770DE2">
      <w:pPr>
        <w:ind w:left="-720"/>
        <w:jc w:val="both"/>
        <w:rPr>
          <w:i/>
        </w:rPr>
      </w:pPr>
      <w:r w:rsidRPr="00230AD5">
        <w:rPr>
          <w:b/>
        </w:rPr>
        <w:t xml:space="preserve">Progress summary: </w:t>
      </w:r>
    </w:p>
    <w:p w14:paraId="25678C20" w14:textId="77777777" w:rsidR="0054541C" w:rsidRPr="00230AD5" w:rsidRDefault="0054541C" w:rsidP="00770DE2">
      <w:pPr>
        <w:ind w:left="-720"/>
        <w:jc w:val="both"/>
      </w:pPr>
    </w:p>
    <w:p w14:paraId="5867C098" w14:textId="43C21586" w:rsidR="00627A1C" w:rsidRPr="00230AD5" w:rsidRDefault="0054541C" w:rsidP="00770DE2">
      <w:pPr>
        <w:ind w:left="-720"/>
        <w:jc w:val="both"/>
      </w:pPr>
      <w:r w:rsidRPr="00230AD5">
        <w:t xml:space="preserve">Significant progress was made to produce and share knowledge from the project implementation. </w:t>
      </w:r>
      <w:r w:rsidR="008D5A79" w:rsidRPr="00230AD5">
        <w:t>The project has supported</w:t>
      </w:r>
      <w:r w:rsidR="379C75CC" w:rsidRPr="00230AD5">
        <w:t xml:space="preserve"> the RDRC communication </w:t>
      </w:r>
      <w:r w:rsidRPr="00230AD5">
        <w:t>team</w:t>
      </w:r>
      <w:r w:rsidR="008D5A79" w:rsidRPr="00230AD5">
        <w:t>,</w:t>
      </w:r>
      <w:r w:rsidR="379C75CC" w:rsidRPr="00230AD5">
        <w:t xml:space="preserve"> a bi-weekly talk show aired at Radio Rwanda called " Isange mu </w:t>
      </w:r>
      <w:proofErr w:type="spellStart"/>
      <w:r w:rsidR="379C75CC" w:rsidRPr="00230AD5">
        <w:t>banyu</w:t>
      </w:r>
      <w:proofErr w:type="spellEnd"/>
      <w:r w:rsidR="379C75CC" w:rsidRPr="00230AD5">
        <w:t>" which means "Welcome among yours"</w:t>
      </w:r>
      <w:r w:rsidRPr="00230AD5">
        <w:t xml:space="preserve"> was improved and broadcasted twice a week</w:t>
      </w:r>
      <w:r w:rsidR="379C75CC" w:rsidRPr="00230AD5">
        <w:t>. The purpose of this talk show</w:t>
      </w:r>
      <w:r w:rsidR="0076299F" w:rsidRPr="00230AD5">
        <w:t xml:space="preserve"> </w:t>
      </w:r>
      <w:r w:rsidR="379C75CC" w:rsidRPr="00230AD5">
        <w:t xml:space="preserve">is to make updates on ex-combatants engaged in reintegration process, they share success stories and challenges and sensitize those who are still in bushes to return home. There is also a quarterly radio and television talk show that focuses on the RDRC activities and ex-combatants are invited to share their experiences on how they are benefiting from the DRR process. Respective authorities also take this opportunity to give clarifications on a number of issues that may hinder combatants </w:t>
      </w:r>
      <w:r w:rsidR="00C8352B" w:rsidRPr="00230AD5">
        <w:t>to come</w:t>
      </w:r>
      <w:r w:rsidR="379C75CC" w:rsidRPr="00230AD5">
        <w:t xml:space="preserve"> back home</w:t>
      </w:r>
      <w:r w:rsidR="64EEE08C" w:rsidRPr="00230AD5">
        <w:t>.</w:t>
      </w:r>
    </w:p>
    <w:p w14:paraId="13767F92" w14:textId="4408BA4A" w:rsidR="000E1313" w:rsidRPr="00230AD5" w:rsidRDefault="000E1313" w:rsidP="00770DE2">
      <w:pPr>
        <w:ind w:left="-720"/>
        <w:jc w:val="both"/>
        <w:rPr>
          <w:bCs/>
        </w:rPr>
      </w:pPr>
    </w:p>
    <w:p w14:paraId="658B88AE" w14:textId="078CFA18" w:rsidR="000E1313" w:rsidRPr="00230AD5" w:rsidRDefault="000E1313" w:rsidP="00770DE2">
      <w:pPr>
        <w:ind w:left="-720"/>
        <w:jc w:val="both"/>
      </w:pPr>
      <w:r w:rsidRPr="00230AD5">
        <w:t xml:space="preserve">The quarterly newsletter covering February-April </w:t>
      </w:r>
      <w:r w:rsidR="001308A1" w:rsidRPr="00230AD5">
        <w:t xml:space="preserve">2021 </w:t>
      </w:r>
      <w:r w:rsidRPr="00230AD5">
        <w:t>was developed and disseminated by the RDRC</w:t>
      </w:r>
      <w:r w:rsidR="002F4270" w:rsidRPr="00230AD5">
        <w:t>.</w:t>
      </w:r>
      <w:r w:rsidRPr="00230AD5">
        <w:t xml:space="preserve"> The newsletter included two stories from two female dependents who shared their story on the reintegration process and their journey towards social and economic well-being. The publication aims at sharing experience on effective reintegration of women and</w:t>
      </w:r>
      <w:r w:rsidR="0076299F" w:rsidRPr="00230AD5">
        <w:t xml:space="preserve"> </w:t>
      </w:r>
      <w:r w:rsidRPr="00230AD5">
        <w:t xml:space="preserve">their families, which contribute to a sustainable peace building. The shared information also contributes to the sensitization of those who are still in DRC to return home and benefit from sustainable peace and reintegration packages back in their </w:t>
      </w:r>
      <w:r w:rsidR="0000773A" w:rsidRPr="00230AD5">
        <w:t>communities.</w:t>
      </w:r>
    </w:p>
    <w:p w14:paraId="2AA70E29" w14:textId="77777777" w:rsidR="00C8352B" w:rsidRPr="00230AD5" w:rsidRDefault="00C8352B" w:rsidP="00770DE2">
      <w:pPr>
        <w:ind w:left="-720"/>
        <w:jc w:val="both"/>
        <w:rPr>
          <w:b/>
        </w:rPr>
      </w:pPr>
    </w:p>
    <w:p w14:paraId="1F547AD6" w14:textId="3C4B9E61" w:rsidR="00627A1C" w:rsidRPr="00230AD5" w:rsidRDefault="008F0971" w:rsidP="00770DE2">
      <w:pPr>
        <w:ind w:left="-720"/>
        <w:jc w:val="both"/>
        <w:rPr>
          <w:i/>
        </w:rPr>
      </w:pPr>
      <w:r w:rsidRPr="00230AD5">
        <w:rPr>
          <w:b/>
          <w:bCs/>
          <w:color w:val="000000"/>
          <w:lang w:val="en-US" w:eastAsia="en-US"/>
        </w:rPr>
        <w:t>A</w:t>
      </w:r>
      <w:r w:rsidR="00627A1C" w:rsidRPr="00230AD5">
        <w:rPr>
          <w:b/>
          <w:bCs/>
          <w:color w:val="000000"/>
          <w:lang w:val="en-US" w:eastAsia="en-US"/>
        </w:rPr>
        <w:t>dditional analysis on how Gender Equality and Women’s Empowerment and/or Youth Inclusion and Responsiveness has been ensured under this Outcome</w:t>
      </w:r>
      <w:r w:rsidR="00627A1C" w:rsidRPr="00230AD5">
        <w:rPr>
          <w:b/>
        </w:rPr>
        <w:t xml:space="preserve">: </w:t>
      </w:r>
    </w:p>
    <w:p w14:paraId="3C07CE06" w14:textId="77777777" w:rsidR="008F0971" w:rsidRPr="00230AD5" w:rsidRDefault="008F0971" w:rsidP="00770DE2">
      <w:pPr>
        <w:ind w:left="-720"/>
        <w:jc w:val="both"/>
        <w:rPr>
          <w:b/>
        </w:rPr>
      </w:pPr>
    </w:p>
    <w:p w14:paraId="08DA897D" w14:textId="65AA1628" w:rsidR="000E1313" w:rsidRPr="00230AD5" w:rsidRDefault="16B3550B" w:rsidP="00770DE2">
      <w:pPr>
        <w:ind w:left="-720"/>
        <w:jc w:val="both"/>
      </w:pPr>
      <w:r w:rsidRPr="00230AD5">
        <w:t>The newsletter developed by RDR</w:t>
      </w:r>
      <w:r w:rsidR="4B689E3B" w:rsidRPr="00230AD5">
        <w:t>C</w:t>
      </w:r>
      <w:r w:rsidRPr="00230AD5">
        <w:t xml:space="preserve"> </w:t>
      </w:r>
      <w:r w:rsidR="3403D738" w:rsidRPr="00230AD5">
        <w:t>is</w:t>
      </w:r>
      <w:r w:rsidRPr="00230AD5">
        <w:t xml:space="preserve"> disseminated on a quarterly basis</w:t>
      </w:r>
      <w:r w:rsidR="3403D738" w:rsidRPr="00230AD5">
        <w:t xml:space="preserve"> through </w:t>
      </w:r>
      <w:r w:rsidR="2D24147D" w:rsidRPr="00230AD5">
        <w:t>the RDRC</w:t>
      </w:r>
      <w:r w:rsidR="3403D738" w:rsidRPr="00230AD5">
        <w:t xml:space="preserve"> </w:t>
      </w:r>
      <w:r w:rsidR="1801B1EB" w:rsidRPr="00230AD5">
        <w:t>web site</w:t>
      </w:r>
      <w:r w:rsidRPr="00230AD5">
        <w:t>. Each newsletter include</w:t>
      </w:r>
      <w:r w:rsidR="552FC9B4" w:rsidRPr="00230AD5">
        <w:t>s</w:t>
      </w:r>
      <w:r w:rsidRPr="00230AD5">
        <w:t xml:space="preserve"> at least two stories from female ex-combatants or dependents, aimed at sensitising other women to return from DRC and to contribute to peaceful and sustainable well-being. </w:t>
      </w:r>
      <w:r w:rsidR="399A7234" w:rsidRPr="00230AD5">
        <w:t xml:space="preserve">The </w:t>
      </w:r>
      <w:r w:rsidR="49F5050E" w:rsidRPr="00230AD5">
        <w:t>publication</w:t>
      </w:r>
      <w:r w:rsidR="1151753D" w:rsidRPr="00230AD5">
        <w:t xml:space="preserve"> </w:t>
      </w:r>
      <w:r w:rsidR="34D20016" w:rsidRPr="00230AD5">
        <w:t xml:space="preserve">made during </w:t>
      </w:r>
      <w:r w:rsidR="1151753D" w:rsidRPr="00230AD5">
        <w:t xml:space="preserve">the reporting period included </w:t>
      </w:r>
      <w:r w:rsidR="6FA0F8D4" w:rsidRPr="00230AD5">
        <w:t>stories</w:t>
      </w:r>
      <w:r w:rsidR="4525F74F" w:rsidRPr="00230AD5">
        <w:t xml:space="preserve"> from</w:t>
      </w:r>
      <w:r w:rsidR="55074ACF" w:rsidRPr="00230AD5">
        <w:t xml:space="preserve"> women </w:t>
      </w:r>
      <w:r w:rsidR="10E8FA4E" w:rsidRPr="00230AD5">
        <w:t xml:space="preserve">income generating </w:t>
      </w:r>
      <w:r w:rsidR="38CAAED9" w:rsidRPr="00230AD5">
        <w:t>activities</w:t>
      </w:r>
      <w:r w:rsidR="10A6ED0F" w:rsidRPr="00230AD5">
        <w:t xml:space="preserve"> implemented by cooperatives, </w:t>
      </w:r>
      <w:r w:rsidR="09063791" w:rsidRPr="00230AD5">
        <w:t xml:space="preserve">skills </w:t>
      </w:r>
      <w:r w:rsidR="56855E00" w:rsidRPr="00230AD5">
        <w:t>development.</w:t>
      </w:r>
      <w:r w:rsidR="09063791" w:rsidRPr="00230AD5">
        <w:t xml:space="preserve"> </w:t>
      </w:r>
    </w:p>
    <w:p w14:paraId="2490DBA5" w14:textId="77777777" w:rsidR="000E1313" w:rsidRPr="00230AD5" w:rsidRDefault="000E1313" w:rsidP="00770DE2">
      <w:pPr>
        <w:ind w:left="-720"/>
        <w:jc w:val="both"/>
        <w:rPr>
          <w:bCs/>
        </w:rPr>
      </w:pPr>
    </w:p>
    <w:p w14:paraId="1E8C1F0B" w14:textId="6530C2D3" w:rsidR="00764773" w:rsidRPr="00230AD5" w:rsidRDefault="00C8352B" w:rsidP="00770DE2">
      <w:pPr>
        <w:ind w:left="-720"/>
        <w:jc w:val="both"/>
        <w:rPr>
          <w:bCs/>
        </w:rPr>
      </w:pPr>
      <w:r w:rsidRPr="00230AD5">
        <w:rPr>
          <w:bCs/>
        </w:rPr>
        <w:t xml:space="preserve">Recipients are stakeholders’ organizations Government, UN Agencies and others working in the areas of governance, peace building and social justice. Other newsletters are kept at the RDRC Office and </w:t>
      </w:r>
      <w:proofErr w:type="spellStart"/>
      <w:r w:rsidRPr="00230AD5">
        <w:rPr>
          <w:bCs/>
        </w:rPr>
        <w:t>Mutobo</w:t>
      </w:r>
      <w:proofErr w:type="spellEnd"/>
      <w:r w:rsidRPr="00230AD5">
        <w:rPr>
          <w:bCs/>
        </w:rPr>
        <w:t xml:space="preserve"> Training centre for distribution among visitors and during events organized by RDRC.</w:t>
      </w:r>
    </w:p>
    <w:p w14:paraId="6818DE39" w14:textId="77777777" w:rsidR="00C8352B" w:rsidRPr="00230AD5" w:rsidRDefault="00C8352B" w:rsidP="00770DE2">
      <w:pPr>
        <w:ind w:left="-720"/>
        <w:jc w:val="both"/>
        <w:rPr>
          <w:b/>
        </w:rPr>
      </w:pPr>
    </w:p>
    <w:p w14:paraId="008F9EA6" w14:textId="06CA1C33" w:rsidR="00D3351A" w:rsidRPr="00230AD5" w:rsidRDefault="00D3351A" w:rsidP="00770DE2">
      <w:pPr>
        <w:ind w:left="-720"/>
        <w:jc w:val="both"/>
        <w:rPr>
          <w:b/>
        </w:rPr>
      </w:pPr>
      <w:r w:rsidRPr="00230AD5">
        <w:rPr>
          <w:b/>
          <w:u w:val="single"/>
        </w:rPr>
        <w:t>Outcome 4:</w:t>
      </w:r>
      <w:r w:rsidR="0076299F" w:rsidRPr="00230AD5">
        <w:rPr>
          <w:b/>
        </w:rPr>
        <w:t xml:space="preserve"> </w:t>
      </w:r>
      <w:r w:rsidR="00C8352B" w:rsidRPr="00230AD5">
        <w:rPr>
          <w:b/>
        </w:rPr>
        <w:t>670 females’ ex-combatants and dependents (women and girls) benefit from tailored and sustainable support</w:t>
      </w:r>
    </w:p>
    <w:p w14:paraId="20C5FBE1" w14:textId="77777777" w:rsidR="00D3351A" w:rsidRPr="00230AD5" w:rsidRDefault="00D3351A" w:rsidP="00770DE2">
      <w:pPr>
        <w:ind w:left="-720"/>
        <w:jc w:val="both"/>
        <w:rPr>
          <w:b/>
        </w:rPr>
      </w:pPr>
    </w:p>
    <w:p w14:paraId="665CBBB5" w14:textId="1183468F" w:rsidR="00764773" w:rsidRPr="00230AD5" w:rsidRDefault="008F0971" w:rsidP="00770DE2">
      <w:pPr>
        <w:ind w:left="-720"/>
        <w:jc w:val="both"/>
        <w:rPr>
          <w:b/>
        </w:rPr>
      </w:pPr>
      <w:r w:rsidRPr="00230AD5">
        <w:rPr>
          <w:b/>
        </w:rPr>
        <w:t>C</w:t>
      </w:r>
      <w:r w:rsidR="00764773" w:rsidRPr="00230AD5">
        <w:rPr>
          <w:b/>
        </w:rPr>
        <w:t>urrent status of the outcome progress:</w:t>
      </w:r>
      <w:r w:rsidRPr="00230AD5">
        <w:rPr>
          <w:b/>
        </w:rPr>
        <w:t xml:space="preserve"> </w:t>
      </w:r>
      <w:r w:rsidRPr="00230AD5">
        <w:rPr>
          <w:bCs/>
        </w:rPr>
        <w:t>On Track</w:t>
      </w:r>
      <w:r w:rsidR="00764773" w:rsidRPr="00230AD5">
        <w:rPr>
          <w:b/>
        </w:rPr>
        <w:t xml:space="preserve"> </w:t>
      </w:r>
    </w:p>
    <w:p w14:paraId="0E99F359" w14:textId="77777777" w:rsidR="00764773" w:rsidRPr="00230AD5" w:rsidRDefault="00764773" w:rsidP="00770DE2">
      <w:pPr>
        <w:ind w:left="-720"/>
        <w:jc w:val="both"/>
        <w:rPr>
          <w:b/>
        </w:rPr>
      </w:pPr>
    </w:p>
    <w:p w14:paraId="33469DFA" w14:textId="77777777" w:rsidR="00C34D33" w:rsidRDefault="00C34D33" w:rsidP="00770DE2">
      <w:pPr>
        <w:ind w:left="-720"/>
        <w:jc w:val="both"/>
        <w:rPr>
          <w:b/>
        </w:rPr>
      </w:pPr>
    </w:p>
    <w:p w14:paraId="00407F26" w14:textId="6AFE27B8" w:rsidR="0054541C" w:rsidRPr="00770DE2" w:rsidRDefault="00627A1C" w:rsidP="00770DE2">
      <w:pPr>
        <w:ind w:left="-720"/>
        <w:jc w:val="both"/>
        <w:rPr>
          <w:i/>
        </w:rPr>
      </w:pPr>
      <w:r w:rsidRPr="00230AD5">
        <w:rPr>
          <w:b/>
        </w:rPr>
        <w:lastRenderedPageBreak/>
        <w:t xml:space="preserve">Progress summary: </w:t>
      </w:r>
    </w:p>
    <w:p w14:paraId="37832BEE" w14:textId="337882A7" w:rsidR="00C8352B" w:rsidRPr="00230AD5" w:rsidRDefault="00C05073" w:rsidP="00770DE2">
      <w:pPr>
        <w:ind w:left="-720"/>
        <w:jc w:val="both"/>
      </w:pPr>
      <w:r w:rsidRPr="00230AD5">
        <w:rPr>
          <w:rFonts w:eastAsia="Calibri"/>
          <w:lang w:eastAsia="en-US"/>
        </w:rPr>
        <w:t xml:space="preserve">1036 were provided with financial support including </w:t>
      </w:r>
      <w:r w:rsidRPr="00230AD5">
        <w:t xml:space="preserve">347 women which is 30.48% of the eligible number (1030) of the support. This was achieved as follow up to the finding of the </w:t>
      </w:r>
      <w:r w:rsidR="00C8352B" w:rsidRPr="00230AD5">
        <w:t xml:space="preserve">vulnerability </w:t>
      </w:r>
      <w:r w:rsidRPr="00230AD5">
        <w:t xml:space="preserve">completed in 2020. The assessment was conducted to </w:t>
      </w:r>
      <w:r w:rsidR="00C8352B" w:rsidRPr="00230AD5">
        <w:t xml:space="preserve">set the base line for medical, </w:t>
      </w:r>
      <w:r w:rsidR="00BB1E42" w:rsidRPr="00230AD5">
        <w:t>legal,</w:t>
      </w:r>
      <w:r w:rsidR="00C8352B" w:rsidRPr="00230AD5">
        <w:t xml:space="preserve"> and socio-economic support to ex-combatants and their dependents. </w:t>
      </w:r>
      <w:r w:rsidRPr="00230AD5">
        <w:t>The project</w:t>
      </w:r>
      <w:r w:rsidR="00C8352B" w:rsidRPr="00230AD5">
        <w:t xml:space="preserve"> assessed 1127 ex-combatants and dependents including </w:t>
      </w:r>
      <w:r w:rsidR="00C8352B" w:rsidRPr="00230AD5">
        <w:rPr>
          <w:rFonts w:eastAsia="Calibri"/>
          <w:lang w:eastAsia="en-US"/>
        </w:rPr>
        <w:t>821 men and 306 women and girls (27 .15%)</w:t>
      </w:r>
      <w:r w:rsidR="0076299F" w:rsidRPr="00230AD5">
        <w:rPr>
          <w:rFonts w:eastAsia="Calibri"/>
          <w:lang w:eastAsia="en-US"/>
        </w:rPr>
        <w:t xml:space="preserve"> </w:t>
      </w:r>
      <w:r w:rsidR="00C8352B" w:rsidRPr="00230AD5">
        <w:rPr>
          <w:rFonts w:eastAsia="Calibri"/>
          <w:lang w:eastAsia="en-US"/>
        </w:rPr>
        <w:t>among the 1127 ex-combatants and dependents</w:t>
      </w:r>
      <w:r w:rsidR="00C8352B" w:rsidRPr="00230AD5">
        <w:t xml:space="preserve">. </w:t>
      </w:r>
      <w:r w:rsidR="00C8352B" w:rsidRPr="00230AD5">
        <w:rPr>
          <w:rFonts w:eastAsia="Calibri"/>
          <w:lang w:eastAsia="en-US"/>
        </w:rPr>
        <w:t>The screening recorded</w:t>
      </w:r>
      <w:r w:rsidR="00C8352B" w:rsidRPr="00230AD5">
        <w:t xml:space="preserve"> 21 cases of GBV all women and </w:t>
      </w:r>
      <w:r w:rsidR="008361E4" w:rsidRPr="00230AD5">
        <w:t>41</w:t>
      </w:r>
      <w:r w:rsidR="00C8352B" w:rsidRPr="00230AD5">
        <w:t xml:space="preserve"> people living with disabilities all men. They received emergenc</w:t>
      </w:r>
      <w:r w:rsidR="00DE27BB" w:rsidRPr="00230AD5">
        <w:t>y</w:t>
      </w:r>
      <w:r w:rsidR="00C8352B" w:rsidRPr="00230AD5">
        <w:t xml:space="preserve"> support to cover basic need such as food, house renting, health services, etc. RDRC also availed free of charge health services provided by its medical team on regular basis but also initiated process to identify those who are willing to use Isange One </w:t>
      </w:r>
      <w:r w:rsidR="00D6A336" w:rsidRPr="00230AD5">
        <w:t>S</w:t>
      </w:r>
      <w:r w:rsidR="00C8352B" w:rsidRPr="00230AD5">
        <w:t xml:space="preserve">top </w:t>
      </w:r>
      <w:r w:rsidR="00C90949" w:rsidRPr="00230AD5">
        <w:t>Centre</w:t>
      </w:r>
      <w:r w:rsidR="00C8352B" w:rsidRPr="00230AD5">
        <w:t xml:space="preserve"> services while sensitizing those who are not ready to benefit from those services. The project will continue to provide support specifically designed for women and girls such as psychosocial support to survivors of SGBV. </w:t>
      </w:r>
    </w:p>
    <w:p w14:paraId="3E391105" w14:textId="77777777" w:rsidR="00C8352B" w:rsidRPr="00230AD5" w:rsidRDefault="00C8352B" w:rsidP="00770DE2">
      <w:pPr>
        <w:contextualSpacing/>
        <w:jc w:val="both"/>
      </w:pPr>
    </w:p>
    <w:p w14:paraId="201CD328" w14:textId="2087FAB5" w:rsidR="00C8352B" w:rsidRPr="00230AD5" w:rsidRDefault="68082B09" w:rsidP="00770DE2">
      <w:pPr>
        <w:ind w:left="-720"/>
        <w:jc w:val="both"/>
        <w:rPr>
          <w:color w:val="000000" w:themeColor="text1"/>
        </w:rPr>
      </w:pPr>
      <w:r w:rsidRPr="00230AD5">
        <w:rPr>
          <w:color w:val="000000" w:themeColor="text1"/>
        </w:rPr>
        <w:t xml:space="preserve">The project </w:t>
      </w:r>
      <w:r w:rsidR="003B5870" w:rsidRPr="00230AD5">
        <w:rPr>
          <w:color w:val="000000" w:themeColor="text1"/>
        </w:rPr>
        <w:t xml:space="preserve">has made progress in integrating gender and empowering women and </w:t>
      </w:r>
      <w:r w:rsidR="00953EA9" w:rsidRPr="00230AD5">
        <w:rPr>
          <w:color w:val="000000" w:themeColor="text1"/>
        </w:rPr>
        <w:t>girls’</w:t>
      </w:r>
      <w:r w:rsidR="003B5870" w:rsidRPr="00230AD5">
        <w:rPr>
          <w:color w:val="000000" w:themeColor="text1"/>
        </w:rPr>
        <w:t xml:space="preserve"> beneficiaries. In addition to training of 49 out of 50 staff were trained by the Rwanda Management Institute (26 men, 23 </w:t>
      </w:r>
      <w:r w:rsidR="00953EA9" w:rsidRPr="00230AD5">
        <w:rPr>
          <w:color w:val="000000" w:themeColor="text1"/>
        </w:rPr>
        <w:t>women) and</w:t>
      </w:r>
      <w:r w:rsidR="003B5870" w:rsidRPr="00230AD5">
        <w:rPr>
          <w:color w:val="000000" w:themeColor="text1"/>
        </w:rPr>
        <w:t xml:space="preserve"> other tools a </w:t>
      </w:r>
      <w:r w:rsidRPr="00230AD5">
        <w:rPr>
          <w:color w:val="000000" w:themeColor="text1"/>
        </w:rPr>
        <w:t>gender mainstreaming strategy and the gender Mainstreaming Manual</w:t>
      </w:r>
      <w:r w:rsidR="003B5870" w:rsidRPr="00230AD5">
        <w:rPr>
          <w:color w:val="000000" w:themeColor="text1"/>
        </w:rPr>
        <w:t xml:space="preserve"> are being finalized. These will provide</w:t>
      </w:r>
      <w:r w:rsidRPr="00230AD5">
        <w:rPr>
          <w:color w:val="000000" w:themeColor="text1"/>
        </w:rPr>
        <w:t xml:space="preserve"> tools facilitating gender mainstreaming at institutional and programmatic levels</w:t>
      </w:r>
      <w:r w:rsidRPr="00230AD5">
        <w:t>. The strategy</w:t>
      </w:r>
      <w:r w:rsidRPr="00230AD5">
        <w:rPr>
          <w:color w:val="000000" w:themeColor="text1"/>
        </w:rPr>
        <w:t xml:space="preserve"> comes in as a “theory of Change’ aiming to identify concrete actions to create the desired change of mindset and to develop indicators to measure the progress and gender-</w:t>
      </w:r>
      <w:r w:rsidR="296345D8" w:rsidRPr="00230AD5">
        <w:rPr>
          <w:color w:val="000000" w:themeColor="text1"/>
        </w:rPr>
        <w:t>responsiveness</w:t>
      </w:r>
      <w:r w:rsidRPr="00230AD5">
        <w:rPr>
          <w:color w:val="000000" w:themeColor="text1"/>
        </w:rPr>
        <w:t xml:space="preserve"> of interventions.</w:t>
      </w:r>
    </w:p>
    <w:p w14:paraId="1C173003" w14:textId="77777777" w:rsidR="00C8352B" w:rsidRPr="00230AD5" w:rsidRDefault="00C8352B" w:rsidP="00770DE2">
      <w:pPr>
        <w:ind w:left="-720"/>
        <w:jc w:val="both"/>
        <w:rPr>
          <w:color w:val="000000" w:themeColor="text1"/>
        </w:rPr>
      </w:pPr>
    </w:p>
    <w:p w14:paraId="75D107B6" w14:textId="450EAA9D" w:rsidR="0076299F" w:rsidRPr="00230AD5" w:rsidRDefault="379C75CC" w:rsidP="00770DE2">
      <w:pPr>
        <w:ind w:left="-720"/>
        <w:jc w:val="both"/>
      </w:pPr>
      <w:r w:rsidRPr="00230AD5">
        <w:t>Regarding the dialogue to link the reintegration process with the current National Actional Plan of UN Security Council Resolution (UNSCR 1325) on Women and Security</w:t>
      </w:r>
      <w:r w:rsidR="0076299F" w:rsidRPr="00230AD5">
        <w:t>, a</w:t>
      </w:r>
      <w:r w:rsidRPr="00230AD5">
        <w:t xml:space="preserve"> TV talk show </w:t>
      </w:r>
      <w:r w:rsidR="0076299F" w:rsidRPr="00230AD5">
        <w:t xml:space="preserve">was held </w:t>
      </w:r>
      <w:r w:rsidRPr="00230AD5">
        <w:t xml:space="preserve">under the theme: “Role of women in peace and security in Rwanda”. </w:t>
      </w:r>
      <w:r w:rsidR="0076299F" w:rsidRPr="00230AD5">
        <w:t xml:space="preserve">The live talk show was aired on </w:t>
      </w:r>
      <w:r w:rsidR="0076299F" w:rsidRPr="00230AD5">
        <w:rPr>
          <w:color w:val="000000" w:themeColor="text1"/>
          <w:shd w:val="clear" w:color="auto" w:fill="FFFFFF" w:themeFill="background1"/>
        </w:rPr>
        <w:t>4th</w:t>
      </w:r>
      <w:r w:rsidR="0076299F" w:rsidRPr="00230AD5">
        <w:t xml:space="preserve"> April 2021 in partnership with the Ministry of Gender and Family Promotion, </w:t>
      </w:r>
      <w:r w:rsidR="00C8352B" w:rsidRPr="00230AD5">
        <w:t>Rwanda National</w:t>
      </w:r>
      <w:r w:rsidR="0076299F" w:rsidRPr="00230AD5">
        <w:t xml:space="preserve"> Police, Rwanda </w:t>
      </w:r>
      <w:r w:rsidR="00FA3A7A" w:rsidRPr="00230AD5">
        <w:t>Defence</w:t>
      </w:r>
      <w:r w:rsidR="0076299F" w:rsidRPr="00230AD5">
        <w:t xml:space="preserve"> Force, Unity Club, national Unity and Reconciliation. Female</w:t>
      </w:r>
      <w:r w:rsidR="0007048C" w:rsidRPr="00230AD5">
        <w:t xml:space="preserve"> </w:t>
      </w:r>
      <w:r w:rsidR="0076299F" w:rsidRPr="00230AD5">
        <w:t>ex-combatants also participated, sharing their experience and role in building sustainable peace through different interventions including UN peace keeping missions and other social and economic reintegration success stories.</w:t>
      </w:r>
    </w:p>
    <w:p w14:paraId="0BCF122F" w14:textId="77777777" w:rsidR="0076299F" w:rsidRPr="00230AD5" w:rsidRDefault="0076299F" w:rsidP="00770DE2">
      <w:pPr>
        <w:ind w:left="-720"/>
        <w:jc w:val="both"/>
      </w:pPr>
    </w:p>
    <w:p w14:paraId="105F3C59" w14:textId="3F0F9B09" w:rsidR="00627A1C" w:rsidRPr="00230AD5" w:rsidRDefault="00627A1C" w:rsidP="00770DE2">
      <w:pPr>
        <w:ind w:left="-720"/>
        <w:jc w:val="both"/>
        <w:rPr>
          <w:b/>
        </w:rPr>
      </w:pPr>
      <w:r w:rsidRPr="00230AD5">
        <w:rPr>
          <w:b/>
          <w:bCs/>
          <w:color w:val="000000"/>
          <w:lang w:val="en-US" w:eastAsia="en-US"/>
        </w:rPr>
        <w:t>Indicate any additional analysis on how Gender Equality and Women’s Empowerment and/or Youth Inclusion and Responsiveness has been ensured under this Outcome</w:t>
      </w:r>
      <w:r w:rsidRPr="00230AD5">
        <w:rPr>
          <w:b/>
        </w:rPr>
        <w:t xml:space="preserve">: </w:t>
      </w:r>
      <w:r w:rsidRPr="00230AD5">
        <w:rPr>
          <w:i/>
        </w:rPr>
        <w:t>(</w:t>
      </w:r>
      <w:r w:rsidR="00FA3A7A" w:rsidRPr="00230AD5">
        <w:rPr>
          <w:i/>
        </w:rPr>
        <w:t>1000-character</w:t>
      </w:r>
      <w:r w:rsidRPr="00230AD5">
        <w:rPr>
          <w:i/>
        </w:rPr>
        <w:t xml:space="preserve"> limit)</w:t>
      </w:r>
    </w:p>
    <w:p w14:paraId="3F232DB6" w14:textId="07140490" w:rsidR="00F5504F" w:rsidRPr="00230AD5" w:rsidRDefault="00F5504F" w:rsidP="00770DE2">
      <w:pPr>
        <w:jc w:val="both"/>
        <w:rPr>
          <w:b/>
        </w:rPr>
      </w:pPr>
    </w:p>
    <w:p w14:paraId="199F6A84" w14:textId="4EEDFF18" w:rsidR="008B486C" w:rsidRPr="00230AD5" w:rsidRDefault="00C8352B" w:rsidP="00770DE2">
      <w:pPr>
        <w:ind w:left="-720"/>
        <w:jc w:val="both"/>
      </w:pPr>
      <w:r w:rsidRPr="00230AD5">
        <w:t>Under this outcome, we can record increased ownership and commitment of RDRC to mobilize other security organs towards implementation of the National Action Plan of UN Security Council Resolution (UNSCR 1325) on Women Peace and Security.</w:t>
      </w:r>
      <w:r w:rsidR="0076299F" w:rsidRPr="00230AD5">
        <w:t xml:space="preserve"> </w:t>
      </w:r>
      <w:r w:rsidRPr="00230AD5">
        <w:t xml:space="preserve">The Ministry of Defence, National Police and Rwanda demobilization are members of the Steering committee and through the TV talk show they will get opportunity to share progress achieved but also discuss about remaining gaps to be covered in the future planning and reporting on the 1325 UN Security Council Resolution. </w:t>
      </w:r>
    </w:p>
    <w:p w14:paraId="2E364F85" w14:textId="77777777" w:rsidR="008B486C" w:rsidRPr="00230AD5" w:rsidRDefault="008B486C" w:rsidP="00770DE2">
      <w:pPr>
        <w:ind w:left="-720"/>
        <w:jc w:val="both"/>
      </w:pPr>
    </w:p>
    <w:p w14:paraId="630791A3" w14:textId="33BB4CA7" w:rsidR="2D85D2F9" w:rsidRPr="00230AD5" w:rsidRDefault="4766516C" w:rsidP="00770DE2">
      <w:pPr>
        <w:ind w:left="-720"/>
        <w:jc w:val="both"/>
      </w:pPr>
      <w:r w:rsidRPr="00230AD5">
        <w:t>Further</w:t>
      </w:r>
      <w:r w:rsidR="70011CEF" w:rsidRPr="00230AD5">
        <w:t xml:space="preserve"> results include </w:t>
      </w:r>
      <w:r w:rsidRPr="00230AD5">
        <w:t>t</w:t>
      </w:r>
      <w:r w:rsidR="1ECB84E8" w:rsidRPr="00230AD5">
        <w:t xml:space="preserve">he development of the gender strategy for </w:t>
      </w:r>
      <w:r w:rsidR="05FFC1A0" w:rsidRPr="00230AD5">
        <w:t>RDRC</w:t>
      </w:r>
      <w:r w:rsidR="299AE7D1" w:rsidRPr="00230AD5">
        <w:t xml:space="preserve"> and the Gender mainstreaming manual</w:t>
      </w:r>
      <w:r w:rsidR="20E498DD" w:rsidRPr="00230AD5">
        <w:t xml:space="preserve"> in DDR. These provide</w:t>
      </w:r>
      <w:r w:rsidR="002261DC" w:rsidRPr="00230AD5">
        <w:t>d</w:t>
      </w:r>
      <w:r w:rsidR="20E498DD" w:rsidRPr="00230AD5">
        <w:t xml:space="preserve"> important tools and frameworks to facilitate gender mainstreaming in the reintegration processes, and to respond to the specific needs of women and girls </w:t>
      </w:r>
      <w:r w:rsidR="11DE383C" w:rsidRPr="00230AD5">
        <w:t xml:space="preserve">for successful reintegration in the communities. The strategy and the manual will also contribute to measure and evaluate the gender-responsiveness of </w:t>
      </w:r>
      <w:r w:rsidR="4D56EEC8" w:rsidRPr="00230AD5">
        <w:t>interventions. The strategy is currently in the final stages to be reviewed by RDRC and its partners before</w:t>
      </w:r>
      <w:r w:rsidR="002FDB18" w:rsidRPr="00230AD5">
        <w:t xml:space="preserve"> the approval. The manual is under finalization and the final feedback from partners is being </w:t>
      </w:r>
      <w:r w:rsidR="002FDB18" w:rsidRPr="00230AD5">
        <w:lastRenderedPageBreak/>
        <w:t>integrated.</w:t>
      </w:r>
      <w:r w:rsidR="1CB005F4" w:rsidRPr="00230AD5">
        <w:t xml:space="preserve"> </w:t>
      </w:r>
      <w:r w:rsidR="6685844F" w:rsidRPr="00230AD5">
        <w:t>T</w:t>
      </w:r>
      <w:r w:rsidR="379C75CC" w:rsidRPr="00230AD5">
        <w:t xml:space="preserve">he training </w:t>
      </w:r>
      <w:r w:rsidR="38569885" w:rsidRPr="00230AD5">
        <w:t>of RDRC</w:t>
      </w:r>
      <w:r w:rsidR="7187E37F" w:rsidRPr="00230AD5">
        <w:t xml:space="preserve"> </w:t>
      </w:r>
      <w:r w:rsidR="14BF686B" w:rsidRPr="00230AD5">
        <w:t>staff in</w:t>
      </w:r>
      <w:r w:rsidR="379C75CC" w:rsidRPr="00230AD5">
        <w:t xml:space="preserve"> gender responsive monitoring and evaluation frameworks</w:t>
      </w:r>
      <w:r w:rsidR="6685844F" w:rsidRPr="00230AD5">
        <w:t xml:space="preserve"> </w:t>
      </w:r>
      <w:r w:rsidR="4C10542F" w:rsidRPr="00230AD5">
        <w:t>have</w:t>
      </w:r>
      <w:r w:rsidR="6685844F" w:rsidRPr="00230AD5">
        <w:t xml:space="preserve"> been </w:t>
      </w:r>
      <w:r w:rsidR="67DEFA51" w:rsidRPr="00230AD5">
        <w:t xml:space="preserve">conducted in 2 </w:t>
      </w:r>
      <w:r w:rsidR="098055BE" w:rsidRPr="00230AD5">
        <w:t>ba</w:t>
      </w:r>
      <w:r w:rsidR="4E0244DC" w:rsidRPr="00230AD5">
        <w:t xml:space="preserve">tches and </w:t>
      </w:r>
      <w:r w:rsidR="522684C2" w:rsidRPr="00230AD5">
        <w:t>completed</w:t>
      </w:r>
      <w:r w:rsidR="6685844F" w:rsidRPr="00230AD5">
        <w:t xml:space="preserve"> during the reporting period</w:t>
      </w:r>
      <w:r w:rsidR="379C75CC" w:rsidRPr="00230AD5">
        <w:t>.</w:t>
      </w:r>
      <w:r w:rsidR="38A0A621" w:rsidRPr="00230AD5">
        <w:t xml:space="preserve"> </w:t>
      </w:r>
      <w:r w:rsidR="76400E68" w:rsidRPr="00230AD5">
        <w:t xml:space="preserve">A </w:t>
      </w:r>
      <w:r w:rsidR="38A0A621" w:rsidRPr="00230AD5">
        <w:t>total number of 49 staff</w:t>
      </w:r>
      <w:r w:rsidR="67DEFA51" w:rsidRPr="00230AD5">
        <w:t xml:space="preserve"> </w:t>
      </w:r>
      <w:r w:rsidR="22974034" w:rsidRPr="00230AD5">
        <w:t xml:space="preserve">(26 men and 23 </w:t>
      </w:r>
      <w:r w:rsidR="5EC4492B" w:rsidRPr="00230AD5">
        <w:t>women) increased</w:t>
      </w:r>
      <w:r w:rsidR="38A0A621" w:rsidRPr="00230AD5">
        <w:t xml:space="preserve"> their knowledge </w:t>
      </w:r>
      <w:r w:rsidR="6C93F75E" w:rsidRPr="00230AD5">
        <w:t xml:space="preserve">and </w:t>
      </w:r>
      <w:r w:rsidR="459C61EE" w:rsidRPr="00230AD5">
        <w:t>skills on</w:t>
      </w:r>
      <w:r w:rsidR="38A0A621" w:rsidRPr="00230AD5">
        <w:t xml:space="preserve"> planning, monitoring with respect to the gender principle. They committed to apply the new knowledge in the next RDRC planning </w:t>
      </w:r>
      <w:r w:rsidR="67DEFA51" w:rsidRPr="00230AD5">
        <w:t>cycle.</w:t>
      </w:r>
    </w:p>
    <w:p w14:paraId="439D70B7" w14:textId="71D14309" w:rsidR="00206D45" w:rsidRPr="00230AD5" w:rsidRDefault="00206D45" w:rsidP="00770DE2">
      <w:pPr>
        <w:jc w:val="both"/>
        <w:rPr>
          <w:b/>
        </w:rPr>
      </w:pPr>
    </w:p>
    <w:p w14:paraId="0405B7BE" w14:textId="6A66B715" w:rsidR="00A3635B" w:rsidRPr="00230AD5" w:rsidRDefault="00A3635B" w:rsidP="00770DE2">
      <w:pPr>
        <w:jc w:val="both"/>
        <w:rPr>
          <w:b/>
        </w:rPr>
      </w:pPr>
    </w:p>
    <w:p w14:paraId="018A9047" w14:textId="3BCD99A2" w:rsidR="00A3635B" w:rsidRPr="00230AD5" w:rsidRDefault="00A3635B" w:rsidP="00770DE2">
      <w:pPr>
        <w:jc w:val="both"/>
        <w:rPr>
          <w:b/>
        </w:rPr>
      </w:pPr>
    </w:p>
    <w:p w14:paraId="598BAB47" w14:textId="5E369669" w:rsidR="00A3635B" w:rsidRPr="00230AD5" w:rsidRDefault="00A3635B" w:rsidP="00770DE2">
      <w:pPr>
        <w:jc w:val="both"/>
        <w:rPr>
          <w:b/>
        </w:rPr>
      </w:pPr>
    </w:p>
    <w:p w14:paraId="6F352F41" w14:textId="6662CD24" w:rsidR="00A3635B" w:rsidRPr="00230AD5" w:rsidRDefault="00A3635B" w:rsidP="00345922">
      <w:pPr>
        <w:rPr>
          <w:b/>
        </w:rPr>
      </w:pPr>
    </w:p>
    <w:p w14:paraId="7764DA15" w14:textId="77777777" w:rsidR="00A3635B" w:rsidRPr="00230AD5" w:rsidRDefault="00A3635B" w:rsidP="00345922">
      <w:pPr>
        <w:rPr>
          <w:b/>
        </w:rPr>
      </w:pPr>
    </w:p>
    <w:p w14:paraId="4391CE0E" w14:textId="77777777" w:rsidR="008F0971" w:rsidRPr="00230AD5" w:rsidRDefault="008F0971" w:rsidP="00345922">
      <w:pPr>
        <w:rPr>
          <w:b/>
        </w:rPr>
      </w:pPr>
    </w:p>
    <w:p w14:paraId="2C5D9687" w14:textId="77777777" w:rsidR="00860B35" w:rsidRPr="00230AD5" w:rsidRDefault="00860B35" w:rsidP="00345922">
      <w:pPr>
        <w:rPr>
          <w:b/>
          <w:u w:val="single"/>
        </w:rPr>
      </w:pPr>
      <w:r w:rsidRPr="00230AD5">
        <w:rPr>
          <w:b/>
          <w:u w:val="single"/>
        </w:rPr>
        <w:br w:type="page"/>
      </w:r>
    </w:p>
    <w:p w14:paraId="09F9EEE8" w14:textId="5B14145A" w:rsidR="00997347" w:rsidRPr="00230AD5" w:rsidRDefault="00206D45" w:rsidP="00345922">
      <w:pPr>
        <w:ind w:hanging="810"/>
        <w:rPr>
          <w:b/>
          <w:u w:val="single"/>
        </w:rPr>
      </w:pPr>
      <w:r w:rsidRPr="00230AD5">
        <w:rPr>
          <w:b/>
          <w:u w:val="single"/>
        </w:rPr>
        <w:lastRenderedPageBreak/>
        <w:t xml:space="preserve">PART III: CROSS-CUTTING ISSUES </w:t>
      </w:r>
    </w:p>
    <w:p w14:paraId="544EE643" w14:textId="77777777" w:rsidR="00997347" w:rsidRPr="00230AD5" w:rsidRDefault="00997347" w:rsidP="00345922"/>
    <w:tbl>
      <w:tblPr>
        <w:tblW w:w="1027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6001"/>
      </w:tblGrid>
      <w:tr w:rsidR="00A3635B" w:rsidRPr="00230AD5" w14:paraId="76D87A8D" w14:textId="77777777" w:rsidTr="00A3635B">
        <w:trPr>
          <w:trHeight w:val="3780"/>
        </w:trPr>
        <w:tc>
          <w:tcPr>
            <w:tcW w:w="4273" w:type="dxa"/>
            <w:shd w:val="clear" w:color="auto" w:fill="auto"/>
          </w:tcPr>
          <w:p w14:paraId="71E48A14" w14:textId="4B9AC2B5" w:rsidR="007118F5" w:rsidRPr="00230AD5" w:rsidRDefault="003D4CD7" w:rsidP="00345922">
            <w:r w:rsidRPr="00230AD5">
              <w:t>M</w:t>
            </w:r>
            <w:r w:rsidR="006C1819" w:rsidRPr="00230AD5">
              <w:t>onitoring</w:t>
            </w:r>
            <w:r w:rsidR="00513612" w:rsidRPr="00230AD5">
              <w:t xml:space="preserve">: </w:t>
            </w:r>
          </w:p>
          <w:p w14:paraId="67921720" w14:textId="77777777" w:rsidR="007118F5" w:rsidRPr="00230AD5" w:rsidRDefault="007118F5" w:rsidP="00345922"/>
          <w:p w14:paraId="0A1C84D4" w14:textId="0F08A2C6" w:rsidR="005A316D" w:rsidRPr="00230AD5" w:rsidRDefault="007118F5" w:rsidP="00345922">
            <w:r w:rsidRPr="00230AD5">
              <w:fldChar w:fldCharType="begin">
                <w:ffData>
                  <w:name w:val="Text52"/>
                  <w:enabled/>
                  <w:calcOnExit w:val="0"/>
                  <w:textInput>
                    <w:maxLength w:val="1000"/>
                  </w:textInput>
                </w:ffData>
              </w:fldChar>
            </w:r>
            <w:bookmarkStart w:id="3" w:name="Text52"/>
            <w:r w:rsidRPr="001D01B0">
              <w:instrText xml:space="preserve"> FORMTEXT </w:instrText>
            </w:r>
            <w:r w:rsidRPr="00230AD5">
              <w:fldChar w:fldCharType="separate"/>
            </w:r>
            <w:r w:rsidRPr="00230AD5">
              <w:t> </w:t>
            </w:r>
            <w:r w:rsidR="005A316D" w:rsidRPr="00230AD5">
              <w:t xml:space="preserve"> Online communication for document quality assurance and budget monitoring face to face meetings to assess progress, identify challenges and strategies to overcome the gaps. UNDP and UN Women project coordinators joined RDRC staff on field during sensitization sessions and follow up of small projects initiated by ex-combatants and dependents with the financial support of the project</w:t>
            </w:r>
          </w:p>
          <w:p w14:paraId="6A8E1C2F" w14:textId="032073D7" w:rsidR="00997347" w:rsidRPr="00230AD5" w:rsidRDefault="007118F5" w:rsidP="00345922">
            <w:r w:rsidRPr="00230AD5">
              <w:t> </w:t>
            </w:r>
            <w:r w:rsidRPr="00230AD5">
              <w:t> </w:t>
            </w:r>
            <w:r w:rsidRPr="00230AD5">
              <w:t> </w:t>
            </w:r>
            <w:r w:rsidRPr="00230AD5">
              <w:t> </w:t>
            </w:r>
            <w:r w:rsidRPr="00230AD5">
              <w:fldChar w:fldCharType="end"/>
            </w:r>
            <w:bookmarkEnd w:id="3"/>
            <w:r w:rsidR="006C1819" w:rsidRPr="00230AD5">
              <w:t xml:space="preserve"> </w:t>
            </w:r>
          </w:p>
          <w:p w14:paraId="68DC370D" w14:textId="77777777" w:rsidR="007118F5" w:rsidRPr="00230AD5" w:rsidRDefault="007118F5" w:rsidP="00345922"/>
        </w:tc>
        <w:tc>
          <w:tcPr>
            <w:tcW w:w="6001" w:type="dxa"/>
            <w:shd w:val="clear" w:color="auto" w:fill="auto"/>
          </w:tcPr>
          <w:p w14:paraId="15B120F3" w14:textId="50DFD858" w:rsidR="007118F5" w:rsidRPr="00230AD5" w:rsidRDefault="007118F5" w:rsidP="00345922">
            <w:r w:rsidRPr="00230AD5">
              <w:t xml:space="preserve">Do outcome indicators have baselines? </w:t>
            </w:r>
            <w:r w:rsidRPr="00230AD5">
              <w:fldChar w:fldCharType="begin">
                <w:ffData>
                  <w:name w:val="Dropdown3"/>
                  <w:enabled/>
                  <w:calcOnExit w:val="0"/>
                  <w:ddList>
                    <w:listEntry w:val="please select"/>
                    <w:listEntry w:val="yes"/>
                    <w:listEntry w:val="no"/>
                  </w:ddList>
                </w:ffData>
              </w:fldChar>
            </w:r>
            <w:bookmarkStart w:id="4" w:name="Dropdown3"/>
            <w:r w:rsidRPr="00230AD5">
              <w:instrText xml:space="preserve"> FORMDROPDOWN </w:instrText>
            </w:r>
            <w:r w:rsidR="0063230C">
              <w:fldChar w:fldCharType="separate"/>
            </w:r>
            <w:r w:rsidRPr="00230AD5">
              <w:fldChar w:fldCharType="end"/>
            </w:r>
            <w:bookmarkEnd w:id="4"/>
            <w:r w:rsidR="005A316D" w:rsidRPr="00230AD5">
              <w:t>Yes</w:t>
            </w:r>
          </w:p>
          <w:p w14:paraId="4749D761" w14:textId="441B4CA8" w:rsidR="007118F5" w:rsidRPr="00230AD5" w:rsidRDefault="007118F5" w:rsidP="00345922">
            <w:r w:rsidRPr="00230AD5">
              <w:t xml:space="preserve">Has the project launched perception surveys or other community-based data collection? </w:t>
            </w:r>
            <w:r w:rsidR="002261DC" w:rsidRPr="00230AD5">
              <w:fldChar w:fldCharType="begin">
                <w:ffData>
                  <w:name w:val=""/>
                  <w:enabled/>
                  <w:calcOnExit w:val="0"/>
                  <w:ddList>
                    <w:listEntry w:val="please select"/>
                    <w:listEntry w:val="yes"/>
                    <w:listEntry w:val="no"/>
                  </w:ddList>
                </w:ffData>
              </w:fldChar>
            </w:r>
            <w:r w:rsidR="002261DC" w:rsidRPr="00230AD5">
              <w:instrText xml:space="preserve"> FORMDROPDOWN </w:instrText>
            </w:r>
            <w:r w:rsidR="0063230C">
              <w:fldChar w:fldCharType="separate"/>
            </w:r>
            <w:r w:rsidR="002261DC" w:rsidRPr="00230AD5">
              <w:fldChar w:fldCharType="end"/>
            </w:r>
            <w:r w:rsidR="005A316D" w:rsidRPr="00230AD5">
              <w:t xml:space="preserve"> Yes</w:t>
            </w:r>
          </w:p>
        </w:tc>
      </w:tr>
      <w:tr w:rsidR="00A3635B" w:rsidRPr="00230AD5" w14:paraId="27203492" w14:textId="77777777" w:rsidTr="00A3635B">
        <w:trPr>
          <w:trHeight w:val="1800"/>
        </w:trPr>
        <w:tc>
          <w:tcPr>
            <w:tcW w:w="4273" w:type="dxa"/>
            <w:shd w:val="clear" w:color="auto" w:fill="auto"/>
          </w:tcPr>
          <w:p w14:paraId="69E27D03" w14:textId="77777777" w:rsidR="006C1819" w:rsidRPr="00230AD5" w:rsidRDefault="003D4CD7" w:rsidP="00345922">
            <w:r w:rsidRPr="00230AD5">
              <w:t>E</w:t>
            </w:r>
            <w:r w:rsidR="006C1819" w:rsidRPr="00230AD5">
              <w:t xml:space="preserve">valuation: </w:t>
            </w:r>
            <w:r w:rsidR="007118F5" w:rsidRPr="00230AD5">
              <w:t>Has an evaluation been conducted during the reporting period?</w:t>
            </w:r>
          </w:p>
          <w:p w14:paraId="30E2DDCB" w14:textId="46C9C34D" w:rsidR="007118F5" w:rsidRPr="00230AD5" w:rsidRDefault="007118F5" w:rsidP="00345922">
            <w:r w:rsidRPr="00230AD5">
              <w:fldChar w:fldCharType="begin">
                <w:ffData>
                  <w:name w:val="Dropdown3"/>
                  <w:enabled/>
                  <w:calcOnExit w:val="0"/>
                  <w:ddList>
                    <w:listEntry w:val="please select"/>
                    <w:listEntry w:val="yes"/>
                    <w:listEntry w:val="no"/>
                  </w:ddList>
                </w:ffData>
              </w:fldChar>
            </w:r>
            <w:r w:rsidRPr="00230AD5">
              <w:instrText xml:space="preserve"> FORMDROPDOWN </w:instrText>
            </w:r>
            <w:r w:rsidR="0063230C">
              <w:fldChar w:fldCharType="separate"/>
            </w:r>
            <w:r w:rsidRPr="00230AD5">
              <w:fldChar w:fldCharType="end"/>
            </w:r>
            <w:r w:rsidR="005A316D" w:rsidRPr="00230AD5">
              <w:t xml:space="preserve"> NO</w:t>
            </w:r>
          </w:p>
        </w:tc>
        <w:tc>
          <w:tcPr>
            <w:tcW w:w="6001" w:type="dxa"/>
            <w:shd w:val="clear" w:color="auto" w:fill="auto"/>
          </w:tcPr>
          <w:p w14:paraId="0A637856" w14:textId="367B8628" w:rsidR="006C1819" w:rsidRPr="00230AD5" w:rsidRDefault="004D141E" w:rsidP="00345922">
            <w:r w:rsidRPr="00230AD5">
              <w:t>Evaluation budget</w:t>
            </w:r>
            <w:r w:rsidR="007118F5" w:rsidRPr="00230AD5">
              <w:t xml:space="preserve"> (response required)</w:t>
            </w:r>
            <w:r w:rsidRPr="00230AD5">
              <w:t>:</w:t>
            </w:r>
            <w:r w:rsidR="0076299F" w:rsidRPr="00230AD5">
              <w:t xml:space="preserve"> </w:t>
            </w:r>
            <w:r w:rsidRPr="00230AD5">
              <w:fldChar w:fldCharType="begin">
                <w:ffData>
                  <w:name w:val="evalbudget"/>
                  <w:enabled/>
                  <w:calcOnExit w:val="0"/>
                  <w:textInput>
                    <w:type w:val="number"/>
                    <w:format w:val="0.00"/>
                  </w:textInput>
                </w:ffData>
              </w:fldChar>
            </w:r>
            <w:bookmarkStart w:id="5" w:name="evalbudget"/>
            <w:r w:rsidRPr="00230AD5">
              <w:instrText xml:space="preserve"> FORMTEXT </w:instrText>
            </w:r>
            <w:r w:rsidRPr="00230AD5">
              <w:fldChar w:fldCharType="separate"/>
            </w:r>
            <w:r w:rsidRPr="00230AD5">
              <w:t> </w:t>
            </w:r>
            <w:r w:rsidRPr="00230AD5">
              <w:t> </w:t>
            </w:r>
            <w:r w:rsidRPr="00230AD5">
              <w:t> </w:t>
            </w:r>
            <w:r w:rsidRPr="00230AD5">
              <w:t> </w:t>
            </w:r>
            <w:r w:rsidR="005A316D" w:rsidRPr="00230AD5">
              <w:t>$10,000.00</w:t>
            </w:r>
            <w:r w:rsidRPr="00230AD5">
              <w:t> </w:t>
            </w:r>
            <w:r w:rsidRPr="00230AD5">
              <w:fldChar w:fldCharType="end"/>
            </w:r>
            <w:bookmarkEnd w:id="5"/>
          </w:p>
          <w:p w14:paraId="250C2893" w14:textId="77777777" w:rsidR="004D141E" w:rsidRPr="00230AD5" w:rsidRDefault="004D141E" w:rsidP="00345922"/>
          <w:p w14:paraId="0B9D2850" w14:textId="63DB9DB7" w:rsidR="00156C4C" w:rsidRPr="00230AD5" w:rsidRDefault="008F0971" w:rsidP="00345922">
            <w:r w:rsidRPr="00230AD5">
              <w:t>Evaluation preparations:</w:t>
            </w:r>
            <w:r w:rsidR="004D141E" w:rsidRPr="00230AD5">
              <w:t xml:space="preserve"> </w:t>
            </w:r>
            <w:r w:rsidR="00156C4C" w:rsidRPr="00230AD5">
              <w:fldChar w:fldCharType="begin">
                <w:ffData>
                  <w:name w:val="Text45"/>
                  <w:enabled/>
                  <w:calcOnExit w:val="0"/>
                  <w:textInput>
                    <w:maxLength w:val="15000"/>
                    <w:format w:val="FIRST CAPITAL"/>
                  </w:textInput>
                </w:ffData>
              </w:fldChar>
            </w:r>
            <w:bookmarkStart w:id="6" w:name="Text45"/>
            <w:r w:rsidR="00156C4C" w:rsidRPr="00230AD5">
              <w:instrText xml:space="preserve"> FORMTEXT </w:instrText>
            </w:r>
            <w:r w:rsidR="00156C4C" w:rsidRPr="00230AD5">
              <w:fldChar w:fldCharType="separate"/>
            </w:r>
            <w:r w:rsidR="00156C4C" w:rsidRPr="00230AD5">
              <w:t> </w:t>
            </w:r>
            <w:r w:rsidR="005A316D" w:rsidRPr="00230AD5">
              <w:t>ToRs for the final  project evaluation have been drafted and shared with PBF for approval and joint selectio</w:t>
            </w:r>
            <w:r w:rsidR="004B0BC1" w:rsidRPr="00230AD5">
              <w:t>n</w:t>
            </w:r>
            <w:r w:rsidR="005A316D" w:rsidRPr="00230AD5">
              <w:t xml:space="preserve"> of the consulatnt who will carry out the evaluation</w:t>
            </w:r>
            <w:r w:rsidR="00156C4C" w:rsidRPr="00230AD5">
              <w:t> </w:t>
            </w:r>
            <w:r w:rsidR="00156C4C" w:rsidRPr="00230AD5">
              <w:t> </w:t>
            </w:r>
            <w:r w:rsidR="00156C4C" w:rsidRPr="00230AD5">
              <w:t> </w:t>
            </w:r>
            <w:r w:rsidR="00156C4C" w:rsidRPr="00230AD5">
              <w:t> </w:t>
            </w:r>
            <w:r w:rsidR="00156C4C" w:rsidRPr="00230AD5">
              <w:fldChar w:fldCharType="end"/>
            </w:r>
            <w:bookmarkEnd w:id="6"/>
          </w:p>
        </w:tc>
      </w:tr>
      <w:tr w:rsidR="00A3635B" w:rsidRPr="00230AD5" w14:paraId="7A0799D1" w14:textId="77777777" w:rsidTr="00A3635B">
        <w:trPr>
          <w:trHeight w:val="1698"/>
        </w:trPr>
        <w:tc>
          <w:tcPr>
            <w:tcW w:w="4273" w:type="dxa"/>
            <w:shd w:val="clear" w:color="auto" w:fill="auto"/>
          </w:tcPr>
          <w:p w14:paraId="17D1F6EC" w14:textId="20ED105F" w:rsidR="00997347" w:rsidRPr="00230AD5" w:rsidRDefault="00513612" w:rsidP="00345922">
            <w:r w:rsidRPr="00230AD5">
              <w:rPr>
                <w:u w:val="single"/>
              </w:rPr>
              <w:t>Catalytic effects</w:t>
            </w:r>
            <w:r w:rsidR="005F439F" w:rsidRPr="00230AD5">
              <w:rPr>
                <w:u w:val="single"/>
              </w:rPr>
              <w:t xml:space="preserve"> (financial)</w:t>
            </w:r>
            <w:r w:rsidRPr="00230AD5">
              <w:t xml:space="preserve">: </w:t>
            </w:r>
          </w:p>
          <w:p w14:paraId="24C07F2C" w14:textId="311A4008" w:rsidR="005A316D" w:rsidRPr="00230AD5" w:rsidRDefault="005A316D" w:rsidP="00345922">
            <w:r w:rsidRPr="00230AD5">
              <w:rPr>
                <w:b/>
                <w:bCs/>
              </w:rPr>
              <w:t xml:space="preserve">No </w:t>
            </w:r>
            <w:r w:rsidR="004B0BC1" w:rsidRPr="00230AD5">
              <w:rPr>
                <w:b/>
                <w:bCs/>
              </w:rPr>
              <w:t>additional non PBF could be leveraged by the project during the reporting period</w:t>
            </w:r>
            <w:r w:rsidR="004B0BC1" w:rsidRPr="00230AD5">
              <w:t>.</w:t>
            </w:r>
          </w:p>
          <w:p w14:paraId="198D7EA9" w14:textId="568A6F05" w:rsidR="005A316D" w:rsidRPr="00230AD5" w:rsidRDefault="005A316D" w:rsidP="00345922"/>
        </w:tc>
        <w:tc>
          <w:tcPr>
            <w:tcW w:w="6001" w:type="dxa"/>
            <w:shd w:val="clear" w:color="auto" w:fill="auto"/>
          </w:tcPr>
          <w:p w14:paraId="6440E705" w14:textId="31E44E37" w:rsidR="00997347" w:rsidRPr="00230AD5" w:rsidRDefault="00156C4C" w:rsidP="00345922">
            <w:r w:rsidRPr="00230AD5">
              <w:t>Name of funder:</w:t>
            </w:r>
            <w:r w:rsidR="0076299F" w:rsidRPr="00230AD5">
              <w:t xml:space="preserve">     </w:t>
            </w:r>
            <w:r w:rsidRPr="00230AD5">
              <w:t>Amount:</w:t>
            </w:r>
          </w:p>
          <w:p w14:paraId="28EB8B8D" w14:textId="56A6F8EA" w:rsidR="00156C4C" w:rsidRPr="00230AD5" w:rsidRDefault="002261DC" w:rsidP="00345922">
            <w:r w:rsidRPr="00230AD5">
              <w:rPr>
                <w:shd w:val="clear" w:color="auto" w:fill="E6E6E6"/>
              </w:rPr>
              <w:t>NA</w:t>
            </w:r>
            <w:r w:rsidR="0076299F" w:rsidRPr="00230AD5">
              <w:t xml:space="preserve">             </w:t>
            </w:r>
            <w:proofErr w:type="spellStart"/>
            <w:r w:rsidRPr="00230AD5">
              <w:rPr>
                <w:shd w:val="clear" w:color="auto" w:fill="E6E6E6"/>
              </w:rPr>
              <w:t>NA</w:t>
            </w:r>
            <w:proofErr w:type="spellEnd"/>
          </w:p>
          <w:p w14:paraId="6F5566CD" w14:textId="77777777" w:rsidR="00156C4C" w:rsidRPr="00230AD5" w:rsidRDefault="00156C4C" w:rsidP="00345922"/>
          <w:p w14:paraId="3A55CAB9" w14:textId="317FDB63" w:rsidR="00156C4C" w:rsidRPr="00230AD5" w:rsidRDefault="002261DC" w:rsidP="00345922">
            <w:r w:rsidRPr="00230AD5">
              <w:rPr>
                <w:shd w:val="clear" w:color="auto" w:fill="E6E6E6"/>
              </w:rPr>
              <w:t>NA</w:t>
            </w:r>
            <w:r w:rsidR="0076299F" w:rsidRPr="00230AD5">
              <w:t xml:space="preserve">             </w:t>
            </w:r>
            <w:proofErr w:type="spellStart"/>
            <w:r w:rsidRPr="00230AD5">
              <w:rPr>
                <w:shd w:val="clear" w:color="auto" w:fill="E6E6E6"/>
              </w:rPr>
              <w:t>NA</w:t>
            </w:r>
            <w:proofErr w:type="spellEnd"/>
          </w:p>
          <w:p w14:paraId="084EE59D" w14:textId="77777777" w:rsidR="00156C4C" w:rsidRPr="00230AD5" w:rsidRDefault="00156C4C" w:rsidP="00345922"/>
          <w:p w14:paraId="55CB79AC" w14:textId="1AE9EB50" w:rsidR="00156C4C" w:rsidRPr="00230AD5" w:rsidRDefault="002261DC" w:rsidP="00345922">
            <w:r w:rsidRPr="00230AD5">
              <w:rPr>
                <w:shd w:val="clear" w:color="auto" w:fill="E6E6E6"/>
              </w:rPr>
              <w:t>NA</w:t>
            </w:r>
            <w:r w:rsidR="0076299F" w:rsidRPr="00230AD5">
              <w:t xml:space="preserve">             </w:t>
            </w:r>
            <w:proofErr w:type="spellStart"/>
            <w:r w:rsidRPr="00230AD5">
              <w:rPr>
                <w:shd w:val="clear" w:color="auto" w:fill="E6E6E6"/>
              </w:rPr>
              <w:t>NA</w:t>
            </w:r>
            <w:proofErr w:type="spellEnd"/>
          </w:p>
        </w:tc>
      </w:tr>
      <w:tr w:rsidR="00A3635B" w:rsidRPr="00230AD5" w14:paraId="5E21C55B" w14:textId="77777777" w:rsidTr="00A3635B">
        <w:trPr>
          <w:trHeight w:val="2024"/>
        </w:trPr>
        <w:tc>
          <w:tcPr>
            <w:tcW w:w="4273" w:type="dxa"/>
            <w:shd w:val="clear" w:color="auto" w:fill="auto"/>
          </w:tcPr>
          <w:p w14:paraId="10A4DB11" w14:textId="4199D51E" w:rsidR="007F7257" w:rsidRPr="00230AD5" w:rsidRDefault="002C187A" w:rsidP="00345922">
            <w:pPr>
              <w:ind w:hanging="15"/>
            </w:pPr>
            <w:r w:rsidRPr="00230AD5">
              <w:rPr>
                <w:u w:val="single"/>
              </w:rPr>
              <w:t>Other:</w:t>
            </w:r>
            <w:r w:rsidRPr="00230AD5">
              <w:t xml:space="preserve"> </w:t>
            </w:r>
          </w:p>
          <w:p w14:paraId="1F74E3A2" w14:textId="77777777" w:rsidR="002C187A" w:rsidRPr="00230AD5" w:rsidRDefault="002C187A" w:rsidP="00345922"/>
          <w:p w14:paraId="624D8A20" w14:textId="77777777" w:rsidR="002C187A" w:rsidRPr="00230AD5" w:rsidRDefault="002C187A" w:rsidP="00345922">
            <w:pPr>
              <w:rPr>
                <w:b/>
                <w:bCs/>
                <w:u w:val="single"/>
              </w:rPr>
            </w:pPr>
          </w:p>
        </w:tc>
        <w:tc>
          <w:tcPr>
            <w:tcW w:w="6001" w:type="dxa"/>
            <w:shd w:val="clear" w:color="auto" w:fill="auto"/>
          </w:tcPr>
          <w:p w14:paraId="53B8EA61" w14:textId="77777777" w:rsidR="007118F5" w:rsidRPr="00230AD5" w:rsidRDefault="007118F5" w:rsidP="00345922"/>
          <w:p w14:paraId="780475A2" w14:textId="45CAF7E4" w:rsidR="002C187A" w:rsidRPr="00230AD5" w:rsidRDefault="006A07CA" w:rsidP="00345922">
            <w:r w:rsidRPr="00230AD5">
              <w:rPr>
                <w:shd w:val="clear" w:color="auto" w:fill="E6E6E6"/>
              </w:rPr>
              <w:fldChar w:fldCharType="begin">
                <w:ffData>
                  <w:name w:val=""/>
                  <w:enabled/>
                  <w:calcOnExit w:val="0"/>
                  <w:textInput>
                    <w:maxLength w:val="1500"/>
                    <w:format w:val="FIRST CAPITAL"/>
                  </w:textInput>
                </w:ffData>
              </w:fldChar>
            </w:r>
            <w:r w:rsidRPr="00230AD5">
              <w:instrText xml:space="preserve"> FORMTEXT </w:instrText>
            </w:r>
            <w:r w:rsidRPr="00230AD5">
              <w:rPr>
                <w:shd w:val="clear" w:color="auto" w:fill="E6E6E6"/>
              </w:rPr>
            </w:r>
            <w:r w:rsidRPr="00230AD5">
              <w:rPr>
                <w:shd w:val="clear" w:color="auto" w:fill="E6E6E6"/>
              </w:rPr>
              <w:fldChar w:fldCharType="separate"/>
            </w:r>
            <w:r w:rsidRPr="00230AD5">
              <w:rPr>
                <w:noProof/>
              </w:rPr>
              <w:t> </w:t>
            </w:r>
            <w:r w:rsidR="004B0BC1" w:rsidRPr="00230AD5">
              <w:rPr>
                <w:noProof/>
              </w:rPr>
              <w:t>Due to delays occurred in the project's implementation partly due to the COVID-19 situation, the implementing partner, RUNOs and PBF agreed to extend the project duration for 3 additional months up to September 2021 so that the remaining activities can be implemented effectively.</w:t>
            </w:r>
            <w:r w:rsidR="00C06F6C" w:rsidRPr="00230AD5">
              <w:rPr>
                <w:noProof/>
              </w:rPr>
              <w:t>The request has been sent to PBF for consideration.</w:t>
            </w:r>
            <w:r w:rsidR="004B0BC1" w:rsidRPr="00230AD5">
              <w:rPr>
                <w:noProof/>
              </w:rPr>
              <w:t xml:space="preserve"> </w:t>
            </w:r>
            <w:r w:rsidRPr="00230AD5">
              <w:rPr>
                <w:noProof/>
              </w:rPr>
              <w:t> </w:t>
            </w:r>
            <w:r w:rsidRPr="00230AD5">
              <w:rPr>
                <w:noProof/>
              </w:rPr>
              <w:t> </w:t>
            </w:r>
            <w:r w:rsidRPr="00230AD5">
              <w:rPr>
                <w:noProof/>
              </w:rPr>
              <w:t> </w:t>
            </w:r>
            <w:r w:rsidRPr="00230AD5">
              <w:rPr>
                <w:noProof/>
              </w:rPr>
              <w:t> </w:t>
            </w:r>
            <w:r w:rsidRPr="00230AD5">
              <w:rPr>
                <w:shd w:val="clear" w:color="auto" w:fill="E6E6E6"/>
              </w:rPr>
              <w:fldChar w:fldCharType="end"/>
            </w:r>
          </w:p>
        </w:tc>
      </w:tr>
    </w:tbl>
    <w:p w14:paraId="509D177D" w14:textId="77777777" w:rsidR="00673D6E" w:rsidRPr="00230AD5" w:rsidRDefault="00673D6E" w:rsidP="00345922">
      <w:pPr>
        <w:rPr>
          <w:b/>
        </w:rPr>
      </w:pPr>
    </w:p>
    <w:p w14:paraId="1EDB62B0" w14:textId="77777777" w:rsidR="001B54AC" w:rsidRPr="00230AD5" w:rsidRDefault="001B54AC" w:rsidP="00345922">
      <w:pPr>
        <w:rPr>
          <w:b/>
          <w:u w:val="single"/>
        </w:rPr>
      </w:pPr>
    </w:p>
    <w:p w14:paraId="0A92E17E" w14:textId="77777777" w:rsidR="00F43449" w:rsidRPr="00230AD5" w:rsidRDefault="00F43449" w:rsidP="00345922">
      <w:pPr>
        <w:rPr>
          <w:b/>
          <w:u w:val="single"/>
        </w:rPr>
      </w:pPr>
    </w:p>
    <w:p w14:paraId="317604B6" w14:textId="77777777" w:rsidR="00C14791" w:rsidRPr="00230AD5" w:rsidRDefault="00C14791" w:rsidP="00345922">
      <w:pPr>
        <w:rPr>
          <w:b/>
          <w:u w:val="single"/>
        </w:rPr>
      </w:pPr>
    </w:p>
    <w:p w14:paraId="5E5282D0" w14:textId="77777777" w:rsidR="00C14791" w:rsidRPr="00230AD5" w:rsidRDefault="00C14791" w:rsidP="00345922">
      <w:pPr>
        <w:rPr>
          <w:b/>
          <w:u w:val="single"/>
        </w:rPr>
      </w:pPr>
    </w:p>
    <w:p w14:paraId="7EB3295F" w14:textId="77777777" w:rsidR="00C14791" w:rsidRPr="00230AD5" w:rsidRDefault="00C14791" w:rsidP="00345922">
      <w:pPr>
        <w:rPr>
          <w:b/>
          <w:u w:val="single"/>
        </w:rPr>
      </w:pPr>
    </w:p>
    <w:p w14:paraId="57272CBE" w14:textId="77777777" w:rsidR="00C14791" w:rsidRPr="00230AD5" w:rsidRDefault="00C14791" w:rsidP="00345922">
      <w:pPr>
        <w:rPr>
          <w:b/>
          <w:u w:val="single"/>
        </w:rPr>
      </w:pPr>
    </w:p>
    <w:p w14:paraId="49665CC6" w14:textId="77777777" w:rsidR="00C14791" w:rsidRPr="00230AD5" w:rsidRDefault="00C14791" w:rsidP="00345922">
      <w:pPr>
        <w:rPr>
          <w:b/>
          <w:u w:val="single"/>
        </w:rPr>
      </w:pPr>
    </w:p>
    <w:p w14:paraId="22B8AC51" w14:textId="54F668E4" w:rsidR="00C14791" w:rsidRPr="00230AD5" w:rsidRDefault="00C14791" w:rsidP="00345922">
      <w:pPr>
        <w:rPr>
          <w:b/>
          <w:u w:val="single"/>
        </w:rPr>
      </w:pPr>
    </w:p>
    <w:p w14:paraId="0C22DED7" w14:textId="30CB9E65" w:rsidR="00A3635B" w:rsidRPr="00230AD5" w:rsidRDefault="00A3635B" w:rsidP="00345922">
      <w:pPr>
        <w:rPr>
          <w:b/>
          <w:u w:val="single"/>
        </w:rPr>
      </w:pPr>
    </w:p>
    <w:p w14:paraId="0E885CB0" w14:textId="2058972B" w:rsidR="00A3635B" w:rsidRPr="00230AD5" w:rsidRDefault="00A3635B" w:rsidP="00345922">
      <w:pPr>
        <w:rPr>
          <w:b/>
          <w:u w:val="single"/>
        </w:rPr>
      </w:pPr>
    </w:p>
    <w:p w14:paraId="01AC0E30" w14:textId="77777777" w:rsidR="00A3635B" w:rsidRPr="00230AD5" w:rsidRDefault="00A3635B" w:rsidP="00345922">
      <w:pPr>
        <w:rPr>
          <w:b/>
          <w:u w:val="single"/>
        </w:rPr>
      </w:pPr>
    </w:p>
    <w:p w14:paraId="0A28D22F" w14:textId="2917B4E6" w:rsidR="00860B35" w:rsidRPr="00230AD5" w:rsidRDefault="00860B35" w:rsidP="00345922">
      <w:pPr>
        <w:rPr>
          <w:b/>
        </w:rPr>
      </w:pPr>
    </w:p>
    <w:p w14:paraId="3536F884" w14:textId="0FC8170C" w:rsidR="001B54AC" w:rsidRPr="00230AD5" w:rsidRDefault="00E83A40" w:rsidP="00345922">
      <w:pPr>
        <w:rPr>
          <w:b/>
        </w:rPr>
      </w:pPr>
      <w:r w:rsidRPr="00230AD5">
        <w:rPr>
          <w:b/>
        </w:rPr>
        <w:t>PART IV: COVID-19</w:t>
      </w:r>
    </w:p>
    <w:p w14:paraId="4AE5D756" w14:textId="77777777" w:rsidR="004E3B3E" w:rsidRPr="00230AD5" w:rsidRDefault="004E3B3E" w:rsidP="00345922">
      <w:pPr>
        <w:pStyle w:val="ListParagraph"/>
      </w:pPr>
    </w:p>
    <w:p w14:paraId="1A1B4322" w14:textId="56B6F4B6" w:rsidR="00E83A40" w:rsidRPr="00230AD5" w:rsidRDefault="00257569" w:rsidP="00345922">
      <w:pPr>
        <w:pStyle w:val="ListParagraph"/>
        <w:numPr>
          <w:ilvl w:val="0"/>
          <w:numId w:val="6"/>
        </w:numPr>
      </w:pPr>
      <w:r w:rsidRPr="00230AD5">
        <w:t xml:space="preserve">Monetary adjustments: </w:t>
      </w:r>
      <w:r w:rsidR="00E83A40" w:rsidRPr="00230AD5">
        <w:t>Please indicate the total amount in USD of adjustments due to COVID-19:</w:t>
      </w:r>
    </w:p>
    <w:p w14:paraId="50938D6B" w14:textId="40A8F871" w:rsidR="00E83A40" w:rsidRPr="00230AD5" w:rsidRDefault="001B54AC" w:rsidP="00345922">
      <w:pPr>
        <w:ind w:left="2160"/>
      </w:pPr>
      <w:r w:rsidRPr="00230AD5">
        <w:rPr>
          <w:color w:val="2B579A"/>
          <w:shd w:val="clear" w:color="auto" w:fill="E6E6E6"/>
        </w:rPr>
        <w:fldChar w:fldCharType="begin">
          <w:ffData>
            <w:name w:val=""/>
            <w:enabled/>
            <w:calcOnExit w:val="0"/>
            <w:textInput>
              <w:maxLength w:val="100"/>
              <w:format w:val="FIRST CAPITAL"/>
            </w:textInput>
          </w:ffData>
        </w:fldChar>
      </w:r>
      <w:r w:rsidRPr="00230AD5">
        <w:instrText xml:space="preserve"> FORMTEXT </w:instrText>
      </w:r>
      <w:r w:rsidRPr="00230AD5">
        <w:rPr>
          <w:color w:val="2B579A"/>
          <w:shd w:val="clear" w:color="auto" w:fill="E6E6E6"/>
        </w:rPr>
      </w:r>
      <w:r w:rsidRPr="00230AD5">
        <w:rPr>
          <w:color w:val="2B579A"/>
          <w:shd w:val="clear" w:color="auto" w:fill="E6E6E6"/>
        </w:rPr>
        <w:fldChar w:fldCharType="separate"/>
      </w:r>
      <w:r w:rsidRPr="00230AD5">
        <w:rPr>
          <w:noProof/>
        </w:rPr>
        <w:t> </w:t>
      </w:r>
      <w:r w:rsidR="002872BD" w:rsidRPr="00230AD5">
        <w:rPr>
          <w:noProof/>
        </w:rPr>
        <w:t>No monetary adjustments have been done per se  a part from shifting activities based on their likelihood of implementation considering lockdown period.</w:t>
      </w:r>
      <w:r w:rsidRPr="00230AD5">
        <w:rPr>
          <w:noProof/>
        </w:rPr>
        <w:t> </w:t>
      </w:r>
      <w:r w:rsidRPr="00230AD5">
        <w:rPr>
          <w:noProof/>
        </w:rPr>
        <w:t> </w:t>
      </w:r>
      <w:r w:rsidRPr="00230AD5">
        <w:rPr>
          <w:noProof/>
        </w:rPr>
        <w:t> </w:t>
      </w:r>
      <w:r w:rsidRPr="00230AD5">
        <w:rPr>
          <w:noProof/>
        </w:rPr>
        <w:t> </w:t>
      </w:r>
      <w:r w:rsidRPr="00230AD5">
        <w:rPr>
          <w:color w:val="2B579A"/>
          <w:shd w:val="clear" w:color="auto" w:fill="E6E6E6"/>
        </w:rPr>
        <w:fldChar w:fldCharType="end"/>
      </w:r>
    </w:p>
    <w:p w14:paraId="42BC2B4F" w14:textId="77C65F92" w:rsidR="00E83A40" w:rsidRPr="00230AD5" w:rsidRDefault="00C55E8E" w:rsidP="00345922">
      <w:pPr>
        <w:pStyle w:val="ListParagraph"/>
        <w:numPr>
          <w:ilvl w:val="0"/>
          <w:numId w:val="6"/>
        </w:numPr>
      </w:pPr>
      <w:r w:rsidRPr="00230AD5">
        <w:t xml:space="preserve">Non-monetary adjustments: </w:t>
      </w:r>
      <w:r w:rsidR="00E83A40" w:rsidRPr="00230AD5">
        <w:t>Please indicate any adjustments</w:t>
      </w:r>
      <w:r w:rsidR="00257569" w:rsidRPr="00230AD5">
        <w:t xml:space="preserve"> to the project</w:t>
      </w:r>
      <w:r w:rsidR="00E83A40" w:rsidRPr="00230AD5">
        <w:t xml:space="preserve"> which did not have any financial implications:</w:t>
      </w:r>
    </w:p>
    <w:p w14:paraId="46D182B0" w14:textId="4392FFE8" w:rsidR="00E83A40" w:rsidRPr="00230AD5" w:rsidRDefault="00E83A40" w:rsidP="00345922">
      <w:pPr>
        <w:ind w:left="720" w:firstLine="720"/>
      </w:pPr>
      <w:r w:rsidRPr="00230AD5">
        <w:rPr>
          <w:color w:val="2B579A"/>
          <w:shd w:val="clear" w:color="auto" w:fill="E6E6E6"/>
        </w:rPr>
        <w:fldChar w:fldCharType="begin">
          <w:ffData>
            <w:name w:val=""/>
            <w:enabled/>
            <w:calcOnExit w:val="0"/>
            <w:textInput>
              <w:maxLength w:val="2000"/>
              <w:format w:val="FIRST CAPITAL"/>
            </w:textInput>
          </w:ffData>
        </w:fldChar>
      </w:r>
      <w:r w:rsidRPr="00230AD5">
        <w:instrText xml:space="preserve"> FORMTEXT </w:instrText>
      </w:r>
      <w:r w:rsidRPr="00230AD5">
        <w:rPr>
          <w:color w:val="2B579A"/>
          <w:shd w:val="clear" w:color="auto" w:fill="E6E6E6"/>
        </w:rPr>
      </w:r>
      <w:r w:rsidRPr="00230AD5">
        <w:rPr>
          <w:color w:val="2B579A"/>
          <w:shd w:val="clear" w:color="auto" w:fill="E6E6E6"/>
        </w:rPr>
        <w:fldChar w:fldCharType="separate"/>
      </w:r>
      <w:r w:rsidRPr="00230AD5">
        <w:rPr>
          <w:noProof/>
        </w:rPr>
        <w:t> </w:t>
      </w:r>
      <w:r w:rsidR="002872BD" w:rsidRPr="00230AD5">
        <w:t xml:space="preserve"> </w:t>
      </w:r>
      <w:r w:rsidR="002872BD" w:rsidRPr="00230AD5">
        <w:rPr>
          <w:noProof/>
        </w:rPr>
        <w:t xml:space="preserve">UNDP and UN Women worked jointly with RDRC to address delays due to COVID-19. The work plan has been revised accordingly and a, strategy to speed up implementation was agreed upon. </w:t>
      </w:r>
      <w:r w:rsidRPr="00230AD5">
        <w:rPr>
          <w:noProof/>
        </w:rPr>
        <w:t> </w:t>
      </w:r>
      <w:r w:rsidRPr="00230AD5">
        <w:rPr>
          <w:noProof/>
        </w:rPr>
        <w:t> </w:t>
      </w:r>
      <w:r w:rsidRPr="00230AD5">
        <w:rPr>
          <w:noProof/>
        </w:rPr>
        <w:t> </w:t>
      </w:r>
      <w:r w:rsidRPr="00230AD5">
        <w:rPr>
          <w:noProof/>
        </w:rPr>
        <w:t> </w:t>
      </w:r>
      <w:r w:rsidRPr="00230AD5">
        <w:rPr>
          <w:color w:val="2B579A"/>
          <w:shd w:val="clear" w:color="auto" w:fill="E6E6E6"/>
        </w:rPr>
        <w:fldChar w:fldCharType="end"/>
      </w:r>
    </w:p>
    <w:p w14:paraId="3779C9A2" w14:textId="77777777" w:rsidR="00257569" w:rsidRPr="00230AD5" w:rsidRDefault="00257569" w:rsidP="00345922"/>
    <w:p w14:paraId="59BC82AF" w14:textId="2B9AA913" w:rsidR="00257569" w:rsidRPr="00230AD5" w:rsidRDefault="00257569" w:rsidP="00345922">
      <w:pPr>
        <w:pStyle w:val="ListParagraph"/>
        <w:numPr>
          <w:ilvl w:val="0"/>
          <w:numId w:val="6"/>
        </w:numPr>
      </w:pPr>
      <w:r w:rsidRPr="00230AD5">
        <w:t>Please select all categories which describe the adjustments made to the project (</w:t>
      </w:r>
      <w:r w:rsidRPr="00230AD5">
        <w:rPr>
          <w:i/>
          <w:iCs/>
        </w:rPr>
        <w:t>and include details in general sections of</w:t>
      </w:r>
      <w:r w:rsidR="00C55E8E" w:rsidRPr="00230AD5">
        <w:rPr>
          <w:i/>
          <w:iCs/>
        </w:rPr>
        <w:t xml:space="preserve"> this</w:t>
      </w:r>
      <w:r w:rsidRPr="00230AD5">
        <w:rPr>
          <w:i/>
          <w:iCs/>
        </w:rPr>
        <w:t xml:space="preserve"> report</w:t>
      </w:r>
      <w:r w:rsidRPr="00230AD5">
        <w:t>):</w:t>
      </w:r>
    </w:p>
    <w:p w14:paraId="13758056" w14:textId="77777777" w:rsidR="00257569" w:rsidRPr="00230AD5" w:rsidRDefault="00257569" w:rsidP="00345922"/>
    <w:p w14:paraId="2697C025" w14:textId="0FC5EF82" w:rsidR="00257569" w:rsidRPr="00230AD5" w:rsidRDefault="0063230C" w:rsidP="00345922">
      <w:sdt>
        <w:sdtPr>
          <w:id w:val="402566072"/>
          <w14:checkbox>
            <w14:checked w14:val="1"/>
            <w14:checkedState w14:val="2612" w14:font="MS Gothic"/>
            <w14:uncheckedState w14:val="2610" w14:font="MS Gothic"/>
          </w14:checkbox>
        </w:sdtPr>
        <w:sdtEndPr/>
        <w:sdtContent>
          <w:r w:rsidR="002872BD" w:rsidRPr="00230AD5">
            <w:rPr>
              <w:rFonts w:ascii="Segoe UI Symbol" w:eastAsia="MS Gothic" w:hAnsi="Segoe UI Symbol" w:cs="Segoe UI Symbol"/>
            </w:rPr>
            <w:t>☒</w:t>
          </w:r>
        </w:sdtContent>
      </w:sdt>
      <w:r w:rsidR="00257569" w:rsidRPr="00230AD5">
        <w:t xml:space="preserve"> Reinforce crisis management capacities and communications</w:t>
      </w:r>
    </w:p>
    <w:p w14:paraId="26B30B5B" w14:textId="00B340B3" w:rsidR="00257569" w:rsidRPr="00230AD5" w:rsidRDefault="0063230C" w:rsidP="00345922">
      <w:sdt>
        <w:sdtPr>
          <w:id w:val="1706904896"/>
          <w14:checkbox>
            <w14:checked w14:val="1"/>
            <w14:checkedState w14:val="2612" w14:font="MS Gothic"/>
            <w14:uncheckedState w14:val="2610" w14:font="MS Gothic"/>
          </w14:checkbox>
        </w:sdtPr>
        <w:sdtEndPr/>
        <w:sdtContent>
          <w:r w:rsidR="002872BD" w:rsidRPr="00230AD5">
            <w:rPr>
              <w:rFonts w:ascii="Segoe UI Symbol" w:eastAsia="MS Gothic" w:hAnsi="Segoe UI Symbol" w:cs="Segoe UI Symbol"/>
            </w:rPr>
            <w:t>☒</w:t>
          </w:r>
        </w:sdtContent>
      </w:sdt>
      <w:r w:rsidR="00257569" w:rsidRPr="00230AD5">
        <w:t xml:space="preserve"> Ensure inclusive and equitable response and recovery</w:t>
      </w:r>
    </w:p>
    <w:p w14:paraId="3DC77993" w14:textId="7C388445" w:rsidR="00257569" w:rsidRPr="00230AD5" w:rsidRDefault="0063230C" w:rsidP="00345922">
      <w:sdt>
        <w:sdtPr>
          <w:rPr>
            <w:color w:val="2B579A"/>
            <w:shd w:val="clear" w:color="auto" w:fill="E6E6E6"/>
          </w:rPr>
          <w:id w:val="1028075960"/>
          <w14:checkbox>
            <w14:checked w14:val="0"/>
            <w14:checkedState w14:val="2612" w14:font="MS Gothic"/>
            <w14:uncheckedState w14:val="2610" w14:font="MS Gothic"/>
          </w14:checkbox>
        </w:sdtPr>
        <w:sdtEndPr>
          <w:rPr>
            <w:color w:val="auto"/>
            <w:shd w:val="clear" w:color="auto" w:fill="auto"/>
          </w:rPr>
        </w:sdtEndPr>
        <w:sdtContent>
          <w:r w:rsidR="00257569" w:rsidRPr="00230AD5">
            <w:rPr>
              <w:rFonts w:ascii="Segoe UI Symbol" w:eastAsia="MS Gothic" w:hAnsi="Segoe UI Symbol" w:cs="Segoe UI Symbol"/>
            </w:rPr>
            <w:t>☐</w:t>
          </w:r>
        </w:sdtContent>
      </w:sdt>
      <w:r w:rsidR="00257569" w:rsidRPr="00230AD5">
        <w:t xml:space="preserve"> Strengthen inter-community social cohesion and border management</w:t>
      </w:r>
    </w:p>
    <w:p w14:paraId="545EB12E" w14:textId="77777777" w:rsidR="00257569" w:rsidRPr="00230AD5" w:rsidRDefault="0063230C" w:rsidP="00345922">
      <w:sdt>
        <w:sdtPr>
          <w:rPr>
            <w:color w:val="2B579A"/>
            <w:shd w:val="clear" w:color="auto" w:fill="E6E6E6"/>
          </w:rPr>
          <w:id w:val="1433550173"/>
          <w14:checkbox>
            <w14:checked w14:val="0"/>
            <w14:checkedState w14:val="2612" w14:font="MS Gothic"/>
            <w14:uncheckedState w14:val="2610" w14:font="MS Gothic"/>
          </w14:checkbox>
        </w:sdtPr>
        <w:sdtEndPr>
          <w:rPr>
            <w:color w:val="auto"/>
            <w:shd w:val="clear" w:color="auto" w:fill="auto"/>
          </w:rPr>
        </w:sdtEndPr>
        <w:sdtContent>
          <w:r w:rsidR="00257569" w:rsidRPr="00230AD5">
            <w:rPr>
              <w:rFonts w:ascii="Segoe UI Symbol" w:eastAsia="MS Gothic" w:hAnsi="Segoe UI Symbol" w:cs="Segoe UI Symbol"/>
            </w:rPr>
            <w:t>☐</w:t>
          </w:r>
        </w:sdtContent>
      </w:sdt>
      <w:r w:rsidR="00257569" w:rsidRPr="00230AD5">
        <w:t xml:space="preserve"> Counter hate speech and stigmatization and address trauma</w:t>
      </w:r>
    </w:p>
    <w:p w14:paraId="6C3CF8C3" w14:textId="77777777" w:rsidR="00257569" w:rsidRPr="00230AD5" w:rsidRDefault="00257569" w:rsidP="00345922"/>
    <w:p w14:paraId="1FEA3E7A" w14:textId="45C12543" w:rsidR="00257569" w:rsidRPr="00230AD5" w:rsidRDefault="0063230C" w:rsidP="00345922">
      <w:sdt>
        <w:sdtPr>
          <w:rPr>
            <w:color w:val="2B579A"/>
            <w:shd w:val="clear" w:color="auto" w:fill="E6E6E6"/>
          </w:rPr>
          <w:id w:val="-197162951"/>
          <w14:checkbox>
            <w14:checked w14:val="0"/>
            <w14:checkedState w14:val="2612" w14:font="MS Gothic"/>
            <w14:uncheckedState w14:val="2610" w14:font="MS Gothic"/>
          </w14:checkbox>
        </w:sdtPr>
        <w:sdtEndPr>
          <w:rPr>
            <w:color w:val="auto"/>
            <w:shd w:val="clear" w:color="auto" w:fill="auto"/>
          </w:rPr>
        </w:sdtEndPr>
        <w:sdtContent>
          <w:r w:rsidR="00257569" w:rsidRPr="00230AD5">
            <w:rPr>
              <w:rFonts w:ascii="Segoe UI Symbol" w:eastAsia="MS Gothic" w:hAnsi="Segoe UI Symbol" w:cs="Segoe UI Symbol"/>
            </w:rPr>
            <w:t>☐</w:t>
          </w:r>
        </w:sdtContent>
      </w:sdt>
      <w:r w:rsidR="00257569" w:rsidRPr="00230AD5">
        <w:t xml:space="preserve"> Support the SG’s call for a global ceasefire</w:t>
      </w:r>
    </w:p>
    <w:p w14:paraId="57416BD3" w14:textId="4A1BFD85" w:rsidR="00257569" w:rsidRPr="00230AD5" w:rsidRDefault="0063230C" w:rsidP="00345922">
      <w:sdt>
        <w:sdtPr>
          <w:rPr>
            <w:color w:val="2B579A"/>
            <w:shd w:val="clear" w:color="auto" w:fill="E6E6E6"/>
          </w:rPr>
          <w:id w:val="810906333"/>
          <w14:checkbox>
            <w14:checked w14:val="0"/>
            <w14:checkedState w14:val="2612" w14:font="MS Gothic"/>
            <w14:uncheckedState w14:val="2610" w14:font="MS Gothic"/>
          </w14:checkbox>
        </w:sdtPr>
        <w:sdtEndPr>
          <w:rPr>
            <w:color w:val="auto"/>
            <w:shd w:val="clear" w:color="auto" w:fill="auto"/>
          </w:rPr>
        </w:sdtEndPr>
        <w:sdtContent>
          <w:r w:rsidR="00257569" w:rsidRPr="00230AD5">
            <w:rPr>
              <w:rFonts w:ascii="Segoe UI Symbol" w:eastAsia="MS Gothic" w:hAnsi="Segoe UI Symbol" w:cs="Segoe UI Symbol"/>
            </w:rPr>
            <w:t>☐</w:t>
          </w:r>
        </w:sdtContent>
      </w:sdt>
      <w:r w:rsidR="00257569" w:rsidRPr="00230AD5">
        <w:t xml:space="preserve"> Other (please describe): </w:t>
      </w:r>
      <w:r w:rsidR="00F065BD" w:rsidRPr="00230AD5">
        <w:rPr>
          <w:color w:val="2B579A"/>
          <w:shd w:val="clear" w:color="auto" w:fill="E6E6E6"/>
        </w:rPr>
        <w:fldChar w:fldCharType="begin">
          <w:ffData>
            <w:name w:val=""/>
            <w:enabled/>
            <w:calcOnExit w:val="0"/>
            <w:textInput>
              <w:maxLength w:val="1500"/>
              <w:format w:val="FIRST CAPITAL"/>
            </w:textInput>
          </w:ffData>
        </w:fldChar>
      </w:r>
      <w:r w:rsidR="00F065BD" w:rsidRPr="00230AD5">
        <w:instrText xml:space="preserve"> FORMTEXT </w:instrText>
      </w:r>
      <w:r w:rsidR="00F065BD" w:rsidRPr="00230AD5">
        <w:rPr>
          <w:color w:val="2B579A"/>
          <w:shd w:val="clear" w:color="auto" w:fill="E6E6E6"/>
        </w:rPr>
      </w:r>
      <w:r w:rsidR="00F065BD" w:rsidRPr="00230AD5">
        <w:rPr>
          <w:color w:val="2B579A"/>
          <w:shd w:val="clear" w:color="auto" w:fill="E6E6E6"/>
        </w:rPr>
        <w:fldChar w:fldCharType="separate"/>
      </w:r>
      <w:r w:rsidR="00F065BD" w:rsidRPr="00230AD5">
        <w:rPr>
          <w:noProof/>
        </w:rPr>
        <w:t> </w:t>
      </w:r>
      <w:r w:rsidR="00F065BD" w:rsidRPr="00230AD5">
        <w:rPr>
          <w:noProof/>
        </w:rPr>
        <w:t> </w:t>
      </w:r>
      <w:r w:rsidR="00F065BD" w:rsidRPr="00230AD5">
        <w:rPr>
          <w:noProof/>
        </w:rPr>
        <w:t> </w:t>
      </w:r>
      <w:r w:rsidR="00F065BD" w:rsidRPr="00230AD5">
        <w:rPr>
          <w:noProof/>
        </w:rPr>
        <w:t> </w:t>
      </w:r>
      <w:r w:rsidR="00F065BD" w:rsidRPr="00230AD5">
        <w:rPr>
          <w:noProof/>
        </w:rPr>
        <w:t> </w:t>
      </w:r>
      <w:r w:rsidR="00F065BD" w:rsidRPr="00230AD5">
        <w:rPr>
          <w:color w:val="2B579A"/>
          <w:shd w:val="clear" w:color="auto" w:fill="E6E6E6"/>
        </w:rPr>
        <w:fldChar w:fldCharType="end"/>
      </w:r>
    </w:p>
    <w:p w14:paraId="16206367" w14:textId="7627270D" w:rsidR="00257569" w:rsidRPr="00230AD5" w:rsidRDefault="00257569" w:rsidP="00345922">
      <w:pPr>
        <w:ind w:left="2160"/>
      </w:pPr>
    </w:p>
    <w:p w14:paraId="57122498" w14:textId="0EC1AA1B" w:rsidR="00257569" w:rsidRPr="00230AD5" w:rsidRDefault="00257569" w:rsidP="00345922">
      <w:r w:rsidRPr="00230AD5">
        <w:t>If relevant, please share a COVID-19 success story of this project (</w:t>
      </w:r>
      <w:proofErr w:type="gramStart"/>
      <w:r w:rsidRPr="00230AD5">
        <w:rPr>
          <w:i/>
          <w:iCs/>
        </w:rPr>
        <w:t>i.e.</w:t>
      </w:r>
      <w:proofErr w:type="gramEnd"/>
      <w:r w:rsidRPr="00230AD5">
        <w:rPr>
          <w:i/>
          <w:iCs/>
        </w:rPr>
        <w:t xml:space="preserve"> how adjustments of this project made a difference and contributed to a positive response to the pandemic</w:t>
      </w:r>
      <w:r w:rsidR="0094196C" w:rsidRPr="00230AD5">
        <w:rPr>
          <w:i/>
          <w:iCs/>
        </w:rPr>
        <w:t>/prevented tensions or violence related to the pandemic etc.</w:t>
      </w:r>
      <w:r w:rsidRPr="00230AD5">
        <w:t>)</w:t>
      </w:r>
    </w:p>
    <w:p w14:paraId="33D931B2" w14:textId="77777777" w:rsidR="0094196C" w:rsidRPr="00230AD5" w:rsidRDefault="0094196C" w:rsidP="00345922"/>
    <w:p w14:paraId="4DA4D670" w14:textId="48471F12" w:rsidR="00EB710A" w:rsidRPr="00230AD5" w:rsidRDefault="00034A4C" w:rsidP="00345922">
      <w:pPr>
        <w:rPr>
          <w:noProof/>
        </w:rPr>
      </w:pPr>
      <w:r w:rsidRPr="00230AD5">
        <w:rPr>
          <w:color w:val="2B579A"/>
          <w:shd w:val="clear" w:color="auto" w:fill="E6E6E6"/>
        </w:rPr>
        <w:fldChar w:fldCharType="begin">
          <w:ffData>
            <w:name w:val=""/>
            <w:enabled/>
            <w:calcOnExit w:val="0"/>
            <w:textInput>
              <w:maxLength w:val="2000"/>
              <w:format w:val="FIRST CAPITAL"/>
            </w:textInput>
          </w:ffData>
        </w:fldChar>
      </w:r>
      <w:r w:rsidRPr="00230AD5">
        <w:instrText xml:space="preserve"> FORMTEXT </w:instrText>
      </w:r>
      <w:r w:rsidRPr="00230AD5">
        <w:rPr>
          <w:color w:val="2B579A"/>
          <w:shd w:val="clear" w:color="auto" w:fill="E6E6E6"/>
        </w:rPr>
      </w:r>
      <w:r w:rsidRPr="00230AD5">
        <w:rPr>
          <w:color w:val="2B579A"/>
          <w:shd w:val="clear" w:color="auto" w:fill="E6E6E6"/>
        </w:rPr>
        <w:fldChar w:fldCharType="separate"/>
      </w:r>
      <w:r w:rsidRPr="00230AD5">
        <w:rPr>
          <w:noProof/>
        </w:rPr>
        <w:t> </w:t>
      </w:r>
      <w:r w:rsidR="00EB710A" w:rsidRPr="00230AD5">
        <w:rPr>
          <w:noProof/>
        </w:rPr>
        <w:t>The RDRC conducted an assessment of 146 ex</w:t>
      </w:r>
      <w:r w:rsidR="00AC788D" w:rsidRPr="00230AD5">
        <w:rPr>
          <w:noProof/>
        </w:rPr>
        <w:t>combatants'</w:t>
      </w:r>
      <w:r w:rsidR="00EB710A" w:rsidRPr="00230AD5">
        <w:rPr>
          <w:noProof/>
        </w:rPr>
        <w:t>cooperatives around the country with the aim of finding out the the impact of   COVID 19 on cooperatives</w:t>
      </w:r>
      <w:r w:rsidR="00AC788D" w:rsidRPr="00230AD5">
        <w:rPr>
          <w:noProof/>
        </w:rPr>
        <w:t xml:space="preserve"> activities </w:t>
      </w:r>
      <w:r w:rsidR="00EB710A" w:rsidRPr="00230AD5">
        <w:rPr>
          <w:noProof/>
        </w:rPr>
        <w:t xml:space="preserve"> and mitigation measures for resilience.</w:t>
      </w:r>
    </w:p>
    <w:p w14:paraId="36A7784B" w14:textId="5CF5F392" w:rsidR="0094196C" w:rsidRPr="00230AD5" w:rsidRDefault="00AC788D" w:rsidP="00345922">
      <w:r w:rsidRPr="00230AD5">
        <w:rPr>
          <w:noProof/>
        </w:rPr>
        <w:t xml:space="preserve">The result was that most </w:t>
      </w:r>
      <w:r w:rsidR="00EB710A" w:rsidRPr="00230AD5">
        <w:rPr>
          <w:noProof/>
        </w:rPr>
        <w:t xml:space="preserve"> of them were impacted by COVID-19 and need</w:t>
      </w:r>
      <w:r w:rsidRPr="00230AD5">
        <w:rPr>
          <w:noProof/>
        </w:rPr>
        <w:t>ed</w:t>
      </w:r>
      <w:r w:rsidR="00EB710A" w:rsidRPr="00230AD5">
        <w:rPr>
          <w:noProof/>
        </w:rPr>
        <w:t xml:space="preserve"> to be supported in the process to recover</w:t>
      </w:r>
      <w:r w:rsidRPr="00230AD5">
        <w:rPr>
          <w:noProof/>
        </w:rPr>
        <w:t>y</w:t>
      </w:r>
      <w:r w:rsidR="00EB710A" w:rsidRPr="00230AD5">
        <w:rPr>
          <w:noProof/>
        </w:rPr>
        <w:t xml:space="preserve"> from the loss </w:t>
      </w:r>
      <w:r w:rsidRPr="00230AD5">
        <w:rPr>
          <w:noProof/>
        </w:rPr>
        <w:t>registered. RDRC therefore resolved to extend to them technical and financial support for some of them in order to recover and start operations</w:t>
      </w:r>
      <w:r w:rsidR="00034A4C" w:rsidRPr="00230AD5">
        <w:rPr>
          <w:noProof/>
        </w:rPr>
        <w:t> </w:t>
      </w:r>
      <w:r w:rsidR="00034A4C" w:rsidRPr="00230AD5">
        <w:rPr>
          <w:color w:val="2B579A"/>
          <w:shd w:val="clear" w:color="auto" w:fill="E6E6E6"/>
        </w:rPr>
        <w:fldChar w:fldCharType="end"/>
      </w:r>
    </w:p>
    <w:p w14:paraId="5E73D539" w14:textId="77777777" w:rsidR="00257569" w:rsidRPr="00230AD5" w:rsidRDefault="00257569" w:rsidP="00345922">
      <w:pPr>
        <w:ind w:left="2160"/>
      </w:pPr>
    </w:p>
    <w:p w14:paraId="14363678" w14:textId="03D25EEA" w:rsidR="00257569" w:rsidRPr="00230AD5" w:rsidRDefault="00257569" w:rsidP="00345922">
      <w:pPr>
        <w:sectPr w:rsidR="00257569" w:rsidRPr="00230AD5" w:rsidSect="0078600B">
          <w:pgSz w:w="11906" w:h="16838"/>
          <w:pgMar w:top="1440" w:right="1800" w:bottom="1440" w:left="1800" w:header="720" w:footer="720" w:gutter="0"/>
          <w:cols w:space="720"/>
          <w:docGrid w:linePitch="360"/>
        </w:sectPr>
      </w:pPr>
    </w:p>
    <w:p w14:paraId="7ED44B0B" w14:textId="7E6D504D" w:rsidR="00206D45" w:rsidRPr="00230AD5" w:rsidRDefault="00206D45" w:rsidP="00345922">
      <w:pPr>
        <w:ind w:firstLine="990"/>
        <w:rPr>
          <w:b/>
          <w:bCs/>
          <w:u w:val="single"/>
        </w:rPr>
      </w:pPr>
      <w:r w:rsidRPr="00230AD5">
        <w:rPr>
          <w:b/>
          <w:bCs/>
          <w:u w:val="single"/>
        </w:rPr>
        <w:lastRenderedPageBreak/>
        <w:t>PART V:</w:t>
      </w:r>
      <w:r w:rsidR="004E3B3E" w:rsidRPr="00230AD5">
        <w:rPr>
          <w:b/>
          <w:bCs/>
          <w:u w:val="single"/>
        </w:rPr>
        <w:t xml:space="preserve"> INDICATOR BASED PERFORMANCE ASSESSMENT</w:t>
      </w:r>
    </w:p>
    <w:p w14:paraId="314FE0B4" w14:textId="77777777" w:rsidR="00206D45" w:rsidRPr="00230AD5" w:rsidRDefault="00206D45" w:rsidP="00345922">
      <w:pPr>
        <w:rPr>
          <w:b/>
          <w:i/>
          <w:lang w:val="en-US" w:eastAsia="en-US"/>
        </w:rPr>
      </w:pPr>
    </w:p>
    <w:p w14:paraId="606C2F08" w14:textId="77777777" w:rsidR="004E3B3E" w:rsidRPr="00230AD5" w:rsidRDefault="004E3B3E" w:rsidP="00345922">
      <w:pPr>
        <w:rPr>
          <w:bCs/>
          <w:lang w:val="en-US" w:eastAsia="en-US"/>
        </w:rPr>
      </w:pPr>
      <w:r w:rsidRPr="00230AD5">
        <w:rPr>
          <w:bCs/>
          <w:i/>
          <w:lang w:val="en-US" w:eastAsia="en-US"/>
        </w:rPr>
        <w:t xml:space="preserve">Using the </w:t>
      </w:r>
      <w:r w:rsidRPr="00230AD5">
        <w:rPr>
          <w:b/>
          <w:bCs/>
          <w:i/>
          <w:lang w:val="en-US" w:eastAsia="en-US"/>
        </w:rPr>
        <w:t>Project Results Framework as per the approved project document</w:t>
      </w:r>
      <w:r w:rsidR="003235DF" w:rsidRPr="00230AD5">
        <w:rPr>
          <w:b/>
          <w:bCs/>
          <w:i/>
          <w:lang w:val="en-US" w:eastAsia="en-US"/>
        </w:rPr>
        <w:t xml:space="preserve"> or any amendments</w:t>
      </w:r>
      <w:r w:rsidRPr="00230AD5">
        <w:rPr>
          <w:bCs/>
          <w:i/>
          <w:lang w:val="en-US" w:eastAsia="en-US"/>
        </w:rPr>
        <w:t xml:space="preserve">- provide an update on the achievement of </w:t>
      </w:r>
      <w:r w:rsidRPr="00230AD5">
        <w:rPr>
          <w:b/>
          <w:i/>
          <w:lang w:val="en-US" w:eastAsia="en-US"/>
        </w:rPr>
        <w:t>key indicators</w:t>
      </w:r>
      <w:r w:rsidRPr="00230AD5">
        <w:rPr>
          <w:bCs/>
          <w:i/>
          <w:lang w:val="en-US" w:eastAsia="en-US"/>
        </w:rPr>
        <w:t xml:space="preserve"> at both the outcome and output level in the table below</w:t>
      </w:r>
      <w:r w:rsidR="001A1E86" w:rsidRPr="00230AD5">
        <w:rPr>
          <w:bCs/>
          <w:i/>
          <w:lang w:val="en-US" w:eastAsia="en-US"/>
        </w:rPr>
        <w:t xml:space="preserve"> (if your project has more indicators than provided in the table, select the most relevant ones with most relevant progress to highlight)</w:t>
      </w:r>
      <w:r w:rsidRPr="00230AD5">
        <w:rPr>
          <w:bCs/>
          <w:i/>
          <w:lang w:val="en-US" w:eastAsia="en-US"/>
        </w:rPr>
        <w:t>. Where it has not been possible to collect data on indicators, state this and provide any explanation.</w:t>
      </w:r>
      <w:r w:rsidRPr="00230AD5">
        <w:rPr>
          <w:bCs/>
          <w:lang w:val="en-US" w:eastAsia="en-US"/>
        </w:rPr>
        <w:t xml:space="preserve"> </w:t>
      </w:r>
      <w:r w:rsidR="006A07CA" w:rsidRPr="00230AD5">
        <w:rPr>
          <w:bCs/>
          <w:lang w:val="en-US" w:eastAsia="en-US"/>
        </w:rPr>
        <w:t xml:space="preserve">Provide gender and age disaggregated data. </w:t>
      </w:r>
      <w:r w:rsidRPr="00230AD5">
        <w:rPr>
          <w:bCs/>
          <w:lang w:val="en-US" w:eastAsia="en-US"/>
        </w:rPr>
        <w:t>(</w:t>
      </w:r>
      <w:r w:rsidR="00C13590" w:rsidRPr="00230AD5">
        <w:rPr>
          <w:bCs/>
          <w:lang w:val="en-US" w:eastAsia="en-US"/>
        </w:rPr>
        <w:t>30</w:t>
      </w:r>
      <w:r w:rsidRPr="00230AD5">
        <w:rPr>
          <w:bCs/>
          <w:lang w:val="en-US" w:eastAsia="en-US"/>
        </w:rPr>
        <w:t>0 characters max per entry)</w:t>
      </w:r>
    </w:p>
    <w:p w14:paraId="31553759" w14:textId="77777777" w:rsidR="004E3B3E" w:rsidRPr="00230AD5" w:rsidRDefault="004E3B3E" w:rsidP="00345922">
      <w:pPr>
        <w:outlineLvl w:val="0"/>
        <w:rPr>
          <w:lang w:val="en-US" w:eastAsia="en-US"/>
        </w:rPr>
      </w:pPr>
    </w:p>
    <w:tbl>
      <w:tblPr>
        <w:tblW w:w="15120"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25"/>
        <w:gridCol w:w="2694"/>
        <w:gridCol w:w="1417"/>
        <w:gridCol w:w="1701"/>
        <w:gridCol w:w="1820"/>
        <w:gridCol w:w="2858"/>
        <w:gridCol w:w="2205"/>
      </w:tblGrid>
      <w:tr w:rsidR="002521F3" w:rsidRPr="00230AD5" w14:paraId="1292913E" w14:textId="77777777" w:rsidTr="0C3CF4B8">
        <w:trPr>
          <w:tblHeader/>
        </w:trPr>
        <w:tc>
          <w:tcPr>
            <w:tcW w:w="2425" w:type="dxa"/>
          </w:tcPr>
          <w:p w14:paraId="0966EA78" w14:textId="77777777" w:rsidR="00EF38D8" w:rsidRPr="00230AD5" w:rsidRDefault="00EF38D8" w:rsidP="00345922">
            <w:pPr>
              <w:rPr>
                <w:b/>
                <w:lang w:val="en-US" w:eastAsia="en-US"/>
              </w:rPr>
            </w:pPr>
          </w:p>
        </w:tc>
        <w:tc>
          <w:tcPr>
            <w:tcW w:w="2694" w:type="dxa"/>
            <w:shd w:val="clear" w:color="auto" w:fill="EEECE1"/>
          </w:tcPr>
          <w:p w14:paraId="4C3DB93C" w14:textId="77777777" w:rsidR="00EF38D8" w:rsidRPr="00230AD5" w:rsidRDefault="00EF38D8" w:rsidP="00345922">
            <w:pPr>
              <w:rPr>
                <w:b/>
                <w:lang w:val="en-US" w:eastAsia="en-US"/>
              </w:rPr>
            </w:pPr>
            <w:r w:rsidRPr="00230AD5">
              <w:rPr>
                <w:b/>
                <w:lang w:val="en-US" w:eastAsia="en-US"/>
              </w:rPr>
              <w:t>Performance Indicators</w:t>
            </w:r>
          </w:p>
        </w:tc>
        <w:tc>
          <w:tcPr>
            <w:tcW w:w="1417" w:type="dxa"/>
            <w:shd w:val="clear" w:color="auto" w:fill="EEECE1"/>
          </w:tcPr>
          <w:p w14:paraId="76F8231D" w14:textId="77777777" w:rsidR="00EF38D8" w:rsidRPr="00230AD5" w:rsidRDefault="00EF38D8" w:rsidP="00345922">
            <w:pPr>
              <w:rPr>
                <w:b/>
                <w:lang w:val="en-US" w:eastAsia="en-US"/>
              </w:rPr>
            </w:pPr>
            <w:r w:rsidRPr="00230AD5">
              <w:rPr>
                <w:b/>
                <w:lang w:val="en-US" w:eastAsia="en-US"/>
              </w:rPr>
              <w:t>Indicator Baseline</w:t>
            </w:r>
          </w:p>
        </w:tc>
        <w:tc>
          <w:tcPr>
            <w:tcW w:w="1701" w:type="dxa"/>
            <w:shd w:val="clear" w:color="auto" w:fill="EEECE1"/>
          </w:tcPr>
          <w:p w14:paraId="2867F417" w14:textId="77777777" w:rsidR="00EF38D8" w:rsidRPr="00230AD5" w:rsidRDefault="00EF38D8" w:rsidP="00345922">
            <w:pPr>
              <w:rPr>
                <w:b/>
                <w:lang w:val="en-US" w:eastAsia="en-US"/>
              </w:rPr>
            </w:pPr>
            <w:r w:rsidRPr="00230AD5">
              <w:rPr>
                <w:b/>
                <w:lang w:val="en-US" w:eastAsia="en-US"/>
              </w:rPr>
              <w:t>End of project Indicator Target</w:t>
            </w:r>
          </w:p>
        </w:tc>
        <w:tc>
          <w:tcPr>
            <w:tcW w:w="1820" w:type="dxa"/>
          </w:tcPr>
          <w:p w14:paraId="370BE734" w14:textId="77777777" w:rsidR="00EF38D8" w:rsidRPr="00230AD5" w:rsidRDefault="00EF38D8" w:rsidP="00345922">
            <w:pPr>
              <w:rPr>
                <w:b/>
                <w:lang w:val="en-US" w:eastAsia="en-US"/>
              </w:rPr>
            </w:pPr>
            <w:r w:rsidRPr="00230AD5">
              <w:rPr>
                <w:b/>
                <w:lang w:val="en-US" w:eastAsia="en-US"/>
              </w:rPr>
              <w:t>Indicator Milestone</w:t>
            </w:r>
          </w:p>
        </w:tc>
        <w:tc>
          <w:tcPr>
            <w:tcW w:w="2858" w:type="dxa"/>
          </w:tcPr>
          <w:p w14:paraId="5EB18F5A" w14:textId="77777777" w:rsidR="00EF38D8" w:rsidRPr="00230AD5" w:rsidRDefault="00EF38D8" w:rsidP="00345922">
            <w:pPr>
              <w:rPr>
                <w:b/>
                <w:lang w:val="en-US" w:eastAsia="en-US"/>
              </w:rPr>
            </w:pPr>
            <w:r w:rsidRPr="00230AD5">
              <w:rPr>
                <w:b/>
                <w:lang w:val="en-US" w:eastAsia="en-US"/>
              </w:rPr>
              <w:t>Current indicator progress</w:t>
            </w:r>
          </w:p>
        </w:tc>
        <w:tc>
          <w:tcPr>
            <w:tcW w:w="2205" w:type="dxa"/>
          </w:tcPr>
          <w:p w14:paraId="5CD56B40" w14:textId="77777777" w:rsidR="00EF38D8" w:rsidRPr="00230AD5" w:rsidRDefault="00EF38D8" w:rsidP="00345922">
            <w:pPr>
              <w:rPr>
                <w:b/>
                <w:lang w:val="en-US" w:eastAsia="en-US"/>
              </w:rPr>
            </w:pPr>
            <w:r w:rsidRPr="00230AD5">
              <w:rPr>
                <w:b/>
                <w:lang w:val="en-US" w:eastAsia="en-US"/>
              </w:rPr>
              <w:t>Reasons for Variance/ Delay</w:t>
            </w:r>
          </w:p>
          <w:p w14:paraId="02806440" w14:textId="77777777" w:rsidR="00EF38D8" w:rsidRPr="00230AD5" w:rsidRDefault="00EF38D8" w:rsidP="00345922">
            <w:pPr>
              <w:rPr>
                <w:b/>
                <w:lang w:val="en-US" w:eastAsia="en-US"/>
              </w:rPr>
            </w:pPr>
            <w:r w:rsidRPr="00230AD5">
              <w:rPr>
                <w:b/>
                <w:lang w:val="en-US" w:eastAsia="en-US"/>
              </w:rPr>
              <w:t>(if any)</w:t>
            </w:r>
          </w:p>
        </w:tc>
      </w:tr>
      <w:tr w:rsidR="002521F3" w:rsidRPr="00230AD5" w14:paraId="13DAB80A" w14:textId="77777777" w:rsidTr="0C3CF4B8">
        <w:trPr>
          <w:trHeight w:val="548"/>
        </w:trPr>
        <w:tc>
          <w:tcPr>
            <w:tcW w:w="2425" w:type="dxa"/>
            <w:vMerge w:val="restart"/>
          </w:tcPr>
          <w:p w14:paraId="1BDAAE87" w14:textId="77777777" w:rsidR="00EF38D8" w:rsidRPr="00230AD5" w:rsidRDefault="00EF38D8" w:rsidP="00345922">
            <w:pPr>
              <w:rPr>
                <w:bCs/>
                <w:lang w:val="en-US" w:eastAsia="en-US"/>
              </w:rPr>
            </w:pPr>
            <w:r w:rsidRPr="00230AD5">
              <w:rPr>
                <w:bCs/>
                <w:lang w:val="en-US" w:eastAsia="en-US"/>
              </w:rPr>
              <w:t>Outcome 1</w:t>
            </w:r>
          </w:p>
          <w:p w14:paraId="2F662199" w14:textId="77777777" w:rsidR="00EF38D8" w:rsidRPr="00230AD5" w:rsidRDefault="00EF38D8" w:rsidP="00345922">
            <w:pPr>
              <w:rPr>
                <w:bCs/>
                <w:lang w:val="en-US" w:eastAsia="en-US"/>
              </w:rPr>
            </w:pPr>
            <w:r w:rsidRPr="00230AD5">
              <w:rPr>
                <w:bCs/>
                <w:lang w:val="en-US" w:eastAsia="en-US"/>
              </w:rPr>
              <w:fldChar w:fldCharType="begin">
                <w:ffData>
                  <w:name w:val=""/>
                  <w:enabled/>
                  <w:calcOnExit w:val="0"/>
                  <w:textInput>
                    <w:default w:val="1,635 ex-combatants and their dependents increasingly access support services provided by National and local government institutions through development plans that contribute to SDGs 1,2,3,4and 5"/>
                    <w:maxLength w:val="300"/>
                  </w:textInput>
                </w:ffData>
              </w:fldChar>
            </w:r>
            <w:r w:rsidRPr="00230AD5">
              <w:rPr>
                <w:bCs/>
                <w:lang w:val="en-US" w:eastAsia="en-US"/>
              </w:rPr>
              <w:instrText xml:space="preserve"> FORMTEXT </w:instrText>
            </w:r>
            <w:r w:rsidRPr="00230AD5">
              <w:rPr>
                <w:bCs/>
                <w:lang w:val="en-US" w:eastAsia="en-US"/>
              </w:rPr>
            </w:r>
            <w:r w:rsidRPr="00230AD5">
              <w:rPr>
                <w:bCs/>
                <w:lang w:val="en-US" w:eastAsia="en-US"/>
              </w:rPr>
              <w:fldChar w:fldCharType="separate"/>
            </w:r>
            <w:r w:rsidRPr="00230AD5">
              <w:rPr>
                <w:bCs/>
                <w:lang w:val="en-US" w:eastAsia="en-US"/>
              </w:rPr>
              <w:t>1,635 ex-combatants and their dependents increasingly access support services provided by National and local government institutions through development plans that contribute to SDGs 1,2,3,4and 5</w:t>
            </w:r>
            <w:r w:rsidRPr="00230AD5">
              <w:rPr>
                <w:bCs/>
                <w:lang w:val="en-US" w:eastAsia="en-US"/>
              </w:rPr>
              <w:fldChar w:fldCharType="end"/>
            </w:r>
          </w:p>
        </w:tc>
        <w:tc>
          <w:tcPr>
            <w:tcW w:w="2694" w:type="dxa"/>
            <w:shd w:val="clear" w:color="auto" w:fill="EEECE1"/>
          </w:tcPr>
          <w:p w14:paraId="7C23B907" w14:textId="77777777" w:rsidR="00EF38D8" w:rsidRPr="00230AD5" w:rsidRDefault="00EF38D8" w:rsidP="00345922">
            <w:pPr>
              <w:rPr>
                <w:bCs/>
                <w:lang w:val="en-US" w:eastAsia="en-US"/>
              </w:rPr>
            </w:pPr>
            <w:r w:rsidRPr="00230AD5">
              <w:rPr>
                <w:bCs/>
                <w:lang w:val="en-US" w:eastAsia="en-US"/>
              </w:rPr>
              <w:t>Indicator 1.1</w:t>
            </w:r>
          </w:p>
          <w:p w14:paraId="017E4891"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 1a % of combatants and their dependents that access support services provided by National and local government institutions by the end of the project disaggregated by sex, age and disability compared to the % within the communities"/>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w:t>
            </w:r>
            <w:r w:rsidRPr="00230AD5">
              <w:rPr>
                <w:bCs/>
                <w:noProof/>
                <w:lang w:val="en-US" w:eastAsia="en-US"/>
              </w:rPr>
              <w:tab/>
              <w:t>1a % of combatants and their dependents that access support services provided by National and local government institutions by the end of the project disaggregated by sex, age and disability compared to the % within the communities</w:t>
            </w:r>
            <w:r w:rsidRPr="00230AD5">
              <w:rPr>
                <w:bCs/>
                <w:color w:val="2B579A"/>
                <w:shd w:val="clear" w:color="auto" w:fill="E6E6E6"/>
                <w:lang w:val="en-US" w:eastAsia="en-US"/>
              </w:rPr>
              <w:fldChar w:fldCharType="end"/>
            </w:r>
          </w:p>
        </w:tc>
        <w:tc>
          <w:tcPr>
            <w:tcW w:w="1417" w:type="dxa"/>
            <w:shd w:val="clear" w:color="auto" w:fill="EEECE1"/>
          </w:tcPr>
          <w:p w14:paraId="64B2A270" w14:textId="77777777" w:rsidR="00EF38D8" w:rsidRPr="00230AD5" w:rsidRDefault="00EF38D8" w:rsidP="00345922">
            <w:pPr>
              <w:rPr>
                <w:bCs/>
                <w:lang w:val="fr-ML" w:eastAsia="en-US"/>
              </w:rPr>
            </w:pPr>
            <w:r w:rsidRPr="00230AD5">
              <w:rPr>
                <w:bCs/>
                <w:color w:val="2B579A"/>
                <w:shd w:val="clear" w:color="auto" w:fill="E6E6E6"/>
                <w:lang w:val="en-US" w:eastAsia="en-US"/>
              </w:rPr>
              <w:fldChar w:fldCharType="begin">
                <w:ffData>
                  <w:name w:val=""/>
                  <w:enabled/>
                  <w:calcOnExit w:val="0"/>
                  <w:textInput>
                    <w:default w:val="85%; Female ex-combatants:90% Male dependants:20%, Female dependants:12%"/>
                    <w:maxLength w:val="300"/>
                  </w:textInput>
                </w:ffData>
              </w:fldChar>
            </w:r>
            <w:r w:rsidRPr="00230AD5">
              <w:rPr>
                <w:bCs/>
                <w:lang w:val="fr-ML"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fr-ML" w:eastAsia="en-US"/>
              </w:rPr>
              <w:t>85%; Female ex-combatants:90% Male dependants:20%, Female dependants:12%</w:t>
            </w:r>
            <w:r w:rsidRPr="00230AD5">
              <w:rPr>
                <w:bCs/>
                <w:color w:val="2B579A"/>
                <w:shd w:val="clear" w:color="auto" w:fill="E6E6E6"/>
                <w:lang w:val="en-US" w:eastAsia="en-US"/>
              </w:rPr>
              <w:fldChar w:fldCharType="end"/>
            </w:r>
          </w:p>
        </w:tc>
        <w:tc>
          <w:tcPr>
            <w:tcW w:w="1701" w:type="dxa"/>
            <w:shd w:val="clear" w:color="auto" w:fill="EEECE1"/>
          </w:tcPr>
          <w:p w14:paraId="340E92A2" w14:textId="77777777" w:rsidR="00EF38D8" w:rsidRPr="00230AD5" w:rsidRDefault="00EF38D8" w:rsidP="00345922">
            <w:pPr>
              <w:rPr>
                <w:bCs/>
                <w:lang w:val="fr-ML"/>
              </w:rPr>
            </w:pPr>
            <w:r w:rsidRPr="00230AD5">
              <w:rPr>
                <w:bCs/>
                <w:color w:val="2B579A"/>
                <w:shd w:val="clear" w:color="auto" w:fill="E6E6E6"/>
                <w:lang w:val="en-US" w:eastAsia="en-US"/>
              </w:rPr>
              <w:fldChar w:fldCharType="begin">
                <w:ffData>
                  <w:name w:val=""/>
                  <w:enabled/>
                  <w:calcOnExit w:val="0"/>
                  <w:textInput>
                    <w:default w:val="90%; Female ex-combatants100% Male dependants:50%, Female dependants:90%"/>
                    <w:maxLength w:val="300"/>
                  </w:textInput>
                </w:ffData>
              </w:fldChar>
            </w:r>
            <w:r w:rsidRPr="00230AD5">
              <w:rPr>
                <w:bCs/>
                <w:lang w:val="fr-ML"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fr-ML" w:eastAsia="en-US"/>
              </w:rPr>
              <w:t>90%; Female ex-combatants100% Male dependants:50%, Female dependants:90%</w:t>
            </w:r>
            <w:r w:rsidRPr="00230AD5">
              <w:rPr>
                <w:bCs/>
                <w:color w:val="2B579A"/>
                <w:shd w:val="clear" w:color="auto" w:fill="E6E6E6"/>
                <w:lang w:val="en-US" w:eastAsia="en-US"/>
              </w:rPr>
              <w:fldChar w:fldCharType="end"/>
            </w:r>
          </w:p>
        </w:tc>
        <w:tc>
          <w:tcPr>
            <w:tcW w:w="1820" w:type="dxa"/>
          </w:tcPr>
          <w:p w14:paraId="2E1C1E07" w14:textId="77777777" w:rsidR="00EF38D8" w:rsidRPr="00230AD5" w:rsidRDefault="00EF38D8" w:rsidP="00345922">
            <w:pPr>
              <w:rPr>
                <w:bCs/>
                <w:lang w:val="en-US" w:eastAsia="en-US"/>
              </w:rPr>
            </w:pPr>
            <w:r w:rsidRPr="00230AD5">
              <w:rPr>
                <w:bCs/>
                <w:lang w:val="en-US" w:eastAsia="en-US"/>
              </w:rPr>
              <w:t>Quarterly report on access to support services offered by national and local government Institutions</w:t>
            </w:r>
          </w:p>
        </w:tc>
        <w:tc>
          <w:tcPr>
            <w:tcW w:w="2858" w:type="dxa"/>
          </w:tcPr>
          <w:p w14:paraId="07B8CFD5" w14:textId="71F7BF66"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006F7518" w:rsidRPr="00230AD5">
              <w:rPr>
                <w:bCs/>
                <w:noProof/>
                <w:lang w:val="en-US" w:eastAsia="en-US"/>
              </w:rPr>
              <w:t>To be provided by the final evaluation</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p w14:paraId="5809D753" w14:textId="42266754" w:rsidR="00EF38D8" w:rsidRPr="00230AD5" w:rsidRDefault="5BAF83A1" w:rsidP="00345922">
            <w:pPr>
              <w:rPr>
                <w:lang w:val="en-US"/>
              </w:rPr>
            </w:pPr>
            <w:r w:rsidRPr="00230AD5">
              <w:rPr>
                <w:lang w:val="en-US"/>
              </w:rPr>
              <w:t>.</w:t>
            </w:r>
          </w:p>
          <w:p w14:paraId="0C9666CB" w14:textId="77777777" w:rsidR="00EF38D8" w:rsidRPr="00230AD5" w:rsidRDefault="00EF38D8" w:rsidP="00345922">
            <w:pPr>
              <w:rPr>
                <w:lang w:val="en-US" w:eastAsia="en-US"/>
              </w:rPr>
            </w:pPr>
          </w:p>
          <w:p w14:paraId="00F232D8" w14:textId="77777777" w:rsidR="00EF38D8" w:rsidRPr="00230AD5" w:rsidRDefault="00EF38D8" w:rsidP="00345922">
            <w:pPr>
              <w:rPr>
                <w:bCs/>
                <w:lang w:val="en-US"/>
              </w:rPr>
            </w:pPr>
          </w:p>
          <w:p w14:paraId="66954BAD" w14:textId="77777777" w:rsidR="00EF38D8" w:rsidRPr="00230AD5" w:rsidRDefault="00EF38D8" w:rsidP="00345922">
            <w:pPr>
              <w:rPr>
                <w:bCs/>
                <w:lang w:val="en-US"/>
              </w:rPr>
            </w:pPr>
          </w:p>
          <w:p w14:paraId="0885296F" w14:textId="77777777" w:rsidR="00EF38D8" w:rsidRPr="00230AD5" w:rsidRDefault="00EF38D8" w:rsidP="00345922">
            <w:pPr>
              <w:rPr>
                <w:bCs/>
              </w:rPr>
            </w:pPr>
          </w:p>
        </w:tc>
        <w:tc>
          <w:tcPr>
            <w:tcW w:w="2205" w:type="dxa"/>
          </w:tcPr>
          <w:p w14:paraId="77933062" w14:textId="77777777" w:rsidR="00EF38D8" w:rsidRPr="00230AD5" w:rsidRDefault="00EF38D8" w:rsidP="00345922">
            <w:pPr>
              <w:pStyle w:val="ListParagraph"/>
              <w:numPr>
                <w:ilvl w:val="0"/>
                <w:numId w:val="10"/>
              </w:numPr>
              <w:ind w:left="175" w:hanging="141"/>
              <w:rPr>
                <w:lang w:val="en-US" w:eastAsia="en-US"/>
              </w:rPr>
            </w:pPr>
            <w:r w:rsidRPr="00230AD5">
              <w:rPr>
                <w:bCs/>
                <w:lang w:val="en-US" w:eastAsia="en-US"/>
              </w:rPr>
              <w:t xml:space="preserve"> </w:t>
            </w:r>
            <w:r w:rsidRPr="00230AD5">
              <w:rPr>
                <w:lang w:val="en-US" w:eastAsia="en-US"/>
              </w:rPr>
              <w:t>Male ex-combatants: 100% (364out of 364 cases)</w:t>
            </w:r>
          </w:p>
          <w:p w14:paraId="64B40E1E" w14:textId="77777777" w:rsidR="00EF38D8" w:rsidRPr="00230AD5" w:rsidRDefault="00EF38D8" w:rsidP="00345922">
            <w:pPr>
              <w:pStyle w:val="ListParagraph"/>
              <w:numPr>
                <w:ilvl w:val="0"/>
                <w:numId w:val="10"/>
              </w:numPr>
              <w:ind w:left="175" w:hanging="141"/>
              <w:rPr>
                <w:lang w:val="en-US" w:eastAsia="en-US"/>
              </w:rPr>
            </w:pPr>
            <w:r w:rsidRPr="00230AD5">
              <w:rPr>
                <w:lang w:val="en-US" w:eastAsia="en-US"/>
              </w:rPr>
              <w:t>Female ex-combatant: 100% (1 case)</w:t>
            </w:r>
          </w:p>
          <w:p w14:paraId="6A8E921A" w14:textId="77777777" w:rsidR="00EF38D8" w:rsidRPr="00230AD5" w:rsidRDefault="00EF38D8" w:rsidP="00345922">
            <w:pPr>
              <w:pStyle w:val="ListParagraph"/>
              <w:numPr>
                <w:ilvl w:val="0"/>
                <w:numId w:val="10"/>
              </w:numPr>
              <w:ind w:left="175" w:hanging="141"/>
              <w:rPr>
                <w:lang w:val="en-US" w:eastAsia="en-US"/>
              </w:rPr>
            </w:pPr>
            <w:r w:rsidRPr="00230AD5">
              <w:rPr>
                <w:lang w:val="en-US" w:eastAsia="en-US"/>
              </w:rPr>
              <w:t xml:space="preserve">Male dependents: 85.19 % (351 out of 412 cases) </w:t>
            </w:r>
          </w:p>
          <w:p w14:paraId="7A87DD49" w14:textId="77777777" w:rsidR="00EF38D8" w:rsidRPr="00230AD5" w:rsidRDefault="00EF38D8" w:rsidP="00345922">
            <w:pPr>
              <w:pStyle w:val="ListParagraph"/>
              <w:numPr>
                <w:ilvl w:val="0"/>
                <w:numId w:val="10"/>
              </w:numPr>
              <w:ind w:left="175" w:hanging="141"/>
              <w:rPr>
                <w:lang w:val="en-US" w:eastAsia="en-US"/>
              </w:rPr>
            </w:pPr>
            <w:r w:rsidRPr="00230AD5">
              <w:rPr>
                <w:lang w:val="en-US" w:eastAsia="en-US"/>
              </w:rPr>
              <w:t>Female dependents: 46.93 (314 out of 669)</w:t>
            </w:r>
          </w:p>
          <w:p w14:paraId="67F3ED12" w14:textId="371CBAA2" w:rsidR="00EF38D8" w:rsidRPr="00230AD5" w:rsidRDefault="00EF38D8" w:rsidP="00345922">
            <w:pPr>
              <w:pStyle w:val="ListParagraph"/>
              <w:numPr>
                <w:ilvl w:val="0"/>
                <w:numId w:val="10"/>
              </w:numPr>
              <w:ind w:left="175" w:hanging="141"/>
              <w:rPr>
                <w:lang w:val="en-US" w:eastAsia="en-US"/>
              </w:rPr>
            </w:pPr>
            <w:r w:rsidRPr="00230AD5">
              <w:rPr>
                <w:lang w:val="en-US" w:eastAsia="en-US"/>
              </w:rPr>
              <w:t>18 cases all men were identified</w:t>
            </w:r>
          </w:p>
        </w:tc>
      </w:tr>
      <w:tr w:rsidR="002521F3" w:rsidRPr="00230AD5" w14:paraId="4FC78F6A" w14:textId="77777777" w:rsidTr="0C3CF4B8">
        <w:trPr>
          <w:trHeight w:val="548"/>
        </w:trPr>
        <w:tc>
          <w:tcPr>
            <w:tcW w:w="2425" w:type="dxa"/>
            <w:vMerge/>
          </w:tcPr>
          <w:p w14:paraId="48D30BB5" w14:textId="77777777" w:rsidR="00EF38D8" w:rsidRPr="00230AD5" w:rsidRDefault="00EF38D8" w:rsidP="00345922">
            <w:pPr>
              <w:rPr>
                <w:bCs/>
                <w:lang w:val="en-US" w:eastAsia="en-US"/>
              </w:rPr>
            </w:pPr>
          </w:p>
        </w:tc>
        <w:tc>
          <w:tcPr>
            <w:tcW w:w="2694" w:type="dxa"/>
            <w:shd w:val="clear" w:color="auto" w:fill="EEECE1"/>
          </w:tcPr>
          <w:p w14:paraId="637501CF" w14:textId="77777777" w:rsidR="00EF38D8" w:rsidRPr="00230AD5" w:rsidRDefault="00EF38D8" w:rsidP="00345922">
            <w:pPr>
              <w:rPr>
                <w:bCs/>
                <w:lang w:val="en-US" w:eastAsia="en-US"/>
              </w:rPr>
            </w:pPr>
            <w:r w:rsidRPr="00230AD5">
              <w:rPr>
                <w:bCs/>
                <w:lang w:val="en-US" w:eastAsia="en-US"/>
              </w:rPr>
              <w:t>Indicator 1.2</w:t>
            </w:r>
          </w:p>
          <w:p w14:paraId="1AD340FC"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 1b % of ex-combatants who are satisfied with the information on/and the support services provided by national and local governments by the end of the project (disaggregated by sex, age and disability)"/>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w:t>
            </w:r>
            <w:r w:rsidRPr="00230AD5">
              <w:rPr>
                <w:bCs/>
                <w:noProof/>
                <w:lang w:val="en-US" w:eastAsia="en-US"/>
              </w:rPr>
              <w:tab/>
              <w:t xml:space="preserve">1b % of ex-combatants who are satisfied with the </w:t>
            </w:r>
            <w:r w:rsidRPr="00230AD5">
              <w:rPr>
                <w:bCs/>
                <w:noProof/>
                <w:lang w:val="en-US" w:eastAsia="en-US"/>
              </w:rPr>
              <w:lastRenderedPageBreak/>
              <w:t>information on/and the support services provided by national and local governments by the end of the project (disaggregated by sex, age and disability)</w:t>
            </w:r>
            <w:r w:rsidRPr="00230AD5">
              <w:rPr>
                <w:bCs/>
                <w:color w:val="2B579A"/>
                <w:shd w:val="clear" w:color="auto" w:fill="E6E6E6"/>
                <w:lang w:val="en-US" w:eastAsia="en-US"/>
              </w:rPr>
              <w:fldChar w:fldCharType="end"/>
            </w:r>
          </w:p>
        </w:tc>
        <w:tc>
          <w:tcPr>
            <w:tcW w:w="1417" w:type="dxa"/>
            <w:shd w:val="clear" w:color="auto" w:fill="EEECE1"/>
          </w:tcPr>
          <w:p w14:paraId="3570D4C5" w14:textId="77777777" w:rsidR="00EF38D8" w:rsidRPr="00230AD5" w:rsidRDefault="00EF38D8" w:rsidP="00345922">
            <w:pPr>
              <w:rPr>
                <w:bCs/>
              </w:rPr>
            </w:pPr>
            <w:r w:rsidRPr="00230AD5">
              <w:rPr>
                <w:bCs/>
                <w:color w:val="2B579A"/>
                <w:shd w:val="clear" w:color="auto" w:fill="E6E6E6"/>
                <w:lang w:val="en-US" w:eastAsia="en-US"/>
              </w:rPr>
              <w:lastRenderedPageBreak/>
              <w:fldChar w:fldCharType="begin">
                <w:ffData>
                  <w:name w:val=""/>
                  <w:enabled/>
                  <w:calcOnExit w:val="0"/>
                  <w:textInput>
                    <w:default w:val="78% of all ex-combatants both male and female, 70% of the dependants both males and females"/>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xml:space="preserve">78% of all ex-combatants both male </w:t>
            </w:r>
            <w:r w:rsidRPr="00230AD5">
              <w:rPr>
                <w:bCs/>
                <w:noProof/>
                <w:lang w:val="en-US" w:eastAsia="en-US"/>
              </w:rPr>
              <w:lastRenderedPageBreak/>
              <w:t>and female, 70% of the dependants both males and females</w:t>
            </w:r>
            <w:r w:rsidRPr="00230AD5">
              <w:rPr>
                <w:bCs/>
                <w:color w:val="2B579A"/>
                <w:shd w:val="clear" w:color="auto" w:fill="E6E6E6"/>
                <w:lang w:val="en-US" w:eastAsia="en-US"/>
              </w:rPr>
              <w:fldChar w:fldCharType="end"/>
            </w:r>
          </w:p>
        </w:tc>
        <w:tc>
          <w:tcPr>
            <w:tcW w:w="1701" w:type="dxa"/>
            <w:shd w:val="clear" w:color="auto" w:fill="EEECE1"/>
          </w:tcPr>
          <w:p w14:paraId="449F5F82" w14:textId="77777777" w:rsidR="00EF38D8" w:rsidRPr="00230AD5" w:rsidRDefault="00EF38D8" w:rsidP="00345922">
            <w:pPr>
              <w:rPr>
                <w:bCs/>
              </w:rPr>
            </w:pPr>
            <w:r w:rsidRPr="00230AD5">
              <w:rPr>
                <w:bCs/>
                <w:color w:val="2B579A"/>
                <w:shd w:val="clear" w:color="auto" w:fill="E6E6E6"/>
                <w:lang w:val="en-US" w:eastAsia="en-US"/>
              </w:rPr>
              <w:lastRenderedPageBreak/>
              <w:fldChar w:fldCharType="begin">
                <w:ffData>
                  <w:name w:val=""/>
                  <w:enabled/>
                  <w:calcOnExit w:val="0"/>
                  <w:textInput>
                    <w:default w:val="85% of all ex-combatants both male and female, 80% of the dependants both males and females"/>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xml:space="preserve">85% of all ex-combatants both male and female, 80% of </w:t>
            </w:r>
            <w:r w:rsidRPr="00230AD5">
              <w:rPr>
                <w:bCs/>
                <w:noProof/>
                <w:lang w:val="en-US" w:eastAsia="en-US"/>
              </w:rPr>
              <w:lastRenderedPageBreak/>
              <w:t>the dependants both males and females</w:t>
            </w:r>
            <w:r w:rsidRPr="00230AD5">
              <w:rPr>
                <w:bCs/>
                <w:color w:val="2B579A"/>
                <w:shd w:val="clear" w:color="auto" w:fill="E6E6E6"/>
                <w:lang w:val="en-US" w:eastAsia="en-US"/>
              </w:rPr>
              <w:fldChar w:fldCharType="end"/>
            </w:r>
          </w:p>
        </w:tc>
        <w:tc>
          <w:tcPr>
            <w:tcW w:w="1820" w:type="dxa"/>
          </w:tcPr>
          <w:p w14:paraId="311FE52E" w14:textId="77777777" w:rsidR="00EF38D8" w:rsidRPr="00230AD5" w:rsidRDefault="00EF38D8" w:rsidP="00345922">
            <w:pPr>
              <w:rPr>
                <w:bCs/>
                <w:lang w:val="en-US" w:eastAsia="en-US"/>
              </w:rPr>
            </w:pPr>
            <w:r w:rsidRPr="00230AD5">
              <w:rPr>
                <w:bCs/>
                <w:lang w:val="en-US" w:eastAsia="en-US"/>
              </w:rPr>
              <w:lastRenderedPageBreak/>
              <w:t xml:space="preserve">Quarterly feedback on of the ex-combatants who </w:t>
            </w:r>
            <w:r w:rsidRPr="00230AD5">
              <w:rPr>
                <w:bCs/>
                <w:lang w:val="en-US" w:eastAsia="en-US"/>
              </w:rPr>
              <w:lastRenderedPageBreak/>
              <w:t>are satisfied with the information on/ and support services provided</w:t>
            </w:r>
          </w:p>
        </w:tc>
        <w:tc>
          <w:tcPr>
            <w:tcW w:w="2858" w:type="dxa"/>
          </w:tcPr>
          <w:p w14:paraId="2FA7DF38" w14:textId="2F891C8F" w:rsidR="00EF38D8" w:rsidRPr="00230AD5" w:rsidRDefault="00EF38D8" w:rsidP="00345922">
            <w:pPr>
              <w:rPr>
                <w:bCs/>
              </w:rPr>
            </w:pPr>
            <w:r w:rsidRPr="00230AD5">
              <w:rPr>
                <w:bCs/>
                <w:color w:val="2B579A"/>
                <w:shd w:val="clear" w:color="auto" w:fill="E6E6E6"/>
                <w:lang w:val="en-US" w:eastAsia="en-US"/>
              </w:rPr>
              <w:lastRenderedPageBreak/>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006F7518" w:rsidRPr="00230AD5">
              <w:rPr>
                <w:bCs/>
                <w:noProof/>
                <w:lang w:val="en-US" w:eastAsia="en-US"/>
              </w:rPr>
              <w:t>To be provided by the final evaluation</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205" w:type="dxa"/>
          </w:tcPr>
          <w:p w14:paraId="562B2216" w14:textId="2498F725" w:rsidR="00EF38D8" w:rsidRPr="00230AD5" w:rsidRDefault="00EF38D8" w:rsidP="00345922">
            <w:pPr>
              <w:rPr>
                <w:lang w:val="en-US" w:eastAsia="en-US"/>
              </w:rPr>
            </w:pPr>
          </w:p>
        </w:tc>
      </w:tr>
      <w:tr w:rsidR="008E1A42" w:rsidRPr="00230AD5" w14:paraId="0116E3AC" w14:textId="77777777" w:rsidTr="0C3CF4B8">
        <w:trPr>
          <w:trHeight w:val="3170"/>
        </w:trPr>
        <w:tc>
          <w:tcPr>
            <w:tcW w:w="2425" w:type="dxa"/>
            <w:vMerge w:val="restart"/>
            <w:tcBorders>
              <w:top w:val="single" w:sz="4" w:space="0" w:color="auto"/>
              <w:left w:val="single" w:sz="4" w:space="0" w:color="auto"/>
              <w:bottom w:val="single" w:sz="4" w:space="0" w:color="auto"/>
              <w:right w:val="single" w:sz="4" w:space="0" w:color="auto"/>
            </w:tcBorders>
          </w:tcPr>
          <w:p w14:paraId="03EB5AA5" w14:textId="77777777" w:rsidR="00EF38D8" w:rsidRPr="00230AD5" w:rsidRDefault="00EF38D8" w:rsidP="00345922">
            <w:pPr>
              <w:rPr>
                <w:bCs/>
                <w:lang w:val="en-US" w:eastAsia="en-US"/>
              </w:rPr>
            </w:pPr>
            <w:r w:rsidRPr="00230AD5">
              <w:rPr>
                <w:bCs/>
                <w:lang w:val="en-US" w:eastAsia="en-US"/>
              </w:rPr>
              <w:t>Output 1.1</w:t>
            </w:r>
          </w:p>
          <w:p w14:paraId="7701196B"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RDRC capacity enhanced to optimize and scale-up reintegration of ex-combatants"/>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RDRC capacity enhanced to optimize and scale-up reintegration of ex-combatants</w:t>
            </w:r>
            <w:r w:rsidRPr="00230AD5">
              <w:rPr>
                <w:bCs/>
                <w:color w:val="2B579A"/>
                <w:shd w:val="clear" w:color="auto" w:fill="E6E6E6"/>
                <w:lang w:val="en-US" w:eastAsia="en-US"/>
              </w:rPr>
              <w:fldChar w:fldCharType="end"/>
            </w:r>
          </w:p>
          <w:p w14:paraId="003927E5" w14:textId="77777777" w:rsidR="00EF38D8" w:rsidRPr="00230AD5" w:rsidRDefault="00EF38D8" w:rsidP="00345922">
            <w:pPr>
              <w:rPr>
                <w:bCs/>
                <w:lang w:val="en-US"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EEECE1"/>
          </w:tcPr>
          <w:p w14:paraId="2BBC1FC9" w14:textId="4DEA327C" w:rsidR="00EF38D8" w:rsidRPr="00230AD5" w:rsidRDefault="00EF38D8" w:rsidP="00345922">
            <w:pPr>
              <w:rPr>
                <w:bCs/>
                <w:lang w:val="en-US" w:eastAsia="en-US"/>
              </w:rPr>
            </w:pPr>
            <w:r w:rsidRPr="00230AD5">
              <w:rPr>
                <w:bCs/>
                <w:lang w:val="en-US" w:eastAsia="en-US"/>
              </w:rPr>
              <w:t>Indicator</w:t>
            </w:r>
            <w:r w:rsidR="0076299F" w:rsidRPr="00230AD5">
              <w:rPr>
                <w:bCs/>
                <w:lang w:val="en-US" w:eastAsia="en-US"/>
              </w:rPr>
              <w:t xml:space="preserve"> </w:t>
            </w:r>
            <w:r w:rsidRPr="00230AD5">
              <w:rPr>
                <w:bCs/>
                <w:lang w:val="en-US" w:eastAsia="en-US"/>
              </w:rPr>
              <w:t>1.1.1</w:t>
            </w:r>
          </w:p>
          <w:p w14:paraId="6B1C2036"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xml:space="preserve">Percentage (%) of ex-combatants and their dependents participating in mainstream programs in National and Local Development Plans, by the end of the project and in line with the validated gender responsive strategy.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EEECE1"/>
          </w:tcPr>
          <w:p w14:paraId="310C96B4"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78.7%</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4AFE3E33"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85% of both male and female ex-combatants and dependents.</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820" w:type="dxa"/>
            <w:tcBorders>
              <w:top w:val="single" w:sz="4" w:space="0" w:color="auto"/>
              <w:left w:val="single" w:sz="4" w:space="0" w:color="auto"/>
              <w:bottom w:val="single" w:sz="4" w:space="0" w:color="auto"/>
              <w:right w:val="single" w:sz="4" w:space="0" w:color="auto"/>
            </w:tcBorders>
          </w:tcPr>
          <w:p w14:paraId="16A4F6F5"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Monthly Progress on participation of ex-combatants and dependents in mainstream programs.</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858" w:type="dxa"/>
            <w:tcBorders>
              <w:left w:val="single" w:sz="4" w:space="0" w:color="auto"/>
            </w:tcBorders>
          </w:tcPr>
          <w:p w14:paraId="6E84563F" w14:textId="04960D2A" w:rsidR="00EF38D8" w:rsidRPr="00230AD5" w:rsidRDefault="00EF38D8" w:rsidP="00345922">
            <w:pPr>
              <w:contextualSpacing/>
              <w:rPr>
                <w:rFonts w:eastAsia="Calibri"/>
                <w:bCs/>
                <w:color w:val="FF0000"/>
                <w:lang w:eastAsia="en-US"/>
              </w:rPr>
            </w:pPr>
            <w:r w:rsidRPr="00230AD5">
              <w:rPr>
                <w:color w:val="2B579A"/>
                <w:shd w:val="clear" w:color="auto" w:fill="E6E6E6"/>
                <w:lang w:val="en-US" w:eastAsia="en-US"/>
              </w:rPr>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32C210C0" w:rsidRPr="00230AD5">
              <w:rPr>
                <w:noProof/>
                <w:lang w:val="en-US" w:eastAsia="en-US"/>
              </w:rPr>
              <w:t xml:space="preserve"> </w:t>
            </w:r>
            <w:r w:rsidR="006F7518" w:rsidRPr="00230AD5">
              <w:rPr>
                <w:noProof/>
                <w:lang w:val="en-US" w:eastAsia="en-US"/>
              </w:rPr>
              <w:t>To be provided by the Final Evaluation</w:t>
            </w:r>
            <w:r w:rsidRPr="00230AD5">
              <w:rPr>
                <w:color w:val="2B579A"/>
                <w:shd w:val="clear" w:color="auto" w:fill="E6E6E6"/>
                <w:lang w:val="en-US" w:eastAsia="en-US"/>
              </w:rPr>
              <w:fldChar w:fldCharType="end"/>
            </w:r>
            <w:r w:rsidR="75F67AA4" w:rsidRPr="00230AD5">
              <w:rPr>
                <w:lang w:val="en-US" w:eastAsia="en-US"/>
              </w:rPr>
              <w:t xml:space="preserve"> </w:t>
            </w:r>
          </w:p>
          <w:p w14:paraId="4AA64180" w14:textId="3173BDB0" w:rsidR="00EF38D8" w:rsidRPr="00230AD5" w:rsidRDefault="0AF09FF7" w:rsidP="00345922">
            <w:pPr>
              <w:contextualSpacing/>
              <w:rPr>
                <w:lang w:val="en-US"/>
              </w:rPr>
            </w:pPr>
            <w:r w:rsidRPr="00230AD5">
              <w:rPr>
                <w:lang w:val="en-US"/>
              </w:rPr>
              <w:t>.</w:t>
            </w:r>
          </w:p>
          <w:p w14:paraId="45168E43" w14:textId="77777777" w:rsidR="00EF38D8" w:rsidRPr="00230AD5" w:rsidRDefault="00EF38D8" w:rsidP="00345922">
            <w:pPr>
              <w:contextualSpacing/>
              <w:rPr>
                <w:lang w:val="en-US" w:eastAsia="en-US"/>
              </w:rPr>
            </w:pPr>
          </w:p>
          <w:p w14:paraId="65EDAD24" w14:textId="17DE0AE1" w:rsidR="00EF38D8" w:rsidRPr="00230AD5" w:rsidRDefault="00EF38D8" w:rsidP="00345922">
            <w:pPr>
              <w:contextualSpacing/>
              <w:rPr>
                <w:color w:val="FF0000"/>
                <w:lang w:eastAsia="en-US"/>
              </w:rPr>
            </w:pPr>
          </w:p>
          <w:p w14:paraId="6A181A76" w14:textId="77777777" w:rsidR="00EF38D8" w:rsidRPr="00230AD5" w:rsidRDefault="00EF38D8" w:rsidP="00345922">
            <w:pPr>
              <w:rPr>
                <w:bCs/>
              </w:rPr>
            </w:pPr>
          </w:p>
        </w:tc>
        <w:tc>
          <w:tcPr>
            <w:tcW w:w="2205" w:type="dxa"/>
          </w:tcPr>
          <w:p w14:paraId="39BC1FA6" w14:textId="1400E133" w:rsidR="00EF38D8" w:rsidRPr="00230AD5" w:rsidRDefault="00EF38D8" w:rsidP="00345922">
            <w:pPr>
              <w:rPr>
                <w:noProof/>
                <w:lang w:val="en-US" w:eastAsia="en-US"/>
              </w:rPr>
            </w:pPr>
            <w:r w:rsidRPr="00230AD5">
              <w:rPr>
                <w:color w:val="000000" w:themeColor="text1"/>
                <w:shd w:val="clear" w:color="auto" w:fill="E6E6E6"/>
                <w:lang w:val="en-US" w:eastAsia="en-US"/>
              </w:rPr>
              <w:fldChar w:fldCharType="begin"/>
            </w:r>
            <w:r w:rsidRPr="00230AD5">
              <w:rPr>
                <w:color w:val="000000" w:themeColor="text1"/>
                <w:lang w:val="en-US" w:eastAsia="en-US"/>
              </w:rPr>
              <w:instrText xml:space="preserve"> FORMTEXT </w:instrText>
            </w:r>
            <w:r w:rsidRPr="00230AD5">
              <w:rPr>
                <w:color w:val="000000" w:themeColor="text1"/>
                <w:shd w:val="clear" w:color="auto" w:fill="E6E6E6"/>
                <w:lang w:val="en-US" w:eastAsia="en-US"/>
              </w:rPr>
              <w:fldChar w:fldCharType="separate"/>
            </w:r>
            <w:r w:rsidR="75F67AA4" w:rsidRPr="00230AD5">
              <w:rPr>
                <w:noProof/>
                <w:color w:val="000000" w:themeColor="text1"/>
                <w:lang w:val="en-US" w:eastAsia="en-US"/>
              </w:rPr>
              <w:t> </w:t>
            </w:r>
            <w:r w:rsidR="75F67AA4" w:rsidRPr="00230AD5">
              <w:rPr>
                <w:noProof/>
                <w:color w:val="000000" w:themeColor="text1"/>
                <w:lang w:val="en-US" w:eastAsia="en-US"/>
              </w:rPr>
              <w:t> </w:t>
            </w:r>
            <w:r w:rsidR="75F67AA4" w:rsidRPr="00230AD5">
              <w:rPr>
                <w:noProof/>
                <w:color w:val="000000" w:themeColor="text1"/>
                <w:lang w:val="en-US" w:eastAsia="en-US"/>
              </w:rPr>
              <w:t> </w:t>
            </w:r>
            <w:r w:rsidR="75F67AA4" w:rsidRPr="00230AD5">
              <w:rPr>
                <w:noProof/>
                <w:color w:val="000000" w:themeColor="text1"/>
                <w:lang w:val="en-US" w:eastAsia="en-US"/>
              </w:rPr>
              <w:t> </w:t>
            </w:r>
            <w:r w:rsidR="75F67AA4" w:rsidRPr="00230AD5">
              <w:rPr>
                <w:noProof/>
                <w:color w:val="000000" w:themeColor="text1"/>
                <w:lang w:val="en-US" w:eastAsia="en-US"/>
              </w:rPr>
              <w:t> </w:t>
            </w:r>
            <w:r w:rsidRPr="00230AD5">
              <w:rPr>
                <w:color w:val="000000" w:themeColor="text1"/>
                <w:shd w:val="clear" w:color="auto" w:fill="E6E6E6"/>
                <w:lang w:val="en-US" w:eastAsia="en-US"/>
              </w:rPr>
              <w:fldChar w:fldCharType="end"/>
            </w:r>
            <w:r w:rsidR="75F67AA4" w:rsidRPr="00230AD5">
              <w:rPr>
                <w:color w:val="000000" w:themeColor="text1"/>
                <w:lang w:val="en-US" w:eastAsia="en-US"/>
              </w:rPr>
              <w:t xml:space="preserve"> </w:t>
            </w:r>
            <w:r w:rsidR="75F67AA4" w:rsidRPr="00230AD5">
              <w:rPr>
                <w:color w:val="000000" w:themeColor="text1"/>
                <w:shd w:val="clear" w:color="auto" w:fill="E6E6E6"/>
                <w:lang w:val="en-US" w:eastAsia="en-US"/>
              </w:rPr>
              <w:t>A quick satisfaction survey on the service rendered planned in 2021</w:t>
            </w:r>
          </w:p>
        </w:tc>
      </w:tr>
      <w:tr w:rsidR="008E1A42" w:rsidRPr="00230AD5" w14:paraId="784D2ED5" w14:textId="77777777" w:rsidTr="0C3CF4B8">
        <w:trPr>
          <w:trHeight w:val="512"/>
        </w:trPr>
        <w:tc>
          <w:tcPr>
            <w:tcW w:w="2425" w:type="dxa"/>
            <w:vMerge/>
          </w:tcPr>
          <w:p w14:paraId="6628F215" w14:textId="77777777" w:rsidR="00EF38D8" w:rsidRPr="00230AD5" w:rsidRDefault="00EF38D8" w:rsidP="00345922">
            <w:pPr>
              <w:rPr>
                <w:bCs/>
                <w:lang w:val="en-US"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EEECE1"/>
          </w:tcPr>
          <w:p w14:paraId="4BDBFD1A" w14:textId="77777777" w:rsidR="00EF38D8" w:rsidRPr="00230AD5" w:rsidRDefault="00EF38D8" w:rsidP="00345922">
            <w:pPr>
              <w:rPr>
                <w:lang w:val="en-US" w:eastAsia="en-US"/>
              </w:rPr>
            </w:pPr>
            <w:r w:rsidRPr="00230AD5">
              <w:rPr>
                <w:lang w:val="en-US" w:eastAsia="en-US"/>
              </w:rPr>
              <w:t>Indicator 1.1.2</w:t>
            </w:r>
          </w:p>
          <w:p w14:paraId="51899BD8"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Number of sensitization activities with ex-combatants and their dependents families organized including sensitization on gender and women,s rights"/>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Number of sensitization activities with ex-combatants and their dependents families organized including sensitization on gender and women,s rights</w:t>
            </w:r>
            <w:r w:rsidRPr="00230AD5">
              <w:rPr>
                <w:bCs/>
                <w:color w:val="2B579A"/>
                <w:shd w:val="clear" w:color="auto" w:fill="E6E6E6"/>
                <w:lang w:val="en-US" w:eastAsia="en-US"/>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EEECE1"/>
          </w:tcPr>
          <w:p w14:paraId="272C9FA9"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0</w:t>
            </w:r>
            <w:r w:rsidRPr="00230AD5">
              <w:rPr>
                <w:bCs/>
                <w:color w:val="2B579A"/>
                <w:shd w:val="clear" w:color="auto" w:fill="E6E6E6"/>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75F5E956"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3"/>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3</w:t>
            </w:r>
            <w:r w:rsidRPr="00230AD5">
              <w:rPr>
                <w:bCs/>
                <w:color w:val="2B579A"/>
                <w:shd w:val="clear" w:color="auto" w:fill="E6E6E6"/>
                <w:lang w:val="en-US" w:eastAsia="en-US"/>
              </w:rPr>
              <w:fldChar w:fldCharType="end"/>
            </w:r>
          </w:p>
        </w:tc>
        <w:tc>
          <w:tcPr>
            <w:tcW w:w="1820" w:type="dxa"/>
            <w:vMerge w:val="restart"/>
            <w:tcBorders>
              <w:top w:val="single" w:sz="4" w:space="0" w:color="auto"/>
              <w:left w:val="single" w:sz="4" w:space="0" w:color="auto"/>
              <w:bottom w:val="single" w:sz="4" w:space="0" w:color="auto"/>
              <w:right w:val="single" w:sz="4" w:space="0" w:color="auto"/>
            </w:tcBorders>
          </w:tcPr>
          <w:p w14:paraId="76058B5D" w14:textId="77777777" w:rsidR="00EF38D8" w:rsidRPr="00230AD5" w:rsidRDefault="00EF38D8" w:rsidP="00345922">
            <w:pPr>
              <w:rPr>
                <w:bCs/>
                <w:lang w:val="en-US" w:eastAsia="en-US"/>
              </w:rPr>
            </w:pPr>
            <w:r w:rsidRPr="00230AD5">
              <w:rPr>
                <w:bCs/>
                <w:lang w:val="en-US" w:eastAsia="en-US"/>
              </w:rPr>
              <w:t xml:space="preserve">Quarterly feedback on the ex-combatants and their dependents reporting social acceptance by </w:t>
            </w:r>
            <w:r w:rsidRPr="00230AD5">
              <w:rPr>
                <w:bCs/>
                <w:lang w:val="en-US" w:eastAsia="en-US"/>
              </w:rPr>
              <w:lastRenderedPageBreak/>
              <w:t>their communities</w:t>
            </w:r>
          </w:p>
          <w:p w14:paraId="4DC06A31" w14:textId="77777777" w:rsidR="00EF38D8" w:rsidRPr="00230AD5" w:rsidRDefault="00EF38D8" w:rsidP="00345922">
            <w:pPr>
              <w:rPr>
                <w:bCs/>
                <w:lang w:val="en-US" w:eastAsia="en-US"/>
              </w:rPr>
            </w:pPr>
          </w:p>
          <w:p w14:paraId="69B6B9EE" w14:textId="77777777" w:rsidR="00EF38D8" w:rsidRPr="00230AD5" w:rsidRDefault="00EF38D8" w:rsidP="00345922">
            <w:pPr>
              <w:rPr>
                <w:bCs/>
                <w:lang w:val="en-US" w:eastAsia="en-US"/>
              </w:rPr>
            </w:pPr>
            <w:r w:rsidRPr="00230AD5">
              <w:rPr>
                <w:bCs/>
                <w:lang w:val="en-US" w:eastAsia="en-US"/>
              </w:rPr>
              <w:t>All report reports contain sex disaggregated data</w:t>
            </w:r>
          </w:p>
        </w:tc>
        <w:tc>
          <w:tcPr>
            <w:tcW w:w="2858" w:type="dxa"/>
            <w:tcBorders>
              <w:left w:val="single" w:sz="4" w:space="0" w:color="auto"/>
              <w:bottom w:val="single" w:sz="4" w:space="0" w:color="auto"/>
            </w:tcBorders>
          </w:tcPr>
          <w:p w14:paraId="2207E164" w14:textId="1F3BCDCD" w:rsidR="00EF38D8" w:rsidRPr="00230AD5" w:rsidRDefault="00EF38D8" w:rsidP="00345922">
            <w:r w:rsidRPr="00230AD5">
              <w:rPr>
                <w:color w:val="2B579A"/>
                <w:shd w:val="clear" w:color="auto" w:fill="E6E6E6"/>
                <w:lang w:val="en-US" w:eastAsia="en-US"/>
              </w:rPr>
              <w:lastRenderedPageBreak/>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Pr="00230AD5">
              <w:rPr>
                <w:color w:val="2B579A"/>
                <w:shd w:val="clear" w:color="auto" w:fill="E6E6E6"/>
                <w:lang w:val="en-US" w:eastAsia="en-US"/>
              </w:rPr>
              <w:fldChar w:fldCharType="end"/>
            </w:r>
            <w:r w:rsidR="32C210C0" w:rsidRPr="00230AD5">
              <w:rPr>
                <w:lang w:val="en-US" w:eastAsia="en-US"/>
              </w:rPr>
              <w:t xml:space="preserve"> . </w:t>
            </w:r>
            <w:r w:rsidR="32C210C0" w:rsidRPr="00230AD5">
              <w:rPr>
                <w:color w:val="000000" w:themeColor="text1"/>
                <w:shd w:val="clear" w:color="auto" w:fill="E6E6E6"/>
                <w:lang w:val="en-US" w:eastAsia="en-US"/>
              </w:rPr>
              <w:t xml:space="preserve">2 out 3 </w:t>
            </w:r>
            <w:r w:rsidR="32C210C0" w:rsidRPr="00230AD5">
              <w:rPr>
                <w:color w:val="000000" w:themeColor="text1"/>
                <w:lang w:val="en-US" w:eastAsia="en-US"/>
              </w:rPr>
              <w:t xml:space="preserve">sensitization meetings were organized targeting 555 ex-combatants and dependents </w:t>
            </w:r>
            <w:r w:rsidR="701FA6A4" w:rsidRPr="00230AD5">
              <w:rPr>
                <w:color w:val="000000" w:themeColor="text1"/>
                <w:lang w:val="en-US" w:eastAsia="en-US"/>
              </w:rPr>
              <w:t>including.</w:t>
            </w:r>
            <w:r w:rsidR="32C210C0" w:rsidRPr="00230AD5">
              <w:rPr>
                <w:color w:val="000000" w:themeColor="text1"/>
                <w:lang w:val="en-US" w:eastAsia="en-US"/>
              </w:rPr>
              <w:t xml:space="preserve"> </w:t>
            </w:r>
            <w:r w:rsidR="32C210C0" w:rsidRPr="00230AD5">
              <w:rPr>
                <w:color w:val="000000" w:themeColor="text1"/>
              </w:rPr>
              <w:t>237 women and girls</w:t>
            </w:r>
            <w:r w:rsidR="0076299F" w:rsidRPr="00230AD5">
              <w:rPr>
                <w:color w:val="000000" w:themeColor="text1"/>
              </w:rPr>
              <w:t xml:space="preserve">     </w:t>
            </w:r>
            <w:r w:rsidR="32C210C0" w:rsidRPr="00230AD5">
              <w:rPr>
                <w:color w:val="000000" w:themeColor="text1"/>
              </w:rPr>
              <w:t>(42.70%)</w:t>
            </w:r>
            <w:r w:rsidR="32C210C0" w:rsidRPr="00230AD5">
              <w:rPr>
                <w:color w:val="000000" w:themeColor="text1"/>
                <w:lang w:val="en-US" w:eastAsia="en-US"/>
              </w:rPr>
              <w:t xml:space="preserve">. They discussed about </w:t>
            </w:r>
            <w:r w:rsidR="32C210C0" w:rsidRPr="00230AD5">
              <w:t xml:space="preserve">available support </w:t>
            </w:r>
            <w:r w:rsidR="32C210C0" w:rsidRPr="00230AD5">
              <w:lastRenderedPageBreak/>
              <w:t>services and related government programs, including health and psychosocial support available.</w:t>
            </w:r>
          </w:p>
        </w:tc>
        <w:tc>
          <w:tcPr>
            <w:tcW w:w="2205" w:type="dxa"/>
            <w:tcBorders>
              <w:bottom w:val="single" w:sz="4" w:space="0" w:color="auto"/>
            </w:tcBorders>
          </w:tcPr>
          <w:p w14:paraId="235E6B75" w14:textId="77777777" w:rsidR="00EF38D8" w:rsidRPr="00230AD5" w:rsidRDefault="00EF38D8" w:rsidP="00345922">
            <w:pPr>
              <w:rPr>
                <w:lang w:val="en-US" w:eastAsia="en-US"/>
              </w:rPr>
            </w:pPr>
          </w:p>
        </w:tc>
      </w:tr>
      <w:tr w:rsidR="008E1A42" w:rsidRPr="00230AD5" w14:paraId="00FA9CB5" w14:textId="77777777" w:rsidTr="0C3CF4B8">
        <w:trPr>
          <w:trHeight w:val="440"/>
        </w:trPr>
        <w:tc>
          <w:tcPr>
            <w:tcW w:w="2425" w:type="dxa"/>
            <w:tcBorders>
              <w:top w:val="single" w:sz="4" w:space="0" w:color="auto"/>
              <w:left w:val="single" w:sz="4" w:space="0" w:color="auto"/>
              <w:bottom w:val="single" w:sz="4" w:space="0" w:color="auto"/>
              <w:right w:val="single" w:sz="4" w:space="0" w:color="auto"/>
            </w:tcBorders>
          </w:tcPr>
          <w:p w14:paraId="440A9E96" w14:textId="77777777" w:rsidR="00EF38D8" w:rsidRPr="00230AD5" w:rsidRDefault="00EF38D8" w:rsidP="00345922">
            <w:pPr>
              <w:rPr>
                <w:lang w:val="en-US"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EEECE1"/>
          </w:tcPr>
          <w:p w14:paraId="6672A80C" w14:textId="77777777" w:rsidR="00EF38D8" w:rsidRPr="00230AD5" w:rsidRDefault="00EF38D8" w:rsidP="00345922">
            <w:pPr>
              <w:rPr>
                <w:lang w:val="en-US" w:eastAsia="en-US"/>
              </w:rPr>
            </w:pPr>
            <w:r w:rsidRPr="00230AD5">
              <w:rPr>
                <w:lang w:val="en-US" w:eastAsia="en-US"/>
              </w:rPr>
              <w:t>Indicator1.1.2b: Gender disaggregated data available for ex-combatants and their dependents</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14:paraId="57A5C01B" w14:textId="77777777" w:rsidR="00EF38D8" w:rsidRPr="00230AD5" w:rsidRDefault="00EF38D8" w:rsidP="00345922">
            <w:pPr>
              <w:rPr>
                <w:lang w:val="en-US" w:eastAsia="en-US"/>
              </w:rPr>
            </w:pPr>
            <w:r w:rsidRPr="00230AD5">
              <w:rPr>
                <w:lang w:val="en-US" w:eastAsia="en-US"/>
              </w:rPr>
              <w:t>no</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0CC7AD4B" w14:textId="77777777" w:rsidR="00EF38D8" w:rsidRPr="00230AD5" w:rsidRDefault="00EF38D8" w:rsidP="00345922">
            <w:pPr>
              <w:rPr>
                <w:lang w:val="en-US" w:eastAsia="en-US"/>
              </w:rPr>
            </w:pPr>
            <w:r w:rsidRPr="00230AD5">
              <w:rPr>
                <w:lang w:val="en-US" w:eastAsia="en-US"/>
              </w:rPr>
              <w:t>yes</w:t>
            </w:r>
          </w:p>
        </w:tc>
        <w:tc>
          <w:tcPr>
            <w:tcW w:w="1820" w:type="dxa"/>
            <w:vMerge/>
          </w:tcPr>
          <w:p w14:paraId="634FD5C9" w14:textId="77777777" w:rsidR="00EF38D8" w:rsidRPr="00230AD5" w:rsidRDefault="00EF38D8" w:rsidP="00345922">
            <w:pPr>
              <w:rPr>
                <w:bCs/>
                <w:lang w:val="en-US" w:eastAsia="en-US"/>
              </w:rPr>
            </w:pPr>
          </w:p>
        </w:tc>
        <w:tc>
          <w:tcPr>
            <w:tcW w:w="2858" w:type="dxa"/>
            <w:tcBorders>
              <w:top w:val="single" w:sz="4" w:space="0" w:color="auto"/>
              <w:left w:val="single" w:sz="4" w:space="0" w:color="auto"/>
              <w:bottom w:val="single" w:sz="4" w:space="0" w:color="auto"/>
              <w:right w:val="single" w:sz="4" w:space="0" w:color="auto"/>
            </w:tcBorders>
          </w:tcPr>
          <w:p w14:paraId="08C95B10" w14:textId="5453046B" w:rsidR="00EF38D8" w:rsidRPr="00230AD5" w:rsidRDefault="00EF38D8" w:rsidP="00345922">
            <w:pPr>
              <w:rPr>
                <w:lang w:val="en-US" w:eastAsia="en-US"/>
              </w:rPr>
            </w:pPr>
            <w:r w:rsidRPr="00230AD5">
              <w:rPr>
                <w:lang w:val="en-US" w:eastAsia="en-US"/>
              </w:rPr>
              <w:t>Yes.</w:t>
            </w:r>
            <w:r w:rsidR="0076299F" w:rsidRPr="00230AD5">
              <w:rPr>
                <w:lang w:val="en-US" w:eastAsia="en-US"/>
              </w:rPr>
              <w:t xml:space="preserve"> </w:t>
            </w:r>
          </w:p>
          <w:p w14:paraId="2FB71C87" w14:textId="39C470BF" w:rsidR="00EF38D8" w:rsidRPr="00230AD5" w:rsidRDefault="32C210C0" w:rsidP="00345922">
            <w:pPr>
              <w:rPr>
                <w:lang w:val="en-US" w:eastAsia="en-US"/>
              </w:rPr>
            </w:pPr>
            <w:r w:rsidRPr="00230AD5">
              <w:rPr>
                <w:lang w:val="en-US" w:eastAsia="en-US"/>
              </w:rPr>
              <w:t>RDRC conducted assessment of the vulnerability support window and reported desegregated data: cases assessed:</w:t>
            </w:r>
            <w:r w:rsidR="0076299F" w:rsidRPr="00230AD5">
              <w:rPr>
                <w:lang w:val="en-US" w:eastAsia="en-US"/>
              </w:rPr>
              <w:t xml:space="preserve"> </w:t>
            </w:r>
            <w:r w:rsidRPr="00230AD5">
              <w:rPr>
                <w:lang w:val="en-US" w:eastAsia="en-US"/>
              </w:rPr>
              <w:t xml:space="preserve">1127 with 751 </w:t>
            </w:r>
            <w:r w:rsidR="0A491586" w:rsidRPr="00230AD5">
              <w:rPr>
                <w:lang w:val="en-US" w:eastAsia="en-US"/>
              </w:rPr>
              <w:t>Males,</w:t>
            </w:r>
            <w:r w:rsidRPr="00230AD5">
              <w:rPr>
                <w:lang w:val="en-US" w:eastAsia="en-US"/>
              </w:rPr>
              <w:t xml:space="preserve"> 257 </w:t>
            </w:r>
            <w:r w:rsidR="51A35274" w:rsidRPr="00230AD5">
              <w:rPr>
                <w:lang w:val="en-US" w:eastAsia="en-US"/>
              </w:rPr>
              <w:t>females,</w:t>
            </w:r>
            <w:r w:rsidRPr="00230AD5">
              <w:rPr>
                <w:lang w:val="en-US" w:eastAsia="en-US"/>
              </w:rPr>
              <w:t xml:space="preserve"> 37 civilians who are only </w:t>
            </w:r>
            <w:r w:rsidR="5FA0CDEF" w:rsidRPr="00230AD5">
              <w:rPr>
                <w:lang w:val="en-US" w:eastAsia="en-US"/>
              </w:rPr>
              <w:t>men,</w:t>
            </w:r>
            <w:r w:rsidRPr="00230AD5">
              <w:rPr>
                <w:lang w:val="en-US" w:eastAsia="en-US"/>
              </w:rPr>
              <w:t xml:space="preserve"> and 82 children under 18 Years old (female: 49, male: 33). </w:t>
            </w:r>
          </w:p>
          <w:p w14:paraId="1ECE24DC" w14:textId="77777777" w:rsidR="00EF38D8" w:rsidRPr="00230AD5" w:rsidRDefault="00EF38D8" w:rsidP="00345922">
            <w:pPr>
              <w:rPr>
                <w:lang w:val="en-US" w:eastAsia="en-US"/>
              </w:rPr>
            </w:pPr>
          </w:p>
          <w:p w14:paraId="53ADE42E" w14:textId="607AEC03" w:rsidR="00EF38D8" w:rsidRPr="00230AD5" w:rsidRDefault="00EF38D8" w:rsidP="00345922">
            <w:pPr>
              <w:rPr>
                <w:lang w:val="en-US" w:eastAsia="en-US"/>
              </w:rPr>
            </w:pPr>
            <w:r w:rsidRPr="00230AD5">
              <w:rPr>
                <w:lang w:val="en-US" w:eastAsia="en-US"/>
              </w:rPr>
              <w:t xml:space="preserve">Cases supported: 1030 with </w:t>
            </w:r>
            <w:r w:rsidRPr="00230AD5">
              <w:rPr>
                <w:rFonts w:eastAsia="Calibri"/>
                <w:lang w:val="en-US" w:eastAsia="en-US"/>
              </w:rPr>
              <w:t xml:space="preserve">716 males and 314 </w:t>
            </w:r>
            <w:r w:rsidRPr="00230AD5">
              <w:rPr>
                <w:lang w:val="en-US" w:eastAsia="en-US"/>
              </w:rPr>
              <w:t>female</w:t>
            </w:r>
            <w:r w:rsidR="00E36E4B" w:rsidRPr="00230AD5">
              <w:rPr>
                <w:lang w:val="en-US" w:eastAsia="en-US"/>
              </w:rPr>
              <w:t xml:space="preserve">. </w:t>
            </w:r>
            <w:r w:rsidRPr="00230AD5">
              <w:rPr>
                <w:lang w:val="en-US" w:eastAsia="en-US"/>
              </w:rPr>
              <w:t>GBV cases: 21 all women</w:t>
            </w:r>
          </w:p>
          <w:p w14:paraId="51179133" w14:textId="77777777" w:rsidR="00EF38D8" w:rsidRPr="00230AD5" w:rsidRDefault="00EF38D8" w:rsidP="00345922">
            <w:pPr>
              <w:rPr>
                <w:lang w:val="en-US" w:eastAsia="en-US"/>
              </w:rPr>
            </w:pPr>
          </w:p>
          <w:p w14:paraId="102A3F3A" w14:textId="669AFE2A" w:rsidR="00EF38D8" w:rsidRPr="00230AD5" w:rsidRDefault="006F7518" w:rsidP="00345922">
            <w:pPr>
              <w:rPr>
                <w:lang w:val="en-US" w:eastAsia="en-US"/>
              </w:rPr>
            </w:pPr>
            <w:r w:rsidRPr="00230AD5">
              <w:rPr>
                <w:lang w:val="en-US" w:eastAsia="en-US"/>
              </w:rPr>
              <w:t>Chronically</w:t>
            </w:r>
            <w:r w:rsidR="00EF38D8" w:rsidRPr="00230AD5">
              <w:rPr>
                <w:lang w:val="en-US" w:eastAsia="en-US"/>
              </w:rPr>
              <w:t xml:space="preserve"> i</w:t>
            </w:r>
            <w:r w:rsidR="00E36E4B" w:rsidRPr="00230AD5">
              <w:rPr>
                <w:lang w:val="en-US" w:eastAsia="en-US"/>
              </w:rPr>
              <w:t>ll</w:t>
            </w:r>
            <w:r w:rsidR="00EF38D8" w:rsidRPr="00230AD5">
              <w:rPr>
                <w:lang w:val="en-US" w:eastAsia="en-US"/>
              </w:rPr>
              <w:t xml:space="preserve">: </w:t>
            </w:r>
            <w:r w:rsidR="00F40040" w:rsidRPr="00230AD5">
              <w:rPr>
                <w:lang w:val="en-US" w:eastAsia="en-US"/>
              </w:rPr>
              <w:t>43</w:t>
            </w:r>
            <w:r w:rsidR="00EF38D8" w:rsidRPr="00230AD5">
              <w:rPr>
                <w:lang w:val="en-US" w:eastAsia="en-US"/>
              </w:rPr>
              <w:t>(</w:t>
            </w:r>
            <w:r w:rsidR="00F40040" w:rsidRPr="00230AD5">
              <w:rPr>
                <w:lang w:val="en-US" w:eastAsia="en-US"/>
              </w:rPr>
              <w:t xml:space="preserve">42 </w:t>
            </w:r>
            <w:r w:rsidR="00EF38D8" w:rsidRPr="00230AD5">
              <w:rPr>
                <w:lang w:val="en-US" w:eastAsia="en-US"/>
              </w:rPr>
              <w:t>males and 1 female)</w:t>
            </w:r>
          </w:p>
        </w:tc>
        <w:tc>
          <w:tcPr>
            <w:tcW w:w="2205" w:type="dxa"/>
            <w:tcBorders>
              <w:top w:val="single" w:sz="4" w:space="0" w:color="auto"/>
              <w:left w:val="single" w:sz="4" w:space="0" w:color="auto"/>
              <w:bottom w:val="single" w:sz="4" w:space="0" w:color="auto"/>
              <w:right w:val="single" w:sz="4" w:space="0" w:color="auto"/>
            </w:tcBorders>
          </w:tcPr>
          <w:p w14:paraId="3FC8448D" w14:textId="77777777" w:rsidR="00EF38D8" w:rsidRPr="00230AD5" w:rsidRDefault="00EF38D8" w:rsidP="00345922">
            <w:pPr>
              <w:rPr>
                <w:color w:val="FF0000"/>
                <w:lang w:val="en-US" w:eastAsia="en-US"/>
              </w:rPr>
            </w:pPr>
          </w:p>
        </w:tc>
      </w:tr>
      <w:tr w:rsidR="002521F3" w:rsidRPr="00230AD5" w14:paraId="2B84C41B" w14:textId="77777777" w:rsidTr="0C3CF4B8">
        <w:trPr>
          <w:trHeight w:val="440"/>
        </w:trPr>
        <w:tc>
          <w:tcPr>
            <w:tcW w:w="2425" w:type="dxa"/>
            <w:tcBorders>
              <w:top w:val="single" w:sz="4" w:space="0" w:color="auto"/>
              <w:left w:val="single" w:sz="4" w:space="0" w:color="auto"/>
              <w:bottom w:val="single" w:sz="4" w:space="0" w:color="auto"/>
              <w:right w:val="single" w:sz="4" w:space="0" w:color="auto"/>
            </w:tcBorders>
          </w:tcPr>
          <w:p w14:paraId="295A8A2C" w14:textId="77777777" w:rsidR="00EF38D8" w:rsidRPr="00230AD5" w:rsidRDefault="00EF38D8" w:rsidP="00345922">
            <w:pPr>
              <w:rPr>
                <w:lang w:val="en-US"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EEECE1"/>
          </w:tcPr>
          <w:p w14:paraId="1173793A" w14:textId="77777777" w:rsidR="00EF38D8" w:rsidRPr="00230AD5" w:rsidRDefault="00EF38D8" w:rsidP="00345922">
            <w:pPr>
              <w:rPr>
                <w:lang w:val="en-US" w:eastAsia="en-US"/>
              </w:rPr>
            </w:pPr>
            <w:r w:rsidRPr="00230AD5">
              <w:rPr>
                <w:lang w:val="en-US" w:eastAsia="en-US"/>
              </w:rPr>
              <w:t>Indicator 1.1.3: Number of National and local initiatives introduced for mainstreaming support services that benefit both men and women as ex-combatants and/or dependents</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14:paraId="15FE70BD" w14:textId="77777777" w:rsidR="00EF38D8" w:rsidRPr="00230AD5" w:rsidRDefault="00EF38D8" w:rsidP="00345922">
            <w:pPr>
              <w:rPr>
                <w:lang w:val="en-US" w:eastAsia="en-US"/>
              </w:rPr>
            </w:pPr>
            <w:r w:rsidRPr="00230AD5">
              <w:rPr>
                <w:lang w:val="en-US" w:eastAsia="en-US"/>
              </w:rPr>
              <w:t>0</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5D37C981" w14:textId="77777777" w:rsidR="00EF38D8" w:rsidRPr="00230AD5" w:rsidRDefault="00EF38D8" w:rsidP="00345922">
            <w:pPr>
              <w:rPr>
                <w:lang w:val="en-US" w:eastAsia="en-US"/>
              </w:rPr>
            </w:pPr>
            <w:r w:rsidRPr="00230AD5">
              <w:rPr>
                <w:lang w:val="en-US" w:eastAsia="en-US"/>
              </w:rPr>
              <w:t>3</w:t>
            </w:r>
          </w:p>
        </w:tc>
        <w:tc>
          <w:tcPr>
            <w:tcW w:w="1820" w:type="dxa"/>
            <w:tcBorders>
              <w:top w:val="single" w:sz="4" w:space="0" w:color="auto"/>
              <w:left w:val="single" w:sz="4" w:space="0" w:color="auto"/>
              <w:bottom w:val="single" w:sz="4" w:space="0" w:color="auto"/>
              <w:right w:val="single" w:sz="4" w:space="0" w:color="auto"/>
            </w:tcBorders>
          </w:tcPr>
          <w:p w14:paraId="403A3CF5" w14:textId="77777777" w:rsidR="00EF38D8" w:rsidRPr="00230AD5" w:rsidRDefault="00EF38D8" w:rsidP="00345922">
            <w:pPr>
              <w:rPr>
                <w:lang w:val="en-US" w:eastAsia="en-US"/>
              </w:rPr>
            </w:pPr>
            <w:r w:rsidRPr="00230AD5">
              <w:rPr>
                <w:lang w:val="en-US" w:eastAsia="en-US"/>
              </w:rPr>
              <w:t>Quarterly feedback on ex-combatants and their dependents reporting social acceptance by their communities.</w:t>
            </w:r>
          </w:p>
        </w:tc>
        <w:tc>
          <w:tcPr>
            <w:tcW w:w="2858" w:type="dxa"/>
            <w:tcBorders>
              <w:top w:val="single" w:sz="4" w:space="0" w:color="auto"/>
              <w:left w:val="single" w:sz="4" w:space="0" w:color="auto"/>
              <w:bottom w:val="single" w:sz="4" w:space="0" w:color="auto"/>
              <w:right w:val="single" w:sz="4" w:space="0" w:color="auto"/>
            </w:tcBorders>
          </w:tcPr>
          <w:p w14:paraId="15415222" w14:textId="4F37A0C4" w:rsidR="00EF38D8" w:rsidRPr="00230AD5" w:rsidRDefault="33FEF52C" w:rsidP="00345922">
            <w:pPr>
              <w:rPr>
                <w:lang w:val="en-US" w:eastAsia="en-US"/>
              </w:rPr>
            </w:pPr>
            <w:r w:rsidRPr="00230AD5">
              <w:rPr>
                <w:lang w:val="en-US" w:eastAsia="en-US"/>
              </w:rPr>
              <w:t>2021</w:t>
            </w:r>
          </w:p>
        </w:tc>
        <w:tc>
          <w:tcPr>
            <w:tcW w:w="2205" w:type="dxa"/>
            <w:tcBorders>
              <w:top w:val="single" w:sz="4" w:space="0" w:color="auto"/>
              <w:left w:val="single" w:sz="4" w:space="0" w:color="auto"/>
              <w:bottom w:val="single" w:sz="4" w:space="0" w:color="auto"/>
              <w:right w:val="single" w:sz="4" w:space="0" w:color="auto"/>
            </w:tcBorders>
          </w:tcPr>
          <w:p w14:paraId="05F88EA3" w14:textId="77777777" w:rsidR="00EF38D8" w:rsidRPr="00230AD5" w:rsidRDefault="00EF38D8" w:rsidP="00345922">
            <w:pPr>
              <w:spacing w:line="259" w:lineRule="auto"/>
            </w:pPr>
          </w:p>
        </w:tc>
      </w:tr>
      <w:tr w:rsidR="002521F3" w:rsidRPr="00230AD5" w14:paraId="306B1972" w14:textId="77777777" w:rsidTr="0C3CF4B8">
        <w:trPr>
          <w:trHeight w:val="440"/>
        </w:trPr>
        <w:tc>
          <w:tcPr>
            <w:tcW w:w="2425" w:type="dxa"/>
            <w:tcBorders>
              <w:top w:val="single" w:sz="4" w:space="0" w:color="auto"/>
            </w:tcBorders>
          </w:tcPr>
          <w:p w14:paraId="1F63FED3" w14:textId="77777777" w:rsidR="00EF38D8" w:rsidRPr="00230AD5" w:rsidRDefault="00EF38D8" w:rsidP="00345922">
            <w:pPr>
              <w:rPr>
                <w:lang w:val="en-US" w:eastAsia="en-US"/>
              </w:rPr>
            </w:pPr>
          </w:p>
        </w:tc>
        <w:tc>
          <w:tcPr>
            <w:tcW w:w="2694" w:type="dxa"/>
            <w:tcBorders>
              <w:top w:val="single" w:sz="4" w:space="0" w:color="auto"/>
            </w:tcBorders>
            <w:shd w:val="clear" w:color="auto" w:fill="EEECE1"/>
          </w:tcPr>
          <w:p w14:paraId="5A33B546" w14:textId="77777777" w:rsidR="00EF38D8" w:rsidRPr="00230AD5" w:rsidRDefault="00EF38D8" w:rsidP="00345922">
            <w:pPr>
              <w:rPr>
                <w:lang w:val="en-US" w:eastAsia="en-US"/>
              </w:rPr>
            </w:pPr>
            <w:r w:rsidRPr="00230AD5">
              <w:rPr>
                <w:lang w:val="en-US" w:eastAsia="en-US"/>
              </w:rPr>
              <w:t xml:space="preserve">Indicator 1.1.4: % of ex-combatants and their dependents who report social acceptance by their communities, disaggregated by gender, age and disability </w:t>
            </w:r>
          </w:p>
        </w:tc>
        <w:tc>
          <w:tcPr>
            <w:tcW w:w="1417" w:type="dxa"/>
            <w:tcBorders>
              <w:top w:val="single" w:sz="4" w:space="0" w:color="auto"/>
            </w:tcBorders>
            <w:shd w:val="clear" w:color="auto" w:fill="EEECE1"/>
          </w:tcPr>
          <w:p w14:paraId="0CBE295B" w14:textId="77777777" w:rsidR="00EF38D8" w:rsidRPr="00230AD5" w:rsidRDefault="00EF38D8" w:rsidP="00345922">
            <w:pPr>
              <w:rPr>
                <w:lang w:val="en-US" w:eastAsia="en-US"/>
              </w:rPr>
            </w:pPr>
            <w:r w:rsidRPr="00230AD5">
              <w:rPr>
                <w:lang w:val="en-US" w:eastAsia="en-US"/>
              </w:rPr>
              <w:t>78.7%</w:t>
            </w:r>
          </w:p>
        </w:tc>
        <w:tc>
          <w:tcPr>
            <w:tcW w:w="1701" w:type="dxa"/>
            <w:tcBorders>
              <w:top w:val="single" w:sz="4" w:space="0" w:color="auto"/>
            </w:tcBorders>
            <w:shd w:val="clear" w:color="auto" w:fill="EEECE1"/>
          </w:tcPr>
          <w:p w14:paraId="76454340" w14:textId="77777777" w:rsidR="00EF38D8" w:rsidRPr="00230AD5" w:rsidRDefault="00EF38D8" w:rsidP="00345922">
            <w:pPr>
              <w:rPr>
                <w:lang w:val="en-US" w:eastAsia="en-US"/>
              </w:rPr>
            </w:pPr>
            <w:r w:rsidRPr="00230AD5">
              <w:rPr>
                <w:lang w:val="en-US" w:eastAsia="en-US"/>
              </w:rPr>
              <w:t>90%</w:t>
            </w:r>
          </w:p>
        </w:tc>
        <w:tc>
          <w:tcPr>
            <w:tcW w:w="1820" w:type="dxa"/>
            <w:tcBorders>
              <w:top w:val="single" w:sz="4" w:space="0" w:color="auto"/>
            </w:tcBorders>
          </w:tcPr>
          <w:p w14:paraId="5A31DB1F" w14:textId="77777777" w:rsidR="00EF38D8" w:rsidRPr="00230AD5" w:rsidRDefault="00EF38D8" w:rsidP="00345922">
            <w:pPr>
              <w:rPr>
                <w:color w:val="000000" w:themeColor="text1"/>
                <w:lang w:val="en-US" w:eastAsia="en-US"/>
              </w:rPr>
            </w:pPr>
            <w:r w:rsidRPr="00230AD5">
              <w:rPr>
                <w:color w:val="000000" w:themeColor="text1"/>
                <w:lang w:val="en-US" w:eastAsia="en-US"/>
              </w:rPr>
              <w:t>Quarterly feedback on ex-combatants and their dependents reporting social acceptance by their communities.</w:t>
            </w:r>
          </w:p>
        </w:tc>
        <w:tc>
          <w:tcPr>
            <w:tcW w:w="2858" w:type="dxa"/>
            <w:tcBorders>
              <w:top w:val="single" w:sz="4" w:space="0" w:color="auto"/>
            </w:tcBorders>
          </w:tcPr>
          <w:p w14:paraId="3773DC05" w14:textId="3DBA597D" w:rsidR="00EF38D8" w:rsidRPr="00230AD5" w:rsidRDefault="00EF38D8" w:rsidP="00345922">
            <w:pPr>
              <w:spacing w:line="259" w:lineRule="auto"/>
              <w:rPr>
                <w:color w:val="000000" w:themeColor="text1"/>
                <w:lang w:val="en-US" w:eastAsia="en-US"/>
              </w:rPr>
            </w:pPr>
          </w:p>
          <w:p w14:paraId="35D8CC08" w14:textId="40262182" w:rsidR="00EF38D8" w:rsidRPr="00230AD5" w:rsidRDefault="006F7518" w:rsidP="00345922">
            <w:pPr>
              <w:spacing w:line="259" w:lineRule="auto"/>
              <w:rPr>
                <w:color w:val="000000" w:themeColor="text1"/>
                <w:lang w:val="en-US"/>
              </w:rPr>
            </w:pPr>
            <w:r w:rsidRPr="00230AD5">
              <w:rPr>
                <w:color w:val="000000" w:themeColor="text1"/>
                <w:shd w:val="clear" w:color="auto" w:fill="E6E6E6"/>
                <w:lang w:val="en-US"/>
              </w:rPr>
              <w:t>To be provided by the Final evaluation</w:t>
            </w:r>
          </w:p>
          <w:p w14:paraId="58279E38" w14:textId="77777777" w:rsidR="00EF38D8" w:rsidRPr="00230AD5" w:rsidRDefault="00EF38D8" w:rsidP="00345922">
            <w:pPr>
              <w:spacing w:line="259" w:lineRule="auto"/>
              <w:rPr>
                <w:color w:val="000000" w:themeColor="text1"/>
                <w:lang w:val="en-US" w:eastAsia="en-US"/>
              </w:rPr>
            </w:pPr>
          </w:p>
          <w:p w14:paraId="45B00B41" w14:textId="3813FC65" w:rsidR="00EF38D8" w:rsidRPr="00230AD5" w:rsidRDefault="00EF38D8" w:rsidP="00345922">
            <w:pPr>
              <w:spacing w:line="259" w:lineRule="auto"/>
              <w:rPr>
                <w:color w:val="000000" w:themeColor="text1"/>
                <w:lang w:val="en-US" w:eastAsia="en-US"/>
              </w:rPr>
            </w:pPr>
          </w:p>
        </w:tc>
        <w:tc>
          <w:tcPr>
            <w:tcW w:w="2205" w:type="dxa"/>
            <w:tcBorders>
              <w:top w:val="single" w:sz="4" w:space="0" w:color="auto"/>
            </w:tcBorders>
          </w:tcPr>
          <w:p w14:paraId="0DAC9209" w14:textId="77777777" w:rsidR="00EF38D8" w:rsidRPr="00230AD5" w:rsidRDefault="00EF38D8" w:rsidP="00345922">
            <w:pPr>
              <w:spacing w:line="259" w:lineRule="auto"/>
              <w:rPr>
                <w:color w:val="FF0000"/>
                <w:lang w:val="en-US" w:eastAsia="en-US"/>
              </w:rPr>
            </w:pPr>
          </w:p>
        </w:tc>
      </w:tr>
      <w:tr w:rsidR="002521F3" w:rsidRPr="00230AD5" w14:paraId="40D0A0E6" w14:textId="77777777" w:rsidTr="0C3CF4B8">
        <w:trPr>
          <w:trHeight w:val="440"/>
        </w:trPr>
        <w:tc>
          <w:tcPr>
            <w:tcW w:w="2425" w:type="dxa"/>
            <w:vMerge w:val="restart"/>
          </w:tcPr>
          <w:p w14:paraId="17BBEA68" w14:textId="77777777" w:rsidR="00EF38D8" w:rsidRPr="00230AD5" w:rsidRDefault="00EF38D8" w:rsidP="00345922">
            <w:pPr>
              <w:rPr>
                <w:lang w:val="en-US" w:eastAsia="en-US"/>
              </w:rPr>
            </w:pPr>
            <w:r w:rsidRPr="00230AD5">
              <w:rPr>
                <w:lang w:val="en-US" w:eastAsia="en-US"/>
              </w:rPr>
              <w:t>Output 1.2</w:t>
            </w:r>
          </w:p>
          <w:p w14:paraId="1F1C4FE8" w14:textId="77777777" w:rsidR="00EF38D8" w:rsidRPr="00230AD5" w:rsidRDefault="00EF38D8" w:rsidP="00345922">
            <w:pPr>
              <w:rPr>
                <w:bCs/>
                <w:lang w:val="en-US" w:eastAsia="en-US"/>
              </w:rPr>
            </w:pPr>
            <w:r w:rsidRPr="00230AD5">
              <w:rPr>
                <w:noProof/>
                <w:lang w:val="en-US"/>
              </w:rPr>
              <w:fldChar w:fldCharType="begin">
                <w:ffData>
                  <w:name w:val=""/>
                  <w:enabled/>
                  <w:calcOnExit w:val="0"/>
                  <w:textInput>
                    <w:default w:val="Support services are provided to ex combatants and their dependents by national and local government institutions"/>
                    <w:maxLength w:val="300"/>
                  </w:textInput>
                </w:ffData>
              </w:fldChar>
            </w:r>
            <w:r w:rsidRPr="00230AD5">
              <w:rPr>
                <w:noProof/>
                <w:lang w:val="en-US"/>
              </w:rPr>
              <w:instrText xml:space="preserve"> FORMTEXT </w:instrText>
            </w:r>
            <w:r w:rsidRPr="00230AD5">
              <w:rPr>
                <w:noProof/>
                <w:lang w:val="en-US"/>
              </w:rPr>
            </w:r>
            <w:r w:rsidRPr="00230AD5">
              <w:rPr>
                <w:noProof/>
                <w:lang w:val="en-US"/>
              </w:rPr>
              <w:fldChar w:fldCharType="separate"/>
            </w:r>
            <w:r w:rsidRPr="00230AD5">
              <w:rPr>
                <w:noProof/>
                <w:lang w:val="en-US"/>
              </w:rPr>
              <w:t>Support services are provided to ex combatants and their dependents by national and local government institutions</w:t>
            </w:r>
            <w:r w:rsidRPr="00230AD5">
              <w:rPr>
                <w:noProof/>
                <w:lang w:val="en-US"/>
              </w:rPr>
              <w:fldChar w:fldCharType="end"/>
            </w:r>
          </w:p>
        </w:tc>
        <w:tc>
          <w:tcPr>
            <w:tcW w:w="2694" w:type="dxa"/>
            <w:shd w:val="clear" w:color="auto" w:fill="EEECE1"/>
          </w:tcPr>
          <w:p w14:paraId="1C322CA2" w14:textId="77777777" w:rsidR="00EF38D8" w:rsidRPr="00230AD5" w:rsidRDefault="00EF38D8" w:rsidP="00345922">
            <w:pPr>
              <w:rPr>
                <w:bCs/>
                <w:lang w:val="en-US" w:eastAsia="en-US"/>
              </w:rPr>
            </w:pPr>
            <w:r w:rsidRPr="00230AD5">
              <w:rPr>
                <w:bCs/>
                <w:lang w:val="en-US" w:eastAsia="en-US"/>
              </w:rPr>
              <w:t>Indicator 1.2.1</w:t>
            </w:r>
          </w:p>
          <w:p w14:paraId="4BE702EA" w14:textId="11E05511"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All RDRC staff working on the project  participate and complete the psysho-social reflesher training"/>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All RDRC staff working on the project</w:t>
            </w:r>
            <w:r w:rsidR="0076299F" w:rsidRPr="00230AD5">
              <w:rPr>
                <w:bCs/>
                <w:noProof/>
                <w:lang w:val="en-US" w:eastAsia="en-US"/>
              </w:rPr>
              <w:t xml:space="preserve"> </w:t>
            </w:r>
            <w:r w:rsidRPr="00230AD5">
              <w:rPr>
                <w:bCs/>
                <w:noProof/>
                <w:lang w:val="en-US" w:eastAsia="en-US"/>
              </w:rPr>
              <w:t>participate and complete the psysho-social reflesher training</w:t>
            </w:r>
            <w:r w:rsidRPr="00230AD5">
              <w:rPr>
                <w:bCs/>
                <w:color w:val="2B579A"/>
                <w:shd w:val="clear" w:color="auto" w:fill="E6E6E6"/>
                <w:lang w:val="en-US" w:eastAsia="en-US"/>
              </w:rPr>
              <w:fldChar w:fldCharType="end"/>
            </w:r>
          </w:p>
          <w:p w14:paraId="7867B075" w14:textId="77777777" w:rsidR="00EF38D8" w:rsidRPr="00230AD5" w:rsidRDefault="00EF38D8" w:rsidP="00345922">
            <w:pPr>
              <w:rPr>
                <w:bCs/>
                <w:lang w:val="en-US" w:eastAsia="en-US"/>
              </w:rPr>
            </w:pPr>
          </w:p>
        </w:tc>
        <w:tc>
          <w:tcPr>
            <w:tcW w:w="1417" w:type="dxa"/>
            <w:shd w:val="clear" w:color="auto" w:fill="EEECE1"/>
          </w:tcPr>
          <w:p w14:paraId="3CE97675"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5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50%</w:t>
            </w:r>
            <w:r w:rsidRPr="00230AD5">
              <w:rPr>
                <w:bCs/>
                <w:color w:val="2B579A"/>
                <w:shd w:val="clear" w:color="auto" w:fill="E6E6E6"/>
                <w:lang w:val="en-US" w:eastAsia="en-US"/>
              </w:rPr>
              <w:fldChar w:fldCharType="end"/>
            </w:r>
          </w:p>
        </w:tc>
        <w:tc>
          <w:tcPr>
            <w:tcW w:w="1701" w:type="dxa"/>
            <w:shd w:val="clear" w:color="auto" w:fill="EEECE1"/>
          </w:tcPr>
          <w:p w14:paraId="63724D61"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10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100%</w:t>
            </w:r>
            <w:r w:rsidRPr="00230AD5">
              <w:rPr>
                <w:bCs/>
                <w:color w:val="2B579A"/>
                <w:shd w:val="clear" w:color="auto" w:fill="E6E6E6"/>
                <w:lang w:val="en-US" w:eastAsia="en-US"/>
              </w:rPr>
              <w:fldChar w:fldCharType="end"/>
            </w:r>
          </w:p>
        </w:tc>
        <w:tc>
          <w:tcPr>
            <w:tcW w:w="1820" w:type="dxa"/>
          </w:tcPr>
          <w:p w14:paraId="330F6B24" w14:textId="05C00BB7" w:rsidR="00EF38D8" w:rsidRPr="00230AD5" w:rsidRDefault="00EF38D8" w:rsidP="00345922">
            <w:pPr>
              <w:rPr>
                <w:lang w:val="en-US" w:eastAsia="en-US"/>
              </w:rPr>
            </w:pPr>
            <w:r w:rsidRPr="00230AD5">
              <w:rPr>
                <w:color w:val="2B579A"/>
                <w:shd w:val="clear" w:color="auto" w:fill="E6E6E6"/>
                <w:lang w:val="en-US" w:eastAsia="en-US"/>
              </w:rPr>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Pr="00230AD5">
              <w:rPr>
                <w:color w:val="2B579A"/>
                <w:shd w:val="clear" w:color="auto" w:fill="E6E6E6"/>
                <w:lang w:val="en-US" w:eastAsia="en-US"/>
              </w:rPr>
              <w:fldChar w:fldCharType="end"/>
            </w:r>
            <w:r w:rsidR="32C210C0" w:rsidRPr="00230AD5">
              <w:rPr>
                <w:lang w:val="en-US" w:eastAsia="en-US"/>
              </w:rPr>
              <w:t>capacity enhancement of the RDRC staff in ps</w:t>
            </w:r>
            <w:r w:rsidR="24E4D11F" w:rsidRPr="00230AD5">
              <w:rPr>
                <w:lang w:val="en-US" w:eastAsia="en-US"/>
              </w:rPr>
              <w:t>y</w:t>
            </w:r>
            <w:r w:rsidR="32C210C0" w:rsidRPr="00230AD5">
              <w:rPr>
                <w:lang w:val="en-US" w:eastAsia="en-US"/>
              </w:rPr>
              <w:t>cho-social support-Training report</w:t>
            </w:r>
          </w:p>
        </w:tc>
        <w:tc>
          <w:tcPr>
            <w:tcW w:w="2858" w:type="dxa"/>
          </w:tcPr>
          <w:p w14:paraId="718E02F1" w14:textId="639BA60A" w:rsidR="00EF38D8" w:rsidRPr="00230AD5" w:rsidRDefault="00EF38D8" w:rsidP="00345922">
            <w:pPr>
              <w:rPr>
                <w:noProof/>
                <w:lang w:val="en-US"/>
              </w:rPr>
            </w:pPr>
            <w:r w:rsidRPr="00230AD5">
              <w:rPr>
                <w:color w:val="2B579A"/>
                <w:shd w:val="clear" w:color="auto" w:fill="E6E6E6"/>
                <w:lang w:val="en-US" w:eastAsia="en-US"/>
              </w:rPr>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04BC5CC2" w:rsidRPr="00230AD5">
              <w:rPr>
                <w:noProof/>
                <w:lang w:val="en-US" w:eastAsia="en-US"/>
              </w:rPr>
              <w:t> </w:t>
            </w:r>
            <w:r w:rsidR="04BC5CC2" w:rsidRPr="00230AD5">
              <w:rPr>
                <w:noProof/>
                <w:lang w:val="en-US" w:eastAsia="en-US"/>
              </w:rPr>
              <w:t> </w:t>
            </w:r>
            <w:r w:rsidRPr="00230AD5">
              <w:rPr>
                <w:color w:val="2B579A"/>
                <w:shd w:val="clear" w:color="auto" w:fill="E6E6E6"/>
                <w:lang w:val="en-US" w:eastAsia="en-US"/>
              </w:rPr>
              <w:fldChar w:fldCharType="end"/>
            </w:r>
            <w:r w:rsidR="1DD80795" w:rsidRPr="00230AD5">
              <w:rPr>
                <w:noProof/>
                <w:lang w:val="en-US"/>
              </w:rPr>
              <w:t xml:space="preserve">100% of the staff working on the project (7 professionals) enhanced their skills in psycho-social support provision, with o focus on victims of SGBV, human trafficking and forced marriages. In total 40 RDRC staff (17 women and 23 men) attended and </w:t>
            </w:r>
            <w:r w:rsidR="1DD80795" w:rsidRPr="00230AD5">
              <w:rPr>
                <w:noProof/>
                <w:lang w:val="en-US"/>
              </w:rPr>
              <w:lastRenderedPageBreak/>
              <w:t xml:space="preserve">completed the training. As a results, beneficiaries will have improved access to these services.   </w:t>
            </w:r>
          </w:p>
        </w:tc>
        <w:tc>
          <w:tcPr>
            <w:tcW w:w="2205" w:type="dxa"/>
          </w:tcPr>
          <w:p w14:paraId="7013C099" w14:textId="77777777" w:rsidR="00EF38D8" w:rsidRPr="00230AD5" w:rsidRDefault="00EF38D8" w:rsidP="00345922">
            <w:pPr>
              <w:rPr>
                <w:color w:val="FF0000"/>
                <w:lang w:val="en-US" w:eastAsia="en-US"/>
              </w:rPr>
            </w:pPr>
            <w:r w:rsidRPr="00230AD5">
              <w:rPr>
                <w:color w:val="2B579A"/>
                <w:shd w:val="clear" w:color="auto" w:fill="E6E6E6"/>
                <w:lang w:val="en-US" w:eastAsia="en-US"/>
              </w:rPr>
              <w:lastRenderedPageBreak/>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Pr="00230AD5">
              <w:rPr>
                <w:noProof/>
                <w:lang w:val="en-US" w:eastAsia="en-US"/>
              </w:rPr>
              <w:t> </w:t>
            </w:r>
            <w:r w:rsidRPr="00230AD5">
              <w:rPr>
                <w:noProof/>
                <w:lang w:val="en-US" w:eastAsia="en-US"/>
              </w:rPr>
              <w:t> </w:t>
            </w:r>
            <w:r w:rsidRPr="00230AD5">
              <w:rPr>
                <w:noProof/>
                <w:lang w:val="en-US" w:eastAsia="en-US"/>
              </w:rPr>
              <w:t> </w:t>
            </w:r>
            <w:r w:rsidRPr="00230AD5">
              <w:rPr>
                <w:noProof/>
                <w:lang w:val="en-US" w:eastAsia="en-US"/>
              </w:rPr>
              <w:t> </w:t>
            </w:r>
            <w:r w:rsidRPr="00230AD5">
              <w:rPr>
                <w:noProof/>
                <w:lang w:val="en-US" w:eastAsia="en-US"/>
              </w:rPr>
              <w:t> </w:t>
            </w:r>
            <w:r w:rsidRPr="00230AD5">
              <w:rPr>
                <w:color w:val="2B579A"/>
                <w:shd w:val="clear" w:color="auto" w:fill="E6E6E6"/>
                <w:lang w:val="en-US" w:eastAsia="en-US"/>
              </w:rPr>
              <w:fldChar w:fldCharType="end"/>
            </w:r>
          </w:p>
        </w:tc>
      </w:tr>
      <w:tr w:rsidR="002521F3" w:rsidRPr="00230AD5" w14:paraId="7D287D44" w14:textId="77777777" w:rsidTr="0C3CF4B8">
        <w:trPr>
          <w:trHeight w:val="467"/>
        </w:trPr>
        <w:tc>
          <w:tcPr>
            <w:tcW w:w="2425" w:type="dxa"/>
            <w:vMerge/>
          </w:tcPr>
          <w:p w14:paraId="1EB96003" w14:textId="77777777" w:rsidR="00EF38D8" w:rsidRPr="00230AD5" w:rsidRDefault="00EF38D8" w:rsidP="00345922">
            <w:pPr>
              <w:rPr>
                <w:bCs/>
                <w:lang w:val="en-US" w:eastAsia="en-US"/>
              </w:rPr>
            </w:pPr>
          </w:p>
        </w:tc>
        <w:tc>
          <w:tcPr>
            <w:tcW w:w="2694" w:type="dxa"/>
            <w:shd w:val="clear" w:color="auto" w:fill="EEECE1"/>
          </w:tcPr>
          <w:p w14:paraId="48A51F5E" w14:textId="77777777" w:rsidR="00EF38D8" w:rsidRPr="00230AD5" w:rsidRDefault="00EF38D8" w:rsidP="00345922">
            <w:pPr>
              <w:rPr>
                <w:bCs/>
                <w:lang w:val="en-US" w:eastAsia="en-US"/>
              </w:rPr>
            </w:pPr>
            <w:r w:rsidRPr="00230AD5">
              <w:rPr>
                <w:bCs/>
                <w:lang w:val="en-US" w:eastAsia="en-US"/>
              </w:rPr>
              <w:t>Indicator 1.2.2</w:t>
            </w:r>
          </w:p>
          <w:p w14:paraId="01B12F8B" w14:textId="653DCC56"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 of ex-combatants and dependents living with mental health problems who receive relevant psycho-social  support services disagragated by sex and age"/>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of ex-combatants and dependents living with mental health problems who receive relevant psycho-social</w:t>
            </w:r>
            <w:r w:rsidR="0076299F" w:rsidRPr="00230AD5">
              <w:rPr>
                <w:bCs/>
                <w:noProof/>
                <w:lang w:val="en-US" w:eastAsia="en-US"/>
              </w:rPr>
              <w:t xml:space="preserve"> </w:t>
            </w:r>
            <w:r w:rsidRPr="00230AD5">
              <w:rPr>
                <w:bCs/>
                <w:noProof/>
                <w:lang w:val="en-US" w:eastAsia="en-US"/>
              </w:rPr>
              <w:t>support services disagragated by sex and age</w:t>
            </w:r>
            <w:r w:rsidRPr="00230AD5">
              <w:rPr>
                <w:bCs/>
                <w:color w:val="2B579A"/>
                <w:shd w:val="clear" w:color="auto" w:fill="E6E6E6"/>
                <w:lang w:val="en-US" w:eastAsia="en-US"/>
              </w:rPr>
              <w:fldChar w:fldCharType="end"/>
            </w:r>
          </w:p>
        </w:tc>
        <w:tc>
          <w:tcPr>
            <w:tcW w:w="1417" w:type="dxa"/>
            <w:shd w:val="clear" w:color="auto" w:fill="EEECE1"/>
          </w:tcPr>
          <w:p w14:paraId="0579AB89"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5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50%</w:t>
            </w:r>
            <w:r w:rsidRPr="00230AD5">
              <w:rPr>
                <w:bCs/>
                <w:color w:val="2B579A"/>
                <w:shd w:val="clear" w:color="auto" w:fill="E6E6E6"/>
                <w:lang w:val="en-US" w:eastAsia="en-US"/>
              </w:rPr>
              <w:fldChar w:fldCharType="end"/>
            </w:r>
          </w:p>
        </w:tc>
        <w:tc>
          <w:tcPr>
            <w:tcW w:w="1701" w:type="dxa"/>
            <w:shd w:val="clear" w:color="auto" w:fill="EEECE1"/>
          </w:tcPr>
          <w:p w14:paraId="27B6578D"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8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80%</w:t>
            </w:r>
            <w:r w:rsidRPr="00230AD5">
              <w:rPr>
                <w:bCs/>
                <w:color w:val="2B579A"/>
                <w:shd w:val="clear" w:color="auto" w:fill="E6E6E6"/>
                <w:lang w:val="en-US" w:eastAsia="en-US"/>
              </w:rPr>
              <w:fldChar w:fldCharType="end"/>
            </w:r>
          </w:p>
        </w:tc>
        <w:tc>
          <w:tcPr>
            <w:tcW w:w="1820" w:type="dxa"/>
          </w:tcPr>
          <w:p w14:paraId="19499036" w14:textId="513B785A"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lang w:val="en-US" w:eastAsia="en-US"/>
              </w:rPr>
              <w:t> </w:t>
            </w:r>
            <w:r w:rsidRPr="00230AD5">
              <w:rPr>
                <w:bCs/>
                <w:lang w:val="en-US" w:eastAsia="en-US"/>
              </w:rPr>
              <w:t> </w:t>
            </w:r>
            <w:r w:rsidRPr="00230AD5">
              <w:rPr>
                <w:bCs/>
                <w:lang w:val="en-US" w:eastAsia="en-US"/>
              </w:rPr>
              <w:t> </w:t>
            </w:r>
            <w:r w:rsidRPr="00230AD5">
              <w:rPr>
                <w:bCs/>
                <w:lang w:val="en-US" w:eastAsia="en-US"/>
              </w:rPr>
              <w:t> </w:t>
            </w:r>
            <w:r w:rsidRPr="00230AD5">
              <w:rPr>
                <w:bCs/>
                <w:lang w:val="en-US" w:eastAsia="en-US"/>
              </w:rPr>
              <w:t> </w:t>
            </w:r>
            <w:r w:rsidRPr="00230AD5">
              <w:rPr>
                <w:bCs/>
                <w:color w:val="2B579A"/>
                <w:shd w:val="clear" w:color="auto" w:fill="E6E6E6"/>
                <w:lang w:val="en-US" w:eastAsia="en-US"/>
              </w:rPr>
              <w:fldChar w:fldCharType="end"/>
            </w:r>
            <w:r w:rsidRPr="00230AD5">
              <w:rPr>
                <w:bCs/>
                <w:lang w:val="en-US" w:eastAsia="en-US"/>
              </w:rPr>
              <w:t>quarterly progress report on ex-combatants and their dependents who received psycho-social support</w:t>
            </w:r>
            <w:r w:rsidR="0405B408" w:rsidRPr="00230AD5">
              <w:rPr>
                <w:lang w:val="en-US" w:eastAsia="en-US"/>
              </w:rPr>
              <w:t>.</w:t>
            </w:r>
          </w:p>
        </w:tc>
        <w:tc>
          <w:tcPr>
            <w:tcW w:w="2858" w:type="dxa"/>
          </w:tcPr>
          <w:p w14:paraId="362E2399" w14:textId="737F2E15" w:rsidR="00EF38D8" w:rsidRPr="00230AD5" w:rsidRDefault="2394EE04" w:rsidP="00345922">
            <w:r w:rsidRPr="00230AD5">
              <w:t xml:space="preserve">100% of identified cases </w:t>
            </w:r>
            <w:r w:rsidR="66D1C900" w:rsidRPr="00230AD5">
              <w:t>(130</w:t>
            </w:r>
            <w:r w:rsidR="1A2579D2" w:rsidRPr="00230AD5">
              <w:t xml:space="preserve"> men and 21 </w:t>
            </w:r>
            <w:r w:rsidR="0C31A6CE" w:rsidRPr="00230AD5">
              <w:t>women)</w:t>
            </w:r>
            <w:r w:rsidR="4C4099CE" w:rsidRPr="00230AD5">
              <w:t xml:space="preserve"> </w:t>
            </w:r>
            <w:r w:rsidR="1A2579D2" w:rsidRPr="00230AD5">
              <w:t>suffering from</w:t>
            </w:r>
            <w:r w:rsidR="131FC3EC" w:rsidRPr="00230AD5">
              <w:t xml:space="preserve"> </w:t>
            </w:r>
            <w:r w:rsidR="4C4099CE" w:rsidRPr="00230AD5">
              <w:t>post-traumatic</w:t>
            </w:r>
            <w:r w:rsidR="131FC3EC" w:rsidRPr="00230AD5">
              <w:t xml:space="preserve"> disorder and depression </w:t>
            </w:r>
            <w:r w:rsidRPr="00230AD5">
              <w:t xml:space="preserve">were supported </w:t>
            </w:r>
            <w:r w:rsidR="7F7B76BB" w:rsidRPr="00230AD5">
              <w:t>received relevant ps</w:t>
            </w:r>
            <w:r w:rsidR="4C4099CE" w:rsidRPr="00230AD5">
              <w:t>y</w:t>
            </w:r>
            <w:r w:rsidR="7F7B76BB" w:rsidRPr="00230AD5">
              <w:t xml:space="preserve">cho-social </w:t>
            </w:r>
            <w:r w:rsidR="14BCDC48" w:rsidRPr="00230AD5">
              <w:t>support through</w:t>
            </w:r>
            <w:r w:rsidR="4C4099CE" w:rsidRPr="00230AD5">
              <w:t xml:space="preserve"> individual counselling, deliver advocacy and orientation to partner health </w:t>
            </w:r>
            <w:proofErr w:type="spellStart"/>
            <w:r w:rsidR="4C4099CE" w:rsidRPr="00230AD5">
              <w:t>centers</w:t>
            </w:r>
            <w:proofErr w:type="spellEnd"/>
            <w:r w:rsidR="4C4099CE" w:rsidRPr="00230AD5">
              <w:t xml:space="preserve"> and hospitals for further treatments.</w:t>
            </w:r>
            <w:r w:rsidR="4CFB2B15" w:rsidRPr="00230AD5">
              <w:t xml:space="preserve"> A </w:t>
            </w:r>
            <w:r w:rsidR="64B499BE" w:rsidRPr="00230AD5">
              <w:t xml:space="preserve">particular </w:t>
            </w:r>
            <w:r w:rsidR="4CFB2B15" w:rsidRPr="00230AD5">
              <w:t xml:space="preserve">attention was provided to 21 SGBV victims who </w:t>
            </w:r>
            <w:r w:rsidR="24CFCFDA" w:rsidRPr="00230AD5">
              <w:t>received</w:t>
            </w:r>
            <w:r w:rsidR="4CFB2B15" w:rsidRPr="00230AD5">
              <w:t xml:space="preserve"> appropriate</w:t>
            </w:r>
            <w:r w:rsidR="19B49BD1" w:rsidRPr="00230AD5">
              <w:t xml:space="preserve"> and needed support case by case.</w:t>
            </w:r>
            <w:r w:rsidR="4CFB2B15" w:rsidRPr="00230AD5">
              <w:t xml:space="preserve">  </w:t>
            </w:r>
            <w:r w:rsidR="0016B02B" w:rsidRPr="00230AD5">
              <w:t xml:space="preserve"> </w:t>
            </w:r>
          </w:p>
        </w:tc>
        <w:tc>
          <w:tcPr>
            <w:tcW w:w="2205" w:type="dxa"/>
          </w:tcPr>
          <w:p w14:paraId="23187AB7" w14:textId="77777777" w:rsidR="00EF38D8" w:rsidRPr="00230AD5" w:rsidRDefault="00EF38D8" w:rsidP="00345922">
            <w:pPr>
              <w:spacing w:line="259" w:lineRule="auto"/>
              <w:rPr>
                <w:color w:val="FF0000"/>
              </w:rPr>
            </w:pPr>
          </w:p>
        </w:tc>
      </w:tr>
      <w:tr w:rsidR="002521F3" w:rsidRPr="00230AD5" w14:paraId="2A83BA04" w14:textId="77777777" w:rsidTr="0C3CF4B8">
        <w:trPr>
          <w:trHeight w:val="422"/>
        </w:trPr>
        <w:tc>
          <w:tcPr>
            <w:tcW w:w="2425" w:type="dxa"/>
            <w:vMerge w:val="restart"/>
          </w:tcPr>
          <w:p w14:paraId="155AA227"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694" w:type="dxa"/>
            <w:shd w:val="clear" w:color="auto" w:fill="EEECE1"/>
          </w:tcPr>
          <w:p w14:paraId="510B5CCD" w14:textId="77777777" w:rsidR="00EF38D8" w:rsidRPr="00230AD5" w:rsidRDefault="00EF38D8" w:rsidP="00345922">
            <w:pPr>
              <w:rPr>
                <w:bCs/>
                <w:lang w:val="en-US" w:eastAsia="en-US"/>
              </w:rPr>
            </w:pPr>
            <w:r w:rsidRPr="00230AD5">
              <w:rPr>
                <w:bCs/>
                <w:lang w:val="en-US" w:eastAsia="en-US"/>
              </w:rPr>
              <w:t>Indicator 1.2.3</w:t>
            </w:r>
          </w:p>
          <w:p w14:paraId="3BF40BE0"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Health Insurance subscription rate for targeted ex-combatants and dependents"/>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xml:space="preserve">Health Insurance subscription rate for </w:t>
            </w:r>
            <w:r w:rsidRPr="00230AD5">
              <w:rPr>
                <w:bCs/>
                <w:noProof/>
                <w:lang w:val="en-US" w:eastAsia="en-US"/>
              </w:rPr>
              <w:lastRenderedPageBreak/>
              <w:t>targeted ex-combatants and dependents</w:t>
            </w:r>
            <w:r w:rsidRPr="00230AD5">
              <w:rPr>
                <w:bCs/>
                <w:color w:val="2B579A"/>
                <w:shd w:val="clear" w:color="auto" w:fill="E6E6E6"/>
                <w:lang w:val="en-US" w:eastAsia="en-US"/>
              </w:rPr>
              <w:fldChar w:fldCharType="end"/>
            </w:r>
          </w:p>
        </w:tc>
        <w:tc>
          <w:tcPr>
            <w:tcW w:w="1417" w:type="dxa"/>
            <w:shd w:val="clear" w:color="auto" w:fill="EEECE1"/>
          </w:tcPr>
          <w:p w14:paraId="1C785D54" w14:textId="77777777" w:rsidR="00EF38D8" w:rsidRPr="00230AD5" w:rsidRDefault="00EF38D8" w:rsidP="00345922">
            <w:pPr>
              <w:rPr>
                <w:bCs/>
              </w:rPr>
            </w:pPr>
            <w:r w:rsidRPr="00230AD5">
              <w:rPr>
                <w:bCs/>
                <w:color w:val="2B579A"/>
                <w:shd w:val="clear" w:color="auto" w:fill="E6E6E6"/>
                <w:lang w:val="en-US" w:eastAsia="en-US"/>
              </w:rPr>
              <w:lastRenderedPageBreak/>
              <w:fldChar w:fldCharType="begin">
                <w:ffData>
                  <w:name w:val=""/>
                  <w:enabled/>
                  <w:calcOnExit w:val="0"/>
                  <w:textInput>
                    <w:default w:val="8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80%</w:t>
            </w:r>
            <w:r w:rsidRPr="00230AD5">
              <w:rPr>
                <w:bCs/>
                <w:color w:val="2B579A"/>
                <w:shd w:val="clear" w:color="auto" w:fill="E6E6E6"/>
                <w:lang w:val="en-US" w:eastAsia="en-US"/>
              </w:rPr>
              <w:fldChar w:fldCharType="end"/>
            </w:r>
          </w:p>
        </w:tc>
        <w:tc>
          <w:tcPr>
            <w:tcW w:w="1701" w:type="dxa"/>
            <w:shd w:val="clear" w:color="auto" w:fill="EEECE1"/>
          </w:tcPr>
          <w:p w14:paraId="50A127E5"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10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100%</w:t>
            </w:r>
            <w:r w:rsidRPr="00230AD5">
              <w:rPr>
                <w:bCs/>
                <w:color w:val="2B579A"/>
                <w:shd w:val="clear" w:color="auto" w:fill="E6E6E6"/>
                <w:lang w:val="en-US" w:eastAsia="en-US"/>
              </w:rPr>
              <w:fldChar w:fldCharType="end"/>
            </w:r>
          </w:p>
        </w:tc>
        <w:tc>
          <w:tcPr>
            <w:tcW w:w="1820" w:type="dxa"/>
          </w:tcPr>
          <w:p w14:paraId="518467DD"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 xml:space="preserve"> quarterly report on health insurance subscription rate </w:t>
            </w:r>
          </w:p>
        </w:tc>
        <w:tc>
          <w:tcPr>
            <w:tcW w:w="2858" w:type="dxa"/>
          </w:tcPr>
          <w:p w14:paraId="5F9163CC" w14:textId="77777777" w:rsidR="00EF38D8" w:rsidRPr="00230AD5" w:rsidRDefault="00EF38D8" w:rsidP="00345922">
            <w:pPr>
              <w:rPr>
                <w:bCs/>
              </w:rPr>
            </w:pPr>
            <w:r w:rsidRPr="00230AD5">
              <w:rPr>
                <w:bCs/>
              </w:rPr>
              <w:t xml:space="preserve">100% of targeted ex-combatants and dependents are covered by health insurance including the </w:t>
            </w:r>
            <w:r w:rsidRPr="00230AD5">
              <w:rPr>
                <w:bCs/>
              </w:rPr>
              <w:lastRenderedPageBreak/>
              <w:t>vulnerable cases who benefit from free of charge health services</w:t>
            </w:r>
          </w:p>
        </w:tc>
        <w:tc>
          <w:tcPr>
            <w:tcW w:w="2205" w:type="dxa"/>
          </w:tcPr>
          <w:p w14:paraId="67AE7321" w14:textId="77777777" w:rsidR="00EF38D8" w:rsidRPr="00230AD5" w:rsidRDefault="00EF38D8" w:rsidP="00345922">
            <w:pPr>
              <w:spacing w:line="259" w:lineRule="auto"/>
              <w:rPr>
                <w:color w:val="FF0000"/>
              </w:rPr>
            </w:pPr>
          </w:p>
        </w:tc>
      </w:tr>
      <w:tr w:rsidR="002521F3" w:rsidRPr="00230AD5" w14:paraId="76FDF308" w14:textId="77777777" w:rsidTr="0C3CF4B8">
        <w:trPr>
          <w:trHeight w:val="422"/>
        </w:trPr>
        <w:tc>
          <w:tcPr>
            <w:tcW w:w="2425" w:type="dxa"/>
            <w:vMerge/>
          </w:tcPr>
          <w:p w14:paraId="1A83FD0D" w14:textId="77777777" w:rsidR="00EF38D8" w:rsidRPr="00230AD5" w:rsidRDefault="00EF38D8" w:rsidP="00345922">
            <w:pPr>
              <w:rPr>
                <w:bCs/>
                <w:lang w:val="en-US" w:eastAsia="en-US"/>
              </w:rPr>
            </w:pPr>
          </w:p>
        </w:tc>
        <w:tc>
          <w:tcPr>
            <w:tcW w:w="2694" w:type="dxa"/>
            <w:shd w:val="clear" w:color="auto" w:fill="EEECE1"/>
          </w:tcPr>
          <w:p w14:paraId="548FAE25" w14:textId="77777777" w:rsidR="00EF38D8" w:rsidRPr="00230AD5" w:rsidRDefault="00EF38D8" w:rsidP="00345922">
            <w:pPr>
              <w:rPr>
                <w:bCs/>
                <w:lang w:val="en-US" w:eastAsia="en-US"/>
              </w:rPr>
            </w:pPr>
            <w:r w:rsidRPr="00230AD5">
              <w:rPr>
                <w:bCs/>
                <w:lang w:val="en-US" w:eastAsia="en-US"/>
              </w:rPr>
              <w:t>Indicator 1.2.4</w:t>
            </w:r>
          </w:p>
          <w:p w14:paraId="271893CA"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 of chronically ill ex-combatants and their dependents mainstreamed into appropriate socio-medical services including those are specific ,disagragated by sex, age and disability status"/>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of chronically ill ex-combatants and their dependents mainstreamed into appropriate socio-medical services including those are specific ,disagragated by sex, age and disability status</w:t>
            </w:r>
            <w:r w:rsidRPr="00230AD5">
              <w:rPr>
                <w:bCs/>
                <w:color w:val="2B579A"/>
                <w:shd w:val="clear" w:color="auto" w:fill="E6E6E6"/>
                <w:lang w:val="en-US" w:eastAsia="en-US"/>
              </w:rPr>
              <w:fldChar w:fldCharType="end"/>
            </w:r>
          </w:p>
        </w:tc>
        <w:tc>
          <w:tcPr>
            <w:tcW w:w="1417" w:type="dxa"/>
            <w:shd w:val="clear" w:color="auto" w:fill="EEECE1"/>
          </w:tcPr>
          <w:p w14:paraId="74EA77C2"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88.9%"/>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88.9%</w:t>
            </w:r>
            <w:r w:rsidRPr="00230AD5">
              <w:rPr>
                <w:bCs/>
                <w:color w:val="2B579A"/>
                <w:shd w:val="clear" w:color="auto" w:fill="E6E6E6"/>
                <w:lang w:val="en-US" w:eastAsia="en-US"/>
              </w:rPr>
              <w:fldChar w:fldCharType="end"/>
            </w:r>
          </w:p>
        </w:tc>
        <w:tc>
          <w:tcPr>
            <w:tcW w:w="1701" w:type="dxa"/>
            <w:shd w:val="clear" w:color="auto" w:fill="EEECE1"/>
          </w:tcPr>
          <w:p w14:paraId="62014356"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9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90%</w:t>
            </w:r>
            <w:r w:rsidRPr="00230AD5">
              <w:rPr>
                <w:bCs/>
                <w:color w:val="2B579A"/>
                <w:shd w:val="clear" w:color="auto" w:fill="E6E6E6"/>
                <w:lang w:val="en-US" w:eastAsia="en-US"/>
              </w:rPr>
              <w:fldChar w:fldCharType="end"/>
            </w:r>
          </w:p>
        </w:tc>
        <w:tc>
          <w:tcPr>
            <w:tcW w:w="1820" w:type="dxa"/>
          </w:tcPr>
          <w:p w14:paraId="65812FCD" w14:textId="77777777" w:rsidR="00EF38D8" w:rsidRPr="00230AD5" w:rsidRDefault="00EF38D8" w:rsidP="00345922">
            <w:pPr>
              <w:rPr>
                <w:bCs/>
                <w:lang w:val="en-US" w:eastAsia="en-US"/>
              </w:rPr>
            </w:pPr>
            <w:r w:rsidRPr="00230AD5">
              <w:rPr>
                <w:bCs/>
                <w:lang w:val="en-US" w:eastAsia="en-US"/>
              </w:rPr>
              <w:t>quarterly report one ex-combatants and dependent who are mainstreamed in appropriate socio-medial services</w:t>
            </w:r>
          </w:p>
        </w:tc>
        <w:tc>
          <w:tcPr>
            <w:tcW w:w="2858" w:type="dxa"/>
          </w:tcPr>
          <w:p w14:paraId="2813CB74" w14:textId="11A0CCC5" w:rsidR="00EF38D8" w:rsidRPr="00230AD5" w:rsidRDefault="32C210C0" w:rsidP="00345922">
            <w:r w:rsidRPr="00230AD5">
              <w:t xml:space="preserve">The screening of window vulnerability support has been completed and identified </w:t>
            </w:r>
            <w:r w:rsidR="32B43412" w:rsidRPr="00230AD5">
              <w:t xml:space="preserve">-42 </w:t>
            </w:r>
            <w:r w:rsidRPr="00230AD5">
              <w:t xml:space="preserve">men and one </w:t>
            </w:r>
            <w:proofErr w:type="gramStart"/>
            <w:r w:rsidRPr="00230AD5">
              <w:t>women</w:t>
            </w:r>
            <w:proofErr w:type="gramEnd"/>
            <w:r w:rsidRPr="00230AD5">
              <w:t xml:space="preserve"> who are chronically ill. They benefited from </w:t>
            </w:r>
            <w:r w:rsidR="4954187A" w:rsidRPr="00230AD5">
              <w:t>health services free of charges</w:t>
            </w:r>
            <w:r w:rsidRPr="00230AD5">
              <w:t xml:space="preserve"> and are covered by health </w:t>
            </w:r>
            <w:r w:rsidR="26DA0216" w:rsidRPr="00230AD5">
              <w:t>insurance.</w:t>
            </w:r>
            <w:r w:rsidRPr="00230AD5">
              <w:t xml:space="preserve"> </w:t>
            </w:r>
          </w:p>
        </w:tc>
        <w:tc>
          <w:tcPr>
            <w:tcW w:w="2205" w:type="dxa"/>
          </w:tcPr>
          <w:p w14:paraId="1A70DDE9" w14:textId="77777777" w:rsidR="00EF38D8" w:rsidRPr="00230AD5" w:rsidRDefault="00EF38D8" w:rsidP="00345922">
            <w:pPr>
              <w:spacing w:line="259" w:lineRule="auto"/>
              <w:rPr>
                <w:color w:val="FF0000"/>
              </w:rPr>
            </w:pPr>
          </w:p>
        </w:tc>
      </w:tr>
      <w:tr w:rsidR="002521F3" w:rsidRPr="00230AD5" w14:paraId="34C1AD38" w14:textId="77777777" w:rsidTr="0C3CF4B8">
        <w:trPr>
          <w:trHeight w:val="422"/>
        </w:trPr>
        <w:tc>
          <w:tcPr>
            <w:tcW w:w="2425" w:type="dxa"/>
            <w:vMerge w:val="restart"/>
          </w:tcPr>
          <w:p w14:paraId="07616D60"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694" w:type="dxa"/>
            <w:shd w:val="clear" w:color="auto" w:fill="EEECE1"/>
          </w:tcPr>
          <w:p w14:paraId="3FADABE8" w14:textId="77777777" w:rsidR="00EF38D8" w:rsidRPr="00230AD5" w:rsidRDefault="00EF38D8" w:rsidP="00345922">
            <w:pPr>
              <w:rPr>
                <w:bCs/>
                <w:lang w:val="en-US" w:eastAsia="en-US"/>
              </w:rPr>
            </w:pPr>
            <w:r w:rsidRPr="00230AD5">
              <w:rPr>
                <w:bCs/>
                <w:lang w:val="en-US" w:eastAsia="en-US"/>
              </w:rPr>
              <w:t>Indicator 1.2.5.</w:t>
            </w:r>
          </w:p>
          <w:p w14:paraId="04A8A752"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Percentage(%) of categorized disabled ex-combatants who receive Mutuelle de Sante and monthly allowance as per current legislation, disaggregated by sex</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417" w:type="dxa"/>
            <w:shd w:val="clear" w:color="auto" w:fill="EEECE1"/>
          </w:tcPr>
          <w:p w14:paraId="5527A591"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86.4%</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701" w:type="dxa"/>
            <w:shd w:val="clear" w:color="auto" w:fill="EEECE1"/>
          </w:tcPr>
          <w:p w14:paraId="6D078F07"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88%</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820" w:type="dxa"/>
          </w:tcPr>
          <w:p w14:paraId="5606FA33"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Quarterly progress on chronically ill ex-combatants and their dependants mainstreamed into appropriate socio-medical services.</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858" w:type="dxa"/>
          </w:tcPr>
          <w:p w14:paraId="64B95DB4" w14:textId="3223076B" w:rsidR="00EF38D8" w:rsidRPr="00230AD5" w:rsidRDefault="00EF38D8" w:rsidP="00345922">
            <w:r w:rsidRPr="00230AD5">
              <w:t>18 Cases were identified all of them (100%) have been support</w:t>
            </w:r>
            <w:r w:rsidR="006F7518" w:rsidRPr="00230AD5">
              <w:t>ed</w:t>
            </w:r>
            <w:r w:rsidRPr="00230AD5">
              <w:t xml:space="preserve"> with </w:t>
            </w:r>
            <w:proofErr w:type="spellStart"/>
            <w:r w:rsidRPr="00230AD5">
              <w:t>Mutuelle</w:t>
            </w:r>
            <w:proofErr w:type="spellEnd"/>
            <w:r w:rsidRPr="00230AD5">
              <w:t xml:space="preserve"> de </w:t>
            </w:r>
            <w:proofErr w:type="spellStart"/>
            <w:r w:rsidRPr="00230AD5">
              <w:t>sante</w:t>
            </w:r>
            <w:proofErr w:type="spellEnd"/>
            <w:r w:rsidRPr="00230AD5">
              <w:t>. The project plan</w:t>
            </w:r>
            <w:r w:rsidR="006F7518" w:rsidRPr="00230AD5">
              <w:t>s</w:t>
            </w:r>
            <w:r w:rsidRPr="00230AD5">
              <w:t xml:space="preserve"> to provide additional support including houses</w:t>
            </w:r>
            <w:r w:rsidR="006F7518" w:rsidRPr="00230AD5">
              <w:t>.</w:t>
            </w:r>
          </w:p>
        </w:tc>
        <w:tc>
          <w:tcPr>
            <w:tcW w:w="2205" w:type="dxa"/>
          </w:tcPr>
          <w:p w14:paraId="364CA0CD"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rPr>
              <w:t xml:space="preserve"> The screening exercise has been delayed due to COVID 19 related restrictions of people’s movements and face to face meetings or trainings</w:t>
            </w:r>
            <w:r w:rsidRPr="00230AD5">
              <w:rPr>
                <w:bCs/>
                <w:noProof/>
                <w:lang w:val="en-US" w:eastAsia="en-US"/>
              </w:rPr>
              <w:t xml:space="preserve">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r>
      <w:tr w:rsidR="002521F3" w:rsidRPr="00230AD5" w14:paraId="0236991B" w14:textId="77777777" w:rsidTr="0C3CF4B8">
        <w:trPr>
          <w:trHeight w:val="422"/>
        </w:trPr>
        <w:tc>
          <w:tcPr>
            <w:tcW w:w="2425" w:type="dxa"/>
            <w:vMerge/>
          </w:tcPr>
          <w:p w14:paraId="051F0188" w14:textId="77777777" w:rsidR="00EF38D8" w:rsidRPr="00230AD5" w:rsidRDefault="00EF38D8" w:rsidP="00345922">
            <w:pPr>
              <w:rPr>
                <w:bCs/>
                <w:lang w:val="en-US" w:eastAsia="en-US"/>
              </w:rPr>
            </w:pPr>
          </w:p>
        </w:tc>
        <w:tc>
          <w:tcPr>
            <w:tcW w:w="2694" w:type="dxa"/>
            <w:shd w:val="clear" w:color="auto" w:fill="EEECE1"/>
          </w:tcPr>
          <w:p w14:paraId="118A7D20" w14:textId="77777777" w:rsidR="00EF38D8" w:rsidRPr="00230AD5" w:rsidRDefault="00EF38D8" w:rsidP="00345922">
            <w:pPr>
              <w:rPr>
                <w:bCs/>
                <w:lang w:val="en-US" w:eastAsia="en-US"/>
              </w:rPr>
            </w:pPr>
            <w:r w:rsidRPr="00230AD5">
              <w:rPr>
                <w:bCs/>
                <w:lang w:val="en-US" w:eastAsia="en-US"/>
              </w:rPr>
              <w:t>Indicator 1.2.6</w:t>
            </w:r>
          </w:p>
          <w:p w14:paraId="08EEE961" w14:textId="77777777" w:rsidR="00EF38D8" w:rsidRPr="00230AD5" w:rsidRDefault="00EF38D8" w:rsidP="00345922">
            <w:pPr>
              <w:rPr>
                <w:bCs/>
                <w:lang w:val="en-US" w:eastAsia="en-US"/>
              </w:rPr>
            </w:pPr>
            <w:r w:rsidRPr="00230AD5">
              <w:rPr>
                <w:bCs/>
                <w:color w:val="2B579A"/>
                <w:shd w:val="clear" w:color="auto" w:fill="E6E6E6"/>
                <w:lang w:val="en-US" w:eastAsia="en-US"/>
              </w:rPr>
              <w:lastRenderedPageBreak/>
              <w:fldChar w:fldCharType="begin">
                <w:ffData>
                  <w:name w:val=""/>
                  <w:enabled/>
                  <w:calcOnExit w:val="0"/>
                  <w:textInput>
                    <w:default w:val="% of ex-combatants and dependents survivors of sexual and gender based violence (SGBV) provided with medicala nd psychosocial response services"/>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of ex-combatants and dependents survivors of sexual and gender based violence (SGBV) provided with medicala nd psychosocial response services</w:t>
            </w:r>
            <w:r w:rsidRPr="00230AD5">
              <w:rPr>
                <w:bCs/>
                <w:color w:val="2B579A"/>
                <w:shd w:val="clear" w:color="auto" w:fill="E6E6E6"/>
                <w:lang w:val="en-US" w:eastAsia="en-US"/>
              </w:rPr>
              <w:fldChar w:fldCharType="end"/>
            </w:r>
          </w:p>
        </w:tc>
        <w:tc>
          <w:tcPr>
            <w:tcW w:w="1417" w:type="dxa"/>
            <w:shd w:val="clear" w:color="auto" w:fill="EEECE1"/>
          </w:tcPr>
          <w:p w14:paraId="507BDCEB" w14:textId="77777777" w:rsidR="00EF38D8" w:rsidRPr="00230AD5" w:rsidRDefault="00EF38D8" w:rsidP="00345922">
            <w:pPr>
              <w:rPr>
                <w:bCs/>
                <w:lang w:val="en-US" w:eastAsia="en-US"/>
              </w:rPr>
            </w:pPr>
            <w:r w:rsidRPr="00230AD5">
              <w:rPr>
                <w:bCs/>
                <w:color w:val="2B579A"/>
                <w:shd w:val="clear" w:color="auto" w:fill="E6E6E6"/>
                <w:lang w:val="en-US" w:eastAsia="en-US"/>
              </w:rPr>
              <w:lastRenderedPageBreak/>
              <w:fldChar w:fldCharType="begin">
                <w:ffData>
                  <w:name w:val=""/>
                  <w:enabled/>
                  <w:calcOnExit w:val="0"/>
                  <w:textInput>
                    <w:default w:val="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0%</w:t>
            </w:r>
            <w:r w:rsidRPr="00230AD5">
              <w:rPr>
                <w:bCs/>
                <w:color w:val="2B579A"/>
                <w:shd w:val="clear" w:color="auto" w:fill="E6E6E6"/>
                <w:lang w:val="en-US" w:eastAsia="en-US"/>
              </w:rPr>
              <w:fldChar w:fldCharType="end"/>
            </w:r>
          </w:p>
        </w:tc>
        <w:tc>
          <w:tcPr>
            <w:tcW w:w="1701" w:type="dxa"/>
            <w:shd w:val="clear" w:color="auto" w:fill="EEECE1"/>
          </w:tcPr>
          <w:p w14:paraId="3AD7036E"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10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100%</w:t>
            </w:r>
            <w:r w:rsidRPr="00230AD5">
              <w:rPr>
                <w:bCs/>
                <w:color w:val="2B579A"/>
                <w:shd w:val="clear" w:color="auto" w:fill="E6E6E6"/>
                <w:lang w:val="en-US" w:eastAsia="en-US"/>
              </w:rPr>
              <w:fldChar w:fldCharType="end"/>
            </w:r>
          </w:p>
        </w:tc>
        <w:tc>
          <w:tcPr>
            <w:tcW w:w="1820" w:type="dxa"/>
          </w:tcPr>
          <w:p w14:paraId="65AB678E"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 xml:space="preserve"> Monthly update on </w:t>
            </w:r>
            <w:r w:rsidRPr="00230AD5">
              <w:rPr>
                <w:bCs/>
                <w:lang w:val="en-US" w:eastAsia="en-US"/>
              </w:rPr>
              <w:lastRenderedPageBreak/>
              <w:t xml:space="preserve">medico and psycho-social services provided to survivors of SGBV </w:t>
            </w:r>
          </w:p>
        </w:tc>
        <w:tc>
          <w:tcPr>
            <w:tcW w:w="2858" w:type="dxa"/>
          </w:tcPr>
          <w:p w14:paraId="7BB08F32" w14:textId="0ED4DF01" w:rsidR="00EF38D8" w:rsidRPr="00230AD5" w:rsidRDefault="00EF38D8" w:rsidP="00345922">
            <w:pPr>
              <w:rPr>
                <w:lang w:val="en-US" w:eastAsia="en-US"/>
              </w:rPr>
            </w:pPr>
            <w:r w:rsidRPr="00230AD5">
              <w:rPr>
                <w:color w:val="2B579A"/>
                <w:shd w:val="clear" w:color="auto" w:fill="E6E6E6"/>
                <w:lang w:val="en-US" w:eastAsia="en-US"/>
              </w:rPr>
              <w:lastRenderedPageBreak/>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Pr="00230AD5">
              <w:rPr>
                <w:color w:val="2B579A"/>
                <w:shd w:val="clear" w:color="auto" w:fill="E6E6E6"/>
                <w:lang w:val="en-US" w:eastAsia="en-US"/>
              </w:rPr>
              <w:fldChar w:fldCharType="end"/>
            </w:r>
            <w:r w:rsidR="32C210C0" w:rsidRPr="00230AD5">
              <w:rPr>
                <w:rFonts w:eastAsia="Calibri"/>
                <w:lang w:val="en-US" w:eastAsia="en-US"/>
              </w:rPr>
              <w:t xml:space="preserve"> The assessment of vulnerability support </w:t>
            </w:r>
            <w:r w:rsidR="32C210C0" w:rsidRPr="00230AD5">
              <w:rPr>
                <w:rFonts w:eastAsia="Calibri"/>
                <w:lang w:val="en-US" w:eastAsia="en-US"/>
              </w:rPr>
              <w:lastRenderedPageBreak/>
              <w:t>window identified 21 cases of SGBV all women. They received support to cover basic needs,</w:t>
            </w:r>
            <w:r w:rsidR="71591943" w:rsidRPr="00230AD5">
              <w:rPr>
                <w:rFonts w:eastAsia="Calibri"/>
                <w:lang w:val="en-US" w:eastAsia="en-US"/>
              </w:rPr>
              <w:t xml:space="preserve"> individual </w:t>
            </w:r>
            <w:proofErr w:type="gramStart"/>
            <w:r w:rsidR="4E59DA69" w:rsidRPr="00230AD5">
              <w:rPr>
                <w:rFonts w:eastAsia="Calibri"/>
                <w:lang w:val="en-US" w:eastAsia="en-US"/>
              </w:rPr>
              <w:t>counsell</w:t>
            </w:r>
            <w:r w:rsidR="71591943" w:rsidRPr="00230AD5">
              <w:rPr>
                <w:rFonts w:eastAsia="Calibri"/>
                <w:lang w:val="en-US" w:eastAsia="en-US"/>
              </w:rPr>
              <w:t>in</w:t>
            </w:r>
            <w:r w:rsidR="4BC8839D" w:rsidRPr="00230AD5">
              <w:rPr>
                <w:rFonts w:eastAsia="Calibri"/>
                <w:lang w:val="en-US" w:eastAsia="en-US"/>
              </w:rPr>
              <w:t>g</w:t>
            </w:r>
            <w:proofErr w:type="gramEnd"/>
            <w:r w:rsidR="71591943" w:rsidRPr="00230AD5">
              <w:rPr>
                <w:rFonts w:eastAsia="Calibri"/>
                <w:lang w:val="en-US" w:eastAsia="en-US"/>
              </w:rPr>
              <w:t xml:space="preserve"> </w:t>
            </w:r>
            <w:r w:rsidR="4E59DA69" w:rsidRPr="00230AD5">
              <w:rPr>
                <w:rFonts w:eastAsia="Calibri"/>
                <w:lang w:val="en-US" w:eastAsia="en-US"/>
              </w:rPr>
              <w:t xml:space="preserve">and </w:t>
            </w:r>
            <w:r w:rsidR="71591943" w:rsidRPr="00230AD5">
              <w:rPr>
                <w:rFonts w:eastAsia="Calibri"/>
                <w:lang w:val="en-US" w:eastAsia="en-US"/>
              </w:rPr>
              <w:t xml:space="preserve">advice. </w:t>
            </w:r>
            <w:r w:rsidR="32C210C0" w:rsidRPr="00230AD5">
              <w:rPr>
                <w:rFonts w:eastAsia="Calibri"/>
                <w:lang w:val="en-US" w:eastAsia="en-US"/>
              </w:rPr>
              <w:t xml:space="preserve"> </w:t>
            </w:r>
            <w:r w:rsidR="006F7518" w:rsidRPr="00230AD5">
              <w:rPr>
                <w:rFonts w:eastAsia="Calibri"/>
                <w:lang w:val="en-US" w:eastAsia="en-US"/>
              </w:rPr>
              <w:t xml:space="preserve">            </w:t>
            </w:r>
            <w:r w:rsidR="71591943" w:rsidRPr="00230AD5">
              <w:t>RDRC</w:t>
            </w:r>
            <w:r w:rsidR="006F7518" w:rsidRPr="00230AD5">
              <w:t xml:space="preserve"> </w:t>
            </w:r>
            <w:r w:rsidR="71591943" w:rsidRPr="00230AD5">
              <w:t xml:space="preserve">professionals helped those among them who </w:t>
            </w:r>
            <w:r w:rsidR="7A63DFF7" w:rsidRPr="00230AD5">
              <w:t>needed</w:t>
            </w:r>
            <w:r w:rsidR="71591943" w:rsidRPr="00230AD5">
              <w:t xml:space="preserve"> medical treatments to be referred to Hospitals for further treatment. </w:t>
            </w:r>
          </w:p>
        </w:tc>
        <w:tc>
          <w:tcPr>
            <w:tcW w:w="2205" w:type="dxa"/>
          </w:tcPr>
          <w:p w14:paraId="3F725E7C" w14:textId="77777777" w:rsidR="00EF38D8" w:rsidRPr="00230AD5" w:rsidRDefault="00EF38D8" w:rsidP="00345922">
            <w:pPr>
              <w:rPr>
                <w:rFonts w:eastAsia="Calibri"/>
                <w:lang w:val="en-US" w:eastAsia="en-US"/>
              </w:rPr>
            </w:pPr>
            <w:r w:rsidRPr="00230AD5">
              <w:rPr>
                <w:color w:val="2B579A"/>
                <w:shd w:val="clear" w:color="auto" w:fill="E6E6E6"/>
                <w:lang w:val="en-US" w:eastAsia="en-US"/>
              </w:rPr>
              <w:lastRenderedPageBreak/>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Pr="00230AD5">
              <w:rPr>
                <w:noProof/>
                <w:lang w:val="en-US" w:eastAsia="en-US"/>
              </w:rPr>
              <w:t> </w:t>
            </w:r>
            <w:r w:rsidRPr="00230AD5">
              <w:rPr>
                <w:noProof/>
                <w:lang w:val="en-US" w:eastAsia="en-US"/>
              </w:rPr>
              <w:t> </w:t>
            </w:r>
            <w:r w:rsidRPr="00230AD5">
              <w:rPr>
                <w:noProof/>
                <w:lang w:val="en-US" w:eastAsia="en-US"/>
              </w:rPr>
              <w:t> </w:t>
            </w:r>
            <w:r w:rsidRPr="00230AD5">
              <w:rPr>
                <w:noProof/>
                <w:lang w:val="en-US" w:eastAsia="en-US"/>
              </w:rPr>
              <w:t> </w:t>
            </w:r>
            <w:r w:rsidRPr="00230AD5">
              <w:rPr>
                <w:noProof/>
                <w:lang w:val="en-US" w:eastAsia="en-US"/>
              </w:rPr>
              <w:t> </w:t>
            </w:r>
            <w:r w:rsidRPr="00230AD5">
              <w:rPr>
                <w:color w:val="2B579A"/>
                <w:shd w:val="clear" w:color="auto" w:fill="E6E6E6"/>
                <w:lang w:val="en-US" w:eastAsia="en-US"/>
              </w:rPr>
              <w:fldChar w:fldCharType="end"/>
            </w:r>
            <w:r w:rsidRPr="00230AD5">
              <w:rPr>
                <w:rFonts w:eastAsia="Calibri"/>
                <w:color w:val="FF0000"/>
                <w:lang w:val="en-US" w:eastAsia="en-US"/>
              </w:rPr>
              <w:t xml:space="preserve"> </w:t>
            </w:r>
          </w:p>
          <w:p w14:paraId="219F957D" w14:textId="77777777" w:rsidR="00EF38D8" w:rsidRPr="00230AD5" w:rsidRDefault="00EF38D8" w:rsidP="00345922">
            <w:pPr>
              <w:rPr>
                <w:bCs/>
                <w:lang w:val="en-US" w:eastAsia="en-US"/>
              </w:rPr>
            </w:pPr>
          </w:p>
        </w:tc>
      </w:tr>
      <w:tr w:rsidR="002521F3" w:rsidRPr="00230AD5" w14:paraId="4592B65E" w14:textId="77777777" w:rsidTr="0C3CF4B8">
        <w:trPr>
          <w:trHeight w:val="422"/>
        </w:trPr>
        <w:tc>
          <w:tcPr>
            <w:tcW w:w="2425" w:type="dxa"/>
          </w:tcPr>
          <w:p w14:paraId="039C593C" w14:textId="77777777" w:rsidR="00EF38D8" w:rsidRPr="00230AD5" w:rsidRDefault="00EF38D8" w:rsidP="00345922">
            <w:pPr>
              <w:rPr>
                <w:bCs/>
                <w:lang w:val="en-US" w:eastAsia="en-US"/>
              </w:rPr>
            </w:pPr>
          </w:p>
        </w:tc>
        <w:tc>
          <w:tcPr>
            <w:tcW w:w="2694" w:type="dxa"/>
            <w:shd w:val="clear" w:color="auto" w:fill="EEECE1"/>
          </w:tcPr>
          <w:p w14:paraId="2017FDA9" w14:textId="77777777" w:rsidR="00EF38D8" w:rsidRPr="00230AD5" w:rsidRDefault="00EF38D8" w:rsidP="00345922">
            <w:pPr>
              <w:rPr>
                <w:bCs/>
                <w:lang w:val="en-US" w:eastAsia="en-US"/>
              </w:rPr>
            </w:pPr>
            <w:r w:rsidRPr="00230AD5">
              <w:rPr>
                <w:bCs/>
                <w:lang w:val="en-US" w:eastAsia="en-US"/>
              </w:rPr>
              <w:t>Indicator 1.2.7</w:t>
            </w:r>
          </w:p>
          <w:p w14:paraId="536B02F7" w14:textId="68BEB8DF" w:rsidR="00EF38D8" w:rsidRPr="00230AD5" w:rsidRDefault="00EF38D8" w:rsidP="00345922">
            <w:pPr>
              <w:rPr>
                <w:bCs/>
                <w:lang w:val="en-US" w:eastAsia="en-US"/>
              </w:rPr>
            </w:pPr>
            <w:r w:rsidRPr="00230AD5">
              <w:rPr>
                <w:bCs/>
                <w:lang w:val="en-US" w:eastAsia="en-US"/>
              </w:rPr>
              <w:t>Proportion of teen mothers among phase 65 ex-combatants and their dependents who reintegrate schools, technical, vocational and life skills in response to their specific needs</w:t>
            </w:r>
            <w:r w:rsidR="0076299F" w:rsidRPr="00230AD5">
              <w:rPr>
                <w:bCs/>
                <w:lang w:val="en-US" w:eastAsia="en-US"/>
              </w:rPr>
              <w:t xml:space="preserve">                   </w:t>
            </w:r>
            <w:r w:rsidRPr="00230AD5">
              <w:rPr>
                <w:bCs/>
                <w:lang w:val="en-US" w:eastAsia="en-US"/>
              </w:rPr>
              <w:t xml:space="preserve"> through psychosocial support</w:t>
            </w:r>
          </w:p>
        </w:tc>
        <w:tc>
          <w:tcPr>
            <w:tcW w:w="1417" w:type="dxa"/>
            <w:shd w:val="clear" w:color="auto" w:fill="EEECE1"/>
          </w:tcPr>
          <w:p w14:paraId="4B5DB2BB" w14:textId="77777777" w:rsidR="00EF38D8" w:rsidRPr="00230AD5" w:rsidRDefault="00EF38D8" w:rsidP="00345922">
            <w:pPr>
              <w:rPr>
                <w:bCs/>
                <w:lang w:val="en-US" w:eastAsia="en-US"/>
              </w:rPr>
            </w:pPr>
          </w:p>
          <w:p w14:paraId="649E8ECA" w14:textId="77777777" w:rsidR="00EF38D8" w:rsidRPr="00230AD5" w:rsidRDefault="00EF38D8" w:rsidP="00345922">
            <w:pPr>
              <w:rPr>
                <w:bCs/>
                <w:lang w:val="en-US" w:eastAsia="en-US"/>
              </w:rPr>
            </w:pPr>
            <w:r w:rsidRPr="00230AD5">
              <w:rPr>
                <w:bCs/>
                <w:lang w:val="en-US" w:eastAsia="en-US"/>
              </w:rPr>
              <w:t>0%</w:t>
            </w:r>
          </w:p>
        </w:tc>
        <w:tc>
          <w:tcPr>
            <w:tcW w:w="1701" w:type="dxa"/>
            <w:shd w:val="clear" w:color="auto" w:fill="EEECE1"/>
          </w:tcPr>
          <w:p w14:paraId="31D8D9F0" w14:textId="77777777" w:rsidR="00EF38D8" w:rsidRPr="00230AD5" w:rsidRDefault="00EF38D8" w:rsidP="00345922">
            <w:pPr>
              <w:rPr>
                <w:bCs/>
                <w:lang w:val="en-US" w:eastAsia="en-US"/>
              </w:rPr>
            </w:pPr>
          </w:p>
          <w:p w14:paraId="672D9E02" w14:textId="77777777" w:rsidR="00EF38D8" w:rsidRPr="00230AD5" w:rsidRDefault="00EF38D8" w:rsidP="00345922">
            <w:pPr>
              <w:rPr>
                <w:bCs/>
                <w:lang w:val="en-US" w:eastAsia="en-US"/>
              </w:rPr>
            </w:pPr>
            <w:r w:rsidRPr="00230AD5">
              <w:rPr>
                <w:bCs/>
                <w:lang w:val="en-US" w:eastAsia="en-US"/>
              </w:rPr>
              <w:t>100%</w:t>
            </w:r>
          </w:p>
        </w:tc>
        <w:tc>
          <w:tcPr>
            <w:tcW w:w="1820" w:type="dxa"/>
          </w:tcPr>
          <w:p w14:paraId="5C139A0D" w14:textId="13CE5757" w:rsidR="00EF38D8" w:rsidRPr="00230AD5" w:rsidRDefault="002261DC" w:rsidP="00345922">
            <w:pPr>
              <w:rPr>
                <w:bCs/>
                <w:lang w:val="en-US" w:eastAsia="en-US"/>
              </w:rPr>
            </w:pPr>
            <w:r w:rsidRPr="00230AD5">
              <w:rPr>
                <w:bCs/>
                <w:lang w:val="en-US" w:eastAsia="en-US"/>
              </w:rPr>
              <w:t xml:space="preserve">Quarterly report of the RDRC project. </w:t>
            </w:r>
          </w:p>
        </w:tc>
        <w:tc>
          <w:tcPr>
            <w:tcW w:w="2858" w:type="dxa"/>
          </w:tcPr>
          <w:p w14:paraId="044EA234" w14:textId="325F4550" w:rsidR="000A7250" w:rsidRPr="00230AD5" w:rsidRDefault="15383D58" w:rsidP="00345922">
            <w:r w:rsidRPr="00230AD5">
              <w:rPr>
                <w:lang w:val="en-US"/>
              </w:rPr>
              <w:t>No case of teen mother has been identified by the screening of vulnerability support window. However, 100% of young women and girls (55 women, 45 girls) have strengthen</w:t>
            </w:r>
            <w:r w:rsidR="006F7518" w:rsidRPr="00230AD5">
              <w:rPr>
                <w:lang w:val="en-US"/>
              </w:rPr>
              <w:t>ed</w:t>
            </w:r>
            <w:r w:rsidRPr="00230AD5">
              <w:rPr>
                <w:lang w:val="en-US"/>
              </w:rPr>
              <w:t xml:space="preserve"> their vocational and life skills and started training</w:t>
            </w:r>
            <w:r w:rsidR="006F7518" w:rsidRPr="00230AD5">
              <w:rPr>
                <w:lang w:val="en-US"/>
              </w:rPr>
              <w:t>s in the fields of their choice</w:t>
            </w:r>
            <w:r w:rsidRPr="00230AD5">
              <w:rPr>
                <w:lang w:val="en-US"/>
              </w:rPr>
              <w:t xml:space="preserve"> in 10 TVET centers across the country. </w:t>
            </w:r>
          </w:p>
          <w:p w14:paraId="7709D111" w14:textId="5D62BFF1" w:rsidR="000A7250" w:rsidRPr="00230AD5" w:rsidRDefault="00C16C9A" w:rsidP="00345922">
            <w:pPr>
              <w:rPr>
                <w:lang w:val="en-US"/>
              </w:rPr>
            </w:pPr>
            <w:r w:rsidRPr="00230AD5">
              <w:rPr>
                <w:lang w:val="en-US"/>
              </w:rPr>
              <w:t xml:space="preserve">Also, the </w:t>
            </w:r>
            <w:r w:rsidR="15383D58" w:rsidRPr="00230AD5">
              <w:rPr>
                <w:lang w:val="en-US"/>
              </w:rPr>
              <w:t xml:space="preserve">Centers have been equipped and adapted to meet the needs of </w:t>
            </w:r>
            <w:r w:rsidR="15383D58" w:rsidRPr="00230AD5">
              <w:rPr>
                <w:lang w:val="en-US"/>
              </w:rPr>
              <w:lastRenderedPageBreak/>
              <w:t xml:space="preserve">mothers to promote their participation and reduce drop-out rates.   </w:t>
            </w:r>
          </w:p>
        </w:tc>
        <w:tc>
          <w:tcPr>
            <w:tcW w:w="2205" w:type="dxa"/>
          </w:tcPr>
          <w:p w14:paraId="618BA701" w14:textId="77777777" w:rsidR="00EF38D8" w:rsidRPr="00230AD5" w:rsidRDefault="00EF38D8" w:rsidP="00345922">
            <w:pPr>
              <w:rPr>
                <w:bCs/>
                <w:lang w:val="en-US" w:eastAsia="en-US"/>
              </w:rPr>
            </w:pPr>
          </w:p>
        </w:tc>
      </w:tr>
      <w:tr w:rsidR="002521F3" w:rsidRPr="00230AD5" w14:paraId="14CFA216" w14:textId="77777777" w:rsidTr="0C3CF4B8">
        <w:trPr>
          <w:trHeight w:val="422"/>
        </w:trPr>
        <w:tc>
          <w:tcPr>
            <w:tcW w:w="2425" w:type="dxa"/>
          </w:tcPr>
          <w:p w14:paraId="286B084B" w14:textId="77777777" w:rsidR="00EF38D8" w:rsidRPr="00230AD5" w:rsidRDefault="00EF38D8" w:rsidP="00345922">
            <w:pPr>
              <w:rPr>
                <w:bCs/>
                <w:lang w:val="en-US" w:eastAsia="en-US"/>
              </w:rPr>
            </w:pPr>
          </w:p>
        </w:tc>
        <w:tc>
          <w:tcPr>
            <w:tcW w:w="2694" w:type="dxa"/>
            <w:shd w:val="clear" w:color="auto" w:fill="EEECE1"/>
          </w:tcPr>
          <w:p w14:paraId="2D29FE6A" w14:textId="77777777" w:rsidR="00EF38D8" w:rsidRPr="00230AD5" w:rsidRDefault="00EF38D8" w:rsidP="00345922">
            <w:pPr>
              <w:rPr>
                <w:bCs/>
                <w:lang w:val="en-US" w:eastAsia="en-US"/>
              </w:rPr>
            </w:pPr>
            <w:r w:rsidRPr="00230AD5">
              <w:rPr>
                <w:bCs/>
                <w:lang w:val="en-US" w:eastAsia="en-US"/>
              </w:rPr>
              <w:t>Indicator 1.2.8</w:t>
            </w:r>
          </w:p>
          <w:p w14:paraId="3F11E1D4" w14:textId="77777777" w:rsidR="00EF38D8" w:rsidRPr="00230AD5" w:rsidRDefault="00EF38D8" w:rsidP="00345922">
            <w:pPr>
              <w:rPr>
                <w:bCs/>
                <w:lang w:val="en-US" w:eastAsia="en-US"/>
              </w:rPr>
            </w:pPr>
            <w:r w:rsidRPr="00230AD5">
              <w:rPr>
                <w:bCs/>
                <w:lang w:val="en-US" w:eastAsia="en-US"/>
              </w:rPr>
              <w:t>% of ex-combatants and dependents who have received legal assistance and reintegration processes disaggregated by sex, age, disability status</w:t>
            </w:r>
          </w:p>
        </w:tc>
        <w:tc>
          <w:tcPr>
            <w:tcW w:w="1417" w:type="dxa"/>
            <w:shd w:val="clear" w:color="auto" w:fill="EEECE1"/>
          </w:tcPr>
          <w:p w14:paraId="2C115A22" w14:textId="77777777" w:rsidR="00EF38D8" w:rsidRPr="00230AD5" w:rsidRDefault="00EF38D8" w:rsidP="00345922">
            <w:pPr>
              <w:rPr>
                <w:bCs/>
                <w:lang w:val="en-US" w:eastAsia="en-US"/>
              </w:rPr>
            </w:pPr>
            <w:r w:rsidRPr="00230AD5">
              <w:rPr>
                <w:bCs/>
                <w:lang w:val="en-US" w:eastAsia="en-US"/>
              </w:rPr>
              <w:t>86%</w:t>
            </w:r>
          </w:p>
        </w:tc>
        <w:tc>
          <w:tcPr>
            <w:tcW w:w="1701" w:type="dxa"/>
            <w:shd w:val="clear" w:color="auto" w:fill="EEECE1"/>
          </w:tcPr>
          <w:p w14:paraId="30BB9535" w14:textId="77777777" w:rsidR="00EF38D8" w:rsidRPr="00230AD5" w:rsidRDefault="00EF38D8" w:rsidP="00345922">
            <w:pPr>
              <w:rPr>
                <w:bCs/>
                <w:lang w:val="en-US" w:eastAsia="en-US"/>
              </w:rPr>
            </w:pPr>
            <w:r w:rsidRPr="00230AD5">
              <w:rPr>
                <w:bCs/>
                <w:lang w:val="en-US" w:eastAsia="en-US"/>
              </w:rPr>
              <w:t>90%</w:t>
            </w:r>
          </w:p>
        </w:tc>
        <w:tc>
          <w:tcPr>
            <w:tcW w:w="1820" w:type="dxa"/>
          </w:tcPr>
          <w:p w14:paraId="2757D757" w14:textId="77777777" w:rsidR="00EF38D8" w:rsidRPr="00230AD5" w:rsidRDefault="00EF38D8" w:rsidP="00345922">
            <w:pPr>
              <w:rPr>
                <w:bCs/>
                <w:lang w:val="en-US" w:eastAsia="en-US"/>
              </w:rPr>
            </w:pPr>
            <w:r w:rsidRPr="00230AD5">
              <w:rPr>
                <w:bCs/>
                <w:lang w:val="en-US" w:eastAsia="en-US"/>
              </w:rPr>
              <w:t>Quarterly report on ex-combatants and dependents who received legal support</w:t>
            </w:r>
          </w:p>
        </w:tc>
        <w:tc>
          <w:tcPr>
            <w:tcW w:w="2858" w:type="dxa"/>
          </w:tcPr>
          <w:p w14:paraId="6FECEA36" w14:textId="05BB5F88" w:rsidR="00EF38D8" w:rsidRPr="00230AD5" w:rsidRDefault="32C210C0" w:rsidP="00345922">
            <w:pPr>
              <w:rPr>
                <w:lang w:val="en-US" w:eastAsia="en-US"/>
              </w:rPr>
            </w:pPr>
            <w:r w:rsidRPr="00230AD5">
              <w:rPr>
                <w:rFonts w:eastAsia="Calibri"/>
                <w:lang w:val="en-US" w:eastAsia="en-US"/>
              </w:rPr>
              <w:t xml:space="preserve"> </w:t>
            </w:r>
            <w:r w:rsidR="2A29B801" w:rsidRPr="00230AD5">
              <w:t>The screening found a few cases in need of legal support.</w:t>
            </w:r>
            <w:r w:rsidR="6DE226F3" w:rsidRPr="00230AD5">
              <w:rPr>
                <w:rFonts w:eastAsia="Calibri"/>
                <w:color w:val="000000" w:themeColor="text1"/>
              </w:rPr>
              <w:t xml:space="preserve"> RDRC lawyers continue to provide coaching</w:t>
            </w:r>
            <w:r w:rsidR="00A3635B" w:rsidRPr="00230AD5">
              <w:rPr>
                <w:rFonts w:eastAsia="Calibri"/>
                <w:color w:val="000000" w:themeColor="text1"/>
              </w:rPr>
              <w:t xml:space="preserve"> </w:t>
            </w:r>
            <w:r w:rsidR="6DE226F3" w:rsidRPr="00230AD5">
              <w:rPr>
                <w:rFonts w:eastAsia="Calibri"/>
                <w:color w:val="000000" w:themeColor="text1"/>
              </w:rPr>
              <w:t xml:space="preserve">in partnership with MAJ (Maison </w:t>
            </w:r>
            <w:proofErr w:type="spellStart"/>
            <w:r w:rsidR="6DE226F3" w:rsidRPr="00230AD5">
              <w:rPr>
                <w:rFonts w:eastAsia="Calibri"/>
                <w:color w:val="000000" w:themeColor="text1"/>
              </w:rPr>
              <w:t>d'Acces</w:t>
            </w:r>
            <w:proofErr w:type="spellEnd"/>
            <w:r w:rsidR="6DE226F3" w:rsidRPr="00230AD5">
              <w:rPr>
                <w:rFonts w:eastAsia="Calibri"/>
                <w:color w:val="000000" w:themeColor="text1"/>
              </w:rPr>
              <w:t xml:space="preserve"> a la Justice or Access to Justice House) (decentralized legal organs with lawyers assisting citizens with legal issues) to </w:t>
            </w:r>
            <w:r w:rsidR="262075C1" w:rsidRPr="00230AD5">
              <w:rPr>
                <w:rFonts w:eastAsia="Calibri"/>
                <w:color w:val="000000" w:themeColor="text1"/>
              </w:rPr>
              <w:t xml:space="preserve">address issues raised during </w:t>
            </w:r>
            <w:r w:rsidR="717D1E42" w:rsidRPr="00230AD5">
              <w:rPr>
                <w:rFonts w:eastAsia="Calibri"/>
                <w:color w:val="000000" w:themeColor="text1"/>
              </w:rPr>
              <w:t>monitoring of</w:t>
            </w:r>
            <w:r w:rsidR="6DE226F3" w:rsidRPr="00230AD5">
              <w:rPr>
                <w:rFonts w:eastAsia="Calibri"/>
                <w:color w:val="000000" w:themeColor="text1"/>
              </w:rPr>
              <w:t xml:space="preserve"> beneficiaries.</w:t>
            </w:r>
            <w:r w:rsidR="09A04AE5" w:rsidRPr="00230AD5">
              <w:rPr>
                <w:rFonts w:eastAsia="Calibri"/>
                <w:color w:val="000000" w:themeColor="text1"/>
              </w:rPr>
              <w:t xml:space="preserve"> </w:t>
            </w:r>
            <w:r w:rsidR="2A29B801" w:rsidRPr="00230AD5">
              <w:t>Those related to land have been solved through dialogue intra families</w:t>
            </w:r>
            <w:r w:rsidR="37F6A6F6" w:rsidRPr="00230AD5">
              <w:t xml:space="preserve">. </w:t>
            </w:r>
          </w:p>
        </w:tc>
        <w:tc>
          <w:tcPr>
            <w:tcW w:w="2205" w:type="dxa"/>
          </w:tcPr>
          <w:p w14:paraId="4210AD28" w14:textId="77777777" w:rsidR="00EF38D8" w:rsidRPr="00230AD5" w:rsidRDefault="00EF38D8" w:rsidP="00345922">
            <w:pPr>
              <w:rPr>
                <w:bCs/>
                <w:lang w:val="en-US" w:eastAsia="en-US"/>
              </w:rPr>
            </w:pPr>
          </w:p>
        </w:tc>
      </w:tr>
      <w:tr w:rsidR="002521F3" w:rsidRPr="00230AD5" w14:paraId="4ECF5425" w14:textId="77777777" w:rsidTr="0C3CF4B8">
        <w:trPr>
          <w:trHeight w:val="422"/>
        </w:trPr>
        <w:tc>
          <w:tcPr>
            <w:tcW w:w="2425" w:type="dxa"/>
            <w:vMerge w:val="restart"/>
          </w:tcPr>
          <w:p w14:paraId="7C89F590" w14:textId="77777777" w:rsidR="00EF38D8" w:rsidRPr="00230AD5" w:rsidRDefault="00EF38D8" w:rsidP="00345922">
            <w:pPr>
              <w:rPr>
                <w:bCs/>
                <w:lang w:val="en-US" w:eastAsia="en-US"/>
              </w:rPr>
            </w:pPr>
            <w:r w:rsidRPr="00230AD5">
              <w:rPr>
                <w:bCs/>
                <w:lang w:val="en-US" w:eastAsia="en-US"/>
              </w:rPr>
              <w:t>Outcome 2</w:t>
            </w:r>
          </w:p>
          <w:p w14:paraId="539E91C4"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1,635 ex-combatants and their dependents benefit from inclusive local development programmes that generate opportunities to advance their social and economic reintegration within rhe framework of SDGs 1,2,3,4, and 5"/>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xml:space="preserve">1,635 ex-combatants and their dependents benefit from inclusive local development programmes that </w:t>
            </w:r>
            <w:r w:rsidRPr="00230AD5">
              <w:rPr>
                <w:bCs/>
                <w:noProof/>
                <w:lang w:val="en-US" w:eastAsia="en-US"/>
              </w:rPr>
              <w:lastRenderedPageBreak/>
              <w:t>generate opportunities to advance their social and economic reintegration within rhe framework of SDGs 1,2,3,4, and 5</w:t>
            </w:r>
            <w:r w:rsidRPr="00230AD5">
              <w:rPr>
                <w:bCs/>
                <w:color w:val="2B579A"/>
                <w:shd w:val="clear" w:color="auto" w:fill="E6E6E6"/>
                <w:lang w:val="en-US" w:eastAsia="en-US"/>
              </w:rPr>
              <w:fldChar w:fldCharType="end"/>
            </w:r>
          </w:p>
          <w:p w14:paraId="054B012C" w14:textId="77777777" w:rsidR="00EF38D8" w:rsidRPr="00230AD5" w:rsidRDefault="00EF38D8" w:rsidP="00345922">
            <w:pPr>
              <w:rPr>
                <w:bCs/>
                <w:lang w:val="en-US" w:eastAsia="en-US"/>
              </w:rPr>
            </w:pPr>
          </w:p>
        </w:tc>
        <w:tc>
          <w:tcPr>
            <w:tcW w:w="2694" w:type="dxa"/>
            <w:shd w:val="clear" w:color="auto" w:fill="EEECE1"/>
          </w:tcPr>
          <w:p w14:paraId="297896DB" w14:textId="77777777" w:rsidR="00EF38D8" w:rsidRPr="00230AD5" w:rsidRDefault="00EF38D8" w:rsidP="00345922">
            <w:pPr>
              <w:rPr>
                <w:bCs/>
                <w:lang w:val="en-US" w:eastAsia="en-US"/>
              </w:rPr>
            </w:pPr>
            <w:r w:rsidRPr="00230AD5">
              <w:rPr>
                <w:bCs/>
                <w:lang w:val="en-US" w:eastAsia="en-US"/>
              </w:rPr>
              <w:lastRenderedPageBreak/>
              <w:t>Indicator 2.1</w:t>
            </w:r>
          </w:p>
          <w:p w14:paraId="124006EF"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number of ex-combatants and their dependents who are economically active, disaggregated by gender, age and disability "/>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xml:space="preserve">number of ex-combatants and their dependents who are economically active, disaggregated by gender, age and disability </w:t>
            </w:r>
            <w:r w:rsidRPr="00230AD5">
              <w:rPr>
                <w:bCs/>
                <w:color w:val="2B579A"/>
                <w:shd w:val="clear" w:color="auto" w:fill="E6E6E6"/>
                <w:lang w:val="en-US" w:eastAsia="en-US"/>
              </w:rPr>
              <w:fldChar w:fldCharType="end"/>
            </w:r>
          </w:p>
        </w:tc>
        <w:tc>
          <w:tcPr>
            <w:tcW w:w="1417" w:type="dxa"/>
            <w:shd w:val="clear" w:color="auto" w:fill="EEECE1"/>
          </w:tcPr>
          <w:p w14:paraId="3D56BB38"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77.7 % ex-combatants and 75.3% for dependants"/>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77.7 % ex-combatants and 75.3% for dependants</w:t>
            </w:r>
            <w:r w:rsidRPr="00230AD5">
              <w:rPr>
                <w:bCs/>
                <w:color w:val="2B579A"/>
                <w:shd w:val="clear" w:color="auto" w:fill="E6E6E6"/>
                <w:lang w:val="en-US" w:eastAsia="en-US"/>
              </w:rPr>
              <w:fldChar w:fldCharType="end"/>
            </w:r>
          </w:p>
        </w:tc>
        <w:tc>
          <w:tcPr>
            <w:tcW w:w="1701" w:type="dxa"/>
            <w:shd w:val="clear" w:color="auto" w:fill="EEECE1"/>
          </w:tcPr>
          <w:p w14:paraId="43591641" w14:textId="321FAA04"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     78% of ex combatants and 78% of dependents (disaggregated by sex, age and disability)"/>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0076299F" w:rsidRPr="00230AD5">
              <w:rPr>
                <w:bCs/>
                <w:noProof/>
                <w:lang w:val="en-US" w:eastAsia="en-US"/>
              </w:rPr>
              <w:t xml:space="preserve">  </w:t>
            </w:r>
            <w:r w:rsidRPr="00230AD5">
              <w:rPr>
                <w:bCs/>
                <w:noProof/>
                <w:lang w:val="en-US" w:eastAsia="en-US"/>
              </w:rPr>
              <w:t xml:space="preserve"> 78% of ex combatants and 78% of dependents (disaggregated </w:t>
            </w:r>
            <w:r w:rsidRPr="00230AD5">
              <w:rPr>
                <w:bCs/>
                <w:noProof/>
                <w:lang w:val="en-US" w:eastAsia="en-US"/>
              </w:rPr>
              <w:lastRenderedPageBreak/>
              <w:t>by sex, age and disability)</w:t>
            </w:r>
            <w:r w:rsidRPr="00230AD5">
              <w:rPr>
                <w:bCs/>
                <w:color w:val="2B579A"/>
                <w:shd w:val="clear" w:color="auto" w:fill="E6E6E6"/>
                <w:lang w:val="en-US" w:eastAsia="en-US"/>
              </w:rPr>
              <w:fldChar w:fldCharType="end"/>
            </w:r>
          </w:p>
        </w:tc>
        <w:tc>
          <w:tcPr>
            <w:tcW w:w="1820" w:type="dxa"/>
          </w:tcPr>
          <w:p w14:paraId="4BB79D52" w14:textId="03CA2CE7" w:rsidR="00EF38D8" w:rsidRPr="00230AD5" w:rsidRDefault="00EF38D8" w:rsidP="00345922">
            <w:pPr>
              <w:rPr>
                <w:lang w:val="en-US" w:eastAsia="en-US"/>
              </w:rPr>
            </w:pPr>
            <w:r w:rsidRPr="00230AD5">
              <w:rPr>
                <w:color w:val="2B579A"/>
                <w:shd w:val="clear" w:color="auto" w:fill="E6E6E6"/>
                <w:lang w:val="en-US" w:eastAsia="en-US"/>
              </w:rPr>
              <w:lastRenderedPageBreak/>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Pr="00230AD5">
              <w:rPr>
                <w:color w:val="2B579A"/>
                <w:shd w:val="clear" w:color="auto" w:fill="E6E6E6"/>
                <w:lang w:val="en-US" w:eastAsia="en-US"/>
              </w:rPr>
              <w:fldChar w:fldCharType="end"/>
            </w:r>
            <w:r w:rsidR="32C210C0" w:rsidRPr="00230AD5">
              <w:rPr>
                <w:lang w:val="en-US" w:eastAsia="en-US"/>
              </w:rPr>
              <w:t>Quarterly report on</w:t>
            </w:r>
            <w:r w:rsidR="648CCD73" w:rsidRPr="00230AD5">
              <w:rPr>
                <w:lang w:val="en-US" w:eastAsia="en-US"/>
              </w:rPr>
              <w:t xml:space="preserve"> e</w:t>
            </w:r>
            <w:r w:rsidR="32C210C0" w:rsidRPr="00230AD5">
              <w:rPr>
                <w:lang w:val="en-US" w:eastAsia="en-US"/>
              </w:rPr>
              <w:t xml:space="preserve">conomic participation of ex-combatants </w:t>
            </w:r>
            <w:r w:rsidR="32C210C0" w:rsidRPr="00230AD5">
              <w:rPr>
                <w:lang w:val="en-US" w:eastAsia="en-US"/>
              </w:rPr>
              <w:lastRenderedPageBreak/>
              <w:t>and their dependency</w:t>
            </w:r>
          </w:p>
        </w:tc>
        <w:tc>
          <w:tcPr>
            <w:tcW w:w="2858" w:type="dxa"/>
          </w:tcPr>
          <w:p w14:paraId="5E1B273B" w14:textId="2B479984" w:rsidR="00EF38D8" w:rsidRPr="00230AD5" w:rsidRDefault="00EF38D8" w:rsidP="00345922">
            <w:pPr>
              <w:rPr>
                <w:lang w:val="en-US" w:eastAsia="en-US"/>
              </w:rPr>
            </w:pPr>
            <w:r w:rsidRPr="00230AD5">
              <w:rPr>
                <w:color w:val="2B579A"/>
                <w:shd w:val="clear" w:color="auto" w:fill="E6E6E6"/>
                <w:lang w:val="en-US" w:eastAsia="en-US"/>
              </w:rPr>
              <w:lastRenderedPageBreak/>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Pr="00230AD5">
              <w:rPr>
                <w:color w:val="2B579A"/>
                <w:shd w:val="clear" w:color="auto" w:fill="E6E6E6"/>
                <w:lang w:val="en-US" w:eastAsia="en-US"/>
              </w:rPr>
              <w:fldChar w:fldCharType="end"/>
            </w:r>
            <w:r w:rsidR="32C210C0" w:rsidRPr="00230AD5">
              <w:rPr>
                <w:lang w:val="en-US" w:eastAsia="en-US"/>
              </w:rPr>
              <w:t xml:space="preserve"> </w:t>
            </w:r>
            <w:r w:rsidR="560367C3" w:rsidRPr="00230AD5">
              <w:rPr>
                <w:lang w:val="en-US"/>
              </w:rPr>
              <w:t>Results of the follow up r</w:t>
            </w:r>
            <w:r w:rsidR="419ED502" w:rsidRPr="00230AD5">
              <w:rPr>
                <w:lang w:val="en-US"/>
              </w:rPr>
              <w:t>e</w:t>
            </w:r>
            <w:r w:rsidR="560367C3" w:rsidRPr="00230AD5">
              <w:rPr>
                <w:lang w:val="en-US"/>
              </w:rPr>
              <w:t xml:space="preserve">vealed </w:t>
            </w:r>
            <w:r w:rsidR="20AD1644" w:rsidRPr="00230AD5">
              <w:rPr>
                <w:lang w:val="en-US"/>
              </w:rPr>
              <w:t>that 96.23</w:t>
            </w:r>
            <w:r w:rsidR="091C54DE" w:rsidRPr="00230AD5">
              <w:rPr>
                <w:lang w:val="en-US"/>
              </w:rPr>
              <w:t>%</w:t>
            </w:r>
            <w:r w:rsidR="560367C3" w:rsidRPr="00230AD5">
              <w:rPr>
                <w:lang w:val="en-US"/>
              </w:rPr>
              <w:t xml:space="preserve"> </w:t>
            </w:r>
            <w:r w:rsidR="2C89F390" w:rsidRPr="00230AD5">
              <w:rPr>
                <w:lang w:val="en-US"/>
              </w:rPr>
              <w:t>(</w:t>
            </w:r>
            <w:r w:rsidR="560367C3" w:rsidRPr="00230AD5">
              <w:rPr>
                <w:lang w:val="en-US"/>
              </w:rPr>
              <w:t xml:space="preserve">997 out of 1036 beneficiaries among them 233 women and 764 </w:t>
            </w:r>
            <w:r w:rsidR="4916B97A" w:rsidRPr="00230AD5">
              <w:rPr>
                <w:lang w:val="en-US"/>
              </w:rPr>
              <w:t>men) who</w:t>
            </w:r>
            <w:r w:rsidR="568799E5" w:rsidRPr="00230AD5">
              <w:rPr>
                <w:lang w:val="en-US"/>
              </w:rPr>
              <w:t xml:space="preserve"> received startup </w:t>
            </w:r>
            <w:r w:rsidR="31BF07F0" w:rsidRPr="00230AD5">
              <w:rPr>
                <w:lang w:val="en-US"/>
              </w:rPr>
              <w:lastRenderedPageBreak/>
              <w:t>capital initiated</w:t>
            </w:r>
            <w:r w:rsidR="560367C3" w:rsidRPr="00230AD5">
              <w:rPr>
                <w:lang w:val="en-US"/>
              </w:rPr>
              <w:t xml:space="preserve"> small income generating activities which are improving their livelihoods due to increased family income from the small businesses</w:t>
            </w:r>
            <w:r w:rsidR="5693586B" w:rsidRPr="00230AD5">
              <w:rPr>
                <w:lang w:val="en-US"/>
              </w:rPr>
              <w:t xml:space="preserve">. </w:t>
            </w:r>
          </w:p>
        </w:tc>
        <w:tc>
          <w:tcPr>
            <w:tcW w:w="2205" w:type="dxa"/>
          </w:tcPr>
          <w:p w14:paraId="52BCF779" w14:textId="32CC27B8" w:rsidR="00EF38D8" w:rsidRPr="00230AD5" w:rsidRDefault="00EF38D8" w:rsidP="00345922">
            <w:pPr>
              <w:rPr>
                <w:rFonts w:eastAsia="Calibri"/>
                <w:lang w:val="en-US" w:eastAsia="en-US"/>
              </w:rPr>
            </w:pPr>
            <w:r w:rsidRPr="00230AD5">
              <w:rPr>
                <w:color w:val="2B579A"/>
                <w:shd w:val="clear" w:color="auto" w:fill="E6E6E6"/>
                <w:lang w:val="en-US" w:eastAsia="en-US"/>
              </w:rPr>
              <w:lastRenderedPageBreak/>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Pr="00230AD5">
              <w:rPr>
                <w:color w:val="2B579A"/>
                <w:shd w:val="clear" w:color="auto" w:fill="E6E6E6"/>
                <w:lang w:val="en-US" w:eastAsia="en-US"/>
              </w:rPr>
              <w:fldChar w:fldCharType="end"/>
            </w:r>
            <w:r w:rsidR="32C210C0" w:rsidRPr="00230AD5">
              <w:rPr>
                <w:rFonts w:eastAsia="Calibri"/>
                <w:lang w:val="en-US" w:eastAsia="en-US"/>
              </w:rPr>
              <w:t xml:space="preserve"> </w:t>
            </w:r>
          </w:p>
          <w:p w14:paraId="366EAC28" w14:textId="77777777" w:rsidR="00EF38D8" w:rsidRPr="00230AD5" w:rsidRDefault="00EF38D8" w:rsidP="00345922">
            <w:pPr>
              <w:rPr>
                <w:bCs/>
              </w:rPr>
            </w:pPr>
          </w:p>
        </w:tc>
      </w:tr>
      <w:tr w:rsidR="002521F3" w:rsidRPr="00230AD5" w14:paraId="2FB525F1" w14:textId="77777777" w:rsidTr="00356B12">
        <w:trPr>
          <w:trHeight w:val="2520"/>
        </w:trPr>
        <w:tc>
          <w:tcPr>
            <w:tcW w:w="2425" w:type="dxa"/>
            <w:vMerge/>
          </w:tcPr>
          <w:p w14:paraId="02DBF293" w14:textId="77777777" w:rsidR="00EF38D8" w:rsidRPr="00230AD5" w:rsidRDefault="00EF38D8" w:rsidP="00345922">
            <w:pPr>
              <w:rPr>
                <w:bCs/>
                <w:lang w:val="en-US" w:eastAsia="en-US"/>
              </w:rPr>
            </w:pPr>
          </w:p>
        </w:tc>
        <w:tc>
          <w:tcPr>
            <w:tcW w:w="2694" w:type="dxa"/>
            <w:shd w:val="clear" w:color="auto" w:fill="EEECE1"/>
          </w:tcPr>
          <w:p w14:paraId="4AF5B0CB" w14:textId="77777777" w:rsidR="00EF38D8" w:rsidRPr="00230AD5" w:rsidRDefault="00EF38D8" w:rsidP="00345922">
            <w:pPr>
              <w:rPr>
                <w:bCs/>
                <w:lang w:val="en-US" w:eastAsia="en-US"/>
              </w:rPr>
            </w:pPr>
            <w:r w:rsidRPr="00230AD5">
              <w:rPr>
                <w:bCs/>
                <w:lang w:val="en-US" w:eastAsia="en-US"/>
              </w:rPr>
              <w:t>Indicator 2.2</w:t>
            </w:r>
          </w:p>
          <w:p w14:paraId="4E8C28D9" w14:textId="003F2479" w:rsidR="00EF38D8" w:rsidRPr="00230AD5" w:rsidRDefault="00EF38D8" w:rsidP="00345922">
            <w:pPr>
              <w:rPr>
                <w:lang w:val="en-US" w:eastAsia="en-US"/>
              </w:rPr>
            </w:pPr>
            <w:r w:rsidRPr="00230AD5">
              <w:rPr>
                <w:color w:val="2B579A"/>
                <w:shd w:val="clear" w:color="auto" w:fill="E6E6E6"/>
                <w:lang w:val="en-US" w:eastAsia="en-US"/>
              </w:rPr>
              <w:fldChar w:fldCharType="begin">
                <w:ffData>
                  <w:name w:val=""/>
                  <w:enabled/>
                  <w:calcOnExit w:val="0"/>
                  <w:textInput>
                    <w:default w:val="% of ex-combatants and their dependents participating in the local development programmes that integrate and upscale community participation after skills trainin"/>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75F67AA4" w:rsidRPr="00230AD5">
              <w:rPr>
                <w:noProof/>
                <w:lang w:val="en-US" w:eastAsia="en-US"/>
              </w:rPr>
              <w:t>% of ex-combatants and their dependents participating in the local development programmes that integrate and upscale community participation after skills trainin</w:t>
            </w:r>
            <w:r w:rsidR="02440916" w:rsidRPr="00230AD5">
              <w:rPr>
                <w:noProof/>
                <w:lang w:val="en-US" w:eastAsia="en-US"/>
              </w:rPr>
              <w:t>￼</w:t>
            </w:r>
            <w:r w:rsidRPr="00230AD5">
              <w:rPr>
                <w:bCs/>
                <w:color w:val="2B579A"/>
                <w:shd w:val="clear" w:color="auto" w:fill="E6E6E6"/>
                <w:lang w:val="en-US" w:eastAsia="en-US"/>
              </w:rPr>
              <w:fldChar w:fldCharType="end"/>
            </w:r>
          </w:p>
        </w:tc>
        <w:tc>
          <w:tcPr>
            <w:tcW w:w="1417" w:type="dxa"/>
            <w:shd w:val="clear" w:color="auto" w:fill="EEECE1"/>
          </w:tcPr>
          <w:p w14:paraId="7207FA26"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65%"/>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65%</w:t>
            </w:r>
            <w:r w:rsidRPr="00230AD5">
              <w:rPr>
                <w:bCs/>
                <w:color w:val="2B579A"/>
                <w:shd w:val="clear" w:color="auto" w:fill="E6E6E6"/>
                <w:lang w:val="en-US" w:eastAsia="en-US"/>
              </w:rPr>
              <w:fldChar w:fldCharType="end"/>
            </w:r>
          </w:p>
        </w:tc>
        <w:tc>
          <w:tcPr>
            <w:tcW w:w="1701" w:type="dxa"/>
            <w:shd w:val="clear" w:color="auto" w:fill="EEECE1"/>
          </w:tcPr>
          <w:p w14:paraId="37148488"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7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70%</w:t>
            </w:r>
            <w:r w:rsidRPr="00230AD5">
              <w:rPr>
                <w:bCs/>
                <w:color w:val="2B579A"/>
                <w:shd w:val="clear" w:color="auto" w:fill="E6E6E6"/>
                <w:lang w:val="en-US" w:eastAsia="en-US"/>
              </w:rPr>
              <w:fldChar w:fldCharType="end"/>
            </w:r>
          </w:p>
        </w:tc>
        <w:tc>
          <w:tcPr>
            <w:tcW w:w="1820" w:type="dxa"/>
          </w:tcPr>
          <w:p w14:paraId="292D31A5"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Quarterly updates on Evaluation planning.</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858" w:type="dxa"/>
          </w:tcPr>
          <w:p w14:paraId="45D6516C" w14:textId="740E6B78" w:rsidR="00EF38D8" w:rsidRPr="00230AD5" w:rsidRDefault="00EF38D8" w:rsidP="00345922">
            <w:r w:rsidRPr="00230AD5">
              <w:rPr>
                <w:color w:val="2B579A"/>
                <w:shd w:val="clear" w:color="auto" w:fill="E6E6E6"/>
                <w:lang w:val="en-US" w:eastAsia="en-US"/>
              </w:rPr>
              <w:fldChar w:fldCharType="begin">
                <w:ffData>
                  <w:name w:val=""/>
                  <w:enabled/>
                  <w:calcOnExit w:val="0"/>
                  <w:textInput>
                    <w:maxLength w:val="300"/>
                  </w:textInput>
                </w:ffData>
              </w:fldChar>
            </w:r>
            <w:r w:rsidRPr="00230AD5">
              <w:rPr>
                <w:lang w:val="en-US" w:eastAsia="en-US"/>
              </w:rPr>
              <w:instrText xml:space="preserve"> FORMTEXT </w:instrText>
            </w:r>
            <w:r w:rsidR="0063230C">
              <w:rPr>
                <w:color w:val="2B579A"/>
                <w:shd w:val="clear" w:color="auto" w:fill="E6E6E6"/>
                <w:lang w:val="en-US" w:eastAsia="en-US"/>
              </w:rPr>
            </w:r>
            <w:r w:rsidR="0063230C">
              <w:rPr>
                <w:color w:val="2B579A"/>
                <w:shd w:val="clear" w:color="auto" w:fill="E6E6E6"/>
                <w:lang w:val="en-US" w:eastAsia="en-US"/>
              </w:rPr>
              <w:fldChar w:fldCharType="separate"/>
            </w:r>
            <w:r w:rsidRPr="00230AD5">
              <w:rPr>
                <w:color w:val="2B579A"/>
                <w:shd w:val="clear" w:color="auto" w:fill="E6E6E6"/>
                <w:lang w:val="en-US" w:eastAsia="en-US"/>
              </w:rPr>
              <w:fldChar w:fldCharType="end"/>
            </w:r>
            <w:r w:rsidR="2F9C49DC" w:rsidRPr="00230AD5">
              <w:t xml:space="preserve"> </w:t>
            </w:r>
            <w:r w:rsidR="2B0D2E98" w:rsidRPr="00230AD5">
              <w:t xml:space="preserve">This activity </w:t>
            </w:r>
            <w:r w:rsidR="3384805C" w:rsidRPr="00230AD5">
              <w:t>was delayed</w:t>
            </w:r>
            <w:r w:rsidR="2B0D2E98" w:rsidRPr="00230AD5">
              <w:t xml:space="preserve"> </w:t>
            </w:r>
            <w:r w:rsidR="1A1DE7DD" w:rsidRPr="00230AD5">
              <w:t>due to</w:t>
            </w:r>
            <w:r w:rsidR="2F9C49DC" w:rsidRPr="00230AD5">
              <w:t xml:space="preserve"> COVID 19 </w:t>
            </w:r>
            <w:r w:rsidR="7F6B5885" w:rsidRPr="00230AD5">
              <w:t>related restrictions of people’s movements and face to face training.</w:t>
            </w:r>
            <w:r w:rsidR="12F83B10" w:rsidRPr="00230AD5">
              <w:t xml:space="preserve"> Trainees</w:t>
            </w:r>
            <w:r w:rsidR="21FE9BB1" w:rsidRPr="00230AD5">
              <w:t xml:space="preserve"> are still following the training up to 30 September </w:t>
            </w:r>
            <w:r w:rsidR="3018299D" w:rsidRPr="00230AD5">
              <w:t>2021.</w:t>
            </w:r>
            <w:r w:rsidR="2F9C49DC" w:rsidRPr="00230AD5">
              <w:t xml:space="preserve"> </w:t>
            </w:r>
          </w:p>
        </w:tc>
        <w:tc>
          <w:tcPr>
            <w:tcW w:w="2205" w:type="dxa"/>
          </w:tcPr>
          <w:p w14:paraId="49FE64D7" w14:textId="0BF99B5E" w:rsidR="00EF38D8" w:rsidRPr="00230AD5" w:rsidRDefault="00EF38D8" w:rsidP="00345922">
            <w:pPr>
              <w:rPr>
                <w:rFonts w:eastAsia="Calibri"/>
                <w:lang w:val="en-US" w:eastAsia="en-US"/>
              </w:rPr>
            </w:pPr>
            <w:r w:rsidRPr="00230AD5">
              <w:rPr>
                <w:color w:val="2B579A"/>
                <w:shd w:val="clear" w:color="auto" w:fill="E6E6E6"/>
                <w:lang w:val="en-US" w:eastAsia="en-US"/>
              </w:rPr>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Pr="00230AD5">
              <w:rPr>
                <w:color w:val="2B579A"/>
                <w:shd w:val="clear" w:color="auto" w:fill="E6E6E6"/>
                <w:lang w:val="en-US" w:eastAsia="en-US"/>
              </w:rPr>
              <w:fldChar w:fldCharType="end"/>
            </w:r>
            <w:r w:rsidR="32C210C0" w:rsidRPr="00230AD5">
              <w:rPr>
                <w:rFonts w:eastAsia="Calibri"/>
                <w:lang w:val="en-US" w:eastAsia="en-US"/>
              </w:rPr>
              <w:t xml:space="preserve"> </w:t>
            </w:r>
          </w:p>
          <w:p w14:paraId="3F6F6652" w14:textId="77777777" w:rsidR="00EF38D8" w:rsidRPr="00230AD5" w:rsidRDefault="00EF38D8" w:rsidP="00345922">
            <w:pPr>
              <w:rPr>
                <w:bCs/>
              </w:rPr>
            </w:pPr>
          </w:p>
        </w:tc>
      </w:tr>
      <w:tr w:rsidR="002521F3" w:rsidRPr="00230AD5" w14:paraId="6ABB3874" w14:textId="77777777" w:rsidTr="0C3CF4B8">
        <w:trPr>
          <w:trHeight w:val="422"/>
        </w:trPr>
        <w:tc>
          <w:tcPr>
            <w:tcW w:w="2425" w:type="dxa"/>
            <w:vMerge w:val="restart"/>
          </w:tcPr>
          <w:p w14:paraId="68C98E1F" w14:textId="77777777" w:rsidR="00EF38D8" w:rsidRPr="00230AD5" w:rsidRDefault="00EF38D8" w:rsidP="00345922">
            <w:pPr>
              <w:rPr>
                <w:bCs/>
                <w:lang w:val="en-US" w:eastAsia="en-US"/>
              </w:rPr>
            </w:pPr>
            <w:r w:rsidRPr="00230AD5">
              <w:rPr>
                <w:bCs/>
                <w:lang w:val="en-US" w:eastAsia="en-US"/>
              </w:rPr>
              <w:t>Output 2.1</w:t>
            </w:r>
          </w:p>
          <w:p w14:paraId="175E3BEB"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Socio-economic reintegration of ex-combatants and their dependents is optimized and up scaled through inclusive local development programmes"/>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Socio-economic reintegration of ex-combatants and their dependents is optimized and up scaled through inclusive local development programmes</w:t>
            </w:r>
            <w:r w:rsidRPr="00230AD5">
              <w:rPr>
                <w:bCs/>
                <w:color w:val="2B579A"/>
                <w:shd w:val="clear" w:color="auto" w:fill="E6E6E6"/>
                <w:lang w:val="en-US" w:eastAsia="en-US"/>
              </w:rPr>
              <w:fldChar w:fldCharType="end"/>
            </w:r>
          </w:p>
          <w:p w14:paraId="152D5521" w14:textId="77777777" w:rsidR="00EF38D8" w:rsidRPr="00230AD5" w:rsidRDefault="00EF38D8" w:rsidP="00345922">
            <w:pPr>
              <w:rPr>
                <w:bCs/>
                <w:lang w:val="en-US" w:eastAsia="en-US"/>
              </w:rPr>
            </w:pPr>
          </w:p>
        </w:tc>
        <w:tc>
          <w:tcPr>
            <w:tcW w:w="2694" w:type="dxa"/>
            <w:shd w:val="clear" w:color="auto" w:fill="EEECE1"/>
          </w:tcPr>
          <w:p w14:paraId="072793A8" w14:textId="683DE18A" w:rsidR="00EF38D8" w:rsidRPr="00230AD5" w:rsidRDefault="00EF38D8" w:rsidP="00345922">
            <w:pPr>
              <w:rPr>
                <w:bCs/>
                <w:lang w:val="en-US" w:eastAsia="en-US"/>
              </w:rPr>
            </w:pPr>
            <w:r w:rsidRPr="00230AD5">
              <w:rPr>
                <w:bCs/>
                <w:lang w:val="en-US" w:eastAsia="en-US"/>
              </w:rPr>
              <w:lastRenderedPageBreak/>
              <w:t>Indicator</w:t>
            </w:r>
            <w:r w:rsidR="0076299F" w:rsidRPr="00230AD5">
              <w:rPr>
                <w:bCs/>
                <w:lang w:val="en-US" w:eastAsia="en-US"/>
              </w:rPr>
              <w:t xml:space="preserve"> </w:t>
            </w:r>
            <w:r w:rsidRPr="00230AD5">
              <w:rPr>
                <w:bCs/>
                <w:lang w:val="en-US" w:eastAsia="en-US"/>
              </w:rPr>
              <w:t>2.1.1</w:t>
            </w:r>
          </w:p>
          <w:p w14:paraId="14583E25"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Baseline survey report for the vulnerability support window for all male and female ex-combatants and dependents"/>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Baseline survey report for the window vulnerability support for all male and female ex-combatants and dependents</w:t>
            </w:r>
            <w:r w:rsidRPr="00230AD5">
              <w:rPr>
                <w:bCs/>
                <w:color w:val="2B579A"/>
                <w:shd w:val="clear" w:color="auto" w:fill="E6E6E6"/>
                <w:lang w:val="en-US" w:eastAsia="en-US"/>
              </w:rPr>
              <w:fldChar w:fldCharType="end"/>
            </w:r>
          </w:p>
        </w:tc>
        <w:tc>
          <w:tcPr>
            <w:tcW w:w="1417" w:type="dxa"/>
            <w:shd w:val="clear" w:color="auto" w:fill="EEECE1"/>
          </w:tcPr>
          <w:p w14:paraId="1854C811" w14:textId="77777777" w:rsidR="00EF38D8" w:rsidRPr="00230AD5" w:rsidRDefault="00EF38D8" w:rsidP="00345922">
            <w:pPr>
              <w:rPr>
                <w:bCs/>
              </w:rPr>
            </w:pPr>
            <w:r w:rsidRPr="00230AD5">
              <w:rPr>
                <w:bCs/>
                <w:lang w:val="en-US" w:eastAsia="en-US"/>
              </w:rPr>
              <w:t>Independent evaluation 2018</w:t>
            </w:r>
          </w:p>
        </w:tc>
        <w:tc>
          <w:tcPr>
            <w:tcW w:w="1701" w:type="dxa"/>
            <w:shd w:val="clear" w:color="auto" w:fill="EEECE1"/>
          </w:tcPr>
          <w:p w14:paraId="078BF79D" w14:textId="77777777" w:rsidR="00EF38D8" w:rsidRPr="00230AD5" w:rsidRDefault="00EF38D8" w:rsidP="00345922">
            <w:pPr>
              <w:rPr>
                <w:bCs/>
              </w:rPr>
            </w:pPr>
            <w:r w:rsidRPr="00230AD5">
              <w:rPr>
                <w:bCs/>
              </w:rPr>
              <w:t>1</w:t>
            </w:r>
          </w:p>
        </w:tc>
        <w:tc>
          <w:tcPr>
            <w:tcW w:w="1820" w:type="dxa"/>
          </w:tcPr>
          <w:p w14:paraId="1FA707CC"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Logistics for fieldwork, data processing, draft and final report providing baseline disaggregated by sex</w:t>
            </w:r>
          </w:p>
        </w:tc>
        <w:tc>
          <w:tcPr>
            <w:tcW w:w="2858" w:type="dxa"/>
          </w:tcPr>
          <w:p w14:paraId="65E2D4B4"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p w14:paraId="4A06F50D" w14:textId="0784E168" w:rsidR="00EF38D8" w:rsidRPr="00230AD5" w:rsidRDefault="32C210C0" w:rsidP="00345922">
            <w:r w:rsidRPr="00230AD5">
              <w:t xml:space="preserve"> Th</w:t>
            </w:r>
            <w:r w:rsidR="7C565873" w:rsidRPr="00230AD5">
              <w:t xml:space="preserve">is activity </w:t>
            </w:r>
            <w:r w:rsidR="55C666CA" w:rsidRPr="00230AD5">
              <w:t xml:space="preserve">which </w:t>
            </w:r>
            <w:r w:rsidR="7C565873" w:rsidRPr="00230AD5">
              <w:t xml:space="preserve"> initially planned at the beginning of the project delayed due to </w:t>
            </w:r>
            <w:r w:rsidR="00DA65E9" w:rsidRPr="00230AD5">
              <w:t xml:space="preserve">COVID </w:t>
            </w:r>
            <w:r w:rsidR="7C565873" w:rsidRPr="00230AD5">
              <w:t xml:space="preserve">19 related </w:t>
            </w:r>
            <w:r w:rsidR="30223F8F" w:rsidRPr="00230AD5">
              <w:t>barriers.</w:t>
            </w:r>
            <w:r w:rsidR="7C565873" w:rsidRPr="00230AD5">
              <w:t xml:space="preserve"> </w:t>
            </w:r>
            <w:r w:rsidR="60A13AD5" w:rsidRPr="00230AD5">
              <w:t xml:space="preserve">A draft report is pending </w:t>
            </w:r>
            <w:r w:rsidR="00C16C9A" w:rsidRPr="00230AD5">
              <w:t>for approval.</w:t>
            </w:r>
            <w:r w:rsidRPr="00230AD5">
              <w:t xml:space="preserve"> </w:t>
            </w:r>
          </w:p>
        </w:tc>
        <w:tc>
          <w:tcPr>
            <w:tcW w:w="2205" w:type="dxa"/>
          </w:tcPr>
          <w:p w14:paraId="07F3D0A3" w14:textId="2F907DBA"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0076299F" w:rsidRPr="00230AD5">
              <w:rPr>
                <w:bCs/>
                <w:lang w:val="en-US" w:eastAsia="en-US"/>
              </w:rPr>
              <w:t xml:space="preserve">   </w:t>
            </w:r>
            <w:r w:rsidRPr="00230AD5">
              <w:rPr>
                <w:bCs/>
                <w:lang w:val="en-US" w:eastAsia="en-US"/>
              </w:rPr>
              <w:t>COVID 19 related restrictions of people’s movements and face to face meetings or trainings</w:t>
            </w:r>
          </w:p>
          <w:p w14:paraId="2F97B9AF" w14:textId="77777777" w:rsidR="00EF38D8" w:rsidRPr="00230AD5" w:rsidRDefault="00EF38D8" w:rsidP="00345922">
            <w:pPr>
              <w:rPr>
                <w:bCs/>
              </w:rPr>
            </w:pPr>
          </w:p>
        </w:tc>
      </w:tr>
      <w:tr w:rsidR="002521F3" w:rsidRPr="00230AD5" w14:paraId="7EADF7E4" w14:textId="77777777" w:rsidTr="0C3CF4B8">
        <w:trPr>
          <w:trHeight w:val="458"/>
        </w:trPr>
        <w:tc>
          <w:tcPr>
            <w:tcW w:w="2425" w:type="dxa"/>
            <w:vMerge/>
          </w:tcPr>
          <w:p w14:paraId="2B7197BA" w14:textId="77777777" w:rsidR="00EF38D8" w:rsidRPr="00230AD5" w:rsidRDefault="00EF38D8" w:rsidP="00345922">
            <w:pPr>
              <w:rPr>
                <w:bCs/>
                <w:lang w:val="en-US" w:eastAsia="en-US"/>
              </w:rPr>
            </w:pPr>
          </w:p>
        </w:tc>
        <w:tc>
          <w:tcPr>
            <w:tcW w:w="2694" w:type="dxa"/>
            <w:shd w:val="clear" w:color="auto" w:fill="EEECE1"/>
          </w:tcPr>
          <w:p w14:paraId="3FD68F64" w14:textId="77777777" w:rsidR="00EF38D8" w:rsidRPr="00230AD5" w:rsidRDefault="00EF38D8" w:rsidP="00345922">
            <w:pPr>
              <w:rPr>
                <w:bCs/>
                <w:lang w:val="en-US" w:eastAsia="en-US"/>
              </w:rPr>
            </w:pPr>
            <w:r w:rsidRPr="00230AD5">
              <w:rPr>
                <w:bCs/>
                <w:lang w:val="en-US" w:eastAsia="en-US"/>
              </w:rPr>
              <w:t>Indicator 2.1.2</w:t>
            </w:r>
            <w:r w:rsidRPr="00230AD5">
              <w:rPr>
                <w:bCs/>
                <w:color w:val="2B579A"/>
                <w:shd w:val="clear" w:color="auto" w:fill="E6E6E6"/>
                <w:lang w:val="en-US" w:eastAsia="en-US"/>
              </w:rPr>
              <w:fldChar w:fldCharType="begin">
                <w:ffData>
                  <w:name w:val=""/>
                  <w:enabled/>
                  <w:calcOnExit w:val="0"/>
                  <w:textInput>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xml:space="preserve">% of ex-combattants and </w:t>
            </w:r>
            <w:r w:rsidRPr="00230AD5">
              <w:rPr>
                <w:bCs/>
                <w:noProof/>
                <w:lang w:val="en-US" w:eastAsia="en-US"/>
              </w:rPr>
              <w:lastRenderedPageBreak/>
              <w:t>dependents reached out whose skills development choices have been finally considered disaggregated by sex nd age range</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417" w:type="dxa"/>
            <w:shd w:val="clear" w:color="auto" w:fill="EEECE1"/>
          </w:tcPr>
          <w:p w14:paraId="2547BA7C" w14:textId="77777777" w:rsidR="00EF38D8" w:rsidRPr="00230AD5" w:rsidRDefault="00EF38D8" w:rsidP="00345922">
            <w:pPr>
              <w:rPr>
                <w:bCs/>
              </w:rPr>
            </w:pPr>
            <w:r w:rsidRPr="00230AD5">
              <w:rPr>
                <w:bCs/>
                <w:color w:val="2B579A"/>
                <w:shd w:val="clear" w:color="auto" w:fill="E6E6E6"/>
                <w:lang w:val="en-US" w:eastAsia="en-US"/>
              </w:rPr>
              <w:lastRenderedPageBreak/>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10%</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701" w:type="dxa"/>
            <w:shd w:val="clear" w:color="auto" w:fill="EEECE1"/>
          </w:tcPr>
          <w:p w14:paraId="4BC9E1A4"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xml:space="preserve">60%(for both male and </w:t>
            </w:r>
            <w:r w:rsidRPr="00230AD5">
              <w:rPr>
                <w:bCs/>
                <w:noProof/>
                <w:lang w:val="en-US" w:eastAsia="en-US"/>
              </w:rPr>
              <w:lastRenderedPageBreak/>
              <w:t>female ex-combatants and dependents)</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820" w:type="dxa"/>
          </w:tcPr>
          <w:p w14:paraId="1AE22C11" w14:textId="77777777" w:rsidR="00EF38D8" w:rsidRPr="00230AD5" w:rsidRDefault="00EF38D8" w:rsidP="00345922">
            <w:pPr>
              <w:rPr>
                <w:bCs/>
                <w:lang w:val="en-US" w:eastAsia="en-US"/>
              </w:rPr>
            </w:pPr>
            <w:r w:rsidRPr="00230AD5">
              <w:rPr>
                <w:bCs/>
                <w:color w:val="2B579A"/>
                <w:shd w:val="clear" w:color="auto" w:fill="E6E6E6"/>
                <w:lang w:val="en-US" w:eastAsia="en-US"/>
              </w:rPr>
              <w:lastRenderedPageBreak/>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xml:space="preserve">Post campaign assessment </w:t>
            </w:r>
            <w:r w:rsidRPr="00230AD5">
              <w:rPr>
                <w:bCs/>
                <w:noProof/>
                <w:lang w:val="en-US" w:eastAsia="en-US"/>
              </w:rPr>
              <w:lastRenderedPageBreak/>
              <w:t>reports produced on a quarterly basis.</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858" w:type="dxa"/>
          </w:tcPr>
          <w:p w14:paraId="71C159B2" w14:textId="77777777" w:rsidR="00EF38D8" w:rsidRPr="00230AD5" w:rsidRDefault="00EF38D8" w:rsidP="00345922">
            <w:pPr>
              <w:rPr>
                <w:bCs/>
                <w:lang w:val="en-US" w:eastAsia="en-US"/>
              </w:rPr>
            </w:pPr>
          </w:p>
          <w:p w14:paraId="507B8C3A" w14:textId="136901ED" w:rsidR="00EF38D8" w:rsidRPr="00230AD5" w:rsidRDefault="32C210C0" w:rsidP="00345922">
            <w:pPr>
              <w:rPr>
                <w:bCs/>
              </w:rPr>
            </w:pPr>
            <w:r w:rsidRPr="00230AD5">
              <w:lastRenderedPageBreak/>
              <w:t xml:space="preserve">. 383 beneficiaries among them 233 men and 150 women </w:t>
            </w:r>
            <w:r w:rsidR="213BA0B6" w:rsidRPr="00230AD5">
              <w:t xml:space="preserve">have expressed </w:t>
            </w:r>
            <w:r w:rsidR="0C5DF609" w:rsidRPr="00230AD5">
              <w:t xml:space="preserve">their wish </w:t>
            </w:r>
            <w:r w:rsidR="213BA0B6" w:rsidRPr="00230AD5">
              <w:t xml:space="preserve">to </w:t>
            </w:r>
            <w:r w:rsidR="0C5DF609" w:rsidRPr="00230AD5">
              <w:t>be</w:t>
            </w:r>
            <w:r w:rsidR="213BA0B6" w:rsidRPr="00230AD5">
              <w:t xml:space="preserve"> </w:t>
            </w:r>
            <w:r w:rsidRPr="00230AD5">
              <w:t>enrol</w:t>
            </w:r>
            <w:r w:rsidR="0C5DF609" w:rsidRPr="00230AD5">
              <w:t>led</w:t>
            </w:r>
            <w:r w:rsidRPr="00230AD5">
              <w:t xml:space="preserve"> in</w:t>
            </w:r>
            <w:r w:rsidR="41D8FC77" w:rsidRPr="00230AD5">
              <w:t xml:space="preserve"> </w:t>
            </w:r>
            <w:r w:rsidR="00A3635B" w:rsidRPr="00230AD5">
              <w:t>T</w:t>
            </w:r>
            <w:r w:rsidRPr="00230AD5">
              <w:t>he Vocational Training</w:t>
            </w:r>
            <w:r w:rsidR="05D26D5E" w:rsidRPr="00230AD5">
              <w:t xml:space="preserve"> </w:t>
            </w:r>
            <w:proofErr w:type="spellStart"/>
            <w:r w:rsidR="2934D91D" w:rsidRPr="00230AD5">
              <w:t>centers</w:t>
            </w:r>
            <w:proofErr w:type="spellEnd"/>
            <w:r w:rsidR="05D26D5E" w:rsidRPr="00230AD5">
              <w:t xml:space="preserve"> </w:t>
            </w:r>
            <w:r w:rsidR="0C5DF609" w:rsidRPr="00230AD5">
              <w:t xml:space="preserve"> </w:t>
            </w:r>
            <w:r w:rsidR="25DF8833" w:rsidRPr="00230AD5">
              <w:t>After the opening of voc</w:t>
            </w:r>
            <w:r w:rsidR="2934D91D" w:rsidRPr="00230AD5">
              <w:t xml:space="preserve">ational training </w:t>
            </w:r>
            <w:proofErr w:type="spellStart"/>
            <w:r w:rsidR="2934D91D" w:rsidRPr="00230AD5">
              <w:t>centers</w:t>
            </w:r>
            <w:proofErr w:type="spellEnd"/>
            <w:r w:rsidR="2934D91D" w:rsidRPr="00230AD5">
              <w:t xml:space="preserve"> </w:t>
            </w:r>
            <w:r w:rsidR="05D26D5E" w:rsidRPr="00230AD5">
              <w:t>in April 2021,</w:t>
            </w:r>
            <w:r w:rsidRPr="00230AD5">
              <w:t xml:space="preserve"> </w:t>
            </w:r>
            <w:r w:rsidR="57B38CC0" w:rsidRPr="00230AD5">
              <w:t>o</w:t>
            </w:r>
            <w:r w:rsidR="5C1EC414" w:rsidRPr="00230AD5">
              <w:t xml:space="preserve">nly 63.97% were </w:t>
            </w:r>
            <w:r w:rsidR="15657726" w:rsidRPr="00230AD5">
              <w:t>selected and</w:t>
            </w:r>
            <w:r w:rsidR="717651A1" w:rsidRPr="00230AD5">
              <w:t xml:space="preserve"> </w:t>
            </w:r>
            <w:r w:rsidR="6CA12945" w:rsidRPr="00230AD5">
              <w:t xml:space="preserve">have </w:t>
            </w:r>
            <w:r w:rsidR="5C1EC414" w:rsidRPr="00230AD5">
              <w:t xml:space="preserve">started </w:t>
            </w:r>
            <w:r w:rsidR="5A3ECE4C" w:rsidRPr="00230AD5">
              <w:t>vocational</w:t>
            </w:r>
            <w:r w:rsidR="7EC0490F" w:rsidRPr="00230AD5">
              <w:t xml:space="preserve"> training in 10 TVET </w:t>
            </w:r>
            <w:proofErr w:type="spellStart"/>
            <w:r w:rsidR="7EC0490F" w:rsidRPr="00230AD5">
              <w:t>centers</w:t>
            </w:r>
            <w:proofErr w:type="spellEnd"/>
            <w:r w:rsidR="7EC0490F" w:rsidRPr="00230AD5">
              <w:t>. This r</w:t>
            </w:r>
            <w:r w:rsidR="5C1EC414" w:rsidRPr="00230AD5">
              <w:t xml:space="preserve">epresents </w:t>
            </w:r>
            <w:r w:rsidR="05D26D5E" w:rsidRPr="00230AD5">
              <w:t xml:space="preserve">a total </w:t>
            </w:r>
            <w:r w:rsidR="544E9E99" w:rsidRPr="00230AD5">
              <w:t xml:space="preserve">number of 245 </w:t>
            </w:r>
            <w:r w:rsidR="0C5DF609" w:rsidRPr="00230AD5">
              <w:t>b</w:t>
            </w:r>
            <w:r w:rsidR="544E9E99" w:rsidRPr="00230AD5">
              <w:t>eneficiaries have enrolled</w:t>
            </w:r>
            <w:r w:rsidR="6E4AD066" w:rsidRPr="00230AD5">
              <w:t xml:space="preserve"> </w:t>
            </w:r>
            <w:r w:rsidR="544E9E99" w:rsidRPr="00230AD5">
              <w:t xml:space="preserve">for vocational skills training including: 101 </w:t>
            </w:r>
            <w:r w:rsidR="326A0065" w:rsidRPr="00230AD5">
              <w:t>m</w:t>
            </w:r>
            <w:r w:rsidR="544E9E99" w:rsidRPr="00230AD5">
              <w:t xml:space="preserve">en and 44 </w:t>
            </w:r>
            <w:r w:rsidR="326A0065" w:rsidRPr="00230AD5">
              <w:t>b</w:t>
            </w:r>
            <w:r w:rsidR="544E9E99" w:rsidRPr="00230AD5">
              <w:t>oys</w:t>
            </w:r>
            <w:r w:rsidR="6F3EC9D5" w:rsidRPr="00230AD5">
              <w:t xml:space="preserve">, 55 women and </w:t>
            </w:r>
            <w:r w:rsidR="772169C5" w:rsidRPr="00230AD5">
              <w:t xml:space="preserve">45 </w:t>
            </w:r>
            <w:r w:rsidR="1E740A0D" w:rsidRPr="00230AD5">
              <w:t xml:space="preserve">girls. </w:t>
            </w:r>
            <w:r w:rsidR="144E0D9E" w:rsidRPr="00230AD5">
              <w:t>The acquired skill</w:t>
            </w:r>
            <w:r w:rsidR="1891A5CB" w:rsidRPr="00230AD5">
              <w:t>s</w:t>
            </w:r>
            <w:r w:rsidR="42048FC1" w:rsidRPr="00230AD5">
              <w:t xml:space="preserve"> </w:t>
            </w:r>
            <w:r w:rsidR="144E0D9E" w:rsidRPr="00230AD5">
              <w:t>will</w:t>
            </w:r>
            <w:r w:rsidR="42048FC1" w:rsidRPr="00230AD5">
              <w:t xml:space="preserve"> </w:t>
            </w:r>
            <w:r w:rsidR="144E0D9E" w:rsidRPr="00230AD5">
              <w:t>enable them to access jobs</w:t>
            </w:r>
            <w:r w:rsidR="42048FC1" w:rsidRPr="00230AD5">
              <w:t xml:space="preserve"> or </w:t>
            </w:r>
            <w:r w:rsidR="176FF6FB" w:rsidRPr="00230AD5">
              <w:t xml:space="preserve">create their own businesses. </w:t>
            </w:r>
          </w:p>
        </w:tc>
        <w:tc>
          <w:tcPr>
            <w:tcW w:w="2205" w:type="dxa"/>
          </w:tcPr>
          <w:p w14:paraId="2EBF5F0B" w14:textId="77777777" w:rsidR="00EF38D8" w:rsidRPr="00230AD5" w:rsidRDefault="00EF38D8" w:rsidP="00345922">
            <w:pPr>
              <w:rPr>
                <w:bCs/>
              </w:rPr>
            </w:pPr>
            <w:r w:rsidRPr="00230AD5">
              <w:rPr>
                <w:bCs/>
                <w:color w:val="2B579A"/>
                <w:shd w:val="clear" w:color="auto" w:fill="E6E6E6"/>
                <w:lang w:val="en-US" w:eastAsia="en-US"/>
              </w:rPr>
              <w:lastRenderedPageBreak/>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xml:space="preserve">Project's activities started a little bit </w:t>
            </w:r>
            <w:r w:rsidRPr="00230AD5">
              <w:rPr>
                <w:bCs/>
                <w:noProof/>
                <w:lang w:val="en-US" w:eastAsia="en-US"/>
              </w:rPr>
              <w:lastRenderedPageBreak/>
              <w:t>late to the initial schedule due the the COVID-19 Pandemic outbreak.</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r>
      <w:tr w:rsidR="002521F3" w:rsidRPr="00230AD5" w14:paraId="27183913" w14:textId="77777777" w:rsidTr="0C3CF4B8">
        <w:trPr>
          <w:trHeight w:val="512"/>
        </w:trPr>
        <w:tc>
          <w:tcPr>
            <w:tcW w:w="2425" w:type="dxa"/>
          </w:tcPr>
          <w:p w14:paraId="730BF04B" w14:textId="77777777" w:rsidR="00EF38D8" w:rsidRPr="00230AD5" w:rsidRDefault="00EF38D8" w:rsidP="00345922">
            <w:pPr>
              <w:rPr>
                <w:bCs/>
                <w:lang w:val="en-US" w:eastAsia="en-US"/>
              </w:rPr>
            </w:pPr>
          </w:p>
        </w:tc>
        <w:tc>
          <w:tcPr>
            <w:tcW w:w="2694" w:type="dxa"/>
            <w:shd w:val="clear" w:color="auto" w:fill="EEECE1"/>
          </w:tcPr>
          <w:p w14:paraId="2C0E60DD" w14:textId="77777777" w:rsidR="00EF38D8" w:rsidRPr="00230AD5" w:rsidRDefault="00EF38D8" w:rsidP="00345922">
            <w:pPr>
              <w:rPr>
                <w:bCs/>
                <w:lang w:val="en-US" w:eastAsia="en-US"/>
              </w:rPr>
            </w:pPr>
            <w:r w:rsidRPr="00230AD5">
              <w:rPr>
                <w:bCs/>
                <w:lang w:val="en-US" w:eastAsia="en-US"/>
              </w:rPr>
              <w:t>Indicator 2.1.3</w:t>
            </w:r>
          </w:p>
          <w:p w14:paraId="3EA6BC40" w14:textId="77777777" w:rsidR="00EF38D8" w:rsidRPr="00230AD5" w:rsidRDefault="00EF38D8" w:rsidP="00345922">
            <w:pPr>
              <w:pStyle w:val="ListParagraph"/>
              <w:numPr>
                <w:ilvl w:val="0"/>
                <w:numId w:val="9"/>
              </w:numPr>
              <w:rPr>
                <w:bCs/>
                <w:lang w:val="en-US" w:eastAsia="en-US"/>
              </w:rPr>
            </w:pPr>
            <w:r w:rsidRPr="00230AD5">
              <w:rPr>
                <w:bCs/>
                <w:lang w:val="en-US" w:eastAsia="en-US"/>
              </w:rPr>
              <w:t xml:space="preserve">% of trained ex-combatants and dependents who </w:t>
            </w:r>
            <w:r w:rsidRPr="00230AD5">
              <w:rPr>
                <w:bCs/>
                <w:lang w:val="en-US" w:eastAsia="en-US"/>
              </w:rPr>
              <w:lastRenderedPageBreak/>
              <w:t xml:space="preserve">actively use the skills they were trained for </w:t>
            </w:r>
          </w:p>
          <w:p w14:paraId="1D90C569" w14:textId="5FBA1CB4" w:rsidR="00EF38D8" w:rsidRPr="00230AD5" w:rsidRDefault="00EF38D8" w:rsidP="00345922">
            <w:pPr>
              <w:pStyle w:val="ListParagraph"/>
              <w:numPr>
                <w:ilvl w:val="0"/>
                <w:numId w:val="9"/>
              </w:numPr>
              <w:rPr>
                <w:bCs/>
                <w:lang w:val="en-US" w:eastAsia="en-US"/>
              </w:rPr>
            </w:pPr>
            <w:r w:rsidRPr="00230AD5">
              <w:rPr>
                <w:bCs/>
                <w:lang w:val="en-US" w:eastAsia="en-US"/>
              </w:rPr>
              <w:t>% of women ex-combatants and</w:t>
            </w:r>
            <w:r w:rsidR="00A3635B" w:rsidRPr="00230AD5">
              <w:rPr>
                <w:bCs/>
                <w:lang w:val="en-US" w:eastAsia="en-US"/>
              </w:rPr>
              <w:t xml:space="preserve">  </w:t>
            </w:r>
            <w:r w:rsidRPr="00230AD5">
              <w:rPr>
                <w:bCs/>
                <w:lang w:val="en-US" w:eastAsia="en-US"/>
              </w:rPr>
              <w:t>dependents who practic</w:t>
            </w:r>
            <w:r w:rsidR="00A3635B" w:rsidRPr="00230AD5">
              <w:rPr>
                <w:bCs/>
                <w:lang w:val="en-US" w:eastAsia="en-US"/>
              </w:rPr>
              <w:t>e</w:t>
            </w:r>
            <w:r w:rsidRPr="00230AD5">
              <w:rPr>
                <w:bCs/>
                <w:lang w:val="en-US" w:eastAsia="en-US"/>
              </w:rPr>
              <w:t xml:space="preserve"> the skills sets received through trainings</w:t>
            </w:r>
          </w:p>
        </w:tc>
        <w:tc>
          <w:tcPr>
            <w:tcW w:w="1417" w:type="dxa"/>
            <w:shd w:val="clear" w:color="auto" w:fill="EEECE1"/>
          </w:tcPr>
          <w:p w14:paraId="55F1FEAC" w14:textId="77777777" w:rsidR="00EF38D8" w:rsidRPr="00230AD5" w:rsidRDefault="00EF38D8" w:rsidP="00345922">
            <w:pPr>
              <w:rPr>
                <w:bCs/>
                <w:lang w:val="en-US" w:eastAsia="en-US"/>
              </w:rPr>
            </w:pPr>
            <w:r w:rsidRPr="00230AD5">
              <w:rPr>
                <w:bCs/>
                <w:lang w:val="en-US" w:eastAsia="en-US"/>
              </w:rPr>
              <w:lastRenderedPageBreak/>
              <w:t>60%</w:t>
            </w:r>
          </w:p>
          <w:p w14:paraId="3FC3E8CC" w14:textId="77777777" w:rsidR="00EF38D8" w:rsidRPr="00230AD5" w:rsidRDefault="00EF38D8" w:rsidP="00345922">
            <w:pPr>
              <w:rPr>
                <w:bCs/>
                <w:lang w:val="en-US" w:eastAsia="en-US"/>
              </w:rPr>
            </w:pPr>
          </w:p>
          <w:p w14:paraId="59C6AB8E" w14:textId="77777777" w:rsidR="00EF38D8" w:rsidRPr="00230AD5" w:rsidRDefault="00EF38D8" w:rsidP="00345922">
            <w:pPr>
              <w:rPr>
                <w:bCs/>
                <w:lang w:val="en-US" w:eastAsia="en-US"/>
              </w:rPr>
            </w:pPr>
          </w:p>
          <w:p w14:paraId="35B0516F" w14:textId="77777777" w:rsidR="00EF38D8" w:rsidRPr="00230AD5" w:rsidRDefault="00EF38D8" w:rsidP="00345922">
            <w:pPr>
              <w:rPr>
                <w:bCs/>
                <w:lang w:val="en-US" w:eastAsia="en-US"/>
              </w:rPr>
            </w:pPr>
          </w:p>
          <w:p w14:paraId="4830E9EA" w14:textId="77777777" w:rsidR="00EF38D8" w:rsidRPr="00230AD5" w:rsidRDefault="00EF38D8" w:rsidP="00345922">
            <w:pPr>
              <w:rPr>
                <w:bCs/>
                <w:lang w:val="en-US" w:eastAsia="en-US"/>
              </w:rPr>
            </w:pPr>
          </w:p>
          <w:p w14:paraId="178A80A4" w14:textId="77777777" w:rsidR="00EF38D8" w:rsidRPr="00230AD5" w:rsidRDefault="00EF38D8" w:rsidP="00345922">
            <w:pPr>
              <w:rPr>
                <w:bCs/>
                <w:lang w:val="en-US" w:eastAsia="en-US"/>
              </w:rPr>
            </w:pPr>
          </w:p>
          <w:p w14:paraId="3775C3C2" w14:textId="77777777" w:rsidR="00EF38D8" w:rsidRPr="00230AD5" w:rsidRDefault="00EF38D8" w:rsidP="00345922">
            <w:pPr>
              <w:rPr>
                <w:bCs/>
                <w:lang w:val="en-US" w:eastAsia="en-US"/>
              </w:rPr>
            </w:pPr>
          </w:p>
          <w:p w14:paraId="3BE3BB73" w14:textId="77777777" w:rsidR="00EF38D8" w:rsidRPr="00230AD5" w:rsidRDefault="00EF38D8" w:rsidP="00345922">
            <w:pPr>
              <w:rPr>
                <w:bCs/>
                <w:lang w:val="en-US" w:eastAsia="en-US"/>
              </w:rPr>
            </w:pPr>
          </w:p>
          <w:p w14:paraId="2A9AF9AE" w14:textId="77777777" w:rsidR="00EF38D8" w:rsidRPr="00230AD5" w:rsidRDefault="00EF38D8" w:rsidP="00345922">
            <w:pPr>
              <w:rPr>
                <w:bCs/>
                <w:lang w:val="en-US" w:eastAsia="en-US"/>
              </w:rPr>
            </w:pPr>
            <w:r w:rsidRPr="00230AD5">
              <w:rPr>
                <w:bCs/>
                <w:lang w:val="en-US" w:eastAsia="en-US"/>
              </w:rPr>
              <w:t>-</w:t>
            </w:r>
          </w:p>
        </w:tc>
        <w:tc>
          <w:tcPr>
            <w:tcW w:w="1701" w:type="dxa"/>
            <w:shd w:val="clear" w:color="auto" w:fill="EEECE1"/>
          </w:tcPr>
          <w:p w14:paraId="166945F4" w14:textId="77777777" w:rsidR="00EF38D8" w:rsidRPr="00230AD5" w:rsidRDefault="00EF38D8" w:rsidP="00345922">
            <w:pPr>
              <w:rPr>
                <w:bCs/>
                <w:lang w:val="en-US" w:eastAsia="en-US"/>
              </w:rPr>
            </w:pPr>
            <w:r w:rsidRPr="00230AD5">
              <w:rPr>
                <w:bCs/>
                <w:lang w:val="en-US" w:eastAsia="en-US"/>
              </w:rPr>
              <w:lastRenderedPageBreak/>
              <w:t>80%</w:t>
            </w:r>
          </w:p>
          <w:p w14:paraId="5FAD6EE4" w14:textId="77777777" w:rsidR="00EF38D8" w:rsidRPr="00230AD5" w:rsidRDefault="00EF38D8" w:rsidP="00345922">
            <w:pPr>
              <w:rPr>
                <w:bCs/>
                <w:lang w:val="en-US" w:eastAsia="en-US"/>
              </w:rPr>
            </w:pPr>
          </w:p>
          <w:p w14:paraId="1B840516" w14:textId="77777777" w:rsidR="00EF38D8" w:rsidRPr="00230AD5" w:rsidRDefault="00EF38D8" w:rsidP="00345922">
            <w:pPr>
              <w:rPr>
                <w:bCs/>
                <w:lang w:val="en-US" w:eastAsia="en-US"/>
              </w:rPr>
            </w:pPr>
          </w:p>
          <w:p w14:paraId="32C3D1D1" w14:textId="77777777" w:rsidR="00EF38D8" w:rsidRPr="00230AD5" w:rsidRDefault="00EF38D8" w:rsidP="00345922">
            <w:pPr>
              <w:rPr>
                <w:bCs/>
                <w:lang w:val="en-US" w:eastAsia="en-US"/>
              </w:rPr>
            </w:pPr>
          </w:p>
          <w:p w14:paraId="1D551AF1" w14:textId="77777777" w:rsidR="00EF38D8" w:rsidRPr="00230AD5" w:rsidRDefault="00EF38D8" w:rsidP="00345922">
            <w:pPr>
              <w:rPr>
                <w:bCs/>
                <w:lang w:val="en-US" w:eastAsia="en-US"/>
              </w:rPr>
            </w:pPr>
          </w:p>
          <w:p w14:paraId="64F7451F" w14:textId="77777777" w:rsidR="00EF38D8" w:rsidRPr="00230AD5" w:rsidRDefault="00EF38D8" w:rsidP="00345922">
            <w:pPr>
              <w:rPr>
                <w:bCs/>
                <w:lang w:val="en-US" w:eastAsia="en-US"/>
              </w:rPr>
            </w:pPr>
          </w:p>
          <w:p w14:paraId="7D23B197" w14:textId="77777777" w:rsidR="00EF38D8" w:rsidRPr="00230AD5" w:rsidRDefault="00EF38D8" w:rsidP="00345922">
            <w:pPr>
              <w:rPr>
                <w:bCs/>
                <w:lang w:val="en-US" w:eastAsia="en-US"/>
              </w:rPr>
            </w:pPr>
          </w:p>
          <w:p w14:paraId="5D60ED4F" w14:textId="77777777" w:rsidR="00EF38D8" w:rsidRPr="00230AD5" w:rsidRDefault="00EF38D8" w:rsidP="00345922">
            <w:pPr>
              <w:rPr>
                <w:bCs/>
                <w:lang w:val="en-US" w:eastAsia="en-US"/>
              </w:rPr>
            </w:pPr>
          </w:p>
          <w:p w14:paraId="6A7CC87D" w14:textId="77777777" w:rsidR="00EF38D8" w:rsidRPr="00230AD5" w:rsidRDefault="00EF38D8" w:rsidP="00345922">
            <w:pPr>
              <w:rPr>
                <w:bCs/>
                <w:lang w:val="en-US" w:eastAsia="en-US"/>
              </w:rPr>
            </w:pPr>
            <w:r w:rsidRPr="00230AD5">
              <w:rPr>
                <w:bCs/>
                <w:lang w:val="en-US" w:eastAsia="en-US"/>
              </w:rPr>
              <w:t xml:space="preserve"> At least 30%</w:t>
            </w:r>
          </w:p>
        </w:tc>
        <w:tc>
          <w:tcPr>
            <w:tcW w:w="1820" w:type="dxa"/>
          </w:tcPr>
          <w:p w14:paraId="5024469D" w14:textId="77777777" w:rsidR="00EF38D8" w:rsidRPr="00230AD5" w:rsidRDefault="00EF38D8" w:rsidP="00345922">
            <w:pPr>
              <w:rPr>
                <w:bCs/>
                <w:lang w:val="en-US" w:eastAsia="en-US"/>
              </w:rPr>
            </w:pPr>
            <w:r w:rsidRPr="00230AD5">
              <w:rPr>
                <w:bCs/>
                <w:lang w:val="en-US" w:eastAsia="en-US"/>
              </w:rPr>
              <w:lastRenderedPageBreak/>
              <w:t xml:space="preserve">Training preparation: concept note, logistic note, </w:t>
            </w:r>
            <w:proofErr w:type="gramStart"/>
            <w:r w:rsidRPr="00230AD5">
              <w:rPr>
                <w:bCs/>
                <w:lang w:val="en-US" w:eastAsia="en-US"/>
              </w:rPr>
              <w:lastRenderedPageBreak/>
              <w:t>facilitation</w:t>
            </w:r>
            <w:proofErr w:type="gramEnd"/>
            <w:r w:rsidRPr="00230AD5">
              <w:rPr>
                <w:bCs/>
                <w:lang w:val="en-US" w:eastAsia="en-US"/>
              </w:rPr>
              <w:t xml:space="preserve"> and reporting </w:t>
            </w:r>
          </w:p>
        </w:tc>
        <w:tc>
          <w:tcPr>
            <w:tcW w:w="2858" w:type="dxa"/>
          </w:tcPr>
          <w:p w14:paraId="1AB5E1C2" w14:textId="273EBD17" w:rsidR="00EF38D8" w:rsidRPr="00230AD5" w:rsidRDefault="32C210C0" w:rsidP="00345922">
            <w:pPr>
              <w:rPr>
                <w:lang w:val="en-US" w:eastAsia="en-US"/>
              </w:rPr>
            </w:pPr>
            <w:r w:rsidRPr="00230AD5">
              <w:rPr>
                <w:lang w:val="en-US" w:eastAsia="en-US"/>
              </w:rPr>
              <w:lastRenderedPageBreak/>
              <w:t>Implementation</w:t>
            </w:r>
            <w:r w:rsidR="00A3635B" w:rsidRPr="00230AD5">
              <w:rPr>
                <w:lang w:val="en-US" w:eastAsia="en-US"/>
              </w:rPr>
              <w:t xml:space="preserve"> </w:t>
            </w:r>
            <w:r w:rsidRPr="00230AD5">
              <w:rPr>
                <w:lang w:val="en-US" w:eastAsia="en-US"/>
              </w:rPr>
              <w:t>delayed and rescheduled</w:t>
            </w:r>
            <w:r w:rsidR="6B9B1DBD" w:rsidRPr="00230AD5">
              <w:rPr>
                <w:lang w:val="en-US" w:eastAsia="en-US"/>
              </w:rPr>
              <w:t xml:space="preserve"> in 2021</w:t>
            </w:r>
            <w:r w:rsidRPr="00230AD5">
              <w:rPr>
                <w:lang w:val="en-US" w:eastAsia="en-US"/>
              </w:rPr>
              <w:t xml:space="preserve">. </w:t>
            </w:r>
            <w:r w:rsidR="595F2015" w:rsidRPr="00230AD5">
              <w:rPr>
                <w:lang w:val="en-US" w:eastAsia="en-US"/>
              </w:rPr>
              <w:t>The current cohort will compl</w:t>
            </w:r>
            <w:r w:rsidR="6FE61551" w:rsidRPr="00230AD5">
              <w:rPr>
                <w:lang w:val="en-US" w:eastAsia="en-US"/>
              </w:rPr>
              <w:t xml:space="preserve">ete the </w:t>
            </w:r>
            <w:r w:rsidR="277D70CF" w:rsidRPr="00230AD5">
              <w:rPr>
                <w:lang w:val="en-US" w:eastAsia="en-US"/>
              </w:rPr>
              <w:t>training at the</w:t>
            </w:r>
            <w:r w:rsidR="6FE61551" w:rsidRPr="00230AD5">
              <w:rPr>
                <w:lang w:val="en-US" w:eastAsia="en-US"/>
              </w:rPr>
              <w:t xml:space="preserve"> </w:t>
            </w:r>
            <w:r w:rsidR="6FE61551" w:rsidRPr="00230AD5">
              <w:rPr>
                <w:lang w:val="en-US" w:eastAsia="en-US"/>
              </w:rPr>
              <w:lastRenderedPageBreak/>
              <w:t xml:space="preserve">end of September 2021 after 6 months of training. </w:t>
            </w:r>
          </w:p>
        </w:tc>
        <w:tc>
          <w:tcPr>
            <w:tcW w:w="2205" w:type="dxa"/>
          </w:tcPr>
          <w:p w14:paraId="4EA29875" w14:textId="77777777" w:rsidR="00EF38D8" w:rsidRPr="00230AD5" w:rsidRDefault="00EF38D8" w:rsidP="00345922">
            <w:pPr>
              <w:rPr>
                <w:bCs/>
                <w:lang w:val="en-US" w:eastAsia="en-US"/>
              </w:rPr>
            </w:pPr>
            <w:r w:rsidRPr="00230AD5">
              <w:rPr>
                <w:bCs/>
                <w:lang w:val="en-US" w:eastAsia="en-US"/>
              </w:rPr>
              <w:lastRenderedPageBreak/>
              <w:t xml:space="preserve">COVID-19 related restrictions of people’s movements and face to face </w:t>
            </w:r>
            <w:r w:rsidRPr="00230AD5">
              <w:rPr>
                <w:bCs/>
                <w:lang w:val="en-US" w:eastAsia="en-US"/>
              </w:rPr>
              <w:lastRenderedPageBreak/>
              <w:t>meetings or trainings</w:t>
            </w:r>
          </w:p>
          <w:p w14:paraId="4EBF9732" w14:textId="77777777" w:rsidR="00EF38D8" w:rsidRPr="00230AD5" w:rsidRDefault="00EF38D8" w:rsidP="00345922">
            <w:pPr>
              <w:rPr>
                <w:bCs/>
                <w:lang w:val="en-US" w:eastAsia="en-US"/>
              </w:rPr>
            </w:pPr>
          </w:p>
        </w:tc>
      </w:tr>
      <w:tr w:rsidR="002521F3" w:rsidRPr="00230AD5" w14:paraId="7F0965AC" w14:textId="77777777" w:rsidTr="0C3CF4B8">
        <w:trPr>
          <w:trHeight w:val="512"/>
        </w:trPr>
        <w:tc>
          <w:tcPr>
            <w:tcW w:w="2425" w:type="dxa"/>
          </w:tcPr>
          <w:p w14:paraId="6752548F" w14:textId="77777777" w:rsidR="00EF38D8" w:rsidRPr="00230AD5" w:rsidRDefault="00EF38D8" w:rsidP="00345922">
            <w:pPr>
              <w:rPr>
                <w:bCs/>
                <w:lang w:val="en-US" w:eastAsia="en-US"/>
              </w:rPr>
            </w:pPr>
          </w:p>
        </w:tc>
        <w:tc>
          <w:tcPr>
            <w:tcW w:w="2694" w:type="dxa"/>
            <w:shd w:val="clear" w:color="auto" w:fill="EEECE1"/>
          </w:tcPr>
          <w:p w14:paraId="5C82D6CD" w14:textId="77777777" w:rsidR="00EF38D8" w:rsidRPr="00230AD5" w:rsidRDefault="00EF38D8" w:rsidP="00345922">
            <w:pPr>
              <w:rPr>
                <w:bCs/>
                <w:lang w:val="en-US" w:eastAsia="en-US"/>
              </w:rPr>
            </w:pPr>
            <w:r w:rsidRPr="00230AD5">
              <w:rPr>
                <w:bCs/>
                <w:lang w:val="en-US" w:eastAsia="en-US"/>
              </w:rPr>
              <w:t>Indicator 2.1.4: The results, lessons learned and good practices on socio-economic reintegration shared with District Authorities</w:t>
            </w:r>
          </w:p>
        </w:tc>
        <w:tc>
          <w:tcPr>
            <w:tcW w:w="1417" w:type="dxa"/>
            <w:shd w:val="clear" w:color="auto" w:fill="EEECE1"/>
          </w:tcPr>
          <w:p w14:paraId="2277630C" w14:textId="77777777" w:rsidR="00EF38D8" w:rsidRPr="00230AD5" w:rsidRDefault="00EF38D8" w:rsidP="00345922">
            <w:pPr>
              <w:rPr>
                <w:bCs/>
                <w:lang w:val="en-US" w:eastAsia="en-US"/>
              </w:rPr>
            </w:pPr>
            <w:r w:rsidRPr="00230AD5">
              <w:rPr>
                <w:bCs/>
                <w:lang w:val="en-US" w:eastAsia="en-US"/>
              </w:rPr>
              <w:t>n/a</w:t>
            </w:r>
          </w:p>
        </w:tc>
        <w:tc>
          <w:tcPr>
            <w:tcW w:w="1701" w:type="dxa"/>
            <w:shd w:val="clear" w:color="auto" w:fill="EEECE1"/>
          </w:tcPr>
          <w:p w14:paraId="591F7E67" w14:textId="77777777" w:rsidR="00EF38D8" w:rsidRPr="00230AD5" w:rsidRDefault="00EF38D8" w:rsidP="00345922">
            <w:pPr>
              <w:rPr>
                <w:bCs/>
                <w:lang w:val="en-US" w:eastAsia="en-US"/>
              </w:rPr>
            </w:pPr>
            <w:r w:rsidRPr="00230AD5">
              <w:rPr>
                <w:bCs/>
                <w:lang w:val="en-US" w:eastAsia="en-US"/>
              </w:rPr>
              <w:t xml:space="preserve">30 districts </w:t>
            </w:r>
          </w:p>
        </w:tc>
        <w:tc>
          <w:tcPr>
            <w:tcW w:w="1820" w:type="dxa"/>
          </w:tcPr>
          <w:p w14:paraId="2841145B" w14:textId="77777777" w:rsidR="00EF38D8" w:rsidRPr="00230AD5" w:rsidRDefault="00EF38D8" w:rsidP="00345922">
            <w:pPr>
              <w:rPr>
                <w:bCs/>
                <w:lang w:val="en-US" w:eastAsia="en-US"/>
              </w:rPr>
            </w:pPr>
            <w:r w:rsidRPr="00230AD5">
              <w:rPr>
                <w:bCs/>
                <w:lang w:val="en-US" w:eastAsia="en-US"/>
              </w:rPr>
              <w:t>Conference preparations(Concept note, logistics note, invitees, venue and budget,</w:t>
            </w:r>
            <w:proofErr w:type="gramStart"/>
            <w:r w:rsidRPr="00230AD5">
              <w:rPr>
                <w:bCs/>
                <w:lang w:val="en-US" w:eastAsia="en-US"/>
              </w:rPr>
              <w:t>etc,..</w:t>
            </w:r>
            <w:proofErr w:type="gramEnd"/>
            <w:r w:rsidRPr="00230AD5">
              <w:rPr>
                <w:bCs/>
                <w:lang w:val="en-US" w:eastAsia="en-US"/>
              </w:rPr>
              <w:t>0 completed two months ahead.</w:t>
            </w:r>
          </w:p>
        </w:tc>
        <w:tc>
          <w:tcPr>
            <w:tcW w:w="2858" w:type="dxa"/>
          </w:tcPr>
          <w:p w14:paraId="63B69FDA" w14:textId="35B88BF9" w:rsidR="00EF38D8" w:rsidRPr="00230AD5" w:rsidRDefault="04BC5CC2" w:rsidP="00345922">
            <w:pPr>
              <w:rPr>
                <w:lang w:val="en-US" w:eastAsia="en-US"/>
              </w:rPr>
            </w:pPr>
            <w:r w:rsidRPr="00230AD5">
              <w:rPr>
                <w:lang w:val="en-US" w:eastAsia="en-US"/>
              </w:rPr>
              <w:t>Activity to be carried out in the last stage of the project’s implementation</w:t>
            </w:r>
            <w:r w:rsidR="79B808B1" w:rsidRPr="00230AD5">
              <w:rPr>
                <w:lang w:val="en-US" w:eastAsia="en-US"/>
              </w:rPr>
              <w:t xml:space="preserve"> (</w:t>
            </w:r>
            <w:r w:rsidR="4E483169" w:rsidRPr="00230AD5">
              <w:rPr>
                <w:lang w:val="en-US" w:eastAsia="en-US"/>
              </w:rPr>
              <w:t>e</w:t>
            </w:r>
            <w:r w:rsidR="79B808B1" w:rsidRPr="00230AD5">
              <w:rPr>
                <w:lang w:val="en-US" w:eastAsia="en-US"/>
              </w:rPr>
              <w:t>nd of July 2021)</w:t>
            </w:r>
            <w:r w:rsidRPr="00230AD5">
              <w:rPr>
                <w:lang w:val="en-US" w:eastAsia="en-US"/>
              </w:rPr>
              <w:t>.</w:t>
            </w:r>
          </w:p>
        </w:tc>
        <w:tc>
          <w:tcPr>
            <w:tcW w:w="2205" w:type="dxa"/>
          </w:tcPr>
          <w:p w14:paraId="701F6242" w14:textId="77777777" w:rsidR="00EF38D8" w:rsidRPr="00230AD5" w:rsidRDefault="00EF38D8" w:rsidP="00345922">
            <w:pPr>
              <w:rPr>
                <w:bCs/>
                <w:lang w:val="en-US" w:eastAsia="en-US"/>
              </w:rPr>
            </w:pPr>
            <w:r w:rsidRPr="00230AD5">
              <w:rPr>
                <w:bCs/>
                <w:lang w:val="en-US" w:eastAsia="en-US"/>
              </w:rPr>
              <w:t xml:space="preserve">n/a </w:t>
            </w:r>
          </w:p>
        </w:tc>
      </w:tr>
      <w:tr w:rsidR="002521F3" w:rsidRPr="00230AD5" w14:paraId="13C89F1A" w14:textId="77777777" w:rsidTr="0C3CF4B8">
        <w:trPr>
          <w:trHeight w:val="512"/>
        </w:trPr>
        <w:tc>
          <w:tcPr>
            <w:tcW w:w="2425" w:type="dxa"/>
          </w:tcPr>
          <w:p w14:paraId="268E86AD" w14:textId="77777777" w:rsidR="00EF38D8" w:rsidRPr="00230AD5" w:rsidRDefault="00EF38D8" w:rsidP="00345922">
            <w:pPr>
              <w:rPr>
                <w:bCs/>
                <w:lang w:val="en-US" w:eastAsia="en-US"/>
              </w:rPr>
            </w:pPr>
          </w:p>
        </w:tc>
        <w:tc>
          <w:tcPr>
            <w:tcW w:w="2694" w:type="dxa"/>
            <w:shd w:val="clear" w:color="auto" w:fill="EEECE1"/>
          </w:tcPr>
          <w:p w14:paraId="44D152D2" w14:textId="77777777" w:rsidR="00EF38D8" w:rsidRPr="00230AD5" w:rsidRDefault="00EF38D8" w:rsidP="00345922">
            <w:pPr>
              <w:rPr>
                <w:bCs/>
                <w:lang w:val="en-US" w:eastAsia="en-US"/>
              </w:rPr>
            </w:pPr>
            <w:r w:rsidRPr="00230AD5">
              <w:rPr>
                <w:bCs/>
                <w:lang w:val="en-US" w:eastAsia="en-US"/>
              </w:rPr>
              <w:t>Indicator 2.1.5: Proportion in % of graduate who receive toolkits upon graduation disaggregated by sex and age groups.</w:t>
            </w:r>
          </w:p>
        </w:tc>
        <w:tc>
          <w:tcPr>
            <w:tcW w:w="1417" w:type="dxa"/>
            <w:shd w:val="clear" w:color="auto" w:fill="EEECE1"/>
          </w:tcPr>
          <w:p w14:paraId="2D631011" w14:textId="77777777" w:rsidR="00EF38D8" w:rsidRPr="00230AD5" w:rsidRDefault="00EF38D8" w:rsidP="00345922">
            <w:pPr>
              <w:rPr>
                <w:bCs/>
                <w:lang w:val="en-US" w:eastAsia="en-US"/>
              </w:rPr>
            </w:pPr>
            <w:r w:rsidRPr="00230AD5">
              <w:rPr>
                <w:bCs/>
                <w:lang w:val="en-US" w:eastAsia="en-US"/>
              </w:rPr>
              <w:t xml:space="preserve">7 graduation ceremonies (stage IV) 30% completion of training, 20% </w:t>
            </w:r>
            <w:r w:rsidRPr="00230AD5">
              <w:rPr>
                <w:bCs/>
                <w:lang w:val="en-US" w:eastAsia="en-US"/>
              </w:rPr>
              <w:lastRenderedPageBreak/>
              <w:t xml:space="preserve">toolkits distributed </w:t>
            </w:r>
          </w:p>
        </w:tc>
        <w:tc>
          <w:tcPr>
            <w:tcW w:w="1701" w:type="dxa"/>
            <w:shd w:val="clear" w:color="auto" w:fill="EEECE1"/>
          </w:tcPr>
          <w:p w14:paraId="4C6C247B" w14:textId="77777777" w:rsidR="00EF38D8" w:rsidRPr="00230AD5" w:rsidRDefault="00EF38D8" w:rsidP="00345922">
            <w:pPr>
              <w:rPr>
                <w:bCs/>
                <w:lang w:val="en-US" w:eastAsia="en-US"/>
              </w:rPr>
            </w:pPr>
            <w:r w:rsidRPr="00230AD5">
              <w:rPr>
                <w:bCs/>
                <w:lang w:val="en-US" w:eastAsia="en-US"/>
              </w:rPr>
              <w:lastRenderedPageBreak/>
              <w:t>100% completion of training, 100 % kits distributed</w:t>
            </w:r>
          </w:p>
          <w:p w14:paraId="6BC06763" w14:textId="77777777" w:rsidR="00EF38D8" w:rsidRPr="00230AD5" w:rsidRDefault="00EF38D8" w:rsidP="00345922">
            <w:pPr>
              <w:rPr>
                <w:bCs/>
                <w:lang w:val="en-US" w:eastAsia="en-US"/>
              </w:rPr>
            </w:pPr>
            <w:r w:rsidRPr="00230AD5">
              <w:rPr>
                <w:bCs/>
                <w:lang w:val="en-US" w:eastAsia="en-US"/>
              </w:rPr>
              <w:t xml:space="preserve">At least 30% of toolkits go to women ex-combatants </w:t>
            </w:r>
            <w:r w:rsidRPr="00230AD5">
              <w:rPr>
                <w:bCs/>
                <w:lang w:val="en-US" w:eastAsia="en-US"/>
              </w:rPr>
              <w:lastRenderedPageBreak/>
              <w:t>and/ or dependents</w:t>
            </w:r>
          </w:p>
        </w:tc>
        <w:tc>
          <w:tcPr>
            <w:tcW w:w="1820" w:type="dxa"/>
          </w:tcPr>
          <w:p w14:paraId="4F4B1F99" w14:textId="63FEF99B" w:rsidR="00EF38D8" w:rsidRPr="00230AD5" w:rsidRDefault="00EF38D8" w:rsidP="00345922">
            <w:pPr>
              <w:rPr>
                <w:bCs/>
                <w:lang w:val="en-US" w:eastAsia="en-US"/>
              </w:rPr>
            </w:pPr>
            <w:r w:rsidRPr="00230AD5">
              <w:rPr>
                <w:bCs/>
                <w:lang w:val="en-US" w:eastAsia="en-US"/>
              </w:rPr>
              <w:lastRenderedPageBreak/>
              <w:t xml:space="preserve">Conference preparations (Concept note, logistics note, invitees, </w:t>
            </w:r>
            <w:proofErr w:type="gramStart"/>
            <w:r w:rsidRPr="00230AD5">
              <w:rPr>
                <w:bCs/>
                <w:lang w:val="en-US" w:eastAsia="en-US"/>
              </w:rPr>
              <w:t>venue</w:t>
            </w:r>
            <w:proofErr w:type="gramEnd"/>
            <w:r w:rsidRPr="00230AD5">
              <w:rPr>
                <w:bCs/>
                <w:lang w:val="en-US" w:eastAsia="en-US"/>
              </w:rPr>
              <w:t xml:space="preserve"> and budget,etc,0 completed two months ahead.</w:t>
            </w:r>
          </w:p>
        </w:tc>
        <w:tc>
          <w:tcPr>
            <w:tcW w:w="2858" w:type="dxa"/>
          </w:tcPr>
          <w:p w14:paraId="10081A4F" w14:textId="2FFD5C8E" w:rsidR="00EF38D8" w:rsidRPr="00230AD5" w:rsidRDefault="32C210C0" w:rsidP="00345922">
            <w:pPr>
              <w:rPr>
                <w:lang w:val="en-US" w:eastAsia="en-US"/>
              </w:rPr>
            </w:pPr>
            <w:r w:rsidRPr="00230AD5">
              <w:rPr>
                <w:lang w:val="en-US" w:eastAsia="en-US"/>
              </w:rPr>
              <w:t xml:space="preserve">Kits will be distributed at the end of the </w:t>
            </w:r>
            <w:r w:rsidR="2806CF16" w:rsidRPr="00230AD5">
              <w:rPr>
                <w:lang w:val="en-US" w:eastAsia="en-US"/>
              </w:rPr>
              <w:t>trainings.</w:t>
            </w:r>
          </w:p>
        </w:tc>
        <w:tc>
          <w:tcPr>
            <w:tcW w:w="2205" w:type="dxa"/>
          </w:tcPr>
          <w:p w14:paraId="21E6077E" w14:textId="77777777" w:rsidR="00EF38D8" w:rsidRPr="00230AD5" w:rsidRDefault="00EF38D8" w:rsidP="00345922">
            <w:pPr>
              <w:rPr>
                <w:bCs/>
                <w:lang w:val="en-US" w:eastAsia="en-US"/>
              </w:rPr>
            </w:pPr>
          </w:p>
          <w:p w14:paraId="10BA287F" w14:textId="77777777" w:rsidR="00EF38D8" w:rsidRPr="00230AD5" w:rsidRDefault="00EF38D8" w:rsidP="00345922">
            <w:pPr>
              <w:rPr>
                <w:bCs/>
                <w:lang w:val="en-US" w:eastAsia="en-US"/>
              </w:rPr>
            </w:pPr>
          </w:p>
          <w:p w14:paraId="50B03AB2" w14:textId="77777777" w:rsidR="00EF38D8" w:rsidRPr="00230AD5" w:rsidRDefault="00EF38D8" w:rsidP="00345922">
            <w:pPr>
              <w:ind w:firstLine="720"/>
              <w:rPr>
                <w:lang w:val="en-US" w:eastAsia="en-US"/>
              </w:rPr>
            </w:pPr>
            <w:r w:rsidRPr="00230AD5">
              <w:rPr>
                <w:lang w:val="en-US" w:eastAsia="en-US"/>
              </w:rPr>
              <w:t xml:space="preserve">n/a </w:t>
            </w:r>
          </w:p>
        </w:tc>
      </w:tr>
      <w:tr w:rsidR="002521F3" w:rsidRPr="00230AD5" w14:paraId="53AF5636" w14:textId="77777777" w:rsidTr="0C3CF4B8">
        <w:trPr>
          <w:trHeight w:val="512"/>
        </w:trPr>
        <w:tc>
          <w:tcPr>
            <w:tcW w:w="2425" w:type="dxa"/>
            <w:vMerge w:val="restart"/>
          </w:tcPr>
          <w:p w14:paraId="128C5328" w14:textId="77777777" w:rsidR="00EF38D8" w:rsidRPr="00230AD5" w:rsidRDefault="00EF38D8" w:rsidP="00345922">
            <w:pPr>
              <w:rPr>
                <w:bCs/>
                <w:lang w:val="en-US" w:eastAsia="en-US"/>
              </w:rPr>
            </w:pPr>
          </w:p>
          <w:p w14:paraId="2C5EED8A" w14:textId="77777777" w:rsidR="00EF38D8" w:rsidRPr="00230AD5" w:rsidRDefault="00EF38D8" w:rsidP="00345922">
            <w:pPr>
              <w:rPr>
                <w:bCs/>
                <w:lang w:val="en-US" w:eastAsia="en-US"/>
              </w:rPr>
            </w:pPr>
            <w:r w:rsidRPr="00230AD5">
              <w:rPr>
                <w:bCs/>
                <w:lang w:val="en-US" w:eastAsia="en-US"/>
              </w:rPr>
              <w:t>Output 2.2</w:t>
            </w:r>
          </w:p>
          <w:p w14:paraId="50CB8FF6" w14:textId="6E1F9F5F"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Socio-economic reintegration opportunities for ex-combatants and their dependents  are provided and sustainable"/>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Socio-economic reintegration opportunities for ex-combatants and their dependents</w:t>
            </w:r>
            <w:r w:rsidR="0076299F" w:rsidRPr="00230AD5">
              <w:rPr>
                <w:bCs/>
                <w:noProof/>
                <w:lang w:val="en-US" w:eastAsia="en-US"/>
              </w:rPr>
              <w:t xml:space="preserve"> </w:t>
            </w:r>
            <w:r w:rsidRPr="00230AD5">
              <w:rPr>
                <w:bCs/>
                <w:noProof/>
                <w:lang w:val="en-US" w:eastAsia="en-US"/>
              </w:rPr>
              <w:t>are provided and sustainable</w:t>
            </w:r>
            <w:r w:rsidRPr="00230AD5">
              <w:rPr>
                <w:bCs/>
                <w:color w:val="2B579A"/>
                <w:shd w:val="clear" w:color="auto" w:fill="E6E6E6"/>
                <w:lang w:val="en-US" w:eastAsia="en-US"/>
              </w:rPr>
              <w:fldChar w:fldCharType="end"/>
            </w:r>
          </w:p>
        </w:tc>
        <w:tc>
          <w:tcPr>
            <w:tcW w:w="2694" w:type="dxa"/>
            <w:shd w:val="clear" w:color="auto" w:fill="EEECE1"/>
          </w:tcPr>
          <w:p w14:paraId="2C5EBF7D" w14:textId="4E31F573" w:rsidR="00EF38D8" w:rsidRPr="00230AD5" w:rsidRDefault="00EF38D8" w:rsidP="00345922">
            <w:pPr>
              <w:rPr>
                <w:bCs/>
                <w:lang w:val="en-US" w:eastAsia="en-US"/>
              </w:rPr>
            </w:pPr>
            <w:r w:rsidRPr="00230AD5">
              <w:rPr>
                <w:bCs/>
                <w:lang w:val="en-US" w:eastAsia="en-US"/>
              </w:rPr>
              <w:t>Indicator</w:t>
            </w:r>
            <w:r w:rsidR="0076299F" w:rsidRPr="00230AD5">
              <w:rPr>
                <w:bCs/>
                <w:lang w:val="en-US" w:eastAsia="en-US"/>
              </w:rPr>
              <w:t xml:space="preserve"> </w:t>
            </w:r>
            <w:r w:rsidRPr="00230AD5">
              <w:rPr>
                <w:bCs/>
                <w:lang w:val="en-US" w:eastAsia="en-US"/>
              </w:rPr>
              <w:t>2.2.1</w:t>
            </w:r>
          </w:p>
          <w:p w14:paraId="49E4E032" w14:textId="6DA21304"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 of ex-combatants  and dependent who receive reintegration benefits in a form of start up capital in time and in accordance with trained implementation manual"/>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of ex-combatants</w:t>
            </w:r>
            <w:r w:rsidR="0076299F" w:rsidRPr="00230AD5">
              <w:rPr>
                <w:bCs/>
                <w:noProof/>
                <w:lang w:val="en-US" w:eastAsia="en-US"/>
              </w:rPr>
              <w:t xml:space="preserve"> </w:t>
            </w:r>
            <w:r w:rsidRPr="00230AD5">
              <w:rPr>
                <w:bCs/>
                <w:noProof/>
                <w:lang w:val="en-US" w:eastAsia="en-US"/>
              </w:rPr>
              <w:t>and dependent who receive reintegration benefits in a form of start up capital in time and in accordance with trained implementation manual</w:t>
            </w:r>
            <w:r w:rsidRPr="00230AD5">
              <w:rPr>
                <w:bCs/>
                <w:color w:val="2B579A"/>
                <w:shd w:val="clear" w:color="auto" w:fill="E6E6E6"/>
                <w:lang w:val="en-US" w:eastAsia="en-US"/>
              </w:rPr>
              <w:fldChar w:fldCharType="end"/>
            </w:r>
          </w:p>
        </w:tc>
        <w:tc>
          <w:tcPr>
            <w:tcW w:w="1417" w:type="dxa"/>
            <w:shd w:val="clear" w:color="auto" w:fill="EEECE1"/>
          </w:tcPr>
          <w:p w14:paraId="6C79CA6F"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10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100%</w:t>
            </w:r>
            <w:r w:rsidRPr="00230AD5">
              <w:rPr>
                <w:bCs/>
                <w:color w:val="2B579A"/>
                <w:shd w:val="clear" w:color="auto" w:fill="E6E6E6"/>
                <w:lang w:val="en-US" w:eastAsia="en-US"/>
              </w:rPr>
              <w:fldChar w:fldCharType="end"/>
            </w:r>
          </w:p>
        </w:tc>
        <w:tc>
          <w:tcPr>
            <w:tcW w:w="1701" w:type="dxa"/>
            <w:shd w:val="clear" w:color="auto" w:fill="EEECE1"/>
          </w:tcPr>
          <w:p w14:paraId="1757F039"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10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100%</w:t>
            </w:r>
            <w:r w:rsidRPr="00230AD5">
              <w:rPr>
                <w:bCs/>
                <w:color w:val="2B579A"/>
                <w:shd w:val="clear" w:color="auto" w:fill="E6E6E6"/>
                <w:lang w:val="en-US" w:eastAsia="en-US"/>
              </w:rPr>
              <w:fldChar w:fldCharType="end"/>
            </w:r>
          </w:p>
        </w:tc>
        <w:tc>
          <w:tcPr>
            <w:tcW w:w="1820" w:type="dxa"/>
          </w:tcPr>
          <w:p w14:paraId="23A783C4"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Quarterly report on access to economic benefits</w:t>
            </w:r>
          </w:p>
        </w:tc>
        <w:tc>
          <w:tcPr>
            <w:tcW w:w="2858" w:type="dxa"/>
          </w:tcPr>
          <w:p w14:paraId="444DAA2E" w14:textId="25D48B1B" w:rsidR="00F21E2F" w:rsidRPr="00230AD5" w:rsidRDefault="73DB3189" w:rsidP="00345922">
            <w:pPr>
              <w:pStyle w:val="NormalWeb"/>
              <w:spacing w:before="0" w:beforeAutospacing="0" w:after="0" w:afterAutospacing="0"/>
            </w:pPr>
            <w:r w:rsidRPr="00230AD5">
              <w:t>All eligib</w:t>
            </w:r>
            <w:r w:rsidR="3397D29A" w:rsidRPr="00230AD5">
              <w:t xml:space="preserve">le ex-combatant </w:t>
            </w:r>
            <w:r w:rsidR="2BD5FED2" w:rsidRPr="00230AD5">
              <w:t>355 (354 Men &amp;1 Woman)</w:t>
            </w:r>
            <w:r w:rsidR="36CACFDA" w:rsidRPr="00230AD5">
              <w:t xml:space="preserve"> </w:t>
            </w:r>
            <w:r w:rsidR="0E603B2D" w:rsidRPr="00230AD5">
              <w:t>received reintegration</w:t>
            </w:r>
            <w:r w:rsidRPr="00230AD5">
              <w:rPr>
                <w:color w:val="2B579A"/>
                <w:shd w:val="clear" w:color="auto" w:fill="E6E6E6"/>
              </w:rPr>
              <w:t xml:space="preserve"> </w:t>
            </w:r>
            <w:r w:rsidR="20C5447A" w:rsidRPr="00230AD5">
              <w:t>bene</w:t>
            </w:r>
            <w:r w:rsidR="20C5447A" w:rsidRPr="00230AD5">
              <w:rPr>
                <w:lang w:eastAsia="en-GB"/>
              </w:rPr>
              <w:t>fits equivalent</w:t>
            </w:r>
            <w:r w:rsidR="4B362039" w:rsidRPr="00230AD5">
              <w:rPr>
                <w:lang w:eastAsia="en-GB"/>
              </w:rPr>
              <w:t xml:space="preserve"> to RWF </w:t>
            </w:r>
            <w:r w:rsidR="52445FA7" w:rsidRPr="00230AD5">
              <w:rPr>
                <w:lang w:eastAsia="en-GB"/>
              </w:rPr>
              <w:t>120,000 in</w:t>
            </w:r>
            <w:r w:rsidRPr="00230AD5">
              <w:rPr>
                <w:lang w:eastAsia="en-GB"/>
              </w:rPr>
              <w:t xml:space="preserve"> </w:t>
            </w:r>
            <w:r w:rsidR="6A9CD5FD" w:rsidRPr="00230AD5">
              <w:rPr>
                <w:lang w:eastAsia="en-GB"/>
              </w:rPr>
              <w:t>the form</w:t>
            </w:r>
            <w:r w:rsidRPr="00230AD5">
              <w:rPr>
                <w:lang w:eastAsia="en-GB"/>
              </w:rPr>
              <w:t xml:space="preserve"> of </w:t>
            </w:r>
            <w:r w:rsidR="6289F9C4" w:rsidRPr="00230AD5">
              <w:rPr>
                <w:lang w:eastAsia="en-GB"/>
              </w:rPr>
              <w:t>startup</w:t>
            </w:r>
            <w:r w:rsidRPr="00230AD5">
              <w:rPr>
                <w:lang w:eastAsia="en-GB"/>
              </w:rPr>
              <w:t xml:space="preserve"> </w:t>
            </w:r>
            <w:r w:rsidR="6289F9C4" w:rsidRPr="00230AD5">
              <w:rPr>
                <w:lang w:eastAsia="en-GB"/>
              </w:rPr>
              <w:t>capital</w:t>
            </w:r>
            <w:r w:rsidR="4230BCD7" w:rsidRPr="00230AD5">
              <w:rPr>
                <w:lang w:eastAsia="en-GB"/>
              </w:rPr>
              <w:t xml:space="preserve"> </w:t>
            </w:r>
            <w:r w:rsidR="6289F9C4" w:rsidRPr="00230AD5">
              <w:rPr>
                <w:lang w:eastAsia="en-GB"/>
              </w:rPr>
              <w:t>to initiate income generating activities.</w:t>
            </w:r>
            <w:r w:rsidRPr="00230AD5">
              <w:rPr>
                <w:lang w:eastAsia="en-GB"/>
              </w:rPr>
              <w:t xml:space="preserve"> </w:t>
            </w:r>
          </w:p>
          <w:p w14:paraId="6C76AD7F" w14:textId="559E68E8" w:rsidR="00EF38D8" w:rsidRPr="00230AD5" w:rsidRDefault="00EF38D8" w:rsidP="00345922">
            <w:pPr>
              <w:pStyle w:val="NormalWeb"/>
              <w:spacing w:before="0" w:beforeAutospacing="0" w:after="0" w:afterAutospacing="0"/>
            </w:pPr>
          </w:p>
        </w:tc>
        <w:tc>
          <w:tcPr>
            <w:tcW w:w="2205" w:type="dxa"/>
          </w:tcPr>
          <w:p w14:paraId="111E54FE" w14:textId="37C79534" w:rsidR="00EF38D8" w:rsidRPr="00230AD5" w:rsidRDefault="00EF38D8" w:rsidP="00345922">
            <w:pPr>
              <w:rPr>
                <w:bCs/>
              </w:rPr>
            </w:pPr>
            <w:r w:rsidRPr="00230AD5">
              <w:rPr>
                <w:color w:val="2B579A"/>
                <w:shd w:val="clear" w:color="auto" w:fill="E6E6E6"/>
                <w:lang w:val="en-US" w:eastAsia="en-US"/>
              </w:rPr>
              <w:fldChar w:fldCharType="begin">
                <w:ffData>
                  <w:name w:val=""/>
                  <w:enabled/>
                  <w:calcOnExit w:val="0"/>
                  <w:textInput>
                    <w:maxLength w:val="300"/>
                  </w:textInput>
                </w:ffData>
              </w:fldChar>
            </w:r>
            <w:r w:rsidRPr="00230AD5">
              <w:rPr>
                <w:lang w:val="en-US" w:eastAsia="en-US"/>
              </w:rPr>
              <w:instrText xml:space="preserve"> FORMTEXT </w:instrText>
            </w:r>
            <w:r w:rsidR="0063230C">
              <w:rPr>
                <w:color w:val="2B579A"/>
                <w:shd w:val="clear" w:color="auto" w:fill="E6E6E6"/>
                <w:lang w:val="en-US" w:eastAsia="en-US"/>
              </w:rPr>
            </w:r>
            <w:r w:rsidR="0063230C">
              <w:rPr>
                <w:color w:val="2B579A"/>
                <w:shd w:val="clear" w:color="auto" w:fill="E6E6E6"/>
                <w:lang w:val="en-US" w:eastAsia="en-US"/>
              </w:rPr>
              <w:fldChar w:fldCharType="separate"/>
            </w:r>
            <w:r w:rsidRPr="00230AD5">
              <w:rPr>
                <w:color w:val="2B579A"/>
                <w:shd w:val="clear" w:color="auto" w:fill="E6E6E6"/>
                <w:lang w:val="en-US" w:eastAsia="en-US"/>
              </w:rPr>
              <w:fldChar w:fldCharType="end"/>
            </w:r>
          </w:p>
        </w:tc>
      </w:tr>
      <w:tr w:rsidR="002521F3" w:rsidRPr="00230AD5" w14:paraId="4B43852E" w14:textId="77777777" w:rsidTr="0C3CF4B8">
        <w:trPr>
          <w:trHeight w:val="458"/>
        </w:trPr>
        <w:tc>
          <w:tcPr>
            <w:tcW w:w="2425" w:type="dxa"/>
            <w:vMerge/>
          </w:tcPr>
          <w:p w14:paraId="088B2977" w14:textId="77777777" w:rsidR="00EF38D8" w:rsidRPr="00230AD5" w:rsidRDefault="00EF38D8" w:rsidP="00345922">
            <w:pPr>
              <w:rPr>
                <w:bCs/>
                <w:lang w:val="en-US" w:eastAsia="en-US"/>
              </w:rPr>
            </w:pPr>
          </w:p>
        </w:tc>
        <w:tc>
          <w:tcPr>
            <w:tcW w:w="2694" w:type="dxa"/>
            <w:shd w:val="clear" w:color="auto" w:fill="EEECE1"/>
          </w:tcPr>
          <w:p w14:paraId="5DC27785" w14:textId="7EB3BB3C" w:rsidR="00EF38D8" w:rsidRPr="00230AD5" w:rsidRDefault="00EF38D8" w:rsidP="00345922">
            <w:pPr>
              <w:rPr>
                <w:bCs/>
                <w:lang w:val="en-US" w:eastAsia="en-US"/>
              </w:rPr>
            </w:pPr>
            <w:r w:rsidRPr="00230AD5">
              <w:rPr>
                <w:bCs/>
                <w:lang w:val="en-US" w:eastAsia="en-US"/>
              </w:rPr>
              <w:t>Indicator</w:t>
            </w:r>
            <w:r w:rsidR="0076299F" w:rsidRPr="00230AD5">
              <w:rPr>
                <w:bCs/>
                <w:lang w:val="en-US" w:eastAsia="en-US"/>
              </w:rPr>
              <w:t xml:space="preserve"> </w:t>
            </w:r>
            <w:r w:rsidRPr="00230AD5">
              <w:rPr>
                <w:bCs/>
                <w:lang w:val="en-US" w:eastAsia="en-US"/>
              </w:rPr>
              <w:t>2.2.2</w:t>
            </w:r>
          </w:p>
          <w:p w14:paraId="0870197D" w14:textId="1818E0A0"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Proportion of  ex-combatant  and dependents  initiating  income generating  activities disagragated by sex, ages, disability status   "/>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Proportion of</w:t>
            </w:r>
            <w:r w:rsidR="0076299F" w:rsidRPr="00230AD5">
              <w:rPr>
                <w:bCs/>
                <w:noProof/>
                <w:lang w:val="en-US" w:eastAsia="en-US"/>
              </w:rPr>
              <w:t xml:space="preserve"> </w:t>
            </w:r>
            <w:r w:rsidRPr="00230AD5">
              <w:rPr>
                <w:bCs/>
                <w:noProof/>
                <w:lang w:val="en-US" w:eastAsia="en-US"/>
              </w:rPr>
              <w:t>ex-combatant</w:t>
            </w:r>
            <w:r w:rsidR="0076299F" w:rsidRPr="00230AD5">
              <w:rPr>
                <w:bCs/>
                <w:noProof/>
                <w:lang w:val="en-US" w:eastAsia="en-US"/>
              </w:rPr>
              <w:t xml:space="preserve"> </w:t>
            </w:r>
            <w:r w:rsidRPr="00230AD5">
              <w:rPr>
                <w:bCs/>
                <w:noProof/>
                <w:lang w:val="en-US" w:eastAsia="en-US"/>
              </w:rPr>
              <w:t>and dependents</w:t>
            </w:r>
            <w:r w:rsidR="0076299F" w:rsidRPr="00230AD5">
              <w:rPr>
                <w:bCs/>
                <w:noProof/>
                <w:lang w:val="en-US" w:eastAsia="en-US"/>
              </w:rPr>
              <w:t xml:space="preserve"> </w:t>
            </w:r>
            <w:r w:rsidRPr="00230AD5">
              <w:rPr>
                <w:bCs/>
                <w:noProof/>
                <w:lang w:val="en-US" w:eastAsia="en-US"/>
              </w:rPr>
              <w:t>initiating</w:t>
            </w:r>
            <w:r w:rsidR="0076299F" w:rsidRPr="00230AD5">
              <w:rPr>
                <w:bCs/>
                <w:noProof/>
                <w:lang w:val="en-US" w:eastAsia="en-US"/>
              </w:rPr>
              <w:t xml:space="preserve"> </w:t>
            </w:r>
            <w:r w:rsidRPr="00230AD5">
              <w:rPr>
                <w:bCs/>
                <w:noProof/>
                <w:lang w:val="en-US" w:eastAsia="en-US"/>
              </w:rPr>
              <w:t>income generating</w:t>
            </w:r>
            <w:r w:rsidR="0076299F" w:rsidRPr="00230AD5">
              <w:rPr>
                <w:bCs/>
                <w:noProof/>
                <w:lang w:val="en-US" w:eastAsia="en-US"/>
              </w:rPr>
              <w:t xml:space="preserve"> </w:t>
            </w:r>
            <w:r w:rsidRPr="00230AD5">
              <w:rPr>
                <w:bCs/>
                <w:noProof/>
                <w:lang w:val="en-US" w:eastAsia="en-US"/>
              </w:rPr>
              <w:t>activities disagragated by sex, ages, disability status</w:t>
            </w:r>
            <w:r w:rsidR="0076299F" w:rsidRPr="00230AD5">
              <w:rPr>
                <w:bCs/>
                <w:noProof/>
                <w:lang w:val="en-US" w:eastAsia="en-US"/>
              </w:rPr>
              <w:t xml:space="preserve"> </w:t>
            </w:r>
            <w:r w:rsidRPr="00230AD5">
              <w:rPr>
                <w:bCs/>
                <w:noProof/>
                <w:lang w:val="en-US" w:eastAsia="en-US"/>
              </w:rPr>
              <w:t xml:space="preserve"> </w:t>
            </w:r>
            <w:r w:rsidRPr="00230AD5">
              <w:rPr>
                <w:bCs/>
                <w:color w:val="2B579A"/>
                <w:shd w:val="clear" w:color="auto" w:fill="E6E6E6"/>
                <w:lang w:val="en-US" w:eastAsia="en-US"/>
              </w:rPr>
              <w:fldChar w:fldCharType="end"/>
            </w:r>
          </w:p>
        </w:tc>
        <w:tc>
          <w:tcPr>
            <w:tcW w:w="1417" w:type="dxa"/>
            <w:shd w:val="clear" w:color="auto" w:fill="EEECE1"/>
          </w:tcPr>
          <w:p w14:paraId="4F8E80AA"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85%"/>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85%</w:t>
            </w:r>
            <w:r w:rsidRPr="00230AD5">
              <w:rPr>
                <w:bCs/>
                <w:color w:val="2B579A"/>
                <w:shd w:val="clear" w:color="auto" w:fill="E6E6E6"/>
                <w:lang w:val="en-US" w:eastAsia="en-US"/>
              </w:rPr>
              <w:fldChar w:fldCharType="end"/>
            </w:r>
          </w:p>
        </w:tc>
        <w:tc>
          <w:tcPr>
            <w:tcW w:w="1701" w:type="dxa"/>
            <w:shd w:val="clear" w:color="auto" w:fill="EEECE1"/>
          </w:tcPr>
          <w:p w14:paraId="28EAD2B3"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95%"/>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95%</w:t>
            </w:r>
            <w:r w:rsidRPr="00230AD5">
              <w:rPr>
                <w:bCs/>
                <w:color w:val="2B579A"/>
                <w:shd w:val="clear" w:color="auto" w:fill="E6E6E6"/>
                <w:lang w:val="en-US" w:eastAsia="en-US"/>
              </w:rPr>
              <w:fldChar w:fldCharType="end"/>
            </w:r>
          </w:p>
        </w:tc>
        <w:tc>
          <w:tcPr>
            <w:tcW w:w="1820" w:type="dxa"/>
          </w:tcPr>
          <w:p w14:paraId="53A1E7CE"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Quarterly report on access to benefits</w:t>
            </w:r>
          </w:p>
        </w:tc>
        <w:tc>
          <w:tcPr>
            <w:tcW w:w="2858" w:type="dxa"/>
          </w:tcPr>
          <w:p w14:paraId="0546AE52" w14:textId="6DB43807" w:rsidR="00EF38D8" w:rsidRPr="00230AD5" w:rsidRDefault="00EF38D8" w:rsidP="00345922">
            <w:r w:rsidRPr="00230AD5">
              <w:rPr>
                <w:color w:val="2B579A"/>
                <w:shd w:val="clear" w:color="auto" w:fill="E6E6E6"/>
                <w:lang w:val="en-US" w:eastAsia="en-US"/>
              </w:rPr>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Pr="00230AD5">
              <w:rPr>
                <w:color w:val="2B579A"/>
                <w:shd w:val="clear" w:color="auto" w:fill="E6E6E6"/>
                <w:lang w:val="en-US" w:eastAsia="en-US"/>
              </w:rPr>
              <w:fldChar w:fldCharType="end"/>
            </w:r>
            <w:r w:rsidR="32C210C0" w:rsidRPr="00230AD5">
              <w:rPr>
                <w:lang w:val="en-US" w:eastAsia="en-US"/>
              </w:rPr>
              <w:t xml:space="preserve"> </w:t>
            </w:r>
            <w:r w:rsidR="4A3EFEC5" w:rsidRPr="00230AD5">
              <w:rPr>
                <w:lang w:val="en-US"/>
              </w:rPr>
              <w:t xml:space="preserve">Results of the follow up revealed that all </w:t>
            </w:r>
            <w:r w:rsidR="47511E73" w:rsidRPr="00230AD5">
              <w:rPr>
                <w:lang w:val="en-US"/>
              </w:rPr>
              <w:t>96.</w:t>
            </w:r>
            <w:r w:rsidR="4A0819B5" w:rsidRPr="00230AD5">
              <w:rPr>
                <w:lang w:val="en-US"/>
              </w:rPr>
              <w:t xml:space="preserve">42 </w:t>
            </w:r>
            <w:r w:rsidR="47511E73" w:rsidRPr="00230AD5">
              <w:rPr>
                <w:lang w:val="en-US"/>
              </w:rPr>
              <w:t xml:space="preserve">representing </w:t>
            </w:r>
            <w:r w:rsidR="4A3EFEC5" w:rsidRPr="00230AD5">
              <w:rPr>
                <w:lang w:val="en-US"/>
              </w:rPr>
              <w:t xml:space="preserve">997 out of </w:t>
            </w:r>
            <w:r w:rsidR="31DFAEA9" w:rsidRPr="00230AD5">
              <w:rPr>
                <w:lang w:val="en-US"/>
              </w:rPr>
              <w:t>103</w:t>
            </w:r>
            <w:r w:rsidR="060AB793" w:rsidRPr="00230AD5">
              <w:rPr>
                <w:lang w:val="en-US"/>
              </w:rPr>
              <w:t>6</w:t>
            </w:r>
            <w:r w:rsidR="31DFAEA9" w:rsidRPr="00230AD5">
              <w:rPr>
                <w:lang w:val="en-US"/>
              </w:rPr>
              <w:t xml:space="preserve"> beneficiaries</w:t>
            </w:r>
            <w:r w:rsidR="4A3EFEC5" w:rsidRPr="00230AD5">
              <w:rPr>
                <w:lang w:val="en-US"/>
              </w:rPr>
              <w:t xml:space="preserve"> among them 233 women and 764 men </w:t>
            </w:r>
            <w:r w:rsidR="47511E73" w:rsidRPr="00230AD5">
              <w:rPr>
                <w:lang w:val="en-US"/>
              </w:rPr>
              <w:t xml:space="preserve">who benefited from the project </w:t>
            </w:r>
            <w:r w:rsidR="4A3EFEC5" w:rsidRPr="00230AD5">
              <w:rPr>
                <w:lang w:val="en-US"/>
              </w:rPr>
              <w:t xml:space="preserve">support initiated small income generating </w:t>
            </w:r>
            <w:r w:rsidR="39B52C3A" w:rsidRPr="00230AD5">
              <w:rPr>
                <w:lang w:val="en-US"/>
              </w:rPr>
              <w:t>activities.</w:t>
            </w:r>
            <w:r w:rsidR="4A3EFEC5" w:rsidRPr="00230AD5">
              <w:rPr>
                <w:lang w:val="en-US"/>
              </w:rPr>
              <w:t xml:space="preserve"> </w:t>
            </w:r>
            <w:r w:rsidR="0FB38909" w:rsidRPr="00230AD5">
              <w:t xml:space="preserve">mainly </w:t>
            </w:r>
            <w:r w:rsidR="7BBD4BBB" w:rsidRPr="00230AD5">
              <w:t>focusing on</w:t>
            </w:r>
            <w:r w:rsidR="0FB38909" w:rsidRPr="00230AD5">
              <w:t xml:space="preserve"> small businesses, farming, livestock, or technical fields (carpentry, blacksmith, etc)</w:t>
            </w:r>
          </w:p>
        </w:tc>
        <w:tc>
          <w:tcPr>
            <w:tcW w:w="2205" w:type="dxa"/>
          </w:tcPr>
          <w:p w14:paraId="039A2329"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 xml:space="preserve"> COVID-19 related restrictions of people’s movements and face to face meetings or trainings</w:t>
            </w:r>
          </w:p>
        </w:tc>
      </w:tr>
      <w:tr w:rsidR="002521F3" w:rsidRPr="00230AD5" w14:paraId="3E1523C0" w14:textId="77777777" w:rsidTr="0C3CF4B8">
        <w:trPr>
          <w:trHeight w:val="458"/>
        </w:trPr>
        <w:tc>
          <w:tcPr>
            <w:tcW w:w="2425" w:type="dxa"/>
            <w:vMerge w:val="restart"/>
          </w:tcPr>
          <w:p w14:paraId="785912C5" w14:textId="77777777" w:rsidR="00EF38D8" w:rsidRPr="00230AD5" w:rsidRDefault="00EF38D8" w:rsidP="00345922">
            <w:pPr>
              <w:rPr>
                <w:bCs/>
                <w:lang w:val="en-US" w:eastAsia="en-US"/>
              </w:rPr>
            </w:pPr>
          </w:p>
          <w:p w14:paraId="0C320056"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694" w:type="dxa"/>
            <w:shd w:val="clear" w:color="auto" w:fill="EEECE1"/>
          </w:tcPr>
          <w:p w14:paraId="7543A4F4" w14:textId="77777777" w:rsidR="00EF38D8" w:rsidRPr="00230AD5" w:rsidRDefault="00EF38D8" w:rsidP="00345922">
            <w:pPr>
              <w:rPr>
                <w:bCs/>
                <w:lang w:val="en-US" w:eastAsia="en-US"/>
              </w:rPr>
            </w:pPr>
            <w:r w:rsidRPr="00230AD5">
              <w:rPr>
                <w:bCs/>
                <w:lang w:val="en-US" w:eastAsia="en-US"/>
              </w:rPr>
              <w:t>Indicator 2.2.3</w:t>
            </w:r>
          </w:p>
          <w:p w14:paraId="3F1C09F2"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of cooperatives integrating ex-combatants and their dependents supported.</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417" w:type="dxa"/>
            <w:shd w:val="clear" w:color="auto" w:fill="EEECE1"/>
          </w:tcPr>
          <w:p w14:paraId="31B65292"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80%</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701" w:type="dxa"/>
            <w:shd w:val="clear" w:color="auto" w:fill="EEECE1"/>
          </w:tcPr>
          <w:p w14:paraId="3A8A73B8"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100%</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820" w:type="dxa"/>
          </w:tcPr>
          <w:p w14:paraId="6C863B06"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Quarterly updates on inclusion of new ex-combatants and dependents</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858" w:type="dxa"/>
          </w:tcPr>
          <w:p w14:paraId="50E0DD8F" w14:textId="35D6663F" w:rsidR="00EF38D8" w:rsidRPr="00230AD5" w:rsidRDefault="558D0194" w:rsidP="00345922">
            <w:pPr>
              <w:rPr>
                <w:lang w:val="en-US" w:eastAsia="en-US"/>
              </w:rPr>
            </w:pPr>
            <w:r w:rsidRPr="00230AD5">
              <w:rPr>
                <w:lang w:val="en-US" w:eastAsia="en-US"/>
              </w:rPr>
              <w:t>1</w:t>
            </w:r>
            <w:r w:rsidR="1ACC8C73" w:rsidRPr="00230AD5">
              <w:rPr>
                <w:lang w:val="en-US" w:eastAsia="en-US"/>
              </w:rPr>
              <w:t xml:space="preserve">35 cooperatives have been assessed </w:t>
            </w:r>
            <w:r w:rsidRPr="00230AD5">
              <w:rPr>
                <w:lang w:val="en-US" w:eastAsia="en-US"/>
              </w:rPr>
              <w:t xml:space="preserve">and include ex-combatants and their </w:t>
            </w:r>
            <w:r w:rsidR="0D8DC656" w:rsidRPr="00230AD5">
              <w:rPr>
                <w:lang w:val="en-US" w:eastAsia="en-US"/>
              </w:rPr>
              <w:t>dependents.</w:t>
            </w:r>
          </w:p>
        </w:tc>
        <w:tc>
          <w:tcPr>
            <w:tcW w:w="2205" w:type="dxa"/>
          </w:tcPr>
          <w:p w14:paraId="5DA0A9F6" w14:textId="7D1D428B" w:rsidR="00EF38D8" w:rsidRPr="00230AD5" w:rsidRDefault="00EF38D8" w:rsidP="00345922">
            <w:pPr>
              <w:rPr>
                <w:bCs/>
                <w:lang w:val="en-US" w:eastAsia="en-US"/>
              </w:rPr>
            </w:pPr>
          </w:p>
          <w:p w14:paraId="77A53B99" w14:textId="77777777" w:rsidR="00EF38D8" w:rsidRPr="00230AD5" w:rsidRDefault="00EF38D8" w:rsidP="00345922">
            <w:pPr>
              <w:rPr>
                <w:bCs/>
                <w:lang w:val="en-US" w:eastAsia="en-US"/>
              </w:rPr>
            </w:pPr>
          </w:p>
          <w:p w14:paraId="18EC58BE" w14:textId="77777777" w:rsidR="00EF38D8" w:rsidRPr="00230AD5" w:rsidRDefault="00EF38D8" w:rsidP="00345922">
            <w:pPr>
              <w:rPr>
                <w:bCs/>
              </w:rPr>
            </w:pPr>
          </w:p>
        </w:tc>
      </w:tr>
      <w:tr w:rsidR="002521F3" w:rsidRPr="00230AD5" w14:paraId="08F34947" w14:textId="77777777" w:rsidTr="0C3CF4B8">
        <w:trPr>
          <w:trHeight w:val="458"/>
        </w:trPr>
        <w:tc>
          <w:tcPr>
            <w:tcW w:w="2425" w:type="dxa"/>
            <w:vMerge/>
          </w:tcPr>
          <w:p w14:paraId="4C095577" w14:textId="77777777" w:rsidR="00EF38D8" w:rsidRPr="00230AD5" w:rsidRDefault="00EF38D8" w:rsidP="00345922">
            <w:pPr>
              <w:rPr>
                <w:bCs/>
                <w:lang w:val="en-US" w:eastAsia="en-US"/>
              </w:rPr>
            </w:pPr>
          </w:p>
        </w:tc>
        <w:tc>
          <w:tcPr>
            <w:tcW w:w="2694" w:type="dxa"/>
            <w:shd w:val="clear" w:color="auto" w:fill="EEECE1"/>
          </w:tcPr>
          <w:p w14:paraId="1D209278" w14:textId="0D6E0F67" w:rsidR="00EF38D8" w:rsidRPr="00230AD5" w:rsidRDefault="00EF38D8" w:rsidP="00345922">
            <w:pPr>
              <w:rPr>
                <w:bCs/>
                <w:lang w:val="en-US" w:eastAsia="en-US"/>
              </w:rPr>
            </w:pPr>
            <w:r w:rsidRPr="00230AD5">
              <w:rPr>
                <w:bCs/>
                <w:lang w:val="en-US" w:eastAsia="en-US"/>
              </w:rPr>
              <w:t>Indicator</w:t>
            </w:r>
            <w:r w:rsidR="0076299F" w:rsidRPr="00230AD5">
              <w:rPr>
                <w:bCs/>
                <w:lang w:val="en-US" w:eastAsia="en-US"/>
              </w:rPr>
              <w:t xml:space="preserve"> </w:t>
            </w:r>
            <w:r w:rsidRPr="00230AD5">
              <w:rPr>
                <w:bCs/>
                <w:lang w:val="en-US" w:eastAsia="en-US"/>
              </w:rPr>
              <w:t>2.2.4</w:t>
            </w:r>
          </w:p>
          <w:p w14:paraId="059FD014"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Number of cooperatives supported "/>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xml:space="preserve">Number of cooperatives supported </w:t>
            </w:r>
            <w:r w:rsidRPr="00230AD5">
              <w:rPr>
                <w:bCs/>
                <w:color w:val="2B579A"/>
                <w:shd w:val="clear" w:color="auto" w:fill="E6E6E6"/>
                <w:lang w:val="en-US" w:eastAsia="en-US"/>
              </w:rPr>
              <w:fldChar w:fldCharType="end"/>
            </w:r>
          </w:p>
        </w:tc>
        <w:tc>
          <w:tcPr>
            <w:tcW w:w="1417" w:type="dxa"/>
            <w:shd w:val="clear" w:color="auto" w:fill="EEECE1"/>
          </w:tcPr>
          <w:p w14:paraId="5EFE3182"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12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120</w:t>
            </w:r>
            <w:r w:rsidRPr="00230AD5">
              <w:rPr>
                <w:bCs/>
                <w:color w:val="2B579A"/>
                <w:shd w:val="clear" w:color="auto" w:fill="E6E6E6"/>
                <w:lang w:val="en-US" w:eastAsia="en-US"/>
              </w:rPr>
              <w:fldChar w:fldCharType="end"/>
            </w:r>
          </w:p>
        </w:tc>
        <w:tc>
          <w:tcPr>
            <w:tcW w:w="1701" w:type="dxa"/>
            <w:shd w:val="clear" w:color="auto" w:fill="EEECE1"/>
          </w:tcPr>
          <w:p w14:paraId="58BE2270"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15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150</w:t>
            </w:r>
            <w:r w:rsidRPr="00230AD5">
              <w:rPr>
                <w:bCs/>
                <w:color w:val="2B579A"/>
                <w:shd w:val="clear" w:color="auto" w:fill="E6E6E6"/>
                <w:lang w:val="en-US" w:eastAsia="en-US"/>
              </w:rPr>
              <w:fldChar w:fldCharType="end"/>
            </w:r>
          </w:p>
        </w:tc>
        <w:tc>
          <w:tcPr>
            <w:tcW w:w="1820" w:type="dxa"/>
          </w:tcPr>
          <w:p w14:paraId="113C1734"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quarterly reports</w:t>
            </w:r>
          </w:p>
          <w:p w14:paraId="4952EAAD" w14:textId="77777777" w:rsidR="00EF38D8" w:rsidRPr="00230AD5" w:rsidRDefault="00EF38D8" w:rsidP="00345922">
            <w:pPr>
              <w:rPr>
                <w:bCs/>
                <w:lang w:val="en-US" w:eastAsia="en-US"/>
              </w:rPr>
            </w:pPr>
          </w:p>
        </w:tc>
        <w:tc>
          <w:tcPr>
            <w:tcW w:w="2858" w:type="dxa"/>
          </w:tcPr>
          <w:p w14:paraId="0D01BEF3" w14:textId="2AA3858E" w:rsidR="00EF38D8" w:rsidRPr="00230AD5" w:rsidRDefault="00EF38D8" w:rsidP="00345922">
            <w:pPr>
              <w:rPr>
                <w:lang w:val="en-US" w:eastAsia="en-US"/>
              </w:rPr>
            </w:pPr>
            <w:r w:rsidRPr="00230AD5">
              <w:rPr>
                <w:color w:val="2B579A"/>
                <w:shd w:val="clear" w:color="auto" w:fill="E6E6E6"/>
                <w:lang w:val="en-US" w:eastAsia="en-US"/>
              </w:rPr>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04BC5CC2" w:rsidRPr="00230AD5">
              <w:rPr>
                <w:noProof/>
                <w:lang w:val="en-US" w:eastAsia="en-US"/>
              </w:rPr>
              <w:t> </w:t>
            </w:r>
            <w:r w:rsidR="04BC5CC2" w:rsidRPr="00230AD5">
              <w:rPr>
                <w:noProof/>
                <w:lang w:val="en-US" w:eastAsia="en-US"/>
              </w:rPr>
              <w:t> </w:t>
            </w:r>
            <w:r w:rsidR="04BC5CC2" w:rsidRPr="00230AD5">
              <w:rPr>
                <w:noProof/>
                <w:lang w:val="en-US" w:eastAsia="en-US"/>
              </w:rPr>
              <w:t> </w:t>
            </w:r>
            <w:r w:rsidR="04BC5CC2" w:rsidRPr="00230AD5">
              <w:rPr>
                <w:noProof/>
                <w:lang w:val="en-US" w:eastAsia="en-US"/>
              </w:rPr>
              <w:t> </w:t>
            </w:r>
            <w:r w:rsidR="04BC5CC2" w:rsidRPr="00230AD5">
              <w:rPr>
                <w:noProof/>
                <w:lang w:val="en-US" w:eastAsia="en-US"/>
              </w:rPr>
              <w:t> </w:t>
            </w:r>
            <w:r w:rsidRPr="00230AD5">
              <w:rPr>
                <w:color w:val="2B579A"/>
                <w:shd w:val="clear" w:color="auto" w:fill="E6E6E6"/>
                <w:lang w:val="en-US" w:eastAsia="en-US"/>
              </w:rPr>
              <w:fldChar w:fldCharType="end"/>
            </w:r>
            <w:r w:rsidR="1BA01D76" w:rsidRPr="00230AD5">
              <w:rPr>
                <w:lang w:val="en-US" w:eastAsia="en-US"/>
              </w:rPr>
              <w:t>1</w:t>
            </w:r>
            <w:r w:rsidR="00C16C9A" w:rsidRPr="00230AD5">
              <w:rPr>
                <w:lang w:val="en-US" w:eastAsia="en-US"/>
              </w:rPr>
              <w:t>46</w:t>
            </w:r>
            <w:r w:rsidR="1BA01D76" w:rsidRPr="00230AD5">
              <w:rPr>
                <w:lang w:val="en-US" w:eastAsia="en-US"/>
              </w:rPr>
              <w:t xml:space="preserve"> </w:t>
            </w:r>
            <w:r w:rsidR="00C16C9A" w:rsidRPr="00230AD5">
              <w:rPr>
                <w:lang w:val="en-US" w:eastAsia="en-US"/>
              </w:rPr>
              <w:t>cooperatives (</w:t>
            </w:r>
            <w:r w:rsidR="1BA01D76" w:rsidRPr="00230AD5">
              <w:rPr>
                <w:lang w:val="en-US" w:eastAsia="en-US"/>
              </w:rPr>
              <w:t>all cooperative</w:t>
            </w:r>
            <w:r w:rsidR="6C0C56CA" w:rsidRPr="00230AD5">
              <w:rPr>
                <w:lang w:val="en-US" w:eastAsia="en-US"/>
              </w:rPr>
              <w:t>s</w:t>
            </w:r>
            <w:r w:rsidR="1BA01D76" w:rsidRPr="00230AD5">
              <w:rPr>
                <w:lang w:val="en-US" w:eastAsia="en-US"/>
              </w:rPr>
              <w:t xml:space="preserve"> assessed were supported) </w:t>
            </w:r>
          </w:p>
        </w:tc>
        <w:tc>
          <w:tcPr>
            <w:tcW w:w="2205" w:type="dxa"/>
          </w:tcPr>
          <w:p w14:paraId="17072A6D" w14:textId="19666F3E"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 xml:space="preserve"> </w:t>
            </w:r>
          </w:p>
        </w:tc>
      </w:tr>
      <w:tr w:rsidR="002521F3" w:rsidRPr="00230AD5" w14:paraId="3F377368" w14:textId="77777777" w:rsidTr="0C3CF4B8">
        <w:trPr>
          <w:trHeight w:val="458"/>
        </w:trPr>
        <w:tc>
          <w:tcPr>
            <w:tcW w:w="2425" w:type="dxa"/>
            <w:vMerge w:val="restart"/>
          </w:tcPr>
          <w:p w14:paraId="784EECAD" w14:textId="77777777" w:rsidR="00EF38D8" w:rsidRPr="00230AD5" w:rsidRDefault="00EF38D8" w:rsidP="00345922">
            <w:pPr>
              <w:rPr>
                <w:bCs/>
                <w:lang w:val="en-US" w:eastAsia="en-US"/>
              </w:rPr>
            </w:pPr>
          </w:p>
          <w:p w14:paraId="06DA986B"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694" w:type="dxa"/>
            <w:shd w:val="clear" w:color="auto" w:fill="EEECE1"/>
          </w:tcPr>
          <w:p w14:paraId="0B16062F" w14:textId="52519B83" w:rsidR="00EF38D8" w:rsidRPr="00230AD5" w:rsidRDefault="00EF38D8" w:rsidP="00345922">
            <w:pPr>
              <w:rPr>
                <w:bCs/>
                <w:lang w:val="en-US" w:eastAsia="en-US"/>
              </w:rPr>
            </w:pPr>
            <w:r w:rsidRPr="00230AD5">
              <w:rPr>
                <w:bCs/>
                <w:lang w:val="en-US" w:eastAsia="en-US"/>
              </w:rPr>
              <w:t>Indicator</w:t>
            </w:r>
            <w:r w:rsidR="0076299F" w:rsidRPr="00230AD5">
              <w:rPr>
                <w:bCs/>
                <w:lang w:val="en-US" w:eastAsia="en-US"/>
              </w:rPr>
              <w:t xml:space="preserve"> </w:t>
            </w:r>
            <w:r w:rsidRPr="00230AD5">
              <w:rPr>
                <w:bCs/>
                <w:lang w:val="en-US" w:eastAsia="en-US"/>
              </w:rPr>
              <w:t>2.2.5</w:t>
            </w:r>
          </w:p>
          <w:p w14:paraId="66F7ED39"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417" w:type="dxa"/>
            <w:shd w:val="clear" w:color="auto" w:fill="EEECE1"/>
          </w:tcPr>
          <w:p w14:paraId="50548DBB"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701" w:type="dxa"/>
            <w:shd w:val="clear" w:color="auto" w:fill="EEECE1"/>
          </w:tcPr>
          <w:p w14:paraId="56CE1999"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820" w:type="dxa"/>
          </w:tcPr>
          <w:p w14:paraId="3BB8D42E"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858" w:type="dxa"/>
          </w:tcPr>
          <w:p w14:paraId="3CB0BB22"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205" w:type="dxa"/>
          </w:tcPr>
          <w:p w14:paraId="6307D9B2"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r>
      <w:tr w:rsidR="002521F3" w:rsidRPr="00230AD5" w14:paraId="61A96651" w14:textId="77777777" w:rsidTr="0C3CF4B8">
        <w:trPr>
          <w:trHeight w:val="458"/>
        </w:trPr>
        <w:tc>
          <w:tcPr>
            <w:tcW w:w="2425" w:type="dxa"/>
            <w:vMerge/>
          </w:tcPr>
          <w:p w14:paraId="4D532C48" w14:textId="77777777" w:rsidR="00EF38D8" w:rsidRPr="00230AD5" w:rsidRDefault="00EF38D8" w:rsidP="00345922">
            <w:pPr>
              <w:rPr>
                <w:bCs/>
                <w:lang w:val="en-US" w:eastAsia="en-US"/>
              </w:rPr>
            </w:pPr>
          </w:p>
        </w:tc>
        <w:tc>
          <w:tcPr>
            <w:tcW w:w="2694" w:type="dxa"/>
            <w:shd w:val="clear" w:color="auto" w:fill="EEECE1"/>
          </w:tcPr>
          <w:p w14:paraId="0AD69549" w14:textId="1FC7DA2B" w:rsidR="00EF38D8" w:rsidRPr="00230AD5" w:rsidRDefault="00EF38D8" w:rsidP="00345922">
            <w:pPr>
              <w:rPr>
                <w:bCs/>
                <w:lang w:val="en-US" w:eastAsia="en-US"/>
              </w:rPr>
            </w:pPr>
            <w:r w:rsidRPr="00230AD5">
              <w:rPr>
                <w:bCs/>
                <w:lang w:val="en-US" w:eastAsia="en-US"/>
              </w:rPr>
              <w:t>Indicator</w:t>
            </w:r>
            <w:r w:rsidR="0076299F" w:rsidRPr="00230AD5">
              <w:rPr>
                <w:bCs/>
                <w:lang w:val="en-US" w:eastAsia="en-US"/>
              </w:rPr>
              <w:t xml:space="preserve"> </w:t>
            </w:r>
            <w:r w:rsidRPr="00230AD5">
              <w:rPr>
                <w:bCs/>
                <w:lang w:val="en-US" w:eastAsia="en-US"/>
              </w:rPr>
              <w:t>2.4.2</w:t>
            </w:r>
          </w:p>
          <w:p w14:paraId="6529BDCD"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417" w:type="dxa"/>
            <w:shd w:val="clear" w:color="auto" w:fill="EEECE1"/>
          </w:tcPr>
          <w:p w14:paraId="0D6348BA"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701" w:type="dxa"/>
            <w:shd w:val="clear" w:color="auto" w:fill="EEECE1"/>
          </w:tcPr>
          <w:p w14:paraId="34E9C696"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820" w:type="dxa"/>
          </w:tcPr>
          <w:p w14:paraId="0774391E"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858" w:type="dxa"/>
          </w:tcPr>
          <w:p w14:paraId="10BFF876"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205" w:type="dxa"/>
          </w:tcPr>
          <w:p w14:paraId="2FAB8210"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r>
      <w:tr w:rsidR="002521F3" w:rsidRPr="00230AD5" w14:paraId="2C6E44A8" w14:textId="77777777" w:rsidTr="0C3CF4B8">
        <w:trPr>
          <w:trHeight w:val="458"/>
        </w:trPr>
        <w:tc>
          <w:tcPr>
            <w:tcW w:w="2425" w:type="dxa"/>
          </w:tcPr>
          <w:p w14:paraId="3AC72EB5" w14:textId="77777777" w:rsidR="00EF38D8" w:rsidRPr="00230AD5" w:rsidRDefault="00EF38D8" w:rsidP="00345922">
            <w:pPr>
              <w:rPr>
                <w:bCs/>
                <w:lang w:val="en-US" w:eastAsia="en-US"/>
              </w:rPr>
            </w:pPr>
            <w:r w:rsidRPr="00230AD5">
              <w:rPr>
                <w:bCs/>
                <w:lang w:val="en-US" w:eastAsia="en-US"/>
              </w:rPr>
              <w:t>Outcome 3</w:t>
            </w:r>
          </w:p>
          <w:p w14:paraId="0657A435"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Combatants remining in armed groups outside Rwanda and their dependants benefit from awareness raising and sensitization programmes"/>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Combatants remining in armed groups outside Rwanda and their dependants benefit from awareness raising and sensitization programmes</w:t>
            </w:r>
            <w:r w:rsidRPr="00230AD5">
              <w:rPr>
                <w:bCs/>
                <w:color w:val="2B579A"/>
                <w:shd w:val="clear" w:color="auto" w:fill="E6E6E6"/>
                <w:lang w:val="en-US" w:eastAsia="en-US"/>
              </w:rPr>
              <w:fldChar w:fldCharType="end"/>
            </w:r>
          </w:p>
        </w:tc>
        <w:tc>
          <w:tcPr>
            <w:tcW w:w="2694" w:type="dxa"/>
            <w:shd w:val="clear" w:color="auto" w:fill="EEECE1"/>
          </w:tcPr>
          <w:p w14:paraId="6B433F8C" w14:textId="77777777" w:rsidR="00EF38D8" w:rsidRPr="00230AD5" w:rsidRDefault="00EF38D8" w:rsidP="00345922">
            <w:pPr>
              <w:rPr>
                <w:bCs/>
                <w:lang w:val="en-US" w:eastAsia="en-US"/>
              </w:rPr>
            </w:pPr>
            <w:r w:rsidRPr="00230AD5">
              <w:rPr>
                <w:bCs/>
                <w:lang w:val="en-US" w:eastAsia="en-US"/>
              </w:rPr>
              <w:t>Indicator 3.1</w:t>
            </w:r>
          </w:p>
          <w:p w14:paraId="0DE9C3D7"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Number of FDR and their dependents who register for repatriation each quarter disaggregated by sex, age and disability"/>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Number of FDR and their dependents who register for repatriation each quarter disaggregated by sex, age and disability</w:t>
            </w:r>
            <w:r w:rsidRPr="00230AD5">
              <w:rPr>
                <w:bCs/>
                <w:color w:val="2B579A"/>
                <w:shd w:val="clear" w:color="auto" w:fill="E6E6E6"/>
                <w:lang w:val="en-US" w:eastAsia="en-US"/>
              </w:rPr>
              <w:fldChar w:fldCharType="end"/>
            </w:r>
          </w:p>
        </w:tc>
        <w:tc>
          <w:tcPr>
            <w:tcW w:w="1417" w:type="dxa"/>
            <w:shd w:val="clear" w:color="auto" w:fill="EEECE1"/>
          </w:tcPr>
          <w:p w14:paraId="5C0ACAD2"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11,661"/>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11,661</w:t>
            </w:r>
            <w:r w:rsidRPr="00230AD5">
              <w:rPr>
                <w:bCs/>
                <w:color w:val="2B579A"/>
                <w:shd w:val="clear" w:color="auto" w:fill="E6E6E6"/>
                <w:lang w:val="en-US" w:eastAsia="en-US"/>
              </w:rPr>
              <w:fldChar w:fldCharType="end"/>
            </w:r>
          </w:p>
        </w:tc>
        <w:tc>
          <w:tcPr>
            <w:tcW w:w="1701" w:type="dxa"/>
            <w:shd w:val="clear" w:color="auto" w:fill="EEECE1"/>
          </w:tcPr>
          <w:p w14:paraId="2513D194"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5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50</w:t>
            </w:r>
            <w:r w:rsidRPr="00230AD5">
              <w:rPr>
                <w:bCs/>
                <w:color w:val="2B579A"/>
                <w:shd w:val="clear" w:color="auto" w:fill="E6E6E6"/>
                <w:lang w:val="en-US" w:eastAsia="en-US"/>
              </w:rPr>
              <w:fldChar w:fldCharType="end"/>
            </w:r>
          </w:p>
        </w:tc>
        <w:tc>
          <w:tcPr>
            <w:tcW w:w="1820" w:type="dxa"/>
          </w:tcPr>
          <w:p w14:paraId="045BD4D7"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Quarterly updates</w:t>
            </w:r>
          </w:p>
        </w:tc>
        <w:tc>
          <w:tcPr>
            <w:tcW w:w="2858" w:type="dxa"/>
          </w:tcPr>
          <w:p w14:paraId="5200E6D0" w14:textId="6DFA9047" w:rsidR="00EF38D8" w:rsidRPr="00230AD5" w:rsidRDefault="4A1C29B6" w:rsidP="00345922">
            <w:r w:rsidRPr="00230AD5">
              <w:rPr>
                <w:lang w:val="en-US" w:eastAsia="en-US"/>
              </w:rPr>
              <w:t>From December</w:t>
            </w:r>
            <w:r w:rsidR="187889E0" w:rsidRPr="00230AD5">
              <w:rPr>
                <w:lang w:val="en-US" w:eastAsia="en-US"/>
              </w:rPr>
              <w:t xml:space="preserve"> 20</w:t>
            </w:r>
            <w:r w:rsidR="1D2B1141" w:rsidRPr="00230AD5">
              <w:rPr>
                <w:lang w:val="en-US" w:eastAsia="en-US"/>
              </w:rPr>
              <w:t>19</w:t>
            </w:r>
            <w:r w:rsidR="187889E0" w:rsidRPr="00230AD5">
              <w:rPr>
                <w:lang w:val="en-US" w:eastAsia="en-US"/>
              </w:rPr>
              <w:t xml:space="preserve"> up to now, </w:t>
            </w:r>
            <w:r w:rsidR="44D80BA2" w:rsidRPr="00230AD5">
              <w:rPr>
                <w:lang w:val="en-US" w:eastAsia="en-US"/>
              </w:rPr>
              <w:t xml:space="preserve">610 males </w:t>
            </w:r>
            <w:r w:rsidR="187889E0" w:rsidRPr="00230AD5">
              <w:rPr>
                <w:rFonts w:eastAsia="Helvetica"/>
                <w:lang w:val="en-US"/>
              </w:rPr>
              <w:t>6</w:t>
            </w:r>
            <w:r w:rsidR="187889E0" w:rsidRPr="00230AD5">
              <w:rPr>
                <w:rFonts w:eastAsia="Helvetica"/>
                <w:shd w:val="clear" w:color="auto" w:fill="E6E6E6"/>
                <w:lang w:val="en-US"/>
              </w:rPr>
              <w:t>10 Male (Ex Combatants and civilians) and 87 female</w:t>
            </w:r>
            <w:r w:rsidR="6E2FD109" w:rsidRPr="00230AD5">
              <w:rPr>
                <w:rFonts w:eastAsia="Helvetica"/>
                <w:shd w:val="clear" w:color="auto" w:fill="E6E6E6"/>
                <w:lang w:val="en-US"/>
              </w:rPr>
              <w:t>s</w:t>
            </w:r>
            <w:r w:rsidR="187889E0" w:rsidRPr="00230AD5">
              <w:rPr>
                <w:rFonts w:eastAsia="Helvetica"/>
                <w:shd w:val="clear" w:color="auto" w:fill="E6E6E6"/>
                <w:lang w:val="en-US"/>
              </w:rPr>
              <w:t xml:space="preserve"> Ex combatan</w:t>
            </w:r>
            <w:r w:rsidR="187889E0" w:rsidRPr="00230AD5">
              <w:rPr>
                <w:rFonts w:eastAsia="Helvetica"/>
                <w:lang w:val="en-US"/>
              </w:rPr>
              <w:t xml:space="preserve">ts </w:t>
            </w:r>
            <w:r w:rsidR="19069E69" w:rsidRPr="00230AD5">
              <w:rPr>
                <w:rFonts w:eastAsia="Helvetica"/>
                <w:lang w:val="en-US"/>
              </w:rPr>
              <w:t>registered</w:t>
            </w:r>
            <w:r w:rsidR="187889E0" w:rsidRPr="00230AD5">
              <w:rPr>
                <w:rFonts w:eastAsia="Helvetica"/>
                <w:lang w:val="en-US"/>
              </w:rPr>
              <w:t xml:space="preserve"> for </w:t>
            </w:r>
            <w:r w:rsidR="2443D7FA" w:rsidRPr="00230AD5">
              <w:rPr>
                <w:rFonts w:eastAsia="Helvetica"/>
                <w:lang w:val="en-US"/>
              </w:rPr>
              <w:t>repatriation with 1956</w:t>
            </w:r>
            <w:r w:rsidR="187889E0" w:rsidRPr="00230AD5">
              <w:rPr>
                <w:rFonts w:eastAsia="Helvetica"/>
                <w:lang w:val="en-US"/>
              </w:rPr>
              <w:t xml:space="preserve"> </w:t>
            </w:r>
            <w:r w:rsidR="242FBAE7" w:rsidRPr="00230AD5">
              <w:rPr>
                <w:rFonts w:eastAsia="Helvetica"/>
                <w:lang w:val="en-US"/>
              </w:rPr>
              <w:t xml:space="preserve">women and children </w:t>
            </w:r>
            <w:r w:rsidR="2AA4EDD2" w:rsidRPr="00230AD5">
              <w:rPr>
                <w:rFonts w:eastAsia="Helvetica"/>
                <w:lang w:val="en-US"/>
              </w:rPr>
              <w:t>dependents</w:t>
            </w:r>
            <w:r w:rsidR="0790028B" w:rsidRPr="00230AD5">
              <w:rPr>
                <w:rFonts w:eastAsia="Helvetica"/>
                <w:lang w:val="en-US"/>
              </w:rPr>
              <w:t xml:space="preserve"> of ex-combatants</w:t>
            </w:r>
            <w:r w:rsidR="2AA4EDD2" w:rsidRPr="00230AD5">
              <w:rPr>
                <w:rFonts w:eastAsia="Helvetica"/>
                <w:lang w:val="en-US"/>
              </w:rPr>
              <w:t>.</w:t>
            </w:r>
            <w:r w:rsidR="187889E0" w:rsidRPr="00230AD5">
              <w:rPr>
                <w:lang w:val="en-US" w:eastAsia="en-US"/>
              </w:rPr>
              <w:t xml:space="preserve"> </w:t>
            </w:r>
          </w:p>
        </w:tc>
        <w:tc>
          <w:tcPr>
            <w:tcW w:w="2205" w:type="dxa"/>
          </w:tcPr>
          <w:p w14:paraId="07A3A7F0" w14:textId="7091077F"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 xml:space="preserve"> </w:t>
            </w:r>
          </w:p>
        </w:tc>
      </w:tr>
      <w:tr w:rsidR="002521F3" w:rsidRPr="00230AD5" w14:paraId="2D76A81B" w14:textId="77777777" w:rsidTr="0C3CF4B8">
        <w:trPr>
          <w:trHeight w:val="458"/>
        </w:trPr>
        <w:tc>
          <w:tcPr>
            <w:tcW w:w="2425" w:type="dxa"/>
            <w:vMerge w:val="restart"/>
          </w:tcPr>
          <w:p w14:paraId="1D4CA9CA" w14:textId="77777777" w:rsidR="00EF38D8" w:rsidRPr="00230AD5" w:rsidRDefault="00EF38D8" w:rsidP="00345922">
            <w:pPr>
              <w:rPr>
                <w:bCs/>
                <w:lang w:val="en-US" w:eastAsia="en-US"/>
              </w:rPr>
            </w:pPr>
            <w:r w:rsidRPr="00230AD5">
              <w:rPr>
                <w:bCs/>
                <w:lang w:val="en-US" w:eastAsia="en-US"/>
              </w:rPr>
              <w:t>Output 3.1</w:t>
            </w:r>
          </w:p>
          <w:p w14:paraId="211A6C2C"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Awareness of ex-combatants in armed groups outside Rwanda raised with a pave view of paving the way for voluntary repatriation "/>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xml:space="preserve">Awareness of ex-combatants in armed groups outside </w:t>
            </w:r>
            <w:r w:rsidRPr="00230AD5">
              <w:rPr>
                <w:bCs/>
                <w:noProof/>
                <w:lang w:val="en-US" w:eastAsia="en-US"/>
              </w:rPr>
              <w:lastRenderedPageBreak/>
              <w:t xml:space="preserve">Rwanda raised with a pave view of paving the way for voluntary repatriation </w:t>
            </w:r>
            <w:r w:rsidRPr="00230AD5">
              <w:rPr>
                <w:bCs/>
                <w:color w:val="2B579A"/>
                <w:shd w:val="clear" w:color="auto" w:fill="E6E6E6"/>
                <w:lang w:val="en-US" w:eastAsia="en-US"/>
              </w:rPr>
              <w:fldChar w:fldCharType="end"/>
            </w:r>
          </w:p>
        </w:tc>
        <w:tc>
          <w:tcPr>
            <w:tcW w:w="2694" w:type="dxa"/>
            <w:shd w:val="clear" w:color="auto" w:fill="EEECE1"/>
          </w:tcPr>
          <w:p w14:paraId="0DB499E5" w14:textId="77777777" w:rsidR="00EF38D8" w:rsidRPr="00230AD5" w:rsidRDefault="00EF38D8" w:rsidP="00345922">
            <w:pPr>
              <w:rPr>
                <w:bCs/>
                <w:lang w:val="en-US" w:eastAsia="en-US"/>
              </w:rPr>
            </w:pPr>
            <w:r w:rsidRPr="00230AD5">
              <w:rPr>
                <w:bCs/>
                <w:lang w:val="en-US" w:eastAsia="en-US"/>
              </w:rPr>
              <w:lastRenderedPageBreak/>
              <w:t>Indicator 3.1.1</w:t>
            </w:r>
          </w:p>
          <w:p w14:paraId="6480ABB9"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xml:space="preserve">Number of communication and sensitization products </w:t>
            </w:r>
            <w:r w:rsidRPr="00230AD5">
              <w:rPr>
                <w:bCs/>
                <w:noProof/>
                <w:lang w:val="en-US" w:eastAsia="en-US"/>
              </w:rPr>
              <w:lastRenderedPageBreak/>
              <w:t>that integrate women ex-combatants and dependents stories.</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417" w:type="dxa"/>
            <w:shd w:val="clear" w:color="auto" w:fill="EEECE1"/>
          </w:tcPr>
          <w:p w14:paraId="3748C7A0" w14:textId="77777777" w:rsidR="00EF38D8" w:rsidRPr="00230AD5" w:rsidRDefault="00EF38D8" w:rsidP="00345922">
            <w:pPr>
              <w:rPr>
                <w:bCs/>
              </w:rPr>
            </w:pPr>
            <w:r w:rsidRPr="00230AD5">
              <w:rPr>
                <w:bCs/>
                <w:color w:val="2B579A"/>
                <w:shd w:val="clear" w:color="auto" w:fill="E6E6E6"/>
                <w:lang w:val="en-US" w:eastAsia="en-US"/>
              </w:rPr>
              <w:lastRenderedPageBreak/>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20,000</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701" w:type="dxa"/>
            <w:shd w:val="clear" w:color="auto" w:fill="EEECE1"/>
          </w:tcPr>
          <w:p w14:paraId="7E1F22C8"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21,000</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820" w:type="dxa"/>
          </w:tcPr>
          <w:p w14:paraId="0B8654CF"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Quarterly updates</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858" w:type="dxa"/>
          </w:tcPr>
          <w:p w14:paraId="28926C9C" w14:textId="7071B34B" w:rsidR="00EB1162" w:rsidRPr="00230AD5" w:rsidRDefault="00EB1162" w:rsidP="00345922">
            <w:pPr>
              <w:rPr>
                <w:bCs/>
                <w:lang w:val="en-US" w:eastAsia="en-US"/>
              </w:rPr>
            </w:pPr>
            <w:r w:rsidRPr="00230AD5">
              <w:rPr>
                <w:bCs/>
                <w:lang w:val="en-US" w:eastAsia="en-US"/>
              </w:rPr>
              <w:t>Weekly program</w:t>
            </w:r>
            <w:r w:rsidR="007C06EE" w:rsidRPr="00230AD5">
              <w:rPr>
                <w:bCs/>
                <w:lang w:val="en-US" w:eastAsia="en-US"/>
              </w:rPr>
              <w:t>me</w:t>
            </w:r>
            <w:r w:rsidRPr="00230AD5">
              <w:rPr>
                <w:bCs/>
                <w:lang w:val="en-US" w:eastAsia="en-US"/>
              </w:rPr>
              <w:t xml:space="preserve">s are aired on Radio Rwanda and </w:t>
            </w:r>
            <w:r w:rsidR="00B74143" w:rsidRPr="00230AD5">
              <w:rPr>
                <w:bCs/>
                <w:lang w:val="en-US" w:eastAsia="en-US"/>
              </w:rPr>
              <w:t>Q</w:t>
            </w:r>
            <w:r w:rsidRPr="00230AD5">
              <w:rPr>
                <w:bCs/>
                <w:lang w:val="en-US" w:eastAsia="en-US"/>
              </w:rPr>
              <w:t>uarterly,</w:t>
            </w:r>
            <w:r w:rsidR="00A3635B" w:rsidRPr="00230AD5">
              <w:rPr>
                <w:bCs/>
                <w:lang w:val="en-US" w:eastAsia="en-US"/>
              </w:rPr>
              <w:t xml:space="preserve"> </w:t>
            </w:r>
            <w:r w:rsidR="007C06EE" w:rsidRPr="00230AD5">
              <w:rPr>
                <w:bCs/>
                <w:lang w:val="en-US" w:eastAsia="en-US"/>
              </w:rPr>
              <w:t>m</w:t>
            </w:r>
            <w:r w:rsidRPr="00230AD5">
              <w:rPr>
                <w:bCs/>
                <w:lang w:val="en-US" w:eastAsia="en-US"/>
              </w:rPr>
              <w:t>onthly  magazines printed.</w:t>
            </w:r>
          </w:p>
          <w:p w14:paraId="145D73BE" w14:textId="52BA4948" w:rsidR="00EB1162" w:rsidRPr="00230AD5" w:rsidRDefault="00EB1162" w:rsidP="00345922">
            <w:pPr>
              <w:rPr>
                <w:bCs/>
                <w:lang w:val="en-US" w:eastAsia="en-US"/>
              </w:rPr>
            </w:pPr>
            <w:r w:rsidRPr="00230AD5">
              <w:rPr>
                <w:bCs/>
                <w:lang w:val="en-US" w:eastAsia="en-US"/>
              </w:rPr>
              <w:lastRenderedPageBreak/>
              <w:t xml:space="preserve">Monthly news magazine </w:t>
            </w:r>
            <w:proofErr w:type="gramStart"/>
            <w:r w:rsidRPr="00230AD5">
              <w:rPr>
                <w:bCs/>
                <w:lang w:val="en-US" w:eastAsia="en-US"/>
              </w:rPr>
              <w:t>were</w:t>
            </w:r>
            <w:proofErr w:type="gramEnd"/>
            <w:r w:rsidR="00A3635B" w:rsidRPr="00230AD5">
              <w:rPr>
                <w:bCs/>
                <w:lang w:val="en-US" w:eastAsia="en-US"/>
              </w:rPr>
              <w:t xml:space="preserve"> </w:t>
            </w:r>
            <w:r w:rsidRPr="00230AD5">
              <w:rPr>
                <w:bCs/>
                <w:lang w:val="en-US" w:eastAsia="en-US"/>
              </w:rPr>
              <w:t>produced</w:t>
            </w:r>
            <w:r w:rsidR="007E0439" w:rsidRPr="00230AD5">
              <w:rPr>
                <w:bCs/>
                <w:lang w:val="en-US" w:eastAsia="en-US"/>
              </w:rPr>
              <w:t xml:space="preserve"> and </w:t>
            </w:r>
            <w:r w:rsidR="007C06EE" w:rsidRPr="00230AD5">
              <w:rPr>
                <w:bCs/>
                <w:lang w:val="en-US" w:eastAsia="en-US"/>
              </w:rPr>
              <w:t>published</w:t>
            </w:r>
            <w:r w:rsidRPr="00230AD5">
              <w:rPr>
                <w:bCs/>
                <w:lang w:val="en-US" w:eastAsia="en-US"/>
              </w:rPr>
              <w:t>.</w:t>
            </w:r>
          </w:p>
          <w:p w14:paraId="6F325548" w14:textId="77777777" w:rsidR="007C06EE" w:rsidRPr="00230AD5" w:rsidRDefault="007C06EE" w:rsidP="00345922">
            <w:pPr>
              <w:rPr>
                <w:bCs/>
                <w:lang w:val="en-US" w:eastAsia="en-US"/>
              </w:rPr>
            </w:pPr>
          </w:p>
          <w:p w14:paraId="602E0D0C" w14:textId="55638085" w:rsidR="00EB1162" w:rsidRPr="00230AD5" w:rsidRDefault="00EB1162" w:rsidP="00345922">
            <w:pPr>
              <w:rPr>
                <w:bCs/>
                <w:lang w:val="en-US" w:eastAsia="en-US"/>
              </w:rPr>
            </w:pPr>
            <w:r w:rsidRPr="00230AD5">
              <w:rPr>
                <w:bCs/>
                <w:lang w:val="en-US" w:eastAsia="en-US"/>
              </w:rPr>
              <w:t xml:space="preserve">RDRC aired </w:t>
            </w:r>
            <w:r w:rsidR="007C06EE" w:rsidRPr="00230AD5">
              <w:rPr>
                <w:bCs/>
                <w:lang w:val="en-US" w:eastAsia="en-US"/>
              </w:rPr>
              <w:t xml:space="preserve">2 </w:t>
            </w:r>
            <w:r w:rsidRPr="00230AD5">
              <w:rPr>
                <w:bCs/>
                <w:lang w:val="en-US" w:eastAsia="en-US"/>
              </w:rPr>
              <w:t xml:space="preserve">live </w:t>
            </w:r>
            <w:r w:rsidR="007C06EE" w:rsidRPr="00230AD5">
              <w:rPr>
                <w:bCs/>
                <w:lang w:val="en-US" w:eastAsia="en-US"/>
              </w:rPr>
              <w:t>talk show</w:t>
            </w:r>
            <w:r w:rsidR="007B24B1" w:rsidRPr="00230AD5">
              <w:rPr>
                <w:bCs/>
                <w:lang w:val="en-US" w:eastAsia="en-US"/>
              </w:rPr>
              <w:t>s</w:t>
            </w:r>
            <w:r w:rsidR="007C06EE" w:rsidRPr="00230AD5">
              <w:rPr>
                <w:bCs/>
                <w:lang w:val="en-US" w:eastAsia="en-US"/>
              </w:rPr>
              <w:t xml:space="preserve"> on Radio </w:t>
            </w:r>
            <w:r w:rsidR="000B047A" w:rsidRPr="00230AD5">
              <w:rPr>
                <w:bCs/>
                <w:lang w:val="en-US" w:eastAsia="en-US"/>
              </w:rPr>
              <w:t>Rwanda</w:t>
            </w:r>
          </w:p>
          <w:p w14:paraId="3B70504F" w14:textId="2E78948B" w:rsidR="00EF38D8" w:rsidRPr="00230AD5" w:rsidRDefault="00EB1162" w:rsidP="00345922">
            <w:pPr>
              <w:rPr>
                <w:bCs/>
              </w:rPr>
            </w:pPr>
            <w:r w:rsidRPr="00230AD5">
              <w:rPr>
                <w:bCs/>
                <w:lang w:val="en-US" w:eastAsia="en-US"/>
              </w:rPr>
              <w:t>and Rwanda Television where the focus was on reintegration of Ex combatants and dependents</w:t>
            </w:r>
            <w:r w:rsidR="007B24B1" w:rsidRPr="00230AD5">
              <w:rPr>
                <w:bCs/>
                <w:lang w:val="en-US" w:eastAsia="en-US"/>
              </w:rPr>
              <w:t xml:space="preserve"> as well as the role of women in peace building</w:t>
            </w:r>
          </w:p>
        </w:tc>
        <w:tc>
          <w:tcPr>
            <w:tcW w:w="2205" w:type="dxa"/>
          </w:tcPr>
          <w:p w14:paraId="5FE3490F" w14:textId="77777777" w:rsidR="00EF38D8" w:rsidRPr="00230AD5" w:rsidRDefault="00EF38D8" w:rsidP="00345922">
            <w:pPr>
              <w:rPr>
                <w:bCs/>
              </w:rPr>
            </w:pPr>
          </w:p>
        </w:tc>
      </w:tr>
      <w:tr w:rsidR="008E1A42" w:rsidRPr="00230AD5" w14:paraId="272D3117" w14:textId="77777777" w:rsidTr="0C3CF4B8">
        <w:trPr>
          <w:trHeight w:val="458"/>
        </w:trPr>
        <w:tc>
          <w:tcPr>
            <w:tcW w:w="2425" w:type="dxa"/>
            <w:vMerge/>
          </w:tcPr>
          <w:p w14:paraId="3C1BDD9D" w14:textId="77777777" w:rsidR="00EF38D8" w:rsidRPr="00230AD5" w:rsidRDefault="00EF38D8" w:rsidP="00345922">
            <w:pPr>
              <w:rPr>
                <w:bCs/>
                <w:lang w:val="en-US" w:eastAsia="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1411A6A8" w14:textId="77777777" w:rsidR="00EF38D8" w:rsidRPr="00230AD5" w:rsidRDefault="00EF38D8" w:rsidP="00345922">
            <w:pPr>
              <w:rPr>
                <w:bCs/>
                <w:lang w:val="en-US" w:eastAsia="en-US"/>
              </w:rPr>
            </w:pPr>
            <w:r w:rsidRPr="00230AD5">
              <w:rPr>
                <w:bCs/>
                <w:lang w:val="en-US" w:eastAsia="en-US"/>
              </w:rPr>
              <w:t>Indicator 3.1.2</w:t>
            </w:r>
          </w:p>
          <w:p w14:paraId="04332D9D"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a) Number of stories featuring women and girls ex-combatants aor depedents in each newsletter; b) Frequency of radio broadcast message featuring women and girls excombatant or dependents"/>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a) Number of stories featuring women and girls ex-combatants aor depedents in each newsletter; b) Frequency of radio broadcast message featuring women and girls excombatant or dependents</w:t>
            </w:r>
            <w:r w:rsidRPr="00230AD5">
              <w:rPr>
                <w:bCs/>
                <w:color w:val="2B579A"/>
                <w:shd w:val="clear" w:color="auto" w:fill="E6E6E6"/>
                <w:lang w:val="en-US" w:eastAsia="en-US"/>
              </w:rPr>
              <w:fldChar w:fldCharType="end"/>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A698473" w14:textId="4187A135"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a) 0        b)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a) 0</w:t>
            </w:r>
            <w:r w:rsidR="0076299F" w:rsidRPr="00230AD5">
              <w:rPr>
                <w:bCs/>
                <w:noProof/>
                <w:lang w:val="en-US" w:eastAsia="en-US"/>
              </w:rPr>
              <w:t xml:space="preserve">    </w:t>
            </w:r>
            <w:r w:rsidRPr="00230AD5">
              <w:rPr>
                <w:bCs/>
                <w:noProof/>
                <w:lang w:val="en-US" w:eastAsia="en-US"/>
              </w:rPr>
              <w:t>b)0</w:t>
            </w:r>
            <w:r w:rsidRPr="00230AD5">
              <w:rPr>
                <w:bCs/>
                <w:color w:val="2B579A"/>
                <w:shd w:val="clear" w:color="auto" w:fill="E6E6E6"/>
                <w:lang w:val="en-US" w:eastAsia="en-US"/>
              </w:rPr>
              <w:fldChar w:fldCharType="end"/>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7D0B1441" w14:textId="7C543F8D"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a) 2         b) 3 times"/>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a) 2</w:t>
            </w:r>
            <w:r w:rsidR="0076299F" w:rsidRPr="00230AD5">
              <w:rPr>
                <w:bCs/>
                <w:noProof/>
                <w:lang w:val="en-US" w:eastAsia="en-US"/>
              </w:rPr>
              <w:t xml:space="preserve">    </w:t>
            </w:r>
            <w:r w:rsidRPr="00230AD5">
              <w:rPr>
                <w:bCs/>
                <w:noProof/>
                <w:lang w:val="en-US" w:eastAsia="en-US"/>
              </w:rPr>
              <w:t xml:space="preserve"> b) 3 times</w:t>
            </w:r>
            <w:r w:rsidRPr="00230AD5">
              <w:rPr>
                <w:bCs/>
                <w:color w:val="2B579A"/>
                <w:shd w:val="clear" w:color="auto" w:fill="E6E6E6"/>
                <w:lang w:val="en-US" w:eastAsia="en-US"/>
              </w:rPr>
              <w:fldChar w:fldCharType="end"/>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4F1B5"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quarterly report including at least 2 women/girls’ stories</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897C68" w14:textId="0FBB2D10" w:rsidR="00EF38D8" w:rsidRPr="00230AD5" w:rsidRDefault="599A0011" w:rsidP="00345922">
            <w:r w:rsidRPr="00230AD5">
              <w:t>Two female dependents shared their stories on their reintegration success towards social and economic welfare</w:t>
            </w:r>
            <w:r w:rsidR="5AEA65F4" w:rsidRPr="00230AD5">
              <w:t xml:space="preserve"> on a quarterly basis</w:t>
            </w:r>
            <w:r w:rsidRPr="00230AD5">
              <w:t xml:space="preserve">. The publication aims at sharing experience on effective reintegration of women and their families, which contribute to a sustainable peace building. </w:t>
            </w:r>
            <w:r w:rsidR="32C210C0" w:rsidRPr="00230AD5">
              <w:rPr>
                <w:bCs/>
              </w:rPr>
              <w:t>.</w:t>
            </w:r>
            <w:r w:rsidR="00EF38D8" w:rsidRPr="00230AD5">
              <w:rPr>
                <w:color w:val="2B579A"/>
                <w:shd w:val="clear" w:color="auto" w:fill="E6E6E6"/>
                <w:lang w:val="en-US" w:eastAsia="en-US"/>
              </w:rPr>
              <w:fldChar w:fldCharType="begin">
                <w:ffData>
                  <w:name w:val=""/>
                  <w:enabled/>
                  <w:calcOnExit w:val="0"/>
                  <w:textInput>
                    <w:maxLength w:val="300"/>
                  </w:textInput>
                </w:ffData>
              </w:fldChar>
            </w:r>
            <w:r w:rsidR="00EF38D8" w:rsidRPr="00230AD5">
              <w:rPr>
                <w:lang w:val="en-US" w:eastAsia="en-US"/>
              </w:rPr>
              <w:instrText xml:space="preserve"> FORMTEXT </w:instrText>
            </w:r>
            <w:r w:rsidR="00EF38D8" w:rsidRPr="00230AD5">
              <w:rPr>
                <w:color w:val="2B579A"/>
                <w:shd w:val="clear" w:color="auto" w:fill="E6E6E6"/>
                <w:lang w:val="en-US" w:eastAsia="en-US"/>
              </w:rPr>
            </w:r>
            <w:r w:rsidR="00EF38D8" w:rsidRPr="00230AD5">
              <w:rPr>
                <w:color w:val="2B579A"/>
                <w:shd w:val="clear" w:color="auto" w:fill="E6E6E6"/>
                <w:lang w:val="en-US" w:eastAsia="en-US"/>
              </w:rPr>
              <w:fldChar w:fldCharType="separate"/>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00EF38D8" w:rsidRPr="00230AD5">
              <w:rPr>
                <w:color w:val="2B579A"/>
                <w:shd w:val="clear" w:color="auto" w:fill="E6E6E6"/>
                <w:lang w:val="en-US" w:eastAsia="en-US"/>
              </w:rPr>
              <w:fldChar w:fldCharType="end"/>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6587B" w14:textId="0B681454"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 xml:space="preserve"> </w:t>
            </w:r>
          </w:p>
        </w:tc>
      </w:tr>
      <w:tr w:rsidR="002521F3" w:rsidRPr="00230AD5" w14:paraId="41304610" w14:textId="77777777" w:rsidTr="0C3CF4B8">
        <w:trPr>
          <w:trHeight w:val="458"/>
        </w:trPr>
        <w:tc>
          <w:tcPr>
            <w:tcW w:w="2425" w:type="dxa"/>
          </w:tcPr>
          <w:p w14:paraId="0BC100FF"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694" w:type="dxa"/>
            <w:shd w:val="clear" w:color="auto" w:fill="EEECE1"/>
          </w:tcPr>
          <w:p w14:paraId="064FEE9D" w14:textId="77777777" w:rsidR="00EF38D8" w:rsidRPr="00230AD5" w:rsidRDefault="00EF38D8" w:rsidP="00345922">
            <w:pPr>
              <w:rPr>
                <w:bCs/>
                <w:lang w:val="en-US" w:eastAsia="en-US"/>
              </w:rPr>
            </w:pPr>
            <w:r w:rsidRPr="00230AD5">
              <w:rPr>
                <w:bCs/>
                <w:lang w:val="en-US" w:eastAsia="en-US"/>
              </w:rPr>
              <w:t>Indicator 3.1.3</w:t>
            </w:r>
          </w:p>
          <w:p w14:paraId="4381A473" w14:textId="77777777" w:rsidR="00EF38D8" w:rsidRPr="00230AD5" w:rsidRDefault="00EF38D8" w:rsidP="00345922">
            <w:pPr>
              <w:rPr>
                <w:bCs/>
                <w:lang w:val="en-US" w:eastAsia="en-US"/>
              </w:rPr>
            </w:pPr>
            <w:r w:rsidRPr="00230AD5">
              <w:rPr>
                <w:bCs/>
                <w:color w:val="2B579A"/>
                <w:shd w:val="clear" w:color="auto" w:fill="E6E6E6"/>
                <w:lang w:val="en-US" w:eastAsia="en-US"/>
              </w:rPr>
              <w:lastRenderedPageBreak/>
              <w:fldChar w:fldCharType="begin">
                <w:ffData>
                  <w:name w:val=""/>
                  <w:enabled/>
                  <w:calcOnExit w:val="0"/>
                  <w:textInput>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a)Number of CSO and beneficiaries initiatrives supported to increase awareness raising of combatants remianing in armed groups outside Rwanda</w:t>
            </w:r>
            <w:r w:rsidRPr="00230AD5">
              <w:rPr>
                <w:bCs/>
                <w:noProof/>
                <w:lang w:val="en-US" w:eastAsia="en-US"/>
              </w:rPr>
              <w:t> </w:t>
            </w:r>
            <w:r w:rsidRPr="00230AD5">
              <w:rPr>
                <w:bCs/>
                <w:noProof/>
                <w:lang w:val="en-US" w:eastAsia="en-US"/>
              </w:rPr>
              <w:t> </w:t>
            </w:r>
            <w:r w:rsidRPr="00230AD5">
              <w:rPr>
                <w:bCs/>
                <w:noProof/>
                <w:lang w:val="en-US" w:eastAsia="en-US"/>
              </w:rPr>
              <w:t xml:space="preserve"> b)Number of cases of repatriation as a result of CSO and beneficiaries' initiatives.</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417" w:type="dxa"/>
            <w:shd w:val="clear" w:color="auto" w:fill="EEECE1"/>
          </w:tcPr>
          <w:p w14:paraId="5F8E9815" w14:textId="77777777" w:rsidR="00EF38D8" w:rsidRPr="00230AD5" w:rsidRDefault="00EF38D8" w:rsidP="00345922">
            <w:pPr>
              <w:rPr>
                <w:bCs/>
              </w:rPr>
            </w:pPr>
            <w:r w:rsidRPr="00230AD5">
              <w:rPr>
                <w:bCs/>
                <w:color w:val="2B579A"/>
                <w:shd w:val="clear" w:color="auto" w:fill="E6E6E6"/>
                <w:lang w:val="en-US" w:eastAsia="en-US"/>
              </w:rPr>
              <w:lastRenderedPageBreak/>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0</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701" w:type="dxa"/>
            <w:shd w:val="clear" w:color="auto" w:fill="EEECE1"/>
          </w:tcPr>
          <w:p w14:paraId="7C6D4254"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10</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820" w:type="dxa"/>
          </w:tcPr>
          <w:p w14:paraId="06969584"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xml:space="preserve">RDRC quarterly </w:t>
            </w:r>
            <w:r w:rsidRPr="00230AD5">
              <w:rPr>
                <w:bCs/>
                <w:noProof/>
                <w:lang w:val="en-US" w:eastAsia="en-US"/>
              </w:rPr>
              <w:lastRenderedPageBreak/>
              <w:t>Progress Reports</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858" w:type="dxa"/>
          </w:tcPr>
          <w:p w14:paraId="59F2AC50" w14:textId="32E07EA2" w:rsidR="00EF38D8" w:rsidRPr="00230AD5" w:rsidRDefault="00EF38D8" w:rsidP="00345922">
            <w:pPr>
              <w:rPr>
                <w:bCs/>
              </w:rPr>
            </w:pPr>
          </w:p>
        </w:tc>
        <w:tc>
          <w:tcPr>
            <w:tcW w:w="2205" w:type="dxa"/>
          </w:tcPr>
          <w:p w14:paraId="4DC95E37" w14:textId="6966D574" w:rsidR="00EF38D8" w:rsidRPr="00230AD5" w:rsidRDefault="00EF38D8" w:rsidP="00345922">
            <w:pPr>
              <w:rPr>
                <w:bCs/>
              </w:rPr>
            </w:pPr>
          </w:p>
        </w:tc>
      </w:tr>
      <w:tr w:rsidR="002521F3" w:rsidRPr="00230AD5" w14:paraId="46F1FEFD" w14:textId="77777777" w:rsidTr="0C3CF4B8">
        <w:trPr>
          <w:trHeight w:val="458"/>
        </w:trPr>
        <w:tc>
          <w:tcPr>
            <w:tcW w:w="2425" w:type="dxa"/>
          </w:tcPr>
          <w:p w14:paraId="73FCA4BB" w14:textId="77777777" w:rsidR="00EF38D8" w:rsidRPr="00230AD5" w:rsidRDefault="00EF38D8" w:rsidP="00345922">
            <w:pPr>
              <w:rPr>
                <w:bCs/>
                <w:lang w:val="en-US" w:eastAsia="en-US"/>
              </w:rPr>
            </w:pPr>
          </w:p>
        </w:tc>
        <w:tc>
          <w:tcPr>
            <w:tcW w:w="2694" w:type="dxa"/>
            <w:shd w:val="clear" w:color="auto" w:fill="EEECE1"/>
          </w:tcPr>
          <w:p w14:paraId="3E48A0BB" w14:textId="77777777" w:rsidR="00EF38D8" w:rsidRPr="00230AD5" w:rsidRDefault="00EF38D8" w:rsidP="00345922">
            <w:pPr>
              <w:rPr>
                <w:bCs/>
                <w:lang w:val="en-US" w:eastAsia="en-US"/>
              </w:rPr>
            </w:pPr>
            <w:r w:rsidRPr="00230AD5">
              <w:rPr>
                <w:bCs/>
                <w:lang w:val="en-US" w:eastAsia="en-US"/>
              </w:rPr>
              <w:t>Indicator 3.1.4</w:t>
            </w:r>
            <w:r w:rsidRPr="00230AD5">
              <w:rPr>
                <w:bCs/>
                <w:color w:val="2B579A"/>
                <w:shd w:val="clear" w:color="auto" w:fill="E6E6E6"/>
                <w:lang w:val="en-US" w:eastAsia="en-US"/>
              </w:rPr>
              <w:fldChar w:fldCharType="begin">
                <w:ffData>
                  <w:name w:val=""/>
                  <w:enabled/>
                  <w:calcOnExit w:val="0"/>
                  <w:textInput>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xml:space="preserve">Number of joint consultation and planning meetings organized each quarter.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417" w:type="dxa"/>
            <w:shd w:val="clear" w:color="auto" w:fill="EEECE1"/>
          </w:tcPr>
          <w:p w14:paraId="034AF716"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5</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701" w:type="dxa"/>
            <w:shd w:val="clear" w:color="auto" w:fill="EEECE1"/>
          </w:tcPr>
          <w:p w14:paraId="6DF5AF9A"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1 per quarter</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1820" w:type="dxa"/>
          </w:tcPr>
          <w:p w14:paraId="055E9206"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RDRC Quarterly Progress Report</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p w14:paraId="1814A9F4" w14:textId="77777777" w:rsidR="00EF38D8" w:rsidRPr="00230AD5" w:rsidRDefault="00EF38D8" w:rsidP="00345922">
            <w:pPr>
              <w:rPr>
                <w:bCs/>
                <w:lang w:val="en-US" w:eastAsia="en-US"/>
              </w:rPr>
            </w:pPr>
          </w:p>
        </w:tc>
        <w:tc>
          <w:tcPr>
            <w:tcW w:w="2858" w:type="dxa"/>
          </w:tcPr>
          <w:p w14:paraId="589BF907" w14:textId="0E272A97" w:rsidR="00032887" w:rsidRPr="00230AD5" w:rsidRDefault="00EF38D8" w:rsidP="00345922">
            <w:r w:rsidRPr="00230AD5">
              <w:t xml:space="preserve"> Two joint planning meetings held during the </w:t>
            </w:r>
            <w:r w:rsidR="00C16C9A" w:rsidRPr="00230AD5">
              <w:t>reporting period</w:t>
            </w:r>
            <w:r w:rsidRPr="00230AD5">
              <w:t xml:space="preserve">. One meeting held at </w:t>
            </w:r>
            <w:r w:rsidR="002B2DEC" w:rsidRPr="00230AD5">
              <w:t xml:space="preserve">UNDP conference </w:t>
            </w:r>
            <w:r w:rsidR="00013CA9" w:rsidRPr="00230AD5">
              <w:t>7 May 2021 bringing together Secretary General of RDRC, UN</w:t>
            </w:r>
            <w:r w:rsidR="001171A5" w:rsidRPr="00230AD5">
              <w:t>DP and UN Women Heads of Programmes /Unit</w:t>
            </w:r>
            <w:r w:rsidR="005A07C4" w:rsidRPr="00230AD5">
              <w:t xml:space="preserve"> (7 May 2021)</w:t>
            </w:r>
            <w:r w:rsidR="002E1033" w:rsidRPr="00230AD5">
              <w:t xml:space="preserve">to </w:t>
            </w:r>
            <w:r w:rsidR="001A5252" w:rsidRPr="00230AD5">
              <w:t xml:space="preserve">identify strategies to speed up project </w:t>
            </w:r>
            <w:proofErr w:type="spellStart"/>
            <w:r w:rsidR="001A5252" w:rsidRPr="00230AD5">
              <w:t>implementation</w:t>
            </w:r>
            <w:r w:rsidRPr="00230AD5">
              <w:t>another</w:t>
            </w:r>
            <w:proofErr w:type="spellEnd"/>
            <w:r w:rsidR="0076299F" w:rsidRPr="00230AD5">
              <w:t xml:space="preserve"> </w:t>
            </w:r>
            <w:r w:rsidRPr="00230AD5">
              <w:t xml:space="preserve">was organized </w:t>
            </w:r>
            <w:r w:rsidR="007828E5" w:rsidRPr="00230AD5">
              <w:t xml:space="preserve"> virtually with PBF, RCO, UNDP and UN Women t</w:t>
            </w:r>
            <w:r w:rsidR="003D6E2B" w:rsidRPr="00230AD5">
              <w:t xml:space="preserve">o </w:t>
            </w:r>
            <w:r w:rsidRPr="00230AD5">
              <w:t xml:space="preserve"> </w:t>
            </w:r>
            <w:proofErr w:type="spellStart"/>
            <w:r w:rsidRPr="00230AD5">
              <w:t>to</w:t>
            </w:r>
            <w:proofErr w:type="spellEnd"/>
            <w:r w:rsidRPr="00230AD5">
              <w:t xml:space="preserve"> </w:t>
            </w:r>
            <w:r w:rsidRPr="00230AD5">
              <w:lastRenderedPageBreak/>
              <w:t xml:space="preserve">assess project progress and </w:t>
            </w:r>
            <w:r w:rsidR="003D6E2B" w:rsidRPr="00230AD5">
              <w:t xml:space="preserve">found strategies to speed up </w:t>
            </w:r>
            <w:r w:rsidR="002E1033" w:rsidRPr="00230AD5">
              <w:t>implementation</w:t>
            </w:r>
            <w:r w:rsidR="003D6E2B" w:rsidRPr="00230AD5">
              <w:t xml:space="preserve"> but also get </w:t>
            </w:r>
            <w:r w:rsidR="00BB38E6" w:rsidRPr="00230AD5">
              <w:t xml:space="preserve">a </w:t>
            </w:r>
            <w:r w:rsidR="002E1033" w:rsidRPr="00230AD5">
              <w:t>non-cost</w:t>
            </w:r>
            <w:r w:rsidR="00BB38E6" w:rsidRPr="00230AD5">
              <w:t xml:space="preserve"> extension period to finalize ongoing activities and conduct end evaluation of the projec</w:t>
            </w:r>
            <w:r w:rsidR="002E1033" w:rsidRPr="00230AD5">
              <w:t xml:space="preserve">t. </w:t>
            </w:r>
          </w:p>
          <w:p w14:paraId="6BC8AAD6" w14:textId="3EE11B2D" w:rsidR="00EF38D8" w:rsidRPr="00230AD5" w:rsidRDefault="00032887" w:rsidP="00345922">
            <w:pPr>
              <w:rPr>
                <w:bCs/>
              </w:rPr>
            </w:pPr>
            <w:r w:rsidRPr="00230AD5">
              <w:t>A steering committee was also organized on 12 February 2021</w:t>
            </w:r>
          </w:p>
        </w:tc>
        <w:tc>
          <w:tcPr>
            <w:tcW w:w="2205" w:type="dxa"/>
          </w:tcPr>
          <w:p w14:paraId="0C4ED299" w14:textId="77777777" w:rsidR="00EF38D8" w:rsidRPr="00230AD5" w:rsidRDefault="00EF38D8" w:rsidP="00345922">
            <w:pPr>
              <w:rPr>
                <w:bCs/>
              </w:rPr>
            </w:pPr>
            <w:r w:rsidRPr="00230AD5">
              <w:rPr>
                <w:bCs/>
                <w:color w:val="2B579A"/>
                <w:shd w:val="clear" w:color="auto" w:fill="E6E6E6"/>
                <w:lang w:val="en-US" w:eastAsia="en-US"/>
              </w:rPr>
              <w:lastRenderedPageBreak/>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lang w:val="en-US" w:eastAsia="en-US"/>
              </w:rPr>
              <w:t xml:space="preserve"> COVID 19 related restrictions of people’s movements and face to face meetings or trainings</w:t>
            </w:r>
            <w:r w:rsidRPr="00230AD5">
              <w:rPr>
                <w:bCs/>
                <w:noProof/>
                <w:lang w:val="en-US" w:eastAsia="en-US"/>
              </w:rPr>
              <w:t xml:space="preserve">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r>
      <w:tr w:rsidR="002521F3" w:rsidRPr="00230AD5" w14:paraId="3C785AC6" w14:textId="77777777" w:rsidTr="0C3CF4B8">
        <w:trPr>
          <w:trHeight w:val="458"/>
        </w:trPr>
        <w:tc>
          <w:tcPr>
            <w:tcW w:w="2425" w:type="dxa"/>
          </w:tcPr>
          <w:p w14:paraId="4CD00DB8" w14:textId="77777777" w:rsidR="00EF38D8" w:rsidRPr="00230AD5" w:rsidRDefault="00EF38D8" w:rsidP="00345922">
            <w:pPr>
              <w:rPr>
                <w:bCs/>
                <w:lang w:val="en-US" w:eastAsia="en-US"/>
              </w:rPr>
            </w:pPr>
            <w:r w:rsidRPr="00230AD5">
              <w:rPr>
                <w:bCs/>
                <w:lang w:val="en-US" w:eastAsia="en-US"/>
              </w:rPr>
              <w:t>Outcome 4</w:t>
            </w:r>
          </w:p>
          <w:p w14:paraId="64AB3591"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670 females’ ex-combatants and dependents (women and girls) benefit from tailored and sustainable suppor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670 females’ ex-combatants and dependents (women and girls) benefit from tailored and sustainable support</w:t>
            </w:r>
            <w:r w:rsidRPr="00230AD5">
              <w:rPr>
                <w:bCs/>
                <w:color w:val="2B579A"/>
                <w:shd w:val="clear" w:color="auto" w:fill="E6E6E6"/>
                <w:lang w:val="en-US" w:eastAsia="en-US"/>
              </w:rPr>
              <w:fldChar w:fldCharType="end"/>
            </w:r>
          </w:p>
        </w:tc>
        <w:tc>
          <w:tcPr>
            <w:tcW w:w="2694" w:type="dxa"/>
            <w:shd w:val="clear" w:color="auto" w:fill="EEECE1"/>
          </w:tcPr>
          <w:p w14:paraId="1732E0D5" w14:textId="77777777" w:rsidR="00EF38D8" w:rsidRPr="00230AD5" w:rsidRDefault="00EF38D8" w:rsidP="00345922">
            <w:pPr>
              <w:rPr>
                <w:bCs/>
                <w:lang w:val="en-US" w:eastAsia="en-US"/>
              </w:rPr>
            </w:pPr>
            <w:r w:rsidRPr="00230AD5">
              <w:rPr>
                <w:bCs/>
                <w:lang w:val="en-US" w:eastAsia="en-US"/>
              </w:rPr>
              <w:t>Indicator 4.1</w:t>
            </w:r>
          </w:p>
          <w:p w14:paraId="15E8071A"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of female ex-combatants and dependents that are satisfied with the demobilization and reintegration processes and support have been delivered for the benefit of both men and women"/>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%of female ex-combatants and dependents that are satisfied with the demobilization and reintegration processes and support have been delivered for the benefit of both men and women</w:t>
            </w:r>
            <w:r w:rsidRPr="00230AD5">
              <w:rPr>
                <w:bCs/>
                <w:color w:val="2B579A"/>
                <w:shd w:val="clear" w:color="auto" w:fill="E6E6E6"/>
                <w:lang w:val="en-US" w:eastAsia="en-US"/>
              </w:rPr>
              <w:fldChar w:fldCharType="end"/>
            </w:r>
          </w:p>
        </w:tc>
        <w:tc>
          <w:tcPr>
            <w:tcW w:w="1417" w:type="dxa"/>
            <w:shd w:val="clear" w:color="auto" w:fill="EEECE1"/>
          </w:tcPr>
          <w:p w14:paraId="01651B02"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0%</w:t>
            </w:r>
            <w:r w:rsidRPr="00230AD5">
              <w:rPr>
                <w:bCs/>
                <w:color w:val="2B579A"/>
                <w:shd w:val="clear" w:color="auto" w:fill="E6E6E6"/>
                <w:lang w:val="en-US" w:eastAsia="en-US"/>
              </w:rPr>
              <w:fldChar w:fldCharType="end"/>
            </w:r>
          </w:p>
        </w:tc>
        <w:tc>
          <w:tcPr>
            <w:tcW w:w="1701" w:type="dxa"/>
            <w:shd w:val="clear" w:color="auto" w:fill="EEECE1"/>
          </w:tcPr>
          <w:p w14:paraId="1EC9D5CC"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8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80%</w:t>
            </w:r>
            <w:r w:rsidRPr="00230AD5">
              <w:rPr>
                <w:bCs/>
                <w:color w:val="2B579A"/>
                <w:shd w:val="clear" w:color="auto" w:fill="E6E6E6"/>
                <w:lang w:val="en-US" w:eastAsia="en-US"/>
              </w:rPr>
              <w:fldChar w:fldCharType="end"/>
            </w:r>
          </w:p>
        </w:tc>
        <w:tc>
          <w:tcPr>
            <w:tcW w:w="1820" w:type="dxa"/>
          </w:tcPr>
          <w:p w14:paraId="401BC42F"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 xml:space="preserve">All RDRC reports contains gender disaggregated data </w:t>
            </w:r>
          </w:p>
        </w:tc>
        <w:tc>
          <w:tcPr>
            <w:tcW w:w="2858" w:type="dxa"/>
          </w:tcPr>
          <w:p w14:paraId="04421296" w14:textId="6049CB61" w:rsidR="00EF38D8" w:rsidRPr="00230AD5" w:rsidRDefault="00EF38D8" w:rsidP="00345922">
            <w:pPr>
              <w:rPr>
                <w:lang w:val="en-US" w:eastAsia="en-US"/>
              </w:rPr>
            </w:pPr>
            <w:r w:rsidRPr="00230AD5">
              <w:rPr>
                <w:color w:val="2B579A"/>
                <w:shd w:val="clear" w:color="auto" w:fill="E6E6E6"/>
                <w:lang w:val="en-US" w:eastAsia="en-US"/>
              </w:rPr>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Pr="00230AD5">
              <w:rPr>
                <w:color w:val="2B579A"/>
                <w:shd w:val="clear" w:color="auto" w:fill="E6E6E6"/>
                <w:lang w:val="en-US" w:eastAsia="en-US"/>
              </w:rPr>
              <w:fldChar w:fldCharType="end"/>
            </w:r>
            <w:r w:rsidR="32C210C0" w:rsidRPr="00230AD5">
              <w:rPr>
                <w:lang w:val="en-US" w:eastAsia="en-US"/>
              </w:rPr>
              <w:t xml:space="preserve">A quick satisfaction survey on the service rendered planned </w:t>
            </w:r>
            <w:r w:rsidR="1D6AC453" w:rsidRPr="00230AD5">
              <w:rPr>
                <w:lang w:val="en-US" w:eastAsia="en-US"/>
              </w:rPr>
              <w:t>in July</w:t>
            </w:r>
            <w:r w:rsidR="23B04CC3" w:rsidRPr="00230AD5">
              <w:rPr>
                <w:lang w:val="en-US" w:eastAsia="en-US"/>
              </w:rPr>
              <w:t xml:space="preserve"> </w:t>
            </w:r>
            <w:r w:rsidR="32C210C0" w:rsidRPr="00230AD5">
              <w:rPr>
                <w:lang w:val="en-US" w:eastAsia="en-US"/>
              </w:rPr>
              <w:t>2021</w:t>
            </w:r>
          </w:p>
        </w:tc>
        <w:tc>
          <w:tcPr>
            <w:tcW w:w="2205" w:type="dxa"/>
          </w:tcPr>
          <w:p w14:paraId="75CFB5A4" w14:textId="402B82E8" w:rsidR="00EF38D8" w:rsidRPr="00230AD5" w:rsidRDefault="00EF38D8" w:rsidP="00345922">
            <w:pPr>
              <w:rPr>
                <w:bCs/>
              </w:rPr>
            </w:pPr>
          </w:p>
        </w:tc>
      </w:tr>
      <w:tr w:rsidR="002521F3" w:rsidRPr="00230AD5" w14:paraId="2106F9F6" w14:textId="77777777" w:rsidTr="0C3CF4B8">
        <w:trPr>
          <w:trHeight w:val="458"/>
        </w:trPr>
        <w:tc>
          <w:tcPr>
            <w:tcW w:w="2425" w:type="dxa"/>
            <w:vMerge w:val="restart"/>
          </w:tcPr>
          <w:p w14:paraId="703F440E" w14:textId="77777777" w:rsidR="00EF38D8" w:rsidRPr="00230AD5" w:rsidRDefault="00EF38D8" w:rsidP="00345922">
            <w:pPr>
              <w:rPr>
                <w:bCs/>
                <w:lang w:val="en-US" w:eastAsia="en-US"/>
              </w:rPr>
            </w:pPr>
            <w:r w:rsidRPr="00230AD5">
              <w:rPr>
                <w:bCs/>
                <w:lang w:val="en-US" w:eastAsia="en-US"/>
              </w:rPr>
              <w:t>Output 4.1</w:t>
            </w:r>
          </w:p>
          <w:p w14:paraId="4622BD07"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Gender adequately mainstreamed throughout repatriation and reintegration services and related support provided to ex-combatants and their dependents (women and children)"/>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xml:space="preserve">Gender adequately mainstreamed throughout repatriation and reintegration services </w:t>
            </w:r>
            <w:r w:rsidRPr="00230AD5">
              <w:rPr>
                <w:bCs/>
                <w:noProof/>
                <w:lang w:val="en-US" w:eastAsia="en-US"/>
              </w:rPr>
              <w:lastRenderedPageBreak/>
              <w:t>and related support provided to ex-combatants and their dependents (women and children)</w:t>
            </w:r>
            <w:r w:rsidRPr="00230AD5">
              <w:rPr>
                <w:bCs/>
                <w:color w:val="2B579A"/>
                <w:shd w:val="clear" w:color="auto" w:fill="E6E6E6"/>
                <w:lang w:val="en-US" w:eastAsia="en-US"/>
              </w:rPr>
              <w:fldChar w:fldCharType="end"/>
            </w:r>
          </w:p>
        </w:tc>
        <w:tc>
          <w:tcPr>
            <w:tcW w:w="2694" w:type="dxa"/>
            <w:shd w:val="clear" w:color="auto" w:fill="EEECE1"/>
          </w:tcPr>
          <w:p w14:paraId="3DBA9DC5" w14:textId="77777777" w:rsidR="00EF38D8" w:rsidRPr="00230AD5" w:rsidRDefault="00EF38D8" w:rsidP="00345922">
            <w:pPr>
              <w:rPr>
                <w:bCs/>
                <w:lang w:val="en-US" w:eastAsia="en-US"/>
              </w:rPr>
            </w:pPr>
            <w:r w:rsidRPr="00230AD5">
              <w:rPr>
                <w:bCs/>
                <w:lang w:val="en-US" w:eastAsia="en-US"/>
              </w:rPr>
              <w:lastRenderedPageBreak/>
              <w:t>Indicator 4.1.1</w:t>
            </w:r>
          </w:p>
          <w:p w14:paraId="3B435B72"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The gender mainstreaming strategy for Rwanda demobilization and reintegration process produced"/>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xml:space="preserve">The gender mainstreaming strategy for Rwanda demobilization and </w:t>
            </w:r>
            <w:r w:rsidRPr="00230AD5">
              <w:rPr>
                <w:bCs/>
                <w:noProof/>
                <w:lang w:val="en-US" w:eastAsia="en-US"/>
              </w:rPr>
              <w:lastRenderedPageBreak/>
              <w:t>reintegration process produced</w:t>
            </w:r>
            <w:r w:rsidRPr="00230AD5">
              <w:rPr>
                <w:bCs/>
                <w:color w:val="2B579A"/>
                <w:shd w:val="clear" w:color="auto" w:fill="E6E6E6"/>
                <w:lang w:val="en-US" w:eastAsia="en-US"/>
              </w:rPr>
              <w:fldChar w:fldCharType="end"/>
            </w:r>
          </w:p>
        </w:tc>
        <w:tc>
          <w:tcPr>
            <w:tcW w:w="1417" w:type="dxa"/>
            <w:shd w:val="clear" w:color="auto" w:fill="EEECE1"/>
          </w:tcPr>
          <w:p w14:paraId="2217E5D4" w14:textId="0F998C4B" w:rsidR="00EF38D8" w:rsidRPr="00230AD5" w:rsidRDefault="00EF38D8" w:rsidP="00345922">
            <w:pPr>
              <w:rPr>
                <w:bCs/>
              </w:rPr>
            </w:pPr>
            <w:r w:rsidRPr="00230AD5">
              <w:rPr>
                <w:bCs/>
                <w:color w:val="2B579A"/>
                <w:shd w:val="clear" w:color="auto" w:fill="E6E6E6"/>
                <w:lang w:val="en-US" w:eastAsia="en-US"/>
              </w:rPr>
              <w:lastRenderedPageBreak/>
              <w:fldChar w:fldCharType="begin">
                <w:ffData>
                  <w:name w:val=""/>
                  <w:enabled/>
                  <w:calcOnExit w:val="0"/>
                  <w:textInput>
                    <w:default w:val="Insufficience consideration of gender dimension in plans and reports on ex-combatants and  dependents demobilization and reintegration"/>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xml:space="preserve">Insufficience consideration of gender dimension in plans and </w:t>
            </w:r>
            <w:r w:rsidRPr="00230AD5">
              <w:rPr>
                <w:bCs/>
                <w:noProof/>
                <w:lang w:val="en-US" w:eastAsia="en-US"/>
              </w:rPr>
              <w:lastRenderedPageBreak/>
              <w:t>reports on ex-combatants and</w:t>
            </w:r>
            <w:r w:rsidR="0076299F" w:rsidRPr="00230AD5">
              <w:rPr>
                <w:bCs/>
                <w:noProof/>
                <w:lang w:val="en-US" w:eastAsia="en-US"/>
              </w:rPr>
              <w:t xml:space="preserve"> </w:t>
            </w:r>
            <w:r w:rsidRPr="00230AD5">
              <w:rPr>
                <w:bCs/>
                <w:noProof/>
                <w:lang w:val="en-US" w:eastAsia="en-US"/>
              </w:rPr>
              <w:t>dependents demobilization and reintegration</w:t>
            </w:r>
            <w:r w:rsidRPr="00230AD5">
              <w:rPr>
                <w:bCs/>
                <w:color w:val="2B579A"/>
                <w:shd w:val="clear" w:color="auto" w:fill="E6E6E6"/>
                <w:lang w:val="en-US" w:eastAsia="en-US"/>
              </w:rPr>
              <w:fldChar w:fldCharType="end"/>
            </w:r>
          </w:p>
        </w:tc>
        <w:tc>
          <w:tcPr>
            <w:tcW w:w="1701" w:type="dxa"/>
            <w:shd w:val="clear" w:color="auto" w:fill="EEECE1"/>
          </w:tcPr>
          <w:p w14:paraId="09D8BF73" w14:textId="77777777" w:rsidR="00EF38D8" w:rsidRPr="00230AD5" w:rsidRDefault="00EF38D8" w:rsidP="00345922">
            <w:pPr>
              <w:rPr>
                <w:bCs/>
              </w:rPr>
            </w:pPr>
            <w:r w:rsidRPr="00230AD5">
              <w:rPr>
                <w:bCs/>
                <w:color w:val="2B579A"/>
                <w:shd w:val="clear" w:color="auto" w:fill="E6E6E6"/>
                <w:lang w:val="en-US" w:eastAsia="en-US"/>
              </w:rPr>
              <w:lastRenderedPageBreak/>
              <w:fldChar w:fldCharType="begin">
                <w:ffData>
                  <w:name w:val=""/>
                  <w:enabled/>
                  <w:calcOnExit w:val="0"/>
                  <w:textInput>
                    <w:default w:val="75 % of the RDRC plans and reports produced after the development of the strategy include gender considerations"/>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xml:space="preserve">75 % of the RDRC plans and reports produced after the development </w:t>
            </w:r>
            <w:r w:rsidRPr="00230AD5">
              <w:rPr>
                <w:bCs/>
                <w:noProof/>
                <w:lang w:val="en-US" w:eastAsia="en-US"/>
              </w:rPr>
              <w:lastRenderedPageBreak/>
              <w:t>of the strategy include gender considerations</w:t>
            </w:r>
            <w:r w:rsidRPr="00230AD5">
              <w:rPr>
                <w:bCs/>
                <w:color w:val="2B579A"/>
                <w:shd w:val="clear" w:color="auto" w:fill="E6E6E6"/>
                <w:lang w:val="en-US" w:eastAsia="en-US"/>
              </w:rPr>
              <w:fldChar w:fldCharType="end"/>
            </w:r>
          </w:p>
        </w:tc>
        <w:tc>
          <w:tcPr>
            <w:tcW w:w="1820" w:type="dxa"/>
          </w:tcPr>
          <w:p w14:paraId="5B35528D" w14:textId="77777777" w:rsidR="00EF38D8" w:rsidRPr="00230AD5" w:rsidRDefault="00EF38D8" w:rsidP="00345922">
            <w:pPr>
              <w:rPr>
                <w:bCs/>
                <w:lang w:val="en-US" w:eastAsia="en-US"/>
              </w:rPr>
            </w:pPr>
            <w:r w:rsidRPr="00230AD5">
              <w:rPr>
                <w:bCs/>
                <w:color w:val="2B579A"/>
                <w:shd w:val="clear" w:color="auto" w:fill="E6E6E6"/>
                <w:lang w:val="en-US" w:eastAsia="en-US"/>
              </w:rPr>
              <w:lastRenderedPageBreak/>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The gender strategy developed within the 6 months of the project</w:t>
            </w:r>
          </w:p>
        </w:tc>
        <w:tc>
          <w:tcPr>
            <w:tcW w:w="2858" w:type="dxa"/>
          </w:tcPr>
          <w:p w14:paraId="27ACD8C5" w14:textId="13BCCECE" w:rsidR="00EF38D8" w:rsidRPr="00230AD5" w:rsidRDefault="00EF38D8" w:rsidP="00345922">
            <w:pPr>
              <w:rPr>
                <w:lang w:val="en-US" w:eastAsia="en-US"/>
              </w:rPr>
            </w:pPr>
            <w:r w:rsidRPr="00230AD5">
              <w:rPr>
                <w:color w:val="2B579A"/>
                <w:shd w:val="clear" w:color="auto" w:fill="E6E6E6"/>
                <w:lang w:val="en-US" w:eastAsia="en-US"/>
              </w:rPr>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Pr="00230AD5">
              <w:rPr>
                <w:color w:val="2B579A"/>
                <w:shd w:val="clear" w:color="auto" w:fill="E6E6E6"/>
                <w:lang w:val="en-US" w:eastAsia="en-US"/>
              </w:rPr>
              <w:fldChar w:fldCharType="end"/>
            </w:r>
            <w:r w:rsidR="094DEE1A" w:rsidRPr="00230AD5">
              <w:rPr>
                <w:lang w:val="en-US" w:eastAsia="en-US"/>
              </w:rPr>
              <w:t xml:space="preserve"> A consultant has been hired and has submitted the inception report </w:t>
            </w:r>
            <w:r w:rsidR="181CACDA" w:rsidRPr="00230AD5">
              <w:rPr>
                <w:lang w:val="en-US" w:eastAsia="en-US"/>
              </w:rPr>
              <w:t>pending</w:t>
            </w:r>
            <w:r w:rsidR="094DEE1A" w:rsidRPr="00230AD5">
              <w:rPr>
                <w:lang w:val="en-US" w:eastAsia="en-US"/>
              </w:rPr>
              <w:t xml:space="preserve"> approval</w:t>
            </w:r>
            <w:r w:rsidR="561773D6" w:rsidRPr="00230AD5">
              <w:rPr>
                <w:lang w:val="en-US" w:eastAsia="en-US"/>
              </w:rPr>
              <w:t xml:space="preserve">. The final report is </w:t>
            </w:r>
            <w:r w:rsidR="23DF9F3A" w:rsidRPr="00230AD5">
              <w:rPr>
                <w:lang w:val="en-US" w:eastAsia="en-US"/>
              </w:rPr>
              <w:t>expected on</w:t>
            </w:r>
            <w:r w:rsidR="561773D6" w:rsidRPr="00230AD5">
              <w:rPr>
                <w:lang w:val="en-US" w:eastAsia="en-US"/>
              </w:rPr>
              <w:t xml:space="preserve"> </w:t>
            </w:r>
            <w:r w:rsidR="14E3B714" w:rsidRPr="00230AD5">
              <w:rPr>
                <w:lang w:val="en-US" w:eastAsia="en-US"/>
              </w:rPr>
              <w:t xml:space="preserve">15 August </w:t>
            </w:r>
            <w:r w:rsidR="37FB6F95" w:rsidRPr="00230AD5">
              <w:rPr>
                <w:lang w:val="en-US" w:eastAsia="en-US"/>
              </w:rPr>
              <w:t>2021.</w:t>
            </w:r>
          </w:p>
        </w:tc>
        <w:tc>
          <w:tcPr>
            <w:tcW w:w="2205" w:type="dxa"/>
          </w:tcPr>
          <w:p w14:paraId="2B3EDFAF" w14:textId="77777777" w:rsidR="00EF38D8" w:rsidRPr="00230AD5" w:rsidRDefault="00EF38D8" w:rsidP="00345922"/>
          <w:p w14:paraId="00E7E2CF" w14:textId="77777777" w:rsidR="00EF38D8" w:rsidRPr="00230AD5" w:rsidRDefault="00EF38D8" w:rsidP="00345922"/>
          <w:p w14:paraId="5AF4E136" w14:textId="77777777" w:rsidR="00EF38D8" w:rsidRPr="00230AD5" w:rsidRDefault="00EF38D8" w:rsidP="00345922">
            <w:pPr>
              <w:rPr>
                <w:bCs/>
                <w:lang w:val="en-US" w:eastAsia="en-US"/>
              </w:rPr>
            </w:pPr>
          </w:p>
          <w:p w14:paraId="7F70AF6E" w14:textId="77777777" w:rsidR="00EF38D8" w:rsidRPr="00230AD5" w:rsidRDefault="00EF38D8" w:rsidP="00345922">
            <w:pPr>
              <w:tabs>
                <w:tab w:val="left" w:pos="1020"/>
              </w:tabs>
            </w:pPr>
            <w:r w:rsidRPr="00230AD5">
              <w:tab/>
            </w:r>
          </w:p>
        </w:tc>
      </w:tr>
      <w:tr w:rsidR="002521F3" w:rsidRPr="00230AD5" w14:paraId="3BE4A1A5" w14:textId="77777777" w:rsidTr="0C3CF4B8">
        <w:trPr>
          <w:trHeight w:val="458"/>
        </w:trPr>
        <w:tc>
          <w:tcPr>
            <w:tcW w:w="2425" w:type="dxa"/>
            <w:vMerge/>
          </w:tcPr>
          <w:p w14:paraId="23B01488" w14:textId="77777777" w:rsidR="00EF38D8" w:rsidRPr="00230AD5" w:rsidRDefault="00EF38D8" w:rsidP="00345922">
            <w:pPr>
              <w:rPr>
                <w:bCs/>
                <w:lang w:val="en-US" w:eastAsia="en-US"/>
              </w:rPr>
            </w:pPr>
          </w:p>
        </w:tc>
        <w:tc>
          <w:tcPr>
            <w:tcW w:w="2694" w:type="dxa"/>
            <w:shd w:val="clear" w:color="auto" w:fill="EEECE1"/>
          </w:tcPr>
          <w:p w14:paraId="351067CB" w14:textId="77777777" w:rsidR="00EF38D8" w:rsidRPr="00230AD5" w:rsidRDefault="00EF38D8" w:rsidP="00345922">
            <w:pPr>
              <w:rPr>
                <w:bCs/>
                <w:lang w:val="en-US" w:eastAsia="en-US"/>
              </w:rPr>
            </w:pPr>
            <w:r w:rsidRPr="00230AD5">
              <w:rPr>
                <w:bCs/>
                <w:lang w:val="en-US" w:eastAsia="en-US"/>
              </w:rPr>
              <w:t>Indicator 4.1.2</w:t>
            </w:r>
          </w:p>
          <w:p w14:paraId="516AAE09"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Number of RDRC staff trained in gender responsive planning, implementation, monitoring and evaluation of DDR process"/>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Number of RDRC staff trained in gender responsive planning, implementation, monitoring and evaluation of DDR process</w:t>
            </w:r>
            <w:r w:rsidRPr="00230AD5">
              <w:rPr>
                <w:bCs/>
                <w:color w:val="2B579A"/>
                <w:shd w:val="clear" w:color="auto" w:fill="E6E6E6"/>
                <w:lang w:val="en-US" w:eastAsia="en-US"/>
              </w:rPr>
              <w:fldChar w:fldCharType="end"/>
            </w:r>
          </w:p>
        </w:tc>
        <w:tc>
          <w:tcPr>
            <w:tcW w:w="1417" w:type="dxa"/>
            <w:shd w:val="clear" w:color="auto" w:fill="EEECE1"/>
          </w:tcPr>
          <w:p w14:paraId="04A38091"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25"/>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25</w:t>
            </w:r>
            <w:r w:rsidRPr="00230AD5">
              <w:rPr>
                <w:bCs/>
                <w:color w:val="2B579A"/>
                <w:shd w:val="clear" w:color="auto" w:fill="E6E6E6"/>
                <w:lang w:val="en-US" w:eastAsia="en-US"/>
              </w:rPr>
              <w:fldChar w:fldCharType="end"/>
            </w:r>
          </w:p>
        </w:tc>
        <w:tc>
          <w:tcPr>
            <w:tcW w:w="1701" w:type="dxa"/>
            <w:shd w:val="clear" w:color="auto" w:fill="EEECE1"/>
          </w:tcPr>
          <w:p w14:paraId="0F87E05E"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3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30</w:t>
            </w:r>
            <w:r w:rsidRPr="00230AD5">
              <w:rPr>
                <w:bCs/>
                <w:color w:val="2B579A"/>
                <w:shd w:val="clear" w:color="auto" w:fill="E6E6E6"/>
                <w:lang w:val="en-US" w:eastAsia="en-US"/>
              </w:rPr>
              <w:fldChar w:fldCharType="end"/>
            </w:r>
          </w:p>
        </w:tc>
        <w:tc>
          <w:tcPr>
            <w:tcW w:w="1820" w:type="dxa"/>
          </w:tcPr>
          <w:p w14:paraId="6AB737A2" w14:textId="77777777" w:rsidR="00EF38D8" w:rsidRPr="00230AD5" w:rsidRDefault="00EF38D8" w:rsidP="00345922">
            <w:pPr>
              <w:rPr>
                <w:bCs/>
                <w:lang w:val="en-US" w:eastAsia="en-US"/>
              </w:rPr>
            </w:pPr>
            <w:r w:rsidRPr="00230AD5">
              <w:rPr>
                <w:bCs/>
                <w:lang w:val="en-US" w:eastAsia="en-US"/>
              </w:rPr>
              <w:t xml:space="preserve">Training preparation (concept note, logistic </w:t>
            </w:r>
            <w:proofErr w:type="gramStart"/>
            <w:r w:rsidRPr="00230AD5">
              <w:rPr>
                <w:bCs/>
                <w:lang w:val="en-US" w:eastAsia="en-US"/>
              </w:rPr>
              <w:t>notes,..</w:t>
            </w:r>
            <w:proofErr w:type="gramEnd"/>
            <w:r w:rsidRPr="00230AD5">
              <w:rPr>
                <w:bCs/>
                <w:lang w:val="en-US" w:eastAsia="en-US"/>
              </w:rPr>
              <w:t>), facilitation and reporting</w:t>
            </w:r>
          </w:p>
        </w:tc>
        <w:tc>
          <w:tcPr>
            <w:tcW w:w="2858" w:type="dxa"/>
          </w:tcPr>
          <w:p w14:paraId="11DE389E" w14:textId="52F5B904" w:rsidR="00EF38D8" w:rsidRPr="00230AD5" w:rsidRDefault="00EF38D8" w:rsidP="00345922">
            <w:r w:rsidRPr="00230AD5">
              <w:rPr>
                <w:color w:val="2B579A"/>
                <w:shd w:val="clear" w:color="auto" w:fill="E6E6E6"/>
                <w:lang w:val="en-US" w:eastAsia="en-US"/>
              </w:rPr>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Pr="00230AD5">
              <w:rPr>
                <w:color w:val="2B579A"/>
                <w:shd w:val="clear" w:color="auto" w:fill="E6E6E6"/>
                <w:lang w:val="en-US" w:eastAsia="en-US"/>
              </w:rPr>
              <w:fldChar w:fldCharType="end"/>
            </w:r>
            <w:r w:rsidR="32C210C0" w:rsidRPr="00230AD5">
              <w:rPr>
                <w:lang w:val="en-US" w:eastAsia="en-US"/>
              </w:rPr>
              <w:t xml:space="preserve"> </w:t>
            </w:r>
            <w:r w:rsidR="50D42B79" w:rsidRPr="00230AD5">
              <w:rPr>
                <w:rFonts w:eastAsia="Calibri"/>
                <w:lang w:val="en-US"/>
              </w:rPr>
              <w:t xml:space="preserve"> </w:t>
            </w:r>
            <w:r w:rsidR="50D42B79" w:rsidRPr="00230AD5">
              <w:rPr>
                <w:rFonts w:eastAsia="Calibri"/>
                <w:color w:val="2B579A"/>
                <w:shd w:val="clear" w:color="auto" w:fill="E6E6E6"/>
                <w:lang w:val="en-US"/>
              </w:rPr>
              <w:t xml:space="preserve">49 RDRC </w:t>
            </w:r>
            <w:r w:rsidR="50D42B79" w:rsidRPr="00230AD5">
              <w:rPr>
                <w:rFonts w:eastAsia="Calibri"/>
                <w:lang w:val="en-US"/>
              </w:rPr>
              <w:t xml:space="preserve"> staff including </w:t>
            </w:r>
            <w:r w:rsidR="50D42B79" w:rsidRPr="00230AD5">
              <w:rPr>
                <w:rFonts w:eastAsia="Calibri"/>
                <w:color w:val="2B579A"/>
                <w:shd w:val="clear" w:color="auto" w:fill="E6E6E6"/>
                <w:lang w:val="en-US"/>
              </w:rPr>
              <w:t>26</w:t>
            </w:r>
            <w:r w:rsidR="50D42B79" w:rsidRPr="00230AD5">
              <w:rPr>
                <w:rFonts w:eastAsia="Calibri"/>
                <w:lang w:val="en-US"/>
              </w:rPr>
              <w:t xml:space="preserve"> </w:t>
            </w:r>
            <w:r w:rsidR="38C6684F" w:rsidRPr="00230AD5">
              <w:rPr>
                <w:rFonts w:eastAsia="Calibri"/>
                <w:lang w:val="en-US"/>
              </w:rPr>
              <w:t>m</w:t>
            </w:r>
            <w:r w:rsidR="50D42B79" w:rsidRPr="00230AD5">
              <w:rPr>
                <w:rFonts w:eastAsia="Calibri"/>
                <w:lang w:val="en-US"/>
              </w:rPr>
              <w:t xml:space="preserve">en and </w:t>
            </w:r>
            <w:r w:rsidR="50D42B79" w:rsidRPr="00230AD5">
              <w:rPr>
                <w:rFonts w:eastAsia="Calibri"/>
                <w:color w:val="2B579A"/>
                <w:shd w:val="clear" w:color="auto" w:fill="E6E6E6"/>
                <w:lang w:val="en-US"/>
              </w:rPr>
              <w:t>23</w:t>
            </w:r>
            <w:r w:rsidR="50D42B79" w:rsidRPr="00230AD5">
              <w:rPr>
                <w:rFonts w:eastAsia="Calibri"/>
                <w:lang w:val="en-US"/>
              </w:rPr>
              <w:t xml:space="preserve"> </w:t>
            </w:r>
            <w:r w:rsidR="39411065" w:rsidRPr="00230AD5">
              <w:rPr>
                <w:rFonts w:eastAsia="Calibri"/>
                <w:lang w:val="en-US"/>
              </w:rPr>
              <w:t>w</w:t>
            </w:r>
            <w:r w:rsidR="50D42B79" w:rsidRPr="00230AD5">
              <w:rPr>
                <w:rFonts w:eastAsia="Calibri"/>
                <w:lang w:val="en-US"/>
              </w:rPr>
              <w:t>omen</w:t>
            </w:r>
            <w:r w:rsidR="44BA7434" w:rsidRPr="00230AD5">
              <w:rPr>
                <w:rFonts w:eastAsia="Calibri"/>
                <w:lang w:val="en-US"/>
              </w:rPr>
              <w:t xml:space="preserve"> were trained in</w:t>
            </w:r>
            <w:r w:rsidR="50D42B79" w:rsidRPr="00230AD5">
              <w:rPr>
                <w:rFonts w:eastAsia="Calibri"/>
                <w:lang w:val="en-US"/>
              </w:rPr>
              <w:t xml:space="preserve"> planning, monitoring with respect to the gender principle. They committed to apply the new knowledge in the next RDRC planning </w:t>
            </w:r>
            <w:r w:rsidR="457E2B9F" w:rsidRPr="00230AD5">
              <w:rPr>
                <w:rFonts w:eastAsia="Calibri"/>
                <w:lang w:val="en-US"/>
              </w:rPr>
              <w:t>cycle.</w:t>
            </w:r>
            <w:r w:rsidR="50D42B79" w:rsidRPr="00230AD5">
              <w:t xml:space="preserve"> </w:t>
            </w:r>
          </w:p>
        </w:tc>
        <w:tc>
          <w:tcPr>
            <w:tcW w:w="2205" w:type="dxa"/>
          </w:tcPr>
          <w:p w14:paraId="152EB50E" w14:textId="00EF1E2A" w:rsidR="00EF38D8" w:rsidRPr="00230AD5" w:rsidRDefault="32C210C0" w:rsidP="00345922">
            <w:r w:rsidRPr="00230AD5">
              <w:rPr>
                <w:lang w:val="en-US" w:eastAsia="en-US"/>
              </w:rPr>
              <w:t xml:space="preserve">. </w:t>
            </w:r>
          </w:p>
        </w:tc>
      </w:tr>
      <w:tr w:rsidR="002521F3" w:rsidRPr="00230AD5" w14:paraId="2F687B74" w14:textId="77777777" w:rsidTr="0C3CF4B8">
        <w:trPr>
          <w:trHeight w:val="458"/>
        </w:trPr>
        <w:tc>
          <w:tcPr>
            <w:tcW w:w="2425" w:type="dxa"/>
            <w:vMerge w:val="restart"/>
          </w:tcPr>
          <w:p w14:paraId="4D19FC53" w14:textId="77777777" w:rsidR="00EF38D8" w:rsidRPr="00230AD5" w:rsidRDefault="00EF38D8" w:rsidP="00345922">
            <w:pPr>
              <w:rPr>
                <w:bCs/>
                <w:lang w:val="en-US" w:eastAsia="en-US"/>
              </w:rPr>
            </w:pPr>
          </w:p>
          <w:p w14:paraId="78F1DDA2"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694" w:type="dxa"/>
            <w:shd w:val="clear" w:color="auto" w:fill="EEECE1"/>
          </w:tcPr>
          <w:p w14:paraId="71D075C0" w14:textId="77777777" w:rsidR="00EF38D8" w:rsidRPr="00230AD5" w:rsidRDefault="00EF38D8" w:rsidP="00345922">
            <w:pPr>
              <w:rPr>
                <w:bCs/>
                <w:lang w:val="en-US" w:eastAsia="en-US"/>
              </w:rPr>
            </w:pPr>
            <w:r w:rsidRPr="00230AD5">
              <w:rPr>
                <w:bCs/>
                <w:lang w:val="en-US" w:eastAsia="en-US"/>
              </w:rPr>
              <w:t>Indicator 4.1.3</w:t>
            </w:r>
          </w:p>
          <w:p w14:paraId="65424826"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Number of dialogues of all national stakeholders on implementation of UN SCR 1325 NAP with DDR held"/>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Number of dialogues of all national stakeholders on implementation of UN SCR 1325 NAP with DDR held</w:t>
            </w:r>
            <w:r w:rsidRPr="00230AD5">
              <w:rPr>
                <w:bCs/>
                <w:color w:val="2B579A"/>
                <w:shd w:val="clear" w:color="auto" w:fill="E6E6E6"/>
                <w:lang w:val="en-US" w:eastAsia="en-US"/>
              </w:rPr>
              <w:fldChar w:fldCharType="end"/>
            </w:r>
          </w:p>
        </w:tc>
        <w:tc>
          <w:tcPr>
            <w:tcW w:w="1417" w:type="dxa"/>
            <w:shd w:val="clear" w:color="auto" w:fill="EEECE1"/>
          </w:tcPr>
          <w:p w14:paraId="3AD6CE52"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0</w:t>
            </w:r>
            <w:r w:rsidRPr="00230AD5">
              <w:rPr>
                <w:bCs/>
                <w:color w:val="2B579A"/>
                <w:shd w:val="clear" w:color="auto" w:fill="E6E6E6"/>
                <w:lang w:val="en-US" w:eastAsia="en-US"/>
              </w:rPr>
              <w:fldChar w:fldCharType="end"/>
            </w:r>
          </w:p>
        </w:tc>
        <w:tc>
          <w:tcPr>
            <w:tcW w:w="1701" w:type="dxa"/>
            <w:shd w:val="clear" w:color="auto" w:fill="EEECE1"/>
          </w:tcPr>
          <w:p w14:paraId="5DB5E492"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2"/>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2</w:t>
            </w:r>
            <w:r w:rsidRPr="00230AD5">
              <w:rPr>
                <w:bCs/>
                <w:color w:val="2B579A"/>
                <w:shd w:val="clear" w:color="auto" w:fill="E6E6E6"/>
                <w:lang w:val="en-US" w:eastAsia="en-US"/>
              </w:rPr>
              <w:fldChar w:fldCharType="end"/>
            </w:r>
          </w:p>
        </w:tc>
        <w:tc>
          <w:tcPr>
            <w:tcW w:w="1820" w:type="dxa"/>
          </w:tcPr>
          <w:p w14:paraId="260EAB81"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 xml:space="preserve"> Conference preparation (concept note, logistic </w:t>
            </w:r>
            <w:proofErr w:type="gramStart"/>
            <w:r w:rsidRPr="00230AD5">
              <w:rPr>
                <w:bCs/>
                <w:lang w:val="en-US" w:eastAsia="en-US"/>
              </w:rPr>
              <w:t>notes,..</w:t>
            </w:r>
            <w:proofErr w:type="gramEnd"/>
            <w:r w:rsidRPr="00230AD5">
              <w:rPr>
                <w:bCs/>
                <w:lang w:val="en-US" w:eastAsia="en-US"/>
              </w:rPr>
              <w:t>), facilitation and reporting</w:t>
            </w:r>
          </w:p>
        </w:tc>
        <w:tc>
          <w:tcPr>
            <w:tcW w:w="2858" w:type="dxa"/>
          </w:tcPr>
          <w:p w14:paraId="1BD62E03" w14:textId="724E2D8F"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 xml:space="preserve">A TV talk show </w:t>
            </w:r>
            <w:r w:rsidR="00663B81" w:rsidRPr="00230AD5">
              <w:rPr>
                <w:bCs/>
                <w:lang w:val="en-US" w:eastAsia="en-US"/>
              </w:rPr>
              <w:t>was</w:t>
            </w:r>
            <w:r w:rsidRPr="00230AD5">
              <w:rPr>
                <w:bCs/>
                <w:lang w:val="en-US" w:eastAsia="en-US"/>
              </w:rPr>
              <w:t xml:space="preserve"> organized in </w:t>
            </w:r>
            <w:r w:rsidR="00C16C9A" w:rsidRPr="00230AD5">
              <w:rPr>
                <w:bCs/>
                <w:lang w:val="en-US" w:eastAsia="en-US"/>
              </w:rPr>
              <w:t>the on</w:t>
            </w:r>
            <w:r w:rsidR="00663B81" w:rsidRPr="00230AD5">
              <w:rPr>
                <w:bCs/>
                <w:lang w:val="en-US" w:eastAsia="en-US"/>
              </w:rPr>
              <w:t xml:space="preserve"> 4</w:t>
            </w:r>
            <w:r w:rsidR="00663B81" w:rsidRPr="00230AD5">
              <w:rPr>
                <w:bCs/>
                <w:color w:val="2B579A"/>
                <w:shd w:val="clear" w:color="auto" w:fill="E6E6E6"/>
                <w:vertAlign w:val="superscript"/>
                <w:lang w:val="en-US" w:eastAsia="en-US"/>
              </w:rPr>
              <w:t>th</w:t>
            </w:r>
            <w:r w:rsidR="00663B81" w:rsidRPr="00230AD5">
              <w:rPr>
                <w:bCs/>
                <w:lang w:val="en-US" w:eastAsia="en-US"/>
              </w:rPr>
              <w:t xml:space="preserve"> April 2021 </w:t>
            </w:r>
            <w:r w:rsidRPr="00230AD5">
              <w:rPr>
                <w:bCs/>
                <w:lang w:val="en-US" w:eastAsia="en-US"/>
              </w:rPr>
              <w:t xml:space="preserve"> under the theme“ Role of women in peace and security” </w:t>
            </w:r>
          </w:p>
        </w:tc>
        <w:tc>
          <w:tcPr>
            <w:tcW w:w="2205" w:type="dxa"/>
          </w:tcPr>
          <w:p w14:paraId="02AFDAC5"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 xml:space="preserve"> </w:t>
            </w:r>
          </w:p>
        </w:tc>
      </w:tr>
      <w:tr w:rsidR="002521F3" w:rsidRPr="00230AD5" w14:paraId="59366C8E" w14:textId="77777777" w:rsidTr="0C3CF4B8">
        <w:trPr>
          <w:trHeight w:val="458"/>
        </w:trPr>
        <w:tc>
          <w:tcPr>
            <w:tcW w:w="2425" w:type="dxa"/>
            <w:vMerge/>
          </w:tcPr>
          <w:p w14:paraId="5654DA59" w14:textId="77777777" w:rsidR="00EF38D8" w:rsidRPr="00230AD5" w:rsidRDefault="00EF38D8" w:rsidP="00345922">
            <w:pPr>
              <w:rPr>
                <w:bCs/>
                <w:lang w:val="en-US" w:eastAsia="en-US"/>
              </w:rPr>
            </w:pPr>
          </w:p>
        </w:tc>
        <w:tc>
          <w:tcPr>
            <w:tcW w:w="2694" w:type="dxa"/>
            <w:shd w:val="clear" w:color="auto" w:fill="EEECE1"/>
          </w:tcPr>
          <w:p w14:paraId="10496492" w14:textId="77777777" w:rsidR="00EF38D8" w:rsidRPr="00230AD5" w:rsidRDefault="00EF38D8" w:rsidP="00345922">
            <w:pPr>
              <w:rPr>
                <w:bCs/>
                <w:lang w:val="en-US" w:eastAsia="en-US"/>
              </w:rPr>
            </w:pPr>
            <w:r w:rsidRPr="00230AD5">
              <w:rPr>
                <w:bCs/>
                <w:lang w:val="en-US" w:eastAsia="en-US"/>
              </w:rPr>
              <w:t>Indicator 4.1.4</w:t>
            </w:r>
          </w:p>
          <w:p w14:paraId="6AA3FF84"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Number of copies of gender mainstreaming manuals disseminated"/>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Number of copies of gender mainstreaming manuals disseminated</w:t>
            </w:r>
            <w:r w:rsidRPr="00230AD5">
              <w:rPr>
                <w:bCs/>
                <w:color w:val="2B579A"/>
                <w:shd w:val="clear" w:color="auto" w:fill="E6E6E6"/>
                <w:lang w:val="en-US" w:eastAsia="en-US"/>
              </w:rPr>
              <w:fldChar w:fldCharType="end"/>
            </w:r>
          </w:p>
        </w:tc>
        <w:tc>
          <w:tcPr>
            <w:tcW w:w="1417" w:type="dxa"/>
            <w:shd w:val="clear" w:color="auto" w:fill="EEECE1"/>
          </w:tcPr>
          <w:p w14:paraId="308E59EC"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0</w:t>
            </w:r>
            <w:r w:rsidRPr="00230AD5">
              <w:rPr>
                <w:bCs/>
                <w:color w:val="2B579A"/>
                <w:shd w:val="clear" w:color="auto" w:fill="E6E6E6"/>
                <w:lang w:val="en-US" w:eastAsia="en-US"/>
              </w:rPr>
              <w:fldChar w:fldCharType="end"/>
            </w:r>
          </w:p>
        </w:tc>
        <w:tc>
          <w:tcPr>
            <w:tcW w:w="1701" w:type="dxa"/>
            <w:shd w:val="clear" w:color="auto" w:fill="EEECE1"/>
          </w:tcPr>
          <w:p w14:paraId="601C8CF2"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30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300</w:t>
            </w:r>
            <w:r w:rsidRPr="00230AD5">
              <w:rPr>
                <w:bCs/>
                <w:color w:val="2B579A"/>
                <w:shd w:val="clear" w:color="auto" w:fill="E6E6E6"/>
                <w:lang w:val="en-US" w:eastAsia="en-US"/>
              </w:rPr>
              <w:fldChar w:fldCharType="end"/>
            </w:r>
          </w:p>
        </w:tc>
        <w:tc>
          <w:tcPr>
            <w:tcW w:w="1820" w:type="dxa"/>
          </w:tcPr>
          <w:p w14:paraId="4258146E"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 xml:space="preserve"> The gender mainstreaming manual developed and disseminated</w:t>
            </w:r>
          </w:p>
        </w:tc>
        <w:tc>
          <w:tcPr>
            <w:tcW w:w="2858" w:type="dxa"/>
          </w:tcPr>
          <w:p w14:paraId="481484BF" w14:textId="6F07BA0A" w:rsidR="00EF38D8" w:rsidRPr="00230AD5" w:rsidRDefault="00EF38D8" w:rsidP="00345922">
            <w:r w:rsidRPr="00230AD5">
              <w:rPr>
                <w:color w:val="2B579A"/>
                <w:shd w:val="clear" w:color="auto" w:fill="E6E6E6"/>
                <w:lang w:val="en-US" w:eastAsia="en-US"/>
              </w:rPr>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Pr="00230AD5">
              <w:rPr>
                <w:color w:val="2B579A"/>
                <w:shd w:val="clear" w:color="auto" w:fill="E6E6E6"/>
                <w:lang w:val="en-US" w:eastAsia="en-US"/>
              </w:rPr>
              <w:fldChar w:fldCharType="end"/>
            </w:r>
            <w:r w:rsidR="32C210C0" w:rsidRPr="00230AD5">
              <w:rPr>
                <w:lang w:val="en-US" w:eastAsia="en-US"/>
              </w:rPr>
              <w:t xml:space="preserve"> </w:t>
            </w:r>
            <w:r w:rsidR="5B618F91" w:rsidRPr="00230AD5">
              <w:t>.  A draft version of the</w:t>
            </w:r>
            <w:r w:rsidR="7A134A03" w:rsidRPr="00230AD5">
              <w:t xml:space="preserve"> gender </w:t>
            </w:r>
            <w:r w:rsidR="00C16C9A" w:rsidRPr="00230AD5">
              <w:t>mainstreaming manual</w:t>
            </w:r>
            <w:r w:rsidR="23CF6A52" w:rsidRPr="00230AD5">
              <w:t xml:space="preserve"> in DDR</w:t>
            </w:r>
            <w:r w:rsidR="5B618F91" w:rsidRPr="00230AD5">
              <w:t xml:space="preserve"> </w:t>
            </w:r>
            <w:r w:rsidR="32C210C0" w:rsidRPr="00230AD5">
              <w:t xml:space="preserve"> </w:t>
            </w:r>
            <w:r w:rsidR="4EB4EB11" w:rsidRPr="00230AD5">
              <w:t xml:space="preserve">is </w:t>
            </w:r>
            <w:r w:rsidR="0F460706" w:rsidRPr="00230AD5">
              <w:t>under review</w:t>
            </w:r>
            <w:r w:rsidR="3169060D" w:rsidRPr="00230AD5">
              <w:t xml:space="preserve"> and </w:t>
            </w:r>
            <w:r w:rsidR="6880D614" w:rsidRPr="00230AD5">
              <w:t>approval process o</w:t>
            </w:r>
            <w:r w:rsidR="02DDAB0D" w:rsidRPr="00230AD5">
              <w:t xml:space="preserve"> before its </w:t>
            </w:r>
          </w:p>
        </w:tc>
        <w:tc>
          <w:tcPr>
            <w:tcW w:w="2205" w:type="dxa"/>
          </w:tcPr>
          <w:p w14:paraId="5635637C"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 xml:space="preserve"> </w:t>
            </w:r>
          </w:p>
        </w:tc>
      </w:tr>
      <w:tr w:rsidR="002521F3" w:rsidRPr="00230AD5" w14:paraId="3424C69C" w14:textId="77777777" w:rsidTr="0C3CF4B8">
        <w:trPr>
          <w:trHeight w:val="458"/>
        </w:trPr>
        <w:tc>
          <w:tcPr>
            <w:tcW w:w="2425" w:type="dxa"/>
            <w:vMerge w:val="restart"/>
          </w:tcPr>
          <w:p w14:paraId="17EF5BA1"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c>
          <w:tcPr>
            <w:tcW w:w="2694" w:type="dxa"/>
            <w:shd w:val="clear" w:color="auto" w:fill="EEECE1"/>
          </w:tcPr>
          <w:p w14:paraId="549AF35F" w14:textId="77777777" w:rsidR="00EF38D8" w:rsidRPr="00230AD5" w:rsidRDefault="00EF38D8" w:rsidP="00345922">
            <w:pPr>
              <w:rPr>
                <w:bCs/>
                <w:lang w:val="en-US" w:eastAsia="en-US"/>
              </w:rPr>
            </w:pPr>
            <w:r w:rsidRPr="00230AD5">
              <w:rPr>
                <w:bCs/>
                <w:lang w:val="en-US" w:eastAsia="en-US"/>
              </w:rPr>
              <w:t>Indicator 4.1.5</w:t>
            </w:r>
          </w:p>
          <w:p w14:paraId="57777314" w14:textId="12F7E944"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Number of success stories  and lessons learned on gender mainstreaming of the DDRR process developed during  the project lifetime"/>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Number of success stories</w:t>
            </w:r>
            <w:r w:rsidR="0076299F" w:rsidRPr="00230AD5">
              <w:rPr>
                <w:bCs/>
                <w:noProof/>
                <w:lang w:val="en-US" w:eastAsia="en-US"/>
              </w:rPr>
              <w:t xml:space="preserve"> </w:t>
            </w:r>
            <w:r w:rsidRPr="00230AD5">
              <w:rPr>
                <w:bCs/>
                <w:noProof/>
                <w:lang w:val="en-US" w:eastAsia="en-US"/>
              </w:rPr>
              <w:t>and lessons learned on gender mainstreaming of the DDRR process developed during</w:t>
            </w:r>
            <w:r w:rsidR="0076299F" w:rsidRPr="00230AD5">
              <w:rPr>
                <w:bCs/>
                <w:noProof/>
                <w:lang w:val="en-US" w:eastAsia="en-US"/>
              </w:rPr>
              <w:t xml:space="preserve"> </w:t>
            </w:r>
            <w:r w:rsidRPr="00230AD5">
              <w:rPr>
                <w:bCs/>
                <w:noProof/>
                <w:lang w:val="en-US" w:eastAsia="en-US"/>
              </w:rPr>
              <w:t>the project lifetime</w:t>
            </w:r>
            <w:r w:rsidRPr="00230AD5">
              <w:rPr>
                <w:bCs/>
                <w:color w:val="2B579A"/>
                <w:shd w:val="clear" w:color="auto" w:fill="E6E6E6"/>
                <w:lang w:val="en-US" w:eastAsia="en-US"/>
              </w:rPr>
              <w:fldChar w:fldCharType="end"/>
            </w:r>
          </w:p>
        </w:tc>
        <w:tc>
          <w:tcPr>
            <w:tcW w:w="1417" w:type="dxa"/>
            <w:shd w:val="clear" w:color="auto" w:fill="EEECE1"/>
          </w:tcPr>
          <w:p w14:paraId="1C86B1DD"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0</w:t>
            </w:r>
            <w:r w:rsidRPr="00230AD5">
              <w:rPr>
                <w:bCs/>
                <w:color w:val="2B579A"/>
                <w:shd w:val="clear" w:color="auto" w:fill="E6E6E6"/>
                <w:lang w:val="en-US" w:eastAsia="en-US"/>
              </w:rPr>
              <w:fldChar w:fldCharType="end"/>
            </w:r>
          </w:p>
        </w:tc>
        <w:tc>
          <w:tcPr>
            <w:tcW w:w="1701" w:type="dxa"/>
            <w:shd w:val="clear" w:color="auto" w:fill="EEECE1"/>
          </w:tcPr>
          <w:p w14:paraId="76623ED4"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3"/>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3</w:t>
            </w:r>
            <w:r w:rsidRPr="00230AD5">
              <w:rPr>
                <w:bCs/>
                <w:color w:val="2B579A"/>
                <w:shd w:val="clear" w:color="auto" w:fill="E6E6E6"/>
                <w:lang w:val="en-US" w:eastAsia="en-US"/>
              </w:rPr>
              <w:fldChar w:fldCharType="end"/>
            </w:r>
          </w:p>
        </w:tc>
        <w:tc>
          <w:tcPr>
            <w:tcW w:w="1820" w:type="dxa"/>
          </w:tcPr>
          <w:p w14:paraId="32113929"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2 Success stories and lessons learned report to be produced in the last two quarter of the project</w:t>
            </w:r>
          </w:p>
        </w:tc>
        <w:tc>
          <w:tcPr>
            <w:tcW w:w="2858" w:type="dxa"/>
          </w:tcPr>
          <w:p w14:paraId="59CAB455" w14:textId="1086EB8D" w:rsidR="00EF38D8" w:rsidRPr="00230AD5" w:rsidRDefault="00EF38D8" w:rsidP="00345922">
            <w:pPr>
              <w:rPr>
                <w:lang w:val="en-US" w:eastAsia="en-US"/>
              </w:rPr>
            </w:pPr>
            <w:r w:rsidRPr="00230AD5">
              <w:rPr>
                <w:color w:val="2B579A"/>
                <w:shd w:val="clear" w:color="auto" w:fill="E6E6E6"/>
                <w:lang w:val="en-US" w:eastAsia="en-US"/>
              </w:rPr>
              <w:fldChar w:fldCharType="begin">
                <w:ffData>
                  <w:name w:val=""/>
                  <w:enabled/>
                  <w:calcOnExit w:val="0"/>
                  <w:textInput>
                    <w:maxLength w:val="300"/>
                  </w:textInput>
                </w:ffData>
              </w:fldChar>
            </w:r>
            <w:r w:rsidRPr="00230AD5">
              <w:rPr>
                <w:lang w:val="en-US" w:eastAsia="en-US"/>
              </w:rPr>
              <w:instrText xml:space="preserve"> FORMTEXT </w:instrText>
            </w:r>
            <w:r w:rsidRPr="00230AD5">
              <w:rPr>
                <w:color w:val="2B579A"/>
                <w:shd w:val="clear" w:color="auto" w:fill="E6E6E6"/>
                <w:lang w:val="en-US" w:eastAsia="en-US"/>
              </w:rPr>
            </w:r>
            <w:r w:rsidRPr="00230AD5">
              <w:rPr>
                <w:color w:val="2B579A"/>
                <w:shd w:val="clear" w:color="auto" w:fill="E6E6E6"/>
                <w:lang w:val="en-US" w:eastAsia="en-US"/>
              </w:rPr>
              <w:fldChar w:fldCharType="separate"/>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32C210C0" w:rsidRPr="00230AD5">
              <w:rPr>
                <w:noProof/>
                <w:lang w:val="en-US" w:eastAsia="en-US"/>
              </w:rPr>
              <w:t> </w:t>
            </w:r>
            <w:r w:rsidRPr="00230AD5">
              <w:rPr>
                <w:color w:val="2B579A"/>
                <w:shd w:val="clear" w:color="auto" w:fill="E6E6E6"/>
                <w:lang w:val="en-US" w:eastAsia="en-US"/>
              </w:rPr>
              <w:fldChar w:fldCharType="end"/>
            </w:r>
            <w:r w:rsidR="514A2481" w:rsidRPr="00230AD5">
              <w:rPr>
                <w:lang w:val="en-US" w:eastAsia="en-US"/>
              </w:rPr>
              <w:t xml:space="preserve">One success story is under finalization by the UNDP communication </w:t>
            </w:r>
            <w:r w:rsidR="22BAE007" w:rsidRPr="00230AD5">
              <w:rPr>
                <w:lang w:val="en-US" w:eastAsia="en-US"/>
              </w:rPr>
              <w:t>team</w:t>
            </w:r>
            <w:r w:rsidR="6AE92F9D" w:rsidRPr="00230AD5">
              <w:rPr>
                <w:lang w:val="en-US" w:eastAsia="en-US"/>
              </w:rPr>
              <w:t>.  It is planne</w:t>
            </w:r>
            <w:r w:rsidR="211934B5" w:rsidRPr="00230AD5">
              <w:rPr>
                <w:lang w:val="en-US" w:eastAsia="en-US"/>
              </w:rPr>
              <w:t xml:space="preserve">d </w:t>
            </w:r>
            <w:r w:rsidR="6AE92F9D" w:rsidRPr="00230AD5">
              <w:rPr>
                <w:lang w:val="en-US" w:eastAsia="en-US"/>
              </w:rPr>
              <w:t xml:space="preserve">to develop the second </w:t>
            </w:r>
            <w:r w:rsidR="19518AE4" w:rsidRPr="00230AD5">
              <w:rPr>
                <w:lang w:val="en-US" w:eastAsia="en-US"/>
              </w:rPr>
              <w:t xml:space="preserve">story </w:t>
            </w:r>
            <w:r w:rsidR="000E52A8" w:rsidRPr="00230AD5">
              <w:rPr>
                <w:lang w:val="en-US" w:eastAsia="en-US"/>
              </w:rPr>
              <w:t xml:space="preserve">by the </w:t>
            </w:r>
            <w:r w:rsidR="6AE92F9D" w:rsidRPr="00230AD5">
              <w:rPr>
                <w:lang w:val="en-US" w:eastAsia="en-US"/>
              </w:rPr>
              <w:t>en</w:t>
            </w:r>
            <w:r w:rsidR="68964051" w:rsidRPr="00230AD5">
              <w:rPr>
                <w:lang w:val="en-US" w:eastAsia="en-US"/>
              </w:rPr>
              <w:t xml:space="preserve">d </w:t>
            </w:r>
            <w:r w:rsidR="000E52A8" w:rsidRPr="00230AD5">
              <w:rPr>
                <w:lang w:val="en-US" w:eastAsia="en-US"/>
              </w:rPr>
              <w:t>of July</w:t>
            </w:r>
            <w:r w:rsidR="6AE92F9D" w:rsidRPr="00230AD5">
              <w:rPr>
                <w:lang w:val="en-US" w:eastAsia="en-US"/>
              </w:rPr>
              <w:t xml:space="preserve"> 2021</w:t>
            </w:r>
          </w:p>
        </w:tc>
        <w:tc>
          <w:tcPr>
            <w:tcW w:w="2205" w:type="dxa"/>
          </w:tcPr>
          <w:p w14:paraId="507503EF"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r w:rsidRPr="00230AD5">
              <w:rPr>
                <w:bCs/>
                <w:lang w:val="en-US" w:eastAsia="en-US"/>
              </w:rPr>
              <w:t xml:space="preserve"> </w:t>
            </w:r>
          </w:p>
        </w:tc>
      </w:tr>
      <w:tr w:rsidR="002521F3" w:rsidRPr="00230AD5" w14:paraId="22D1E188" w14:textId="77777777" w:rsidTr="0C3CF4B8">
        <w:trPr>
          <w:trHeight w:val="458"/>
        </w:trPr>
        <w:tc>
          <w:tcPr>
            <w:tcW w:w="2425" w:type="dxa"/>
            <w:vMerge/>
          </w:tcPr>
          <w:p w14:paraId="01E41FE6" w14:textId="77777777" w:rsidR="00EF38D8" w:rsidRPr="00230AD5" w:rsidRDefault="00EF38D8" w:rsidP="00345922">
            <w:pPr>
              <w:rPr>
                <w:bCs/>
                <w:lang w:val="en-US" w:eastAsia="en-US"/>
              </w:rPr>
            </w:pPr>
          </w:p>
        </w:tc>
        <w:tc>
          <w:tcPr>
            <w:tcW w:w="2694" w:type="dxa"/>
            <w:shd w:val="clear" w:color="auto" w:fill="EEECE1"/>
          </w:tcPr>
          <w:p w14:paraId="27A86A23" w14:textId="77777777" w:rsidR="00EF38D8" w:rsidRPr="00230AD5" w:rsidRDefault="00EF38D8" w:rsidP="00345922">
            <w:pPr>
              <w:rPr>
                <w:bCs/>
                <w:lang w:val="en-US" w:eastAsia="en-US"/>
              </w:rPr>
            </w:pPr>
            <w:r w:rsidRPr="00230AD5">
              <w:rPr>
                <w:bCs/>
                <w:lang w:val="en-US" w:eastAsia="en-US"/>
              </w:rPr>
              <w:t>Indicator 4.1.5b</w:t>
            </w:r>
          </w:p>
          <w:p w14:paraId="02FC814F"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default w:val="Number of times female ex-combatants and female dependents feature on radio, TV, print media narrating their reintegration stories since their reintegration into the communities"/>
                    <w:maxLength w:val="25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Number of times female ex-combatants and female dependents feature on radio, TV, print media narrating their reintegration stories since their reintegration into the communities</w:t>
            </w:r>
            <w:r w:rsidRPr="00230AD5">
              <w:rPr>
                <w:bCs/>
                <w:color w:val="2B579A"/>
                <w:shd w:val="clear" w:color="auto" w:fill="E6E6E6"/>
                <w:lang w:val="en-US" w:eastAsia="en-US"/>
              </w:rPr>
              <w:fldChar w:fldCharType="end"/>
            </w:r>
          </w:p>
        </w:tc>
        <w:tc>
          <w:tcPr>
            <w:tcW w:w="1417" w:type="dxa"/>
            <w:shd w:val="clear" w:color="auto" w:fill="EEECE1"/>
          </w:tcPr>
          <w:p w14:paraId="2BF96DD8"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w:t>
            </w:r>
            <w:r w:rsidRPr="00230AD5">
              <w:rPr>
                <w:bCs/>
                <w:color w:val="2B579A"/>
                <w:shd w:val="clear" w:color="auto" w:fill="E6E6E6"/>
                <w:lang w:val="en-US" w:eastAsia="en-US"/>
              </w:rPr>
              <w:fldChar w:fldCharType="end"/>
            </w:r>
          </w:p>
        </w:tc>
        <w:tc>
          <w:tcPr>
            <w:tcW w:w="1701" w:type="dxa"/>
            <w:shd w:val="clear" w:color="auto" w:fill="EEECE1"/>
          </w:tcPr>
          <w:p w14:paraId="1AF7CF84" w14:textId="77777777" w:rsidR="00EF38D8" w:rsidRPr="00230AD5" w:rsidRDefault="00EF38D8" w:rsidP="00345922">
            <w:pPr>
              <w:rPr>
                <w:bCs/>
              </w:rPr>
            </w:pPr>
            <w:r w:rsidRPr="00230AD5">
              <w:rPr>
                <w:bCs/>
                <w:color w:val="2B579A"/>
                <w:shd w:val="clear" w:color="auto" w:fill="E6E6E6"/>
                <w:lang w:val="en-US" w:eastAsia="en-US"/>
              </w:rPr>
              <w:fldChar w:fldCharType="begin">
                <w:ffData>
                  <w:name w:val=""/>
                  <w:enabled/>
                  <w:calcOnExit w:val="0"/>
                  <w:textInput>
                    <w:default w:val="20"/>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20</w:t>
            </w:r>
            <w:r w:rsidRPr="00230AD5">
              <w:rPr>
                <w:bCs/>
                <w:color w:val="2B579A"/>
                <w:shd w:val="clear" w:color="auto" w:fill="E6E6E6"/>
                <w:lang w:val="en-US" w:eastAsia="en-US"/>
              </w:rPr>
              <w:fldChar w:fldCharType="end"/>
            </w:r>
          </w:p>
        </w:tc>
        <w:tc>
          <w:tcPr>
            <w:tcW w:w="1820" w:type="dxa"/>
          </w:tcPr>
          <w:p w14:paraId="2FE0AF7B"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p w14:paraId="59B8C1D2" w14:textId="77777777" w:rsidR="00EF38D8" w:rsidRPr="00230AD5" w:rsidRDefault="00EF38D8" w:rsidP="00345922">
            <w:pPr>
              <w:rPr>
                <w:bCs/>
                <w:lang w:val="en-US" w:eastAsia="en-US"/>
              </w:rPr>
            </w:pPr>
            <w:r w:rsidRPr="00230AD5">
              <w:rPr>
                <w:bCs/>
                <w:lang w:val="en-US" w:eastAsia="en-US"/>
              </w:rPr>
              <w:t>Quarterly reports</w:t>
            </w:r>
          </w:p>
        </w:tc>
        <w:tc>
          <w:tcPr>
            <w:tcW w:w="2858" w:type="dxa"/>
          </w:tcPr>
          <w:p w14:paraId="1FF081B6" w14:textId="77777777" w:rsidR="00EF38D8" w:rsidRPr="00230AD5" w:rsidRDefault="00EF38D8" w:rsidP="00345922">
            <w:pPr>
              <w:rPr>
                <w:bCs/>
                <w:lang w:val="en-US" w:eastAsia="en-US"/>
              </w:rPr>
            </w:pPr>
            <w:r w:rsidRPr="00230AD5">
              <w:rPr>
                <w:bCs/>
                <w:color w:val="2B579A"/>
                <w:shd w:val="clear" w:color="auto" w:fill="E6E6E6"/>
                <w:lang w:val="en-US" w:eastAsia="en-US"/>
              </w:rPr>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p w14:paraId="6701725B" w14:textId="4B95FAFA" w:rsidR="00A400E2" w:rsidRPr="00230AD5" w:rsidRDefault="53F95162" w:rsidP="00345922">
            <w:pPr>
              <w:rPr>
                <w:lang w:val="en-US" w:eastAsia="en-US"/>
              </w:rPr>
            </w:pPr>
            <w:r w:rsidRPr="00230AD5">
              <w:rPr>
                <w:lang w:val="en-US" w:eastAsia="en-US"/>
              </w:rPr>
              <w:t xml:space="preserve">RDRC concluded </w:t>
            </w:r>
            <w:r w:rsidR="4923D75E" w:rsidRPr="00230AD5">
              <w:rPr>
                <w:lang w:val="en-US" w:eastAsia="en-US"/>
              </w:rPr>
              <w:t xml:space="preserve">a contract with </w:t>
            </w:r>
            <w:r w:rsidR="4FA8F3AA" w:rsidRPr="00230AD5">
              <w:rPr>
                <w:lang w:val="en-US" w:eastAsia="en-US"/>
              </w:rPr>
              <w:t>a</w:t>
            </w:r>
            <w:r w:rsidR="73A63DE7" w:rsidRPr="00230AD5">
              <w:rPr>
                <w:lang w:val="en-US" w:eastAsia="en-US"/>
              </w:rPr>
              <w:t xml:space="preserve"> </w:t>
            </w:r>
            <w:r w:rsidR="4923D75E" w:rsidRPr="00230AD5">
              <w:rPr>
                <w:lang w:val="en-US" w:eastAsia="en-US"/>
              </w:rPr>
              <w:t xml:space="preserve">media company to develop weekly and </w:t>
            </w:r>
            <w:r w:rsidR="40BA1851" w:rsidRPr="00230AD5">
              <w:rPr>
                <w:lang w:val="en-US" w:eastAsia="en-US"/>
              </w:rPr>
              <w:t xml:space="preserve">quarterly </w:t>
            </w:r>
            <w:r w:rsidR="4923D75E" w:rsidRPr="00230AD5">
              <w:rPr>
                <w:lang w:val="en-US" w:eastAsia="en-US"/>
              </w:rPr>
              <w:t xml:space="preserve">programme </w:t>
            </w:r>
            <w:r w:rsidR="40BA1851" w:rsidRPr="00230AD5">
              <w:rPr>
                <w:lang w:val="en-US" w:eastAsia="en-US"/>
              </w:rPr>
              <w:t xml:space="preserve">to </w:t>
            </w:r>
            <w:r w:rsidR="3B97CE74" w:rsidRPr="00230AD5">
              <w:rPr>
                <w:lang w:val="en-US" w:eastAsia="en-US"/>
              </w:rPr>
              <w:t xml:space="preserve">share information </w:t>
            </w:r>
            <w:r w:rsidR="763F7847" w:rsidRPr="00230AD5">
              <w:rPr>
                <w:lang w:val="en-US" w:eastAsia="en-US"/>
              </w:rPr>
              <w:t xml:space="preserve">in relation </w:t>
            </w:r>
            <w:r w:rsidR="356DA2A6" w:rsidRPr="00230AD5">
              <w:rPr>
                <w:lang w:val="en-US" w:eastAsia="en-US"/>
              </w:rPr>
              <w:t>with project</w:t>
            </w:r>
            <w:r w:rsidR="763F7847" w:rsidRPr="00230AD5">
              <w:rPr>
                <w:lang w:val="en-US" w:eastAsia="en-US"/>
              </w:rPr>
              <w:t xml:space="preserve"> </w:t>
            </w:r>
            <w:r w:rsidR="6B09C843" w:rsidRPr="00230AD5">
              <w:rPr>
                <w:lang w:val="en-US" w:eastAsia="en-US"/>
              </w:rPr>
              <w:t>progress.</w:t>
            </w:r>
            <w:r w:rsidR="005F36F7" w:rsidRPr="00230AD5">
              <w:rPr>
                <w:lang w:val="en-US" w:eastAsia="en-US"/>
              </w:rPr>
              <w:t xml:space="preserve"> </w:t>
            </w:r>
            <w:r w:rsidR="6B09C843" w:rsidRPr="00230AD5">
              <w:rPr>
                <w:lang w:val="en-US" w:eastAsia="en-US"/>
              </w:rPr>
              <w:t>Each</w:t>
            </w:r>
            <w:r w:rsidR="73A63DE7" w:rsidRPr="00230AD5">
              <w:rPr>
                <w:lang w:val="en-US" w:eastAsia="en-US"/>
              </w:rPr>
              <w:t xml:space="preserve"> publication should </w:t>
            </w:r>
            <w:r w:rsidR="78DBAF5C" w:rsidRPr="00230AD5">
              <w:rPr>
                <w:lang w:val="en-US" w:eastAsia="en-US"/>
              </w:rPr>
              <w:t xml:space="preserve">reflect women stories. </w:t>
            </w:r>
            <w:r w:rsidR="73A63DE7" w:rsidRPr="00230AD5">
              <w:rPr>
                <w:lang w:val="en-US" w:eastAsia="en-US"/>
              </w:rPr>
              <w:t xml:space="preserve"> </w:t>
            </w:r>
          </w:p>
          <w:p w14:paraId="25576318" w14:textId="36D1A568" w:rsidR="12A80A59" w:rsidRPr="00230AD5" w:rsidRDefault="12A80A59" w:rsidP="00345922">
            <w:pPr>
              <w:rPr>
                <w:lang w:val="en-US" w:eastAsia="en-US"/>
              </w:rPr>
            </w:pPr>
          </w:p>
          <w:p w14:paraId="0BB75ED9" w14:textId="513784C7" w:rsidR="00402915" w:rsidRPr="00230AD5" w:rsidRDefault="277FCB19" w:rsidP="00345922">
            <w:pPr>
              <w:spacing w:line="259" w:lineRule="auto"/>
              <w:rPr>
                <w:lang w:val="en-US" w:eastAsia="en-US"/>
              </w:rPr>
            </w:pPr>
            <w:r w:rsidRPr="00230AD5">
              <w:rPr>
                <w:lang w:val="en-US" w:eastAsia="en-US"/>
              </w:rPr>
              <w:lastRenderedPageBreak/>
              <w:t>Weekly programmes are aired on Radio Rwanda</w:t>
            </w:r>
            <w:r w:rsidR="67E2AB22" w:rsidRPr="00230AD5">
              <w:rPr>
                <w:lang w:val="en-US" w:eastAsia="en-US"/>
              </w:rPr>
              <w:t xml:space="preserve"> while </w:t>
            </w:r>
            <w:r w:rsidR="444D67DA" w:rsidRPr="00230AD5">
              <w:rPr>
                <w:lang w:val="en-US" w:eastAsia="en-US"/>
              </w:rPr>
              <w:t>q</w:t>
            </w:r>
            <w:r w:rsidRPr="00230AD5">
              <w:rPr>
                <w:lang w:val="en-US" w:eastAsia="en-US"/>
              </w:rPr>
              <w:t>uarterly</w:t>
            </w:r>
            <w:r w:rsidR="6F4944DC" w:rsidRPr="00230AD5">
              <w:rPr>
                <w:lang w:val="en-US" w:eastAsia="en-US"/>
              </w:rPr>
              <w:t xml:space="preserve"> </w:t>
            </w:r>
            <w:r w:rsidR="50BAE722" w:rsidRPr="00230AD5">
              <w:rPr>
                <w:lang w:val="en-US" w:eastAsia="en-US"/>
              </w:rPr>
              <w:t>newsletter</w:t>
            </w:r>
            <w:r w:rsidR="626F0F8A" w:rsidRPr="00230AD5">
              <w:rPr>
                <w:lang w:val="en-US" w:eastAsia="en-US"/>
              </w:rPr>
              <w:t xml:space="preserve"> </w:t>
            </w:r>
            <w:r w:rsidR="6D480DA0" w:rsidRPr="00230AD5">
              <w:rPr>
                <w:lang w:val="en-US" w:eastAsia="en-US"/>
              </w:rPr>
              <w:t>is</w:t>
            </w:r>
            <w:r w:rsidR="6F4944DC" w:rsidRPr="00230AD5">
              <w:rPr>
                <w:lang w:val="en-US" w:eastAsia="en-US"/>
              </w:rPr>
              <w:t xml:space="preserve"> </w:t>
            </w:r>
            <w:r w:rsidR="0555D0CB" w:rsidRPr="00230AD5">
              <w:rPr>
                <w:lang w:val="en-US" w:eastAsia="en-US"/>
              </w:rPr>
              <w:t xml:space="preserve">published on RDRC web </w:t>
            </w:r>
            <w:r w:rsidR="618C10B3" w:rsidRPr="00230AD5">
              <w:rPr>
                <w:lang w:val="en-US" w:eastAsia="en-US"/>
              </w:rPr>
              <w:t xml:space="preserve">site. </w:t>
            </w:r>
          </w:p>
          <w:p w14:paraId="14BE57CB" w14:textId="47543312" w:rsidR="00402915" w:rsidRPr="00230AD5" w:rsidRDefault="7769783F" w:rsidP="00345922">
            <w:pPr>
              <w:rPr>
                <w:lang w:val="en-US" w:eastAsia="en-US"/>
              </w:rPr>
            </w:pPr>
            <w:r w:rsidRPr="00230AD5">
              <w:rPr>
                <w:lang w:val="en-US" w:eastAsia="en-US"/>
              </w:rPr>
              <w:t xml:space="preserve">RDRC </w:t>
            </w:r>
            <w:r w:rsidR="0F52569B" w:rsidRPr="00230AD5">
              <w:rPr>
                <w:lang w:val="en-US" w:eastAsia="en-US"/>
              </w:rPr>
              <w:t xml:space="preserve">also </w:t>
            </w:r>
            <w:r w:rsidRPr="00230AD5">
              <w:rPr>
                <w:lang w:val="en-US" w:eastAsia="en-US"/>
              </w:rPr>
              <w:t xml:space="preserve">aired 2 live talk shows on Radio </w:t>
            </w:r>
            <w:r w:rsidR="76A344DE" w:rsidRPr="00230AD5">
              <w:rPr>
                <w:lang w:val="en-US" w:eastAsia="en-US"/>
              </w:rPr>
              <w:t>Rwanda.</w:t>
            </w:r>
          </w:p>
          <w:p w14:paraId="68ACF696" w14:textId="1DC91A7D" w:rsidR="00EF38D8" w:rsidRPr="00230AD5" w:rsidRDefault="7769783F" w:rsidP="00345922">
            <w:r w:rsidRPr="00230AD5">
              <w:rPr>
                <w:lang w:val="en-US" w:eastAsia="en-US"/>
              </w:rPr>
              <w:t xml:space="preserve">and Rwanda Television where the focus was on reintegration of Ex combatants and dependents as well as the role of women in peace </w:t>
            </w:r>
            <w:r w:rsidR="30E536AD" w:rsidRPr="00230AD5">
              <w:rPr>
                <w:lang w:val="en-US" w:eastAsia="en-US"/>
              </w:rPr>
              <w:t>building.</w:t>
            </w:r>
          </w:p>
        </w:tc>
        <w:tc>
          <w:tcPr>
            <w:tcW w:w="2205" w:type="dxa"/>
          </w:tcPr>
          <w:p w14:paraId="4E7CBFAB" w14:textId="77777777" w:rsidR="00EF38D8" w:rsidRPr="00230AD5" w:rsidRDefault="00EF38D8" w:rsidP="00345922">
            <w:pPr>
              <w:rPr>
                <w:bCs/>
              </w:rPr>
            </w:pPr>
            <w:r w:rsidRPr="00230AD5">
              <w:rPr>
                <w:bCs/>
                <w:color w:val="2B579A"/>
                <w:shd w:val="clear" w:color="auto" w:fill="E6E6E6"/>
                <w:lang w:val="en-US" w:eastAsia="en-US"/>
              </w:rPr>
              <w:lastRenderedPageBreak/>
              <w:fldChar w:fldCharType="begin">
                <w:ffData>
                  <w:name w:val=""/>
                  <w:enabled/>
                  <w:calcOnExit w:val="0"/>
                  <w:textInput>
                    <w:maxLength w:val="300"/>
                  </w:textInput>
                </w:ffData>
              </w:fldChar>
            </w:r>
            <w:r w:rsidRPr="00230AD5">
              <w:rPr>
                <w:bCs/>
                <w:lang w:val="en-US" w:eastAsia="en-US"/>
              </w:rPr>
              <w:instrText xml:space="preserve"> FORMTEXT </w:instrText>
            </w:r>
            <w:r w:rsidRPr="00230AD5">
              <w:rPr>
                <w:bCs/>
                <w:color w:val="2B579A"/>
                <w:shd w:val="clear" w:color="auto" w:fill="E6E6E6"/>
                <w:lang w:val="en-US" w:eastAsia="en-US"/>
              </w:rPr>
            </w:r>
            <w:r w:rsidRPr="00230AD5">
              <w:rPr>
                <w:bCs/>
                <w:color w:val="2B579A"/>
                <w:shd w:val="clear" w:color="auto" w:fill="E6E6E6"/>
                <w:lang w:val="en-US" w:eastAsia="en-US"/>
              </w:rPr>
              <w:fldChar w:fldCharType="separate"/>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noProof/>
                <w:lang w:val="en-US" w:eastAsia="en-US"/>
              </w:rPr>
              <w:t> </w:t>
            </w:r>
            <w:r w:rsidRPr="00230AD5">
              <w:rPr>
                <w:bCs/>
                <w:color w:val="2B579A"/>
                <w:shd w:val="clear" w:color="auto" w:fill="E6E6E6"/>
                <w:lang w:val="en-US" w:eastAsia="en-US"/>
              </w:rPr>
              <w:fldChar w:fldCharType="end"/>
            </w:r>
          </w:p>
        </w:tc>
      </w:tr>
    </w:tbl>
    <w:p w14:paraId="0916B1C4" w14:textId="77777777" w:rsidR="00B652A1" w:rsidRPr="00230AD5" w:rsidRDefault="00B652A1" w:rsidP="00345922">
      <w:pPr>
        <w:tabs>
          <w:tab w:val="left" w:pos="0"/>
        </w:tabs>
      </w:pPr>
    </w:p>
    <w:sectPr w:rsidR="00B652A1" w:rsidRPr="00230AD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2F9F9" w14:textId="77777777" w:rsidR="0063230C" w:rsidRDefault="0063230C" w:rsidP="00E76CA1">
      <w:r>
        <w:separator/>
      </w:r>
    </w:p>
  </w:endnote>
  <w:endnote w:type="continuationSeparator" w:id="0">
    <w:p w14:paraId="4904BD24" w14:textId="77777777" w:rsidR="0063230C" w:rsidRDefault="0063230C" w:rsidP="00E76CA1">
      <w:r>
        <w:continuationSeparator/>
      </w:r>
    </w:p>
  </w:endnote>
  <w:endnote w:type="continuationNotice" w:id="1">
    <w:p w14:paraId="7AFE6E4B" w14:textId="77777777" w:rsidR="0063230C" w:rsidRDefault="00632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770DE2" w:rsidRDefault="00770DE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p w14:paraId="4AB9848E" w14:textId="77777777" w:rsidR="00770DE2" w:rsidRDefault="0077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1334" w14:textId="77777777" w:rsidR="0063230C" w:rsidRDefault="0063230C" w:rsidP="00E76CA1">
      <w:r>
        <w:separator/>
      </w:r>
    </w:p>
  </w:footnote>
  <w:footnote w:type="continuationSeparator" w:id="0">
    <w:p w14:paraId="44E306C5" w14:textId="77777777" w:rsidR="0063230C" w:rsidRDefault="0063230C" w:rsidP="00E76CA1">
      <w:r>
        <w:continuationSeparator/>
      </w:r>
    </w:p>
  </w:footnote>
  <w:footnote w:type="continuationNotice" w:id="1">
    <w:p w14:paraId="71ACE4E7" w14:textId="77777777" w:rsidR="0063230C" w:rsidRDefault="006323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D3FE4"/>
    <w:multiLevelType w:val="hybridMultilevel"/>
    <w:tmpl w:val="9B708B7C"/>
    <w:lvl w:ilvl="0" w:tplc="FFFFFFFF">
      <w:start w:val="1"/>
      <w:numFmt w:val="decimal"/>
      <w:lvlText w:val="%1."/>
      <w:lvlJc w:val="left"/>
      <w:pPr>
        <w:ind w:left="-90" w:hanging="360"/>
      </w:pPr>
    </w:lvl>
    <w:lvl w:ilvl="1" w:tplc="20000019" w:tentative="1">
      <w:start w:val="1"/>
      <w:numFmt w:val="lowerLetter"/>
      <w:lvlText w:val="%2."/>
      <w:lvlJc w:val="left"/>
      <w:pPr>
        <w:ind w:left="630" w:hanging="360"/>
      </w:pPr>
    </w:lvl>
    <w:lvl w:ilvl="2" w:tplc="2000001B" w:tentative="1">
      <w:start w:val="1"/>
      <w:numFmt w:val="lowerRoman"/>
      <w:lvlText w:val="%3."/>
      <w:lvlJc w:val="right"/>
      <w:pPr>
        <w:ind w:left="1350" w:hanging="180"/>
      </w:pPr>
    </w:lvl>
    <w:lvl w:ilvl="3" w:tplc="2000000F" w:tentative="1">
      <w:start w:val="1"/>
      <w:numFmt w:val="decimal"/>
      <w:lvlText w:val="%4."/>
      <w:lvlJc w:val="left"/>
      <w:pPr>
        <w:ind w:left="2070" w:hanging="360"/>
      </w:pPr>
    </w:lvl>
    <w:lvl w:ilvl="4" w:tplc="20000019" w:tentative="1">
      <w:start w:val="1"/>
      <w:numFmt w:val="lowerLetter"/>
      <w:lvlText w:val="%5."/>
      <w:lvlJc w:val="left"/>
      <w:pPr>
        <w:ind w:left="2790" w:hanging="360"/>
      </w:pPr>
    </w:lvl>
    <w:lvl w:ilvl="5" w:tplc="2000001B" w:tentative="1">
      <w:start w:val="1"/>
      <w:numFmt w:val="lowerRoman"/>
      <w:lvlText w:val="%6."/>
      <w:lvlJc w:val="right"/>
      <w:pPr>
        <w:ind w:left="3510" w:hanging="180"/>
      </w:pPr>
    </w:lvl>
    <w:lvl w:ilvl="6" w:tplc="2000000F" w:tentative="1">
      <w:start w:val="1"/>
      <w:numFmt w:val="decimal"/>
      <w:lvlText w:val="%7."/>
      <w:lvlJc w:val="left"/>
      <w:pPr>
        <w:ind w:left="4230" w:hanging="360"/>
      </w:pPr>
    </w:lvl>
    <w:lvl w:ilvl="7" w:tplc="20000019" w:tentative="1">
      <w:start w:val="1"/>
      <w:numFmt w:val="lowerLetter"/>
      <w:lvlText w:val="%8."/>
      <w:lvlJc w:val="left"/>
      <w:pPr>
        <w:ind w:left="4950" w:hanging="360"/>
      </w:pPr>
    </w:lvl>
    <w:lvl w:ilvl="8" w:tplc="2000001B" w:tentative="1">
      <w:start w:val="1"/>
      <w:numFmt w:val="lowerRoman"/>
      <w:lvlText w:val="%9."/>
      <w:lvlJc w:val="right"/>
      <w:pPr>
        <w:ind w:left="5670" w:hanging="180"/>
      </w:pPr>
    </w:lvl>
  </w:abstractNum>
  <w:abstractNum w:abstractNumId="2" w15:restartNumberingAfterBreak="0">
    <w:nsid w:val="278A21F5"/>
    <w:multiLevelType w:val="hybridMultilevel"/>
    <w:tmpl w:val="DF7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F4141"/>
    <w:multiLevelType w:val="hybridMultilevel"/>
    <w:tmpl w:val="F86C0AB4"/>
    <w:lvl w:ilvl="0" w:tplc="20000001">
      <w:start w:val="1"/>
      <w:numFmt w:val="bullet"/>
      <w:lvlText w:val=""/>
      <w:lvlJc w:val="left"/>
      <w:pPr>
        <w:ind w:left="-90" w:hanging="360"/>
      </w:pPr>
      <w:rPr>
        <w:rFonts w:ascii="Symbol" w:hAnsi="Symbol" w:hint="default"/>
      </w:rPr>
    </w:lvl>
    <w:lvl w:ilvl="1" w:tplc="20000019" w:tentative="1">
      <w:start w:val="1"/>
      <w:numFmt w:val="lowerLetter"/>
      <w:lvlText w:val="%2."/>
      <w:lvlJc w:val="left"/>
      <w:pPr>
        <w:ind w:left="630" w:hanging="360"/>
      </w:pPr>
    </w:lvl>
    <w:lvl w:ilvl="2" w:tplc="2000001B" w:tentative="1">
      <w:start w:val="1"/>
      <w:numFmt w:val="lowerRoman"/>
      <w:lvlText w:val="%3."/>
      <w:lvlJc w:val="right"/>
      <w:pPr>
        <w:ind w:left="1350" w:hanging="180"/>
      </w:pPr>
    </w:lvl>
    <w:lvl w:ilvl="3" w:tplc="2000000F" w:tentative="1">
      <w:start w:val="1"/>
      <w:numFmt w:val="decimal"/>
      <w:lvlText w:val="%4."/>
      <w:lvlJc w:val="left"/>
      <w:pPr>
        <w:ind w:left="2070" w:hanging="360"/>
      </w:pPr>
    </w:lvl>
    <w:lvl w:ilvl="4" w:tplc="20000019" w:tentative="1">
      <w:start w:val="1"/>
      <w:numFmt w:val="lowerLetter"/>
      <w:lvlText w:val="%5."/>
      <w:lvlJc w:val="left"/>
      <w:pPr>
        <w:ind w:left="2790" w:hanging="360"/>
      </w:pPr>
    </w:lvl>
    <w:lvl w:ilvl="5" w:tplc="2000001B" w:tentative="1">
      <w:start w:val="1"/>
      <w:numFmt w:val="lowerRoman"/>
      <w:lvlText w:val="%6."/>
      <w:lvlJc w:val="right"/>
      <w:pPr>
        <w:ind w:left="3510" w:hanging="180"/>
      </w:pPr>
    </w:lvl>
    <w:lvl w:ilvl="6" w:tplc="2000000F" w:tentative="1">
      <w:start w:val="1"/>
      <w:numFmt w:val="decimal"/>
      <w:lvlText w:val="%7."/>
      <w:lvlJc w:val="left"/>
      <w:pPr>
        <w:ind w:left="4230" w:hanging="360"/>
      </w:pPr>
    </w:lvl>
    <w:lvl w:ilvl="7" w:tplc="20000019" w:tentative="1">
      <w:start w:val="1"/>
      <w:numFmt w:val="lowerLetter"/>
      <w:lvlText w:val="%8."/>
      <w:lvlJc w:val="left"/>
      <w:pPr>
        <w:ind w:left="4950" w:hanging="360"/>
      </w:pPr>
    </w:lvl>
    <w:lvl w:ilvl="8" w:tplc="2000001B" w:tentative="1">
      <w:start w:val="1"/>
      <w:numFmt w:val="lowerRoman"/>
      <w:lvlText w:val="%9."/>
      <w:lvlJc w:val="right"/>
      <w:pPr>
        <w:ind w:left="5670" w:hanging="180"/>
      </w:pPr>
    </w:lvl>
  </w:abstractNum>
  <w:abstractNum w:abstractNumId="4" w15:restartNumberingAfterBreak="0">
    <w:nsid w:val="2B1A5146"/>
    <w:multiLevelType w:val="hybridMultilevel"/>
    <w:tmpl w:val="7706BCD0"/>
    <w:lvl w:ilvl="0" w:tplc="20000001">
      <w:start w:val="1"/>
      <w:numFmt w:val="bullet"/>
      <w:lvlText w:val=""/>
      <w:lvlJc w:val="left"/>
      <w:pPr>
        <w:ind w:left="-90" w:hanging="360"/>
      </w:pPr>
      <w:rPr>
        <w:rFonts w:ascii="Symbol" w:hAnsi="Symbol" w:hint="default"/>
      </w:rPr>
    </w:lvl>
    <w:lvl w:ilvl="1" w:tplc="20000019" w:tentative="1">
      <w:start w:val="1"/>
      <w:numFmt w:val="lowerLetter"/>
      <w:lvlText w:val="%2."/>
      <w:lvlJc w:val="left"/>
      <w:pPr>
        <w:ind w:left="630" w:hanging="360"/>
      </w:pPr>
    </w:lvl>
    <w:lvl w:ilvl="2" w:tplc="2000001B" w:tentative="1">
      <w:start w:val="1"/>
      <w:numFmt w:val="lowerRoman"/>
      <w:lvlText w:val="%3."/>
      <w:lvlJc w:val="right"/>
      <w:pPr>
        <w:ind w:left="1350" w:hanging="180"/>
      </w:pPr>
    </w:lvl>
    <w:lvl w:ilvl="3" w:tplc="2000000F" w:tentative="1">
      <w:start w:val="1"/>
      <w:numFmt w:val="decimal"/>
      <w:lvlText w:val="%4."/>
      <w:lvlJc w:val="left"/>
      <w:pPr>
        <w:ind w:left="2070" w:hanging="360"/>
      </w:pPr>
    </w:lvl>
    <w:lvl w:ilvl="4" w:tplc="20000019" w:tentative="1">
      <w:start w:val="1"/>
      <w:numFmt w:val="lowerLetter"/>
      <w:lvlText w:val="%5."/>
      <w:lvlJc w:val="left"/>
      <w:pPr>
        <w:ind w:left="2790" w:hanging="360"/>
      </w:pPr>
    </w:lvl>
    <w:lvl w:ilvl="5" w:tplc="2000001B" w:tentative="1">
      <w:start w:val="1"/>
      <w:numFmt w:val="lowerRoman"/>
      <w:lvlText w:val="%6."/>
      <w:lvlJc w:val="right"/>
      <w:pPr>
        <w:ind w:left="3510" w:hanging="180"/>
      </w:pPr>
    </w:lvl>
    <w:lvl w:ilvl="6" w:tplc="2000000F" w:tentative="1">
      <w:start w:val="1"/>
      <w:numFmt w:val="decimal"/>
      <w:lvlText w:val="%7."/>
      <w:lvlJc w:val="left"/>
      <w:pPr>
        <w:ind w:left="4230" w:hanging="360"/>
      </w:pPr>
    </w:lvl>
    <w:lvl w:ilvl="7" w:tplc="20000019" w:tentative="1">
      <w:start w:val="1"/>
      <w:numFmt w:val="lowerLetter"/>
      <w:lvlText w:val="%8."/>
      <w:lvlJc w:val="left"/>
      <w:pPr>
        <w:ind w:left="4950" w:hanging="360"/>
      </w:pPr>
    </w:lvl>
    <w:lvl w:ilvl="8" w:tplc="2000001B" w:tentative="1">
      <w:start w:val="1"/>
      <w:numFmt w:val="lowerRoman"/>
      <w:lvlText w:val="%9."/>
      <w:lvlJc w:val="right"/>
      <w:pPr>
        <w:ind w:left="5670" w:hanging="180"/>
      </w:pPr>
    </w:lvl>
  </w:abstractNum>
  <w:abstractNum w:abstractNumId="5" w15:restartNumberingAfterBreak="0">
    <w:nsid w:val="2E39090B"/>
    <w:multiLevelType w:val="hybridMultilevel"/>
    <w:tmpl w:val="59FCA6A2"/>
    <w:lvl w:ilvl="0" w:tplc="0809000F">
      <w:start w:val="1"/>
      <w:numFmt w:val="decimal"/>
      <w:lvlText w:val="%1."/>
      <w:lvlJc w:val="left"/>
      <w:pPr>
        <w:ind w:left="-90" w:hanging="360"/>
      </w:p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6" w15:restartNumberingAfterBreak="0">
    <w:nsid w:val="2EBC311F"/>
    <w:multiLevelType w:val="hybridMultilevel"/>
    <w:tmpl w:val="53E870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22602D"/>
    <w:multiLevelType w:val="hybridMultilevel"/>
    <w:tmpl w:val="FFFFFFFF"/>
    <w:lvl w:ilvl="0" w:tplc="CBACFFFC">
      <w:start w:val="1"/>
      <w:numFmt w:val="bullet"/>
      <w:lvlText w:val=""/>
      <w:lvlJc w:val="left"/>
      <w:pPr>
        <w:ind w:left="720" w:hanging="360"/>
      </w:pPr>
      <w:rPr>
        <w:rFonts w:ascii="Symbol" w:hAnsi="Symbol" w:hint="default"/>
      </w:rPr>
    </w:lvl>
    <w:lvl w:ilvl="1" w:tplc="EB62CB26">
      <w:start w:val="1"/>
      <w:numFmt w:val="bullet"/>
      <w:lvlText w:val="o"/>
      <w:lvlJc w:val="left"/>
      <w:pPr>
        <w:ind w:left="1440" w:hanging="360"/>
      </w:pPr>
      <w:rPr>
        <w:rFonts w:ascii="Courier New" w:hAnsi="Courier New" w:hint="default"/>
      </w:rPr>
    </w:lvl>
    <w:lvl w:ilvl="2" w:tplc="2432F974">
      <w:start w:val="1"/>
      <w:numFmt w:val="bullet"/>
      <w:lvlText w:val=""/>
      <w:lvlJc w:val="left"/>
      <w:pPr>
        <w:ind w:left="2160" w:hanging="360"/>
      </w:pPr>
      <w:rPr>
        <w:rFonts w:ascii="Wingdings" w:hAnsi="Wingdings" w:hint="default"/>
      </w:rPr>
    </w:lvl>
    <w:lvl w:ilvl="3" w:tplc="9124B3E6">
      <w:start w:val="1"/>
      <w:numFmt w:val="bullet"/>
      <w:lvlText w:val=""/>
      <w:lvlJc w:val="left"/>
      <w:pPr>
        <w:ind w:left="2880" w:hanging="360"/>
      </w:pPr>
      <w:rPr>
        <w:rFonts w:ascii="Symbol" w:hAnsi="Symbol" w:hint="default"/>
      </w:rPr>
    </w:lvl>
    <w:lvl w:ilvl="4" w:tplc="FE603994">
      <w:start w:val="1"/>
      <w:numFmt w:val="bullet"/>
      <w:lvlText w:val="o"/>
      <w:lvlJc w:val="left"/>
      <w:pPr>
        <w:ind w:left="3600" w:hanging="360"/>
      </w:pPr>
      <w:rPr>
        <w:rFonts w:ascii="Courier New" w:hAnsi="Courier New" w:hint="default"/>
      </w:rPr>
    </w:lvl>
    <w:lvl w:ilvl="5" w:tplc="625A7A3C">
      <w:start w:val="1"/>
      <w:numFmt w:val="bullet"/>
      <w:lvlText w:val=""/>
      <w:lvlJc w:val="left"/>
      <w:pPr>
        <w:ind w:left="4320" w:hanging="360"/>
      </w:pPr>
      <w:rPr>
        <w:rFonts w:ascii="Wingdings" w:hAnsi="Wingdings" w:hint="default"/>
      </w:rPr>
    </w:lvl>
    <w:lvl w:ilvl="6" w:tplc="EFAACD40">
      <w:start w:val="1"/>
      <w:numFmt w:val="bullet"/>
      <w:lvlText w:val=""/>
      <w:lvlJc w:val="left"/>
      <w:pPr>
        <w:ind w:left="5040" w:hanging="360"/>
      </w:pPr>
      <w:rPr>
        <w:rFonts w:ascii="Symbol" w:hAnsi="Symbol" w:hint="default"/>
      </w:rPr>
    </w:lvl>
    <w:lvl w:ilvl="7" w:tplc="C60EBEA6">
      <w:start w:val="1"/>
      <w:numFmt w:val="bullet"/>
      <w:lvlText w:val="o"/>
      <w:lvlJc w:val="left"/>
      <w:pPr>
        <w:ind w:left="5760" w:hanging="360"/>
      </w:pPr>
      <w:rPr>
        <w:rFonts w:ascii="Courier New" w:hAnsi="Courier New" w:hint="default"/>
      </w:rPr>
    </w:lvl>
    <w:lvl w:ilvl="8" w:tplc="95B253A0">
      <w:start w:val="1"/>
      <w:numFmt w:val="bullet"/>
      <w:lvlText w:val=""/>
      <w:lvlJc w:val="left"/>
      <w:pPr>
        <w:ind w:left="6480" w:hanging="360"/>
      </w:pPr>
      <w:rPr>
        <w:rFonts w:ascii="Wingdings" w:hAnsi="Wingdings" w:hint="default"/>
      </w:rPr>
    </w:lvl>
  </w:abstractNum>
  <w:abstractNum w:abstractNumId="8" w15:restartNumberingAfterBreak="0">
    <w:nsid w:val="3E5F04AE"/>
    <w:multiLevelType w:val="hybridMultilevel"/>
    <w:tmpl w:val="FFFFFFFF"/>
    <w:lvl w:ilvl="0" w:tplc="4DFE5EA6">
      <w:start w:val="1"/>
      <w:numFmt w:val="bullet"/>
      <w:lvlText w:val="·"/>
      <w:lvlJc w:val="left"/>
      <w:pPr>
        <w:ind w:left="720" w:hanging="360"/>
      </w:pPr>
      <w:rPr>
        <w:rFonts w:ascii="Symbol" w:hAnsi="Symbol" w:hint="default"/>
      </w:rPr>
    </w:lvl>
    <w:lvl w:ilvl="1" w:tplc="9C865042">
      <w:start w:val="1"/>
      <w:numFmt w:val="bullet"/>
      <w:lvlText w:val="o"/>
      <w:lvlJc w:val="left"/>
      <w:pPr>
        <w:ind w:left="1440" w:hanging="360"/>
      </w:pPr>
      <w:rPr>
        <w:rFonts w:ascii="Courier New" w:hAnsi="Courier New" w:hint="default"/>
      </w:rPr>
    </w:lvl>
    <w:lvl w:ilvl="2" w:tplc="5E36D2E4">
      <w:start w:val="1"/>
      <w:numFmt w:val="bullet"/>
      <w:lvlText w:val=""/>
      <w:lvlJc w:val="left"/>
      <w:pPr>
        <w:ind w:left="2160" w:hanging="360"/>
      </w:pPr>
      <w:rPr>
        <w:rFonts w:ascii="Wingdings" w:hAnsi="Wingdings" w:hint="default"/>
      </w:rPr>
    </w:lvl>
    <w:lvl w:ilvl="3" w:tplc="29E6E3B6">
      <w:start w:val="1"/>
      <w:numFmt w:val="bullet"/>
      <w:lvlText w:val=""/>
      <w:lvlJc w:val="left"/>
      <w:pPr>
        <w:ind w:left="2880" w:hanging="360"/>
      </w:pPr>
      <w:rPr>
        <w:rFonts w:ascii="Symbol" w:hAnsi="Symbol" w:hint="default"/>
      </w:rPr>
    </w:lvl>
    <w:lvl w:ilvl="4" w:tplc="5FA83A4A">
      <w:start w:val="1"/>
      <w:numFmt w:val="bullet"/>
      <w:lvlText w:val="o"/>
      <w:lvlJc w:val="left"/>
      <w:pPr>
        <w:ind w:left="3600" w:hanging="360"/>
      </w:pPr>
      <w:rPr>
        <w:rFonts w:ascii="Courier New" w:hAnsi="Courier New" w:hint="default"/>
      </w:rPr>
    </w:lvl>
    <w:lvl w:ilvl="5" w:tplc="B7967454">
      <w:start w:val="1"/>
      <w:numFmt w:val="bullet"/>
      <w:lvlText w:val=""/>
      <w:lvlJc w:val="left"/>
      <w:pPr>
        <w:ind w:left="4320" w:hanging="360"/>
      </w:pPr>
      <w:rPr>
        <w:rFonts w:ascii="Wingdings" w:hAnsi="Wingdings" w:hint="default"/>
      </w:rPr>
    </w:lvl>
    <w:lvl w:ilvl="6" w:tplc="30F6B540">
      <w:start w:val="1"/>
      <w:numFmt w:val="bullet"/>
      <w:lvlText w:val=""/>
      <w:lvlJc w:val="left"/>
      <w:pPr>
        <w:ind w:left="5040" w:hanging="360"/>
      </w:pPr>
      <w:rPr>
        <w:rFonts w:ascii="Symbol" w:hAnsi="Symbol" w:hint="default"/>
      </w:rPr>
    </w:lvl>
    <w:lvl w:ilvl="7" w:tplc="F3A6D3B0">
      <w:start w:val="1"/>
      <w:numFmt w:val="bullet"/>
      <w:lvlText w:val="o"/>
      <w:lvlJc w:val="left"/>
      <w:pPr>
        <w:ind w:left="5760" w:hanging="360"/>
      </w:pPr>
      <w:rPr>
        <w:rFonts w:ascii="Courier New" w:hAnsi="Courier New" w:hint="default"/>
      </w:rPr>
    </w:lvl>
    <w:lvl w:ilvl="8" w:tplc="B59CBDEE">
      <w:start w:val="1"/>
      <w:numFmt w:val="bullet"/>
      <w:lvlText w:val=""/>
      <w:lvlJc w:val="left"/>
      <w:pPr>
        <w:ind w:left="6480" w:hanging="360"/>
      </w:pPr>
      <w:rPr>
        <w:rFonts w:ascii="Wingdings" w:hAnsi="Wingdings" w:hint="default"/>
      </w:rPr>
    </w:lvl>
  </w:abstractNum>
  <w:abstractNum w:abstractNumId="9" w15:restartNumberingAfterBreak="0">
    <w:nsid w:val="52E0113A"/>
    <w:multiLevelType w:val="hybridMultilevel"/>
    <w:tmpl w:val="3DD20618"/>
    <w:lvl w:ilvl="0" w:tplc="20000001">
      <w:start w:val="1"/>
      <w:numFmt w:val="bullet"/>
      <w:lvlText w:val=""/>
      <w:lvlJc w:val="left"/>
      <w:pPr>
        <w:ind w:left="-90" w:hanging="360"/>
      </w:pPr>
      <w:rPr>
        <w:rFonts w:ascii="Symbol" w:hAnsi="Symbol" w:hint="default"/>
      </w:rPr>
    </w:lvl>
    <w:lvl w:ilvl="1" w:tplc="20000003" w:tentative="1">
      <w:start w:val="1"/>
      <w:numFmt w:val="bullet"/>
      <w:lvlText w:val="o"/>
      <w:lvlJc w:val="left"/>
      <w:pPr>
        <w:ind w:left="630" w:hanging="360"/>
      </w:pPr>
      <w:rPr>
        <w:rFonts w:ascii="Courier New" w:hAnsi="Courier New" w:cs="Courier New" w:hint="default"/>
      </w:rPr>
    </w:lvl>
    <w:lvl w:ilvl="2" w:tplc="20000005" w:tentative="1">
      <w:start w:val="1"/>
      <w:numFmt w:val="bullet"/>
      <w:lvlText w:val=""/>
      <w:lvlJc w:val="left"/>
      <w:pPr>
        <w:ind w:left="1350" w:hanging="360"/>
      </w:pPr>
      <w:rPr>
        <w:rFonts w:ascii="Wingdings" w:hAnsi="Wingdings" w:hint="default"/>
      </w:rPr>
    </w:lvl>
    <w:lvl w:ilvl="3" w:tplc="20000001" w:tentative="1">
      <w:start w:val="1"/>
      <w:numFmt w:val="bullet"/>
      <w:lvlText w:val=""/>
      <w:lvlJc w:val="left"/>
      <w:pPr>
        <w:ind w:left="2070" w:hanging="360"/>
      </w:pPr>
      <w:rPr>
        <w:rFonts w:ascii="Symbol" w:hAnsi="Symbol" w:hint="default"/>
      </w:rPr>
    </w:lvl>
    <w:lvl w:ilvl="4" w:tplc="20000003" w:tentative="1">
      <w:start w:val="1"/>
      <w:numFmt w:val="bullet"/>
      <w:lvlText w:val="o"/>
      <w:lvlJc w:val="left"/>
      <w:pPr>
        <w:ind w:left="2790" w:hanging="360"/>
      </w:pPr>
      <w:rPr>
        <w:rFonts w:ascii="Courier New" w:hAnsi="Courier New" w:cs="Courier New" w:hint="default"/>
      </w:rPr>
    </w:lvl>
    <w:lvl w:ilvl="5" w:tplc="20000005" w:tentative="1">
      <w:start w:val="1"/>
      <w:numFmt w:val="bullet"/>
      <w:lvlText w:val=""/>
      <w:lvlJc w:val="left"/>
      <w:pPr>
        <w:ind w:left="3510" w:hanging="360"/>
      </w:pPr>
      <w:rPr>
        <w:rFonts w:ascii="Wingdings" w:hAnsi="Wingdings" w:hint="default"/>
      </w:rPr>
    </w:lvl>
    <w:lvl w:ilvl="6" w:tplc="20000001" w:tentative="1">
      <w:start w:val="1"/>
      <w:numFmt w:val="bullet"/>
      <w:lvlText w:val=""/>
      <w:lvlJc w:val="left"/>
      <w:pPr>
        <w:ind w:left="4230" w:hanging="360"/>
      </w:pPr>
      <w:rPr>
        <w:rFonts w:ascii="Symbol" w:hAnsi="Symbol" w:hint="default"/>
      </w:rPr>
    </w:lvl>
    <w:lvl w:ilvl="7" w:tplc="20000003" w:tentative="1">
      <w:start w:val="1"/>
      <w:numFmt w:val="bullet"/>
      <w:lvlText w:val="o"/>
      <w:lvlJc w:val="left"/>
      <w:pPr>
        <w:ind w:left="4950" w:hanging="360"/>
      </w:pPr>
      <w:rPr>
        <w:rFonts w:ascii="Courier New" w:hAnsi="Courier New" w:cs="Courier New" w:hint="default"/>
      </w:rPr>
    </w:lvl>
    <w:lvl w:ilvl="8" w:tplc="20000005" w:tentative="1">
      <w:start w:val="1"/>
      <w:numFmt w:val="bullet"/>
      <w:lvlText w:val=""/>
      <w:lvlJc w:val="left"/>
      <w:pPr>
        <w:ind w:left="5670" w:hanging="360"/>
      </w:pPr>
      <w:rPr>
        <w:rFonts w:ascii="Wingdings" w:hAnsi="Wingdings" w:hint="default"/>
      </w:rPr>
    </w:lvl>
  </w:abstractNum>
  <w:abstractNum w:abstractNumId="10" w15:restartNumberingAfterBreak="0">
    <w:nsid w:val="6E132569"/>
    <w:multiLevelType w:val="hybridMultilevel"/>
    <w:tmpl w:val="DE0E546A"/>
    <w:lvl w:ilvl="0" w:tplc="2000000F">
      <w:start w:val="1"/>
      <w:numFmt w:val="decimal"/>
      <w:lvlText w:val="%1."/>
      <w:lvlJc w:val="left"/>
      <w:pPr>
        <w:ind w:left="-90" w:hanging="360"/>
      </w:pPr>
      <w:rPr>
        <w:rFonts w:hint="default"/>
      </w:rPr>
    </w:lvl>
    <w:lvl w:ilvl="1" w:tplc="20000019" w:tentative="1">
      <w:start w:val="1"/>
      <w:numFmt w:val="lowerLetter"/>
      <w:lvlText w:val="%2."/>
      <w:lvlJc w:val="left"/>
      <w:pPr>
        <w:ind w:left="630" w:hanging="360"/>
      </w:pPr>
    </w:lvl>
    <w:lvl w:ilvl="2" w:tplc="2000001B" w:tentative="1">
      <w:start w:val="1"/>
      <w:numFmt w:val="lowerRoman"/>
      <w:lvlText w:val="%3."/>
      <w:lvlJc w:val="right"/>
      <w:pPr>
        <w:ind w:left="1350" w:hanging="180"/>
      </w:pPr>
    </w:lvl>
    <w:lvl w:ilvl="3" w:tplc="2000000F" w:tentative="1">
      <w:start w:val="1"/>
      <w:numFmt w:val="decimal"/>
      <w:lvlText w:val="%4."/>
      <w:lvlJc w:val="left"/>
      <w:pPr>
        <w:ind w:left="2070" w:hanging="360"/>
      </w:pPr>
    </w:lvl>
    <w:lvl w:ilvl="4" w:tplc="20000019" w:tentative="1">
      <w:start w:val="1"/>
      <w:numFmt w:val="lowerLetter"/>
      <w:lvlText w:val="%5."/>
      <w:lvlJc w:val="left"/>
      <w:pPr>
        <w:ind w:left="2790" w:hanging="360"/>
      </w:pPr>
    </w:lvl>
    <w:lvl w:ilvl="5" w:tplc="2000001B" w:tentative="1">
      <w:start w:val="1"/>
      <w:numFmt w:val="lowerRoman"/>
      <w:lvlText w:val="%6."/>
      <w:lvlJc w:val="right"/>
      <w:pPr>
        <w:ind w:left="3510" w:hanging="180"/>
      </w:pPr>
    </w:lvl>
    <w:lvl w:ilvl="6" w:tplc="2000000F" w:tentative="1">
      <w:start w:val="1"/>
      <w:numFmt w:val="decimal"/>
      <w:lvlText w:val="%7."/>
      <w:lvlJc w:val="left"/>
      <w:pPr>
        <w:ind w:left="4230" w:hanging="360"/>
      </w:pPr>
    </w:lvl>
    <w:lvl w:ilvl="7" w:tplc="20000019" w:tentative="1">
      <w:start w:val="1"/>
      <w:numFmt w:val="lowerLetter"/>
      <w:lvlText w:val="%8."/>
      <w:lvlJc w:val="left"/>
      <w:pPr>
        <w:ind w:left="4950" w:hanging="360"/>
      </w:pPr>
    </w:lvl>
    <w:lvl w:ilvl="8" w:tplc="2000001B" w:tentative="1">
      <w:start w:val="1"/>
      <w:numFmt w:val="lowerRoman"/>
      <w:lvlText w:val="%9."/>
      <w:lvlJc w:val="right"/>
      <w:pPr>
        <w:ind w:left="5670" w:hanging="180"/>
      </w:p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48F5AC8"/>
    <w:multiLevelType w:val="hybridMultilevel"/>
    <w:tmpl w:val="F86C0AB4"/>
    <w:lvl w:ilvl="0" w:tplc="20000001">
      <w:start w:val="1"/>
      <w:numFmt w:val="bullet"/>
      <w:lvlText w:val=""/>
      <w:lvlJc w:val="left"/>
      <w:pPr>
        <w:ind w:left="-90" w:hanging="360"/>
      </w:pPr>
      <w:rPr>
        <w:rFonts w:ascii="Symbol" w:hAnsi="Symbol" w:hint="default"/>
      </w:rPr>
    </w:lvl>
    <w:lvl w:ilvl="1" w:tplc="20000019" w:tentative="1">
      <w:start w:val="1"/>
      <w:numFmt w:val="lowerLetter"/>
      <w:lvlText w:val="%2."/>
      <w:lvlJc w:val="left"/>
      <w:pPr>
        <w:ind w:left="630" w:hanging="360"/>
      </w:pPr>
    </w:lvl>
    <w:lvl w:ilvl="2" w:tplc="2000001B" w:tentative="1">
      <w:start w:val="1"/>
      <w:numFmt w:val="lowerRoman"/>
      <w:lvlText w:val="%3."/>
      <w:lvlJc w:val="right"/>
      <w:pPr>
        <w:ind w:left="1350" w:hanging="180"/>
      </w:pPr>
    </w:lvl>
    <w:lvl w:ilvl="3" w:tplc="2000000F" w:tentative="1">
      <w:start w:val="1"/>
      <w:numFmt w:val="decimal"/>
      <w:lvlText w:val="%4."/>
      <w:lvlJc w:val="left"/>
      <w:pPr>
        <w:ind w:left="2070" w:hanging="360"/>
      </w:pPr>
    </w:lvl>
    <w:lvl w:ilvl="4" w:tplc="20000019" w:tentative="1">
      <w:start w:val="1"/>
      <w:numFmt w:val="lowerLetter"/>
      <w:lvlText w:val="%5."/>
      <w:lvlJc w:val="left"/>
      <w:pPr>
        <w:ind w:left="2790" w:hanging="360"/>
      </w:pPr>
    </w:lvl>
    <w:lvl w:ilvl="5" w:tplc="2000001B" w:tentative="1">
      <w:start w:val="1"/>
      <w:numFmt w:val="lowerRoman"/>
      <w:lvlText w:val="%6."/>
      <w:lvlJc w:val="right"/>
      <w:pPr>
        <w:ind w:left="3510" w:hanging="180"/>
      </w:pPr>
    </w:lvl>
    <w:lvl w:ilvl="6" w:tplc="2000000F" w:tentative="1">
      <w:start w:val="1"/>
      <w:numFmt w:val="decimal"/>
      <w:lvlText w:val="%7."/>
      <w:lvlJc w:val="left"/>
      <w:pPr>
        <w:ind w:left="4230" w:hanging="360"/>
      </w:pPr>
    </w:lvl>
    <w:lvl w:ilvl="7" w:tplc="20000019" w:tentative="1">
      <w:start w:val="1"/>
      <w:numFmt w:val="lowerLetter"/>
      <w:lvlText w:val="%8."/>
      <w:lvlJc w:val="left"/>
      <w:pPr>
        <w:ind w:left="4950" w:hanging="360"/>
      </w:pPr>
    </w:lvl>
    <w:lvl w:ilvl="8" w:tplc="2000001B" w:tentative="1">
      <w:start w:val="1"/>
      <w:numFmt w:val="lowerRoman"/>
      <w:lvlText w:val="%9."/>
      <w:lvlJc w:val="right"/>
      <w:pPr>
        <w:ind w:left="5670" w:hanging="180"/>
      </w:pPr>
    </w:lvl>
  </w:abstractNum>
  <w:abstractNum w:abstractNumId="1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7C7C6DF2"/>
    <w:multiLevelType w:val="hybridMultilevel"/>
    <w:tmpl w:val="544C64FC"/>
    <w:lvl w:ilvl="0" w:tplc="20000001">
      <w:start w:val="1"/>
      <w:numFmt w:val="bullet"/>
      <w:lvlText w:val=""/>
      <w:lvlJc w:val="left"/>
      <w:pPr>
        <w:ind w:left="-90" w:hanging="360"/>
      </w:pPr>
      <w:rPr>
        <w:rFonts w:ascii="Symbol" w:hAnsi="Symbol" w:hint="default"/>
      </w:rPr>
    </w:lvl>
    <w:lvl w:ilvl="1" w:tplc="20000003" w:tentative="1">
      <w:start w:val="1"/>
      <w:numFmt w:val="bullet"/>
      <w:lvlText w:val="o"/>
      <w:lvlJc w:val="left"/>
      <w:pPr>
        <w:ind w:left="630" w:hanging="360"/>
      </w:pPr>
      <w:rPr>
        <w:rFonts w:ascii="Courier New" w:hAnsi="Courier New" w:cs="Courier New" w:hint="default"/>
      </w:rPr>
    </w:lvl>
    <w:lvl w:ilvl="2" w:tplc="20000005" w:tentative="1">
      <w:start w:val="1"/>
      <w:numFmt w:val="bullet"/>
      <w:lvlText w:val=""/>
      <w:lvlJc w:val="left"/>
      <w:pPr>
        <w:ind w:left="1350" w:hanging="360"/>
      </w:pPr>
      <w:rPr>
        <w:rFonts w:ascii="Wingdings" w:hAnsi="Wingdings" w:hint="default"/>
      </w:rPr>
    </w:lvl>
    <w:lvl w:ilvl="3" w:tplc="20000001" w:tentative="1">
      <w:start w:val="1"/>
      <w:numFmt w:val="bullet"/>
      <w:lvlText w:val=""/>
      <w:lvlJc w:val="left"/>
      <w:pPr>
        <w:ind w:left="2070" w:hanging="360"/>
      </w:pPr>
      <w:rPr>
        <w:rFonts w:ascii="Symbol" w:hAnsi="Symbol" w:hint="default"/>
      </w:rPr>
    </w:lvl>
    <w:lvl w:ilvl="4" w:tplc="20000003" w:tentative="1">
      <w:start w:val="1"/>
      <w:numFmt w:val="bullet"/>
      <w:lvlText w:val="o"/>
      <w:lvlJc w:val="left"/>
      <w:pPr>
        <w:ind w:left="2790" w:hanging="360"/>
      </w:pPr>
      <w:rPr>
        <w:rFonts w:ascii="Courier New" w:hAnsi="Courier New" w:cs="Courier New" w:hint="default"/>
      </w:rPr>
    </w:lvl>
    <w:lvl w:ilvl="5" w:tplc="20000005" w:tentative="1">
      <w:start w:val="1"/>
      <w:numFmt w:val="bullet"/>
      <w:lvlText w:val=""/>
      <w:lvlJc w:val="left"/>
      <w:pPr>
        <w:ind w:left="3510" w:hanging="360"/>
      </w:pPr>
      <w:rPr>
        <w:rFonts w:ascii="Wingdings" w:hAnsi="Wingdings" w:hint="default"/>
      </w:rPr>
    </w:lvl>
    <w:lvl w:ilvl="6" w:tplc="20000001" w:tentative="1">
      <w:start w:val="1"/>
      <w:numFmt w:val="bullet"/>
      <w:lvlText w:val=""/>
      <w:lvlJc w:val="left"/>
      <w:pPr>
        <w:ind w:left="4230" w:hanging="360"/>
      </w:pPr>
      <w:rPr>
        <w:rFonts w:ascii="Symbol" w:hAnsi="Symbol" w:hint="default"/>
      </w:rPr>
    </w:lvl>
    <w:lvl w:ilvl="7" w:tplc="20000003" w:tentative="1">
      <w:start w:val="1"/>
      <w:numFmt w:val="bullet"/>
      <w:lvlText w:val="o"/>
      <w:lvlJc w:val="left"/>
      <w:pPr>
        <w:ind w:left="4950" w:hanging="360"/>
      </w:pPr>
      <w:rPr>
        <w:rFonts w:ascii="Courier New" w:hAnsi="Courier New" w:cs="Courier New" w:hint="default"/>
      </w:rPr>
    </w:lvl>
    <w:lvl w:ilvl="8" w:tplc="20000005" w:tentative="1">
      <w:start w:val="1"/>
      <w:numFmt w:val="bullet"/>
      <w:lvlText w:val=""/>
      <w:lvlJc w:val="left"/>
      <w:pPr>
        <w:ind w:left="5670" w:hanging="360"/>
      </w:pPr>
      <w:rPr>
        <w:rFonts w:ascii="Wingdings" w:hAnsi="Wingdings" w:hint="default"/>
      </w:rPr>
    </w:lvl>
  </w:abstractNum>
  <w:abstractNum w:abstractNumId="15" w15:restartNumberingAfterBreak="0">
    <w:nsid w:val="7F6D5FC5"/>
    <w:multiLevelType w:val="hybridMultilevel"/>
    <w:tmpl w:val="FFFFFFFF"/>
    <w:lvl w:ilvl="0" w:tplc="995854D4">
      <w:start w:val="1"/>
      <w:numFmt w:val="bullet"/>
      <w:lvlText w:val="·"/>
      <w:lvlJc w:val="left"/>
      <w:pPr>
        <w:ind w:left="720" w:hanging="360"/>
      </w:pPr>
      <w:rPr>
        <w:rFonts w:ascii="Symbol" w:hAnsi="Symbol" w:hint="default"/>
      </w:rPr>
    </w:lvl>
    <w:lvl w:ilvl="1" w:tplc="9C7EF330">
      <w:start w:val="1"/>
      <w:numFmt w:val="bullet"/>
      <w:lvlText w:val="o"/>
      <w:lvlJc w:val="left"/>
      <w:pPr>
        <w:ind w:left="1440" w:hanging="360"/>
      </w:pPr>
      <w:rPr>
        <w:rFonts w:ascii="Courier New" w:hAnsi="Courier New" w:hint="default"/>
      </w:rPr>
    </w:lvl>
    <w:lvl w:ilvl="2" w:tplc="25EAEBDE">
      <w:start w:val="1"/>
      <w:numFmt w:val="bullet"/>
      <w:lvlText w:val=""/>
      <w:lvlJc w:val="left"/>
      <w:pPr>
        <w:ind w:left="2160" w:hanging="360"/>
      </w:pPr>
      <w:rPr>
        <w:rFonts w:ascii="Wingdings" w:hAnsi="Wingdings" w:hint="default"/>
      </w:rPr>
    </w:lvl>
    <w:lvl w:ilvl="3" w:tplc="5F42E164">
      <w:start w:val="1"/>
      <w:numFmt w:val="bullet"/>
      <w:lvlText w:val=""/>
      <w:lvlJc w:val="left"/>
      <w:pPr>
        <w:ind w:left="2880" w:hanging="360"/>
      </w:pPr>
      <w:rPr>
        <w:rFonts w:ascii="Symbol" w:hAnsi="Symbol" w:hint="default"/>
      </w:rPr>
    </w:lvl>
    <w:lvl w:ilvl="4" w:tplc="49025422">
      <w:start w:val="1"/>
      <w:numFmt w:val="bullet"/>
      <w:lvlText w:val="o"/>
      <w:lvlJc w:val="left"/>
      <w:pPr>
        <w:ind w:left="3600" w:hanging="360"/>
      </w:pPr>
      <w:rPr>
        <w:rFonts w:ascii="Courier New" w:hAnsi="Courier New" w:hint="default"/>
      </w:rPr>
    </w:lvl>
    <w:lvl w:ilvl="5" w:tplc="0CBA9876">
      <w:start w:val="1"/>
      <w:numFmt w:val="bullet"/>
      <w:lvlText w:val=""/>
      <w:lvlJc w:val="left"/>
      <w:pPr>
        <w:ind w:left="4320" w:hanging="360"/>
      </w:pPr>
      <w:rPr>
        <w:rFonts w:ascii="Wingdings" w:hAnsi="Wingdings" w:hint="default"/>
      </w:rPr>
    </w:lvl>
    <w:lvl w:ilvl="6" w:tplc="766ECC2C">
      <w:start w:val="1"/>
      <w:numFmt w:val="bullet"/>
      <w:lvlText w:val=""/>
      <w:lvlJc w:val="left"/>
      <w:pPr>
        <w:ind w:left="5040" w:hanging="360"/>
      </w:pPr>
      <w:rPr>
        <w:rFonts w:ascii="Symbol" w:hAnsi="Symbol" w:hint="default"/>
      </w:rPr>
    </w:lvl>
    <w:lvl w:ilvl="7" w:tplc="4AFE7EAC">
      <w:start w:val="1"/>
      <w:numFmt w:val="bullet"/>
      <w:lvlText w:val="o"/>
      <w:lvlJc w:val="left"/>
      <w:pPr>
        <w:ind w:left="5760" w:hanging="360"/>
      </w:pPr>
      <w:rPr>
        <w:rFonts w:ascii="Courier New" w:hAnsi="Courier New" w:hint="default"/>
      </w:rPr>
    </w:lvl>
    <w:lvl w:ilvl="8" w:tplc="ECD2E2B6">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5"/>
  </w:num>
  <w:num w:numId="4">
    <w:abstractNumId w:val="13"/>
  </w:num>
  <w:num w:numId="5">
    <w:abstractNumId w:val="11"/>
  </w:num>
  <w:num w:numId="6">
    <w:abstractNumId w:val="0"/>
  </w:num>
  <w:num w:numId="7">
    <w:abstractNumId w:val="1"/>
  </w:num>
  <w:num w:numId="8">
    <w:abstractNumId w:val="14"/>
  </w:num>
  <w:num w:numId="9">
    <w:abstractNumId w:val="6"/>
  </w:num>
  <w:num w:numId="10">
    <w:abstractNumId w:val="2"/>
  </w:num>
  <w:num w:numId="11">
    <w:abstractNumId w:val="4"/>
  </w:num>
  <w:num w:numId="12">
    <w:abstractNumId w:val="10"/>
  </w:num>
  <w:num w:numId="13">
    <w:abstractNumId w:val="12"/>
  </w:num>
  <w:num w:numId="14">
    <w:abstractNumId w:val="9"/>
  </w:num>
  <w:num w:numId="15">
    <w:abstractNumId w:val="5"/>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2E2"/>
    <w:rsid w:val="00002778"/>
    <w:rsid w:val="00002815"/>
    <w:rsid w:val="00002E62"/>
    <w:rsid w:val="00003973"/>
    <w:rsid w:val="0000470E"/>
    <w:rsid w:val="0000485E"/>
    <w:rsid w:val="00005737"/>
    <w:rsid w:val="00006DBE"/>
    <w:rsid w:val="00006EC0"/>
    <w:rsid w:val="0000773A"/>
    <w:rsid w:val="00010EB0"/>
    <w:rsid w:val="0001109A"/>
    <w:rsid w:val="000130D2"/>
    <w:rsid w:val="00013CA9"/>
    <w:rsid w:val="00013D36"/>
    <w:rsid w:val="00013D69"/>
    <w:rsid w:val="00014044"/>
    <w:rsid w:val="000144AE"/>
    <w:rsid w:val="00014B13"/>
    <w:rsid w:val="00014BF3"/>
    <w:rsid w:val="00020D13"/>
    <w:rsid w:val="00025EFA"/>
    <w:rsid w:val="00026A06"/>
    <w:rsid w:val="00031640"/>
    <w:rsid w:val="00032887"/>
    <w:rsid w:val="00033EAE"/>
    <w:rsid w:val="0003441F"/>
    <w:rsid w:val="00034A4C"/>
    <w:rsid w:val="00036F30"/>
    <w:rsid w:val="00041238"/>
    <w:rsid w:val="00041B48"/>
    <w:rsid w:val="000436C3"/>
    <w:rsid w:val="0004441E"/>
    <w:rsid w:val="00044E7C"/>
    <w:rsid w:val="00045C24"/>
    <w:rsid w:val="00045E18"/>
    <w:rsid w:val="0005027D"/>
    <w:rsid w:val="00050759"/>
    <w:rsid w:val="00051F71"/>
    <w:rsid w:val="0005216F"/>
    <w:rsid w:val="00052745"/>
    <w:rsid w:val="00052DE5"/>
    <w:rsid w:val="000539FF"/>
    <w:rsid w:val="00055142"/>
    <w:rsid w:val="000554F8"/>
    <w:rsid w:val="000570F5"/>
    <w:rsid w:val="00060762"/>
    <w:rsid w:val="0006251A"/>
    <w:rsid w:val="00062B27"/>
    <w:rsid w:val="00063017"/>
    <w:rsid w:val="00066CF6"/>
    <w:rsid w:val="0007048C"/>
    <w:rsid w:val="000731D0"/>
    <w:rsid w:val="00075D98"/>
    <w:rsid w:val="0008134A"/>
    <w:rsid w:val="000817D6"/>
    <w:rsid w:val="0008233D"/>
    <w:rsid w:val="000824B9"/>
    <w:rsid w:val="00082738"/>
    <w:rsid w:val="00082CED"/>
    <w:rsid w:val="00084F64"/>
    <w:rsid w:val="00085433"/>
    <w:rsid w:val="00090DBA"/>
    <w:rsid w:val="00091CFD"/>
    <w:rsid w:val="00092442"/>
    <w:rsid w:val="000935B7"/>
    <w:rsid w:val="00093A7C"/>
    <w:rsid w:val="00094563"/>
    <w:rsid w:val="00095604"/>
    <w:rsid w:val="00095E2C"/>
    <w:rsid w:val="000A384F"/>
    <w:rsid w:val="000A45F4"/>
    <w:rsid w:val="000A4660"/>
    <w:rsid w:val="000A51DA"/>
    <w:rsid w:val="000A6658"/>
    <w:rsid w:val="000A6719"/>
    <w:rsid w:val="000A7250"/>
    <w:rsid w:val="000A75CA"/>
    <w:rsid w:val="000A7F3D"/>
    <w:rsid w:val="000B047A"/>
    <w:rsid w:val="000B4962"/>
    <w:rsid w:val="000B4D6F"/>
    <w:rsid w:val="000B4E5C"/>
    <w:rsid w:val="000B5CF5"/>
    <w:rsid w:val="000B7954"/>
    <w:rsid w:val="000C35D0"/>
    <w:rsid w:val="000C4BBC"/>
    <w:rsid w:val="000C7CB9"/>
    <w:rsid w:val="000C7EA0"/>
    <w:rsid w:val="000D156F"/>
    <w:rsid w:val="000D2B1C"/>
    <w:rsid w:val="000D3FD7"/>
    <w:rsid w:val="000D4F4B"/>
    <w:rsid w:val="000D5E13"/>
    <w:rsid w:val="000E05AE"/>
    <w:rsid w:val="000E0841"/>
    <w:rsid w:val="000E1313"/>
    <w:rsid w:val="000E175F"/>
    <w:rsid w:val="000E2F6E"/>
    <w:rsid w:val="000E3032"/>
    <w:rsid w:val="000E37A6"/>
    <w:rsid w:val="000E52A8"/>
    <w:rsid w:val="000E6A96"/>
    <w:rsid w:val="000F05A2"/>
    <w:rsid w:val="000F13B1"/>
    <w:rsid w:val="000F46A4"/>
    <w:rsid w:val="000F4BBD"/>
    <w:rsid w:val="000F59E1"/>
    <w:rsid w:val="000F75AE"/>
    <w:rsid w:val="00102C0E"/>
    <w:rsid w:val="0010492D"/>
    <w:rsid w:val="001115D2"/>
    <w:rsid w:val="00112741"/>
    <w:rsid w:val="00113D2B"/>
    <w:rsid w:val="00113EC4"/>
    <w:rsid w:val="00115B98"/>
    <w:rsid w:val="00116449"/>
    <w:rsid w:val="0011666C"/>
    <w:rsid w:val="001171A5"/>
    <w:rsid w:val="00121B2D"/>
    <w:rsid w:val="001300A4"/>
    <w:rsid w:val="001307FA"/>
    <w:rsid w:val="001308A1"/>
    <w:rsid w:val="00131824"/>
    <w:rsid w:val="00134F7A"/>
    <w:rsid w:val="00136B32"/>
    <w:rsid w:val="00136D26"/>
    <w:rsid w:val="00136DA5"/>
    <w:rsid w:val="001379DA"/>
    <w:rsid w:val="00140B73"/>
    <w:rsid w:val="00143F46"/>
    <w:rsid w:val="001444EE"/>
    <w:rsid w:val="00145766"/>
    <w:rsid w:val="001458E9"/>
    <w:rsid w:val="00147337"/>
    <w:rsid w:val="0015307B"/>
    <w:rsid w:val="00153CD9"/>
    <w:rsid w:val="00153F31"/>
    <w:rsid w:val="00154810"/>
    <w:rsid w:val="00156AFA"/>
    <w:rsid w:val="00156C4C"/>
    <w:rsid w:val="00157BF2"/>
    <w:rsid w:val="001607B2"/>
    <w:rsid w:val="0016088D"/>
    <w:rsid w:val="00161D02"/>
    <w:rsid w:val="001622FB"/>
    <w:rsid w:val="00163663"/>
    <w:rsid w:val="00164B49"/>
    <w:rsid w:val="0016B02B"/>
    <w:rsid w:val="00172B32"/>
    <w:rsid w:val="00174F75"/>
    <w:rsid w:val="0018095F"/>
    <w:rsid w:val="0018202C"/>
    <w:rsid w:val="0018313E"/>
    <w:rsid w:val="0018446E"/>
    <w:rsid w:val="00185425"/>
    <w:rsid w:val="00186529"/>
    <w:rsid w:val="001870D2"/>
    <w:rsid w:val="00191055"/>
    <w:rsid w:val="00191D55"/>
    <w:rsid w:val="00192F1D"/>
    <w:rsid w:val="001940FC"/>
    <w:rsid w:val="001945C1"/>
    <w:rsid w:val="00194D4C"/>
    <w:rsid w:val="00196AA8"/>
    <w:rsid w:val="001A1E86"/>
    <w:rsid w:val="001A2C4E"/>
    <w:rsid w:val="001A3157"/>
    <w:rsid w:val="001A374F"/>
    <w:rsid w:val="001A4786"/>
    <w:rsid w:val="001A4E57"/>
    <w:rsid w:val="001A5252"/>
    <w:rsid w:val="001A6362"/>
    <w:rsid w:val="001B1EAF"/>
    <w:rsid w:val="001B21B4"/>
    <w:rsid w:val="001B2514"/>
    <w:rsid w:val="001B458D"/>
    <w:rsid w:val="001B54AC"/>
    <w:rsid w:val="001B5D16"/>
    <w:rsid w:val="001B6DFD"/>
    <w:rsid w:val="001C3243"/>
    <w:rsid w:val="001C442F"/>
    <w:rsid w:val="001C4484"/>
    <w:rsid w:val="001C46E9"/>
    <w:rsid w:val="001C5691"/>
    <w:rsid w:val="001C56B8"/>
    <w:rsid w:val="001C5B82"/>
    <w:rsid w:val="001D01B0"/>
    <w:rsid w:val="001D06BD"/>
    <w:rsid w:val="001D1C14"/>
    <w:rsid w:val="001D21D9"/>
    <w:rsid w:val="001D2339"/>
    <w:rsid w:val="001D4A48"/>
    <w:rsid w:val="001D53A3"/>
    <w:rsid w:val="001D575F"/>
    <w:rsid w:val="001D57D4"/>
    <w:rsid w:val="001D64FA"/>
    <w:rsid w:val="001D6683"/>
    <w:rsid w:val="001D67F9"/>
    <w:rsid w:val="001D78A5"/>
    <w:rsid w:val="001E1E41"/>
    <w:rsid w:val="001E2496"/>
    <w:rsid w:val="001E660A"/>
    <w:rsid w:val="001E7622"/>
    <w:rsid w:val="001F1967"/>
    <w:rsid w:val="001F308A"/>
    <w:rsid w:val="001F6808"/>
    <w:rsid w:val="001F74E1"/>
    <w:rsid w:val="0020083B"/>
    <w:rsid w:val="0020130A"/>
    <w:rsid w:val="00201921"/>
    <w:rsid w:val="00201B27"/>
    <w:rsid w:val="002021F8"/>
    <w:rsid w:val="002048BE"/>
    <w:rsid w:val="00205D4F"/>
    <w:rsid w:val="00205EB7"/>
    <w:rsid w:val="00206D45"/>
    <w:rsid w:val="0020791D"/>
    <w:rsid w:val="002122A9"/>
    <w:rsid w:val="0021288F"/>
    <w:rsid w:val="002129DA"/>
    <w:rsid w:val="00212BA3"/>
    <w:rsid w:val="00214F01"/>
    <w:rsid w:val="0021550A"/>
    <w:rsid w:val="00215F41"/>
    <w:rsid w:val="00217A2E"/>
    <w:rsid w:val="00217D81"/>
    <w:rsid w:val="00217EB6"/>
    <w:rsid w:val="002208A1"/>
    <w:rsid w:val="00220FE2"/>
    <w:rsid w:val="002227C2"/>
    <w:rsid w:val="002247C2"/>
    <w:rsid w:val="002261DC"/>
    <w:rsid w:val="00226C40"/>
    <w:rsid w:val="00230AD5"/>
    <w:rsid w:val="002322E6"/>
    <w:rsid w:val="00233827"/>
    <w:rsid w:val="00234A5E"/>
    <w:rsid w:val="00234CD8"/>
    <w:rsid w:val="00235886"/>
    <w:rsid w:val="00236072"/>
    <w:rsid w:val="0023672E"/>
    <w:rsid w:val="00236AB3"/>
    <w:rsid w:val="002372B1"/>
    <w:rsid w:val="00237C23"/>
    <w:rsid w:val="00242ADA"/>
    <w:rsid w:val="002436F0"/>
    <w:rsid w:val="00245549"/>
    <w:rsid w:val="00245BF6"/>
    <w:rsid w:val="00245E73"/>
    <w:rsid w:val="00246135"/>
    <w:rsid w:val="0024772F"/>
    <w:rsid w:val="00247F4E"/>
    <w:rsid w:val="00250DCC"/>
    <w:rsid w:val="00251E92"/>
    <w:rsid w:val="002521F3"/>
    <w:rsid w:val="0025220B"/>
    <w:rsid w:val="00252B39"/>
    <w:rsid w:val="00254AC2"/>
    <w:rsid w:val="00254D0A"/>
    <w:rsid w:val="0025525B"/>
    <w:rsid w:val="00257569"/>
    <w:rsid w:val="00260E7B"/>
    <w:rsid w:val="002639DF"/>
    <w:rsid w:val="00265A0E"/>
    <w:rsid w:val="0027242A"/>
    <w:rsid w:val="00272A58"/>
    <w:rsid w:val="00273AD0"/>
    <w:rsid w:val="00280924"/>
    <w:rsid w:val="002822AF"/>
    <w:rsid w:val="00282BD9"/>
    <w:rsid w:val="00284933"/>
    <w:rsid w:val="00286F66"/>
    <w:rsid w:val="002872BD"/>
    <w:rsid w:val="00287878"/>
    <w:rsid w:val="002940E8"/>
    <w:rsid w:val="0029517B"/>
    <w:rsid w:val="00296C15"/>
    <w:rsid w:val="0029E482"/>
    <w:rsid w:val="002A0EB0"/>
    <w:rsid w:val="002A1877"/>
    <w:rsid w:val="002A5647"/>
    <w:rsid w:val="002A659D"/>
    <w:rsid w:val="002A6724"/>
    <w:rsid w:val="002A74D2"/>
    <w:rsid w:val="002B2DEC"/>
    <w:rsid w:val="002B3207"/>
    <w:rsid w:val="002B346A"/>
    <w:rsid w:val="002B351E"/>
    <w:rsid w:val="002B427F"/>
    <w:rsid w:val="002B4426"/>
    <w:rsid w:val="002B465F"/>
    <w:rsid w:val="002B48E2"/>
    <w:rsid w:val="002B58A0"/>
    <w:rsid w:val="002B5F4F"/>
    <w:rsid w:val="002B658A"/>
    <w:rsid w:val="002B740B"/>
    <w:rsid w:val="002B7595"/>
    <w:rsid w:val="002C11D4"/>
    <w:rsid w:val="002C13B7"/>
    <w:rsid w:val="002C187A"/>
    <w:rsid w:val="002C20A8"/>
    <w:rsid w:val="002C262C"/>
    <w:rsid w:val="002C38CE"/>
    <w:rsid w:val="002C5DD0"/>
    <w:rsid w:val="002C7051"/>
    <w:rsid w:val="002D2C19"/>
    <w:rsid w:val="002D2FBB"/>
    <w:rsid w:val="002D4247"/>
    <w:rsid w:val="002D448C"/>
    <w:rsid w:val="002D5BDF"/>
    <w:rsid w:val="002D68D7"/>
    <w:rsid w:val="002D7C48"/>
    <w:rsid w:val="002E1033"/>
    <w:rsid w:val="002E10E6"/>
    <w:rsid w:val="002E1CED"/>
    <w:rsid w:val="002E5250"/>
    <w:rsid w:val="002E61AA"/>
    <w:rsid w:val="002E632E"/>
    <w:rsid w:val="002E6F58"/>
    <w:rsid w:val="002E745D"/>
    <w:rsid w:val="002E7ADF"/>
    <w:rsid w:val="002E7BC7"/>
    <w:rsid w:val="002E7EAD"/>
    <w:rsid w:val="002F05B9"/>
    <w:rsid w:val="002F10F6"/>
    <w:rsid w:val="002F1205"/>
    <w:rsid w:val="002F15D9"/>
    <w:rsid w:val="002F26EC"/>
    <w:rsid w:val="002F38D8"/>
    <w:rsid w:val="002F4270"/>
    <w:rsid w:val="002F42EA"/>
    <w:rsid w:val="002F642B"/>
    <w:rsid w:val="002F70A6"/>
    <w:rsid w:val="002FDB18"/>
    <w:rsid w:val="00301FA7"/>
    <w:rsid w:val="00302CAD"/>
    <w:rsid w:val="003035D9"/>
    <w:rsid w:val="003040D8"/>
    <w:rsid w:val="0030455E"/>
    <w:rsid w:val="00305626"/>
    <w:rsid w:val="00307AA1"/>
    <w:rsid w:val="00316D58"/>
    <w:rsid w:val="0031A417"/>
    <w:rsid w:val="00320462"/>
    <w:rsid w:val="00320A59"/>
    <w:rsid w:val="003212BB"/>
    <w:rsid w:val="00321C92"/>
    <w:rsid w:val="00322837"/>
    <w:rsid w:val="003235DF"/>
    <w:rsid w:val="00323ABC"/>
    <w:rsid w:val="00324A7C"/>
    <w:rsid w:val="00324FE5"/>
    <w:rsid w:val="0032698C"/>
    <w:rsid w:val="00329049"/>
    <w:rsid w:val="00333EC9"/>
    <w:rsid w:val="00334DB6"/>
    <w:rsid w:val="0033515C"/>
    <w:rsid w:val="00336BF8"/>
    <w:rsid w:val="00337808"/>
    <w:rsid w:val="003408D7"/>
    <w:rsid w:val="00342356"/>
    <w:rsid w:val="00343425"/>
    <w:rsid w:val="003435E3"/>
    <w:rsid w:val="00343692"/>
    <w:rsid w:val="0034386B"/>
    <w:rsid w:val="00344C71"/>
    <w:rsid w:val="00345922"/>
    <w:rsid w:val="00346D73"/>
    <w:rsid w:val="003473C6"/>
    <w:rsid w:val="003523C6"/>
    <w:rsid w:val="0035509B"/>
    <w:rsid w:val="0035653E"/>
    <w:rsid w:val="0035676B"/>
    <w:rsid w:val="00356B12"/>
    <w:rsid w:val="0036298B"/>
    <w:rsid w:val="00362F06"/>
    <w:rsid w:val="0036386A"/>
    <w:rsid w:val="00366549"/>
    <w:rsid w:val="00367C90"/>
    <w:rsid w:val="00372156"/>
    <w:rsid w:val="0037219C"/>
    <w:rsid w:val="003722AE"/>
    <w:rsid w:val="00372CC2"/>
    <w:rsid w:val="00373A02"/>
    <w:rsid w:val="00374A08"/>
    <w:rsid w:val="0037558E"/>
    <w:rsid w:val="0037561F"/>
    <w:rsid w:val="00377853"/>
    <w:rsid w:val="00380849"/>
    <w:rsid w:val="003818DB"/>
    <w:rsid w:val="003819D9"/>
    <w:rsid w:val="003834CD"/>
    <w:rsid w:val="00383908"/>
    <w:rsid w:val="003906B7"/>
    <w:rsid w:val="00391614"/>
    <w:rsid w:val="00392046"/>
    <w:rsid w:val="003966E6"/>
    <w:rsid w:val="003968D7"/>
    <w:rsid w:val="00397713"/>
    <w:rsid w:val="00397A4B"/>
    <w:rsid w:val="003A0C25"/>
    <w:rsid w:val="003A1CD5"/>
    <w:rsid w:val="003A275F"/>
    <w:rsid w:val="003A37F6"/>
    <w:rsid w:val="003A3A33"/>
    <w:rsid w:val="003A4A4E"/>
    <w:rsid w:val="003A613D"/>
    <w:rsid w:val="003A6341"/>
    <w:rsid w:val="003B3A5F"/>
    <w:rsid w:val="003B3C0B"/>
    <w:rsid w:val="003B5338"/>
    <w:rsid w:val="003B5870"/>
    <w:rsid w:val="003B703F"/>
    <w:rsid w:val="003C07AA"/>
    <w:rsid w:val="003C3D23"/>
    <w:rsid w:val="003C47A7"/>
    <w:rsid w:val="003C5283"/>
    <w:rsid w:val="003C5CC6"/>
    <w:rsid w:val="003C6488"/>
    <w:rsid w:val="003D065C"/>
    <w:rsid w:val="003D12C7"/>
    <w:rsid w:val="003D228B"/>
    <w:rsid w:val="003D4CD7"/>
    <w:rsid w:val="003D4D7C"/>
    <w:rsid w:val="003D68FF"/>
    <w:rsid w:val="003D6E2B"/>
    <w:rsid w:val="003E02BF"/>
    <w:rsid w:val="003E1A55"/>
    <w:rsid w:val="003E1B06"/>
    <w:rsid w:val="003E2441"/>
    <w:rsid w:val="003E2C07"/>
    <w:rsid w:val="003E3539"/>
    <w:rsid w:val="003E6651"/>
    <w:rsid w:val="003E77D1"/>
    <w:rsid w:val="003E7A6B"/>
    <w:rsid w:val="003F08B1"/>
    <w:rsid w:val="003F0934"/>
    <w:rsid w:val="003F21BE"/>
    <w:rsid w:val="003F305B"/>
    <w:rsid w:val="003F36FB"/>
    <w:rsid w:val="003F660A"/>
    <w:rsid w:val="004017BD"/>
    <w:rsid w:val="00402083"/>
    <w:rsid w:val="004023AC"/>
    <w:rsid w:val="00402514"/>
    <w:rsid w:val="00402915"/>
    <w:rsid w:val="0040513F"/>
    <w:rsid w:val="00405DE7"/>
    <w:rsid w:val="00410EC1"/>
    <w:rsid w:val="00411A5F"/>
    <w:rsid w:val="00413EAF"/>
    <w:rsid w:val="00414097"/>
    <w:rsid w:val="00414ED1"/>
    <w:rsid w:val="0042008F"/>
    <w:rsid w:val="004213AF"/>
    <w:rsid w:val="00424D2B"/>
    <w:rsid w:val="00425AF8"/>
    <w:rsid w:val="00430069"/>
    <w:rsid w:val="00430CA6"/>
    <w:rsid w:val="004350C8"/>
    <w:rsid w:val="00437007"/>
    <w:rsid w:val="00437FF5"/>
    <w:rsid w:val="004404AA"/>
    <w:rsid w:val="00442520"/>
    <w:rsid w:val="004432D6"/>
    <w:rsid w:val="00443E25"/>
    <w:rsid w:val="00446C42"/>
    <w:rsid w:val="0045086A"/>
    <w:rsid w:val="00451220"/>
    <w:rsid w:val="004525C5"/>
    <w:rsid w:val="00453BCF"/>
    <w:rsid w:val="0045489D"/>
    <w:rsid w:val="0046101E"/>
    <w:rsid w:val="00461870"/>
    <w:rsid w:val="00461944"/>
    <w:rsid w:val="00464188"/>
    <w:rsid w:val="00470EC3"/>
    <w:rsid w:val="00471DBE"/>
    <w:rsid w:val="00472264"/>
    <w:rsid w:val="00472588"/>
    <w:rsid w:val="00475B94"/>
    <w:rsid w:val="00477A41"/>
    <w:rsid w:val="00477CF8"/>
    <w:rsid w:val="00480A02"/>
    <w:rsid w:val="0048168F"/>
    <w:rsid w:val="00484092"/>
    <w:rsid w:val="00484108"/>
    <w:rsid w:val="00484169"/>
    <w:rsid w:val="0048716E"/>
    <w:rsid w:val="00495AC5"/>
    <w:rsid w:val="004965A3"/>
    <w:rsid w:val="004A09C0"/>
    <w:rsid w:val="004A0D46"/>
    <w:rsid w:val="004A1E1E"/>
    <w:rsid w:val="004A210E"/>
    <w:rsid w:val="004A2719"/>
    <w:rsid w:val="004A2E1F"/>
    <w:rsid w:val="004A38A2"/>
    <w:rsid w:val="004A3F0B"/>
    <w:rsid w:val="004A49E6"/>
    <w:rsid w:val="004A5489"/>
    <w:rsid w:val="004A675A"/>
    <w:rsid w:val="004B0BC1"/>
    <w:rsid w:val="004B1810"/>
    <w:rsid w:val="004B1E1E"/>
    <w:rsid w:val="004B46B8"/>
    <w:rsid w:val="004B5601"/>
    <w:rsid w:val="004B5B20"/>
    <w:rsid w:val="004B5F40"/>
    <w:rsid w:val="004B7292"/>
    <w:rsid w:val="004C3DC3"/>
    <w:rsid w:val="004C437A"/>
    <w:rsid w:val="004C4F3B"/>
    <w:rsid w:val="004C70AF"/>
    <w:rsid w:val="004C7C12"/>
    <w:rsid w:val="004D0961"/>
    <w:rsid w:val="004D141E"/>
    <w:rsid w:val="004D4D61"/>
    <w:rsid w:val="004D5623"/>
    <w:rsid w:val="004D7F04"/>
    <w:rsid w:val="004E06C5"/>
    <w:rsid w:val="004E160E"/>
    <w:rsid w:val="004E33A8"/>
    <w:rsid w:val="004E3B3E"/>
    <w:rsid w:val="004E3BD7"/>
    <w:rsid w:val="004E428D"/>
    <w:rsid w:val="004E6614"/>
    <w:rsid w:val="004E696D"/>
    <w:rsid w:val="004F016F"/>
    <w:rsid w:val="004F0D90"/>
    <w:rsid w:val="004F11EE"/>
    <w:rsid w:val="004F222F"/>
    <w:rsid w:val="004F4AF7"/>
    <w:rsid w:val="004F7D22"/>
    <w:rsid w:val="00505758"/>
    <w:rsid w:val="005061E5"/>
    <w:rsid w:val="00510CA4"/>
    <w:rsid w:val="00510D38"/>
    <w:rsid w:val="00510E07"/>
    <w:rsid w:val="005126F3"/>
    <w:rsid w:val="005129DA"/>
    <w:rsid w:val="00512AEB"/>
    <w:rsid w:val="00513612"/>
    <w:rsid w:val="00513D8E"/>
    <w:rsid w:val="00515EEF"/>
    <w:rsid w:val="005174D6"/>
    <w:rsid w:val="0051786C"/>
    <w:rsid w:val="00517F5C"/>
    <w:rsid w:val="005208FF"/>
    <w:rsid w:val="00521215"/>
    <w:rsid w:val="00521468"/>
    <w:rsid w:val="005216B2"/>
    <w:rsid w:val="00526655"/>
    <w:rsid w:val="00526735"/>
    <w:rsid w:val="00526B32"/>
    <w:rsid w:val="00527E52"/>
    <w:rsid w:val="0053126F"/>
    <w:rsid w:val="00532E0D"/>
    <w:rsid w:val="005333F3"/>
    <w:rsid w:val="00534E4A"/>
    <w:rsid w:val="00535054"/>
    <w:rsid w:val="005353FB"/>
    <w:rsid w:val="005357D9"/>
    <w:rsid w:val="00536175"/>
    <w:rsid w:val="00541F2E"/>
    <w:rsid w:val="005421C1"/>
    <w:rsid w:val="0054416C"/>
    <w:rsid w:val="00544390"/>
    <w:rsid w:val="00544781"/>
    <w:rsid w:val="0054541C"/>
    <w:rsid w:val="005460E0"/>
    <w:rsid w:val="005470AF"/>
    <w:rsid w:val="00550982"/>
    <w:rsid w:val="0055185F"/>
    <w:rsid w:val="00553A7C"/>
    <w:rsid w:val="00553B6A"/>
    <w:rsid w:val="00553D53"/>
    <w:rsid w:val="00554C44"/>
    <w:rsid w:val="0056086D"/>
    <w:rsid w:val="00560A70"/>
    <w:rsid w:val="00561C6B"/>
    <w:rsid w:val="0057086A"/>
    <w:rsid w:val="005718ED"/>
    <w:rsid w:val="00572890"/>
    <w:rsid w:val="0057432B"/>
    <w:rsid w:val="00574DFA"/>
    <w:rsid w:val="005758F8"/>
    <w:rsid w:val="00575FAC"/>
    <w:rsid w:val="0058149F"/>
    <w:rsid w:val="0058153F"/>
    <w:rsid w:val="0058301B"/>
    <w:rsid w:val="00583C21"/>
    <w:rsid w:val="00584673"/>
    <w:rsid w:val="00585C1E"/>
    <w:rsid w:val="00587FD9"/>
    <w:rsid w:val="00590937"/>
    <w:rsid w:val="0059166A"/>
    <w:rsid w:val="00592733"/>
    <w:rsid w:val="00593B59"/>
    <w:rsid w:val="00595DBA"/>
    <w:rsid w:val="00596335"/>
    <w:rsid w:val="00596FED"/>
    <w:rsid w:val="005A06FB"/>
    <w:rsid w:val="005A07C4"/>
    <w:rsid w:val="005A0B30"/>
    <w:rsid w:val="005A1509"/>
    <w:rsid w:val="005A1DBD"/>
    <w:rsid w:val="005A2661"/>
    <w:rsid w:val="005A26F8"/>
    <w:rsid w:val="005A316D"/>
    <w:rsid w:val="005A3416"/>
    <w:rsid w:val="005A56E0"/>
    <w:rsid w:val="005B2C71"/>
    <w:rsid w:val="005B56A2"/>
    <w:rsid w:val="005C187A"/>
    <w:rsid w:val="005C1FC7"/>
    <w:rsid w:val="005C39D3"/>
    <w:rsid w:val="005C492E"/>
    <w:rsid w:val="005C4963"/>
    <w:rsid w:val="005C4BBA"/>
    <w:rsid w:val="005C54A6"/>
    <w:rsid w:val="005C6829"/>
    <w:rsid w:val="005C68B4"/>
    <w:rsid w:val="005C709F"/>
    <w:rsid w:val="005C80CD"/>
    <w:rsid w:val="005D1D9D"/>
    <w:rsid w:val="005D2343"/>
    <w:rsid w:val="005D2565"/>
    <w:rsid w:val="005D3239"/>
    <w:rsid w:val="005D43B2"/>
    <w:rsid w:val="005D545C"/>
    <w:rsid w:val="005D6AC0"/>
    <w:rsid w:val="005D7676"/>
    <w:rsid w:val="005E3B28"/>
    <w:rsid w:val="005E45E7"/>
    <w:rsid w:val="005F0704"/>
    <w:rsid w:val="005F0CC2"/>
    <w:rsid w:val="005F0E67"/>
    <w:rsid w:val="005F36F7"/>
    <w:rsid w:val="005F439F"/>
    <w:rsid w:val="005F48A0"/>
    <w:rsid w:val="005F5047"/>
    <w:rsid w:val="005F5691"/>
    <w:rsid w:val="005F729E"/>
    <w:rsid w:val="005F77DA"/>
    <w:rsid w:val="006008D1"/>
    <w:rsid w:val="006027AE"/>
    <w:rsid w:val="00605275"/>
    <w:rsid w:val="00605743"/>
    <w:rsid w:val="00607243"/>
    <w:rsid w:val="006073A2"/>
    <w:rsid w:val="006073AB"/>
    <w:rsid w:val="0060796B"/>
    <w:rsid w:val="006100F5"/>
    <w:rsid w:val="00610C01"/>
    <w:rsid w:val="00612D84"/>
    <w:rsid w:val="00613015"/>
    <w:rsid w:val="0061467E"/>
    <w:rsid w:val="00615C30"/>
    <w:rsid w:val="00616274"/>
    <w:rsid w:val="00624881"/>
    <w:rsid w:val="00624B2F"/>
    <w:rsid w:val="00624F31"/>
    <w:rsid w:val="00626B3F"/>
    <w:rsid w:val="00627A1C"/>
    <w:rsid w:val="006306B1"/>
    <w:rsid w:val="0063230C"/>
    <w:rsid w:val="00632971"/>
    <w:rsid w:val="006336BA"/>
    <w:rsid w:val="00633787"/>
    <w:rsid w:val="00635112"/>
    <w:rsid w:val="00635427"/>
    <w:rsid w:val="00643A9E"/>
    <w:rsid w:val="0064478C"/>
    <w:rsid w:val="00645551"/>
    <w:rsid w:val="006469EB"/>
    <w:rsid w:val="00646FF7"/>
    <w:rsid w:val="006500AC"/>
    <w:rsid w:val="00651323"/>
    <w:rsid w:val="00652A92"/>
    <w:rsid w:val="00653512"/>
    <w:rsid w:val="00656A65"/>
    <w:rsid w:val="006578BB"/>
    <w:rsid w:val="00657A0F"/>
    <w:rsid w:val="00661C04"/>
    <w:rsid w:val="00661D3E"/>
    <w:rsid w:val="00663B81"/>
    <w:rsid w:val="006642DA"/>
    <w:rsid w:val="006645BE"/>
    <w:rsid w:val="006648F5"/>
    <w:rsid w:val="00664EA0"/>
    <w:rsid w:val="006673EC"/>
    <w:rsid w:val="00667EE8"/>
    <w:rsid w:val="0067044E"/>
    <w:rsid w:val="00670A69"/>
    <w:rsid w:val="00670D17"/>
    <w:rsid w:val="00671040"/>
    <w:rsid w:val="0067266E"/>
    <w:rsid w:val="00672675"/>
    <w:rsid w:val="006730DA"/>
    <w:rsid w:val="006731A4"/>
    <w:rsid w:val="0067321D"/>
    <w:rsid w:val="006734B3"/>
    <w:rsid w:val="0067356E"/>
    <w:rsid w:val="00673D6E"/>
    <w:rsid w:val="0068099F"/>
    <w:rsid w:val="006811AD"/>
    <w:rsid w:val="006907EE"/>
    <w:rsid w:val="006914E8"/>
    <w:rsid w:val="00691C2F"/>
    <w:rsid w:val="006947B7"/>
    <w:rsid w:val="00694EEA"/>
    <w:rsid w:val="006969E7"/>
    <w:rsid w:val="006977D7"/>
    <w:rsid w:val="006A0421"/>
    <w:rsid w:val="006A07CA"/>
    <w:rsid w:val="006A10AC"/>
    <w:rsid w:val="006A1933"/>
    <w:rsid w:val="006A207B"/>
    <w:rsid w:val="006A2E42"/>
    <w:rsid w:val="006A413D"/>
    <w:rsid w:val="006A5032"/>
    <w:rsid w:val="006A5B0E"/>
    <w:rsid w:val="006B06C0"/>
    <w:rsid w:val="006B366C"/>
    <w:rsid w:val="006B4DED"/>
    <w:rsid w:val="006B6212"/>
    <w:rsid w:val="006C043B"/>
    <w:rsid w:val="006C0E5A"/>
    <w:rsid w:val="006C108B"/>
    <w:rsid w:val="006C1819"/>
    <w:rsid w:val="006C29FB"/>
    <w:rsid w:val="006C3E1E"/>
    <w:rsid w:val="006D0366"/>
    <w:rsid w:val="006D3593"/>
    <w:rsid w:val="006D3F0B"/>
    <w:rsid w:val="006D5799"/>
    <w:rsid w:val="006D60AB"/>
    <w:rsid w:val="006D6B92"/>
    <w:rsid w:val="006D6F5C"/>
    <w:rsid w:val="006D78A9"/>
    <w:rsid w:val="006E10BF"/>
    <w:rsid w:val="006E1592"/>
    <w:rsid w:val="006E2489"/>
    <w:rsid w:val="006E4DA8"/>
    <w:rsid w:val="006E6ADB"/>
    <w:rsid w:val="006E7CF8"/>
    <w:rsid w:val="006F0257"/>
    <w:rsid w:val="006F0654"/>
    <w:rsid w:val="006F0B62"/>
    <w:rsid w:val="006F0F2D"/>
    <w:rsid w:val="006F1516"/>
    <w:rsid w:val="006F4A07"/>
    <w:rsid w:val="006F5BC9"/>
    <w:rsid w:val="006F690E"/>
    <w:rsid w:val="006F7435"/>
    <w:rsid w:val="006F74C9"/>
    <w:rsid w:val="006F7518"/>
    <w:rsid w:val="00700E27"/>
    <w:rsid w:val="00701883"/>
    <w:rsid w:val="00703226"/>
    <w:rsid w:val="00704B58"/>
    <w:rsid w:val="007065B1"/>
    <w:rsid w:val="00706B74"/>
    <w:rsid w:val="007073F6"/>
    <w:rsid w:val="00707C9F"/>
    <w:rsid w:val="007111D8"/>
    <w:rsid w:val="007118F5"/>
    <w:rsid w:val="0071286E"/>
    <w:rsid w:val="00712EB5"/>
    <w:rsid w:val="007133CF"/>
    <w:rsid w:val="0071506D"/>
    <w:rsid w:val="0071542A"/>
    <w:rsid w:val="00715EC6"/>
    <w:rsid w:val="007177DF"/>
    <w:rsid w:val="00720431"/>
    <w:rsid w:val="007308CD"/>
    <w:rsid w:val="007317AD"/>
    <w:rsid w:val="00731A1C"/>
    <w:rsid w:val="0073280F"/>
    <w:rsid w:val="00734278"/>
    <w:rsid w:val="0074022A"/>
    <w:rsid w:val="00740B1E"/>
    <w:rsid w:val="0074108E"/>
    <w:rsid w:val="00741135"/>
    <w:rsid w:val="00742F27"/>
    <w:rsid w:val="00742FDD"/>
    <w:rsid w:val="007435E3"/>
    <w:rsid w:val="00744AB6"/>
    <w:rsid w:val="00744CAA"/>
    <w:rsid w:val="007451EC"/>
    <w:rsid w:val="00745803"/>
    <w:rsid w:val="0074777D"/>
    <w:rsid w:val="00751279"/>
    <w:rsid w:val="00751324"/>
    <w:rsid w:val="00751DAF"/>
    <w:rsid w:val="00753159"/>
    <w:rsid w:val="007551AC"/>
    <w:rsid w:val="00755F1A"/>
    <w:rsid w:val="007569BB"/>
    <w:rsid w:val="00760846"/>
    <w:rsid w:val="007610A5"/>
    <w:rsid w:val="00761508"/>
    <w:rsid w:val="007626C9"/>
    <w:rsid w:val="0076299F"/>
    <w:rsid w:val="00764194"/>
    <w:rsid w:val="00764773"/>
    <w:rsid w:val="00764B9C"/>
    <w:rsid w:val="0076624E"/>
    <w:rsid w:val="007664A1"/>
    <w:rsid w:val="0077068A"/>
    <w:rsid w:val="00770DE2"/>
    <w:rsid w:val="007712FB"/>
    <w:rsid w:val="007717E2"/>
    <w:rsid w:val="007740D4"/>
    <w:rsid w:val="007756B0"/>
    <w:rsid w:val="00775D0A"/>
    <w:rsid w:val="007806CC"/>
    <w:rsid w:val="007828E5"/>
    <w:rsid w:val="00782E30"/>
    <w:rsid w:val="00784C79"/>
    <w:rsid w:val="00785E5E"/>
    <w:rsid w:val="0078600B"/>
    <w:rsid w:val="007878AC"/>
    <w:rsid w:val="00790676"/>
    <w:rsid w:val="00791410"/>
    <w:rsid w:val="007937AE"/>
    <w:rsid w:val="00793DE6"/>
    <w:rsid w:val="00793E8B"/>
    <w:rsid w:val="0079537F"/>
    <w:rsid w:val="007958F2"/>
    <w:rsid w:val="007964F5"/>
    <w:rsid w:val="00797C11"/>
    <w:rsid w:val="007A1B5F"/>
    <w:rsid w:val="007A33F0"/>
    <w:rsid w:val="007A4F3E"/>
    <w:rsid w:val="007A560B"/>
    <w:rsid w:val="007A5985"/>
    <w:rsid w:val="007A777F"/>
    <w:rsid w:val="007B10F6"/>
    <w:rsid w:val="007B1BE5"/>
    <w:rsid w:val="007B24B1"/>
    <w:rsid w:val="007B368E"/>
    <w:rsid w:val="007B5D05"/>
    <w:rsid w:val="007B6B15"/>
    <w:rsid w:val="007C06EE"/>
    <w:rsid w:val="007C1ADF"/>
    <w:rsid w:val="007C288F"/>
    <w:rsid w:val="007C304F"/>
    <w:rsid w:val="007C6B0A"/>
    <w:rsid w:val="007C78D3"/>
    <w:rsid w:val="007D127B"/>
    <w:rsid w:val="007D1EE9"/>
    <w:rsid w:val="007D2DD6"/>
    <w:rsid w:val="007D30F1"/>
    <w:rsid w:val="007D4AA8"/>
    <w:rsid w:val="007D50AA"/>
    <w:rsid w:val="007D5138"/>
    <w:rsid w:val="007D6A05"/>
    <w:rsid w:val="007D6E52"/>
    <w:rsid w:val="007E0439"/>
    <w:rsid w:val="007E10C1"/>
    <w:rsid w:val="007E1330"/>
    <w:rsid w:val="007E3830"/>
    <w:rsid w:val="007E3EB8"/>
    <w:rsid w:val="007E40EE"/>
    <w:rsid w:val="007E4A47"/>
    <w:rsid w:val="007E4FA1"/>
    <w:rsid w:val="007E7BE8"/>
    <w:rsid w:val="007F0E13"/>
    <w:rsid w:val="007F4C86"/>
    <w:rsid w:val="007F6B3B"/>
    <w:rsid w:val="007F6F6D"/>
    <w:rsid w:val="007F7257"/>
    <w:rsid w:val="007F7CA4"/>
    <w:rsid w:val="00805ADB"/>
    <w:rsid w:val="008110B4"/>
    <w:rsid w:val="00812452"/>
    <w:rsid w:val="008148F2"/>
    <w:rsid w:val="00815967"/>
    <w:rsid w:val="00817132"/>
    <w:rsid w:val="00822FF2"/>
    <w:rsid w:val="00823791"/>
    <w:rsid w:val="00824459"/>
    <w:rsid w:val="00827086"/>
    <w:rsid w:val="008271DC"/>
    <w:rsid w:val="008333DC"/>
    <w:rsid w:val="0083461E"/>
    <w:rsid w:val="00834A9F"/>
    <w:rsid w:val="008361E4"/>
    <w:rsid w:val="008364E5"/>
    <w:rsid w:val="00837B04"/>
    <w:rsid w:val="0084221C"/>
    <w:rsid w:val="00842341"/>
    <w:rsid w:val="008426A3"/>
    <w:rsid w:val="00842C3A"/>
    <w:rsid w:val="00843928"/>
    <w:rsid w:val="0084393C"/>
    <w:rsid w:val="00847A89"/>
    <w:rsid w:val="00853068"/>
    <w:rsid w:val="00854B3C"/>
    <w:rsid w:val="00855104"/>
    <w:rsid w:val="00856201"/>
    <w:rsid w:val="00860B35"/>
    <w:rsid w:val="00861669"/>
    <w:rsid w:val="008629D3"/>
    <w:rsid w:val="008632DB"/>
    <w:rsid w:val="008640A5"/>
    <w:rsid w:val="00865821"/>
    <w:rsid w:val="00865FA0"/>
    <w:rsid w:val="008664A8"/>
    <w:rsid w:val="00866E96"/>
    <w:rsid w:val="008728EE"/>
    <w:rsid w:val="00874634"/>
    <w:rsid w:val="0087553B"/>
    <w:rsid w:val="00875EA5"/>
    <w:rsid w:val="0088010F"/>
    <w:rsid w:val="00881D4B"/>
    <w:rsid w:val="00885888"/>
    <w:rsid w:val="00891AE7"/>
    <w:rsid w:val="0089299F"/>
    <w:rsid w:val="008A1155"/>
    <w:rsid w:val="008A3181"/>
    <w:rsid w:val="008A52FA"/>
    <w:rsid w:val="008B1B75"/>
    <w:rsid w:val="008B230E"/>
    <w:rsid w:val="008B3518"/>
    <w:rsid w:val="008B486C"/>
    <w:rsid w:val="008B5A12"/>
    <w:rsid w:val="008B692F"/>
    <w:rsid w:val="008B7E23"/>
    <w:rsid w:val="008B7F76"/>
    <w:rsid w:val="008C782A"/>
    <w:rsid w:val="008D0D86"/>
    <w:rsid w:val="008D3A9F"/>
    <w:rsid w:val="008D400A"/>
    <w:rsid w:val="008D5A79"/>
    <w:rsid w:val="008E1083"/>
    <w:rsid w:val="008E1A42"/>
    <w:rsid w:val="008E28A2"/>
    <w:rsid w:val="008E376F"/>
    <w:rsid w:val="008E3872"/>
    <w:rsid w:val="008E393B"/>
    <w:rsid w:val="008E56BF"/>
    <w:rsid w:val="008E729D"/>
    <w:rsid w:val="008E7980"/>
    <w:rsid w:val="008F0971"/>
    <w:rsid w:val="008F19EC"/>
    <w:rsid w:val="008F3887"/>
    <w:rsid w:val="008F5112"/>
    <w:rsid w:val="008F6703"/>
    <w:rsid w:val="00900D78"/>
    <w:rsid w:val="00901C1E"/>
    <w:rsid w:val="00906D1B"/>
    <w:rsid w:val="00910797"/>
    <w:rsid w:val="00910FE1"/>
    <w:rsid w:val="00911269"/>
    <w:rsid w:val="0091229B"/>
    <w:rsid w:val="00912D25"/>
    <w:rsid w:val="00915307"/>
    <w:rsid w:val="009155AC"/>
    <w:rsid w:val="00915C96"/>
    <w:rsid w:val="00915D77"/>
    <w:rsid w:val="00916DF8"/>
    <w:rsid w:val="0091758E"/>
    <w:rsid w:val="009216A8"/>
    <w:rsid w:val="00921C68"/>
    <w:rsid w:val="00922E1D"/>
    <w:rsid w:val="009249B6"/>
    <w:rsid w:val="0092588C"/>
    <w:rsid w:val="0092642A"/>
    <w:rsid w:val="0092673B"/>
    <w:rsid w:val="00926DC3"/>
    <w:rsid w:val="0093134E"/>
    <w:rsid w:val="00931786"/>
    <w:rsid w:val="009327CC"/>
    <w:rsid w:val="00933AB4"/>
    <w:rsid w:val="00934357"/>
    <w:rsid w:val="00937390"/>
    <w:rsid w:val="0093776D"/>
    <w:rsid w:val="00937ABE"/>
    <w:rsid w:val="0094196C"/>
    <w:rsid w:val="00941F29"/>
    <w:rsid w:val="00945925"/>
    <w:rsid w:val="00952DA7"/>
    <w:rsid w:val="00952DE4"/>
    <w:rsid w:val="00953EA9"/>
    <w:rsid w:val="009568EF"/>
    <w:rsid w:val="00956B79"/>
    <w:rsid w:val="00960949"/>
    <w:rsid w:val="00963478"/>
    <w:rsid w:val="009639C7"/>
    <w:rsid w:val="00963E6E"/>
    <w:rsid w:val="00965F6B"/>
    <w:rsid w:val="00966CB3"/>
    <w:rsid w:val="00970F4C"/>
    <w:rsid w:val="0097130A"/>
    <w:rsid w:val="00974D94"/>
    <w:rsid w:val="009774FE"/>
    <w:rsid w:val="009832F8"/>
    <w:rsid w:val="009839DA"/>
    <w:rsid w:val="009839F1"/>
    <w:rsid w:val="00985E49"/>
    <w:rsid w:val="00991418"/>
    <w:rsid w:val="00994476"/>
    <w:rsid w:val="00994B0E"/>
    <w:rsid w:val="00996928"/>
    <w:rsid w:val="0099700D"/>
    <w:rsid w:val="00997347"/>
    <w:rsid w:val="009977E3"/>
    <w:rsid w:val="009A012A"/>
    <w:rsid w:val="009A1CD3"/>
    <w:rsid w:val="009A44A4"/>
    <w:rsid w:val="009A4A5D"/>
    <w:rsid w:val="009A5AC8"/>
    <w:rsid w:val="009A5EEF"/>
    <w:rsid w:val="009A707C"/>
    <w:rsid w:val="009A7830"/>
    <w:rsid w:val="009B00EB"/>
    <w:rsid w:val="009B08C2"/>
    <w:rsid w:val="009B18EB"/>
    <w:rsid w:val="009B1CFC"/>
    <w:rsid w:val="009B1E03"/>
    <w:rsid w:val="009B2C67"/>
    <w:rsid w:val="009B2E52"/>
    <w:rsid w:val="009B573A"/>
    <w:rsid w:val="009B5D1A"/>
    <w:rsid w:val="009C153E"/>
    <w:rsid w:val="009C28DE"/>
    <w:rsid w:val="009C2C5E"/>
    <w:rsid w:val="009C5945"/>
    <w:rsid w:val="009D0838"/>
    <w:rsid w:val="009D0C9F"/>
    <w:rsid w:val="009D10B2"/>
    <w:rsid w:val="009D2543"/>
    <w:rsid w:val="009D26A1"/>
    <w:rsid w:val="009D64E4"/>
    <w:rsid w:val="009D7518"/>
    <w:rsid w:val="009D7841"/>
    <w:rsid w:val="009D7BF8"/>
    <w:rsid w:val="009E1A03"/>
    <w:rsid w:val="009E20F1"/>
    <w:rsid w:val="009E38EA"/>
    <w:rsid w:val="009E5594"/>
    <w:rsid w:val="009F517D"/>
    <w:rsid w:val="009F6554"/>
    <w:rsid w:val="009F7F98"/>
    <w:rsid w:val="00A02F58"/>
    <w:rsid w:val="00A032AE"/>
    <w:rsid w:val="00A04676"/>
    <w:rsid w:val="00A10DAC"/>
    <w:rsid w:val="00A1457D"/>
    <w:rsid w:val="00A161BF"/>
    <w:rsid w:val="00A20AEF"/>
    <w:rsid w:val="00A23409"/>
    <w:rsid w:val="00A23620"/>
    <w:rsid w:val="00A30581"/>
    <w:rsid w:val="00A31988"/>
    <w:rsid w:val="00A339DE"/>
    <w:rsid w:val="00A34FE2"/>
    <w:rsid w:val="00A353C6"/>
    <w:rsid w:val="00A35FDA"/>
    <w:rsid w:val="00A360E8"/>
    <w:rsid w:val="00A3635B"/>
    <w:rsid w:val="00A400E2"/>
    <w:rsid w:val="00A4169F"/>
    <w:rsid w:val="00A41736"/>
    <w:rsid w:val="00A41C6F"/>
    <w:rsid w:val="00A4395F"/>
    <w:rsid w:val="00A43B9C"/>
    <w:rsid w:val="00A44C99"/>
    <w:rsid w:val="00A4581B"/>
    <w:rsid w:val="00A45BD4"/>
    <w:rsid w:val="00A46B06"/>
    <w:rsid w:val="00A471E3"/>
    <w:rsid w:val="00A47DDA"/>
    <w:rsid w:val="00A509C6"/>
    <w:rsid w:val="00A51EEF"/>
    <w:rsid w:val="00A5236B"/>
    <w:rsid w:val="00A52A49"/>
    <w:rsid w:val="00A53C94"/>
    <w:rsid w:val="00A53DBD"/>
    <w:rsid w:val="00A54EC4"/>
    <w:rsid w:val="00A56DD8"/>
    <w:rsid w:val="00A6017D"/>
    <w:rsid w:val="00A62103"/>
    <w:rsid w:val="00A63413"/>
    <w:rsid w:val="00A64309"/>
    <w:rsid w:val="00A64A02"/>
    <w:rsid w:val="00A656C0"/>
    <w:rsid w:val="00A657C2"/>
    <w:rsid w:val="00A66688"/>
    <w:rsid w:val="00A71F87"/>
    <w:rsid w:val="00A74C8F"/>
    <w:rsid w:val="00A76766"/>
    <w:rsid w:val="00A77540"/>
    <w:rsid w:val="00A7FAEB"/>
    <w:rsid w:val="00A81CF8"/>
    <w:rsid w:val="00A81DF0"/>
    <w:rsid w:val="00A8266F"/>
    <w:rsid w:val="00A839CF"/>
    <w:rsid w:val="00A843B5"/>
    <w:rsid w:val="00A855EA"/>
    <w:rsid w:val="00A8577A"/>
    <w:rsid w:val="00A86B3F"/>
    <w:rsid w:val="00A86F4D"/>
    <w:rsid w:val="00A9067B"/>
    <w:rsid w:val="00A90E80"/>
    <w:rsid w:val="00A9128F"/>
    <w:rsid w:val="00A91FCD"/>
    <w:rsid w:val="00A93602"/>
    <w:rsid w:val="00A94F17"/>
    <w:rsid w:val="00A96579"/>
    <w:rsid w:val="00A9791E"/>
    <w:rsid w:val="00AA0943"/>
    <w:rsid w:val="00AA1A40"/>
    <w:rsid w:val="00AA1DFA"/>
    <w:rsid w:val="00AA363D"/>
    <w:rsid w:val="00AA3DF1"/>
    <w:rsid w:val="00AA4278"/>
    <w:rsid w:val="00AA7001"/>
    <w:rsid w:val="00AA7C77"/>
    <w:rsid w:val="00AB078B"/>
    <w:rsid w:val="00AB1368"/>
    <w:rsid w:val="00AB1BBB"/>
    <w:rsid w:val="00AB2CB5"/>
    <w:rsid w:val="00AB37F4"/>
    <w:rsid w:val="00AB606C"/>
    <w:rsid w:val="00AB6561"/>
    <w:rsid w:val="00AB69D0"/>
    <w:rsid w:val="00AB6BAD"/>
    <w:rsid w:val="00AC2B8C"/>
    <w:rsid w:val="00AC433F"/>
    <w:rsid w:val="00AC4B04"/>
    <w:rsid w:val="00AC5D55"/>
    <w:rsid w:val="00AC788D"/>
    <w:rsid w:val="00AD0A31"/>
    <w:rsid w:val="00AD1B06"/>
    <w:rsid w:val="00AD2755"/>
    <w:rsid w:val="00AD5D87"/>
    <w:rsid w:val="00AD60BE"/>
    <w:rsid w:val="00AD6104"/>
    <w:rsid w:val="00AD6C55"/>
    <w:rsid w:val="00AD73D3"/>
    <w:rsid w:val="00AD73E5"/>
    <w:rsid w:val="00AD7790"/>
    <w:rsid w:val="00AE0D84"/>
    <w:rsid w:val="00AE432B"/>
    <w:rsid w:val="00AE459C"/>
    <w:rsid w:val="00AE56D1"/>
    <w:rsid w:val="00AE5731"/>
    <w:rsid w:val="00AF2D89"/>
    <w:rsid w:val="00AF3447"/>
    <w:rsid w:val="00AF4E2C"/>
    <w:rsid w:val="00AF592B"/>
    <w:rsid w:val="00AF7004"/>
    <w:rsid w:val="00AF7DA4"/>
    <w:rsid w:val="00B002C5"/>
    <w:rsid w:val="00B00E7F"/>
    <w:rsid w:val="00B00EBD"/>
    <w:rsid w:val="00B03164"/>
    <w:rsid w:val="00B0370E"/>
    <w:rsid w:val="00B03E68"/>
    <w:rsid w:val="00B05E35"/>
    <w:rsid w:val="00B124BD"/>
    <w:rsid w:val="00B12FB8"/>
    <w:rsid w:val="00B1504D"/>
    <w:rsid w:val="00B15993"/>
    <w:rsid w:val="00B22390"/>
    <w:rsid w:val="00B244A1"/>
    <w:rsid w:val="00B24F72"/>
    <w:rsid w:val="00B263A5"/>
    <w:rsid w:val="00B27419"/>
    <w:rsid w:val="00B27686"/>
    <w:rsid w:val="00B27E95"/>
    <w:rsid w:val="00B304AA"/>
    <w:rsid w:val="00B329B9"/>
    <w:rsid w:val="00B35171"/>
    <w:rsid w:val="00B36979"/>
    <w:rsid w:val="00B36DFA"/>
    <w:rsid w:val="00B37406"/>
    <w:rsid w:val="00B404DF"/>
    <w:rsid w:val="00B40C0F"/>
    <w:rsid w:val="00B419C8"/>
    <w:rsid w:val="00B4227A"/>
    <w:rsid w:val="00B434C6"/>
    <w:rsid w:val="00B43766"/>
    <w:rsid w:val="00B43B8D"/>
    <w:rsid w:val="00B43EEA"/>
    <w:rsid w:val="00B43F6D"/>
    <w:rsid w:val="00B442A2"/>
    <w:rsid w:val="00B46712"/>
    <w:rsid w:val="00B47388"/>
    <w:rsid w:val="00B502FA"/>
    <w:rsid w:val="00B5152A"/>
    <w:rsid w:val="00B519D5"/>
    <w:rsid w:val="00B5221B"/>
    <w:rsid w:val="00B52C89"/>
    <w:rsid w:val="00B563F6"/>
    <w:rsid w:val="00B57EE4"/>
    <w:rsid w:val="00B616CB"/>
    <w:rsid w:val="00B6179D"/>
    <w:rsid w:val="00B6382A"/>
    <w:rsid w:val="00B6401E"/>
    <w:rsid w:val="00B652A1"/>
    <w:rsid w:val="00B67AD8"/>
    <w:rsid w:val="00B702C0"/>
    <w:rsid w:val="00B70D23"/>
    <w:rsid w:val="00B7303C"/>
    <w:rsid w:val="00B735DD"/>
    <w:rsid w:val="00B736F9"/>
    <w:rsid w:val="00B7370C"/>
    <w:rsid w:val="00B737D1"/>
    <w:rsid w:val="00B74143"/>
    <w:rsid w:val="00B7459B"/>
    <w:rsid w:val="00B749E2"/>
    <w:rsid w:val="00B74CE9"/>
    <w:rsid w:val="00B7553C"/>
    <w:rsid w:val="00B75570"/>
    <w:rsid w:val="00B759EA"/>
    <w:rsid w:val="00B75C20"/>
    <w:rsid w:val="00B80220"/>
    <w:rsid w:val="00B82635"/>
    <w:rsid w:val="00B82C51"/>
    <w:rsid w:val="00B8352D"/>
    <w:rsid w:val="00B83F22"/>
    <w:rsid w:val="00B91998"/>
    <w:rsid w:val="00B91F39"/>
    <w:rsid w:val="00B92619"/>
    <w:rsid w:val="00B957CB"/>
    <w:rsid w:val="00B957EA"/>
    <w:rsid w:val="00BA4F96"/>
    <w:rsid w:val="00BA5D85"/>
    <w:rsid w:val="00BA6398"/>
    <w:rsid w:val="00BA6688"/>
    <w:rsid w:val="00BA6F4B"/>
    <w:rsid w:val="00BB1E42"/>
    <w:rsid w:val="00BB34B9"/>
    <w:rsid w:val="00BB38E6"/>
    <w:rsid w:val="00BB3A3C"/>
    <w:rsid w:val="00BB6A23"/>
    <w:rsid w:val="00BB7E48"/>
    <w:rsid w:val="00BBD2CA"/>
    <w:rsid w:val="00BC1A5D"/>
    <w:rsid w:val="00BC34D3"/>
    <w:rsid w:val="00BC45E5"/>
    <w:rsid w:val="00BC6808"/>
    <w:rsid w:val="00BC71E1"/>
    <w:rsid w:val="00BC780B"/>
    <w:rsid w:val="00BD1B22"/>
    <w:rsid w:val="00BD2962"/>
    <w:rsid w:val="00BD3661"/>
    <w:rsid w:val="00BD5859"/>
    <w:rsid w:val="00BD5D49"/>
    <w:rsid w:val="00BD643D"/>
    <w:rsid w:val="00BE2277"/>
    <w:rsid w:val="00BE28AA"/>
    <w:rsid w:val="00BE41D3"/>
    <w:rsid w:val="00BE720A"/>
    <w:rsid w:val="00BE7698"/>
    <w:rsid w:val="00BF1BFB"/>
    <w:rsid w:val="00BF262A"/>
    <w:rsid w:val="00BF41E2"/>
    <w:rsid w:val="00BF43F8"/>
    <w:rsid w:val="00BF5138"/>
    <w:rsid w:val="00BF6942"/>
    <w:rsid w:val="00C03400"/>
    <w:rsid w:val="00C0395B"/>
    <w:rsid w:val="00C05073"/>
    <w:rsid w:val="00C05A3A"/>
    <w:rsid w:val="00C0617C"/>
    <w:rsid w:val="00C06F6C"/>
    <w:rsid w:val="00C07A0C"/>
    <w:rsid w:val="00C106B0"/>
    <w:rsid w:val="00C107F6"/>
    <w:rsid w:val="00C110F6"/>
    <w:rsid w:val="00C12D6A"/>
    <w:rsid w:val="00C13590"/>
    <w:rsid w:val="00C13BB7"/>
    <w:rsid w:val="00C145CF"/>
    <w:rsid w:val="00C14618"/>
    <w:rsid w:val="00C14791"/>
    <w:rsid w:val="00C16C9A"/>
    <w:rsid w:val="00C20F49"/>
    <w:rsid w:val="00C221D7"/>
    <w:rsid w:val="00C2331C"/>
    <w:rsid w:val="00C27302"/>
    <w:rsid w:val="00C30188"/>
    <w:rsid w:val="00C30469"/>
    <w:rsid w:val="00C30F72"/>
    <w:rsid w:val="00C312C0"/>
    <w:rsid w:val="00C32DBF"/>
    <w:rsid w:val="00C33117"/>
    <w:rsid w:val="00C34D33"/>
    <w:rsid w:val="00C41926"/>
    <w:rsid w:val="00C419C0"/>
    <w:rsid w:val="00C42FB9"/>
    <w:rsid w:val="00C457C0"/>
    <w:rsid w:val="00C46BA4"/>
    <w:rsid w:val="00C51F19"/>
    <w:rsid w:val="00C52BDA"/>
    <w:rsid w:val="00C55E8E"/>
    <w:rsid w:val="00C578BE"/>
    <w:rsid w:val="00C61129"/>
    <w:rsid w:val="00C6209A"/>
    <w:rsid w:val="00C640B2"/>
    <w:rsid w:val="00C65FEC"/>
    <w:rsid w:val="00C67F80"/>
    <w:rsid w:val="00C70E7A"/>
    <w:rsid w:val="00C71184"/>
    <w:rsid w:val="00C72CF8"/>
    <w:rsid w:val="00C74E37"/>
    <w:rsid w:val="00C77391"/>
    <w:rsid w:val="00C776EE"/>
    <w:rsid w:val="00C8009B"/>
    <w:rsid w:val="00C822BC"/>
    <w:rsid w:val="00C8352B"/>
    <w:rsid w:val="00C846A4"/>
    <w:rsid w:val="00C847EE"/>
    <w:rsid w:val="00C853D5"/>
    <w:rsid w:val="00C863DA"/>
    <w:rsid w:val="00C8663E"/>
    <w:rsid w:val="00C90949"/>
    <w:rsid w:val="00C93660"/>
    <w:rsid w:val="00C959C6"/>
    <w:rsid w:val="00C96336"/>
    <w:rsid w:val="00CA0C21"/>
    <w:rsid w:val="00CA0C49"/>
    <w:rsid w:val="00CA0CDF"/>
    <w:rsid w:val="00CA139D"/>
    <w:rsid w:val="00CA18AB"/>
    <w:rsid w:val="00CA1B43"/>
    <w:rsid w:val="00CA6C99"/>
    <w:rsid w:val="00CA7000"/>
    <w:rsid w:val="00CB02F7"/>
    <w:rsid w:val="00CB1BD1"/>
    <w:rsid w:val="00CB25A2"/>
    <w:rsid w:val="00CB3287"/>
    <w:rsid w:val="00CB3579"/>
    <w:rsid w:val="00CB4490"/>
    <w:rsid w:val="00CB4B5C"/>
    <w:rsid w:val="00CB63CC"/>
    <w:rsid w:val="00CB7573"/>
    <w:rsid w:val="00CC2015"/>
    <w:rsid w:val="00CC26EB"/>
    <w:rsid w:val="00CC59E5"/>
    <w:rsid w:val="00CC6DA6"/>
    <w:rsid w:val="00CC7FC3"/>
    <w:rsid w:val="00CD2F67"/>
    <w:rsid w:val="00CD3305"/>
    <w:rsid w:val="00CD3754"/>
    <w:rsid w:val="00CD3A95"/>
    <w:rsid w:val="00CD3B63"/>
    <w:rsid w:val="00CD5E04"/>
    <w:rsid w:val="00CD5E74"/>
    <w:rsid w:val="00CE0239"/>
    <w:rsid w:val="00CE132D"/>
    <w:rsid w:val="00CE1DCC"/>
    <w:rsid w:val="00CE3441"/>
    <w:rsid w:val="00CE3BEA"/>
    <w:rsid w:val="00CE499C"/>
    <w:rsid w:val="00CF04AE"/>
    <w:rsid w:val="00CF073D"/>
    <w:rsid w:val="00CF216F"/>
    <w:rsid w:val="00CF5757"/>
    <w:rsid w:val="00D01D82"/>
    <w:rsid w:val="00D02288"/>
    <w:rsid w:val="00D03D06"/>
    <w:rsid w:val="00D05E54"/>
    <w:rsid w:val="00D06A43"/>
    <w:rsid w:val="00D079BC"/>
    <w:rsid w:val="00D11675"/>
    <w:rsid w:val="00D11DE0"/>
    <w:rsid w:val="00D12CC9"/>
    <w:rsid w:val="00D13792"/>
    <w:rsid w:val="00D13830"/>
    <w:rsid w:val="00D15800"/>
    <w:rsid w:val="00D21E2D"/>
    <w:rsid w:val="00D22B42"/>
    <w:rsid w:val="00D23B45"/>
    <w:rsid w:val="00D23D75"/>
    <w:rsid w:val="00D26972"/>
    <w:rsid w:val="00D30647"/>
    <w:rsid w:val="00D3351A"/>
    <w:rsid w:val="00D34147"/>
    <w:rsid w:val="00D356DE"/>
    <w:rsid w:val="00D36AF6"/>
    <w:rsid w:val="00D36D47"/>
    <w:rsid w:val="00D36E09"/>
    <w:rsid w:val="00D374E0"/>
    <w:rsid w:val="00D41969"/>
    <w:rsid w:val="00D439C1"/>
    <w:rsid w:val="00D44632"/>
    <w:rsid w:val="00D47CAA"/>
    <w:rsid w:val="00D5446C"/>
    <w:rsid w:val="00D5552B"/>
    <w:rsid w:val="00D557FD"/>
    <w:rsid w:val="00D56323"/>
    <w:rsid w:val="00D565BB"/>
    <w:rsid w:val="00D569A1"/>
    <w:rsid w:val="00D57218"/>
    <w:rsid w:val="00D60356"/>
    <w:rsid w:val="00D632A3"/>
    <w:rsid w:val="00D65589"/>
    <w:rsid w:val="00D65BB5"/>
    <w:rsid w:val="00D66CB7"/>
    <w:rsid w:val="00D6788F"/>
    <w:rsid w:val="00D6A336"/>
    <w:rsid w:val="00D70EC5"/>
    <w:rsid w:val="00D72CEB"/>
    <w:rsid w:val="00D755D9"/>
    <w:rsid w:val="00D76947"/>
    <w:rsid w:val="00D8003F"/>
    <w:rsid w:val="00D82C29"/>
    <w:rsid w:val="00D84A39"/>
    <w:rsid w:val="00D85131"/>
    <w:rsid w:val="00D85234"/>
    <w:rsid w:val="00D85FC5"/>
    <w:rsid w:val="00D9225B"/>
    <w:rsid w:val="00D92751"/>
    <w:rsid w:val="00D96D53"/>
    <w:rsid w:val="00DA00EB"/>
    <w:rsid w:val="00DA064C"/>
    <w:rsid w:val="00DA1413"/>
    <w:rsid w:val="00DA2795"/>
    <w:rsid w:val="00DA2CD8"/>
    <w:rsid w:val="00DA3CAC"/>
    <w:rsid w:val="00DA65E9"/>
    <w:rsid w:val="00DA7272"/>
    <w:rsid w:val="00DA7B93"/>
    <w:rsid w:val="00DB0BC0"/>
    <w:rsid w:val="00DB0C3B"/>
    <w:rsid w:val="00DB157D"/>
    <w:rsid w:val="00DB4EDA"/>
    <w:rsid w:val="00DB523F"/>
    <w:rsid w:val="00DB7A72"/>
    <w:rsid w:val="00DC0C24"/>
    <w:rsid w:val="00DC10EE"/>
    <w:rsid w:val="00DC1151"/>
    <w:rsid w:val="00DC2F92"/>
    <w:rsid w:val="00DC3579"/>
    <w:rsid w:val="00DC3612"/>
    <w:rsid w:val="00DC4D0A"/>
    <w:rsid w:val="00DC5066"/>
    <w:rsid w:val="00DC7F6D"/>
    <w:rsid w:val="00DD1294"/>
    <w:rsid w:val="00DD2012"/>
    <w:rsid w:val="00DD60A8"/>
    <w:rsid w:val="00DD7D40"/>
    <w:rsid w:val="00DE2383"/>
    <w:rsid w:val="00DE27BB"/>
    <w:rsid w:val="00DE2C85"/>
    <w:rsid w:val="00DF0565"/>
    <w:rsid w:val="00DF1FAB"/>
    <w:rsid w:val="00DF309A"/>
    <w:rsid w:val="00DF3624"/>
    <w:rsid w:val="00DF4B0B"/>
    <w:rsid w:val="00DF542B"/>
    <w:rsid w:val="00DF5EB7"/>
    <w:rsid w:val="00DF5FD1"/>
    <w:rsid w:val="00DF6A23"/>
    <w:rsid w:val="00DF7E65"/>
    <w:rsid w:val="00E021C1"/>
    <w:rsid w:val="00E04A24"/>
    <w:rsid w:val="00E0564D"/>
    <w:rsid w:val="00E07078"/>
    <w:rsid w:val="00E070D5"/>
    <w:rsid w:val="00E07987"/>
    <w:rsid w:val="00E079BC"/>
    <w:rsid w:val="00E07A3E"/>
    <w:rsid w:val="00E07AB0"/>
    <w:rsid w:val="00E10926"/>
    <w:rsid w:val="00E13590"/>
    <w:rsid w:val="00E162C5"/>
    <w:rsid w:val="00E169B8"/>
    <w:rsid w:val="00E26C74"/>
    <w:rsid w:val="00E3076E"/>
    <w:rsid w:val="00E31B0B"/>
    <w:rsid w:val="00E31B37"/>
    <w:rsid w:val="00E33CB7"/>
    <w:rsid w:val="00E34912"/>
    <w:rsid w:val="00E3564C"/>
    <w:rsid w:val="00E35E72"/>
    <w:rsid w:val="00E36D49"/>
    <w:rsid w:val="00E36E4B"/>
    <w:rsid w:val="00E37C59"/>
    <w:rsid w:val="00E41079"/>
    <w:rsid w:val="00E42721"/>
    <w:rsid w:val="00E43490"/>
    <w:rsid w:val="00E44AF0"/>
    <w:rsid w:val="00E5082E"/>
    <w:rsid w:val="00E513CC"/>
    <w:rsid w:val="00E518B0"/>
    <w:rsid w:val="00E51A66"/>
    <w:rsid w:val="00E5415A"/>
    <w:rsid w:val="00E5487E"/>
    <w:rsid w:val="00E54C30"/>
    <w:rsid w:val="00E55349"/>
    <w:rsid w:val="00E55557"/>
    <w:rsid w:val="00E561BC"/>
    <w:rsid w:val="00E60955"/>
    <w:rsid w:val="00E60B37"/>
    <w:rsid w:val="00E62E4F"/>
    <w:rsid w:val="00E62ED2"/>
    <w:rsid w:val="00E63860"/>
    <w:rsid w:val="00E6464D"/>
    <w:rsid w:val="00E658A1"/>
    <w:rsid w:val="00E671FC"/>
    <w:rsid w:val="00E70511"/>
    <w:rsid w:val="00E72A3F"/>
    <w:rsid w:val="00E75D3B"/>
    <w:rsid w:val="00E76BB5"/>
    <w:rsid w:val="00E76CA1"/>
    <w:rsid w:val="00E76F75"/>
    <w:rsid w:val="00E82B21"/>
    <w:rsid w:val="00E82C0E"/>
    <w:rsid w:val="00E83A40"/>
    <w:rsid w:val="00E83E19"/>
    <w:rsid w:val="00E84BB9"/>
    <w:rsid w:val="00E84CC1"/>
    <w:rsid w:val="00E84FA2"/>
    <w:rsid w:val="00E857BF"/>
    <w:rsid w:val="00E85D94"/>
    <w:rsid w:val="00E876A0"/>
    <w:rsid w:val="00E877CA"/>
    <w:rsid w:val="00E9178E"/>
    <w:rsid w:val="00E9263E"/>
    <w:rsid w:val="00E928D7"/>
    <w:rsid w:val="00E94476"/>
    <w:rsid w:val="00E94F31"/>
    <w:rsid w:val="00E96095"/>
    <w:rsid w:val="00E964E0"/>
    <w:rsid w:val="00E97C4A"/>
    <w:rsid w:val="00EA03C5"/>
    <w:rsid w:val="00EA0448"/>
    <w:rsid w:val="00EA1033"/>
    <w:rsid w:val="00EA148F"/>
    <w:rsid w:val="00EA2F09"/>
    <w:rsid w:val="00EA74B9"/>
    <w:rsid w:val="00EB0751"/>
    <w:rsid w:val="00EB1162"/>
    <w:rsid w:val="00EB1240"/>
    <w:rsid w:val="00EB1536"/>
    <w:rsid w:val="00EB1C20"/>
    <w:rsid w:val="00EB2B6A"/>
    <w:rsid w:val="00EB4C46"/>
    <w:rsid w:val="00EB710A"/>
    <w:rsid w:val="00EC18C3"/>
    <w:rsid w:val="00EC19E1"/>
    <w:rsid w:val="00EC3396"/>
    <w:rsid w:val="00EC5486"/>
    <w:rsid w:val="00EC5F32"/>
    <w:rsid w:val="00EC5F36"/>
    <w:rsid w:val="00EC5FE0"/>
    <w:rsid w:val="00EC6872"/>
    <w:rsid w:val="00EC6DD6"/>
    <w:rsid w:val="00EC6E52"/>
    <w:rsid w:val="00EC7E97"/>
    <w:rsid w:val="00ED034A"/>
    <w:rsid w:val="00ED0ABA"/>
    <w:rsid w:val="00ED1554"/>
    <w:rsid w:val="00ED6083"/>
    <w:rsid w:val="00ED6399"/>
    <w:rsid w:val="00ED7365"/>
    <w:rsid w:val="00ED7400"/>
    <w:rsid w:val="00ED7FBD"/>
    <w:rsid w:val="00EE0A91"/>
    <w:rsid w:val="00EE23CF"/>
    <w:rsid w:val="00EE28CD"/>
    <w:rsid w:val="00EE45FD"/>
    <w:rsid w:val="00EE5730"/>
    <w:rsid w:val="00EE5DF0"/>
    <w:rsid w:val="00EE6B58"/>
    <w:rsid w:val="00EE70C7"/>
    <w:rsid w:val="00EF0A3E"/>
    <w:rsid w:val="00EF10E8"/>
    <w:rsid w:val="00EF128B"/>
    <w:rsid w:val="00EF34F7"/>
    <w:rsid w:val="00EF3746"/>
    <w:rsid w:val="00EF38D8"/>
    <w:rsid w:val="00EF5C68"/>
    <w:rsid w:val="00EF65D3"/>
    <w:rsid w:val="00EF6E89"/>
    <w:rsid w:val="00EF77DD"/>
    <w:rsid w:val="00F0157D"/>
    <w:rsid w:val="00F03434"/>
    <w:rsid w:val="00F04F91"/>
    <w:rsid w:val="00F05273"/>
    <w:rsid w:val="00F05682"/>
    <w:rsid w:val="00F065BD"/>
    <w:rsid w:val="00F07728"/>
    <w:rsid w:val="00F079CA"/>
    <w:rsid w:val="00F10469"/>
    <w:rsid w:val="00F1376A"/>
    <w:rsid w:val="00F14155"/>
    <w:rsid w:val="00F161E4"/>
    <w:rsid w:val="00F170F1"/>
    <w:rsid w:val="00F17161"/>
    <w:rsid w:val="00F17716"/>
    <w:rsid w:val="00F177AC"/>
    <w:rsid w:val="00F20F55"/>
    <w:rsid w:val="00F21E2F"/>
    <w:rsid w:val="00F22039"/>
    <w:rsid w:val="00F2227D"/>
    <w:rsid w:val="00F2233A"/>
    <w:rsid w:val="00F22A72"/>
    <w:rsid w:val="00F2384F"/>
    <w:rsid w:val="00F23D0F"/>
    <w:rsid w:val="00F24FCD"/>
    <w:rsid w:val="00F2629E"/>
    <w:rsid w:val="00F32725"/>
    <w:rsid w:val="00F34857"/>
    <w:rsid w:val="00F35062"/>
    <w:rsid w:val="00F3653F"/>
    <w:rsid w:val="00F36B57"/>
    <w:rsid w:val="00F40040"/>
    <w:rsid w:val="00F43449"/>
    <w:rsid w:val="00F434C7"/>
    <w:rsid w:val="00F43533"/>
    <w:rsid w:val="00F43627"/>
    <w:rsid w:val="00F548A5"/>
    <w:rsid w:val="00F5504F"/>
    <w:rsid w:val="00F556DA"/>
    <w:rsid w:val="00F55713"/>
    <w:rsid w:val="00F5578A"/>
    <w:rsid w:val="00F57626"/>
    <w:rsid w:val="00F60B31"/>
    <w:rsid w:val="00F632AF"/>
    <w:rsid w:val="00F6377A"/>
    <w:rsid w:val="00F63B1C"/>
    <w:rsid w:val="00F63DFF"/>
    <w:rsid w:val="00F63FBE"/>
    <w:rsid w:val="00F64258"/>
    <w:rsid w:val="00F64975"/>
    <w:rsid w:val="00F6666B"/>
    <w:rsid w:val="00F67754"/>
    <w:rsid w:val="00F6A830"/>
    <w:rsid w:val="00F70467"/>
    <w:rsid w:val="00F71684"/>
    <w:rsid w:val="00F73840"/>
    <w:rsid w:val="00F74B5C"/>
    <w:rsid w:val="00F75EBF"/>
    <w:rsid w:val="00F76C54"/>
    <w:rsid w:val="00F76F11"/>
    <w:rsid w:val="00F773B2"/>
    <w:rsid w:val="00F77F36"/>
    <w:rsid w:val="00F80B98"/>
    <w:rsid w:val="00F81B93"/>
    <w:rsid w:val="00F8304E"/>
    <w:rsid w:val="00F83EB7"/>
    <w:rsid w:val="00F84319"/>
    <w:rsid w:val="00F858BA"/>
    <w:rsid w:val="00F86077"/>
    <w:rsid w:val="00F86697"/>
    <w:rsid w:val="00F90494"/>
    <w:rsid w:val="00F90BC0"/>
    <w:rsid w:val="00F926B1"/>
    <w:rsid w:val="00F92DC8"/>
    <w:rsid w:val="00FA0393"/>
    <w:rsid w:val="00FA1F56"/>
    <w:rsid w:val="00FA2ECD"/>
    <w:rsid w:val="00FA3A7A"/>
    <w:rsid w:val="00FA49A7"/>
    <w:rsid w:val="00FA53AA"/>
    <w:rsid w:val="00FA703B"/>
    <w:rsid w:val="00FB01C0"/>
    <w:rsid w:val="00FB17AE"/>
    <w:rsid w:val="00FB1CB1"/>
    <w:rsid w:val="00FB240A"/>
    <w:rsid w:val="00FB27F5"/>
    <w:rsid w:val="00FB283E"/>
    <w:rsid w:val="00FB3CDE"/>
    <w:rsid w:val="00FB509C"/>
    <w:rsid w:val="00FB5C17"/>
    <w:rsid w:val="00FC14D4"/>
    <w:rsid w:val="00FC1C72"/>
    <w:rsid w:val="00FC5060"/>
    <w:rsid w:val="00FC6D84"/>
    <w:rsid w:val="00FC7475"/>
    <w:rsid w:val="00FD00AA"/>
    <w:rsid w:val="00FD02BE"/>
    <w:rsid w:val="00FD0B1C"/>
    <w:rsid w:val="00FD2745"/>
    <w:rsid w:val="00FD2D19"/>
    <w:rsid w:val="00FD2DBF"/>
    <w:rsid w:val="00FD5D8B"/>
    <w:rsid w:val="00FD5FCB"/>
    <w:rsid w:val="00FD7A4A"/>
    <w:rsid w:val="00FE072E"/>
    <w:rsid w:val="00FE2242"/>
    <w:rsid w:val="00FE37C2"/>
    <w:rsid w:val="00FE3EF6"/>
    <w:rsid w:val="00FE41B0"/>
    <w:rsid w:val="00FE430F"/>
    <w:rsid w:val="00FE63C1"/>
    <w:rsid w:val="00FF414F"/>
    <w:rsid w:val="00FF4F38"/>
    <w:rsid w:val="00FF552B"/>
    <w:rsid w:val="00FF7C07"/>
    <w:rsid w:val="010AB681"/>
    <w:rsid w:val="014C5C15"/>
    <w:rsid w:val="0151A945"/>
    <w:rsid w:val="0158E3FB"/>
    <w:rsid w:val="0176DD6D"/>
    <w:rsid w:val="017D3A6B"/>
    <w:rsid w:val="0186B816"/>
    <w:rsid w:val="0187AEB9"/>
    <w:rsid w:val="01896792"/>
    <w:rsid w:val="018C8669"/>
    <w:rsid w:val="01A5EDD4"/>
    <w:rsid w:val="01A673C7"/>
    <w:rsid w:val="01A6F32D"/>
    <w:rsid w:val="01AE4CE1"/>
    <w:rsid w:val="01B15B2A"/>
    <w:rsid w:val="0214A296"/>
    <w:rsid w:val="0225053E"/>
    <w:rsid w:val="02440916"/>
    <w:rsid w:val="02449D94"/>
    <w:rsid w:val="02471734"/>
    <w:rsid w:val="024D7C80"/>
    <w:rsid w:val="0255D98B"/>
    <w:rsid w:val="02738170"/>
    <w:rsid w:val="02746302"/>
    <w:rsid w:val="028C6BBE"/>
    <w:rsid w:val="02949E45"/>
    <w:rsid w:val="02BB7FD6"/>
    <w:rsid w:val="02D5D213"/>
    <w:rsid w:val="02DB42FC"/>
    <w:rsid w:val="02DDAB0D"/>
    <w:rsid w:val="02F5AB0D"/>
    <w:rsid w:val="03118E05"/>
    <w:rsid w:val="0317510F"/>
    <w:rsid w:val="032B52B6"/>
    <w:rsid w:val="032EE4D4"/>
    <w:rsid w:val="033A56A2"/>
    <w:rsid w:val="033D8B22"/>
    <w:rsid w:val="033DB64F"/>
    <w:rsid w:val="0344E035"/>
    <w:rsid w:val="036ED86F"/>
    <w:rsid w:val="037A6D67"/>
    <w:rsid w:val="037DA726"/>
    <w:rsid w:val="03846214"/>
    <w:rsid w:val="03B6CC6C"/>
    <w:rsid w:val="03BAC3BA"/>
    <w:rsid w:val="03C2FAE0"/>
    <w:rsid w:val="03C30CB7"/>
    <w:rsid w:val="03C6F2BB"/>
    <w:rsid w:val="03C8581D"/>
    <w:rsid w:val="03FD267F"/>
    <w:rsid w:val="0405B408"/>
    <w:rsid w:val="0407DEE2"/>
    <w:rsid w:val="042154D9"/>
    <w:rsid w:val="042BC9A6"/>
    <w:rsid w:val="043A375E"/>
    <w:rsid w:val="0447884E"/>
    <w:rsid w:val="0479D6F8"/>
    <w:rsid w:val="048AD260"/>
    <w:rsid w:val="04ACEC99"/>
    <w:rsid w:val="04B4118F"/>
    <w:rsid w:val="04B88C17"/>
    <w:rsid w:val="04BC5CC2"/>
    <w:rsid w:val="04D7F113"/>
    <w:rsid w:val="04EE7680"/>
    <w:rsid w:val="050543C3"/>
    <w:rsid w:val="05086E41"/>
    <w:rsid w:val="05108D45"/>
    <w:rsid w:val="0536ED93"/>
    <w:rsid w:val="053A15A1"/>
    <w:rsid w:val="0551E82B"/>
    <w:rsid w:val="0555D0CB"/>
    <w:rsid w:val="055EDD18"/>
    <w:rsid w:val="0579DD0A"/>
    <w:rsid w:val="0586E65F"/>
    <w:rsid w:val="0596B294"/>
    <w:rsid w:val="0599AAFE"/>
    <w:rsid w:val="05A3B57A"/>
    <w:rsid w:val="05C7F3F1"/>
    <w:rsid w:val="05D26D5E"/>
    <w:rsid w:val="05D47389"/>
    <w:rsid w:val="05E1DC8B"/>
    <w:rsid w:val="05E403F1"/>
    <w:rsid w:val="05FFC1A0"/>
    <w:rsid w:val="060AB793"/>
    <w:rsid w:val="06140892"/>
    <w:rsid w:val="064882F1"/>
    <w:rsid w:val="065960A3"/>
    <w:rsid w:val="065F7887"/>
    <w:rsid w:val="0680995A"/>
    <w:rsid w:val="06956907"/>
    <w:rsid w:val="0696680A"/>
    <w:rsid w:val="06A172C3"/>
    <w:rsid w:val="06CAC147"/>
    <w:rsid w:val="06D30A4D"/>
    <w:rsid w:val="06FD342F"/>
    <w:rsid w:val="072181F4"/>
    <w:rsid w:val="074E8D7B"/>
    <w:rsid w:val="075F471B"/>
    <w:rsid w:val="076B6F8A"/>
    <w:rsid w:val="0790028B"/>
    <w:rsid w:val="0796ADE1"/>
    <w:rsid w:val="07A58078"/>
    <w:rsid w:val="07B9AE3A"/>
    <w:rsid w:val="07C3DE5C"/>
    <w:rsid w:val="07CEAFE2"/>
    <w:rsid w:val="07DBAD35"/>
    <w:rsid w:val="07DD0359"/>
    <w:rsid w:val="07DD9944"/>
    <w:rsid w:val="07F7B4BD"/>
    <w:rsid w:val="0808DD16"/>
    <w:rsid w:val="082B5521"/>
    <w:rsid w:val="084B065D"/>
    <w:rsid w:val="0857121A"/>
    <w:rsid w:val="0860357C"/>
    <w:rsid w:val="088EE487"/>
    <w:rsid w:val="08A53B92"/>
    <w:rsid w:val="08AD98F7"/>
    <w:rsid w:val="08BC225F"/>
    <w:rsid w:val="08CF2FD8"/>
    <w:rsid w:val="09063791"/>
    <w:rsid w:val="090A8B22"/>
    <w:rsid w:val="091936F6"/>
    <w:rsid w:val="091BA4B3"/>
    <w:rsid w:val="091C54DE"/>
    <w:rsid w:val="0922AC66"/>
    <w:rsid w:val="0924810A"/>
    <w:rsid w:val="0929E3A0"/>
    <w:rsid w:val="094B2FD5"/>
    <w:rsid w:val="094DEE1A"/>
    <w:rsid w:val="098055BE"/>
    <w:rsid w:val="09996365"/>
    <w:rsid w:val="09A04AE5"/>
    <w:rsid w:val="09A546B4"/>
    <w:rsid w:val="09CE08CC"/>
    <w:rsid w:val="0A141B6A"/>
    <w:rsid w:val="0A1D72FC"/>
    <w:rsid w:val="0A491586"/>
    <w:rsid w:val="0A4B36FF"/>
    <w:rsid w:val="0A59D36A"/>
    <w:rsid w:val="0A5A0117"/>
    <w:rsid w:val="0A93DA1C"/>
    <w:rsid w:val="0A991E43"/>
    <w:rsid w:val="0AA35604"/>
    <w:rsid w:val="0AA7717D"/>
    <w:rsid w:val="0AA8E3A2"/>
    <w:rsid w:val="0AAC00D1"/>
    <w:rsid w:val="0AC3FD76"/>
    <w:rsid w:val="0AC433E0"/>
    <w:rsid w:val="0AE06E14"/>
    <w:rsid w:val="0AF09FF7"/>
    <w:rsid w:val="0B006812"/>
    <w:rsid w:val="0B0CB17F"/>
    <w:rsid w:val="0B252E51"/>
    <w:rsid w:val="0B4484F1"/>
    <w:rsid w:val="0B4826D3"/>
    <w:rsid w:val="0B534150"/>
    <w:rsid w:val="0B565C40"/>
    <w:rsid w:val="0B60C793"/>
    <w:rsid w:val="0B623AB8"/>
    <w:rsid w:val="0B67C615"/>
    <w:rsid w:val="0B7515EF"/>
    <w:rsid w:val="0B78B3FE"/>
    <w:rsid w:val="0BA81781"/>
    <w:rsid w:val="0BB1896E"/>
    <w:rsid w:val="0BB79997"/>
    <w:rsid w:val="0BBC8D6B"/>
    <w:rsid w:val="0BC863D7"/>
    <w:rsid w:val="0BD2B4B8"/>
    <w:rsid w:val="0BEB9091"/>
    <w:rsid w:val="0BEDC173"/>
    <w:rsid w:val="0C13FE23"/>
    <w:rsid w:val="0C2C20E6"/>
    <w:rsid w:val="0C31A6CE"/>
    <w:rsid w:val="0C3AD6D1"/>
    <w:rsid w:val="0C3BA546"/>
    <w:rsid w:val="0C3C3CEF"/>
    <w:rsid w:val="0C3CF4B8"/>
    <w:rsid w:val="0C5DF609"/>
    <w:rsid w:val="0C638972"/>
    <w:rsid w:val="0C66B753"/>
    <w:rsid w:val="0C7810F3"/>
    <w:rsid w:val="0C7C79B9"/>
    <w:rsid w:val="0C7C9DE0"/>
    <w:rsid w:val="0C7CF379"/>
    <w:rsid w:val="0C94E3BD"/>
    <w:rsid w:val="0C99C64F"/>
    <w:rsid w:val="0CA6C83E"/>
    <w:rsid w:val="0CA84AD9"/>
    <w:rsid w:val="0CB455E7"/>
    <w:rsid w:val="0CB5A144"/>
    <w:rsid w:val="0CE1A4D9"/>
    <w:rsid w:val="0CF6E266"/>
    <w:rsid w:val="0D04BB70"/>
    <w:rsid w:val="0D0F6267"/>
    <w:rsid w:val="0D142A64"/>
    <w:rsid w:val="0D4AC848"/>
    <w:rsid w:val="0D781E2F"/>
    <w:rsid w:val="0D7E6E46"/>
    <w:rsid w:val="0D8DC656"/>
    <w:rsid w:val="0D93914C"/>
    <w:rsid w:val="0D9815B2"/>
    <w:rsid w:val="0D9C9C52"/>
    <w:rsid w:val="0DB3B005"/>
    <w:rsid w:val="0DC70597"/>
    <w:rsid w:val="0DD490C9"/>
    <w:rsid w:val="0DF13A6A"/>
    <w:rsid w:val="0DF71BD8"/>
    <w:rsid w:val="0E46CF0A"/>
    <w:rsid w:val="0E603B2D"/>
    <w:rsid w:val="0E62FD56"/>
    <w:rsid w:val="0E680383"/>
    <w:rsid w:val="0E91BE00"/>
    <w:rsid w:val="0EC1A792"/>
    <w:rsid w:val="0EE5B635"/>
    <w:rsid w:val="0EFAF3C0"/>
    <w:rsid w:val="0F2562B5"/>
    <w:rsid w:val="0F3D158B"/>
    <w:rsid w:val="0F42A938"/>
    <w:rsid w:val="0F460706"/>
    <w:rsid w:val="0F4E7377"/>
    <w:rsid w:val="0F52569B"/>
    <w:rsid w:val="0F7DA7C0"/>
    <w:rsid w:val="0F8699FA"/>
    <w:rsid w:val="0F949A9C"/>
    <w:rsid w:val="0FA08CE3"/>
    <w:rsid w:val="0FA2BC83"/>
    <w:rsid w:val="0FADB926"/>
    <w:rsid w:val="0FB1C1B3"/>
    <w:rsid w:val="0FB21589"/>
    <w:rsid w:val="0FB38909"/>
    <w:rsid w:val="0FB3BCC5"/>
    <w:rsid w:val="0FB536A1"/>
    <w:rsid w:val="0FD9616F"/>
    <w:rsid w:val="0FF4B290"/>
    <w:rsid w:val="1006F6A6"/>
    <w:rsid w:val="1010FC79"/>
    <w:rsid w:val="10209040"/>
    <w:rsid w:val="1020C730"/>
    <w:rsid w:val="102CD7C0"/>
    <w:rsid w:val="103B7916"/>
    <w:rsid w:val="1041E90E"/>
    <w:rsid w:val="10460970"/>
    <w:rsid w:val="10A6ED0F"/>
    <w:rsid w:val="10B1FED1"/>
    <w:rsid w:val="10E8FA4E"/>
    <w:rsid w:val="11034169"/>
    <w:rsid w:val="111ED6D8"/>
    <w:rsid w:val="1128DB2C"/>
    <w:rsid w:val="113E8CE4"/>
    <w:rsid w:val="1151753D"/>
    <w:rsid w:val="1182154A"/>
    <w:rsid w:val="11A242A2"/>
    <w:rsid w:val="11A5908D"/>
    <w:rsid w:val="11A7914B"/>
    <w:rsid w:val="11D1AA4D"/>
    <w:rsid w:val="11D85163"/>
    <w:rsid w:val="11DE383C"/>
    <w:rsid w:val="11E3EB7C"/>
    <w:rsid w:val="11F1660A"/>
    <w:rsid w:val="11FDD599"/>
    <w:rsid w:val="11FE78D8"/>
    <w:rsid w:val="12087D01"/>
    <w:rsid w:val="122AFC3C"/>
    <w:rsid w:val="122F9A99"/>
    <w:rsid w:val="1244B671"/>
    <w:rsid w:val="12469B9C"/>
    <w:rsid w:val="12A80A59"/>
    <w:rsid w:val="12A86CFE"/>
    <w:rsid w:val="12A8F00A"/>
    <w:rsid w:val="12E988CB"/>
    <w:rsid w:val="12F83B10"/>
    <w:rsid w:val="131FC3EC"/>
    <w:rsid w:val="1333F2EA"/>
    <w:rsid w:val="134361AC"/>
    <w:rsid w:val="134F826A"/>
    <w:rsid w:val="13593050"/>
    <w:rsid w:val="135E27B3"/>
    <w:rsid w:val="13612CB2"/>
    <w:rsid w:val="13908504"/>
    <w:rsid w:val="1399A922"/>
    <w:rsid w:val="13A5D66E"/>
    <w:rsid w:val="13B3A9D5"/>
    <w:rsid w:val="13B53273"/>
    <w:rsid w:val="13C0A9D9"/>
    <w:rsid w:val="13CA9B51"/>
    <w:rsid w:val="13CB6379"/>
    <w:rsid w:val="13DF7E30"/>
    <w:rsid w:val="13E6696D"/>
    <w:rsid w:val="13E8BB1A"/>
    <w:rsid w:val="13EE43FA"/>
    <w:rsid w:val="141CA0A3"/>
    <w:rsid w:val="14330288"/>
    <w:rsid w:val="143ADBA2"/>
    <w:rsid w:val="143E81C3"/>
    <w:rsid w:val="14405A08"/>
    <w:rsid w:val="144E0D9E"/>
    <w:rsid w:val="1459A933"/>
    <w:rsid w:val="145A3CF9"/>
    <w:rsid w:val="146E9A32"/>
    <w:rsid w:val="14831AAF"/>
    <w:rsid w:val="148E21FB"/>
    <w:rsid w:val="14912144"/>
    <w:rsid w:val="14A19E82"/>
    <w:rsid w:val="14A503EF"/>
    <w:rsid w:val="14BCDC48"/>
    <w:rsid w:val="14BF686B"/>
    <w:rsid w:val="14DAE617"/>
    <w:rsid w:val="14E3B714"/>
    <w:rsid w:val="14EB52CB"/>
    <w:rsid w:val="14F4BB5F"/>
    <w:rsid w:val="150E9103"/>
    <w:rsid w:val="1522F5BC"/>
    <w:rsid w:val="152E86C2"/>
    <w:rsid w:val="1536E838"/>
    <w:rsid w:val="15383D58"/>
    <w:rsid w:val="15461659"/>
    <w:rsid w:val="156162F3"/>
    <w:rsid w:val="15657726"/>
    <w:rsid w:val="15756589"/>
    <w:rsid w:val="15766B7C"/>
    <w:rsid w:val="1585C3E1"/>
    <w:rsid w:val="1593EE74"/>
    <w:rsid w:val="15C4BB08"/>
    <w:rsid w:val="15D8D712"/>
    <w:rsid w:val="15EA7AF1"/>
    <w:rsid w:val="15FAD18C"/>
    <w:rsid w:val="160B34BE"/>
    <w:rsid w:val="161B5A09"/>
    <w:rsid w:val="16254E35"/>
    <w:rsid w:val="162DCC10"/>
    <w:rsid w:val="163A7BE5"/>
    <w:rsid w:val="164906B3"/>
    <w:rsid w:val="1668C3D5"/>
    <w:rsid w:val="167D6E7A"/>
    <w:rsid w:val="16B3550B"/>
    <w:rsid w:val="16B42E26"/>
    <w:rsid w:val="16BC05E3"/>
    <w:rsid w:val="16C47423"/>
    <w:rsid w:val="16E5C408"/>
    <w:rsid w:val="16E9D3A1"/>
    <w:rsid w:val="16ED7C1C"/>
    <w:rsid w:val="1702A193"/>
    <w:rsid w:val="170E94C3"/>
    <w:rsid w:val="174DD1AC"/>
    <w:rsid w:val="17523262"/>
    <w:rsid w:val="176D15F3"/>
    <w:rsid w:val="176FF6FB"/>
    <w:rsid w:val="178C7A01"/>
    <w:rsid w:val="1795186D"/>
    <w:rsid w:val="17977AA1"/>
    <w:rsid w:val="179F231B"/>
    <w:rsid w:val="17DC5AAF"/>
    <w:rsid w:val="17DC9F48"/>
    <w:rsid w:val="17DD12BB"/>
    <w:rsid w:val="17FA52E8"/>
    <w:rsid w:val="1801B1EB"/>
    <w:rsid w:val="1815870C"/>
    <w:rsid w:val="18193EDB"/>
    <w:rsid w:val="181CACDA"/>
    <w:rsid w:val="18379283"/>
    <w:rsid w:val="187889E0"/>
    <w:rsid w:val="187C72F9"/>
    <w:rsid w:val="1891A5CB"/>
    <w:rsid w:val="189ACF98"/>
    <w:rsid w:val="18A770F9"/>
    <w:rsid w:val="18B9A4BF"/>
    <w:rsid w:val="18C68ABC"/>
    <w:rsid w:val="18C874B5"/>
    <w:rsid w:val="18CA7F23"/>
    <w:rsid w:val="18CC6B95"/>
    <w:rsid w:val="18EC223B"/>
    <w:rsid w:val="18FC3636"/>
    <w:rsid w:val="18FE8625"/>
    <w:rsid w:val="19069E69"/>
    <w:rsid w:val="190740F4"/>
    <w:rsid w:val="19201ECB"/>
    <w:rsid w:val="193EE298"/>
    <w:rsid w:val="193F7B9C"/>
    <w:rsid w:val="194A225C"/>
    <w:rsid w:val="194BE40D"/>
    <w:rsid w:val="19518AE4"/>
    <w:rsid w:val="195AFEC7"/>
    <w:rsid w:val="1982D284"/>
    <w:rsid w:val="1983EB03"/>
    <w:rsid w:val="1991EA9F"/>
    <w:rsid w:val="19AF0150"/>
    <w:rsid w:val="19B49BD1"/>
    <w:rsid w:val="19D859CB"/>
    <w:rsid w:val="1A059345"/>
    <w:rsid w:val="1A0DD124"/>
    <w:rsid w:val="1A1DE7DD"/>
    <w:rsid w:val="1A2579D2"/>
    <w:rsid w:val="1A2C753E"/>
    <w:rsid w:val="1A3CBCD9"/>
    <w:rsid w:val="1A653C62"/>
    <w:rsid w:val="1A68E4DD"/>
    <w:rsid w:val="1A980697"/>
    <w:rsid w:val="1AABB17E"/>
    <w:rsid w:val="1AAF69AD"/>
    <w:rsid w:val="1AB32C6E"/>
    <w:rsid w:val="1ACC8C73"/>
    <w:rsid w:val="1AF8D7D1"/>
    <w:rsid w:val="1B152B82"/>
    <w:rsid w:val="1B229275"/>
    <w:rsid w:val="1B332888"/>
    <w:rsid w:val="1B64B5BD"/>
    <w:rsid w:val="1B6E036A"/>
    <w:rsid w:val="1B82B2CA"/>
    <w:rsid w:val="1B869412"/>
    <w:rsid w:val="1BA01D76"/>
    <w:rsid w:val="1BDAB849"/>
    <w:rsid w:val="1BE57A2F"/>
    <w:rsid w:val="1BEAE3FA"/>
    <w:rsid w:val="1BF8D07A"/>
    <w:rsid w:val="1BFB1DF1"/>
    <w:rsid w:val="1C040C57"/>
    <w:rsid w:val="1C1CE957"/>
    <w:rsid w:val="1C2CC52A"/>
    <w:rsid w:val="1C4D442B"/>
    <w:rsid w:val="1C56CE64"/>
    <w:rsid w:val="1C69AD44"/>
    <w:rsid w:val="1CB005F4"/>
    <w:rsid w:val="1CCFA894"/>
    <w:rsid w:val="1CF0279C"/>
    <w:rsid w:val="1CFEA381"/>
    <w:rsid w:val="1D1F2A0E"/>
    <w:rsid w:val="1D2B1141"/>
    <w:rsid w:val="1D2F686D"/>
    <w:rsid w:val="1D41DEAC"/>
    <w:rsid w:val="1D46AA16"/>
    <w:rsid w:val="1D4D0BDF"/>
    <w:rsid w:val="1D4E6D6B"/>
    <w:rsid w:val="1D5ECC09"/>
    <w:rsid w:val="1D67B282"/>
    <w:rsid w:val="1D6AC453"/>
    <w:rsid w:val="1DB09EC1"/>
    <w:rsid w:val="1DD80795"/>
    <w:rsid w:val="1DE3E8F7"/>
    <w:rsid w:val="1DFD6CD6"/>
    <w:rsid w:val="1E01F614"/>
    <w:rsid w:val="1E079D2F"/>
    <w:rsid w:val="1E1A0BEE"/>
    <w:rsid w:val="1E2EAF21"/>
    <w:rsid w:val="1E4E6D12"/>
    <w:rsid w:val="1E5DDCB6"/>
    <w:rsid w:val="1E6BAB74"/>
    <w:rsid w:val="1E740A0D"/>
    <w:rsid w:val="1E8181D8"/>
    <w:rsid w:val="1E8438D4"/>
    <w:rsid w:val="1EB0E7FC"/>
    <w:rsid w:val="1ECB84E8"/>
    <w:rsid w:val="1ECCCAA4"/>
    <w:rsid w:val="1ED1D804"/>
    <w:rsid w:val="1EE1A958"/>
    <w:rsid w:val="1F090CA5"/>
    <w:rsid w:val="1F298B8D"/>
    <w:rsid w:val="1F36FB26"/>
    <w:rsid w:val="1F3BAD19"/>
    <w:rsid w:val="1F461A4F"/>
    <w:rsid w:val="1F50322A"/>
    <w:rsid w:val="1F6FF1B0"/>
    <w:rsid w:val="1F75B52F"/>
    <w:rsid w:val="1F8C3B76"/>
    <w:rsid w:val="1F8F92CE"/>
    <w:rsid w:val="1F9E489E"/>
    <w:rsid w:val="1FBEC6BC"/>
    <w:rsid w:val="1FCA98CA"/>
    <w:rsid w:val="1FE2A200"/>
    <w:rsid w:val="201DAFC9"/>
    <w:rsid w:val="2034815D"/>
    <w:rsid w:val="20397C6F"/>
    <w:rsid w:val="203FAD01"/>
    <w:rsid w:val="204C3DDE"/>
    <w:rsid w:val="205F3AAD"/>
    <w:rsid w:val="2079890A"/>
    <w:rsid w:val="2095F7AE"/>
    <w:rsid w:val="20AB9018"/>
    <w:rsid w:val="20AD1644"/>
    <w:rsid w:val="20C5447A"/>
    <w:rsid w:val="20C5C17D"/>
    <w:rsid w:val="20E498DD"/>
    <w:rsid w:val="20E80F2D"/>
    <w:rsid w:val="20F85D33"/>
    <w:rsid w:val="21165D61"/>
    <w:rsid w:val="211934B5"/>
    <w:rsid w:val="21313D79"/>
    <w:rsid w:val="213819D4"/>
    <w:rsid w:val="213BA0B6"/>
    <w:rsid w:val="213FC58C"/>
    <w:rsid w:val="215123C6"/>
    <w:rsid w:val="21595011"/>
    <w:rsid w:val="215A52B3"/>
    <w:rsid w:val="217422F2"/>
    <w:rsid w:val="219A3BA5"/>
    <w:rsid w:val="21A2F9BB"/>
    <w:rsid w:val="21AB767C"/>
    <w:rsid w:val="21B38469"/>
    <w:rsid w:val="21C3C2D2"/>
    <w:rsid w:val="21C9D5D3"/>
    <w:rsid w:val="21D24C2C"/>
    <w:rsid w:val="21DB3469"/>
    <w:rsid w:val="21DE03A4"/>
    <w:rsid w:val="21EB0919"/>
    <w:rsid w:val="21F452D7"/>
    <w:rsid w:val="21FE39AD"/>
    <w:rsid w:val="21FE9BB1"/>
    <w:rsid w:val="223EDC42"/>
    <w:rsid w:val="2253C1F2"/>
    <w:rsid w:val="225F77B4"/>
    <w:rsid w:val="22725C54"/>
    <w:rsid w:val="227C28D4"/>
    <w:rsid w:val="2284C301"/>
    <w:rsid w:val="22974034"/>
    <w:rsid w:val="229AC6D8"/>
    <w:rsid w:val="22B6BFCA"/>
    <w:rsid w:val="22BAE007"/>
    <w:rsid w:val="22DF642A"/>
    <w:rsid w:val="22E6FC02"/>
    <w:rsid w:val="22F5740E"/>
    <w:rsid w:val="22F7198C"/>
    <w:rsid w:val="233D93C3"/>
    <w:rsid w:val="235CC3FC"/>
    <w:rsid w:val="236B5B55"/>
    <w:rsid w:val="2394EE04"/>
    <w:rsid w:val="23A2327A"/>
    <w:rsid w:val="23B04CC3"/>
    <w:rsid w:val="23B055B1"/>
    <w:rsid w:val="23BDEA6A"/>
    <w:rsid w:val="23CF6A52"/>
    <w:rsid w:val="23D39756"/>
    <w:rsid w:val="23DD3C02"/>
    <w:rsid w:val="23DF9F3A"/>
    <w:rsid w:val="2402BF96"/>
    <w:rsid w:val="2405087A"/>
    <w:rsid w:val="240AF31D"/>
    <w:rsid w:val="24243558"/>
    <w:rsid w:val="242478BE"/>
    <w:rsid w:val="242FBAE7"/>
    <w:rsid w:val="2437D70F"/>
    <w:rsid w:val="2443D7FA"/>
    <w:rsid w:val="245B1ECF"/>
    <w:rsid w:val="24C27080"/>
    <w:rsid w:val="24CCDB15"/>
    <w:rsid w:val="24CFCFDA"/>
    <w:rsid w:val="24DEF434"/>
    <w:rsid w:val="24E4D11F"/>
    <w:rsid w:val="24E7F5D9"/>
    <w:rsid w:val="24E863EF"/>
    <w:rsid w:val="2512D28B"/>
    <w:rsid w:val="251B33C0"/>
    <w:rsid w:val="25381114"/>
    <w:rsid w:val="255A7A00"/>
    <w:rsid w:val="25762C0B"/>
    <w:rsid w:val="25783BD1"/>
    <w:rsid w:val="2586B29C"/>
    <w:rsid w:val="259D94AD"/>
    <w:rsid w:val="25B6E963"/>
    <w:rsid w:val="25BB3626"/>
    <w:rsid w:val="25DF8833"/>
    <w:rsid w:val="25F35D2A"/>
    <w:rsid w:val="262075C1"/>
    <w:rsid w:val="2624387D"/>
    <w:rsid w:val="262589FE"/>
    <w:rsid w:val="2629869E"/>
    <w:rsid w:val="262C18B1"/>
    <w:rsid w:val="2635A409"/>
    <w:rsid w:val="264EE499"/>
    <w:rsid w:val="266A7A07"/>
    <w:rsid w:val="266C2598"/>
    <w:rsid w:val="269B5B64"/>
    <w:rsid w:val="269B5EB6"/>
    <w:rsid w:val="26B6E7F4"/>
    <w:rsid w:val="26C072AF"/>
    <w:rsid w:val="26D404A1"/>
    <w:rsid w:val="26DA0216"/>
    <w:rsid w:val="26DD2958"/>
    <w:rsid w:val="26E43F09"/>
    <w:rsid w:val="26F9CC30"/>
    <w:rsid w:val="26FDEC68"/>
    <w:rsid w:val="2702BC67"/>
    <w:rsid w:val="271F83BA"/>
    <w:rsid w:val="27282CD6"/>
    <w:rsid w:val="273FF5BA"/>
    <w:rsid w:val="27407D30"/>
    <w:rsid w:val="27537248"/>
    <w:rsid w:val="277D70CF"/>
    <w:rsid w:val="277FC25F"/>
    <w:rsid w:val="277FCB19"/>
    <w:rsid w:val="27822A22"/>
    <w:rsid w:val="278A27B7"/>
    <w:rsid w:val="278B50A7"/>
    <w:rsid w:val="27974CE7"/>
    <w:rsid w:val="27A5CF0E"/>
    <w:rsid w:val="27BC6B9A"/>
    <w:rsid w:val="27BCC285"/>
    <w:rsid w:val="27D68CBD"/>
    <w:rsid w:val="27DA9201"/>
    <w:rsid w:val="27E88612"/>
    <w:rsid w:val="27EF294C"/>
    <w:rsid w:val="27F08C59"/>
    <w:rsid w:val="2806CF16"/>
    <w:rsid w:val="2812B422"/>
    <w:rsid w:val="281805DF"/>
    <w:rsid w:val="281E626A"/>
    <w:rsid w:val="282256E5"/>
    <w:rsid w:val="282A1068"/>
    <w:rsid w:val="283E12DB"/>
    <w:rsid w:val="28512D6A"/>
    <w:rsid w:val="285EA8D5"/>
    <w:rsid w:val="2893BF2E"/>
    <w:rsid w:val="28FA9DFC"/>
    <w:rsid w:val="28FC7338"/>
    <w:rsid w:val="29036F18"/>
    <w:rsid w:val="2913C659"/>
    <w:rsid w:val="2919BA5D"/>
    <w:rsid w:val="292CB5A0"/>
    <w:rsid w:val="29331674"/>
    <w:rsid w:val="2934D91D"/>
    <w:rsid w:val="29473717"/>
    <w:rsid w:val="295DE9E9"/>
    <w:rsid w:val="296345D8"/>
    <w:rsid w:val="297878DE"/>
    <w:rsid w:val="297DD5E8"/>
    <w:rsid w:val="299AE7D1"/>
    <w:rsid w:val="29A14CBF"/>
    <w:rsid w:val="29B5117B"/>
    <w:rsid w:val="29CC3B72"/>
    <w:rsid w:val="29F55A90"/>
    <w:rsid w:val="29F9E7B4"/>
    <w:rsid w:val="2A105A68"/>
    <w:rsid w:val="2A19F6DF"/>
    <w:rsid w:val="2A2035E4"/>
    <w:rsid w:val="2A29B801"/>
    <w:rsid w:val="2A30B478"/>
    <w:rsid w:val="2A36EC22"/>
    <w:rsid w:val="2A43A3BC"/>
    <w:rsid w:val="2A496259"/>
    <w:rsid w:val="2A4BE8A3"/>
    <w:rsid w:val="2A546AC7"/>
    <w:rsid w:val="2A8CF932"/>
    <w:rsid w:val="2A95A62B"/>
    <w:rsid w:val="2A97854B"/>
    <w:rsid w:val="2AA4EDD2"/>
    <w:rsid w:val="2AAECB99"/>
    <w:rsid w:val="2ABBD515"/>
    <w:rsid w:val="2AC0A0BD"/>
    <w:rsid w:val="2AC90EC8"/>
    <w:rsid w:val="2AE75D96"/>
    <w:rsid w:val="2AF44878"/>
    <w:rsid w:val="2AF90A66"/>
    <w:rsid w:val="2AFD70C7"/>
    <w:rsid w:val="2B0D2E98"/>
    <w:rsid w:val="2B2BA403"/>
    <w:rsid w:val="2B4E689C"/>
    <w:rsid w:val="2B5B5CB7"/>
    <w:rsid w:val="2B5EC59A"/>
    <w:rsid w:val="2B6153FE"/>
    <w:rsid w:val="2B621AA3"/>
    <w:rsid w:val="2B70473C"/>
    <w:rsid w:val="2B9921EF"/>
    <w:rsid w:val="2BD5FED2"/>
    <w:rsid w:val="2BDCC26F"/>
    <w:rsid w:val="2BE592BD"/>
    <w:rsid w:val="2BEA6BFB"/>
    <w:rsid w:val="2BF15514"/>
    <w:rsid w:val="2BF838E8"/>
    <w:rsid w:val="2BFAA9DD"/>
    <w:rsid w:val="2C101BAD"/>
    <w:rsid w:val="2C39828A"/>
    <w:rsid w:val="2C3A0B25"/>
    <w:rsid w:val="2C3E8FE1"/>
    <w:rsid w:val="2C6FF209"/>
    <w:rsid w:val="2C8122E5"/>
    <w:rsid w:val="2C88507D"/>
    <w:rsid w:val="2C89F390"/>
    <w:rsid w:val="2C99D230"/>
    <w:rsid w:val="2C9C5654"/>
    <w:rsid w:val="2CF4CAB7"/>
    <w:rsid w:val="2D012A0E"/>
    <w:rsid w:val="2D0E3B46"/>
    <w:rsid w:val="2D16E470"/>
    <w:rsid w:val="2D24147D"/>
    <w:rsid w:val="2D2AE63A"/>
    <w:rsid w:val="2D2BA2C6"/>
    <w:rsid w:val="2D38FA2E"/>
    <w:rsid w:val="2D5C4C33"/>
    <w:rsid w:val="2D62AED0"/>
    <w:rsid w:val="2D68EC0A"/>
    <w:rsid w:val="2D77EAD0"/>
    <w:rsid w:val="2D818EE9"/>
    <w:rsid w:val="2D85D2F9"/>
    <w:rsid w:val="2D90F1E8"/>
    <w:rsid w:val="2DA35B11"/>
    <w:rsid w:val="2DAC5A07"/>
    <w:rsid w:val="2DB5E3DC"/>
    <w:rsid w:val="2DC0445F"/>
    <w:rsid w:val="2DD6CE41"/>
    <w:rsid w:val="2DE6617D"/>
    <w:rsid w:val="2DEF96D0"/>
    <w:rsid w:val="2DF3FC28"/>
    <w:rsid w:val="2DF976E1"/>
    <w:rsid w:val="2DFA922B"/>
    <w:rsid w:val="2E0DEFAE"/>
    <w:rsid w:val="2E183F66"/>
    <w:rsid w:val="2E18584B"/>
    <w:rsid w:val="2E1F741D"/>
    <w:rsid w:val="2E2C2707"/>
    <w:rsid w:val="2E2DFC47"/>
    <w:rsid w:val="2E2E54A1"/>
    <w:rsid w:val="2E3AFF4A"/>
    <w:rsid w:val="2E4B16F8"/>
    <w:rsid w:val="2E51AB7D"/>
    <w:rsid w:val="2E5F753E"/>
    <w:rsid w:val="2E65C0DE"/>
    <w:rsid w:val="2E65DED0"/>
    <w:rsid w:val="2E729BE8"/>
    <w:rsid w:val="2E7E7D45"/>
    <w:rsid w:val="2E9986BE"/>
    <w:rsid w:val="2E9BEAD8"/>
    <w:rsid w:val="2E9F49E0"/>
    <w:rsid w:val="2EBF7209"/>
    <w:rsid w:val="2EC57C4A"/>
    <w:rsid w:val="2EEF1B09"/>
    <w:rsid w:val="2F03EA04"/>
    <w:rsid w:val="2F1B14BD"/>
    <w:rsid w:val="2F22263A"/>
    <w:rsid w:val="2F2432B4"/>
    <w:rsid w:val="2F54C945"/>
    <w:rsid w:val="2F66C1DF"/>
    <w:rsid w:val="2F72B09C"/>
    <w:rsid w:val="2F87ED80"/>
    <w:rsid w:val="2F8A781B"/>
    <w:rsid w:val="2F96233B"/>
    <w:rsid w:val="2F9C49DC"/>
    <w:rsid w:val="2FAB2942"/>
    <w:rsid w:val="2FB2627E"/>
    <w:rsid w:val="2FD9B75C"/>
    <w:rsid w:val="2FDB2539"/>
    <w:rsid w:val="2FDED183"/>
    <w:rsid w:val="30049911"/>
    <w:rsid w:val="3013F7D9"/>
    <w:rsid w:val="3018299D"/>
    <w:rsid w:val="30223F8F"/>
    <w:rsid w:val="30259138"/>
    <w:rsid w:val="3031E0D3"/>
    <w:rsid w:val="3034D0AD"/>
    <w:rsid w:val="30495E19"/>
    <w:rsid w:val="30589B8E"/>
    <w:rsid w:val="3058F31C"/>
    <w:rsid w:val="306F5F42"/>
    <w:rsid w:val="307AC498"/>
    <w:rsid w:val="307E4721"/>
    <w:rsid w:val="30909442"/>
    <w:rsid w:val="309EF1B7"/>
    <w:rsid w:val="309F7B80"/>
    <w:rsid w:val="30CAB8FE"/>
    <w:rsid w:val="30E536AD"/>
    <w:rsid w:val="31087268"/>
    <w:rsid w:val="3108CFFB"/>
    <w:rsid w:val="310CFAC2"/>
    <w:rsid w:val="31129022"/>
    <w:rsid w:val="31149C47"/>
    <w:rsid w:val="31337F20"/>
    <w:rsid w:val="31592791"/>
    <w:rsid w:val="3159DBDC"/>
    <w:rsid w:val="3169060D"/>
    <w:rsid w:val="316DB3F8"/>
    <w:rsid w:val="317733C8"/>
    <w:rsid w:val="317E8664"/>
    <w:rsid w:val="318B3271"/>
    <w:rsid w:val="31973712"/>
    <w:rsid w:val="319F7F44"/>
    <w:rsid w:val="31BF07F0"/>
    <w:rsid w:val="31BFF37D"/>
    <w:rsid w:val="31C85EA1"/>
    <w:rsid w:val="31D6FD26"/>
    <w:rsid w:val="31DFAEA9"/>
    <w:rsid w:val="3208A5A7"/>
    <w:rsid w:val="3210FC90"/>
    <w:rsid w:val="32120261"/>
    <w:rsid w:val="322507D9"/>
    <w:rsid w:val="32266F8D"/>
    <w:rsid w:val="322AF7D0"/>
    <w:rsid w:val="32313FD2"/>
    <w:rsid w:val="32374799"/>
    <w:rsid w:val="323BD7AF"/>
    <w:rsid w:val="323E3B0A"/>
    <w:rsid w:val="323FE796"/>
    <w:rsid w:val="32487A49"/>
    <w:rsid w:val="326A0065"/>
    <w:rsid w:val="3275373A"/>
    <w:rsid w:val="3297AABE"/>
    <w:rsid w:val="32B2B2AA"/>
    <w:rsid w:val="32B43412"/>
    <w:rsid w:val="32C13804"/>
    <w:rsid w:val="32C210C0"/>
    <w:rsid w:val="32D36998"/>
    <w:rsid w:val="32F09853"/>
    <w:rsid w:val="32F9E586"/>
    <w:rsid w:val="332CBC04"/>
    <w:rsid w:val="33349882"/>
    <w:rsid w:val="334B989B"/>
    <w:rsid w:val="3384805C"/>
    <w:rsid w:val="33977E04"/>
    <w:rsid w:val="3397D29A"/>
    <w:rsid w:val="33A8187A"/>
    <w:rsid w:val="33C00770"/>
    <w:rsid w:val="33C4A0AE"/>
    <w:rsid w:val="33DEBA48"/>
    <w:rsid w:val="33E11560"/>
    <w:rsid w:val="33EBE079"/>
    <w:rsid w:val="33F35777"/>
    <w:rsid w:val="33F5FA42"/>
    <w:rsid w:val="33FEF52C"/>
    <w:rsid w:val="34034406"/>
    <w:rsid w:val="3403D738"/>
    <w:rsid w:val="342C8426"/>
    <w:rsid w:val="34402E8C"/>
    <w:rsid w:val="3443AC61"/>
    <w:rsid w:val="3446CA04"/>
    <w:rsid w:val="344C92C9"/>
    <w:rsid w:val="3454B34E"/>
    <w:rsid w:val="345EA0B8"/>
    <w:rsid w:val="34880889"/>
    <w:rsid w:val="349FECAC"/>
    <w:rsid w:val="34D20016"/>
    <w:rsid w:val="34D85014"/>
    <w:rsid w:val="34F44822"/>
    <w:rsid w:val="35018D35"/>
    <w:rsid w:val="3502813C"/>
    <w:rsid w:val="350752A4"/>
    <w:rsid w:val="3507DCC7"/>
    <w:rsid w:val="351BD7B3"/>
    <w:rsid w:val="351F87E5"/>
    <w:rsid w:val="352C12AE"/>
    <w:rsid w:val="3530DE7C"/>
    <w:rsid w:val="35530D0F"/>
    <w:rsid w:val="356265A8"/>
    <w:rsid w:val="356DA2A6"/>
    <w:rsid w:val="3579A5AA"/>
    <w:rsid w:val="358445F5"/>
    <w:rsid w:val="359D0B85"/>
    <w:rsid w:val="35ABE0B0"/>
    <w:rsid w:val="35B43688"/>
    <w:rsid w:val="35BF7FDA"/>
    <w:rsid w:val="35CD9162"/>
    <w:rsid w:val="35D3D59E"/>
    <w:rsid w:val="35E0ED6B"/>
    <w:rsid w:val="35E8DAF1"/>
    <w:rsid w:val="35EF121E"/>
    <w:rsid w:val="35FB5ACD"/>
    <w:rsid w:val="3613048D"/>
    <w:rsid w:val="3618A659"/>
    <w:rsid w:val="361EE56B"/>
    <w:rsid w:val="363868AA"/>
    <w:rsid w:val="3652B517"/>
    <w:rsid w:val="366E15F6"/>
    <w:rsid w:val="369A5F29"/>
    <w:rsid w:val="369FA3A3"/>
    <w:rsid w:val="36A22FE9"/>
    <w:rsid w:val="36C26492"/>
    <w:rsid w:val="36C28018"/>
    <w:rsid w:val="36CACFDA"/>
    <w:rsid w:val="36FC0882"/>
    <w:rsid w:val="370139A2"/>
    <w:rsid w:val="370EBD04"/>
    <w:rsid w:val="37146DE2"/>
    <w:rsid w:val="3724892F"/>
    <w:rsid w:val="373484B7"/>
    <w:rsid w:val="374348C9"/>
    <w:rsid w:val="3747C981"/>
    <w:rsid w:val="374A74B1"/>
    <w:rsid w:val="375A112C"/>
    <w:rsid w:val="376076AB"/>
    <w:rsid w:val="3767DBA7"/>
    <w:rsid w:val="37724173"/>
    <w:rsid w:val="377CDEEB"/>
    <w:rsid w:val="3791F18B"/>
    <w:rsid w:val="379826C4"/>
    <w:rsid w:val="379C75CC"/>
    <w:rsid w:val="37AB5641"/>
    <w:rsid w:val="37AC735A"/>
    <w:rsid w:val="37AF15B5"/>
    <w:rsid w:val="37C02EE1"/>
    <w:rsid w:val="37D5C82E"/>
    <w:rsid w:val="37D862EE"/>
    <w:rsid w:val="37E771A7"/>
    <w:rsid w:val="37F6A6F6"/>
    <w:rsid w:val="37FB6F95"/>
    <w:rsid w:val="38259CAB"/>
    <w:rsid w:val="3828897F"/>
    <w:rsid w:val="38569885"/>
    <w:rsid w:val="38571739"/>
    <w:rsid w:val="38725839"/>
    <w:rsid w:val="38803A94"/>
    <w:rsid w:val="38896374"/>
    <w:rsid w:val="38A0A621"/>
    <w:rsid w:val="38B78D95"/>
    <w:rsid w:val="38C3F2A6"/>
    <w:rsid w:val="38C6684F"/>
    <w:rsid w:val="38CAAED9"/>
    <w:rsid w:val="38E05DF0"/>
    <w:rsid w:val="38FD64B6"/>
    <w:rsid w:val="390278D3"/>
    <w:rsid w:val="391363E6"/>
    <w:rsid w:val="3915CEC4"/>
    <w:rsid w:val="3925A365"/>
    <w:rsid w:val="3933F725"/>
    <w:rsid w:val="393F7847"/>
    <w:rsid w:val="39406F6C"/>
    <w:rsid w:val="39411065"/>
    <w:rsid w:val="396F4C90"/>
    <w:rsid w:val="3971988F"/>
    <w:rsid w:val="39778FAC"/>
    <w:rsid w:val="397E880C"/>
    <w:rsid w:val="39883A5F"/>
    <w:rsid w:val="399359D3"/>
    <w:rsid w:val="399A7234"/>
    <w:rsid w:val="39AF60C4"/>
    <w:rsid w:val="39B52C3A"/>
    <w:rsid w:val="39BB7154"/>
    <w:rsid w:val="39C9F40C"/>
    <w:rsid w:val="39E197AD"/>
    <w:rsid w:val="39EE75B0"/>
    <w:rsid w:val="3A1E6C0D"/>
    <w:rsid w:val="3A21A6DE"/>
    <w:rsid w:val="3A451AE3"/>
    <w:rsid w:val="3A64D33B"/>
    <w:rsid w:val="3A68B479"/>
    <w:rsid w:val="3A6D5FCA"/>
    <w:rsid w:val="3A6E25B1"/>
    <w:rsid w:val="3A865990"/>
    <w:rsid w:val="3AA44869"/>
    <w:rsid w:val="3AB42F5A"/>
    <w:rsid w:val="3AC9A0F1"/>
    <w:rsid w:val="3B0745D6"/>
    <w:rsid w:val="3B08CA24"/>
    <w:rsid w:val="3B0C8454"/>
    <w:rsid w:val="3B1003B0"/>
    <w:rsid w:val="3B1EC919"/>
    <w:rsid w:val="3B24B852"/>
    <w:rsid w:val="3B2EAF39"/>
    <w:rsid w:val="3B3C7981"/>
    <w:rsid w:val="3B3F70D0"/>
    <w:rsid w:val="3B4F8CAE"/>
    <w:rsid w:val="3B5F86AE"/>
    <w:rsid w:val="3B68BB73"/>
    <w:rsid w:val="3B6A4CD4"/>
    <w:rsid w:val="3B8D51CA"/>
    <w:rsid w:val="3B97CE74"/>
    <w:rsid w:val="3BB72602"/>
    <w:rsid w:val="3BC5D5DA"/>
    <w:rsid w:val="3BD48254"/>
    <w:rsid w:val="3BFD8281"/>
    <w:rsid w:val="3C0A61CF"/>
    <w:rsid w:val="3C1B2234"/>
    <w:rsid w:val="3C2E1BC2"/>
    <w:rsid w:val="3C4DD952"/>
    <w:rsid w:val="3C67F5E7"/>
    <w:rsid w:val="3C6D5DB0"/>
    <w:rsid w:val="3C84873C"/>
    <w:rsid w:val="3C942128"/>
    <w:rsid w:val="3C9882A2"/>
    <w:rsid w:val="3CA2B0E1"/>
    <w:rsid w:val="3CA8AB58"/>
    <w:rsid w:val="3CB627C2"/>
    <w:rsid w:val="3CC05081"/>
    <w:rsid w:val="3CD97E73"/>
    <w:rsid w:val="3CDCACAC"/>
    <w:rsid w:val="3CE3769E"/>
    <w:rsid w:val="3CE59D22"/>
    <w:rsid w:val="3CEC58F3"/>
    <w:rsid w:val="3CED0150"/>
    <w:rsid w:val="3D00844C"/>
    <w:rsid w:val="3D1FA760"/>
    <w:rsid w:val="3D3090A3"/>
    <w:rsid w:val="3D383FE2"/>
    <w:rsid w:val="3D52B28F"/>
    <w:rsid w:val="3D63C55B"/>
    <w:rsid w:val="3D666EE4"/>
    <w:rsid w:val="3DA1B7BE"/>
    <w:rsid w:val="3DB6F295"/>
    <w:rsid w:val="3DD1297E"/>
    <w:rsid w:val="3DF3ECD6"/>
    <w:rsid w:val="3DF5A445"/>
    <w:rsid w:val="3DFEA63D"/>
    <w:rsid w:val="3E0AEDC1"/>
    <w:rsid w:val="3E0E386C"/>
    <w:rsid w:val="3E1E5068"/>
    <w:rsid w:val="3E4BF995"/>
    <w:rsid w:val="3E5DFC8D"/>
    <w:rsid w:val="3EA44CB3"/>
    <w:rsid w:val="3EA7DBF7"/>
    <w:rsid w:val="3EAC67EC"/>
    <w:rsid w:val="3EB60375"/>
    <w:rsid w:val="3ECCF331"/>
    <w:rsid w:val="3ECD638D"/>
    <w:rsid w:val="3ED34959"/>
    <w:rsid w:val="3ED7F5DC"/>
    <w:rsid w:val="3F02BBF6"/>
    <w:rsid w:val="3F108C7F"/>
    <w:rsid w:val="3F1E51EA"/>
    <w:rsid w:val="3F2889F4"/>
    <w:rsid w:val="3F3DB754"/>
    <w:rsid w:val="3F442808"/>
    <w:rsid w:val="3F46AE92"/>
    <w:rsid w:val="3F49F193"/>
    <w:rsid w:val="3F56DEDE"/>
    <w:rsid w:val="3F5E6A8D"/>
    <w:rsid w:val="3F716098"/>
    <w:rsid w:val="3F75BE15"/>
    <w:rsid w:val="3FB09B07"/>
    <w:rsid w:val="3FB14CF0"/>
    <w:rsid w:val="3FC1E6B0"/>
    <w:rsid w:val="3FCF031E"/>
    <w:rsid w:val="3FDB0E08"/>
    <w:rsid w:val="3FE24790"/>
    <w:rsid w:val="3FE59787"/>
    <w:rsid w:val="3FF4F54D"/>
    <w:rsid w:val="3FFD1A4D"/>
    <w:rsid w:val="3FFD8796"/>
    <w:rsid w:val="4003E70C"/>
    <w:rsid w:val="40293AAA"/>
    <w:rsid w:val="405873BD"/>
    <w:rsid w:val="405E9C96"/>
    <w:rsid w:val="4062EBF1"/>
    <w:rsid w:val="40678070"/>
    <w:rsid w:val="4069E0AB"/>
    <w:rsid w:val="406D5C4D"/>
    <w:rsid w:val="408EF38B"/>
    <w:rsid w:val="408F6C42"/>
    <w:rsid w:val="40BA1851"/>
    <w:rsid w:val="40BFE598"/>
    <w:rsid w:val="40C350F0"/>
    <w:rsid w:val="40DA81A3"/>
    <w:rsid w:val="40ED1DA2"/>
    <w:rsid w:val="4104B639"/>
    <w:rsid w:val="41054D6E"/>
    <w:rsid w:val="4150AFA1"/>
    <w:rsid w:val="415AA7DC"/>
    <w:rsid w:val="41859855"/>
    <w:rsid w:val="419ED502"/>
    <w:rsid w:val="41A9EE0B"/>
    <w:rsid w:val="41ADB83C"/>
    <w:rsid w:val="41C5C427"/>
    <w:rsid w:val="41D8FC77"/>
    <w:rsid w:val="41F2E2E8"/>
    <w:rsid w:val="41FA5B24"/>
    <w:rsid w:val="42010605"/>
    <w:rsid w:val="42048FC1"/>
    <w:rsid w:val="4230BCD7"/>
    <w:rsid w:val="4234A649"/>
    <w:rsid w:val="4237D531"/>
    <w:rsid w:val="4242406C"/>
    <w:rsid w:val="4251B0ED"/>
    <w:rsid w:val="4268DEE3"/>
    <w:rsid w:val="4277CB4E"/>
    <w:rsid w:val="428509DE"/>
    <w:rsid w:val="4291D41F"/>
    <w:rsid w:val="42D684F6"/>
    <w:rsid w:val="42E9966E"/>
    <w:rsid w:val="42EAB9BF"/>
    <w:rsid w:val="42FD0679"/>
    <w:rsid w:val="42FE2E92"/>
    <w:rsid w:val="4306B30C"/>
    <w:rsid w:val="431A831D"/>
    <w:rsid w:val="43348395"/>
    <w:rsid w:val="4350D3BA"/>
    <w:rsid w:val="436267B7"/>
    <w:rsid w:val="4378FF34"/>
    <w:rsid w:val="43821D8B"/>
    <w:rsid w:val="43A23202"/>
    <w:rsid w:val="43BE3329"/>
    <w:rsid w:val="43C08C64"/>
    <w:rsid w:val="43F7865A"/>
    <w:rsid w:val="441A07D8"/>
    <w:rsid w:val="443DAE7E"/>
    <w:rsid w:val="44415D7A"/>
    <w:rsid w:val="444D67DA"/>
    <w:rsid w:val="4454CA9B"/>
    <w:rsid w:val="4454CDCD"/>
    <w:rsid w:val="44557F58"/>
    <w:rsid w:val="4469F7FD"/>
    <w:rsid w:val="447DDE78"/>
    <w:rsid w:val="44A5AB1F"/>
    <w:rsid w:val="44B7DF35"/>
    <w:rsid w:val="44BA7434"/>
    <w:rsid w:val="44C3465B"/>
    <w:rsid w:val="44C50CA5"/>
    <w:rsid w:val="44C7CA17"/>
    <w:rsid w:val="44CCBE6E"/>
    <w:rsid w:val="44D7B4BF"/>
    <w:rsid w:val="44D80BA2"/>
    <w:rsid w:val="450BD019"/>
    <w:rsid w:val="4513D848"/>
    <w:rsid w:val="452470D8"/>
    <w:rsid w:val="4525F74F"/>
    <w:rsid w:val="4539BA66"/>
    <w:rsid w:val="454DEC3E"/>
    <w:rsid w:val="457DDF92"/>
    <w:rsid w:val="457E2B9F"/>
    <w:rsid w:val="458A921D"/>
    <w:rsid w:val="459C61EE"/>
    <w:rsid w:val="45A8DC1D"/>
    <w:rsid w:val="45AB16DC"/>
    <w:rsid w:val="45B68CA9"/>
    <w:rsid w:val="45CB6BFC"/>
    <w:rsid w:val="45D8275C"/>
    <w:rsid w:val="45D8BE91"/>
    <w:rsid w:val="45DF56ED"/>
    <w:rsid w:val="46285C58"/>
    <w:rsid w:val="466D3868"/>
    <w:rsid w:val="4675DD7B"/>
    <w:rsid w:val="467F5D7F"/>
    <w:rsid w:val="4687676B"/>
    <w:rsid w:val="468E2CB2"/>
    <w:rsid w:val="469745BE"/>
    <w:rsid w:val="46B82AB6"/>
    <w:rsid w:val="46C1419C"/>
    <w:rsid w:val="46C493FE"/>
    <w:rsid w:val="46CE60A7"/>
    <w:rsid w:val="46D3A99B"/>
    <w:rsid w:val="46E5CA48"/>
    <w:rsid w:val="46FDC4A2"/>
    <w:rsid w:val="470F1B1E"/>
    <w:rsid w:val="4716F35A"/>
    <w:rsid w:val="472486A8"/>
    <w:rsid w:val="4730280A"/>
    <w:rsid w:val="474D7D05"/>
    <w:rsid w:val="47511E73"/>
    <w:rsid w:val="47513973"/>
    <w:rsid w:val="475554E9"/>
    <w:rsid w:val="47610525"/>
    <w:rsid w:val="4766516C"/>
    <w:rsid w:val="476D5158"/>
    <w:rsid w:val="476EA5DC"/>
    <w:rsid w:val="477F7A96"/>
    <w:rsid w:val="4781BE5E"/>
    <w:rsid w:val="478233F9"/>
    <w:rsid w:val="4782B6FD"/>
    <w:rsid w:val="47869BBF"/>
    <w:rsid w:val="47A15226"/>
    <w:rsid w:val="47A261F4"/>
    <w:rsid w:val="47B282C5"/>
    <w:rsid w:val="47D4A895"/>
    <w:rsid w:val="47E96871"/>
    <w:rsid w:val="47F38258"/>
    <w:rsid w:val="48010525"/>
    <w:rsid w:val="4801F019"/>
    <w:rsid w:val="48055087"/>
    <w:rsid w:val="48263384"/>
    <w:rsid w:val="48386F71"/>
    <w:rsid w:val="4851F780"/>
    <w:rsid w:val="485B281C"/>
    <w:rsid w:val="4868A614"/>
    <w:rsid w:val="486B6D30"/>
    <w:rsid w:val="486D7C2C"/>
    <w:rsid w:val="4882A206"/>
    <w:rsid w:val="48EAB716"/>
    <w:rsid w:val="48FD7F76"/>
    <w:rsid w:val="4916B97A"/>
    <w:rsid w:val="4923D75E"/>
    <w:rsid w:val="493ED20C"/>
    <w:rsid w:val="4947EF48"/>
    <w:rsid w:val="4954187A"/>
    <w:rsid w:val="49624153"/>
    <w:rsid w:val="49878661"/>
    <w:rsid w:val="498789FA"/>
    <w:rsid w:val="499BA2F8"/>
    <w:rsid w:val="49B0AE99"/>
    <w:rsid w:val="49DC0668"/>
    <w:rsid w:val="49F5050E"/>
    <w:rsid w:val="4A00EF85"/>
    <w:rsid w:val="4A0819B5"/>
    <w:rsid w:val="4A1C29B6"/>
    <w:rsid w:val="4A1DB7D8"/>
    <w:rsid w:val="4A1E3234"/>
    <w:rsid w:val="4A2A429B"/>
    <w:rsid w:val="4A2D7901"/>
    <w:rsid w:val="4A362183"/>
    <w:rsid w:val="4A3E89B7"/>
    <w:rsid w:val="4A3EFEC5"/>
    <w:rsid w:val="4A531B49"/>
    <w:rsid w:val="4A561E04"/>
    <w:rsid w:val="4A57C4DF"/>
    <w:rsid w:val="4A6BCE4E"/>
    <w:rsid w:val="4A747966"/>
    <w:rsid w:val="4A7EDCA7"/>
    <w:rsid w:val="4A804CEB"/>
    <w:rsid w:val="4A83802D"/>
    <w:rsid w:val="4A83ED26"/>
    <w:rsid w:val="4B2A71EF"/>
    <w:rsid w:val="4B362039"/>
    <w:rsid w:val="4B494ACB"/>
    <w:rsid w:val="4B5B8807"/>
    <w:rsid w:val="4B689E3B"/>
    <w:rsid w:val="4B7C1AC8"/>
    <w:rsid w:val="4B7F8B1A"/>
    <w:rsid w:val="4B860DAC"/>
    <w:rsid w:val="4B991778"/>
    <w:rsid w:val="4BA0D2DF"/>
    <w:rsid w:val="4BA19919"/>
    <w:rsid w:val="4BB0BEDC"/>
    <w:rsid w:val="4BB5E843"/>
    <w:rsid w:val="4BB627D2"/>
    <w:rsid w:val="4BBF8A50"/>
    <w:rsid w:val="4BC27E80"/>
    <w:rsid w:val="4BC8839D"/>
    <w:rsid w:val="4BF8CC5F"/>
    <w:rsid w:val="4C0EA0C6"/>
    <w:rsid w:val="4C10542F"/>
    <w:rsid w:val="4C1456CE"/>
    <w:rsid w:val="4C22B34D"/>
    <w:rsid w:val="4C2B6AE7"/>
    <w:rsid w:val="4C2F7253"/>
    <w:rsid w:val="4C3F17FB"/>
    <w:rsid w:val="4C4099CE"/>
    <w:rsid w:val="4C449344"/>
    <w:rsid w:val="4C5CE719"/>
    <w:rsid w:val="4C5E5BF0"/>
    <w:rsid w:val="4C79AA00"/>
    <w:rsid w:val="4C881974"/>
    <w:rsid w:val="4C8C5DB4"/>
    <w:rsid w:val="4C961F75"/>
    <w:rsid w:val="4C96CBE7"/>
    <w:rsid w:val="4CB7CF33"/>
    <w:rsid w:val="4CBBB01F"/>
    <w:rsid w:val="4CBEDC33"/>
    <w:rsid w:val="4CD941FB"/>
    <w:rsid w:val="4CDDC555"/>
    <w:rsid w:val="4CDF0A39"/>
    <w:rsid w:val="4CE03E23"/>
    <w:rsid w:val="4CE4FD3A"/>
    <w:rsid w:val="4CFB2B15"/>
    <w:rsid w:val="4D0BE094"/>
    <w:rsid w:val="4D0FF76E"/>
    <w:rsid w:val="4D56EEC8"/>
    <w:rsid w:val="4D602D33"/>
    <w:rsid w:val="4D7610D1"/>
    <w:rsid w:val="4D7C1697"/>
    <w:rsid w:val="4D891402"/>
    <w:rsid w:val="4DAABD28"/>
    <w:rsid w:val="4DD35BFD"/>
    <w:rsid w:val="4DF0E843"/>
    <w:rsid w:val="4E0244DC"/>
    <w:rsid w:val="4E1DB902"/>
    <w:rsid w:val="4E3FB920"/>
    <w:rsid w:val="4E483169"/>
    <w:rsid w:val="4E59DA69"/>
    <w:rsid w:val="4E5A3BF5"/>
    <w:rsid w:val="4E8241ED"/>
    <w:rsid w:val="4E866DEF"/>
    <w:rsid w:val="4EA39A45"/>
    <w:rsid w:val="4EB4EB11"/>
    <w:rsid w:val="4EC3F726"/>
    <w:rsid w:val="4ED341CC"/>
    <w:rsid w:val="4F126610"/>
    <w:rsid w:val="4F3C2127"/>
    <w:rsid w:val="4F3F7BE2"/>
    <w:rsid w:val="4F4B0648"/>
    <w:rsid w:val="4F525D4D"/>
    <w:rsid w:val="4FA88C7B"/>
    <w:rsid w:val="4FA8F3AA"/>
    <w:rsid w:val="4FA92659"/>
    <w:rsid w:val="4FD0B45E"/>
    <w:rsid w:val="4FDD4625"/>
    <w:rsid w:val="4FE1C363"/>
    <w:rsid w:val="4FF126A6"/>
    <w:rsid w:val="4FF53748"/>
    <w:rsid w:val="4FF773E3"/>
    <w:rsid w:val="500256AC"/>
    <w:rsid w:val="5016CEA9"/>
    <w:rsid w:val="501C9DFC"/>
    <w:rsid w:val="5024383F"/>
    <w:rsid w:val="502EE5A1"/>
    <w:rsid w:val="503325C9"/>
    <w:rsid w:val="5046B6A3"/>
    <w:rsid w:val="5064CB83"/>
    <w:rsid w:val="506EF490"/>
    <w:rsid w:val="507F55B9"/>
    <w:rsid w:val="50895966"/>
    <w:rsid w:val="508A4DCB"/>
    <w:rsid w:val="508B6D2A"/>
    <w:rsid w:val="5094F8A4"/>
    <w:rsid w:val="50A1DECF"/>
    <w:rsid w:val="50BAE722"/>
    <w:rsid w:val="50BB0AD6"/>
    <w:rsid w:val="50C81F00"/>
    <w:rsid w:val="50D42B79"/>
    <w:rsid w:val="50F821ED"/>
    <w:rsid w:val="51181B08"/>
    <w:rsid w:val="511B7138"/>
    <w:rsid w:val="512F887C"/>
    <w:rsid w:val="5149D874"/>
    <w:rsid w:val="514A2481"/>
    <w:rsid w:val="514C5891"/>
    <w:rsid w:val="5158DE81"/>
    <w:rsid w:val="51833721"/>
    <w:rsid w:val="51A35274"/>
    <w:rsid w:val="51B27B5C"/>
    <w:rsid w:val="51BEC367"/>
    <w:rsid w:val="51D5F23C"/>
    <w:rsid w:val="51D978FE"/>
    <w:rsid w:val="51E60018"/>
    <w:rsid w:val="52008530"/>
    <w:rsid w:val="52025D10"/>
    <w:rsid w:val="52147F91"/>
    <w:rsid w:val="521D6C38"/>
    <w:rsid w:val="5225266F"/>
    <w:rsid w:val="522684C2"/>
    <w:rsid w:val="5234BC6F"/>
    <w:rsid w:val="5239D3CD"/>
    <w:rsid w:val="52445FA7"/>
    <w:rsid w:val="52553C21"/>
    <w:rsid w:val="526118AC"/>
    <w:rsid w:val="52A04D24"/>
    <w:rsid w:val="52B323B7"/>
    <w:rsid w:val="52CE27A5"/>
    <w:rsid w:val="5329A6CD"/>
    <w:rsid w:val="532CD80A"/>
    <w:rsid w:val="53445BB9"/>
    <w:rsid w:val="53A3D5C3"/>
    <w:rsid w:val="53A7A551"/>
    <w:rsid w:val="53AD6D04"/>
    <w:rsid w:val="53E2768F"/>
    <w:rsid w:val="53E3D7ED"/>
    <w:rsid w:val="53E836CB"/>
    <w:rsid w:val="53F05A6D"/>
    <w:rsid w:val="53F95162"/>
    <w:rsid w:val="540B6289"/>
    <w:rsid w:val="54151D29"/>
    <w:rsid w:val="541FD4C9"/>
    <w:rsid w:val="5435A5C0"/>
    <w:rsid w:val="544E9E99"/>
    <w:rsid w:val="5481B96B"/>
    <w:rsid w:val="54AF93B4"/>
    <w:rsid w:val="54BD9A59"/>
    <w:rsid w:val="54BDF8FD"/>
    <w:rsid w:val="54D05756"/>
    <w:rsid w:val="54D0F3C1"/>
    <w:rsid w:val="54D373B0"/>
    <w:rsid w:val="54FC199E"/>
    <w:rsid w:val="55074ACF"/>
    <w:rsid w:val="551B0FEA"/>
    <w:rsid w:val="55225239"/>
    <w:rsid w:val="552FC9B4"/>
    <w:rsid w:val="554392FF"/>
    <w:rsid w:val="558D008A"/>
    <w:rsid w:val="558D0194"/>
    <w:rsid w:val="558E7298"/>
    <w:rsid w:val="55A7A456"/>
    <w:rsid w:val="55AA065C"/>
    <w:rsid w:val="55C666CA"/>
    <w:rsid w:val="55CBFBC6"/>
    <w:rsid w:val="55E74434"/>
    <w:rsid w:val="55EB5FCD"/>
    <w:rsid w:val="55F106B6"/>
    <w:rsid w:val="55F42DC1"/>
    <w:rsid w:val="55FC8E79"/>
    <w:rsid w:val="560367C3"/>
    <w:rsid w:val="560919B4"/>
    <w:rsid w:val="560946AA"/>
    <w:rsid w:val="560B8244"/>
    <w:rsid w:val="561773D6"/>
    <w:rsid w:val="561B92E2"/>
    <w:rsid w:val="565679CA"/>
    <w:rsid w:val="5660CCD1"/>
    <w:rsid w:val="56626AA6"/>
    <w:rsid w:val="56804098"/>
    <w:rsid w:val="56855E00"/>
    <w:rsid w:val="5686AAE5"/>
    <w:rsid w:val="568799E5"/>
    <w:rsid w:val="5693586B"/>
    <w:rsid w:val="56AD87BB"/>
    <w:rsid w:val="56B188C5"/>
    <w:rsid w:val="56C06116"/>
    <w:rsid w:val="56C18426"/>
    <w:rsid w:val="56C366FE"/>
    <w:rsid w:val="56C5ADCC"/>
    <w:rsid w:val="56E2A54E"/>
    <w:rsid w:val="56F4AC4E"/>
    <w:rsid w:val="57067F7B"/>
    <w:rsid w:val="571156D4"/>
    <w:rsid w:val="573E8DF8"/>
    <w:rsid w:val="5750DD73"/>
    <w:rsid w:val="576437CA"/>
    <w:rsid w:val="5764C362"/>
    <w:rsid w:val="578B1763"/>
    <w:rsid w:val="578E1955"/>
    <w:rsid w:val="57908EC1"/>
    <w:rsid w:val="57931BD6"/>
    <w:rsid w:val="57A77D19"/>
    <w:rsid w:val="57A93E7A"/>
    <w:rsid w:val="57B38CC0"/>
    <w:rsid w:val="57D54CA5"/>
    <w:rsid w:val="57EF898B"/>
    <w:rsid w:val="581720B1"/>
    <w:rsid w:val="5829CEA6"/>
    <w:rsid w:val="58307A38"/>
    <w:rsid w:val="5832D1CD"/>
    <w:rsid w:val="5848B824"/>
    <w:rsid w:val="5851E4C4"/>
    <w:rsid w:val="586847E2"/>
    <w:rsid w:val="5872651F"/>
    <w:rsid w:val="587F1EEB"/>
    <w:rsid w:val="588A1DF3"/>
    <w:rsid w:val="58A3ECB5"/>
    <w:rsid w:val="58A7FE76"/>
    <w:rsid w:val="58AC8B27"/>
    <w:rsid w:val="58B04421"/>
    <w:rsid w:val="58BD183C"/>
    <w:rsid w:val="58BFF399"/>
    <w:rsid w:val="58C1436B"/>
    <w:rsid w:val="58DE84CE"/>
    <w:rsid w:val="58F916F9"/>
    <w:rsid w:val="59078E6F"/>
    <w:rsid w:val="5910FC7D"/>
    <w:rsid w:val="59184DBD"/>
    <w:rsid w:val="5929856B"/>
    <w:rsid w:val="593A3B72"/>
    <w:rsid w:val="5943FCE5"/>
    <w:rsid w:val="595F2015"/>
    <w:rsid w:val="59634480"/>
    <w:rsid w:val="5965C7FE"/>
    <w:rsid w:val="596E63CA"/>
    <w:rsid w:val="5971F399"/>
    <w:rsid w:val="597D251D"/>
    <w:rsid w:val="598EDC42"/>
    <w:rsid w:val="599A0011"/>
    <w:rsid w:val="59ACCD08"/>
    <w:rsid w:val="59B1CE23"/>
    <w:rsid w:val="59C633C6"/>
    <w:rsid w:val="59D024DC"/>
    <w:rsid w:val="59DB7497"/>
    <w:rsid w:val="59DBC977"/>
    <w:rsid w:val="59EAE3F9"/>
    <w:rsid w:val="59EC98F7"/>
    <w:rsid w:val="5A147A99"/>
    <w:rsid w:val="5A3ECE4C"/>
    <w:rsid w:val="5A4019CF"/>
    <w:rsid w:val="5A43E6AF"/>
    <w:rsid w:val="5A45D201"/>
    <w:rsid w:val="5A7B3429"/>
    <w:rsid w:val="5A8B621A"/>
    <w:rsid w:val="5AADE4D4"/>
    <w:rsid w:val="5AB0D39E"/>
    <w:rsid w:val="5ACB8484"/>
    <w:rsid w:val="5ACEBBD2"/>
    <w:rsid w:val="5ADD8A44"/>
    <w:rsid w:val="5AEA65F4"/>
    <w:rsid w:val="5AEBD800"/>
    <w:rsid w:val="5B0137BD"/>
    <w:rsid w:val="5B120F4E"/>
    <w:rsid w:val="5B17E4CC"/>
    <w:rsid w:val="5B22BEC9"/>
    <w:rsid w:val="5B2E4E2E"/>
    <w:rsid w:val="5B3EB2E2"/>
    <w:rsid w:val="5B434F56"/>
    <w:rsid w:val="5B4C8042"/>
    <w:rsid w:val="5B565C39"/>
    <w:rsid w:val="5B5E432B"/>
    <w:rsid w:val="5B618F91"/>
    <w:rsid w:val="5B75B50B"/>
    <w:rsid w:val="5B898CEA"/>
    <w:rsid w:val="5B977E14"/>
    <w:rsid w:val="5B9C56DF"/>
    <w:rsid w:val="5BA8EC48"/>
    <w:rsid w:val="5BAF32FB"/>
    <w:rsid w:val="5BAF83A1"/>
    <w:rsid w:val="5BBC810A"/>
    <w:rsid w:val="5BE995BD"/>
    <w:rsid w:val="5BF82333"/>
    <w:rsid w:val="5C1B951A"/>
    <w:rsid w:val="5C1EC414"/>
    <w:rsid w:val="5C3B3D4A"/>
    <w:rsid w:val="5C44B3D8"/>
    <w:rsid w:val="5C5A00D5"/>
    <w:rsid w:val="5CB042EA"/>
    <w:rsid w:val="5CD06377"/>
    <w:rsid w:val="5CE1F8A7"/>
    <w:rsid w:val="5D01D18E"/>
    <w:rsid w:val="5D068CF4"/>
    <w:rsid w:val="5D0B16C0"/>
    <w:rsid w:val="5D0C6E96"/>
    <w:rsid w:val="5D0CF8BC"/>
    <w:rsid w:val="5D31B710"/>
    <w:rsid w:val="5D3A9AAC"/>
    <w:rsid w:val="5D7558B8"/>
    <w:rsid w:val="5D7B9B48"/>
    <w:rsid w:val="5D9FE568"/>
    <w:rsid w:val="5DA18189"/>
    <w:rsid w:val="5DCDCE14"/>
    <w:rsid w:val="5DCFC899"/>
    <w:rsid w:val="5DE6525B"/>
    <w:rsid w:val="5DE6A646"/>
    <w:rsid w:val="5DE8B969"/>
    <w:rsid w:val="5E05DB9D"/>
    <w:rsid w:val="5E13681D"/>
    <w:rsid w:val="5E1DA723"/>
    <w:rsid w:val="5E5FC7CC"/>
    <w:rsid w:val="5E68214E"/>
    <w:rsid w:val="5E7211E5"/>
    <w:rsid w:val="5E9AFFFB"/>
    <w:rsid w:val="5E9C936A"/>
    <w:rsid w:val="5EB0194A"/>
    <w:rsid w:val="5EC4492B"/>
    <w:rsid w:val="5EE1A6A3"/>
    <w:rsid w:val="5EF178A8"/>
    <w:rsid w:val="5EFACF00"/>
    <w:rsid w:val="5F007E01"/>
    <w:rsid w:val="5F04BA70"/>
    <w:rsid w:val="5F1CD8E2"/>
    <w:rsid w:val="5F335FE3"/>
    <w:rsid w:val="5F36E2CA"/>
    <w:rsid w:val="5F3D4BC5"/>
    <w:rsid w:val="5F43F1D2"/>
    <w:rsid w:val="5F873C52"/>
    <w:rsid w:val="5F89D530"/>
    <w:rsid w:val="5F8FB3DB"/>
    <w:rsid w:val="5FA0CDEF"/>
    <w:rsid w:val="5FB95029"/>
    <w:rsid w:val="5FD68E48"/>
    <w:rsid w:val="5FDB05B9"/>
    <w:rsid w:val="5FEB0B6D"/>
    <w:rsid w:val="60064CEF"/>
    <w:rsid w:val="600AA3A5"/>
    <w:rsid w:val="601FE9BB"/>
    <w:rsid w:val="6042498F"/>
    <w:rsid w:val="607450D2"/>
    <w:rsid w:val="60826764"/>
    <w:rsid w:val="60A13AD5"/>
    <w:rsid w:val="60ADF0FE"/>
    <w:rsid w:val="60BC229B"/>
    <w:rsid w:val="60F5F353"/>
    <w:rsid w:val="60F9636C"/>
    <w:rsid w:val="60FB0526"/>
    <w:rsid w:val="610093CA"/>
    <w:rsid w:val="610C29FD"/>
    <w:rsid w:val="6111053C"/>
    <w:rsid w:val="6166760F"/>
    <w:rsid w:val="616D5374"/>
    <w:rsid w:val="6170DE57"/>
    <w:rsid w:val="617C0785"/>
    <w:rsid w:val="618C10B3"/>
    <w:rsid w:val="61935101"/>
    <w:rsid w:val="61AC6C84"/>
    <w:rsid w:val="61B253FA"/>
    <w:rsid w:val="61B46E18"/>
    <w:rsid w:val="61B6BE20"/>
    <w:rsid w:val="61B7C4C3"/>
    <w:rsid w:val="61BCC1EE"/>
    <w:rsid w:val="61C27420"/>
    <w:rsid w:val="61CDB236"/>
    <w:rsid w:val="61DB7EA7"/>
    <w:rsid w:val="61EB9CAF"/>
    <w:rsid w:val="61EBDAFE"/>
    <w:rsid w:val="621EA238"/>
    <w:rsid w:val="622DED16"/>
    <w:rsid w:val="62370085"/>
    <w:rsid w:val="6256AE2B"/>
    <w:rsid w:val="626F0F8A"/>
    <w:rsid w:val="62705D54"/>
    <w:rsid w:val="627EFE07"/>
    <w:rsid w:val="6289F9C4"/>
    <w:rsid w:val="629F955E"/>
    <w:rsid w:val="62B73F54"/>
    <w:rsid w:val="62D06AFB"/>
    <w:rsid w:val="62ECD767"/>
    <w:rsid w:val="62EE94AB"/>
    <w:rsid w:val="63056879"/>
    <w:rsid w:val="63090506"/>
    <w:rsid w:val="63191AE8"/>
    <w:rsid w:val="631C323C"/>
    <w:rsid w:val="63684C16"/>
    <w:rsid w:val="637F85A2"/>
    <w:rsid w:val="6385FEA6"/>
    <w:rsid w:val="6395201C"/>
    <w:rsid w:val="63AC7D23"/>
    <w:rsid w:val="63AD0F35"/>
    <w:rsid w:val="63AE0B00"/>
    <w:rsid w:val="63ED57CD"/>
    <w:rsid w:val="64016A3B"/>
    <w:rsid w:val="641384E9"/>
    <w:rsid w:val="641762F5"/>
    <w:rsid w:val="641B113C"/>
    <w:rsid w:val="641D1100"/>
    <w:rsid w:val="641D966A"/>
    <w:rsid w:val="641DDDA6"/>
    <w:rsid w:val="6421407D"/>
    <w:rsid w:val="642A171B"/>
    <w:rsid w:val="6431F02A"/>
    <w:rsid w:val="643C4379"/>
    <w:rsid w:val="6440FCBE"/>
    <w:rsid w:val="64603FA3"/>
    <w:rsid w:val="64683228"/>
    <w:rsid w:val="646BE078"/>
    <w:rsid w:val="648CCD73"/>
    <w:rsid w:val="6492EE64"/>
    <w:rsid w:val="649B7EFF"/>
    <w:rsid w:val="64A9187E"/>
    <w:rsid w:val="64B499BE"/>
    <w:rsid w:val="64D1DC88"/>
    <w:rsid w:val="64D758D4"/>
    <w:rsid w:val="64DD2A16"/>
    <w:rsid w:val="64EEE08C"/>
    <w:rsid w:val="64FD4D48"/>
    <w:rsid w:val="65175562"/>
    <w:rsid w:val="6527D2A4"/>
    <w:rsid w:val="6529B5F4"/>
    <w:rsid w:val="653F4A0D"/>
    <w:rsid w:val="6542258F"/>
    <w:rsid w:val="654BBDE0"/>
    <w:rsid w:val="654C378E"/>
    <w:rsid w:val="655642FA"/>
    <w:rsid w:val="65990F36"/>
    <w:rsid w:val="65A03556"/>
    <w:rsid w:val="65AEE759"/>
    <w:rsid w:val="65B5BF62"/>
    <w:rsid w:val="65DBEB95"/>
    <w:rsid w:val="65E0EB71"/>
    <w:rsid w:val="65E70E43"/>
    <w:rsid w:val="65EA81BE"/>
    <w:rsid w:val="6611EA31"/>
    <w:rsid w:val="66127989"/>
    <w:rsid w:val="66350803"/>
    <w:rsid w:val="6640F81D"/>
    <w:rsid w:val="664648A2"/>
    <w:rsid w:val="666339F9"/>
    <w:rsid w:val="666EEF90"/>
    <w:rsid w:val="666F04BD"/>
    <w:rsid w:val="6678FA77"/>
    <w:rsid w:val="6685844F"/>
    <w:rsid w:val="6697E01D"/>
    <w:rsid w:val="66A2A02B"/>
    <w:rsid w:val="66B18B13"/>
    <w:rsid w:val="66C643CE"/>
    <w:rsid w:val="66D146D9"/>
    <w:rsid w:val="66D1C900"/>
    <w:rsid w:val="66E86068"/>
    <w:rsid w:val="66FD83DD"/>
    <w:rsid w:val="67037247"/>
    <w:rsid w:val="67040F64"/>
    <w:rsid w:val="6707A2D5"/>
    <w:rsid w:val="671C4BA4"/>
    <w:rsid w:val="672C7D4D"/>
    <w:rsid w:val="6734F4D2"/>
    <w:rsid w:val="677AB867"/>
    <w:rsid w:val="678B0099"/>
    <w:rsid w:val="6798EABB"/>
    <w:rsid w:val="67AA54C1"/>
    <w:rsid w:val="67AD7F6E"/>
    <w:rsid w:val="67D8AF14"/>
    <w:rsid w:val="67DB6D8B"/>
    <w:rsid w:val="67DEFA51"/>
    <w:rsid w:val="67E2AB22"/>
    <w:rsid w:val="67E59A42"/>
    <w:rsid w:val="68027038"/>
    <w:rsid w:val="68082B09"/>
    <w:rsid w:val="681B45FA"/>
    <w:rsid w:val="68432D79"/>
    <w:rsid w:val="68463D65"/>
    <w:rsid w:val="6859F4A9"/>
    <w:rsid w:val="685C6042"/>
    <w:rsid w:val="686F30D1"/>
    <w:rsid w:val="6875E7FD"/>
    <w:rsid w:val="6880D614"/>
    <w:rsid w:val="6894FE20"/>
    <w:rsid w:val="68964051"/>
    <w:rsid w:val="68CD3491"/>
    <w:rsid w:val="68FC4A30"/>
    <w:rsid w:val="690B090C"/>
    <w:rsid w:val="69256286"/>
    <w:rsid w:val="695A70FB"/>
    <w:rsid w:val="698C0931"/>
    <w:rsid w:val="699C25A0"/>
    <w:rsid w:val="699E4099"/>
    <w:rsid w:val="69B8120C"/>
    <w:rsid w:val="69CBCFCE"/>
    <w:rsid w:val="69D85A3F"/>
    <w:rsid w:val="69DDEA08"/>
    <w:rsid w:val="69DFD7F4"/>
    <w:rsid w:val="69FAAC4F"/>
    <w:rsid w:val="6A418052"/>
    <w:rsid w:val="6A440196"/>
    <w:rsid w:val="6A51F952"/>
    <w:rsid w:val="6A567A80"/>
    <w:rsid w:val="6A7543C7"/>
    <w:rsid w:val="6A96D566"/>
    <w:rsid w:val="6A9CD5FD"/>
    <w:rsid w:val="6ABA5184"/>
    <w:rsid w:val="6AC6A53C"/>
    <w:rsid w:val="6AC74078"/>
    <w:rsid w:val="6AD90362"/>
    <w:rsid w:val="6ADCF8D2"/>
    <w:rsid w:val="6AE03055"/>
    <w:rsid w:val="6AE92F9D"/>
    <w:rsid w:val="6AF96316"/>
    <w:rsid w:val="6B09C843"/>
    <w:rsid w:val="6B1F15B4"/>
    <w:rsid w:val="6B312DA2"/>
    <w:rsid w:val="6B43D7D1"/>
    <w:rsid w:val="6B5AA237"/>
    <w:rsid w:val="6B5CEF52"/>
    <w:rsid w:val="6B5D2728"/>
    <w:rsid w:val="6B755548"/>
    <w:rsid w:val="6B83C997"/>
    <w:rsid w:val="6B844F32"/>
    <w:rsid w:val="6B9B1DBD"/>
    <w:rsid w:val="6BA1C726"/>
    <w:rsid w:val="6BC1BFFC"/>
    <w:rsid w:val="6BC5B67F"/>
    <w:rsid w:val="6BD23B85"/>
    <w:rsid w:val="6BE4E050"/>
    <w:rsid w:val="6BECF32B"/>
    <w:rsid w:val="6C08DC2B"/>
    <w:rsid w:val="6C0C56CA"/>
    <w:rsid w:val="6C1261F3"/>
    <w:rsid w:val="6C1E446C"/>
    <w:rsid w:val="6C37AD7F"/>
    <w:rsid w:val="6C3A2FA6"/>
    <w:rsid w:val="6C685536"/>
    <w:rsid w:val="6C69D760"/>
    <w:rsid w:val="6C706D85"/>
    <w:rsid w:val="6C7F5C31"/>
    <w:rsid w:val="6C93F75E"/>
    <w:rsid w:val="6CA12945"/>
    <w:rsid w:val="6CA3378D"/>
    <w:rsid w:val="6CD95BE4"/>
    <w:rsid w:val="6CDD12A8"/>
    <w:rsid w:val="6CE16B52"/>
    <w:rsid w:val="6CFDBB22"/>
    <w:rsid w:val="6D43EFE8"/>
    <w:rsid w:val="6D480DA0"/>
    <w:rsid w:val="6D4C822E"/>
    <w:rsid w:val="6D4EE23F"/>
    <w:rsid w:val="6D98F2BE"/>
    <w:rsid w:val="6DA9F65E"/>
    <w:rsid w:val="6DB81A3D"/>
    <w:rsid w:val="6DD73793"/>
    <w:rsid w:val="6DDD1FA8"/>
    <w:rsid w:val="6DE226F3"/>
    <w:rsid w:val="6E0AA9C6"/>
    <w:rsid w:val="6E0D1583"/>
    <w:rsid w:val="6E1C02E0"/>
    <w:rsid w:val="6E2CEA9E"/>
    <w:rsid w:val="6E2FD109"/>
    <w:rsid w:val="6E4ABCEE"/>
    <w:rsid w:val="6E4AD066"/>
    <w:rsid w:val="6E62E866"/>
    <w:rsid w:val="6E633871"/>
    <w:rsid w:val="6E682607"/>
    <w:rsid w:val="6EB71DF5"/>
    <w:rsid w:val="6ED977C9"/>
    <w:rsid w:val="6EE259DC"/>
    <w:rsid w:val="6F0F2643"/>
    <w:rsid w:val="6F3EC9D5"/>
    <w:rsid w:val="6F41CEED"/>
    <w:rsid w:val="6F44D19E"/>
    <w:rsid w:val="6F4944DC"/>
    <w:rsid w:val="6F4EAA87"/>
    <w:rsid w:val="6F5D108E"/>
    <w:rsid w:val="6F6867D4"/>
    <w:rsid w:val="6F6BCA4A"/>
    <w:rsid w:val="6F6CB7DE"/>
    <w:rsid w:val="6F6E535B"/>
    <w:rsid w:val="6F71FE0D"/>
    <w:rsid w:val="6F78024A"/>
    <w:rsid w:val="6F80A683"/>
    <w:rsid w:val="6FA0F8D4"/>
    <w:rsid w:val="6FA33C84"/>
    <w:rsid w:val="6FA488FC"/>
    <w:rsid w:val="6FB289FF"/>
    <w:rsid w:val="6FC584C3"/>
    <w:rsid w:val="6FC989CD"/>
    <w:rsid w:val="6FE61551"/>
    <w:rsid w:val="6FE9B761"/>
    <w:rsid w:val="6FF459C0"/>
    <w:rsid w:val="6FF46B2F"/>
    <w:rsid w:val="6FFA8C1D"/>
    <w:rsid w:val="6FFC528F"/>
    <w:rsid w:val="70011CEF"/>
    <w:rsid w:val="700BB24C"/>
    <w:rsid w:val="701E3883"/>
    <w:rsid w:val="701FA6A4"/>
    <w:rsid w:val="70512A52"/>
    <w:rsid w:val="7056B3C0"/>
    <w:rsid w:val="705C67FA"/>
    <w:rsid w:val="705E8E13"/>
    <w:rsid w:val="705F34F9"/>
    <w:rsid w:val="708E7087"/>
    <w:rsid w:val="709B8854"/>
    <w:rsid w:val="70B91029"/>
    <w:rsid w:val="70D704E1"/>
    <w:rsid w:val="70E9F527"/>
    <w:rsid w:val="70EB1700"/>
    <w:rsid w:val="70FE8329"/>
    <w:rsid w:val="7133BB91"/>
    <w:rsid w:val="713A8302"/>
    <w:rsid w:val="71576F60"/>
    <w:rsid w:val="71591943"/>
    <w:rsid w:val="717333B9"/>
    <w:rsid w:val="717585BE"/>
    <w:rsid w:val="717651A1"/>
    <w:rsid w:val="7176B1C5"/>
    <w:rsid w:val="717D1AD8"/>
    <w:rsid w:val="717D1E42"/>
    <w:rsid w:val="7187E37F"/>
    <w:rsid w:val="718D3ECA"/>
    <w:rsid w:val="71C170D5"/>
    <w:rsid w:val="71C289C3"/>
    <w:rsid w:val="71FC87FF"/>
    <w:rsid w:val="71FE9356"/>
    <w:rsid w:val="7203C530"/>
    <w:rsid w:val="72225362"/>
    <w:rsid w:val="722B9F58"/>
    <w:rsid w:val="723385FF"/>
    <w:rsid w:val="72389548"/>
    <w:rsid w:val="72449EEE"/>
    <w:rsid w:val="72B5DF6B"/>
    <w:rsid w:val="72C8934D"/>
    <w:rsid w:val="72F0ADAD"/>
    <w:rsid w:val="732F3EB2"/>
    <w:rsid w:val="734E7E21"/>
    <w:rsid w:val="7363FD91"/>
    <w:rsid w:val="737ACBFE"/>
    <w:rsid w:val="737DFDC4"/>
    <w:rsid w:val="738B1836"/>
    <w:rsid w:val="73A39517"/>
    <w:rsid w:val="73A63DE7"/>
    <w:rsid w:val="73AC1B82"/>
    <w:rsid w:val="73BA00B9"/>
    <w:rsid w:val="73C8D425"/>
    <w:rsid w:val="73CBCFE1"/>
    <w:rsid w:val="73DB3189"/>
    <w:rsid w:val="73E6A488"/>
    <w:rsid w:val="73F388F1"/>
    <w:rsid w:val="73FE4505"/>
    <w:rsid w:val="740DB855"/>
    <w:rsid w:val="741C976E"/>
    <w:rsid w:val="742445F2"/>
    <w:rsid w:val="7428CDFC"/>
    <w:rsid w:val="742D9D7E"/>
    <w:rsid w:val="7456AA8A"/>
    <w:rsid w:val="746409D7"/>
    <w:rsid w:val="74650A6E"/>
    <w:rsid w:val="746C5BBF"/>
    <w:rsid w:val="74847C7C"/>
    <w:rsid w:val="74A52394"/>
    <w:rsid w:val="74D8072F"/>
    <w:rsid w:val="74E4355E"/>
    <w:rsid w:val="75268C80"/>
    <w:rsid w:val="752A8FC2"/>
    <w:rsid w:val="753E871C"/>
    <w:rsid w:val="75441CC6"/>
    <w:rsid w:val="7556767C"/>
    <w:rsid w:val="755BC3CA"/>
    <w:rsid w:val="75633C3D"/>
    <w:rsid w:val="7577D746"/>
    <w:rsid w:val="757CADF7"/>
    <w:rsid w:val="75861B48"/>
    <w:rsid w:val="759ACD35"/>
    <w:rsid w:val="75A0B9AC"/>
    <w:rsid w:val="75A276E8"/>
    <w:rsid w:val="75C27ECB"/>
    <w:rsid w:val="75D91158"/>
    <w:rsid w:val="75E9D36B"/>
    <w:rsid w:val="75F67AA4"/>
    <w:rsid w:val="7604920B"/>
    <w:rsid w:val="763F7847"/>
    <w:rsid w:val="76400E68"/>
    <w:rsid w:val="764948D2"/>
    <w:rsid w:val="766B9A39"/>
    <w:rsid w:val="766E19D2"/>
    <w:rsid w:val="767C3F2E"/>
    <w:rsid w:val="767FD50F"/>
    <w:rsid w:val="768AB533"/>
    <w:rsid w:val="7690C10B"/>
    <w:rsid w:val="7693FEB1"/>
    <w:rsid w:val="769585B6"/>
    <w:rsid w:val="769A46DF"/>
    <w:rsid w:val="769E3C02"/>
    <w:rsid w:val="76A344DE"/>
    <w:rsid w:val="76A877B7"/>
    <w:rsid w:val="76A9BE8E"/>
    <w:rsid w:val="76B88C49"/>
    <w:rsid w:val="76B9E208"/>
    <w:rsid w:val="76C5847D"/>
    <w:rsid w:val="76E4180D"/>
    <w:rsid w:val="7701A0B2"/>
    <w:rsid w:val="77032214"/>
    <w:rsid w:val="7714213C"/>
    <w:rsid w:val="7714517A"/>
    <w:rsid w:val="77189A24"/>
    <w:rsid w:val="772169C5"/>
    <w:rsid w:val="7724AF2B"/>
    <w:rsid w:val="773E8C66"/>
    <w:rsid w:val="775BE6B4"/>
    <w:rsid w:val="7769783F"/>
    <w:rsid w:val="7779994D"/>
    <w:rsid w:val="7782E8E5"/>
    <w:rsid w:val="7785A3CC"/>
    <w:rsid w:val="7786609E"/>
    <w:rsid w:val="7796EAFC"/>
    <w:rsid w:val="77C7BE48"/>
    <w:rsid w:val="77DC1B25"/>
    <w:rsid w:val="77E4ED4C"/>
    <w:rsid w:val="77E69A8E"/>
    <w:rsid w:val="7801A9BB"/>
    <w:rsid w:val="7802605E"/>
    <w:rsid w:val="7818080E"/>
    <w:rsid w:val="7828661D"/>
    <w:rsid w:val="78306DA5"/>
    <w:rsid w:val="783ADEC3"/>
    <w:rsid w:val="78457022"/>
    <w:rsid w:val="78516EE7"/>
    <w:rsid w:val="785A950C"/>
    <w:rsid w:val="789F9720"/>
    <w:rsid w:val="78A69A39"/>
    <w:rsid w:val="78B9DA65"/>
    <w:rsid w:val="78C9E941"/>
    <w:rsid w:val="78DBAF5C"/>
    <w:rsid w:val="78F56B16"/>
    <w:rsid w:val="794B614D"/>
    <w:rsid w:val="79509E62"/>
    <w:rsid w:val="79559D5B"/>
    <w:rsid w:val="796B4FF7"/>
    <w:rsid w:val="7972128C"/>
    <w:rsid w:val="7983C6AE"/>
    <w:rsid w:val="7998A285"/>
    <w:rsid w:val="79A68E23"/>
    <w:rsid w:val="79AC51C9"/>
    <w:rsid w:val="79ADD89E"/>
    <w:rsid w:val="79B808B1"/>
    <w:rsid w:val="79CB0F16"/>
    <w:rsid w:val="79D73C5A"/>
    <w:rsid w:val="79EE14C8"/>
    <w:rsid w:val="79FF2A5E"/>
    <w:rsid w:val="7A05E5FC"/>
    <w:rsid w:val="7A084B50"/>
    <w:rsid w:val="7A134A03"/>
    <w:rsid w:val="7A3A9E33"/>
    <w:rsid w:val="7A63DFF7"/>
    <w:rsid w:val="7A7F8A18"/>
    <w:rsid w:val="7A905729"/>
    <w:rsid w:val="7A9372B1"/>
    <w:rsid w:val="7AAE1010"/>
    <w:rsid w:val="7ACD2CBA"/>
    <w:rsid w:val="7AD24E7C"/>
    <w:rsid w:val="7AD968E8"/>
    <w:rsid w:val="7B467B60"/>
    <w:rsid w:val="7B8D26B6"/>
    <w:rsid w:val="7BB57F5E"/>
    <w:rsid w:val="7BBD4BBB"/>
    <w:rsid w:val="7BD08BF9"/>
    <w:rsid w:val="7BDF3FB0"/>
    <w:rsid w:val="7C281608"/>
    <w:rsid w:val="7C31C732"/>
    <w:rsid w:val="7C442D99"/>
    <w:rsid w:val="7C565873"/>
    <w:rsid w:val="7C57A15C"/>
    <w:rsid w:val="7C63ADDD"/>
    <w:rsid w:val="7C852628"/>
    <w:rsid w:val="7C93307D"/>
    <w:rsid w:val="7C9B9263"/>
    <w:rsid w:val="7CD26D73"/>
    <w:rsid w:val="7CDADBBD"/>
    <w:rsid w:val="7CEA3AA0"/>
    <w:rsid w:val="7D067916"/>
    <w:rsid w:val="7D0EB521"/>
    <w:rsid w:val="7D18264A"/>
    <w:rsid w:val="7D24E00A"/>
    <w:rsid w:val="7D36B2F8"/>
    <w:rsid w:val="7D396F43"/>
    <w:rsid w:val="7D45858D"/>
    <w:rsid w:val="7D92D72E"/>
    <w:rsid w:val="7DA8208F"/>
    <w:rsid w:val="7DB3C5BA"/>
    <w:rsid w:val="7DE248FB"/>
    <w:rsid w:val="7DF33F95"/>
    <w:rsid w:val="7DF7B80C"/>
    <w:rsid w:val="7E0ACEC0"/>
    <w:rsid w:val="7E1109AA"/>
    <w:rsid w:val="7E17ABB1"/>
    <w:rsid w:val="7E1E5B29"/>
    <w:rsid w:val="7E31FD30"/>
    <w:rsid w:val="7E60D6E9"/>
    <w:rsid w:val="7E651352"/>
    <w:rsid w:val="7E665064"/>
    <w:rsid w:val="7E758B36"/>
    <w:rsid w:val="7E79BF2E"/>
    <w:rsid w:val="7E90B20A"/>
    <w:rsid w:val="7E92BC75"/>
    <w:rsid w:val="7EB2B793"/>
    <w:rsid w:val="7EB83AA3"/>
    <w:rsid w:val="7EC0490F"/>
    <w:rsid w:val="7EC7F959"/>
    <w:rsid w:val="7ECBB9CF"/>
    <w:rsid w:val="7F260F93"/>
    <w:rsid w:val="7F272347"/>
    <w:rsid w:val="7F37CF39"/>
    <w:rsid w:val="7F6287B2"/>
    <w:rsid w:val="7F6B5885"/>
    <w:rsid w:val="7F6D7085"/>
    <w:rsid w:val="7F7B76BB"/>
    <w:rsid w:val="7F7BA0AC"/>
    <w:rsid w:val="7F7CC2D4"/>
    <w:rsid w:val="7FACBB1B"/>
    <w:rsid w:val="7FB37C12"/>
    <w:rsid w:val="7FB3EB79"/>
    <w:rsid w:val="7FBE7D7C"/>
    <w:rsid w:val="7FD72645"/>
    <w:rsid w:val="7FDB2C02"/>
    <w:rsid w:val="7FE1A395"/>
    <w:rsid w:val="7FF67FBC"/>
    <w:rsid w:val="7FFC6A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B06B85EA-8F1F-4202-BBD0-ECA3AEF6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unhideWhenUsed/>
    <w:rsid w:val="00EF38D8"/>
    <w:pPr>
      <w:spacing w:before="100" w:beforeAutospacing="1" w:after="100" w:afterAutospacing="1"/>
    </w:pPr>
    <w:rPr>
      <w:lang w:val="en-US" w:eastAsia="en-US"/>
    </w:rPr>
  </w:style>
  <w:style w:type="character" w:customStyle="1" w:styleId="CommentTextChar">
    <w:name w:val="Comment Text Char"/>
    <w:link w:val="CommentText"/>
    <w:uiPriority w:val="99"/>
    <w:rsid w:val="0076299F"/>
    <w:rPr>
      <w:rFonts w:ascii="Times New Roman" w:eastAsia="Times New Roman" w:hAnsi="Times New Roman"/>
      <w:lang w:val="en-GB"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25300569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8B48961A60944AB62C3C7BECCBF20" ma:contentTypeVersion="11" ma:contentTypeDescription="Create a new document." ma:contentTypeScope="" ma:versionID="ce7bca3972d7fcd639219720d27729ba">
  <xsd:schema xmlns:xsd="http://www.w3.org/2001/XMLSchema" xmlns:xs="http://www.w3.org/2001/XMLSchema" xmlns:p="http://schemas.microsoft.com/office/2006/metadata/properties" xmlns:ns2="557dd3ae-3511-48da-a3f3-f1e0414e92cc" xmlns:ns3="4c65f088-e390-42b5-b1a1-4e0620ec5a43" targetNamespace="http://schemas.microsoft.com/office/2006/metadata/properties" ma:root="true" ma:fieldsID="acbe4064e9029bf362a53da897bb9d62" ns2:_="" ns3:_="">
    <xsd:import namespace="557dd3ae-3511-48da-a3f3-f1e0414e92cc"/>
    <xsd:import namespace="4c65f088-e390-42b5-b1a1-4e0620ec5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dd3ae-3511-48da-a3f3-f1e0414e9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5f088-e390-42b5-b1a1-4e0620ec5a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941CF-3A02-4216-8974-3ADECFD79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dd3ae-3511-48da-a3f3-f1e0414e92cc"/>
    <ds:schemaRef ds:uri="4c65f088-e390-42b5-b1a1-4e0620ec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8878</Words>
  <Characters>50609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Josephine Marealle Ulimwengu</cp:lastModifiedBy>
  <cp:revision>4</cp:revision>
  <cp:lastPrinted>2014-02-10T17:12:00Z</cp:lastPrinted>
  <dcterms:created xsi:type="dcterms:W3CDTF">2021-06-29T10:58:00Z</dcterms:created>
  <dcterms:modified xsi:type="dcterms:W3CDTF">2021-07-21T12:46:00Z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0x010100B018B48961A60944AB62C3C7BECCBF20</vt:lpwstr>
  </property>
</Properties>
</file>