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D51B62" w:rsidRDefault="00E76CA1" w:rsidP="00826923">
      <w:pPr>
        <w:rPr>
          <w:b/>
        </w:rPr>
      </w:pPr>
    </w:p>
    <w:p w14:paraId="1C839BA4" w14:textId="77777777" w:rsidR="000F43A8" w:rsidRPr="00D51B62" w:rsidRDefault="00B12FB8" w:rsidP="00826923">
      <w:pPr>
        <w:numPr>
          <w:ilvl w:val="12"/>
          <w:numId w:val="0"/>
        </w:numPr>
        <w:tabs>
          <w:tab w:val="left" w:pos="0"/>
        </w:tabs>
        <w:suppressAutoHyphens/>
        <w:rPr>
          <w:b/>
          <w:bCs/>
          <w:caps/>
          <w:lang w:val="fr-FR"/>
        </w:rPr>
      </w:pPr>
      <w:r w:rsidRPr="00D51B62">
        <w:rPr>
          <w:spacing w:val="-3"/>
          <w:lang w:val="fr-FR"/>
        </w:rPr>
        <w:t xml:space="preserve"> </w:t>
      </w:r>
      <w:r w:rsidRPr="00D51B62">
        <w:rPr>
          <w:spacing w:val="-3"/>
          <w:lang w:val="fr-FR"/>
        </w:rPr>
        <w:tab/>
      </w:r>
      <w:r w:rsidRPr="00D51B62">
        <w:rPr>
          <w:spacing w:val="-3"/>
          <w:lang w:val="fr-FR"/>
        </w:rPr>
        <w:tab/>
      </w:r>
      <w:r w:rsidR="00ED6399" w:rsidRPr="00D51B62">
        <w:rPr>
          <w:spacing w:val="-3"/>
          <w:lang w:val="fr-FR"/>
        </w:rPr>
        <w:tab/>
      </w:r>
      <w:r w:rsidR="000F43A8" w:rsidRPr="00D51B62">
        <w:rPr>
          <w:b/>
          <w:lang w:val="fr-FR"/>
        </w:rPr>
        <w:t>RAPPORT DE PROGRES DE PROJET PBF</w:t>
      </w:r>
    </w:p>
    <w:p w14:paraId="7FF6AF87" w14:textId="27919565" w:rsidR="000F43A8" w:rsidRPr="00D51B62" w:rsidRDefault="000F43A8" w:rsidP="000F43A8">
      <w:pPr>
        <w:jc w:val="center"/>
        <w:rPr>
          <w:b/>
          <w:bCs/>
          <w:caps/>
          <w:lang w:val="fr-FR"/>
        </w:rPr>
      </w:pPr>
      <w:proofErr w:type="gramStart"/>
      <w:r w:rsidRPr="00D51B62">
        <w:rPr>
          <w:b/>
          <w:bCs/>
          <w:caps/>
          <w:lang w:val="fr-FR"/>
        </w:rPr>
        <w:t>PAYS:</w:t>
      </w:r>
      <w:proofErr w:type="gramEnd"/>
      <w:r w:rsidRPr="00D51B62">
        <w:rPr>
          <w:bCs/>
          <w:iCs/>
          <w:snapToGrid w:val="0"/>
          <w:szCs w:val="28"/>
          <w:lang w:val="fr-FR"/>
        </w:rPr>
        <w:t xml:space="preserve"> </w:t>
      </w:r>
      <w:r w:rsidR="00F14026" w:rsidRPr="00D51B62">
        <w:rPr>
          <w:bCs/>
          <w:iCs/>
          <w:snapToGrid w:val="0"/>
          <w:szCs w:val="28"/>
        </w:rPr>
        <w:fldChar w:fldCharType="begin">
          <w:ffData>
            <w:name w:val=""/>
            <w:enabled/>
            <w:calcOnExit w:val="0"/>
            <w:textInput>
              <w:format w:val="Première majuscule"/>
            </w:textInput>
          </w:ffData>
        </w:fldChar>
      </w:r>
      <w:r w:rsidR="00F14026" w:rsidRPr="00D51B62">
        <w:rPr>
          <w:bCs/>
          <w:iCs/>
          <w:snapToGrid w:val="0"/>
          <w:szCs w:val="28"/>
          <w:lang w:val="fr-FR"/>
        </w:rPr>
        <w:instrText xml:space="preserve"> FORMTEXT </w:instrText>
      </w:r>
      <w:r w:rsidR="00F14026" w:rsidRPr="00D51B62">
        <w:rPr>
          <w:bCs/>
          <w:iCs/>
          <w:snapToGrid w:val="0"/>
          <w:szCs w:val="28"/>
        </w:rPr>
      </w:r>
      <w:r w:rsidR="00F14026" w:rsidRPr="00D51B62">
        <w:rPr>
          <w:bCs/>
          <w:iCs/>
          <w:snapToGrid w:val="0"/>
          <w:szCs w:val="28"/>
        </w:rPr>
        <w:fldChar w:fldCharType="separate"/>
      </w:r>
      <w:r w:rsidR="00F14026" w:rsidRPr="00D51B62">
        <w:rPr>
          <w:bCs/>
          <w:iCs/>
          <w:noProof/>
          <w:snapToGrid w:val="0"/>
          <w:szCs w:val="28"/>
        </w:rPr>
        <w:t> </w:t>
      </w:r>
      <w:r w:rsidR="00F14026" w:rsidRPr="00D51B62">
        <w:rPr>
          <w:bCs/>
          <w:iCs/>
          <w:noProof/>
          <w:snapToGrid w:val="0"/>
          <w:szCs w:val="28"/>
        </w:rPr>
        <w:t> </w:t>
      </w:r>
      <w:r w:rsidR="00AE3ED3" w:rsidRPr="00D51B62">
        <w:rPr>
          <w:bCs/>
          <w:iCs/>
          <w:snapToGrid w:val="0"/>
          <w:szCs w:val="28"/>
          <w:lang w:val="fr-FR"/>
        </w:rPr>
        <w:t xml:space="preserve"> B</w:t>
      </w:r>
      <w:r w:rsidR="00F14026" w:rsidRPr="00D51B62">
        <w:rPr>
          <w:bCs/>
          <w:iCs/>
          <w:snapToGrid w:val="0"/>
          <w:szCs w:val="28"/>
          <w:lang w:val="fr-FR"/>
        </w:rPr>
        <w:t>URKINA FASO</w:t>
      </w:r>
      <w:r w:rsidR="00F14026" w:rsidRPr="009A421C">
        <w:rPr>
          <w:bCs/>
          <w:iCs/>
          <w:noProof/>
          <w:snapToGrid w:val="0"/>
          <w:szCs w:val="28"/>
          <w:lang w:val="fr-FR"/>
        </w:rPr>
        <w:t xml:space="preserve"> </w:t>
      </w:r>
      <w:r w:rsidR="00F14026" w:rsidRPr="00D51B62">
        <w:rPr>
          <w:bCs/>
          <w:iCs/>
          <w:noProof/>
          <w:snapToGrid w:val="0"/>
          <w:szCs w:val="28"/>
        </w:rPr>
        <w:t> </w:t>
      </w:r>
      <w:r w:rsidR="00F14026" w:rsidRPr="00D51B62">
        <w:rPr>
          <w:bCs/>
          <w:iCs/>
          <w:snapToGrid w:val="0"/>
          <w:szCs w:val="28"/>
        </w:rPr>
        <w:fldChar w:fldCharType="end"/>
      </w:r>
    </w:p>
    <w:p w14:paraId="35B8BCCA" w14:textId="6EAE29B5" w:rsidR="000F43A8" w:rsidRPr="00D51B62" w:rsidRDefault="000F43A8" w:rsidP="000F43A8">
      <w:pPr>
        <w:jc w:val="center"/>
        <w:rPr>
          <w:b/>
          <w:bCs/>
          <w:caps/>
          <w:sz w:val="22"/>
          <w:szCs w:val="22"/>
          <w:lang w:val="fr-FR"/>
        </w:rPr>
      </w:pPr>
      <w:r w:rsidRPr="00D51B62">
        <w:rPr>
          <w:b/>
          <w:bCs/>
          <w:caps/>
          <w:sz w:val="22"/>
          <w:szCs w:val="22"/>
          <w:lang w:val="fr-FR"/>
        </w:rPr>
        <w:t xml:space="preserve">TYPE DE </w:t>
      </w:r>
      <w:proofErr w:type="gramStart"/>
      <w:r w:rsidRPr="00D51B62">
        <w:rPr>
          <w:b/>
          <w:bCs/>
          <w:caps/>
          <w:sz w:val="22"/>
          <w:szCs w:val="22"/>
          <w:lang w:val="fr-FR"/>
        </w:rPr>
        <w:t>RAPPORT:</w:t>
      </w:r>
      <w:proofErr w:type="gramEnd"/>
      <w:r w:rsidRPr="00D51B62">
        <w:rPr>
          <w:b/>
          <w:bCs/>
          <w:caps/>
          <w:sz w:val="22"/>
          <w:szCs w:val="22"/>
          <w:lang w:val="fr-FR"/>
        </w:rPr>
        <w:t xml:space="preserve"> SEMESTRIEL, annuEl OU FINAL</w:t>
      </w:r>
      <w:r w:rsidR="001948EA" w:rsidRPr="00D51B62">
        <w:rPr>
          <w:b/>
          <w:bCs/>
          <w:caps/>
          <w:sz w:val="22"/>
          <w:szCs w:val="22"/>
          <w:lang w:val="fr-FR"/>
        </w:rPr>
        <w:t> :</w:t>
      </w:r>
      <w:r w:rsidR="005E51E8" w:rsidRPr="00D51B62">
        <w:rPr>
          <w:b/>
          <w:bCs/>
          <w:caps/>
          <w:sz w:val="22"/>
          <w:szCs w:val="22"/>
          <w:lang w:val="fr-FR"/>
        </w:rPr>
        <w:t xml:space="preserve"> </w:t>
      </w:r>
      <w:r w:rsidR="00AA5223" w:rsidRPr="00D51B62">
        <w:rPr>
          <w:b/>
          <w:sz w:val="22"/>
          <w:szCs w:val="22"/>
        </w:rPr>
        <w:fldChar w:fldCharType="begin">
          <w:ffData>
            <w:name w:val=""/>
            <w:enabled/>
            <w:calcOnExit w:val="0"/>
            <w:ddList>
              <w:result w:val="1"/>
              <w:listEntry w:val="Veuillez sélectionner"/>
              <w:listEntry w:val="Semestriel"/>
              <w:listEntry w:val="Annuel"/>
              <w:listEntry w:val="Final"/>
            </w:ddList>
          </w:ffData>
        </w:fldChar>
      </w:r>
      <w:r w:rsidR="00AA5223" w:rsidRPr="00D51B62">
        <w:rPr>
          <w:b/>
          <w:sz w:val="22"/>
          <w:szCs w:val="22"/>
          <w:lang w:val="fr-FR"/>
        </w:rPr>
        <w:instrText xml:space="preserve"> FORMDROPDOWN </w:instrText>
      </w:r>
      <w:r w:rsidR="00AE3ED3">
        <w:rPr>
          <w:b/>
          <w:sz w:val="22"/>
          <w:szCs w:val="22"/>
        </w:rPr>
      </w:r>
      <w:r w:rsidR="00AE3ED3">
        <w:rPr>
          <w:b/>
          <w:sz w:val="22"/>
          <w:szCs w:val="22"/>
        </w:rPr>
        <w:fldChar w:fldCharType="separate"/>
      </w:r>
      <w:r w:rsidR="00AA5223" w:rsidRPr="00D51B62">
        <w:rPr>
          <w:b/>
          <w:sz w:val="22"/>
          <w:szCs w:val="22"/>
        </w:rPr>
        <w:fldChar w:fldCharType="end"/>
      </w:r>
    </w:p>
    <w:p w14:paraId="0B2F56D8" w14:textId="72E6326E" w:rsidR="000554F8" w:rsidRPr="00D51B62" w:rsidRDefault="00500587" w:rsidP="000F43A8">
      <w:pPr>
        <w:jc w:val="center"/>
        <w:rPr>
          <w:bCs/>
          <w:iCs/>
          <w:snapToGrid w:val="0"/>
          <w:szCs w:val="28"/>
        </w:rPr>
      </w:pPr>
      <w:r w:rsidRPr="00D51B62">
        <w:rPr>
          <w:b/>
          <w:bCs/>
          <w:caps/>
        </w:rPr>
        <w:t>ANNEE</w:t>
      </w:r>
      <w:r w:rsidR="000F43A8" w:rsidRPr="00D51B62">
        <w:rPr>
          <w:b/>
          <w:bCs/>
          <w:caps/>
        </w:rPr>
        <w:t xml:space="preserve"> DE RAPPORT: </w:t>
      </w:r>
      <w:r w:rsidR="00AA5223" w:rsidRPr="00D51B62">
        <w:rPr>
          <w:bCs/>
          <w:iCs/>
          <w:snapToGrid w:val="0"/>
          <w:szCs w:val="28"/>
        </w:rPr>
        <w:fldChar w:fldCharType="begin">
          <w:ffData>
            <w:name w:val="Text11"/>
            <w:enabled/>
            <w:calcOnExit w:val="0"/>
            <w:textInput>
              <w:format w:val="Première majuscule"/>
            </w:textInput>
          </w:ffData>
        </w:fldChar>
      </w:r>
      <w:r w:rsidR="00AA5223" w:rsidRPr="00D51B62">
        <w:rPr>
          <w:bCs/>
          <w:iCs/>
          <w:snapToGrid w:val="0"/>
          <w:szCs w:val="28"/>
          <w:lang w:val="fr-FR"/>
        </w:rPr>
        <w:instrText xml:space="preserve"> FORMTEXT </w:instrText>
      </w:r>
      <w:r w:rsidR="00AA5223" w:rsidRPr="00D51B62">
        <w:rPr>
          <w:bCs/>
          <w:iCs/>
          <w:snapToGrid w:val="0"/>
          <w:szCs w:val="28"/>
        </w:rPr>
      </w:r>
      <w:r w:rsidR="00AA5223" w:rsidRPr="00D51B62">
        <w:rPr>
          <w:bCs/>
          <w:iCs/>
          <w:snapToGrid w:val="0"/>
          <w:szCs w:val="28"/>
        </w:rPr>
        <w:fldChar w:fldCharType="separate"/>
      </w:r>
      <w:r w:rsidR="00AA5223" w:rsidRPr="00D51B62">
        <w:rPr>
          <w:bCs/>
          <w:iCs/>
          <w:snapToGrid w:val="0"/>
          <w:szCs w:val="28"/>
        </w:rPr>
        <w:t> </w:t>
      </w:r>
      <w:r w:rsidR="00AA5223" w:rsidRPr="00D51B62">
        <w:rPr>
          <w:bCs/>
          <w:iCs/>
          <w:snapToGrid w:val="0"/>
          <w:szCs w:val="28"/>
        </w:rPr>
        <w:t>2021</w:t>
      </w:r>
      <w:r w:rsidR="00AA5223" w:rsidRPr="00D51B62">
        <w:rPr>
          <w:bCs/>
          <w:iCs/>
          <w:snapToGrid w:val="0"/>
          <w:szCs w:val="28"/>
        </w:rPr>
        <w:t> </w:t>
      </w:r>
      <w:r w:rsidR="00AA5223" w:rsidRPr="00D51B62">
        <w:rPr>
          <w:bCs/>
          <w:iCs/>
          <w:snapToGrid w:val="0"/>
          <w:szCs w:val="28"/>
        </w:rPr>
        <w:fldChar w:fldCharType="end"/>
      </w:r>
    </w:p>
    <w:p w14:paraId="32235E8F" w14:textId="77777777" w:rsidR="000F43A8" w:rsidRPr="00D51B62"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D51B62" w:rsidRPr="00D51B62" w14:paraId="26E9F2DE" w14:textId="77777777" w:rsidTr="00F23D0F">
        <w:trPr>
          <w:trHeight w:val="422"/>
        </w:trPr>
        <w:tc>
          <w:tcPr>
            <w:tcW w:w="10080" w:type="dxa"/>
            <w:gridSpan w:val="2"/>
          </w:tcPr>
          <w:p w14:paraId="11EF4F5F" w14:textId="36C664BC" w:rsidR="000F43A8" w:rsidRPr="00D51B62"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D51B62">
              <w:rPr>
                <w:rFonts w:ascii="Times New Roman" w:hAnsi="Times New Roman" w:cs="Times New Roman"/>
                <w:b/>
                <w:sz w:val="24"/>
                <w:szCs w:val="24"/>
                <w:lang w:val="fr-FR"/>
              </w:rPr>
              <w:t xml:space="preserve">Titre du </w:t>
            </w:r>
            <w:proofErr w:type="gramStart"/>
            <w:r w:rsidRPr="00D51B62">
              <w:rPr>
                <w:rFonts w:ascii="Times New Roman" w:hAnsi="Times New Roman" w:cs="Times New Roman"/>
                <w:b/>
                <w:sz w:val="24"/>
                <w:szCs w:val="24"/>
                <w:lang w:val="fr-FR"/>
              </w:rPr>
              <w:t>projet:</w:t>
            </w:r>
            <w:proofErr w:type="gramEnd"/>
            <w:r w:rsidRPr="00D51B62">
              <w:rPr>
                <w:rFonts w:ascii="Times New Roman" w:hAnsi="Times New Roman" w:cs="Times New Roman"/>
                <w:b/>
                <w:sz w:val="24"/>
                <w:szCs w:val="24"/>
                <w:lang w:val="fr-FR"/>
              </w:rPr>
              <w:t xml:space="preserve"> </w:t>
            </w:r>
            <w:r w:rsidR="00B43692" w:rsidRPr="00D51B62">
              <w:rPr>
                <w:bCs/>
                <w:iCs/>
                <w:snapToGrid w:val="0"/>
                <w:sz w:val="24"/>
                <w:szCs w:val="24"/>
                <w:lang w:val="fr-FR"/>
              </w:rPr>
              <w:fldChar w:fldCharType="begin">
                <w:ffData>
                  <w:name w:val=""/>
                  <w:enabled/>
                  <w:calcOnExit w:val="0"/>
                  <w:textInput>
                    <w:default w:val="Appui à la mobilisation des jeunes, acteurs de la cohésion sociale et la paix dans les régions du Centre Nord et du Sahel du Burkina Faso . (Burkina-Faso)"/>
                    <w:format w:val="Première majuscule"/>
                  </w:textInput>
                </w:ffData>
              </w:fldChar>
            </w:r>
            <w:r w:rsidR="00B43692" w:rsidRPr="00D51B62">
              <w:rPr>
                <w:bCs/>
                <w:iCs/>
                <w:snapToGrid w:val="0"/>
                <w:sz w:val="24"/>
                <w:szCs w:val="24"/>
                <w:lang w:val="fr-FR"/>
              </w:rPr>
              <w:instrText xml:space="preserve"> FORMTEXT </w:instrText>
            </w:r>
            <w:r w:rsidR="00B43692" w:rsidRPr="00D51B62">
              <w:rPr>
                <w:bCs/>
                <w:iCs/>
                <w:snapToGrid w:val="0"/>
                <w:sz w:val="24"/>
                <w:szCs w:val="24"/>
                <w:lang w:val="fr-FR"/>
              </w:rPr>
            </w:r>
            <w:r w:rsidR="00B43692" w:rsidRPr="00D51B62">
              <w:rPr>
                <w:bCs/>
                <w:iCs/>
                <w:snapToGrid w:val="0"/>
                <w:sz w:val="24"/>
                <w:szCs w:val="24"/>
                <w:lang w:val="fr-FR"/>
              </w:rPr>
              <w:fldChar w:fldCharType="separate"/>
            </w:r>
            <w:r w:rsidR="00B43692" w:rsidRPr="00D51B62">
              <w:rPr>
                <w:bCs/>
                <w:iCs/>
                <w:noProof/>
                <w:snapToGrid w:val="0"/>
                <w:sz w:val="24"/>
                <w:szCs w:val="24"/>
                <w:lang w:val="fr-FR"/>
              </w:rPr>
              <w:t>Appui à la mobilisation des jeunes, acteurs de la cohésion sociale et la paix dans les régions du Centre Nord et du Sahel du Burkina Faso . (Burkina-Faso)</w:t>
            </w:r>
            <w:r w:rsidR="00B43692" w:rsidRPr="00D51B62">
              <w:rPr>
                <w:bCs/>
                <w:iCs/>
                <w:snapToGrid w:val="0"/>
                <w:sz w:val="24"/>
                <w:szCs w:val="24"/>
                <w:lang w:val="fr-FR"/>
              </w:rPr>
              <w:fldChar w:fldCharType="end"/>
            </w:r>
          </w:p>
          <w:p w14:paraId="24C4A490" w14:textId="72FED19F" w:rsidR="00793DE6" w:rsidRPr="00D51B62" w:rsidRDefault="000F43A8" w:rsidP="005E51E8">
            <w:pPr>
              <w:rPr>
                <w:b/>
                <w:lang w:val="en-US"/>
              </w:rPr>
            </w:pPr>
            <w:r w:rsidRPr="00D51B62">
              <w:rPr>
                <w:b/>
                <w:lang w:val="en-US"/>
              </w:rPr>
              <w:t>Numéro Projet / MPTF Gateway</w:t>
            </w:r>
            <w:r w:rsidR="00793DE6" w:rsidRPr="00D51B62">
              <w:rPr>
                <w:b/>
                <w:lang w:val="en-US"/>
              </w:rPr>
              <w:t xml:space="preserve">: </w:t>
            </w:r>
            <w:r w:rsidR="005E51E8" w:rsidRPr="00D51B62">
              <w:rPr>
                <w:b/>
                <w:lang w:val="en-US"/>
              </w:rPr>
              <w:t xml:space="preserve">IRF </w:t>
            </w:r>
            <w:r w:rsidR="00A43B9C" w:rsidRPr="00D51B62">
              <w:rPr>
                <w:b/>
                <w:lang w:val="en-US"/>
              </w:rPr>
              <w:t xml:space="preserve">   </w:t>
            </w:r>
            <w:r w:rsidR="005E51E8" w:rsidRPr="00D51B62">
              <w:rPr>
                <w:b/>
                <w:lang w:val="fr-FR"/>
              </w:rPr>
              <w:fldChar w:fldCharType="begin">
                <w:ffData>
                  <w:name w:val="Text39"/>
                  <w:enabled/>
                  <w:calcOnExit w:val="0"/>
                  <w:textInput>
                    <w:default w:val=" N° : 00113701 "/>
                  </w:textInput>
                </w:ffData>
              </w:fldChar>
            </w:r>
            <w:bookmarkStart w:id="0" w:name="Text39"/>
            <w:r w:rsidR="005E51E8" w:rsidRPr="00D51B62">
              <w:rPr>
                <w:b/>
                <w:lang w:val="en-US"/>
              </w:rPr>
              <w:instrText xml:space="preserve"> FORMTEXT </w:instrText>
            </w:r>
            <w:r w:rsidR="005E51E8" w:rsidRPr="00D51B62">
              <w:rPr>
                <w:b/>
                <w:lang w:val="fr-FR"/>
              </w:rPr>
            </w:r>
            <w:r w:rsidR="005E51E8" w:rsidRPr="00D51B62">
              <w:rPr>
                <w:b/>
                <w:lang w:val="fr-FR"/>
              </w:rPr>
              <w:fldChar w:fldCharType="separate"/>
            </w:r>
            <w:r w:rsidR="005E51E8" w:rsidRPr="00D51B62">
              <w:rPr>
                <w:b/>
                <w:noProof/>
                <w:lang w:val="en-US"/>
              </w:rPr>
              <w:t xml:space="preserve"> </w:t>
            </w:r>
            <w:r w:rsidR="00ED2157" w:rsidRPr="00D51B62">
              <w:rPr>
                <w:b/>
                <w:noProof/>
                <w:lang w:val="en-US"/>
              </w:rPr>
              <w:t>PBF/IRF-315</w:t>
            </w:r>
            <w:r w:rsidR="005E51E8" w:rsidRPr="00D51B62">
              <w:rPr>
                <w:b/>
                <w:noProof/>
                <w:lang w:val="en-US"/>
              </w:rPr>
              <w:t xml:space="preserve">/118903 </w:t>
            </w:r>
            <w:r w:rsidR="005E51E8" w:rsidRPr="00D51B62">
              <w:rPr>
                <w:b/>
                <w:lang w:val="fr-FR"/>
              </w:rPr>
              <w:fldChar w:fldCharType="end"/>
            </w:r>
            <w:bookmarkEnd w:id="0"/>
          </w:p>
        </w:tc>
      </w:tr>
      <w:tr w:rsidR="00D51B62" w:rsidRPr="00D51B62" w14:paraId="27B16979" w14:textId="77777777" w:rsidTr="00A43B9C">
        <w:trPr>
          <w:trHeight w:val="422"/>
        </w:trPr>
        <w:tc>
          <w:tcPr>
            <w:tcW w:w="4163" w:type="dxa"/>
          </w:tcPr>
          <w:p w14:paraId="7816FE38" w14:textId="77777777" w:rsidR="000F43A8" w:rsidRPr="00D51B62"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D51B62">
              <w:rPr>
                <w:rFonts w:ascii="Times New Roman" w:hAnsi="Times New Roman" w:cs="Times New Roman"/>
                <w:b/>
                <w:sz w:val="24"/>
                <w:szCs w:val="24"/>
                <w:lang w:val="fr-FR"/>
              </w:rPr>
              <w:t>Si le financement passe par un Fonds Fiduciaire (“Trust fund”</w:t>
            </w:r>
            <w:proofErr w:type="gramStart"/>
            <w:r w:rsidRPr="00D51B62">
              <w:rPr>
                <w:rFonts w:ascii="Times New Roman" w:hAnsi="Times New Roman" w:cs="Times New Roman"/>
                <w:b/>
                <w:sz w:val="24"/>
                <w:szCs w:val="24"/>
                <w:lang w:val="fr-FR"/>
              </w:rPr>
              <w:t>):</w:t>
            </w:r>
            <w:proofErr w:type="gramEnd"/>
            <w:r w:rsidRPr="00D51B62">
              <w:rPr>
                <w:rFonts w:ascii="Times New Roman" w:hAnsi="Times New Roman" w:cs="Times New Roman"/>
                <w:b/>
                <w:sz w:val="24"/>
                <w:szCs w:val="24"/>
                <w:lang w:val="fr-FR"/>
              </w:rPr>
              <w:t xml:space="preserve"> </w:t>
            </w:r>
          </w:p>
          <w:p w14:paraId="2523A6CD" w14:textId="77777777" w:rsidR="000F43A8" w:rsidRPr="00D51B62" w:rsidRDefault="000F43A8" w:rsidP="000F43A8">
            <w:pPr>
              <w:tabs>
                <w:tab w:val="left" w:pos="0"/>
              </w:tabs>
              <w:suppressAutoHyphens/>
              <w:rPr>
                <w:b/>
                <w:spacing w:val="-3"/>
                <w:lang w:val="fr-FR"/>
              </w:rPr>
            </w:pPr>
            <w:r w:rsidRPr="00D51B62">
              <w:fldChar w:fldCharType="begin">
                <w:ffData>
                  <w:name w:val="Check1"/>
                  <w:enabled/>
                  <w:calcOnExit w:val="0"/>
                  <w:checkBox>
                    <w:sizeAuto/>
                    <w:default w:val="0"/>
                  </w:checkBox>
                </w:ffData>
              </w:fldChar>
            </w:r>
            <w:r w:rsidRPr="00D51B62">
              <w:rPr>
                <w:lang w:val="fr-FR"/>
              </w:rPr>
              <w:instrText xml:space="preserve"> FORMCHECKBOX </w:instrText>
            </w:r>
            <w:r w:rsidR="00AE3ED3">
              <w:fldChar w:fldCharType="separate"/>
            </w:r>
            <w:r w:rsidRPr="00D51B62">
              <w:fldChar w:fldCharType="end"/>
            </w:r>
            <w:r w:rsidRPr="00D51B62">
              <w:rPr>
                <w:lang w:val="fr-FR"/>
              </w:rPr>
              <w:tab/>
            </w:r>
            <w:r w:rsidRPr="00D51B62">
              <w:rPr>
                <w:lang w:val="fr-FR"/>
              </w:rPr>
              <w:tab/>
            </w:r>
            <w:r w:rsidRPr="00D51B62">
              <w:rPr>
                <w:spacing w:val="-3"/>
                <w:lang w:val="fr-FR"/>
              </w:rPr>
              <w:t>Fonds fiduciaire pays</w:t>
            </w:r>
            <w:r w:rsidRPr="00D51B62">
              <w:rPr>
                <w:b/>
                <w:spacing w:val="-3"/>
                <w:lang w:val="fr-FR"/>
              </w:rPr>
              <w:t xml:space="preserve"> </w:t>
            </w:r>
          </w:p>
          <w:p w14:paraId="63C2D512" w14:textId="7424E698" w:rsidR="000F43A8" w:rsidRPr="00D51B62" w:rsidRDefault="00ED2157" w:rsidP="000F43A8">
            <w:pPr>
              <w:tabs>
                <w:tab w:val="left" w:pos="0"/>
              </w:tabs>
              <w:suppressAutoHyphens/>
              <w:rPr>
                <w:b/>
                <w:lang w:val="fr-FR"/>
              </w:rPr>
            </w:pPr>
            <w:r w:rsidRPr="00D51B62">
              <w:fldChar w:fldCharType="begin">
                <w:ffData>
                  <w:name w:val="Check1"/>
                  <w:enabled/>
                  <w:calcOnExit w:val="0"/>
                  <w:checkBox>
                    <w:sizeAuto/>
                    <w:default w:val="0"/>
                  </w:checkBox>
                </w:ffData>
              </w:fldChar>
            </w:r>
            <w:bookmarkStart w:id="1" w:name="Check1"/>
            <w:r w:rsidRPr="009A421C">
              <w:rPr>
                <w:lang w:val="fr-FR"/>
              </w:rPr>
              <w:instrText xml:space="preserve"> FORMCHECKBOX </w:instrText>
            </w:r>
            <w:r w:rsidR="00AE3ED3">
              <w:fldChar w:fldCharType="separate"/>
            </w:r>
            <w:r w:rsidRPr="00D51B62">
              <w:fldChar w:fldCharType="end"/>
            </w:r>
            <w:bookmarkEnd w:id="1"/>
            <w:r w:rsidR="000F43A8" w:rsidRPr="00D51B62">
              <w:rPr>
                <w:lang w:val="fr-FR"/>
              </w:rPr>
              <w:tab/>
            </w:r>
            <w:r w:rsidR="000F43A8" w:rsidRPr="00D51B62">
              <w:rPr>
                <w:lang w:val="fr-FR"/>
              </w:rPr>
              <w:tab/>
              <w:t>Fonds fiduciaire régional</w:t>
            </w:r>
            <w:r w:rsidR="000F43A8" w:rsidRPr="00D51B62">
              <w:rPr>
                <w:b/>
                <w:lang w:val="fr-FR"/>
              </w:rPr>
              <w:t xml:space="preserve"> </w:t>
            </w:r>
          </w:p>
          <w:p w14:paraId="44750222" w14:textId="77777777" w:rsidR="000F43A8" w:rsidRPr="00D51B62" w:rsidRDefault="000F43A8" w:rsidP="000F43A8">
            <w:pPr>
              <w:tabs>
                <w:tab w:val="left" w:pos="0"/>
              </w:tabs>
              <w:suppressAutoHyphens/>
              <w:rPr>
                <w:b/>
                <w:lang w:val="fr-FR"/>
              </w:rPr>
            </w:pPr>
          </w:p>
          <w:p w14:paraId="57DFB016" w14:textId="77777777" w:rsidR="000F43A8" w:rsidRPr="00D51B62"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D51B62">
              <w:rPr>
                <w:rFonts w:ascii="Times New Roman" w:hAnsi="Times New Roman" w:cs="Times New Roman"/>
                <w:b/>
                <w:sz w:val="24"/>
                <w:szCs w:val="24"/>
                <w:lang w:val="fr-FR"/>
              </w:rPr>
              <w:t xml:space="preserve">Nom du fonds </w:t>
            </w:r>
            <w:proofErr w:type="gramStart"/>
            <w:r w:rsidRPr="00D51B62">
              <w:rPr>
                <w:rFonts w:ascii="Times New Roman" w:hAnsi="Times New Roman" w:cs="Times New Roman"/>
                <w:b/>
                <w:sz w:val="24"/>
                <w:szCs w:val="24"/>
                <w:lang w:val="fr-FR"/>
              </w:rPr>
              <w:t>fiduciaire:</w:t>
            </w:r>
            <w:proofErr w:type="gramEnd"/>
            <w:r w:rsidRPr="00D51B62">
              <w:rPr>
                <w:rFonts w:ascii="Times New Roman" w:hAnsi="Times New Roman" w:cs="Times New Roman"/>
                <w:b/>
                <w:sz w:val="24"/>
                <w:szCs w:val="24"/>
                <w:lang w:val="fr-FR"/>
              </w:rPr>
              <w:t xml:space="preserve"> </w:t>
            </w:r>
            <w:r w:rsidR="005D5A4A" w:rsidRPr="00D51B62">
              <w:rPr>
                <w:bCs/>
                <w:iCs/>
                <w:snapToGrid w:val="0"/>
                <w:szCs w:val="28"/>
              </w:rPr>
              <w:fldChar w:fldCharType="begin">
                <w:ffData>
                  <w:name w:val=""/>
                  <w:enabled/>
                  <w:calcOnExit w:val="0"/>
                  <w:textInput>
                    <w:format w:val="Première majuscule"/>
                  </w:textInput>
                </w:ffData>
              </w:fldChar>
            </w:r>
            <w:r w:rsidR="005D5A4A" w:rsidRPr="00D51B62">
              <w:rPr>
                <w:bCs/>
                <w:iCs/>
                <w:snapToGrid w:val="0"/>
                <w:szCs w:val="28"/>
              </w:rPr>
              <w:instrText xml:space="preserve"> FORMTEXT </w:instrText>
            </w:r>
            <w:r w:rsidR="005D5A4A" w:rsidRPr="00D51B62">
              <w:rPr>
                <w:bCs/>
                <w:iCs/>
                <w:snapToGrid w:val="0"/>
                <w:szCs w:val="28"/>
              </w:rPr>
            </w:r>
            <w:r w:rsidR="005D5A4A" w:rsidRPr="00D51B62">
              <w:rPr>
                <w:bCs/>
                <w:iCs/>
                <w:snapToGrid w:val="0"/>
                <w:szCs w:val="28"/>
              </w:rPr>
              <w:fldChar w:fldCharType="separate"/>
            </w:r>
            <w:r w:rsidR="005D5A4A" w:rsidRPr="00D51B62">
              <w:rPr>
                <w:bCs/>
                <w:iCs/>
                <w:noProof/>
                <w:snapToGrid w:val="0"/>
                <w:szCs w:val="28"/>
              </w:rPr>
              <w:t> </w:t>
            </w:r>
            <w:r w:rsidR="005D5A4A" w:rsidRPr="00D51B62">
              <w:rPr>
                <w:bCs/>
                <w:iCs/>
                <w:noProof/>
                <w:snapToGrid w:val="0"/>
                <w:szCs w:val="28"/>
              </w:rPr>
              <w:t> </w:t>
            </w:r>
            <w:r w:rsidR="005D5A4A" w:rsidRPr="00D51B62">
              <w:rPr>
                <w:bCs/>
                <w:iCs/>
                <w:noProof/>
                <w:snapToGrid w:val="0"/>
                <w:szCs w:val="28"/>
              </w:rPr>
              <w:t> </w:t>
            </w:r>
            <w:r w:rsidR="005D5A4A" w:rsidRPr="00D51B62">
              <w:rPr>
                <w:bCs/>
                <w:iCs/>
                <w:noProof/>
                <w:snapToGrid w:val="0"/>
                <w:szCs w:val="28"/>
              </w:rPr>
              <w:t> </w:t>
            </w:r>
            <w:r w:rsidR="005D5A4A" w:rsidRPr="00D51B62">
              <w:rPr>
                <w:bCs/>
                <w:iCs/>
                <w:noProof/>
                <w:snapToGrid w:val="0"/>
                <w:szCs w:val="28"/>
              </w:rPr>
              <w:t> </w:t>
            </w:r>
            <w:r w:rsidR="005D5A4A" w:rsidRPr="00D51B62">
              <w:rPr>
                <w:bCs/>
                <w:iCs/>
                <w:snapToGrid w:val="0"/>
                <w:szCs w:val="28"/>
              </w:rPr>
              <w:fldChar w:fldCharType="end"/>
            </w:r>
          </w:p>
          <w:p w14:paraId="3B731EC0" w14:textId="77777777" w:rsidR="00A43B9C" w:rsidRPr="00D51B62" w:rsidRDefault="00A43B9C" w:rsidP="00F23D0F">
            <w:pPr>
              <w:tabs>
                <w:tab w:val="left" w:pos="0"/>
              </w:tabs>
              <w:suppressAutoHyphens/>
              <w:jc w:val="both"/>
              <w:rPr>
                <w:b/>
              </w:rPr>
            </w:pPr>
          </w:p>
        </w:tc>
        <w:tc>
          <w:tcPr>
            <w:tcW w:w="5917" w:type="dxa"/>
          </w:tcPr>
          <w:p w14:paraId="4A6F6EA9" w14:textId="77777777" w:rsidR="00A43B9C" w:rsidRPr="00D51B62" w:rsidRDefault="00A43B9C" w:rsidP="00A43B9C">
            <w:pPr>
              <w:rPr>
                <w:b/>
                <w:bCs/>
                <w:iCs/>
                <w:lang w:val="fr-FR"/>
              </w:rPr>
            </w:pPr>
            <w:r w:rsidRPr="00D51B62">
              <w:rPr>
                <w:b/>
                <w:bCs/>
                <w:iCs/>
                <w:lang w:val="fr-FR"/>
              </w:rPr>
              <w:t xml:space="preserve">Type </w:t>
            </w:r>
            <w:r w:rsidR="000F43A8" w:rsidRPr="00D51B62">
              <w:rPr>
                <w:b/>
                <w:bCs/>
                <w:iCs/>
                <w:lang w:val="fr-FR"/>
              </w:rPr>
              <w:t xml:space="preserve">et nom d’agence </w:t>
            </w:r>
            <w:proofErr w:type="gramStart"/>
            <w:r w:rsidR="000F43A8" w:rsidRPr="00D51B62">
              <w:rPr>
                <w:b/>
                <w:bCs/>
                <w:iCs/>
                <w:lang w:val="fr-FR"/>
              </w:rPr>
              <w:t>récipiendaire</w:t>
            </w:r>
            <w:r w:rsidRPr="00D51B62">
              <w:rPr>
                <w:b/>
                <w:bCs/>
                <w:iCs/>
                <w:lang w:val="fr-FR"/>
              </w:rPr>
              <w:t>:</w:t>
            </w:r>
            <w:proofErr w:type="gramEnd"/>
            <w:r w:rsidRPr="00D51B62">
              <w:rPr>
                <w:b/>
                <w:bCs/>
                <w:iCs/>
                <w:lang w:val="fr-FR"/>
              </w:rPr>
              <w:t xml:space="preserve"> </w:t>
            </w:r>
          </w:p>
          <w:p w14:paraId="2FF52B1A" w14:textId="77777777" w:rsidR="00A43B9C" w:rsidRPr="00D51B62" w:rsidRDefault="00A43B9C" w:rsidP="00A43B9C">
            <w:pPr>
              <w:rPr>
                <w:b/>
                <w:bCs/>
                <w:iCs/>
                <w:lang w:val="fr-FR"/>
              </w:rPr>
            </w:pPr>
          </w:p>
          <w:p w14:paraId="6B8358E3" w14:textId="7C84FDA7" w:rsidR="00A43B9C" w:rsidRPr="00D51B62" w:rsidRDefault="00AA5223" w:rsidP="00A43B9C">
            <w:pPr>
              <w:pStyle w:val="Textedebulles"/>
              <w:numPr>
                <w:ilvl w:val="12"/>
                <w:numId w:val="0"/>
              </w:numPr>
              <w:tabs>
                <w:tab w:val="left" w:pos="-720"/>
                <w:tab w:val="left" w:pos="4500"/>
              </w:tabs>
              <w:rPr>
                <w:rFonts w:ascii="Times New Roman" w:hAnsi="Times New Roman" w:cs="Times New Roman"/>
                <w:b/>
                <w:sz w:val="24"/>
                <w:szCs w:val="24"/>
              </w:rPr>
            </w:pPr>
            <w:r w:rsidRPr="00D51B62">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sidRPr="00D51B62">
              <w:rPr>
                <w:rFonts w:ascii="Times New Roman" w:hAnsi="Times New Roman" w:cs="Times New Roman"/>
                <w:b/>
                <w:sz w:val="24"/>
                <w:szCs w:val="24"/>
              </w:rPr>
              <w:instrText xml:space="preserve"> FORMDROPDOWN </w:instrText>
            </w:r>
            <w:r w:rsidR="00AE3ED3">
              <w:rPr>
                <w:rFonts w:ascii="Times New Roman" w:hAnsi="Times New Roman" w:cs="Times New Roman"/>
                <w:b/>
                <w:sz w:val="24"/>
                <w:szCs w:val="24"/>
              </w:rPr>
            </w:r>
            <w:r w:rsidR="00AE3ED3">
              <w:rPr>
                <w:rFonts w:ascii="Times New Roman" w:hAnsi="Times New Roman" w:cs="Times New Roman"/>
                <w:b/>
                <w:sz w:val="24"/>
                <w:szCs w:val="24"/>
              </w:rPr>
              <w:fldChar w:fldCharType="separate"/>
            </w:r>
            <w:r w:rsidRPr="00D51B62">
              <w:rPr>
                <w:rFonts w:ascii="Times New Roman" w:hAnsi="Times New Roman" w:cs="Times New Roman"/>
                <w:b/>
                <w:sz w:val="24"/>
                <w:szCs w:val="24"/>
              </w:rPr>
              <w:fldChar w:fldCharType="end"/>
            </w:r>
            <w:r w:rsidRPr="00D51B62">
              <w:rPr>
                <w:rFonts w:ascii="Times New Roman" w:hAnsi="Times New Roman" w:cs="Times New Roman"/>
                <w:b/>
                <w:sz w:val="24"/>
                <w:szCs w:val="24"/>
              </w:rPr>
              <w:t xml:space="preserve">     </w:t>
            </w:r>
            <w:r w:rsidRPr="00D51B62">
              <w:rPr>
                <w:rFonts w:ascii="Times New Roman" w:hAnsi="Times New Roman" w:cs="Times New Roman"/>
                <w:b/>
                <w:sz w:val="24"/>
                <w:szCs w:val="24"/>
              </w:rPr>
              <w:fldChar w:fldCharType="begin">
                <w:ffData>
                  <w:name w:val="Text40"/>
                  <w:enabled/>
                  <w:calcOnExit w:val="0"/>
                  <w:textInput/>
                </w:ffData>
              </w:fldChar>
            </w:r>
            <w:bookmarkStart w:id="2" w:name="Text40"/>
            <w:r w:rsidRPr="00D51B62">
              <w:rPr>
                <w:rFonts w:ascii="Times New Roman" w:hAnsi="Times New Roman" w:cs="Times New Roman"/>
                <w:b/>
                <w:sz w:val="24"/>
                <w:szCs w:val="24"/>
              </w:rPr>
              <w:instrText xml:space="preserve"> FORMTEXT </w:instrText>
            </w:r>
            <w:r w:rsidRPr="00D51B62">
              <w:rPr>
                <w:rFonts w:ascii="Times New Roman" w:hAnsi="Times New Roman" w:cs="Times New Roman"/>
                <w:b/>
                <w:sz w:val="24"/>
                <w:szCs w:val="24"/>
              </w:rPr>
            </w:r>
            <w:r w:rsidRPr="00D51B62">
              <w:rPr>
                <w:rFonts w:ascii="Times New Roman" w:hAnsi="Times New Roman" w:cs="Times New Roman"/>
                <w:b/>
                <w:sz w:val="24"/>
                <w:szCs w:val="24"/>
              </w:rPr>
              <w:fldChar w:fldCharType="separate"/>
            </w:r>
            <w:r w:rsidRPr="00D51B62">
              <w:rPr>
                <w:rFonts w:ascii="Times New Roman" w:hAnsi="Times New Roman" w:cs="Times New Roman"/>
                <w:b/>
                <w:noProof/>
                <w:sz w:val="24"/>
                <w:szCs w:val="24"/>
              </w:rPr>
              <w:t> </w:t>
            </w:r>
            <w:r w:rsidRPr="00D51B62">
              <w:rPr>
                <w:rFonts w:ascii="Times New Roman" w:hAnsi="Times New Roman" w:cs="Times New Roman"/>
                <w:b/>
                <w:noProof/>
                <w:sz w:val="24"/>
                <w:szCs w:val="24"/>
              </w:rPr>
              <w:t>OIM</w:t>
            </w:r>
            <w:r w:rsidRPr="00D51B62">
              <w:rPr>
                <w:rFonts w:ascii="Times New Roman" w:hAnsi="Times New Roman" w:cs="Times New Roman"/>
                <w:b/>
                <w:noProof/>
                <w:sz w:val="24"/>
                <w:szCs w:val="24"/>
              </w:rPr>
              <w:t> </w:t>
            </w:r>
            <w:r w:rsidRPr="00D51B62">
              <w:rPr>
                <w:rFonts w:ascii="Times New Roman" w:hAnsi="Times New Roman" w:cs="Times New Roman"/>
                <w:b/>
                <w:sz w:val="24"/>
                <w:szCs w:val="24"/>
              </w:rPr>
              <w:fldChar w:fldCharType="end"/>
            </w:r>
            <w:bookmarkEnd w:id="2"/>
            <w:r w:rsidR="00A43B9C" w:rsidRPr="00D51B62">
              <w:rPr>
                <w:rFonts w:ascii="Times New Roman" w:hAnsi="Times New Roman" w:cs="Times New Roman"/>
                <w:b/>
                <w:sz w:val="24"/>
                <w:szCs w:val="24"/>
              </w:rPr>
              <w:t xml:space="preserve">  (</w:t>
            </w:r>
            <w:r w:rsidR="000F43A8" w:rsidRPr="00D51B62">
              <w:rPr>
                <w:rFonts w:ascii="Times New Roman" w:hAnsi="Times New Roman" w:cs="Times New Roman"/>
                <w:b/>
                <w:sz w:val="24"/>
                <w:szCs w:val="24"/>
              </w:rPr>
              <w:t>Agence coordinatrice</w:t>
            </w:r>
            <w:r w:rsidR="00A43B9C" w:rsidRPr="00D51B62">
              <w:rPr>
                <w:rFonts w:ascii="Times New Roman" w:hAnsi="Times New Roman" w:cs="Times New Roman"/>
                <w:b/>
                <w:sz w:val="24"/>
                <w:szCs w:val="24"/>
              </w:rPr>
              <w:t>)</w:t>
            </w:r>
          </w:p>
          <w:p w14:paraId="7E3EB135" w14:textId="4F86D8D4" w:rsidR="00A43B9C" w:rsidRPr="00D51B62" w:rsidRDefault="00F11BF7" w:rsidP="00A43B9C">
            <w:pPr>
              <w:pStyle w:val="Textedebulles"/>
              <w:numPr>
                <w:ilvl w:val="12"/>
                <w:numId w:val="0"/>
              </w:numPr>
              <w:tabs>
                <w:tab w:val="left" w:pos="-720"/>
                <w:tab w:val="left" w:pos="4500"/>
              </w:tabs>
              <w:rPr>
                <w:rFonts w:ascii="Times New Roman" w:hAnsi="Times New Roman" w:cs="Times New Roman"/>
                <w:b/>
                <w:sz w:val="24"/>
                <w:szCs w:val="24"/>
              </w:rPr>
            </w:pPr>
            <w:r w:rsidRPr="00D51B62">
              <w:rPr>
                <w:rFonts w:ascii="Times New Roman" w:hAnsi="Times New Roman" w:cs="Times New Roman"/>
                <w:b/>
                <w:sz w:val="24"/>
                <w:szCs w:val="24"/>
              </w:rPr>
              <w:fldChar w:fldCharType="begin">
                <w:ffData>
                  <w:name w:val="recipeinttype"/>
                  <w:enabled/>
                  <w:calcOnExit w:val="0"/>
                  <w:ddList>
                    <w:result w:val="1"/>
                    <w:listEntry w:val="Veuillez sélectionner"/>
                    <w:listEntry w:val="RUNO"/>
                    <w:listEntry w:val="NUNO"/>
                  </w:ddList>
                </w:ffData>
              </w:fldChar>
            </w:r>
            <w:r w:rsidRPr="00D51B62">
              <w:rPr>
                <w:rFonts w:ascii="Times New Roman" w:hAnsi="Times New Roman" w:cs="Times New Roman"/>
                <w:b/>
                <w:sz w:val="24"/>
                <w:szCs w:val="24"/>
              </w:rPr>
              <w:instrText xml:space="preserve"> </w:instrText>
            </w:r>
            <w:bookmarkStart w:id="3" w:name="recipeinttype"/>
            <w:r w:rsidRPr="00D51B62">
              <w:rPr>
                <w:rFonts w:ascii="Times New Roman" w:hAnsi="Times New Roman" w:cs="Times New Roman"/>
                <w:b/>
                <w:sz w:val="24"/>
                <w:szCs w:val="24"/>
              </w:rPr>
              <w:instrText xml:space="preserve">FORMDROPDOWN </w:instrText>
            </w:r>
            <w:r w:rsidR="00AE3ED3">
              <w:rPr>
                <w:rFonts w:ascii="Times New Roman" w:hAnsi="Times New Roman" w:cs="Times New Roman"/>
                <w:b/>
                <w:sz w:val="24"/>
                <w:szCs w:val="24"/>
              </w:rPr>
            </w:r>
            <w:r w:rsidR="00AE3ED3">
              <w:rPr>
                <w:rFonts w:ascii="Times New Roman" w:hAnsi="Times New Roman" w:cs="Times New Roman"/>
                <w:b/>
                <w:sz w:val="24"/>
                <w:szCs w:val="24"/>
              </w:rPr>
              <w:fldChar w:fldCharType="separate"/>
            </w:r>
            <w:r w:rsidRPr="00D51B62">
              <w:rPr>
                <w:rFonts w:ascii="Times New Roman" w:hAnsi="Times New Roman" w:cs="Times New Roman"/>
                <w:b/>
                <w:sz w:val="24"/>
                <w:szCs w:val="24"/>
              </w:rPr>
              <w:fldChar w:fldCharType="end"/>
            </w:r>
            <w:bookmarkEnd w:id="3"/>
            <w:r w:rsidR="00A43B9C" w:rsidRPr="00D51B62">
              <w:rPr>
                <w:rFonts w:ascii="Times New Roman" w:hAnsi="Times New Roman" w:cs="Times New Roman"/>
                <w:b/>
                <w:sz w:val="24"/>
                <w:szCs w:val="24"/>
              </w:rPr>
              <w:t xml:space="preserve">     </w:t>
            </w:r>
            <w:r w:rsidR="00A43B9C" w:rsidRPr="00D51B62">
              <w:rPr>
                <w:rFonts w:ascii="Times New Roman" w:hAnsi="Times New Roman" w:cs="Times New Roman"/>
                <w:b/>
                <w:sz w:val="24"/>
                <w:szCs w:val="24"/>
              </w:rPr>
              <w:fldChar w:fldCharType="begin">
                <w:ffData>
                  <w:name w:val="Text42"/>
                  <w:enabled/>
                  <w:calcOnExit w:val="0"/>
                  <w:textInput/>
                </w:ffData>
              </w:fldChar>
            </w:r>
            <w:bookmarkStart w:id="4" w:name="Text42"/>
            <w:r w:rsidR="00A43B9C" w:rsidRPr="00D51B62">
              <w:rPr>
                <w:rFonts w:ascii="Times New Roman" w:hAnsi="Times New Roman" w:cs="Times New Roman"/>
                <w:b/>
                <w:sz w:val="24"/>
                <w:szCs w:val="24"/>
              </w:rPr>
              <w:instrText xml:space="preserve"> FORMTEXT </w:instrText>
            </w:r>
            <w:r w:rsidR="00A43B9C" w:rsidRPr="00D51B62">
              <w:rPr>
                <w:rFonts w:ascii="Times New Roman" w:hAnsi="Times New Roman" w:cs="Times New Roman"/>
                <w:b/>
                <w:sz w:val="24"/>
                <w:szCs w:val="24"/>
              </w:rPr>
            </w:r>
            <w:r w:rsidR="00A43B9C" w:rsidRPr="00D51B62">
              <w:rPr>
                <w:rFonts w:ascii="Times New Roman" w:hAnsi="Times New Roman" w:cs="Times New Roman"/>
                <w:b/>
                <w:sz w:val="24"/>
                <w:szCs w:val="24"/>
              </w:rPr>
              <w:fldChar w:fldCharType="separate"/>
            </w:r>
            <w:r w:rsidR="00A43B9C" w:rsidRPr="00D51B62">
              <w:rPr>
                <w:rFonts w:ascii="Times New Roman" w:hAnsi="Times New Roman" w:cs="Times New Roman"/>
                <w:b/>
                <w:noProof/>
                <w:sz w:val="24"/>
                <w:szCs w:val="24"/>
              </w:rPr>
              <w:t> </w:t>
            </w:r>
            <w:r w:rsidR="00AA5223" w:rsidRPr="00D51B62">
              <w:rPr>
                <w:rFonts w:ascii="Times New Roman" w:hAnsi="Times New Roman" w:cs="Times New Roman"/>
                <w:b/>
                <w:noProof/>
                <w:sz w:val="24"/>
                <w:szCs w:val="24"/>
              </w:rPr>
              <w:t>UNHCR</w:t>
            </w:r>
            <w:r w:rsidR="00A43B9C" w:rsidRPr="00D51B62">
              <w:rPr>
                <w:rFonts w:ascii="Times New Roman" w:hAnsi="Times New Roman" w:cs="Times New Roman"/>
                <w:b/>
                <w:noProof/>
                <w:sz w:val="24"/>
                <w:szCs w:val="24"/>
              </w:rPr>
              <w:t> </w:t>
            </w:r>
            <w:r w:rsidR="00A43B9C" w:rsidRPr="00D51B62">
              <w:rPr>
                <w:rFonts w:ascii="Times New Roman" w:hAnsi="Times New Roman" w:cs="Times New Roman"/>
                <w:b/>
                <w:sz w:val="24"/>
                <w:szCs w:val="24"/>
              </w:rPr>
              <w:fldChar w:fldCharType="end"/>
            </w:r>
            <w:bookmarkEnd w:id="4"/>
          </w:p>
          <w:p w14:paraId="46214C2B" w14:textId="77777777" w:rsidR="00A43B9C" w:rsidRPr="00D51B62"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D51B62">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D51B62">
              <w:rPr>
                <w:rFonts w:ascii="Times New Roman" w:hAnsi="Times New Roman" w:cs="Times New Roman"/>
                <w:b/>
                <w:sz w:val="24"/>
                <w:szCs w:val="24"/>
              </w:rPr>
              <w:instrText xml:space="preserve"> FORMDROPDOWN </w:instrText>
            </w:r>
            <w:r w:rsidR="00AE3ED3">
              <w:rPr>
                <w:rFonts w:ascii="Times New Roman" w:hAnsi="Times New Roman" w:cs="Times New Roman"/>
                <w:b/>
                <w:sz w:val="24"/>
                <w:szCs w:val="24"/>
              </w:rPr>
            </w:r>
            <w:r w:rsidR="00AE3ED3">
              <w:rPr>
                <w:rFonts w:ascii="Times New Roman" w:hAnsi="Times New Roman" w:cs="Times New Roman"/>
                <w:b/>
                <w:sz w:val="24"/>
                <w:szCs w:val="24"/>
              </w:rPr>
              <w:fldChar w:fldCharType="separate"/>
            </w:r>
            <w:r w:rsidRPr="00D51B62">
              <w:rPr>
                <w:rFonts w:ascii="Times New Roman" w:hAnsi="Times New Roman" w:cs="Times New Roman"/>
                <w:b/>
                <w:sz w:val="24"/>
                <w:szCs w:val="24"/>
              </w:rPr>
              <w:fldChar w:fldCharType="end"/>
            </w:r>
            <w:r w:rsidR="00A43B9C" w:rsidRPr="00D51B62">
              <w:rPr>
                <w:rFonts w:ascii="Times New Roman" w:hAnsi="Times New Roman" w:cs="Times New Roman"/>
                <w:b/>
                <w:sz w:val="24"/>
                <w:szCs w:val="24"/>
              </w:rPr>
              <w:t xml:space="preserve">     </w:t>
            </w:r>
            <w:r w:rsidR="00A43B9C" w:rsidRPr="00D51B62">
              <w:rPr>
                <w:rFonts w:ascii="Times New Roman" w:hAnsi="Times New Roman" w:cs="Times New Roman"/>
                <w:b/>
                <w:sz w:val="24"/>
                <w:szCs w:val="24"/>
              </w:rPr>
              <w:fldChar w:fldCharType="begin">
                <w:ffData>
                  <w:name w:val="Text43"/>
                  <w:enabled/>
                  <w:calcOnExit w:val="0"/>
                  <w:textInput/>
                </w:ffData>
              </w:fldChar>
            </w:r>
            <w:bookmarkStart w:id="5" w:name="Text43"/>
            <w:r w:rsidR="00A43B9C" w:rsidRPr="00D51B62">
              <w:rPr>
                <w:rFonts w:ascii="Times New Roman" w:hAnsi="Times New Roman" w:cs="Times New Roman"/>
                <w:b/>
                <w:sz w:val="24"/>
                <w:szCs w:val="24"/>
              </w:rPr>
              <w:instrText xml:space="preserve"> FORMTEXT </w:instrText>
            </w:r>
            <w:r w:rsidR="00A43B9C" w:rsidRPr="00D51B62">
              <w:rPr>
                <w:rFonts w:ascii="Times New Roman" w:hAnsi="Times New Roman" w:cs="Times New Roman"/>
                <w:b/>
                <w:sz w:val="24"/>
                <w:szCs w:val="24"/>
              </w:rPr>
            </w:r>
            <w:r w:rsidR="00A43B9C" w:rsidRPr="00D51B62">
              <w:rPr>
                <w:rFonts w:ascii="Times New Roman" w:hAnsi="Times New Roman" w:cs="Times New Roman"/>
                <w:b/>
                <w:sz w:val="24"/>
                <w:szCs w:val="24"/>
              </w:rPr>
              <w:fldChar w:fldCharType="separate"/>
            </w:r>
            <w:r w:rsidR="00A43B9C" w:rsidRPr="00D51B62">
              <w:rPr>
                <w:rFonts w:ascii="Times New Roman" w:hAnsi="Times New Roman" w:cs="Times New Roman"/>
                <w:b/>
                <w:noProof/>
                <w:sz w:val="24"/>
                <w:szCs w:val="24"/>
              </w:rPr>
              <w:t> </w:t>
            </w:r>
            <w:r w:rsidR="00A43B9C" w:rsidRPr="00D51B62">
              <w:rPr>
                <w:rFonts w:ascii="Times New Roman" w:hAnsi="Times New Roman" w:cs="Times New Roman"/>
                <w:b/>
                <w:noProof/>
                <w:sz w:val="24"/>
                <w:szCs w:val="24"/>
              </w:rPr>
              <w:t> </w:t>
            </w:r>
            <w:r w:rsidR="00A43B9C" w:rsidRPr="00D51B62">
              <w:rPr>
                <w:rFonts w:ascii="Times New Roman" w:hAnsi="Times New Roman" w:cs="Times New Roman"/>
                <w:b/>
                <w:noProof/>
                <w:sz w:val="24"/>
                <w:szCs w:val="24"/>
              </w:rPr>
              <w:t> </w:t>
            </w:r>
            <w:r w:rsidR="00A43B9C" w:rsidRPr="00D51B62">
              <w:rPr>
                <w:rFonts w:ascii="Times New Roman" w:hAnsi="Times New Roman" w:cs="Times New Roman"/>
                <w:b/>
                <w:noProof/>
                <w:sz w:val="24"/>
                <w:szCs w:val="24"/>
              </w:rPr>
              <w:t> </w:t>
            </w:r>
            <w:r w:rsidR="00A43B9C" w:rsidRPr="00D51B62">
              <w:rPr>
                <w:rFonts w:ascii="Times New Roman" w:hAnsi="Times New Roman" w:cs="Times New Roman"/>
                <w:b/>
                <w:noProof/>
                <w:sz w:val="24"/>
                <w:szCs w:val="24"/>
              </w:rPr>
              <w:t> </w:t>
            </w:r>
            <w:r w:rsidR="00A43B9C" w:rsidRPr="00D51B62">
              <w:rPr>
                <w:rFonts w:ascii="Times New Roman" w:hAnsi="Times New Roman" w:cs="Times New Roman"/>
                <w:b/>
                <w:sz w:val="24"/>
                <w:szCs w:val="24"/>
              </w:rPr>
              <w:fldChar w:fldCharType="end"/>
            </w:r>
            <w:bookmarkEnd w:id="5"/>
          </w:p>
          <w:p w14:paraId="0556685B" w14:textId="77777777" w:rsidR="00A43B9C" w:rsidRPr="00D51B62"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D51B62">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6" w:name="recipienttype"/>
            <w:r w:rsidRPr="00D51B62">
              <w:rPr>
                <w:rFonts w:ascii="Times New Roman" w:hAnsi="Times New Roman" w:cs="Times New Roman"/>
                <w:b/>
                <w:sz w:val="24"/>
                <w:szCs w:val="24"/>
              </w:rPr>
              <w:instrText xml:space="preserve"> FORMDROPDOWN </w:instrText>
            </w:r>
            <w:r w:rsidR="00AE3ED3">
              <w:rPr>
                <w:rFonts w:ascii="Times New Roman" w:hAnsi="Times New Roman" w:cs="Times New Roman"/>
                <w:b/>
                <w:sz w:val="24"/>
                <w:szCs w:val="24"/>
              </w:rPr>
            </w:r>
            <w:r w:rsidR="00AE3ED3">
              <w:rPr>
                <w:rFonts w:ascii="Times New Roman" w:hAnsi="Times New Roman" w:cs="Times New Roman"/>
                <w:b/>
                <w:sz w:val="24"/>
                <w:szCs w:val="24"/>
              </w:rPr>
              <w:fldChar w:fldCharType="separate"/>
            </w:r>
            <w:r w:rsidRPr="00D51B62">
              <w:rPr>
                <w:rFonts w:ascii="Times New Roman" w:hAnsi="Times New Roman" w:cs="Times New Roman"/>
                <w:b/>
                <w:sz w:val="24"/>
                <w:szCs w:val="24"/>
              </w:rPr>
              <w:fldChar w:fldCharType="end"/>
            </w:r>
            <w:bookmarkEnd w:id="6"/>
            <w:r w:rsidR="00A43B9C" w:rsidRPr="00D51B62">
              <w:rPr>
                <w:rFonts w:ascii="Times New Roman" w:hAnsi="Times New Roman" w:cs="Times New Roman"/>
                <w:b/>
                <w:sz w:val="24"/>
                <w:szCs w:val="24"/>
              </w:rPr>
              <w:t xml:space="preserve">     </w:t>
            </w:r>
            <w:r w:rsidR="00A43B9C" w:rsidRPr="00D51B62">
              <w:rPr>
                <w:rFonts w:ascii="Times New Roman" w:hAnsi="Times New Roman" w:cs="Times New Roman"/>
                <w:b/>
                <w:sz w:val="24"/>
                <w:szCs w:val="24"/>
              </w:rPr>
              <w:fldChar w:fldCharType="begin">
                <w:ffData>
                  <w:name w:val="Text44"/>
                  <w:enabled/>
                  <w:calcOnExit w:val="0"/>
                  <w:textInput/>
                </w:ffData>
              </w:fldChar>
            </w:r>
            <w:bookmarkStart w:id="7" w:name="Text44"/>
            <w:r w:rsidR="00A43B9C" w:rsidRPr="00D51B62">
              <w:rPr>
                <w:rFonts w:ascii="Times New Roman" w:hAnsi="Times New Roman" w:cs="Times New Roman"/>
                <w:b/>
                <w:sz w:val="24"/>
                <w:szCs w:val="24"/>
              </w:rPr>
              <w:instrText xml:space="preserve"> FORMTEXT </w:instrText>
            </w:r>
            <w:r w:rsidR="00A43B9C" w:rsidRPr="00D51B62">
              <w:rPr>
                <w:rFonts w:ascii="Times New Roman" w:hAnsi="Times New Roman" w:cs="Times New Roman"/>
                <w:b/>
                <w:sz w:val="24"/>
                <w:szCs w:val="24"/>
              </w:rPr>
            </w:r>
            <w:r w:rsidR="00A43B9C" w:rsidRPr="00D51B62">
              <w:rPr>
                <w:rFonts w:ascii="Times New Roman" w:hAnsi="Times New Roman" w:cs="Times New Roman"/>
                <w:b/>
                <w:sz w:val="24"/>
                <w:szCs w:val="24"/>
              </w:rPr>
              <w:fldChar w:fldCharType="separate"/>
            </w:r>
            <w:r w:rsidR="00A43B9C" w:rsidRPr="00D51B62">
              <w:rPr>
                <w:rFonts w:ascii="Times New Roman" w:hAnsi="Times New Roman" w:cs="Times New Roman"/>
                <w:b/>
                <w:noProof/>
                <w:sz w:val="24"/>
                <w:szCs w:val="24"/>
              </w:rPr>
              <w:t> </w:t>
            </w:r>
            <w:r w:rsidR="00A43B9C" w:rsidRPr="00D51B62">
              <w:rPr>
                <w:rFonts w:ascii="Times New Roman" w:hAnsi="Times New Roman" w:cs="Times New Roman"/>
                <w:b/>
                <w:noProof/>
                <w:sz w:val="24"/>
                <w:szCs w:val="24"/>
              </w:rPr>
              <w:t> </w:t>
            </w:r>
            <w:r w:rsidR="00A43B9C" w:rsidRPr="00D51B62">
              <w:rPr>
                <w:rFonts w:ascii="Times New Roman" w:hAnsi="Times New Roman" w:cs="Times New Roman"/>
                <w:b/>
                <w:noProof/>
                <w:sz w:val="24"/>
                <w:szCs w:val="24"/>
              </w:rPr>
              <w:t> </w:t>
            </w:r>
            <w:r w:rsidR="00A43B9C" w:rsidRPr="00D51B62">
              <w:rPr>
                <w:rFonts w:ascii="Times New Roman" w:hAnsi="Times New Roman" w:cs="Times New Roman"/>
                <w:b/>
                <w:noProof/>
                <w:sz w:val="24"/>
                <w:szCs w:val="24"/>
              </w:rPr>
              <w:t> </w:t>
            </w:r>
            <w:r w:rsidR="00A43B9C" w:rsidRPr="00D51B62">
              <w:rPr>
                <w:rFonts w:ascii="Times New Roman" w:hAnsi="Times New Roman" w:cs="Times New Roman"/>
                <w:b/>
                <w:noProof/>
                <w:sz w:val="24"/>
                <w:szCs w:val="24"/>
              </w:rPr>
              <w:t> </w:t>
            </w:r>
            <w:r w:rsidR="00A43B9C" w:rsidRPr="00D51B62">
              <w:rPr>
                <w:rFonts w:ascii="Times New Roman" w:hAnsi="Times New Roman" w:cs="Times New Roman"/>
                <w:b/>
                <w:sz w:val="24"/>
                <w:szCs w:val="24"/>
              </w:rPr>
              <w:fldChar w:fldCharType="end"/>
            </w:r>
            <w:bookmarkEnd w:id="7"/>
          </w:p>
          <w:p w14:paraId="0673E8AA" w14:textId="5EEE2BDF" w:rsidR="00AA5223" w:rsidRPr="00D51B62" w:rsidRDefault="00AA5223" w:rsidP="00A43B9C">
            <w:pPr>
              <w:pStyle w:val="Textedebulles"/>
              <w:numPr>
                <w:ilvl w:val="12"/>
                <w:numId w:val="0"/>
              </w:numPr>
              <w:tabs>
                <w:tab w:val="left" w:pos="-720"/>
                <w:tab w:val="left" w:pos="4500"/>
              </w:tabs>
              <w:rPr>
                <w:rFonts w:ascii="Times New Roman" w:hAnsi="Times New Roman" w:cs="Times New Roman"/>
                <w:b/>
                <w:sz w:val="24"/>
                <w:szCs w:val="24"/>
              </w:rPr>
            </w:pPr>
            <w:r w:rsidRPr="00D51B62">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D51B62">
              <w:rPr>
                <w:rFonts w:ascii="Times New Roman" w:hAnsi="Times New Roman" w:cs="Times New Roman"/>
                <w:b/>
                <w:sz w:val="24"/>
                <w:szCs w:val="24"/>
              </w:rPr>
              <w:instrText xml:space="preserve"> FORMDROPDOWN </w:instrText>
            </w:r>
            <w:r w:rsidR="00AE3ED3">
              <w:rPr>
                <w:rFonts w:ascii="Times New Roman" w:hAnsi="Times New Roman" w:cs="Times New Roman"/>
                <w:b/>
                <w:sz w:val="24"/>
                <w:szCs w:val="24"/>
              </w:rPr>
            </w:r>
            <w:r w:rsidR="00AE3ED3">
              <w:rPr>
                <w:rFonts w:ascii="Times New Roman" w:hAnsi="Times New Roman" w:cs="Times New Roman"/>
                <w:b/>
                <w:sz w:val="24"/>
                <w:szCs w:val="24"/>
              </w:rPr>
              <w:fldChar w:fldCharType="separate"/>
            </w:r>
            <w:r w:rsidRPr="00D51B62">
              <w:rPr>
                <w:rFonts w:ascii="Times New Roman" w:hAnsi="Times New Roman" w:cs="Times New Roman"/>
                <w:b/>
                <w:sz w:val="24"/>
                <w:szCs w:val="24"/>
              </w:rPr>
              <w:fldChar w:fldCharType="end"/>
            </w:r>
            <w:r w:rsidRPr="00D51B62">
              <w:rPr>
                <w:rFonts w:ascii="Times New Roman" w:hAnsi="Times New Roman" w:cs="Times New Roman"/>
                <w:b/>
                <w:sz w:val="24"/>
                <w:szCs w:val="24"/>
              </w:rPr>
              <w:t xml:space="preserve">     </w:t>
            </w:r>
            <w:r w:rsidRPr="00D51B62">
              <w:rPr>
                <w:rFonts w:ascii="Times New Roman" w:hAnsi="Times New Roman" w:cs="Times New Roman"/>
                <w:b/>
                <w:sz w:val="24"/>
                <w:szCs w:val="24"/>
              </w:rPr>
              <w:fldChar w:fldCharType="begin">
                <w:ffData>
                  <w:name w:val="Text40"/>
                  <w:enabled/>
                  <w:calcOnExit w:val="0"/>
                  <w:textInput/>
                </w:ffData>
              </w:fldChar>
            </w:r>
            <w:r w:rsidRPr="00D51B62">
              <w:rPr>
                <w:rFonts w:ascii="Times New Roman" w:hAnsi="Times New Roman" w:cs="Times New Roman"/>
                <w:b/>
                <w:sz w:val="24"/>
                <w:szCs w:val="24"/>
              </w:rPr>
              <w:instrText xml:space="preserve"> FORMTEXT </w:instrText>
            </w:r>
            <w:r w:rsidRPr="00D51B62">
              <w:rPr>
                <w:rFonts w:ascii="Times New Roman" w:hAnsi="Times New Roman" w:cs="Times New Roman"/>
                <w:b/>
                <w:sz w:val="24"/>
                <w:szCs w:val="24"/>
              </w:rPr>
            </w:r>
            <w:r w:rsidRPr="00D51B62">
              <w:rPr>
                <w:rFonts w:ascii="Times New Roman" w:hAnsi="Times New Roman" w:cs="Times New Roman"/>
                <w:b/>
                <w:sz w:val="24"/>
                <w:szCs w:val="24"/>
              </w:rPr>
              <w:fldChar w:fldCharType="separate"/>
            </w:r>
            <w:r w:rsidRPr="00D51B62">
              <w:rPr>
                <w:rFonts w:ascii="Times New Roman" w:hAnsi="Times New Roman" w:cs="Times New Roman"/>
                <w:b/>
                <w:noProof/>
                <w:sz w:val="24"/>
                <w:szCs w:val="24"/>
              </w:rPr>
              <w:t> </w:t>
            </w:r>
            <w:r w:rsidRPr="00D51B62">
              <w:rPr>
                <w:rFonts w:ascii="Times New Roman" w:hAnsi="Times New Roman" w:cs="Times New Roman"/>
                <w:b/>
                <w:noProof/>
                <w:sz w:val="24"/>
                <w:szCs w:val="24"/>
              </w:rPr>
              <w:t> </w:t>
            </w:r>
            <w:r w:rsidRPr="00D51B62">
              <w:rPr>
                <w:rFonts w:ascii="Times New Roman" w:hAnsi="Times New Roman" w:cs="Times New Roman"/>
                <w:b/>
                <w:noProof/>
                <w:sz w:val="24"/>
                <w:szCs w:val="24"/>
              </w:rPr>
              <w:t> </w:t>
            </w:r>
            <w:r w:rsidRPr="00D51B62">
              <w:rPr>
                <w:rFonts w:ascii="Times New Roman" w:hAnsi="Times New Roman" w:cs="Times New Roman"/>
                <w:b/>
                <w:noProof/>
                <w:sz w:val="24"/>
                <w:szCs w:val="24"/>
              </w:rPr>
              <w:t> </w:t>
            </w:r>
            <w:r w:rsidRPr="00D51B62">
              <w:rPr>
                <w:rFonts w:ascii="Times New Roman" w:hAnsi="Times New Roman" w:cs="Times New Roman"/>
                <w:b/>
                <w:noProof/>
                <w:sz w:val="24"/>
                <w:szCs w:val="24"/>
              </w:rPr>
              <w:t> </w:t>
            </w:r>
            <w:r w:rsidRPr="00D51B62">
              <w:rPr>
                <w:rFonts w:ascii="Times New Roman" w:hAnsi="Times New Roman" w:cs="Times New Roman"/>
                <w:b/>
                <w:sz w:val="24"/>
                <w:szCs w:val="24"/>
              </w:rPr>
              <w:fldChar w:fldCharType="end"/>
            </w:r>
          </w:p>
        </w:tc>
      </w:tr>
      <w:tr w:rsidR="00D51B62" w:rsidRPr="00AE3ED3" w14:paraId="72CE853D" w14:textId="77777777" w:rsidTr="00F23D0F">
        <w:trPr>
          <w:trHeight w:val="368"/>
        </w:trPr>
        <w:tc>
          <w:tcPr>
            <w:tcW w:w="10080" w:type="dxa"/>
            <w:gridSpan w:val="2"/>
          </w:tcPr>
          <w:p w14:paraId="5C2804C5" w14:textId="4230F008" w:rsidR="00793DE6" w:rsidRPr="00D51B62" w:rsidRDefault="000F43A8" w:rsidP="00F23D0F">
            <w:pPr>
              <w:rPr>
                <w:b/>
                <w:bCs/>
                <w:iCs/>
                <w:lang w:val="fr-FR"/>
              </w:rPr>
            </w:pPr>
            <w:r w:rsidRPr="00D51B62">
              <w:rPr>
                <w:b/>
                <w:bCs/>
                <w:iCs/>
                <w:lang w:val="fr-FR"/>
              </w:rPr>
              <w:t xml:space="preserve">Date du premier transfert de </w:t>
            </w:r>
            <w:proofErr w:type="gramStart"/>
            <w:r w:rsidRPr="00D51B62">
              <w:rPr>
                <w:b/>
                <w:bCs/>
                <w:iCs/>
                <w:lang w:val="fr-FR"/>
              </w:rPr>
              <w:t>fonds</w:t>
            </w:r>
            <w:r w:rsidR="00793DE6" w:rsidRPr="00D51B62">
              <w:rPr>
                <w:b/>
                <w:bCs/>
                <w:iCs/>
                <w:lang w:val="fr-FR"/>
              </w:rPr>
              <w:t>:</w:t>
            </w:r>
            <w:proofErr w:type="gramEnd"/>
            <w:r w:rsidR="00793DE6" w:rsidRPr="00D51B62">
              <w:rPr>
                <w:b/>
                <w:bCs/>
                <w:iCs/>
                <w:lang w:val="fr-FR"/>
              </w:rPr>
              <w:t xml:space="preserve"> </w:t>
            </w:r>
            <w:r w:rsidR="005E51E8" w:rsidRPr="00D51B62">
              <w:rPr>
                <w:bCs/>
                <w:iCs/>
                <w:snapToGrid w:val="0"/>
                <w:lang w:val="fr-FR"/>
              </w:rPr>
              <w:fldChar w:fldCharType="begin">
                <w:ffData>
                  <w:name w:val=""/>
                  <w:enabled/>
                  <w:calcOnExit w:val="0"/>
                  <w:textInput>
                    <w:default w:val="27/11/2019"/>
                    <w:format w:val="Première majuscule"/>
                  </w:textInput>
                </w:ffData>
              </w:fldChar>
            </w:r>
            <w:r w:rsidR="005E51E8" w:rsidRPr="00D51B62">
              <w:rPr>
                <w:bCs/>
                <w:iCs/>
                <w:snapToGrid w:val="0"/>
                <w:lang w:val="fr-FR"/>
              </w:rPr>
              <w:instrText xml:space="preserve"> FORMTEXT </w:instrText>
            </w:r>
            <w:r w:rsidR="005E51E8" w:rsidRPr="00D51B62">
              <w:rPr>
                <w:bCs/>
                <w:iCs/>
                <w:snapToGrid w:val="0"/>
                <w:lang w:val="fr-FR"/>
              </w:rPr>
            </w:r>
            <w:r w:rsidR="005E51E8" w:rsidRPr="00D51B62">
              <w:rPr>
                <w:bCs/>
                <w:iCs/>
                <w:snapToGrid w:val="0"/>
                <w:lang w:val="fr-FR"/>
              </w:rPr>
              <w:fldChar w:fldCharType="separate"/>
            </w:r>
            <w:r w:rsidR="005E51E8" w:rsidRPr="00D51B62">
              <w:rPr>
                <w:bCs/>
                <w:iCs/>
                <w:noProof/>
                <w:snapToGrid w:val="0"/>
                <w:lang w:val="fr-FR"/>
              </w:rPr>
              <w:t>27/11/2019</w:t>
            </w:r>
            <w:r w:rsidR="005E51E8" w:rsidRPr="00D51B62">
              <w:rPr>
                <w:bCs/>
                <w:iCs/>
                <w:snapToGrid w:val="0"/>
                <w:lang w:val="fr-FR"/>
              </w:rPr>
              <w:fldChar w:fldCharType="end"/>
            </w:r>
          </w:p>
          <w:p w14:paraId="064BF427" w14:textId="0DF846C2" w:rsidR="004D141E" w:rsidRPr="00D51B62" w:rsidRDefault="000F43A8" w:rsidP="00F23D0F">
            <w:pPr>
              <w:rPr>
                <w:bCs/>
                <w:iCs/>
                <w:snapToGrid w:val="0"/>
                <w:lang w:val="fr-FR"/>
              </w:rPr>
            </w:pPr>
            <w:r w:rsidRPr="00D51B62">
              <w:rPr>
                <w:b/>
                <w:bCs/>
                <w:iCs/>
                <w:lang w:val="fr-FR"/>
              </w:rPr>
              <w:t xml:space="preserve">Date de fin de </w:t>
            </w:r>
            <w:proofErr w:type="gramStart"/>
            <w:r w:rsidRPr="00D51B62">
              <w:rPr>
                <w:b/>
                <w:bCs/>
                <w:iCs/>
                <w:lang w:val="fr-FR"/>
              </w:rPr>
              <w:t>projet</w:t>
            </w:r>
            <w:r w:rsidR="00793DE6" w:rsidRPr="00D51B62">
              <w:rPr>
                <w:b/>
                <w:bCs/>
                <w:iCs/>
                <w:lang w:val="fr-FR"/>
              </w:rPr>
              <w:t>:</w:t>
            </w:r>
            <w:proofErr w:type="gramEnd"/>
            <w:r w:rsidR="00793DE6" w:rsidRPr="00D51B62">
              <w:rPr>
                <w:b/>
                <w:bCs/>
                <w:iCs/>
                <w:lang w:val="fr-FR"/>
              </w:rPr>
              <w:t xml:space="preserve"> </w:t>
            </w:r>
            <w:r w:rsidR="005E51E8" w:rsidRPr="00D51B62">
              <w:rPr>
                <w:bCs/>
                <w:iCs/>
                <w:snapToGrid w:val="0"/>
                <w:lang w:val="fr-FR"/>
              </w:rPr>
              <w:fldChar w:fldCharType="begin">
                <w:ffData>
                  <w:name w:val=""/>
                  <w:enabled/>
                  <w:calcOnExit w:val="0"/>
                  <w:textInput>
                    <w:default w:val="27/11/2019"/>
                    <w:format w:val="Première majuscule"/>
                  </w:textInput>
                </w:ffData>
              </w:fldChar>
            </w:r>
            <w:r w:rsidR="005E51E8" w:rsidRPr="00D51B62">
              <w:rPr>
                <w:bCs/>
                <w:iCs/>
                <w:snapToGrid w:val="0"/>
                <w:lang w:val="fr-FR"/>
              </w:rPr>
              <w:instrText xml:space="preserve"> FORMTEXT </w:instrText>
            </w:r>
            <w:r w:rsidR="005E51E8" w:rsidRPr="00D51B62">
              <w:rPr>
                <w:bCs/>
                <w:iCs/>
                <w:snapToGrid w:val="0"/>
                <w:lang w:val="fr-FR"/>
              </w:rPr>
            </w:r>
            <w:r w:rsidR="005E51E8" w:rsidRPr="00D51B62">
              <w:rPr>
                <w:bCs/>
                <w:iCs/>
                <w:snapToGrid w:val="0"/>
                <w:lang w:val="fr-FR"/>
              </w:rPr>
              <w:fldChar w:fldCharType="separate"/>
            </w:r>
            <w:r w:rsidR="005E51E8" w:rsidRPr="00D51B62">
              <w:rPr>
                <w:bCs/>
                <w:iCs/>
                <w:snapToGrid w:val="0"/>
                <w:lang w:val="fr-FR"/>
              </w:rPr>
              <w:t>3</w:t>
            </w:r>
            <w:r w:rsidR="00667BD0" w:rsidRPr="00D51B62">
              <w:rPr>
                <w:bCs/>
                <w:iCs/>
                <w:snapToGrid w:val="0"/>
                <w:lang w:val="fr-FR"/>
              </w:rPr>
              <w:t>0</w:t>
            </w:r>
            <w:r w:rsidR="005E51E8" w:rsidRPr="00D51B62">
              <w:rPr>
                <w:bCs/>
                <w:iCs/>
                <w:noProof/>
                <w:snapToGrid w:val="0"/>
                <w:lang w:val="fr-FR"/>
              </w:rPr>
              <w:t>/</w:t>
            </w:r>
            <w:r w:rsidR="00667BD0" w:rsidRPr="00D51B62">
              <w:rPr>
                <w:bCs/>
                <w:iCs/>
                <w:noProof/>
                <w:snapToGrid w:val="0"/>
                <w:lang w:val="fr-FR"/>
              </w:rPr>
              <w:t>11</w:t>
            </w:r>
            <w:r w:rsidR="005E51E8" w:rsidRPr="00D51B62">
              <w:rPr>
                <w:bCs/>
                <w:iCs/>
                <w:noProof/>
                <w:snapToGrid w:val="0"/>
                <w:lang w:val="fr-FR"/>
              </w:rPr>
              <w:t>/2021</w:t>
            </w:r>
            <w:r w:rsidR="005E51E8" w:rsidRPr="00D51B62">
              <w:rPr>
                <w:bCs/>
                <w:iCs/>
                <w:snapToGrid w:val="0"/>
                <w:lang w:val="fr-FR"/>
              </w:rPr>
              <w:fldChar w:fldCharType="end"/>
            </w:r>
            <w:r w:rsidR="0025220B" w:rsidRPr="00D51B62">
              <w:rPr>
                <w:bCs/>
                <w:iCs/>
                <w:snapToGrid w:val="0"/>
                <w:lang w:val="fr-FR"/>
              </w:rPr>
              <w:t xml:space="preserve">     </w:t>
            </w:r>
          </w:p>
          <w:p w14:paraId="433C13C0" w14:textId="365ADA1F" w:rsidR="000F43A8" w:rsidRPr="00D51B62" w:rsidRDefault="000F43A8" w:rsidP="007D620B">
            <w:pPr>
              <w:rPr>
                <w:b/>
                <w:bCs/>
                <w:iCs/>
                <w:lang w:val="fr-FR"/>
              </w:rPr>
            </w:pPr>
            <w:r w:rsidRPr="00D51B62">
              <w:rPr>
                <w:b/>
                <w:iCs/>
                <w:snapToGrid w:val="0"/>
                <w:lang w:val="fr-FR"/>
              </w:rPr>
              <w:t xml:space="preserve">Le projet est-il dans ces six derniers mois de mise en </w:t>
            </w:r>
            <w:proofErr w:type="gramStart"/>
            <w:r w:rsidRPr="00D51B62">
              <w:rPr>
                <w:b/>
                <w:iCs/>
                <w:snapToGrid w:val="0"/>
                <w:lang w:val="fr-FR"/>
              </w:rPr>
              <w:t>œuvre</w:t>
            </w:r>
            <w:r w:rsidR="0025220B" w:rsidRPr="00D51B62">
              <w:rPr>
                <w:b/>
                <w:iCs/>
                <w:snapToGrid w:val="0"/>
                <w:lang w:val="fr-FR"/>
              </w:rPr>
              <w:t>?</w:t>
            </w:r>
            <w:proofErr w:type="gramEnd"/>
            <w:r w:rsidR="0025220B" w:rsidRPr="00D51B62">
              <w:rPr>
                <w:bCs/>
                <w:iCs/>
                <w:snapToGrid w:val="0"/>
                <w:lang w:val="fr-FR"/>
              </w:rPr>
              <w:t xml:space="preserve"> </w:t>
            </w:r>
            <w:r w:rsidR="00AA5223" w:rsidRPr="00D51B62">
              <w:rPr>
                <w:bCs/>
                <w:iCs/>
                <w:snapToGrid w:val="0"/>
              </w:rPr>
              <w:fldChar w:fldCharType="begin">
                <w:ffData>
                  <w:name w:val="enddate"/>
                  <w:enabled/>
                  <w:calcOnExit w:val="0"/>
                  <w:ddList>
                    <w:result w:val="1"/>
                    <w:listEntry w:val="Veuillez sélectionner"/>
                    <w:listEntry w:val="Oui"/>
                    <w:listEntry w:val="Non"/>
                  </w:ddList>
                </w:ffData>
              </w:fldChar>
            </w:r>
            <w:bookmarkStart w:id="8" w:name="enddate"/>
            <w:r w:rsidR="00AA5223" w:rsidRPr="00D51B62">
              <w:rPr>
                <w:bCs/>
                <w:iCs/>
                <w:snapToGrid w:val="0"/>
                <w:lang w:val="fr-FR"/>
              </w:rPr>
              <w:instrText xml:space="preserve"> FORMDROPDOWN </w:instrText>
            </w:r>
            <w:r w:rsidR="00AE3ED3">
              <w:rPr>
                <w:bCs/>
                <w:iCs/>
                <w:snapToGrid w:val="0"/>
              </w:rPr>
            </w:r>
            <w:r w:rsidR="00AE3ED3">
              <w:rPr>
                <w:bCs/>
                <w:iCs/>
                <w:snapToGrid w:val="0"/>
              </w:rPr>
              <w:fldChar w:fldCharType="separate"/>
            </w:r>
            <w:r w:rsidR="00AA5223" w:rsidRPr="00D51B62">
              <w:rPr>
                <w:bCs/>
                <w:iCs/>
                <w:snapToGrid w:val="0"/>
              </w:rPr>
              <w:fldChar w:fldCharType="end"/>
            </w:r>
            <w:bookmarkEnd w:id="8"/>
          </w:p>
        </w:tc>
      </w:tr>
      <w:tr w:rsidR="00D51B62" w:rsidRPr="00D51B62" w14:paraId="3A707F8C" w14:textId="77777777" w:rsidTr="00F23D0F">
        <w:trPr>
          <w:trHeight w:val="368"/>
        </w:trPr>
        <w:tc>
          <w:tcPr>
            <w:tcW w:w="10080" w:type="dxa"/>
            <w:gridSpan w:val="2"/>
          </w:tcPr>
          <w:p w14:paraId="77DA62DA" w14:textId="77777777" w:rsidR="000F43A8" w:rsidRPr="00D51B62" w:rsidRDefault="000F43A8" w:rsidP="000F43A8">
            <w:pPr>
              <w:rPr>
                <w:b/>
                <w:bCs/>
                <w:iCs/>
                <w:lang w:val="fr-FR"/>
              </w:rPr>
            </w:pPr>
            <w:r w:rsidRPr="00D51B62">
              <w:rPr>
                <w:b/>
                <w:bCs/>
                <w:iCs/>
                <w:lang w:val="fr-FR"/>
              </w:rPr>
              <w:t xml:space="preserve">Est-ce que le projet fait part d’une des fenêtres prioritaires spécifiques du </w:t>
            </w:r>
            <w:proofErr w:type="gramStart"/>
            <w:r w:rsidRPr="00D51B62">
              <w:rPr>
                <w:b/>
                <w:bCs/>
                <w:iCs/>
                <w:lang w:val="fr-FR"/>
              </w:rPr>
              <w:t>PBF:</w:t>
            </w:r>
            <w:proofErr w:type="gramEnd"/>
          </w:p>
          <w:p w14:paraId="100F4267" w14:textId="77777777" w:rsidR="000F43A8" w:rsidRPr="00D51B62" w:rsidRDefault="000F43A8" w:rsidP="000F43A8">
            <w:pPr>
              <w:rPr>
                <w:lang w:val="fr-FR"/>
              </w:rPr>
            </w:pPr>
            <w:r w:rsidRPr="00D51B62">
              <w:rPr>
                <w:lang w:val="fr-FR"/>
              </w:rPr>
              <w:fldChar w:fldCharType="begin">
                <w:ffData>
                  <w:name w:val=""/>
                  <w:enabled/>
                  <w:calcOnExit w:val="0"/>
                  <w:checkBox>
                    <w:sizeAuto/>
                    <w:default w:val="0"/>
                  </w:checkBox>
                </w:ffData>
              </w:fldChar>
            </w:r>
            <w:r w:rsidRPr="00D51B62">
              <w:rPr>
                <w:lang w:val="fr-FR"/>
              </w:rPr>
              <w:instrText xml:space="preserve"> FORMCHECKBOX </w:instrText>
            </w:r>
            <w:r w:rsidR="00AE3ED3">
              <w:rPr>
                <w:lang w:val="fr-FR"/>
              </w:rPr>
            </w:r>
            <w:r w:rsidR="00AE3ED3">
              <w:rPr>
                <w:lang w:val="fr-FR"/>
              </w:rPr>
              <w:fldChar w:fldCharType="separate"/>
            </w:r>
            <w:r w:rsidRPr="00D51B62">
              <w:rPr>
                <w:lang w:val="fr-FR"/>
              </w:rPr>
              <w:fldChar w:fldCharType="end"/>
            </w:r>
            <w:r w:rsidRPr="00D51B62">
              <w:rPr>
                <w:lang w:val="fr-FR"/>
              </w:rPr>
              <w:t xml:space="preserve"> Initiative de promotion du genre</w:t>
            </w:r>
          </w:p>
          <w:p w14:paraId="347330FA" w14:textId="7E6E9F72" w:rsidR="000F43A8" w:rsidRPr="00D51B62" w:rsidRDefault="005E51E8" w:rsidP="000F43A8">
            <w:pPr>
              <w:rPr>
                <w:lang w:val="fr-FR"/>
              </w:rPr>
            </w:pPr>
            <w:r w:rsidRPr="00D51B62">
              <w:rPr>
                <w:lang w:val="fr-FR"/>
              </w:rPr>
              <w:fldChar w:fldCharType="begin">
                <w:ffData>
                  <w:name w:val=""/>
                  <w:enabled/>
                  <w:calcOnExit w:val="0"/>
                  <w:checkBox>
                    <w:sizeAuto/>
                    <w:default w:val="1"/>
                  </w:checkBox>
                </w:ffData>
              </w:fldChar>
            </w:r>
            <w:r w:rsidRPr="00D51B62">
              <w:rPr>
                <w:lang w:val="fr-FR"/>
              </w:rPr>
              <w:instrText xml:space="preserve"> FORMCHECKBOX </w:instrText>
            </w:r>
            <w:r w:rsidR="00AE3ED3">
              <w:rPr>
                <w:lang w:val="fr-FR"/>
              </w:rPr>
            </w:r>
            <w:r w:rsidR="00AE3ED3">
              <w:rPr>
                <w:lang w:val="fr-FR"/>
              </w:rPr>
              <w:fldChar w:fldCharType="separate"/>
            </w:r>
            <w:r w:rsidRPr="00D51B62">
              <w:rPr>
                <w:lang w:val="fr-FR"/>
              </w:rPr>
              <w:fldChar w:fldCharType="end"/>
            </w:r>
            <w:r w:rsidR="000F43A8" w:rsidRPr="00D51B62">
              <w:rPr>
                <w:lang w:val="fr-FR"/>
              </w:rPr>
              <w:t xml:space="preserve"> Initiative de promotion de la jeunesse</w:t>
            </w:r>
          </w:p>
          <w:p w14:paraId="422AAC34" w14:textId="77777777" w:rsidR="000F43A8" w:rsidRPr="00D51B62" w:rsidRDefault="000F43A8" w:rsidP="000F43A8">
            <w:pPr>
              <w:rPr>
                <w:sz w:val="22"/>
                <w:szCs w:val="22"/>
                <w:lang w:val="fr-FR"/>
              </w:rPr>
            </w:pPr>
            <w:r w:rsidRPr="00D51B62">
              <w:rPr>
                <w:lang w:val="fr-FR"/>
              </w:rPr>
              <w:fldChar w:fldCharType="begin">
                <w:ffData>
                  <w:name w:val=""/>
                  <w:enabled/>
                  <w:calcOnExit w:val="0"/>
                  <w:checkBox>
                    <w:sizeAuto/>
                    <w:default w:val="0"/>
                  </w:checkBox>
                </w:ffData>
              </w:fldChar>
            </w:r>
            <w:r w:rsidRPr="00D51B62">
              <w:rPr>
                <w:lang w:val="fr-FR"/>
              </w:rPr>
              <w:instrText xml:space="preserve"> FORMCHECKBOX </w:instrText>
            </w:r>
            <w:r w:rsidR="00AE3ED3">
              <w:rPr>
                <w:lang w:val="fr-FR"/>
              </w:rPr>
            </w:r>
            <w:r w:rsidR="00AE3ED3">
              <w:rPr>
                <w:lang w:val="fr-FR"/>
              </w:rPr>
              <w:fldChar w:fldCharType="separate"/>
            </w:r>
            <w:r w:rsidRPr="00D51B62">
              <w:rPr>
                <w:lang w:val="fr-FR"/>
              </w:rPr>
              <w:fldChar w:fldCharType="end"/>
            </w:r>
            <w:r w:rsidRPr="00D51B62">
              <w:rPr>
                <w:lang w:val="fr-FR"/>
              </w:rPr>
              <w:t xml:space="preserve"> Transition entre différentes configurations de </w:t>
            </w:r>
            <w:r w:rsidRPr="00D51B62">
              <w:rPr>
                <w:sz w:val="22"/>
                <w:szCs w:val="22"/>
                <w:lang w:val="fr-FR"/>
              </w:rPr>
              <w:t>l’ONU (e.g. sortie de la mission de maintien de la paix)</w:t>
            </w:r>
          </w:p>
          <w:p w14:paraId="7A1D285E" w14:textId="77777777" w:rsidR="00793DE6" w:rsidRPr="00D51B62" w:rsidRDefault="000F43A8" w:rsidP="000F43A8">
            <w:pPr>
              <w:rPr>
                <w:lang w:val="fr-FR"/>
              </w:rPr>
            </w:pPr>
            <w:r w:rsidRPr="00D51B62">
              <w:rPr>
                <w:lang w:val="fr-FR"/>
              </w:rPr>
              <w:fldChar w:fldCharType="begin">
                <w:ffData>
                  <w:name w:val=""/>
                  <w:enabled/>
                  <w:calcOnExit w:val="0"/>
                  <w:checkBox>
                    <w:sizeAuto/>
                    <w:default w:val="0"/>
                  </w:checkBox>
                </w:ffData>
              </w:fldChar>
            </w:r>
            <w:r w:rsidRPr="00D51B62">
              <w:rPr>
                <w:lang w:val="fr-FR"/>
              </w:rPr>
              <w:instrText xml:space="preserve"> FORMCHECKBOX </w:instrText>
            </w:r>
            <w:r w:rsidR="00AE3ED3">
              <w:rPr>
                <w:lang w:val="fr-FR"/>
              </w:rPr>
            </w:r>
            <w:r w:rsidR="00AE3ED3">
              <w:rPr>
                <w:lang w:val="fr-FR"/>
              </w:rPr>
              <w:fldChar w:fldCharType="separate"/>
            </w:r>
            <w:r w:rsidRPr="00D51B62">
              <w:rPr>
                <w:lang w:val="fr-FR"/>
              </w:rPr>
              <w:fldChar w:fldCharType="end"/>
            </w:r>
            <w:r w:rsidRPr="00D51B62">
              <w:rPr>
                <w:lang w:val="fr-FR"/>
              </w:rPr>
              <w:t xml:space="preserve"> Projet transfrontalier ou régional</w:t>
            </w:r>
          </w:p>
          <w:p w14:paraId="4BA2AA6A" w14:textId="77777777" w:rsidR="000F43A8" w:rsidRPr="00D51B62" w:rsidRDefault="000F43A8" w:rsidP="000F43A8">
            <w:pPr>
              <w:rPr>
                <w:b/>
                <w:bCs/>
                <w:iCs/>
              </w:rPr>
            </w:pPr>
          </w:p>
        </w:tc>
      </w:tr>
      <w:tr w:rsidR="00D51B62" w:rsidRPr="00AE3ED3" w14:paraId="65120CDF" w14:textId="77777777" w:rsidTr="00F23D0F">
        <w:trPr>
          <w:trHeight w:val="1124"/>
        </w:trPr>
        <w:tc>
          <w:tcPr>
            <w:tcW w:w="10080" w:type="dxa"/>
            <w:gridSpan w:val="2"/>
          </w:tcPr>
          <w:p w14:paraId="08D9EBF0" w14:textId="77777777" w:rsidR="00793DE6" w:rsidRPr="00D51B62" w:rsidRDefault="000F43A8" w:rsidP="00F23D0F">
            <w:pPr>
              <w:rPr>
                <w:b/>
                <w:bCs/>
                <w:iCs/>
                <w:lang w:val="fr-FR"/>
              </w:rPr>
            </w:pPr>
            <w:r w:rsidRPr="00D51B62">
              <w:rPr>
                <w:b/>
                <w:bCs/>
                <w:iCs/>
                <w:lang w:val="fr-FR"/>
              </w:rPr>
              <w:t>Budget PBF total approuvé</w:t>
            </w:r>
            <w:r w:rsidR="00793DE6" w:rsidRPr="00D51B62">
              <w:rPr>
                <w:b/>
                <w:bCs/>
                <w:iCs/>
                <w:lang w:val="fr-FR"/>
              </w:rPr>
              <w:t xml:space="preserve"> (</w:t>
            </w:r>
            <w:r w:rsidRPr="00D51B62">
              <w:rPr>
                <w:b/>
                <w:bCs/>
                <w:iCs/>
                <w:lang w:val="fr-FR"/>
              </w:rPr>
              <w:t>par agence récipiendaire</w:t>
            </w:r>
            <w:proofErr w:type="gramStart"/>
            <w:r w:rsidR="00793DE6" w:rsidRPr="00D51B62">
              <w:rPr>
                <w:b/>
                <w:bCs/>
                <w:iCs/>
                <w:lang w:val="fr-FR"/>
              </w:rPr>
              <w:t>):</w:t>
            </w:r>
            <w:proofErr w:type="gramEnd"/>
            <w:r w:rsidR="00793DE6" w:rsidRPr="00D51B62">
              <w:rPr>
                <w:b/>
                <w:bCs/>
                <w:iCs/>
                <w:lang w:val="fr-FR"/>
              </w:rPr>
              <w:t xml:space="preserve"> </w:t>
            </w:r>
          </w:p>
          <w:p w14:paraId="2B3D1401" w14:textId="77777777" w:rsidR="00006EC0" w:rsidRPr="00D51B62" w:rsidRDefault="000F43A8" w:rsidP="00F23D0F">
            <w:pPr>
              <w:rPr>
                <w:b/>
                <w:iCs/>
                <w:snapToGrid w:val="0"/>
                <w:lang w:val="fr-FR"/>
              </w:rPr>
            </w:pPr>
            <w:bookmarkStart w:id="9" w:name="_Hlk39507683"/>
            <w:r w:rsidRPr="00D51B62">
              <w:rPr>
                <w:b/>
                <w:iCs/>
                <w:snapToGrid w:val="0"/>
                <w:lang w:val="fr-FR"/>
              </w:rPr>
              <w:t xml:space="preserve">Agence </w:t>
            </w:r>
            <w:r w:rsidRPr="00D51B62">
              <w:rPr>
                <w:b/>
                <w:bCs/>
                <w:iCs/>
                <w:lang w:val="fr-FR"/>
              </w:rPr>
              <w:t>récipiendaire</w:t>
            </w:r>
            <w:r w:rsidRPr="00D51B62">
              <w:rPr>
                <w:b/>
                <w:iCs/>
                <w:snapToGrid w:val="0"/>
                <w:lang w:val="fr-FR"/>
              </w:rPr>
              <w:t xml:space="preserve">                              Budget</w:t>
            </w:r>
            <w:r w:rsidR="00006EC0" w:rsidRPr="00D51B62">
              <w:rPr>
                <w:b/>
                <w:iCs/>
                <w:snapToGrid w:val="0"/>
                <w:lang w:val="fr-FR"/>
              </w:rPr>
              <w:t xml:space="preserve">  </w:t>
            </w:r>
          </w:p>
          <w:bookmarkEnd w:id="9"/>
          <w:p w14:paraId="4C549AF4" w14:textId="11A226D6" w:rsidR="00630FC9" w:rsidRPr="00D51B62" w:rsidRDefault="00630FC9" w:rsidP="00630FC9">
            <w:pPr>
              <w:rPr>
                <w:iCs/>
                <w:lang w:val="fr-FR"/>
              </w:rPr>
            </w:pPr>
            <w:r w:rsidRPr="00D51B62">
              <w:rPr>
                <w:bCs/>
                <w:iCs/>
                <w:snapToGrid w:val="0"/>
              </w:rPr>
              <w:fldChar w:fldCharType="begin">
                <w:ffData>
                  <w:name w:val="Text11"/>
                  <w:enabled/>
                  <w:calcOnExit w:val="0"/>
                  <w:textInput>
                    <w:format w:val="Première majuscule"/>
                  </w:textInput>
                </w:ffData>
              </w:fldChar>
            </w:r>
            <w:r w:rsidRPr="00D51B62">
              <w:rPr>
                <w:bCs/>
                <w:iCs/>
                <w:snapToGrid w:val="0"/>
                <w:lang w:val="fr-FR"/>
              </w:rPr>
              <w:instrText xml:space="preserve"> FORMTEXT </w:instrText>
            </w:r>
            <w:r w:rsidRPr="00D51B62">
              <w:rPr>
                <w:bCs/>
                <w:iCs/>
                <w:snapToGrid w:val="0"/>
              </w:rPr>
            </w:r>
            <w:r w:rsidRPr="00D51B62">
              <w:rPr>
                <w:bCs/>
                <w:iCs/>
                <w:snapToGrid w:val="0"/>
              </w:rPr>
              <w:fldChar w:fldCharType="separate"/>
            </w:r>
            <w:r w:rsidRPr="00D51B62">
              <w:rPr>
                <w:bCs/>
                <w:iCs/>
                <w:snapToGrid w:val="0"/>
              </w:rPr>
              <w:t> </w:t>
            </w:r>
            <w:r w:rsidRPr="00D51B62">
              <w:rPr>
                <w:bCs/>
                <w:iCs/>
                <w:snapToGrid w:val="0"/>
              </w:rPr>
              <w:t> </w:t>
            </w:r>
            <w:r w:rsidRPr="009A421C">
              <w:rPr>
                <w:bCs/>
                <w:iCs/>
                <w:snapToGrid w:val="0"/>
                <w:lang w:val="fr-FR"/>
              </w:rPr>
              <w:t>OIM</w:t>
            </w:r>
            <w:r w:rsidRPr="00D51B62">
              <w:rPr>
                <w:bCs/>
                <w:iCs/>
                <w:snapToGrid w:val="0"/>
              </w:rPr>
              <w:t> </w:t>
            </w:r>
            <w:r w:rsidRPr="00D51B62">
              <w:rPr>
                <w:bCs/>
                <w:iCs/>
                <w:snapToGrid w:val="0"/>
              </w:rPr>
              <w:fldChar w:fldCharType="end"/>
            </w:r>
            <w:r w:rsidRPr="00D51B62">
              <w:rPr>
                <w:bCs/>
                <w:iCs/>
                <w:snapToGrid w:val="0"/>
                <w:lang w:val="fr-FR"/>
              </w:rPr>
              <w:t xml:space="preserve">   </w:t>
            </w:r>
            <w:r w:rsidRPr="00D51B62">
              <w:rPr>
                <w:b/>
                <w:bCs/>
                <w:iCs/>
                <w:lang w:val="fr-FR"/>
              </w:rPr>
              <w:t xml:space="preserve">                                                     </w:t>
            </w:r>
            <w:r w:rsidRPr="00D51B62">
              <w:rPr>
                <w:iCs/>
                <w:lang w:val="fr-FR"/>
              </w:rPr>
              <w:t xml:space="preserve">$ </w:t>
            </w:r>
            <w:r w:rsidRPr="00D51B62">
              <w:rPr>
                <w:bCs/>
                <w:iCs/>
                <w:snapToGrid w:val="0"/>
              </w:rPr>
              <w:fldChar w:fldCharType="begin">
                <w:ffData>
                  <w:name w:val="Text11"/>
                  <w:enabled/>
                  <w:calcOnExit w:val="0"/>
                  <w:textInput>
                    <w:type w:val="number"/>
                    <w:format w:val="0.00"/>
                  </w:textInput>
                </w:ffData>
              </w:fldChar>
            </w:r>
            <w:bookmarkStart w:id="10" w:name="Text11"/>
            <w:r w:rsidRPr="00D51B62">
              <w:rPr>
                <w:bCs/>
                <w:iCs/>
                <w:snapToGrid w:val="0"/>
                <w:lang w:val="fr-FR"/>
              </w:rPr>
              <w:instrText xml:space="preserve"> FORMTEXT </w:instrText>
            </w:r>
            <w:r w:rsidRPr="00D51B62">
              <w:rPr>
                <w:bCs/>
                <w:iCs/>
                <w:snapToGrid w:val="0"/>
              </w:rPr>
            </w:r>
            <w:r w:rsidRPr="00D51B62">
              <w:rPr>
                <w:bCs/>
                <w:iCs/>
                <w:snapToGrid w:val="0"/>
              </w:rPr>
              <w:fldChar w:fldCharType="separate"/>
            </w:r>
            <w:r w:rsidR="00680A42" w:rsidRPr="009A421C">
              <w:rPr>
                <w:bCs/>
                <w:iCs/>
                <w:snapToGrid w:val="0"/>
                <w:lang w:val="fr-FR"/>
              </w:rPr>
              <w:t>900000.00</w:t>
            </w:r>
            <w:r w:rsidRPr="00D51B62">
              <w:rPr>
                <w:bCs/>
                <w:iCs/>
                <w:snapToGrid w:val="0"/>
              </w:rPr>
              <w:fldChar w:fldCharType="end"/>
            </w:r>
            <w:bookmarkEnd w:id="10"/>
          </w:p>
          <w:p w14:paraId="64C964DF" w14:textId="25FD97A4" w:rsidR="00630FC9" w:rsidRPr="00D51B62" w:rsidRDefault="00630FC9" w:rsidP="00630FC9">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D51B62">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D51B62">
              <w:rPr>
                <w:rFonts w:ascii="Times New Roman" w:hAnsi="Times New Roman" w:cs="Times New Roman"/>
                <w:bCs/>
                <w:iCs/>
                <w:snapToGrid w:val="0"/>
                <w:sz w:val="24"/>
                <w:szCs w:val="24"/>
                <w:lang w:val="fr-FR"/>
              </w:rPr>
              <w:instrText xml:space="preserve"> FORMTEXT </w:instrText>
            </w:r>
            <w:r w:rsidRPr="00D51B62">
              <w:rPr>
                <w:rFonts w:ascii="Times New Roman" w:hAnsi="Times New Roman" w:cs="Times New Roman"/>
                <w:bCs/>
                <w:iCs/>
                <w:snapToGrid w:val="0"/>
                <w:sz w:val="24"/>
                <w:szCs w:val="24"/>
              </w:rPr>
            </w:r>
            <w:r w:rsidRPr="00D51B62">
              <w:rPr>
                <w:rFonts w:ascii="Times New Roman" w:hAnsi="Times New Roman" w:cs="Times New Roman"/>
                <w:bCs/>
                <w:iCs/>
                <w:snapToGrid w:val="0"/>
                <w:sz w:val="24"/>
                <w:szCs w:val="24"/>
              </w:rPr>
              <w:fldChar w:fldCharType="separate"/>
            </w:r>
            <w:r w:rsidRPr="00D51B62">
              <w:rPr>
                <w:rFonts w:ascii="Times New Roman" w:hAnsi="Times New Roman" w:cs="Times New Roman"/>
                <w:bCs/>
                <w:iCs/>
                <w:snapToGrid w:val="0"/>
                <w:sz w:val="24"/>
                <w:szCs w:val="24"/>
              </w:rPr>
              <w:t> </w:t>
            </w:r>
            <w:r w:rsidRPr="009A421C">
              <w:rPr>
                <w:rFonts w:ascii="Times New Roman" w:hAnsi="Times New Roman" w:cs="Times New Roman"/>
                <w:bCs/>
                <w:iCs/>
                <w:snapToGrid w:val="0"/>
                <w:sz w:val="24"/>
                <w:szCs w:val="24"/>
                <w:lang w:val="fr-FR"/>
              </w:rPr>
              <w:t>UNHCR</w:t>
            </w:r>
            <w:r w:rsidRPr="00D51B62">
              <w:rPr>
                <w:rFonts w:ascii="Times New Roman" w:hAnsi="Times New Roman" w:cs="Times New Roman"/>
                <w:bCs/>
                <w:iCs/>
                <w:snapToGrid w:val="0"/>
                <w:sz w:val="24"/>
                <w:szCs w:val="24"/>
              </w:rPr>
              <w:t> </w:t>
            </w:r>
            <w:r w:rsidRPr="00D51B62">
              <w:rPr>
                <w:rFonts w:ascii="Times New Roman" w:hAnsi="Times New Roman" w:cs="Times New Roman"/>
                <w:bCs/>
                <w:iCs/>
                <w:snapToGrid w:val="0"/>
                <w:sz w:val="24"/>
                <w:szCs w:val="24"/>
              </w:rPr>
              <w:fldChar w:fldCharType="end"/>
            </w:r>
            <w:r w:rsidRPr="00D51B62">
              <w:rPr>
                <w:rFonts w:ascii="Times New Roman" w:hAnsi="Times New Roman" w:cs="Times New Roman"/>
                <w:bCs/>
                <w:iCs/>
                <w:snapToGrid w:val="0"/>
                <w:sz w:val="24"/>
                <w:szCs w:val="24"/>
                <w:lang w:val="fr-FR"/>
              </w:rPr>
              <w:t xml:space="preserve">                                                        </w:t>
            </w:r>
            <w:r w:rsidRPr="00D51B62">
              <w:rPr>
                <w:rFonts w:ascii="Times New Roman" w:hAnsi="Times New Roman" w:cs="Times New Roman"/>
                <w:sz w:val="24"/>
                <w:szCs w:val="24"/>
                <w:lang w:val="fr-FR"/>
              </w:rPr>
              <w:t xml:space="preserve">$ </w:t>
            </w:r>
            <w:r w:rsidRPr="00D51B62">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D51B62">
              <w:rPr>
                <w:rFonts w:ascii="Times New Roman" w:hAnsi="Times New Roman" w:cs="Times New Roman"/>
                <w:bCs/>
                <w:iCs/>
                <w:snapToGrid w:val="0"/>
                <w:sz w:val="24"/>
                <w:szCs w:val="24"/>
                <w:lang w:val="fr-FR"/>
              </w:rPr>
              <w:instrText xml:space="preserve"> FORMTEXT </w:instrText>
            </w:r>
            <w:r w:rsidRPr="00D51B62">
              <w:rPr>
                <w:rFonts w:ascii="Times New Roman" w:hAnsi="Times New Roman" w:cs="Times New Roman"/>
                <w:bCs/>
                <w:iCs/>
                <w:snapToGrid w:val="0"/>
                <w:sz w:val="24"/>
                <w:szCs w:val="24"/>
              </w:rPr>
            </w:r>
            <w:r w:rsidRPr="00D51B62">
              <w:rPr>
                <w:rFonts w:ascii="Times New Roman" w:hAnsi="Times New Roman" w:cs="Times New Roman"/>
                <w:bCs/>
                <w:iCs/>
                <w:snapToGrid w:val="0"/>
                <w:sz w:val="24"/>
                <w:szCs w:val="24"/>
              </w:rPr>
              <w:fldChar w:fldCharType="separate"/>
            </w:r>
            <w:r w:rsidR="00680A42" w:rsidRPr="009A421C">
              <w:rPr>
                <w:bCs/>
                <w:iCs/>
                <w:snapToGrid w:val="0"/>
                <w:lang w:val="fr-FR"/>
              </w:rPr>
              <w:t>600000.00</w:t>
            </w:r>
            <w:r w:rsidRPr="00D51B62">
              <w:rPr>
                <w:rFonts w:ascii="Times New Roman" w:hAnsi="Times New Roman" w:cs="Times New Roman"/>
                <w:bCs/>
                <w:iCs/>
                <w:snapToGrid w:val="0"/>
                <w:sz w:val="24"/>
                <w:szCs w:val="24"/>
              </w:rPr>
              <w:fldChar w:fldCharType="end"/>
            </w:r>
          </w:p>
          <w:p w14:paraId="1D2F9DE0" w14:textId="77777777" w:rsidR="00630FC9" w:rsidRPr="00D51B62" w:rsidRDefault="00630FC9" w:rsidP="00630FC9">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51B62">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D51B62">
              <w:rPr>
                <w:rFonts w:ascii="Times New Roman" w:hAnsi="Times New Roman" w:cs="Times New Roman"/>
                <w:bCs/>
                <w:iCs/>
                <w:snapToGrid w:val="0"/>
                <w:sz w:val="24"/>
                <w:szCs w:val="24"/>
                <w:lang w:val="fr-FR"/>
              </w:rPr>
              <w:instrText xml:space="preserve"> FORMTEXT </w:instrText>
            </w:r>
            <w:r w:rsidRPr="00D51B62">
              <w:rPr>
                <w:rFonts w:ascii="Times New Roman" w:hAnsi="Times New Roman" w:cs="Times New Roman"/>
                <w:bCs/>
                <w:iCs/>
                <w:snapToGrid w:val="0"/>
                <w:sz w:val="24"/>
                <w:szCs w:val="24"/>
              </w:rPr>
            </w:r>
            <w:r w:rsidRPr="00D51B62">
              <w:rPr>
                <w:rFonts w:ascii="Times New Roman" w:hAnsi="Times New Roman" w:cs="Times New Roman"/>
                <w:bCs/>
                <w:iCs/>
                <w:snapToGrid w:val="0"/>
                <w:sz w:val="24"/>
                <w:szCs w:val="24"/>
              </w:rPr>
              <w:fldChar w:fldCharType="separate"/>
            </w:r>
            <w:r w:rsidRPr="00D51B62">
              <w:rPr>
                <w:rFonts w:ascii="Times New Roman" w:hAnsi="Times New Roman" w:cs="Times New Roman"/>
                <w:bCs/>
                <w:iCs/>
                <w:snapToGrid w:val="0"/>
                <w:sz w:val="24"/>
                <w:szCs w:val="24"/>
              </w:rPr>
              <w:t> </w:t>
            </w:r>
            <w:r w:rsidRPr="00D51B62">
              <w:rPr>
                <w:rFonts w:ascii="Times New Roman" w:hAnsi="Times New Roman" w:cs="Times New Roman"/>
                <w:bCs/>
                <w:iCs/>
                <w:snapToGrid w:val="0"/>
                <w:sz w:val="24"/>
                <w:szCs w:val="24"/>
              </w:rPr>
              <w:t> </w:t>
            </w:r>
            <w:r w:rsidRPr="00D51B62">
              <w:rPr>
                <w:rFonts w:ascii="Times New Roman" w:hAnsi="Times New Roman" w:cs="Times New Roman"/>
                <w:bCs/>
                <w:iCs/>
                <w:snapToGrid w:val="0"/>
                <w:sz w:val="24"/>
                <w:szCs w:val="24"/>
              </w:rPr>
              <w:t> </w:t>
            </w:r>
            <w:r w:rsidRPr="00D51B62">
              <w:rPr>
                <w:rFonts w:ascii="Times New Roman" w:hAnsi="Times New Roman" w:cs="Times New Roman"/>
                <w:bCs/>
                <w:iCs/>
                <w:snapToGrid w:val="0"/>
                <w:sz w:val="24"/>
                <w:szCs w:val="24"/>
              </w:rPr>
              <w:t> </w:t>
            </w:r>
            <w:r w:rsidRPr="00D51B62">
              <w:rPr>
                <w:rFonts w:ascii="Times New Roman" w:hAnsi="Times New Roman" w:cs="Times New Roman"/>
                <w:bCs/>
                <w:iCs/>
                <w:snapToGrid w:val="0"/>
                <w:sz w:val="24"/>
                <w:szCs w:val="24"/>
              </w:rPr>
              <w:t> </w:t>
            </w:r>
            <w:r w:rsidRPr="00D51B62">
              <w:rPr>
                <w:rFonts w:ascii="Times New Roman" w:hAnsi="Times New Roman" w:cs="Times New Roman"/>
                <w:bCs/>
                <w:iCs/>
                <w:snapToGrid w:val="0"/>
                <w:sz w:val="24"/>
                <w:szCs w:val="24"/>
              </w:rPr>
              <w:fldChar w:fldCharType="end"/>
            </w:r>
            <w:r w:rsidRPr="00D51B62">
              <w:rPr>
                <w:rFonts w:ascii="Times New Roman" w:hAnsi="Times New Roman" w:cs="Times New Roman"/>
                <w:bCs/>
                <w:iCs/>
                <w:snapToGrid w:val="0"/>
                <w:sz w:val="24"/>
                <w:szCs w:val="24"/>
                <w:lang w:val="fr-FR"/>
              </w:rPr>
              <w:t xml:space="preserve">                                                        </w:t>
            </w:r>
            <w:r w:rsidRPr="00D51B62">
              <w:rPr>
                <w:rFonts w:ascii="Times New Roman" w:hAnsi="Times New Roman" w:cs="Times New Roman"/>
                <w:sz w:val="24"/>
                <w:szCs w:val="24"/>
                <w:lang w:val="fr-FR"/>
              </w:rPr>
              <w:t xml:space="preserve">$ </w:t>
            </w:r>
            <w:r w:rsidRPr="00D51B62">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D51B62">
              <w:rPr>
                <w:rFonts w:ascii="Times New Roman" w:hAnsi="Times New Roman" w:cs="Times New Roman"/>
                <w:bCs/>
                <w:iCs/>
                <w:snapToGrid w:val="0"/>
                <w:sz w:val="24"/>
                <w:szCs w:val="24"/>
                <w:lang w:val="fr-FR"/>
              </w:rPr>
              <w:instrText xml:space="preserve"> FORMTEXT </w:instrText>
            </w:r>
            <w:r w:rsidRPr="00D51B62">
              <w:rPr>
                <w:rFonts w:ascii="Times New Roman" w:hAnsi="Times New Roman" w:cs="Times New Roman"/>
                <w:bCs/>
                <w:iCs/>
                <w:snapToGrid w:val="0"/>
                <w:sz w:val="24"/>
                <w:szCs w:val="24"/>
              </w:rPr>
            </w:r>
            <w:r w:rsidRPr="00D51B62">
              <w:rPr>
                <w:rFonts w:ascii="Times New Roman" w:hAnsi="Times New Roman" w:cs="Times New Roman"/>
                <w:bCs/>
                <w:iCs/>
                <w:snapToGrid w:val="0"/>
                <w:sz w:val="24"/>
                <w:szCs w:val="24"/>
              </w:rPr>
              <w:fldChar w:fldCharType="separate"/>
            </w:r>
            <w:r w:rsidRPr="00D51B62">
              <w:rPr>
                <w:rFonts w:ascii="Times New Roman" w:hAnsi="Times New Roman" w:cs="Times New Roman"/>
                <w:bCs/>
                <w:iCs/>
                <w:noProof/>
                <w:snapToGrid w:val="0"/>
                <w:sz w:val="24"/>
                <w:szCs w:val="24"/>
              </w:rPr>
              <w:t> </w:t>
            </w:r>
            <w:r w:rsidRPr="00D51B62">
              <w:rPr>
                <w:rFonts w:ascii="Times New Roman" w:hAnsi="Times New Roman" w:cs="Times New Roman"/>
                <w:bCs/>
                <w:iCs/>
                <w:noProof/>
                <w:snapToGrid w:val="0"/>
                <w:sz w:val="24"/>
                <w:szCs w:val="24"/>
              </w:rPr>
              <w:t> </w:t>
            </w:r>
            <w:r w:rsidRPr="00D51B62">
              <w:rPr>
                <w:rFonts w:ascii="Times New Roman" w:hAnsi="Times New Roman" w:cs="Times New Roman"/>
                <w:bCs/>
                <w:iCs/>
                <w:noProof/>
                <w:snapToGrid w:val="0"/>
                <w:sz w:val="24"/>
                <w:szCs w:val="24"/>
              </w:rPr>
              <w:t> </w:t>
            </w:r>
            <w:r w:rsidRPr="00D51B62">
              <w:rPr>
                <w:rFonts w:ascii="Times New Roman" w:hAnsi="Times New Roman" w:cs="Times New Roman"/>
                <w:bCs/>
                <w:iCs/>
                <w:noProof/>
                <w:snapToGrid w:val="0"/>
                <w:sz w:val="24"/>
                <w:szCs w:val="24"/>
              </w:rPr>
              <w:t> </w:t>
            </w:r>
            <w:r w:rsidRPr="00D51B62">
              <w:rPr>
                <w:rFonts w:ascii="Times New Roman" w:hAnsi="Times New Roman" w:cs="Times New Roman"/>
                <w:bCs/>
                <w:iCs/>
                <w:noProof/>
                <w:snapToGrid w:val="0"/>
                <w:sz w:val="24"/>
                <w:szCs w:val="24"/>
              </w:rPr>
              <w:t> </w:t>
            </w:r>
            <w:r w:rsidRPr="00D51B62">
              <w:rPr>
                <w:rFonts w:ascii="Times New Roman" w:hAnsi="Times New Roman" w:cs="Times New Roman"/>
                <w:bCs/>
                <w:iCs/>
                <w:snapToGrid w:val="0"/>
                <w:sz w:val="24"/>
                <w:szCs w:val="24"/>
              </w:rPr>
              <w:fldChar w:fldCharType="end"/>
            </w:r>
          </w:p>
          <w:p w14:paraId="46C84C34" w14:textId="77777777" w:rsidR="00630FC9" w:rsidRPr="00D51B62" w:rsidRDefault="00630FC9" w:rsidP="00630FC9">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51B62">
              <w:rPr>
                <w:rFonts w:ascii="Times New Roman" w:hAnsi="Times New Roman" w:cs="Times New Roman"/>
                <w:bCs/>
                <w:iCs/>
                <w:snapToGrid w:val="0"/>
                <w:sz w:val="24"/>
                <w:szCs w:val="24"/>
              </w:rPr>
              <w:fldChar w:fldCharType="begin">
                <w:ffData>
                  <w:name w:val="Text11"/>
                  <w:enabled/>
                  <w:calcOnExit w:val="0"/>
                  <w:textInput>
                    <w:format w:val="Première majuscule"/>
                  </w:textInput>
                </w:ffData>
              </w:fldChar>
            </w:r>
            <w:r w:rsidRPr="00D51B62">
              <w:rPr>
                <w:rFonts w:ascii="Times New Roman" w:hAnsi="Times New Roman" w:cs="Times New Roman"/>
                <w:bCs/>
                <w:iCs/>
                <w:snapToGrid w:val="0"/>
                <w:sz w:val="24"/>
                <w:szCs w:val="24"/>
                <w:lang w:val="fr-FR"/>
              </w:rPr>
              <w:instrText xml:space="preserve"> FORMTEXT </w:instrText>
            </w:r>
            <w:r w:rsidRPr="00D51B62">
              <w:rPr>
                <w:rFonts w:ascii="Times New Roman" w:hAnsi="Times New Roman" w:cs="Times New Roman"/>
                <w:bCs/>
                <w:iCs/>
                <w:snapToGrid w:val="0"/>
                <w:sz w:val="24"/>
                <w:szCs w:val="24"/>
              </w:rPr>
            </w:r>
            <w:r w:rsidRPr="00D51B62">
              <w:rPr>
                <w:rFonts w:ascii="Times New Roman" w:hAnsi="Times New Roman" w:cs="Times New Roman"/>
                <w:bCs/>
                <w:iCs/>
                <w:snapToGrid w:val="0"/>
                <w:sz w:val="24"/>
                <w:szCs w:val="24"/>
              </w:rPr>
              <w:fldChar w:fldCharType="separate"/>
            </w:r>
            <w:r w:rsidRPr="00D51B62">
              <w:rPr>
                <w:rFonts w:ascii="Times New Roman" w:hAnsi="Times New Roman" w:cs="Times New Roman"/>
                <w:bCs/>
                <w:iCs/>
                <w:snapToGrid w:val="0"/>
                <w:sz w:val="24"/>
                <w:szCs w:val="24"/>
              </w:rPr>
              <w:t> </w:t>
            </w:r>
            <w:r w:rsidRPr="00D51B62">
              <w:rPr>
                <w:rFonts w:ascii="Times New Roman" w:hAnsi="Times New Roman" w:cs="Times New Roman"/>
                <w:bCs/>
                <w:iCs/>
                <w:snapToGrid w:val="0"/>
                <w:sz w:val="24"/>
                <w:szCs w:val="24"/>
              </w:rPr>
              <w:t> </w:t>
            </w:r>
            <w:r w:rsidRPr="00D51B62">
              <w:rPr>
                <w:rFonts w:ascii="Times New Roman" w:hAnsi="Times New Roman" w:cs="Times New Roman"/>
                <w:bCs/>
                <w:iCs/>
                <w:snapToGrid w:val="0"/>
                <w:sz w:val="24"/>
                <w:szCs w:val="24"/>
              </w:rPr>
              <w:t> </w:t>
            </w:r>
            <w:r w:rsidRPr="00D51B62">
              <w:rPr>
                <w:rFonts w:ascii="Times New Roman" w:hAnsi="Times New Roman" w:cs="Times New Roman"/>
                <w:bCs/>
                <w:iCs/>
                <w:snapToGrid w:val="0"/>
                <w:sz w:val="24"/>
                <w:szCs w:val="24"/>
              </w:rPr>
              <w:t> </w:t>
            </w:r>
            <w:r w:rsidRPr="00D51B62">
              <w:rPr>
                <w:rFonts w:ascii="Times New Roman" w:hAnsi="Times New Roman" w:cs="Times New Roman"/>
                <w:bCs/>
                <w:iCs/>
                <w:snapToGrid w:val="0"/>
                <w:sz w:val="24"/>
                <w:szCs w:val="24"/>
              </w:rPr>
              <w:t> </w:t>
            </w:r>
            <w:r w:rsidRPr="00D51B62">
              <w:rPr>
                <w:rFonts w:ascii="Times New Roman" w:hAnsi="Times New Roman" w:cs="Times New Roman"/>
                <w:bCs/>
                <w:iCs/>
                <w:snapToGrid w:val="0"/>
                <w:sz w:val="24"/>
                <w:szCs w:val="24"/>
              </w:rPr>
              <w:fldChar w:fldCharType="end"/>
            </w:r>
            <w:r w:rsidRPr="00D51B62">
              <w:rPr>
                <w:rFonts w:ascii="Times New Roman" w:hAnsi="Times New Roman" w:cs="Times New Roman"/>
                <w:bCs/>
                <w:iCs/>
                <w:snapToGrid w:val="0"/>
                <w:sz w:val="24"/>
                <w:szCs w:val="24"/>
                <w:lang w:val="fr-FR"/>
              </w:rPr>
              <w:t xml:space="preserve">                                                        </w:t>
            </w:r>
            <w:r w:rsidRPr="00D51B62">
              <w:rPr>
                <w:rFonts w:ascii="Times New Roman" w:hAnsi="Times New Roman" w:cs="Times New Roman"/>
                <w:sz w:val="24"/>
                <w:szCs w:val="24"/>
                <w:lang w:val="fr-FR"/>
              </w:rPr>
              <w:t xml:space="preserve">$ </w:t>
            </w:r>
            <w:r w:rsidRPr="00D51B62">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Pr="00D51B62">
              <w:rPr>
                <w:rFonts w:ascii="Times New Roman" w:hAnsi="Times New Roman" w:cs="Times New Roman"/>
                <w:bCs/>
                <w:iCs/>
                <w:snapToGrid w:val="0"/>
                <w:sz w:val="24"/>
                <w:szCs w:val="24"/>
                <w:lang w:val="fr-FR"/>
              </w:rPr>
              <w:instrText xml:space="preserve"> FORMTEXT </w:instrText>
            </w:r>
            <w:r w:rsidRPr="00D51B62">
              <w:rPr>
                <w:rFonts w:ascii="Times New Roman" w:hAnsi="Times New Roman" w:cs="Times New Roman"/>
                <w:bCs/>
                <w:iCs/>
                <w:snapToGrid w:val="0"/>
                <w:sz w:val="24"/>
                <w:szCs w:val="24"/>
              </w:rPr>
            </w:r>
            <w:r w:rsidRPr="00D51B62">
              <w:rPr>
                <w:rFonts w:ascii="Times New Roman" w:hAnsi="Times New Roman" w:cs="Times New Roman"/>
                <w:bCs/>
                <w:iCs/>
                <w:snapToGrid w:val="0"/>
                <w:sz w:val="24"/>
                <w:szCs w:val="24"/>
              </w:rPr>
              <w:fldChar w:fldCharType="separate"/>
            </w:r>
            <w:r w:rsidRPr="00D51B62">
              <w:rPr>
                <w:rFonts w:ascii="Times New Roman" w:hAnsi="Times New Roman" w:cs="Times New Roman"/>
                <w:bCs/>
                <w:iCs/>
                <w:noProof/>
                <w:snapToGrid w:val="0"/>
                <w:sz w:val="24"/>
                <w:szCs w:val="24"/>
              </w:rPr>
              <w:t> </w:t>
            </w:r>
            <w:r w:rsidRPr="00D51B62">
              <w:rPr>
                <w:rFonts w:ascii="Times New Roman" w:hAnsi="Times New Roman" w:cs="Times New Roman"/>
                <w:bCs/>
                <w:iCs/>
                <w:noProof/>
                <w:snapToGrid w:val="0"/>
                <w:sz w:val="24"/>
                <w:szCs w:val="24"/>
              </w:rPr>
              <w:t> </w:t>
            </w:r>
            <w:r w:rsidRPr="00D51B62">
              <w:rPr>
                <w:rFonts w:ascii="Times New Roman" w:hAnsi="Times New Roman" w:cs="Times New Roman"/>
                <w:bCs/>
                <w:iCs/>
                <w:noProof/>
                <w:snapToGrid w:val="0"/>
                <w:sz w:val="24"/>
                <w:szCs w:val="24"/>
              </w:rPr>
              <w:t> </w:t>
            </w:r>
            <w:r w:rsidRPr="00D51B62">
              <w:rPr>
                <w:rFonts w:ascii="Times New Roman" w:hAnsi="Times New Roman" w:cs="Times New Roman"/>
                <w:bCs/>
                <w:iCs/>
                <w:noProof/>
                <w:snapToGrid w:val="0"/>
                <w:sz w:val="24"/>
                <w:szCs w:val="24"/>
              </w:rPr>
              <w:t> </w:t>
            </w:r>
            <w:r w:rsidRPr="00D51B62">
              <w:rPr>
                <w:rFonts w:ascii="Times New Roman" w:hAnsi="Times New Roman" w:cs="Times New Roman"/>
                <w:bCs/>
                <w:iCs/>
                <w:noProof/>
                <w:snapToGrid w:val="0"/>
                <w:sz w:val="24"/>
                <w:szCs w:val="24"/>
              </w:rPr>
              <w:t> </w:t>
            </w:r>
            <w:r w:rsidRPr="00D51B62">
              <w:rPr>
                <w:rFonts w:ascii="Times New Roman" w:hAnsi="Times New Roman" w:cs="Times New Roman"/>
                <w:bCs/>
                <w:iCs/>
                <w:snapToGrid w:val="0"/>
                <w:sz w:val="24"/>
                <w:szCs w:val="24"/>
              </w:rPr>
              <w:fldChar w:fldCharType="end"/>
            </w:r>
          </w:p>
          <w:p w14:paraId="0D2038B7" w14:textId="3949068A" w:rsidR="00630FC9" w:rsidRPr="00D51B62" w:rsidRDefault="00630FC9" w:rsidP="00630FC9">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51B62">
              <w:rPr>
                <w:rFonts w:ascii="Times New Roman" w:hAnsi="Times New Roman" w:cs="Times New Roman"/>
                <w:sz w:val="24"/>
                <w:szCs w:val="24"/>
                <w:lang w:val="fr-FR"/>
              </w:rPr>
              <w:t xml:space="preserve">                                                       </w:t>
            </w:r>
            <w:proofErr w:type="gramStart"/>
            <w:r w:rsidRPr="00D51B62">
              <w:rPr>
                <w:rFonts w:ascii="Times New Roman" w:hAnsi="Times New Roman" w:cs="Times New Roman"/>
                <w:sz w:val="24"/>
                <w:szCs w:val="24"/>
                <w:lang w:val="fr-FR"/>
              </w:rPr>
              <w:t>Total:</w:t>
            </w:r>
            <w:proofErr w:type="gramEnd"/>
            <w:r w:rsidRPr="00D51B62">
              <w:rPr>
                <w:rFonts w:ascii="Times New Roman" w:hAnsi="Times New Roman" w:cs="Times New Roman"/>
                <w:sz w:val="24"/>
                <w:szCs w:val="24"/>
                <w:lang w:val="fr-FR"/>
              </w:rPr>
              <w:t xml:space="preserve"> $ </w:t>
            </w:r>
            <w:r w:rsidRPr="00D51B62">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D51B62">
              <w:rPr>
                <w:rFonts w:ascii="Times New Roman" w:hAnsi="Times New Roman" w:cs="Times New Roman"/>
                <w:bCs/>
                <w:iCs/>
                <w:snapToGrid w:val="0"/>
                <w:sz w:val="24"/>
                <w:szCs w:val="24"/>
                <w:lang w:val="fr-FR"/>
              </w:rPr>
              <w:instrText xml:space="preserve"> FORMTEXT </w:instrText>
            </w:r>
            <w:r w:rsidRPr="00D51B62">
              <w:rPr>
                <w:rFonts w:ascii="Times New Roman" w:hAnsi="Times New Roman" w:cs="Times New Roman"/>
                <w:bCs/>
                <w:iCs/>
                <w:snapToGrid w:val="0"/>
                <w:sz w:val="24"/>
                <w:szCs w:val="24"/>
              </w:rPr>
            </w:r>
            <w:r w:rsidRPr="00D51B62">
              <w:rPr>
                <w:rFonts w:ascii="Times New Roman" w:hAnsi="Times New Roman" w:cs="Times New Roman"/>
                <w:bCs/>
                <w:iCs/>
                <w:snapToGrid w:val="0"/>
                <w:sz w:val="24"/>
                <w:szCs w:val="24"/>
              </w:rPr>
              <w:fldChar w:fldCharType="separate"/>
            </w:r>
            <w:r w:rsidR="00680A42" w:rsidRPr="009A421C">
              <w:rPr>
                <w:bCs/>
                <w:iCs/>
                <w:snapToGrid w:val="0"/>
                <w:lang w:val="fr-FR"/>
              </w:rPr>
              <w:t>1500000.00</w:t>
            </w:r>
            <w:r w:rsidRPr="00D51B62">
              <w:rPr>
                <w:rFonts w:ascii="Times New Roman" w:hAnsi="Times New Roman" w:cs="Times New Roman"/>
                <w:bCs/>
                <w:iCs/>
                <w:snapToGrid w:val="0"/>
                <w:sz w:val="24"/>
                <w:szCs w:val="24"/>
              </w:rPr>
              <w:fldChar w:fldCharType="end"/>
            </w:r>
            <w:r w:rsidRPr="00D51B62">
              <w:rPr>
                <w:rFonts w:ascii="Times New Roman" w:hAnsi="Times New Roman" w:cs="Times New Roman"/>
                <w:bCs/>
                <w:iCs/>
                <w:snapToGrid w:val="0"/>
                <w:sz w:val="24"/>
                <w:szCs w:val="24"/>
                <w:lang w:val="fr-FR"/>
              </w:rPr>
              <w:t xml:space="preserve"> </w:t>
            </w:r>
          </w:p>
          <w:p w14:paraId="3E186FC4" w14:textId="77777777" w:rsidR="00630FC9" w:rsidRPr="00D51B62" w:rsidRDefault="00630FC9" w:rsidP="00F23D0F">
            <w:pPr>
              <w:rPr>
                <w:bCs/>
                <w:iCs/>
                <w:snapToGrid w:val="0"/>
                <w:lang w:val="fr-FR"/>
              </w:rPr>
            </w:pPr>
          </w:p>
          <w:p w14:paraId="5324AF29" w14:textId="4DB5F91F" w:rsidR="001C56B8" w:rsidRPr="00D51B62"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51B62">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D51B62">
              <w:rPr>
                <w:rFonts w:ascii="Times New Roman" w:hAnsi="Times New Roman" w:cs="Times New Roman"/>
                <w:bCs/>
                <w:iCs/>
                <w:snapToGrid w:val="0"/>
                <w:sz w:val="24"/>
                <w:szCs w:val="24"/>
                <w:lang w:val="fr-FR"/>
              </w:rPr>
              <w:t>projet</w:t>
            </w:r>
            <w:r w:rsidR="001C56B8" w:rsidRPr="00D51B62">
              <w:rPr>
                <w:rFonts w:ascii="Times New Roman" w:hAnsi="Times New Roman" w:cs="Times New Roman"/>
                <w:bCs/>
                <w:iCs/>
                <w:snapToGrid w:val="0"/>
                <w:sz w:val="24"/>
                <w:szCs w:val="24"/>
                <w:lang w:val="fr-FR"/>
              </w:rPr>
              <w:t>:</w:t>
            </w:r>
            <w:proofErr w:type="gramEnd"/>
            <w:r w:rsidR="001C56B8" w:rsidRPr="00D51B62">
              <w:rPr>
                <w:rFonts w:ascii="Times New Roman" w:hAnsi="Times New Roman" w:cs="Times New Roman"/>
                <w:bCs/>
                <w:iCs/>
                <w:snapToGrid w:val="0"/>
                <w:sz w:val="24"/>
                <w:szCs w:val="24"/>
                <w:lang w:val="fr-FR"/>
              </w:rPr>
              <w:t xml:space="preserve"> </w:t>
            </w:r>
            <w:r w:rsidR="001C56B8" w:rsidRPr="00D51B62">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1" w:name="Text51"/>
            <w:r w:rsidR="001C56B8" w:rsidRPr="00D51B62">
              <w:rPr>
                <w:rFonts w:ascii="Times New Roman" w:hAnsi="Times New Roman" w:cs="Times New Roman"/>
                <w:bCs/>
                <w:iCs/>
                <w:snapToGrid w:val="0"/>
                <w:sz w:val="24"/>
                <w:szCs w:val="24"/>
                <w:lang w:val="fr-FR"/>
              </w:rPr>
              <w:instrText xml:space="preserve"> FORMTEXT </w:instrText>
            </w:r>
            <w:r w:rsidR="001C56B8" w:rsidRPr="00D51B62">
              <w:rPr>
                <w:rFonts w:ascii="Times New Roman" w:hAnsi="Times New Roman" w:cs="Times New Roman"/>
                <w:bCs/>
                <w:iCs/>
                <w:snapToGrid w:val="0"/>
                <w:sz w:val="24"/>
                <w:szCs w:val="24"/>
              </w:rPr>
            </w:r>
            <w:r w:rsidR="001C56B8" w:rsidRPr="00D51B62">
              <w:rPr>
                <w:rFonts w:ascii="Times New Roman" w:hAnsi="Times New Roman" w:cs="Times New Roman"/>
                <w:bCs/>
                <w:iCs/>
                <w:snapToGrid w:val="0"/>
                <w:sz w:val="24"/>
                <w:szCs w:val="24"/>
              </w:rPr>
              <w:fldChar w:fldCharType="separate"/>
            </w:r>
            <w:r w:rsidR="00680A42" w:rsidRPr="009A421C">
              <w:rPr>
                <w:bCs/>
                <w:iCs/>
                <w:snapToGrid w:val="0"/>
                <w:lang w:val="fr-FR"/>
              </w:rPr>
              <w:t>4</w:t>
            </w:r>
            <w:r w:rsidR="00AE3ED3" w:rsidRPr="00AE3ED3">
              <w:rPr>
                <w:lang w:val="fr-FR"/>
              </w:rPr>
              <w:t>5</w:t>
            </w:r>
            <w:r w:rsidR="00680A42" w:rsidRPr="009A421C">
              <w:rPr>
                <w:bCs/>
                <w:iCs/>
                <w:snapToGrid w:val="0"/>
                <w:lang w:val="fr-FR"/>
              </w:rPr>
              <w:t>%</w:t>
            </w:r>
            <w:r w:rsidR="001C56B8" w:rsidRPr="00D51B62">
              <w:rPr>
                <w:rFonts w:ascii="Times New Roman" w:hAnsi="Times New Roman" w:cs="Times New Roman"/>
                <w:bCs/>
                <w:iCs/>
                <w:snapToGrid w:val="0"/>
                <w:sz w:val="24"/>
                <w:szCs w:val="24"/>
              </w:rPr>
              <w:fldChar w:fldCharType="end"/>
            </w:r>
            <w:bookmarkEnd w:id="11"/>
          </w:p>
          <w:p w14:paraId="4160A5D1" w14:textId="77777777" w:rsidR="00826923" w:rsidRPr="00D51B62"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D51B62">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D51B62"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D51B62"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D51B62">
              <w:rPr>
                <w:rFonts w:ascii="Times New Roman" w:hAnsi="Times New Roman" w:cs="Times New Roman"/>
                <w:b/>
                <w:bCs/>
                <w:sz w:val="24"/>
                <w:szCs w:val="24"/>
                <w:lang w:val="fr-FR"/>
              </w:rPr>
              <w:t xml:space="preserve">Budgetisation sensible au </w:t>
            </w:r>
            <w:proofErr w:type="gramStart"/>
            <w:r w:rsidRPr="00D51B62">
              <w:rPr>
                <w:rFonts w:ascii="Times New Roman" w:hAnsi="Times New Roman" w:cs="Times New Roman"/>
                <w:b/>
                <w:bCs/>
                <w:sz w:val="24"/>
                <w:szCs w:val="24"/>
                <w:lang w:val="fr-FR"/>
              </w:rPr>
              <w:t>genre</w:t>
            </w:r>
            <w:r w:rsidR="00006EC0" w:rsidRPr="00D51B62">
              <w:rPr>
                <w:rFonts w:ascii="Times New Roman" w:hAnsi="Times New Roman" w:cs="Times New Roman"/>
                <w:b/>
                <w:bCs/>
                <w:sz w:val="24"/>
                <w:szCs w:val="24"/>
                <w:lang w:val="fr-FR"/>
              </w:rPr>
              <w:t>:</w:t>
            </w:r>
            <w:proofErr w:type="gramEnd"/>
          </w:p>
          <w:p w14:paraId="70C2EA9C" w14:textId="6A82B22B" w:rsidR="00970F4C" w:rsidRPr="00D51B62" w:rsidRDefault="000F43A8" w:rsidP="000F43A8">
            <w:pPr>
              <w:rPr>
                <w:lang w:val="fr-FR"/>
              </w:rPr>
            </w:pPr>
            <w:r w:rsidRPr="00D51B62">
              <w:rPr>
                <w:lang w:val="fr-FR"/>
              </w:rPr>
              <w:t xml:space="preserve">Indiquez le montant ($) du budget dans le document de projet alloué aux activités dédiées à l’égalité des sexes ou à l’autonomisation des </w:t>
            </w:r>
            <w:proofErr w:type="gramStart"/>
            <w:r w:rsidRPr="00D51B62">
              <w:rPr>
                <w:lang w:val="fr-FR"/>
              </w:rPr>
              <w:t>femmes</w:t>
            </w:r>
            <w:r w:rsidR="00970F4C" w:rsidRPr="00D51B62">
              <w:rPr>
                <w:lang w:val="fr-FR"/>
              </w:rPr>
              <w:t>:</w:t>
            </w:r>
            <w:proofErr w:type="gramEnd"/>
            <w:r w:rsidR="00970F4C" w:rsidRPr="00D51B62">
              <w:rPr>
                <w:lang w:val="fr-FR"/>
              </w:rPr>
              <w:t xml:space="preserve"> </w:t>
            </w:r>
            <w:r w:rsidR="00630FC9" w:rsidRPr="00D51B62">
              <w:fldChar w:fldCharType="begin">
                <w:ffData>
                  <w:name w:val="Text1"/>
                  <w:enabled/>
                  <w:calcOnExit w:val="0"/>
                  <w:textInput>
                    <w:type w:val="number"/>
                    <w:maxLength w:val="500"/>
                    <w:format w:val="0.00"/>
                  </w:textInput>
                </w:ffData>
              </w:fldChar>
            </w:r>
            <w:r w:rsidR="00630FC9" w:rsidRPr="00D51B62">
              <w:rPr>
                <w:lang w:val="fr-FR"/>
              </w:rPr>
              <w:instrText xml:space="preserve"> FORMTEXT </w:instrText>
            </w:r>
            <w:r w:rsidR="00630FC9" w:rsidRPr="00D51B62">
              <w:fldChar w:fldCharType="separate"/>
            </w:r>
            <w:r w:rsidR="00680A42" w:rsidRPr="009A421C">
              <w:rPr>
                <w:lang w:val="fr-FR"/>
              </w:rPr>
              <w:t>750000.00</w:t>
            </w:r>
            <w:r w:rsidR="00630FC9" w:rsidRPr="00D51B62">
              <w:fldChar w:fldCharType="end"/>
            </w:r>
          </w:p>
          <w:p w14:paraId="00AF6414" w14:textId="68FC677A" w:rsidR="00006EC0" w:rsidRPr="00D51B62" w:rsidRDefault="000F43A8" w:rsidP="00006EC0">
            <w:pPr>
              <w:rPr>
                <w:lang w:val="fr-FR"/>
              </w:rPr>
            </w:pPr>
            <w:r w:rsidRPr="00D51B62">
              <w:rPr>
                <w:lang w:val="fr-FR"/>
              </w:rPr>
              <w:t xml:space="preserve">Indiquez le montant ($) du budget dépensé jusqu’à maintenant pour les activités dédiées à l’égalité des sexes ou à l’autonomisation des </w:t>
            </w:r>
            <w:proofErr w:type="gramStart"/>
            <w:r w:rsidRPr="00D51B62">
              <w:rPr>
                <w:lang w:val="fr-FR"/>
              </w:rPr>
              <w:t>femmes</w:t>
            </w:r>
            <w:r w:rsidR="00006EC0" w:rsidRPr="00D51B62">
              <w:rPr>
                <w:lang w:val="fr-FR"/>
              </w:rPr>
              <w:t>:</w:t>
            </w:r>
            <w:proofErr w:type="gramEnd"/>
            <w:r w:rsidR="00006EC0" w:rsidRPr="00D51B62">
              <w:rPr>
                <w:lang w:val="fr-FR"/>
              </w:rPr>
              <w:t xml:space="preserve"> </w:t>
            </w:r>
            <w:r w:rsidR="00FF6606" w:rsidRPr="00D51B62">
              <w:rPr>
                <w:lang w:val="fr-FR"/>
              </w:rPr>
              <w:fldChar w:fldCharType="begin">
                <w:ffData>
                  <w:name w:val="Text1"/>
                  <w:enabled/>
                  <w:calcOnExit w:val="0"/>
                  <w:textInput>
                    <w:type w:val="number"/>
                    <w:default w:val="142000.00"/>
                    <w:maxLength w:val="500"/>
                    <w:format w:val="0.00"/>
                  </w:textInput>
                </w:ffData>
              </w:fldChar>
            </w:r>
            <w:bookmarkStart w:id="12" w:name="Text1"/>
            <w:r w:rsidR="00FF6606" w:rsidRPr="00D51B62">
              <w:rPr>
                <w:lang w:val="fr-FR"/>
              </w:rPr>
              <w:instrText xml:space="preserve"> FORMTEXT </w:instrText>
            </w:r>
            <w:r w:rsidR="00FF6606" w:rsidRPr="00D51B62">
              <w:rPr>
                <w:lang w:val="fr-FR"/>
              </w:rPr>
            </w:r>
            <w:r w:rsidR="00FF6606" w:rsidRPr="00D51B62">
              <w:rPr>
                <w:lang w:val="fr-FR"/>
              </w:rPr>
              <w:fldChar w:fldCharType="separate"/>
            </w:r>
            <w:r w:rsidR="00FF6606" w:rsidRPr="00D51B62">
              <w:rPr>
                <w:noProof/>
                <w:lang w:val="fr-FR"/>
              </w:rPr>
              <w:t>142000.00</w:t>
            </w:r>
            <w:r w:rsidR="00FF6606" w:rsidRPr="00D51B62">
              <w:rPr>
                <w:lang w:val="fr-FR"/>
              </w:rPr>
              <w:fldChar w:fldCharType="end"/>
            </w:r>
            <w:bookmarkEnd w:id="12"/>
          </w:p>
          <w:p w14:paraId="639EFB0D" w14:textId="77777777" w:rsidR="00952DE4" w:rsidRPr="00D51B62"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D51B62" w:rsidRPr="00D51B62" w14:paraId="0DF7F010" w14:textId="77777777" w:rsidTr="00F23D0F">
        <w:trPr>
          <w:trHeight w:val="1124"/>
        </w:trPr>
        <w:tc>
          <w:tcPr>
            <w:tcW w:w="10080" w:type="dxa"/>
            <w:gridSpan w:val="2"/>
          </w:tcPr>
          <w:p w14:paraId="0084A294" w14:textId="5E64EB4E" w:rsidR="009B18EB" w:rsidRPr="00D51B62" w:rsidRDefault="000F43A8" w:rsidP="00F23D0F">
            <w:pPr>
              <w:rPr>
                <w:b/>
                <w:bCs/>
                <w:iCs/>
                <w:lang w:val="fr-FR"/>
              </w:rPr>
            </w:pPr>
            <w:r w:rsidRPr="00D51B62">
              <w:rPr>
                <w:b/>
                <w:bCs/>
                <w:iCs/>
                <w:lang w:val="fr-FR"/>
              </w:rPr>
              <w:t xml:space="preserve">Marquer de genre du </w:t>
            </w:r>
            <w:proofErr w:type="gramStart"/>
            <w:r w:rsidRPr="00D51B62">
              <w:rPr>
                <w:b/>
                <w:bCs/>
                <w:iCs/>
                <w:lang w:val="fr-FR"/>
              </w:rPr>
              <w:t>projet</w:t>
            </w:r>
            <w:r w:rsidR="009B18EB" w:rsidRPr="00D51B62">
              <w:rPr>
                <w:b/>
                <w:bCs/>
                <w:iCs/>
                <w:lang w:val="fr-FR"/>
              </w:rPr>
              <w:t>:</w:t>
            </w:r>
            <w:proofErr w:type="gramEnd"/>
            <w:r w:rsidR="009B18EB" w:rsidRPr="00D51B62">
              <w:rPr>
                <w:b/>
                <w:bCs/>
                <w:iCs/>
                <w:lang w:val="fr-FR"/>
              </w:rPr>
              <w:t xml:space="preserve"> </w:t>
            </w:r>
            <w:r w:rsidR="0050494C" w:rsidRPr="00D51B62">
              <w:rPr>
                <w:b/>
                <w:bCs/>
                <w:iCs/>
              </w:rPr>
              <w:fldChar w:fldCharType="begin">
                <w:ffData>
                  <w:name w:val="gendermarker"/>
                  <w:enabled/>
                  <w:calcOnExit w:val="0"/>
                  <w:ddList>
                    <w:result w:val="2"/>
                    <w:listEntry w:val="Veuillez sélectionner"/>
                    <w:listEntry w:val="GM3"/>
                    <w:listEntry w:val="GM2"/>
                    <w:listEntry w:val="GM1"/>
                  </w:ddList>
                </w:ffData>
              </w:fldChar>
            </w:r>
            <w:bookmarkStart w:id="13" w:name="gendermarker"/>
            <w:r w:rsidR="0050494C" w:rsidRPr="00D51B62">
              <w:rPr>
                <w:b/>
                <w:bCs/>
                <w:iCs/>
                <w:lang w:val="fr-FR"/>
              </w:rPr>
              <w:instrText xml:space="preserve"> FORMDROPDOWN </w:instrText>
            </w:r>
            <w:r w:rsidR="00AE3ED3">
              <w:rPr>
                <w:b/>
                <w:bCs/>
                <w:iCs/>
              </w:rPr>
            </w:r>
            <w:r w:rsidR="00AE3ED3">
              <w:rPr>
                <w:b/>
                <w:bCs/>
                <w:iCs/>
              </w:rPr>
              <w:fldChar w:fldCharType="separate"/>
            </w:r>
            <w:r w:rsidR="0050494C" w:rsidRPr="00D51B62">
              <w:rPr>
                <w:b/>
                <w:bCs/>
                <w:iCs/>
              </w:rPr>
              <w:fldChar w:fldCharType="end"/>
            </w:r>
            <w:bookmarkEnd w:id="13"/>
          </w:p>
          <w:p w14:paraId="7B5DB9E4" w14:textId="0BBA2D0B" w:rsidR="009B18EB" w:rsidRPr="00D51B62" w:rsidRDefault="000F43A8" w:rsidP="00F23D0F">
            <w:pPr>
              <w:rPr>
                <w:b/>
                <w:bCs/>
                <w:iCs/>
                <w:lang w:val="fr-FR"/>
              </w:rPr>
            </w:pPr>
            <w:r w:rsidRPr="00D51B62">
              <w:rPr>
                <w:b/>
                <w:bCs/>
                <w:iCs/>
                <w:lang w:val="fr-FR"/>
              </w:rPr>
              <w:t xml:space="preserve">Marquer de risque du </w:t>
            </w:r>
            <w:proofErr w:type="gramStart"/>
            <w:r w:rsidRPr="00D51B62">
              <w:rPr>
                <w:b/>
                <w:bCs/>
                <w:iCs/>
                <w:lang w:val="fr-FR"/>
              </w:rPr>
              <w:t>projet</w:t>
            </w:r>
            <w:r w:rsidR="009B18EB" w:rsidRPr="00D51B62">
              <w:rPr>
                <w:b/>
                <w:bCs/>
                <w:iCs/>
                <w:lang w:val="fr-FR"/>
              </w:rPr>
              <w:t>:</w:t>
            </w:r>
            <w:proofErr w:type="gramEnd"/>
            <w:r w:rsidR="009B18EB" w:rsidRPr="00D51B62">
              <w:rPr>
                <w:b/>
                <w:bCs/>
                <w:iCs/>
                <w:lang w:val="fr-FR"/>
              </w:rPr>
              <w:t xml:space="preserve"> </w:t>
            </w:r>
            <w:r w:rsidR="0050494C" w:rsidRPr="00D51B62">
              <w:rPr>
                <w:b/>
                <w:bCs/>
                <w:iCs/>
              </w:rPr>
              <w:fldChar w:fldCharType="begin">
                <w:ffData>
                  <w:name w:val="riskmarker"/>
                  <w:enabled/>
                  <w:calcOnExit w:val="0"/>
                  <w:ddList>
                    <w:result w:val="3"/>
                    <w:listEntry w:val="Veuillez sélectionner"/>
                    <w:listEntry w:val="Faible"/>
                    <w:listEntry w:val="Moyen"/>
                    <w:listEntry w:val="Élevé"/>
                  </w:ddList>
                </w:ffData>
              </w:fldChar>
            </w:r>
            <w:bookmarkStart w:id="14" w:name="riskmarker"/>
            <w:r w:rsidR="0050494C" w:rsidRPr="00D51B62">
              <w:rPr>
                <w:b/>
                <w:bCs/>
                <w:iCs/>
                <w:lang w:val="fr-FR"/>
              </w:rPr>
              <w:instrText xml:space="preserve"> FORMDROPDOWN </w:instrText>
            </w:r>
            <w:r w:rsidR="00AE3ED3">
              <w:rPr>
                <w:b/>
                <w:bCs/>
                <w:iCs/>
              </w:rPr>
            </w:r>
            <w:r w:rsidR="00AE3ED3">
              <w:rPr>
                <w:b/>
                <w:bCs/>
                <w:iCs/>
              </w:rPr>
              <w:fldChar w:fldCharType="separate"/>
            </w:r>
            <w:r w:rsidR="0050494C" w:rsidRPr="00D51B62">
              <w:rPr>
                <w:b/>
                <w:bCs/>
                <w:iCs/>
              </w:rPr>
              <w:fldChar w:fldCharType="end"/>
            </w:r>
            <w:bookmarkEnd w:id="14"/>
          </w:p>
          <w:p w14:paraId="46385563" w14:textId="77777777" w:rsidR="007D620B" w:rsidRPr="00D51B62" w:rsidRDefault="000F43A8" w:rsidP="007D620B">
            <w:pPr>
              <w:pStyle w:val="En-tte"/>
              <w:rPr>
                <w:i/>
                <w:iCs/>
                <w:szCs w:val="22"/>
                <w:lang w:val="fr-FR"/>
              </w:rPr>
            </w:pPr>
            <w:r w:rsidRPr="00D51B62">
              <w:rPr>
                <w:b/>
                <w:bCs/>
                <w:szCs w:val="22"/>
                <w:lang w:val="fr-FR"/>
              </w:rPr>
              <w:t xml:space="preserve">Domaine de priorité de l’intervention PBF (« PBF </w:t>
            </w:r>
            <w:r w:rsidR="009B18EB" w:rsidRPr="00D51B62">
              <w:rPr>
                <w:b/>
                <w:bCs/>
                <w:iCs/>
                <w:lang w:val="fr-FR"/>
              </w:rPr>
              <w:t>focus area</w:t>
            </w:r>
            <w:r w:rsidRPr="00D51B62">
              <w:rPr>
                <w:b/>
                <w:bCs/>
                <w:iCs/>
                <w:lang w:val="fr-FR"/>
              </w:rPr>
              <w:t> »</w:t>
            </w:r>
            <w:proofErr w:type="gramStart"/>
            <w:r w:rsidRPr="00D51B62">
              <w:rPr>
                <w:b/>
                <w:bCs/>
                <w:iCs/>
                <w:lang w:val="fr-FR"/>
              </w:rPr>
              <w:t>)</w:t>
            </w:r>
            <w:r w:rsidR="009B18EB" w:rsidRPr="00D51B62">
              <w:rPr>
                <w:b/>
                <w:bCs/>
                <w:iCs/>
                <w:lang w:val="fr-FR"/>
              </w:rPr>
              <w:t>:</w:t>
            </w:r>
            <w:proofErr w:type="gramEnd"/>
            <w:r w:rsidR="009B18EB" w:rsidRPr="00D51B62">
              <w:rPr>
                <w:b/>
                <w:bCs/>
                <w:iCs/>
                <w:lang w:val="fr-FR"/>
              </w:rPr>
              <w:t xml:space="preserve"> </w:t>
            </w:r>
            <w:r w:rsidR="007D620B" w:rsidRPr="00D51B62">
              <w:rPr>
                <w:b/>
                <w:bCs/>
                <w:szCs w:val="22"/>
                <w:lang w:val="fr-FR"/>
              </w:rPr>
              <w:t xml:space="preserve">(« PBF </w:t>
            </w:r>
            <w:r w:rsidR="007D620B" w:rsidRPr="00D51B62">
              <w:rPr>
                <w:b/>
                <w:bCs/>
                <w:iCs/>
                <w:lang w:val="fr-FR"/>
              </w:rPr>
              <w:t xml:space="preserve">focus area ») : </w:t>
            </w:r>
          </w:p>
          <w:p w14:paraId="55B14D86" w14:textId="7A309599" w:rsidR="009B18EB" w:rsidRPr="00D51B62" w:rsidRDefault="007D620B" w:rsidP="007D620B">
            <w:pPr>
              <w:rPr>
                <w:b/>
                <w:bCs/>
                <w:iCs/>
                <w:lang w:val="fr-FR"/>
              </w:rPr>
            </w:pPr>
            <w:r w:rsidRPr="00D51B62">
              <w:rPr>
                <w:b/>
                <w:bCs/>
                <w:iCs/>
                <w:lang w:val="fr-FR"/>
              </w:rPr>
              <w:fldChar w:fldCharType="begin">
                <w:ffData>
                  <w:name w:val="focusarea"/>
                  <w:enabled/>
                  <w:calcOnExit w:val="0"/>
                  <w:ddList>
                    <w:result w:val="12"/>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listEntry w:val="Veuillez sélectionner"/>
                    <w:listEntry w:val="(2.3) Prévention/gestion des conflits"/>
                  </w:ddList>
                </w:ffData>
              </w:fldChar>
            </w:r>
            <w:bookmarkStart w:id="15" w:name="focusarea"/>
            <w:r w:rsidRPr="00D51B62">
              <w:rPr>
                <w:b/>
                <w:bCs/>
                <w:iCs/>
                <w:lang w:val="fr-FR"/>
              </w:rPr>
              <w:instrText xml:space="preserve"> FORMDROPDOWN </w:instrText>
            </w:r>
            <w:r w:rsidR="00AE3ED3">
              <w:rPr>
                <w:b/>
                <w:bCs/>
                <w:iCs/>
                <w:lang w:val="fr-FR"/>
              </w:rPr>
            </w:r>
            <w:r w:rsidR="00AE3ED3">
              <w:rPr>
                <w:b/>
                <w:bCs/>
                <w:iCs/>
                <w:lang w:val="fr-FR"/>
              </w:rPr>
              <w:fldChar w:fldCharType="separate"/>
            </w:r>
            <w:r w:rsidRPr="00D51B62">
              <w:rPr>
                <w:b/>
                <w:bCs/>
                <w:iCs/>
                <w:lang w:val="fr-FR"/>
              </w:rPr>
              <w:fldChar w:fldCharType="end"/>
            </w:r>
            <w:bookmarkEnd w:id="15"/>
          </w:p>
        </w:tc>
      </w:tr>
      <w:tr w:rsidR="00D51B62" w:rsidRPr="00AE3ED3" w14:paraId="27192C5C" w14:textId="77777777" w:rsidTr="00F23D0F">
        <w:trPr>
          <w:trHeight w:val="1124"/>
        </w:trPr>
        <w:tc>
          <w:tcPr>
            <w:tcW w:w="10080" w:type="dxa"/>
            <w:gridSpan w:val="2"/>
          </w:tcPr>
          <w:p w14:paraId="7BC15C3E" w14:textId="77777777" w:rsidR="000F43A8" w:rsidRPr="00D51B62" w:rsidRDefault="000F43A8" w:rsidP="000F43A8">
            <w:pPr>
              <w:rPr>
                <w:b/>
                <w:bCs/>
                <w:sz w:val="22"/>
                <w:lang w:val="fr-FR"/>
              </w:rPr>
            </w:pPr>
            <w:r w:rsidRPr="00D51B62">
              <w:rPr>
                <w:b/>
                <w:bCs/>
                <w:sz w:val="22"/>
                <w:lang w:val="fr-FR"/>
              </w:rPr>
              <w:lastRenderedPageBreak/>
              <w:t xml:space="preserve">Préparation du </w:t>
            </w:r>
            <w:proofErr w:type="gramStart"/>
            <w:r w:rsidRPr="00D51B62">
              <w:rPr>
                <w:b/>
                <w:bCs/>
                <w:sz w:val="22"/>
                <w:lang w:val="fr-FR"/>
              </w:rPr>
              <w:t>rapport:</w:t>
            </w:r>
            <w:proofErr w:type="gramEnd"/>
          </w:p>
          <w:p w14:paraId="43FCACD6" w14:textId="462C34AE" w:rsidR="000F43A8" w:rsidRPr="00D51B62" w:rsidRDefault="000F43A8" w:rsidP="000F43A8">
            <w:pPr>
              <w:rPr>
                <w:lang w:val="fr-FR"/>
              </w:rPr>
            </w:pPr>
            <w:r w:rsidRPr="00D51B62">
              <w:rPr>
                <w:lang w:val="fr-FR"/>
              </w:rPr>
              <w:t xml:space="preserve">Rapport préparé </w:t>
            </w:r>
            <w:proofErr w:type="gramStart"/>
            <w:r w:rsidRPr="00D51B62">
              <w:rPr>
                <w:lang w:val="fr-FR"/>
              </w:rPr>
              <w:t>par:</w:t>
            </w:r>
            <w:proofErr w:type="gramEnd"/>
            <w:r w:rsidR="00FD32D5" w:rsidRPr="00D51B62">
              <w:rPr>
                <w:lang w:val="fr-FR"/>
              </w:rPr>
              <w:t xml:space="preserve"> </w:t>
            </w:r>
            <w:r w:rsidR="0050494C" w:rsidRPr="00D51B62">
              <w:rPr>
                <w:lang w:val="fr-FR"/>
              </w:rPr>
              <w:fldChar w:fldCharType="begin">
                <w:ffData>
                  <w:name w:val="Text11"/>
                  <w:enabled/>
                  <w:calcOnExit w:val="0"/>
                  <w:textInput>
                    <w:format w:val="Première majuscule"/>
                  </w:textInput>
                </w:ffData>
              </w:fldChar>
            </w:r>
            <w:r w:rsidR="0050494C" w:rsidRPr="00D51B62">
              <w:rPr>
                <w:lang w:val="fr-FR"/>
              </w:rPr>
              <w:instrText xml:space="preserve"> FORMTEXT </w:instrText>
            </w:r>
            <w:r w:rsidR="0050494C" w:rsidRPr="00D51B62">
              <w:rPr>
                <w:lang w:val="fr-FR"/>
              </w:rPr>
            </w:r>
            <w:r w:rsidR="0050494C" w:rsidRPr="00D51B62">
              <w:rPr>
                <w:lang w:val="fr-FR"/>
              </w:rPr>
              <w:fldChar w:fldCharType="separate"/>
            </w:r>
            <w:r w:rsidR="0050494C" w:rsidRPr="00D51B62">
              <w:rPr>
                <w:lang w:val="fr-FR"/>
              </w:rPr>
              <w:t>Chrisla JOSEPH</w:t>
            </w:r>
            <w:r w:rsidR="0050494C" w:rsidRPr="00D51B62">
              <w:rPr>
                <w:lang w:val="fr-FR"/>
              </w:rPr>
              <w:t> </w:t>
            </w:r>
            <w:r w:rsidR="0050494C" w:rsidRPr="00D51B62">
              <w:rPr>
                <w:lang w:val="fr-FR"/>
              </w:rPr>
              <w:fldChar w:fldCharType="end"/>
            </w:r>
          </w:p>
          <w:p w14:paraId="4F7F6063" w14:textId="7EBD6977" w:rsidR="000F43A8" w:rsidRPr="00D51B62" w:rsidRDefault="000F43A8" w:rsidP="000F43A8">
            <w:pPr>
              <w:rPr>
                <w:lang w:val="fr-FR"/>
              </w:rPr>
            </w:pPr>
            <w:r w:rsidRPr="00D51B62">
              <w:rPr>
                <w:lang w:val="fr-FR"/>
              </w:rPr>
              <w:t xml:space="preserve">Rapport approuvé </w:t>
            </w:r>
            <w:proofErr w:type="gramStart"/>
            <w:r w:rsidRPr="00D51B62">
              <w:rPr>
                <w:lang w:val="fr-FR"/>
              </w:rPr>
              <w:t>par:</w:t>
            </w:r>
            <w:proofErr w:type="gramEnd"/>
            <w:r w:rsidRPr="00D51B62">
              <w:rPr>
                <w:lang w:val="fr-FR"/>
              </w:rPr>
              <w:t xml:space="preserve"> </w:t>
            </w:r>
            <w:r w:rsidR="0050494C" w:rsidRPr="00D51B62">
              <w:rPr>
                <w:lang w:val="fr-FR"/>
              </w:rPr>
              <w:fldChar w:fldCharType="begin">
                <w:ffData>
                  <w:name w:val="Text11"/>
                  <w:enabled/>
                  <w:calcOnExit w:val="0"/>
                  <w:textInput>
                    <w:format w:val="Première majuscule"/>
                  </w:textInput>
                </w:ffData>
              </w:fldChar>
            </w:r>
            <w:r w:rsidR="0050494C" w:rsidRPr="00D51B62">
              <w:rPr>
                <w:lang w:val="fr-FR"/>
              </w:rPr>
              <w:instrText xml:space="preserve"> FORMTEXT </w:instrText>
            </w:r>
            <w:r w:rsidR="0050494C" w:rsidRPr="00D51B62">
              <w:rPr>
                <w:lang w:val="fr-FR"/>
              </w:rPr>
            </w:r>
            <w:r w:rsidR="0050494C" w:rsidRPr="00D51B62">
              <w:rPr>
                <w:lang w:val="fr-FR"/>
              </w:rPr>
              <w:fldChar w:fldCharType="separate"/>
            </w:r>
            <w:r w:rsidR="00680A42" w:rsidRPr="00D51B62">
              <w:rPr>
                <w:noProof/>
                <w:lang w:val="fr-FR"/>
              </w:rPr>
              <w:t>Aissatou G</w:t>
            </w:r>
            <w:r w:rsidR="0050494C" w:rsidRPr="00D51B62">
              <w:rPr>
                <w:noProof/>
                <w:lang w:val="fr-FR"/>
              </w:rPr>
              <w:t>UISSE KASPAR, Cheffe de mission OIM</w:t>
            </w:r>
            <w:r w:rsidR="0050494C" w:rsidRPr="00D51B62">
              <w:rPr>
                <w:lang w:val="fr-FR"/>
              </w:rPr>
              <w:t xml:space="preserve"> </w:t>
            </w:r>
            <w:r w:rsidR="0050494C" w:rsidRPr="00D51B62">
              <w:rPr>
                <w:lang w:val="fr-FR"/>
              </w:rPr>
              <w:fldChar w:fldCharType="end"/>
            </w:r>
          </w:p>
          <w:p w14:paraId="64A19D37" w14:textId="24ED5FE5" w:rsidR="000F43A8" w:rsidRPr="00D51B62" w:rsidRDefault="000F43A8" w:rsidP="007D620B">
            <w:pPr>
              <w:rPr>
                <w:lang w:val="fr-FR"/>
              </w:rPr>
            </w:pPr>
            <w:r w:rsidRPr="00D51B62">
              <w:rPr>
                <w:lang w:val="fr-FR"/>
              </w:rPr>
              <w:t xml:space="preserve">Le Secrétariat PBF a-t-il revu le </w:t>
            </w:r>
            <w:proofErr w:type="gramStart"/>
            <w:r w:rsidRPr="00D51B62">
              <w:rPr>
                <w:lang w:val="fr-FR"/>
              </w:rPr>
              <w:t>rapport</w:t>
            </w:r>
            <w:r w:rsidRPr="00D51B62">
              <w:rPr>
                <w:sz w:val="22"/>
                <w:lang w:val="fr-FR"/>
              </w:rPr>
              <w:t>:</w:t>
            </w:r>
            <w:proofErr w:type="gramEnd"/>
            <w:r w:rsidRPr="00D51B62">
              <w:rPr>
                <w:sz w:val="22"/>
                <w:lang w:val="fr-FR"/>
              </w:rPr>
              <w:t xml:space="preserve"> </w:t>
            </w:r>
            <w:r w:rsidR="00AA5223" w:rsidRPr="00D51B62">
              <w:rPr>
                <w:bCs/>
                <w:iCs/>
                <w:snapToGrid w:val="0"/>
              </w:rPr>
              <w:fldChar w:fldCharType="begin">
                <w:ffData>
                  <w:name w:val="enddate"/>
                  <w:enabled/>
                  <w:calcOnExit w:val="0"/>
                  <w:ddList>
                    <w:result w:val="1"/>
                    <w:listEntry w:val="Veuillez sélectionner"/>
                    <w:listEntry w:val="Oui"/>
                    <w:listEntry w:val="Non"/>
                  </w:ddList>
                </w:ffData>
              </w:fldChar>
            </w:r>
            <w:r w:rsidR="00AA5223" w:rsidRPr="00D51B62">
              <w:rPr>
                <w:bCs/>
                <w:iCs/>
                <w:snapToGrid w:val="0"/>
                <w:lang w:val="fr-FR"/>
              </w:rPr>
              <w:instrText xml:space="preserve"> FORMDROPDOWN </w:instrText>
            </w:r>
            <w:r w:rsidR="00AE3ED3">
              <w:rPr>
                <w:bCs/>
                <w:iCs/>
                <w:snapToGrid w:val="0"/>
              </w:rPr>
            </w:r>
            <w:r w:rsidR="00AE3ED3">
              <w:rPr>
                <w:bCs/>
                <w:iCs/>
                <w:snapToGrid w:val="0"/>
              </w:rPr>
              <w:fldChar w:fldCharType="separate"/>
            </w:r>
            <w:r w:rsidR="00AA5223" w:rsidRPr="00D51B62">
              <w:rPr>
                <w:bCs/>
                <w:iCs/>
                <w:snapToGrid w:val="0"/>
              </w:rPr>
              <w:fldChar w:fldCharType="end"/>
            </w:r>
          </w:p>
        </w:tc>
      </w:tr>
    </w:tbl>
    <w:p w14:paraId="0BC7960C" w14:textId="77777777" w:rsidR="00272A58" w:rsidRPr="00D51B62" w:rsidRDefault="00272A58" w:rsidP="00E76CA1">
      <w:pPr>
        <w:rPr>
          <w:b/>
          <w:lang w:val="fr-FR"/>
        </w:rPr>
        <w:sectPr w:rsidR="00272A58" w:rsidRPr="00D51B62"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D51B62" w:rsidRDefault="00F778A1" w:rsidP="00F778A1">
      <w:pPr>
        <w:ind w:hanging="810"/>
        <w:jc w:val="both"/>
        <w:rPr>
          <w:b/>
          <w:i/>
          <w:iCs/>
          <w:lang w:val="fr-FR"/>
        </w:rPr>
      </w:pPr>
      <w:r w:rsidRPr="00D51B62">
        <w:rPr>
          <w:b/>
          <w:i/>
          <w:iCs/>
          <w:lang w:val="fr-FR"/>
        </w:rPr>
        <w:lastRenderedPageBreak/>
        <w:t xml:space="preserve">NOTES POUR REMPLIR LE </w:t>
      </w:r>
      <w:proofErr w:type="gramStart"/>
      <w:r w:rsidRPr="00D51B62">
        <w:rPr>
          <w:b/>
          <w:i/>
          <w:iCs/>
          <w:lang w:val="fr-FR"/>
        </w:rPr>
        <w:t>RAPPORT:</w:t>
      </w:r>
      <w:proofErr w:type="gramEnd"/>
    </w:p>
    <w:p w14:paraId="1C4D2EEE" w14:textId="77777777" w:rsidR="00F778A1" w:rsidRPr="00D51B62" w:rsidRDefault="00F778A1" w:rsidP="00F778A1">
      <w:pPr>
        <w:numPr>
          <w:ilvl w:val="0"/>
          <w:numId w:val="44"/>
        </w:numPr>
        <w:ind w:left="-540"/>
        <w:jc w:val="both"/>
        <w:rPr>
          <w:i/>
          <w:iCs/>
          <w:lang w:val="fr-FR"/>
        </w:rPr>
      </w:pPr>
      <w:r w:rsidRPr="00D51B62">
        <w:rPr>
          <w:i/>
          <w:iCs/>
          <w:lang w:val="fr-FR"/>
        </w:rPr>
        <w:t>Évitez les acronymes et le jargon des Nations Unies, utilisez un langage général / commun.</w:t>
      </w:r>
    </w:p>
    <w:p w14:paraId="580E26F8" w14:textId="77777777" w:rsidR="00F778A1" w:rsidRPr="00D51B62" w:rsidRDefault="00F778A1" w:rsidP="00F778A1">
      <w:pPr>
        <w:numPr>
          <w:ilvl w:val="0"/>
          <w:numId w:val="44"/>
        </w:numPr>
        <w:ind w:left="-540"/>
        <w:jc w:val="both"/>
        <w:rPr>
          <w:i/>
          <w:iCs/>
          <w:lang w:val="fr-FR"/>
        </w:rPr>
      </w:pPr>
      <w:r w:rsidRPr="00D51B62">
        <w:rPr>
          <w:i/>
          <w:iCs/>
          <w:lang w:val="fr-FR"/>
        </w:rPr>
        <w:t>Décrivez ce que le projet a fait dans la période de rapport, plutôt que les intentions du projet.</w:t>
      </w:r>
    </w:p>
    <w:p w14:paraId="31F9E604" w14:textId="77777777" w:rsidR="00F778A1" w:rsidRPr="00D51B62" w:rsidRDefault="00F778A1" w:rsidP="00F778A1">
      <w:pPr>
        <w:numPr>
          <w:ilvl w:val="0"/>
          <w:numId w:val="44"/>
        </w:numPr>
        <w:ind w:left="-540"/>
        <w:jc w:val="both"/>
        <w:rPr>
          <w:i/>
          <w:iCs/>
          <w:lang w:val="fr-FR"/>
        </w:rPr>
      </w:pPr>
      <w:r w:rsidRPr="00D51B62">
        <w:rPr>
          <w:i/>
          <w:iCs/>
          <w:lang w:val="fr-FR"/>
        </w:rPr>
        <w:t>Soyez aussi concret que possible. Évitez les discours théoriques, vagues ou conceptuels.</w:t>
      </w:r>
    </w:p>
    <w:p w14:paraId="5AF9ECD6" w14:textId="05335C3E" w:rsidR="00F778A1" w:rsidRPr="00D51B62" w:rsidRDefault="00BF4E1E" w:rsidP="00F778A1">
      <w:pPr>
        <w:numPr>
          <w:ilvl w:val="0"/>
          <w:numId w:val="44"/>
        </w:numPr>
        <w:ind w:left="-810" w:hanging="90"/>
        <w:jc w:val="both"/>
        <w:rPr>
          <w:i/>
          <w:iCs/>
          <w:lang w:val="fr-FR"/>
        </w:rPr>
      </w:pPr>
      <w:r w:rsidRPr="00D51B62">
        <w:rPr>
          <w:i/>
          <w:iCs/>
          <w:lang w:val="fr-FR"/>
        </w:rPr>
        <w:t xml:space="preserve">    </w:t>
      </w:r>
      <w:r w:rsidR="00F778A1" w:rsidRPr="00D51B62">
        <w:rPr>
          <w:i/>
          <w:iCs/>
          <w:lang w:val="fr-FR"/>
        </w:rPr>
        <w:t>Veillez à ce que l'analyse et l'évaluation des progrès du projet tiennent compte des spécificités du sexe et de l'âge.</w:t>
      </w:r>
    </w:p>
    <w:p w14:paraId="1E6656F8" w14:textId="73649FFB" w:rsidR="00C955F4" w:rsidRPr="00D51B62" w:rsidRDefault="00C955F4" w:rsidP="00F778A1">
      <w:pPr>
        <w:numPr>
          <w:ilvl w:val="0"/>
          <w:numId w:val="44"/>
        </w:numPr>
        <w:ind w:left="-810" w:hanging="90"/>
        <w:jc w:val="both"/>
        <w:rPr>
          <w:i/>
          <w:iCs/>
          <w:lang w:val="fr-FR"/>
        </w:rPr>
      </w:pPr>
      <w:r w:rsidRPr="00D51B62">
        <w:rPr>
          <w:i/>
          <w:iCs/>
          <w:lang w:val="fr-FR"/>
        </w:rPr>
        <w:t xml:space="preserve"> </w:t>
      </w:r>
      <w:r w:rsidRPr="00D51B62">
        <w:rPr>
          <w:i/>
          <w:iCs/>
          <w:lang w:val="fr-FR"/>
        </w:rPr>
        <w:tab/>
      </w:r>
      <w:r w:rsidRPr="00D51B62">
        <w:rPr>
          <w:i/>
          <w:iCs/>
          <w:lang w:val="fr-FR"/>
        </w:rPr>
        <w:tab/>
        <w:t xml:space="preserve">Veuillez inclure </w:t>
      </w:r>
      <w:r w:rsidR="001B4FC7" w:rsidRPr="00D51B62">
        <w:rPr>
          <w:i/>
          <w:iCs/>
          <w:lang w:val="fr-FR"/>
        </w:rPr>
        <w:t>des</w:t>
      </w:r>
      <w:r w:rsidRPr="00D51B62">
        <w:rPr>
          <w:i/>
          <w:iCs/>
          <w:lang w:val="fr-FR"/>
        </w:rPr>
        <w:t xml:space="preserve"> considérations, ajustements et résultats liés au COVID-19 et répond</w:t>
      </w:r>
      <w:r w:rsidR="001B4FC7" w:rsidRPr="00D51B62">
        <w:rPr>
          <w:i/>
          <w:iCs/>
          <w:lang w:val="fr-FR"/>
        </w:rPr>
        <w:t>ez</w:t>
      </w:r>
      <w:r w:rsidRPr="00D51B62">
        <w:rPr>
          <w:i/>
          <w:iCs/>
          <w:lang w:val="fr-FR"/>
        </w:rPr>
        <w:t xml:space="preserve"> à la section IV.</w:t>
      </w:r>
    </w:p>
    <w:p w14:paraId="40FFAF39" w14:textId="77777777" w:rsidR="00476758" w:rsidRPr="00D51B62" w:rsidRDefault="00476758" w:rsidP="00476758">
      <w:pPr>
        <w:rPr>
          <w:b/>
          <w:lang w:val="fr-FR"/>
        </w:rPr>
      </w:pPr>
    </w:p>
    <w:p w14:paraId="2BF2039C" w14:textId="77777777" w:rsidR="00476758" w:rsidRPr="00D51B62" w:rsidRDefault="00476758" w:rsidP="00476758">
      <w:pPr>
        <w:rPr>
          <w:b/>
          <w:lang w:val="fr-FR"/>
        </w:rPr>
      </w:pPr>
    </w:p>
    <w:p w14:paraId="7E8152B5" w14:textId="77777777" w:rsidR="00F778A1" w:rsidRPr="00D51B62" w:rsidRDefault="00F778A1" w:rsidP="00476758">
      <w:pPr>
        <w:rPr>
          <w:rFonts w:ascii="inherit" w:hAnsi="inherit"/>
          <w:b/>
          <w:bCs/>
          <w:u w:val="single"/>
          <w:lang w:val="fr-FR"/>
        </w:rPr>
      </w:pPr>
      <w:r w:rsidRPr="00D51B62">
        <w:rPr>
          <w:b/>
          <w:u w:val="single"/>
          <w:lang w:val="fr-FR"/>
        </w:rPr>
        <w:t xml:space="preserve">Partie 1 : </w:t>
      </w:r>
      <w:r w:rsidRPr="00D51B62">
        <w:rPr>
          <w:rFonts w:ascii="inherit" w:hAnsi="inherit"/>
          <w:b/>
          <w:bCs/>
          <w:u w:val="single"/>
          <w:lang w:val="fr-FR"/>
        </w:rPr>
        <w:t xml:space="preserve">Progrès global du projet </w:t>
      </w:r>
    </w:p>
    <w:p w14:paraId="424EDE31" w14:textId="77777777" w:rsidR="00A02F58" w:rsidRPr="00D51B62" w:rsidRDefault="00A02F58" w:rsidP="00F778A1">
      <w:pPr>
        <w:rPr>
          <w:b/>
          <w:lang w:val="fr-FR"/>
        </w:rPr>
      </w:pPr>
    </w:p>
    <w:p w14:paraId="66AEE221" w14:textId="77777777" w:rsidR="00F778A1" w:rsidRPr="00D51B62" w:rsidRDefault="00F778A1" w:rsidP="00F778A1">
      <w:pPr>
        <w:ind w:left="-810"/>
        <w:rPr>
          <w:lang w:val="fr-FR"/>
        </w:rPr>
      </w:pPr>
      <w:r w:rsidRPr="00D51B62">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D51B62">
        <w:rPr>
          <w:lang w:val="fr-FR"/>
        </w:rPr>
        <w:t>):</w:t>
      </w:r>
      <w:proofErr w:type="gramEnd"/>
      <w:r w:rsidRPr="00D51B62">
        <w:rPr>
          <w:lang w:val="fr-FR"/>
        </w:rPr>
        <w:t xml:space="preserve"> </w:t>
      </w:r>
    </w:p>
    <w:p w14:paraId="009AD630" w14:textId="2A2A28FD" w:rsidR="006C398D" w:rsidRPr="00D51B62" w:rsidRDefault="006C398D" w:rsidP="00F778A1">
      <w:pPr>
        <w:ind w:left="-810"/>
        <w:rPr>
          <w:lang w:val="fr-FR"/>
        </w:rPr>
      </w:pPr>
    </w:p>
    <w:p w14:paraId="6F91E886" w14:textId="69B21B62" w:rsidR="007E1A64" w:rsidRPr="00D51B62" w:rsidRDefault="007E1A64" w:rsidP="007E1A64">
      <w:pPr>
        <w:shd w:val="clear" w:color="auto" w:fill="FFFFFF" w:themeFill="background1"/>
        <w:ind w:left="-810"/>
        <w:jc w:val="both"/>
        <w:rPr>
          <w:sz w:val="22"/>
          <w:szCs w:val="22"/>
          <w:lang w:val="fr-FR"/>
        </w:rPr>
      </w:pPr>
      <w:r w:rsidRPr="00D51B62">
        <w:rPr>
          <w:rFonts w:ascii="Arial Narrow" w:hAnsi="Arial Narrow"/>
          <w:b/>
          <w:i/>
          <w:sz w:val="22"/>
          <w:szCs w:val="22"/>
        </w:rPr>
        <w:fldChar w:fldCharType="begin">
          <w:ffData>
            <w:name w:val="Text31"/>
            <w:enabled/>
            <w:calcOnExit w:val="0"/>
            <w:textInput>
              <w:maxLength w:val="1500"/>
            </w:textInput>
          </w:ffData>
        </w:fldChar>
      </w:r>
      <w:r w:rsidRPr="00D51B62">
        <w:rPr>
          <w:rFonts w:ascii="Arial Narrow" w:hAnsi="Arial Narrow"/>
          <w:b/>
          <w:i/>
          <w:sz w:val="22"/>
          <w:szCs w:val="22"/>
          <w:lang w:val="fr-FR"/>
        </w:rPr>
        <w:instrText xml:space="preserve"> FORMTEXT </w:instrText>
      </w:r>
      <w:r w:rsidRPr="00D51B62">
        <w:rPr>
          <w:rFonts w:ascii="Arial Narrow" w:hAnsi="Arial Narrow"/>
          <w:b/>
          <w:i/>
          <w:sz w:val="22"/>
          <w:szCs w:val="22"/>
        </w:rPr>
      </w:r>
      <w:r w:rsidRPr="00D51B62">
        <w:rPr>
          <w:rFonts w:ascii="Arial Narrow" w:hAnsi="Arial Narrow"/>
          <w:b/>
          <w:i/>
          <w:sz w:val="22"/>
          <w:szCs w:val="22"/>
        </w:rPr>
        <w:fldChar w:fldCharType="separate"/>
      </w:r>
      <w:r w:rsidRPr="00D51B62">
        <w:rPr>
          <w:rFonts w:ascii="Arial Narrow" w:hAnsi="Arial Narrow"/>
          <w:b/>
          <w:i/>
          <w:noProof/>
          <w:sz w:val="22"/>
          <w:szCs w:val="22"/>
        </w:rPr>
        <w:t> </w:t>
      </w:r>
      <w:r w:rsidRPr="00D51B62">
        <w:rPr>
          <w:sz w:val="22"/>
          <w:szCs w:val="22"/>
          <w:lang w:val="fr-FR"/>
        </w:rPr>
        <w:t xml:space="preserve"> Au stade actuel, le projet enregistre un taux d’exécution physique (au 31 mai 2021) de 83 %. De fait, en plus des activités préparatoires réalisées au cours du premier semestre, le deuxième et les troisièmes semestres ont été consacrés à la mise en œuvre concrète du plan d’actions. La feuille de route dégagée à la suite du lancement officiel par les Gouverneurs des deux régions ciblées avec la participation de tous les partenaires, des services déconcentrés et décentralisés de l’Etat a permis aux acteurs d’œuvrer à l’atteinte des résultats attendus. Ainsi, dans le cadre du résultat 1, une étude de démarrage du projet a été réalisée et a permis d’établir la situation de référence des indicateurs, identifier 4 secteurs porteurs dans lesquels les jeunes peuvent s’investir pour améliorer la cohésion sociale et le vivre ensemble. Cette étude a aussi permis de réajuster les activités du projet. Par la suite, des partenariats ont été établis avec le Conseil National de la Jeunesse du Burkina Faso (CNJ), Vétérinaire sans frontière (VSF-B), les directions régionales en charge de la jeunesse dans les régions du Centre-Nord et du Sahel, en vue d’assurer la mise en œuvre des activités. Ainsi, 6 séances de </w:t>
      </w:r>
      <w:bookmarkStart w:id="16" w:name="_Hlk55770545"/>
      <w:r w:rsidRPr="00D51B62">
        <w:rPr>
          <w:sz w:val="22"/>
          <w:szCs w:val="22"/>
          <w:lang w:val="fr-FR"/>
        </w:rPr>
        <w:t xml:space="preserve">sensibilisation à l’endroit des déplacés/réfugiés et de leurs hôtes sur </w:t>
      </w:r>
      <w:bookmarkStart w:id="17" w:name="_Hlk55769579"/>
      <w:r w:rsidRPr="00D51B62">
        <w:rPr>
          <w:sz w:val="22"/>
          <w:szCs w:val="22"/>
          <w:lang w:val="fr-FR"/>
        </w:rPr>
        <w:t xml:space="preserve">la cohésion sociale </w:t>
      </w:r>
      <w:bookmarkEnd w:id="17"/>
      <w:r w:rsidRPr="00D51B62">
        <w:rPr>
          <w:sz w:val="22"/>
          <w:szCs w:val="22"/>
          <w:lang w:val="fr-FR"/>
        </w:rPr>
        <w:t xml:space="preserve">et la paix ont permis de toucher plus de 6000 personnes. 4 comités de sélection ont été mis en place et ont permis de sélectionner 100 microprojets (25 par commune) parmi les 239 reçus. Cette sélection a été effectuée après que 2050 jeunes aient été identifiés, formés en entreprenariat et vie associative et regroupés au sein de 239 organisations mixtes composés d’hommes, de femmes, de PDI, de la population hôte et de réfugiés. Pour ce qui est du résultat 2 du projet, le partenariat établi avec le CNJ a permis de dérouler 3 séances d’animation grand public, 2 conférences publiques, des émissions et jeux radiophoniques et 64 causeries éducatives parmi les activités qui lui ont été confiées. Environ 10000 personnes ont été touchées sur les thématiques telle que la cohésion sociale et le vivre ensemble. De plus, des partenariats ont été établis avec des agences de communication qui devront faire une communication sur les initiatives réussies moyennant l’approbation du gouvernement du Burkina Faso. </w:t>
      </w:r>
    </w:p>
    <w:bookmarkEnd w:id="16"/>
    <w:p w14:paraId="47CAC815" w14:textId="556EEDCB" w:rsidR="007E1A64" w:rsidRPr="00D51B62" w:rsidRDefault="007E1A64" w:rsidP="007E1A64">
      <w:pPr>
        <w:shd w:val="clear" w:color="auto" w:fill="FFFFFF" w:themeFill="background1"/>
        <w:ind w:left="-810"/>
        <w:jc w:val="both"/>
        <w:rPr>
          <w:sz w:val="22"/>
          <w:szCs w:val="22"/>
          <w:lang w:val="fr-FR"/>
        </w:rPr>
      </w:pPr>
      <w:r w:rsidRPr="00D51B62">
        <w:rPr>
          <w:sz w:val="22"/>
          <w:szCs w:val="22"/>
          <w:lang w:val="fr-FR"/>
        </w:rPr>
        <w:t xml:space="preserve">Par ailleurs, le dispositif de suivi-évaluation du projet a été déployé avec l’implication effective des partenaires de mise en œuvre. </w:t>
      </w:r>
      <w:r w:rsidRPr="00D51B62">
        <w:rPr>
          <w:rFonts w:ascii="Arial Narrow" w:hAnsi="Arial Narrow"/>
          <w:b/>
          <w:i/>
          <w:noProof/>
          <w:sz w:val="22"/>
          <w:szCs w:val="22"/>
        </w:rPr>
        <w:t> </w:t>
      </w:r>
      <w:r w:rsidRPr="00D51B62">
        <w:rPr>
          <w:rFonts w:ascii="Arial Narrow" w:hAnsi="Arial Narrow"/>
          <w:b/>
          <w:i/>
          <w:sz w:val="22"/>
          <w:szCs w:val="22"/>
        </w:rPr>
        <w:fldChar w:fldCharType="end"/>
      </w:r>
    </w:p>
    <w:p w14:paraId="5E25EE25" w14:textId="7DDD3CC3" w:rsidR="00F778A1" w:rsidRPr="00D51B62" w:rsidRDefault="00F778A1" w:rsidP="007E1A64">
      <w:pPr>
        <w:rPr>
          <w:rFonts w:ascii="Arial Narrow" w:hAnsi="Arial Narrow"/>
          <w:b/>
          <w:i/>
          <w:sz w:val="22"/>
          <w:szCs w:val="22"/>
          <w:lang w:val="fr-FR"/>
        </w:rPr>
      </w:pPr>
    </w:p>
    <w:p w14:paraId="702DD954" w14:textId="77777777" w:rsidR="00F778A1" w:rsidRPr="00D51B62" w:rsidRDefault="00F778A1" w:rsidP="007C304F">
      <w:pPr>
        <w:ind w:left="-810"/>
        <w:rPr>
          <w:lang w:val="fr-FR"/>
        </w:rPr>
      </w:pPr>
    </w:p>
    <w:p w14:paraId="29F76E31" w14:textId="77777777" w:rsidR="00161D02" w:rsidRPr="00D51B62" w:rsidRDefault="00F778A1" w:rsidP="00627A1C">
      <w:pPr>
        <w:ind w:left="-810"/>
        <w:rPr>
          <w:lang w:val="fr-FR"/>
        </w:rPr>
      </w:pPr>
      <w:r w:rsidRPr="00D51B62">
        <w:rPr>
          <w:lang w:val="fr-FR" w:eastAsia="en-US"/>
        </w:rPr>
        <w:t xml:space="preserve">Veuillez indiquer tout événement important lié au projet prévu au cours des six prochains mois, par exemple : les dialogues nationaux, les congrès des jeunes, les projections de films </w:t>
      </w:r>
      <w:r w:rsidR="00161D02" w:rsidRPr="00D51B62">
        <w:rPr>
          <w:lang w:val="fr-FR"/>
        </w:rPr>
        <w:t>(</w:t>
      </w:r>
      <w:r w:rsidRPr="00D51B62">
        <w:rPr>
          <w:lang w:val="fr-FR"/>
        </w:rPr>
        <w:t>limite de 1000 caractères</w:t>
      </w:r>
      <w:proofErr w:type="gramStart"/>
      <w:r w:rsidR="00161D02" w:rsidRPr="00D51B62">
        <w:rPr>
          <w:lang w:val="fr-FR"/>
        </w:rPr>
        <w:t>):</w:t>
      </w:r>
      <w:proofErr w:type="gramEnd"/>
      <w:r w:rsidR="00161D02" w:rsidRPr="00D51B62">
        <w:rPr>
          <w:lang w:val="fr-FR"/>
        </w:rPr>
        <w:t xml:space="preserve"> </w:t>
      </w:r>
    </w:p>
    <w:p w14:paraId="429E0252" w14:textId="037FDAA3" w:rsidR="007E1A64" w:rsidRPr="00D51B62" w:rsidRDefault="007E1A64" w:rsidP="007E1A64">
      <w:pPr>
        <w:ind w:left="-810"/>
        <w:jc w:val="both"/>
        <w:rPr>
          <w:bCs/>
          <w:iCs/>
          <w:lang w:val="fr-FR"/>
        </w:rPr>
      </w:pPr>
      <w:r w:rsidRPr="00D51B62">
        <w:rPr>
          <w:b/>
          <w:i/>
        </w:rPr>
        <w:fldChar w:fldCharType="begin">
          <w:ffData>
            <w:name w:val=""/>
            <w:enabled/>
            <w:calcOnExit w:val="0"/>
            <w:textInput>
              <w:maxLength w:val="1000"/>
            </w:textInput>
          </w:ffData>
        </w:fldChar>
      </w:r>
      <w:r w:rsidRPr="009A421C">
        <w:rPr>
          <w:b/>
          <w:i/>
          <w:lang w:val="fr-FR"/>
        </w:rPr>
        <w:instrText xml:space="preserve"> FORMTEXT </w:instrText>
      </w:r>
      <w:r w:rsidRPr="00D51B62">
        <w:rPr>
          <w:b/>
          <w:i/>
        </w:rPr>
      </w:r>
      <w:r w:rsidRPr="00D51B62">
        <w:rPr>
          <w:b/>
          <w:i/>
        </w:rPr>
        <w:fldChar w:fldCharType="separate"/>
      </w:r>
      <w:r w:rsidRPr="00D51B62">
        <w:rPr>
          <w:b/>
          <w:i/>
          <w:noProof/>
        </w:rPr>
        <w:t> </w:t>
      </w:r>
      <w:r w:rsidRPr="00D51B62">
        <w:rPr>
          <w:bCs/>
          <w:iCs/>
          <w:lang w:val="fr-FR"/>
        </w:rPr>
        <w:t xml:space="preserve"> Dans les mois à venir, il est prévu :</w:t>
      </w:r>
    </w:p>
    <w:p w14:paraId="42CBE7AB" w14:textId="77777777" w:rsidR="007E1A64" w:rsidRPr="00D51B62" w:rsidRDefault="007E1A64" w:rsidP="007E1A64">
      <w:pPr>
        <w:pStyle w:val="Paragraphedeliste"/>
        <w:numPr>
          <w:ilvl w:val="0"/>
          <w:numId w:val="44"/>
        </w:numPr>
        <w:jc w:val="both"/>
        <w:rPr>
          <w:bCs/>
          <w:iCs/>
          <w:sz w:val="22"/>
          <w:szCs w:val="22"/>
          <w:lang w:val="fr-FR"/>
        </w:rPr>
      </w:pPr>
      <w:r w:rsidRPr="00D51B62">
        <w:rPr>
          <w:bCs/>
          <w:iCs/>
          <w:sz w:val="22"/>
          <w:szCs w:val="22"/>
          <w:lang w:val="fr-FR"/>
        </w:rPr>
        <w:t>le suivi de la mise en œuvre des activités des microprojets subventionnés pour une réussite et une pérennisation des activités.  Il faut également signaler que les jeunes porteurs de projet (déplacés internes, réfugiés et populations hôtes) qui vont réussir leurs projets seront promus comme des incubateurs et ambassadeurs du vivre ensemble.</w:t>
      </w:r>
    </w:p>
    <w:p w14:paraId="78ADDA72" w14:textId="3FDA4796" w:rsidR="007E1A64" w:rsidRPr="009A421C" w:rsidRDefault="007E1A64" w:rsidP="007E1A64">
      <w:pPr>
        <w:ind w:left="-810"/>
        <w:rPr>
          <w:lang w:val="fr-FR"/>
        </w:rPr>
      </w:pPr>
      <w:r w:rsidRPr="00D51B62">
        <w:rPr>
          <w:bCs/>
          <w:iCs/>
          <w:sz w:val="22"/>
          <w:szCs w:val="22"/>
          <w:lang w:val="fr-FR"/>
        </w:rPr>
        <w:lastRenderedPageBreak/>
        <w:t>la réalisation d’une campagne médiatique de toutes les initiatives de cohésion sociale dans les zones cibles du projet afin de toucher une plus large audience à l’échelle nationale sous réserve de l’approbation du gouvernement. Cette activité permettra également de promouvoir les initiatives conjointes des jeunes et des femmes comme modèle de cohésion entre communautés déplacées, réfugiées et hôtes.</w:t>
      </w:r>
      <w:r w:rsidRPr="00D51B62">
        <w:rPr>
          <w:b/>
          <w:i/>
          <w:noProof/>
        </w:rPr>
        <w:t> </w:t>
      </w:r>
      <w:r w:rsidRPr="00D51B62">
        <w:rPr>
          <w:b/>
          <w:i/>
        </w:rPr>
        <w:fldChar w:fldCharType="end"/>
      </w:r>
    </w:p>
    <w:p w14:paraId="35F043A6" w14:textId="03C89F90" w:rsidR="0062248B" w:rsidRPr="00D51B62" w:rsidRDefault="0062248B" w:rsidP="0062248B">
      <w:pPr>
        <w:pStyle w:val="Paragraphedeliste"/>
        <w:numPr>
          <w:ilvl w:val="0"/>
          <w:numId w:val="44"/>
        </w:numPr>
        <w:jc w:val="both"/>
        <w:rPr>
          <w:bCs/>
          <w:iCs/>
          <w:sz w:val="22"/>
          <w:szCs w:val="22"/>
          <w:lang w:val="fr-FR"/>
        </w:rPr>
      </w:pPr>
      <w:r w:rsidRPr="00D51B62">
        <w:rPr>
          <w:bCs/>
          <w:iCs/>
          <w:sz w:val="22"/>
          <w:szCs w:val="22"/>
          <w:lang w:val="fr-FR"/>
        </w:rPr>
        <w:t xml:space="preserve"> </w:t>
      </w:r>
    </w:p>
    <w:p w14:paraId="5D600B73" w14:textId="77777777" w:rsidR="0062248B" w:rsidRPr="00D51B62" w:rsidRDefault="0062248B" w:rsidP="0062248B">
      <w:pPr>
        <w:ind w:left="-810"/>
        <w:rPr>
          <w:bCs/>
          <w:iCs/>
          <w:sz w:val="22"/>
          <w:szCs w:val="22"/>
          <w:lang w:val="fr-FR"/>
        </w:rPr>
      </w:pPr>
    </w:p>
    <w:p w14:paraId="48A413F1" w14:textId="77777777" w:rsidR="0062248B" w:rsidRPr="00D51B62" w:rsidRDefault="0062248B" w:rsidP="0062248B">
      <w:pPr>
        <w:ind w:left="-810" w:right="-154"/>
        <w:rPr>
          <w:b/>
          <w:bCs/>
          <w:i/>
          <w:iCs/>
          <w:lang w:val="fr-FR"/>
        </w:rPr>
      </w:pPr>
    </w:p>
    <w:p w14:paraId="144B1F40" w14:textId="78B4C2E3" w:rsidR="00161D02" w:rsidRPr="00D51B62" w:rsidRDefault="00161D02" w:rsidP="00161D02">
      <w:pPr>
        <w:ind w:left="-810"/>
        <w:rPr>
          <w:lang w:val="fr-FR"/>
        </w:rPr>
      </w:pPr>
    </w:p>
    <w:p w14:paraId="20FA9EBD" w14:textId="77777777" w:rsidR="00161D02" w:rsidRPr="00D51B62" w:rsidRDefault="00161D02" w:rsidP="001A1E86">
      <w:pPr>
        <w:ind w:left="-810" w:right="-154"/>
        <w:rPr>
          <w:lang w:val="fr-FR"/>
        </w:rPr>
      </w:pPr>
    </w:p>
    <w:p w14:paraId="49A86CE3" w14:textId="77777777" w:rsidR="00F778A1" w:rsidRPr="00D51B62" w:rsidRDefault="00F778A1" w:rsidP="001A1E86">
      <w:pPr>
        <w:ind w:left="-810" w:right="-154"/>
        <w:rPr>
          <w:lang w:val="fr-FR"/>
        </w:rPr>
      </w:pPr>
      <w:r w:rsidRPr="00D51B62">
        <w:rPr>
          <w:lang w:val="fr-FR"/>
        </w:rPr>
        <w:t>POUR LES PROJETS DANS LES SIX DERNIERS MOIS DE MISE EN ŒUVRE :</w:t>
      </w:r>
    </w:p>
    <w:p w14:paraId="5D660B18" w14:textId="74D4AC21" w:rsidR="008C782A" w:rsidRPr="00D51B62" w:rsidRDefault="00476758" w:rsidP="001A1E86">
      <w:pPr>
        <w:ind w:left="-810" w:right="-154"/>
        <w:rPr>
          <w:lang w:val="fr-FR"/>
        </w:rPr>
      </w:pPr>
      <w:r w:rsidRPr="00D51B62">
        <w:rPr>
          <w:lang w:val="fr-FR"/>
        </w:rPr>
        <w:t>Résumez</w:t>
      </w:r>
      <w:r w:rsidR="00F778A1" w:rsidRPr="00D51B62">
        <w:rPr>
          <w:lang w:val="fr-FR"/>
        </w:rPr>
        <w:t xml:space="preserve"> </w:t>
      </w:r>
      <w:r w:rsidRPr="00D51B62">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D51B62">
        <w:rPr>
          <w:lang w:val="fr-FR"/>
        </w:rPr>
        <w:t xml:space="preserve"> </w:t>
      </w:r>
      <w:r w:rsidR="008C782A" w:rsidRPr="00D51B62">
        <w:rPr>
          <w:lang w:val="fr-FR"/>
        </w:rPr>
        <w:t>(</w:t>
      </w:r>
      <w:proofErr w:type="gramStart"/>
      <w:r w:rsidR="008C782A" w:rsidRPr="00D51B62">
        <w:rPr>
          <w:lang w:val="fr-FR"/>
        </w:rPr>
        <w:t>limit</w:t>
      </w:r>
      <w:r w:rsidRPr="00D51B62">
        <w:rPr>
          <w:lang w:val="fr-FR"/>
        </w:rPr>
        <w:t>e</w:t>
      </w:r>
      <w:proofErr w:type="gramEnd"/>
      <w:r w:rsidRPr="00D51B62">
        <w:rPr>
          <w:lang w:val="fr-FR"/>
        </w:rPr>
        <w:t xml:space="preserve"> de 1500 caractères</w:t>
      </w:r>
      <w:r w:rsidR="008C782A" w:rsidRPr="00D51B62">
        <w:rPr>
          <w:lang w:val="fr-FR"/>
        </w:rPr>
        <w:t xml:space="preserve">): </w:t>
      </w:r>
    </w:p>
    <w:p w14:paraId="20B9422B" w14:textId="13E698E5" w:rsidR="007E1A64" w:rsidRPr="009A421C" w:rsidRDefault="007E1A64" w:rsidP="007E1A64">
      <w:pPr>
        <w:ind w:left="-810"/>
        <w:rPr>
          <w:lang w:val="fr-FR"/>
        </w:rPr>
      </w:pPr>
      <w:r w:rsidRPr="00D51B62">
        <w:fldChar w:fldCharType="begin">
          <w:ffData>
            <w:name w:val=""/>
            <w:enabled/>
            <w:calcOnExit w:val="0"/>
            <w:textInput>
              <w:maxLength w:val="1500"/>
            </w:textInput>
          </w:ffData>
        </w:fldChar>
      </w:r>
      <w:r w:rsidRPr="009A421C">
        <w:rPr>
          <w:lang w:val="fr-FR"/>
        </w:rPr>
        <w:instrText xml:space="preserve"> FORMTEXT </w:instrText>
      </w:r>
      <w:r w:rsidRPr="00D51B62">
        <w:fldChar w:fldCharType="separate"/>
      </w:r>
      <w:r w:rsidRPr="00D51B62">
        <w:rPr>
          <w:noProof/>
        </w:rPr>
        <w:t> </w:t>
      </w:r>
      <w:r w:rsidRPr="00D51B62">
        <w:rPr>
          <w:bCs/>
          <w:iCs/>
          <w:sz w:val="22"/>
          <w:szCs w:val="22"/>
          <w:lang w:val="fr-FR"/>
        </w:rPr>
        <w:t xml:space="preserve"> L’implication des différentes institutions étatiques tels que les gouvernorats, les directions régionales de l’action sociale des deux régions, les directions techniques provinciales et départementales des commune</w:t>
      </w:r>
      <w:r w:rsidR="009A421C" w:rsidRPr="009A421C">
        <w:rPr>
          <w:lang w:val="fr-FR"/>
        </w:rPr>
        <w:t xml:space="preserve">s aurait </w:t>
      </w:r>
      <w:r w:rsidRPr="00D51B62">
        <w:rPr>
          <w:bCs/>
          <w:iCs/>
          <w:sz w:val="22"/>
          <w:szCs w:val="22"/>
          <w:lang w:val="fr-FR"/>
        </w:rPr>
        <w:t>renforcé leur engagement à la cause des jeunes et des femmes et plus particulièrement des PDI et des réfugiés. Les 4 comités techniques mis en place dans les communes incluent des agents des institutions étatiques qui prennent conscience des difficultés que vivent les bénéficiaires et deviennent de ce fait des porte-paroles de ces derniers auprès des autorités. Du côté des bénéficiaires, la mise en place des 239 groupes mixtes est un début de structuration sociétale qui devrait aboutir au renforcement de la connaissance, de la compréhension et de la tolérance mutuelles entre ces catégories de personnes. Les effets combinés de ces actions institutionnelles et la structuration des groupe</w:t>
      </w:r>
      <w:r w:rsidR="009A421C" w:rsidRPr="009A421C">
        <w:rPr>
          <w:lang w:val="fr-FR"/>
        </w:rPr>
        <w:t xml:space="preserve">s, devraient produire, toutes choses égales par ailleurs, </w:t>
      </w:r>
      <w:r w:rsidRPr="00D51B62">
        <w:rPr>
          <w:bCs/>
          <w:iCs/>
          <w:sz w:val="22"/>
          <w:szCs w:val="22"/>
          <w:lang w:val="fr-FR"/>
        </w:rPr>
        <w:t>un impact positif sur la cohésion sociale dans les zones du projet.</w:t>
      </w:r>
      <w:r w:rsidRPr="00D51B62">
        <w:fldChar w:fldCharType="end"/>
      </w:r>
    </w:p>
    <w:p w14:paraId="2EC46E43" w14:textId="79439F7F" w:rsidR="00476758" w:rsidRPr="00D51B62" w:rsidRDefault="0090427D" w:rsidP="00476758">
      <w:pPr>
        <w:ind w:left="-810"/>
        <w:rPr>
          <w:bCs/>
          <w:iCs/>
          <w:sz w:val="22"/>
          <w:szCs w:val="22"/>
          <w:lang w:val="fr-FR"/>
        </w:rPr>
      </w:pPr>
      <w:r w:rsidRPr="00D51B62">
        <w:rPr>
          <w:bCs/>
          <w:iCs/>
          <w:sz w:val="22"/>
          <w:szCs w:val="22"/>
          <w:lang w:val="fr-FR"/>
        </w:rPr>
        <w:t xml:space="preserve"> </w:t>
      </w:r>
      <w:r w:rsidR="00D35CE4" w:rsidRPr="00D51B62">
        <w:rPr>
          <w:bCs/>
          <w:iCs/>
          <w:sz w:val="22"/>
          <w:szCs w:val="22"/>
          <w:lang w:val="fr-FR"/>
        </w:rPr>
        <w:t xml:space="preserve">  </w:t>
      </w:r>
      <w:r w:rsidR="008250FA" w:rsidRPr="00D51B62">
        <w:rPr>
          <w:bCs/>
          <w:iCs/>
          <w:sz w:val="22"/>
          <w:szCs w:val="22"/>
          <w:lang w:val="fr-FR"/>
        </w:rPr>
        <w:t xml:space="preserve">    </w:t>
      </w:r>
      <w:r w:rsidR="00C13925" w:rsidRPr="00D51B62">
        <w:rPr>
          <w:bCs/>
          <w:iCs/>
          <w:sz w:val="22"/>
          <w:szCs w:val="22"/>
          <w:lang w:val="fr-FR"/>
        </w:rPr>
        <w:t xml:space="preserve">     </w:t>
      </w:r>
    </w:p>
    <w:p w14:paraId="40C6D250" w14:textId="77777777" w:rsidR="00476758" w:rsidRPr="00D51B62" w:rsidRDefault="00476758" w:rsidP="008C782A">
      <w:pPr>
        <w:ind w:left="-810"/>
        <w:rPr>
          <w:lang w:val="fr-FR"/>
        </w:rPr>
      </w:pPr>
    </w:p>
    <w:p w14:paraId="267F15F7" w14:textId="77777777" w:rsidR="008C782A" w:rsidRPr="00D51B62" w:rsidRDefault="00476758" w:rsidP="00476758">
      <w:pPr>
        <w:ind w:left="-810"/>
        <w:rPr>
          <w:lang w:val="fr-FR"/>
        </w:rPr>
      </w:pPr>
      <w:r w:rsidRPr="00D51B62">
        <w:rPr>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proofErr w:type="gramStart"/>
      <w:r w:rsidRPr="00D51B62">
        <w:rPr>
          <w:lang w:val="fr-FR"/>
        </w:rPr>
        <w:t>limite</w:t>
      </w:r>
      <w:proofErr w:type="gramEnd"/>
      <w:r w:rsidRPr="00D51B62">
        <w:rPr>
          <w:lang w:val="fr-FR"/>
        </w:rPr>
        <w:t xml:space="preserve"> de 2000 caractères):</w:t>
      </w:r>
    </w:p>
    <w:p w14:paraId="27A6565E" w14:textId="128CF92F" w:rsidR="007E1A64" w:rsidRPr="009A421C" w:rsidRDefault="007E1A64" w:rsidP="007E1A64">
      <w:pPr>
        <w:ind w:left="-810"/>
        <w:rPr>
          <w:lang w:val="fr-FR"/>
        </w:rPr>
      </w:pPr>
      <w:r w:rsidRPr="00D51B62">
        <w:fldChar w:fldCharType="begin">
          <w:ffData>
            <w:name w:val=""/>
            <w:enabled/>
            <w:calcOnExit w:val="0"/>
            <w:textInput>
              <w:maxLength w:val="2000"/>
            </w:textInput>
          </w:ffData>
        </w:fldChar>
      </w:r>
      <w:r w:rsidRPr="009A421C">
        <w:rPr>
          <w:lang w:val="fr-FR"/>
        </w:rPr>
        <w:instrText xml:space="preserve"> FORMTEXT </w:instrText>
      </w:r>
      <w:r w:rsidRPr="00D51B62">
        <w:fldChar w:fldCharType="separate"/>
      </w:r>
      <w:r w:rsidRPr="00D51B62">
        <w:rPr>
          <w:noProof/>
        </w:rPr>
        <w:t> </w:t>
      </w:r>
      <w:r w:rsidRPr="00D51B62">
        <w:rPr>
          <w:bCs/>
          <w:iCs/>
          <w:sz w:val="22"/>
          <w:szCs w:val="22"/>
          <w:lang w:val="fr-FR"/>
        </w:rPr>
        <w:t xml:space="preserve"> La mise en œuvre des activités du projet à travers la sensibilisation à l’endroit des populations déplacées et hôtes sur la cohésion sociale et la paix, le ciblage et la formation des jeunes sélectionnés sur la vie associative et la cohésion sociale et la constitution de ces jeunes en groupements ou associations mixtes ont amené une prise de conscience de la part des bénéficiaires quant à  la nécessité de travailler ensemble et engendré un début de rapprochement et de dialogue entre différentes communautés qui observaient une sorte de méfiance les unes envers les autres. A long terme, la mise en œuvre de projets communs devrait renforcer cette cohésion et l’harmonie au sein des communautés.</w:t>
      </w:r>
      <w:r w:rsidRPr="00D51B62">
        <w:rPr>
          <w:noProof/>
        </w:rPr>
        <w:t> </w:t>
      </w:r>
      <w:r w:rsidRPr="00D51B62">
        <w:fldChar w:fldCharType="end"/>
      </w:r>
    </w:p>
    <w:p w14:paraId="26BA4062" w14:textId="77777777" w:rsidR="007E1A64" w:rsidRPr="00D51B62" w:rsidRDefault="007E1A64" w:rsidP="00831FF5">
      <w:pPr>
        <w:ind w:left="-810"/>
        <w:rPr>
          <w:bCs/>
          <w:iCs/>
          <w:sz w:val="22"/>
          <w:szCs w:val="22"/>
          <w:lang w:val="fr-FR"/>
        </w:rPr>
      </w:pPr>
    </w:p>
    <w:p w14:paraId="233D1CE6" w14:textId="1B28EAAB" w:rsidR="00831FF5" w:rsidRPr="00D51B62" w:rsidRDefault="00831FF5" w:rsidP="00831FF5">
      <w:pPr>
        <w:ind w:left="-810"/>
        <w:rPr>
          <w:bCs/>
          <w:iCs/>
          <w:sz w:val="22"/>
          <w:szCs w:val="22"/>
          <w:lang w:val="fr-FR"/>
        </w:rPr>
      </w:pPr>
    </w:p>
    <w:p w14:paraId="747A6278" w14:textId="588FE47B" w:rsidR="00BA5D85" w:rsidRPr="00D51B62" w:rsidRDefault="00BA5D85" w:rsidP="001B6DFD">
      <w:pPr>
        <w:ind w:left="-810"/>
        <w:rPr>
          <w:lang w:val="fr-FR"/>
        </w:rPr>
      </w:pPr>
    </w:p>
    <w:p w14:paraId="16208936" w14:textId="77777777" w:rsidR="007712FB" w:rsidRPr="00D51B62" w:rsidRDefault="007712FB" w:rsidP="0078600B">
      <w:pPr>
        <w:rPr>
          <w:b/>
          <w:lang w:val="fr-FR"/>
        </w:rPr>
      </w:pPr>
    </w:p>
    <w:p w14:paraId="793C9A94" w14:textId="77777777" w:rsidR="00F5504F" w:rsidRPr="00D51B62" w:rsidRDefault="00476758" w:rsidP="00476758">
      <w:pPr>
        <w:rPr>
          <w:b/>
          <w:u w:val="single"/>
          <w:lang w:val="fr-FR"/>
        </w:rPr>
      </w:pPr>
      <w:r w:rsidRPr="00D51B62">
        <w:rPr>
          <w:b/>
          <w:u w:val="single"/>
          <w:lang w:val="fr-FR"/>
        </w:rPr>
        <w:t xml:space="preserve">Partie </w:t>
      </w:r>
      <w:proofErr w:type="gramStart"/>
      <w:r w:rsidRPr="00D51B62">
        <w:rPr>
          <w:b/>
          <w:u w:val="single"/>
          <w:lang w:val="fr-FR"/>
        </w:rPr>
        <w:t>II:</w:t>
      </w:r>
      <w:proofErr w:type="gramEnd"/>
      <w:r w:rsidRPr="00D51B62">
        <w:rPr>
          <w:b/>
          <w:u w:val="single"/>
          <w:lang w:val="fr-FR"/>
        </w:rPr>
        <w:t xml:space="preserve"> Progrès par Résultat du projet</w:t>
      </w:r>
    </w:p>
    <w:p w14:paraId="25032849" w14:textId="77777777" w:rsidR="00476758" w:rsidRPr="00D51B62" w:rsidRDefault="00476758" w:rsidP="00476758">
      <w:pPr>
        <w:rPr>
          <w:b/>
          <w:u w:val="single"/>
          <w:lang w:val="fr-FR"/>
        </w:rPr>
      </w:pPr>
    </w:p>
    <w:p w14:paraId="052D5090" w14:textId="77777777" w:rsidR="005D15A3" w:rsidRPr="00D51B62" w:rsidRDefault="005D15A3" w:rsidP="005D15A3">
      <w:pPr>
        <w:ind w:left="-810"/>
        <w:rPr>
          <w:i/>
          <w:lang w:val="fr-FR"/>
        </w:rPr>
      </w:pPr>
      <w:r w:rsidRPr="00D51B62">
        <w:rPr>
          <w:i/>
          <w:lang w:val="fr-FR"/>
        </w:rPr>
        <w:t xml:space="preserve">Décrire les principaux progrès réalisés au cours de la période considérée (pour les rapports de </w:t>
      </w:r>
      <w:proofErr w:type="gramStart"/>
      <w:r w:rsidRPr="00D51B62">
        <w:rPr>
          <w:i/>
          <w:lang w:val="fr-FR"/>
        </w:rPr>
        <w:t>juin:</w:t>
      </w:r>
      <w:proofErr w:type="gramEnd"/>
      <w:r w:rsidRPr="00D51B62">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D51B62" w:rsidRDefault="00287878" w:rsidP="003D4CD7">
      <w:pPr>
        <w:ind w:left="-810"/>
        <w:rPr>
          <w:i/>
          <w:lang w:val="fr-FR"/>
        </w:rPr>
      </w:pPr>
      <w:r w:rsidRPr="00D51B62">
        <w:rPr>
          <w:i/>
          <w:lang w:val="fr-FR"/>
        </w:rPr>
        <w:t xml:space="preserve">. </w:t>
      </w:r>
    </w:p>
    <w:p w14:paraId="444235BB" w14:textId="77777777" w:rsidR="005D15A3" w:rsidRPr="00D51B62" w:rsidRDefault="008364E5" w:rsidP="007118F5">
      <w:pPr>
        <w:numPr>
          <w:ilvl w:val="0"/>
          <w:numId w:val="46"/>
        </w:numPr>
        <w:rPr>
          <w:i/>
          <w:lang w:val="fr-FR"/>
        </w:rPr>
      </w:pPr>
      <w:r w:rsidRPr="00D51B62">
        <w:rPr>
          <w:i/>
          <w:lang w:val="fr-FR"/>
        </w:rPr>
        <w:lastRenderedPageBreak/>
        <w:t xml:space="preserve">“On track” </w:t>
      </w:r>
      <w:r w:rsidR="005D15A3" w:rsidRPr="00D51B62">
        <w:rPr>
          <w:i/>
          <w:lang w:val="fr-FR"/>
        </w:rPr>
        <w:t>– il s’agit de l'achèvement en temps voulu des produits du projet, comme indiqué dans le plan de travail annuel ;</w:t>
      </w:r>
    </w:p>
    <w:p w14:paraId="3B143288" w14:textId="77777777" w:rsidR="007118F5" w:rsidRPr="00D51B62" w:rsidRDefault="005D15A3" w:rsidP="007118F5">
      <w:pPr>
        <w:numPr>
          <w:ilvl w:val="0"/>
          <w:numId w:val="46"/>
        </w:numPr>
        <w:rPr>
          <w:i/>
          <w:lang w:val="fr-FR"/>
        </w:rPr>
      </w:pPr>
      <w:r w:rsidRPr="00D51B62">
        <w:rPr>
          <w:i/>
          <w:lang w:val="fr-FR"/>
        </w:rPr>
        <w:t xml:space="preserve"> </w:t>
      </w:r>
      <w:r w:rsidR="007118F5" w:rsidRPr="00D51B62">
        <w:rPr>
          <w:i/>
          <w:lang w:val="fr-FR"/>
        </w:rPr>
        <w:t xml:space="preserve">“On track with peacebuilding results” </w:t>
      </w:r>
      <w:r w:rsidRPr="00D51B62">
        <w:rPr>
          <w:i/>
          <w:lang w:val="fr-FR"/>
        </w:rPr>
        <w:t>-</w:t>
      </w:r>
      <w:r w:rsidRPr="00D51B62">
        <w:rPr>
          <w:lang w:val="fr-FR"/>
        </w:rPr>
        <w:t xml:space="preserve"> </w:t>
      </w:r>
      <w:r w:rsidRPr="00D51B62">
        <w:rPr>
          <w:i/>
          <w:iCs/>
          <w:lang w:val="fr-FR"/>
        </w:rPr>
        <w:t>f</w:t>
      </w:r>
      <w:r w:rsidRPr="00D51B62">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D51B62" w:rsidRDefault="00287878" w:rsidP="008364E5">
      <w:pPr>
        <w:rPr>
          <w:i/>
          <w:lang w:val="fr-FR"/>
        </w:rPr>
      </w:pPr>
    </w:p>
    <w:p w14:paraId="7DBE7E6B" w14:textId="77777777" w:rsidR="003D4CD7" w:rsidRPr="00D51B62" w:rsidRDefault="005D15A3" w:rsidP="003D4CD7">
      <w:pPr>
        <w:ind w:left="-810"/>
        <w:rPr>
          <w:i/>
          <w:iCs/>
          <w:lang w:val="fr-FR"/>
        </w:rPr>
      </w:pPr>
      <w:r w:rsidRPr="00D51B62">
        <w:rPr>
          <w:i/>
          <w:iCs/>
          <w:lang w:val="fr-FR"/>
        </w:rPr>
        <w:t>Si votre projet a plus de quatre Résultats, contactez PBSO (Bureau d’Appui à la Consolidation de la Paix) pour la modification de ce canevas.</w:t>
      </w:r>
    </w:p>
    <w:p w14:paraId="1004CF87" w14:textId="77777777" w:rsidR="003D4CD7" w:rsidRPr="00D51B62" w:rsidRDefault="003D4CD7" w:rsidP="0078600B">
      <w:pPr>
        <w:rPr>
          <w:b/>
          <w:u w:val="single"/>
          <w:lang w:val="fr-FR"/>
        </w:rPr>
      </w:pPr>
    </w:p>
    <w:p w14:paraId="239A1CE0" w14:textId="6B03215E" w:rsidR="005D15A3" w:rsidRPr="00D51B62" w:rsidRDefault="005D15A3" w:rsidP="005D15A3">
      <w:pPr>
        <w:ind w:left="-720"/>
        <w:rPr>
          <w:b/>
          <w:lang w:val="fr-FR"/>
        </w:rPr>
      </w:pPr>
      <w:r w:rsidRPr="00D51B62">
        <w:rPr>
          <w:b/>
          <w:u w:val="single"/>
          <w:lang w:val="fr-FR"/>
        </w:rPr>
        <w:t xml:space="preserve">Résultat </w:t>
      </w:r>
      <w:proofErr w:type="gramStart"/>
      <w:r w:rsidRPr="00D51B62">
        <w:rPr>
          <w:b/>
          <w:u w:val="single"/>
          <w:lang w:val="fr-FR"/>
        </w:rPr>
        <w:t>1:</w:t>
      </w:r>
      <w:proofErr w:type="gramEnd"/>
      <w:r w:rsidRPr="00D51B62">
        <w:rPr>
          <w:b/>
          <w:lang w:val="fr-FR"/>
        </w:rPr>
        <w:t xml:space="preserve">  </w:t>
      </w:r>
      <w:r w:rsidRPr="00D51B62">
        <w:rPr>
          <w:b/>
        </w:rPr>
        <w:fldChar w:fldCharType="begin">
          <w:ffData>
            <w:name w:val="Text33"/>
            <w:enabled/>
            <w:calcOnExit w:val="0"/>
            <w:textInput/>
          </w:ffData>
        </w:fldChar>
      </w:r>
      <w:bookmarkStart w:id="18" w:name="Text33"/>
      <w:r w:rsidRPr="00D51B62">
        <w:rPr>
          <w:b/>
          <w:lang w:val="fr-FR"/>
        </w:rPr>
        <w:instrText xml:space="preserve"> FORMTEXT </w:instrText>
      </w:r>
      <w:r w:rsidRPr="00D51B62">
        <w:rPr>
          <w:b/>
        </w:rPr>
      </w:r>
      <w:r w:rsidRPr="00D51B62">
        <w:rPr>
          <w:b/>
        </w:rPr>
        <w:fldChar w:fldCharType="separate"/>
      </w:r>
      <w:r w:rsidRPr="00D51B62">
        <w:rPr>
          <w:b/>
        </w:rPr>
        <w:t> </w:t>
      </w:r>
      <w:r w:rsidR="00CD2F4E" w:rsidRPr="00D51B62">
        <w:rPr>
          <w:b/>
          <w:sz w:val="22"/>
          <w:szCs w:val="22"/>
          <w:lang w:val="fr-FR"/>
        </w:rPr>
        <w:fldChar w:fldCharType="begin">
          <w:ffData>
            <w:name w:val="Text33"/>
            <w:enabled/>
            <w:calcOnExit w:val="0"/>
            <w:textInput>
              <w:default w:val=": les initiatives socioculturelles et économiques conjointes des jeunes des communautés déplacées/hôtes sont identifiées, accompagnées et mise en œuvre avec succès."/>
            </w:textInput>
          </w:ffData>
        </w:fldChar>
      </w:r>
      <w:r w:rsidR="00CD2F4E" w:rsidRPr="00D51B62">
        <w:rPr>
          <w:b/>
          <w:sz w:val="22"/>
          <w:szCs w:val="22"/>
          <w:lang w:val="fr-FR"/>
        </w:rPr>
        <w:instrText xml:space="preserve"> FORMTEXT </w:instrText>
      </w:r>
      <w:r w:rsidR="00CD2F4E" w:rsidRPr="00D51B62">
        <w:rPr>
          <w:b/>
          <w:sz w:val="22"/>
          <w:szCs w:val="22"/>
          <w:lang w:val="fr-FR"/>
        </w:rPr>
      </w:r>
      <w:r w:rsidR="00CD2F4E" w:rsidRPr="00D51B62">
        <w:rPr>
          <w:b/>
          <w:sz w:val="22"/>
          <w:szCs w:val="22"/>
          <w:lang w:val="fr-FR"/>
        </w:rPr>
        <w:fldChar w:fldCharType="separate"/>
      </w:r>
      <w:r w:rsidR="00CD2F4E" w:rsidRPr="00D51B62">
        <w:rPr>
          <w:b/>
          <w:noProof/>
          <w:sz w:val="22"/>
          <w:szCs w:val="22"/>
          <w:lang w:val="fr-FR"/>
        </w:rPr>
        <w:t>: les initiatives socioculturelles et économiques conjointes des jeunes des communautés déplacées/hôtes sont identifiées, accompagnées et mise en œuvre avec succès.</w:t>
      </w:r>
      <w:r w:rsidR="00CD2F4E" w:rsidRPr="00D51B62">
        <w:rPr>
          <w:b/>
          <w:sz w:val="22"/>
          <w:szCs w:val="22"/>
          <w:lang w:val="fr-FR"/>
        </w:rPr>
        <w:fldChar w:fldCharType="end"/>
      </w:r>
      <w:r w:rsidRPr="00D51B62">
        <w:rPr>
          <w:b/>
        </w:rPr>
        <w:t> </w:t>
      </w:r>
      <w:r w:rsidRPr="00D51B62">
        <w:rPr>
          <w:b/>
        </w:rPr>
        <w:t> </w:t>
      </w:r>
      <w:r w:rsidRPr="00D51B62">
        <w:rPr>
          <w:b/>
        </w:rPr>
        <w:t> </w:t>
      </w:r>
      <w:r w:rsidRPr="00D51B62">
        <w:rPr>
          <w:b/>
        </w:rPr>
        <w:t> </w:t>
      </w:r>
      <w:r w:rsidRPr="00D51B62">
        <w:rPr>
          <w:b/>
        </w:rPr>
        <w:fldChar w:fldCharType="end"/>
      </w:r>
      <w:bookmarkEnd w:id="18"/>
    </w:p>
    <w:p w14:paraId="6A528501" w14:textId="77777777" w:rsidR="005D15A3" w:rsidRPr="00D51B62" w:rsidRDefault="005D15A3" w:rsidP="005D15A3">
      <w:pPr>
        <w:ind w:left="-720"/>
        <w:rPr>
          <w:b/>
          <w:lang w:val="fr-FR"/>
        </w:rPr>
      </w:pPr>
    </w:p>
    <w:p w14:paraId="7AC56A13" w14:textId="165C1097" w:rsidR="005D15A3" w:rsidRPr="00D51B62"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D51B62">
        <w:rPr>
          <w:rFonts w:ascii="inherit" w:hAnsi="inherit"/>
          <w:lang w:val="fr-FR"/>
        </w:rPr>
        <w:t xml:space="preserve">Veuillez évaluer l'état actuel des progrès du </w:t>
      </w:r>
      <w:proofErr w:type="gramStart"/>
      <w:r w:rsidRPr="00D51B62">
        <w:rPr>
          <w:rFonts w:ascii="inherit" w:hAnsi="inherit"/>
          <w:lang w:val="fr-FR"/>
        </w:rPr>
        <w:t>résultat:</w:t>
      </w:r>
      <w:proofErr w:type="gramEnd"/>
      <w:r w:rsidRPr="00D51B62">
        <w:rPr>
          <w:b/>
          <w:lang w:val="fr-FR"/>
        </w:rPr>
        <w:t xml:space="preserve"> </w:t>
      </w:r>
      <w:r w:rsidR="00635279" w:rsidRPr="00D51B62">
        <w:rPr>
          <w:rFonts w:ascii="Arial Narrow" w:hAnsi="Arial Narrow"/>
          <w:b/>
          <w:sz w:val="22"/>
          <w:szCs w:val="22"/>
          <w:lang w:val="fr-FR"/>
        </w:rPr>
        <w:t>Off track</w:t>
      </w:r>
      <w:r w:rsidR="00D51B62" w:rsidRPr="00D51B62">
        <w:rPr>
          <w:rFonts w:ascii="Arial Narrow" w:hAnsi="Arial Narrow"/>
          <w:b/>
          <w:sz w:val="22"/>
          <w:szCs w:val="22"/>
        </w:rPr>
        <w:fldChar w:fldCharType="begin">
          <w:ffData>
            <w:name w:val="Dropdown2"/>
            <w:enabled/>
            <w:calcOnExit w:val="0"/>
            <w:ddList>
              <w:listEntry w:val="Veuillez sélectionner"/>
              <w:listEntry w:val="on track"/>
              <w:listEntry w:val="on track with significant peacebuilding results"/>
              <w:listEntry w:val="off track"/>
            </w:ddList>
          </w:ffData>
        </w:fldChar>
      </w:r>
      <w:bookmarkStart w:id="19" w:name="Dropdown2"/>
      <w:r w:rsidR="00D51B62" w:rsidRPr="00D51B62">
        <w:rPr>
          <w:rFonts w:ascii="Arial Narrow" w:hAnsi="Arial Narrow"/>
          <w:b/>
          <w:sz w:val="22"/>
          <w:szCs w:val="22"/>
          <w:lang w:val="fr-FR"/>
        </w:rPr>
        <w:instrText xml:space="preserve"> FORMDROPDOWN </w:instrText>
      </w:r>
      <w:r w:rsidR="00AE3ED3">
        <w:rPr>
          <w:rFonts w:ascii="Arial Narrow" w:hAnsi="Arial Narrow"/>
          <w:b/>
          <w:sz w:val="22"/>
          <w:szCs w:val="22"/>
        </w:rPr>
      </w:r>
      <w:r w:rsidR="00AE3ED3">
        <w:rPr>
          <w:rFonts w:ascii="Arial Narrow" w:hAnsi="Arial Narrow"/>
          <w:b/>
          <w:sz w:val="22"/>
          <w:szCs w:val="22"/>
        </w:rPr>
        <w:fldChar w:fldCharType="separate"/>
      </w:r>
      <w:r w:rsidR="00D51B62" w:rsidRPr="00D51B62">
        <w:rPr>
          <w:rFonts w:ascii="Arial Narrow" w:hAnsi="Arial Narrow"/>
          <w:b/>
          <w:sz w:val="22"/>
          <w:szCs w:val="22"/>
        </w:rPr>
        <w:fldChar w:fldCharType="end"/>
      </w:r>
      <w:bookmarkEnd w:id="19"/>
    </w:p>
    <w:p w14:paraId="02835EA1" w14:textId="77777777" w:rsidR="002E1CED" w:rsidRPr="00D51B62" w:rsidRDefault="002E1CED" w:rsidP="00323ABC">
      <w:pPr>
        <w:ind w:left="-720"/>
        <w:jc w:val="both"/>
        <w:rPr>
          <w:b/>
          <w:lang w:val="fr-FR"/>
        </w:rPr>
      </w:pPr>
    </w:p>
    <w:p w14:paraId="04D2068E" w14:textId="77777777" w:rsidR="005216B2" w:rsidRPr="00D51B62" w:rsidRDefault="005D15A3" w:rsidP="005D15A3">
      <w:pPr>
        <w:ind w:left="-720"/>
        <w:jc w:val="both"/>
        <w:rPr>
          <w:rFonts w:ascii="inherit" w:hAnsi="inherit"/>
          <w:lang w:val="fr-FR"/>
        </w:rPr>
      </w:pPr>
      <w:r w:rsidRPr="00D51B62">
        <w:rPr>
          <w:b/>
          <w:lang w:val="fr-FR"/>
        </w:rPr>
        <w:t xml:space="preserve">Resumé de </w:t>
      </w:r>
      <w:proofErr w:type="gramStart"/>
      <w:r w:rsidRPr="00D51B62">
        <w:rPr>
          <w:rFonts w:ascii="inherit" w:hAnsi="inherit"/>
          <w:b/>
          <w:bCs/>
          <w:lang w:val="fr-FR"/>
        </w:rPr>
        <w:t>progrès</w:t>
      </w:r>
      <w:r w:rsidR="003235DF" w:rsidRPr="00D51B62">
        <w:rPr>
          <w:b/>
          <w:lang w:val="fr-FR"/>
        </w:rPr>
        <w:t>:</w:t>
      </w:r>
      <w:proofErr w:type="gramEnd"/>
      <w:r w:rsidR="003235DF" w:rsidRPr="00D51B62">
        <w:rPr>
          <w:b/>
          <w:lang w:val="fr-FR"/>
        </w:rPr>
        <w:t xml:space="preserve"> </w:t>
      </w:r>
      <w:r w:rsidRPr="00D51B62">
        <w:rPr>
          <w:rFonts w:ascii="inherit" w:hAnsi="inherit"/>
          <w:lang w:val="fr-FR"/>
        </w:rPr>
        <w:t>(Limite de 3000 caractères)</w:t>
      </w:r>
    </w:p>
    <w:p w14:paraId="3866E5E7" w14:textId="77777777" w:rsidR="00CD2F4E" w:rsidRPr="00D51B62" w:rsidRDefault="00CD2F4E" w:rsidP="005D15A3">
      <w:pPr>
        <w:ind w:left="-720"/>
        <w:jc w:val="both"/>
        <w:rPr>
          <w:i/>
          <w:lang w:val="fr-FR"/>
        </w:rPr>
      </w:pPr>
    </w:p>
    <w:p w14:paraId="2A3CC4A7" w14:textId="0B6C8A92" w:rsidR="00D51B62" w:rsidRPr="00D51B62" w:rsidRDefault="00D51B62" w:rsidP="00D51B62">
      <w:pPr>
        <w:ind w:left="-720"/>
        <w:jc w:val="both"/>
        <w:rPr>
          <w:sz w:val="22"/>
          <w:szCs w:val="22"/>
          <w:lang w:val="fr-FR"/>
        </w:rPr>
      </w:pPr>
      <w:r w:rsidRPr="00D51B62">
        <w:rPr>
          <w:b/>
        </w:rPr>
        <w:fldChar w:fldCharType="begin">
          <w:ffData>
            <w:name w:val="Text38"/>
            <w:enabled/>
            <w:calcOnExit w:val="0"/>
            <w:textInput>
              <w:maxLength w:val="3000"/>
              <w:format w:val="Première majuscule"/>
            </w:textInput>
          </w:ffData>
        </w:fldChar>
      </w:r>
      <w:bookmarkStart w:id="20" w:name="Text38"/>
      <w:r w:rsidRPr="009A421C">
        <w:rPr>
          <w:b/>
          <w:lang w:val="fr-FR"/>
        </w:rPr>
        <w:instrText xml:space="preserve"> FORMTEXT </w:instrText>
      </w:r>
      <w:r w:rsidRPr="00D51B62">
        <w:rPr>
          <w:b/>
        </w:rPr>
      </w:r>
      <w:r w:rsidRPr="00D51B62">
        <w:rPr>
          <w:b/>
        </w:rPr>
        <w:fldChar w:fldCharType="separate"/>
      </w:r>
      <w:r w:rsidRPr="00D51B62">
        <w:rPr>
          <w:bCs/>
          <w:iCs/>
          <w:sz w:val="22"/>
          <w:szCs w:val="22"/>
          <w:lang w:val="fr-FR"/>
        </w:rPr>
        <w:t xml:space="preserve">En effet, </w:t>
      </w:r>
      <w:r w:rsidRPr="00D51B62">
        <w:rPr>
          <w:sz w:val="22"/>
          <w:szCs w:val="22"/>
          <w:lang w:val="fr-FR"/>
        </w:rPr>
        <w:t>concernant l’appui aux meilleures initiatives socioculturelles et économiques conjointes pour un rapprochement entre communautés et un raffermissement du vivre ensemble, un comité de sélection a été créé dans chaque commune du projet pour identifier les projets les plus pertinents. Quatre (04) sessions de trois (03) jours chacune ont permis à chaque comité ad’hoc de sélectionner les 25 microprojets à subventionner par commune. Chacune de ces organisations a élaboré un plan d’affaire pour prendre part à la compétition. Au total, 239 dossiers ont été soumis aux différents comités dont 58 dossiers à Kaya, 61 à Dori, 60 à Barsalogho et à 60 Gorom-Gorom. Sur la base de ces dossiers, 100 microprojets ont été retenus pour être subventionnés. Pour arriver à cette étape, il a fallu travailler avec les comités de suivi communaux pour réajuster les montants afin de déterminer le montant minimal nécessaire au démarrage de chaque microprojet dont le procès-verbal est annexé au présent rapport. Cela a abouti à la conception d’une base de données définitive comportant toutes les informations capitales à la mise à disposition des fonds. Parallèlement, des négociations ont été faites avec le Réseau des Caisses Populaires du Burkina Faso, qui a accepté exceptionnellement l’ouverture de comptes bancaires au nom des responsables des différents groupes en attendant que ceux-ci soient formellement reconnus. Pour assurer le suivi-coaching des jeunes dans l’activité entrepreneuriale, des spécialistes techniques seront recrutés et mis à disposition dans chaque commune afin d’assurer l’accompagnement technique des jeunes et donner un appui pour l’identification des initiatives exemplaires susceptibles d’être mises à l’échelle.</w:t>
      </w:r>
    </w:p>
    <w:p w14:paraId="736426B6" w14:textId="26985DF7" w:rsidR="00F073BF" w:rsidRPr="00D51B62" w:rsidRDefault="00D51B62" w:rsidP="00D51B62">
      <w:pPr>
        <w:ind w:left="-720"/>
        <w:jc w:val="both"/>
        <w:rPr>
          <w:bCs/>
          <w:iCs/>
          <w:sz w:val="22"/>
          <w:szCs w:val="22"/>
          <w:lang w:val="fr-FR"/>
        </w:rPr>
      </w:pPr>
      <w:r w:rsidRPr="00D51B62">
        <w:rPr>
          <w:bCs/>
          <w:iCs/>
          <w:sz w:val="22"/>
          <w:szCs w:val="22"/>
          <w:lang w:val="fr-FR"/>
        </w:rPr>
        <w:t>Par ailleurs, en ce qui concerne les activités de sensibilisation, trois (03) séances d’animation grand public ont été organisées à Kaya et Dori en collaboration avec le CNJ. Elles ont permis à 1400 personnes majoritairement des jeunes de mener des réflexions sur les thématiques liées à la cohésion sociale et au vivre ensemble. Deux (02) conférences publiques ont également été tenues sur les thèmes tels que «</w:t>
      </w:r>
      <w:r w:rsidRPr="00D51B62">
        <w:rPr>
          <w:sz w:val="22"/>
          <w:szCs w:val="22"/>
          <w:lang w:val="fr-FR"/>
        </w:rPr>
        <w:t> Comment faire des jeunes les premiers acteurs de la cohésion sociale ? </w:t>
      </w:r>
      <w:r w:rsidRPr="00D51B62">
        <w:rPr>
          <w:b/>
          <w:bCs/>
          <w:sz w:val="22"/>
          <w:szCs w:val="22"/>
          <w:lang w:val="fr-FR"/>
        </w:rPr>
        <w:t xml:space="preserve">» </w:t>
      </w:r>
      <w:r w:rsidRPr="00D51B62">
        <w:rPr>
          <w:sz w:val="22"/>
          <w:szCs w:val="22"/>
          <w:lang w:val="fr-FR"/>
        </w:rPr>
        <w:t>et</w:t>
      </w:r>
      <w:r w:rsidRPr="00D51B62">
        <w:rPr>
          <w:b/>
          <w:bCs/>
          <w:sz w:val="22"/>
          <w:szCs w:val="22"/>
          <w:lang w:val="fr-FR"/>
        </w:rPr>
        <w:t xml:space="preserve"> </w:t>
      </w:r>
      <w:r w:rsidRPr="00D51B62">
        <w:rPr>
          <w:b/>
          <w:sz w:val="22"/>
          <w:szCs w:val="22"/>
          <w:lang w:val="fr-FR"/>
        </w:rPr>
        <w:t>« </w:t>
      </w:r>
      <w:r w:rsidRPr="00D51B62">
        <w:rPr>
          <w:bCs/>
          <w:sz w:val="22"/>
          <w:szCs w:val="22"/>
          <w:lang w:val="fr-FR"/>
        </w:rPr>
        <w:t xml:space="preserve">Quels messages à l’endroit des communautés pour l’acceptation de la différence de l’autre et la promotion de l’hospitalité ? </w:t>
      </w:r>
      <w:r w:rsidRPr="00D51B62">
        <w:rPr>
          <w:b/>
          <w:sz w:val="22"/>
          <w:szCs w:val="22"/>
          <w:lang w:val="fr-FR"/>
        </w:rPr>
        <w:t>»</w:t>
      </w:r>
      <w:r w:rsidRPr="00D51B62">
        <w:rPr>
          <w:bCs/>
          <w:iCs/>
          <w:sz w:val="22"/>
          <w:szCs w:val="22"/>
          <w:lang w:val="fr-FR"/>
        </w:rPr>
        <w:t xml:space="preserve">. Tenues dans les chefs-lieux de région de la zone de couverture du projet ces conférences ont enregistré la participation de 402 personnes majoritairement de jeunes, PDI, population hôtes et réfugiés. En outre 2 émissions radiophoniques et 64 causeries éducatives sur les thématiques suscitées ont permis de toucher respectivement 6000 et 1563 personnes, majoritairement des jeunes. Au total, plus de 11400 personnes ont été touchées par les sensibilisations dont au moins 2100 femmes. Il faut noter que ces actions ont permis aux jeunes de réfléchir sur leurs rôles dans la communauté comme principaux promoteurs de paix et agents de changement.  Il est espéré que ces réflexions arriveront à susciter chez les jeunes un éveil de conscience qui les amènera à adopter un comportement en faveur de la cohésion sociale. </w:t>
      </w:r>
      <w:r w:rsidRPr="00D51B62">
        <w:rPr>
          <w:b/>
        </w:rPr>
        <w:fldChar w:fldCharType="end"/>
      </w:r>
      <w:bookmarkEnd w:id="20"/>
      <w:r w:rsidR="002007C9" w:rsidRPr="00D51B62">
        <w:rPr>
          <w:bCs/>
          <w:iCs/>
          <w:sz w:val="22"/>
          <w:szCs w:val="22"/>
          <w:lang w:val="fr-FR"/>
        </w:rPr>
        <w:t xml:space="preserve"> </w:t>
      </w:r>
    </w:p>
    <w:p w14:paraId="153D3AE5" w14:textId="7B3D6807" w:rsidR="00F073BF" w:rsidRPr="00D51B62" w:rsidRDefault="00C03C89" w:rsidP="00FF7449">
      <w:pPr>
        <w:ind w:left="-720"/>
        <w:jc w:val="both"/>
        <w:rPr>
          <w:bCs/>
          <w:i/>
          <w:iCs/>
          <w:lang w:val="fr-FR"/>
        </w:rPr>
      </w:pPr>
      <w:r w:rsidRPr="00D51B62">
        <w:rPr>
          <w:sz w:val="22"/>
          <w:szCs w:val="22"/>
          <w:lang w:val="fr-FR"/>
        </w:rPr>
        <w:t xml:space="preserve">.  </w:t>
      </w:r>
    </w:p>
    <w:p w14:paraId="03DFEFFD" w14:textId="77777777" w:rsidR="00F073BF" w:rsidRPr="00D51B62" w:rsidRDefault="00F073BF" w:rsidP="00F073BF">
      <w:pPr>
        <w:tabs>
          <w:tab w:val="left" w:pos="1188"/>
        </w:tabs>
        <w:jc w:val="both"/>
        <w:rPr>
          <w:sz w:val="22"/>
          <w:szCs w:val="22"/>
          <w:lang w:val="fr-FR"/>
        </w:rPr>
      </w:pPr>
    </w:p>
    <w:p w14:paraId="54BBBF6E" w14:textId="77777777" w:rsidR="00627A1C" w:rsidRPr="00D51B62" w:rsidRDefault="00627A1C" w:rsidP="00627A1C">
      <w:pPr>
        <w:ind w:left="-720"/>
        <w:rPr>
          <w:b/>
          <w:lang w:val="fr-FR"/>
        </w:rPr>
      </w:pPr>
    </w:p>
    <w:p w14:paraId="41ABD3CD" w14:textId="77777777" w:rsidR="00161D02" w:rsidRPr="00D51B62" w:rsidRDefault="005D15A3" w:rsidP="00627A1C">
      <w:pPr>
        <w:ind w:left="-720"/>
        <w:rPr>
          <w:b/>
          <w:lang w:val="fr-FR"/>
        </w:rPr>
      </w:pPr>
      <w:r w:rsidRPr="00D51B62">
        <w:rPr>
          <w:b/>
          <w:bCs/>
          <w:lang w:val="fr-FR" w:eastAsia="en-US"/>
        </w:rPr>
        <w:lastRenderedPageBreak/>
        <w:t>Indiquez toute analyse supplémentaire sur la manière dont l'égalité entre les sexes et l'autonomisation des femmes et / ou l'inclusion</w:t>
      </w:r>
      <w:r w:rsidR="00675507" w:rsidRPr="00D51B62">
        <w:rPr>
          <w:b/>
          <w:bCs/>
          <w:lang w:val="fr-FR" w:eastAsia="en-US"/>
        </w:rPr>
        <w:t xml:space="preserve"> </w:t>
      </w:r>
      <w:r w:rsidRPr="00D51B62">
        <w:rPr>
          <w:b/>
          <w:bCs/>
          <w:lang w:val="fr-FR" w:eastAsia="en-US"/>
        </w:rPr>
        <w:t xml:space="preserve">et la réactivité </w:t>
      </w:r>
      <w:r w:rsidR="00675507" w:rsidRPr="00D51B62">
        <w:rPr>
          <w:b/>
          <w:bCs/>
          <w:lang w:val="fr-FR" w:eastAsia="en-US"/>
        </w:rPr>
        <w:t>aux besoins des</w:t>
      </w:r>
      <w:r w:rsidRPr="00D51B62">
        <w:rPr>
          <w:b/>
          <w:bCs/>
          <w:lang w:val="fr-FR" w:eastAsia="en-US"/>
        </w:rPr>
        <w:t xml:space="preserve"> jeunes ont été assurées dans le cadre de ce </w:t>
      </w:r>
      <w:proofErr w:type="gramStart"/>
      <w:r w:rsidRPr="00D51B62">
        <w:rPr>
          <w:b/>
          <w:bCs/>
          <w:lang w:val="fr-FR" w:eastAsia="en-US"/>
        </w:rPr>
        <w:t>résultat</w:t>
      </w:r>
      <w:r w:rsidR="00161D02" w:rsidRPr="00D51B62">
        <w:rPr>
          <w:b/>
          <w:lang w:val="fr-FR"/>
        </w:rPr>
        <w:t>:</w:t>
      </w:r>
      <w:proofErr w:type="gramEnd"/>
      <w:r w:rsidR="00161D02" w:rsidRPr="00D51B62">
        <w:rPr>
          <w:b/>
          <w:lang w:val="fr-FR"/>
        </w:rPr>
        <w:t xml:space="preserve"> </w:t>
      </w:r>
      <w:r w:rsidR="00161D02" w:rsidRPr="00D51B62">
        <w:rPr>
          <w:i/>
          <w:lang w:val="fr-FR"/>
        </w:rPr>
        <w:t>(</w:t>
      </w:r>
      <w:r w:rsidR="00675507" w:rsidRPr="00D51B62">
        <w:rPr>
          <w:rFonts w:ascii="inherit" w:hAnsi="inherit"/>
          <w:lang w:val="fr-FR"/>
        </w:rPr>
        <w:t>Limite de 1000 caractères</w:t>
      </w:r>
      <w:r w:rsidR="00161D02" w:rsidRPr="00D51B62">
        <w:rPr>
          <w:i/>
          <w:lang w:val="fr-FR"/>
        </w:rPr>
        <w:t>)</w:t>
      </w:r>
    </w:p>
    <w:p w14:paraId="359093E8" w14:textId="1D38B530" w:rsidR="00D51B62" w:rsidRPr="00D51B62" w:rsidRDefault="00D51B62" w:rsidP="00D51B62">
      <w:pPr>
        <w:shd w:val="clear" w:color="auto" w:fill="FFFFFF" w:themeFill="background1"/>
        <w:ind w:left="-720"/>
        <w:jc w:val="both"/>
        <w:rPr>
          <w:sz w:val="22"/>
          <w:szCs w:val="22"/>
          <w:lang w:val="fr-FR" w:eastAsia="en-US"/>
        </w:rPr>
      </w:pPr>
      <w:r w:rsidRPr="00D51B62">
        <w:rPr>
          <w:b/>
        </w:rPr>
        <w:fldChar w:fldCharType="begin">
          <w:ffData>
            <w:name w:val=""/>
            <w:enabled/>
            <w:calcOnExit w:val="0"/>
            <w:textInput>
              <w:maxLength w:val="1000"/>
              <w:format w:val="Première majuscule"/>
            </w:textInput>
          </w:ffData>
        </w:fldChar>
      </w:r>
      <w:r w:rsidRPr="009A421C">
        <w:rPr>
          <w:b/>
          <w:lang w:val="fr-FR"/>
        </w:rPr>
        <w:instrText xml:space="preserve"> FORMTEXT </w:instrText>
      </w:r>
      <w:r w:rsidRPr="00D51B62">
        <w:rPr>
          <w:b/>
        </w:rPr>
      </w:r>
      <w:r w:rsidRPr="00D51B62">
        <w:rPr>
          <w:b/>
        </w:rPr>
        <w:fldChar w:fldCharType="separate"/>
      </w:r>
      <w:r w:rsidRPr="00D51B62">
        <w:rPr>
          <w:b/>
          <w:noProof/>
        </w:rPr>
        <w:t> </w:t>
      </w:r>
      <w:r w:rsidRPr="00D51B62">
        <w:rPr>
          <w:sz w:val="22"/>
          <w:szCs w:val="22"/>
          <w:lang w:val="fr-FR" w:eastAsia="en-US"/>
        </w:rPr>
        <w:t xml:space="preserve"> Le projet étant une initiative adressée principalement aux jeunes hommes et femmes dans le cadre du renforcement de leur autonomisation sur les plans social et économique pour une cohésion sociale durable et la promotion d’une bonne gouvernance, la sélection des bénéficiaires a intégré le critère du genre et de l’égalité des sexes en ce sens que de manière globale 50% de jeunes filles, 50 % de jeunes garçons ont été retenus. La répartition des bénéficiaires a eu lieu comme suit : 50 % de PDI et 50 % de population hôtes dans la région du Centre Nord, alors que dans le Sahel les bénéficiaires sont 40 % composés de PDI,40 % de population hôtes et 20 % de réfugiés. Les différentes initiatives entreprises dans le cadre de ce résultat ont mis un accent particulier sur la vulnérabilité des femmes et sur l’expression de leurs besoins. Il s’est agi de faire en sorte que pour toute initiative culturelle de promotion de la cohésion sociale ou de plans d’affaire que les promoteurs regroupés en organisation mixte de jeunes puissent respecter selon le contexte le quota de 50% de femmes dans la sélection des bénéficiaires et la composition des organisations mixtes de jeunes. Pour y parvenir, les différents bénéficiaires ont été invités à mettre en place des associations mixtes composées de PDI/hôtes/Réfugiés, filles, garçons et de personnes vivant avec un handicap afin de favoriser la participation et l’inclusion de tous.</w:t>
      </w:r>
    </w:p>
    <w:p w14:paraId="2B327B90" w14:textId="2B55FF87" w:rsidR="00D51B62" w:rsidRPr="009A421C" w:rsidRDefault="00D51B62" w:rsidP="00D51B62">
      <w:pPr>
        <w:rPr>
          <w:b/>
          <w:lang w:val="fr-FR"/>
        </w:rPr>
      </w:pPr>
      <w:r w:rsidRPr="00D51B62">
        <w:rPr>
          <w:b/>
        </w:rPr>
        <w:fldChar w:fldCharType="end"/>
      </w:r>
    </w:p>
    <w:p w14:paraId="77E9478C" w14:textId="48129048" w:rsidR="00161D02" w:rsidRPr="00D51B62" w:rsidRDefault="00161D02" w:rsidP="00161D02">
      <w:pPr>
        <w:ind w:left="-720"/>
        <w:rPr>
          <w:b/>
          <w:lang w:val="fr-FR"/>
        </w:rPr>
      </w:pPr>
    </w:p>
    <w:p w14:paraId="4B6AAB29" w14:textId="77777777" w:rsidR="00323ABC" w:rsidRPr="00D51B62" w:rsidRDefault="00323ABC" w:rsidP="007E4FA1">
      <w:pPr>
        <w:rPr>
          <w:b/>
          <w:lang w:val="fr-FR"/>
        </w:rPr>
      </w:pPr>
    </w:p>
    <w:p w14:paraId="563533E9" w14:textId="5C0ED396" w:rsidR="00675507" w:rsidRPr="00D51B62" w:rsidRDefault="00675507" w:rsidP="00BD38BB">
      <w:pPr>
        <w:ind w:left="-720"/>
        <w:jc w:val="both"/>
        <w:rPr>
          <w:b/>
          <w:lang w:val="fr-FR"/>
        </w:rPr>
      </w:pPr>
      <w:r w:rsidRPr="00D51B62">
        <w:rPr>
          <w:b/>
          <w:u w:val="single"/>
          <w:lang w:val="fr-FR"/>
        </w:rPr>
        <w:t xml:space="preserve">Résultat </w:t>
      </w:r>
      <w:proofErr w:type="gramStart"/>
      <w:r w:rsidRPr="00D51B62">
        <w:rPr>
          <w:b/>
          <w:u w:val="single"/>
          <w:lang w:val="fr-FR"/>
        </w:rPr>
        <w:t>2:</w:t>
      </w:r>
      <w:proofErr w:type="gramEnd"/>
      <w:r w:rsidRPr="00D51B62">
        <w:rPr>
          <w:b/>
          <w:lang w:val="fr-FR"/>
        </w:rPr>
        <w:t xml:space="preserve">  </w:t>
      </w:r>
      <w:r w:rsidR="00DB457C" w:rsidRPr="00D51B62">
        <w:rPr>
          <w:b/>
          <w:lang w:val="fr-FR"/>
        </w:rPr>
        <w:fldChar w:fldCharType="begin">
          <w:ffData>
            <w:name w:val=""/>
            <w:enabled/>
            <w:calcOnExit w:val="0"/>
            <w:textInput>
              <w:default w:val="une communication et une visibilité appropriées des initiatives conjointes réussies des jeunes des communautés déplacées/hôtes sont assurées pour promouvoir la cohésion sociale et la paix à l’échelle"/>
            </w:textInput>
          </w:ffData>
        </w:fldChar>
      </w:r>
      <w:r w:rsidR="00DB457C" w:rsidRPr="00D51B62">
        <w:rPr>
          <w:b/>
          <w:lang w:val="fr-FR"/>
        </w:rPr>
        <w:instrText xml:space="preserve"> FORMTEXT </w:instrText>
      </w:r>
      <w:r w:rsidR="00DB457C" w:rsidRPr="00D51B62">
        <w:rPr>
          <w:b/>
          <w:lang w:val="fr-FR"/>
        </w:rPr>
      </w:r>
      <w:r w:rsidR="00DB457C" w:rsidRPr="00D51B62">
        <w:rPr>
          <w:b/>
          <w:lang w:val="fr-FR"/>
        </w:rPr>
        <w:fldChar w:fldCharType="separate"/>
      </w:r>
      <w:r w:rsidR="00DB457C" w:rsidRPr="00D51B62">
        <w:rPr>
          <w:b/>
          <w:noProof/>
          <w:lang w:val="fr-FR"/>
        </w:rPr>
        <w:t>une communication et une visibilité appropriées des initiatives conjointes réussies des jeunes des communautés déplacées/hôtes sont assurées pour promouvoir la cohésion sociale et la paix à l’échelle</w:t>
      </w:r>
      <w:r w:rsidR="00DB457C" w:rsidRPr="00D51B62">
        <w:rPr>
          <w:b/>
          <w:lang w:val="fr-FR"/>
        </w:rPr>
        <w:fldChar w:fldCharType="end"/>
      </w:r>
    </w:p>
    <w:p w14:paraId="521560B0" w14:textId="77777777" w:rsidR="00675507" w:rsidRPr="00D51B62" w:rsidRDefault="00675507" w:rsidP="00675507">
      <w:pPr>
        <w:ind w:left="-720"/>
        <w:rPr>
          <w:b/>
          <w:lang w:val="fr-FR"/>
        </w:rPr>
      </w:pPr>
    </w:p>
    <w:p w14:paraId="192B211F" w14:textId="0B110311" w:rsidR="00675507" w:rsidRPr="00D51B62"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D51B62">
        <w:rPr>
          <w:rFonts w:ascii="inherit" w:hAnsi="inherit"/>
          <w:lang w:val="fr-FR"/>
        </w:rPr>
        <w:t xml:space="preserve">Veuillez évaluer l'état actuel des progrès du </w:t>
      </w:r>
      <w:proofErr w:type="gramStart"/>
      <w:r w:rsidRPr="00D51B62">
        <w:rPr>
          <w:rFonts w:ascii="inherit" w:hAnsi="inherit"/>
          <w:lang w:val="fr-FR"/>
        </w:rPr>
        <w:t>résultat:</w:t>
      </w:r>
      <w:proofErr w:type="gramEnd"/>
      <w:r w:rsidRPr="00D51B62">
        <w:rPr>
          <w:b/>
          <w:lang w:val="fr-FR"/>
        </w:rPr>
        <w:t xml:space="preserve"> </w:t>
      </w:r>
      <w:r w:rsidR="007D620B" w:rsidRPr="00D51B62">
        <w:rPr>
          <w:rFonts w:ascii="Arial Narrow" w:hAnsi="Arial Narrow"/>
          <w:b/>
          <w:sz w:val="22"/>
          <w:szCs w:val="22"/>
          <w:lang w:val="fr-FR"/>
        </w:rPr>
        <w:t>Off track</w:t>
      </w:r>
      <w:r w:rsidR="00D51B62" w:rsidRPr="00D51B62">
        <w:rPr>
          <w:rFonts w:ascii="Arial Narrow" w:hAnsi="Arial Narrow"/>
          <w:b/>
          <w:sz w:val="22"/>
          <w:szCs w:val="22"/>
        </w:rPr>
        <w:fldChar w:fldCharType="begin">
          <w:ffData>
            <w:name w:val="Dropdown2"/>
            <w:enabled/>
            <w:calcOnExit w:val="0"/>
            <w:ddList>
              <w:listEntry w:val="Veuillez sélectionner"/>
              <w:listEntry w:val="on track"/>
              <w:listEntry w:val="on track with significant peacebuilding results"/>
              <w:listEntry w:val="off track"/>
            </w:ddList>
          </w:ffData>
        </w:fldChar>
      </w:r>
      <w:r w:rsidR="00D51B62" w:rsidRPr="00D51B62">
        <w:rPr>
          <w:rFonts w:ascii="Arial Narrow" w:hAnsi="Arial Narrow"/>
          <w:b/>
          <w:sz w:val="22"/>
          <w:szCs w:val="22"/>
          <w:lang w:val="fr-FR"/>
        </w:rPr>
        <w:instrText xml:space="preserve"> FORMDROPDOWN </w:instrText>
      </w:r>
      <w:r w:rsidR="00AE3ED3">
        <w:rPr>
          <w:rFonts w:ascii="Arial Narrow" w:hAnsi="Arial Narrow"/>
          <w:b/>
          <w:sz w:val="22"/>
          <w:szCs w:val="22"/>
        </w:rPr>
      </w:r>
      <w:r w:rsidR="00AE3ED3">
        <w:rPr>
          <w:rFonts w:ascii="Arial Narrow" w:hAnsi="Arial Narrow"/>
          <w:b/>
          <w:sz w:val="22"/>
          <w:szCs w:val="22"/>
        </w:rPr>
        <w:fldChar w:fldCharType="separate"/>
      </w:r>
      <w:r w:rsidR="00D51B62" w:rsidRPr="00D51B62">
        <w:rPr>
          <w:rFonts w:ascii="Arial Narrow" w:hAnsi="Arial Narrow"/>
          <w:b/>
          <w:sz w:val="22"/>
          <w:szCs w:val="22"/>
        </w:rPr>
        <w:fldChar w:fldCharType="end"/>
      </w:r>
    </w:p>
    <w:p w14:paraId="26A26C4B" w14:textId="77777777" w:rsidR="00675507" w:rsidRPr="00D51B62" w:rsidRDefault="00675507" w:rsidP="00675507">
      <w:pPr>
        <w:ind w:left="-720"/>
        <w:jc w:val="both"/>
        <w:rPr>
          <w:b/>
          <w:lang w:val="fr-FR"/>
        </w:rPr>
      </w:pPr>
    </w:p>
    <w:p w14:paraId="40213E68" w14:textId="77777777" w:rsidR="00675507" w:rsidRPr="00D51B62" w:rsidRDefault="00675507" w:rsidP="00675507">
      <w:pPr>
        <w:ind w:left="-720"/>
        <w:jc w:val="both"/>
        <w:rPr>
          <w:i/>
          <w:lang w:val="fr-FR"/>
        </w:rPr>
      </w:pPr>
      <w:r w:rsidRPr="00D51B62">
        <w:rPr>
          <w:b/>
          <w:lang w:val="fr-FR"/>
        </w:rPr>
        <w:t xml:space="preserve">Resumé de </w:t>
      </w:r>
      <w:proofErr w:type="gramStart"/>
      <w:r w:rsidRPr="00D51B62">
        <w:rPr>
          <w:rFonts w:ascii="inherit" w:hAnsi="inherit"/>
          <w:b/>
          <w:bCs/>
          <w:lang w:val="fr-FR"/>
        </w:rPr>
        <w:t>progrès</w:t>
      </w:r>
      <w:r w:rsidRPr="00D51B62">
        <w:rPr>
          <w:b/>
          <w:lang w:val="fr-FR"/>
        </w:rPr>
        <w:t>:</w:t>
      </w:r>
      <w:proofErr w:type="gramEnd"/>
      <w:r w:rsidRPr="00D51B62">
        <w:rPr>
          <w:b/>
          <w:lang w:val="fr-FR"/>
        </w:rPr>
        <w:t xml:space="preserve"> </w:t>
      </w:r>
      <w:r w:rsidRPr="00D51B62">
        <w:rPr>
          <w:rFonts w:ascii="inherit" w:hAnsi="inherit"/>
          <w:lang w:val="fr-FR"/>
        </w:rPr>
        <w:t>(Limite de 3000 caractères)</w:t>
      </w:r>
    </w:p>
    <w:p w14:paraId="2B2BEEC9" w14:textId="77777777" w:rsidR="00B87A48" w:rsidRPr="00D51B62" w:rsidRDefault="00B87A48" w:rsidP="00BD38BB">
      <w:pPr>
        <w:ind w:left="-720"/>
        <w:jc w:val="both"/>
        <w:rPr>
          <w:sz w:val="22"/>
          <w:szCs w:val="22"/>
          <w:lang w:val="fr-FR"/>
        </w:rPr>
      </w:pPr>
    </w:p>
    <w:p w14:paraId="64EB9CC4" w14:textId="52383AD4" w:rsidR="00D51B62" w:rsidRPr="00D51B62" w:rsidRDefault="00D51B62" w:rsidP="00D51B62">
      <w:pPr>
        <w:ind w:left="-720"/>
        <w:jc w:val="both"/>
        <w:rPr>
          <w:sz w:val="22"/>
          <w:szCs w:val="22"/>
          <w:lang w:val="fr-FR"/>
        </w:rPr>
      </w:pPr>
      <w:r w:rsidRPr="00D51B62">
        <w:rPr>
          <w:b/>
        </w:rPr>
        <w:fldChar w:fldCharType="begin">
          <w:ffData>
            <w:name w:val="Text38"/>
            <w:enabled/>
            <w:calcOnExit w:val="0"/>
            <w:textInput>
              <w:maxLength w:val="3000"/>
              <w:format w:val="Première majuscule"/>
            </w:textInput>
          </w:ffData>
        </w:fldChar>
      </w:r>
      <w:r w:rsidRPr="009A421C">
        <w:rPr>
          <w:b/>
          <w:lang w:val="fr-FR"/>
        </w:rPr>
        <w:instrText xml:space="preserve"> FORMTEXT </w:instrText>
      </w:r>
      <w:r w:rsidRPr="00D51B62">
        <w:rPr>
          <w:b/>
        </w:rPr>
      </w:r>
      <w:r w:rsidRPr="00D51B62">
        <w:rPr>
          <w:b/>
        </w:rPr>
        <w:fldChar w:fldCharType="separate"/>
      </w:r>
      <w:r w:rsidRPr="00D51B62">
        <w:rPr>
          <w:b/>
          <w:noProof/>
        </w:rPr>
        <w:t> </w:t>
      </w:r>
      <w:r w:rsidRPr="00D51B62">
        <w:rPr>
          <w:sz w:val="22"/>
          <w:szCs w:val="22"/>
          <w:lang w:val="fr-FR"/>
        </w:rPr>
        <w:t xml:space="preserve"> Comme déjà mentionné au titre du résultat 1, les initiatives visant à octroyer une subvention aux jeunes pour l’implémentation de leurs microprojets sont déjà entamées. A date, les 100 microprojets ont été sélectionnés et les démarches ont été entamées auprès des caisses populaires notamment le Réseau des caisses populaire du Burkina (RCPB) pour ouvrir des comptes bancaires pour les bénéficiaires. Malgré les efforts déployés pour accompagner les jeunes dans leurs projets d’affaire, les activités de visibilité autour des initiatives réussies des jeunes n’ont pas encore démarré car l’implémentation des projets n’a pas encore atteint un stade très avancé. </w:t>
      </w:r>
    </w:p>
    <w:p w14:paraId="40D5E341" w14:textId="206876DD" w:rsidR="00D51B62" w:rsidRPr="009A421C" w:rsidRDefault="00D51B62" w:rsidP="00D51B62">
      <w:pPr>
        <w:ind w:left="-720"/>
        <w:rPr>
          <w:b/>
          <w:lang w:val="fr-FR"/>
        </w:rPr>
      </w:pPr>
      <w:r w:rsidRPr="00D51B62">
        <w:rPr>
          <w:sz w:val="22"/>
          <w:szCs w:val="22"/>
          <w:lang w:val="fr-FR"/>
        </w:rPr>
        <w:t>Cependant, le processus de recrutement d’agences de communication entamé au cours du semestre dernier se poursuit mais connait un léger blocage dû à de nouvelles directives en provenance du ministère en charge de l’action humanitaire venant freiner les élans du projet. Toutefois, ce processus en cours de finalisation permettra si les mesures sont levées, de garantir un suivi médiatique des activités du projet, afin d’en promouvoir les effets induits en termes d’amélioration de la qualité de vie des bénéficiaires, mais surtout d’inviter à la cohésion sociale et au vivre ensemble entre communautés déplacées, réfugiées et hôtes.</w:t>
      </w:r>
      <w:r w:rsidRPr="00D51B62">
        <w:rPr>
          <w:b/>
          <w:noProof/>
        </w:rPr>
        <w:t> </w:t>
      </w:r>
      <w:r w:rsidRPr="00D51B62">
        <w:rPr>
          <w:b/>
        </w:rPr>
        <w:fldChar w:fldCharType="end"/>
      </w:r>
    </w:p>
    <w:p w14:paraId="5663E85B" w14:textId="77777777" w:rsidR="00675507" w:rsidRPr="00D51B62" w:rsidRDefault="00675507" w:rsidP="00D51B62">
      <w:pPr>
        <w:rPr>
          <w:b/>
          <w:lang w:val="fr-FR"/>
        </w:rPr>
      </w:pPr>
    </w:p>
    <w:p w14:paraId="51D5DD53" w14:textId="77777777" w:rsidR="00675507" w:rsidRPr="00D51B62" w:rsidRDefault="00675507" w:rsidP="00675507">
      <w:pPr>
        <w:ind w:left="-720"/>
        <w:rPr>
          <w:b/>
          <w:lang w:val="fr-FR"/>
        </w:rPr>
      </w:pPr>
    </w:p>
    <w:p w14:paraId="14989312" w14:textId="77777777" w:rsidR="00675507" w:rsidRPr="00D51B62" w:rsidRDefault="00675507" w:rsidP="00675507">
      <w:pPr>
        <w:ind w:left="-720"/>
        <w:rPr>
          <w:b/>
          <w:lang w:val="fr-FR"/>
        </w:rPr>
      </w:pPr>
      <w:r w:rsidRPr="00D51B62">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D51B62">
        <w:rPr>
          <w:b/>
          <w:bCs/>
          <w:lang w:val="fr-FR" w:eastAsia="en-US"/>
        </w:rPr>
        <w:t>résultat</w:t>
      </w:r>
      <w:r w:rsidRPr="00D51B62">
        <w:rPr>
          <w:b/>
          <w:lang w:val="fr-FR"/>
        </w:rPr>
        <w:t>:</w:t>
      </w:r>
      <w:proofErr w:type="gramEnd"/>
      <w:r w:rsidRPr="00D51B62">
        <w:rPr>
          <w:b/>
          <w:lang w:val="fr-FR"/>
        </w:rPr>
        <w:t xml:space="preserve"> </w:t>
      </w:r>
      <w:r w:rsidRPr="00D51B62">
        <w:rPr>
          <w:i/>
          <w:lang w:val="fr-FR"/>
        </w:rPr>
        <w:t>(</w:t>
      </w:r>
      <w:r w:rsidRPr="00D51B62">
        <w:rPr>
          <w:rFonts w:ascii="inherit" w:hAnsi="inherit"/>
          <w:lang w:val="fr-FR"/>
        </w:rPr>
        <w:t>Limite de 1000 caractères</w:t>
      </w:r>
      <w:r w:rsidRPr="00D51B62">
        <w:rPr>
          <w:i/>
          <w:lang w:val="fr-FR"/>
        </w:rPr>
        <w:t>)</w:t>
      </w:r>
    </w:p>
    <w:p w14:paraId="030CD0B7" w14:textId="02A56869" w:rsidR="00D51B62" w:rsidRPr="00D51B62" w:rsidRDefault="00D51B62" w:rsidP="00D51B62">
      <w:pPr>
        <w:shd w:val="clear" w:color="auto" w:fill="FFFFFF" w:themeFill="background1"/>
        <w:ind w:left="-720"/>
        <w:jc w:val="both"/>
        <w:rPr>
          <w:sz w:val="22"/>
          <w:szCs w:val="22"/>
          <w:lang w:val="fr-FR" w:eastAsia="en-US"/>
        </w:rPr>
      </w:pPr>
      <w:r w:rsidRPr="00D51B62">
        <w:rPr>
          <w:b/>
        </w:rPr>
        <w:fldChar w:fldCharType="begin">
          <w:ffData>
            <w:name w:val=""/>
            <w:enabled/>
            <w:calcOnExit w:val="0"/>
            <w:textInput>
              <w:maxLength w:val="1000"/>
              <w:format w:val="Première majuscule"/>
            </w:textInput>
          </w:ffData>
        </w:fldChar>
      </w:r>
      <w:r w:rsidRPr="009A421C">
        <w:rPr>
          <w:b/>
          <w:lang w:val="fr-FR"/>
        </w:rPr>
        <w:instrText xml:space="preserve"> FORMTEXT </w:instrText>
      </w:r>
      <w:r w:rsidRPr="00D51B62">
        <w:rPr>
          <w:b/>
        </w:rPr>
      </w:r>
      <w:r w:rsidRPr="00D51B62">
        <w:rPr>
          <w:b/>
        </w:rPr>
        <w:fldChar w:fldCharType="separate"/>
      </w:r>
      <w:r w:rsidRPr="00D51B62">
        <w:rPr>
          <w:sz w:val="22"/>
          <w:szCs w:val="22"/>
          <w:lang w:val="fr-FR" w:eastAsia="en-US"/>
        </w:rPr>
        <w:t>Le projet tient à l’intégration du genre et des différentes sensibilités spécifiques des groupes. De ce fait, toutes les actions déjà entreprises et à venir respecteront cette approche afin de concourir à la satisfaction de tous les bénéficiaires quel que soit leur genre.</w:t>
      </w:r>
      <w:r w:rsidRPr="00D51B62">
        <w:rPr>
          <w:b/>
        </w:rPr>
        <w:fldChar w:fldCharType="end"/>
      </w:r>
    </w:p>
    <w:p w14:paraId="35EDE632" w14:textId="132AFE00" w:rsidR="00627A1C" w:rsidRPr="00D51B62" w:rsidRDefault="00627A1C" w:rsidP="00627A1C">
      <w:pPr>
        <w:ind w:left="-720"/>
        <w:rPr>
          <w:sz w:val="22"/>
          <w:szCs w:val="22"/>
          <w:lang w:val="fr-FR"/>
        </w:rPr>
      </w:pPr>
    </w:p>
    <w:p w14:paraId="041CE678" w14:textId="77777777" w:rsidR="00675507" w:rsidRPr="00D51B62" w:rsidRDefault="00675507" w:rsidP="00675507">
      <w:pPr>
        <w:rPr>
          <w:b/>
          <w:u w:val="single"/>
          <w:lang w:val="fr-FR"/>
        </w:rPr>
      </w:pPr>
      <w:r w:rsidRPr="00D51B62">
        <w:rPr>
          <w:b/>
          <w:u w:val="single"/>
          <w:lang w:val="fr-FR"/>
        </w:rPr>
        <w:lastRenderedPageBreak/>
        <w:t xml:space="preserve">Partie </w:t>
      </w:r>
      <w:proofErr w:type="gramStart"/>
      <w:r w:rsidRPr="00D51B62">
        <w:rPr>
          <w:b/>
          <w:u w:val="single"/>
          <w:lang w:val="fr-FR"/>
        </w:rPr>
        <w:t>III:</w:t>
      </w:r>
      <w:proofErr w:type="gramEnd"/>
      <w:r w:rsidRPr="00D51B62">
        <w:rPr>
          <w:b/>
          <w:u w:val="single"/>
          <w:lang w:val="fr-FR"/>
        </w:rPr>
        <w:t xml:space="preserve"> Questions transversales</w:t>
      </w:r>
    </w:p>
    <w:p w14:paraId="63C232A7" w14:textId="77777777" w:rsidR="00675507" w:rsidRPr="00D51B62" w:rsidRDefault="00675507" w:rsidP="00675507">
      <w:pPr>
        <w:ind w:left="360"/>
        <w:rPr>
          <w:b/>
          <w:lang w:val="fr-FR"/>
        </w:rPr>
      </w:pPr>
    </w:p>
    <w:p w14:paraId="2C1E1F30" w14:textId="77777777" w:rsidR="00997347" w:rsidRPr="00D51B62"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D51B62" w:rsidRPr="00AE3ED3" w14:paraId="3278E054" w14:textId="77777777" w:rsidTr="007F7257">
        <w:tc>
          <w:tcPr>
            <w:tcW w:w="4230" w:type="dxa"/>
            <w:shd w:val="clear" w:color="auto" w:fill="auto"/>
          </w:tcPr>
          <w:p w14:paraId="1A9F4B35" w14:textId="77777777" w:rsidR="007118F5" w:rsidRPr="00D51B62" w:rsidRDefault="00675507" w:rsidP="00234A5E">
            <w:pPr>
              <w:rPr>
                <w:lang w:val="fr-FR"/>
              </w:rPr>
            </w:pPr>
            <w:proofErr w:type="gramStart"/>
            <w:r w:rsidRPr="00D51B62">
              <w:rPr>
                <w:b/>
                <w:bCs/>
                <w:u w:val="single"/>
                <w:lang w:val="fr-FR"/>
              </w:rPr>
              <w:t>Suivi</w:t>
            </w:r>
            <w:r w:rsidR="00513612" w:rsidRPr="00D51B62">
              <w:rPr>
                <w:b/>
                <w:bCs/>
                <w:lang w:val="fr-FR"/>
              </w:rPr>
              <w:t>:</w:t>
            </w:r>
            <w:proofErr w:type="gramEnd"/>
            <w:r w:rsidR="00513612" w:rsidRPr="00D51B62">
              <w:rPr>
                <w:b/>
                <w:bCs/>
                <w:lang w:val="fr-FR"/>
              </w:rPr>
              <w:t xml:space="preserve"> </w:t>
            </w:r>
            <w:r w:rsidRPr="00D51B62">
              <w:rPr>
                <w:lang w:val="fr-FR"/>
              </w:rPr>
              <w:t>Indiquez les activités de suivi conduites dans la période du rapport</w:t>
            </w:r>
            <w:r w:rsidR="007118F5" w:rsidRPr="00D51B62">
              <w:rPr>
                <w:lang w:val="fr-FR"/>
              </w:rPr>
              <w:t xml:space="preserve"> (</w:t>
            </w:r>
            <w:r w:rsidRPr="00D51B62">
              <w:rPr>
                <w:lang w:val="fr-FR"/>
              </w:rPr>
              <w:t>Limite de 1000 caractères)</w:t>
            </w:r>
          </w:p>
          <w:p w14:paraId="6C14F0C4" w14:textId="77777777" w:rsidR="007118F5" w:rsidRPr="00D51B62" w:rsidRDefault="007118F5" w:rsidP="00234A5E">
            <w:pPr>
              <w:rPr>
                <w:iCs/>
                <w:lang w:val="fr-FR"/>
              </w:rPr>
            </w:pPr>
          </w:p>
          <w:p w14:paraId="7A657819" w14:textId="3BC1628C" w:rsidR="00997347" w:rsidRPr="00D51B62" w:rsidRDefault="00F455E1" w:rsidP="00234A5E">
            <w:pPr>
              <w:rPr>
                <w:i/>
                <w:lang w:val="fr-FR"/>
              </w:rPr>
            </w:pPr>
            <w:r w:rsidRPr="00D51B62">
              <w:rPr>
                <w:i/>
                <w:iCs/>
              </w:rPr>
              <w:fldChar w:fldCharType="begin">
                <w:ffData>
                  <w:name w:val="Text52"/>
                  <w:enabled/>
                  <w:calcOnExit w:val="0"/>
                  <w:textInput>
                    <w:default w:val="toutes les activités conduites dans la période de rapportage ont fait l'objet d'un suivi rigoureux de la part de l'équipe de projet pour s'assurer de leur bonne exécution par les partenaires de mise en oeuvre. "/>
                    <w:maxLength w:val="1000"/>
                  </w:textInput>
                </w:ffData>
              </w:fldChar>
            </w:r>
            <w:r w:rsidRPr="00D51B62">
              <w:rPr>
                <w:i/>
                <w:iCs/>
                <w:lang w:val="fr-FR"/>
              </w:rPr>
              <w:instrText xml:space="preserve"> </w:instrText>
            </w:r>
            <w:bookmarkStart w:id="21" w:name="Text52"/>
            <w:r w:rsidRPr="00D51B62">
              <w:rPr>
                <w:i/>
                <w:iCs/>
                <w:lang w:val="fr-FR"/>
              </w:rPr>
              <w:instrText xml:space="preserve">FORMTEXT </w:instrText>
            </w:r>
            <w:r w:rsidRPr="00D51B62">
              <w:rPr>
                <w:i/>
                <w:iCs/>
              </w:rPr>
            </w:r>
            <w:r w:rsidRPr="00D51B62">
              <w:rPr>
                <w:i/>
                <w:iCs/>
              </w:rPr>
              <w:fldChar w:fldCharType="separate"/>
            </w:r>
            <w:r w:rsidRPr="00D51B62">
              <w:rPr>
                <w:i/>
                <w:iCs/>
                <w:noProof/>
                <w:lang w:val="fr-FR"/>
              </w:rPr>
              <w:t xml:space="preserve">toutes les activités conduites dans la période de rapportage ont fait l'objet d'un suivi rigoureux de la part de l'équipe de projet pour s'assurer de leur bonne exécution par les partenaires de mise en oeuvre. </w:t>
            </w:r>
            <w:r w:rsidRPr="00D51B62">
              <w:rPr>
                <w:i/>
                <w:iCs/>
              </w:rPr>
              <w:fldChar w:fldCharType="end"/>
            </w:r>
            <w:bookmarkEnd w:id="21"/>
            <w:r w:rsidR="006C1819" w:rsidRPr="00D51B62">
              <w:rPr>
                <w:i/>
                <w:lang w:val="fr-FR"/>
              </w:rPr>
              <w:t xml:space="preserve"> </w:t>
            </w:r>
          </w:p>
          <w:p w14:paraId="21BD62AD" w14:textId="77777777" w:rsidR="007118F5" w:rsidRPr="00D51B62" w:rsidRDefault="007118F5" w:rsidP="00234A5E">
            <w:pPr>
              <w:rPr>
                <w:lang w:val="fr-FR"/>
              </w:rPr>
            </w:pPr>
          </w:p>
        </w:tc>
        <w:tc>
          <w:tcPr>
            <w:tcW w:w="5940" w:type="dxa"/>
            <w:shd w:val="clear" w:color="auto" w:fill="auto"/>
          </w:tcPr>
          <w:p w14:paraId="797F499B" w14:textId="58789FCE" w:rsidR="00997347" w:rsidRPr="00D51B62" w:rsidRDefault="00675507" w:rsidP="00AD73D3">
            <w:pPr>
              <w:rPr>
                <w:lang w:val="fr-FR"/>
              </w:rPr>
            </w:pPr>
            <w:r w:rsidRPr="00D51B62">
              <w:rPr>
                <w:lang w:val="fr-FR"/>
              </w:rPr>
              <w:t xml:space="preserve">Est-ce que les indicateurs des résultats ont des bases de </w:t>
            </w:r>
            <w:proofErr w:type="gramStart"/>
            <w:r w:rsidRPr="00D51B62">
              <w:rPr>
                <w:lang w:val="fr-FR"/>
              </w:rPr>
              <w:t>référence</w:t>
            </w:r>
            <w:r w:rsidR="007118F5" w:rsidRPr="00D51B62">
              <w:rPr>
                <w:lang w:val="fr-FR"/>
              </w:rPr>
              <w:t>?</w:t>
            </w:r>
            <w:proofErr w:type="gramEnd"/>
            <w:r w:rsidR="007118F5" w:rsidRPr="00D51B62">
              <w:rPr>
                <w:lang w:val="fr-FR"/>
              </w:rPr>
              <w:t xml:space="preserve"> </w:t>
            </w:r>
            <w:r w:rsidR="00AA5223" w:rsidRPr="00D51B62">
              <w:rPr>
                <w:bCs/>
                <w:iCs/>
                <w:snapToGrid w:val="0"/>
              </w:rPr>
              <w:fldChar w:fldCharType="begin">
                <w:ffData>
                  <w:name w:val="enddate"/>
                  <w:enabled/>
                  <w:calcOnExit w:val="0"/>
                  <w:ddList>
                    <w:result w:val="1"/>
                    <w:listEntry w:val="Veuillez sélectionner"/>
                    <w:listEntry w:val="Oui"/>
                    <w:listEntry w:val="Non"/>
                  </w:ddList>
                </w:ffData>
              </w:fldChar>
            </w:r>
            <w:r w:rsidR="00AA5223" w:rsidRPr="00D51B62">
              <w:rPr>
                <w:bCs/>
                <w:iCs/>
                <w:snapToGrid w:val="0"/>
                <w:lang w:val="fr-FR"/>
              </w:rPr>
              <w:instrText xml:space="preserve"> FORMDROPDOWN </w:instrText>
            </w:r>
            <w:r w:rsidR="00AE3ED3">
              <w:rPr>
                <w:bCs/>
                <w:iCs/>
                <w:snapToGrid w:val="0"/>
              </w:rPr>
            </w:r>
            <w:r w:rsidR="00AE3ED3">
              <w:rPr>
                <w:bCs/>
                <w:iCs/>
                <w:snapToGrid w:val="0"/>
              </w:rPr>
              <w:fldChar w:fldCharType="separate"/>
            </w:r>
            <w:r w:rsidR="00AA5223" w:rsidRPr="00D51B62">
              <w:rPr>
                <w:bCs/>
                <w:iCs/>
                <w:snapToGrid w:val="0"/>
              </w:rPr>
              <w:fldChar w:fldCharType="end"/>
            </w:r>
          </w:p>
          <w:p w14:paraId="2337B972" w14:textId="77777777" w:rsidR="007118F5" w:rsidRPr="00D51B62" w:rsidRDefault="007118F5" w:rsidP="00AD73D3">
            <w:pPr>
              <w:rPr>
                <w:lang w:val="fr-FR"/>
              </w:rPr>
            </w:pPr>
          </w:p>
          <w:p w14:paraId="2BD200E3" w14:textId="5018DAD1" w:rsidR="007118F5" w:rsidRPr="00D51B62" w:rsidRDefault="00675507" w:rsidP="00635279">
            <w:pPr>
              <w:rPr>
                <w:lang w:val="fr-FR"/>
              </w:rPr>
            </w:pPr>
            <w:r w:rsidRPr="00D51B62">
              <w:rPr>
                <w:lang w:val="fr-FR"/>
              </w:rPr>
              <w:t xml:space="preserve">Le projet a-t-il lancé des enquêtes de perception ou d'autres collectes de données </w:t>
            </w:r>
            <w:proofErr w:type="gramStart"/>
            <w:r w:rsidRPr="00D51B62">
              <w:rPr>
                <w:lang w:val="fr-FR"/>
              </w:rPr>
              <w:t>communautaires</w:t>
            </w:r>
            <w:r w:rsidR="007118F5" w:rsidRPr="00D51B62">
              <w:rPr>
                <w:lang w:val="fr-FR"/>
              </w:rPr>
              <w:t>?</w:t>
            </w:r>
            <w:proofErr w:type="gramEnd"/>
            <w:r w:rsidR="007118F5" w:rsidRPr="00D51B62">
              <w:rPr>
                <w:lang w:val="fr-FR"/>
              </w:rPr>
              <w:t xml:space="preserve"> </w:t>
            </w:r>
            <w:r w:rsidR="00AA5223" w:rsidRPr="00D51B62">
              <w:rPr>
                <w:bCs/>
                <w:iCs/>
                <w:snapToGrid w:val="0"/>
              </w:rPr>
              <w:fldChar w:fldCharType="begin">
                <w:ffData>
                  <w:name w:val="enddate"/>
                  <w:enabled/>
                  <w:calcOnExit w:val="0"/>
                  <w:ddList>
                    <w:result w:val="2"/>
                    <w:listEntry w:val="Veuillez sélectionner"/>
                    <w:listEntry w:val="Oui"/>
                    <w:listEntry w:val="Non"/>
                  </w:ddList>
                </w:ffData>
              </w:fldChar>
            </w:r>
            <w:r w:rsidR="00AA5223" w:rsidRPr="00D51B62">
              <w:rPr>
                <w:bCs/>
                <w:iCs/>
                <w:snapToGrid w:val="0"/>
                <w:lang w:val="fr-FR"/>
              </w:rPr>
              <w:instrText xml:space="preserve"> FORMDROPDOWN </w:instrText>
            </w:r>
            <w:r w:rsidR="00AE3ED3">
              <w:rPr>
                <w:bCs/>
                <w:iCs/>
                <w:snapToGrid w:val="0"/>
              </w:rPr>
            </w:r>
            <w:r w:rsidR="00AE3ED3">
              <w:rPr>
                <w:bCs/>
                <w:iCs/>
                <w:snapToGrid w:val="0"/>
              </w:rPr>
              <w:fldChar w:fldCharType="separate"/>
            </w:r>
            <w:r w:rsidR="00AA5223" w:rsidRPr="00D51B62">
              <w:rPr>
                <w:bCs/>
                <w:iCs/>
                <w:snapToGrid w:val="0"/>
              </w:rPr>
              <w:fldChar w:fldCharType="end"/>
            </w:r>
          </w:p>
        </w:tc>
      </w:tr>
      <w:tr w:rsidR="00D51B62" w:rsidRPr="00AE3ED3" w14:paraId="36A88C83" w14:textId="77777777" w:rsidTr="007F7257">
        <w:tc>
          <w:tcPr>
            <w:tcW w:w="4230" w:type="dxa"/>
            <w:shd w:val="clear" w:color="auto" w:fill="auto"/>
          </w:tcPr>
          <w:p w14:paraId="6242C484" w14:textId="77777777" w:rsidR="006C1819" w:rsidRPr="00D51B62" w:rsidRDefault="003D4CD7" w:rsidP="005F439F">
            <w:pPr>
              <w:rPr>
                <w:lang w:val="fr-FR"/>
              </w:rPr>
            </w:pPr>
            <w:proofErr w:type="gramStart"/>
            <w:r w:rsidRPr="00D51B62">
              <w:rPr>
                <w:b/>
                <w:bCs/>
                <w:u w:val="single"/>
                <w:lang w:val="fr-FR"/>
              </w:rPr>
              <w:t>E</w:t>
            </w:r>
            <w:r w:rsidR="006C1819" w:rsidRPr="00D51B62">
              <w:rPr>
                <w:b/>
                <w:bCs/>
                <w:u w:val="single"/>
                <w:lang w:val="fr-FR"/>
              </w:rPr>
              <w:t>valuation:</w:t>
            </w:r>
            <w:proofErr w:type="gramEnd"/>
            <w:r w:rsidR="006C1819" w:rsidRPr="00D51B62">
              <w:rPr>
                <w:lang w:val="fr-FR"/>
              </w:rPr>
              <w:t xml:space="preserve"> </w:t>
            </w:r>
            <w:r w:rsidR="00675507" w:rsidRPr="00D51B62">
              <w:rPr>
                <w:lang w:val="fr-FR"/>
              </w:rPr>
              <w:t>Est-ce qu’un exercice évaluatif a été conduit pendant la période du rapport</w:t>
            </w:r>
            <w:r w:rsidR="007118F5" w:rsidRPr="00D51B62">
              <w:rPr>
                <w:lang w:val="fr-FR"/>
              </w:rPr>
              <w:t>?</w:t>
            </w:r>
          </w:p>
          <w:p w14:paraId="3679D92A" w14:textId="144093E6" w:rsidR="007118F5" w:rsidRPr="00D51B62" w:rsidRDefault="00AA5223" w:rsidP="007118F5">
            <w:r w:rsidRPr="00D51B62">
              <w:rPr>
                <w:bCs/>
                <w:iCs/>
                <w:snapToGrid w:val="0"/>
              </w:rPr>
              <w:fldChar w:fldCharType="begin">
                <w:ffData>
                  <w:name w:val="enddate"/>
                  <w:enabled/>
                  <w:calcOnExit w:val="0"/>
                  <w:ddList>
                    <w:result w:val="2"/>
                    <w:listEntry w:val="Veuillez sélectionner"/>
                    <w:listEntry w:val="Oui"/>
                    <w:listEntry w:val="Non"/>
                  </w:ddList>
                </w:ffData>
              </w:fldChar>
            </w:r>
            <w:r w:rsidRPr="00D51B62">
              <w:rPr>
                <w:bCs/>
                <w:iCs/>
                <w:snapToGrid w:val="0"/>
                <w:lang w:val="fr-FR"/>
              </w:rPr>
              <w:instrText xml:space="preserve"> FORMDROPDOWN </w:instrText>
            </w:r>
            <w:r w:rsidR="00AE3ED3">
              <w:rPr>
                <w:bCs/>
                <w:iCs/>
                <w:snapToGrid w:val="0"/>
              </w:rPr>
            </w:r>
            <w:r w:rsidR="00AE3ED3">
              <w:rPr>
                <w:bCs/>
                <w:iCs/>
                <w:snapToGrid w:val="0"/>
              </w:rPr>
              <w:fldChar w:fldCharType="separate"/>
            </w:r>
            <w:r w:rsidRPr="00D51B62">
              <w:rPr>
                <w:bCs/>
                <w:iCs/>
                <w:snapToGrid w:val="0"/>
              </w:rPr>
              <w:fldChar w:fldCharType="end"/>
            </w:r>
          </w:p>
        </w:tc>
        <w:tc>
          <w:tcPr>
            <w:tcW w:w="5940" w:type="dxa"/>
            <w:shd w:val="clear" w:color="auto" w:fill="auto"/>
          </w:tcPr>
          <w:p w14:paraId="7B8CF898" w14:textId="4284FE19" w:rsidR="006C1819" w:rsidRPr="00D51B62" w:rsidRDefault="00675507" w:rsidP="00E76CA1">
            <w:pPr>
              <w:rPr>
                <w:lang w:val="fr-FR"/>
              </w:rPr>
            </w:pPr>
            <w:r w:rsidRPr="00D51B62">
              <w:rPr>
                <w:lang w:val="fr-FR"/>
              </w:rPr>
              <w:t>Budget pour évaluation finale</w:t>
            </w:r>
            <w:r w:rsidR="007118F5" w:rsidRPr="00D51B62">
              <w:rPr>
                <w:lang w:val="fr-FR"/>
              </w:rPr>
              <w:t xml:space="preserve"> (</w:t>
            </w:r>
            <w:r w:rsidRPr="00D51B62">
              <w:rPr>
                <w:lang w:val="fr-FR"/>
              </w:rPr>
              <w:t>réponse obligatoire</w:t>
            </w:r>
            <w:proofErr w:type="gramStart"/>
            <w:r w:rsidR="007118F5" w:rsidRPr="00D51B62">
              <w:rPr>
                <w:lang w:val="fr-FR"/>
              </w:rPr>
              <w:t>)</w:t>
            </w:r>
            <w:r w:rsidR="004D141E" w:rsidRPr="00D51B62">
              <w:rPr>
                <w:lang w:val="fr-FR"/>
              </w:rPr>
              <w:t>:</w:t>
            </w:r>
            <w:proofErr w:type="gramEnd"/>
            <w:r w:rsidR="004D141E" w:rsidRPr="00D51B62">
              <w:rPr>
                <w:lang w:val="fr-FR"/>
              </w:rPr>
              <w:t xml:space="preserve">  </w:t>
            </w:r>
            <w:r w:rsidR="00635279" w:rsidRPr="00D51B62">
              <w:rPr>
                <w:lang w:val="fr-FR"/>
              </w:rPr>
              <w:fldChar w:fldCharType="begin">
                <w:ffData>
                  <w:name w:val="evalbudget"/>
                  <w:enabled/>
                  <w:calcOnExit w:val="0"/>
                  <w:textInput>
                    <w:type w:val="number"/>
                    <w:default w:val="29000.00"/>
                    <w:format w:val="0.00"/>
                  </w:textInput>
                </w:ffData>
              </w:fldChar>
            </w:r>
            <w:bookmarkStart w:id="22" w:name="evalbudget"/>
            <w:r w:rsidR="00635279" w:rsidRPr="00D51B62">
              <w:rPr>
                <w:lang w:val="fr-FR"/>
              </w:rPr>
              <w:instrText xml:space="preserve"> FORMTEXT </w:instrText>
            </w:r>
            <w:r w:rsidR="00635279" w:rsidRPr="00D51B62">
              <w:rPr>
                <w:lang w:val="fr-FR"/>
              </w:rPr>
            </w:r>
            <w:r w:rsidR="00635279" w:rsidRPr="00D51B62">
              <w:rPr>
                <w:lang w:val="fr-FR"/>
              </w:rPr>
              <w:fldChar w:fldCharType="separate"/>
            </w:r>
            <w:r w:rsidR="00635279" w:rsidRPr="00D51B62">
              <w:rPr>
                <w:noProof/>
                <w:lang w:val="fr-FR"/>
              </w:rPr>
              <w:t>29000.00</w:t>
            </w:r>
            <w:r w:rsidR="00635279" w:rsidRPr="00D51B62">
              <w:rPr>
                <w:lang w:val="fr-FR"/>
              </w:rPr>
              <w:fldChar w:fldCharType="end"/>
            </w:r>
            <w:bookmarkEnd w:id="22"/>
          </w:p>
          <w:p w14:paraId="6A29E557" w14:textId="77777777" w:rsidR="004D141E" w:rsidRPr="00D51B62" w:rsidRDefault="004D141E" w:rsidP="00E76CA1">
            <w:pPr>
              <w:rPr>
                <w:lang w:val="fr-FR"/>
              </w:rPr>
            </w:pPr>
          </w:p>
          <w:p w14:paraId="645019D6" w14:textId="51B58810" w:rsidR="004D141E" w:rsidRPr="00D51B62" w:rsidRDefault="00675507" w:rsidP="00E76CA1">
            <w:pPr>
              <w:rPr>
                <w:lang w:val="fr-FR"/>
              </w:rPr>
            </w:pPr>
            <w:r w:rsidRPr="00D51B62">
              <w:rPr>
                <w:lang w:val="fr-FR"/>
              </w:rPr>
              <w:t>Si le projet se termine dans les 6 prochains mois, décrire les préparatifs pour l’évaluation</w:t>
            </w:r>
            <w:r w:rsidR="00156C4C" w:rsidRPr="00D51B62">
              <w:rPr>
                <w:lang w:val="fr-FR"/>
              </w:rPr>
              <w:t xml:space="preserve"> </w:t>
            </w:r>
            <w:r w:rsidR="00156C4C" w:rsidRPr="00D51B62">
              <w:rPr>
                <w:i/>
                <w:lang w:val="fr-FR"/>
              </w:rPr>
              <w:t>(</w:t>
            </w:r>
            <w:r w:rsidRPr="00D51B62">
              <w:rPr>
                <w:lang w:val="fr-FR"/>
              </w:rPr>
              <w:t>Limite de 1500 caractères</w:t>
            </w:r>
            <w:proofErr w:type="gramStart"/>
            <w:r w:rsidR="00156C4C" w:rsidRPr="00D51B62">
              <w:rPr>
                <w:i/>
                <w:lang w:val="fr-FR"/>
              </w:rPr>
              <w:t>)</w:t>
            </w:r>
            <w:r w:rsidR="004D141E" w:rsidRPr="00D51B62">
              <w:rPr>
                <w:lang w:val="fr-FR"/>
              </w:rPr>
              <w:t>:</w:t>
            </w:r>
            <w:proofErr w:type="gramEnd"/>
            <w:r w:rsidR="004D141E" w:rsidRPr="00D51B62">
              <w:rPr>
                <w:lang w:val="fr-FR"/>
              </w:rPr>
              <w:t xml:space="preserve"> </w:t>
            </w:r>
            <w:r w:rsidR="00D51B62">
              <w:fldChar w:fldCharType="begin">
                <w:ffData>
                  <w:name w:val="Text45"/>
                  <w:enabled/>
                  <w:calcOnExit w:val="0"/>
                  <w:textInput>
                    <w:maxLength w:val="1500"/>
                    <w:format w:val="Première majuscule"/>
                  </w:textInput>
                </w:ffData>
              </w:fldChar>
            </w:r>
            <w:bookmarkStart w:id="23" w:name="Text45"/>
            <w:r w:rsidR="00D51B62" w:rsidRPr="00675507">
              <w:rPr>
                <w:lang w:val="fr-FR"/>
              </w:rPr>
              <w:instrText xml:space="preserve"> FORMTEXT </w:instrText>
            </w:r>
            <w:r w:rsidR="00D51B62">
              <w:fldChar w:fldCharType="separate"/>
            </w:r>
            <w:r w:rsidR="00D51B62">
              <w:rPr>
                <w:noProof/>
              </w:rPr>
              <w:t> </w:t>
            </w:r>
            <w:r w:rsidR="00D51B62">
              <w:rPr>
                <w:noProof/>
              </w:rPr>
              <w:t> </w:t>
            </w:r>
            <w:r w:rsidR="00D51B62" w:rsidRPr="009A421C">
              <w:rPr>
                <w:noProof/>
                <w:lang w:val="fr-FR"/>
              </w:rPr>
              <w:t>NA</w:t>
            </w:r>
            <w:r w:rsidR="00D51B62">
              <w:rPr>
                <w:noProof/>
              </w:rPr>
              <w:t> </w:t>
            </w:r>
            <w:r w:rsidR="00D51B62">
              <w:rPr>
                <w:noProof/>
              </w:rPr>
              <w:t> </w:t>
            </w:r>
            <w:r w:rsidR="00D51B62">
              <w:rPr>
                <w:noProof/>
              </w:rPr>
              <w:t> </w:t>
            </w:r>
            <w:r w:rsidR="00D51B62">
              <w:fldChar w:fldCharType="end"/>
            </w:r>
            <w:bookmarkEnd w:id="23"/>
          </w:p>
          <w:p w14:paraId="6FFC21C6" w14:textId="77777777" w:rsidR="00156C4C" w:rsidRPr="00D51B62" w:rsidRDefault="00156C4C" w:rsidP="00E76CA1">
            <w:pPr>
              <w:rPr>
                <w:lang w:val="fr-FR"/>
              </w:rPr>
            </w:pPr>
          </w:p>
        </w:tc>
      </w:tr>
      <w:tr w:rsidR="00D51B62" w:rsidRPr="00D51B62" w14:paraId="781498F5" w14:textId="77777777" w:rsidTr="007F7257">
        <w:tc>
          <w:tcPr>
            <w:tcW w:w="4230" w:type="dxa"/>
            <w:shd w:val="clear" w:color="auto" w:fill="auto"/>
          </w:tcPr>
          <w:p w14:paraId="7B23407F" w14:textId="77777777" w:rsidR="00997347" w:rsidRPr="00D51B62" w:rsidRDefault="00675507" w:rsidP="00411A5F">
            <w:pPr>
              <w:rPr>
                <w:lang w:val="fr-FR"/>
              </w:rPr>
            </w:pPr>
            <w:r w:rsidRPr="00D51B62">
              <w:rPr>
                <w:b/>
                <w:bCs/>
                <w:u w:val="single"/>
                <w:lang w:val="fr-FR"/>
              </w:rPr>
              <w:t>Effets catalytiques (financiers</w:t>
            </w:r>
            <w:proofErr w:type="gramStart"/>
            <w:r w:rsidRPr="00D51B62">
              <w:rPr>
                <w:b/>
                <w:bCs/>
                <w:u w:val="single"/>
                <w:lang w:val="fr-FR"/>
              </w:rPr>
              <w:t>)</w:t>
            </w:r>
            <w:r w:rsidR="00513612" w:rsidRPr="00D51B62">
              <w:rPr>
                <w:b/>
                <w:bCs/>
                <w:lang w:val="fr-FR"/>
              </w:rPr>
              <w:t>:</w:t>
            </w:r>
            <w:proofErr w:type="gramEnd"/>
            <w:r w:rsidR="00513612" w:rsidRPr="00D51B62">
              <w:rPr>
                <w:lang w:val="fr-FR"/>
              </w:rPr>
              <w:t xml:space="preserve"> </w:t>
            </w:r>
            <w:r w:rsidRPr="00D51B62">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D51B62" w:rsidRDefault="00675507" w:rsidP="00156C4C">
            <w:r w:rsidRPr="00D51B62">
              <w:t>Nom de donnateur</w:t>
            </w:r>
            <w:r w:rsidR="00156C4C" w:rsidRPr="00D51B62">
              <w:t xml:space="preserve">:     </w:t>
            </w:r>
            <w:r w:rsidRPr="00D51B62">
              <w:t>Montant ($)</w:t>
            </w:r>
            <w:r w:rsidR="00156C4C" w:rsidRPr="00D51B62">
              <w:t>:</w:t>
            </w:r>
          </w:p>
          <w:p w14:paraId="2D07D5B3" w14:textId="77777777" w:rsidR="00156C4C" w:rsidRPr="00D51B62" w:rsidRDefault="00156C4C" w:rsidP="00156C4C">
            <w:r w:rsidRPr="00D51B62">
              <w:fldChar w:fldCharType="begin">
                <w:ffData>
                  <w:name w:val="Text46"/>
                  <w:enabled/>
                  <w:calcOnExit w:val="0"/>
                  <w:textInput/>
                </w:ffData>
              </w:fldChar>
            </w:r>
            <w:bookmarkStart w:id="24" w:name="Text46"/>
            <w:r w:rsidRPr="00D51B62">
              <w:instrText xml:space="preserve"> FORMTEXT </w:instrText>
            </w:r>
            <w:r w:rsidRPr="00D51B62">
              <w:fldChar w:fldCharType="separate"/>
            </w:r>
            <w:r w:rsidRPr="00D51B62">
              <w:rPr>
                <w:noProof/>
              </w:rPr>
              <w:t> </w:t>
            </w:r>
            <w:r w:rsidRPr="00D51B62">
              <w:rPr>
                <w:noProof/>
              </w:rPr>
              <w:t> </w:t>
            </w:r>
            <w:r w:rsidRPr="00D51B62">
              <w:rPr>
                <w:noProof/>
              </w:rPr>
              <w:t> </w:t>
            </w:r>
            <w:r w:rsidRPr="00D51B62">
              <w:rPr>
                <w:noProof/>
              </w:rPr>
              <w:t> </w:t>
            </w:r>
            <w:r w:rsidRPr="00D51B62">
              <w:rPr>
                <w:noProof/>
              </w:rPr>
              <w:t> </w:t>
            </w:r>
            <w:r w:rsidRPr="00D51B62">
              <w:fldChar w:fldCharType="end"/>
            </w:r>
            <w:bookmarkEnd w:id="24"/>
            <w:r w:rsidRPr="00D51B62">
              <w:t xml:space="preserve">                          </w:t>
            </w:r>
            <w:r w:rsidRPr="00D51B62">
              <w:fldChar w:fldCharType="begin">
                <w:ffData>
                  <w:name w:val=""/>
                  <w:enabled/>
                  <w:calcOnExit w:val="0"/>
                  <w:textInput>
                    <w:type w:val="number"/>
                    <w:format w:val="0.00"/>
                  </w:textInput>
                </w:ffData>
              </w:fldChar>
            </w:r>
            <w:r w:rsidRPr="00D51B62">
              <w:instrText xml:space="preserve"> FORMTEXT </w:instrText>
            </w:r>
            <w:r w:rsidRPr="00D51B62">
              <w:fldChar w:fldCharType="separate"/>
            </w:r>
            <w:r w:rsidRPr="00D51B62">
              <w:rPr>
                <w:noProof/>
              </w:rPr>
              <w:t> </w:t>
            </w:r>
            <w:r w:rsidRPr="00D51B62">
              <w:rPr>
                <w:noProof/>
              </w:rPr>
              <w:t> </w:t>
            </w:r>
            <w:r w:rsidRPr="00D51B62">
              <w:rPr>
                <w:noProof/>
              </w:rPr>
              <w:t> </w:t>
            </w:r>
            <w:r w:rsidRPr="00D51B62">
              <w:rPr>
                <w:noProof/>
              </w:rPr>
              <w:t> </w:t>
            </w:r>
            <w:r w:rsidRPr="00D51B62">
              <w:rPr>
                <w:noProof/>
              </w:rPr>
              <w:t> </w:t>
            </w:r>
            <w:r w:rsidRPr="00D51B62">
              <w:fldChar w:fldCharType="end"/>
            </w:r>
          </w:p>
          <w:p w14:paraId="209E02B4" w14:textId="77777777" w:rsidR="00156C4C" w:rsidRPr="00D51B62" w:rsidRDefault="00156C4C" w:rsidP="00156C4C"/>
          <w:p w14:paraId="68DA8296" w14:textId="77777777" w:rsidR="00156C4C" w:rsidRPr="00D51B62" w:rsidRDefault="00156C4C" w:rsidP="00156C4C">
            <w:r w:rsidRPr="00D51B62">
              <w:fldChar w:fldCharType="begin">
                <w:ffData>
                  <w:name w:val="Text47"/>
                  <w:enabled/>
                  <w:calcOnExit w:val="0"/>
                  <w:textInput/>
                </w:ffData>
              </w:fldChar>
            </w:r>
            <w:bookmarkStart w:id="25" w:name="Text47"/>
            <w:r w:rsidRPr="00D51B62">
              <w:instrText xml:space="preserve"> FORMTEXT </w:instrText>
            </w:r>
            <w:r w:rsidRPr="00D51B62">
              <w:fldChar w:fldCharType="separate"/>
            </w:r>
            <w:r w:rsidRPr="00D51B62">
              <w:rPr>
                <w:noProof/>
              </w:rPr>
              <w:t> </w:t>
            </w:r>
            <w:r w:rsidRPr="00D51B62">
              <w:rPr>
                <w:noProof/>
              </w:rPr>
              <w:t> </w:t>
            </w:r>
            <w:r w:rsidRPr="00D51B62">
              <w:rPr>
                <w:noProof/>
              </w:rPr>
              <w:t> </w:t>
            </w:r>
            <w:r w:rsidRPr="00D51B62">
              <w:rPr>
                <w:noProof/>
              </w:rPr>
              <w:t> </w:t>
            </w:r>
            <w:r w:rsidRPr="00D51B62">
              <w:rPr>
                <w:noProof/>
              </w:rPr>
              <w:t> </w:t>
            </w:r>
            <w:r w:rsidRPr="00D51B62">
              <w:fldChar w:fldCharType="end"/>
            </w:r>
            <w:bookmarkEnd w:id="25"/>
            <w:r w:rsidRPr="00D51B62">
              <w:t xml:space="preserve">                          </w:t>
            </w:r>
            <w:r w:rsidRPr="00D51B62">
              <w:fldChar w:fldCharType="begin">
                <w:ffData>
                  <w:name w:val="Text48"/>
                  <w:enabled/>
                  <w:calcOnExit w:val="0"/>
                  <w:textInput>
                    <w:type w:val="number"/>
                    <w:format w:val="0.00"/>
                  </w:textInput>
                </w:ffData>
              </w:fldChar>
            </w:r>
            <w:bookmarkStart w:id="26" w:name="Text48"/>
            <w:r w:rsidRPr="00D51B62">
              <w:instrText xml:space="preserve"> FORMTEXT </w:instrText>
            </w:r>
            <w:r w:rsidRPr="00D51B62">
              <w:fldChar w:fldCharType="separate"/>
            </w:r>
            <w:r w:rsidRPr="00D51B62">
              <w:rPr>
                <w:noProof/>
              </w:rPr>
              <w:t> </w:t>
            </w:r>
            <w:r w:rsidRPr="00D51B62">
              <w:rPr>
                <w:noProof/>
              </w:rPr>
              <w:t> </w:t>
            </w:r>
            <w:r w:rsidRPr="00D51B62">
              <w:rPr>
                <w:noProof/>
              </w:rPr>
              <w:t> </w:t>
            </w:r>
            <w:r w:rsidRPr="00D51B62">
              <w:rPr>
                <w:noProof/>
              </w:rPr>
              <w:t> </w:t>
            </w:r>
            <w:r w:rsidRPr="00D51B62">
              <w:rPr>
                <w:noProof/>
              </w:rPr>
              <w:t> </w:t>
            </w:r>
            <w:r w:rsidRPr="00D51B62">
              <w:fldChar w:fldCharType="end"/>
            </w:r>
            <w:bookmarkEnd w:id="26"/>
          </w:p>
          <w:p w14:paraId="21D0B479" w14:textId="77777777" w:rsidR="00156C4C" w:rsidRPr="00D51B62" w:rsidRDefault="00156C4C" w:rsidP="00156C4C"/>
          <w:p w14:paraId="5EA842B9" w14:textId="77777777" w:rsidR="00156C4C" w:rsidRPr="00D51B62" w:rsidRDefault="00156C4C" w:rsidP="00156C4C">
            <w:r w:rsidRPr="00D51B62">
              <w:fldChar w:fldCharType="begin">
                <w:ffData>
                  <w:name w:val="Text49"/>
                  <w:enabled/>
                  <w:calcOnExit w:val="0"/>
                  <w:textInput/>
                </w:ffData>
              </w:fldChar>
            </w:r>
            <w:bookmarkStart w:id="27" w:name="Text49"/>
            <w:r w:rsidRPr="00D51B62">
              <w:instrText xml:space="preserve"> FORMTEXT </w:instrText>
            </w:r>
            <w:r w:rsidRPr="00D51B62">
              <w:fldChar w:fldCharType="separate"/>
            </w:r>
            <w:r w:rsidRPr="00D51B62">
              <w:rPr>
                <w:noProof/>
              </w:rPr>
              <w:t> </w:t>
            </w:r>
            <w:r w:rsidRPr="00D51B62">
              <w:rPr>
                <w:noProof/>
              </w:rPr>
              <w:t> </w:t>
            </w:r>
            <w:r w:rsidRPr="00D51B62">
              <w:rPr>
                <w:noProof/>
              </w:rPr>
              <w:t> </w:t>
            </w:r>
            <w:r w:rsidRPr="00D51B62">
              <w:rPr>
                <w:noProof/>
              </w:rPr>
              <w:t> </w:t>
            </w:r>
            <w:r w:rsidRPr="00D51B62">
              <w:rPr>
                <w:noProof/>
              </w:rPr>
              <w:t> </w:t>
            </w:r>
            <w:r w:rsidRPr="00D51B62">
              <w:fldChar w:fldCharType="end"/>
            </w:r>
            <w:bookmarkEnd w:id="27"/>
            <w:r w:rsidRPr="00D51B62">
              <w:t xml:space="preserve">                          </w:t>
            </w:r>
            <w:r w:rsidRPr="00D51B62">
              <w:fldChar w:fldCharType="begin">
                <w:ffData>
                  <w:name w:val="Text50"/>
                  <w:enabled/>
                  <w:calcOnExit w:val="0"/>
                  <w:textInput>
                    <w:type w:val="number"/>
                    <w:format w:val="0.00"/>
                  </w:textInput>
                </w:ffData>
              </w:fldChar>
            </w:r>
            <w:bookmarkStart w:id="28" w:name="Text50"/>
            <w:r w:rsidRPr="00D51B62">
              <w:instrText xml:space="preserve"> FORMTEXT </w:instrText>
            </w:r>
            <w:r w:rsidRPr="00D51B62">
              <w:fldChar w:fldCharType="separate"/>
            </w:r>
            <w:r w:rsidRPr="00D51B62">
              <w:rPr>
                <w:noProof/>
              </w:rPr>
              <w:t> </w:t>
            </w:r>
            <w:r w:rsidRPr="00D51B62">
              <w:rPr>
                <w:noProof/>
              </w:rPr>
              <w:t> </w:t>
            </w:r>
            <w:r w:rsidRPr="00D51B62">
              <w:rPr>
                <w:noProof/>
              </w:rPr>
              <w:t> </w:t>
            </w:r>
            <w:r w:rsidRPr="00D51B62">
              <w:rPr>
                <w:noProof/>
              </w:rPr>
              <w:t> </w:t>
            </w:r>
            <w:r w:rsidRPr="00D51B62">
              <w:rPr>
                <w:noProof/>
              </w:rPr>
              <w:t> </w:t>
            </w:r>
            <w:r w:rsidRPr="00D51B62">
              <w:fldChar w:fldCharType="end"/>
            </w:r>
            <w:bookmarkEnd w:id="28"/>
          </w:p>
        </w:tc>
      </w:tr>
      <w:tr w:rsidR="00D51B62" w:rsidRPr="00D51B62" w14:paraId="04EF3772" w14:textId="77777777" w:rsidTr="007F7257">
        <w:tc>
          <w:tcPr>
            <w:tcW w:w="4230" w:type="dxa"/>
            <w:shd w:val="clear" w:color="auto" w:fill="auto"/>
          </w:tcPr>
          <w:p w14:paraId="493CE278" w14:textId="77777777" w:rsidR="002C187A" w:rsidRPr="00D51B62" w:rsidRDefault="00675507" w:rsidP="001A1E86">
            <w:pPr>
              <w:rPr>
                <w:lang w:val="fr-FR"/>
              </w:rPr>
            </w:pPr>
            <w:proofErr w:type="gramStart"/>
            <w:r w:rsidRPr="00D51B62">
              <w:rPr>
                <w:b/>
                <w:bCs/>
                <w:u w:val="single"/>
                <w:lang w:val="fr-FR"/>
              </w:rPr>
              <w:t>Autre</w:t>
            </w:r>
            <w:r w:rsidRPr="00D51B62">
              <w:rPr>
                <w:lang w:val="fr-FR"/>
              </w:rPr>
              <w:t>:</w:t>
            </w:r>
            <w:proofErr w:type="gramEnd"/>
            <w:r w:rsidRPr="00D51B62">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D51B62" w:rsidRDefault="002C187A" w:rsidP="009A1CD3">
            <w:pPr>
              <w:rPr>
                <w:lang w:val="fr-FR"/>
              </w:rPr>
            </w:pPr>
          </w:p>
        </w:tc>
        <w:tc>
          <w:tcPr>
            <w:tcW w:w="5940" w:type="dxa"/>
            <w:shd w:val="clear" w:color="auto" w:fill="auto"/>
          </w:tcPr>
          <w:p w14:paraId="1A120CF3" w14:textId="77777777" w:rsidR="007118F5" w:rsidRPr="00D51B62" w:rsidRDefault="007118F5" w:rsidP="00E76CA1">
            <w:pPr>
              <w:rPr>
                <w:lang w:val="fr-FR"/>
              </w:rPr>
            </w:pPr>
          </w:p>
          <w:p w14:paraId="4187770E" w14:textId="77777777" w:rsidR="002C187A" w:rsidRPr="00D51B62" w:rsidRDefault="006A07CA" w:rsidP="00E76CA1">
            <w:r w:rsidRPr="00D51B62">
              <w:fldChar w:fldCharType="begin">
                <w:ffData>
                  <w:name w:val=""/>
                  <w:enabled/>
                  <w:calcOnExit w:val="0"/>
                  <w:textInput>
                    <w:maxLength w:val="1500"/>
                    <w:format w:val="Première majuscule"/>
                  </w:textInput>
                </w:ffData>
              </w:fldChar>
            </w:r>
            <w:r w:rsidRPr="00D51B62">
              <w:instrText xml:space="preserve"> FORMTEXT </w:instrText>
            </w:r>
            <w:r w:rsidRPr="00D51B62">
              <w:fldChar w:fldCharType="separate"/>
            </w:r>
            <w:r w:rsidRPr="00D51B62">
              <w:rPr>
                <w:noProof/>
              </w:rPr>
              <w:t> </w:t>
            </w:r>
            <w:r w:rsidRPr="00D51B62">
              <w:rPr>
                <w:noProof/>
              </w:rPr>
              <w:t> </w:t>
            </w:r>
            <w:r w:rsidRPr="00D51B62">
              <w:rPr>
                <w:noProof/>
              </w:rPr>
              <w:t> </w:t>
            </w:r>
            <w:r w:rsidRPr="00D51B62">
              <w:rPr>
                <w:noProof/>
              </w:rPr>
              <w:t> </w:t>
            </w:r>
            <w:r w:rsidRPr="00D51B62">
              <w:rPr>
                <w:noProof/>
              </w:rPr>
              <w:t> </w:t>
            </w:r>
            <w:r w:rsidRPr="00D51B62">
              <w:fldChar w:fldCharType="end"/>
            </w:r>
          </w:p>
        </w:tc>
      </w:tr>
    </w:tbl>
    <w:p w14:paraId="682EBE58" w14:textId="77777777" w:rsidR="00673D6E" w:rsidRPr="00D51B62" w:rsidRDefault="00673D6E" w:rsidP="00E76CA1">
      <w:pPr>
        <w:rPr>
          <w:b/>
        </w:rPr>
      </w:pPr>
    </w:p>
    <w:p w14:paraId="64491D11" w14:textId="77777777" w:rsidR="00673D6E" w:rsidRPr="00D51B62" w:rsidRDefault="00673D6E" w:rsidP="00411A5F"/>
    <w:p w14:paraId="6760BFE3" w14:textId="77777777" w:rsidR="002B0F98" w:rsidRPr="00D51B62" w:rsidRDefault="002B0F98" w:rsidP="00600B5F">
      <w:pPr>
        <w:rPr>
          <w:b/>
          <w:u w:val="single"/>
          <w:lang w:val="fr-FR"/>
        </w:rPr>
      </w:pPr>
    </w:p>
    <w:p w14:paraId="73DC0BA9" w14:textId="5A2F65C9" w:rsidR="00600B5F" w:rsidRPr="00D51B62" w:rsidRDefault="00600B5F" w:rsidP="00600B5F">
      <w:pPr>
        <w:rPr>
          <w:b/>
          <w:u w:val="single"/>
          <w:lang w:val="fr-FR"/>
        </w:rPr>
      </w:pPr>
      <w:r w:rsidRPr="00D51B62">
        <w:rPr>
          <w:b/>
          <w:u w:val="single"/>
          <w:lang w:val="fr-FR"/>
        </w:rPr>
        <w:t xml:space="preserve">Partie </w:t>
      </w:r>
      <w:proofErr w:type="gramStart"/>
      <w:r w:rsidRPr="00D51B62">
        <w:rPr>
          <w:b/>
          <w:u w:val="single"/>
          <w:lang w:val="fr-FR"/>
        </w:rPr>
        <w:t>IV:</w:t>
      </w:r>
      <w:proofErr w:type="gramEnd"/>
      <w:r w:rsidRPr="00D51B62">
        <w:rPr>
          <w:b/>
          <w:u w:val="single"/>
          <w:lang w:val="fr-FR"/>
        </w:rPr>
        <w:t xml:space="preserve"> COVID-19</w:t>
      </w:r>
    </w:p>
    <w:p w14:paraId="49C6E36F" w14:textId="00CDAAC4" w:rsidR="00600B5F" w:rsidRPr="00D51B62" w:rsidRDefault="00547F47" w:rsidP="00600B5F">
      <w:pPr>
        <w:rPr>
          <w:b/>
          <w:bCs/>
          <w:lang w:val="fr-FR"/>
        </w:rPr>
      </w:pPr>
      <w:r w:rsidRPr="00D51B62">
        <w:rPr>
          <w:i/>
          <w:iCs/>
          <w:lang w:val="fr-FR"/>
        </w:rPr>
        <w:t>Veuillez répondre à ces questions si le projet a subi des ajustements financiers ou non</w:t>
      </w:r>
      <w:r w:rsidR="006017A2" w:rsidRPr="00D51B62">
        <w:rPr>
          <w:i/>
          <w:iCs/>
          <w:lang w:val="fr-FR"/>
        </w:rPr>
        <w:t xml:space="preserve">-financiers </w:t>
      </w:r>
      <w:r w:rsidRPr="00D51B62">
        <w:rPr>
          <w:i/>
          <w:iCs/>
          <w:lang w:val="fr-FR"/>
        </w:rPr>
        <w:t>en raison de la pandémie COVID-19.</w:t>
      </w:r>
    </w:p>
    <w:p w14:paraId="6E0FF915" w14:textId="77777777" w:rsidR="00600B5F" w:rsidRPr="00D51B62" w:rsidRDefault="00600B5F" w:rsidP="00600B5F">
      <w:pPr>
        <w:pStyle w:val="Paragraphedeliste"/>
        <w:rPr>
          <w:lang w:val="fr-FR"/>
        </w:rPr>
      </w:pPr>
    </w:p>
    <w:p w14:paraId="4CF1284A" w14:textId="5B54298E" w:rsidR="00600B5F" w:rsidRPr="00D51B62" w:rsidRDefault="001745E8" w:rsidP="001745E8">
      <w:pPr>
        <w:pStyle w:val="Paragraphedeliste"/>
        <w:numPr>
          <w:ilvl w:val="0"/>
          <w:numId w:val="49"/>
        </w:numPr>
        <w:rPr>
          <w:lang w:val="fr-FR"/>
        </w:rPr>
      </w:pPr>
      <w:r w:rsidRPr="00D51B62">
        <w:rPr>
          <w:lang w:val="fr-FR"/>
        </w:rPr>
        <w:t xml:space="preserve">Ajustements </w:t>
      </w:r>
      <w:r w:rsidR="00D8543B" w:rsidRPr="00D51B62">
        <w:rPr>
          <w:lang w:val="fr-FR"/>
        </w:rPr>
        <w:t>financiers :</w:t>
      </w:r>
      <w:r w:rsidRPr="00D51B62">
        <w:rPr>
          <w:lang w:val="fr-FR"/>
        </w:rPr>
        <w:t xml:space="preserve"> </w:t>
      </w:r>
      <w:r w:rsidR="00E271E4" w:rsidRPr="00D51B62">
        <w:rPr>
          <w:lang w:val="fr-FR"/>
        </w:rPr>
        <w:t>V</w:t>
      </w:r>
      <w:r w:rsidRPr="00D51B62">
        <w:rPr>
          <w:lang w:val="fr-FR"/>
        </w:rPr>
        <w:t>euillez indiquer le montant total en USD des ajustements liés au COVID-19</w:t>
      </w:r>
      <w:r w:rsidR="00E271E4" w:rsidRPr="00D51B62">
        <w:rPr>
          <w:lang w:val="fr-FR"/>
        </w:rPr>
        <w:t>.</w:t>
      </w:r>
    </w:p>
    <w:p w14:paraId="5AA36B62" w14:textId="77777777" w:rsidR="00600B5F" w:rsidRPr="00D51B62" w:rsidRDefault="00600B5F" w:rsidP="00600B5F">
      <w:pPr>
        <w:rPr>
          <w:lang w:val="fr-FR"/>
        </w:rPr>
      </w:pPr>
    </w:p>
    <w:p w14:paraId="4A5B79E6" w14:textId="5359F1A8" w:rsidR="00600B5F" w:rsidRPr="00D51B62" w:rsidRDefault="00600B5F" w:rsidP="00600B5F">
      <w:pPr>
        <w:ind w:left="2160"/>
        <w:rPr>
          <w:lang w:val="fr-FR"/>
        </w:rPr>
      </w:pPr>
      <w:r w:rsidRPr="00D51B62">
        <w:rPr>
          <w:lang w:val="fr-FR"/>
        </w:rPr>
        <w:t>$</w:t>
      </w:r>
      <w:r w:rsidR="00D51B62">
        <w:fldChar w:fldCharType="begin">
          <w:ffData>
            <w:name w:val=""/>
            <w:enabled/>
            <w:calcOnExit w:val="0"/>
            <w:textInput>
              <w:maxLength w:val="100"/>
              <w:format w:val="Première majuscule"/>
            </w:textInput>
          </w:ffData>
        </w:fldChar>
      </w:r>
      <w:r w:rsidR="00D51B62" w:rsidRPr="003107C9">
        <w:rPr>
          <w:lang w:val="fr-FR"/>
        </w:rPr>
        <w:instrText xml:space="preserve"> FORMTEXT </w:instrText>
      </w:r>
      <w:r w:rsidR="00D51B62">
        <w:fldChar w:fldCharType="separate"/>
      </w:r>
      <w:r w:rsidR="00D51B62">
        <w:rPr>
          <w:noProof/>
        </w:rPr>
        <w:t> </w:t>
      </w:r>
      <w:r w:rsidR="00D51B62">
        <w:rPr>
          <w:noProof/>
        </w:rPr>
        <w:t> </w:t>
      </w:r>
      <w:r w:rsidR="00D51B62">
        <w:rPr>
          <w:noProof/>
        </w:rPr>
        <w:t>0</w:t>
      </w:r>
      <w:r w:rsidR="00D51B62">
        <w:rPr>
          <w:noProof/>
        </w:rPr>
        <w:t> </w:t>
      </w:r>
      <w:r w:rsidR="00D51B62">
        <w:rPr>
          <w:noProof/>
        </w:rPr>
        <w:t> </w:t>
      </w:r>
      <w:r w:rsidR="00D51B62">
        <w:rPr>
          <w:noProof/>
        </w:rPr>
        <w:t> </w:t>
      </w:r>
      <w:r w:rsidR="00D51B62">
        <w:fldChar w:fldCharType="end"/>
      </w:r>
    </w:p>
    <w:p w14:paraId="32604A97" w14:textId="77777777" w:rsidR="00600B5F" w:rsidRPr="00D51B62" w:rsidRDefault="00600B5F" w:rsidP="00600B5F">
      <w:pPr>
        <w:rPr>
          <w:lang w:val="fr-FR"/>
        </w:rPr>
      </w:pPr>
    </w:p>
    <w:p w14:paraId="15268D0E" w14:textId="76ED47D1" w:rsidR="00600B5F" w:rsidRPr="00D51B62" w:rsidRDefault="003107C9" w:rsidP="003107C9">
      <w:pPr>
        <w:pStyle w:val="Paragraphedeliste"/>
        <w:numPr>
          <w:ilvl w:val="0"/>
          <w:numId w:val="49"/>
        </w:numPr>
        <w:rPr>
          <w:lang w:val="fr-FR"/>
        </w:rPr>
      </w:pPr>
      <w:r w:rsidRPr="00D51B62">
        <w:rPr>
          <w:lang w:val="fr-FR"/>
        </w:rPr>
        <w:t xml:space="preserve">Ajustements non-financiers : </w:t>
      </w:r>
      <w:r w:rsidR="00E271E4" w:rsidRPr="00D51B62">
        <w:rPr>
          <w:lang w:val="fr-FR"/>
        </w:rPr>
        <w:t>V</w:t>
      </w:r>
      <w:r w:rsidRPr="00D51B62">
        <w:rPr>
          <w:lang w:val="fr-FR"/>
        </w:rPr>
        <w:t>euillez indiquer tout ajustement du projet qui n'a pas eu de conséquences financières</w:t>
      </w:r>
      <w:r w:rsidR="00E271E4" w:rsidRPr="00D51B62">
        <w:rPr>
          <w:lang w:val="fr-FR"/>
        </w:rPr>
        <w:t>.</w:t>
      </w:r>
    </w:p>
    <w:p w14:paraId="2BFAFD57" w14:textId="77777777" w:rsidR="00635279" w:rsidRPr="00D51B62" w:rsidRDefault="00635279" w:rsidP="00635279">
      <w:pPr>
        <w:pStyle w:val="Paragraphedeliste"/>
        <w:rPr>
          <w:lang w:val="fr-FR"/>
        </w:rPr>
      </w:pPr>
    </w:p>
    <w:p w14:paraId="2C19D6A2" w14:textId="77777777" w:rsidR="00635279" w:rsidRPr="00D51B62" w:rsidRDefault="00635279" w:rsidP="00635279">
      <w:pPr>
        <w:pStyle w:val="Paragraphedeliste"/>
        <w:rPr>
          <w:lang w:val="fr-FR"/>
        </w:rPr>
      </w:pPr>
    </w:p>
    <w:p w14:paraId="4EAA9764" w14:textId="4860684C" w:rsidR="00010FB1" w:rsidRPr="00010FB1" w:rsidRDefault="00010FB1" w:rsidP="00010FB1">
      <w:pPr>
        <w:jc w:val="both"/>
        <w:rPr>
          <w:bCs/>
          <w:lang w:val="fr-FR"/>
        </w:rPr>
      </w:pPr>
      <w:r>
        <w:lastRenderedPageBreak/>
        <w:fldChar w:fldCharType="begin">
          <w:ffData>
            <w:name w:val=""/>
            <w:enabled/>
            <w:calcOnExit w:val="0"/>
            <w:textInput>
              <w:maxLength w:val="2000"/>
              <w:format w:val="Première majuscule"/>
            </w:textInput>
          </w:ffData>
        </w:fldChar>
      </w:r>
      <w:r w:rsidRPr="009A421C">
        <w:rPr>
          <w:lang w:val="fr-FR"/>
        </w:rPr>
        <w:instrText xml:space="preserve"> FORMTEXT </w:instrText>
      </w:r>
      <w:r>
        <w:fldChar w:fldCharType="separate"/>
      </w:r>
      <w:r w:rsidRPr="00D51B62">
        <w:rPr>
          <w:lang w:val="fr-FR"/>
        </w:rPr>
        <w:t>Aucun ajustement supplémentaire en dehors de ceux déjà effectués sur la période précédente.</w:t>
      </w:r>
      <w:r>
        <w:fldChar w:fldCharType="end"/>
      </w:r>
    </w:p>
    <w:p w14:paraId="02FE0EEF" w14:textId="037D099A" w:rsidR="00600B5F" w:rsidRPr="00D51B62" w:rsidRDefault="00600B5F" w:rsidP="00600B5F">
      <w:pPr>
        <w:ind w:left="720" w:firstLine="720"/>
        <w:rPr>
          <w:lang w:val="fr-FR"/>
        </w:rPr>
      </w:pPr>
    </w:p>
    <w:p w14:paraId="678F86D1" w14:textId="77777777" w:rsidR="00600B5F" w:rsidRPr="00D51B62" w:rsidRDefault="00600B5F" w:rsidP="00600B5F">
      <w:pPr>
        <w:rPr>
          <w:lang w:val="fr-FR"/>
        </w:rPr>
      </w:pPr>
    </w:p>
    <w:p w14:paraId="4B6F17C3" w14:textId="50CDD5CB" w:rsidR="00600B5F" w:rsidRPr="00D51B62" w:rsidRDefault="002D6DA0" w:rsidP="002D6DA0">
      <w:pPr>
        <w:pStyle w:val="Paragraphedeliste"/>
        <w:numPr>
          <w:ilvl w:val="0"/>
          <w:numId w:val="49"/>
        </w:numPr>
        <w:rPr>
          <w:lang w:val="fr-FR"/>
        </w:rPr>
      </w:pPr>
      <w:r w:rsidRPr="00D51B62">
        <w:rPr>
          <w:lang w:val="fr-FR"/>
        </w:rPr>
        <w:t>Veuillez sélectionner toutes les catégories qui décrivent les ajustements du projet (et inclure des détails dans les sections générales de ce rapport)</w:t>
      </w:r>
      <w:r w:rsidR="002B0F98" w:rsidRPr="00D51B62">
        <w:rPr>
          <w:lang w:val="fr-FR"/>
        </w:rPr>
        <w:t xml:space="preserve"> : </w:t>
      </w:r>
    </w:p>
    <w:p w14:paraId="322AEE35" w14:textId="77777777" w:rsidR="00A6484C" w:rsidRPr="00D51B62" w:rsidRDefault="00A6484C" w:rsidP="00A6484C">
      <w:pPr>
        <w:pStyle w:val="Paragraphedeliste"/>
        <w:rPr>
          <w:lang w:val="fr-FR"/>
        </w:rPr>
      </w:pPr>
    </w:p>
    <w:p w14:paraId="7FEF6AAE" w14:textId="1B2441ED" w:rsidR="00600B5F" w:rsidRPr="00D51B62" w:rsidRDefault="00AE3ED3" w:rsidP="00600B5F">
      <w:pPr>
        <w:rPr>
          <w:lang w:val="fr-FR"/>
        </w:rPr>
      </w:pPr>
      <w:sdt>
        <w:sdtPr>
          <w:rPr>
            <w:lang w:val="fr-FR"/>
          </w:rPr>
          <w:id w:val="402566072"/>
          <w14:checkbox>
            <w14:checked w14:val="1"/>
            <w14:checkedState w14:val="2612" w14:font="MS Gothic"/>
            <w14:uncheckedState w14:val="2610" w14:font="MS Gothic"/>
          </w14:checkbox>
        </w:sdtPr>
        <w:sdtEndPr/>
        <w:sdtContent>
          <w:r w:rsidR="00635279" w:rsidRPr="00D51B62">
            <w:rPr>
              <w:rFonts w:ascii="MS Gothic" w:eastAsia="MS Gothic" w:hAnsi="MS Gothic" w:hint="eastAsia"/>
              <w:lang w:val="fr-FR"/>
            </w:rPr>
            <w:t>☒</w:t>
          </w:r>
        </w:sdtContent>
      </w:sdt>
      <w:r w:rsidR="00600B5F" w:rsidRPr="00D51B62">
        <w:rPr>
          <w:lang w:val="fr-FR"/>
        </w:rPr>
        <w:t xml:space="preserve"> </w:t>
      </w:r>
      <w:r w:rsidR="00CB5499" w:rsidRPr="00D51B62">
        <w:rPr>
          <w:lang w:val="fr-FR"/>
        </w:rPr>
        <w:t>Renforcer les capacités de gestion de crise et de communication</w:t>
      </w:r>
    </w:p>
    <w:p w14:paraId="57FB4B2F" w14:textId="77777777" w:rsidR="009E329B" w:rsidRPr="00D51B62" w:rsidRDefault="00AE3ED3"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D51B62">
            <w:rPr>
              <w:rFonts w:ascii="MS Gothic" w:eastAsia="MS Gothic" w:hAnsi="MS Gothic" w:hint="eastAsia"/>
              <w:lang w:val="fr-FR"/>
            </w:rPr>
            <w:t>☐</w:t>
          </w:r>
        </w:sdtContent>
      </w:sdt>
      <w:r w:rsidR="00600B5F" w:rsidRPr="00D51B62">
        <w:rPr>
          <w:lang w:val="fr-FR"/>
        </w:rPr>
        <w:t xml:space="preserve"> </w:t>
      </w:r>
      <w:r w:rsidR="009E329B" w:rsidRPr="00D51B62">
        <w:rPr>
          <w:lang w:val="fr-FR"/>
        </w:rPr>
        <w:t>Assurer une réponse et une reprise inclusives et équitables</w:t>
      </w:r>
    </w:p>
    <w:p w14:paraId="0C9C9505" w14:textId="08BC45A4" w:rsidR="00600B5F" w:rsidRPr="00D51B62" w:rsidRDefault="00AE3ED3"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D51B62">
            <w:rPr>
              <w:rFonts w:ascii="MS Gothic" w:eastAsia="MS Gothic" w:hAnsi="MS Gothic" w:hint="eastAsia"/>
              <w:lang w:val="fr-FR"/>
            </w:rPr>
            <w:t>☐</w:t>
          </w:r>
        </w:sdtContent>
      </w:sdt>
      <w:r w:rsidR="00600B5F" w:rsidRPr="00D51B62">
        <w:rPr>
          <w:lang w:val="fr-FR"/>
        </w:rPr>
        <w:t xml:space="preserve"> </w:t>
      </w:r>
      <w:r w:rsidR="00953C30" w:rsidRPr="00D51B62">
        <w:rPr>
          <w:lang w:val="fr-FR"/>
        </w:rPr>
        <w:t>Renforcer la cohésion sociale intercommunautaire et la gestion des frontières</w:t>
      </w:r>
    </w:p>
    <w:p w14:paraId="6E0D87A0" w14:textId="0DAD893D" w:rsidR="00600B5F" w:rsidRPr="00D51B62" w:rsidRDefault="00AE3ED3"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D51B62">
            <w:rPr>
              <w:rFonts w:ascii="MS Gothic" w:eastAsia="MS Gothic" w:hAnsi="MS Gothic" w:hint="eastAsia"/>
              <w:lang w:val="fr-FR"/>
            </w:rPr>
            <w:t>☐</w:t>
          </w:r>
        </w:sdtContent>
      </w:sdt>
      <w:r w:rsidR="00600B5F" w:rsidRPr="00D51B62">
        <w:rPr>
          <w:lang w:val="fr-FR"/>
        </w:rPr>
        <w:t xml:space="preserve"> </w:t>
      </w:r>
      <w:r w:rsidR="00782959" w:rsidRPr="00D51B62">
        <w:rPr>
          <w:lang w:val="fr-FR"/>
        </w:rPr>
        <w:t xml:space="preserve">Lutter contre le discours de haine et la stigmatisation et </w:t>
      </w:r>
      <w:r w:rsidR="00B330C2" w:rsidRPr="00D51B62">
        <w:rPr>
          <w:lang w:val="fr-FR"/>
        </w:rPr>
        <w:t>répondre</w:t>
      </w:r>
      <w:r w:rsidR="00782959" w:rsidRPr="00D51B62">
        <w:rPr>
          <w:lang w:val="fr-FR"/>
        </w:rPr>
        <w:t xml:space="preserve"> </w:t>
      </w:r>
      <w:r w:rsidR="00B330C2" w:rsidRPr="00D51B62">
        <w:rPr>
          <w:lang w:val="fr-FR"/>
        </w:rPr>
        <w:t>aux</w:t>
      </w:r>
      <w:r w:rsidR="00782959" w:rsidRPr="00D51B62">
        <w:rPr>
          <w:lang w:val="fr-FR"/>
        </w:rPr>
        <w:t xml:space="preserve"> traumatismes</w:t>
      </w:r>
    </w:p>
    <w:p w14:paraId="13727351" w14:textId="4F133F18" w:rsidR="00600B5F" w:rsidRPr="00D51B62" w:rsidRDefault="00AE3ED3"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D51B62">
            <w:rPr>
              <w:rFonts w:ascii="MS Gothic" w:eastAsia="MS Gothic" w:hAnsi="MS Gothic" w:hint="eastAsia"/>
              <w:lang w:val="fr-FR"/>
            </w:rPr>
            <w:t>☐</w:t>
          </w:r>
        </w:sdtContent>
      </w:sdt>
      <w:r w:rsidR="00600B5F" w:rsidRPr="00D51B62">
        <w:rPr>
          <w:lang w:val="fr-FR"/>
        </w:rPr>
        <w:t xml:space="preserve"> </w:t>
      </w:r>
      <w:r w:rsidR="005D653E" w:rsidRPr="00D51B62">
        <w:rPr>
          <w:lang w:val="fr-FR"/>
        </w:rPr>
        <w:t xml:space="preserve">Soutenir l'appel du SG </w:t>
      </w:r>
      <w:r w:rsidR="00970D92" w:rsidRPr="00D51B62">
        <w:rPr>
          <w:lang w:val="fr-FR"/>
        </w:rPr>
        <w:t>au « </w:t>
      </w:r>
      <w:r w:rsidR="005D653E" w:rsidRPr="00D51B62">
        <w:rPr>
          <w:lang w:val="fr-FR"/>
        </w:rPr>
        <w:t>cessez-le-feu mondial</w:t>
      </w:r>
      <w:r w:rsidR="00970D92" w:rsidRPr="00D51B62">
        <w:rPr>
          <w:lang w:val="fr-FR"/>
        </w:rPr>
        <w:t> »</w:t>
      </w:r>
    </w:p>
    <w:p w14:paraId="28BEA6AB" w14:textId="72AEFDFD" w:rsidR="00600B5F" w:rsidRPr="00D51B62" w:rsidRDefault="00AE3ED3"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D51B62">
            <w:rPr>
              <w:rFonts w:ascii="MS Gothic" w:eastAsia="MS Gothic" w:hAnsi="MS Gothic" w:hint="eastAsia"/>
              <w:lang w:val="fr-FR"/>
            </w:rPr>
            <w:t>☐</w:t>
          </w:r>
        </w:sdtContent>
      </w:sdt>
      <w:r w:rsidR="00600B5F" w:rsidRPr="00D51B62">
        <w:rPr>
          <w:lang w:val="fr-FR"/>
        </w:rPr>
        <w:t xml:space="preserve"> </w:t>
      </w:r>
      <w:r w:rsidR="00970D92" w:rsidRPr="00D51B62">
        <w:rPr>
          <w:lang w:val="fr-FR"/>
        </w:rPr>
        <w:t>Autres</w:t>
      </w:r>
      <w:r w:rsidR="00600B5F" w:rsidRPr="00D51B62">
        <w:rPr>
          <w:lang w:val="fr-FR"/>
        </w:rPr>
        <w:t xml:space="preserve"> (</w:t>
      </w:r>
      <w:r w:rsidR="00970D92" w:rsidRPr="00D51B62">
        <w:rPr>
          <w:lang w:val="fr-FR"/>
        </w:rPr>
        <w:t xml:space="preserve">veuillez </w:t>
      </w:r>
      <w:r w:rsidR="00B82E71" w:rsidRPr="00D51B62">
        <w:rPr>
          <w:lang w:val="fr-FR"/>
        </w:rPr>
        <w:t>préciser</w:t>
      </w:r>
      <w:proofErr w:type="gramStart"/>
      <w:r w:rsidR="00600B5F" w:rsidRPr="00D51B62">
        <w:rPr>
          <w:lang w:val="fr-FR"/>
        </w:rPr>
        <w:t>):</w:t>
      </w:r>
      <w:proofErr w:type="gramEnd"/>
      <w:r w:rsidR="00600B5F" w:rsidRPr="00D51B62">
        <w:rPr>
          <w:lang w:val="fr-FR"/>
        </w:rPr>
        <w:t xml:space="preserve"> </w:t>
      </w:r>
      <w:r w:rsidR="00600B5F" w:rsidRPr="00D51B62">
        <w:fldChar w:fldCharType="begin">
          <w:ffData>
            <w:name w:val=""/>
            <w:enabled/>
            <w:calcOnExit w:val="0"/>
            <w:textInput>
              <w:maxLength w:val="1500"/>
              <w:format w:val="Première majuscule"/>
            </w:textInput>
          </w:ffData>
        </w:fldChar>
      </w:r>
      <w:r w:rsidR="00600B5F" w:rsidRPr="00D51B62">
        <w:rPr>
          <w:lang w:val="fr-FR"/>
        </w:rPr>
        <w:instrText xml:space="preserve"> FORMTEXT </w:instrText>
      </w:r>
      <w:r w:rsidR="00600B5F" w:rsidRPr="00D51B62">
        <w:fldChar w:fldCharType="separate"/>
      </w:r>
      <w:r w:rsidR="00600B5F" w:rsidRPr="00D51B62">
        <w:rPr>
          <w:noProof/>
        </w:rPr>
        <w:t> </w:t>
      </w:r>
      <w:r w:rsidR="00600B5F" w:rsidRPr="00D51B62">
        <w:rPr>
          <w:noProof/>
        </w:rPr>
        <w:t> </w:t>
      </w:r>
      <w:r w:rsidR="00600B5F" w:rsidRPr="00D51B62">
        <w:rPr>
          <w:noProof/>
        </w:rPr>
        <w:t> </w:t>
      </w:r>
      <w:r w:rsidR="00600B5F" w:rsidRPr="00D51B62">
        <w:rPr>
          <w:noProof/>
        </w:rPr>
        <w:t> </w:t>
      </w:r>
      <w:r w:rsidR="00600B5F" w:rsidRPr="00D51B62">
        <w:rPr>
          <w:noProof/>
        </w:rPr>
        <w:t> </w:t>
      </w:r>
      <w:r w:rsidR="00600B5F" w:rsidRPr="00D51B62">
        <w:fldChar w:fldCharType="end"/>
      </w:r>
    </w:p>
    <w:p w14:paraId="350CC976" w14:textId="77777777" w:rsidR="00600B5F" w:rsidRPr="00D51B62" w:rsidRDefault="00600B5F" w:rsidP="00600B5F">
      <w:pPr>
        <w:ind w:left="2160"/>
        <w:rPr>
          <w:lang w:val="fr-FR"/>
        </w:rPr>
      </w:pPr>
    </w:p>
    <w:p w14:paraId="46997774" w14:textId="7BBA6F8E" w:rsidR="00600B5F" w:rsidRPr="00D51B62" w:rsidRDefault="00FD0105" w:rsidP="00600B5F">
      <w:pPr>
        <w:rPr>
          <w:lang w:val="fr-FR"/>
        </w:rPr>
      </w:pPr>
      <w:r w:rsidRPr="00D51B62">
        <w:rPr>
          <w:lang w:val="fr-FR"/>
        </w:rPr>
        <w:t>Le cas échéant, veuillez partager une histoire de réussite COVID-19 de ce projet (</w:t>
      </w:r>
      <w:r w:rsidR="004C4272" w:rsidRPr="00D51B62">
        <w:rPr>
          <w:i/>
          <w:iCs/>
          <w:lang w:val="fr-FR"/>
        </w:rPr>
        <w:t xml:space="preserve">i.e. </w:t>
      </w:r>
      <w:r w:rsidR="00D61557" w:rsidRPr="00D51B62">
        <w:rPr>
          <w:i/>
          <w:iCs/>
          <w:lang w:val="fr-FR"/>
        </w:rPr>
        <w:t>comment les ajustements de ce projet ont fait une différence et ont contribué à une réponse positive à la pandémie / empêché les tensions ou la violence liées à la pandémie, etc</w:t>
      </w:r>
      <w:r w:rsidR="00600B5F" w:rsidRPr="00D51B62">
        <w:rPr>
          <w:i/>
          <w:iCs/>
          <w:lang w:val="fr-FR"/>
        </w:rPr>
        <w:t>.</w:t>
      </w:r>
      <w:r w:rsidR="00600B5F" w:rsidRPr="00D51B62">
        <w:rPr>
          <w:lang w:val="fr-FR"/>
        </w:rPr>
        <w:t>)</w:t>
      </w:r>
    </w:p>
    <w:p w14:paraId="088870D7" w14:textId="77777777" w:rsidR="00600B5F" w:rsidRPr="00D51B62" w:rsidRDefault="00600B5F" w:rsidP="00600B5F">
      <w:pPr>
        <w:rPr>
          <w:lang w:val="fr-FR"/>
        </w:rPr>
      </w:pPr>
    </w:p>
    <w:p w14:paraId="755D9775" w14:textId="77777777" w:rsidR="00600B5F" w:rsidRPr="00D51B62" w:rsidRDefault="00600B5F" w:rsidP="00600B5F">
      <w:r w:rsidRPr="00D51B62">
        <w:fldChar w:fldCharType="begin">
          <w:ffData>
            <w:name w:val=""/>
            <w:enabled/>
            <w:calcOnExit w:val="0"/>
            <w:textInput>
              <w:maxLength w:val="2000"/>
              <w:format w:val="Première majuscule"/>
            </w:textInput>
          </w:ffData>
        </w:fldChar>
      </w:r>
      <w:r w:rsidRPr="00D51B62">
        <w:instrText xml:space="preserve"> FORMTEXT </w:instrText>
      </w:r>
      <w:r w:rsidRPr="00D51B62">
        <w:fldChar w:fldCharType="separate"/>
      </w:r>
      <w:r w:rsidRPr="00D51B62">
        <w:rPr>
          <w:noProof/>
        </w:rPr>
        <w:t> </w:t>
      </w:r>
      <w:r w:rsidRPr="00D51B62">
        <w:rPr>
          <w:noProof/>
        </w:rPr>
        <w:t> </w:t>
      </w:r>
      <w:r w:rsidRPr="00D51B62">
        <w:rPr>
          <w:noProof/>
        </w:rPr>
        <w:t> </w:t>
      </w:r>
      <w:r w:rsidRPr="00D51B62">
        <w:rPr>
          <w:noProof/>
        </w:rPr>
        <w:t> </w:t>
      </w:r>
      <w:r w:rsidRPr="00D51B62">
        <w:rPr>
          <w:noProof/>
        </w:rPr>
        <w:t> </w:t>
      </w:r>
      <w:r w:rsidRPr="00D51B62">
        <w:fldChar w:fldCharType="end"/>
      </w:r>
    </w:p>
    <w:p w14:paraId="22885BEA" w14:textId="77777777" w:rsidR="00600B5F" w:rsidRPr="00D51B62" w:rsidRDefault="00600B5F" w:rsidP="00600B5F">
      <w:pPr>
        <w:ind w:left="2160"/>
      </w:pPr>
    </w:p>
    <w:p w14:paraId="63ED12FA" w14:textId="77777777" w:rsidR="004E3B3E" w:rsidRPr="00D51B62" w:rsidRDefault="004E3B3E" w:rsidP="0078600B">
      <w:pPr>
        <w:sectPr w:rsidR="004E3B3E" w:rsidRPr="00D51B62" w:rsidSect="0078600B">
          <w:pgSz w:w="11906" w:h="16838"/>
          <w:pgMar w:top="1440" w:right="1800" w:bottom="1440" w:left="1800" w:header="720" w:footer="720" w:gutter="0"/>
          <w:cols w:space="720"/>
          <w:docGrid w:linePitch="360"/>
        </w:sectPr>
      </w:pPr>
    </w:p>
    <w:p w14:paraId="5634A3B1" w14:textId="77777777" w:rsidR="00DF24B9" w:rsidRPr="00D51B62"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Pr="00D51B62"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Pr="00D51B62" w:rsidRDefault="00675507" w:rsidP="00675507">
      <w:pPr>
        <w:pStyle w:val="PrformatHTML"/>
        <w:shd w:val="clear" w:color="auto" w:fill="FFFFFF"/>
        <w:rPr>
          <w:rFonts w:ascii="Times New Roman" w:hAnsi="Times New Roman" w:cs="Times New Roman"/>
          <w:b/>
          <w:sz w:val="24"/>
          <w:szCs w:val="24"/>
          <w:u w:val="single"/>
          <w:lang w:val="fr-FR" w:eastAsia="en-GB"/>
        </w:rPr>
      </w:pPr>
      <w:r w:rsidRPr="00D51B62">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D51B62">
        <w:rPr>
          <w:rFonts w:ascii="Times New Roman" w:hAnsi="Times New Roman" w:cs="Times New Roman"/>
          <w:b/>
          <w:sz w:val="24"/>
          <w:szCs w:val="24"/>
          <w:u w:val="single"/>
          <w:lang w:val="fr-FR" w:eastAsia="en-GB"/>
        </w:rPr>
        <w:t>INDICATEURS:</w:t>
      </w:r>
      <w:proofErr w:type="gramEnd"/>
      <w:r w:rsidRPr="00D51B62">
        <w:rPr>
          <w:rFonts w:ascii="Times New Roman" w:hAnsi="Times New Roman" w:cs="Times New Roman"/>
          <w:b/>
          <w:sz w:val="24"/>
          <w:szCs w:val="24"/>
          <w:u w:val="single"/>
          <w:lang w:val="fr-FR" w:eastAsia="en-GB"/>
        </w:rPr>
        <w:t xml:space="preserve"> </w:t>
      </w:r>
    </w:p>
    <w:p w14:paraId="6354B688" w14:textId="77777777" w:rsidR="00675507" w:rsidRPr="00D51B62"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D51B62" w:rsidRDefault="00675507" w:rsidP="00675507">
      <w:pPr>
        <w:pStyle w:val="PrformatHTML"/>
        <w:shd w:val="clear" w:color="auto" w:fill="FFFFFF"/>
        <w:rPr>
          <w:rFonts w:ascii="inherit" w:hAnsi="inherit"/>
          <w:sz w:val="22"/>
          <w:szCs w:val="22"/>
          <w:lang w:val="fr-FR"/>
        </w:rPr>
      </w:pPr>
      <w:r w:rsidRPr="00D51B62">
        <w:rPr>
          <w:rFonts w:ascii="inherit" w:hAnsi="inherit"/>
          <w:sz w:val="22"/>
          <w:szCs w:val="22"/>
          <w:lang w:val="fr-FR"/>
        </w:rPr>
        <w:t>Utilise</w:t>
      </w:r>
      <w:r w:rsidR="00826923" w:rsidRPr="00D51B62">
        <w:rPr>
          <w:rFonts w:ascii="inherit" w:hAnsi="inherit"/>
          <w:sz w:val="22"/>
          <w:szCs w:val="22"/>
          <w:lang w:val="fr-FR"/>
        </w:rPr>
        <w:t>r</w:t>
      </w:r>
      <w:r w:rsidRPr="00D51B62">
        <w:rPr>
          <w:rFonts w:ascii="inherit" w:hAnsi="inherit"/>
          <w:sz w:val="22"/>
          <w:szCs w:val="22"/>
          <w:lang w:val="fr-FR"/>
        </w:rPr>
        <w:t xml:space="preserve"> le cadre de résultats du projet conformément au document de projet approuvé ou à toute modification </w:t>
      </w:r>
      <w:r w:rsidR="00826923" w:rsidRPr="00D51B62">
        <w:rPr>
          <w:rFonts w:ascii="inherit" w:hAnsi="inherit"/>
          <w:sz w:val="22"/>
          <w:szCs w:val="22"/>
          <w:lang w:val="fr-FR"/>
        </w:rPr>
        <w:t xml:space="preserve">et </w:t>
      </w:r>
      <w:r w:rsidRPr="00D51B62">
        <w:rPr>
          <w:rFonts w:ascii="inherit" w:hAnsi="inherit"/>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D51B62"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3119"/>
        <w:gridCol w:w="1701"/>
        <w:gridCol w:w="1559"/>
        <w:gridCol w:w="2551"/>
        <w:gridCol w:w="1843"/>
        <w:gridCol w:w="2257"/>
      </w:tblGrid>
      <w:tr w:rsidR="00D51B62" w:rsidRPr="00AE3ED3" w14:paraId="55AC7DE0" w14:textId="77777777" w:rsidTr="001A5B3A">
        <w:trPr>
          <w:tblHeader/>
        </w:trPr>
        <w:tc>
          <w:tcPr>
            <w:tcW w:w="2000" w:type="dxa"/>
          </w:tcPr>
          <w:p w14:paraId="17B19ECD" w14:textId="77777777" w:rsidR="00826923" w:rsidRPr="00D51B62" w:rsidRDefault="00826923" w:rsidP="003B4F6E">
            <w:pPr>
              <w:jc w:val="center"/>
              <w:rPr>
                <w:rFonts w:cs="Tahoma"/>
                <w:b/>
                <w:szCs w:val="20"/>
                <w:lang w:val="fr-FR" w:eastAsia="en-US"/>
              </w:rPr>
            </w:pPr>
          </w:p>
        </w:tc>
        <w:tc>
          <w:tcPr>
            <w:tcW w:w="3119" w:type="dxa"/>
            <w:shd w:val="clear" w:color="auto" w:fill="EEECE1"/>
          </w:tcPr>
          <w:p w14:paraId="1425E9C7" w14:textId="77777777" w:rsidR="00826923" w:rsidRPr="00D51B62" w:rsidRDefault="00826923" w:rsidP="003B4F6E">
            <w:pPr>
              <w:jc w:val="center"/>
              <w:rPr>
                <w:rFonts w:cs="Tahoma"/>
                <w:b/>
                <w:szCs w:val="20"/>
                <w:lang w:val="fr-FR" w:eastAsia="en-US"/>
              </w:rPr>
            </w:pPr>
            <w:r w:rsidRPr="00D51B62">
              <w:rPr>
                <w:rFonts w:cs="Tahoma"/>
                <w:b/>
                <w:szCs w:val="20"/>
                <w:lang w:val="fr-FR" w:eastAsia="en-US"/>
              </w:rPr>
              <w:t>Indicateurs</w:t>
            </w:r>
          </w:p>
        </w:tc>
        <w:tc>
          <w:tcPr>
            <w:tcW w:w="1701" w:type="dxa"/>
            <w:shd w:val="clear" w:color="auto" w:fill="EEECE1"/>
          </w:tcPr>
          <w:p w14:paraId="0D863FD4" w14:textId="77777777" w:rsidR="00826923" w:rsidRPr="00D51B62" w:rsidRDefault="00826923" w:rsidP="003B4F6E">
            <w:pPr>
              <w:jc w:val="center"/>
              <w:rPr>
                <w:rFonts w:cs="Tahoma"/>
                <w:b/>
                <w:szCs w:val="20"/>
                <w:lang w:val="fr-FR" w:eastAsia="en-US"/>
              </w:rPr>
            </w:pPr>
            <w:r w:rsidRPr="00D51B62">
              <w:rPr>
                <w:rFonts w:cs="Tahoma"/>
                <w:b/>
                <w:szCs w:val="20"/>
                <w:lang w:val="fr-FR" w:eastAsia="en-US"/>
              </w:rPr>
              <w:t xml:space="preserve">Base de </w:t>
            </w:r>
            <w:proofErr w:type="gramStart"/>
            <w:r w:rsidRPr="00D51B62">
              <w:rPr>
                <w:rFonts w:cs="Tahoma"/>
                <w:b/>
                <w:szCs w:val="20"/>
                <w:lang w:val="fr-FR" w:eastAsia="en-US"/>
              </w:rPr>
              <w:t>donnée</w:t>
            </w:r>
            <w:proofErr w:type="gramEnd"/>
          </w:p>
        </w:tc>
        <w:tc>
          <w:tcPr>
            <w:tcW w:w="1559" w:type="dxa"/>
            <w:shd w:val="clear" w:color="auto" w:fill="EEECE1"/>
          </w:tcPr>
          <w:p w14:paraId="724B54E5" w14:textId="77777777" w:rsidR="00826923" w:rsidRPr="00D51B62" w:rsidRDefault="00826923" w:rsidP="003B4F6E">
            <w:pPr>
              <w:jc w:val="center"/>
              <w:rPr>
                <w:rFonts w:cs="Tahoma"/>
                <w:b/>
                <w:szCs w:val="20"/>
                <w:lang w:val="fr-FR" w:eastAsia="en-US"/>
              </w:rPr>
            </w:pPr>
            <w:r w:rsidRPr="00D51B62">
              <w:rPr>
                <w:rFonts w:cs="Tahoma"/>
                <w:b/>
                <w:szCs w:val="20"/>
                <w:lang w:val="fr-FR" w:eastAsia="en-US"/>
              </w:rPr>
              <w:t>Cible de fin de projet</w:t>
            </w:r>
          </w:p>
        </w:tc>
        <w:tc>
          <w:tcPr>
            <w:tcW w:w="2551" w:type="dxa"/>
          </w:tcPr>
          <w:p w14:paraId="4F04CDD3" w14:textId="77777777" w:rsidR="00826923" w:rsidRPr="00D51B62" w:rsidRDefault="00826923" w:rsidP="003B4F6E">
            <w:pPr>
              <w:jc w:val="center"/>
              <w:rPr>
                <w:rFonts w:cs="Tahoma"/>
                <w:b/>
                <w:szCs w:val="20"/>
                <w:lang w:val="fr-FR" w:eastAsia="en-US"/>
              </w:rPr>
            </w:pPr>
            <w:r w:rsidRPr="00D51B62">
              <w:rPr>
                <w:rFonts w:cs="Tahoma"/>
                <w:b/>
                <w:szCs w:val="20"/>
                <w:lang w:val="fr-FR" w:eastAsia="en-US"/>
              </w:rPr>
              <w:t>Etapes d’indicateur/ milestone</w:t>
            </w:r>
          </w:p>
        </w:tc>
        <w:tc>
          <w:tcPr>
            <w:tcW w:w="1843" w:type="dxa"/>
          </w:tcPr>
          <w:p w14:paraId="06590294" w14:textId="77777777" w:rsidR="00826923" w:rsidRPr="00D51B62" w:rsidRDefault="00826923" w:rsidP="003B4F6E">
            <w:pPr>
              <w:jc w:val="center"/>
              <w:rPr>
                <w:rFonts w:cs="Tahoma"/>
                <w:b/>
                <w:szCs w:val="20"/>
                <w:lang w:val="fr-FR" w:eastAsia="en-US"/>
              </w:rPr>
            </w:pPr>
            <w:r w:rsidRPr="00D51B62">
              <w:rPr>
                <w:rFonts w:cs="Tahoma"/>
                <w:b/>
                <w:szCs w:val="20"/>
                <w:lang w:val="fr-FR" w:eastAsia="en-US"/>
              </w:rPr>
              <w:t>Progrès actuel de l’indicateur</w:t>
            </w:r>
          </w:p>
        </w:tc>
        <w:tc>
          <w:tcPr>
            <w:tcW w:w="2257" w:type="dxa"/>
          </w:tcPr>
          <w:p w14:paraId="1FC4A2F6" w14:textId="77777777" w:rsidR="00826923" w:rsidRPr="00D51B62" w:rsidRDefault="00826923" w:rsidP="003B4F6E">
            <w:pPr>
              <w:jc w:val="center"/>
              <w:rPr>
                <w:rFonts w:cs="Tahoma"/>
                <w:b/>
                <w:szCs w:val="20"/>
                <w:lang w:val="fr-FR" w:eastAsia="en-US"/>
              </w:rPr>
            </w:pPr>
            <w:r w:rsidRPr="00D51B62">
              <w:rPr>
                <w:rFonts w:cs="Tahoma"/>
                <w:b/>
                <w:szCs w:val="20"/>
                <w:lang w:val="fr-FR" w:eastAsia="en-US"/>
              </w:rPr>
              <w:t>Raisons pour les retards ou changements</w:t>
            </w:r>
          </w:p>
        </w:tc>
      </w:tr>
      <w:tr w:rsidR="00EC4E50" w:rsidRPr="00AE3ED3" w14:paraId="66F874FD" w14:textId="77777777" w:rsidTr="001A5B3A">
        <w:trPr>
          <w:trHeight w:val="548"/>
        </w:trPr>
        <w:tc>
          <w:tcPr>
            <w:tcW w:w="2000" w:type="dxa"/>
            <w:vMerge w:val="restart"/>
          </w:tcPr>
          <w:p w14:paraId="5565D14A" w14:textId="77777777" w:rsidR="00EC4E50" w:rsidRPr="00D51B62" w:rsidRDefault="00EC4E50" w:rsidP="00EC4E50">
            <w:pPr>
              <w:rPr>
                <w:rFonts w:cs="Tahoma"/>
                <w:b/>
                <w:szCs w:val="20"/>
                <w:lang w:val="fr-FR" w:eastAsia="en-US"/>
              </w:rPr>
            </w:pPr>
            <w:r w:rsidRPr="00D51B62">
              <w:rPr>
                <w:rFonts w:cs="Tahoma"/>
                <w:b/>
                <w:szCs w:val="20"/>
                <w:lang w:val="fr-FR" w:eastAsia="en-US"/>
              </w:rPr>
              <w:t>Résultat 1</w:t>
            </w:r>
          </w:p>
          <w:p w14:paraId="3E1AF8B2" w14:textId="76F8CCD4" w:rsidR="00EC4E50" w:rsidRPr="00D51B62" w:rsidRDefault="00EC4E50" w:rsidP="00EC4E50">
            <w:pPr>
              <w:rPr>
                <w:rFonts w:cs="Tahoma"/>
                <w:b/>
                <w:szCs w:val="20"/>
                <w:lang w:val="fr-FR" w:eastAsia="en-US"/>
              </w:rPr>
            </w:pPr>
            <w:r w:rsidRPr="00D51B62">
              <w:rPr>
                <w:b/>
                <w:sz w:val="22"/>
                <w:szCs w:val="22"/>
                <w:lang w:val="fr-FR" w:eastAsia="en-US"/>
              </w:rPr>
              <w:fldChar w:fldCharType="begin">
                <w:ffData>
                  <w:name w:val=""/>
                  <w:enabled/>
                  <w:calcOnExit w:val="0"/>
                  <w:textInput>
                    <w:default w:val="les initiatives socioculturelles et économiques conjointes des jeunes des communautés déplacées/hôtes sont identifiées, accompagnées et mise en œuvre avec succès."/>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les initiatives socioculturelles et économiques conjointes des jeunes des communautés déplacées/hôtes sont identifiées, accompagnées et mise en œuvre avec succès.</w:t>
            </w:r>
            <w:r w:rsidRPr="00D51B62">
              <w:rPr>
                <w:b/>
                <w:sz w:val="22"/>
                <w:szCs w:val="22"/>
                <w:lang w:val="fr-FR" w:eastAsia="en-US"/>
              </w:rPr>
              <w:fldChar w:fldCharType="end"/>
            </w:r>
          </w:p>
        </w:tc>
        <w:tc>
          <w:tcPr>
            <w:tcW w:w="3119" w:type="dxa"/>
            <w:shd w:val="clear" w:color="auto" w:fill="EEECE1"/>
          </w:tcPr>
          <w:p w14:paraId="2BC3A553" w14:textId="77777777" w:rsidR="00EC4E50" w:rsidRPr="00D51B62" w:rsidRDefault="00EC4E50" w:rsidP="00EC4E50">
            <w:pPr>
              <w:jc w:val="both"/>
              <w:rPr>
                <w:rFonts w:cs="Tahoma"/>
                <w:szCs w:val="20"/>
                <w:lang w:val="fr-FR" w:eastAsia="en-US"/>
              </w:rPr>
            </w:pPr>
            <w:r w:rsidRPr="00D51B62">
              <w:rPr>
                <w:rFonts w:cs="Tahoma"/>
                <w:szCs w:val="20"/>
                <w:lang w:val="fr-FR" w:eastAsia="en-US"/>
              </w:rPr>
              <w:t>Indicateur 1.1</w:t>
            </w:r>
          </w:p>
          <w:p w14:paraId="0BAA20C5" w14:textId="02ABE16A"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sz w:val="22"/>
                <w:szCs w:val="22"/>
                <w:lang w:val="fr-FR" w:eastAsia="en-US"/>
              </w:rPr>
              <w:fldChar w:fldCharType="end"/>
            </w:r>
            <w:r w:rsidRPr="00D51B62">
              <w:rPr>
                <w:b/>
                <w:sz w:val="22"/>
                <w:szCs w:val="22"/>
                <w:lang w:val="fr-FR" w:eastAsia="en-US"/>
              </w:rPr>
              <w:fldChar w:fldCharType="begin">
                <w:ffData>
                  <w:name w:val=""/>
                  <w:enabled/>
                  <w:calcOnExit w:val="0"/>
                  <w:textInput>
                    <w:default w:val="% de la populations interviewées (déplacée et hôte) déclarant que les actions du projet ont réduit les risques de tensions entre les populations hôtes et déplacées (désagrésé par sexe)"/>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de la populations interviewées (déplacée et hôte) déclarant que les actions du projet ont réduit les risques de tensions entre les populations hôtes et déplacées (désagrésé par sexe)</w:t>
            </w:r>
            <w:r w:rsidRPr="00D51B62">
              <w:rPr>
                <w:b/>
                <w:sz w:val="22"/>
                <w:szCs w:val="22"/>
                <w:lang w:val="fr-FR" w:eastAsia="en-US"/>
              </w:rPr>
              <w:fldChar w:fldCharType="end"/>
            </w:r>
          </w:p>
        </w:tc>
        <w:tc>
          <w:tcPr>
            <w:tcW w:w="1701" w:type="dxa"/>
            <w:shd w:val="clear" w:color="auto" w:fill="EEECE1"/>
          </w:tcPr>
          <w:p w14:paraId="18B7E136" w14:textId="1AF25CB4" w:rsidR="00EC4E50" w:rsidRPr="00D51B62" w:rsidRDefault="00EC4E50" w:rsidP="00EC4E50">
            <w:pPr>
              <w:rPr>
                <w:rFonts w:cs="Tahoma"/>
                <w:szCs w:val="20"/>
                <w:lang w:val="fr-FR" w:eastAsia="en-US"/>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61479E92" w14:textId="1AA59CA9"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8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80%</w:t>
            </w:r>
            <w:r w:rsidRPr="00D51B62">
              <w:rPr>
                <w:b/>
                <w:sz w:val="22"/>
                <w:szCs w:val="22"/>
                <w:lang w:val="fr-FR" w:eastAsia="en-US"/>
              </w:rPr>
              <w:fldChar w:fldCharType="end"/>
            </w:r>
          </w:p>
        </w:tc>
        <w:tc>
          <w:tcPr>
            <w:tcW w:w="2551" w:type="dxa"/>
          </w:tcPr>
          <w:p w14:paraId="139B2B99" w14:textId="59A64912"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8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80%</w:t>
            </w:r>
            <w:r w:rsidRPr="00D51B62">
              <w:rPr>
                <w:b/>
                <w:sz w:val="22"/>
                <w:szCs w:val="22"/>
                <w:lang w:val="fr-FR" w:eastAsia="en-US"/>
              </w:rPr>
              <w:fldChar w:fldCharType="end"/>
            </w:r>
          </w:p>
        </w:tc>
        <w:tc>
          <w:tcPr>
            <w:tcW w:w="1843" w:type="dxa"/>
          </w:tcPr>
          <w:p w14:paraId="42E436EB" w14:textId="562A5F7D"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57" w:type="dxa"/>
          </w:tcPr>
          <w:p w14:paraId="481BA0E6" w14:textId="5691AE01" w:rsidR="00EC4E50" w:rsidRPr="00D51B62" w:rsidRDefault="00EC4E50" w:rsidP="00EC4E5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D51B62">
              <w:rPr>
                <w:b/>
                <w:sz w:val="22"/>
                <w:szCs w:val="22"/>
                <w:lang w:val="fr-FR" w:eastAsia="en-US"/>
              </w:rPr>
              <w:t xml:space="preserve"> A évaluer à la fin du projet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EC4E50" w:rsidRPr="00AE3ED3" w14:paraId="08556BB5" w14:textId="77777777" w:rsidTr="001A5B3A">
        <w:trPr>
          <w:trHeight w:val="548"/>
        </w:trPr>
        <w:tc>
          <w:tcPr>
            <w:tcW w:w="2000" w:type="dxa"/>
            <w:vMerge/>
          </w:tcPr>
          <w:p w14:paraId="64ACFB27" w14:textId="77777777" w:rsidR="00EC4E50" w:rsidRPr="00D51B62" w:rsidRDefault="00EC4E50" w:rsidP="00EC4E50">
            <w:pPr>
              <w:rPr>
                <w:rFonts w:cs="Tahoma"/>
                <w:b/>
                <w:szCs w:val="20"/>
                <w:lang w:val="fr-FR" w:eastAsia="en-US"/>
              </w:rPr>
            </w:pPr>
          </w:p>
        </w:tc>
        <w:tc>
          <w:tcPr>
            <w:tcW w:w="3119" w:type="dxa"/>
            <w:shd w:val="clear" w:color="auto" w:fill="EEECE1"/>
          </w:tcPr>
          <w:p w14:paraId="5B2C00ED" w14:textId="77777777" w:rsidR="00EC4E50" w:rsidRPr="00D51B62" w:rsidRDefault="00EC4E50" w:rsidP="00EC4E50">
            <w:pPr>
              <w:jc w:val="both"/>
              <w:rPr>
                <w:rFonts w:cs="Tahoma"/>
                <w:szCs w:val="20"/>
                <w:lang w:val="fr-FR" w:eastAsia="en-US"/>
              </w:rPr>
            </w:pPr>
            <w:r w:rsidRPr="00D51B62">
              <w:rPr>
                <w:rFonts w:cs="Tahoma"/>
                <w:szCs w:val="20"/>
                <w:lang w:val="fr-FR" w:eastAsia="en-US"/>
              </w:rPr>
              <w:t>Indicateur 1.2</w:t>
            </w:r>
          </w:p>
          <w:p w14:paraId="422C644E" w14:textId="64B88718"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default w:val="% des jeunes bénéficiaires du projet (surtout les déplacés) qui se sentent moins marginalisés grâce aux actions du projet  (désagrégé par sexe, par âge et par localité) "/>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xml:space="preserve">% des jeunes bénéficiaires du projet (surtout les déplacés) qui se sentent moins marginalisés grâce aux actions du projet  (désagrégé par sexe, par âge et par localité) </w:t>
            </w:r>
            <w:r w:rsidRPr="00D51B62">
              <w:rPr>
                <w:b/>
                <w:sz w:val="22"/>
                <w:szCs w:val="22"/>
                <w:lang w:val="fr-FR" w:eastAsia="en-US"/>
              </w:rPr>
              <w:fldChar w:fldCharType="end"/>
            </w:r>
          </w:p>
        </w:tc>
        <w:tc>
          <w:tcPr>
            <w:tcW w:w="1701" w:type="dxa"/>
            <w:shd w:val="clear" w:color="auto" w:fill="EEECE1"/>
          </w:tcPr>
          <w:p w14:paraId="3C10E6DE" w14:textId="71B185A2"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6F75A704" w14:textId="0ABC909E"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9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90%</w:t>
            </w:r>
            <w:r w:rsidRPr="00D51B62">
              <w:rPr>
                <w:b/>
                <w:sz w:val="22"/>
                <w:szCs w:val="22"/>
                <w:lang w:val="fr-FR" w:eastAsia="en-US"/>
              </w:rPr>
              <w:fldChar w:fldCharType="end"/>
            </w:r>
          </w:p>
        </w:tc>
        <w:tc>
          <w:tcPr>
            <w:tcW w:w="2551" w:type="dxa"/>
          </w:tcPr>
          <w:p w14:paraId="0F953287" w14:textId="5F64AC3C"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9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90%</w:t>
            </w:r>
            <w:r w:rsidRPr="00D51B62">
              <w:rPr>
                <w:b/>
                <w:sz w:val="22"/>
                <w:szCs w:val="22"/>
                <w:lang w:val="fr-FR" w:eastAsia="en-US"/>
              </w:rPr>
              <w:fldChar w:fldCharType="end"/>
            </w:r>
          </w:p>
        </w:tc>
        <w:tc>
          <w:tcPr>
            <w:tcW w:w="1843" w:type="dxa"/>
          </w:tcPr>
          <w:p w14:paraId="69C01213" w14:textId="49AF9B3C" w:rsidR="00EC4E50" w:rsidRPr="00D51B62" w:rsidRDefault="00EC4E50" w:rsidP="00EC4E50">
            <w:pPr>
              <w:rPr>
                <w:lang w:val="fr-FR"/>
              </w:rPr>
            </w:pPr>
            <w:r w:rsidRPr="00457A5D">
              <w:rPr>
                <w:b/>
                <w:sz w:val="22"/>
                <w:szCs w:val="22"/>
                <w:lang w:val="fr-FR" w:eastAsia="en-US"/>
              </w:rPr>
              <w:fldChar w:fldCharType="begin">
                <w:ffData>
                  <w:name w:val=""/>
                  <w:enabled/>
                  <w:calcOnExit w:val="0"/>
                  <w:textInput>
                    <w:default w:val="0%"/>
                    <w:maxLength w:val="300"/>
                  </w:textInput>
                </w:ffData>
              </w:fldChar>
            </w:r>
            <w:r w:rsidRPr="00457A5D">
              <w:rPr>
                <w:b/>
                <w:sz w:val="22"/>
                <w:szCs w:val="22"/>
                <w:lang w:val="fr-FR" w:eastAsia="en-US"/>
              </w:rPr>
              <w:instrText xml:space="preserve"> FORMTEXT </w:instrText>
            </w:r>
            <w:r w:rsidRPr="00457A5D">
              <w:rPr>
                <w:b/>
                <w:sz w:val="22"/>
                <w:szCs w:val="22"/>
                <w:lang w:val="fr-FR" w:eastAsia="en-US"/>
              </w:rPr>
            </w:r>
            <w:r w:rsidRPr="00457A5D">
              <w:rPr>
                <w:b/>
                <w:sz w:val="22"/>
                <w:szCs w:val="22"/>
                <w:lang w:val="fr-FR" w:eastAsia="en-US"/>
              </w:rPr>
              <w:fldChar w:fldCharType="separate"/>
            </w:r>
            <w:r w:rsidRPr="00457A5D">
              <w:rPr>
                <w:b/>
                <w:noProof/>
                <w:sz w:val="22"/>
                <w:szCs w:val="22"/>
                <w:lang w:val="fr-FR" w:eastAsia="en-US"/>
              </w:rPr>
              <w:t>0%</w:t>
            </w:r>
            <w:r w:rsidRPr="00457A5D">
              <w:rPr>
                <w:b/>
                <w:sz w:val="22"/>
                <w:szCs w:val="22"/>
                <w:lang w:val="fr-FR" w:eastAsia="en-US"/>
              </w:rPr>
              <w:fldChar w:fldCharType="end"/>
            </w:r>
          </w:p>
        </w:tc>
        <w:tc>
          <w:tcPr>
            <w:tcW w:w="2257" w:type="dxa"/>
          </w:tcPr>
          <w:p w14:paraId="0882431D" w14:textId="1DADF913" w:rsidR="00EC4E50" w:rsidRPr="00D51B62" w:rsidRDefault="00EC4E50" w:rsidP="00EC4E50">
            <w:pPr>
              <w:rPr>
                <w:lang w:val="fr-FR"/>
              </w:rPr>
            </w:pPr>
            <w:r w:rsidRPr="002944AB">
              <w:rPr>
                <w:b/>
                <w:sz w:val="22"/>
                <w:szCs w:val="22"/>
                <w:lang w:val="fr-FR" w:eastAsia="en-US"/>
              </w:rPr>
              <w:fldChar w:fldCharType="begin">
                <w:ffData>
                  <w:name w:val=""/>
                  <w:enabled/>
                  <w:calcOnExit w:val="0"/>
                  <w:textInput>
                    <w:maxLength w:val="300"/>
                  </w:textInput>
                </w:ffData>
              </w:fldChar>
            </w:r>
            <w:r w:rsidRPr="002944AB">
              <w:rPr>
                <w:b/>
                <w:sz w:val="22"/>
                <w:szCs w:val="22"/>
                <w:lang w:val="fr-FR" w:eastAsia="en-US"/>
              </w:rPr>
              <w:instrText xml:space="preserve"> FORMTEXT </w:instrText>
            </w:r>
            <w:r w:rsidRPr="002944AB">
              <w:rPr>
                <w:b/>
                <w:sz w:val="22"/>
                <w:szCs w:val="22"/>
                <w:lang w:val="fr-FR" w:eastAsia="en-US"/>
              </w:rPr>
            </w:r>
            <w:r w:rsidRPr="002944AB">
              <w:rPr>
                <w:b/>
                <w:sz w:val="22"/>
                <w:szCs w:val="22"/>
                <w:lang w:val="fr-FR" w:eastAsia="en-US"/>
              </w:rPr>
              <w:fldChar w:fldCharType="separate"/>
            </w:r>
            <w:r w:rsidRPr="002944AB">
              <w:rPr>
                <w:b/>
                <w:noProof/>
                <w:sz w:val="22"/>
                <w:szCs w:val="22"/>
                <w:lang w:val="fr-FR" w:eastAsia="en-US"/>
              </w:rPr>
              <w:t> </w:t>
            </w:r>
            <w:r w:rsidRPr="002944AB">
              <w:rPr>
                <w:b/>
                <w:noProof/>
                <w:sz w:val="22"/>
                <w:szCs w:val="22"/>
                <w:lang w:val="fr-FR" w:eastAsia="en-US"/>
              </w:rPr>
              <w:t> </w:t>
            </w:r>
            <w:r w:rsidRPr="002944AB">
              <w:rPr>
                <w:b/>
                <w:sz w:val="22"/>
                <w:szCs w:val="22"/>
                <w:lang w:val="fr-FR" w:eastAsia="en-US"/>
              </w:rPr>
              <w:t xml:space="preserve"> A évaluer à la fin du projet </w:t>
            </w:r>
            <w:r w:rsidRPr="002944AB">
              <w:rPr>
                <w:b/>
                <w:noProof/>
                <w:sz w:val="22"/>
                <w:szCs w:val="22"/>
                <w:lang w:val="fr-FR" w:eastAsia="en-US"/>
              </w:rPr>
              <w:t> </w:t>
            </w:r>
            <w:r w:rsidRPr="002944AB">
              <w:rPr>
                <w:b/>
                <w:noProof/>
                <w:sz w:val="22"/>
                <w:szCs w:val="22"/>
                <w:lang w:val="fr-FR" w:eastAsia="en-US"/>
              </w:rPr>
              <w:t> </w:t>
            </w:r>
            <w:r w:rsidRPr="002944AB">
              <w:rPr>
                <w:b/>
                <w:noProof/>
                <w:sz w:val="22"/>
                <w:szCs w:val="22"/>
                <w:lang w:val="fr-FR" w:eastAsia="en-US"/>
              </w:rPr>
              <w:t> </w:t>
            </w:r>
            <w:r w:rsidRPr="002944AB">
              <w:rPr>
                <w:b/>
                <w:sz w:val="22"/>
                <w:szCs w:val="22"/>
                <w:lang w:val="fr-FR" w:eastAsia="en-US"/>
              </w:rPr>
              <w:fldChar w:fldCharType="end"/>
            </w:r>
          </w:p>
        </w:tc>
      </w:tr>
      <w:tr w:rsidR="00EC4E50" w:rsidRPr="00AE3ED3" w14:paraId="6A860399" w14:textId="77777777" w:rsidTr="001A5B3A">
        <w:trPr>
          <w:trHeight w:val="548"/>
        </w:trPr>
        <w:tc>
          <w:tcPr>
            <w:tcW w:w="2000" w:type="dxa"/>
            <w:vMerge/>
          </w:tcPr>
          <w:p w14:paraId="5011ACC2" w14:textId="77777777" w:rsidR="00EC4E50" w:rsidRPr="00D51B62" w:rsidRDefault="00EC4E50" w:rsidP="00EC4E50">
            <w:pPr>
              <w:rPr>
                <w:rFonts w:cs="Tahoma"/>
                <w:szCs w:val="20"/>
                <w:lang w:val="fr-FR" w:eastAsia="en-US"/>
              </w:rPr>
            </w:pPr>
          </w:p>
        </w:tc>
        <w:tc>
          <w:tcPr>
            <w:tcW w:w="3119" w:type="dxa"/>
            <w:shd w:val="clear" w:color="auto" w:fill="EEECE1"/>
          </w:tcPr>
          <w:p w14:paraId="511D7C8C" w14:textId="77777777" w:rsidR="00EC4E50" w:rsidRPr="00D51B62" w:rsidRDefault="00EC4E50" w:rsidP="00EC4E50">
            <w:pPr>
              <w:jc w:val="both"/>
              <w:rPr>
                <w:rFonts w:cs="Tahoma"/>
                <w:szCs w:val="20"/>
                <w:lang w:val="fr-FR" w:eastAsia="en-US"/>
              </w:rPr>
            </w:pPr>
            <w:r w:rsidRPr="00D51B62">
              <w:rPr>
                <w:rFonts w:cs="Tahoma"/>
                <w:szCs w:val="20"/>
                <w:lang w:val="fr-FR" w:eastAsia="en-US"/>
              </w:rPr>
              <w:t>Indicateur 1.3</w:t>
            </w:r>
          </w:p>
          <w:p w14:paraId="733FDA2D" w14:textId="10EC3896"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sz w:val="22"/>
                <w:szCs w:val="22"/>
                <w:lang w:val="fr-FR" w:eastAsia="en-US"/>
              </w:rPr>
              <w:fldChar w:fldCharType="end"/>
            </w:r>
            <w:r w:rsidRPr="00D51B62">
              <w:rPr>
                <w:b/>
                <w:sz w:val="22"/>
                <w:szCs w:val="22"/>
                <w:lang w:val="fr-FR" w:eastAsia="en-US"/>
              </w:rPr>
              <w:fldChar w:fldCharType="begin">
                <w:ffData>
                  <w:name w:val=""/>
                  <w:enabled/>
                  <w:calcOnExit w:val="0"/>
                  <w:textInput>
                    <w:default w:val="% des jeunes (déplacés et hôtes) bénéficiaires du projet qui ont amélioré leur niveau de revenus (désagrésé par sexe)"/>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xml:space="preserve">% des jeunes (déplacés et hôtes) bénéficiaires du projet </w:t>
            </w:r>
            <w:r w:rsidRPr="00D51B62">
              <w:rPr>
                <w:b/>
                <w:noProof/>
                <w:sz w:val="22"/>
                <w:szCs w:val="22"/>
                <w:lang w:val="fr-FR" w:eastAsia="en-US"/>
              </w:rPr>
              <w:lastRenderedPageBreak/>
              <w:t>qui ont amélioré leur niveau de revenus (désagrésé par sexe)</w:t>
            </w:r>
            <w:r w:rsidRPr="00D51B62">
              <w:rPr>
                <w:b/>
                <w:sz w:val="22"/>
                <w:szCs w:val="22"/>
                <w:lang w:val="fr-FR" w:eastAsia="en-US"/>
              </w:rPr>
              <w:fldChar w:fldCharType="end"/>
            </w:r>
          </w:p>
        </w:tc>
        <w:tc>
          <w:tcPr>
            <w:tcW w:w="1701" w:type="dxa"/>
            <w:shd w:val="clear" w:color="auto" w:fill="EEECE1"/>
          </w:tcPr>
          <w:p w14:paraId="73A1EFF3" w14:textId="1FC28AA4" w:rsidR="00EC4E50" w:rsidRPr="00D51B62" w:rsidRDefault="00EC4E50" w:rsidP="00EC4E50">
            <w:pPr>
              <w:rPr>
                <w:lang w:val="fr-FR"/>
              </w:rPr>
            </w:pPr>
            <w:r w:rsidRPr="00D51B62">
              <w:rPr>
                <w:b/>
                <w:sz w:val="22"/>
                <w:szCs w:val="22"/>
                <w:lang w:val="fr-FR" w:eastAsia="en-US"/>
              </w:rPr>
              <w:lastRenderedPageBreak/>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267F2402" w14:textId="0AFF937F"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10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100%</w:t>
            </w:r>
            <w:r w:rsidRPr="00D51B62">
              <w:rPr>
                <w:b/>
                <w:sz w:val="22"/>
                <w:szCs w:val="22"/>
                <w:lang w:val="fr-FR" w:eastAsia="en-US"/>
              </w:rPr>
              <w:fldChar w:fldCharType="end"/>
            </w:r>
          </w:p>
        </w:tc>
        <w:tc>
          <w:tcPr>
            <w:tcW w:w="2551" w:type="dxa"/>
          </w:tcPr>
          <w:p w14:paraId="76951566" w14:textId="57ABE5EF"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10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100%</w:t>
            </w:r>
            <w:r w:rsidRPr="00D51B62">
              <w:rPr>
                <w:b/>
                <w:sz w:val="22"/>
                <w:szCs w:val="22"/>
                <w:lang w:val="fr-FR" w:eastAsia="en-US"/>
              </w:rPr>
              <w:fldChar w:fldCharType="end"/>
            </w:r>
          </w:p>
        </w:tc>
        <w:tc>
          <w:tcPr>
            <w:tcW w:w="1843" w:type="dxa"/>
          </w:tcPr>
          <w:p w14:paraId="5062DE7E" w14:textId="53096702" w:rsidR="00EC4E50" w:rsidRPr="00D51B62" w:rsidRDefault="00EC4E50" w:rsidP="00EC4E50">
            <w:pPr>
              <w:rPr>
                <w:lang w:val="fr-FR"/>
              </w:rPr>
            </w:pPr>
            <w:r w:rsidRPr="00457A5D">
              <w:rPr>
                <w:b/>
                <w:sz w:val="22"/>
                <w:szCs w:val="22"/>
                <w:lang w:val="fr-FR" w:eastAsia="en-US"/>
              </w:rPr>
              <w:fldChar w:fldCharType="begin">
                <w:ffData>
                  <w:name w:val=""/>
                  <w:enabled/>
                  <w:calcOnExit w:val="0"/>
                  <w:textInput>
                    <w:default w:val="0%"/>
                    <w:maxLength w:val="300"/>
                  </w:textInput>
                </w:ffData>
              </w:fldChar>
            </w:r>
            <w:r w:rsidRPr="00457A5D">
              <w:rPr>
                <w:b/>
                <w:sz w:val="22"/>
                <w:szCs w:val="22"/>
                <w:lang w:val="fr-FR" w:eastAsia="en-US"/>
              </w:rPr>
              <w:instrText xml:space="preserve"> FORMTEXT </w:instrText>
            </w:r>
            <w:r w:rsidRPr="00457A5D">
              <w:rPr>
                <w:b/>
                <w:sz w:val="22"/>
                <w:szCs w:val="22"/>
                <w:lang w:val="fr-FR" w:eastAsia="en-US"/>
              </w:rPr>
            </w:r>
            <w:r w:rsidRPr="00457A5D">
              <w:rPr>
                <w:b/>
                <w:sz w:val="22"/>
                <w:szCs w:val="22"/>
                <w:lang w:val="fr-FR" w:eastAsia="en-US"/>
              </w:rPr>
              <w:fldChar w:fldCharType="separate"/>
            </w:r>
            <w:r w:rsidRPr="00457A5D">
              <w:rPr>
                <w:b/>
                <w:noProof/>
                <w:sz w:val="22"/>
                <w:szCs w:val="22"/>
                <w:lang w:val="fr-FR" w:eastAsia="en-US"/>
              </w:rPr>
              <w:t>0%</w:t>
            </w:r>
            <w:r w:rsidRPr="00457A5D">
              <w:rPr>
                <w:b/>
                <w:sz w:val="22"/>
                <w:szCs w:val="22"/>
                <w:lang w:val="fr-FR" w:eastAsia="en-US"/>
              </w:rPr>
              <w:fldChar w:fldCharType="end"/>
            </w:r>
          </w:p>
        </w:tc>
        <w:tc>
          <w:tcPr>
            <w:tcW w:w="2257" w:type="dxa"/>
          </w:tcPr>
          <w:p w14:paraId="7BFE6C19" w14:textId="4801895A" w:rsidR="00EC4E50" w:rsidRPr="00D51B62" w:rsidRDefault="00EC4E50" w:rsidP="00EC4E50">
            <w:pPr>
              <w:rPr>
                <w:lang w:val="fr-FR"/>
              </w:rPr>
            </w:pPr>
            <w:r w:rsidRPr="002944AB">
              <w:rPr>
                <w:b/>
                <w:sz w:val="22"/>
                <w:szCs w:val="22"/>
                <w:lang w:val="fr-FR" w:eastAsia="en-US"/>
              </w:rPr>
              <w:fldChar w:fldCharType="begin">
                <w:ffData>
                  <w:name w:val=""/>
                  <w:enabled/>
                  <w:calcOnExit w:val="0"/>
                  <w:textInput>
                    <w:maxLength w:val="300"/>
                  </w:textInput>
                </w:ffData>
              </w:fldChar>
            </w:r>
            <w:r w:rsidRPr="002944AB">
              <w:rPr>
                <w:b/>
                <w:sz w:val="22"/>
                <w:szCs w:val="22"/>
                <w:lang w:val="fr-FR" w:eastAsia="en-US"/>
              </w:rPr>
              <w:instrText xml:space="preserve"> FORMTEXT </w:instrText>
            </w:r>
            <w:r w:rsidRPr="002944AB">
              <w:rPr>
                <w:b/>
                <w:sz w:val="22"/>
                <w:szCs w:val="22"/>
                <w:lang w:val="fr-FR" w:eastAsia="en-US"/>
              </w:rPr>
            </w:r>
            <w:r w:rsidRPr="002944AB">
              <w:rPr>
                <w:b/>
                <w:sz w:val="22"/>
                <w:szCs w:val="22"/>
                <w:lang w:val="fr-FR" w:eastAsia="en-US"/>
              </w:rPr>
              <w:fldChar w:fldCharType="separate"/>
            </w:r>
            <w:r w:rsidRPr="002944AB">
              <w:rPr>
                <w:b/>
                <w:noProof/>
                <w:sz w:val="22"/>
                <w:szCs w:val="22"/>
                <w:lang w:val="fr-FR" w:eastAsia="en-US"/>
              </w:rPr>
              <w:t> </w:t>
            </w:r>
            <w:r w:rsidRPr="002944AB">
              <w:rPr>
                <w:b/>
                <w:noProof/>
                <w:sz w:val="22"/>
                <w:szCs w:val="22"/>
                <w:lang w:val="fr-FR" w:eastAsia="en-US"/>
              </w:rPr>
              <w:t> </w:t>
            </w:r>
            <w:r w:rsidRPr="002944AB">
              <w:rPr>
                <w:b/>
                <w:sz w:val="22"/>
                <w:szCs w:val="22"/>
                <w:lang w:val="fr-FR" w:eastAsia="en-US"/>
              </w:rPr>
              <w:t xml:space="preserve"> A évaluer à la fin du projet </w:t>
            </w:r>
            <w:r w:rsidRPr="002944AB">
              <w:rPr>
                <w:b/>
                <w:noProof/>
                <w:sz w:val="22"/>
                <w:szCs w:val="22"/>
                <w:lang w:val="fr-FR" w:eastAsia="en-US"/>
              </w:rPr>
              <w:t> </w:t>
            </w:r>
            <w:r w:rsidRPr="002944AB">
              <w:rPr>
                <w:b/>
                <w:noProof/>
                <w:sz w:val="22"/>
                <w:szCs w:val="22"/>
                <w:lang w:val="fr-FR" w:eastAsia="en-US"/>
              </w:rPr>
              <w:t> </w:t>
            </w:r>
            <w:r w:rsidRPr="002944AB">
              <w:rPr>
                <w:b/>
                <w:noProof/>
                <w:sz w:val="22"/>
                <w:szCs w:val="22"/>
                <w:lang w:val="fr-FR" w:eastAsia="en-US"/>
              </w:rPr>
              <w:t> </w:t>
            </w:r>
            <w:r w:rsidRPr="002944AB">
              <w:rPr>
                <w:b/>
                <w:sz w:val="22"/>
                <w:szCs w:val="22"/>
                <w:lang w:val="fr-FR" w:eastAsia="en-US"/>
              </w:rPr>
              <w:fldChar w:fldCharType="end"/>
            </w:r>
          </w:p>
        </w:tc>
      </w:tr>
      <w:tr w:rsidR="00EC4E50" w:rsidRPr="00D51B62" w14:paraId="5804B447" w14:textId="77777777" w:rsidTr="001A5B3A">
        <w:trPr>
          <w:trHeight w:val="548"/>
        </w:trPr>
        <w:tc>
          <w:tcPr>
            <w:tcW w:w="2000" w:type="dxa"/>
            <w:vMerge w:val="restart"/>
          </w:tcPr>
          <w:p w14:paraId="47CDD789" w14:textId="77777777" w:rsidR="00EC4E50" w:rsidRPr="00D51B62" w:rsidRDefault="00EC4E50" w:rsidP="00EC4E50">
            <w:pPr>
              <w:rPr>
                <w:rFonts w:cs="Tahoma"/>
                <w:szCs w:val="20"/>
                <w:lang w:val="fr-FR" w:eastAsia="en-US"/>
              </w:rPr>
            </w:pPr>
            <w:r w:rsidRPr="00D51B62">
              <w:rPr>
                <w:rFonts w:cs="Tahoma"/>
                <w:szCs w:val="20"/>
                <w:lang w:val="fr-FR" w:eastAsia="en-US"/>
              </w:rPr>
              <w:t>Produit 1.1</w:t>
            </w:r>
          </w:p>
          <w:p w14:paraId="3ED28C1E" w14:textId="77777777" w:rsidR="00EC4E50" w:rsidRPr="00D51B62" w:rsidRDefault="00EC4E50" w:rsidP="00EC4E50">
            <w:pPr>
              <w:rPr>
                <w:rFonts w:cs="Tahoma"/>
                <w:szCs w:val="20"/>
                <w:lang w:val="fr-FR" w:eastAsia="en-US"/>
              </w:rPr>
            </w:pPr>
            <w:r w:rsidRPr="00D51B62">
              <w:rPr>
                <w:b/>
                <w:sz w:val="22"/>
                <w:szCs w:val="22"/>
                <w:lang w:val="fr-FR" w:eastAsia="en-US"/>
              </w:rPr>
              <w:fldChar w:fldCharType="begin">
                <w:ffData>
                  <w:name w:val=""/>
                  <w:enabled/>
                  <w:calcOnExit w:val="0"/>
                  <w:textInput>
                    <w:default w:val="une analyse des besoins des jeunes en vue de favoriser la cohésion sociale et la paix est réalisée"/>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une analyse des besoins des jeunes en vue de favoriser la cohésion sociale et la paix est réalisée</w:t>
            </w:r>
            <w:r w:rsidRPr="00D51B62">
              <w:rPr>
                <w:b/>
                <w:sz w:val="22"/>
                <w:szCs w:val="22"/>
                <w:lang w:val="fr-FR" w:eastAsia="en-US"/>
              </w:rPr>
              <w:fldChar w:fldCharType="end"/>
            </w:r>
          </w:p>
          <w:p w14:paraId="6AEAC650" w14:textId="77777777" w:rsidR="00EC4E50" w:rsidRPr="00D51B62" w:rsidRDefault="00EC4E50" w:rsidP="00EC4E50">
            <w:pPr>
              <w:rPr>
                <w:rFonts w:cs="Tahoma"/>
                <w:b/>
                <w:szCs w:val="20"/>
                <w:lang w:val="fr-FR" w:eastAsia="en-US"/>
              </w:rPr>
            </w:pPr>
          </w:p>
        </w:tc>
        <w:tc>
          <w:tcPr>
            <w:tcW w:w="3119" w:type="dxa"/>
            <w:shd w:val="clear" w:color="auto" w:fill="EEECE1"/>
          </w:tcPr>
          <w:p w14:paraId="3E6B2EBA" w14:textId="77777777" w:rsidR="00EC4E50" w:rsidRPr="00D51B62" w:rsidRDefault="00EC4E50" w:rsidP="00EC4E50">
            <w:pPr>
              <w:jc w:val="both"/>
              <w:rPr>
                <w:rFonts w:cs="Tahoma"/>
                <w:szCs w:val="20"/>
                <w:lang w:val="fr-FR" w:eastAsia="en-US"/>
              </w:rPr>
            </w:pPr>
            <w:r w:rsidRPr="00D51B62">
              <w:rPr>
                <w:rFonts w:cs="Tahoma"/>
                <w:szCs w:val="20"/>
                <w:lang w:val="fr-FR" w:eastAsia="en-US"/>
              </w:rPr>
              <w:t>Indicateur 1.1.1</w:t>
            </w:r>
          </w:p>
          <w:p w14:paraId="2625E4F1" w14:textId="30EC649F"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e secteurs pertinents identifiés"/>
                    <w:maxLength w:val="10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Nombre de secteurs pertinents identifiés</w:t>
            </w:r>
            <w:r w:rsidRPr="00D51B62">
              <w:rPr>
                <w:b/>
                <w:sz w:val="22"/>
                <w:szCs w:val="22"/>
                <w:lang w:val="fr-FR" w:eastAsia="en-US"/>
              </w:rPr>
              <w:fldChar w:fldCharType="end"/>
            </w:r>
          </w:p>
        </w:tc>
        <w:tc>
          <w:tcPr>
            <w:tcW w:w="1701" w:type="dxa"/>
            <w:shd w:val="clear" w:color="auto" w:fill="EEECE1"/>
          </w:tcPr>
          <w:p w14:paraId="16CCB956" w14:textId="7273FB0F"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00</w:t>
            </w:r>
            <w:r w:rsidRPr="00D51B62">
              <w:rPr>
                <w:b/>
                <w:sz w:val="22"/>
                <w:szCs w:val="22"/>
                <w:lang w:val="fr-FR" w:eastAsia="en-US"/>
              </w:rPr>
              <w:fldChar w:fldCharType="end"/>
            </w:r>
          </w:p>
        </w:tc>
        <w:tc>
          <w:tcPr>
            <w:tcW w:w="1559" w:type="dxa"/>
            <w:shd w:val="clear" w:color="auto" w:fill="EEECE1"/>
          </w:tcPr>
          <w:p w14:paraId="46EECC2B" w14:textId="71583D3A"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4"/>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04</w:t>
            </w:r>
            <w:r w:rsidRPr="00D51B62">
              <w:rPr>
                <w:b/>
                <w:sz w:val="22"/>
                <w:szCs w:val="22"/>
                <w:lang w:val="fr-FR" w:eastAsia="en-US"/>
              </w:rPr>
              <w:fldChar w:fldCharType="end"/>
            </w:r>
          </w:p>
        </w:tc>
        <w:tc>
          <w:tcPr>
            <w:tcW w:w="2551" w:type="dxa"/>
          </w:tcPr>
          <w:p w14:paraId="521B62BD" w14:textId="33C28397"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4"/>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04</w:t>
            </w:r>
            <w:r w:rsidRPr="00D51B62">
              <w:rPr>
                <w:b/>
                <w:sz w:val="22"/>
                <w:szCs w:val="22"/>
                <w:lang w:val="fr-FR" w:eastAsia="en-US"/>
              </w:rPr>
              <w:fldChar w:fldCharType="end"/>
            </w:r>
          </w:p>
        </w:tc>
        <w:tc>
          <w:tcPr>
            <w:tcW w:w="1843" w:type="dxa"/>
          </w:tcPr>
          <w:p w14:paraId="7FA7D3AF" w14:textId="32245E8D"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4"/>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04</w:t>
            </w:r>
            <w:r w:rsidRPr="00D51B62">
              <w:rPr>
                <w:b/>
                <w:sz w:val="22"/>
                <w:szCs w:val="22"/>
                <w:lang w:val="fr-FR" w:eastAsia="en-US"/>
              </w:rPr>
              <w:fldChar w:fldCharType="end"/>
            </w:r>
          </w:p>
        </w:tc>
        <w:tc>
          <w:tcPr>
            <w:tcW w:w="2257" w:type="dxa"/>
          </w:tcPr>
          <w:p w14:paraId="6470D769" w14:textId="63885910" w:rsidR="00EC4E50" w:rsidRPr="00D51B62" w:rsidRDefault="00EC4E50" w:rsidP="00EC4E50">
            <w:pPr>
              <w:rPr>
                <w:lang w:val="fr-FR"/>
              </w:rPr>
            </w:pPr>
          </w:p>
        </w:tc>
      </w:tr>
      <w:tr w:rsidR="00EC4E50" w:rsidRPr="00D51B62" w14:paraId="15BD3BE2" w14:textId="77777777" w:rsidTr="001A5B3A">
        <w:trPr>
          <w:trHeight w:val="512"/>
        </w:trPr>
        <w:tc>
          <w:tcPr>
            <w:tcW w:w="2000" w:type="dxa"/>
            <w:vMerge/>
          </w:tcPr>
          <w:p w14:paraId="4784FF87" w14:textId="77777777" w:rsidR="00EC4E50" w:rsidRPr="00D51B62" w:rsidRDefault="00EC4E50" w:rsidP="00EC4E50">
            <w:pPr>
              <w:rPr>
                <w:rFonts w:cs="Tahoma"/>
                <w:b/>
                <w:szCs w:val="20"/>
                <w:lang w:val="fr-FR" w:eastAsia="en-US"/>
              </w:rPr>
            </w:pPr>
          </w:p>
        </w:tc>
        <w:tc>
          <w:tcPr>
            <w:tcW w:w="3119" w:type="dxa"/>
            <w:shd w:val="clear" w:color="auto" w:fill="EEECE1"/>
          </w:tcPr>
          <w:p w14:paraId="0F2945EC" w14:textId="77777777" w:rsidR="00EC4E50" w:rsidRPr="00D51B62" w:rsidRDefault="00EC4E50" w:rsidP="00EC4E50">
            <w:pPr>
              <w:jc w:val="both"/>
              <w:rPr>
                <w:rFonts w:cs="Tahoma"/>
                <w:szCs w:val="20"/>
                <w:lang w:val="fr-FR" w:eastAsia="en-US"/>
              </w:rPr>
            </w:pPr>
            <w:r w:rsidRPr="00D51B62">
              <w:rPr>
                <w:rFonts w:cs="Tahoma"/>
                <w:szCs w:val="20"/>
                <w:lang w:val="fr-FR" w:eastAsia="en-US"/>
              </w:rPr>
              <w:t>Indicateur 1.1.2</w:t>
            </w:r>
          </w:p>
          <w:p w14:paraId="795B5971" w14:textId="3D6C2296"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e séances de sensibilisation en lien avec la cohabitation pacifique, la cohésion sociale et la paix effectuées "/>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xml:space="preserve">Nombre de séances de sensibilisation en lien avec la cohabitation pacifique, la cohésion sociale et la paix effectuées </w:t>
            </w:r>
            <w:r w:rsidRPr="00D51B62">
              <w:rPr>
                <w:b/>
                <w:sz w:val="22"/>
                <w:szCs w:val="22"/>
                <w:lang w:val="fr-FR" w:eastAsia="en-US"/>
              </w:rPr>
              <w:fldChar w:fldCharType="end"/>
            </w:r>
          </w:p>
        </w:tc>
        <w:tc>
          <w:tcPr>
            <w:tcW w:w="1701" w:type="dxa"/>
            <w:shd w:val="clear" w:color="auto" w:fill="EEECE1"/>
          </w:tcPr>
          <w:p w14:paraId="408334AB" w14:textId="20A758BA"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00</w:t>
            </w:r>
            <w:r w:rsidRPr="00D51B62">
              <w:rPr>
                <w:b/>
                <w:sz w:val="22"/>
                <w:szCs w:val="22"/>
                <w:lang w:val="fr-FR" w:eastAsia="en-US"/>
              </w:rPr>
              <w:fldChar w:fldCharType="end"/>
            </w:r>
          </w:p>
        </w:tc>
        <w:tc>
          <w:tcPr>
            <w:tcW w:w="1559" w:type="dxa"/>
            <w:shd w:val="clear" w:color="auto" w:fill="EEECE1"/>
          </w:tcPr>
          <w:p w14:paraId="04885E44" w14:textId="5A49EB5E"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1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10</w:t>
            </w:r>
            <w:r w:rsidRPr="00D51B62">
              <w:rPr>
                <w:b/>
                <w:sz w:val="22"/>
                <w:szCs w:val="22"/>
                <w:lang w:val="fr-FR" w:eastAsia="en-US"/>
              </w:rPr>
              <w:fldChar w:fldCharType="end"/>
            </w:r>
          </w:p>
        </w:tc>
        <w:tc>
          <w:tcPr>
            <w:tcW w:w="2551" w:type="dxa"/>
          </w:tcPr>
          <w:p w14:paraId="7E94F785" w14:textId="1212B12F"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4"/>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Pr>
                <w:b/>
                <w:noProof/>
                <w:sz w:val="22"/>
                <w:szCs w:val="22"/>
                <w:lang w:val="fr-FR" w:eastAsia="en-US"/>
              </w:rPr>
              <w:t>6</w:t>
            </w:r>
            <w:r w:rsidRPr="00D51B62">
              <w:rPr>
                <w:b/>
                <w:sz w:val="22"/>
                <w:szCs w:val="22"/>
                <w:lang w:val="fr-FR" w:eastAsia="en-US"/>
              </w:rPr>
              <w:fldChar w:fldCharType="end"/>
            </w:r>
          </w:p>
        </w:tc>
        <w:tc>
          <w:tcPr>
            <w:tcW w:w="1843" w:type="dxa"/>
          </w:tcPr>
          <w:p w14:paraId="33E89896" w14:textId="7C58D132"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4"/>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04</w:t>
            </w:r>
            <w:r w:rsidRPr="00D51B62">
              <w:rPr>
                <w:b/>
                <w:sz w:val="22"/>
                <w:szCs w:val="22"/>
                <w:lang w:val="fr-FR" w:eastAsia="en-US"/>
              </w:rPr>
              <w:fldChar w:fldCharType="end"/>
            </w:r>
          </w:p>
        </w:tc>
        <w:tc>
          <w:tcPr>
            <w:tcW w:w="2257" w:type="dxa"/>
          </w:tcPr>
          <w:p w14:paraId="7D32824A" w14:textId="76A6ABDC" w:rsidR="00EC4E50" w:rsidRPr="00D51B62" w:rsidRDefault="00EC4E50" w:rsidP="00EC4E50">
            <w:pPr>
              <w:rPr>
                <w:lang w:val="fr-FR"/>
              </w:rPr>
            </w:pPr>
            <w:r w:rsidRPr="00D51B62">
              <w:rPr>
                <w:b/>
                <w:sz w:val="22"/>
                <w:szCs w:val="22"/>
                <w:lang w:val="fr-FR" w:eastAsia="en-US"/>
              </w:rPr>
              <w:fldChar w:fldCharType="begin">
                <w:ffData>
                  <w:name w:val=""/>
                  <w:enabled/>
                  <w:calcOnExit w:val="0"/>
                  <w:textInput>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sz w:val="22"/>
                <w:szCs w:val="22"/>
                <w:lang w:val="fr-FR" w:eastAsia="en-US"/>
              </w:rPr>
              <w:fldChar w:fldCharType="end"/>
            </w:r>
          </w:p>
        </w:tc>
      </w:tr>
      <w:tr w:rsidR="00EC4E50" w:rsidRPr="00D51B62" w14:paraId="0B2EE17F" w14:textId="77777777" w:rsidTr="001A5B3A">
        <w:trPr>
          <w:trHeight w:val="440"/>
        </w:trPr>
        <w:tc>
          <w:tcPr>
            <w:tcW w:w="2000" w:type="dxa"/>
            <w:vMerge w:val="restart"/>
          </w:tcPr>
          <w:p w14:paraId="31E96617" w14:textId="3466C55B" w:rsidR="00EC4E50" w:rsidRPr="00D51B62" w:rsidRDefault="00EC4E50" w:rsidP="00EC4E50">
            <w:pPr>
              <w:rPr>
                <w:rFonts w:cs="Tahoma"/>
                <w:szCs w:val="20"/>
                <w:lang w:val="fr-FR" w:eastAsia="en-US"/>
              </w:rPr>
            </w:pPr>
          </w:p>
        </w:tc>
        <w:tc>
          <w:tcPr>
            <w:tcW w:w="3119" w:type="dxa"/>
            <w:shd w:val="clear" w:color="auto" w:fill="EEECE1"/>
          </w:tcPr>
          <w:p w14:paraId="159F102C" w14:textId="77777777" w:rsidR="00EC4E50" w:rsidRPr="00D51B62" w:rsidRDefault="00EC4E50" w:rsidP="00EC4E50">
            <w:pPr>
              <w:jc w:val="both"/>
              <w:rPr>
                <w:rFonts w:cs="Tahoma"/>
                <w:szCs w:val="20"/>
                <w:lang w:val="fr-FR" w:eastAsia="en-US"/>
              </w:rPr>
            </w:pPr>
            <w:r w:rsidRPr="00D51B62">
              <w:rPr>
                <w:rFonts w:cs="Tahoma"/>
                <w:szCs w:val="20"/>
                <w:lang w:val="fr-FR" w:eastAsia="en-US"/>
              </w:rPr>
              <w:t>Indicateur 1.1.3</w:t>
            </w:r>
          </w:p>
          <w:p w14:paraId="7575463B" w14:textId="123C1911"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e personnes touchées par les séances de sensibilisation sur la coexistence pacifique et autres (désagrégé par sexe et par âge)"/>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Nombre de personnes touchées par les séances de sensibilisation sur la coexistence pacifique et autres (désagrégé par sexe et par âge)</w:t>
            </w:r>
            <w:r w:rsidRPr="00D51B62">
              <w:rPr>
                <w:b/>
                <w:sz w:val="22"/>
                <w:szCs w:val="22"/>
                <w:lang w:val="fr-FR" w:eastAsia="en-US"/>
              </w:rPr>
              <w:fldChar w:fldCharType="end"/>
            </w:r>
          </w:p>
        </w:tc>
        <w:tc>
          <w:tcPr>
            <w:tcW w:w="1701" w:type="dxa"/>
            <w:shd w:val="clear" w:color="auto" w:fill="EEECE1"/>
          </w:tcPr>
          <w:p w14:paraId="2F1437DA" w14:textId="0988FE06"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00</w:t>
            </w:r>
            <w:r w:rsidRPr="00D51B62">
              <w:rPr>
                <w:b/>
                <w:sz w:val="22"/>
                <w:szCs w:val="22"/>
                <w:lang w:val="fr-FR" w:eastAsia="en-US"/>
              </w:rPr>
              <w:fldChar w:fldCharType="end"/>
            </w:r>
          </w:p>
        </w:tc>
        <w:tc>
          <w:tcPr>
            <w:tcW w:w="1559" w:type="dxa"/>
            <w:shd w:val="clear" w:color="auto" w:fill="EEECE1"/>
          </w:tcPr>
          <w:p w14:paraId="35AF67C2" w14:textId="1818483B"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10000 personnes dont 5000 femmes et 5000hommes "/>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xml:space="preserve">10000 personnes dont 5000 femmes et 5000hommes </w:t>
            </w:r>
            <w:r w:rsidRPr="00D51B62">
              <w:rPr>
                <w:b/>
                <w:sz w:val="22"/>
                <w:szCs w:val="22"/>
                <w:lang w:val="fr-FR" w:eastAsia="en-US"/>
              </w:rPr>
              <w:fldChar w:fldCharType="end"/>
            </w:r>
          </w:p>
        </w:tc>
        <w:tc>
          <w:tcPr>
            <w:tcW w:w="2551" w:type="dxa"/>
          </w:tcPr>
          <w:p w14:paraId="252C54D8" w14:textId="7FC64AB3" w:rsidR="00EC4E50" w:rsidRPr="00D51B62" w:rsidRDefault="00EC4E50" w:rsidP="00EC4E50">
            <w:pPr>
              <w:rPr>
                <w:lang w:val="fr-FR"/>
              </w:rPr>
            </w:pPr>
          </w:p>
        </w:tc>
        <w:tc>
          <w:tcPr>
            <w:tcW w:w="1843" w:type="dxa"/>
          </w:tcPr>
          <w:p w14:paraId="30BFB45E" w14:textId="6EA94009" w:rsidR="00EC4E50" w:rsidRPr="00D51B62" w:rsidRDefault="00D27B05" w:rsidP="00EC4E5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EC4E50" w:rsidRPr="00D51B62">
              <w:rPr>
                <w:b/>
                <w:sz w:val="22"/>
                <w:szCs w:val="22"/>
                <w:lang w:val="fr-FR" w:eastAsia="en-US"/>
              </w:rPr>
              <w:t>11400 personnes dont 2100 femmes</w:t>
            </w:r>
          </w:p>
        </w:tc>
        <w:tc>
          <w:tcPr>
            <w:tcW w:w="2257" w:type="dxa"/>
          </w:tcPr>
          <w:p w14:paraId="45774214" w14:textId="00CDB433" w:rsidR="00EC4E50" w:rsidRPr="00D51B62" w:rsidRDefault="00EC4E50" w:rsidP="00EC4E50">
            <w:pPr>
              <w:rPr>
                <w:lang w:val="fr-FR"/>
              </w:rPr>
            </w:pPr>
          </w:p>
        </w:tc>
      </w:tr>
      <w:tr w:rsidR="00EC4E50" w:rsidRPr="00AE3ED3" w14:paraId="3F95CC23" w14:textId="77777777" w:rsidTr="001A5B3A">
        <w:trPr>
          <w:trHeight w:val="467"/>
        </w:trPr>
        <w:tc>
          <w:tcPr>
            <w:tcW w:w="2000" w:type="dxa"/>
            <w:vMerge/>
          </w:tcPr>
          <w:p w14:paraId="208D6BA7" w14:textId="77777777" w:rsidR="00EC4E50" w:rsidRPr="00D51B62" w:rsidRDefault="00EC4E50" w:rsidP="00EC4E50">
            <w:pPr>
              <w:rPr>
                <w:rFonts w:cs="Tahoma"/>
                <w:b/>
                <w:szCs w:val="20"/>
                <w:lang w:val="fr-FR" w:eastAsia="en-US"/>
              </w:rPr>
            </w:pPr>
          </w:p>
        </w:tc>
        <w:tc>
          <w:tcPr>
            <w:tcW w:w="3119" w:type="dxa"/>
            <w:shd w:val="clear" w:color="auto" w:fill="EEECE1"/>
          </w:tcPr>
          <w:p w14:paraId="50A6C88A" w14:textId="77777777" w:rsidR="00EC4E50" w:rsidRPr="00D51B62" w:rsidRDefault="00EC4E50" w:rsidP="00EC4E50">
            <w:pPr>
              <w:jc w:val="both"/>
              <w:rPr>
                <w:rFonts w:cs="Tahoma"/>
                <w:szCs w:val="20"/>
                <w:lang w:val="fr-FR" w:eastAsia="en-US"/>
              </w:rPr>
            </w:pPr>
            <w:r w:rsidRPr="00D51B62">
              <w:rPr>
                <w:rFonts w:cs="Tahoma"/>
                <w:szCs w:val="20"/>
                <w:lang w:val="fr-FR" w:eastAsia="en-US"/>
              </w:rPr>
              <w:t>Indicateur 1.1.4</w:t>
            </w:r>
          </w:p>
          <w:p w14:paraId="5F819A0F" w14:textId="29683837"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e jeunes (déplacés et hôtes) qui acceptent s’engager dans les initiatives conjointes à la suite des sensibilisations (désagrégé par sexe et par localité)"/>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Nombre de jeunes (déplacés et hôtes) qui acceptent s’engager dans les initiatives conjointes à la suite des sensibilisations (désagrégé par sexe et par localité)</w:t>
            </w:r>
            <w:r w:rsidRPr="00D51B62">
              <w:rPr>
                <w:b/>
                <w:sz w:val="22"/>
                <w:szCs w:val="22"/>
                <w:lang w:val="fr-FR" w:eastAsia="en-US"/>
              </w:rPr>
              <w:fldChar w:fldCharType="end"/>
            </w:r>
          </w:p>
        </w:tc>
        <w:tc>
          <w:tcPr>
            <w:tcW w:w="1701" w:type="dxa"/>
            <w:shd w:val="clear" w:color="auto" w:fill="EEECE1"/>
          </w:tcPr>
          <w:p w14:paraId="0A000B97" w14:textId="4E158C5A"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00</w:t>
            </w:r>
            <w:r w:rsidRPr="00D51B62">
              <w:rPr>
                <w:b/>
                <w:sz w:val="22"/>
                <w:szCs w:val="22"/>
                <w:lang w:val="fr-FR" w:eastAsia="en-US"/>
              </w:rPr>
              <w:fldChar w:fldCharType="end"/>
            </w:r>
          </w:p>
        </w:tc>
        <w:tc>
          <w:tcPr>
            <w:tcW w:w="1559" w:type="dxa"/>
            <w:shd w:val="clear" w:color="auto" w:fill="EEECE1"/>
          </w:tcPr>
          <w:p w14:paraId="3EC9670A" w14:textId="0F67C738" w:rsidR="00EC4E50" w:rsidRPr="00D51B62" w:rsidRDefault="00D27B05" w:rsidP="00EC4E5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EC4E50" w:rsidRPr="00D51B62">
              <w:rPr>
                <w:b/>
                <w:sz w:val="22"/>
                <w:szCs w:val="22"/>
                <w:lang w:val="fr-FR" w:eastAsia="en-US"/>
              </w:rPr>
              <w:t>2000 dont 500 pour les communes de Barsalogho et de Kaya et 500 pour Dori et Gorom</w:t>
            </w:r>
          </w:p>
        </w:tc>
        <w:tc>
          <w:tcPr>
            <w:tcW w:w="2551" w:type="dxa"/>
          </w:tcPr>
          <w:p w14:paraId="4F82B38A" w14:textId="2FBB6D3D" w:rsidR="00EC4E50" w:rsidRPr="00D51B62" w:rsidRDefault="00EC4E50" w:rsidP="00EC4E50">
            <w:pPr>
              <w:rPr>
                <w:lang w:val="fr-FR"/>
              </w:rPr>
            </w:pPr>
          </w:p>
        </w:tc>
        <w:tc>
          <w:tcPr>
            <w:tcW w:w="1843" w:type="dxa"/>
          </w:tcPr>
          <w:p w14:paraId="642E84DB" w14:textId="2D86C5C9"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205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2050</w:t>
            </w:r>
            <w:r w:rsidRPr="00D51B62">
              <w:rPr>
                <w:b/>
                <w:sz w:val="22"/>
                <w:szCs w:val="22"/>
                <w:lang w:val="fr-FR" w:eastAsia="en-US"/>
              </w:rPr>
              <w:fldChar w:fldCharType="end"/>
            </w:r>
          </w:p>
        </w:tc>
        <w:tc>
          <w:tcPr>
            <w:tcW w:w="2257" w:type="dxa"/>
          </w:tcPr>
          <w:p w14:paraId="67ABA996" w14:textId="10D091A5"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A la suite des formations sur la vie associative et la cohésion sociale, tous les jeunes se sont volontairement engagés pour la création de groupes mixtes volontairement.     "/>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xml:space="preserve">A la suite des formations sur la vie associative et la cohésion sociale, tous les jeunes se sont volontairement engagés pour la création de groupes mixtes volontairement.     </w:t>
            </w:r>
            <w:r w:rsidRPr="00D51B62">
              <w:rPr>
                <w:b/>
                <w:sz w:val="22"/>
                <w:szCs w:val="22"/>
                <w:lang w:val="fr-FR" w:eastAsia="en-US"/>
              </w:rPr>
              <w:fldChar w:fldCharType="end"/>
            </w:r>
          </w:p>
        </w:tc>
      </w:tr>
      <w:tr w:rsidR="00EC4E50" w:rsidRPr="00AE3ED3" w14:paraId="4CC8423E" w14:textId="77777777" w:rsidTr="001A5B3A">
        <w:trPr>
          <w:trHeight w:val="422"/>
        </w:trPr>
        <w:tc>
          <w:tcPr>
            <w:tcW w:w="2000" w:type="dxa"/>
            <w:vMerge w:val="restart"/>
          </w:tcPr>
          <w:p w14:paraId="65ADF8EA" w14:textId="77777777" w:rsidR="00EC4E50" w:rsidRPr="00D51B62" w:rsidRDefault="00EC4E50" w:rsidP="00EC4E50">
            <w:pPr>
              <w:rPr>
                <w:rFonts w:cs="Tahoma"/>
                <w:szCs w:val="20"/>
                <w:lang w:val="fr-FR" w:eastAsia="en-US"/>
              </w:rPr>
            </w:pPr>
            <w:r w:rsidRPr="00D51B62">
              <w:rPr>
                <w:rFonts w:cs="Tahoma"/>
                <w:szCs w:val="20"/>
                <w:lang w:val="fr-FR" w:eastAsia="en-US"/>
              </w:rPr>
              <w:lastRenderedPageBreak/>
              <w:t>Produit 1.2</w:t>
            </w:r>
          </w:p>
          <w:p w14:paraId="5AABA42B" w14:textId="5E332670" w:rsidR="00EC4E50" w:rsidRPr="00D51B62" w:rsidRDefault="00EC4E50" w:rsidP="00EC4E50">
            <w:pPr>
              <w:rPr>
                <w:rFonts w:cs="Tahoma"/>
                <w:szCs w:val="20"/>
                <w:lang w:val="fr-FR" w:eastAsia="en-US"/>
              </w:rPr>
            </w:pPr>
            <w:r w:rsidRPr="00D51B62">
              <w:rPr>
                <w:b/>
                <w:sz w:val="22"/>
                <w:szCs w:val="22"/>
                <w:lang w:val="fr-FR" w:eastAsia="en-US"/>
              </w:rPr>
              <w:fldChar w:fldCharType="begin">
                <w:ffData>
                  <w:name w:val=""/>
                  <w:enabled/>
                  <w:calcOnExit w:val="0"/>
                  <w:textInput>
                    <w:default w:val="Les capacités techniques des jeunes sont renforcées pour initier des actions/activités communautaires conjointes"/>
                    <w:maxLength w:val="5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Les capacités techniques des jeunes sont renforcées pour initier des actions/activités communautaires conjointes</w:t>
            </w:r>
            <w:r w:rsidRPr="00D51B62">
              <w:rPr>
                <w:b/>
                <w:sz w:val="22"/>
                <w:szCs w:val="22"/>
                <w:lang w:val="fr-FR" w:eastAsia="en-US"/>
              </w:rPr>
              <w:fldChar w:fldCharType="end"/>
            </w:r>
            <w:r w:rsidRPr="00D51B62">
              <w:rPr>
                <w:b/>
                <w:sz w:val="22"/>
                <w:szCs w:val="22"/>
                <w:lang w:val="fr-FR" w:eastAsia="en-US"/>
              </w:rPr>
              <w:fldChar w:fldCharType="begin">
                <w:ffData>
                  <w:name w:val=""/>
                  <w:enabled/>
                  <w:calcOnExit w:val="0"/>
                  <w:textInput>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sz w:val="22"/>
                <w:szCs w:val="22"/>
                <w:lang w:val="fr-FR" w:eastAsia="en-US"/>
              </w:rPr>
              <w:fldChar w:fldCharType="end"/>
            </w:r>
          </w:p>
        </w:tc>
        <w:tc>
          <w:tcPr>
            <w:tcW w:w="3119" w:type="dxa"/>
            <w:shd w:val="clear" w:color="auto" w:fill="EEECE1"/>
          </w:tcPr>
          <w:p w14:paraId="2A4D2112" w14:textId="77777777" w:rsidR="00EC4E50" w:rsidRPr="00D51B62" w:rsidRDefault="00EC4E50" w:rsidP="00EC4E50">
            <w:pPr>
              <w:jc w:val="both"/>
              <w:rPr>
                <w:rFonts w:cs="Tahoma"/>
                <w:szCs w:val="20"/>
                <w:lang w:val="fr-FR" w:eastAsia="en-US"/>
              </w:rPr>
            </w:pPr>
            <w:r w:rsidRPr="00D51B62">
              <w:rPr>
                <w:rFonts w:cs="Tahoma"/>
                <w:szCs w:val="20"/>
                <w:lang w:val="fr-FR" w:eastAsia="en-US"/>
              </w:rPr>
              <w:t>Indicateur 1.2.1</w:t>
            </w:r>
          </w:p>
          <w:p w14:paraId="13F4F9B7" w14:textId="6BFA7931"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default w:val="% de jeunes (déplacés et hôtes) formés par le projet, travaillant dans les projets (initiatives) conjoints (six mois après les formations) "/>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xml:space="preserve">% de jeunes (déplacés et hôtes) formés par le projet, travaillant dans les projets (initiatives) conjoints (six mois après les formations) </w:t>
            </w:r>
            <w:r w:rsidRPr="00D51B62">
              <w:rPr>
                <w:b/>
                <w:sz w:val="22"/>
                <w:szCs w:val="22"/>
                <w:lang w:val="fr-FR" w:eastAsia="en-US"/>
              </w:rPr>
              <w:fldChar w:fldCharType="end"/>
            </w:r>
          </w:p>
        </w:tc>
        <w:tc>
          <w:tcPr>
            <w:tcW w:w="1701" w:type="dxa"/>
            <w:shd w:val="clear" w:color="auto" w:fill="EEECE1"/>
          </w:tcPr>
          <w:p w14:paraId="381C8E37" w14:textId="6DECAECC"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3A889851" w14:textId="4E9BB10B"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70%, dont 50% hommes et 50 % femmes"/>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70%, dont 50% hommes et 50 % femmes</w:t>
            </w:r>
            <w:r w:rsidRPr="00D51B62">
              <w:rPr>
                <w:b/>
                <w:sz w:val="22"/>
                <w:szCs w:val="22"/>
                <w:lang w:val="fr-FR" w:eastAsia="en-US"/>
              </w:rPr>
              <w:fldChar w:fldCharType="end"/>
            </w:r>
          </w:p>
        </w:tc>
        <w:tc>
          <w:tcPr>
            <w:tcW w:w="2551" w:type="dxa"/>
          </w:tcPr>
          <w:p w14:paraId="25482814" w14:textId="06C8213A" w:rsidR="00EC4E50" w:rsidRPr="00D51B62" w:rsidRDefault="00EC4E50" w:rsidP="00EC4E50">
            <w:pPr>
              <w:rPr>
                <w:lang w:val="fr-FR"/>
              </w:rPr>
            </w:pPr>
          </w:p>
        </w:tc>
        <w:tc>
          <w:tcPr>
            <w:tcW w:w="1843" w:type="dxa"/>
          </w:tcPr>
          <w:p w14:paraId="5C365A23" w14:textId="1D88BC0F"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57" w:type="dxa"/>
          </w:tcPr>
          <w:p w14:paraId="2C2CC682" w14:textId="120F0E3C" w:rsidR="00D27B05" w:rsidRPr="00D51B62" w:rsidRDefault="00D27B05" w:rsidP="00EC4E5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D51B62">
              <w:rPr>
                <w:b/>
                <w:sz w:val="22"/>
                <w:szCs w:val="22"/>
                <w:lang w:val="fr-FR" w:eastAsia="en-US"/>
              </w:rPr>
              <w:t xml:space="preserve"> A évaluer </w:t>
            </w:r>
            <w:r>
              <w:rPr>
                <w:b/>
                <w:sz w:val="22"/>
                <w:szCs w:val="22"/>
                <w:lang w:val="fr-FR" w:eastAsia="en-US"/>
              </w:rPr>
              <w:t>au cours des prochains mois</w:t>
            </w:r>
            <w:r w:rsidRPr="005A6420">
              <w:rPr>
                <w:b/>
                <w:noProof/>
                <w:sz w:val="22"/>
                <w:szCs w:val="22"/>
                <w:lang w:val="fr-FR" w:eastAsia="en-US"/>
              </w:rPr>
              <w:t> </w:t>
            </w:r>
            <w:r w:rsidRPr="005A6420">
              <w:rPr>
                <w:b/>
                <w:sz w:val="22"/>
                <w:szCs w:val="22"/>
                <w:lang w:val="fr-FR" w:eastAsia="en-US"/>
              </w:rPr>
              <w:fldChar w:fldCharType="end"/>
            </w:r>
          </w:p>
        </w:tc>
      </w:tr>
      <w:tr w:rsidR="00EC4E50" w:rsidRPr="00AE3ED3" w14:paraId="00C542B2" w14:textId="77777777" w:rsidTr="001A5B3A">
        <w:trPr>
          <w:trHeight w:val="422"/>
        </w:trPr>
        <w:tc>
          <w:tcPr>
            <w:tcW w:w="2000" w:type="dxa"/>
            <w:vMerge/>
          </w:tcPr>
          <w:p w14:paraId="39A21645" w14:textId="77777777" w:rsidR="00EC4E50" w:rsidRPr="00D51B62" w:rsidRDefault="00EC4E50" w:rsidP="00EC4E50">
            <w:pPr>
              <w:rPr>
                <w:rFonts w:cs="Tahoma"/>
                <w:b/>
                <w:szCs w:val="20"/>
                <w:lang w:val="fr-FR" w:eastAsia="en-US"/>
              </w:rPr>
            </w:pPr>
          </w:p>
        </w:tc>
        <w:tc>
          <w:tcPr>
            <w:tcW w:w="3119" w:type="dxa"/>
            <w:shd w:val="clear" w:color="auto" w:fill="EEECE1"/>
          </w:tcPr>
          <w:p w14:paraId="11C57856" w14:textId="77777777" w:rsidR="00EC4E50" w:rsidRPr="00D51B62" w:rsidRDefault="00EC4E50" w:rsidP="00EC4E50">
            <w:pPr>
              <w:jc w:val="both"/>
              <w:rPr>
                <w:rFonts w:cs="Tahoma"/>
                <w:szCs w:val="20"/>
                <w:lang w:val="fr-FR" w:eastAsia="en-US"/>
              </w:rPr>
            </w:pPr>
            <w:r w:rsidRPr="00D51B62">
              <w:rPr>
                <w:rFonts w:cs="Tahoma"/>
                <w:szCs w:val="20"/>
                <w:lang w:val="fr-FR" w:eastAsia="en-US"/>
              </w:rPr>
              <w:t>Indicateur 1.2.2</w:t>
            </w:r>
          </w:p>
          <w:p w14:paraId="393760B4" w14:textId="5FA643FF"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organisations mixtes (hôtes et déplacés) identifiées/crées/renforcées"/>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Nombre d’organisations mixtes (hôtes et déplacés) identifiées/crées/renforcées</w:t>
            </w:r>
            <w:r w:rsidRPr="00D51B62">
              <w:rPr>
                <w:b/>
                <w:sz w:val="22"/>
                <w:szCs w:val="22"/>
                <w:lang w:val="fr-FR" w:eastAsia="en-US"/>
              </w:rPr>
              <w:fldChar w:fldCharType="end"/>
            </w:r>
          </w:p>
        </w:tc>
        <w:tc>
          <w:tcPr>
            <w:tcW w:w="1701" w:type="dxa"/>
            <w:shd w:val="clear" w:color="auto" w:fill="EEECE1"/>
          </w:tcPr>
          <w:p w14:paraId="1C85A585" w14:textId="69328C4A"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4E2BA7C6" w14:textId="613B67B6"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20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200</w:t>
            </w:r>
            <w:r w:rsidRPr="00D51B62">
              <w:rPr>
                <w:b/>
                <w:sz w:val="22"/>
                <w:szCs w:val="22"/>
                <w:lang w:val="fr-FR" w:eastAsia="en-US"/>
              </w:rPr>
              <w:fldChar w:fldCharType="end"/>
            </w:r>
          </w:p>
        </w:tc>
        <w:tc>
          <w:tcPr>
            <w:tcW w:w="2551" w:type="dxa"/>
          </w:tcPr>
          <w:p w14:paraId="7BD02334" w14:textId="32D18EF6" w:rsidR="00EC4E50" w:rsidRPr="00D51B62" w:rsidRDefault="00EC4E50" w:rsidP="00EC4E50">
            <w:pPr>
              <w:rPr>
                <w:lang w:val="fr-FR"/>
              </w:rPr>
            </w:pPr>
          </w:p>
        </w:tc>
        <w:tc>
          <w:tcPr>
            <w:tcW w:w="1843" w:type="dxa"/>
          </w:tcPr>
          <w:p w14:paraId="7AE37EA5" w14:textId="7E61AD62"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239 (116.5%)"/>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239 (116.5%)</w:t>
            </w:r>
            <w:r w:rsidRPr="00D51B62">
              <w:rPr>
                <w:b/>
                <w:sz w:val="22"/>
                <w:szCs w:val="22"/>
                <w:lang w:val="fr-FR" w:eastAsia="en-US"/>
              </w:rPr>
              <w:fldChar w:fldCharType="end"/>
            </w:r>
          </w:p>
        </w:tc>
        <w:tc>
          <w:tcPr>
            <w:tcW w:w="2257" w:type="dxa"/>
          </w:tcPr>
          <w:p w14:paraId="047E6A6B" w14:textId="35DBB3C5" w:rsidR="00EC4E50" w:rsidRPr="00D51B62" w:rsidRDefault="00D27B05" w:rsidP="00EC4E5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D51B62">
              <w:rPr>
                <w:b/>
                <w:sz w:val="22"/>
                <w:szCs w:val="22"/>
                <w:lang w:val="fr-FR" w:eastAsia="en-US"/>
              </w:rPr>
              <w:t xml:space="preserve">Les groupes mixtes ont été formés de façon volontaire par rapport aux préférences et appartenance d’activités économiques, ce qui explique le dépassement de cet indicateur. Par ailleurs, certains jeunes qui pratiquent déjà un métier ont souhaité poursuivre leurs activités en ne changeant pas pour cette circonstance. Ce qui explique le fait que nous pourrions avoir quelques  </w:t>
            </w:r>
            <w:r w:rsidRPr="00D51B62">
              <w:rPr>
                <w:b/>
                <w:sz w:val="22"/>
                <w:szCs w:val="22"/>
                <w:lang w:val="fr-FR" w:eastAsia="en-US"/>
              </w:rPr>
              <w:lastRenderedPageBreak/>
              <w:t>groupes “anormaux”(soit moins de 05 personnes/groupe ou encore d’une seule communauté) parmi ceux qui ont postulé</w:t>
            </w:r>
            <w:r>
              <w:rPr>
                <w:b/>
                <w:noProof/>
                <w:sz w:val="22"/>
                <w:szCs w:val="22"/>
                <w:lang w:val="fr-FR" w:eastAsia="en-US"/>
              </w:rPr>
              <w:t>.</w:t>
            </w:r>
            <w:r w:rsidRPr="005A6420">
              <w:rPr>
                <w:b/>
                <w:sz w:val="22"/>
                <w:szCs w:val="22"/>
                <w:lang w:val="fr-FR" w:eastAsia="en-US"/>
              </w:rPr>
              <w:fldChar w:fldCharType="end"/>
            </w:r>
            <w:r w:rsidR="00EC4E50" w:rsidRPr="00D51B62">
              <w:rPr>
                <w:b/>
                <w:sz w:val="22"/>
                <w:szCs w:val="22"/>
                <w:lang w:val="fr-FR" w:eastAsia="en-US"/>
              </w:rPr>
              <w:t xml:space="preserve"> </w:t>
            </w:r>
          </w:p>
        </w:tc>
      </w:tr>
      <w:tr w:rsidR="00EC4E50" w:rsidRPr="00D51B62" w14:paraId="7B8139A0" w14:textId="77777777" w:rsidTr="00E71ADE">
        <w:trPr>
          <w:trHeight w:val="1265"/>
        </w:trPr>
        <w:tc>
          <w:tcPr>
            <w:tcW w:w="2000" w:type="dxa"/>
            <w:vMerge/>
          </w:tcPr>
          <w:p w14:paraId="4D153369" w14:textId="77777777" w:rsidR="00EC4E50" w:rsidRPr="00D51B62" w:rsidRDefault="00EC4E50" w:rsidP="00EC4E50">
            <w:pPr>
              <w:rPr>
                <w:rFonts w:cs="Tahoma"/>
                <w:szCs w:val="20"/>
                <w:lang w:val="fr-FR" w:eastAsia="en-US"/>
              </w:rPr>
            </w:pPr>
          </w:p>
        </w:tc>
        <w:tc>
          <w:tcPr>
            <w:tcW w:w="3119" w:type="dxa"/>
            <w:shd w:val="clear" w:color="auto" w:fill="EEECE1"/>
          </w:tcPr>
          <w:p w14:paraId="64FB8DA1" w14:textId="77777777" w:rsidR="00EC4E50" w:rsidRPr="00D51B62" w:rsidRDefault="00EC4E50" w:rsidP="00EC4E50">
            <w:pPr>
              <w:jc w:val="both"/>
              <w:rPr>
                <w:b/>
                <w:noProof/>
                <w:sz w:val="22"/>
                <w:szCs w:val="22"/>
                <w:lang w:val="fr-FR" w:eastAsia="en-US"/>
              </w:rPr>
            </w:pPr>
            <w:r w:rsidRPr="00D51B62">
              <w:rPr>
                <w:b/>
                <w:noProof/>
                <w:sz w:val="22"/>
                <w:szCs w:val="22"/>
                <w:lang w:val="fr-FR" w:eastAsia="en-US"/>
              </w:rPr>
              <w:t>Indicateur 1.2.3</w:t>
            </w:r>
          </w:p>
          <w:p w14:paraId="6F3C0BDE" w14:textId="217536A0" w:rsidR="00EC4E50" w:rsidRPr="00D51B62" w:rsidRDefault="00EC4E50" w:rsidP="00EC4E50">
            <w:pPr>
              <w:jc w:val="both"/>
              <w:rPr>
                <w:rFonts w:cs="Tahoma"/>
                <w:szCs w:val="20"/>
                <w:lang w:val="fr-FR" w:eastAsia="en-US"/>
              </w:rPr>
            </w:pPr>
            <w:r w:rsidRPr="00D51B62">
              <w:rPr>
                <w:b/>
                <w:noProof/>
                <w:sz w:val="22"/>
                <w:szCs w:val="22"/>
                <w:lang w:val="fr-FR" w:eastAsia="en-US"/>
              </w:rPr>
              <w:fldChar w:fldCharType="begin">
                <w:ffData>
                  <w:name w:val=""/>
                  <w:enabled/>
                  <w:calcOnExit w:val="0"/>
                  <w:textInput>
                    <w:default w:val="% de jeunes (déplacés et hôtes) participants aux formations qui réussissent au post test des formations "/>
                    <w:maxLength w:val="250"/>
                  </w:textInput>
                </w:ffData>
              </w:fldChar>
            </w:r>
            <w:r w:rsidRPr="00D51B62">
              <w:rPr>
                <w:b/>
                <w:noProof/>
                <w:sz w:val="22"/>
                <w:szCs w:val="22"/>
                <w:lang w:val="fr-FR" w:eastAsia="en-US"/>
              </w:rPr>
              <w:instrText xml:space="preserve"> FORMTEXT </w:instrText>
            </w:r>
            <w:r w:rsidRPr="00D51B62">
              <w:rPr>
                <w:b/>
                <w:noProof/>
                <w:sz w:val="22"/>
                <w:szCs w:val="22"/>
                <w:lang w:val="fr-FR" w:eastAsia="en-US"/>
              </w:rPr>
            </w:r>
            <w:r w:rsidRPr="00D51B62">
              <w:rPr>
                <w:b/>
                <w:noProof/>
                <w:sz w:val="22"/>
                <w:szCs w:val="22"/>
                <w:lang w:val="fr-FR" w:eastAsia="en-US"/>
              </w:rPr>
              <w:fldChar w:fldCharType="separate"/>
            </w:r>
            <w:r w:rsidRPr="00D51B62">
              <w:rPr>
                <w:b/>
                <w:noProof/>
                <w:sz w:val="22"/>
                <w:szCs w:val="22"/>
                <w:lang w:val="fr-FR" w:eastAsia="en-US"/>
              </w:rPr>
              <w:t xml:space="preserve">% de jeunes (déplacés et hôtes) participants aux formations qui réussissent au post test des formations </w:t>
            </w:r>
            <w:r w:rsidRPr="00D51B62">
              <w:rPr>
                <w:b/>
                <w:noProof/>
                <w:sz w:val="22"/>
                <w:szCs w:val="22"/>
                <w:lang w:val="fr-FR" w:eastAsia="en-US"/>
              </w:rPr>
              <w:fldChar w:fldCharType="end"/>
            </w:r>
          </w:p>
        </w:tc>
        <w:tc>
          <w:tcPr>
            <w:tcW w:w="1701" w:type="dxa"/>
            <w:shd w:val="clear" w:color="auto" w:fill="EEECE1"/>
          </w:tcPr>
          <w:p w14:paraId="6DA04040" w14:textId="103A6B5C" w:rsidR="00EC4E50" w:rsidRPr="00D51B62" w:rsidRDefault="00EC4E50" w:rsidP="00EC4E50">
            <w:pPr>
              <w:rPr>
                <w:lang w:val="fr-FR"/>
              </w:rPr>
            </w:pPr>
            <w:r w:rsidRPr="00D51B62">
              <w:rPr>
                <w:b/>
                <w:noProof/>
                <w:sz w:val="22"/>
                <w:szCs w:val="22"/>
                <w:lang w:val="fr-FR" w:eastAsia="en-US"/>
              </w:rPr>
              <w:fldChar w:fldCharType="begin">
                <w:ffData>
                  <w:name w:val=""/>
                  <w:enabled/>
                  <w:calcOnExit w:val="0"/>
                  <w:textInput>
                    <w:default w:val="0%"/>
                    <w:maxLength w:val="300"/>
                  </w:textInput>
                </w:ffData>
              </w:fldChar>
            </w:r>
            <w:r w:rsidRPr="00D51B62">
              <w:rPr>
                <w:b/>
                <w:noProof/>
                <w:sz w:val="22"/>
                <w:szCs w:val="22"/>
                <w:lang w:val="fr-FR" w:eastAsia="en-US"/>
              </w:rPr>
              <w:instrText xml:space="preserve"> FORMTEXT </w:instrText>
            </w:r>
            <w:r w:rsidRPr="00D51B62">
              <w:rPr>
                <w:b/>
                <w:noProof/>
                <w:sz w:val="22"/>
                <w:szCs w:val="22"/>
                <w:lang w:val="fr-FR" w:eastAsia="en-US"/>
              </w:rPr>
            </w:r>
            <w:r w:rsidRPr="00D51B62">
              <w:rPr>
                <w:b/>
                <w:noProof/>
                <w:sz w:val="22"/>
                <w:szCs w:val="22"/>
                <w:lang w:val="fr-FR" w:eastAsia="en-US"/>
              </w:rPr>
              <w:fldChar w:fldCharType="separate"/>
            </w:r>
            <w:r w:rsidRPr="00D51B62">
              <w:rPr>
                <w:b/>
                <w:noProof/>
                <w:sz w:val="22"/>
                <w:szCs w:val="22"/>
                <w:lang w:val="fr-FR" w:eastAsia="en-US"/>
              </w:rPr>
              <w:t>0%</w:t>
            </w:r>
            <w:r w:rsidRPr="00D51B62">
              <w:rPr>
                <w:b/>
                <w:noProof/>
                <w:sz w:val="22"/>
                <w:szCs w:val="22"/>
                <w:lang w:val="fr-FR" w:eastAsia="en-US"/>
              </w:rPr>
              <w:fldChar w:fldCharType="end"/>
            </w:r>
          </w:p>
        </w:tc>
        <w:tc>
          <w:tcPr>
            <w:tcW w:w="1559" w:type="dxa"/>
            <w:shd w:val="clear" w:color="auto" w:fill="EEECE1"/>
          </w:tcPr>
          <w:p w14:paraId="37CDDA27" w14:textId="62E42E12" w:rsidR="00EC4E50" w:rsidRPr="00D51B62" w:rsidRDefault="00EC4E50" w:rsidP="00EC4E50">
            <w:pPr>
              <w:rPr>
                <w:lang w:val="fr-FR"/>
              </w:rPr>
            </w:pPr>
            <w:r w:rsidRPr="00D51B62">
              <w:rPr>
                <w:b/>
                <w:noProof/>
                <w:sz w:val="22"/>
                <w:szCs w:val="22"/>
                <w:lang w:val="fr-FR" w:eastAsia="en-US"/>
              </w:rPr>
              <w:fldChar w:fldCharType="begin">
                <w:ffData>
                  <w:name w:val=""/>
                  <w:enabled/>
                  <w:calcOnExit w:val="0"/>
                  <w:textInput>
                    <w:default w:val="70% dont 50% de femmes et 50% d'hommes"/>
                    <w:maxLength w:val="300"/>
                  </w:textInput>
                </w:ffData>
              </w:fldChar>
            </w:r>
            <w:r w:rsidRPr="00D51B62">
              <w:rPr>
                <w:b/>
                <w:noProof/>
                <w:sz w:val="22"/>
                <w:szCs w:val="22"/>
                <w:lang w:val="fr-FR" w:eastAsia="en-US"/>
              </w:rPr>
              <w:instrText xml:space="preserve"> FORMTEXT </w:instrText>
            </w:r>
            <w:r w:rsidRPr="00D51B62">
              <w:rPr>
                <w:b/>
                <w:noProof/>
                <w:sz w:val="22"/>
                <w:szCs w:val="22"/>
                <w:lang w:val="fr-FR" w:eastAsia="en-US"/>
              </w:rPr>
            </w:r>
            <w:r w:rsidRPr="00D51B62">
              <w:rPr>
                <w:b/>
                <w:noProof/>
                <w:sz w:val="22"/>
                <w:szCs w:val="22"/>
                <w:lang w:val="fr-FR" w:eastAsia="en-US"/>
              </w:rPr>
              <w:fldChar w:fldCharType="separate"/>
            </w:r>
            <w:r w:rsidRPr="00D51B62">
              <w:rPr>
                <w:b/>
                <w:noProof/>
                <w:sz w:val="22"/>
                <w:szCs w:val="22"/>
                <w:lang w:val="fr-FR" w:eastAsia="en-US"/>
              </w:rPr>
              <w:t>70% dont 50% de femmes et 50% d'hommes</w:t>
            </w:r>
            <w:r w:rsidRPr="00D51B62">
              <w:rPr>
                <w:b/>
                <w:noProof/>
                <w:sz w:val="22"/>
                <w:szCs w:val="22"/>
                <w:lang w:val="fr-FR" w:eastAsia="en-US"/>
              </w:rPr>
              <w:fldChar w:fldCharType="end"/>
            </w:r>
          </w:p>
        </w:tc>
        <w:tc>
          <w:tcPr>
            <w:tcW w:w="2551" w:type="dxa"/>
          </w:tcPr>
          <w:p w14:paraId="6F36CA3B" w14:textId="680B67D4" w:rsidR="00EC4E50" w:rsidRPr="00D51B62" w:rsidRDefault="00EC4E50" w:rsidP="00EC4E50">
            <w:pPr>
              <w:rPr>
                <w:lang w:val="fr-FR"/>
              </w:rPr>
            </w:pPr>
          </w:p>
        </w:tc>
        <w:tc>
          <w:tcPr>
            <w:tcW w:w="1843" w:type="dxa"/>
          </w:tcPr>
          <w:p w14:paraId="23F91EE3" w14:textId="169EE031" w:rsidR="00EC4E50" w:rsidRPr="00D51B62" w:rsidRDefault="00EC4E50" w:rsidP="00EC4E50">
            <w:pPr>
              <w:rPr>
                <w:lang w:val="fr-FR"/>
              </w:rPr>
            </w:pPr>
            <w:r w:rsidRPr="00D51B62">
              <w:rPr>
                <w:b/>
                <w:noProof/>
                <w:sz w:val="22"/>
                <w:szCs w:val="22"/>
                <w:lang w:val="fr-FR" w:eastAsia="en-US"/>
              </w:rPr>
              <w:fldChar w:fldCharType="begin">
                <w:ffData>
                  <w:name w:val=""/>
                  <w:enabled/>
                  <w:calcOnExit w:val="0"/>
                  <w:textInput>
                    <w:default w:val="100%"/>
                    <w:maxLength w:val="300"/>
                  </w:textInput>
                </w:ffData>
              </w:fldChar>
            </w:r>
            <w:r w:rsidRPr="00D51B62">
              <w:rPr>
                <w:b/>
                <w:noProof/>
                <w:sz w:val="22"/>
                <w:szCs w:val="22"/>
                <w:lang w:val="fr-FR" w:eastAsia="en-US"/>
              </w:rPr>
              <w:instrText xml:space="preserve"> FORMTEXT </w:instrText>
            </w:r>
            <w:r w:rsidRPr="00D51B62">
              <w:rPr>
                <w:b/>
                <w:noProof/>
                <w:sz w:val="22"/>
                <w:szCs w:val="22"/>
                <w:lang w:val="fr-FR" w:eastAsia="en-US"/>
              </w:rPr>
            </w:r>
            <w:r w:rsidRPr="00D51B62">
              <w:rPr>
                <w:b/>
                <w:noProof/>
                <w:sz w:val="22"/>
                <w:szCs w:val="22"/>
                <w:lang w:val="fr-FR" w:eastAsia="en-US"/>
              </w:rPr>
              <w:fldChar w:fldCharType="separate"/>
            </w:r>
            <w:r w:rsidRPr="00D51B62">
              <w:rPr>
                <w:b/>
                <w:noProof/>
                <w:sz w:val="22"/>
                <w:szCs w:val="22"/>
                <w:lang w:val="fr-FR" w:eastAsia="en-US"/>
              </w:rPr>
              <w:t>100%</w:t>
            </w:r>
            <w:r w:rsidRPr="00D51B62">
              <w:rPr>
                <w:b/>
                <w:noProof/>
                <w:sz w:val="22"/>
                <w:szCs w:val="22"/>
                <w:lang w:val="fr-FR" w:eastAsia="en-US"/>
              </w:rPr>
              <w:fldChar w:fldCharType="end"/>
            </w:r>
          </w:p>
        </w:tc>
        <w:tc>
          <w:tcPr>
            <w:tcW w:w="2257" w:type="dxa"/>
          </w:tcPr>
          <w:p w14:paraId="2722C235" w14:textId="62F85C95" w:rsidR="00EC4E50" w:rsidRPr="00D51B62" w:rsidRDefault="00EC4E50" w:rsidP="00EC4E50">
            <w:pPr>
              <w:rPr>
                <w:lang w:val="fr-FR"/>
              </w:rPr>
            </w:pPr>
          </w:p>
        </w:tc>
      </w:tr>
      <w:tr w:rsidR="00EC4E50" w:rsidRPr="00AE3ED3" w14:paraId="0CA7A1F1" w14:textId="77777777" w:rsidTr="001A5B3A">
        <w:trPr>
          <w:trHeight w:val="422"/>
        </w:trPr>
        <w:tc>
          <w:tcPr>
            <w:tcW w:w="2000" w:type="dxa"/>
            <w:vMerge/>
          </w:tcPr>
          <w:p w14:paraId="73249FC4" w14:textId="77777777" w:rsidR="00EC4E50" w:rsidRPr="00D51B62" w:rsidRDefault="00EC4E50" w:rsidP="00EC4E50">
            <w:pPr>
              <w:rPr>
                <w:rFonts w:cs="Tahoma"/>
                <w:b/>
                <w:szCs w:val="20"/>
                <w:lang w:val="fr-FR" w:eastAsia="en-US"/>
              </w:rPr>
            </w:pPr>
          </w:p>
        </w:tc>
        <w:tc>
          <w:tcPr>
            <w:tcW w:w="3119" w:type="dxa"/>
            <w:shd w:val="clear" w:color="auto" w:fill="EEECE1"/>
          </w:tcPr>
          <w:p w14:paraId="460AF49D" w14:textId="77777777" w:rsidR="00EC4E50" w:rsidRPr="00D51B62" w:rsidRDefault="00EC4E50" w:rsidP="00EC4E50">
            <w:pPr>
              <w:jc w:val="both"/>
              <w:rPr>
                <w:rFonts w:cs="Tahoma"/>
                <w:szCs w:val="20"/>
                <w:lang w:val="fr-FR" w:eastAsia="en-US"/>
              </w:rPr>
            </w:pPr>
            <w:r w:rsidRPr="00D51B62">
              <w:rPr>
                <w:rFonts w:cs="Tahoma"/>
                <w:szCs w:val="20"/>
                <w:lang w:val="fr-FR" w:eastAsia="en-US"/>
              </w:rPr>
              <w:t>Indicateur 1.2.4</w:t>
            </w:r>
          </w:p>
          <w:p w14:paraId="5579C4A1" w14:textId="2D57027A"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e plans d’affaires élaborés et soumis"/>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Nombre de plans d’affaires élaborés et soumis</w:t>
            </w:r>
            <w:r w:rsidRPr="00D51B62">
              <w:rPr>
                <w:b/>
                <w:sz w:val="22"/>
                <w:szCs w:val="22"/>
                <w:lang w:val="fr-FR" w:eastAsia="en-US"/>
              </w:rPr>
              <w:fldChar w:fldCharType="end"/>
            </w:r>
          </w:p>
        </w:tc>
        <w:tc>
          <w:tcPr>
            <w:tcW w:w="1701" w:type="dxa"/>
            <w:shd w:val="clear" w:color="auto" w:fill="EEECE1"/>
          </w:tcPr>
          <w:p w14:paraId="3B794B07" w14:textId="6813843F"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37400CA8" w14:textId="5F3D5DA2"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15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150</w:t>
            </w:r>
            <w:r w:rsidRPr="00D51B62">
              <w:rPr>
                <w:b/>
                <w:sz w:val="22"/>
                <w:szCs w:val="22"/>
                <w:lang w:val="fr-FR" w:eastAsia="en-US"/>
              </w:rPr>
              <w:fldChar w:fldCharType="end"/>
            </w:r>
          </w:p>
        </w:tc>
        <w:tc>
          <w:tcPr>
            <w:tcW w:w="2551" w:type="dxa"/>
          </w:tcPr>
          <w:p w14:paraId="2F325CF4" w14:textId="11BD41BA"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4"/>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Pr>
                <w:b/>
                <w:noProof/>
                <w:sz w:val="22"/>
                <w:szCs w:val="22"/>
                <w:lang w:val="fr-FR" w:eastAsia="en-US"/>
              </w:rPr>
              <w:t>150</w:t>
            </w:r>
            <w:r w:rsidRPr="00D51B62">
              <w:rPr>
                <w:b/>
                <w:sz w:val="22"/>
                <w:szCs w:val="22"/>
                <w:lang w:val="fr-FR" w:eastAsia="en-US"/>
              </w:rPr>
              <w:fldChar w:fldCharType="end"/>
            </w:r>
          </w:p>
        </w:tc>
        <w:tc>
          <w:tcPr>
            <w:tcW w:w="1843" w:type="dxa"/>
          </w:tcPr>
          <w:p w14:paraId="3A24C0E7" w14:textId="17337C31"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4"/>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Pr>
                <w:b/>
                <w:noProof/>
                <w:sz w:val="22"/>
                <w:szCs w:val="22"/>
                <w:lang w:val="fr-FR" w:eastAsia="en-US"/>
              </w:rPr>
              <w:t>239</w:t>
            </w:r>
            <w:r w:rsidRPr="00D51B62">
              <w:rPr>
                <w:b/>
                <w:sz w:val="22"/>
                <w:szCs w:val="22"/>
                <w:lang w:val="fr-FR" w:eastAsia="en-US"/>
              </w:rPr>
              <w:fldChar w:fldCharType="end"/>
            </w:r>
          </w:p>
        </w:tc>
        <w:tc>
          <w:tcPr>
            <w:tcW w:w="2257" w:type="dxa"/>
          </w:tcPr>
          <w:p w14:paraId="2F09239A" w14:textId="18460DE2" w:rsidR="00EC4E50" w:rsidRPr="00D51B62" w:rsidRDefault="00EC4E50" w:rsidP="00EC4E50">
            <w:pPr>
              <w:rPr>
                <w:lang w:val="fr-FR"/>
              </w:rPr>
            </w:pPr>
            <w:r w:rsidRPr="00D51B62">
              <w:rPr>
                <w:b/>
                <w:sz w:val="22"/>
                <w:szCs w:val="22"/>
                <w:lang w:val="fr-FR" w:eastAsia="en-US"/>
              </w:rPr>
              <w:fldChar w:fldCharType="begin">
                <w:ffData>
                  <w:name w:val=""/>
                  <w:enabled/>
                  <w:calcOnExit w:val="0"/>
                  <w:textInput>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w:t>
            </w:r>
            <w:r w:rsidR="00D27B05">
              <w:rPr>
                <w:b/>
                <w:noProof/>
                <w:sz w:val="22"/>
                <w:szCs w:val="22"/>
                <w:lang w:val="fr-FR" w:eastAsia="en-US"/>
              </w:rPr>
              <w:t>Au total, 239 plans d'affaires ont été montés</w:t>
            </w:r>
            <w:r w:rsidRPr="00D51B62">
              <w:rPr>
                <w:b/>
                <w:noProof/>
                <w:sz w:val="22"/>
                <w:szCs w:val="22"/>
                <w:lang w:val="fr-FR" w:eastAsia="en-US"/>
              </w:rPr>
              <w:t> </w:t>
            </w:r>
            <w:r w:rsidRPr="00D51B62">
              <w:rPr>
                <w:b/>
                <w:sz w:val="22"/>
                <w:szCs w:val="22"/>
                <w:lang w:val="fr-FR" w:eastAsia="en-US"/>
              </w:rPr>
              <w:fldChar w:fldCharType="end"/>
            </w:r>
            <w:r w:rsidRPr="00D51B62">
              <w:rPr>
                <w:b/>
                <w:sz w:val="22"/>
                <w:szCs w:val="22"/>
                <w:lang w:val="fr-FR" w:eastAsia="en-US"/>
              </w:rPr>
              <w:t xml:space="preserve"> </w:t>
            </w:r>
          </w:p>
        </w:tc>
      </w:tr>
      <w:tr w:rsidR="00EC4E50" w:rsidRPr="00AE3ED3" w14:paraId="24D5CF99" w14:textId="77777777" w:rsidTr="001A5B3A">
        <w:trPr>
          <w:trHeight w:val="422"/>
        </w:trPr>
        <w:tc>
          <w:tcPr>
            <w:tcW w:w="2000" w:type="dxa"/>
            <w:vMerge w:val="restart"/>
          </w:tcPr>
          <w:p w14:paraId="55DFA4D8" w14:textId="77777777" w:rsidR="00EC4E50" w:rsidRPr="00D51B62" w:rsidRDefault="00EC4E50" w:rsidP="00EC4E50">
            <w:pPr>
              <w:rPr>
                <w:rFonts w:cs="Tahoma"/>
                <w:szCs w:val="20"/>
                <w:lang w:val="fr-FR" w:eastAsia="en-US"/>
              </w:rPr>
            </w:pPr>
            <w:r w:rsidRPr="00D51B62">
              <w:rPr>
                <w:rFonts w:cs="Tahoma"/>
                <w:szCs w:val="20"/>
                <w:lang w:val="fr-FR" w:eastAsia="en-US"/>
              </w:rPr>
              <w:t>Produit 1.3</w:t>
            </w:r>
          </w:p>
          <w:p w14:paraId="0075BE1D" w14:textId="7FC3DFDC" w:rsidR="00EC4E50" w:rsidRPr="00D51B62" w:rsidRDefault="00EC4E50" w:rsidP="00EC4E50">
            <w:pPr>
              <w:rPr>
                <w:rFonts w:cs="Tahoma"/>
                <w:b/>
                <w:szCs w:val="20"/>
                <w:lang w:val="fr-FR" w:eastAsia="en-US"/>
              </w:rPr>
            </w:pPr>
            <w:r w:rsidRPr="00D51B62">
              <w:rPr>
                <w:b/>
                <w:sz w:val="22"/>
                <w:szCs w:val="22"/>
                <w:lang w:val="fr-FR" w:eastAsia="en-US"/>
              </w:rPr>
              <w:fldChar w:fldCharType="begin">
                <w:ffData>
                  <w:name w:val=""/>
                  <w:enabled/>
                  <w:calcOnExit w:val="0"/>
                  <w:textInput>
                    <w:default w:val="les meilleures initiatives socioculturelles et économiques conjointes sont appuyées pour un rapprochement entre communautés et un raffermissement du vivre ensemble"/>
                    <w:maxLength w:val="5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xml:space="preserve">les meilleures initiatives socioculturelles et économiques conjointes sont appuyées pour un rapprochement entre communautés et un </w:t>
            </w:r>
            <w:r w:rsidRPr="00D51B62">
              <w:rPr>
                <w:b/>
                <w:noProof/>
                <w:sz w:val="22"/>
                <w:szCs w:val="22"/>
                <w:lang w:val="fr-FR" w:eastAsia="en-US"/>
              </w:rPr>
              <w:lastRenderedPageBreak/>
              <w:t>raffermissement du vivre ensemble</w:t>
            </w:r>
            <w:r w:rsidRPr="00D51B62">
              <w:rPr>
                <w:b/>
                <w:sz w:val="22"/>
                <w:szCs w:val="22"/>
                <w:lang w:val="fr-FR" w:eastAsia="en-US"/>
              </w:rPr>
              <w:fldChar w:fldCharType="end"/>
            </w:r>
          </w:p>
        </w:tc>
        <w:tc>
          <w:tcPr>
            <w:tcW w:w="3119" w:type="dxa"/>
            <w:shd w:val="clear" w:color="auto" w:fill="EEECE1"/>
          </w:tcPr>
          <w:p w14:paraId="1C213F71" w14:textId="77777777" w:rsidR="00EC4E50" w:rsidRPr="00D51B62" w:rsidRDefault="00EC4E50" w:rsidP="00EC4E50">
            <w:pPr>
              <w:jc w:val="both"/>
              <w:rPr>
                <w:rFonts w:cs="Tahoma"/>
                <w:szCs w:val="20"/>
                <w:lang w:val="fr-FR" w:eastAsia="en-US"/>
              </w:rPr>
            </w:pPr>
            <w:r w:rsidRPr="00D51B62">
              <w:rPr>
                <w:rFonts w:cs="Tahoma"/>
                <w:szCs w:val="20"/>
                <w:lang w:val="fr-FR" w:eastAsia="en-US"/>
              </w:rPr>
              <w:lastRenderedPageBreak/>
              <w:t>Indicateur 1.3.1</w:t>
            </w:r>
          </w:p>
          <w:p w14:paraId="021841C7" w14:textId="428B95F0"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default w:val="% des jeunes bénéficiaires des initiatives interviewés et déclarant que les actions du projet leurs ont permis de se rapprocher et de raffermir leur vivre ensemble. "/>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xml:space="preserve">% des jeunes bénéficiaires des initiatives interviewés et déclarant que les actions du projet leurs ont permis de se rapprocher et de raffermir leur vivre ensemble. </w:t>
            </w:r>
            <w:r w:rsidRPr="00D51B62">
              <w:rPr>
                <w:b/>
                <w:sz w:val="22"/>
                <w:szCs w:val="22"/>
                <w:lang w:val="fr-FR" w:eastAsia="en-US"/>
              </w:rPr>
              <w:fldChar w:fldCharType="end"/>
            </w:r>
          </w:p>
        </w:tc>
        <w:tc>
          <w:tcPr>
            <w:tcW w:w="1701" w:type="dxa"/>
            <w:shd w:val="clear" w:color="auto" w:fill="EEECE1"/>
          </w:tcPr>
          <w:p w14:paraId="77A025C3" w14:textId="2FEAA4ED"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55D5AC11" w14:textId="5EEDEE8C"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8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80%</w:t>
            </w:r>
            <w:r w:rsidRPr="00D51B62">
              <w:rPr>
                <w:b/>
                <w:sz w:val="22"/>
                <w:szCs w:val="22"/>
                <w:lang w:val="fr-FR" w:eastAsia="en-US"/>
              </w:rPr>
              <w:fldChar w:fldCharType="end"/>
            </w:r>
          </w:p>
        </w:tc>
        <w:tc>
          <w:tcPr>
            <w:tcW w:w="2551" w:type="dxa"/>
          </w:tcPr>
          <w:p w14:paraId="0136ED42" w14:textId="29E84F3F" w:rsidR="00EC4E50" w:rsidRPr="00D51B62" w:rsidRDefault="00EC4E50" w:rsidP="00EC4E50">
            <w:pPr>
              <w:rPr>
                <w:lang w:val="fr-FR"/>
              </w:rPr>
            </w:pPr>
          </w:p>
        </w:tc>
        <w:tc>
          <w:tcPr>
            <w:tcW w:w="1843" w:type="dxa"/>
          </w:tcPr>
          <w:p w14:paraId="3338B1BA" w14:textId="256C9BBC"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57" w:type="dxa"/>
          </w:tcPr>
          <w:p w14:paraId="2107019E" w14:textId="14BC7B19" w:rsidR="00EC4E50" w:rsidRPr="00D51B62" w:rsidRDefault="00D27B05" w:rsidP="00EC4E5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D51B62">
              <w:rPr>
                <w:b/>
                <w:sz w:val="22"/>
                <w:szCs w:val="22"/>
                <w:lang w:val="fr-FR" w:eastAsia="en-US"/>
              </w:rPr>
              <w:t xml:space="preserve"> A évaluer à la fin du projet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EC4E50" w:rsidRPr="00D51B62" w14:paraId="3E4237A1" w14:textId="77777777" w:rsidTr="001A5B3A">
        <w:trPr>
          <w:trHeight w:val="458"/>
        </w:trPr>
        <w:tc>
          <w:tcPr>
            <w:tcW w:w="2000" w:type="dxa"/>
            <w:vMerge/>
          </w:tcPr>
          <w:p w14:paraId="3989DD76" w14:textId="77777777" w:rsidR="00EC4E50" w:rsidRPr="00D51B62" w:rsidRDefault="00EC4E50" w:rsidP="00EC4E50">
            <w:pPr>
              <w:rPr>
                <w:rFonts w:cs="Tahoma"/>
                <w:b/>
                <w:szCs w:val="20"/>
                <w:lang w:val="fr-FR" w:eastAsia="en-US"/>
              </w:rPr>
            </w:pPr>
          </w:p>
        </w:tc>
        <w:tc>
          <w:tcPr>
            <w:tcW w:w="3119" w:type="dxa"/>
            <w:shd w:val="clear" w:color="auto" w:fill="EEECE1"/>
          </w:tcPr>
          <w:p w14:paraId="0B185318" w14:textId="77777777" w:rsidR="00EC4E50" w:rsidRPr="00D51B62" w:rsidRDefault="00EC4E50" w:rsidP="00EC4E50">
            <w:pPr>
              <w:jc w:val="both"/>
              <w:rPr>
                <w:rFonts w:cs="Tahoma"/>
                <w:szCs w:val="20"/>
                <w:lang w:val="fr-FR" w:eastAsia="en-US"/>
              </w:rPr>
            </w:pPr>
            <w:r w:rsidRPr="00D51B62">
              <w:rPr>
                <w:rFonts w:cs="Tahoma"/>
                <w:szCs w:val="20"/>
                <w:lang w:val="fr-FR" w:eastAsia="en-US"/>
              </w:rPr>
              <w:t>Indicateur 1.3.2</w:t>
            </w:r>
          </w:p>
          <w:p w14:paraId="565108E4" w14:textId="3F38725F" w:rsidR="00EC4E50" w:rsidRPr="00D51B62" w:rsidRDefault="00EC4E50" w:rsidP="00EC4E50">
            <w:pPr>
              <w:jc w:val="both"/>
              <w:rPr>
                <w:rFonts w:cs="Tahoma"/>
                <w:szCs w:val="20"/>
                <w:lang w:val="fr-FR" w:eastAsia="en-US"/>
              </w:rPr>
            </w:pPr>
            <w:r w:rsidRPr="00D51B62">
              <w:rPr>
                <w:b/>
                <w:sz w:val="22"/>
                <w:szCs w:val="22"/>
                <w:lang w:val="fr-FR" w:eastAsia="en-US"/>
              </w:rPr>
              <w:fldChar w:fldCharType="begin">
                <w:ffData>
                  <w:name w:val=""/>
                  <w:enabled/>
                  <w:calcOnExit w:val="0"/>
                  <w:textInput>
                    <w:default w:val="# de microprojets conjoints facteurs de promotion de la cohésion sociale et la paix sélectionnés"/>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de microprojets conjoints facteurs de promotion de la cohésion sociale et la paix sélectionnés</w:t>
            </w:r>
            <w:r w:rsidRPr="00D51B62">
              <w:rPr>
                <w:b/>
                <w:sz w:val="22"/>
                <w:szCs w:val="22"/>
                <w:lang w:val="fr-FR" w:eastAsia="en-US"/>
              </w:rPr>
              <w:fldChar w:fldCharType="end"/>
            </w:r>
          </w:p>
        </w:tc>
        <w:tc>
          <w:tcPr>
            <w:tcW w:w="1701" w:type="dxa"/>
            <w:shd w:val="clear" w:color="auto" w:fill="EEECE1"/>
          </w:tcPr>
          <w:p w14:paraId="7DCEF98D" w14:textId="557A5C55"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0848978D" w14:textId="5A1FF733" w:rsidR="00EC4E50" w:rsidRPr="00D51B62" w:rsidRDefault="00EC4E50" w:rsidP="00EC4E50">
            <w:pPr>
              <w:rPr>
                <w:lang w:val="fr-FR"/>
              </w:rPr>
            </w:pPr>
            <w:r w:rsidRPr="00D51B62">
              <w:rPr>
                <w:b/>
                <w:sz w:val="22"/>
                <w:szCs w:val="22"/>
                <w:lang w:val="fr-FR" w:eastAsia="en-US"/>
              </w:rPr>
              <w:fldChar w:fldCharType="begin">
                <w:ffData>
                  <w:name w:val=""/>
                  <w:enabled/>
                  <w:calcOnExit w:val="0"/>
                  <w:textInput>
                    <w:default w:val="100 dont 25 à Barsalogho, 25 à Kaya, 25 à Dori et 25 à Gorom-Gorom avec 50% sur les initiatives impliquant les femmes ou visant l’autonomisation de la jeune fille "/>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100 dont 25 à Barsalogho, 25 à Kaya, 25 à Dori et 25 à Gorom-</w:t>
            </w:r>
            <w:r w:rsidRPr="00D51B62">
              <w:rPr>
                <w:b/>
                <w:noProof/>
                <w:sz w:val="22"/>
                <w:szCs w:val="22"/>
                <w:lang w:val="fr-FR" w:eastAsia="en-US"/>
              </w:rPr>
              <w:lastRenderedPageBreak/>
              <w:t xml:space="preserve">Gorom avec 50% sur les initiatives impliquant les femmes ou visant l’autonomisation de la jeune fille </w:t>
            </w:r>
            <w:r w:rsidRPr="00D51B62">
              <w:rPr>
                <w:b/>
                <w:sz w:val="22"/>
                <w:szCs w:val="22"/>
                <w:lang w:val="fr-FR" w:eastAsia="en-US"/>
              </w:rPr>
              <w:fldChar w:fldCharType="end"/>
            </w:r>
          </w:p>
        </w:tc>
        <w:tc>
          <w:tcPr>
            <w:tcW w:w="2551" w:type="dxa"/>
          </w:tcPr>
          <w:p w14:paraId="63EAC37A" w14:textId="0F57F8A3" w:rsidR="00EC4E50" w:rsidRPr="00D51B62" w:rsidRDefault="00EC4E50" w:rsidP="00EC4E50">
            <w:pPr>
              <w:rPr>
                <w:lang w:val="fr-FR"/>
              </w:rPr>
            </w:pPr>
          </w:p>
        </w:tc>
        <w:tc>
          <w:tcPr>
            <w:tcW w:w="1843" w:type="dxa"/>
          </w:tcPr>
          <w:p w14:paraId="405A158F" w14:textId="66748864" w:rsidR="00EC4E50" w:rsidRPr="00D51B62" w:rsidRDefault="00D27B05" w:rsidP="00EC4E50">
            <w:pPr>
              <w:rPr>
                <w:lang w:val="fr-FR"/>
              </w:rPr>
            </w:pPr>
            <w:r w:rsidRPr="00D51B62">
              <w:rPr>
                <w:b/>
                <w:sz w:val="22"/>
                <w:szCs w:val="22"/>
                <w:lang w:val="fr-FR" w:eastAsia="en-US"/>
              </w:rPr>
              <w:fldChar w:fldCharType="begin">
                <w:ffData>
                  <w:name w:val=""/>
                  <w:enabled/>
                  <w:calcOnExit w:val="0"/>
                  <w:textInput>
                    <w:default w:val="0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Pr>
                <w:b/>
                <w:noProof/>
                <w:sz w:val="22"/>
                <w:szCs w:val="22"/>
                <w:lang w:val="fr-FR" w:eastAsia="en-US"/>
              </w:rPr>
              <w:t>10</w:t>
            </w:r>
            <w:r w:rsidRPr="00D51B62">
              <w:rPr>
                <w:b/>
                <w:noProof/>
                <w:sz w:val="22"/>
                <w:szCs w:val="22"/>
                <w:lang w:val="fr-FR" w:eastAsia="en-US"/>
              </w:rPr>
              <w:t>0</w:t>
            </w:r>
            <w:r w:rsidRPr="00D51B62">
              <w:rPr>
                <w:b/>
                <w:sz w:val="22"/>
                <w:szCs w:val="22"/>
                <w:lang w:val="fr-FR" w:eastAsia="en-US"/>
              </w:rPr>
              <w:fldChar w:fldCharType="end"/>
            </w:r>
          </w:p>
        </w:tc>
        <w:tc>
          <w:tcPr>
            <w:tcW w:w="2257" w:type="dxa"/>
          </w:tcPr>
          <w:p w14:paraId="5AF9DA8D" w14:textId="64C7A05D" w:rsidR="00EC4E50" w:rsidRPr="00D51B62" w:rsidRDefault="00EC4E50" w:rsidP="00EC4E50">
            <w:pPr>
              <w:rPr>
                <w:lang w:val="fr-FR"/>
              </w:rPr>
            </w:pPr>
          </w:p>
        </w:tc>
      </w:tr>
      <w:tr w:rsidR="00D27B05" w:rsidRPr="00D51B62" w14:paraId="2407E0AE" w14:textId="77777777" w:rsidTr="00356E7A">
        <w:trPr>
          <w:trHeight w:val="1905"/>
        </w:trPr>
        <w:tc>
          <w:tcPr>
            <w:tcW w:w="2000" w:type="dxa"/>
            <w:vMerge w:val="restart"/>
          </w:tcPr>
          <w:p w14:paraId="74386184" w14:textId="77777777" w:rsidR="00D27B05" w:rsidRPr="00D51B62" w:rsidRDefault="00D27B05" w:rsidP="00D27B05">
            <w:pPr>
              <w:rPr>
                <w:rFonts w:cs="Tahoma"/>
                <w:b/>
                <w:szCs w:val="20"/>
                <w:lang w:val="fr-FR" w:eastAsia="en-US"/>
              </w:rPr>
            </w:pPr>
            <w:r w:rsidRPr="00D51B62">
              <w:rPr>
                <w:rFonts w:cs="Tahoma"/>
                <w:b/>
                <w:szCs w:val="20"/>
                <w:lang w:val="fr-FR" w:eastAsia="en-US"/>
              </w:rPr>
              <w:t>Résultat 2</w:t>
            </w:r>
          </w:p>
          <w:p w14:paraId="32020ADA" w14:textId="77777777" w:rsidR="00D27B05" w:rsidRPr="00D51B62" w:rsidRDefault="00D27B05" w:rsidP="00D27B05">
            <w:pPr>
              <w:rPr>
                <w:rFonts w:cs="Tahoma"/>
                <w:b/>
                <w:szCs w:val="20"/>
                <w:lang w:val="fr-FR" w:eastAsia="en-US"/>
              </w:rPr>
            </w:pPr>
            <w:r w:rsidRPr="00D51B62">
              <w:rPr>
                <w:b/>
                <w:sz w:val="22"/>
                <w:szCs w:val="22"/>
                <w:lang w:val="fr-FR" w:eastAsia="en-US"/>
              </w:rPr>
              <w:fldChar w:fldCharType="begin">
                <w:ffData>
                  <w:name w:val=""/>
                  <w:enabled/>
                  <w:calcOnExit w:val="0"/>
                  <w:textInput>
                    <w:default w:val="une communication et une visibilité appropriées des initiatives conjointes réussies des jeunes des communautés déplacées/hôtes sont assurées pour promouvoir la cohésion sociale et la paix à l’échelle"/>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une communication et une visibilité appropriées des initiatives conjointes réussies des jeunes des communautés déplacées/hôtes sont assurées pour promouvoir la cohésion sociale et la paix à l’échelle</w:t>
            </w:r>
            <w:r w:rsidRPr="00D51B62">
              <w:rPr>
                <w:b/>
                <w:sz w:val="22"/>
                <w:szCs w:val="22"/>
                <w:lang w:val="fr-FR" w:eastAsia="en-US"/>
              </w:rPr>
              <w:fldChar w:fldCharType="end"/>
            </w:r>
          </w:p>
          <w:p w14:paraId="64F211DE" w14:textId="7F2E0447" w:rsidR="00D27B05" w:rsidRPr="00D51B62" w:rsidRDefault="00D27B05" w:rsidP="00D27B05">
            <w:pPr>
              <w:rPr>
                <w:rFonts w:cs="Tahoma"/>
                <w:szCs w:val="20"/>
                <w:lang w:val="fr-FR" w:eastAsia="en-US"/>
              </w:rPr>
            </w:pPr>
          </w:p>
          <w:p w14:paraId="75E4C980" w14:textId="7E072C38" w:rsidR="00D27B05" w:rsidRPr="00D51B62" w:rsidRDefault="00D27B05" w:rsidP="00D27B05">
            <w:pPr>
              <w:rPr>
                <w:rFonts w:cs="Tahoma"/>
                <w:szCs w:val="20"/>
                <w:lang w:val="fr-FR" w:eastAsia="en-US"/>
              </w:rPr>
            </w:pPr>
          </w:p>
        </w:tc>
        <w:tc>
          <w:tcPr>
            <w:tcW w:w="3119" w:type="dxa"/>
            <w:shd w:val="clear" w:color="auto" w:fill="EEECE1"/>
          </w:tcPr>
          <w:p w14:paraId="74FB70D7" w14:textId="77777777" w:rsidR="00D27B05" w:rsidRPr="00D51B62" w:rsidRDefault="00D27B05" w:rsidP="00D27B05">
            <w:pPr>
              <w:jc w:val="both"/>
              <w:rPr>
                <w:rFonts w:cs="Tahoma"/>
                <w:szCs w:val="20"/>
                <w:lang w:val="fr-FR" w:eastAsia="en-US"/>
              </w:rPr>
            </w:pPr>
            <w:r w:rsidRPr="00D51B62">
              <w:rPr>
                <w:rFonts w:cs="Tahoma"/>
                <w:szCs w:val="20"/>
                <w:lang w:val="fr-FR" w:eastAsia="en-US"/>
              </w:rPr>
              <w:t>Indicateur 2.1</w:t>
            </w:r>
          </w:p>
          <w:p w14:paraId="2AEA46A0" w14:textId="6D24CEAE" w:rsidR="00D27B05" w:rsidRPr="00D51B62" w:rsidRDefault="00D27B05" w:rsidP="00D27B05">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initiatives similaires adoptées dans une autre localité"/>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Nombre d’initiatives similaires adoptées dans une autre localité</w:t>
            </w:r>
            <w:r w:rsidRPr="00D51B62">
              <w:rPr>
                <w:b/>
                <w:sz w:val="22"/>
                <w:szCs w:val="22"/>
                <w:lang w:val="fr-FR" w:eastAsia="en-US"/>
              </w:rPr>
              <w:fldChar w:fldCharType="end"/>
            </w:r>
          </w:p>
        </w:tc>
        <w:tc>
          <w:tcPr>
            <w:tcW w:w="1701" w:type="dxa"/>
            <w:shd w:val="clear" w:color="auto" w:fill="EEECE1"/>
          </w:tcPr>
          <w:p w14:paraId="78A44495" w14:textId="5333AF3D"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50E80DE0" w14:textId="4500C217"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4 dont une par commune"/>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04 dont une par commune</w:t>
            </w:r>
            <w:r w:rsidRPr="00D51B62">
              <w:rPr>
                <w:b/>
                <w:sz w:val="22"/>
                <w:szCs w:val="22"/>
                <w:lang w:val="fr-FR" w:eastAsia="en-US"/>
              </w:rPr>
              <w:fldChar w:fldCharType="end"/>
            </w:r>
          </w:p>
        </w:tc>
        <w:tc>
          <w:tcPr>
            <w:tcW w:w="2551" w:type="dxa"/>
          </w:tcPr>
          <w:p w14:paraId="71692D0E" w14:textId="1C6B2E8F"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3"/>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Pr>
                <w:b/>
                <w:noProof/>
                <w:sz w:val="22"/>
                <w:szCs w:val="22"/>
                <w:lang w:val="fr-FR" w:eastAsia="en-US"/>
              </w:rPr>
              <w:t>4</w:t>
            </w:r>
            <w:r w:rsidRPr="00D51B62">
              <w:rPr>
                <w:b/>
                <w:sz w:val="22"/>
                <w:szCs w:val="22"/>
                <w:lang w:val="fr-FR" w:eastAsia="en-US"/>
              </w:rPr>
              <w:fldChar w:fldCharType="end"/>
            </w:r>
          </w:p>
        </w:tc>
        <w:tc>
          <w:tcPr>
            <w:tcW w:w="1843" w:type="dxa"/>
          </w:tcPr>
          <w:p w14:paraId="6AF25464" w14:textId="2CD93D9A"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57" w:type="dxa"/>
          </w:tcPr>
          <w:p w14:paraId="6D9C6627" w14:textId="52AB23BE" w:rsidR="00D27B05" w:rsidRPr="00D51B62" w:rsidRDefault="00D27B05" w:rsidP="00D27B0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D51B62">
              <w:rPr>
                <w:b/>
                <w:sz w:val="22"/>
                <w:szCs w:val="22"/>
                <w:lang w:val="fr-FR" w:eastAsia="en-US"/>
              </w:rPr>
              <w:t xml:space="preserve"> Activité en cours</w:t>
            </w:r>
            <w:r w:rsidRPr="005A6420">
              <w:rPr>
                <w:b/>
                <w:noProof/>
                <w:sz w:val="22"/>
                <w:szCs w:val="22"/>
                <w:lang w:val="fr-FR" w:eastAsia="en-US"/>
              </w:rPr>
              <w:t> </w:t>
            </w:r>
            <w:r w:rsidRPr="005A6420">
              <w:rPr>
                <w:b/>
                <w:sz w:val="22"/>
                <w:szCs w:val="22"/>
                <w:lang w:val="fr-FR" w:eastAsia="en-US"/>
              </w:rPr>
              <w:fldChar w:fldCharType="end"/>
            </w:r>
          </w:p>
        </w:tc>
      </w:tr>
      <w:tr w:rsidR="00D27B05" w:rsidRPr="00D51B62" w14:paraId="0D3A8502" w14:textId="77777777" w:rsidTr="00356E7A">
        <w:trPr>
          <w:trHeight w:val="1391"/>
        </w:trPr>
        <w:tc>
          <w:tcPr>
            <w:tcW w:w="2000" w:type="dxa"/>
            <w:vMerge/>
          </w:tcPr>
          <w:p w14:paraId="5D432616" w14:textId="77777777" w:rsidR="00D27B05" w:rsidRPr="00D51B62" w:rsidRDefault="00D27B05" w:rsidP="00D27B05">
            <w:pPr>
              <w:rPr>
                <w:rFonts w:cs="Tahoma"/>
                <w:b/>
                <w:szCs w:val="20"/>
                <w:lang w:val="fr-FR" w:eastAsia="en-US"/>
              </w:rPr>
            </w:pPr>
          </w:p>
        </w:tc>
        <w:tc>
          <w:tcPr>
            <w:tcW w:w="3119" w:type="dxa"/>
            <w:shd w:val="clear" w:color="auto" w:fill="EEECE1"/>
          </w:tcPr>
          <w:p w14:paraId="7C217E5F" w14:textId="77777777" w:rsidR="00D27B05" w:rsidRPr="00D51B62" w:rsidRDefault="00D27B05" w:rsidP="00D27B05">
            <w:pPr>
              <w:jc w:val="both"/>
              <w:rPr>
                <w:rFonts w:cs="Tahoma"/>
                <w:szCs w:val="20"/>
                <w:lang w:val="fr-FR" w:eastAsia="en-US"/>
              </w:rPr>
            </w:pPr>
            <w:proofErr w:type="gramStart"/>
            <w:r w:rsidRPr="00D51B62">
              <w:rPr>
                <w:rFonts w:cs="Tahoma"/>
                <w:szCs w:val="20"/>
                <w:lang w:val="fr-FR" w:eastAsia="en-US"/>
              </w:rPr>
              <w:t>Indicateur  2.1.1</w:t>
            </w:r>
            <w:proofErr w:type="gramEnd"/>
          </w:p>
          <w:p w14:paraId="7E3A8DEF" w14:textId="2BF9F36E" w:rsidR="00D27B05" w:rsidRPr="00D51B62" w:rsidRDefault="00D27B05" w:rsidP="00D27B05">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e campagnes de sensibilisation conduites sur les initiatives réussies "/>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xml:space="preserve">Nombre de campagnes de sensibilisation conduites sur les initiatives réussies </w:t>
            </w:r>
            <w:r w:rsidRPr="00D51B62">
              <w:rPr>
                <w:b/>
                <w:sz w:val="22"/>
                <w:szCs w:val="22"/>
                <w:lang w:val="fr-FR" w:eastAsia="en-US"/>
              </w:rPr>
              <w:fldChar w:fldCharType="end"/>
            </w:r>
          </w:p>
        </w:tc>
        <w:tc>
          <w:tcPr>
            <w:tcW w:w="1701" w:type="dxa"/>
            <w:shd w:val="clear" w:color="auto" w:fill="EEECE1"/>
          </w:tcPr>
          <w:p w14:paraId="2763FB7E" w14:textId="2A9147BC"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00</w:t>
            </w:r>
            <w:r w:rsidRPr="00D51B62">
              <w:rPr>
                <w:b/>
                <w:sz w:val="22"/>
                <w:szCs w:val="22"/>
                <w:lang w:val="fr-FR" w:eastAsia="en-US"/>
              </w:rPr>
              <w:fldChar w:fldCharType="end"/>
            </w:r>
          </w:p>
        </w:tc>
        <w:tc>
          <w:tcPr>
            <w:tcW w:w="1559" w:type="dxa"/>
            <w:shd w:val="clear" w:color="auto" w:fill="EEECE1"/>
          </w:tcPr>
          <w:p w14:paraId="41B3D961" w14:textId="3408D807"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3"/>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03</w:t>
            </w:r>
            <w:r w:rsidRPr="00D51B62">
              <w:rPr>
                <w:b/>
                <w:sz w:val="22"/>
                <w:szCs w:val="22"/>
                <w:lang w:val="fr-FR" w:eastAsia="en-US"/>
              </w:rPr>
              <w:fldChar w:fldCharType="end"/>
            </w:r>
          </w:p>
        </w:tc>
        <w:tc>
          <w:tcPr>
            <w:tcW w:w="2551" w:type="dxa"/>
          </w:tcPr>
          <w:p w14:paraId="2BA73874" w14:textId="025D5902"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3"/>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03</w:t>
            </w:r>
            <w:r w:rsidRPr="00D51B62">
              <w:rPr>
                <w:b/>
                <w:sz w:val="22"/>
                <w:szCs w:val="22"/>
                <w:lang w:val="fr-FR" w:eastAsia="en-US"/>
              </w:rPr>
              <w:fldChar w:fldCharType="end"/>
            </w:r>
          </w:p>
        </w:tc>
        <w:tc>
          <w:tcPr>
            <w:tcW w:w="1843" w:type="dxa"/>
          </w:tcPr>
          <w:p w14:paraId="492D884A" w14:textId="04386FAF"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57" w:type="dxa"/>
          </w:tcPr>
          <w:p w14:paraId="72D26A07" w14:textId="7AD3FB50" w:rsidR="00D27B05" w:rsidRPr="00D51B62" w:rsidRDefault="00D27B05" w:rsidP="00D27B05">
            <w:pPr>
              <w:rPr>
                <w:lang w:val="fr-FR"/>
              </w:rPr>
            </w:pPr>
            <w:r w:rsidRPr="00800D98">
              <w:rPr>
                <w:b/>
                <w:sz w:val="22"/>
                <w:szCs w:val="22"/>
                <w:lang w:val="fr-FR" w:eastAsia="en-US"/>
              </w:rPr>
              <w:fldChar w:fldCharType="begin">
                <w:ffData>
                  <w:name w:val=""/>
                  <w:enabled/>
                  <w:calcOnExit w:val="0"/>
                  <w:textInput>
                    <w:maxLength w:val="300"/>
                  </w:textInput>
                </w:ffData>
              </w:fldChar>
            </w:r>
            <w:r w:rsidRPr="00800D98">
              <w:rPr>
                <w:b/>
                <w:sz w:val="22"/>
                <w:szCs w:val="22"/>
                <w:lang w:val="fr-FR" w:eastAsia="en-US"/>
              </w:rPr>
              <w:instrText xml:space="preserve"> FORMTEXT </w:instrText>
            </w:r>
            <w:r w:rsidRPr="00800D98">
              <w:rPr>
                <w:b/>
                <w:sz w:val="22"/>
                <w:szCs w:val="22"/>
                <w:lang w:val="fr-FR" w:eastAsia="en-US"/>
              </w:rPr>
            </w:r>
            <w:r w:rsidRPr="00800D98">
              <w:rPr>
                <w:b/>
                <w:sz w:val="22"/>
                <w:szCs w:val="22"/>
                <w:lang w:val="fr-FR" w:eastAsia="en-US"/>
              </w:rPr>
              <w:fldChar w:fldCharType="separate"/>
            </w:r>
            <w:r w:rsidRPr="00800D98">
              <w:rPr>
                <w:b/>
                <w:noProof/>
                <w:sz w:val="22"/>
                <w:szCs w:val="22"/>
                <w:lang w:val="fr-FR" w:eastAsia="en-US"/>
              </w:rPr>
              <w:t> </w:t>
            </w:r>
            <w:r w:rsidRPr="00800D98">
              <w:rPr>
                <w:b/>
                <w:noProof/>
                <w:sz w:val="22"/>
                <w:szCs w:val="22"/>
                <w:lang w:val="fr-FR" w:eastAsia="en-US"/>
              </w:rPr>
              <w:t> </w:t>
            </w:r>
            <w:r w:rsidRPr="00800D98">
              <w:rPr>
                <w:b/>
                <w:sz w:val="22"/>
                <w:szCs w:val="22"/>
                <w:lang w:val="fr-FR" w:eastAsia="en-US"/>
              </w:rPr>
              <w:t xml:space="preserve"> Activité en cours</w:t>
            </w:r>
            <w:r w:rsidRPr="00800D98">
              <w:rPr>
                <w:b/>
                <w:noProof/>
                <w:sz w:val="22"/>
                <w:szCs w:val="22"/>
                <w:lang w:val="fr-FR" w:eastAsia="en-US"/>
              </w:rPr>
              <w:t> </w:t>
            </w:r>
            <w:r w:rsidRPr="00800D98">
              <w:rPr>
                <w:b/>
                <w:sz w:val="22"/>
                <w:szCs w:val="22"/>
                <w:lang w:val="fr-FR" w:eastAsia="en-US"/>
              </w:rPr>
              <w:fldChar w:fldCharType="end"/>
            </w:r>
          </w:p>
        </w:tc>
      </w:tr>
      <w:tr w:rsidR="00D27B05" w:rsidRPr="00D51B62" w14:paraId="721B3FB7" w14:textId="77777777" w:rsidTr="001A5B3A">
        <w:trPr>
          <w:trHeight w:val="458"/>
        </w:trPr>
        <w:tc>
          <w:tcPr>
            <w:tcW w:w="2000" w:type="dxa"/>
            <w:vMerge w:val="restart"/>
          </w:tcPr>
          <w:p w14:paraId="4757E935" w14:textId="77777777" w:rsidR="00D27B05" w:rsidRPr="00D51B62" w:rsidRDefault="00D27B05" w:rsidP="00D27B05">
            <w:pPr>
              <w:rPr>
                <w:rFonts w:cs="Tahoma"/>
                <w:szCs w:val="20"/>
                <w:lang w:val="fr-FR" w:eastAsia="en-US"/>
              </w:rPr>
            </w:pPr>
            <w:r w:rsidRPr="00D51B62">
              <w:rPr>
                <w:rFonts w:cs="Tahoma"/>
                <w:szCs w:val="20"/>
                <w:lang w:val="fr-FR" w:eastAsia="en-US"/>
              </w:rPr>
              <w:t>Produit 2.1</w:t>
            </w:r>
          </w:p>
          <w:p w14:paraId="3C86E915" w14:textId="129A5EA3" w:rsidR="00D27B05" w:rsidRPr="00D51B62" w:rsidRDefault="00D27B05" w:rsidP="00D27B05">
            <w:pPr>
              <w:rPr>
                <w:rFonts w:cs="Tahoma"/>
                <w:b/>
                <w:szCs w:val="20"/>
                <w:lang w:val="fr-FR" w:eastAsia="en-US"/>
              </w:rPr>
            </w:pPr>
            <w:r w:rsidRPr="00D51B62">
              <w:rPr>
                <w:b/>
                <w:sz w:val="22"/>
                <w:szCs w:val="22"/>
                <w:lang w:val="fr-FR" w:eastAsia="en-US"/>
              </w:rPr>
              <w:lastRenderedPageBreak/>
              <w:fldChar w:fldCharType="begin">
                <w:ffData>
                  <w:name w:val=""/>
                  <w:enabled/>
                  <w:calcOnExit w:val="0"/>
                  <w:textInput>
                    <w:default w:val="les communautés sont sensibilisées sur les actions (les initiatives réussies) menées par les jeunes déplacés/hôtes."/>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les communautés sont sensibilisées sur les actions (les initiatives réussies) menées par les jeunes déplacés/hôtes.</w:t>
            </w:r>
            <w:r w:rsidRPr="00D51B62">
              <w:rPr>
                <w:b/>
                <w:sz w:val="22"/>
                <w:szCs w:val="22"/>
                <w:lang w:val="fr-FR" w:eastAsia="en-US"/>
              </w:rPr>
              <w:fldChar w:fldCharType="end"/>
            </w:r>
          </w:p>
          <w:p w14:paraId="6DD1B9B5" w14:textId="77777777" w:rsidR="00D27B05" w:rsidRPr="00D51B62" w:rsidRDefault="00D27B05" w:rsidP="00D27B05">
            <w:pPr>
              <w:rPr>
                <w:rFonts w:cs="Tahoma"/>
                <w:b/>
                <w:szCs w:val="20"/>
                <w:lang w:val="fr-FR" w:eastAsia="en-US"/>
              </w:rPr>
            </w:pPr>
          </w:p>
          <w:p w14:paraId="34C9ECDD" w14:textId="042144D9" w:rsidR="00D27B05" w:rsidRPr="00D51B62" w:rsidRDefault="00D27B05" w:rsidP="00D27B05">
            <w:pPr>
              <w:rPr>
                <w:rFonts w:cs="Tahoma"/>
                <w:szCs w:val="20"/>
                <w:lang w:val="fr-FR" w:eastAsia="en-US"/>
              </w:rPr>
            </w:pPr>
          </w:p>
        </w:tc>
        <w:tc>
          <w:tcPr>
            <w:tcW w:w="3119" w:type="dxa"/>
            <w:shd w:val="clear" w:color="auto" w:fill="EEECE1"/>
          </w:tcPr>
          <w:p w14:paraId="4894ABED" w14:textId="77777777" w:rsidR="00D27B05" w:rsidRPr="00D51B62" w:rsidRDefault="00D27B05" w:rsidP="00D27B05">
            <w:pPr>
              <w:jc w:val="both"/>
              <w:rPr>
                <w:rFonts w:cs="Tahoma"/>
                <w:szCs w:val="20"/>
                <w:lang w:val="fr-FR" w:eastAsia="en-US"/>
              </w:rPr>
            </w:pPr>
            <w:r w:rsidRPr="00D51B62">
              <w:rPr>
                <w:rFonts w:cs="Tahoma"/>
                <w:szCs w:val="20"/>
                <w:lang w:val="fr-FR" w:eastAsia="en-US"/>
              </w:rPr>
              <w:lastRenderedPageBreak/>
              <w:t>Indicateur 2.1</w:t>
            </w:r>
          </w:p>
          <w:p w14:paraId="64EB3D5C" w14:textId="0A94870E" w:rsidR="00D27B05" w:rsidRPr="00D51B62" w:rsidRDefault="00D27B05" w:rsidP="00D27B05">
            <w:pPr>
              <w:jc w:val="both"/>
              <w:rPr>
                <w:rFonts w:cs="Tahoma"/>
                <w:szCs w:val="20"/>
                <w:lang w:val="fr-FR" w:eastAsia="en-US"/>
              </w:rPr>
            </w:pPr>
            <w:r w:rsidRPr="00D51B62">
              <w:rPr>
                <w:b/>
                <w:sz w:val="22"/>
                <w:szCs w:val="22"/>
                <w:lang w:val="fr-FR" w:eastAsia="en-US"/>
              </w:rPr>
              <w:lastRenderedPageBreak/>
              <w:fldChar w:fldCharType="begin">
                <w:ffData>
                  <w:name w:val=""/>
                  <w:enabled/>
                  <w:calcOnExit w:val="0"/>
                  <w:textInput>
                    <w:default w:val="Nombre d’initiatives similaires adoptées dans une autre localité"/>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Nombre d’initiatives similaires adoptées dans une autre localité</w:t>
            </w:r>
            <w:r w:rsidRPr="00D51B62">
              <w:rPr>
                <w:b/>
                <w:sz w:val="22"/>
                <w:szCs w:val="22"/>
                <w:lang w:val="fr-FR" w:eastAsia="en-US"/>
              </w:rPr>
              <w:fldChar w:fldCharType="end"/>
            </w:r>
          </w:p>
        </w:tc>
        <w:tc>
          <w:tcPr>
            <w:tcW w:w="1701" w:type="dxa"/>
            <w:shd w:val="clear" w:color="auto" w:fill="EEECE1"/>
          </w:tcPr>
          <w:p w14:paraId="2F9DD7BA" w14:textId="52D9AC8D" w:rsidR="00D27B05" w:rsidRPr="00D51B62" w:rsidRDefault="00D27B05" w:rsidP="00D27B05">
            <w:pPr>
              <w:rPr>
                <w:lang w:val="fr-FR"/>
              </w:rPr>
            </w:pPr>
            <w:r w:rsidRPr="00D51B62">
              <w:rPr>
                <w:b/>
                <w:sz w:val="22"/>
                <w:szCs w:val="22"/>
                <w:lang w:val="fr-FR" w:eastAsia="en-US"/>
              </w:rPr>
              <w:lastRenderedPageBreak/>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5569C439" w14:textId="16A47174"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4 dont une par commune"/>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04 dont une par commune</w:t>
            </w:r>
            <w:r w:rsidRPr="00D51B62">
              <w:rPr>
                <w:b/>
                <w:sz w:val="22"/>
                <w:szCs w:val="22"/>
                <w:lang w:val="fr-FR" w:eastAsia="en-US"/>
              </w:rPr>
              <w:fldChar w:fldCharType="end"/>
            </w:r>
          </w:p>
        </w:tc>
        <w:tc>
          <w:tcPr>
            <w:tcW w:w="2551" w:type="dxa"/>
          </w:tcPr>
          <w:p w14:paraId="5599ADC0" w14:textId="526B5490"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3"/>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Pr>
                <w:b/>
                <w:noProof/>
                <w:sz w:val="22"/>
                <w:szCs w:val="22"/>
                <w:lang w:val="fr-FR" w:eastAsia="en-US"/>
              </w:rPr>
              <w:t>4</w:t>
            </w:r>
            <w:r w:rsidRPr="00D51B62">
              <w:rPr>
                <w:b/>
                <w:sz w:val="22"/>
                <w:szCs w:val="22"/>
                <w:lang w:val="fr-FR" w:eastAsia="en-US"/>
              </w:rPr>
              <w:fldChar w:fldCharType="end"/>
            </w:r>
          </w:p>
        </w:tc>
        <w:tc>
          <w:tcPr>
            <w:tcW w:w="1843" w:type="dxa"/>
          </w:tcPr>
          <w:p w14:paraId="03AB7FF0" w14:textId="37450612"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57" w:type="dxa"/>
          </w:tcPr>
          <w:p w14:paraId="6557BDDA" w14:textId="5B812097" w:rsidR="00D27B05" w:rsidRPr="00D51B62" w:rsidRDefault="00D27B05" w:rsidP="00D27B05">
            <w:pPr>
              <w:rPr>
                <w:lang w:val="fr-FR"/>
              </w:rPr>
            </w:pPr>
            <w:r w:rsidRPr="00800D98">
              <w:rPr>
                <w:b/>
                <w:sz w:val="22"/>
                <w:szCs w:val="22"/>
                <w:lang w:val="fr-FR" w:eastAsia="en-US"/>
              </w:rPr>
              <w:fldChar w:fldCharType="begin">
                <w:ffData>
                  <w:name w:val=""/>
                  <w:enabled/>
                  <w:calcOnExit w:val="0"/>
                  <w:textInput>
                    <w:maxLength w:val="300"/>
                  </w:textInput>
                </w:ffData>
              </w:fldChar>
            </w:r>
            <w:r w:rsidRPr="00800D98">
              <w:rPr>
                <w:b/>
                <w:sz w:val="22"/>
                <w:szCs w:val="22"/>
                <w:lang w:val="fr-FR" w:eastAsia="en-US"/>
              </w:rPr>
              <w:instrText xml:space="preserve"> FORMTEXT </w:instrText>
            </w:r>
            <w:r w:rsidRPr="00800D98">
              <w:rPr>
                <w:b/>
                <w:sz w:val="22"/>
                <w:szCs w:val="22"/>
                <w:lang w:val="fr-FR" w:eastAsia="en-US"/>
              </w:rPr>
            </w:r>
            <w:r w:rsidRPr="00800D98">
              <w:rPr>
                <w:b/>
                <w:sz w:val="22"/>
                <w:szCs w:val="22"/>
                <w:lang w:val="fr-FR" w:eastAsia="en-US"/>
              </w:rPr>
              <w:fldChar w:fldCharType="separate"/>
            </w:r>
            <w:r w:rsidRPr="00800D98">
              <w:rPr>
                <w:b/>
                <w:noProof/>
                <w:sz w:val="22"/>
                <w:szCs w:val="22"/>
                <w:lang w:val="fr-FR" w:eastAsia="en-US"/>
              </w:rPr>
              <w:t> </w:t>
            </w:r>
            <w:r w:rsidRPr="00800D98">
              <w:rPr>
                <w:b/>
                <w:noProof/>
                <w:sz w:val="22"/>
                <w:szCs w:val="22"/>
                <w:lang w:val="fr-FR" w:eastAsia="en-US"/>
              </w:rPr>
              <w:t> </w:t>
            </w:r>
            <w:r w:rsidRPr="00800D98">
              <w:rPr>
                <w:b/>
                <w:sz w:val="22"/>
                <w:szCs w:val="22"/>
                <w:lang w:val="fr-FR" w:eastAsia="en-US"/>
              </w:rPr>
              <w:t xml:space="preserve"> Activité en cours</w:t>
            </w:r>
            <w:r w:rsidRPr="00800D98">
              <w:rPr>
                <w:b/>
                <w:noProof/>
                <w:sz w:val="22"/>
                <w:szCs w:val="22"/>
                <w:lang w:val="fr-FR" w:eastAsia="en-US"/>
              </w:rPr>
              <w:t> </w:t>
            </w:r>
            <w:r w:rsidRPr="00800D98">
              <w:rPr>
                <w:b/>
                <w:sz w:val="22"/>
                <w:szCs w:val="22"/>
                <w:lang w:val="fr-FR" w:eastAsia="en-US"/>
              </w:rPr>
              <w:fldChar w:fldCharType="end"/>
            </w:r>
          </w:p>
        </w:tc>
      </w:tr>
      <w:tr w:rsidR="00D27B05" w:rsidRPr="00D51B62" w14:paraId="2F9C0C94" w14:textId="77777777" w:rsidTr="001A5B3A">
        <w:trPr>
          <w:trHeight w:val="458"/>
        </w:trPr>
        <w:tc>
          <w:tcPr>
            <w:tcW w:w="2000" w:type="dxa"/>
            <w:vMerge/>
          </w:tcPr>
          <w:p w14:paraId="1A68426C" w14:textId="77777777" w:rsidR="00D27B05" w:rsidRPr="00D51B62" w:rsidRDefault="00D27B05" w:rsidP="00D27B05">
            <w:pPr>
              <w:rPr>
                <w:rFonts w:cs="Tahoma"/>
                <w:b/>
                <w:szCs w:val="20"/>
                <w:lang w:val="fr-FR" w:eastAsia="en-US"/>
              </w:rPr>
            </w:pPr>
          </w:p>
        </w:tc>
        <w:tc>
          <w:tcPr>
            <w:tcW w:w="3119" w:type="dxa"/>
            <w:shd w:val="clear" w:color="auto" w:fill="EEECE1"/>
          </w:tcPr>
          <w:p w14:paraId="282A355B" w14:textId="77777777" w:rsidR="00D27B05" w:rsidRPr="00D51B62" w:rsidRDefault="00D27B05" w:rsidP="00D27B05">
            <w:pPr>
              <w:jc w:val="both"/>
              <w:rPr>
                <w:rFonts w:cs="Tahoma"/>
                <w:szCs w:val="20"/>
                <w:lang w:val="fr-FR" w:eastAsia="en-US"/>
              </w:rPr>
            </w:pPr>
            <w:proofErr w:type="gramStart"/>
            <w:r w:rsidRPr="00D51B62">
              <w:rPr>
                <w:rFonts w:cs="Tahoma"/>
                <w:szCs w:val="20"/>
                <w:lang w:val="fr-FR" w:eastAsia="en-US"/>
              </w:rPr>
              <w:t>Indicateur  2.1.2</w:t>
            </w:r>
            <w:proofErr w:type="gramEnd"/>
          </w:p>
          <w:p w14:paraId="3476D95F" w14:textId="764DAB63" w:rsidR="00D27B05" w:rsidRPr="00D51B62" w:rsidRDefault="00D27B05" w:rsidP="00D27B05">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émissions diffusées en langues locales"/>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Nombre d’émissions diffusées en langues locales</w:t>
            </w:r>
            <w:r w:rsidRPr="00D51B62">
              <w:rPr>
                <w:b/>
                <w:sz w:val="22"/>
                <w:szCs w:val="22"/>
                <w:lang w:val="fr-FR" w:eastAsia="en-US"/>
              </w:rPr>
              <w:fldChar w:fldCharType="end"/>
            </w:r>
          </w:p>
        </w:tc>
        <w:tc>
          <w:tcPr>
            <w:tcW w:w="1701" w:type="dxa"/>
            <w:shd w:val="clear" w:color="auto" w:fill="EEECE1"/>
          </w:tcPr>
          <w:p w14:paraId="4E7DE1E9" w14:textId="790BC372" w:rsidR="00D27B05" w:rsidRPr="00D51B62" w:rsidRDefault="00D27B05" w:rsidP="00D27B05">
            <w:pPr>
              <w:rPr>
                <w:lang w:val="fr-FR"/>
              </w:rPr>
            </w:pPr>
            <w:r w:rsidRPr="00D51B62">
              <w:rPr>
                <w:b/>
                <w:noProof/>
                <w:sz w:val="22"/>
                <w:szCs w:val="22"/>
                <w:lang w:val="fr-FR" w:eastAsia="en-US"/>
              </w:rPr>
              <w:fldChar w:fldCharType="begin">
                <w:ffData>
                  <w:name w:val=""/>
                  <w:enabled/>
                  <w:calcOnExit w:val="0"/>
                  <w:textInput>
                    <w:default w:val="0"/>
                    <w:maxLength w:val="300"/>
                  </w:textInput>
                </w:ffData>
              </w:fldChar>
            </w:r>
            <w:r w:rsidRPr="00D51B62">
              <w:rPr>
                <w:b/>
                <w:noProof/>
                <w:sz w:val="22"/>
                <w:szCs w:val="22"/>
                <w:lang w:val="fr-FR" w:eastAsia="en-US"/>
              </w:rPr>
              <w:instrText xml:space="preserve"> FORMTEXT </w:instrText>
            </w:r>
            <w:r w:rsidRPr="00D51B62">
              <w:rPr>
                <w:b/>
                <w:noProof/>
                <w:sz w:val="22"/>
                <w:szCs w:val="22"/>
                <w:lang w:val="fr-FR" w:eastAsia="en-US"/>
              </w:rPr>
            </w:r>
            <w:r w:rsidRPr="00D51B62">
              <w:rPr>
                <w:b/>
                <w:noProof/>
                <w:sz w:val="22"/>
                <w:szCs w:val="22"/>
                <w:lang w:val="fr-FR" w:eastAsia="en-US"/>
              </w:rPr>
              <w:fldChar w:fldCharType="separate"/>
            </w:r>
            <w:r w:rsidRPr="00D51B62">
              <w:rPr>
                <w:b/>
                <w:noProof/>
                <w:sz w:val="22"/>
                <w:szCs w:val="22"/>
                <w:lang w:val="fr-FR" w:eastAsia="en-US"/>
              </w:rPr>
              <w:t>0</w:t>
            </w:r>
            <w:r w:rsidRPr="00D51B62">
              <w:rPr>
                <w:b/>
                <w:noProof/>
                <w:sz w:val="22"/>
                <w:szCs w:val="22"/>
                <w:lang w:val="fr-FR" w:eastAsia="en-US"/>
              </w:rPr>
              <w:fldChar w:fldCharType="end"/>
            </w:r>
          </w:p>
        </w:tc>
        <w:tc>
          <w:tcPr>
            <w:tcW w:w="1559" w:type="dxa"/>
            <w:shd w:val="clear" w:color="auto" w:fill="EEECE1"/>
          </w:tcPr>
          <w:p w14:paraId="4E507DA9" w14:textId="460A7F38"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6"/>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06</w:t>
            </w:r>
            <w:r w:rsidRPr="00D51B62">
              <w:rPr>
                <w:b/>
                <w:sz w:val="22"/>
                <w:szCs w:val="22"/>
                <w:lang w:val="fr-FR" w:eastAsia="en-US"/>
              </w:rPr>
              <w:fldChar w:fldCharType="end"/>
            </w:r>
          </w:p>
        </w:tc>
        <w:tc>
          <w:tcPr>
            <w:tcW w:w="2551" w:type="dxa"/>
          </w:tcPr>
          <w:p w14:paraId="00F1AA52" w14:textId="6A311856"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3"/>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Pr>
                <w:b/>
                <w:noProof/>
                <w:sz w:val="22"/>
                <w:szCs w:val="22"/>
                <w:lang w:val="fr-FR" w:eastAsia="en-US"/>
              </w:rPr>
              <w:t>5</w:t>
            </w:r>
            <w:r w:rsidRPr="00D51B62">
              <w:rPr>
                <w:b/>
                <w:sz w:val="22"/>
                <w:szCs w:val="22"/>
                <w:lang w:val="fr-FR" w:eastAsia="en-US"/>
              </w:rPr>
              <w:fldChar w:fldCharType="end"/>
            </w:r>
          </w:p>
        </w:tc>
        <w:tc>
          <w:tcPr>
            <w:tcW w:w="1843" w:type="dxa"/>
          </w:tcPr>
          <w:p w14:paraId="521FAACF" w14:textId="7674CFEF"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57" w:type="dxa"/>
          </w:tcPr>
          <w:p w14:paraId="23E8A8AF" w14:textId="2FBB4DED" w:rsidR="00D27B05" w:rsidRPr="00D51B62" w:rsidRDefault="00D27B05" w:rsidP="00D27B05">
            <w:pPr>
              <w:rPr>
                <w:lang w:val="fr-FR"/>
              </w:rPr>
            </w:pPr>
          </w:p>
        </w:tc>
      </w:tr>
      <w:tr w:rsidR="00D27B05" w:rsidRPr="00D51B62" w14:paraId="2DB2A2DA" w14:textId="77777777" w:rsidTr="001A5B3A">
        <w:trPr>
          <w:trHeight w:val="458"/>
        </w:trPr>
        <w:tc>
          <w:tcPr>
            <w:tcW w:w="2000" w:type="dxa"/>
            <w:vMerge/>
          </w:tcPr>
          <w:p w14:paraId="3CFC8C86" w14:textId="2BE3226B" w:rsidR="00D27B05" w:rsidRPr="00D51B62" w:rsidRDefault="00D27B05" w:rsidP="00D27B05">
            <w:pPr>
              <w:rPr>
                <w:rFonts w:cs="Tahoma"/>
                <w:szCs w:val="20"/>
                <w:lang w:val="fr-FR" w:eastAsia="en-US"/>
              </w:rPr>
            </w:pPr>
          </w:p>
        </w:tc>
        <w:tc>
          <w:tcPr>
            <w:tcW w:w="3119" w:type="dxa"/>
            <w:shd w:val="clear" w:color="auto" w:fill="EEECE1"/>
          </w:tcPr>
          <w:p w14:paraId="63448E37" w14:textId="77777777" w:rsidR="00D27B05" w:rsidRPr="00D51B62" w:rsidRDefault="00D27B05" w:rsidP="00D27B05">
            <w:pPr>
              <w:jc w:val="both"/>
              <w:rPr>
                <w:rFonts w:cs="Tahoma"/>
                <w:szCs w:val="20"/>
                <w:lang w:val="fr-FR" w:eastAsia="en-US"/>
              </w:rPr>
            </w:pPr>
            <w:proofErr w:type="gramStart"/>
            <w:r w:rsidRPr="00D51B62">
              <w:rPr>
                <w:rFonts w:cs="Tahoma"/>
                <w:szCs w:val="20"/>
                <w:lang w:val="fr-FR" w:eastAsia="en-US"/>
              </w:rPr>
              <w:t>Indicateur  2.1.3</w:t>
            </w:r>
            <w:proofErr w:type="gramEnd"/>
          </w:p>
          <w:p w14:paraId="21F76EAA" w14:textId="5810C14D" w:rsidR="00D27B05" w:rsidRPr="00D51B62" w:rsidRDefault="00D27B05" w:rsidP="00D27B05">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incubateurs créés"/>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Nombre d’incubateurs créés</w:t>
            </w:r>
            <w:r w:rsidRPr="00D51B62">
              <w:rPr>
                <w:b/>
                <w:sz w:val="22"/>
                <w:szCs w:val="22"/>
                <w:lang w:val="fr-FR" w:eastAsia="en-US"/>
              </w:rPr>
              <w:fldChar w:fldCharType="end"/>
            </w:r>
          </w:p>
        </w:tc>
        <w:tc>
          <w:tcPr>
            <w:tcW w:w="1701" w:type="dxa"/>
            <w:shd w:val="clear" w:color="auto" w:fill="EEECE1"/>
          </w:tcPr>
          <w:p w14:paraId="2C5D3704" w14:textId="5355D8AF" w:rsidR="00D27B05" w:rsidRPr="00D51B62" w:rsidRDefault="00D27B05" w:rsidP="00D27B05">
            <w:pPr>
              <w:rPr>
                <w:lang w:val="fr-FR"/>
              </w:rPr>
            </w:pPr>
            <w:r w:rsidRPr="00D51B62">
              <w:rPr>
                <w:b/>
                <w:noProof/>
                <w:sz w:val="22"/>
                <w:szCs w:val="22"/>
                <w:lang w:val="fr-FR" w:eastAsia="en-US"/>
              </w:rPr>
              <w:fldChar w:fldCharType="begin">
                <w:ffData>
                  <w:name w:val=""/>
                  <w:enabled/>
                  <w:calcOnExit w:val="0"/>
                  <w:textInput>
                    <w:default w:val="0"/>
                    <w:maxLength w:val="300"/>
                  </w:textInput>
                </w:ffData>
              </w:fldChar>
            </w:r>
            <w:r w:rsidRPr="00D51B62">
              <w:rPr>
                <w:b/>
                <w:noProof/>
                <w:sz w:val="22"/>
                <w:szCs w:val="22"/>
                <w:lang w:val="fr-FR" w:eastAsia="en-US"/>
              </w:rPr>
              <w:instrText xml:space="preserve"> FORMTEXT </w:instrText>
            </w:r>
            <w:r w:rsidRPr="00D51B62">
              <w:rPr>
                <w:b/>
                <w:noProof/>
                <w:sz w:val="22"/>
                <w:szCs w:val="22"/>
                <w:lang w:val="fr-FR" w:eastAsia="en-US"/>
              </w:rPr>
            </w:r>
            <w:r w:rsidRPr="00D51B62">
              <w:rPr>
                <w:b/>
                <w:noProof/>
                <w:sz w:val="22"/>
                <w:szCs w:val="22"/>
                <w:lang w:val="fr-FR" w:eastAsia="en-US"/>
              </w:rPr>
              <w:fldChar w:fldCharType="separate"/>
            </w:r>
            <w:r w:rsidRPr="00D51B62">
              <w:rPr>
                <w:b/>
                <w:noProof/>
                <w:sz w:val="22"/>
                <w:szCs w:val="22"/>
                <w:lang w:val="fr-FR" w:eastAsia="en-US"/>
              </w:rPr>
              <w:t>0</w:t>
            </w:r>
            <w:r w:rsidRPr="00D51B62">
              <w:rPr>
                <w:b/>
                <w:noProof/>
                <w:sz w:val="22"/>
                <w:szCs w:val="22"/>
                <w:lang w:val="fr-FR" w:eastAsia="en-US"/>
              </w:rPr>
              <w:fldChar w:fldCharType="end"/>
            </w:r>
          </w:p>
        </w:tc>
        <w:tc>
          <w:tcPr>
            <w:tcW w:w="1559" w:type="dxa"/>
            <w:shd w:val="clear" w:color="auto" w:fill="EEECE1"/>
          </w:tcPr>
          <w:p w14:paraId="0F146454" w14:textId="4A7C7115"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4 dont 01 à Kaya, 01 à Barsalogho, 01 à Dori et 01 à Gorom"/>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04 dont 01 à Kaya, 01 à Barsalogho, 01 à Dori et 01 à Gorom</w:t>
            </w:r>
            <w:r w:rsidRPr="00D51B62">
              <w:rPr>
                <w:b/>
                <w:sz w:val="22"/>
                <w:szCs w:val="22"/>
                <w:lang w:val="fr-FR" w:eastAsia="en-US"/>
              </w:rPr>
              <w:fldChar w:fldCharType="end"/>
            </w:r>
          </w:p>
        </w:tc>
        <w:tc>
          <w:tcPr>
            <w:tcW w:w="2551" w:type="dxa"/>
          </w:tcPr>
          <w:p w14:paraId="1C59B61F" w14:textId="2F823ACD"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3"/>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03</w:t>
            </w:r>
            <w:r w:rsidRPr="00D51B62">
              <w:rPr>
                <w:b/>
                <w:sz w:val="22"/>
                <w:szCs w:val="22"/>
                <w:lang w:val="fr-FR" w:eastAsia="en-US"/>
              </w:rPr>
              <w:fldChar w:fldCharType="end"/>
            </w:r>
          </w:p>
        </w:tc>
        <w:tc>
          <w:tcPr>
            <w:tcW w:w="1843" w:type="dxa"/>
          </w:tcPr>
          <w:p w14:paraId="38AC814E" w14:textId="7D8CA8ED"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57" w:type="dxa"/>
          </w:tcPr>
          <w:p w14:paraId="4CE95019" w14:textId="02B82EF9" w:rsidR="00D27B05" w:rsidRPr="00D51B62" w:rsidRDefault="00D27B05" w:rsidP="00D27B05">
            <w:pPr>
              <w:rPr>
                <w:lang w:val="fr-FR"/>
              </w:rPr>
            </w:pPr>
            <w:r w:rsidRPr="00223483">
              <w:rPr>
                <w:b/>
                <w:sz w:val="22"/>
                <w:szCs w:val="22"/>
                <w:lang w:val="fr-FR" w:eastAsia="en-US"/>
              </w:rPr>
              <w:fldChar w:fldCharType="begin">
                <w:ffData>
                  <w:name w:val=""/>
                  <w:enabled/>
                  <w:calcOnExit w:val="0"/>
                  <w:textInput>
                    <w:maxLength w:val="300"/>
                  </w:textInput>
                </w:ffData>
              </w:fldChar>
            </w:r>
            <w:r w:rsidRPr="00223483">
              <w:rPr>
                <w:b/>
                <w:sz w:val="22"/>
                <w:szCs w:val="22"/>
                <w:lang w:val="fr-FR" w:eastAsia="en-US"/>
              </w:rPr>
              <w:instrText xml:space="preserve"> FORMTEXT </w:instrText>
            </w:r>
            <w:r w:rsidRPr="00223483">
              <w:rPr>
                <w:b/>
                <w:sz w:val="22"/>
                <w:szCs w:val="22"/>
                <w:lang w:val="fr-FR" w:eastAsia="en-US"/>
              </w:rPr>
            </w:r>
            <w:r w:rsidRPr="00223483">
              <w:rPr>
                <w:b/>
                <w:sz w:val="22"/>
                <w:szCs w:val="22"/>
                <w:lang w:val="fr-FR" w:eastAsia="en-US"/>
              </w:rPr>
              <w:fldChar w:fldCharType="separate"/>
            </w:r>
            <w:r w:rsidRPr="00223483">
              <w:rPr>
                <w:b/>
                <w:noProof/>
                <w:sz w:val="22"/>
                <w:szCs w:val="22"/>
                <w:lang w:val="fr-FR" w:eastAsia="en-US"/>
              </w:rPr>
              <w:t> </w:t>
            </w:r>
            <w:r w:rsidRPr="00223483">
              <w:rPr>
                <w:b/>
                <w:noProof/>
                <w:sz w:val="22"/>
                <w:szCs w:val="22"/>
                <w:lang w:val="fr-FR" w:eastAsia="en-US"/>
              </w:rPr>
              <w:t> </w:t>
            </w:r>
            <w:r w:rsidRPr="00223483">
              <w:rPr>
                <w:b/>
                <w:sz w:val="22"/>
                <w:szCs w:val="22"/>
                <w:lang w:val="fr-FR" w:eastAsia="en-US"/>
              </w:rPr>
              <w:t xml:space="preserve"> Activité en cours</w:t>
            </w:r>
            <w:r w:rsidRPr="00223483">
              <w:rPr>
                <w:b/>
                <w:noProof/>
                <w:sz w:val="22"/>
                <w:szCs w:val="22"/>
                <w:lang w:val="fr-FR" w:eastAsia="en-US"/>
              </w:rPr>
              <w:t> </w:t>
            </w:r>
            <w:r w:rsidRPr="00223483">
              <w:rPr>
                <w:b/>
                <w:sz w:val="22"/>
                <w:szCs w:val="22"/>
                <w:lang w:val="fr-FR" w:eastAsia="en-US"/>
              </w:rPr>
              <w:fldChar w:fldCharType="end"/>
            </w:r>
          </w:p>
        </w:tc>
      </w:tr>
      <w:tr w:rsidR="00D27B05" w:rsidRPr="00D51B62" w14:paraId="4D0CB0B0" w14:textId="77777777" w:rsidTr="001A5B3A">
        <w:trPr>
          <w:trHeight w:val="458"/>
        </w:trPr>
        <w:tc>
          <w:tcPr>
            <w:tcW w:w="2000" w:type="dxa"/>
            <w:vMerge w:val="restart"/>
          </w:tcPr>
          <w:p w14:paraId="14483AA4" w14:textId="77777777" w:rsidR="00D27B05" w:rsidRPr="00D51B62" w:rsidRDefault="00D27B05" w:rsidP="00D27B05">
            <w:pPr>
              <w:rPr>
                <w:rFonts w:cs="Tahoma"/>
                <w:b/>
                <w:szCs w:val="20"/>
                <w:lang w:val="fr-FR" w:eastAsia="en-US"/>
              </w:rPr>
            </w:pPr>
          </w:p>
          <w:p w14:paraId="31FE55FC" w14:textId="77777777" w:rsidR="00D27B05" w:rsidRPr="00D51B62" w:rsidRDefault="00D27B05" w:rsidP="00D27B05">
            <w:pPr>
              <w:rPr>
                <w:rFonts w:cs="Tahoma"/>
                <w:szCs w:val="20"/>
                <w:lang w:val="fr-FR" w:eastAsia="en-US"/>
              </w:rPr>
            </w:pPr>
            <w:r w:rsidRPr="00D51B62">
              <w:rPr>
                <w:rFonts w:cs="Tahoma"/>
                <w:szCs w:val="20"/>
                <w:lang w:val="fr-FR" w:eastAsia="en-US"/>
              </w:rPr>
              <w:t>Produit 2.2</w:t>
            </w:r>
          </w:p>
          <w:p w14:paraId="21D5543E" w14:textId="77777777" w:rsidR="00D27B05" w:rsidRPr="00D51B62" w:rsidRDefault="00D27B05" w:rsidP="00D27B05">
            <w:pPr>
              <w:rPr>
                <w:rFonts w:cs="Tahoma"/>
                <w:b/>
                <w:szCs w:val="20"/>
                <w:lang w:val="fr-FR" w:eastAsia="en-US"/>
              </w:rPr>
            </w:pPr>
            <w:r w:rsidRPr="00D51B62">
              <w:rPr>
                <w:b/>
                <w:sz w:val="22"/>
                <w:szCs w:val="22"/>
                <w:lang w:val="fr-FR" w:eastAsia="en-US"/>
              </w:rPr>
              <w:fldChar w:fldCharType="begin">
                <w:ffData>
                  <w:name w:val=""/>
                  <w:enabled/>
                  <w:calcOnExit w:val="0"/>
                  <w:textInput>
                    <w:default w:val=": les meilleures initiatives réussies menées par les jeunes déplacés/réfugiés/hôtes sont disséminées à l’échelle nationale"/>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les meilleures initiatives réussies menées par les jeunes déplacés/réfugiés/hôtes sont disséminées à l’échelle nationale</w:t>
            </w:r>
            <w:r w:rsidRPr="00D51B62">
              <w:rPr>
                <w:b/>
                <w:sz w:val="22"/>
                <w:szCs w:val="22"/>
                <w:lang w:val="fr-FR" w:eastAsia="en-US"/>
              </w:rPr>
              <w:fldChar w:fldCharType="end"/>
            </w:r>
          </w:p>
          <w:p w14:paraId="100D9C74" w14:textId="77777777" w:rsidR="00D27B05" w:rsidRPr="00D51B62" w:rsidRDefault="00D27B05" w:rsidP="00D27B05">
            <w:pPr>
              <w:rPr>
                <w:rFonts w:cs="Tahoma"/>
                <w:b/>
                <w:szCs w:val="20"/>
                <w:lang w:val="fr-FR" w:eastAsia="en-US"/>
              </w:rPr>
            </w:pPr>
          </w:p>
          <w:p w14:paraId="14B10969" w14:textId="279DA256" w:rsidR="00D27B05" w:rsidRPr="00D51B62" w:rsidRDefault="00D27B05" w:rsidP="00D27B05">
            <w:pPr>
              <w:rPr>
                <w:rFonts w:cs="Tahoma"/>
                <w:b/>
                <w:szCs w:val="20"/>
                <w:lang w:val="fr-FR" w:eastAsia="en-US"/>
              </w:rPr>
            </w:pPr>
          </w:p>
        </w:tc>
        <w:tc>
          <w:tcPr>
            <w:tcW w:w="3119" w:type="dxa"/>
            <w:shd w:val="clear" w:color="auto" w:fill="EEECE1"/>
          </w:tcPr>
          <w:p w14:paraId="0D091090" w14:textId="77777777" w:rsidR="00D27B05" w:rsidRPr="00D51B62" w:rsidRDefault="00D27B05" w:rsidP="00D27B05">
            <w:pPr>
              <w:jc w:val="both"/>
              <w:rPr>
                <w:rFonts w:cs="Tahoma"/>
                <w:szCs w:val="20"/>
                <w:lang w:val="fr-FR" w:eastAsia="en-US"/>
              </w:rPr>
            </w:pPr>
            <w:proofErr w:type="gramStart"/>
            <w:r w:rsidRPr="00D51B62">
              <w:rPr>
                <w:rFonts w:cs="Tahoma"/>
                <w:szCs w:val="20"/>
                <w:lang w:val="fr-FR" w:eastAsia="en-US"/>
              </w:rPr>
              <w:t>Indicateur  2.2.1</w:t>
            </w:r>
            <w:proofErr w:type="gramEnd"/>
          </w:p>
          <w:p w14:paraId="5ACB1910" w14:textId="2FCD2713" w:rsidR="00D27B05" w:rsidRPr="00D51B62" w:rsidRDefault="00D27B05" w:rsidP="00D27B05">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initiatives réussies disséminées"/>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Nombre d’initiatives réussies disséminées</w:t>
            </w:r>
            <w:r w:rsidRPr="00D51B62">
              <w:rPr>
                <w:b/>
                <w:sz w:val="22"/>
                <w:szCs w:val="22"/>
                <w:lang w:val="fr-FR" w:eastAsia="en-US"/>
              </w:rPr>
              <w:fldChar w:fldCharType="end"/>
            </w:r>
          </w:p>
        </w:tc>
        <w:tc>
          <w:tcPr>
            <w:tcW w:w="1701" w:type="dxa"/>
            <w:shd w:val="clear" w:color="auto" w:fill="EEECE1"/>
          </w:tcPr>
          <w:p w14:paraId="3C8D73D2" w14:textId="3EB6D3E2" w:rsidR="00D27B05" w:rsidRPr="00D51B62" w:rsidRDefault="00D27B05" w:rsidP="00D27B05">
            <w:pPr>
              <w:rPr>
                <w:lang w:val="fr-FR"/>
              </w:rPr>
            </w:pPr>
            <w:r w:rsidRPr="00D51B62">
              <w:rPr>
                <w:b/>
                <w:noProof/>
                <w:sz w:val="22"/>
                <w:szCs w:val="22"/>
                <w:lang w:val="fr-FR" w:eastAsia="en-US"/>
              </w:rPr>
              <w:fldChar w:fldCharType="begin">
                <w:ffData>
                  <w:name w:val=""/>
                  <w:enabled/>
                  <w:calcOnExit w:val="0"/>
                  <w:textInput>
                    <w:default w:val="0"/>
                    <w:maxLength w:val="300"/>
                  </w:textInput>
                </w:ffData>
              </w:fldChar>
            </w:r>
            <w:r w:rsidRPr="00D51B62">
              <w:rPr>
                <w:b/>
                <w:noProof/>
                <w:sz w:val="22"/>
                <w:szCs w:val="22"/>
                <w:lang w:val="fr-FR" w:eastAsia="en-US"/>
              </w:rPr>
              <w:instrText xml:space="preserve"> FORMTEXT </w:instrText>
            </w:r>
            <w:r w:rsidRPr="00D51B62">
              <w:rPr>
                <w:b/>
                <w:noProof/>
                <w:sz w:val="22"/>
                <w:szCs w:val="22"/>
                <w:lang w:val="fr-FR" w:eastAsia="en-US"/>
              </w:rPr>
            </w:r>
            <w:r w:rsidRPr="00D51B62">
              <w:rPr>
                <w:b/>
                <w:noProof/>
                <w:sz w:val="22"/>
                <w:szCs w:val="22"/>
                <w:lang w:val="fr-FR" w:eastAsia="en-US"/>
              </w:rPr>
              <w:fldChar w:fldCharType="separate"/>
            </w:r>
            <w:r w:rsidRPr="00D51B62">
              <w:rPr>
                <w:b/>
                <w:noProof/>
                <w:sz w:val="22"/>
                <w:szCs w:val="22"/>
                <w:lang w:val="fr-FR" w:eastAsia="en-US"/>
              </w:rPr>
              <w:t>0</w:t>
            </w:r>
            <w:r w:rsidRPr="00D51B62">
              <w:rPr>
                <w:b/>
                <w:noProof/>
                <w:sz w:val="22"/>
                <w:szCs w:val="22"/>
                <w:lang w:val="fr-FR" w:eastAsia="en-US"/>
              </w:rPr>
              <w:fldChar w:fldCharType="end"/>
            </w:r>
          </w:p>
        </w:tc>
        <w:tc>
          <w:tcPr>
            <w:tcW w:w="1559" w:type="dxa"/>
            <w:shd w:val="clear" w:color="auto" w:fill="EEECE1"/>
          </w:tcPr>
          <w:p w14:paraId="19A1268B" w14:textId="41C57FC2"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4 dont 01 à Kaya, 01 à Barsalogho, 01 à Dori et 01 à Gorom"/>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04 dont 01 à Kaya, 01 à Barsalogho, 01 à Dori et 01 à Gorom</w:t>
            </w:r>
            <w:r w:rsidRPr="00D51B62">
              <w:rPr>
                <w:b/>
                <w:sz w:val="22"/>
                <w:szCs w:val="22"/>
                <w:lang w:val="fr-FR" w:eastAsia="en-US"/>
              </w:rPr>
              <w:fldChar w:fldCharType="end"/>
            </w:r>
          </w:p>
        </w:tc>
        <w:tc>
          <w:tcPr>
            <w:tcW w:w="2551" w:type="dxa"/>
          </w:tcPr>
          <w:p w14:paraId="56506182" w14:textId="27997A88"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3"/>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03</w:t>
            </w:r>
            <w:r w:rsidRPr="00D51B62">
              <w:rPr>
                <w:b/>
                <w:sz w:val="22"/>
                <w:szCs w:val="22"/>
                <w:lang w:val="fr-FR" w:eastAsia="en-US"/>
              </w:rPr>
              <w:fldChar w:fldCharType="end"/>
            </w:r>
          </w:p>
        </w:tc>
        <w:tc>
          <w:tcPr>
            <w:tcW w:w="1843" w:type="dxa"/>
          </w:tcPr>
          <w:p w14:paraId="64B9AF36" w14:textId="77C08C20"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57" w:type="dxa"/>
          </w:tcPr>
          <w:p w14:paraId="4283958A" w14:textId="5959C0BC" w:rsidR="00D27B05" w:rsidRPr="00D51B62" w:rsidRDefault="00D27B05" w:rsidP="00D27B05">
            <w:pPr>
              <w:rPr>
                <w:lang w:val="fr-FR"/>
              </w:rPr>
            </w:pPr>
            <w:r w:rsidRPr="00223483">
              <w:rPr>
                <w:b/>
                <w:sz w:val="22"/>
                <w:szCs w:val="22"/>
                <w:lang w:val="fr-FR" w:eastAsia="en-US"/>
              </w:rPr>
              <w:fldChar w:fldCharType="begin">
                <w:ffData>
                  <w:name w:val=""/>
                  <w:enabled/>
                  <w:calcOnExit w:val="0"/>
                  <w:textInput>
                    <w:maxLength w:val="300"/>
                  </w:textInput>
                </w:ffData>
              </w:fldChar>
            </w:r>
            <w:r w:rsidRPr="00223483">
              <w:rPr>
                <w:b/>
                <w:sz w:val="22"/>
                <w:szCs w:val="22"/>
                <w:lang w:val="fr-FR" w:eastAsia="en-US"/>
              </w:rPr>
              <w:instrText xml:space="preserve"> FORMTEXT </w:instrText>
            </w:r>
            <w:r w:rsidRPr="00223483">
              <w:rPr>
                <w:b/>
                <w:sz w:val="22"/>
                <w:szCs w:val="22"/>
                <w:lang w:val="fr-FR" w:eastAsia="en-US"/>
              </w:rPr>
            </w:r>
            <w:r w:rsidRPr="00223483">
              <w:rPr>
                <w:b/>
                <w:sz w:val="22"/>
                <w:szCs w:val="22"/>
                <w:lang w:val="fr-FR" w:eastAsia="en-US"/>
              </w:rPr>
              <w:fldChar w:fldCharType="separate"/>
            </w:r>
            <w:r w:rsidRPr="00223483">
              <w:rPr>
                <w:b/>
                <w:noProof/>
                <w:sz w:val="22"/>
                <w:szCs w:val="22"/>
                <w:lang w:val="fr-FR" w:eastAsia="en-US"/>
              </w:rPr>
              <w:t> </w:t>
            </w:r>
            <w:r w:rsidRPr="00223483">
              <w:rPr>
                <w:b/>
                <w:noProof/>
                <w:sz w:val="22"/>
                <w:szCs w:val="22"/>
                <w:lang w:val="fr-FR" w:eastAsia="en-US"/>
              </w:rPr>
              <w:t> </w:t>
            </w:r>
            <w:r w:rsidRPr="00223483">
              <w:rPr>
                <w:b/>
                <w:sz w:val="22"/>
                <w:szCs w:val="22"/>
                <w:lang w:val="fr-FR" w:eastAsia="en-US"/>
              </w:rPr>
              <w:t xml:space="preserve"> Activité en cours</w:t>
            </w:r>
            <w:r w:rsidRPr="00223483">
              <w:rPr>
                <w:b/>
                <w:noProof/>
                <w:sz w:val="22"/>
                <w:szCs w:val="22"/>
                <w:lang w:val="fr-FR" w:eastAsia="en-US"/>
              </w:rPr>
              <w:t> </w:t>
            </w:r>
            <w:r w:rsidRPr="00223483">
              <w:rPr>
                <w:b/>
                <w:sz w:val="22"/>
                <w:szCs w:val="22"/>
                <w:lang w:val="fr-FR" w:eastAsia="en-US"/>
              </w:rPr>
              <w:fldChar w:fldCharType="end"/>
            </w:r>
          </w:p>
        </w:tc>
      </w:tr>
      <w:tr w:rsidR="00D27B05" w:rsidRPr="00AE3ED3" w14:paraId="6F255D0F" w14:textId="77777777" w:rsidTr="001A5B3A">
        <w:trPr>
          <w:trHeight w:val="458"/>
        </w:trPr>
        <w:tc>
          <w:tcPr>
            <w:tcW w:w="2000" w:type="dxa"/>
            <w:vMerge/>
          </w:tcPr>
          <w:p w14:paraId="7AE33CCE" w14:textId="77777777" w:rsidR="00D27B05" w:rsidRPr="00D51B62" w:rsidRDefault="00D27B05" w:rsidP="00D27B05">
            <w:pPr>
              <w:rPr>
                <w:rFonts w:cs="Tahoma"/>
                <w:szCs w:val="20"/>
                <w:lang w:val="fr-FR" w:eastAsia="en-US"/>
              </w:rPr>
            </w:pPr>
          </w:p>
        </w:tc>
        <w:tc>
          <w:tcPr>
            <w:tcW w:w="3119" w:type="dxa"/>
            <w:shd w:val="clear" w:color="auto" w:fill="EEECE1"/>
          </w:tcPr>
          <w:p w14:paraId="5E37557A" w14:textId="77777777" w:rsidR="00D27B05" w:rsidRPr="00D51B62" w:rsidRDefault="00D27B05" w:rsidP="00D27B05">
            <w:pPr>
              <w:rPr>
                <w:b/>
                <w:noProof/>
                <w:sz w:val="22"/>
                <w:szCs w:val="22"/>
                <w:lang w:val="fr-FR" w:eastAsia="en-US"/>
              </w:rPr>
            </w:pPr>
            <w:r w:rsidRPr="00D51B62">
              <w:rPr>
                <w:b/>
                <w:noProof/>
                <w:sz w:val="22"/>
                <w:szCs w:val="22"/>
                <w:lang w:val="fr-FR" w:eastAsia="en-US"/>
              </w:rPr>
              <w:t>Indicateur  2.2.2</w:t>
            </w:r>
          </w:p>
          <w:p w14:paraId="005E555A" w14:textId="0BD71AB1" w:rsidR="00D27B05" w:rsidRPr="00D51B62" w:rsidRDefault="00D27B05" w:rsidP="00D27B05">
            <w:pPr>
              <w:rPr>
                <w:b/>
                <w:noProof/>
                <w:sz w:val="22"/>
                <w:szCs w:val="22"/>
                <w:lang w:val="fr-FR" w:eastAsia="en-US"/>
              </w:rPr>
            </w:pPr>
            <w:r w:rsidRPr="00D51B62">
              <w:rPr>
                <w:b/>
                <w:noProof/>
                <w:sz w:val="22"/>
                <w:szCs w:val="22"/>
                <w:lang w:val="fr-FR" w:eastAsia="en-US"/>
              </w:rPr>
              <w:fldChar w:fldCharType="begin">
                <w:ffData>
                  <w:name w:val=""/>
                  <w:enabled/>
                  <w:calcOnExit w:val="0"/>
                  <w:textInput>
                    <w:default w:val="# de partenariats établis avec les medias et personnes ressources pour la diffusion des initiatives réussies"/>
                    <w:maxLength w:val="250"/>
                  </w:textInput>
                </w:ffData>
              </w:fldChar>
            </w:r>
            <w:r w:rsidRPr="00D51B62">
              <w:rPr>
                <w:b/>
                <w:noProof/>
                <w:sz w:val="22"/>
                <w:szCs w:val="22"/>
                <w:lang w:val="fr-FR" w:eastAsia="en-US"/>
              </w:rPr>
              <w:instrText xml:space="preserve"> FORMTEXT </w:instrText>
            </w:r>
            <w:r w:rsidRPr="00D51B62">
              <w:rPr>
                <w:b/>
                <w:noProof/>
                <w:sz w:val="22"/>
                <w:szCs w:val="22"/>
                <w:lang w:val="fr-FR" w:eastAsia="en-US"/>
              </w:rPr>
            </w:r>
            <w:r w:rsidRPr="00D51B62">
              <w:rPr>
                <w:b/>
                <w:noProof/>
                <w:sz w:val="22"/>
                <w:szCs w:val="22"/>
                <w:lang w:val="fr-FR" w:eastAsia="en-US"/>
              </w:rPr>
              <w:fldChar w:fldCharType="separate"/>
            </w:r>
            <w:r w:rsidRPr="00D51B62">
              <w:rPr>
                <w:b/>
                <w:noProof/>
                <w:sz w:val="22"/>
                <w:szCs w:val="22"/>
                <w:lang w:val="fr-FR" w:eastAsia="en-US"/>
              </w:rPr>
              <w:t># de partenariats établis avec les medias et personnes ressources pour la diffusion des initiatives réussies</w:t>
            </w:r>
            <w:r w:rsidRPr="00D51B62">
              <w:rPr>
                <w:b/>
                <w:noProof/>
                <w:sz w:val="22"/>
                <w:szCs w:val="22"/>
                <w:lang w:val="fr-FR" w:eastAsia="en-US"/>
              </w:rPr>
              <w:fldChar w:fldCharType="end"/>
            </w:r>
          </w:p>
        </w:tc>
        <w:tc>
          <w:tcPr>
            <w:tcW w:w="1701" w:type="dxa"/>
            <w:shd w:val="clear" w:color="auto" w:fill="EEECE1"/>
          </w:tcPr>
          <w:p w14:paraId="3DFD1811" w14:textId="49F02EBC" w:rsidR="00D27B05" w:rsidRPr="00D51B62" w:rsidRDefault="00D27B05" w:rsidP="00D27B05">
            <w:pPr>
              <w:rPr>
                <w:b/>
                <w:noProof/>
                <w:sz w:val="22"/>
                <w:szCs w:val="22"/>
                <w:lang w:val="fr-FR" w:eastAsia="en-US"/>
              </w:rPr>
            </w:pPr>
            <w:r w:rsidRPr="00D51B62">
              <w:rPr>
                <w:b/>
                <w:noProof/>
                <w:sz w:val="22"/>
                <w:szCs w:val="22"/>
                <w:lang w:val="fr-FR" w:eastAsia="en-US"/>
              </w:rPr>
              <w:fldChar w:fldCharType="begin">
                <w:ffData>
                  <w:name w:val=""/>
                  <w:enabled/>
                  <w:calcOnExit w:val="0"/>
                  <w:textInput>
                    <w:default w:val="0"/>
                    <w:maxLength w:val="300"/>
                  </w:textInput>
                </w:ffData>
              </w:fldChar>
            </w:r>
            <w:r w:rsidRPr="00D51B62">
              <w:rPr>
                <w:b/>
                <w:noProof/>
                <w:sz w:val="22"/>
                <w:szCs w:val="22"/>
                <w:lang w:val="fr-FR" w:eastAsia="en-US"/>
              </w:rPr>
              <w:instrText xml:space="preserve"> FORMTEXT </w:instrText>
            </w:r>
            <w:r w:rsidRPr="00D51B62">
              <w:rPr>
                <w:b/>
                <w:noProof/>
                <w:sz w:val="22"/>
                <w:szCs w:val="22"/>
                <w:lang w:val="fr-FR" w:eastAsia="en-US"/>
              </w:rPr>
            </w:r>
            <w:r w:rsidRPr="00D51B62">
              <w:rPr>
                <w:b/>
                <w:noProof/>
                <w:sz w:val="22"/>
                <w:szCs w:val="22"/>
                <w:lang w:val="fr-FR" w:eastAsia="en-US"/>
              </w:rPr>
              <w:fldChar w:fldCharType="separate"/>
            </w:r>
            <w:r w:rsidRPr="00D51B62">
              <w:rPr>
                <w:b/>
                <w:noProof/>
                <w:sz w:val="22"/>
                <w:szCs w:val="22"/>
                <w:lang w:val="fr-FR" w:eastAsia="en-US"/>
              </w:rPr>
              <w:t>0</w:t>
            </w:r>
            <w:r w:rsidRPr="00D51B62">
              <w:rPr>
                <w:b/>
                <w:noProof/>
                <w:sz w:val="22"/>
                <w:szCs w:val="22"/>
                <w:lang w:val="fr-FR" w:eastAsia="en-US"/>
              </w:rPr>
              <w:fldChar w:fldCharType="end"/>
            </w:r>
          </w:p>
        </w:tc>
        <w:tc>
          <w:tcPr>
            <w:tcW w:w="1559" w:type="dxa"/>
            <w:shd w:val="clear" w:color="auto" w:fill="EEECE1"/>
          </w:tcPr>
          <w:p w14:paraId="31910AC3" w14:textId="400B8C09" w:rsidR="00D27B05" w:rsidRPr="00D51B62" w:rsidRDefault="00D27B05" w:rsidP="00D27B05">
            <w:pPr>
              <w:rPr>
                <w:b/>
                <w:noProof/>
                <w:sz w:val="22"/>
                <w:szCs w:val="22"/>
                <w:lang w:val="fr-FR" w:eastAsia="en-US"/>
              </w:rPr>
            </w:pPr>
            <w:r w:rsidRPr="00D51B62">
              <w:rPr>
                <w:b/>
                <w:noProof/>
                <w:sz w:val="22"/>
                <w:szCs w:val="22"/>
                <w:lang w:val="fr-FR" w:eastAsia="en-US"/>
              </w:rPr>
              <w:fldChar w:fldCharType="begin">
                <w:ffData>
                  <w:name w:val=""/>
                  <w:enabled/>
                  <w:calcOnExit w:val="0"/>
                  <w:textInput>
                    <w:default w:val="05"/>
                    <w:maxLength w:val="300"/>
                  </w:textInput>
                </w:ffData>
              </w:fldChar>
            </w:r>
            <w:r w:rsidRPr="00D51B62">
              <w:rPr>
                <w:b/>
                <w:noProof/>
                <w:sz w:val="22"/>
                <w:szCs w:val="22"/>
                <w:lang w:val="fr-FR" w:eastAsia="en-US"/>
              </w:rPr>
              <w:instrText xml:space="preserve"> FORMTEXT </w:instrText>
            </w:r>
            <w:r w:rsidRPr="00D51B62">
              <w:rPr>
                <w:b/>
                <w:noProof/>
                <w:sz w:val="22"/>
                <w:szCs w:val="22"/>
                <w:lang w:val="fr-FR" w:eastAsia="en-US"/>
              </w:rPr>
            </w:r>
            <w:r w:rsidRPr="00D51B62">
              <w:rPr>
                <w:b/>
                <w:noProof/>
                <w:sz w:val="22"/>
                <w:szCs w:val="22"/>
                <w:lang w:val="fr-FR" w:eastAsia="en-US"/>
              </w:rPr>
              <w:fldChar w:fldCharType="separate"/>
            </w:r>
            <w:r w:rsidRPr="00D51B62">
              <w:rPr>
                <w:b/>
                <w:noProof/>
                <w:sz w:val="22"/>
                <w:szCs w:val="22"/>
                <w:lang w:val="fr-FR" w:eastAsia="en-US"/>
              </w:rPr>
              <w:t>05</w:t>
            </w:r>
            <w:r w:rsidRPr="00D51B62">
              <w:rPr>
                <w:b/>
                <w:noProof/>
                <w:sz w:val="22"/>
                <w:szCs w:val="22"/>
                <w:lang w:val="fr-FR" w:eastAsia="en-US"/>
              </w:rPr>
              <w:fldChar w:fldCharType="end"/>
            </w:r>
          </w:p>
        </w:tc>
        <w:tc>
          <w:tcPr>
            <w:tcW w:w="2551" w:type="dxa"/>
          </w:tcPr>
          <w:p w14:paraId="2456A0C0" w14:textId="7C918F45" w:rsidR="00D27B05" w:rsidRPr="00D51B62" w:rsidRDefault="00D27B05" w:rsidP="00D27B05">
            <w:pPr>
              <w:rPr>
                <w:b/>
                <w:noProof/>
                <w:sz w:val="22"/>
                <w:szCs w:val="22"/>
                <w:lang w:val="fr-FR" w:eastAsia="en-US"/>
              </w:rPr>
            </w:pPr>
            <w:r w:rsidRPr="00D51B62">
              <w:rPr>
                <w:b/>
                <w:sz w:val="22"/>
                <w:szCs w:val="22"/>
                <w:lang w:val="fr-FR" w:eastAsia="en-US"/>
              </w:rPr>
              <w:fldChar w:fldCharType="begin">
                <w:ffData>
                  <w:name w:val=""/>
                  <w:enabled/>
                  <w:calcOnExit w:val="0"/>
                  <w:textInput>
                    <w:default w:val="03"/>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Pr>
                <w:b/>
                <w:noProof/>
                <w:sz w:val="22"/>
                <w:szCs w:val="22"/>
                <w:lang w:val="fr-FR" w:eastAsia="en-US"/>
              </w:rPr>
              <w:t>4</w:t>
            </w:r>
            <w:r w:rsidRPr="00D51B62">
              <w:rPr>
                <w:b/>
                <w:sz w:val="22"/>
                <w:szCs w:val="22"/>
                <w:lang w:val="fr-FR" w:eastAsia="en-US"/>
              </w:rPr>
              <w:fldChar w:fldCharType="end"/>
            </w:r>
          </w:p>
        </w:tc>
        <w:tc>
          <w:tcPr>
            <w:tcW w:w="1843" w:type="dxa"/>
          </w:tcPr>
          <w:p w14:paraId="2A61AB49" w14:textId="2286E3F0" w:rsidR="00D27B05" w:rsidRPr="00D51B62" w:rsidRDefault="00D27B05" w:rsidP="00D27B05">
            <w:pPr>
              <w:rPr>
                <w:b/>
                <w:noProof/>
                <w:sz w:val="22"/>
                <w:szCs w:val="22"/>
                <w:lang w:val="fr-FR" w:eastAsia="en-US"/>
              </w:rPr>
            </w:pPr>
            <w:r w:rsidRPr="00D51B62">
              <w:rPr>
                <w:b/>
                <w:noProof/>
                <w:sz w:val="22"/>
                <w:szCs w:val="22"/>
                <w:lang w:val="fr-FR" w:eastAsia="en-US"/>
              </w:rPr>
              <w:fldChar w:fldCharType="begin">
                <w:ffData>
                  <w:name w:val=""/>
                  <w:enabled/>
                  <w:calcOnExit w:val="0"/>
                  <w:textInput>
                    <w:default w:val="2"/>
                    <w:maxLength w:val="300"/>
                  </w:textInput>
                </w:ffData>
              </w:fldChar>
            </w:r>
            <w:r w:rsidRPr="00D51B62">
              <w:rPr>
                <w:b/>
                <w:noProof/>
                <w:sz w:val="22"/>
                <w:szCs w:val="22"/>
                <w:lang w:val="fr-FR" w:eastAsia="en-US"/>
              </w:rPr>
              <w:instrText xml:space="preserve"> FORMTEXT </w:instrText>
            </w:r>
            <w:r w:rsidRPr="00D51B62">
              <w:rPr>
                <w:b/>
                <w:noProof/>
                <w:sz w:val="22"/>
                <w:szCs w:val="22"/>
                <w:lang w:val="fr-FR" w:eastAsia="en-US"/>
              </w:rPr>
            </w:r>
            <w:r w:rsidRPr="00D51B62">
              <w:rPr>
                <w:b/>
                <w:noProof/>
                <w:sz w:val="22"/>
                <w:szCs w:val="22"/>
                <w:lang w:val="fr-FR" w:eastAsia="en-US"/>
              </w:rPr>
              <w:fldChar w:fldCharType="separate"/>
            </w:r>
            <w:r w:rsidRPr="00D51B62">
              <w:rPr>
                <w:b/>
                <w:noProof/>
                <w:sz w:val="22"/>
                <w:szCs w:val="22"/>
                <w:lang w:val="fr-FR" w:eastAsia="en-US"/>
              </w:rPr>
              <w:t>2</w:t>
            </w:r>
            <w:r w:rsidRPr="00D51B62">
              <w:rPr>
                <w:b/>
                <w:noProof/>
                <w:sz w:val="22"/>
                <w:szCs w:val="22"/>
                <w:lang w:val="fr-FR" w:eastAsia="en-US"/>
              </w:rPr>
              <w:fldChar w:fldCharType="end"/>
            </w:r>
          </w:p>
        </w:tc>
        <w:tc>
          <w:tcPr>
            <w:tcW w:w="2257" w:type="dxa"/>
          </w:tcPr>
          <w:p w14:paraId="7FF4D892" w14:textId="59A0EBDF" w:rsidR="00D27B05" w:rsidRPr="00D51B62" w:rsidRDefault="00D27B05" w:rsidP="00D27B05">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D51B62">
              <w:rPr>
                <w:b/>
                <w:sz w:val="22"/>
                <w:szCs w:val="22"/>
                <w:lang w:val="fr-FR" w:eastAsia="en-US"/>
              </w:rPr>
              <w:t xml:space="preserve"> </w:t>
            </w:r>
            <w:r w:rsidR="0004531C" w:rsidRPr="00D51B62">
              <w:rPr>
                <w:b/>
                <w:noProof/>
                <w:sz w:val="22"/>
                <w:szCs w:val="22"/>
                <w:lang w:val="fr-FR" w:eastAsia="en-US"/>
              </w:rPr>
              <w:t xml:space="preserve">La signature de partenariats avec 2 agences de communication qui travailleront avec plusieurs organes de presse est en cours de finalisation. A ce niveau, l'indicateur sera renseigné sur la base de l'ensemble </w:t>
            </w:r>
            <w:r w:rsidR="0004531C" w:rsidRPr="00D51B62">
              <w:rPr>
                <w:b/>
                <w:noProof/>
                <w:sz w:val="22"/>
                <w:szCs w:val="22"/>
                <w:lang w:val="fr-FR" w:eastAsia="en-US"/>
              </w:rPr>
              <w:lastRenderedPageBreak/>
              <w:t>des organes de presse partenaires des agences de communication dans le cadre de ce projet. Il faut également noter qu’en raison des restrictions gouvernementales d’accès aux PDI par les médias aux fins de couvertures</w:t>
            </w:r>
            <w:r w:rsidR="0004531C">
              <w:rPr>
                <w:b/>
                <w:noProof/>
                <w:sz w:val="22"/>
                <w:szCs w:val="22"/>
                <w:lang w:val="fr-FR" w:eastAsia="en-US"/>
              </w:rPr>
              <w:t xml:space="preserve"> </w:t>
            </w:r>
            <w:r w:rsidR="0004531C" w:rsidRPr="00D51B62">
              <w:rPr>
                <w:b/>
                <w:noProof/>
                <w:sz w:val="22"/>
                <w:szCs w:val="22"/>
                <w:lang w:val="fr-FR" w:eastAsia="en-US"/>
              </w:rPr>
              <w:t xml:space="preserve">médiatiques et communication pour la visibilité, le processus de signature des partenariats avec les agences de communication a été freiné. Des plaidoyers sont en cours auprès du Gouvernement afin d’obtenir un assouplissement des mesures permettant </w:t>
            </w:r>
            <w:r w:rsidR="0004531C" w:rsidRPr="00D51B62">
              <w:rPr>
                <w:b/>
                <w:noProof/>
                <w:sz w:val="22"/>
                <w:szCs w:val="22"/>
                <w:lang w:val="fr-FR" w:eastAsia="en-US"/>
              </w:rPr>
              <w:lastRenderedPageBreak/>
              <w:t>de mener les activités de visibilité.</w:t>
            </w:r>
            <w:r w:rsidRPr="005A6420">
              <w:rPr>
                <w:b/>
                <w:sz w:val="22"/>
                <w:szCs w:val="22"/>
                <w:lang w:val="fr-FR" w:eastAsia="en-US"/>
              </w:rPr>
              <w:fldChar w:fldCharType="end"/>
            </w:r>
            <w:r w:rsidRPr="00D51B62">
              <w:rPr>
                <w:b/>
                <w:noProof/>
                <w:sz w:val="22"/>
                <w:szCs w:val="22"/>
                <w:lang w:val="fr-FR" w:eastAsia="en-US"/>
              </w:rPr>
              <w:t xml:space="preserve"> </w:t>
            </w:r>
          </w:p>
        </w:tc>
      </w:tr>
      <w:tr w:rsidR="00D27B05" w:rsidRPr="00AE3ED3" w14:paraId="63E17286" w14:textId="77777777" w:rsidTr="001A5B3A">
        <w:trPr>
          <w:trHeight w:val="458"/>
        </w:trPr>
        <w:tc>
          <w:tcPr>
            <w:tcW w:w="2000" w:type="dxa"/>
            <w:vMerge/>
          </w:tcPr>
          <w:p w14:paraId="07700AC1" w14:textId="77777777" w:rsidR="00D27B05" w:rsidRPr="00D51B62" w:rsidRDefault="00D27B05" w:rsidP="00D27B05">
            <w:pPr>
              <w:rPr>
                <w:rFonts w:cs="Tahoma"/>
                <w:szCs w:val="20"/>
                <w:lang w:val="fr-FR" w:eastAsia="en-US"/>
              </w:rPr>
            </w:pPr>
          </w:p>
        </w:tc>
        <w:tc>
          <w:tcPr>
            <w:tcW w:w="3119" w:type="dxa"/>
            <w:shd w:val="clear" w:color="auto" w:fill="EEECE1"/>
          </w:tcPr>
          <w:p w14:paraId="0E7829C6" w14:textId="77777777" w:rsidR="00D27B05" w:rsidRPr="00D51B62" w:rsidRDefault="00D27B05" w:rsidP="00D27B05">
            <w:pPr>
              <w:jc w:val="both"/>
              <w:rPr>
                <w:rFonts w:cs="Tahoma"/>
                <w:szCs w:val="20"/>
                <w:lang w:val="fr-FR" w:eastAsia="en-US"/>
              </w:rPr>
            </w:pPr>
            <w:proofErr w:type="gramStart"/>
            <w:r w:rsidRPr="00D51B62">
              <w:rPr>
                <w:rFonts w:cs="Tahoma"/>
                <w:szCs w:val="20"/>
                <w:lang w:val="fr-FR" w:eastAsia="en-US"/>
              </w:rPr>
              <w:t>Indicateur  2.2.1</w:t>
            </w:r>
            <w:proofErr w:type="gramEnd"/>
          </w:p>
          <w:p w14:paraId="2A7E17CE" w14:textId="32E744A2" w:rsidR="00D27B05" w:rsidRPr="00D51B62" w:rsidRDefault="00D27B05" w:rsidP="00D27B05">
            <w:pPr>
              <w:jc w:val="both"/>
              <w:rPr>
                <w:rFonts w:cs="Tahoma"/>
                <w:szCs w:val="20"/>
                <w:lang w:val="fr-FR" w:eastAsia="en-US"/>
              </w:rPr>
            </w:pPr>
            <w:r w:rsidRPr="00D51B62">
              <w:rPr>
                <w:b/>
                <w:sz w:val="22"/>
                <w:szCs w:val="22"/>
                <w:lang w:val="fr-FR" w:eastAsia="en-US"/>
              </w:rPr>
              <w:fldChar w:fldCharType="begin">
                <w:ffData>
                  <w:name w:val=""/>
                  <w:enabled/>
                  <w:calcOnExit w:val="0"/>
                  <w:textInput>
                    <w:default w:val="Nombre d’initiatives réussies disséminées"/>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Nombre d’initiatives réussies disséminées</w:t>
            </w:r>
            <w:r w:rsidRPr="00D51B62">
              <w:rPr>
                <w:b/>
                <w:sz w:val="22"/>
                <w:szCs w:val="22"/>
                <w:lang w:val="fr-FR" w:eastAsia="en-US"/>
              </w:rPr>
              <w:fldChar w:fldCharType="end"/>
            </w:r>
          </w:p>
        </w:tc>
        <w:tc>
          <w:tcPr>
            <w:tcW w:w="1701" w:type="dxa"/>
            <w:shd w:val="clear" w:color="auto" w:fill="EEECE1"/>
          </w:tcPr>
          <w:p w14:paraId="42640E94" w14:textId="6CF94FF0"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13902E51" w14:textId="508B85B6"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4 dont 01 à Kaya, 01 à Barsalogho, 01 à Dori et 01 à Gorom"/>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04 dont 01 à Kaya, 01 à Barsalogho, 01 à Dori et 01 à Gorom</w:t>
            </w:r>
            <w:r w:rsidRPr="00D51B62">
              <w:rPr>
                <w:b/>
                <w:sz w:val="22"/>
                <w:szCs w:val="22"/>
                <w:lang w:val="fr-FR" w:eastAsia="en-US"/>
              </w:rPr>
              <w:fldChar w:fldCharType="end"/>
            </w:r>
          </w:p>
        </w:tc>
        <w:tc>
          <w:tcPr>
            <w:tcW w:w="2551" w:type="dxa"/>
          </w:tcPr>
          <w:p w14:paraId="1D4D9825" w14:textId="43BCABBD"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3"/>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03</w:t>
            </w:r>
            <w:r w:rsidRPr="00D51B62">
              <w:rPr>
                <w:b/>
                <w:sz w:val="22"/>
                <w:szCs w:val="22"/>
                <w:lang w:val="fr-FR" w:eastAsia="en-US"/>
              </w:rPr>
              <w:fldChar w:fldCharType="end"/>
            </w:r>
          </w:p>
        </w:tc>
        <w:tc>
          <w:tcPr>
            <w:tcW w:w="1843" w:type="dxa"/>
          </w:tcPr>
          <w:p w14:paraId="44D27831" w14:textId="3C733B39"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57" w:type="dxa"/>
          </w:tcPr>
          <w:p w14:paraId="5959C4D8" w14:textId="2EC71C83"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Activité prévue pour le prochain semestre"/>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Activité prévue pour le prochain semestre</w:t>
            </w:r>
            <w:r w:rsidRPr="00D51B62">
              <w:rPr>
                <w:b/>
                <w:sz w:val="22"/>
                <w:szCs w:val="22"/>
                <w:lang w:val="fr-FR" w:eastAsia="en-US"/>
              </w:rPr>
              <w:fldChar w:fldCharType="end"/>
            </w:r>
          </w:p>
        </w:tc>
      </w:tr>
      <w:tr w:rsidR="00D27B05" w:rsidRPr="00AE3ED3" w14:paraId="5C42158F" w14:textId="77777777" w:rsidTr="001A5B3A">
        <w:trPr>
          <w:trHeight w:val="458"/>
        </w:trPr>
        <w:tc>
          <w:tcPr>
            <w:tcW w:w="2000" w:type="dxa"/>
          </w:tcPr>
          <w:p w14:paraId="498E3ED3" w14:textId="77777777" w:rsidR="00D27B05" w:rsidRPr="00D51B62" w:rsidRDefault="00D27B05" w:rsidP="00D27B05">
            <w:pPr>
              <w:rPr>
                <w:rFonts w:cs="Tahoma"/>
                <w:szCs w:val="20"/>
                <w:lang w:val="fr-FR" w:eastAsia="en-US"/>
              </w:rPr>
            </w:pPr>
            <w:r w:rsidRPr="00D51B62">
              <w:rPr>
                <w:b/>
                <w:sz w:val="22"/>
                <w:szCs w:val="22"/>
                <w:lang w:val="fr-FR" w:eastAsia="en-US"/>
              </w:rPr>
              <w:fldChar w:fldCharType="begin">
                <w:ffData>
                  <w:name w:val=""/>
                  <w:enabled/>
                  <w:calcOnExit w:val="0"/>
                  <w:textInput>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noProof/>
                <w:sz w:val="22"/>
                <w:szCs w:val="22"/>
                <w:lang w:val="fr-FR" w:eastAsia="en-US"/>
              </w:rPr>
              <w:t> </w:t>
            </w:r>
            <w:r w:rsidRPr="00D51B62">
              <w:rPr>
                <w:b/>
                <w:sz w:val="22"/>
                <w:szCs w:val="22"/>
                <w:lang w:val="fr-FR" w:eastAsia="en-US"/>
              </w:rPr>
              <w:fldChar w:fldCharType="end"/>
            </w:r>
          </w:p>
        </w:tc>
        <w:tc>
          <w:tcPr>
            <w:tcW w:w="3119" w:type="dxa"/>
            <w:shd w:val="clear" w:color="auto" w:fill="EEECE1"/>
          </w:tcPr>
          <w:tbl>
            <w:tblPr>
              <w:tblW w:w="14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5"/>
              <w:gridCol w:w="1217"/>
              <w:gridCol w:w="2761"/>
              <w:gridCol w:w="2001"/>
              <w:gridCol w:w="1835"/>
              <w:gridCol w:w="2563"/>
            </w:tblGrid>
            <w:tr w:rsidR="00D27B05" w:rsidRPr="00AE3ED3" w14:paraId="57402C01" w14:textId="77777777" w:rsidTr="003519F6">
              <w:trPr>
                <w:trHeight w:val="458"/>
              </w:trPr>
              <w:tc>
                <w:tcPr>
                  <w:tcW w:w="3168" w:type="dxa"/>
                  <w:shd w:val="clear" w:color="auto" w:fill="EEECE1"/>
                </w:tcPr>
                <w:p w14:paraId="6E134F51" w14:textId="77777777" w:rsidR="00D27B05" w:rsidRPr="00D51B62" w:rsidRDefault="00D27B05" w:rsidP="00D27B05">
                  <w:pPr>
                    <w:jc w:val="both"/>
                    <w:rPr>
                      <w:rFonts w:cs="Tahoma"/>
                      <w:szCs w:val="20"/>
                      <w:lang w:val="fr-FR" w:eastAsia="en-US"/>
                    </w:rPr>
                  </w:pPr>
                  <w:proofErr w:type="gramStart"/>
                  <w:r w:rsidRPr="00D51B62">
                    <w:rPr>
                      <w:rFonts w:cs="Tahoma"/>
                      <w:szCs w:val="20"/>
                      <w:lang w:val="fr-FR" w:eastAsia="en-US"/>
                    </w:rPr>
                    <w:t>Indicateur  2.2.3</w:t>
                  </w:r>
                  <w:proofErr w:type="gramEnd"/>
                </w:p>
                <w:p w14:paraId="75D6B967" w14:textId="77777777" w:rsidR="00D27B05" w:rsidRPr="00D51B62" w:rsidRDefault="00D27B05" w:rsidP="00D27B05">
                  <w:pPr>
                    <w:jc w:val="both"/>
                    <w:rPr>
                      <w:rFonts w:cs="Tahoma"/>
                      <w:szCs w:val="20"/>
                      <w:lang w:val="fr-FR" w:eastAsia="en-US"/>
                    </w:rPr>
                  </w:pPr>
                  <w:r w:rsidRPr="00D51B62">
                    <w:rPr>
                      <w:b/>
                      <w:sz w:val="22"/>
                      <w:szCs w:val="22"/>
                      <w:lang w:val="fr-FR" w:eastAsia="en-US"/>
                    </w:rPr>
                    <w:fldChar w:fldCharType="begin">
                      <w:ffData>
                        <w:name w:val=""/>
                        <w:enabled/>
                        <w:calcOnExit w:val="0"/>
                        <w:textInput>
                          <w:default w:val="# d’activités réalisées publiées sur les réseaux sociaux"/>
                          <w:maxLength w:val="25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 d’activités réalisées publiées sur les réseaux sociaux</w:t>
                  </w:r>
                  <w:r w:rsidRPr="00D51B62">
                    <w:rPr>
                      <w:b/>
                      <w:sz w:val="22"/>
                      <w:szCs w:val="22"/>
                      <w:lang w:val="fr-FR" w:eastAsia="en-US"/>
                    </w:rPr>
                    <w:fldChar w:fldCharType="end"/>
                  </w:r>
                </w:p>
              </w:tc>
              <w:tc>
                <w:tcPr>
                  <w:tcW w:w="975" w:type="dxa"/>
                  <w:shd w:val="clear" w:color="auto" w:fill="EEECE1"/>
                </w:tcPr>
                <w:p w14:paraId="4993A2AC" w14:textId="77777777" w:rsidR="00D27B05" w:rsidRPr="00D51B62" w:rsidRDefault="00D27B05" w:rsidP="00D27B05">
                  <w:pPr>
                    <w:rPr>
                      <w:b/>
                      <w:sz w:val="22"/>
                      <w:szCs w:val="22"/>
                      <w:lang w:val="fr-FR" w:eastAsia="en-US"/>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12" w:type="dxa"/>
                  <w:shd w:val="clear" w:color="auto" w:fill="EEECE1"/>
                </w:tcPr>
                <w:p w14:paraId="3FD47CDF" w14:textId="77777777" w:rsidR="00D27B05" w:rsidRPr="00D51B62" w:rsidRDefault="00D27B05" w:rsidP="00D27B05">
                  <w:pPr>
                    <w:rPr>
                      <w:b/>
                      <w:sz w:val="22"/>
                      <w:szCs w:val="22"/>
                      <w:lang w:val="fr-FR" w:eastAsia="en-US"/>
                    </w:rPr>
                  </w:pPr>
                  <w:r w:rsidRPr="00D51B62">
                    <w:rPr>
                      <w:b/>
                      <w:sz w:val="22"/>
                      <w:szCs w:val="22"/>
                      <w:lang w:val="fr-FR" w:eastAsia="en-US"/>
                    </w:rPr>
                    <w:fldChar w:fldCharType="begin">
                      <w:ffData>
                        <w:name w:val=""/>
                        <w:enabled/>
                        <w:calcOnExit w:val="0"/>
                        <w:textInput>
                          <w:default w:val="24"/>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24</w:t>
                  </w:r>
                  <w:r w:rsidRPr="00D51B62">
                    <w:rPr>
                      <w:b/>
                      <w:sz w:val="22"/>
                      <w:szCs w:val="22"/>
                      <w:lang w:val="fr-FR" w:eastAsia="en-US"/>
                    </w:rPr>
                    <w:fldChar w:fldCharType="end"/>
                  </w:r>
                </w:p>
              </w:tc>
              <w:tc>
                <w:tcPr>
                  <w:tcW w:w="1603" w:type="dxa"/>
                </w:tcPr>
                <w:p w14:paraId="55C74F6D" w14:textId="77777777" w:rsidR="00D27B05" w:rsidRPr="00D51B62" w:rsidRDefault="00D27B05" w:rsidP="00D27B05">
                  <w:pPr>
                    <w:rPr>
                      <w:b/>
                      <w:sz w:val="22"/>
                      <w:szCs w:val="22"/>
                      <w:lang w:val="fr-FR" w:eastAsia="en-US"/>
                    </w:rPr>
                  </w:pPr>
                  <w:r w:rsidRPr="00D51B62">
                    <w:rPr>
                      <w:b/>
                      <w:sz w:val="22"/>
                      <w:szCs w:val="22"/>
                      <w:lang w:val="fr-FR" w:eastAsia="en-US"/>
                    </w:rPr>
                    <w:t>12</w:t>
                  </w:r>
                </w:p>
              </w:tc>
              <w:tc>
                <w:tcPr>
                  <w:tcW w:w="1470" w:type="dxa"/>
                </w:tcPr>
                <w:p w14:paraId="5A3EEF53" w14:textId="77777777" w:rsidR="00D27B05" w:rsidRPr="00D51B62" w:rsidRDefault="00D27B05" w:rsidP="00D27B05">
                  <w:pPr>
                    <w:rPr>
                      <w:b/>
                      <w:sz w:val="22"/>
                      <w:szCs w:val="22"/>
                      <w:lang w:val="fr-FR" w:eastAsia="en-US"/>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053" w:type="dxa"/>
                </w:tcPr>
                <w:p w14:paraId="3B701E1E" w14:textId="77777777" w:rsidR="00D27B05" w:rsidRPr="00D51B62" w:rsidRDefault="00D27B05" w:rsidP="00D27B05">
                  <w:pPr>
                    <w:rPr>
                      <w:b/>
                      <w:sz w:val="22"/>
                      <w:szCs w:val="22"/>
                      <w:lang w:val="fr-FR" w:eastAsia="en-US"/>
                    </w:rPr>
                  </w:pPr>
                  <w:r w:rsidRPr="00D51B62">
                    <w:rPr>
                      <w:b/>
                      <w:sz w:val="22"/>
                      <w:szCs w:val="22"/>
                      <w:lang w:val="fr-FR" w:eastAsia="en-US"/>
                    </w:rPr>
                    <w:fldChar w:fldCharType="begin">
                      <w:ffData>
                        <w:name w:val=""/>
                        <w:enabled/>
                        <w:calcOnExit w:val="0"/>
                        <w:textInput>
                          <w:default w:val="Activité prévue pour le prochain semestre"/>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Activité prévue pour le prochain semestre</w:t>
                  </w:r>
                  <w:r w:rsidRPr="00D51B62">
                    <w:rPr>
                      <w:b/>
                      <w:sz w:val="22"/>
                      <w:szCs w:val="22"/>
                      <w:lang w:val="fr-FR" w:eastAsia="en-US"/>
                    </w:rPr>
                    <w:fldChar w:fldCharType="end"/>
                  </w:r>
                </w:p>
              </w:tc>
            </w:tr>
          </w:tbl>
          <w:p w14:paraId="1D7757D3" w14:textId="11AB2767" w:rsidR="00D27B05" w:rsidRPr="00D51B62" w:rsidRDefault="00D27B05" w:rsidP="00D27B05">
            <w:pPr>
              <w:jc w:val="both"/>
              <w:rPr>
                <w:rFonts w:cs="Tahoma"/>
                <w:szCs w:val="20"/>
                <w:lang w:val="fr-FR" w:eastAsia="en-US"/>
              </w:rPr>
            </w:pPr>
          </w:p>
        </w:tc>
        <w:tc>
          <w:tcPr>
            <w:tcW w:w="1701" w:type="dxa"/>
            <w:shd w:val="clear" w:color="auto" w:fill="EEECE1"/>
          </w:tcPr>
          <w:p w14:paraId="0670EF88" w14:textId="4F45BFCC"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1559" w:type="dxa"/>
            <w:shd w:val="clear" w:color="auto" w:fill="EEECE1"/>
          </w:tcPr>
          <w:p w14:paraId="35A1D886" w14:textId="547EDB44"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3"/>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Pr>
                <w:b/>
                <w:noProof/>
                <w:sz w:val="22"/>
                <w:szCs w:val="22"/>
                <w:lang w:val="fr-FR" w:eastAsia="en-US"/>
              </w:rPr>
              <w:t>24</w:t>
            </w:r>
            <w:r w:rsidRPr="00D51B62">
              <w:rPr>
                <w:b/>
                <w:sz w:val="22"/>
                <w:szCs w:val="22"/>
                <w:lang w:val="fr-FR" w:eastAsia="en-US"/>
              </w:rPr>
              <w:fldChar w:fldCharType="end"/>
            </w:r>
          </w:p>
        </w:tc>
        <w:tc>
          <w:tcPr>
            <w:tcW w:w="2551" w:type="dxa"/>
          </w:tcPr>
          <w:p w14:paraId="1CFC554A" w14:textId="68A0619D"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3"/>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Pr>
                <w:b/>
                <w:noProof/>
                <w:sz w:val="22"/>
                <w:szCs w:val="22"/>
                <w:lang w:val="fr-FR" w:eastAsia="en-US"/>
              </w:rPr>
              <w:t>24</w:t>
            </w:r>
            <w:r w:rsidRPr="00D51B62">
              <w:rPr>
                <w:b/>
                <w:sz w:val="22"/>
                <w:szCs w:val="22"/>
                <w:lang w:val="fr-FR" w:eastAsia="en-US"/>
              </w:rPr>
              <w:fldChar w:fldCharType="end"/>
            </w:r>
          </w:p>
        </w:tc>
        <w:tc>
          <w:tcPr>
            <w:tcW w:w="1843" w:type="dxa"/>
          </w:tcPr>
          <w:p w14:paraId="1760ABBC" w14:textId="6D0E01D1" w:rsidR="00D27B05" w:rsidRPr="00D51B62" w:rsidRDefault="00D27B05" w:rsidP="00D27B05">
            <w:pPr>
              <w:rPr>
                <w:lang w:val="fr-FR"/>
              </w:rPr>
            </w:pPr>
            <w:r w:rsidRPr="00D51B62">
              <w:rPr>
                <w:b/>
                <w:sz w:val="22"/>
                <w:szCs w:val="22"/>
                <w:lang w:val="fr-FR" w:eastAsia="en-US"/>
              </w:rPr>
              <w:fldChar w:fldCharType="begin">
                <w:ffData>
                  <w:name w:val=""/>
                  <w:enabled/>
                  <w:calcOnExit w:val="0"/>
                  <w:textInput>
                    <w:default w:val="0"/>
                    <w:maxLength w:val="300"/>
                  </w:textInput>
                </w:ffData>
              </w:fldChar>
            </w:r>
            <w:r w:rsidRPr="00D51B62">
              <w:rPr>
                <w:b/>
                <w:sz w:val="22"/>
                <w:szCs w:val="22"/>
                <w:lang w:val="fr-FR" w:eastAsia="en-US"/>
              </w:rPr>
              <w:instrText xml:space="preserve"> FORMTEXT </w:instrText>
            </w:r>
            <w:r w:rsidRPr="00D51B62">
              <w:rPr>
                <w:b/>
                <w:sz w:val="22"/>
                <w:szCs w:val="22"/>
                <w:lang w:val="fr-FR" w:eastAsia="en-US"/>
              </w:rPr>
            </w:r>
            <w:r w:rsidRPr="00D51B62">
              <w:rPr>
                <w:b/>
                <w:sz w:val="22"/>
                <w:szCs w:val="22"/>
                <w:lang w:val="fr-FR" w:eastAsia="en-US"/>
              </w:rPr>
              <w:fldChar w:fldCharType="separate"/>
            </w:r>
            <w:r w:rsidRPr="00D51B62">
              <w:rPr>
                <w:b/>
                <w:noProof/>
                <w:sz w:val="22"/>
                <w:szCs w:val="22"/>
                <w:lang w:val="fr-FR" w:eastAsia="en-US"/>
              </w:rPr>
              <w:t>0</w:t>
            </w:r>
            <w:r w:rsidRPr="00D51B62">
              <w:rPr>
                <w:b/>
                <w:sz w:val="22"/>
                <w:szCs w:val="22"/>
                <w:lang w:val="fr-FR" w:eastAsia="en-US"/>
              </w:rPr>
              <w:fldChar w:fldCharType="end"/>
            </w:r>
          </w:p>
        </w:tc>
        <w:tc>
          <w:tcPr>
            <w:tcW w:w="2257" w:type="dxa"/>
          </w:tcPr>
          <w:p w14:paraId="72A91972" w14:textId="17629F23" w:rsidR="00D27B05" w:rsidRPr="00D51B62" w:rsidRDefault="00D27B05" w:rsidP="00D27B0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D51B62">
              <w:rPr>
                <w:b/>
                <w:sz w:val="22"/>
                <w:szCs w:val="22"/>
                <w:lang w:val="fr-FR" w:eastAsia="en-US"/>
              </w:rPr>
              <w:t xml:space="preserve"> A évaluer à la fin du projet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Pr="00D51B62" w:rsidRDefault="00675507" w:rsidP="0078600B">
      <w:pPr>
        <w:jc w:val="both"/>
        <w:rPr>
          <w:b/>
          <w:lang w:val="fr-FR" w:eastAsia="en-US"/>
        </w:rPr>
      </w:pPr>
    </w:p>
    <w:sectPr w:rsidR="00675507" w:rsidRPr="00D51B62"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3F8E" w14:textId="77777777" w:rsidR="007668FE" w:rsidRDefault="007668FE" w:rsidP="00E76CA1">
      <w:r>
        <w:separator/>
      </w:r>
    </w:p>
  </w:endnote>
  <w:endnote w:type="continuationSeparator" w:id="0">
    <w:p w14:paraId="555F4AA5" w14:textId="77777777" w:rsidR="007668FE" w:rsidRDefault="007668FE"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D624EF" w:rsidRDefault="00D624EF">
    <w:pPr>
      <w:pStyle w:val="Pieddepage"/>
      <w:jc w:val="center"/>
    </w:pPr>
    <w:r>
      <w:fldChar w:fldCharType="begin"/>
    </w:r>
    <w:r>
      <w:instrText xml:space="preserve"> PAGE   \* MERGEFORMAT </w:instrText>
    </w:r>
    <w:r>
      <w:fldChar w:fldCharType="separate"/>
    </w:r>
    <w:r>
      <w:rPr>
        <w:noProof/>
      </w:rPr>
      <w:t>16</w:t>
    </w:r>
    <w:r>
      <w:fldChar w:fldCharType="end"/>
    </w:r>
  </w:p>
  <w:p w14:paraId="6E791841" w14:textId="77777777" w:rsidR="00D624EF" w:rsidRDefault="00D624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1F64" w14:textId="77777777" w:rsidR="007668FE" w:rsidRDefault="007668FE" w:rsidP="00E76CA1">
      <w:r>
        <w:separator/>
      </w:r>
    </w:p>
  </w:footnote>
  <w:footnote w:type="continuationSeparator" w:id="0">
    <w:p w14:paraId="5874381B" w14:textId="77777777" w:rsidR="007668FE" w:rsidRDefault="007668FE"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D624EF" w:rsidRDefault="00D624EF">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FEB51B1"/>
    <w:multiLevelType w:val="multilevel"/>
    <w:tmpl w:val="704C801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8"/>
  </w:num>
  <w:num w:numId="5">
    <w:abstractNumId w:val="14"/>
  </w:num>
  <w:num w:numId="6">
    <w:abstractNumId w:val="40"/>
  </w:num>
  <w:num w:numId="7">
    <w:abstractNumId w:val="38"/>
  </w:num>
  <w:num w:numId="8">
    <w:abstractNumId w:val="48"/>
  </w:num>
  <w:num w:numId="9">
    <w:abstractNumId w:val="19"/>
  </w:num>
  <w:num w:numId="10">
    <w:abstractNumId w:val="34"/>
  </w:num>
  <w:num w:numId="11">
    <w:abstractNumId w:val="4"/>
  </w:num>
  <w:num w:numId="12">
    <w:abstractNumId w:val="35"/>
  </w:num>
  <w:num w:numId="13">
    <w:abstractNumId w:val="37"/>
  </w:num>
  <w:num w:numId="14">
    <w:abstractNumId w:val="47"/>
  </w:num>
  <w:num w:numId="15">
    <w:abstractNumId w:val="43"/>
  </w:num>
  <w:num w:numId="16">
    <w:abstractNumId w:val="29"/>
  </w:num>
  <w:num w:numId="17">
    <w:abstractNumId w:val="12"/>
  </w:num>
  <w:num w:numId="18">
    <w:abstractNumId w:val="9"/>
  </w:num>
  <w:num w:numId="19">
    <w:abstractNumId w:val="31"/>
  </w:num>
  <w:num w:numId="20">
    <w:abstractNumId w:val="23"/>
  </w:num>
  <w:num w:numId="21">
    <w:abstractNumId w:val="5"/>
  </w:num>
  <w:num w:numId="22">
    <w:abstractNumId w:val="32"/>
  </w:num>
  <w:num w:numId="23">
    <w:abstractNumId w:val="44"/>
  </w:num>
  <w:num w:numId="24">
    <w:abstractNumId w:val="17"/>
  </w:num>
  <w:num w:numId="25">
    <w:abstractNumId w:val="27"/>
  </w:num>
  <w:num w:numId="26">
    <w:abstractNumId w:val="49"/>
  </w:num>
  <w:num w:numId="27">
    <w:abstractNumId w:val="22"/>
  </w:num>
  <w:num w:numId="28">
    <w:abstractNumId w:val="39"/>
  </w:num>
  <w:num w:numId="29">
    <w:abstractNumId w:val="20"/>
  </w:num>
  <w:num w:numId="30">
    <w:abstractNumId w:val="13"/>
  </w:num>
  <w:num w:numId="31">
    <w:abstractNumId w:val="6"/>
  </w:num>
  <w:num w:numId="32">
    <w:abstractNumId w:val="10"/>
  </w:num>
  <w:num w:numId="33">
    <w:abstractNumId w:val="41"/>
  </w:num>
  <w:num w:numId="34">
    <w:abstractNumId w:val="33"/>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30"/>
  </w:num>
  <w:num w:numId="40">
    <w:abstractNumId w:val="3"/>
  </w:num>
  <w:num w:numId="41">
    <w:abstractNumId w:val="24"/>
  </w:num>
  <w:num w:numId="42">
    <w:abstractNumId w:val="25"/>
  </w:num>
  <w:num w:numId="43">
    <w:abstractNumId w:val="36"/>
  </w:num>
  <w:num w:numId="44">
    <w:abstractNumId w:val="45"/>
  </w:num>
  <w:num w:numId="45">
    <w:abstractNumId w:val="11"/>
  </w:num>
  <w:num w:numId="46">
    <w:abstractNumId w:val="42"/>
  </w:num>
  <w:num w:numId="47">
    <w:abstractNumId w:val="1"/>
  </w:num>
  <w:num w:numId="48">
    <w:abstractNumId w:val="16"/>
  </w:num>
  <w:num w:numId="49">
    <w:abstractNumId w:val="21"/>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11DF"/>
    <w:rsid w:val="000022C4"/>
    <w:rsid w:val="00002815"/>
    <w:rsid w:val="00005737"/>
    <w:rsid w:val="000057A9"/>
    <w:rsid w:val="00006C1F"/>
    <w:rsid w:val="00006DBE"/>
    <w:rsid w:val="00006EC0"/>
    <w:rsid w:val="00010EB0"/>
    <w:rsid w:val="00010FB1"/>
    <w:rsid w:val="0001109A"/>
    <w:rsid w:val="00013D36"/>
    <w:rsid w:val="00013D69"/>
    <w:rsid w:val="00014B13"/>
    <w:rsid w:val="00015652"/>
    <w:rsid w:val="00025EFA"/>
    <w:rsid w:val="00031640"/>
    <w:rsid w:val="00034007"/>
    <w:rsid w:val="00044195"/>
    <w:rsid w:val="0004531C"/>
    <w:rsid w:val="00045C24"/>
    <w:rsid w:val="000502D0"/>
    <w:rsid w:val="00050759"/>
    <w:rsid w:val="00051F71"/>
    <w:rsid w:val="0005216F"/>
    <w:rsid w:val="00052745"/>
    <w:rsid w:val="00052DE5"/>
    <w:rsid w:val="000535E5"/>
    <w:rsid w:val="000554F8"/>
    <w:rsid w:val="00063017"/>
    <w:rsid w:val="000731D0"/>
    <w:rsid w:val="00075D98"/>
    <w:rsid w:val="0008134A"/>
    <w:rsid w:val="0008233D"/>
    <w:rsid w:val="00082738"/>
    <w:rsid w:val="00082D27"/>
    <w:rsid w:val="00084F64"/>
    <w:rsid w:val="00091CFD"/>
    <w:rsid w:val="00092442"/>
    <w:rsid w:val="00092F7F"/>
    <w:rsid w:val="000A45F4"/>
    <w:rsid w:val="000A4660"/>
    <w:rsid w:val="000A51DA"/>
    <w:rsid w:val="000A6719"/>
    <w:rsid w:val="000B4E5C"/>
    <w:rsid w:val="000B5A8B"/>
    <w:rsid w:val="000B7954"/>
    <w:rsid w:val="000C2656"/>
    <w:rsid w:val="000C7EA0"/>
    <w:rsid w:val="000D4F4B"/>
    <w:rsid w:val="000E05AE"/>
    <w:rsid w:val="000E52E8"/>
    <w:rsid w:val="000E6A96"/>
    <w:rsid w:val="000F05A2"/>
    <w:rsid w:val="000F13B1"/>
    <w:rsid w:val="000F43A8"/>
    <w:rsid w:val="000F7CD9"/>
    <w:rsid w:val="00102C0E"/>
    <w:rsid w:val="00104E8B"/>
    <w:rsid w:val="00112741"/>
    <w:rsid w:val="00113D2B"/>
    <w:rsid w:val="00113EC4"/>
    <w:rsid w:val="00116449"/>
    <w:rsid w:val="0011666C"/>
    <w:rsid w:val="00120172"/>
    <w:rsid w:val="00121B2D"/>
    <w:rsid w:val="00127360"/>
    <w:rsid w:val="001307FA"/>
    <w:rsid w:val="00131824"/>
    <w:rsid w:val="00131B51"/>
    <w:rsid w:val="00136B32"/>
    <w:rsid w:val="00136C01"/>
    <w:rsid w:val="001444EE"/>
    <w:rsid w:val="00145766"/>
    <w:rsid w:val="001458E9"/>
    <w:rsid w:val="00153CD9"/>
    <w:rsid w:val="00156AFA"/>
    <w:rsid w:val="00156C4C"/>
    <w:rsid w:val="00157BF2"/>
    <w:rsid w:val="001607B2"/>
    <w:rsid w:val="0016088D"/>
    <w:rsid w:val="00161D02"/>
    <w:rsid w:val="001620BD"/>
    <w:rsid w:val="001745E8"/>
    <w:rsid w:val="0018095F"/>
    <w:rsid w:val="0018313E"/>
    <w:rsid w:val="0018446E"/>
    <w:rsid w:val="00185425"/>
    <w:rsid w:val="00186529"/>
    <w:rsid w:val="00186544"/>
    <w:rsid w:val="00192F1D"/>
    <w:rsid w:val="001948EA"/>
    <w:rsid w:val="00194D4C"/>
    <w:rsid w:val="00196AA8"/>
    <w:rsid w:val="00196D33"/>
    <w:rsid w:val="001A1E86"/>
    <w:rsid w:val="001A3157"/>
    <w:rsid w:val="001A374F"/>
    <w:rsid w:val="001A4786"/>
    <w:rsid w:val="001A5B3A"/>
    <w:rsid w:val="001B025F"/>
    <w:rsid w:val="001B0623"/>
    <w:rsid w:val="001B1EAF"/>
    <w:rsid w:val="001B458D"/>
    <w:rsid w:val="001B4FC7"/>
    <w:rsid w:val="001B5D16"/>
    <w:rsid w:val="001B6DFD"/>
    <w:rsid w:val="001C3A5A"/>
    <w:rsid w:val="001C4484"/>
    <w:rsid w:val="001C46E9"/>
    <w:rsid w:val="001C5691"/>
    <w:rsid w:val="001C56B8"/>
    <w:rsid w:val="001C5B82"/>
    <w:rsid w:val="001D1124"/>
    <w:rsid w:val="001D16B5"/>
    <w:rsid w:val="001D1C14"/>
    <w:rsid w:val="001D575F"/>
    <w:rsid w:val="001D6683"/>
    <w:rsid w:val="001D67F9"/>
    <w:rsid w:val="001E660A"/>
    <w:rsid w:val="001F1622"/>
    <w:rsid w:val="001F308A"/>
    <w:rsid w:val="001F4182"/>
    <w:rsid w:val="002007C9"/>
    <w:rsid w:val="0020130A"/>
    <w:rsid w:val="00205EB7"/>
    <w:rsid w:val="0020791D"/>
    <w:rsid w:val="002129DA"/>
    <w:rsid w:val="00212A6D"/>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60854"/>
    <w:rsid w:val="002650EA"/>
    <w:rsid w:val="002715F4"/>
    <w:rsid w:val="0027242A"/>
    <w:rsid w:val="00272A58"/>
    <w:rsid w:val="00273AD0"/>
    <w:rsid w:val="00280FEA"/>
    <w:rsid w:val="00282198"/>
    <w:rsid w:val="002822AF"/>
    <w:rsid w:val="00282BD9"/>
    <w:rsid w:val="00286F66"/>
    <w:rsid w:val="00287878"/>
    <w:rsid w:val="002940E8"/>
    <w:rsid w:val="00296C15"/>
    <w:rsid w:val="002A1877"/>
    <w:rsid w:val="002A72E0"/>
    <w:rsid w:val="002A7B24"/>
    <w:rsid w:val="002B0CB1"/>
    <w:rsid w:val="002B0F98"/>
    <w:rsid w:val="002B3207"/>
    <w:rsid w:val="002B346A"/>
    <w:rsid w:val="002B351E"/>
    <w:rsid w:val="002B4426"/>
    <w:rsid w:val="002B5F4F"/>
    <w:rsid w:val="002B740B"/>
    <w:rsid w:val="002C187A"/>
    <w:rsid w:val="002C1B29"/>
    <w:rsid w:val="002C20A8"/>
    <w:rsid w:val="002C5DD0"/>
    <w:rsid w:val="002C7051"/>
    <w:rsid w:val="002D2FBB"/>
    <w:rsid w:val="002D4247"/>
    <w:rsid w:val="002D68D7"/>
    <w:rsid w:val="002D6DA0"/>
    <w:rsid w:val="002D6F87"/>
    <w:rsid w:val="002E040A"/>
    <w:rsid w:val="002E10E6"/>
    <w:rsid w:val="002E125A"/>
    <w:rsid w:val="002E1CED"/>
    <w:rsid w:val="002E5250"/>
    <w:rsid w:val="002E61AA"/>
    <w:rsid w:val="002E6F58"/>
    <w:rsid w:val="002E745D"/>
    <w:rsid w:val="002F0CAE"/>
    <w:rsid w:val="002F10F6"/>
    <w:rsid w:val="002F15D9"/>
    <w:rsid w:val="002F26EC"/>
    <w:rsid w:val="002F3AD3"/>
    <w:rsid w:val="002F42EA"/>
    <w:rsid w:val="002F4E86"/>
    <w:rsid w:val="003040D8"/>
    <w:rsid w:val="0030455E"/>
    <w:rsid w:val="00305626"/>
    <w:rsid w:val="003107C9"/>
    <w:rsid w:val="00316D58"/>
    <w:rsid w:val="003212BB"/>
    <w:rsid w:val="00321C92"/>
    <w:rsid w:val="003235DF"/>
    <w:rsid w:val="00323ABC"/>
    <w:rsid w:val="00324A7C"/>
    <w:rsid w:val="00324FE5"/>
    <w:rsid w:val="00331255"/>
    <w:rsid w:val="00333EC9"/>
    <w:rsid w:val="0033515C"/>
    <w:rsid w:val="00336BF8"/>
    <w:rsid w:val="00337602"/>
    <w:rsid w:val="00342303"/>
    <w:rsid w:val="00342356"/>
    <w:rsid w:val="00342B73"/>
    <w:rsid w:val="00343425"/>
    <w:rsid w:val="0034386B"/>
    <w:rsid w:val="00346D73"/>
    <w:rsid w:val="003473C6"/>
    <w:rsid w:val="003519F6"/>
    <w:rsid w:val="00355C69"/>
    <w:rsid w:val="0035676B"/>
    <w:rsid w:val="00356E7A"/>
    <w:rsid w:val="0036386A"/>
    <w:rsid w:val="00366549"/>
    <w:rsid w:val="00371A32"/>
    <w:rsid w:val="00372156"/>
    <w:rsid w:val="003722AE"/>
    <w:rsid w:val="00374B11"/>
    <w:rsid w:val="0037561F"/>
    <w:rsid w:val="0037563A"/>
    <w:rsid w:val="00380849"/>
    <w:rsid w:val="003818DB"/>
    <w:rsid w:val="003834CD"/>
    <w:rsid w:val="00383908"/>
    <w:rsid w:val="00391614"/>
    <w:rsid w:val="003944A2"/>
    <w:rsid w:val="00394875"/>
    <w:rsid w:val="003966E6"/>
    <w:rsid w:val="003968D7"/>
    <w:rsid w:val="003A613D"/>
    <w:rsid w:val="003A6341"/>
    <w:rsid w:val="003B3A5F"/>
    <w:rsid w:val="003B4F6E"/>
    <w:rsid w:val="003B5338"/>
    <w:rsid w:val="003C003B"/>
    <w:rsid w:val="003C1505"/>
    <w:rsid w:val="003C3251"/>
    <w:rsid w:val="003C50B8"/>
    <w:rsid w:val="003C5283"/>
    <w:rsid w:val="003C5CC6"/>
    <w:rsid w:val="003D12C7"/>
    <w:rsid w:val="003D228B"/>
    <w:rsid w:val="003D3ABA"/>
    <w:rsid w:val="003D4CD7"/>
    <w:rsid w:val="003D4D7C"/>
    <w:rsid w:val="003F08B1"/>
    <w:rsid w:val="003F21BE"/>
    <w:rsid w:val="003F36FB"/>
    <w:rsid w:val="003F660A"/>
    <w:rsid w:val="00400D58"/>
    <w:rsid w:val="004017BD"/>
    <w:rsid w:val="00402083"/>
    <w:rsid w:val="004023AC"/>
    <w:rsid w:val="00402514"/>
    <w:rsid w:val="0040513F"/>
    <w:rsid w:val="00405DE7"/>
    <w:rsid w:val="00411A5F"/>
    <w:rsid w:val="00413EAF"/>
    <w:rsid w:val="00414097"/>
    <w:rsid w:val="004149C8"/>
    <w:rsid w:val="004213AF"/>
    <w:rsid w:val="00425AF8"/>
    <w:rsid w:val="00437FF5"/>
    <w:rsid w:val="0044240B"/>
    <w:rsid w:val="00443F19"/>
    <w:rsid w:val="0045237A"/>
    <w:rsid w:val="00454923"/>
    <w:rsid w:val="00460A1E"/>
    <w:rsid w:val="0046101E"/>
    <w:rsid w:val="00461944"/>
    <w:rsid w:val="00464188"/>
    <w:rsid w:val="00470EC3"/>
    <w:rsid w:val="00471A31"/>
    <w:rsid w:val="00476758"/>
    <w:rsid w:val="00477CF8"/>
    <w:rsid w:val="00480A02"/>
    <w:rsid w:val="0048168F"/>
    <w:rsid w:val="00484092"/>
    <w:rsid w:val="00484169"/>
    <w:rsid w:val="00495AC5"/>
    <w:rsid w:val="004965A3"/>
    <w:rsid w:val="004A210E"/>
    <w:rsid w:val="004A272F"/>
    <w:rsid w:val="004A49E6"/>
    <w:rsid w:val="004B1332"/>
    <w:rsid w:val="004B1386"/>
    <w:rsid w:val="004B1E1E"/>
    <w:rsid w:val="004B5601"/>
    <w:rsid w:val="004B5B20"/>
    <w:rsid w:val="004C3DC3"/>
    <w:rsid w:val="004C4272"/>
    <w:rsid w:val="004C4F3B"/>
    <w:rsid w:val="004C6CA1"/>
    <w:rsid w:val="004D141E"/>
    <w:rsid w:val="004E0A08"/>
    <w:rsid w:val="004E33A8"/>
    <w:rsid w:val="004E3B3E"/>
    <w:rsid w:val="004E3BD7"/>
    <w:rsid w:val="004E6614"/>
    <w:rsid w:val="004F016F"/>
    <w:rsid w:val="004F241A"/>
    <w:rsid w:val="004F4FDD"/>
    <w:rsid w:val="004F76C6"/>
    <w:rsid w:val="004F7D22"/>
    <w:rsid w:val="00500587"/>
    <w:rsid w:val="0050494C"/>
    <w:rsid w:val="00505758"/>
    <w:rsid w:val="005129DA"/>
    <w:rsid w:val="00513612"/>
    <w:rsid w:val="00513D8E"/>
    <w:rsid w:val="00514DA2"/>
    <w:rsid w:val="00515EEF"/>
    <w:rsid w:val="005174D6"/>
    <w:rsid w:val="0051786C"/>
    <w:rsid w:val="005208FF"/>
    <w:rsid w:val="00521468"/>
    <w:rsid w:val="005216B2"/>
    <w:rsid w:val="0052473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08B"/>
    <w:rsid w:val="00550982"/>
    <w:rsid w:val="0055185F"/>
    <w:rsid w:val="00553A7C"/>
    <w:rsid w:val="00553D53"/>
    <w:rsid w:val="0056086D"/>
    <w:rsid w:val="00561C6B"/>
    <w:rsid w:val="0057086A"/>
    <w:rsid w:val="005718ED"/>
    <w:rsid w:val="005726E9"/>
    <w:rsid w:val="00573407"/>
    <w:rsid w:val="0058153F"/>
    <w:rsid w:val="0058301B"/>
    <w:rsid w:val="00590937"/>
    <w:rsid w:val="0059166A"/>
    <w:rsid w:val="00592733"/>
    <w:rsid w:val="00593B59"/>
    <w:rsid w:val="00595DBA"/>
    <w:rsid w:val="005A1D3C"/>
    <w:rsid w:val="005A2661"/>
    <w:rsid w:val="005A26F8"/>
    <w:rsid w:val="005A56E0"/>
    <w:rsid w:val="005C187A"/>
    <w:rsid w:val="005C1FC7"/>
    <w:rsid w:val="005C4963"/>
    <w:rsid w:val="005C4BBA"/>
    <w:rsid w:val="005C68B4"/>
    <w:rsid w:val="005D15A3"/>
    <w:rsid w:val="005D2343"/>
    <w:rsid w:val="005D52BE"/>
    <w:rsid w:val="005D545C"/>
    <w:rsid w:val="005D5A4A"/>
    <w:rsid w:val="005D653E"/>
    <w:rsid w:val="005E3B28"/>
    <w:rsid w:val="005E48D2"/>
    <w:rsid w:val="005E51E8"/>
    <w:rsid w:val="005F0CC2"/>
    <w:rsid w:val="005F3602"/>
    <w:rsid w:val="005F3B02"/>
    <w:rsid w:val="005F439F"/>
    <w:rsid w:val="005F5BA0"/>
    <w:rsid w:val="005F77DA"/>
    <w:rsid w:val="00600B5F"/>
    <w:rsid w:val="006017A2"/>
    <w:rsid w:val="006022EC"/>
    <w:rsid w:val="00605275"/>
    <w:rsid w:val="006073A2"/>
    <w:rsid w:val="006073AB"/>
    <w:rsid w:val="0060796B"/>
    <w:rsid w:val="006100F5"/>
    <w:rsid w:val="0061467E"/>
    <w:rsid w:val="00615C30"/>
    <w:rsid w:val="00617271"/>
    <w:rsid w:val="00621F64"/>
    <w:rsid w:val="0062248B"/>
    <w:rsid w:val="00624881"/>
    <w:rsid w:val="00624B2F"/>
    <w:rsid w:val="00624F31"/>
    <w:rsid w:val="00626501"/>
    <w:rsid w:val="00626B3F"/>
    <w:rsid w:val="00627A1C"/>
    <w:rsid w:val="00630FC9"/>
    <w:rsid w:val="00632971"/>
    <w:rsid w:val="00635112"/>
    <w:rsid w:val="00635279"/>
    <w:rsid w:val="00642767"/>
    <w:rsid w:val="00643A9E"/>
    <w:rsid w:val="00646FF7"/>
    <w:rsid w:val="006500AC"/>
    <w:rsid w:val="00651323"/>
    <w:rsid w:val="00656A65"/>
    <w:rsid w:val="006578BB"/>
    <w:rsid w:val="00657A0F"/>
    <w:rsid w:val="006639C2"/>
    <w:rsid w:val="006645BE"/>
    <w:rsid w:val="006648F5"/>
    <w:rsid w:val="00664EA0"/>
    <w:rsid w:val="00667BD0"/>
    <w:rsid w:val="0067044E"/>
    <w:rsid w:val="00670D17"/>
    <w:rsid w:val="00671040"/>
    <w:rsid w:val="0067142E"/>
    <w:rsid w:val="0067321D"/>
    <w:rsid w:val="006734B3"/>
    <w:rsid w:val="0067356E"/>
    <w:rsid w:val="00673B9C"/>
    <w:rsid w:val="00673D6E"/>
    <w:rsid w:val="00675507"/>
    <w:rsid w:val="0067636A"/>
    <w:rsid w:val="00680A42"/>
    <w:rsid w:val="006811AD"/>
    <w:rsid w:val="006907EE"/>
    <w:rsid w:val="00690C11"/>
    <w:rsid w:val="00691C2F"/>
    <w:rsid w:val="006947B7"/>
    <w:rsid w:val="006969E7"/>
    <w:rsid w:val="006A07CA"/>
    <w:rsid w:val="006A1AFB"/>
    <w:rsid w:val="006A207B"/>
    <w:rsid w:val="006A2E42"/>
    <w:rsid w:val="006A2EC0"/>
    <w:rsid w:val="006A5032"/>
    <w:rsid w:val="006A5B0E"/>
    <w:rsid w:val="006B4DED"/>
    <w:rsid w:val="006B783C"/>
    <w:rsid w:val="006C1819"/>
    <w:rsid w:val="006C29FB"/>
    <w:rsid w:val="006C398D"/>
    <w:rsid w:val="006C42A9"/>
    <w:rsid w:val="006D0366"/>
    <w:rsid w:val="006D3593"/>
    <w:rsid w:val="006D3F0B"/>
    <w:rsid w:val="006D5799"/>
    <w:rsid w:val="006D60AB"/>
    <w:rsid w:val="006D6B92"/>
    <w:rsid w:val="006E0679"/>
    <w:rsid w:val="006E10BF"/>
    <w:rsid w:val="006E2489"/>
    <w:rsid w:val="006E4DA8"/>
    <w:rsid w:val="006E7CF8"/>
    <w:rsid w:val="006F0257"/>
    <w:rsid w:val="006F0654"/>
    <w:rsid w:val="006F0B62"/>
    <w:rsid w:val="006F0F2D"/>
    <w:rsid w:val="006F1516"/>
    <w:rsid w:val="006F3D36"/>
    <w:rsid w:val="006F4A07"/>
    <w:rsid w:val="006F690E"/>
    <w:rsid w:val="006F74C9"/>
    <w:rsid w:val="006F7938"/>
    <w:rsid w:val="007055E5"/>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46C53"/>
    <w:rsid w:val="00751279"/>
    <w:rsid w:val="00751324"/>
    <w:rsid w:val="00751DAF"/>
    <w:rsid w:val="00753159"/>
    <w:rsid w:val="007569BB"/>
    <w:rsid w:val="00761508"/>
    <w:rsid w:val="007626C9"/>
    <w:rsid w:val="00762912"/>
    <w:rsid w:val="00764773"/>
    <w:rsid w:val="00764B9C"/>
    <w:rsid w:val="0076624E"/>
    <w:rsid w:val="007668FE"/>
    <w:rsid w:val="007712FB"/>
    <w:rsid w:val="007717E2"/>
    <w:rsid w:val="007740D4"/>
    <w:rsid w:val="007756B0"/>
    <w:rsid w:val="00775CFD"/>
    <w:rsid w:val="00782959"/>
    <w:rsid w:val="00782E30"/>
    <w:rsid w:val="00785E5E"/>
    <w:rsid w:val="0078600B"/>
    <w:rsid w:val="00790676"/>
    <w:rsid w:val="00791410"/>
    <w:rsid w:val="007937AE"/>
    <w:rsid w:val="00793DE6"/>
    <w:rsid w:val="00793E8B"/>
    <w:rsid w:val="007958F2"/>
    <w:rsid w:val="007A06FA"/>
    <w:rsid w:val="007A1B5F"/>
    <w:rsid w:val="007A4D11"/>
    <w:rsid w:val="007A4F3E"/>
    <w:rsid w:val="007A5985"/>
    <w:rsid w:val="007A777F"/>
    <w:rsid w:val="007B10F6"/>
    <w:rsid w:val="007B1BE5"/>
    <w:rsid w:val="007B368E"/>
    <w:rsid w:val="007B5B14"/>
    <w:rsid w:val="007B5D05"/>
    <w:rsid w:val="007C304F"/>
    <w:rsid w:val="007C34DA"/>
    <w:rsid w:val="007C78D3"/>
    <w:rsid w:val="007C7B57"/>
    <w:rsid w:val="007D127B"/>
    <w:rsid w:val="007D2DD6"/>
    <w:rsid w:val="007D5138"/>
    <w:rsid w:val="007D620B"/>
    <w:rsid w:val="007D6A05"/>
    <w:rsid w:val="007D6E52"/>
    <w:rsid w:val="007E1330"/>
    <w:rsid w:val="007E1A64"/>
    <w:rsid w:val="007E3EB8"/>
    <w:rsid w:val="007E4FA1"/>
    <w:rsid w:val="007E7BE8"/>
    <w:rsid w:val="007F4C86"/>
    <w:rsid w:val="007F6F6D"/>
    <w:rsid w:val="007F7257"/>
    <w:rsid w:val="00805ADB"/>
    <w:rsid w:val="00810E3D"/>
    <w:rsid w:val="00812452"/>
    <w:rsid w:val="00812F97"/>
    <w:rsid w:val="008250FA"/>
    <w:rsid w:val="00826923"/>
    <w:rsid w:val="00831FF5"/>
    <w:rsid w:val="0083461E"/>
    <w:rsid w:val="00834A9F"/>
    <w:rsid w:val="008364E5"/>
    <w:rsid w:val="00837849"/>
    <w:rsid w:val="00837B04"/>
    <w:rsid w:val="0084221C"/>
    <w:rsid w:val="00842640"/>
    <w:rsid w:val="0084393C"/>
    <w:rsid w:val="008439DE"/>
    <w:rsid w:val="00845B22"/>
    <w:rsid w:val="00845B78"/>
    <w:rsid w:val="00847A89"/>
    <w:rsid w:val="00853068"/>
    <w:rsid w:val="00861669"/>
    <w:rsid w:val="008632DB"/>
    <w:rsid w:val="008640A5"/>
    <w:rsid w:val="00865500"/>
    <w:rsid w:val="00865821"/>
    <w:rsid w:val="00865AFA"/>
    <w:rsid w:val="00865FA0"/>
    <w:rsid w:val="008664A8"/>
    <w:rsid w:val="00866E96"/>
    <w:rsid w:val="00867DB5"/>
    <w:rsid w:val="00874634"/>
    <w:rsid w:val="00875419"/>
    <w:rsid w:val="00875EA5"/>
    <w:rsid w:val="00881D4B"/>
    <w:rsid w:val="00884B83"/>
    <w:rsid w:val="0089015C"/>
    <w:rsid w:val="00890DC5"/>
    <w:rsid w:val="00891AE7"/>
    <w:rsid w:val="008A1155"/>
    <w:rsid w:val="008A1C48"/>
    <w:rsid w:val="008A3181"/>
    <w:rsid w:val="008B1B75"/>
    <w:rsid w:val="008B3518"/>
    <w:rsid w:val="008B5A12"/>
    <w:rsid w:val="008B7E23"/>
    <w:rsid w:val="008C782A"/>
    <w:rsid w:val="008E1083"/>
    <w:rsid w:val="008E3160"/>
    <w:rsid w:val="008E3872"/>
    <w:rsid w:val="008E729D"/>
    <w:rsid w:val="008F3E93"/>
    <w:rsid w:val="008F5112"/>
    <w:rsid w:val="008F6703"/>
    <w:rsid w:val="00900D78"/>
    <w:rsid w:val="00901B4B"/>
    <w:rsid w:val="00901C1E"/>
    <w:rsid w:val="0090427D"/>
    <w:rsid w:val="00910FE1"/>
    <w:rsid w:val="0091229B"/>
    <w:rsid w:val="0091232F"/>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65F6B"/>
    <w:rsid w:val="00970D92"/>
    <w:rsid w:val="00970F4C"/>
    <w:rsid w:val="0097130A"/>
    <w:rsid w:val="00974D94"/>
    <w:rsid w:val="00975F12"/>
    <w:rsid w:val="009774FE"/>
    <w:rsid w:val="00981F4E"/>
    <w:rsid w:val="009832F8"/>
    <w:rsid w:val="009839DA"/>
    <w:rsid w:val="00985E49"/>
    <w:rsid w:val="00986437"/>
    <w:rsid w:val="00991418"/>
    <w:rsid w:val="00994476"/>
    <w:rsid w:val="00994B0E"/>
    <w:rsid w:val="0099700D"/>
    <w:rsid w:val="00997347"/>
    <w:rsid w:val="009A012A"/>
    <w:rsid w:val="009A1CD3"/>
    <w:rsid w:val="009A3197"/>
    <w:rsid w:val="009A421C"/>
    <w:rsid w:val="009A44A4"/>
    <w:rsid w:val="009A4A5D"/>
    <w:rsid w:val="009A568F"/>
    <w:rsid w:val="009A5EEF"/>
    <w:rsid w:val="009B18EB"/>
    <w:rsid w:val="009B5D1A"/>
    <w:rsid w:val="009C153E"/>
    <w:rsid w:val="009C205C"/>
    <w:rsid w:val="009C28DE"/>
    <w:rsid w:val="009C2C5E"/>
    <w:rsid w:val="009C73E1"/>
    <w:rsid w:val="009D0838"/>
    <w:rsid w:val="009D0C9F"/>
    <w:rsid w:val="009D10B2"/>
    <w:rsid w:val="009D2543"/>
    <w:rsid w:val="009D64E4"/>
    <w:rsid w:val="009D73EA"/>
    <w:rsid w:val="009E1440"/>
    <w:rsid w:val="009E1D70"/>
    <w:rsid w:val="009E20F1"/>
    <w:rsid w:val="009E329B"/>
    <w:rsid w:val="009E38EA"/>
    <w:rsid w:val="009E52B8"/>
    <w:rsid w:val="009E5594"/>
    <w:rsid w:val="009E57EE"/>
    <w:rsid w:val="009F0ED5"/>
    <w:rsid w:val="009F517D"/>
    <w:rsid w:val="009F6554"/>
    <w:rsid w:val="009F7F98"/>
    <w:rsid w:val="00A02F58"/>
    <w:rsid w:val="00A032AE"/>
    <w:rsid w:val="00A048D2"/>
    <w:rsid w:val="00A10DAC"/>
    <w:rsid w:val="00A159EF"/>
    <w:rsid w:val="00A25825"/>
    <w:rsid w:val="00A31988"/>
    <w:rsid w:val="00A34FE2"/>
    <w:rsid w:val="00A35FDA"/>
    <w:rsid w:val="00A360E8"/>
    <w:rsid w:val="00A41736"/>
    <w:rsid w:val="00A4395F"/>
    <w:rsid w:val="00A43B9C"/>
    <w:rsid w:val="00A45710"/>
    <w:rsid w:val="00A4581B"/>
    <w:rsid w:val="00A45BD4"/>
    <w:rsid w:val="00A46B06"/>
    <w:rsid w:val="00A471E3"/>
    <w:rsid w:val="00A47602"/>
    <w:rsid w:val="00A47DDA"/>
    <w:rsid w:val="00A502F5"/>
    <w:rsid w:val="00A509C6"/>
    <w:rsid w:val="00A52A49"/>
    <w:rsid w:val="00A53C94"/>
    <w:rsid w:val="00A53DBD"/>
    <w:rsid w:val="00A54EC4"/>
    <w:rsid w:val="00A56DD8"/>
    <w:rsid w:val="00A6017D"/>
    <w:rsid w:val="00A64309"/>
    <w:rsid w:val="00A6484C"/>
    <w:rsid w:val="00A64A02"/>
    <w:rsid w:val="00A656C0"/>
    <w:rsid w:val="00A66688"/>
    <w:rsid w:val="00A7488E"/>
    <w:rsid w:val="00A75785"/>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4301"/>
    <w:rsid w:val="00AA5223"/>
    <w:rsid w:val="00AA7C77"/>
    <w:rsid w:val="00AB1368"/>
    <w:rsid w:val="00AB37F4"/>
    <w:rsid w:val="00AB6561"/>
    <w:rsid w:val="00AB6BAD"/>
    <w:rsid w:val="00AC433F"/>
    <w:rsid w:val="00AC4B04"/>
    <w:rsid w:val="00AC5D55"/>
    <w:rsid w:val="00AC7088"/>
    <w:rsid w:val="00AD0A31"/>
    <w:rsid w:val="00AD1528"/>
    <w:rsid w:val="00AD1B06"/>
    <w:rsid w:val="00AD6104"/>
    <w:rsid w:val="00AD6C55"/>
    <w:rsid w:val="00AD73D3"/>
    <w:rsid w:val="00AE0D84"/>
    <w:rsid w:val="00AE11D3"/>
    <w:rsid w:val="00AE3ED3"/>
    <w:rsid w:val="00AF2D89"/>
    <w:rsid w:val="00AF41ED"/>
    <w:rsid w:val="00AF7DA4"/>
    <w:rsid w:val="00B00EBD"/>
    <w:rsid w:val="00B0370E"/>
    <w:rsid w:val="00B03E68"/>
    <w:rsid w:val="00B05E35"/>
    <w:rsid w:val="00B124BD"/>
    <w:rsid w:val="00B12FB8"/>
    <w:rsid w:val="00B20A9C"/>
    <w:rsid w:val="00B22390"/>
    <w:rsid w:val="00B244A1"/>
    <w:rsid w:val="00B24F72"/>
    <w:rsid w:val="00B27419"/>
    <w:rsid w:val="00B329B9"/>
    <w:rsid w:val="00B330C2"/>
    <w:rsid w:val="00B37406"/>
    <w:rsid w:val="00B404DF"/>
    <w:rsid w:val="00B419C8"/>
    <w:rsid w:val="00B4227A"/>
    <w:rsid w:val="00B43692"/>
    <w:rsid w:val="00B43B8D"/>
    <w:rsid w:val="00B43EEA"/>
    <w:rsid w:val="00B43F6D"/>
    <w:rsid w:val="00B442A2"/>
    <w:rsid w:val="00B46712"/>
    <w:rsid w:val="00B47CFB"/>
    <w:rsid w:val="00B50DB9"/>
    <w:rsid w:val="00B60D45"/>
    <w:rsid w:val="00B6401E"/>
    <w:rsid w:val="00B652A1"/>
    <w:rsid w:val="00B702C0"/>
    <w:rsid w:val="00B70B36"/>
    <w:rsid w:val="00B735DD"/>
    <w:rsid w:val="00B737D1"/>
    <w:rsid w:val="00B74024"/>
    <w:rsid w:val="00B74578"/>
    <w:rsid w:val="00B7459B"/>
    <w:rsid w:val="00B749E2"/>
    <w:rsid w:val="00B74CE9"/>
    <w:rsid w:val="00B7553C"/>
    <w:rsid w:val="00B75C20"/>
    <w:rsid w:val="00B82635"/>
    <w:rsid w:val="00B82C51"/>
    <w:rsid w:val="00B82E71"/>
    <w:rsid w:val="00B87A48"/>
    <w:rsid w:val="00B91F39"/>
    <w:rsid w:val="00B92E55"/>
    <w:rsid w:val="00B9372A"/>
    <w:rsid w:val="00B94A37"/>
    <w:rsid w:val="00BA4F96"/>
    <w:rsid w:val="00BA5D85"/>
    <w:rsid w:val="00BA6688"/>
    <w:rsid w:val="00BA6F4B"/>
    <w:rsid w:val="00BB4AB3"/>
    <w:rsid w:val="00BC1A5D"/>
    <w:rsid w:val="00BC34D3"/>
    <w:rsid w:val="00BC6808"/>
    <w:rsid w:val="00BC71E1"/>
    <w:rsid w:val="00BD2962"/>
    <w:rsid w:val="00BD38BB"/>
    <w:rsid w:val="00BD5D49"/>
    <w:rsid w:val="00BD643D"/>
    <w:rsid w:val="00BE28AA"/>
    <w:rsid w:val="00BE41D3"/>
    <w:rsid w:val="00BE720A"/>
    <w:rsid w:val="00BE7698"/>
    <w:rsid w:val="00BF1BFB"/>
    <w:rsid w:val="00BF41E2"/>
    <w:rsid w:val="00BF43F8"/>
    <w:rsid w:val="00BF4E1E"/>
    <w:rsid w:val="00BF7505"/>
    <w:rsid w:val="00C03C89"/>
    <w:rsid w:val="00C040F6"/>
    <w:rsid w:val="00C0670D"/>
    <w:rsid w:val="00C07A0C"/>
    <w:rsid w:val="00C107F6"/>
    <w:rsid w:val="00C12D6A"/>
    <w:rsid w:val="00C13590"/>
    <w:rsid w:val="00C13925"/>
    <w:rsid w:val="00C145CF"/>
    <w:rsid w:val="00C221D7"/>
    <w:rsid w:val="00C2331C"/>
    <w:rsid w:val="00C27302"/>
    <w:rsid w:val="00C30188"/>
    <w:rsid w:val="00C30F72"/>
    <w:rsid w:val="00C312C0"/>
    <w:rsid w:val="00C360C7"/>
    <w:rsid w:val="00C41926"/>
    <w:rsid w:val="00C42FB9"/>
    <w:rsid w:val="00C52BDA"/>
    <w:rsid w:val="00C578BE"/>
    <w:rsid w:val="00C61129"/>
    <w:rsid w:val="00C640B2"/>
    <w:rsid w:val="00C71EC9"/>
    <w:rsid w:val="00C72CF8"/>
    <w:rsid w:val="00C74DEE"/>
    <w:rsid w:val="00C74E37"/>
    <w:rsid w:val="00C77DE7"/>
    <w:rsid w:val="00C809E1"/>
    <w:rsid w:val="00C846A4"/>
    <w:rsid w:val="00C847EE"/>
    <w:rsid w:val="00C853D5"/>
    <w:rsid w:val="00C85D3C"/>
    <w:rsid w:val="00C955F4"/>
    <w:rsid w:val="00C96336"/>
    <w:rsid w:val="00CA1B43"/>
    <w:rsid w:val="00CA482C"/>
    <w:rsid w:val="00CA487C"/>
    <w:rsid w:val="00CA4E2F"/>
    <w:rsid w:val="00CA6C99"/>
    <w:rsid w:val="00CB02F7"/>
    <w:rsid w:val="00CB25A2"/>
    <w:rsid w:val="00CB3969"/>
    <w:rsid w:val="00CB4B5C"/>
    <w:rsid w:val="00CB5499"/>
    <w:rsid w:val="00CC2015"/>
    <w:rsid w:val="00CC26EB"/>
    <w:rsid w:val="00CC50A9"/>
    <w:rsid w:val="00CC59E5"/>
    <w:rsid w:val="00CD2F4E"/>
    <w:rsid w:val="00CD2F67"/>
    <w:rsid w:val="00CD3754"/>
    <w:rsid w:val="00CD4E07"/>
    <w:rsid w:val="00CD5E04"/>
    <w:rsid w:val="00CD5E74"/>
    <w:rsid w:val="00CE0239"/>
    <w:rsid w:val="00CE132D"/>
    <w:rsid w:val="00CE3BEA"/>
    <w:rsid w:val="00CE499C"/>
    <w:rsid w:val="00CE7C3A"/>
    <w:rsid w:val="00CF04AE"/>
    <w:rsid w:val="00CF6FD7"/>
    <w:rsid w:val="00D03D06"/>
    <w:rsid w:val="00D06A43"/>
    <w:rsid w:val="00D07717"/>
    <w:rsid w:val="00D079BC"/>
    <w:rsid w:val="00D12CC9"/>
    <w:rsid w:val="00D13792"/>
    <w:rsid w:val="00D14103"/>
    <w:rsid w:val="00D147C9"/>
    <w:rsid w:val="00D21E2D"/>
    <w:rsid w:val="00D22B42"/>
    <w:rsid w:val="00D24E42"/>
    <w:rsid w:val="00D26972"/>
    <w:rsid w:val="00D27B05"/>
    <w:rsid w:val="00D30647"/>
    <w:rsid w:val="00D3351A"/>
    <w:rsid w:val="00D34147"/>
    <w:rsid w:val="00D35CE4"/>
    <w:rsid w:val="00D36AF6"/>
    <w:rsid w:val="00D36E09"/>
    <w:rsid w:val="00D41969"/>
    <w:rsid w:val="00D44632"/>
    <w:rsid w:val="00D450BB"/>
    <w:rsid w:val="00D51B62"/>
    <w:rsid w:val="00D5552B"/>
    <w:rsid w:val="00D557FD"/>
    <w:rsid w:val="00D55A34"/>
    <w:rsid w:val="00D569A1"/>
    <w:rsid w:val="00D61557"/>
    <w:rsid w:val="00D624EF"/>
    <w:rsid w:val="00D62BFA"/>
    <w:rsid w:val="00D632A3"/>
    <w:rsid w:val="00D65589"/>
    <w:rsid w:val="00D65BB5"/>
    <w:rsid w:val="00D6788F"/>
    <w:rsid w:val="00D70EC5"/>
    <w:rsid w:val="00D755D9"/>
    <w:rsid w:val="00D76947"/>
    <w:rsid w:val="00D77168"/>
    <w:rsid w:val="00D80C4E"/>
    <w:rsid w:val="00D82C29"/>
    <w:rsid w:val="00D84A39"/>
    <w:rsid w:val="00D85131"/>
    <w:rsid w:val="00D8543B"/>
    <w:rsid w:val="00D92D2D"/>
    <w:rsid w:val="00D9387F"/>
    <w:rsid w:val="00D939B9"/>
    <w:rsid w:val="00DA064C"/>
    <w:rsid w:val="00DA2795"/>
    <w:rsid w:val="00DA2CD8"/>
    <w:rsid w:val="00DA7B93"/>
    <w:rsid w:val="00DB055F"/>
    <w:rsid w:val="00DB457C"/>
    <w:rsid w:val="00DB55CD"/>
    <w:rsid w:val="00DC0B52"/>
    <w:rsid w:val="00DC1151"/>
    <w:rsid w:val="00DC3579"/>
    <w:rsid w:val="00DC3612"/>
    <w:rsid w:val="00DC4D0A"/>
    <w:rsid w:val="00DC5066"/>
    <w:rsid w:val="00DC6151"/>
    <w:rsid w:val="00DD1C9E"/>
    <w:rsid w:val="00DE2383"/>
    <w:rsid w:val="00DF156C"/>
    <w:rsid w:val="00DF24B9"/>
    <w:rsid w:val="00DF3624"/>
    <w:rsid w:val="00DF5EB7"/>
    <w:rsid w:val="00DF5FD1"/>
    <w:rsid w:val="00DF6A23"/>
    <w:rsid w:val="00E021C1"/>
    <w:rsid w:val="00E043F2"/>
    <w:rsid w:val="00E04A24"/>
    <w:rsid w:val="00E0564D"/>
    <w:rsid w:val="00E07987"/>
    <w:rsid w:val="00E10926"/>
    <w:rsid w:val="00E13590"/>
    <w:rsid w:val="00E138D8"/>
    <w:rsid w:val="00E206F0"/>
    <w:rsid w:val="00E22106"/>
    <w:rsid w:val="00E271E4"/>
    <w:rsid w:val="00E31B37"/>
    <w:rsid w:val="00E338D4"/>
    <w:rsid w:val="00E33CB7"/>
    <w:rsid w:val="00E34912"/>
    <w:rsid w:val="00E3564C"/>
    <w:rsid w:val="00E35E72"/>
    <w:rsid w:val="00E41079"/>
    <w:rsid w:val="00E42721"/>
    <w:rsid w:val="00E43490"/>
    <w:rsid w:val="00E44AF0"/>
    <w:rsid w:val="00E44B79"/>
    <w:rsid w:val="00E5082E"/>
    <w:rsid w:val="00E513CC"/>
    <w:rsid w:val="00E51A66"/>
    <w:rsid w:val="00E5415A"/>
    <w:rsid w:val="00E5487E"/>
    <w:rsid w:val="00E54C30"/>
    <w:rsid w:val="00E55349"/>
    <w:rsid w:val="00E55557"/>
    <w:rsid w:val="00E62ED2"/>
    <w:rsid w:val="00E658A1"/>
    <w:rsid w:val="00E671FC"/>
    <w:rsid w:val="00E71ADE"/>
    <w:rsid w:val="00E75D3B"/>
    <w:rsid w:val="00E76BB5"/>
    <w:rsid w:val="00E76CA1"/>
    <w:rsid w:val="00E76F75"/>
    <w:rsid w:val="00E807DC"/>
    <w:rsid w:val="00E84BB9"/>
    <w:rsid w:val="00E84FA2"/>
    <w:rsid w:val="00E876A0"/>
    <w:rsid w:val="00E928D7"/>
    <w:rsid w:val="00E9730D"/>
    <w:rsid w:val="00E97C4A"/>
    <w:rsid w:val="00EA0448"/>
    <w:rsid w:val="00EA1C9E"/>
    <w:rsid w:val="00EA2681"/>
    <w:rsid w:val="00EB1536"/>
    <w:rsid w:val="00EB1C20"/>
    <w:rsid w:val="00EB2B6A"/>
    <w:rsid w:val="00EB36CD"/>
    <w:rsid w:val="00EB466D"/>
    <w:rsid w:val="00EB4C46"/>
    <w:rsid w:val="00EC18C3"/>
    <w:rsid w:val="00EC19E1"/>
    <w:rsid w:val="00EC3396"/>
    <w:rsid w:val="00EC4E50"/>
    <w:rsid w:val="00EC5F32"/>
    <w:rsid w:val="00EC5F36"/>
    <w:rsid w:val="00EC6E52"/>
    <w:rsid w:val="00ED1554"/>
    <w:rsid w:val="00ED2157"/>
    <w:rsid w:val="00ED4AD4"/>
    <w:rsid w:val="00ED6399"/>
    <w:rsid w:val="00ED7365"/>
    <w:rsid w:val="00ED7FBD"/>
    <w:rsid w:val="00EE0A91"/>
    <w:rsid w:val="00EE28CD"/>
    <w:rsid w:val="00EE45FD"/>
    <w:rsid w:val="00EE5DF0"/>
    <w:rsid w:val="00EE6B58"/>
    <w:rsid w:val="00EF10E8"/>
    <w:rsid w:val="00EF34F7"/>
    <w:rsid w:val="00EF3746"/>
    <w:rsid w:val="00EF61E5"/>
    <w:rsid w:val="00F04BD8"/>
    <w:rsid w:val="00F05682"/>
    <w:rsid w:val="00F073BF"/>
    <w:rsid w:val="00F11BF7"/>
    <w:rsid w:val="00F14026"/>
    <w:rsid w:val="00F17161"/>
    <w:rsid w:val="00F177AC"/>
    <w:rsid w:val="00F20551"/>
    <w:rsid w:val="00F20F55"/>
    <w:rsid w:val="00F2227D"/>
    <w:rsid w:val="00F2233A"/>
    <w:rsid w:val="00F23D0F"/>
    <w:rsid w:val="00F2629E"/>
    <w:rsid w:val="00F324CB"/>
    <w:rsid w:val="00F32725"/>
    <w:rsid w:val="00F34857"/>
    <w:rsid w:val="00F3653F"/>
    <w:rsid w:val="00F36B57"/>
    <w:rsid w:val="00F37E94"/>
    <w:rsid w:val="00F4321D"/>
    <w:rsid w:val="00F434C7"/>
    <w:rsid w:val="00F455E1"/>
    <w:rsid w:val="00F5504F"/>
    <w:rsid w:val="00F5578A"/>
    <w:rsid w:val="00F63B1C"/>
    <w:rsid w:val="00F63FBE"/>
    <w:rsid w:val="00F71684"/>
    <w:rsid w:val="00F75EBF"/>
    <w:rsid w:val="00F76C54"/>
    <w:rsid w:val="00F76F11"/>
    <w:rsid w:val="00F773B2"/>
    <w:rsid w:val="00F778A1"/>
    <w:rsid w:val="00F80B98"/>
    <w:rsid w:val="00F81B93"/>
    <w:rsid w:val="00F82341"/>
    <w:rsid w:val="00F84319"/>
    <w:rsid w:val="00F858BA"/>
    <w:rsid w:val="00F86077"/>
    <w:rsid w:val="00F863A8"/>
    <w:rsid w:val="00F86697"/>
    <w:rsid w:val="00F90494"/>
    <w:rsid w:val="00F90BC0"/>
    <w:rsid w:val="00F92DC8"/>
    <w:rsid w:val="00F933A1"/>
    <w:rsid w:val="00F94F2C"/>
    <w:rsid w:val="00FA0393"/>
    <w:rsid w:val="00FA1F56"/>
    <w:rsid w:val="00FA2ECD"/>
    <w:rsid w:val="00FA49A7"/>
    <w:rsid w:val="00FA703B"/>
    <w:rsid w:val="00FB061B"/>
    <w:rsid w:val="00FB1CB1"/>
    <w:rsid w:val="00FB27F5"/>
    <w:rsid w:val="00FB5C17"/>
    <w:rsid w:val="00FC14D4"/>
    <w:rsid w:val="00FC1C72"/>
    <w:rsid w:val="00FC5060"/>
    <w:rsid w:val="00FC7475"/>
    <w:rsid w:val="00FC78E4"/>
    <w:rsid w:val="00FD00AA"/>
    <w:rsid w:val="00FD0105"/>
    <w:rsid w:val="00FD0B1C"/>
    <w:rsid w:val="00FD2745"/>
    <w:rsid w:val="00FD32D5"/>
    <w:rsid w:val="00FD7A4A"/>
    <w:rsid w:val="00FE2242"/>
    <w:rsid w:val="00FE41B0"/>
    <w:rsid w:val="00FE63C1"/>
    <w:rsid w:val="00FF6606"/>
    <w:rsid w:val="00FF6B75"/>
    <w:rsid w:val="00FF7449"/>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29FF22A-8448-4965-B330-9399EADC781F}">
  <ds:schemaRefs>
    <ds:schemaRef ds:uri="http://schemas.openxmlformats.org/officeDocument/2006/bibliography"/>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4536</Words>
  <Characters>25857</Characters>
  <Application>Microsoft Office Word</Application>
  <DocSecurity>0</DocSecurity>
  <Lines>215</Lines>
  <Paragraphs>60</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Brahim HAIDARA</cp:lastModifiedBy>
  <cp:revision>3</cp:revision>
  <cp:lastPrinted>2014-02-10T17:12:00Z</cp:lastPrinted>
  <dcterms:created xsi:type="dcterms:W3CDTF">2021-08-27T11:25:00Z</dcterms:created>
  <dcterms:modified xsi:type="dcterms:W3CDTF">2021-08-27T20:53:00Z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65b15e2b-c6d2-488b-8aea-978109a77633_Enabled">
    <vt:lpwstr>true</vt:lpwstr>
  </property>
  <property fmtid="{D5CDD505-2E9C-101B-9397-08002B2CF9AE}" pid="7" name="MSIP_Label_65b15e2b-c6d2-488b-8aea-978109a77633_SetDate">
    <vt:lpwstr>2021-06-04T17:58:02Z</vt:lpwstr>
  </property>
  <property fmtid="{D5CDD505-2E9C-101B-9397-08002B2CF9AE}" pid="8" name="MSIP_Label_65b15e2b-c6d2-488b-8aea-978109a77633_Method">
    <vt:lpwstr>Privileged</vt:lpwstr>
  </property>
  <property fmtid="{D5CDD505-2E9C-101B-9397-08002B2CF9AE}" pid="9" name="MSIP_Label_65b15e2b-c6d2-488b-8aea-978109a77633_Name">
    <vt:lpwstr>IOMLb0010IN123173</vt:lpwstr>
  </property>
  <property fmtid="{D5CDD505-2E9C-101B-9397-08002B2CF9AE}" pid="10" name="MSIP_Label_65b15e2b-c6d2-488b-8aea-978109a77633_SiteId">
    <vt:lpwstr>1588262d-23fb-43b4-bd6e-bce49c8e6186</vt:lpwstr>
  </property>
  <property fmtid="{D5CDD505-2E9C-101B-9397-08002B2CF9AE}" pid="11" name="MSIP_Label_65b15e2b-c6d2-488b-8aea-978109a77633_ActionId">
    <vt:lpwstr>e33150d8-0286-4a25-9c91-798697d7a6a4</vt:lpwstr>
  </property>
  <property fmtid="{D5CDD505-2E9C-101B-9397-08002B2CF9AE}" pid="12" name="MSIP_Label_65b15e2b-c6d2-488b-8aea-978109a77633_ContentBits">
    <vt:lpwstr>0</vt:lpwstr>
  </property>
</Properties>
</file>