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02762" w14:textId="2E779B20" w:rsidR="00E76CA1" w:rsidRPr="00627A1C" w:rsidRDefault="003758E5" w:rsidP="00826923">
      <w:pPr>
        <w:rPr>
          <w:b/>
        </w:rPr>
      </w:pPr>
      <w:r>
        <w:rPr>
          <w:rFonts w:ascii="Arial Narrow" w:hAnsi="Arial Narrow"/>
          <w:b/>
          <w:noProof/>
          <w:sz w:val="22"/>
          <w:szCs w:val="22"/>
        </w:rPr>
        <w:drawing>
          <wp:anchor distT="0" distB="0" distL="114300" distR="114300" simplePos="0" relativeHeight="251658240" behindDoc="0" locked="0" layoutInCell="1" allowOverlap="1" wp14:anchorId="65259C3B" wp14:editId="0AEDB8E4">
            <wp:simplePos x="0" y="0"/>
            <wp:positionH relativeFrom="column">
              <wp:posOffset>4965700</wp:posOffset>
            </wp:positionH>
            <wp:positionV relativeFrom="paragraph">
              <wp:posOffset>25400</wp:posOffset>
            </wp:positionV>
            <wp:extent cx="1105535" cy="1122045"/>
            <wp:effectExtent l="0" t="0" r="0" b="0"/>
            <wp:wrapSquare wrapText="bothSides"/>
            <wp:docPr id="3"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Logo, company name&#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839BA4" w14:textId="6CAA299F" w:rsidR="000F43A8" w:rsidRPr="00136BFF" w:rsidRDefault="00B12FB8" w:rsidP="00826923">
      <w:pPr>
        <w:numPr>
          <w:ilvl w:val="12"/>
          <w:numId w:val="0"/>
        </w:numPr>
        <w:tabs>
          <w:tab w:val="left" w:pos="0"/>
        </w:tabs>
        <w:suppressAutoHyphens/>
        <w:rPr>
          <w:b/>
          <w:bCs/>
          <w:caps/>
          <w:lang w:val="fr-FR"/>
        </w:rPr>
      </w:pPr>
      <w:r w:rsidRPr="000F43A8">
        <w:rPr>
          <w:spacing w:val="-3"/>
          <w:lang w:val="fr-FR"/>
        </w:rPr>
        <w:t xml:space="preserve"> </w:t>
      </w:r>
      <w:r w:rsidRPr="000F43A8">
        <w:rPr>
          <w:spacing w:val="-3"/>
          <w:lang w:val="fr-FR"/>
        </w:rPr>
        <w:tab/>
      </w:r>
      <w:r w:rsidRPr="000F43A8">
        <w:rPr>
          <w:spacing w:val="-3"/>
          <w:lang w:val="fr-FR"/>
        </w:rPr>
        <w:tab/>
      </w:r>
      <w:r w:rsidR="00ED6399" w:rsidRPr="000F43A8">
        <w:rPr>
          <w:spacing w:val="-3"/>
          <w:lang w:val="fr-FR"/>
        </w:rPr>
        <w:tab/>
      </w:r>
      <w:r w:rsidR="000F43A8" w:rsidRPr="00136BFF">
        <w:rPr>
          <w:b/>
          <w:lang w:val="fr-FR"/>
        </w:rPr>
        <w:t>RAPPORT DE PROGRES DE PROJET PBF</w:t>
      </w:r>
    </w:p>
    <w:p w14:paraId="7FF6AF87" w14:textId="78BF3255" w:rsidR="000F43A8" w:rsidRPr="00136BFF" w:rsidRDefault="000F43A8" w:rsidP="000F43A8">
      <w:pPr>
        <w:jc w:val="center"/>
        <w:rPr>
          <w:b/>
          <w:bCs/>
          <w:caps/>
          <w:lang w:val="fr-FR"/>
        </w:rPr>
      </w:pPr>
      <w:proofErr w:type="gramStart"/>
      <w:r w:rsidRPr="00136BFF">
        <w:rPr>
          <w:b/>
          <w:bCs/>
          <w:caps/>
          <w:lang w:val="fr-FR"/>
        </w:rPr>
        <w:t>PAYS:</w:t>
      </w:r>
      <w:proofErr w:type="gramEnd"/>
      <w:r w:rsidRPr="00136BFF">
        <w:rPr>
          <w:bCs/>
          <w:iCs/>
          <w:snapToGrid w:val="0"/>
          <w:szCs w:val="28"/>
          <w:lang w:val="fr-FR"/>
        </w:rPr>
        <w:t xml:space="preserve"> </w:t>
      </w:r>
      <w:r w:rsidR="0032530B">
        <w:rPr>
          <w:bCs/>
          <w:iCs/>
          <w:snapToGrid w:val="0"/>
          <w:szCs w:val="28"/>
        </w:rPr>
        <w:fldChar w:fldCharType="begin">
          <w:ffData>
            <w:name w:val=""/>
            <w:enabled/>
            <w:calcOnExit w:val="0"/>
            <w:textInput>
              <w:default w:val="Niger"/>
              <w:format w:val="FIRST CAPITAL"/>
            </w:textInput>
          </w:ffData>
        </w:fldChar>
      </w:r>
      <w:r w:rsidR="0032530B" w:rsidRPr="00651A50">
        <w:rPr>
          <w:bCs/>
          <w:iCs/>
          <w:snapToGrid w:val="0"/>
          <w:szCs w:val="28"/>
          <w:lang w:val="fr-FR"/>
        </w:rPr>
        <w:instrText xml:space="preserve"> FORMTEXT </w:instrText>
      </w:r>
      <w:r w:rsidR="0032530B">
        <w:rPr>
          <w:bCs/>
          <w:iCs/>
          <w:snapToGrid w:val="0"/>
          <w:szCs w:val="28"/>
        </w:rPr>
      </w:r>
      <w:r w:rsidR="0032530B">
        <w:rPr>
          <w:bCs/>
          <w:iCs/>
          <w:snapToGrid w:val="0"/>
          <w:szCs w:val="28"/>
        </w:rPr>
        <w:fldChar w:fldCharType="separate"/>
      </w:r>
      <w:r w:rsidR="0032530B" w:rsidRPr="00651A50">
        <w:rPr>
          <w:bCs/>
          <w:iCs/>
          <w:noProof/>
          <w:snapToGrid w:val="0"/>
          <w:szCs w:val="28"/>
          <w:lang w:val="fr-FR"/>
        </w:rPr>
        <w:t>Niger</w:t>
      </w:r>
      <w:r w:rsidR="0032530B">
        <w:rPr>
          <w:bCs/>
          <w:iCs/>
          <w:snapToGrid w:val="0"/>
          <w:szCs w:val="28"/>
        </w:rPr>
        <w:fldChar w:fldCharType="end"/>
      </w:r>
    </w:p>
    <w:p w14:paraId="35B8BCCA" w14:textId="26D53AA0" w:rsidR="000F43A8" w:rsidRPr="001948EA" w:rsidRDefault="000F43A8" w:rsidP="000F43A8">
      <w:pPr>
        <w:jc w:val="center"/>
        <w:rPr>
          <w:b/>
          <w:bCs/>
          <w:caps/>
          <w:sz w:val="22"/>
          <w:szCs w:val="22"/>
          <w:lang w:val="fr-FR"/>
        </w:rPr>
      </w:pPr>
      <w:r w:rsidRPr="001948EA">
        <w:rPr>
          <w:b/>
          <w:bCs/>
          <w:caps/>
          <w:sz w:val="22"/>
          <w:szCs w:val="22"/>
          <w:lang w:val="fr-FR"/>
        </w:rPr>
        <w:t xml:space="preserve">TYPE DE </w:t>
      </w:r>
      <w:proofErr w:type="gramStart"/>
      <w:r w:rsidRPr="001948EA">
        <w:rPr>
          <w:b/>
          <w:bCs/>
          <w:caps/>
          <w:sz w:val="22"/>
          <w:szCs w:val="22"/>
          <w:lang w:val="fr-FR"/>
        </w:rPr>
        <w:t>RAPPORT:</w:t>
      </w:r>
      <w:proofErr w:type="gramEnd"/>
      <w:r w:rsidRPr="001948EA">
        <w:rPr>
          <w:b/>
          <w:bCs/>
          <w:caps/>
          <w:sz w:val="22"/>
          <w:szCs w:val="22"/>
          <w:lang w:val="fr-FR"/>
        </w:rPr>
        <w:t xml:space="preserve"> SEMESTRIEL, annuEl OU FINAL</w:t>
      </w:r>
      <w:r w:rsidR="001948EA" w:rsidRPr="001948EA">
        <w:rPr>
          <w:b/>
          <w:bCs/>
          <w:caps/>
          <w:sz w:val="22"/>
          <w:szCs w:val="22"/>
          <w:lang w:val="fr-FR"/>
        </w:rPr>
        <w:t> :</w:t>
      </w:r>
      <w:r w:rsidR="00651A50">
        <w:rPr>
          <w:b/>
          <w:sz w:val="22"/>
          <w:szCs w:val="22"/>
        </w:rPr>
        <w:fldChar w:fldCharType="begin">
          <w:ffData>
            <w:name w:val=""/>
            <w:enabled/>
            <w:calcOnExit w:val="0"/>
            <w:ddList>
              <w:listEntry w:val="Semestriel"/>
              <w:listEntry w:val="Veuillez sélectionner"/>
              <w:listEntry w:val="Annuel"/>
              <w:listEntry w:val="Final"/>
            </w:ddList>
          </w:ffData>
        </w:fldChar>
      </w:r>
      <w:r w:rsidR="00651A50" w:rsidRPr="00651A50">
        <w:rPr>
          <w:b/>
          <w:sz w:val="22"/>
          <w:szCs w:val="22"/>
          <w:lang w:val="fr-FR"/>
        </w:rPr>
        <w:instrText xml:space="preserve"> FORMDROPDOWN </w:instrText>
      </w:r>
      <w:r w:rsidR="00DE7467">
        <w:rPr>
          <w:b/>
          <w:sz w:val="22"/>
          <w:szCs w:val="22"/>
        </w:rPr>
      </w:r>
      <w:r w:rsidR="00DE7467">
        <w:rPr>
          <w:b/>
          <w:sz w:val="22"/>
          <w:szCs w:val="22"/>
        </w:rPr>
        <w:fldChar w:fldCharType="separate"/>
      </w:r>
      <w:r w:rsidR="00651A50">
        <w:rPr>
          <w:b/>
          <w:sz w:val="22"/>
          <w:szCs w:val="22"/>
        </w:rPr>
        <w:fldChar w:fldCharType="end"/>
      </w:r>
    </w:p>
    <w:p w14:paraId="0B2F56D8" w14:textId="65048374" w:rsidR="000554F8" w:rsidRDefault="00500587" w:rsidP="000F43A8">
      <w:pPr>
        <w:jc w:val="center"/>
        <w:rPr>
          <w:bCs/>
          <w:iCs/>
          <w:snapToGrid w:val="0"/>
          <w:szCs w:val="28"/>
        </w:rPr>
      </w:pPr>
      <w:r>
        <w:rPr>
          <w:b/>
          <w:bCs/>
          <w:caps/>
        </w:rPr>
        <w:t>ANNEE</w:t>
      </w:r>
      <w:r w:rsidR="000F43A8">
        <w:rPr>
          <w:b/>
          <w:bCs/>
          <w:caps/>
        </w:rPr>
        <w:t xml:space="preserve"> DE RAPPORT: </w:t>
      </w:r>
      <w:r w:rsidR="0032530B">
        <w:rPr>
          <w:bCs/>
          <w:iCs/>
          <w:snapToGrid w:val="0"/>
          <w:szCs w:val="28"/>
        </w:rPr>
        <w:fldChar w:fldCharType="begin">
          <w:ffData>
            <w:name w:val="Text11"/>
            <w:enabled/>
            <w:calcOnExit w:val="0"/>
            <w:textInput>
              <w:default w:val="2022"/>
              <w:format w:val="FIRST CAPITAL"/>
            </w:textInput>
          </w:ffData>
        </w:fldChar>
      </w:r>
      <w:bookmarkStart w:id="0" w:name="Text11"/>
      <w:r w:rsidR="0032530B">
        <w:rPr>
          <w:bCs/>
          <w:iCs/>
          <w:snapToGrid w:val="0"/>
          <w:szCs w:val="28"/>
        </w:rPr>
        <w:instrText xml:space="preserve"> FORMTEXT </w:instrText>
      </w:r>
      <w:r w:rsidR="0032530B">
        <w:rPr>
          <w:bCs/>
          <w:iCs/>
          <w:snapToGrid w:val="0"/>
          <w:szCs w:val="28"/>
        </w:rPr>
      </w:r>
      <w:r w:rsidR="0032530B">
        <w:rPr>
          <w:bCs/>
          <w:iCs/>
          <w:snapToGrid w:val="0"/>
          <w:szCs w:val="28"/>
        </w:rPr>
        <w:fldChar w:fldCharType="separate"/>
      </w:r>
      <w:r w:rsidR="0032530B">
        <w:rPr>
          <w:bCs/>
          <w:iCs/>
          <w:noProof/>
          <w:snapToGrid w:val="0"/>
          <w:szCs w:val="28"/>
        </w:rPr>
        <w:t>2022</w:t>
      </w:r>
      <w:r w:rsidR="0032530B">
        <w:rPr>
          <w:bCs/>
          <w:iCs/>
          <w:snapToGrid w:val="0"/>
          <w:szCs w:val="28"/>
        </w:rPr>
        <w:fldChar w:fldCharType="end"/>
      </w:r>
      <w:bookmarkEnd w:id="0"/>
    </w:p>
    <w:p w14:paraId="32235E8F" w14:textId="77777777" w:rsidR="000F43A8" w:rsidRPr="00627A1C" w:rsidRDefault="000F43A8" w:rsidP="000F43A8">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32530B" w14:paraId="26E9F2DE" w14:textId="77777777" w:rsidTr="281C2B8A">
        <w:trPr>
          <w:trHeight w:val="422"/>
        </w:trPr>
        <w:tc>
          <w:tcPr>
            <w:tcW w:w="10080" w:type="dxa"/>
            <w:gridSpan w:val="2"/>
          </w:tcPr>
          <w:p w14:paraId="11EF4F5F" w14:textId="247E7CF5" w:rsidR="000F43A8" w:rsidRPr="00136BFF" w:rsidRDefault="000F43A8" w:rsidP="281C2B8A">
            <w:pPr>
              <w:pStyle w:val="Textedebulles"/>
              <w:tabs>
                <w:tab w:val="left" w:pos="4500"/>
              </w:tabs>
              <w:suppressAutoHyphens/>
              <w:rPr>
                <w:rFonts w:ascii="Times New Roman" w:hAnsi="Times New Roman" w:cs="Times New Roman"/>
                <w:b/>
                <w:bCs/>
                <w:sz w:val="24"/>
                <w:szCs w:val="24"/>
                <w:lang w:val="fr-FR"/>
              </w:rPr>
            </w:pPr>
            <w:r w:rsidRPr="281C2B8A">
              <w:rPr>
                <w:rFonts w:ascii="Times New Roman" w:hAnsi="Times New Roman" w:cs="Times New Roman"/>
                <w:b/>
                <w:bCs/>
                <w:sz w:val="24"/>
                <w:szCs w:val="24"/>
                <w:lang w:val="fr-FR"/>
              </w:rPr>
              <w:t xml:space="preserve">Titre du </w:t>
            </w:r>
            <w:proofErr w:type="gramStart"/>
            <w:r w:rsidRPr="281C2B8A">
              <w:rPr>
                <w:rFonts w:ascii="Times New Roman" w:hAnsi="Times New Roman" w:cs="Times New Roman"/>
                <w:b/>
                <w:bCs/>
                <w:sz w:val="24"/>
                <w:szCs w:val="24"/>
                <w:lang w:val="fr-FR"/>
              </w:rPr>
              <w:t>projet:</w:t>
            </w:r>
            <w:proofErr w:type="gramEnd"/>
            <w:r w:rsidRPr="281C2B8A">
              <w:rPr>
                <w:rFonts w:ascii="Times New Roman" w:hAnsi="Times New Roman" w:cs="Times New Roman"/>
                <w:b/>
                <w:bCs/>
                <w:sz w:val="24"/>
                <w:szCs w:val="24"/>
                <w:lang w:val="fr-FR"/>
              </w:rPr>
              <w:t xml:space="preserve"> </w:t>
            </w:r>
            <w:r w:rsidR="00651A50">
              <w:rPr>
                <w:bCs/>
                <w:iCs/>
                <w:snapToGrid w:val="0"/>
                <w:szCs w:val="28"/>
              </w:rPr>
              <w:fldChar w:fldCharType="begin">
                <w:ffData>
                  <w:name w:val=""/>
                  <w:enabled/>
                  <w:calcOnExit w:val="0"/>
                  <w:textInput>
                    <w:default w:val="Appui à l’amélioration de la protection et à la sécurité communautaire des populations frontalières dans le nord de la région de Tillabéri."/>
                    <w:format w:val="FIRST CAPITAL"/>
                  </w:textInput>
                </w:ffData>
              </w:fldChar>
            </w:r>
            <w:r w:rsidR="00651A50" w:rsidRPr="281C2B8A">
              <w:rPr>
                <w:snapToGrid w:val="0"/>
                <w:lang w:val="fr-FR"/>
              </w:rPr>
              <w:instrText xml:space="preserve"> FORMTEXT </w:instrText>
            </w:r>
            <w:r w:rsidR="00651A50">
              <w:rPr>
                <w:bCs/>
                <w:iCs/>
                <w:snapToGrid w:val="0"/>
                <w:szCs w:val="28"/>
              </w:rPr>
            </w:r>
            <w:r w:rsidR="00651A50">
              <w:rPr>
                <w:bCs/>
                <w:iCs/>
                <w:snapToGrid w:val="0"/>
                <w:szCs w:val="28"/>
              </w:rPr>
              <w:fldChar w:fldCharType="separate"/>
            </w:r>
            <w:r w:rsidR="00651A50" w:rsidRPr="281C2B8A">
              <w:rPr>
                <w:noProof/>
                <w:snapToGrid w:val="0"/>
                <w:lang w:val="fr-FR"/>
              </w:rPr>
              <w:t>Appui à l’amélioration de la protection et à la sécurité communautaire des populations frontalières dans le nord de la région de Tillabéri.</w:t>
            </w:r>
            <w:r w:rsidR="00651A50">
              <w:rPr>
                <w:bCs/>
                <w:iCs/>
                <w:snapToGrid w:val="0"/>
                <w:szCs w:val="28"/>
              </w:rPr>
              <w:fldChar w:fldCharType="end"/>
            </w:r>
          </w:p>
          <w:p w14:paraId="24C4A490" w14:textId="37FFE768" w:rsidR="00793DE6" w:rsidRPr="000F43A8" w:rsidRDefault="000F43A8" w:rsidP="281C2B8A">
            <w:pPr>
              <w:rPr>
                <w:b/>
                <w:bCs/>
                <w:lang w:val="fr-FR"/>
              </w:rPr>
            </w:pPr>
            <w:r w:rsidRPr="281C2B8A">
              <w:rPr>
                <w:b/>
                <w:bCs/>
                <w:lang w:val="fr-FR"/>
              </w:rPr>
              <w:t xml:space="preserve">Numéro Projet / MPTF </w:t>
            </w:r>
            <w:proofErr w:type="gramStart"/>
            <w:r w:rsidRPr="281C2B8A">
              <w:rPr>
                <w:b/>
                <w:bCs/>
                <w:lang w:val="fr-FR"/>
              </w:rPr>
              <w:t>Gateway</w:t>
            </w:r>
            <w:r w:rsidR="00793DE6" w:rsidRPr="281C2B8A">
              <w:rPr>
                <w:b/>
                <w:bCs/>
                <w:lang w:val="fr-FR"/>
              </w:rPr>
              <w:t>:</w:t>
            </w:r>
            <w:proofErr w:type="gramEnd"/>
            <w:r w:rsidR="00793DE6" w:rsidRPr="281C2B8A">
              <w:rPr>
                <w:b/>
                <w:bCs/>
                <w:lang w:val="fr-FR"/>
              </w:rPr>
              <w:t xml:space="preserve"> </w:t>
            </w:r>
            <w:r w:rsidR="00651A50" w:rsidRPr="281C2B8A">
              <w:rPr>
                <w:b/>
                <w:bCs/>
              </w:rPr>
              <w:fldChar w:fldCharType="begin">
                <w:ffData>
                  <w:name w:val="projtype"/>
                  <w:enabled/>
                  <w:calcOnExit w:val="0"/>
                  <w:ddList>
                    <w:listEntry w:val="PRF"/>
                    <w:listEntry w:val="Veuillez sélectionner"/>
                    <w:listEntry w:val="IRF"/>
                  </w:ddList>
                </w:ffData>
              </w:fldChar>
            </w:r>
            <w:bookmarkStart w:id="1" w:name="projtype"/>
            <w:r w:rsidR="00651A50" w:rsidRPr="281C2B8A">
              <w:rPr>
                <w:b/>
                <w:bCs/>
              </w:rPr>
              <w:instrText xml:space="preserve"> FORMDROPDOWN </w:instrText>
            </w:r>
            <w:r w:rsidR="00DE7467">
              <w:rPr>
                <w:b/>
                <w:bCs/>
              </w:rPr>
            </w:r>
            <w:r w:rsidR="00DE7467">
              <w:rPr>
                <w:b/>
                <w:bCs/>
              </w:rPr>
              <w:fldChar w:fldCharType="separate"/>
            </w:r>
            <w:r w:rsidR="00651A50" w:rsidRPr="281C2B8A">
              <w:rPr>
                <w:b/>
                <w:bCs/>
              </w:rPr>
              <w:fldChar w:fldCharType="end"/>
            </w:r>
            <w:bookmarkEnd w:id="1"/>
            <w:r w:rsidR="00A43B9C" w:rsidRPr="281C2B8A">
              <w:rPr>
                <w:b/>
                <w:bCs/>
                <w:lang w:val="fr-FR"/>
              </w:rPr>
              <w:t xml:space="preserve">   </w:t>
            </w:r>
            <w:r w:rsidR="00651A50" w:rsidRPr="281C2B8A">
              <w:rPr>
                <w:b/>
                <w:bCs/>
              </w:rPr>
              <w:fldChar w:fldCharType="begin">
                <w:ffData>
                  <w:name w:val="Text39"/>
                  <w:enabled/>
                  <w:calcOnExit w:val="0"/>
                  <w:textInput>
                    <w:default w:val="00128163"/>
                  </w:textInput>
                </w:ffData>
              </w:fldChar>
            </w:r>
            <w:bookmarkStart w:id="2" w:name="Text39"/>
            <w:r w:rsidR="00651A50" w:rsidRPr="281C2B8A">
              <w:rPr>
                <w:b/>
                <w:bCs/>
              </w:rPr>
              <w:instrText xml:space="preserve"> FORMTEXT </w:instrText>
            </w:r>
            <w:r w:rsidR="00651A50" w:rsidRPr="281C2B8A">
              <w:rPr>
                <w:b/>
                <w:bCs/>
              </w:rPr>
            </w:r>
            <w:r w:rsidR="00651A50" w:rsidRPr="281C2B8A">
              <w:rPr>
                <w:b/>
                <w:bCs/>
              </w:rPr>
              <w:fldChar w:fldCharType="separate"/>
            </w:r>
            <w:r w:rsidR="00651A50" w:rsidRPr="281C2B8A">
              <w:rPr>
                <w:b/>
                <w:bCs/>
                <w:noProof/>
              </w:rPr>
              <w:t>00128163</w:t>
            </w:r>
            <w:r w:rsidR="00651A50" w:rsidRPr="281C2B8A">
              <w:rPr>
                <w:b/>
                <w:bCs/>
              </w:rPr>
              <w:fldChar w:fldCharType="end"/>
            </w:r>
            <w:bookmarkEnd w:id="2"/>
          </w:p>
        </w:tc>
      </w:tr>
      <w:tr w:rsidR="00A43B9C" w:rsidRPr="00627A1C" w14:paraId="27B16979" w14:textId="77777777" w:rsidTr="281C2B8A">
        <w:trPr>
          <w:trHeight w:val="422"/>
        </w:trPr>
        <w:tc>
          <w:tcPr>
            <w:tcW w:w="4163" w:type="dxa"/>
          </w:tcPr>
          <w:p w14:paraId="7816FE38" w14:textId="77777777" w:rsidR="000F43A8" w:rsidRPr="0069221B" w:rsidRDefault="000F43A8" w:rsidP="281C2B8A">
            <w:pPr>
              <w:pStyle w:val="Textedebulles"/>
              <w:tabs>
                <w:tab w:val="left" w:pos="4500"/>
              </w:tabs>
              <w:rPr>
                <w:rFonts w:ascii="Times New Roman" w:hAnsi="Times New Roman" w:cs="Times New Roman"/>
                <w:b/>
                <w:bCs/>
                <w:sz w:val="24"/>
                <w:szCs w:val="24"/>
                <w:lang w:val="fr-FR"/>
              </w:rPr>
            </w:pPr>
            <w:r w:rsidRPr="281C2B8A">
              <w:rPr>
                <w:rFonts w:ascii="Times New Roman" w:hAnsi="Times New Roman" w:cs="Times New Roman"/>
                <w:b/>
                <w:bCs/>
                <w:sz w:val="24"/>
                <w:szCs w:val="24"/>
                <w:lang w:val="fr-FR"/>
              </w:rPr>
              <w:t xml:space="preserve">Si le financement passe par un Fonds Fiduciaire (“Trust </w:t>
            </w:r>
            <w:proofErr w:type="spellStart"/>
            <w:r w:rsidRPr="281C2B8A">
              <w:rPr>
                <w:rFonts w:ascii="Times New Roman" w:hAnsi="Times New Roman" w:cs="Times New Roman"/>
                <w:b/>
                <w:bCs/>
                <w:sz w:val="24"/>
                <w:szCs w:val="24"/>
                <w:lang w:val="fr-FR"/>
              </w:rPr>
              <w:t>fund</w:t>
            </w:r>
            <w:proofErr w:type="spellEnd"/>
            <w:r w:rsidRPr="281C2B8A">
              <w:rPr>
                <w:rFonts w:ascii="Times New Roman" w:hAnsi="Times New Roman" w:cs="Times New Roman"/>
                <w:b/>
                <w:bCs/>
                <w:sz w:val="24"/>
                <w:szCs w:val="24"/>
                <w:lang w:val="fr-FR"/>
              </w:rPr>
              <w:t>”</w:t>
            </w:r>
            <w:proofErr w:type="gramStart"/>
            <w:r w:rsidRPr="281C2B8A">
              <w:rPr>
                <w:rFonts w:ascii="Times New Roman" w:hAnsi="Times New Roman" w:cs="Times New Roman"/>
                <w:b/>
                <w:bCs/>
                <w:sz w:val="24"/>
                <w:szCs w:val="24"/>
                <w:lang w:val="fr-FR"/>
              </w:rPr>
              <w:t>):</w:t>
            </w:r>
            <w:proofErr w:type="gramEnd"/>
            <w:r w:rsidRPr="281C2B8A">
              <w:rPr>
                <w:rFonts w:ascii="Times New Roman" w:hAnsi="Times New Roman" w:cs="Times New Roman"/>
                <w:b/>
                <w:bCs/>
                <w:sz w:val="24"/>
                <w:szCs w:val="24"/>
                <w:lang w:val="fr-FR"/>
              </w:rPr>
              <w:t xml:space="preserve"> </w:t>
            </w:r>
          </w:p>
          <w:p w14:paraId="2523A6CD" w14:textId="0CD81F28" w:rsidR="000F43A8" w:rsidRPr="0069221B" w:rsidRDefault="0018273C" w:rsidP="68B821B4">
            <w:pPr>
              <w:suppressAutoHyphens/>
              <w:rPr>
                <w:b/>
                <w:bCs/>
                <w:spacing w:val="-3"/>
                <w:lang w:val="fr-FR"/>
              </w:rPr>
            </w:pPr>
            <w:r>
              <w:fldChar w:fldCharType="begin">
                <w:ffData>
                  <w:name w:val="Check1"/>
                  <w:enabled/>
                  <w:calcOnExit w:val="0"/>
                  <w:checkBox>
                    <w:sizeAuto/>
                    <w:default w:val="0"/>
                  </w:checkBox>
                </w:ffData>
              </w:fldChar>
            </w:r>
            <w:bookmarkStart w:id="3" w:name="Check1"/>
            <w:r>
              <w:instrText xml:space="preserve"> FORMCHECKBOX </w:instrText>
            </w:r>
            <w:r w:rsidR="00DE7467">
              <w:fldChar w:fldCharType="separate"/>
            </w:r>
            <w:r>
              <w:fldChar w:fldCharType="end"/>
            </w:r>
            <w:bookmarkEnd w:id="3"/>
            <w:r w:rsidR="000F43A8" w:rsidRPr="0069221B">
              <w:rPr>
                <w:lang w:val="fr-FR"/>
              </w:rPr>
              <w:tab/>
            </w:r>
            <w:r w:rsidR="000F43A8" w:rsidRPr="0069221B">
              <w:rPr>
                <w:lang w:val="fr-FR"/>
              </w:rPr>
              <w:tab/>
            </w:r>
            <w:r w:rsidR="000F43A8" w:rsidRPr="002C79A7">
              <w:rPr>
                <w:lang w:val="fr-FR"/>
              </w:rPr>
              <w:t>Fonds fiduciaire pays</w:t>
            </w:r>
            <w:r w:rsidR="000F43A8" w:rsidRPr="68B821B4">
              <w:rPr>
                <w:b/>
                <w:bCs/>
                <w:lang w:val="fr-FR"/>
              </w:rPr>
              <w:t xml:space="preserve"> </w:t>
            </w:r>
          </w:p>
          <w:p w14:paraId="63C2D512" w14:textId="77777777" w:rsidR="000F43A8" w:rsidRDefault="000F43A8" w:rsidP="000F43A8">
            <w:pPr>
              <w:tabs>
                <w:tab w:val="left" w:pos="0"/>
              </w:tabs>
              <w:suppressAutoHyphens/>
              <w:rPr>
                <w:b/>
                <w:lang w:val="fr-FR"/>
              </w:rPr>
            </w:pPr>
            <w:r w:rsidRPr="0069221B">
              <w:fldChar w:fldCharType="begin">
                <w:ffData>
                  <w:name w:val="Check1"/>
                  <w:enabled/>
                  <w:calcOnExit w:val="0"/>
                  <w:checkBox>
                    <w:sizeAuto/>
                    <w:default w:val="0"/>
                  </w:checkBox>
                </w:ffData>
              </w:fldChar>
            </w:r>
            <w:r w:rsidRPr="0069221B">
              <w:rPr>
                <w:lang w:val="fr-FR"/>
              </w:rPr>
              <w:instrText xml:space="preserve"> FORMCHECKBOX </w:instrText>
            </w:r>
            <w:r w:rsidR="00DE7467">
              <w:fldChar w:fldCharType="separate"/>
            </w:r>
            <w:r w:rsidRPr="0069221B">
              <w:fldChar w:fldCharType="end"/>
            </w:r>
            <w:r w:rsidRPr="0069221B">
              <w:rPr>
                <w:lang w:val="fr-FR"/>
              </w:rPr>
              <w:tab/>
            </w:r>
            <w:r w:rsidRPr="0069221B">
              <w:rPr>
                <w:lang w:val="fr-FR"/>
              </w:rPr>
              <w:tab/>
              <w:t>Fonds fiduciaire régional</w:t>
            </w:r>
            <w:r w:rsidRPr="0069221B">
              <w:rPr>
                <w:b/>
                <w:lang w:val="fr-FR"/>
              </w:rPr>
              <w:t xml:space="preserve"> </w:t>
            </w:r>
          </w:p>
          <w:p w14:paraId="44750222" w14:textId="77777777" w:rsidR="000F43A8" w:rsidRPr="0069221B" w:rsidRDefault="000F43A8" w:rsidP="000F43A8">
            <w:pPr>
              <w:tabs>
                <w:tab w:val="left" w:pos="0"/>
              </w:tabs>
              <w:suppressAutoHyphens/>
              <w:rPr>
                <w:b/>
                <w:lang w:val="fr-FR"/>
              </w:rPr>
            </w:pPr>
          </w:p>
          <w:p w14:paraId="57DFB016" w14:textId="77777777" w:rsidR="000F43A8" w:rsidRPr="0069221B" w:rsidRDefault="000F43A8" w:rsidP="68B821B4">
            <w:pPr>
              <w:pStyle w:val="Textedebulles"/>
              <w:tabs>
                <w:tab w:val="left" w:pos="4500"/>
              </w:tabs>
              <w:rPr>
                <w:rFonts w:ascii="Times New Roman" w:hAnsi="Times New Roman" w:cs="Times New Roman"/>
                <w:b/>
                <w:bCs/>
                <w:sz w:val="24"/>
                <w:szCs w:val="24"/>
                <w:lang w:val="fr-FR"/>
              </w:rPr>
            </w:pPr>
            <w:r w:rsidRPr="68B821B4">
              <w:rPr>
                <w:rFonts w:ascii="Times New Roman" w:hAnsi="Times New Roman" w:cs="Times New Roman"/>
                <w:b/>
                <w:bCs/>
                <w:sz w:val="24"/>
                <w:szCs w:val="24"/>
                <w:lang w:val="fr-FR"/>
              </w:rPr>
              <w:t xml:space="preserve">Nom du fonds </w:t>
            </w:r>
            <w:proofErr w:type="gramStart"/>
            <w:r w:rsidRPr="68B821B4">
              <w:rPr>
                <w:rFonts w:ascii="Times New Roman" w:hAnsi="Times New Roman" w:cs="Times New Roman"/>
                <w:b/>
                <w:bCs/>
                <w:sz w:val="24"/>
                <w:szCs w:val="24"/>
                <w:lang w:val="fr-FR"/>
              </w:rPr>
              <w:t>fiduciaire:</w:t>
            </w:r>
            <w:proofErr w:type="gramEnd"/>
            <w:r w:rsidRPr="68B821B4">
              <w:rPr>
                <w:rFonts w:ascii="Times New Roman" w:hAnsi="Times New Roman" w:cs="Times New Roman"/>
                <w:b/>
                <w:bCs/>
                <w:sz w:val="24"/>
                <w:szCs w:val="24"/>
                <w:lang w:val="fr-FR"/>
              </w:rPr>
              <w:t xml:space="preserve"> </w:t>
            </w:r>
            <w:r w:rsidR="005D5A4A">
              <w:rPr>
                <w:bCs/>
                <w:iCs/>
                <w:snapToGrid w:val="0"/>
                <w:szCs w:val="28"/>
              </w:rPr>
              <w:fldChar w:fldCharType="begin">
                <w:ffData>
                  <w:name w:val=""/>
                  <w:enabled/>
                  <w:calcOnExit w:val="0"/>
                  <w:textInput>
                    <w:format w:val="FIRST CAPITAL"/>
                  </w:textInput>
                </w:ffData>
              </w:fldChar>
            </w:r>
            <w:r w:rsidR="005D5A4A">
              <w:rPr>
                <w:bCs/>
                <w:iCs/>
                <w:snapToGrid w:val="0"/>
                <w:szCs w:val="28"/>
              </w:rPr>
              <w:instrText xml:space="preserve"> FORMTEXT </w:instrText>
            </w:r>
            <w:r w:rsidR="005D5A4A">
              <w:rPr>
                <w:bCs/>
                <w:iCs/>
                <w:snapToGrid w:val="0"/>
                <w:szCs w:val="28"/>
              </w:rPr>
            </w:r>
            <w:r w:rsidR="005D5A4A">
              <w:rPr>
                <w:bCs/>
                <w:iCs/>
                <w:snapToGrid w:val="0"/>
                <w:szCs w:val="28"/>
              </w:rPr>
              <w:fldChar w:fldCharType="separate"/>
            </w:r>
            <w:r w:rsidR="005D5A4A" w:rsidRPr="68B821B4">
              <w:rPr>
                <w:noProof/>
                <w:snapToGrid w:val="0"/>
              </w:rPr>
              <w:t> </w:t>
            </w:r>
            <w:r w:rsidR="005D5A4A" w:rsidRPr="68B821B4">
              <w:rPr>
                <w:noProof/>
                <w:snapToGrid w:val="0"/>
              </w:rPr>
              <w:t> </w:t>
            </w:r>
            <w:r w:rsidR="005D5A4A" w:rsidRPr="68B821B4">
              <w:rPr>
                <w:noProof/>
                <w:snapToGrid w:val="0"/>
              </w:rPr>
              <w:t> </w:t>
            </w:r>
            <w:r w:rsidR="005D5A4A">
              <w:rPr>
                <w:bCs/>
                <w:iCs/>
                <w:snapToGrid w:val="0"/>
                <w:szCs w:val="28"/>
              </w:rPr>
              <w:fldChar w:fldCharType="end"/>
            </w:r>
          </w:p>
          <w:p w14:paraId="3B731EC0" w14:textId="77777777" w:rsidR="00A43B9C" w:rsidRPr="00627A1C" w:rsidRDefault="00A43B9C" w:rsidP="00F23D0F">
            <w:pPr>
              <w:tabs>
                <w:tab w:val="left" w:pos="0"/>
              </w:tabs>
              <w:suppressAutoHyphens/>
              <w:jc w:val="both"/>
              <w:rPr>
                <w:b/>
              </w:rPr>
            </w:pPr>
          </w:p>
        </w:tc>
        <w:tc>
          <w:tcPr>
            <w:tcW w:w="5917" w:type="dxa"/>
          </w:tcPr>
          <w:p w14:paraId="4A6F6EA9" w14:textId="77777777" w:rsidR="00A43B9C" w:rsidRPr="000F43A8" w:rsidRDefault="00A43B9C" w:rsidP="281C2B8A">
            <w:pPr>
              <w:rPr>
                <w:b/>
                <w:bCs/>
                <w:lang w:val="fr-FR"/>
              </w:rPr>
            </w:pPr>
            <w:r w:rsidRPr="281C2B8A">
              <w:rPr>
                <w:b/>
                <w:bCs/>
                <w:lang w:val="fr-FR"/>
              </w:rPr>
              <w:t xml:space="preserve">Type </w:t>
            </w:r>
            <w:r w:rsidR="000F43A8" w:rsidRPr="281C2B8A">
              <w:rPr>
                <w:b/>
                <w:bCs/>
                <w:lang w:val="fr-FR"/>
              </w:rPr>
              <w:t xml:space="preserve">et nom d’agence </w:t>
            </w:r>
            <w:proofErr w:type="gramStart"/>
            <w:r w:rsidR="000F43A8" w:rsidRPr="281C2B8A">
              <w:rPr>
                <w:b/>
                <w:bCs/>
                <w:lang w:val="fr-FR"/>
              </w:rPr>
              <w:t>récipiendaire</w:t>
            </w:r>
            <w:r w:rsidRPr="281C2B8A">
              <w:rPr>
                <w:b/>
                <w:bCs/>
                <w:lang w:val="fr-FR"/>
              </w:rPr>
              <w:t>:</w:t>
            </w:r>
            <w:proofErr w:type="gramEnd"/>
            <w:r w:rsidRPr="281C2B8A">
              <w:rPr>
                <w:b/>
                <w:bCs/>
                <w:lang w:val="fr-FR"/>
              </w:rPr>
              <w:t xml:space="preserve"> </w:t>
            </w:r>
          </w:p>
          <w:p w14:paraId="2FF52B1A" w14:textId="77777777" w:rsidR="00A43B9C" w:rsidRPr="000F43A8" w:rsidRDefault="00A43B9C" w:rsidP="00A43B9C">
            <w:pPr>
              <w:rPr>
                <w:b/>
                <w:bCs/>
                <w:iCs/>
                <w:lang w:val="fr-FR"/>
              </w:rPr>
            </w:pPr>
          </w:p>
          <w:p w14:paraId="6B8358E3" w14:textId="2C4164A7" w:rsidR="00A43B9C" w:rsidRPr="00627A1C" w:rsidRDefault="00651A50" w:rsidP="281C2B8A">
            <w:pPr>
              <w:pStyle w:val="Textedebulles"/>
              <w:tabs>
                <w:tab w:val="left" w:pos="4500"/>
              </w:tabs>
              <w:rPr>
                <w:rFonts w:ascii="Times New Roman" w:hAnsi="Times New Roman" w:cs="Times New Roman"/>
                <w:b/>
                <w:bCs/>
                <w:sz w:val="24"/>
                <w:szCs w:val="24"/>
              </w:rPr>
            </w:pPr>
            <w:r w:rsidRPr="281C2B8A">
              <w:rPr>
                <w:rFonts w:ascii="Times New Roman" w:hAnsi="Times New Roman" w:cs="Times New Roman"/>
                <w:b/>
                <w:bCs/>
                <w:sz w:val="24"/>
                <w:szCs w:val="24"/>
              </w:rPr>
              <w:fldChar w:fldCharType="begin">
                <w:ffData>
                  <w:name w:val=""/>
                  <w:enabled/>
                  <w:calcOnExit w:val="0"/>
                  <w:ddList>
                    <w:listEntry w:val="RUNO"/>
                    <w:listEntry w:val="Veuillez sélectionner"/>
                    <w:listEntry w:val="NUNO"/>
                  </w:ddList>
                </w:ffData>
              </w:fldChar>
            </w:r>
            <w:r w:rsidRPr="281C2B8A">
              <w:rPr>
                <w:rFonts w:ascii="Times New Roman" w:hAnsi="Times New Roman" w:cs="Times New Roman"/>
                <w:b/>
                <w:bCs/>
                <w:sz w:val="24"/>
                <w:szCs w:val="24"/>
              </w:rPr>
              <w:instrText xml:space="preserve"> FORMDROPDOWN </w:instrText>
            </w:r>
            <w:r w:rsidR="00DE7467">
              <w:rPr>
                <w:rFonts w:ascii="Times New Roman" w:hAnsi="Times New Roman" w:cs="Times New Roman"/>
                <w:b/>
                <w:bCs/>
                <w:sz w:val="24"/>
                <w:szCs w:val="24"/>
              </w:rPr>
            </w:r>
            <w:r w:rsidR="00DE7467">
              <w:rPr>
                <w:rFonts w:ascii="Times New Roman" w:hAnsi="Times New Roman" w:cs="Times New Roman"/>
                <w:b/>
                <w:bCs/>
                <w:sz w:val="24"/>
                <w:szCs w:val="24"/>
              </w:rPr>
              <w:fldChar w:fldCharType="separate"/>
            </w:r>
            <w:r w:rsidRPr="281C2B8A">
              <w:rPr>
                <w:rFonts w:ascii="Times New Roman" w:hAnsi="Times New Roman" w:cs="Times New Roman"/>
                <w:b/>
                <w:bCs/>
                <w:sz w:val="24"/>
                <w:szCs w:val="24"/>
              </w:rPr>
              <w:fldChar w:fldCharType="end"/>
            </w:r>
            <w:r w:rsidR="00A43B9C" w:rsidRPr="281C2B8A">
              <w:rPr>
                <w:rFonts w:ascii="Times New Roman" w:hAnsi="Times New Roman" w:cs="Times New Roman"/>
                <w:b/>
                <w:bCs/>
                <w:sz w:val="24"/>
                <w:szCs w:val="24"/>
              </w:rPr>
              <w:t xml:space="preserve">     </w:t>
            </w:r>
            <w:r w:rsidRPr="281C2B8A">
              <w:rPr>
                <w:rFonts w:ascii="Times New Roman" w:hAnsi="Times New Roman" w:cs="Times New Roman"/>
                <w:b/>
                <w:bCs/>
                <w:sz w:val="24"/>
                <w:szCs w:val="24"/>
              </w:rPr>
              <w:fldChar w:fldCharType="begin">
                <w:ffData>
                  <w:name w:val="Text40"/>
                  <w:enabled/>
                  <w:calcOnExit w:val="0"/>
                  <w:textInput>
                    <w:default w:val="OIM"/>
                  </w:textInput>
                </w:ffData>
              </w:fldChar>
            </w:r>
            <w:bookmarkStart w:id="4" w:name="Text40"/>
            <w:r w:rsidRPr="281C2B8A">
              <w:rPr>
                <w:rFonts w:ascii="Times New Roman" w:hAnsi="Times New Roman" w:cs="Times New Roman"/>
                <w:b/>
                <w:bCs/>
                <w:sz w:val="24"/>
                <w:szCs w:val="24"/>
              </w:rPr>
              <w:instrText xml:space="preserve"> FORMTEXT </w:instrText>
            </w:r>
            <w:r w:rsidRPr="281C2B8A">
              <w:rPr>
                <w:rFonts w:ascii="Times New Roman" w:hAnsi="Times New Roman" w:cs="Times New Roman"/>
                <w:b/>
                <w:bCs/>
                <w:sz w:val="24"/>
                <w:szCs w:val="24"/>
              </w:rPr>
            </w:r>
            <w:r w:rsidRPr="281C2B8A">
              <w:rPr>
                <w:rFonts w:ascii="Times New Roman" w:hAnsi="Times New Roman" w:cs="Times New Roman"/>
                <w:b/>
                <w:bCs/>
                <w:sz w:val="24"/>
                <w:szCs w:val="24"/>
              </w:rPr>
              <w:fldChar w:fldCharType="separate"/>
            </w:r>
            <w:r w:rsidRPr="281C2B8A">
              <w:rPr>
                <w:rFonts w:ascii="Times New Roman" w:hAnsi="Times New Roman" w:cs="Times New Roman"/>
                <w:b/>
                <w:bCs/>
                <w:noProof/>
                <w:sz w:val="24"/>
                <w:szCs w:val="24"/>
              </w:rPr>
              <w:t>OIM</w:t>
            </w:r>
            <w:r w:rsidRPr="281C2B8A">
              <w:rPr>
                <w:rFonts w:ascii="Times New Roman" w:hAnsi="Times New Roman" w:cs="Times New Roman"/>
                <w:b/>
                <w:bCs/>
                <w:sz w:val="24"/>
                <w:szCs w:val="24"/>
              </w:rPr>
              <w:fldChar w:fldCharType="end"/>
            </w:r>
            <w:bookmarkEnd w:id="4"/>
            <w:r w:rsidR="00A43B9C" w:rsidRPr="281C2B8A">
              <w:rPr>
                <w:rFonts w:ascii="Times New Roman" w:hAnsi="Times New Roman" w:cs="Times New Roman"/>
                <w:b/>
                <w:bCs/>
                <w:sz w:val="24"/>
                <w:szCs w:val="24"/>
              </w:rPr>
              <w:t xml:space="preserve">  (</w:t>
            </w:r>
            <w:proofErr w:type="spellStart"/>
            <w:r w:rsidR="000F43A8" w:rsidRPr="281C2B8A">
              <w:rPr>
                <w:rFonts w:ascii="Times New Roman" w:hAnsi="Times New Roman" w:cs="Times New Roman"/>
                <w:b/>
                <w:bCs/>
                <w:sz w:val="24"/>
                <w:szCs w:val="24"/>
              </w:rPr>
              <w:t>Agence</w:t>
            </w:r>
            <w:proofErr w:type="spellEnd"/>
            <w:r w:rsidR="000F43A8" w:rsidRPr="281C2B8A">
              <w:rPr>
                <w:rFonts w:ascii="Times New Roman" w:hAnsi="Times New Roman" w:cs="Times New Roman"/>
                <w:b/>
                <w:bCs/>
                <w:sz w:val="24"/>
                <w:szCs w:val="24"/>
              </w:rPr>
              <w:t xml:space="preserve"> </w:t>
            </w:r>
            <w:proofErr w:type="spellStart"/>
            <w:r w:rsidR="000F43A8" w:rsidRPr="281C2B8A">
              <w:rPr>
                <w:rFonts w:ascii="Times New Roman" w:hAnsi="Times New Roman" w:cs="Times New Roman"/>
                <w:b/>
                <w:bCs/>
                <w:sz w:val="24"/>
                <w:szCs w:val="24"/>
              </w:rPr>
              <w:t>coordinatrice</w:t>
            </w:r>
            <w:proofErr w:type="spellEnd"/>
            <w:r w:rsidR="00A43B9C" w:rsidRPr="281C2B8A">
              <w:rPr>
                <w:rFonts w:ascii="Times New Roman" w:hAnsi="Times New Roman" w:cs="Times New Roman"/>
                <w:b/>
                <w:bCs/>
                <w:sz w:val="24"/>
                <w:szCs w:val="24"/>
              </w:rPr>
              <w:t>)</w:t>
            </w:r>
          </w:p>
          <w:p w14:paraId="28F5F181" w14:textId="32A6D3B0" w:rsidR="00A43B9C" w:rsidRPr="00627A1C" w:rsidRDefault="00651A50" w:rsidP="00A43B9C">
            <w:pPr>
              <w:pStyle w:val="Textedebulles"/>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ddList>
                    <w:listEntry w:val="RUNO"/>
                    <w:listEntry w:val="Veuillez sélectionner"/>
                    <w:listEntry w:val="NUNO"/>
                  </w:ddList>
                </w:ffData>
              </w:fldChar>
            </w:r>
            <w:r>
              <w:rPr>
                <w:rFonts w:ascii="Times New Roman" w:hAnsi="Times New Roman" w:cs="Times New Roman"/>
                <w:b/>
                <w:sz w:val="24"/>
                <w:szCs w:val="24"/>
              </w:rPr>
              <w:instrText xml:space="preserve"> FORMDROPDOWN </w:instrText>
            </w:r>
            <w:r w:rsidR="00DE7467">
              <w:rPr>
                <w:rFonts w:ascii="Times New Roman" w:hAnsi="Times New Roman" w:cs="Times New Roman"/>
                <w:b/>
                <w:sz w:val="24"/>
                <w:szCs w:val="24"/>
              </w:rPr>
            </w:r>
            <w:r w:rsidR="00DE7467">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Pr>
                <w:rFonts w:ascii="Times New Roman" w:hAnsi="Times New Roman" w:cs="Times New Roman"/>
                <w:b/>
                <w:sz w:val="24"/>
                <w:szCs w:val="24"/>
              </w:rPr>
              <w:fldChar w:fldCharType="begin">
                <w:ffData>
                  <w:name w:val="Text41"/>
                  <w:enabled/>
                  <w:calcOnExit w:val="0"/>
                  <w:textInput>
                    <w:default w:val="UNHCR"/>
                  </w:textInput>
                </w:ffData>
              </w:fldChar>
            </w:r>
            <w:bookmarkStart w:id="5" w:name="Text41"/>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UNHCR</w:t>
            </w:r>
            <w:r>
              <w:rPr>
                <w:rFonts w:ascii="Times New Roman" w:hAnsi="Times New Roman" w:cs="Times New Roman"/>
                <w:b/>
                <w:sz w:val="24"/>
                <w:szCs w:val="24"/>
              </w:rPr>
              <w:fldChar w:fldCharType="end"/>
            </w:r>
            <w:bookmarkEnd w:id="5"/>
          </w:p>
          <w:p w14:paraId="7E3EB135" w14:textId="1F7C9C24" w:rsidR="00A43B9C" w:rsidRPr="00627A1C" w:rsidRDefault="00651A50" w:rsidP="00A43B9C">
            <w:pPr>
              <w:pStyle w:val="Textedebulles"/>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recipeinttype"/>
                  <w:enabled/>
                  <w:calcOnExit w:val="0"/>
                  <w:ddList>
                    <w:listEntry w:val="RUNO"/>
                    <w:listEntry w:val="Veuillez sélectionner"/>
                    <w:listEntry w:val="NUNO"/>
                  </w:ddList>
                </w:ffData>
              </w:fldChar>
            </w:r>
            <w:bookmarkStart w:id="6" w:name="recipeinttype"/>
            <w:r>
              <w:rPr>
                <w:rFonts w:ascii="Times New Roman" w:hAnsi="Times New Roman" w:cs="Times New Roman"/>
                <w:b/>
                <w:sz w:val="24"/>
                <w:szCs w:val="24"/>
              </w:rPr>
              <w:instrText xml:space="preserve"> FORMDROPDOWN </w:instrText>
            </w:r>
            <w:r w:rsidR="00DE7467">
              <w:rPr>
                <w:rFonts w:ascii="Times New Roman" w:hAnsi="Times New Roman" w:cs="Times New Roman"/>
                <w:b/>
                <w:sz w:val="24"/>
                <w:szCs w:val="24"/>
              </w:rPr>
            </w:r>
            <w:r w:rsidR="00DE7467">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bookmarkEnd w:id="6"/>
            <w:r w:rsidR="00A43B9C" w:rsidRPr="00627A1C">
              <w:rPr>
                <w:rFonts w:ascii="Times New Roman" w:hAnsi="Times New Roman" w:cs="Times New Roman"/>
                <w:b/>
                <w:sz w:val="24"/>
                <w:szCs w:val="24"/>
              </w:rPr>
              <w:t xml:space="preserve">     </w:t>
            </w:r>
            <w:r>
              <w:rPr>
                <w:rFonts w:ascii="Times New Roman" w:hAnsi="Times New Roman" w:cs="Times New Roman"/>
                <w:b/>
                <w:sz w:val="24"/>
                <w:szCs w:val="24"/>
              </w:rPr>
              <w:fldChar w:fldCharType="begin">
                <w:ffData>
                  <w:name w:val="Text42"/>
                  <w:enabled/>
                  <w:calcOnExit w:val="0"/>
                  <w:textInput>
                    <w:default w:val="ONUDC"/>
                  </w:textInput>
                </w:ffData>
              </w:fldChar>
            </w:r>
            <w:bookmarkStart w:id="7" w:name="Text42"/>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ONUDC</w:t>
            </w:r>
            <w:r>
              <w:rPr>
                <w:rFonts w:ascii="Times New Roman" w:hAnsi="Times New Roman" w:cs="Times New Roman"/>
                <w:b/>
                <w:sz w:val="24"/>
                <w:szCs w:val="24"/>
              </w:rPr>
              <w:fldChar w:fldCharType="end"/>
            </w:r>
            <w:bookmarkEnd w:id="7"/>
          </w:p>
          <w:p w14:paraId="0673E8AA" w14:textId="3612E7B0" w:rsidR="00A43B9C" w:rsidRPr="00627A1C" w:rsidRDefault="00A43B9C" w:rsidP="00A43B9C">
            <w:pPr>
              <w:pStyle w:val="Textedebulles"/>
              <w:numPr>
                <w:ilvl w:val="12"/>
                <w:numId w:val="0"/>
              </w:numPr>
              <w:tabs>
                <w:tab w:val="left" w:pos="-720"/>
                <w:tab w:val="left" w:pos="4500"/>
              </w:tabs>
              <w:rPr>
                <w:rFonts w:ascii="Times New Roman" w:hAnsi="Times New Roman" w:cs="Times New Roman"/>
                <w:b/>
                <w:sz w:val="24"/>
                <w:szCs w:val="24"/>
              </w:rPr>
            </w:pPr>
          </w:p>
        </w:tc>
      </w:tr>
      <w:tr w:rsidR="00793DE6" w:rsidRPr="007D78AD" w14:paraId="72CE853D" w14:textId="77777777" w:rsidTr="281C2B8A">
        <w:trPr>
          <w:trHeight w:val="368"/>
        </w:trPr>
        <w:tc>
          <w:tcPr>
            <w:tcW w:w="10080" w:type="dxa"/>
            <w:gridSpan w:val="2"/>
          </w:tcPr>
          <w:p w14:paraId="5C2804C5" w14:textId="6AE2B2EC" w:rsidR="00793DE6" w:rsidRPr="000F43A8" w:rsidRDefault="000F43A8" w:rsidP="50C64C7D">
            <w:pPr>
              <w:rPr>
                <w:b/>
                <w:bCs/>
                <w:lang w:val="fr-FR"/>
              </w:rPr>
            </w:pPr>
            <w:r w:rsidRPr="50C64C7D">
              <w:rPr>
                <w:b/>
                <w:bCs/>
                <w:lang w:val="fr-FR"/>
              </w:rPr>
              <w:t xml:space="preserve">Date du premier transfert de </w:t>
            </w:r>
            <w:proofErr w:type="gramStart"/>
            <w:r w:rsidRPr="50C64C7D">
              <w:rPr>
                <w:b/>
                <w:bCs/>
                <w:lang w:val="fr-FR"/>
              </w:rPr>
              <w:t>fonds</w:t>
            </w:r>
            <w:r w:rsidR="00793DE6" w:rsidRPr="50C64C7D">
              <w:rPr>
                <w:b/>
                <w:bCs/>
                <w:lang w:val="fr-FR"/>
              </w:rPr>
              <w:t>:</w:t>
            </w:r>
            <w:proofErr w:type="gramEnd"/>
            <w:r w:rsidR="00793DE6" w:rsidRPr="50C64C7D">
              <w:rPr>
                <w:b/>
                <w:bCs/>
                <w:lang w:val="fr-FR"/>
              </w:rPr>
              <w:t xml:space="preserve"> </w:t>
            </w:r>
            <w:r w:rsidR="00651A50">
              <w:rPr>
                <w:bCs/>
                <w:iCs/>
                <w:snapToGrid w:val="0"/>
              </w:rPr>
              <w:fldChar w:fldCharType="begin">
                <w:ffData>
                  <w:name w:val=""/>
                  <w:enabled/>
                  <w:calcOnExit w:val="0"/>
                  <w:textInput>
                    <w:default w:val="16 Août 2021"/>
                    <w:format w:val="FIRST CAPITAL"/>
                  </w:textInput>
                </w:ffData>
              </w:fldChar>
            </w:r>
            <w:r w:rsidR="00651A50" w:rsidRPr="50C64C7D">
              <w:rPr>
                <w:snapToGrid w:val="0"/>
                <w:lang w:val="fr-FR"/>
              </w:rPr>
              <w:instrText xml:space="preserve"> FORMTEXT </w:instrText>
            </w:r>
            <w:r w:rsidR="00651A50">
              <w:rPr>
                <w:bCs/>
                <w:iCs/>
                <w:snapToGrid w:val="0"/>
              </w:rPr>
            </w:r>
            <w:r w:rsidR="00651A50">
              <w:rPr>
                <w:bCs/>
                <w:iCs/>
                <w:snapToGrid w:val="0"/>
              </w:rPr>
              <w:fldChar w:fldCharType="separate"/>
            </w:r>
            <w:r w:rsidR="00651A50" w:rsidRPr="50C64C7D">
              <w:rPr>
                <w:noProof/>
                <w:snapToGrid w:val="0"/>
                <w:lang w:val="fr-FR"/>
              </w:rPr>
              <w:t>16 oût 2021</w:t>
            </w:r>
            <w:r w:rsidR="00651A50">
              <w:rPr>
                <w:bCs/>
                <w:iCs/>
                <w:snapToGrid w:val="0"/>
              </w:rPr>
              <w:fldChar w:fldCharType="end"/>
            </w:r>
          </w:p>
          <w:p w14:paraId="064BF427" w14:textId="2BF60DF5" w:rsidR="004D141E" w:rsidRPr="000F43A8" w:rsidRDefault="000F43A8" w:rsidP="281C2B8A">
            <w:pPr>
              <w:rPr>
                <w:snapToGrid w:val="0"/>
                <w:lang w:val="fr-FR"/>
              </w:rPr>
            </w:pPr>
            <w:r w:rsidRPr="281C2B8A">
              <w:rPr>
                <w:b/>
                <w:bCs/>
                <w:lang w:val="fr-FR"/>
              </w:rPr>
              <w:t xml:space="preserve">Date de fin de </w:t>
            </w:r>
            <w:proofErr w:type="gramStart"/>
            <w:r w:rsidRPr="281C2B8A">
              <w:rPr>
                <w:b/>
                <w:bCs/>
                <w:lang w:val="fr-FR"/>
              </w:rPr>
              <w:t>projet</w:t>
            </w:r>
            <w:r w:rsidR="00793DE6" w:rsidRPr="281C2B8A">
              <w:rPr>
                <w:b/>
                <w:bCs/>
                <w:lang w:val="fr-FR"/>
              </w:rPr>
              <w:t>:</w:t>
            </w:r>
            <w:proofErr w:type="gramEnd"/>
            <w:r w:rsidR="00793DE6" w:rsidRPr="281C2B8A">
              <w:rPr>
                <w:b/>
                <w:bCs/>
                <w:lang w:val="fr-FR"/>
              </w:rPr>
              <w:t xml:space="preserve"> </w:t>
            </w:r>
            <w:r w:rsidR="00651A50">
              <w:rPr>
                <w:bCs/>
                <w:iCs/>
                <w:snapToGrid w:val="0"/>
              </w:rPr>
              <w:fldChar w:fldCharType="begin">
                <w:ffData>
                  <w:name w:val=""/>
                  <w:enabled/>
                  <w:calcOnExit w:val="0"/>
                  <w:textInput>
                    <w:default w:val="13 Août 2023 "/>
                    <w:format w:val="FIRST CAPITAL"/>
                  </w:textInput>
                </w:ffData>
              </w:fldChar>
            </w:r>
            <w:r w:rsidR="00651A50" w:rsidRPr="281C2B8A">
              <w:rPr>
                <w:snapToGrid w:val="0"/>
                <w:lang w:val="fr-FR"/>
              </w:rPr>
              <w:instrText xml:space="preserve"> FORMTEXT </w:instrText>
            </w:r>
            <w:r w:rsidR="00651A50">
              <w:rPr>
                <w:bCs/>
                <w:iCs/>
                <w:snapToGrid w:val="0"/>
              </w:rPr>
            </w:r>
            <w:r w:rsidR="00651A50">
              <w:rPr>
                <w:bCs/>
                <w:iCs/>
                <w:snapToGrid w:val="0"/>
              </w:rPr>
              <w:fldChar w:fldCharType="separate"/>
            </w:r>
            <w:r w:rsidR="00651A50" w:rsidRPr="281C2B8A">
              <w:rPr>
                <w:noProof/>
                <w:snapToGrid w:val="0"/>
                <w:lang w:val="fr-FR"/>
              </w:rPr>
              <w:t xml:space="preserve">13 Août 2023 </w:t>
            </w:r>
            <w:r w:rsidR="00651A50">
              <w:rPr>
                <w:bCs/>
                <w:iCs/>
                <w:snapToGrid w:val="0"/>
              </w:rPr>
              <w:fldChar w:fldCharType="end"/>
            </w:r>
            <w:r w:rsidR="0025220B" w:rsidRPr="281C2B8A">
              <w:rPr>
                <w:snapToGrid w:val="0"/>
                <w:lang w:val="fr-FR"/>
              </w:rPr>
              <w:t xml:space="preserve">     </w:t>
            </w:r>
          </w:p>
          <w:p w14:paraId="2AE235F0" w14:textId="11BDC0BC" w:rsidR="00793DE6" w:rsidRPr="00BF4E1E" w:rsidRDefault="000F43A8" w:rsidP="32DCD64F">
            <w:pPr>
              <w:rPr>
                <w:snapToGrid w:val="0"/>
                <w:lang w:val="fr-FR"/>
              </w:rPr>
            </w:pPr>
            <w:r w:rsidRPr="32DCD64F">
              <w:rPr>
                <w:b/>
                <w:bCs/>
                <w:snapToGrid w:val="0"/>
                <w:lang w:val="fr-FR"/>
              </w:rPr>
              <w:t xml:space="preserve">Le projet est-il dans ces six derniers mois de mise en </w:t>
            </w:r>
            <w:proofErr w:type="gramStart"/>
            <w:r w:rsidRPr="32DCD64F">
              <w:rPr>
                <w:b/>
                <w:bCs/>
                <w:snapToGrid w:val="0"/>
                <w:lang w:val="fr-FR"/>
              </w:rPr>
              <w:t>œuvre</w:t>
            </w:r>
            <w:r w:rsidR="0025220B" w:rsidRPr="32DCD64F">
              <w:rPr>
                <w:b/>
                <w:bCs/>
                <w:snapToGrid w:val="0"/>
                <w:lang w:val="fr-FR"/>
              </w:rPr>
              <w:t>?</w:t>
            </w:r>
            <w:proofErr w:type="gramEnd"/>
            <w:r w:rsidR="0025220B" w:rsidRPr="32DCD64F">
              <w:rPr>
                <w:snapToGrid w:val="0"/>
                <w:lang w:val="fr-FR"/>
              </w:rPr>
              <w:t xml:space="preserve"> Non. </w:t>
            </w:r>
            <w:r w:rsidR="00651A50">
              <w:rPr>
                <w:bCs/>
                <w:iCs/>
                <w:snapToGrid w:val="0"/>
              </w:rPr>
              <w:fldChar w:fldCharType="begin">
                <w:ffData>
                  <w:name w:val="enddate"/>
                  <w:enabled/>
                  <w:calcOnExit w:val="0"/>
                  <w:ddList>
                    <w:listEntry w:val="Non"/>
                    <w:listEntry w:val="Veuillez sélectionner"/>
                    <w:listEntry w:val="Oui"/>
                  </w:ddList>
                </w:ffData>
              </w:fldChar>
            </w:r>
            <w:bookmarkStart w:id="8" w:name="enddate"/>
            <w:r w:rsidR="00651A50" w:rsidRPr="32DCD64F">
              <w:rPr>
                <w:snapToGrid w:val="0"/>
                <w:lang w:val="fr-CM"/>
              </w:rPr>
              <w:instrText xml:space="preserve"> FORMDROPDOWN </w:instrText>
            </w:r>
            <w:r w:rsidR="00DE7467">
              <w:rPr>
                <w:bCs/>
                <w:iCs/>
                <w:snapToGrid w:val="0"/>
              </w:rPr>
            </w:r>
            <w:r w:rsidR="00DE7467">
              <w:rPr>
                <w:bCs/>
                <w:iCs/>
                <w:snapToGrid w:val="0"/>
              </w:rPr>
              <w:fldChar w:fldCharType="separate"/>
            </w:r>
            <w:r w:rsidR="00651A50">
              <w:rPr>
                <w:bCs/>
                <w:iCs/>
                <w:snapToGrid w:val="0"/>
              </w:rPr>
              <w:fldChar w:fldCharType="end"/>
            </w:r>
            <w:bookmarkEnd w:id="8"/>
          </w:p>
          <w:p w14:paraId="433C13C0" w14:textId="77777777" w:rsidR="000F43A8" w:rsidRPr="000F43A8" w:rsidRDefault="000F43A8" w:rsidP="000F43A8">
            <w:pPr>
              <w:rPr>
                <w:b/>
                <w:bCs/>
                <w:iCs/>
                <w:lang w:val="fr-FR"/>
              </w:rPr>
            </w:pPr>
          </w:p>
        </w:tc>
      </w:tr>
      <w:tr w:rsidR="00793DE6" w:rsidRPr="00627A1C" w14:paraId="3A707F8C" w14:textId="77777777" w:rsidTr="281C2B8A">
        <w:trPr>
          <w:trHeight w:val="368"/>
        </w:trPr>
        <w:tc>
          <w:tcPr>
            <w:tcW w:w="10080" w:type="dxa"/>
            <w:gridSpan w:val="2"/>
          </w:tcPr>
          <w:p w14:paraId="77DA62DA" w14:textId="77777777" w:rsidR="000F43A8" w:rsidRPr="005D721B" w:rsidRDefault="000F43A8" w:rsidP="281C2B8A">
            <w:pPr>
              <w:rPr>
                <w:b/>
                <w:bCs/>
                <w:lang w:val="fr-FR"/>
              </w:rPr>
            </w:pPr>
            <w:r w:rsidRPr="281C2B8A">
              <w:rPr>
                <w:b/>
                <w:bCs/>
                <w:lang w:val="fr-FR"/>
              </w:rPr>
              <w:t xml:space="preserve">Est-ce que le projet fait part d’une des fenêtres prioritaires spécifiques du </w:t>
            </w:r>
            <w:proofErr w:type="gramStart"/>
            <w:r w:rsidRPr="281C2B8A">
              <w:rPr>
                <w:b/>
                <w:bCs/>
                <w:lang w:val="fr-FR"/>
              </w:rPr>
              <w:t>PBF:</w:t>
            </w:r>
            <w:proofErr w:type="gramEnd"/>
          </w:p>
          <w:p w14:paraId="100F4267" w14:textId="77777777" w:rsidR="000F43A8" w:rsidRPr="005D721B" w:rsidRDefault="000F43A8" w:rsidP="000F43A8">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DE7467">
              <w:rPr>
                <w:lang w:val="fr-FR"/>
              </w:rPr>
            </w:r>
            <w:r w:rsidR="00DE7467">
              <w:rPr>
                <w:lang w:val="fr-FR"/>
              </w:rPr>
              <w:fldChar w:fldCharType="separate"/>
            </w:r>
            <w:r w:rsidRPr="005D721B">
              <w:rPr>
                <w:lang w:val="fr-FR"/>
              </w:rPr>
              <w:fldChar w:fldCharType="end"/>
            </w:r>
            <w:r w:rsidRPr="005D721B">
              <w:rPr>
                <w:lang w:val="fr-FR"/>
              </w:rPr>
              <w:t xml:space="preserve"> Initiative de promotion du genre</w:t>
            </w:r>
          </w:p>
          <w:p w14:paraId="347330FA" w14:textId="77777777" w:rsidR="000F43A8" w:rsidRPr="005D721B" w:rsidRDefault="000F43A8" w:rsidP="000F43A8">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DE7467">
              <w:rPr>
                <w:lang w:val="fr-FR"/>
              </w:rPr>
            </w:r>
            <w:r w:rsidR="00DE7467">
              <w:rPr>
                <w:lang w:val="fr-FR"/>
              </w:rPr>
              <w:fldChar w:fldCharType="separate"/>
            </w:r>
            <w:r w:rsidRPr="005D721B">
              <w:rPr>
                <w:lang w:val="fr-FR"/>
              </w:rPr>
              <w:fldChar w:fldCharType="end"/>
            </w:r>
            <w:r w:rsidRPr="005D721B">
              <w:rPr>
                <w:lang w:val="fr-FR"/>
              </w:rPr>
              <w:t xml:space="preserve"> Initiative de promotion de la jeunesse</w:t>
            </w:r>
          </w:p>
          <w:p w14:paraId="422AAC34" w14:textId="77777777" w:rsidR="000F43A8" w:rsidRPr="005D721B" w:rsidRDefault="000F43A8" w:rsidP="000F43A8">
            <w:pPr>
              <w:rPr>
                <w:sz w:val="22"/>
                <w:szCs w:val="22"/>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DE7467">
              <w:rPr>
                <w:lang w:val="fr-FR"/>
              </w:rPr>
            </w:r>
            <w:r w:rsidR="00DE7467">
              <w:rPr>
                <w:lang w:val="fr-FR"/>
              </w:rPr>
              <w:fldChar w:fldCharType="separate"/>
            </w:r>
            <w:r w:rsidRPr="005D721B">
              <w:rPr>
                <w:lang w:val="fr-FR"/>
              </w:rPr>
              <w:fldChar w:fldCharType="end"/>
            </w:r>
            <w:r w:rsidRPr="005D721B">
              <w:rPr>
                <w:lang w:val="fr-FR"/>
              </w:rPr>
              <w:t xml:space="preserve"> Transition entre différentes configurations de </w:t>
            </w:r>
            <w:r w:rsidRPr="005D721B">
              <w:rPr>
                <w:sz w:val="22"/>
                <w:szCs w:val="22"/>
                <w:lang w:val="fr-FR"/>
              </w:rPr>
              <w:t>l’ONU (e.g. sortie de la mission de maintien de la paix)</w:t>
            </w:r>
          </w:p>
          <w:p w14:paraId="7A1D285E" w14:textId="77777777" w:rsidR="00793DE6" w:rsidRDefault="000F43A8" w:rsidP="000F43A8">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DE7467">
              <w:rPr>
                <w:lang w:val="fr-FR"/>
              </w:rPr>
            </w:r>
            <w:r w:rsidR="00DE7467">
              <w:rPr>
                <w:lang w:val="fr-FR"/>
              </w:rPr>
              <w:fldChar w:fldCharType="separate"/>
            </w:r>
            <w:r w:rsidRPr="005D721B">
              <w:rPr>
                <w:lang w:val="fr-FR"/>
              </w:rPr>
              <w:fldChar w:fldCharType="end"/>
            </w:r>
            <w:r w:rsidRPr="005D721B">
              <w:rPr>
                <w:lang w:val="fr-FR"/>
              </w:rPr>
              <w:t xml:space="preserve"> Projet transfrontalier ou régional</w:t>
            </w:r>
          </w:p>
          <w:p w14:paraId="4BA2AA6A" w14:textId="77777777" w:rsidR="000F43A8" w:rsidRPr="00627A1C" w:rsidRDefault="000F43A8" w:rsidP="000F43A8">
            <w:pPr>
              <w:rPr>
                <w:b/>
                <w:bCs/>
                <w:iCs/>
              </w:rPr>
            </w:pPr>
          </w:p>
        </w:tc>
      </w:tr>
      <w:tr w:rsidR="00793DE6" w:rsidRPr="00801325" w14:paraId="65120CDF" w14:textId="77777777" w:rsidTr="281C2B8A">
        <w:trPr>
          <w:trHeight w:val="1124"/>
        </w:trPr>
        <w:tc>
          <w:tcPr>
            <w:tcW w:w="10080" w:type="dxa"/>
            <w:gridSpan w:val="2"/>
          </w:tcPr>
          <w:p w14:paraId="08D9EBF0" w14:textId="517C065E" w:rsidR="00793DE6" w:rsidRDefault="000F43A8" w:rsidP="281C2B8A">
            <w:pPr>
              <w:rPr>
                <w:b/>
                <w:bCs/>
                <w:lang w:val="fr-FR"/>
              </w:rPr>
            </w:pPr>
            <w:r w:rsidRPr="281C2B8A">
              <w:rPr>
                <w:b/>
                <w:bCs/>
                <w:lang w:val="fr-FR"/>
              </w:rPr>
              <w:t>Budget PBF total approuvé</w:t>
            </w:r>
            <w:r w:rsidR="00793DE6" w:rsidRPr="281C2B8A">
              <w:rPr>
                <w:b/>
                <w:bCs/>
                <w:lang w:val="fr-FR"/>
              </w:rPr>
              <w:t xml:space="preserve"> (</w:t>
            </w:r>
            <w:r w:rsidRPr="281C2B8A">
              <w:rPr>
                <w:b/>
                <w:bCs/>
                <w:lang w:val="fr-FR"/>
              </w:rPr>
              <w:t>par agence récipiendaire</w:t>
            </w:r>
            <w:proofErr w:type="gramStart"/>
            <w:r w:rsidR="00793DE6" w:rsidRPr="281C2B8A">
              <w:rPr>
                <w:b/>
                <w:bCs/>
                <w:lang w:val="fr-FR"/>
              </w:rPr>
              <w:t>):</w:t>
            </w:r>
            <w:proofErr w:type="gramEnd"/>
            <w:r w:rsidR="00793DE6" w:rsidRPr="281C2B8A">
              <w:rPr>
                <w:b/>
                <w:bCs/>
                <w:lang w:val="fr-FR"/>
              </w:rPr>
              <w:t xml:space="preserve"> </w:t>
            </w:r>
          </w:p>
          <w:p w14:paraId="7B753D4D" w14:textId="77777777" w:rsidR="00117EE7" w:rsidRPr="00117EE7" w:rsidRDefault="00117EE7" w:rsidP="001B7DD1">
            <w:pPr>
              <w:pStyle w:val="Paragraphedeliste"/>
              <w:numPr>
                <w:ilvl w:val="0"/>
                <w:numId w:val="2"/>
              </w:numPr>
              <w:rPr>
                <w:iCs/>
                <w:lang w:val="fr-FR"/>
              </w:rPr>
            </w:pPr>
            <w:r w:rsidRPr="00117EE7">
              <w:rPr>
                <w:iCs/>
                <w:lang w:val="fr-FR"/>
              </w:rPr>
              <w:t xml:space="preserve">Veuillez indiquer les montants totaux en dollars US alloués à chaque organisation récipiendaire </w:t>
            </w:r>
          </w:p>
          <w:p w14:paraId="1E0D2B41" w14:textId="13DB01C6" w:rsidR="00117EE7" w:rsidRPr="00117EE7" w:rsidRDefault="00117EE7" w:rsidP="001B7DD1">
            <w:pPr>
              <w:pStyle w:val="Paragraphedeliste"/>
              <w:numPr>
                <w:ilvl w:val="0"/>
                <w:numId w:val="2"/>
              </w:numPr>
              <w:rPr>
                <w:iCs/>
                <w:lang w:val="fr-FR"/>
              </w:rPr>
            </w:pPr>
            <w:r w:rsidRPr="00117EE7">
              <w:rPr>
                <w:iCs/>
                <w:lang w:val="fr-FR"/>
              </w:rPr>
              <w:t>Veuillez indiquer le montant du budget initial, le montant transféré à ce jour et l'estimation des dépenses par récipiendaire.</w:t>
            </w:r>
          </w:p>
          <w:p w14:paraId="53DFD428" w14:textId="3CDA5E11" w:rsidR="00117EE7" w:rsidRPr="00117EE7" w:rsidRDefault="00117EE7" w:rsidP="001B7DD1">
            <w:pPr>
              <w:pStyle w:val="Paragraphedeliste"/>
              <w:numPr>
                <w:ilvl w:val="0"/>
                <w:numId w:val="2"/>
              </w:numPr>
              <w:rPr>
                <w:iCs/>
                <w:lang w:val="fr-FR"/>
              </w:rPr>
            </w:pPr>
            <w:r w:rsidRPr="00117EE7">
              <w:rPr>
                <w:iCs/>
                <w:lang w:val="fr-FR"/>
              </w:rPr>
              <w:t>Pour les projets transfrontaliers, regroupez les montants par agences, même s’il s’agit de différents bureaux pays, Vous aurez l’occasion de partager un budget détaillé dans la prochaine section.</w:t>
            </w:r>
          </w:p>
          <w:p w14:paraId="04AEE9BD" w14:textId="4549B268" w:rsidR="001A2539" w:rsidRDefault="001A2539" w:rsidP="00F23D0F">
            <w:pPr>
              <w:rPr>
                <w:b/>
                <w:bCs/>
                <w:iCs/>
                <w:lang w:val="fr-FR"/>
              </w:rPr>
            </w:pPr>
          </w:p>
          <w:tbl>
            <w:tblPr>
              <w:tblStyle w:val="Grilledutableau"/>
              <w:tblW w:w="0" w:type="auto"/>
              <w:tblLook w:val="04A0" w:firstRow="1" w:lastRow="0" w:firstColumn="1" w:lastColumn="0" w:noHBand="0" w:noVBand="1"/>
            </w:tblPr>
            <w:tblGrid>
              <w:gridCol w:w="3799"/>
              <w:gridCol w:w="2018"/>
              <w:gridCol w:w="2018"/>
              <w:gridCol w:w="2019"/>
            </w:tblGrid>
            <w:tr w:rsidR="001A2539" w:rsidRPr="00801325" w14:paraId="3D65A18C" w14:textId="77777777" w:rsidTr="281C2B8A">
              <w:tc>
                <w:tcPr>
                  <w:tcW w:w="3799" w:type="dxa"/>
                </w:tcPr>
                <w:p w14:paraId="10E5F295" w14:textId="05B588BD" w:rsidR="001A2539" w:rsidRPr="000960DC" w:rsidRDefault="001A2539" w:rsidP="001A2539">
                  <w:pPr>
                    <w:rPr>
                      <w:b/>
                      <w:bCs/>
                      <w:iCs/>
                      <w:lang w:val="fr-FR"/>
                    </w:rPr>
                  </w:pPr>
                  <w:r w:rsidRPr="000960DC">
                    <w:rPr>
                      <w:b/>
                      <w:bCs/>
                      <w:iCs/>
                      <w:lang w:val="fr-FR"/>
                    </w:rPr>
                    <w:t>Récipiendaire</w:t>
                  </w:r>
                </w:p>
              </w:tc>
              <w:tc>
                <w:tcPr>
                  <w:tcW w:w="2018" w:type="dxa"/>
                </w:tcPr>
                <w:p w14:paraId="6097FF9D" w14:textId="2C2CA68F" w:rsidR="001A2539" w:rsidRPr="000960DC" w:rsidRDefault="001A2539" w:rsidP="001A2539">
                  <w:pPr>
                    <w:jc w:val="center"/>
                    <w:rPr>
                      <w:b/>
                      <w:bCs/>
                      <w:iCs/>
                      <w:lang w:val="fr-FR"/>
                    </w:rPr>
                  </w:pPr>
                  <w:r w:rsidRPr="000960DC">
                    <w:rPr>
                      <w:b/>
                      <w:bCs/>
                      <w:iCs/>
                      <w:lang w:val="fr-FR"/>
                    </w:rPr>
                    <w:t>Budget Alloué ($)</w:t>
                  </w:r>
                </w:p>
              </w:tc>
              <w:tc>
                <w:tcPr>
                  <w:tcW w:w="2018" w:type="dxa"/>
                </w:tcPr>
                <w:p w14:paraId="423620CC" w14:textId="6540F110" w:rsidR="001A2539" w:rsidRPr="000960DC" w:rsidRDefault="001A2539" w:rsidP="001A2539">
                  <w:pPr>
                    <w:jc w:val="center"/>
                    <w:rPr>
                      <w:b/>
                      <w:bCs/>
                      <w:iCs/>
                      <w:lang w:val="fr-FR"/>
                    </w:rPr>
                  </w:pPr>
                  <w:r w:rsidRPr="000960DC">
                    <w:rPr>
                      <w:b/>
                      <w:bCs/>
                      <w:iCs/>
                      <w:lang w:val="fr-FR"/>
                    </w:rPr>
                    <w:t>Transferts à ce jour ($)</w:t>
                  </w:r>
                </w:p>
              </w:tc>
              <w:tc>
                <w:tcPr>
                  <w:tcW w:w="2019" w:type="dxa"/>
                </w:tcPr>
                <w:p w14:paraId="31950821" w14:textId="29F72919" w:rsidR="001A2539" w:rsidRPr="000960DC" w:rsidRDefault="001A2539" w:rsidP="001A2539">
                  <w:pPr>
                    <w:jc w:val="center"/>
                    <w:rPr>
                      <w:b/>
                      <w:bCs/>
                      <w:iCs/>
                      <w:lang w:val="fr-FR"/>
                    </w:rPr>
                  </w:pPr>
                  <w:r w:rsidRPr="000960DC">
                    <w:rPr>
                      <w:b/>
                      <w:bCs/>
                      <w:iCs/>
                      <w:lang w:val="fr-FR"/>
                    </w:rPr>
                    <w:t>Dépenses à ce jour ($)</w:t>
                  </w:r>
                </w:p>
              </w:tc>
            </w:tr>
            <w:tr w:rsidR="001A2539" w:rsidRPr="00801325" w14:paraId="5F79C4FD" w14:textId="77777777" w:rsidTr="281C2B8A">
              <w:tc>
                <w:tcPr>
                  <w:tcW w:w="3799" w:type="dxa"/>
                </w:tcPr>
                <w:p w14:paraId="7EF33D3D" w14:textId="61A2C8DF" w:rsidR="001A2539" w:rsidRPr="000960DC" w:rsidRDefault="00651A50" w:rsidP="001A2539">
                  <w:pPr>
                    <w:rPr>
                      <w:b/>
                      <w:bCs/>
                      <w:iCs/>
                      <w:lang w:val="fr-FR"/>
                    </w:rPr>
                  </w:pPr>
                  <w:r w:rsidRPr="00651A50">
                    <w:rPr>
                      <w:b/>
                      <w:bCs/>
                      <w:iCs/>
                      <w:lang w:val="fr-FR"/>
                    </w:rPr>
                    <w:t>OIM</w:t>
                  </w:r>
                </w:p>
              </w:tc>
              <w:tc>
                <w:tcPr>
                  <w:tcW w:w="2018" w:type="dxa"/>
                </w:tcPr>
                <w:p w14:paraId="54815501" w14:textId="2B60F1F8" w:rsidR="00651A50" w:rsidRPr="000960DC" w:rsidRDefault="00651A50" w:rsidP="00651A50">
                  <w:pPr>
                    <w:jc w:val="center"/>
                    <w:rPr>
                      <w:b/>
                      <w:bCs/>
                      <w:iCs/>
                      <w:lang w:val="fr-FR"/>
                    </w:rPr>
                  </w:pPr>
                  <w:r>
                    <w:rPr>
                      <w:b/>
                      <w:bCs/>
                      <w:iCs/>
                      <w:lang w:val="fr-FR"/>
                    </w:rPr>
                    <w:t xml:space="preserve">$ </w:t>
                  </w:r>
                  <w:r w:rsidRPr="00651A50">
                    <w:rPr>
                      <w:b/>
                      <w:bCs/>
                      <w:iCs/>
                      <w:lang w:val="fr-FR"/>
                    </w:rPr>
                    <w:t>1</w:t>
                  </w:r>
                  <w:r>
                    <w:rPr>
                      <w:b/>
                      <w:bCs/>
                      <w:iCs/>
                      <w:lang w:val="fr-FR"/>
                    </w:rPr>
                    <w:t>,</w:t>
                  </w:r>
                  <w:r w:rsidRPr="00651A50">
                    <w:rPr>
                      <w:b/>
                      <w:bCs/>
                      <w:iCs/>
                      <w:lang w:val="fr-FR"/>
                    </w:rPr>
                    <w:t>080</w:t>
                  </w:r>
                  <w:r>
                    <w:rPr>
                      <w:b/>
                      <w:bCs/>
                      <w:iCs/>
                      <w:lang w:val="fr-FR"/>
                    </w:rPr>
                    <w:t>,</w:t>
                  </w:r>
                  <w:r w:rsidRPr="00651A50">
                    <w:rPr>
                      <w:b/>
                      <w:bCs/>
                      <w:iCs/>
                      <w:lang w:val="fr-FR"/>
                    </w:rPr>
                    <w:t>000</w:t>
                  </w:r>
                  <w:r>
                    <w:rPr>
                      <w:b/>
                      <w:bCs/>
                      <w:iCs/>
                      <w:lang w:val="fr-FR"/>
                    </w:rPr>
                    <w:t xml:space="preserve"> </w:t>
                  </w:r>
                </w:p>
              </w:tc>
              <w:tc>
                <w:tcPr>
                  <w:tcW w:w="2018" w:type="dxa"/>
                </w:tcPr>
                <w:p w14:paraId="00A6ED58" w14:textId="5A7A0A5F" w:rsidR="001A2539" w:rsidRPr="000960DC" w:rsidRDefault="281C2B8A" w:rsidP="281C2B8A">
                  <w:pPr>
                    <w:jc w:val="center"/>
                    <w:rPr>
                      <w:b/>
                      <w:bCs/>
                      <w:lang w:val="fr-FR"/>
                    </w:rPr>
                  </w:pPr>
                  <w:r w:rsidRPr="281C2B8A">
                    <w:rPr>
                      <w:b/>
                      <w:bCs/>
                      <w:lang w:val="fr-FR"/>
                    </w:rPr>
                    <w:t>378 000</w:t>
                  </w:r>
                </w:p>
              </w:tc>
              <w:tc>
                <w:tcPr>
                  <w:tcW w:w="2019" w:type="dxa"/>
                </w:tcPr>
                <w:p w14:paraId="1EEC049D" w14:textId="4C4766DA" w:rsidR="001A2539" w:rsidRPr="000960DC" w:rsidRDefault="281C2B8A" w:rsidP="281C2B8A">
                  <w:pPr>
                    <w:jc w:val="center"/>
                    <w:rPr>
                      <w:b/>
                      <w:bCs/>
                      <w:lang w:val="fr-FR"/>
                    </w:rPr>
                  </w:pPr>
                  <w:r w:rsidRPr="281C2B8A">
                    <w:rPr>
                      <w:b/>
                      <w:bCs/>
                      <w:lang w:val="fr-FR"/>
                    </w:rPr>
                    <w:t>200 483.43</w:t>
                  </w:r>
                </w:p>
              </w:tc>
            </w:tr>
            <w:tr w:rsidR="001A2539" w:rsidRPr="00801325" w14:paraId="0CD61B42" w14:textId="77777777" w:rsidTr="281C2B8A">
              <w:tc>
                <w:tcPr>
                  <w:tcW w:w="3799" w:type="dxa"/>
                </w:tcPr>
                <w:p w14:paraId="5D870DF7" w14:textId="36F10D21" w:rsidR="001A2539" w:rsidRPr="000960DC" w:rsidRDefault="00651A50" w:rsidP="001A2539">
                  <w:pPr>
                    <w:rPr>
                      <w:b/>
                      <w:bCs/>
                      <w:iCs/>
                      <w:lang w:val="fr-FR"/>
                    </w:rPr>
                  </w:pPr>
                  <w:r w:rsidRPr="00651A50">
                    <w:rPr>
                      <w:b/>
                      <w:bCs/>
                      <w:iCs/>
                      <w:lang w:val="fr-FR"/>
                    </w:rPr>
                    <w:t>UNHCR</w:t>
                  </w:r>
                </w:p>
              </w:tc>
              <w:tc>
                <w:tcPr>
                  <w:tcW w:w="2018" w:type="dxa"/>
                </w:tcPr>
                <w:p w14:paraId="212F9C0B" w14:textId="55E114A3" w:rsidR="001A2539" w:rsidRPr="000960DC" w:rsidRDefault="00651A50" w:rsidP="001A2539">
                  <w:pPr>
                    <w:jc w:val="center"/>
                    <w:rPr>
                      <w:b/>
                      <w:bCs/>
                      <w:iCs/>
                      <w:lang w:val="fr-FR"/>
                    </w:rPr>
                  </w:pPr>
                  <w:r>
                    <w:rPr>
                      <w:b/>
                      <w:bCs/>
                      <w:iCs/>
                      <w:lang w:val="fr-FR"/>
                    </w:rPr>
                    <w:t xml:space="preserve">$ </w:t>
                  </w:r>
                  <w:r w:rsidRPr="00651A50">
                    <w:rPr>
                      <w:b/>
                      <w:bCs/>
                      <w:iCs/>
                      <w:lang w:val="fr-FR"/>
                    </w:rPr>
                    <w:t>900</w:t>
                  </w:r>
                  <w:r>
                    <w:rPr>
                      <w:b/>
                      <w:bCs/>
                      <w:iCs/>
                      <w:lang w:val="fr-FR"/>
                    </w:rPr>
                    <w:t>,</w:t>
                  </w:r>
                  <w:r w:rsidRPr="00651A50">
                    <w:rPr>
                      <w:b/>
                      <w:bCs/>
                      <w:iCs/>
                      <w:lang w:val="fr-FR"/>
                    </w:rPr>
                    <w:t>474</w:t>
                  </w:r>
                </w:p>
              </w:tc>
              <w:tc>
                <w:tcPr>
                  <w:tcW w:w="2018" w:type="dxa"/>
                </w:tcPr>
                <w:p w14:paraId="3A820745" w14:textId="2E33FA53" w:rsidR="001A2539" w:rsidRPr="000960DC" w:rsidRDefault="281C2B8A" w:rsidP="281C2B8A">
                  <w:pPr>
                    <w:jc w:val="center"/>
                    <w:rPr>
                      <w:b/>
                      <w:bCs/>
                      <w:lang w:val="fr-FR"/>
                    </w:rPr>
                  </w:pPr>
                  <w:r w:rsidRPr="281C2B8A">
                    <w:rPr>
                      <w:b/>
                      <w:bCs/>
                      <w:lang w:val="fr-FR"/>
                    </w:rPr>
                    <w:t>315 165.79</w:t>
                  </w:r>
                </w:p>
              </w:tc>
              <w:tc>
                <w:tcPr>
                  <w:tcW w:w="2019" w:type="dxa"/>
                </w:tcPr>
                <w:p w14:paraId="295DC187" w14:textId="36E2C03C" w:rsidR="001A2539" w:rsidRPr="000960DC" w:rsidRDefault="281C2B8A" w:rsidP="281C2B8A">
                  <w:pPr>
                    <w:jc w:val="center"/>
                    <w:rPr>
                      <w:b/>
                      <w:bCs/>
                      <w:lang w:val="fr-FR"/>
                    </w:rPr>
                  </w:pPr>
                  <w:r w:rsidRPr="281C2B8A">
                    <w:rPr>
                      <w:b/>
                      <w:bCs/>
                      <w:lang w:val="fr-FR"/>
                    </w:rPr>
                    <w:t>75 228.63</w:t>
                  </w:r>
                </w:p>
              </w:tc>
            </w:tr>
            <w:tr w:rsidR="001A2539" w:rsidRPr="00801325" w14:paraId="6D432D7C" w14:textId="77777777" w:rsidTr="281C2B8A">
              <w:tc>
                <w:tcPr>
                  <w:tcW w:w="3799" w:type="dxa"/>
                </w:tcPr>
                <w:p w14:paraId="0CE063D5" w14:textId="6C29E57A" w:rsidR="001A2539" w:rsidRPr="000960DC" w:rsidRDefault="00651A50" w:rsidP="001A2539">
                  <w:pPr>
                    <w:rPr>
                      <w:b/>
                      <w:bCs/>
                      <w:iCs/>
                      <w:lang w:val="fr-FR"/>
                    </w:rPr>
                  </w:pPr>
                  <w:r w:rsidRPr="00651A50">
                    <w:rPr>
                      <w:b/>
                      <w:bCs/>
                      <w:iCs/>
                      <w:lang w:val="fr-FR"/>
                    </w:rPr>
                    <w:t>ONUDC</w:t>
                  </w:r>
                </w:p>
              </w:tc>
              <w:tc>
                <w:tcPr>
                  <w:tcW w:w="2018" w:type="dxa"/>
                </w:tcPr>
                <w:p w14:paraId="1762A657" w14:textId="4388981C" w:rsidR="001A2539" w:rsidRPr="000960DC" w:rsidRDefault="00651A50" w:rsidP="001A2539">
                  <w:pPr>
                    <w:jc w:val="center"/>
                    <w:rPr>
                      <w:b/>
                      <w:bCs/>
                      <w:iCs/>
                      <w:lang w:val="fr-FR"/>
                    </w:rPr>
                  </w:pPr>
                  <w:r>
                    <w:rPr>
                      <w:b/>
                      <w:bCs/>
                      <w:iCs/>
                      <w:lang w:val="fr-FR"/>
                    </w:rPr>
                    <w:t xml:space="preserve">$ </w:t>
                  </w:r>
                  <w:r w:rsidRPr="00651A50">
                    <w:rPr>
                      <w:b/>
                      <w:bCs/>
                      <w:iCs/>
                      <w:lang w:val="fr-FR"/>
                    </w:rPr>
                    <w:t>719</w:t>
                  </w:r>
                  <w:r>
                    <w:rPr>
                      <w:b/>
                      <w:bCs/>
                      <w:iCs/>
                      <w:lang w:val="fr-FR"/>
                    </w:rPr>
                    <w:t>,</w:t>
                  </w:r>
                  <w:r w:rsidRPr="00651A50">
                    <w:rPr>
                      <w:b/>
                      <w:bCs/>
                      <w:iCs/>
                      <w:lang w:val="fr-FR"/>
                    </w:rPr>
                    <w:t>526</w:t>
                  </w:r>
                </w:p>
              </w:tc>
              <w:tc>
                <w:tcPr>
                  <w:tcW w:w="2018" w:type="dxa"/>
                </w:tcPr>
                <w:p w14:paraId="3E9427C7" w14:textId="26E4E9CC" w:rsidR="001A2539" w:rsidRPr="000960DC" w:rsidRDefault="281C2B8A" w:rsidP="281C2B8A">
                  <w:pPr>
                    <w:jc w:val="center"/>
                    <w:rPr>
                      <w:b/>
                      <w:bCs/>
                      <w:lang w:val="fr-FR"/>
                    </w:rPr>
                  </w:pPr>
                  <w:r w:rsidRPr="281C2B8A">
                    <w:rPr>
                      <w:b/>
                      <w:bCs/>
                      <w:lang w:val="fr-FR"/>
                    </w:rPr>
                    <w:t>251 834.21</w:t>
                  </w:r>
                </w:p>
              </w:tc>
              <w:tc>
                <w:tcPr>
                  <w:tcW w:w="2019" w:type="dxa"/>
                </w:tcPr>
                <w:p w14:paraId="54C6E4C5" w14:textId="4B340E8E" w:rsidR="001A2539" w:rsidRPr="000960DC" w:rsidRDefault="281C2B8A" w:rsidP="281C2B8A">
                  <w:pPr>
                    <w:spacing w:line="259" w:lineRule="auto"/>
                    <w:jc w:val="center"/>
                    <w:rPr>
                      <w:b/>
                      <w:bCs/>
                      <w:lang w:val="fr-FR"/>
                    </w:rPr>
                  </w:pPr>
                  <w:r w:rsidRPr="281C2B8A">
                    <w:rPr>
                      <w:b/>
                      <w:bCs/>
                      <w:lang w:val="fr-FR"/>
                    </w:rPr>
                    <w:t>103 366.82</w:t>
                  </w:r>
                </w:p>
              </w:tc>
            </w:tr>
            <w:tr w:rsidR="001A2539" w:rsidRPr="00801325" w14:paraId="2D0EA8FE" w14:textId="77777777" w:rsidTr="281C2B8A">
              <w:tc>
                <w:tcPr>
                  <w:tcW w:w="3799" w:type="dxa"/>
                </w:tcPr>
                <w:p w14:paraId="3D976DCB" w14:textId="77777777" w:rsidR="001A2539" w:rsidRPr="000960DC" w:rsidRDefault="001A2539" w:rsidP="001A2539">
                  <w:pPr>
                    <w:rPr>
                      <w:b/>
                      <w:bCs/>
                      <w:iCs/>
                      <w:lang w:val="fr-FR"/>
                    </w:rPr>
                  </w:pPr>
                  <w:r w:rsidRPr="000960DC">
                    <w:rPr>
                      <w:b/>
                      <w:bCs/>
                      <w:iCs/>
                      <w:lang w:val="fr-FR"/>
                    </w:rPr>
                    <w:t>TOTAL</w:t>
                  </w:r>
                </w:p>
              </w:tc>
              <w:tc>
                <w:tcPr>
                  <w:tcW w:w="2018" w:type="dxa"/>
                </w:tcPr>
                <w:p w14:paraId="755BE03B" w14:textId="5B626747" w:rsidR="001A2539" w:rsidRPr="000960DC" w:rsidRDefault="00651A50" w:rsidP="001A2539">
                  <w:pPr>
                    <w:jc w:val="center"/>
                    <w:rPr>
                      <w:b/>
                      <w:bCs/>
                      <w:iCs/>
                      <w:lang w:val="fr-FR"/>
                    </w:rPr>
                  </w:pPr>
                  <w:r>
                    <w:rPr>
                      <w:b/>
                      <w:bCs/>
                      <w:iCs/>
                      <w:lang w:val="fr-FR"/>
                    </w:rPr>
                    <w:t xml:space="preserve">$ </w:t>
                  </w:r>
                  <w:r w:rsidRPr="00651A50">
                    <w:rPr>
                      <w:b/>
                      <w:bCs/>
                      <w:iCs/>
                      <w:lang w:val="fr-FR"/>
                    </w:rPr>
                    <w:t>2</w:t>
                  </w:r>
                  <w:r>
                    <w:rPr>
                      <w:b/>
                      <w:bCs/>
                      <w:iCs/>
                      <w:lang w:val="fr-FR"/>
                    </w:rPr>
                    <w:t>,</w:t>
                  </w:r>
                  <w:r w:rsidRPr="00651A50">
                    <w:rPr>
                      <w:b/>
                      <w:bCs/>
                      <w:iCs/>
                      <w:lang w:val="fr-FR"/>
                    </w:rPr>
                    <w:t>700</w:t>
                  </w:r>
                  <w:r>
                    <w:rPr>
                      <w:b/>
                      <w:bCs/>
                      <w:iCs/>
                      <w:lang w:val="fr-FR"/>
                    </w:rPr>
                    <w:t>,</w:t>
                  </w:r>
                  <w:r w:rsidRPr="00651A50">
                    <w:rPr>
                      <w:b/>
                      <w:bCs/>
                      <w:iCs/>
                      <w:lang w:val="fr-FR"/>
                    </w:rPr>
                    <w:t>000</w:t>
                  </w:r>
                </w:p>
              </w:tc>
              <w:tc>
                <w:tcPr>
                  <w:tcW w:w="2018" w:type="dxa"/>
                </w:tcPr>
                <w:p w14:paraId="60B62F51" w14:textId="50227E55" w:rsidR="001A2539" w:rsidRPr="000960DC" w:rsidRDefault="281C2B8A" w:rsidP="281C2B8A">
                  <w:pPr>
                    <w:jc w:val="center"/>
                    <w:rPr>
                      <w:b/>
                      <w:bCs/>
                      <w:lang w:val="fr-FR"/>
                    </w:rPr>
                  </w:pPr>
                  <w:r w:rsidRPr="281C2B8A">
                    <w:rPr>
                      <w:b/>
                      <w:bCs/>
                      <w:lang w:val="fr-FR"/>
                    </w:rPr>
                    <w:t>945 000</w:t>
                  </w:r>
                </w:p>
              </w:tc>
              <w:tc>
                <w:tcPr>
                  <w:tcW w:w="2019" w:type="dxa"/>
                </w:tcPr>
                <w:p w14:paraId="4842283E" w14:textId="2A358213" w:rsidR="001A2539" w:rsidRPr="000960DC" w:rsidRDefault="281C2B8A" w:rsidP="281C2B8A">
                  <w:pPr>
                    <w:jc w:val="center"/>
                    <w:rPr>
                      <w:b/>
                      <w:bCs/>
                      <w:lang w:val="fr-FR"/>
                    </w:rPr>
                  </w:pPr>
                  <w:r w:rsidRPr="281C2B8A">
                    <w:rPr>
                      <w:b/>
                      <w:bCs/>
                      <w:lang w:val="fr-FR"/>
                    </w:rPr>
                    <w:t>379 079.88</w:t>
                  </w:r>
                </w:p>
              </w:tc>
            </w:tr>
          </w:tbl>
          <w:p w14:paraId="374E19D6" w14:textId="77777777" w:rsidR="001A2539" w:rsidRPr="001A2539" w:rsidRDefault="001A2539" w:rsidP="00F23D0F">
            <w:pPr>
              <w:rPr>
                <w:iCs/>
                <w:lang w:val="fr-FR"/>
              </w:rPr>
            </w:pPr>
          </w:p>
          <w:p w14:paraId="5324AF29" w14:textId="7108204B" w:rsidR="001C56B8" w:rsidRPr="000960DC" w:rsidRDefault="000F43A8" w:rsidP="281C2B8A">
            <w:pPr>
              <w:pStyle w:val="Textedebulles"/>
              <w:tabs>
                <w:tab w:val="left" w:pos="4500"/>
              </w:tabs>
              <w:suppressAutoHyphens/>
              <w:rPr>
                <w:rFonts w:ascii="Times New Roman" w:hAnsi="Times New Roman" w:cs="Times New Roman"/>
                <w:noProof/>
                <w:snapToGrid w:val="0"/>
                <w:sz w:val="24"/>
                <w:szCs w:val="24"/>
                <w:lang w:val="fr-FR"/>
              </w:rPr>
            </w:pPr>
            <w:r w:rsidRPr="68B821B4">
              <w:rPr>
                <w:rFonts w:ascii="Times New Roman" w:hAnsi="Times New Roman" w:cs="Times New Roman"/>
                <w:snapToGrid w:val="0"/>
                <w:sz w:val="24"/>
                <w:szCs w:val="24"/>
                <w:lang w:val="fr-FR"/>
              </w:rPr>
              <w:t xml:space="preserve">Taux de mise en œuvre approximatif comme pourcentage du budget total du projet </w:t>
            </w:r>
            <w:r w:rsidR="001C56B8" w:rsidRPr="68B821B4">
              <w:rPr>
                <w:rFonts w:ascii="Times New Roman" w:hAnsi="Times New Roman" w:cs="Times New Roman"/>
                <w:snapToGrid w:val="0"/>
                <w:sz w:val="24"/>
                <w:szCs w:val="24"/>
                <w:lang w:val="fr-FR"/>
              </w:rPr>
              <w:t>:</w:t>
            </w:r>
            <w:r w:rsidR="001C56B8" w:rsidRPr="281C2B8A">
              <w:rPr>
                <w:rFonts w:ascii="Times New Roman" w:hAnsi="Times New Roman" w:cs="Times New Roman"/>
                <w:sz w:val="24"/>
                <w:szCs w:val="24"/>
                <w:lang w:val="fr-FR"/>
              </w:rPr>
              <w:t xml:space="preserve"> 379 079.98</w:t>
            </w:r>
            <w:r w:rsidR="001C56B8" w:rsidRPr="68B821B4">
              <w:rPr>
                <w:rFonts w:ascii="Times New Roman" w:hAnsi="Times New Roman" w:cs="Times New Roman"/>
                <w:snapToGrid w:val="0"/>
                <w:sz w:val="24"/>
                <w:szCs w:val="24"/>
                <w:lang w:val="fr-FR"/>
              </w:rPr>
              <w:t xml:space="preserve"> (40%)</w:t>
            </w:r>
          </w:p>
          <w:p w14:paraId="0F96CB0C" w14:textId="77777777" w:rsidR="001A2539" w:rsidRPr="00BF4E1E" w:rsidRDefault="001A2539" w:rsidP="001A3157">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p>
          <w:p w14:paraId="4160A5D1" w14:textId="7ED0FDBE" w:rsidR="00826923" w:rsidRDefault="00826923" w:rsidP="001A3157">
            <w:pPr>
              <w:pStyle w:val="Textedebulles"/>
              <w:numPr>
                <w:ilvl w:val="12"/>
                <w:numId w:val="0"/>
              </w:numPr>
              <w:tabs>
                <w:tab w:val="left" w:pos="-720"/>
                <w:tab w:val="left" w:pos="4500"/>
              </w:tabs>
              <w:suppressAutoHyphens/>
              <w:rPr>
                <w:rFonts w:ascii="Times New Roman" w:hAnsi="Times New Roman" w:cs="Times New Roman"/>
                <w:bCs/>
                <w:iCs/>
                <w:snapToGrid w:val="0"/>
                <w:sz w:val="23"/>
                <w:szCs w:val="23"/>
                <w:lang w:val="fr-FR"/>
              </w:rPr>
            </w:pPr>
            <w:r>
              <w:rPr>
                <w:rFonts w:ascii="Times New Roman" w:hAnsi="Times New Roman" w:cs="Times New Roman"/>
                <w:bCs/>
                <w:iCs/>
                <w:snapToGrid w:val="0"/>
                <w:sz w:val="23"/>
                <w:szCs w:val="23"/>
                <w:lang w:val="fr-FR"/>
              </w:rPr>
              <w:t>*</w:t>
            </w:r>
            <w:r w:rsidRPr="00826923">
              <w:rPr>
                <w:rFonts w:ascii="Times New Roman" w:hAnsi="Times New Roman" w:cs="Times New Roman"/>
                <w:bCs/>
                <w:iCs/>
                <w:snapToGrid w:val="0"/>
                <w:sz w:val="23"/>
                <w:szCs w:val="23"/>
                <w:lang w:val="fr-FR"/>
              </w:rPr>
              <w:t>JOINDRE LE BUDGET EXCEL DU PROJET MONTRANT LES DÉPENSES APPROXIMATIVES ACTUELLES</w:t>
            </w:r>
            <w:r>
              <w:rPr>
                <w:rFonts w:ascii="Times New Roman" w:hAnsi="Times New Roman" w:cs="Times New Roman"/>
                <w:bCs/>
                <w:iCs/>
                <w:snapToGrid w:val="0"/>
                <w:sz w:val="23"/>
                <w:szCs w:val="23"/>
                <w:lang w:val="fr-FR"/>
              </w:rPr>
              <w:t>*</w:t>
            </w:r>
          </w:p>
          <w:p w14:paraId="434B0DC7" w14:textId="77777777" w:rsidR="00117EE7" w:rsidRPr="000960DC" w:rsidRDefault="00117EE7" w:rsidP="001A2539">
            <w:pPr>
              <w:pStyle w:val="Textedebulles"/>
              <w:numPr>
                <w:ilvl w:val="12"/>
                <w:numId w:val="0"/>
              </w:numPr>
              <w:tabs>
                <w:tab w:val="left" w:pos="-720"/>
                <w:tab w:val="left" w:pos="4500"/>
              </w:tabs>
              <w:suppressAutoHyphens/>
              <w:rPr>
                <w:rFonts w:ascii="Times New Roman" w:hAnsi="Times New Roman" w:cs="Times New Roman"/>
                <w:b/>
                <w:bCs/>
                <w:sz w:val="24"/>
                <w:szCs w:val="24"/>
                <w:lang w:val="fr-FR"/>
              </w:rPr>
            </w:pPr>
          </w:p>
          <w:p w14:paraId="156379B1" w14:textId="115B8C53" w:rsidR="001A2539" w:rsidRPr="000960DC" w:rsidRDefault="001A2539" w:rsidP="001A2539">
            <w:pPr>
              <w:pStyle w:val="Textedebulles"/>
              <w:numPr>
                <w:ilvl w:val="12"/>
                <w:numId w:val="0"/>
              </w:numPr>
              <w:tabs>
                <w:tab w:val="left" w:pos="-720"/>
                <w:tab w:val="left" w:pos="4500"/>
              </w:tabs>
              <w:suppressAutoHyphens/>
              <w:rPr>
                <w:rFonts w:ascii="Times New Roman" w:hAnsi="Times New Roman" w:cs="Times New Roman"/>
                <w:i/>
                <w:iCs/>
                <w:sz w:val="24"/>
                <w:szCs w:val="24"/>
                <w:lang w:val="fr-FR"/>
              </w:rPr>
            </w:pPr>
            <w:r w:rsidRPr="000960DC">
              <w:rPr>
                <w:rFonts w:ascii="Times New Roman" w:hAnsi="Times New Roman" w:cs="Times New Roman"/>
                <w:i/>
                <w:iCs/>
                <w:sz w:val="24"/>
                <w:szCs w:val="24"/>
                <w:lang w:val="fr-FR"/>
              </w:rPr>
              <w:t xml:space="preserve">Les modèles de budget sont disponibles </w:t>
            </w:r>
            <w:hyperlink r:id="rId13" w:history="1">
              <w:r w:rsidRPr="000960DC">
                <w:rPr>
                  <w:rStyle w:val="Lienhypertexte"/>
                  <w:rFonts w:ascii="Times New Roman" w:hAnsi="Times New Roman" w:cs="Times New Roman"/>
                  <w:i/>
                  <w:iCs/>
                  <w:sz w:val="24"/>
                  <w:szCs w:val="24"/>
                  <w:lang w:val="fr-FR"/>
                </w:rPr>
                <w:t>ici</w:t>
              </w:r>
            </w:hyperlink>
          </w:p>
          <w:p w14:paraId="33C6084F" w14:textId="77777777" w:rsidR="00793DE6" w:rsidRPr="00BF4E1E" w:rsidRDefault="00793DE6" w:rsidP="001A3157">
            <w:pPr>
              <w:pStyle w:val="Textedebulles"/>
              <w:numPr>
                <w:ilvl w:val="12"/>
                <w:numId w:val="0"/>
              </w:numPr>
              <w:tabs>
                <w:tab w:val="left" w:pos="-720"/>
                <w:tab w:val="left" w:pos="4500"/>
              </w:tabs>
              <w:suppressAutoHyphens/>
              <w:rPr>
                <w:rFonts w:ascii="Times New Roman" w:hAnsi="Times New Roman" w:cs="Times New Roman"/>
                <w:sz w:val="24"/>
                <w:szCs w:val="24"/>
                <w:lang w:val="fr-FR"/>
              </w:rPr>
            </w:pPr>
          </w:p>
          <w:p w14:paraId="7681B09C" w14:textId="74275DCE" w:rsidR="001A2539" w:rsidRDefault="000F43A8" w:rsidP="68B821B4">
            <w:pPr>
              <w:pStyle w:val="Textedebulles"/>
              <w:tabs>
                <w:tab w:val="left" w:pos="4500"/>
              </w:tabs>
              <w:suppressAutoHyphens/>
              <w:rPr>
                <w:rFonts w:ascii="Times New Roman" w:hAnsi="Times New Roman" w:cs="Times New Roman"/>
                <w:b/>
                <w:bCs/>
                <w:sz w:val="24"/>
                <w:szCs w:val="24"/>
                <w:lang w:val="fr-FR"/>
              </w:rPr>
            </w:pPr>
            <w:proofErr w:type="spellStart"/>
            <w:r w:rsidRPr="281C2B8A">
              <w:rPr>
                <w:rFonts w:ascii="Times New Roman" w:hAnsi="Times New Roman" w:cs="Times New Roman"/>
                <w:b/>
                <w:bCs/>
                <w:sz w:val="24"/>
                <w:szCs w:val="24"/>
                <w:lang w:val="fr-FR"/>
              </w:rPr>
              <w:t>Budgetisation</w:t>
            </w:r>
            <w:proofErr w:type="spellEnd"/>
            <w:r w:rsidRPr="281C2B8A">
              <w:rPr>
                <w:rFonts w:ascii="Times New Roman" w:hAnsi="Times New Roman" w:cs="Times New Roman"/>
                <w:b/>
                <w:bCs/>
                <w:sz w:val="24"/>
                <w:szCs w:val="24"/>
                <w:lang w:val="fr-FR"/>
              </w:rPr>
              <w:t xml:space="preserve"> sensible au </w:t>
            </w:r>
            <w:proofErr w:type="gramStart"/>
            <w:r w:rsidRPr="281C2B8A">
              <w:rPr>
                <w:rFonts w:ascii="Times New Roman" w:hAnsi="Times New Roman" w:cs="Times New Roman"/>
                <w:b/>
                <w:bCs/>
                <w:sz w:val="24"/>
                <w:szCs w:val="24"/>
                <w:lang w:val="fr-FR"/>
              </w:rPr>
              <w:t>genre</w:t>
            </w:r>
            <w:r w:rsidR="00006EC0" w:rsidRPr="281C2B8A">
              <w:rPr>
                <w:rFonts w:ascii="Times New Roman" w:hAnsi="Times New Roman" w:cs="Times New Roman"/>
                <w:b/>
                <w:bCs/>
                <w:sz w:val="24"/>
                <w:szCs w:val="24"/>
                <w:lang w:val="fr-FR"/>
              </w:rPr>
              <w:t>:</w:t>
            </w:r>
            <w:proofErr w:type="gramEnd"/>
            <w:r w:rsidR="00006EC0" w:rsidRPr="281C2B8A">
              <w:rPr>
                <w:rFonts w:ascii="Times New Roman" w:hAnsi="Times New Roman" w:cs="Times New Roman"/>
                <w:b/>
                <w:bCs/>
                <w:sz w:val="24"/>
                <w:szCs w:val="24"/>
                <w:lang w:val="fr-FR"/>
              </w:rPr>
              <w:t xml:space="preserve"> $ 95 050.57</w:t>
            </w:r>
          </w:p>
          <w:p w14:paraId="77C1BA9F" w14:textId="77777777" w:rsidR="001A2539" w:rsidRDefault="001A2539" w:rsidP="001A2539">
            <w:pPr>
              <w:pStyle w:val="Textedebulles"/>
              <w:numPr>
                <w:ilvl w:val="12"/>
                <w:numId w:val="0"/>
              </w:numPr>
              <w:tabs>
                <w:tab w:val="left" w:pos="-720"/>
                <w:tab w:val="left" w:pos="4500"/>
              </w:tabs>
              <w:suppressAutoHyphens/>
              <w:rPr>
                <w:rFonts w:ascii="Times New Roman" w:hAnsi="Times New Roman" w:cs="Times New Roman"/>
                <w:b/>
                <w:bCs/>
                <w:sz w:val="24"/>
                <w:szCs w:val="24"/>
                <w:lang w:val="fr-FR"/>
              </w:rPr>
            </w:pPr>
          </w:p>
          <w:p w14:paraId="6E8E032C" w14:textId="08191190" w:rsidR="001A2539" w:rsidRPr="001A2539" w:rsidRDefault="001A2539" w:rsidP="281C2B8A">
            <w:pPr>
              <w:pStyle w:val="Textedebulles"/>
              <w:tabs>
                <w:tab w:val="left" w:pos="4500"/>
              </w:tabs>
              <w:suppressAutoHyphens/>
              <w:rPr>
                <w:rFonts w:asciiTheme="minorHAnsi" w:hAnsiTheme="minorHAnsi" w:cstheme="minorBidi"/>
                <w:noProof/>
                <w:sz w:val="24"/>
                <w:szCs w:val="24"/>
                <w:lang w:val="fr-FR"/>
              </w:rPr>
            </w:pPr>
            <w:r w:rsidRPr="68B821B4">
              <w:rPr>
                <w:rFonts w:asciiTheme="minorHAnsi" w:hAnsiTheme="minorHAnsi" w:cstheme="minorBidi"/>
                <w:sz w:val="24"/>
                <w:szCs w:val="24"/>
                <w:lang w:val="fr-FR"/>
              </w:rPr>
              <w:t xml:space="preserve">Indiquez quel pourcentage (%) du budget contribuant </w:t>
            </w:r>
            <w:r w:rsidR="6595E2F0" w:rsidRPr="68B821B4">
              <w:rPr>
                <w:rFonts w:asciiTheme="minorHAnsi" w:hAnsiTheme="minorHAnsi" w:cstheme="minorBidi"/>
                <w:sz w:val="24"/>
                <w:szCs w:val="24"/>
                <w:lang w:val="fr-FR"/>
              </w:rPr>
              <w:t>à</w:t>
            </w:r>
            <w:r w:rsidRPr="68B821B4">
              <w:rPr>
                <w:rFonts w:asciiTheme="minorHAnsi" w:hAnsiTheme="minorHAnsi" w:cstheme="minorBidi"/>
                <w:sz w:val="24"/>
                <w:szCs w:val="24"/>
                <w:lang w:val="fr-FR"/>
              </w:rPr>
              <w:t xml:space="preserve"> l'égalité des sexes ou l'autonomisation des femmes (GEWE) ? GM2 (39.03%)</w:t>
            </w:r>
          </w:p>
          <w:p w14:paraId="3B688265" w14:textId="77777777" w:rsidR="001A2539" w:rsidRPr="001A2539" w:rsidRDefault="001A2539" w:rsidP="001A2539">
            <w:pPr>
              <w:pStyle w:val="Textedebulles"/>
              <w:numPr>
                <w:ilvl w:val="12"/>
                <w:numId w:val="0"/>
              </w:numPr>
              <w:tabs>
                <w:tab w:val="left" w:pos="-720"/>
                <w:tab w:val="left" w:pos="4500"/>
              </w:tabs>
              <w:suppressAutoHyphens/>
              <w:rPr>
                <w:rFonts w:asciiTheme="minorHAnsi" w:hAnsiTheme="minorHAnsi" w:cstheme="minorHAnsi"/>
                <w:sz w:val="24"/>
                <w:szCs w:val="24"/>
                <w:lang w:val="fr-FR"/>
              </w:rPr>
            </w:pPr>
          </w:p>
          <w:p w14:paraId="70C2EA9C" w14:textId="64E2C0C2" w:rsidR="00970F4C" w:rsidRPr="000960DC" w:rsidRDefault="000F43A8" w:rsidP="281C2B8A">
            <w:pPr>
              <w:pStyle w:val="Textedebulles"/>
              <w:tabs>
                <w:tab w:val="left" w:pos="4500"/>
              </w:tabs>
              <w:suppressAutoHyphens/>
              <w:rPr>
                <w:rFonts w:asciiTheme="minorHAnsi" w:hAnsiTheme="minorHAnsi" w:cstheme="minorBidi"/>
                <w:sz w:val="24"/>
                <w:szCs w:val="24"/>
                <w:lang w:val="fr-FR"/>
              </w:rPr>
            </w:pPr>
            <w:r w:rsidRPr="281C2B8A">
              <w:rPr>
                <w:rFonts w:asciiTheme="minorHAnsi" w:hAnsiTheme="minorHAnsi" w:cstheme="minorBidi"/>
                <w:sz w:val="24"/>
                <w:szCs w:val="24"/>
                <w:lang w:val="fr-FR"/>
              </w:rPr>
              <w:t xml:space="preserve">Indiquez le montant ($) du budget dans le document de projet </w:t>
            </w:r>
            <w:r w:rsidR="001A2539" w:rsidRPr="281C2B8A">
              <w:rPr>
                <w:rFonts w:asciiTheme="minorHAnsi" w:hAnsiTheme="minorHAnsi" w:cstheme="minorBidi"/>
                <w:sz w:val="24"/>
                <w:szCs w:val="24"/>
                <w:lang w:val="fr-FR"/>
              </w:rPr>
              <w:t xml:space="preserve">contribuant </w:t>
            </w:r>
            <w:r w:rsidRPr="281C2B8A">
              <w:rPr>
                <w:rFonts w:asciiTheme="minorHAnsi" w:hAnsiTheme="minorHAnsi" w:cstheme="minorBidi"/>
                <w:sz w:val="24"/>
                <w:szCs w:val="24"/>
                <w:lang w:val="fr-FR"/>
              </w:rPr>
              <w:t xml:space="preserve">à l’égalité des sexes ou à l’autonomisation des </w:t>
            </w:r>
            <w:r w:rsidR="002C79A7" w:rsidRPr="281C2B8A">
              <w:rPr>
                <w:rFonts w:asciiTheme="minorHAnsi" w:hAnsiTheme="minorHAnsi" w:cstheme="minorBidi"/>
                <w:sz w:val="24"/>
                <w:szCs w:val="24"/>
                <w:lang w:val="fr-FR"/>
              </w:rPr>
              <w:t>femmes :</w:t>
            </w:r>
            <w:r w:rsidR="00970F4C" w:rsidRPr="281C2B8A">
              <w:rPr>
                <w:rFonts w:asciiTheme="minorHAnsi" w:hAnsiTheme="minorHAnsi" w:cstheme="minorBidi"/>
                <w:sz w:val="24"/>
                <w:szCs w:val="24"/>
                <w:lang w:val="fr-FR"/>
              </w:rPr>
              <w:t xml:space="preserve"> </w:t>
            </w:r>
            <w:r w:rsidR="009C29D2" w:rsidRPr="281C2B8A">
              <w:rPr>
                <w:rFonts w:asciiTheme="minorHAnsi" w:hAnsiTheme="minorHAnsi" w:cstheme="minorBidi"/>
                <w:sz w:val="24"/>
                <w:szCs w:val="24"/>
              </w:rPr>
              <w:fldChar w:fldCharType="begin">
                <w:ffData>
                  <w:name w:val="Text1"/>
                  <w:enabled/>
                  <w:calcOnExit w:val="0"/>
                  <w:textInput>
                    <w:type w:val="number"/>
                    <w:default w:val="813835.00"/>
                    <w:maxLength w:val="500"/>
                    <w:format w:val="0.00"/>
                  </w:textInput>
                </w:ffData>
              </w:fldChar>
            </w:r>
            <w:bookmarkStart w:id="9" w:name="Text1"/>
            <w:r w:rsidR="009C29D2" w:rsidRPr="281C2B8A">
              <w:rPr>
                <w:rFonts w:asciiTheme="minorHAnsi" w:hAnsiTheme="minorHAnsi" w:cstheme="minorBidi"/>
                <w:sz w:val="24"/>
                <w:szCs w:val="24"/>
                <w:lang w:val="fr-FR"/>
              </w:rPr>
              <w:instrText xml:space="preserve"> FORMTEXT </w:instrText>
            </w:r>
            <w:r w:rsidR="009C29D2" w:rsidRPr="281C2B8A">
              <w:rPr>
                <w:rFonts w:asciiTheme="minorHAnsi" w:hAnsiTheme="minorHAnsi" w:cstheme="minorBidi"/>
                <w:sz w:val="24"/>
                <w:szCs w:val="24"/>
              </w:rPr>
            </w:r>
            <w:r w:rsidR="009C29D2" w:rsidRPr="281C2B8A">
              <w:rPr>
                <w:rFonts w:asciiTheme="minorHAnsi" w:hAnsiTheme="minorHAnsi" w:cstheme="minorBidi"/>
                <w:sz w:val="24"/>
                <w:szCs w:val="24"/>
              </w:rPr>
              <w:fldChar w:fldCharType="separate"/>
            </w:r>
            <w:r w:rsidR="009C29D2" w:rsidRPr="281C2B8A">
              <w:rPr>
                <w:rFonts w:asciiTheme="minorHAnsi" w:hAnsiTheme="minorHAnsi" w:cstheme="minorBidi"/>
                <w:noProof/>
                <w:sz w:val="24"/>
                <w:szCs w:val="24"/>
                <w:lang w:val="fr-FR"/>
              </w:rPr>
              <w:t>813835.00</w:t>
            </w:r>
            <w:r w:rsidR="009C29D2" w:rsidRPr="281C2B8A">
              <w:rPr>
                <w:rFonts w:asciiTheme="minorHAnsi" w:hAnsiTheme="minorHAnsi" w:cstheme="minorBidi"/>
                <w:sz w:val="24"/>
                <w:szCs w:val="24"/>
              </w:rPr>
              <w:fldChar w:fldCharType="end"/>
            </w:r>
            <w:bookmarkEnd w:id="9"/>
          </w:p>
          <w:p w14:paraId="708C1084" w14:textId="77777777" w:rsidR="001A2539" w:rsidRPr="001A2539" w:rsidRDefault="001A2539" w:rsidP="001A2539">
            <w:pPr>
              <w:pStyle w:val="Textedebulles"/>
              <w:numPr>
                <w:ilvl w:val="12"/>
                <w:numId w:val="0"/>
              </w:numPr>
              <w:tabs>
                <w:tab w:val="left" w:pos="-720"/>
                <w:tab w:val="left" w:pos="4500"/>
              </w:tabs>
              <w:suppressAutoHyphens/>
              <w:rPr>
                <w:rFonts w:asciiTheme="minorHAnsi" w:hAnsiTheme="minorHAnsi" w:cstheme="minorHAnsi"/>
                <w:sz w:val="24"/>
                <w:szCs w:val="24"/>
                <w:lang w:val="fr-FR"/>
              </w:rPr>
            </w:pPr>
          </w:p>
          <w:p w14:paraId="639EFB0D" w14:textId="0DF3EC3F" w:rsidR="00952DE4" w:rsidRPr="001A2539" w:rsidRDefault="000F43A8" w:rsidP="68B821B4">
            <w:pPr>
              <w:rPr>
                <w:rFonts w:asciiTheme="minorHAnsi" w:hAnsiTheme="minorHAnsi" w:cstheme="minorBidi"/>
                <w:lang w:val="fr-FR"/>
              </w:rPr>
            </w:pPr>
            <w:r w:rsidRPr="68B821B4">
              <w:rPr>
                <w:rFonts w:asciiTheme="minorHAnsi" w:hAnsiTheme="minorHAnsi" w:cstheme="minorBidi"/>
                <w:lang w:val="fr-FR"/>
              </w:rPr>
              <w:t xml:space="preserve">Indiquez le montant ($) du budget dépensé jusqu’à maintenant contribuant à l’égalité des sexes ou à l’autonomisation des </w:t>
            </w:r>
            <w:proofErr w:type="gramStart"/>
            <w:r w:rsidRPr="68B821B4">
              <w:rPr>
                <w:rFonts w:asciiTheme="minorHAnsi" w:hAnsiTheme="minorHAnsi" w:cstheme="minorBidi"/>
                <w:lang w:val="fr-FR"/>
              </w:rPr>
              <w:t>femmes</w:t>
            </w:r>
            <w:r w:rsidR="00006EC0" w:rsidRPr="68B821B4">
              <w:rPr>
                <w:rFonts w:asciiTheme="minorHAnsi" w:hAnsiTheme="minorHAnsi" w:cstheme="minorBidi"/>
                <w:lang w:val="fr-FR"/>
              </w:rPr>
              <w:t>:</w:t>
            </w:r>
            <w:proofErr w:type="gramEnd"/>
            <w:r w:rsidR="00006EC0" w:rsidRPr="68B821B4">
              <w:rPr>
                <w:rFonts w:asciiTheme="minorHAnsi" w:hAnsiTheme="minorHAnsi" w:cstheme="minorBidi"/>
                <w:lang w:val="fr-FR"/>
              </w:rPr>
              <w:t xml:space="preserve"> </w:t>
            </w:r>
            <w:r w:rsidR="00801325">
              <w:rPr>
                <w:rFonts w:asciiTheme="minorHAnsi" w:hAnsiTheme="minorHAnsi" w:cstheme="minorBidi"/>
              </w:rPr>
              <w:fldChar w:fldCharType="begin">
                <w:ffData>
                  <w:name w:val=""/>
                  <w:enabled/>
                  <w:calcOnExit w:val="0"/>
                  <w:textInput>
                    <w:type w:val="number"/>
                    <w:default w:val="96006.00"/>
                    <w:maxLength w:val="500"/>
                    <w:format w:val="0.00"/>
                  </w:textInput>
                </w:ffData>
              </w:fldChar>
            </w:r>
            <w:r w:rsidR="00801325" w:rsidRPr="00801325">
              <w:rPr>
                <w:rFonts w:asciiTheme="minorHAnsi" w:hAnsiTheme="minorHAnsi" w:cstheme="minorBidi"/>
                <w:lang w:val="fr-CM"/>
              </w:rPr>
              <w:instrText xml:space="preserve"> FORMTEXT </w:instrText>
            </w:r>
            <w:r w:rsidR="00801325">
              <w:rPr>
                <w:rFonts w:asciiTheme="minorHAnsi" w:hAnsiTheme="minorHAnsi" w:cstheme="minorBidi"/>
              </w:rPr>
            </w:r>
            <w:r w:rsidR="00801325">
              <w:rPr>
                <w:rFonts w:asciiTheme="minorHAnsi" w:hAnsiTheme="minorHAnsi" w:cstheme="minorBidi"/>
              </w:rPr>
              <w:fldChar w:fldCharType="separate"/>
            </w:r>
            <w:r w:rsidR="00801325" w:rsidRPr="00801325">
              <w:rPr>
                <w:rFonts w:asciiTheme="minorHAnsi" w:hAnsiTheme="minorHAnsi" w:cstheme="minorBidi"/>
                <w:noProof/>
                <w:lang w:val="fr-CM"/>
              </w:rPr>
              <w:t>96006.00</w:t>
            </w:r>
            <w:r w:rsidR="00801325">
              <w:rPr>
                <w:rFonts w:asciiTheme="minorHAnsi" w:hAnsiTheme="minorHAnsi" w:cstheme="minorBidi"/>
              </w:rPr>
              <w:fldChar w:fldCharType="end"/>
            </w:r>
          </w:p>
        </w:tc>
      </w:tr>
      <w:tr w:rsidR="009B18EB" w:rsidRPr="00801325" w14:paraId="0DF7F010" w14:textId="77777777" w:rsidTr="281C2B8A">
        <w:trPr>
          <w:trHeight w:val="1124"/>
        </w:trPr>
        <w:tc>
          <w:tcPr>
            <w:tcW w:w="10080" w:type="dxa"/>
            <w:gridSpan w:val="2"/>
          </w:tcPr>
          <w:p w14:paraId="0084A294" w14:textId="28030BCC" w:rsidR="009B18EB" w:rsidRPr="000F43A8" w:rsidRDefault="000F43A8" w:rsidP="281C2B8A">
            <w:pPr>
              <w:rPr>
                <w:b/>
                <w:bCs/>
                <w:lang w:val="fr-FR"/>
              </w:rPr>
            </w:pPr>
            <w:r w:rsidRPr="281C2B8A">
              <w:rPr>
                <w:b/>
                <w:bCs/>
                <w:lang w:val="fr-FR"/>
              </w:rPr>
              <w:lastRenderedPageBreak/>
              <w:t xml:space="preserve">Marquer de genre du </w:t>
            </w:r>
            <w:proofErr w:type="gramStart"/>
            <w:r w:rsidRPr="281C2B8A">
              <w:rPr>
                <w:b/>
                <w:bCs/>
                <w:lang w:val="fr-FR"/>
              </w:rPr>
              <w:t>projet</w:t>
            </w:r>
            <w:r w:rsidR="009B18EB" w:rsidRPr="281C2B8A">
              <w:rPr>
                <w:b/>
                <w:bCs/>
                <w:lang w:val="fr-FR"/>
              </w:rPr>
              <w:t>:</w:t>
            </w:r>
            <w:proofErr w:type="gramEnd"/>
            <w:r w:rsidR="009B18EB" w:rsidRPr="281C2B8A">
              <w:rPr>
                <w:b/>
                <w:bCs/>
                <w:lang w:val="fr-FR"/>
              </w:rPr>
              <w:t xml:space="preserve"> GM2</w:t>
            </w:r>
            <w:r w:rsidR="009C29D2" w:rsidRPr="281C2B8A">
              <w:rPr>
                <w:b/>
                <w:bCs/>
              </w:rPr>
              <w:fldChar w:fldCharType="begin">
                <w:ffData>
                  <w:name w:val="gendermarker"/>
                  <w:enabled/>
                  <w:calcOnExit w:val="0"/>
                  <w:ddList>
                    <w:listEntry w:val="GM2"/>
                    <w:listEntry w:val="Veuillez sélectionner"/>
                    <w:listEntry w:val="GM3"/>
                    <w:listEntry w:val="GM1"/>
                  </w:ddList>
                </w:ffData>
              </w:fldChar>
            </w:r>
            <w:bookmarkStart w:id="10" w:name="gendermarker"/>
            <w:r w:rsidR="009C29D2" w:rsidRPr="281C2B8A">
              <w:rPr>
                <w:b/>
                <w:bCs/>
                <w:lang w:val="fr-FR"/>
              </w:rPr>
              <w:instrText xml:space="preserve"> FORMDROPDOWN </w:instrText>
            </w:r>
            <w:r w:rsidR="00DE7467">
              <w:rPr>
                <w:b/>
                <w:bCs/>
              </w:rPr>
            </w:r>
            <w:r w:rsidR="00DE7467">
              <w:rPr>
                <w:b/>
                <w:bCs/>
              </w:rPr>
              <w:fldChar w:fldCharType="separate"/>
            </w:r>
            <w:r w:rsidR="009C29D2" w:rsidRPr="281C2B8A">
              <w:rPr>
                <w:b/>
                <w:bCs/>
              </w:rPr>
              <w:fldChar w:fldCharType="end"/>
            </w:r>
            <w:bookmarkEnd w:id="10"/>
          </w:p>
          <w:p w14:paraId="7B5DB9E4" w14:textId="251E55C3" w:rsidR="009B18EB" w:rsidRPr="000F43A8" w:rsidRDefault="000F43A8" w:rsidP="281C2B8A">
            <w:pPr>
              <w:rPr>
                <w:b/>
                <w:bCs/>
                <w:lang w:val="fr-FR"/>
              </w:rPr>
            </w:pPr>
            <w:r w:rsidRPr="281C2B8A">
              <w:rPr>
                <w:b/>
                <w:bCs/>
                <w:lang w:val="fr-FR"/>
              </w:rPr>
              <w:t xml:space="preserve">Marquer de risque du </w:t>
            </w:r>
            <w:proofErr w:type="gramStart"/>
            <w:r w:rsidRPr="281C2B8A">
              <w:rPr>
                <w:b/>
                <w:bCs/>
                <w:lang w:val="fr-FR"/>
              </w:rPr>
              <w:t>projet</w:t>
            </w:r>
            <w:r w:rsidR="009B18EB" w:rsidRPr="281C2B8A">
              <w:rPr>
                <w:b/>
                <w:bCs/>
                <w:lang w:val="fr-FR"/>
              </w:rPr>
              <w:t>:</w:t>
            </w:r>
            <w:proofErr w:type="gramEnd"/>
            <w:r w:rsidR="009B18EB" w:rsidRPr="281C2B8A">
              <w:rPr>
                <w:b/>
                <w:bCs/>
                <w:lang w:val="fr-FR"/>
              </w:rPr>
              <w:t xml:space="preserve"> </w:t>
            </w:r>
            <w:r w:rsidR="009C29D2" w:rsidRPr="281C2B8A">
              <w:rPr>
                <w:b/>
                <w:bCs/>
              </w:rPr>
              <w:fldChar w:fldCharType="begin">
                <w:ffData>
                  <w:name w:val="riskmarker"/>
                  <w:enabled/>
                  <w:calcOnExit w:val="0"/>
                  <w:ddList>
                    <w:listEntry w:val="Moyen"/>
                    <w:listEntry w:val="Veuillez sélectionner"/>
                    <w:listEntry w:val="Faible"/>
                    <w:listEntry w:val="Élevé"/>
                  </w:ddList>
                </w:ffData>
              </w:fldChar>
            </w:r>
            <w:bookmarkStart w:id="11" w:name="riskmarker"/>
            <w:r w:rsidR="009C29D2" w:rsidRPr="281C2B8A">
              <w:rPr>
                <w:b/>
                <w:bCs/>
                <w:lang w:val="fr-FR"/>
              </w:rPr>
              <w:instrText xml:space="preserve"> FORMDROPDOWN </w:instrText>
            </w:r>
            <w:r w:rsidR="00DE7467">
              <w:rPr>
                <w:b/>
                <w:bCs/>
              </w:rPr>
            </w:r>
            <w:r w:rsidR="00DE7467">
              <w:rPr>
                <w:b/>
                <w:bCs/>
              </w:rPr>
              <w:fldChar w:fldCharType="separate"/>
            </w:r>
            <w:r w:rsidR="009C29D2" w:rsidRPr="281C2B8A">
              <w:rPr>
                <w:b/>
                <w:bCs/>
              </w:rPr>
              <w:fldChar w:fldCharType="end"/>
            </w:r>
            <w:bookmarkEnd w:id="11"/>
          </w:p>
          <w:p w14:paraId="55B14D86" w14:textId="1069D287" w:rsidR="009B18EB" w:rsidRPr="00801325" w:rsidRDefault="000F43A8" w:rsidP="50C64C7D">
            <w:pPr>
              <w:rPr>
                <w:lang w:val="fr-CM"/>
              </w:rPr>
            </w:pPr>
            <w:r w:rsidRPr="50C64C7D">
              <w:rPr>
                <w:b/>
                <w:bCs/>
                <w:lang w:val="fr-FR"/>
              </w:rPr>
              <w:t xml:space="preserve">Domaine de priorité de l’intervention PBF (« PBF </w:t>
            </w:r>
            <w:r w:rsidR="009B18EB" w:rsidRPr="50C64C7D">
              <w:rPr>
                <w:b/>
                <w:bCs/>
                <w:lang w:val="fr-FR"/>
              </w:rPr>
              <w:t>focus area</w:t>
            </w:r>
            <w:r w:rsidRPr="50C64C7D">
              <w:rPr>
                <w:b/>
                <w:bCs/>
                <w:lang w:val="fr-FR"/>
              </w:rPr>
              <w:t> »</w:t>
            </w:r>
            <w:proofErr w:type="gramStart"/>
            <w:r w:rsidRPr="50C64C7D">
              <w:rPr>
                <w:b/>
                <w:bCs/>
                <w:lang w:val="fr-FR"/>
              </w:rPr>
              <w:t>)</w:t>
            </w:r>
            <w:r w:rsidR="009B18EB" w:rsidRPr="50C64C7D">
              <w:rPr>
                <w:b/>
                <w:bCs/>
                <w:lang w:val="fr-FR"/>
              </w:rPr>
              <w:t>:</w:t>
            </w:r>
            <w:proofErr w:type="gramEnd"/>
            <w:r w:rsidR="009B18EB" w:rsidRPr="50C64C7D">
              <w:rPr>
                <w:b/>
                <w:bCs/>
                <w:lang w:val="fr-FR"/>
              </w:rPr>
              <w:t xml:space="preserve"> (2.2) Gouvernance démocratique  </w:t>
            </w:r>
            <w:r w:rsidRPr="50C64C7D">
              <w:rPr>
                <w:b/>
                <w:bCs/>
              </w:rPr>
              <w:fldChar w:fldCharType="begin"/>
            </w:r>
            <w:r w:rsidRPr="50C64C7D">
              <w:rPr>
                <w:b/>
                <w:bCs/>
                <w:lang w:val="fr-FR"/>
              </w:rPr>
              <w:instrText xml:space="preserve"> FORMDROPDOWN </w:instrText>
            </w:r>
            <w:r w:rsidR="00DE7467">
              <w:rPr>
                <w:b/>
                <w:bCs/>
              </w:rPr>
              <w:fldChar w:fldCharType="separate"/>
            </w:r>
            <w:r w:rsidRPr="50C64C7D">
              <w:rPr>
                <w:b/>
                <w:bCs/>
              </w:rPr>
              <w:fldChar w:fldCharType="end"/>
            </w:r>
          </w:p>
        </w:tc>
      </w:tr>
      <w:tr w:rsidR="00793DE6" w:rsidRPr="00801325" w14:paraId="27192C5C" w14:textId="77777777" w:rsidTr="281C2B8A">
        <w:trPr>
          <w:trHeight w:val="1124"/>
        </w:trPr>
        <w:tc>
          <w:tcPr>
            <w:tcW w:w="10080" w:type="dxa"/>
            <w:gridSpan w:val="2"/>
          </w:tcPr>
          <w:p w14:paraId="7BC15C3E" w14:textId="79430F02" w:rsidR="000F43A8" w:rsidRPr="00136BFF" w:rsidRDefault="000F43A8" w:rsidP="281C2B8A">
            <w:pPr>
              <w:rPr>
                <w:b/>
                <w:bCs/>
                <w:sz w:val="22"/>
                <w:szCs w:val="22"/>
                <w:lang w:val="fr-FR"/>
              </w:rPr>
            </w:pPr>
            <w:r w:rsidRPr="281C2B8A">
              <w:rPr>
                <w:b/>
                <w:bCs/>
                <w:sz w:val="22"/>
                <w:szCs w:val="22"/>
                <w:lang w:val="fr-FR"/>
              </w:rPr>
              <w:t xml:space="preserve">Préparation du </w:t>
            </w:r>
            <w:r w:rsidR="002C79A7" w:rsidRPr="281C2B8A">
              <w:rPr>
                <w:b/>
                <w:bCs/>
                <w:sz w:val="22"/>
                <w:szCs w:val="22"/>
                <w:lang w:val="fr-FR"/>
              </w:rPr>
              <w:t>rapport :</w:t>
            </w:r>
          </w:p>
          <w:p w14:paraId="43FCACD6" w14:textId="218687D5" w:rsidR="000F43A8" w:rsidRPr="00826923" w:rsidRDefault="000F43A8" w:rsidP="000F43A8">
            <w:pPr>
              <w:rPr>
                <w:lang w:val="fr-FR"/>
              </w:rPr>
            </w:pPr>
            <w:r w:rsidRPr="00826923">
              <w:rPr>
                <w:lang w:val="fr-FR"/>
              </w:rPr>
              <w:t xml:space="preserve">Rapport préparé </w:t>
            </w:r>
            <w:r w:rsidR="002C79A7" w:rsidRPr="00826923">
              <w:rPr>
                <w:lang w:val="fr-FR"/>
              </w:rPr>
              <w:t>par :</w:t>
            </w:r>
            <w:r w:rsidRPr="00826923">
              <w:rPr>
                <w:lang w:val="fr-FR"/>
              </w:rPr>
              <w:t xml:space="preserve"> </w:t>
            </w:r>
            <w:r w:rsidR="00F86B7B">
              <w:rPr>
                <w:lang w:val="fr-FR"/>
              </w:rPr>
              <w:fldChar w:fldCharType="begin">
                <w:ffData>
                  <w:name w:val=""/>
                  <w:enabled/>
                  <w:calcOnExit w:val="0"/>
                  <w:textInput>
                    <w:default w:val="OIM, ONUDC, HCR"/>
                    <w:format w:val="FIRST CAPITAL"/>
                  </w:textInput>
                </w:ffData>
              </w:fldChar>
            </w:r>
            <w:r w:rsidR="00F86B7B">
              <w:rPr>
                <w:lang w:val="fr-FR"/>
              </w:rPr>
              <w:instrText xml:space="preserve"> FORMTEXT </w:instrText>
            </w:r>
            <w:r w:rsidR="00F86B7B">
              <w:rPr>
                <w:lang w:val="fr-FR"/>
              </w:rPr>
            </w:r>
            <w:r w:rsidR="00F86B7B">
              <w:rPr>
                <w:lang w:val="fr-FR"/>
              </w:rPr>
              <w:fldChar w:fldCharType="separate"/>
            </w:r>
            <w:r w:rsidR="00F86B7B">
              <w:rPr>
                <w:noProof/>
                <w:lang w:val="fr-FR"/>
              </w:rPr>
              <w:t>OIM, ONUDC, HCR</w:t>
            </w:r>
            <w:r w:rsidR="00F86B7B">
              <w:rPr>
                <w:lang w:val="fr-FR"/>
              </w:rPr>
              <w:fldChar w:fldCharType="end"/>
            </w:r>
          </w:p>
          <w:p w14:paraId="4F7F6063" w14:textId="3B7B5AFA" w:rsidR="000F43A8" w:rsidRPr="00826923" w:rsidRDefault="000F43A8" w:rsidP="000F43A8">
            <w:pPr>
              <w:rPr>
                <w:lang w:val="fr-FR"/>
              </w:rPr>
            </w:pPr>
            <w:r w:rsidRPr="00826923">
              <w:rPr>
                <w:lang w:val="fr-FR"/>
              </w:rPr>
              <w:t xml:space="preserve">Rapport approuvé </w:t>
            </w:r>
            <w:r w:rsidR="002C79A7" w:rsidRPr="00826923">
              <w:rPr>
                <w:lang w:val="fr-FR"/>
              </w:rPr>
              <w:t>par :</w:t>
            </w:r>
            <w:r w:rsidRPr="00826923">
              <w:rPr>
                <w:lang w:val="fr-FR"/>
              </w:rPr>
              <w:t xml:space="preserve"> </w:t>
            </w:r>
            <w:r w:rsidR="0018273C">
              <w:rPr>
                <w:lang w:val="fr-FR"/>
              </w:rPr>
              <w:fldChar w:fldCharType="begin">
                <w:ffData>
                  <w:name w:val=""/>
                  <w:enabled/>
                  <w:calcOnExit w:val="0"/>
                  <w:textInput>
                    <w:default w:val="IOM "/>
                    <w:format w:val="FIRST CAPITAL"/>
                  </w:textInput>
                </w:ffData>
              </w:fldChar>
            </w:r>
            <w:r w:rsidR="0018273C">
              <w:rPr>
                <w:lang w:val="fr-FR"/>
              </w:rPr>
              <w:instrText xml:space="preserve"> FORMTEXT </w:instrText>
            </w:r>
            <w:r w:rsidR="0018273C">
              <w:rPr>
                <w:lang w:val="fr-FR"/>
              </w:rPr>
            </w:r>
            <w:r w:rsidR="0018273C">
              <w:rPr>
                <w:lang w:val="fr-FR"/>
              </w:rPr>
              <w:fldChar w:fldCharType="separate"/>
            </w:r>
            <w:r w:rsidR="0018273C">
              <w:rPr>
                <w:noProof/>
                <w:lang w:val="fr-FR"/>
              </w:rPr>
              <w:t xml:space="preserve">IOM </w:t>
            </w:r>
            <w:r w:rsidR="0018273C">
              <w:rPr>
                <w:lang w:val="fr-FR"/>
              </w:rPr>
              <w:fldChar w:fldCharType="end"/>
            </w:r>
          </w:p>
          <w:p w14:paraId="64A19D37" w14:textId="6F74DF46" w:rsidR="000F43A8" w:rsidRPr="000F43A8" w:rsidRDefault="000F43A8" w:rsidP="000F43A8">
            <w:pPr>
              <w:rPr>
                <w:lang w:val="fr-FR"/>
              </w:rPr>
            </w:pPr>
            <w:r w:rsidRPr="00826923">
              <w:rPr>
                <w:lang w:val="fr-FR"/>
              </w:rPr>
              <w:t xml:space="preserve">Le Secrétariat PBF a-t-il revu le </w:t>
            </w:r>
            <w:r w:rsidR="002C79A7" w:rsidRPr="00826923">
              <w:rPr>
                <w:lang w:val="fr-FR"/>
              </w:rPr>
              <w:t>rapport</w:t>
            </w:r>
            <w:r w:rsidR="002C79A7" w:rsidRPr="281C2B8A">
              <w:rPr>
                <w:sz w:val="22"/>
                <w:szCs w:val="22"/>
                <w:lang w:val="fr-FR"/>
              </w:rPr>
              <w:t xml:space="preserve"> :</w:t>
            </w:r>
            <w:r w:rsidRPr="281C2B8A">
              <w:rPr>
                <w:sz w:val="22"/>
                <w:szCs w:val="22"/>
                <w:lang w:val="fr-FR"/>
              </w:rPr>
              <w:t xml:space="preserve"> </w:t>
            </w:r>
            <w:r w:rsidR="0018273C">
              <w:fldChar w:fldCharType="begin">
                <w:ffData>
                  <w:name w:val="secretariatreview"/>
                  <w:enabled/>
                  <w:calcOnExit w:val="0"/>
                  <w:ddList>
                    <w:listEntry w:val="Oui"/>
                    <w:listEntry w:val="Non"/>
                    <w:listEntry w:val="Veuillez sélectionner"/>
                  </w:ddList>
                </w:ffData>
              </w:fldChar>
            </w:r>
            <w:bookmarkStart w:id="12" w:name="secretariatreview"/>
            <w:r w:rsidR="0018273C" w:rsidRPr="00801325">
              <w:rPr>
                <w:lang w:val="fr-CM"/>
              </w:rPr>
              <w:instrText xml:space="preserve"> FORMDROPDOWN </w:instrText>
            </w:r>
            <w:r w:rsidR="00DE7467">
              <w:fldChar w:fldCharType="separate"/>
            </w:r>
            <w:r w:rsidR="0018273C">
              <w:fldChar w:fldCharType="end"/>
            </w:r>
            <w:bookmarkEnd w:id="12"/>
          </w:p>
        </w:tc>
      </w:tr>
    </w:tbl>
    <w:p w14:paraId="0BC7960C" w14:textId="77777777" w:rsidR="00272A58" w:rsidRPr="000F43A8" w:rsidRDefault="00272A58" w:rsidP="00E76CA1">
      <w:pPr>
        <w:rPr>
          <w:b/>
          <w:lang w:val="fr-FR"/>
        </w:rPr>
        <w:sectPr w:rsidR="00272A58" w:rsidRPr="000F43A8" w:rsidSect="003758E5">
          <w:footerReference w:type="default" r:id="rId14"/>
          <w:pgSz w:w="11906" w:h="16838"/>
          <w:pgMar w:top="1440" w:right="1440" w:bottom="1440" w:left="1440" w:header="720" w:footer="720" w:gutter="0"/>
          <w:cols w:space="720"/>
          <w:docGrid w:linePitch="360"/>
        </w:sectPr>
      </w:pPr>
    </w:p>
    <w:p w14:paraId="02D40EEC" w14:textId="77777777" w:rsidR="00F778A1" w:rsidRPr="00F778A1" w:rsidRDefault="00F778A1" w:rsidP="00F778A1">
      <w:pPr>
        <w:ind w:hanging="810"/>
        <w:jc w:val="both"/>
        <w:rPr>
          <w:b/>
          <w:i/>
          <w:iCs/>
          <w:lang w:val="fr-FR"/>
        </w:rPr>
      </w:pPr>
      <w:r w:rsidRPr="00F778A1">
        <w:rPr>
          <w:b/>
          <w:i/>
          <w:iCs/>
          <w:lang w:val="fr-FR"/>
        </w:rPr>
        <w:lastRenderedPageBreak/>
        <w:t xml:space="preserve">NOTES POUR REMPLIR LE </w:t>
      </w:r>
      <w:proofErr w:type="gramStart"/>
      <w:r w:rsidRPr="00F778A1">
        <w:rPr>
          <w:b/>
          <w:i/>
          <w:iCs/>
          <w:lang w:val="fr-FR"/>
        </w:rPr>
        <w:t>RAPPORT:</w:t>
      </w:r>
      <w:proofErr w:type="gramEnd"/>
    </w:p>
    <w:p w14:paraId="1C4D2EEE" w14:textId="77777777" w:rsidR="00F778A1" w:rsidRPr="00F778A1" w:rsidRDefault="00F778A1" w:rsidP="001B7DD1">
      <w:pPr>
        <w:numPr>
          <w:ilvl w:val="0"/>
          <w:numId w:val="3"/>
        </w:numPr>
        <w:jc w:val="both"/>
        <w:rPr>
          <w:i/>
          <w:iCs/>
          <w:lang w:val="fr-FR"/>
        </w:rPr>
      </w:pPr>
      <w:r w:rsidRPr="00F778A1">
        <w:rPr>
          <w:i/>
          <w:iCs/>
          <w:lang w:val="fr-FR"/>
        </w:rPr>
        <w:t>Évitez les acronymes et le jargon des Nations Unies, utilisez un langage général / commun.</w:t>
      </w:r>
    </w:p>
    <w:p w14:paraId="580E26F8" w14:textId="77777777" w:rsidR="00F778A1" w:rsidRPr="00F778A1" w:rsidRDefault="00F778A1" w:rsidP="001B7DD1">
      <w:pPr>
        <w:numPr>
          <w:ilvl w:val="0"/>
          <w:numId w:val="3"/>
        </w:numPr>
        <w:jc w:val="both"/>
        <w:rPr>
          <w:i/>
          <w:iCs/>
          <w:lang w:val="fr-FR"/>
        </w:rPr>
      </w:pPr>
      <w:r w:rsidRPr="00F778A1">
        <w:rPr>
          <w:i/>
          <w:iCs/>
          <w:lang w:val="fr-FR"/>
        </w:rPr>
        <w:t>Décrivez ce que le projet a fait dans la période de rapport, plutôt que les intentions du projet.</w:t>
      </w:r>
    </w:p>
    <w:p w14:paraId="28C32ECF" w14:textId="77777777" w:rsidR="003758E5" w:rsidRDefault="00F778A1" w:rsidP="001B7DD1">
      <w:pPr>
        <w:numPr>
          <w:ilvl w:val="0"/>
          <w:numId w:val="3"/>
        </w:numPr>
        <w:jc w:val="both"/>
        <w:rPr>
          <w:i/>
          <w:iCs/>
          <w:lang w:val="fr-FR"/>
        </w:rPr>
      </w:pPr>
      <w:r w:rsidRPr="00F778A1">
        <w:rPr>
          <w:i/>
          <w:iCs/>
          <w:lang w:val="fr-FR"/>
        </w:rPr>
        <w:t xml:space="preserve">Soyez aussi concret que possible. </w:t>
      </w:r>
      <w:r w:rsidRPr="00BF4E1E">
        <w:rPr>
          <w:i/>
          <w:iCs/>
          <w:lang w:val="fr-FR"/>
        </w:rPr>
        <w:t>Évitez les discours théoriques, vagues ou conceptuels.</w:t>
      </w:r>
    </w:p>
    <w:p w14:paraId="15E400A7" w14:textId="77777777" w:rsidR="003758E5" w:rsidRDefault="00F778A1" w:rsidP="001B7DD1">
      <w:pPr>
        <w:numPr>
          <w:ilvl w:val="0"/>
          <w:numId w:val="3"/>
        </w:numPr>
        <w:jc w:val="both"/>
        <w:rPr>
          <w:i/>
          <w:iCs/>
          <w:lang w:val="fr-FR"/>
        </w:rPr>
      </w:pPr>
      <w:r w:rsidRPr="003758E5">
        <w:rPr>
          <w:i/>
          <w:iCs/>
          <w:lang w:val="fr-FR"/>
        </w:rPr>
        <w:t>Veillez à ce que l'analyse et l'évaluation des progrès du projet tiennent compte des spécificités du sexe et de l'âge.</w:t>
      </w:r>
    </w:p>
    <w:p w14:paraId="5E9C8625" w14:textId="4173E34E" w:rsidR="00117EE7" w:rsidRPr="003758E5" w:rsidRDefault="00C955F4" w:rsidP="001B7DD1">
      <w:pPr>
        <w:numPr>
          <w:ilvl w:val="0"/>
          <w:numId w:val="3"/>
        </w:numPr>
        <w:jc w:val="both"/>
        <w:rPr>
          <w:i/>
          <w:iCs/>
          <w:lang w:val="fr-FR"/>
        </w:rPr>
      </w:pPr>
      <w:r w:rsidRPr="003758E5">
        <w:rPr>
          <w:i/>
          <w:iCs/>
          <w:lang w:val="fr-FR"/>
        </w:rPr>
        <w:t xml:space="preserve">Veuillez inclure </w:t>
      </w:r>
      <w:r w:rsidR="001B4FC7" w:rsidRPr="003758E5">
        <w:rPr>
          <w:i/>
          <w:iCs/>
          <w:lang w:val="fr-FR"/>
        </w:rPr>
        <w:t>des</w:t>
      </w:r>
      <w:r w:rsidRPr="003758E5">
        <w:rPr>
          <w:i/>
          <w:iCs/>
          <w:lang w:val="fr-FR"/>
        </w:rPr>
        <w:t xml:space="preserve"> considérations, ajustements et résultats liés au COVID-19 et répond</w:t>
      </w:r>
      <w:r w:rsidR="001B4FC7" w:rsidRPr="003758E5">
        <w:rPr>
          <w:i/>
          <w:iCs/>
          <w:lang w:val="fr-FR"/>
        </w:rPr>
        <w:t>ez</w:t>
      </w:r>
      <w:r w:rsidRPr="003758E5">
        <w:rPr>
          <w:i/>
          <w:iCs/>
          <w:lang w:val="fr-FR"/>
        </w:rPr>
        <w:t xml:space="preserve"> à la section IV.</w:t>
      </w:r>
      <w:r w:rsidR="00117EE7" w:rsidRPr="003758E5">
        <w:rPr>
          <w:i/>
          <w:iCs/>
          <w:lang w:val="fr-FR"/>
        </w:rPr>
        <w:t xml:space="preserve"> CETTE SECTION EST OPTIONELLE</w:t>
      </w:r>
    </w:p>
    <w:p w14:paraId="423F5F52" w14:textId="77777777" w:rsidR="00117EE7" w:rsidRDefault="00117EE7" w:rsidP="00117EE7">
      <w:pPr>
        <w:ind w:left="-900"/>
        <w:jc w:val="both"/>
        <w:rPr>
          <w:i/>
          <w:iCs/>
          <w:lang w:val="fr-FR"/>
        </w:rPr>
      </w:pPr>
    </w:p>
    <w:p w14:paraId="7949AC07" w14:textId="77777777" w:rsidR="00116E27" w:rsidRDefault="00F778A1" w:rsidP="00116E27">
      <w:pPr>
        <w:ind w:left="-900"/>
        <w:jc w:val="both"/>
        <w:rPr>
          <w:i/>
          <w:iCs/>
          <w:lang w:val="fr-FR"/>
        </w:rPr>
      </w:pPr>
      <w:r w:rsidRPr="00117EE7">
        <w:rPr>
          <w:b/>
          <w:u w:val="single"/>
          <w:lang w:val="fr-FR"/>
        </w:rPr>
        <w:t xml:space="preserve">Partie 1 : </w:t>
      </w:r>
      <w:r w:rsidRPr="00117EE7">
        <w:rPr>
          <w:rFonts w:ascii="inherit" w:hAnsi="inherit"/>
          <w:b/>
          <w:bCs/>
          <w:color w:val="212121"/>
          <w:u w:val="single"/>
          <w:lang w:val="fr-FR"/>
        </w:rPr>
        <w:t xml:space="preserve">Progrès global du projet </w:t>
      </w:r>
    </w:p>
    <w:p w14:paraId="66AEE221" w14:textId="156FB399" w:rsidR="00F778A1" w:rsidRPr="00116E27" w:rsidRDefault="00F778A1" w:rsidP="00116E27">
      <w:pPr>
        <w:ind w:left="-900"/>
        <w:jc w:val="both"/>
        <w:rPr>
          <w:i/>
          <w:iCs/>
          <w:lang w:val="fr-FR"/>
        </w:rPr>
      </w:pPr>
      <w:r w:rsidRPr="00BF4E1E">
        <w:rPr>
          <w:lang w:val="fr-FR"/>
        </w:rPr>
        <w:t xml:space="preserve">Expliquer brièvement l'état global de mise en œuvre du projet en termes de cycle de mise en œuvre, y compris si toutes les activités préparatoires ont été achevées (par exemple, contractualisation des partenaires, recrutement du personnel etc.) </w:t>
      </w:r>
      <w:r w:rsidRPr="00F778A1">
        <w:t>(</w:t>
      </w:r>
      <w:proofErr w:type="spellStart"/>
      <w:r w:rsidRPr="00F778A1">
        <w:t>limite</w:t>
      </w:r>
      <w:proofErr w:type="spellEnd"/>
      <w:r w:rsidRPr="00F778A1">
        <w:t xml:space="preserve"> de 1500 </w:t>
      </w:r>
      <w:proofErr w:type="spellStart"/>
      <w:r w:rsidRPr="00F778A1">
        <w:t>caractères</w:t>
      </w:r>
      <w:proofErr w:type="spellEnd"/>
      <w:proofErr w:type="gramStart"/>
      <w:r w:rsidRPr="00F778A1">
        <w:t>):</w:t>
      </w:r>
      <w:proofErr w:type="gramEnd"/>
      <w:r w:rsidRPr="00F778A1">
        <w:t xml:space="preserve"> </w:t>
      </w:r>
    </w:p>
    <w:p w14:paraId="1B4F51C1" w14:textId="7A1D7502" w:rsidR="00894855" w:rsidRDefault="00F778A1" w:rsidP="007C5C58">
      <w:pPr>
        <w:ind w:left="-810"/>
        <w:rPr>
          <w:rFonts w:ascii="Arial Narrow" w:hAnsi="Arial Narrow"/>
          <w:b/>
          <w:i/>
          <w:sz w:val="22"/>
          <w:szCs w:val="22"/>
        </w:rPr>
      </w:pPr>
      <w:r>
        <w:rPr>
          <w:rFonts w:ascii="Arial Narrow" w:hAnsi="Arial Narrow"/>
          <w:b/>
          <w:i/>
          <w:sz w:val="22"/>
          <w:szCs w:val="22"/>
        </w:rPr>
        <w:fldChar w:fldCharType="begin">
          <w:ffData>
            <w:name w:val="Text31"/>
            <w:enabled/>
            <w:calcOnExit w:val="0"/>
            <w:textInput>
              <w:maxLength w:val="1500"/>
            </w:textInput>
          </w:ffData>
        </w:fldChar>
      </w:r>
      <w:r w:rsidRPr="000A4752">
        <w:rPr>
          <w:rFonts w:ascii="Arial Narrow" w:hAnsi="Arial Narrow"/>
          <w:b/>
          <w:i/>
          <w:sz w:val="22"/>
          <w:szCs w:val="22"/>
          <w:lang w:val="fr-FR"/>
        </w:rPr>
        <w:instrText xml:space="preserve"> FORMTEXT </w:instrText>
      </w:r>
      <w:r>
        <w:rPr>
          <w:rFonts w:ascii="Arial Narrow" w:hAnsi="Arial Narrow"/>
          <w:b/>
          <w:i/>
          <w:sz w:val="22"/>
          <w:szCs w:val="22"/>
        </w:rPr>
      </w:r>
      <w:r>
        <w:rPr>
          <w:rFonts w:ascii="Arial Narrow" w:hAnsi="Arial Narrow"/>
          <w:b/>
          <w:i/>
          <w:sz w:val="22"/>
          <w:szCs w:val="22"/>
        </w:rPr>
        <w:fldChar w:fldCharType="separate"/>
      </w:r>
      <w:r>
        <w:rPr>
          <w:rFonts w:ascii="Arial Narrow" w:hAnsi="Arial Narrow"/>
          <w:b/>
          <w:i/>
          <w:noProof/>
          <w:sz w:val="22"/>
          <w:szCs w:val="22"/>
        </w:rPr>
        <w:t> </w:t>
      </w:r>
      <w:r>
        <w:rPr>
          <w:rFonts w:ascii="Arial Narrow" w:hAnsi="Arial Narrow"/>
          <w:b/>
          <w:i/>
          <w:noProof/>
          <w:sz w:val="22"/>
          <w:szCs w:val="22"/>
        </w:rPr>
        <w:t> </w:t>
      </w:r>
      <w:r>
        <w:rPr>
          <w:rFonts w:ascii="Arial Narrow" w:hAnsi="Arial Narrow"/>
          <w:b/>
          <w:i/>
          <w:noProof/>
          <w:sz w:val="22"/>
          <w:szCs w:val="22"/>
        </w:rPr>
        <w:t> </w:t>
      </w:r>
      <w:r>
        <w:rPr>
          <w:rFonts w:ascii="Arial Narrow" w:hAnsi="Arial Narrow"/>
          <w:b/>
          <w:i/>
          <w:noProof/>
          <w:sz w:val="22"/>
          <w:szCs w:val="22"/>
        </w:rPr>
        <w:t> </w:t>
      </w:r>
      <w:r>
        <w:rPr>
          <w:rFonts w:ascii="Arial Narrow" w:hAnsi="Arial Narrow"/>
          <w:b/>
          <w:i/>
          <w:noProof/>
          <w:sz w:val="22"/>
          <w:szCs w:val="22"/>
        </w:rPr>
        <w:t> </w:t>
      </w:r>
      <w:r>
        <w:rPr>
          <w:rFonts w:ascii="Arial Narrow" w:hAnsi="Arial Narrow"/>
          <w:b/>
          <w:i/>
          <w:sz w:val="22"/>
          <w:szCs w:val="22"/>
        </w:rPr>
        <w:fldChar w:fldCharType="end"/>
      </w:r>
    </w:p>
    <w:p w14:paraId="571EC6CF" w14:textId="77777777" w:rsidR="007C5C58" w:rsidRPr="007C5C58" w:rsidRDefault="007C5C58" w:rsidP="007C5C58">
      <w:pPr>
        <w:ind w:left="-810"/>
        <w:rPr>
          <w:rFonts w:ascii="Arial Narrow" w:hAnsi="Arial Narrow"/>
          <w:b/>
          <w:i/>
          <w:sz w:val="22"/>
          <w:szCs w:val="22"/>
          <w:lang w:val="en-GB"/>
        </w:rPr>
      </w:pPr>
    </w:p>
    <w:p w14:paraId="342D3DDD" w14:textId="337DF345" w:rsidR="50C64C7D" w:rsidRDefault="50C64C7D" w:rsidP="50C64C7D">
      <w:pPr>
        <w:ind w:left="-810"/>
        <w:jc w:val="both"/>
        <w:rPr>
          <w:lang w:val="fr-CM"/>
        </w:rPr>
      </w:pPr>
      <w:r w:rsidRPr="281C2B8A">
        <w:rPr>
          <w:lang w:val="fr-CM"/>
        </w:rPr>
        <w:t xml:space="preserve">Les premiers mois de la mise en œuvre ont été marqués par la réalisation des activités préparatoires, dont le recrutement d’un assistant projet et d’un analyste programme, l’organisation de l’atelier de lancement, la prise de contact avec les nouveaux préfets et maires, respectivement nommés et élus après que l’atelier de lancement </w:t>
      </w:r>
      <w:proofErr w:type="gramStart"/>
      <w:r w:rsidRPr="281C2B8A">
        <w:rPr>
          <w:lang w:val="fr-CM"/>
        </w:rPr>
        <w:t>ait</w:t>
      </w:r>
      <w:proofErr w:type="gramEnd"/>
      <w:r w:rsidRPr="281C2B8A">
        <w:rPr>
          <w:lang w:val="fr-CM"/>
        </w:rPr>
        <w:t xml:space="preserve"> eu lieu, et enfin, la réalisation de l’étude de base.</w:t>
      </w:r>
    </w:p>
    <w:p w14:paraId="0881A4F1" w14:textId="40C21075" w:rsidR="50C64C7D" w:rsidRDefault="50C64C7D" w:rsidP="50C64C7D">
      <w:pPr>
        <w:ind w:left="-810"/>
        <w:jc w:val="both"/>
        <w:rPr>
          <w:lang w:val="fr-CM"/>
        </w:rPr>
      </w:pPr>
    </w:p>
    <w:p w14:paraId="0CE0D277" w14:textId="4BCC6887" w:rsidR="00260768" w:rsidRDefault="50C64C7D" w:rsidP="00A545C5">
      <w:pPr>
        <w:ind w:left="-810"/>
        <w:jc w:val="both"/>
        <w:rPr>
          <w:lang w:val="fr-CM"/>
        </w:rPr>
      </w:pPr>
      <w:r w:rsidRPr="281C2B8A">
        <w:rPr>
          <w:lang w:val="fr-CM"/>
        </w:rPr>
        <w:t>L’atelier de lancement s’est déroulé le mercredi 20 octobre 2021 dans la salle de réunion du Gouvernorat de Tillabéri, en présence de 35 participants (5 femmes), dont des autorités administratives et coutumières tels qu’un représentant de la HACP ainsi que les préfets, les maires, et les chefs de canton des départements et communes d’intervention, des responsables des forces de défense et de sécurité</w:t>
      </w:r>
      <w:r w:rsidRPr="0018273C">
        <w:rPr>
          <w:lang w:val="fr-CM"/>
        </w:rPr>
        <w:t xml:space="preserve"> (gendarm</w:t>
      </w:r>
      <w:r w:rsidRPr="281C2B8A">
        <w:rPr>
          <w:lang w:val="fr-CM"/>
        </w:rPr>
        <w:t xml:space="preserve">erie, police), du ministère de la Justice, des services techniques déconcentrés de l’État, de représentants des jeunes, des femmes, et de la société civile. Cet atelier a permis aux parties prenantes d’acquérir une bonne compréhension des objectifs du projet, pour favoriser son appropriation. </w:t>
      </w:r>
    </w:p>
    <w:p w14:paraId="4CF4B0E7" w14:textId="32929BE1" w:rsidR="004E02F5" w:rsidRDefault="004E02F5" w:rsidP="50C64C7D">
      <w:pPr>
        <w:ind w:left="-810"/>
        <w:jc w:val="both"/>
        <w:rPr>
          <w:lang w:val="fr-CM"/>
        </w:rPr>
      </w:pPr>
    </w:p>
    <w:p w14:paraId="07D2E641" w14:textId="121F7E9E" w:rsidR="004E02F5" w:rsidRDefault="50C64C7D" w:rsidP="50C64C7D">
      <w:pPr>
        <w:ind w:left="-810"/>
        <w:jc w:val="both"/>
        <w:rPr>
          <w:lang w:val="fr-CM"/>
        </w:rPr>
      </w:pPr>
      <w:r w:rsidRPr="281C2B8A">
        <w:rPr>
          <w:lang w:val="fr-CM"/>
        </w:rPr>
        <w:t xml:space="preserve">Les travaux sur l’étude de base du projet ont débuté le 22 août 2021. Conduite par un cabinet local, l'objectif principal de cette étude était d'évaluer les niveaux actuels d'échanges entre et parmi les communautés, ainsi que les perspectives économiques des membres de la communauté et leur confiance en leurs autorités locales avant la mise en œuvre du projet dans les communes cibles, afin de mesurer l’impact du projet. L'étude a été menée en utilisant des méthodes qualitatives d'évaluation telles que des discussions de groupe, des entretiens avec des informateurs individuels clés, des enquêtes de perception, ainsi que des sources de données secondaires (étude documentaire). L’étude de base a été finalisée le 30 mars 2022. </w:t>
      </w:r>
    </w:p>
    <w:p w14:paraId="102AAAAF" w14:textId="7E1D7A67" w:rsidR="00F918B7" w:rsidRDefault="00F918B7" w:rsidP="281C2B8A">
      <w:pPr>
        <w:ind w:left="-810"/>
        <w:jc w:val="both"/>
        <w:rPr>
          <w:lang w:val="fr-CM"/>
        </w:rPr>
      </w:pPr>
    </w:p>
    <w:p w14:paraId="43B85DFC" w14:textId="77777777" w:rsidR="009C29D2" w:rsidRPr="00F86B7B" w:rsidRDefault="009C29D2" w:rsidP="001A1E86">
      <w:pPr>
        <w:ind w:left="-810" w:right="-154"/>
        <w:rPr>
          <w:lang w:val="fr-FR"/>
        </w:rPr>
      </w:pPr>
    </w:p>
    <w:p w14:paraId="49A86CE3" w14:textId="77777777" w:rsidR="00F778A1" w:rsidRPr="00F778A1" w:rsidRDefault="00F778A1" w:rsidP="001A1E86">
      <w:pPr>
        <w:ind w:left="-810" w:right="-154"/>
        <w:rPr>
          <w:lang w:val="fr-FR"/>
        </w:rPr>
      </w:pPr>
      <w:r w:rsidRPr="00F778A1">
        <w:rPr>
          <w:lang w:val="fr-FR"/>
        </w:rPr>
        <w:t>POUR LES PROJETS DAN</w:t>
      </w:r>
      <w:r>
        <w:rPr>
          <w:lang w:val="fr-FR"/>
        </w:rPr>
        <w:t>S LES SIX DERNIERS MOIS DE MISE EN ŒUVRE :</w:t>
      </w:r>
    </w:p>
    <w:p w14:paraId="5D660B18" w14:textId="77777777" w:rsidR="008C782A" w:rsidRPr="00627A1C" w:rsidRDefault="00476758" w:rsidP="001A1E86">
      <w:pPr>
        <w:ind w:left="-810" w:right="-154"/>
      </w:pPr>
      <w:r w:rsidRPr="00476758">
        <w:rPr>
          <w:lang w:val="fr-FR"/>
        </w:rPr>
        <w:t>Résumez</w:t>
      </w:r>
      <w:r w:rsidR="00F778A1" w:rsidRPr="00476758">
        <w:rPr>
          <w:lang w:val="fr-FR"/>
        </w:rPr>
        <w:t xml:space="preserve"> </w:t>
      </w:r>
      <w:r w:rsidRPr="00476758">
        <w:rPr>
          <w:lang w:val="fr-FR"/>
        </w:rPr>
        <w:t>le principal changement structurel, institutionnel ou</w:t>
      </w:r>
      <w:r>
        <w:rPr>
          <w:lang w:val="fr-FR"/>
        </w:rPr>
        <w:t xml:space="preserve"> sociétal auquel le projet a approuvé. </w:t>
      </w:r>
      <w:r w:rsidRPr="00476758">
        <w:rPr>
          <w:lang w:val="fr-FR"/>
        </w:rPr>
        <w:t>Ceci n’est pas une anecdote ou une liste des activités individuelles accomplies, mais une description d</w:t>
      </w:r>
      <w:r>
        <w:rPr>
          <w:lang w:val="fr-FR"/>
        </w:rPr>
        <w:t>e progrès fait vers l’objectif principal du projet.</w:t>
      </w:r>
      <w:r w:rsidR="00A64A02" w:rsidRPr="00476758">
        <w:rPr>
          <w:lang w:val="fr-FR"/>
        </w:rPr>
        <w:t xml:space="preserve"> </w:t>
      </w:r>
      <w:r w:rsidR="008C782A" w:rsidRPr="00627A1C">
        <w:t>(</w:t>
      </w:r>
      <w:proofErr w:type="spellStart"/>
      <w:proofErr w:type="gramStart"/>
      <w:r w:rsidR="008C782A" w:rsidRPr="00627A1C">
        <w:t>limit</w:t>
      </w:r>
      <w:r>
        <w:t>e</w:t>
      </w:r>
      <w:proofErr w:type="spellEnd"/>
      <w:proofErr w:type="gramEnd"/>
      <w:r>
        <w:t xml:space="preserve"> de 1500 </w:t>
      </w:r>
      <w:r w:rsidRPr="00F778A1">
        <w:rPr>
          <w:lang w:val="fr-FR"/>
        </w:rPr>
        <w:t>caractères</w:t>
      </w:r>
      <w:r w:rsidR="008C782A" w:rsidRPr="00627A1C">
        <w:t xml:space="preserve">): </w:t>
      </w:r>
    </w:p>
    <w:p w14:paraId="647C8536" w14:textId="0F11816C" w:rsidR="00117EE7" w:rsidRDefault="00884459" w:rsidP="00117EE7">
      <w:pPr>
        <w:ind w:left="-810"/>
      </w:pPr>
      <w:r>
        <w:fldChar w:fldCharType="begin">
          <w:ffData>
            <w:name w:val=""/>
            <w:enabled/>
            <w:calcOnExit w:val="0"/>
            <w:textInput>
              <w:default w:val="N/A"/>
              <w:maxLength w:val="1500"/>
            </w:textInput>
          </w:ffData>
        </w:fldChar>
      </w:r>
      <w:r>
        <w:instrText xml:space="preserve"> FORMTEXT </w:instrText>
      </w:r>
      <w:r>
        <w:fldChar w:fldCharType="separate"/>
      </w:r>
      <w:r>
        <w:rPr>
          <w:noProof/>
        </w:rPr>
        <w:t>N/A</w:t>
      </w:r>
      <w:r>
        <w:fldChar w:fldCharType="end"/>
      </w:r>
    </w:p>
    <w:p w14:paraId="20D0A200" w14:textId="77777777" w:rsidR="00117EE7" w:rsidRDefault="00117EE7" w:rsidP="00117EE7">
      <w:pPr>
        <w:ind w:left="-810"/>
      </w:pPr>
    </w:p>
    <w:p w14:paraId="793C9A94" w14:textId="66F9CDEC" w:rsidR="00F5504F" w:rsidRPr="000960DC" w:rsidRDefault="00476758" w:rsidP="00117EE7">
      <w:pPr>
        <w:ind w:left="-810"/>
        <w:rPr>
          <w:lang w:val="fr-FR"/>
        </w:rPr>
      </w:pPr>
      <w:r w:rsidRPr="00476758">
        <w:rPr>
          <w:b/>
          <w:u w:val="single"/>
          <w:lang w:val="fr-FR"/>
        </w:rPr>
        <w:t xml:space="preserve">Partie </w:t>
      </w:r>
      <w:proofErr w:type="gramStart"/>
      <w:r w:rsidRPr="00476758">
        <w:rPr>
          <w:b/>
          <w:u w:val="single"/>
          <w:lang w:val="fr-FR"/>
        </w:rPr>
        <w:t>II:</w:t>
      </w:r>
      <w:proofErr w:type="gramEnd"/>
      <w:r w:rsidRPr="00476758">
        <w:rPr>
          <w:b/>
          <w:u w:val="single"/>
          <w:lang w:val="fr-FR"/>
        </w:rPr>
        <w:t xml:space="preserve"> Progrès par Résultat du projet</w:t>
      </w:r>
    </w:p>
    <w:p w14:paraId="052D5090" w14:textId="77777777" w:rsidR="005D15A3" w:rsidRPr="00BF4E1E" w:rsidRDefault="005D15A3" w:rsidP="005D15A3">
      <w:pPr>
        <w:ind w:left="-810"/>
        <w:rPr>
          <w:i/>
          <w:lang w:val="fr-FR"/>
        </w:rPr>
      </w:pPr>
      <w:r w:rsidRPr="005D15A3">
        <w:rPr>
          <w:i/>
          <w:lang w:val="fr-FR"/>
        </w:rPr>
        <w:t xml:space="preserve">Décrire les principaux progrès réalisés au cours de la période considérée (pour les rapports de </w:t>
      </w:r>
      <w:proofErr w:type="gramStart"/>
      <w:r w:rsidRPr="005D15A3">
        <w:rPr>
          <w:i/>
          <w:lang w:val="fr-FR"/>
        </w:rPr>
        <w:t>juin:</w:t>
      </w:r>
      <w:proofErr w:type="gramEnd"/>
      <w:r w:rsidRPr="005D15A3">
        <w:rPr>
          <w:i/>
          <w:lang w:val="fr-FR"/>
        </w:rPr>
        <w:t xml:space="preserve"> janvier-juin</w:t>
      </w:r>
      <w:r>
        <w:rPr>
          <w:i/>
          <w:lang w:val="fr-FR"/>
        </w:rPr>
        <w:t> ;</w:t>
      </w:r>
      <w:r w:rsidRPr="005D15A3">
        <w:rPr>
          <w:i/>
          <w:lang w:val="fr-FR"/>
        </w:rPr>
        <w:t xml:space="preserve"> pour les rapports de novembre: janvier-novembre</w:t>
      </w:r>
      <w:r>
        <w:rPr>
          <w:i/>
          <w:lang w:val="fr-FR"/>
        </w:rPr>
        <w:t> ;</w:t>
      </w:r>
      <w:r w:rsidRPr="005D15A3">
        <w:rPr>
          <w:i/>
          <w:lang w:val="fr-FR"/>
        </w:rPr>
        <w:t xml:space="preserve"> pour les rapports finaux: durée totale du projet)</w:t>
      </w:r>
      <w:r>
        <w:rPr>
          <w:i/>
          <w:lang w:val="fr-FR"/>
        </w:rPr>
        <w:t>. Prière de ne pas</w:t>
      </w:r>
      <w:r w:rsidRPr="005D15A3">
        <w:rPr>
          <w:i/>
          <w:lang w:val="fr-FR"/>
        </w:rPr>
        <w:t xml:space="preserve"> énumérer toutes les activités individuelles). </w:t>
      </w:r>
      <w:r w:rsidRPr="00BF4E1E">
        <w:rPr>
          <w:i/>
          <w:lang w:val="fr-FR"/>
        </w:rPr>
        <w:t xml:space="preserve">Si le projet commence à faire / a fait une différence au niveau des résultats, fournissez des preuves spécifiques pour les </w:t>
      </w:r>
      <w:r w:rsidRPr="00BF4E1E">
        <w:rPr>
          <w:i/>
          <w:lang w:val="fr-FR"/>
        </w:rPr>
        <w:lastRenderedPageBreak/>
        <w:t>progrès (quantitatifs et qualitatifs) et expliquez comment cela a un impact sur le contexte politique et de consolidation de la paix.</w:t>
      </w:r>
    </w:p>
    <w:p w14:paraId="36786833" w14:textId="77777777" w:rsidR="00287878" w:rsidRPr="005D15A3" w:rsidRDefault="00287878" w:rsidP="003D4CD7">
      <w:pPr>
        <w:ind w:left="-810"/>
        <w:rPr>
          <w:i/>
          <w:lang w:val="fr-FR"/>
        </w:rPr>
      </w:pPr>
      <w:r w:rsidRPr="005D15A3">
        <w:rPr>
          <w:i/>
          <w:lang w:val="fr-FR"/>
        </w:rPr>
        <w:t xml:space="preserve">. </w:t>
      </w:r>
    </w:p>
    <w:p w14:paraId="444235BB" w14:textId="77777777" w:rsidR="005D15A3" w:rsidRPr="005D15A3" w:rsidRDefault="008364E5" w:rsidP="001B7DD1">
      <w:pPr>
        <w:numPr>
          <w:ilvl w:val="0"/>
          <w:numId w:val="1"/>
        </w:numPr>
        <w:rPr>
          <w:i/>
          <w:lang w:val="fr-FR"/>
        </w:rPr>
      </w:pPr>
      <w:r w:rsidRPr="005D15A3">
        <w:rPr>
          <w:i/>
          <w:lang w:val="fr-FR"/>
        </w:rPr>
        <w:t xml:space="preserve">“On </w:t>
      </w:r>
      <w:proofErr w:type="spellStart"/>
      <w:r w:rsidRPr="005D15A3">
        <w:rPr>
          <w:i/>
          <w:lang w:val="fr-FR"/>
        </w:rPr>
        <w:t>track</w:t>
      </w:r>
      <w:proofErr w:type="spellEnd"/>
      <w:r w:rsidRPr="005D15A3">
        <w:rPr>
          <w:i/>
          <w:lang w:val="fr-FR"/>
        </w:rPr>
        <w:t xml:space="preserve">” </w:t>
      </w:r>
      <w:r w:rsidR="005D15A3" w:rsidRPr="005D15A3">
        <w:rPr>
          <w:i/>
          <w:lang w:val="fr-FR"/>
        </w:rPr>
        <w:t>– il s’agit de l'achèvement en temps voulu des produits</w:t>
      </w:r>
      <w:r w:rsidR="005D15A3">
        <w:rPr>
          <w:i/>
          <w:lang w:val="fr-FR"/>
        </w:rPr>
        <w:t xml:space="preserve"> du projet</w:t>
      </w:r>
      <w:r w:rsidR="005D15A3" w:rsidRPr="005D15A3">
        <w:rPr>
          <w:i/>
          <w:lang w:val="fr-FR"/>
        </w:rPr>
        <w:t>, comme indiqué dans le plan de travail</w:t>
      </w:r>
      <w:r w:rsidR="005D15A3">
        <w:rPr>
          <w:i/>
          <w:lang w:val="fr-FR"/>
        </w:rPr>
        <w:t xml:space="preserve"> annuel ;</w:t>
      </w:r>
    </w:p>
    <w:p w14:paraId="3B143288" w14:textId="38D8DF0E" w:rsidR="007118F5" w:rsidRPr="005D15A3" w:rsidRDefault="32DCD64F" w:rsidP="32DCD64F">
      <w:pPr>
        <w:numPr>
          <w:ilvl w:val="0"/>
          <w:numId w:val="1"/>
        </w:numPr>
        <w:rPr>
          <w:i/>
          <w:iCs/>
          <w:lang w:val="fr-FR"/>
        </w:rPr>
      </w:pPr>
      <w:r w:rsidRPr="32DCD64F">
        <w:rPr>
          <w:i/>
          <w:iCs/>
          <w:lang w:val="fr-FR"/>
        </w:rPr>
        <w:t xml:space="preserve">“On </w:t>
      </w:r>
      <w:proofErr w:type="spellStart"/>
      <w:r w:rsidRPr="32DCD64F">
        <w:rPr>
          <w:i/>
          <w:iCs/>
          <w:lang w:val="fr-FR"/>
        </w:rPr>
        <w:t>track</w:t>
      </w:r>
      <w:proofErr w:type="spellEnd"/>
      <w:r w:rsidRPr="32DCD64F">
        <w:rPr>
          <w:i/>
          <w:iCs/>
          <w:lang w:val="fr-FR"/>
        </w:rPr>
        <w:t xml:space="preserve"> </w:t>
      </w:r>
      <w:proofErr w:type="spellStart"/>
      <w:r w:rsidRPr="32DCD64F">
        <w:rPr>
          <w:i/>
          <w:iCs/>
          <w:lang w:val="fr-FR"/>
        </w:rPr>
        <w:t>with</w:t>
      </w:r>
      <w:proofErr w:type="spellEnd"/>
      <w:r w:rsidRPr="32DCD64F">
        <w:rPr>
          <w:i/>
          <w:iCs/>
          <w:lang w:val="fr-FR"/>
        </w:rPr>
        <w:t xml:space="preserve"> </w:t>
      </w:r>
      <w:proofErr w:type="spellStart"/>
      <w:r w:rsidRPr="32DCD64F">
        <w:rPr>
          <w:i/>
          <w:iCs/>
          <w:lang w:val="fr-FR"/>
        </w:rPr>
        <w:t>peacebuilding</w:t>
      </w:r>
      <w:proofErr w:type="spellEnd"/>
      <w:r w:rsidRPr="32DCD64F">
        <w:rPr>
          <w:i/>
          <w:iCs/>
          <w:lang w:val="fr-FR"/>
        </w:rPr>
        <w:t xml:space="preserve"> </w:t>
      </w:r>
      <w:proofErr w:type="spellStart"/>
      <w:r w:rsidRPr="32DCD64F">
        <w:rPr>
          <w:i/>
          <w:iCs/>
          <w:lang w:val="fr-FR"/>
        </w:rPr>
        <w:t>results</w:t>
      </w:r>
      <w:proofErr w:type="spellEnd"/>
      <w:r w:rsidRPr="32DCD64F">
        <w:rPr>
          <w:i/>
          <w:iCs/>
          <w:lang w:val="fr-FR"/>
        </w:rPr>
        <w:t>” -</w:t>
      </w:r>
      <w:r w:rsidRPr="32DCD64F">
        <w:rPr>
          <w:lang w:val="fr-FR"/>
        </w:rPr>
        <w:t xml:space="preserve"> </w:t>
      </w:r>
      <w:r w:rsidRPr="32DCD64F">
        <w:rPr>
          <w:i/>
          <w:iCs/>
          <w:lang w:val="fr-FR"/>
        </w:rPr>
        <w:t>fait référence à des changements de niveau supérieur dans les facteurs de conflit ou de paix auxquels le projet est censé contribuer. Ceci est plus probable dans les projets matures que nouveaux.</w:t>
      </w:r>
    </w:p>
    <w:p w14:paraId="10E35EF4" w14:textId="77777777" w:rsidR="00287878" w:rsidRPr="005D15A3" w:rsidRDefault="00287878" w:rsidP="008364E5">
      <w:pPr>
        <w:rPr>
          <w:i/>
          <w:lang w:val="fr-FR"/>
        </w:rPr>
      </w:pPr>
    </w:p>
    <w:p w14:paraId="7DBE7E6B" w14:textId="77777777" w:rsidR="003D4CD7" w:rsidRPr="005D15A3" w:rsidRDefault="005D15A3" w:rsidP="003D4CD7">
      <w:pPr>
        <w:ind w:left="-810"/>
        <w:rPr>
          <w:i/>
          <w:iCs/>
          <w:lang w:val="fr-FR"/>
        </w:rPr>
      </w:pPr>
      <w:r w:rsidRPr="005D15A3">
        <w:rPr>
          <w:i/>
          <w:iCs/>
          <w:lang w:val="fr-FR"/>
        </w:rPr>
        <w:t xml:space="preserve">Si votre projet a plus de quatre </w:t>
      </w:r>
      <w:r>
        <w:rPr>
          <w:i/>
          <w:iCs/>
          <w:lang w:val="fr-FR"/>
        </w:rPr>
        <w:t>Résultats, contactez PBSO (Bureau d’Appui à la Consolidation de la Paix) pour la modification de ce canevas.</w:t>
      </w:r>
    </w:p>
    <w:p w14:paraId="1004CF87" w14:textId="77777777" w:rsidR="003D4CD7" w:rsidRPr="005D15A3" w:rsidRDefault="003D4CD7" w:rsidP="0078600B">
      <w:pPr>
        <w:rPr>
          <w:b/>
          <w:u w:val="single"/>
          <w:lang w:val="fr-FR"/>
        </w:rPr>
      </w:pPr>
    </w:p>
    <w:p w14:paraId="239A1CE0" w14:textId="69E9C35E" w:rsidR="005D15A3" w:rsidRPr="00615EA3" w:rsidRDefault="005D15A3" w:rsidP="005D15A3">
      <w:pPr>
        <w:ind w:left="-720"/>
        <w:rPr>
          <w:b/>
          <w:lang w:val="fr-FR"/>
        </w:rPr>
      </w:pPr>
      <w:r w:rsidRPr="00615EA3">
        <w:rPr>
          <w:b/>
          <w:u w:val="single"/>
          <w:lang w:val="fr-FR"/>
        </w:rPr>
        <w:t xml:space="preserve">Résultat </w:t>
      </w:r>
      <w:proofErr w:type="gramStart"/>
      <w:r w:rsidRPr="00615EA3">
        <w:rPr>
          <w:b/>
          <w:u w:val="single"/>
          <w:lang w:val="fr-FR"/>
        </w:rPr>
        <w:t>1:</w:t>
      </w:r>
      <w:proofErr w:type="gramEnd"/>
      <w:r w:rsidRPr="00615EA3">
        <w:rPr>
          <w:b/>
          <w:lang w:val="fr-FR"/>
        </w:rPr>
        <w:t xml:space="preserve">  </w:t>
      </w:r>
      <w:r w:rsidR="005A100B">
        <w:rPr>
          <w:b/>
        </w:rPr>
        <w:fldChar w:fldCharType="begin">
          <w:ffData>
            <w:name w:val="Text33"/>
            <w:enabled/>
            <w:calcOnExit w:val="0"/>
            <w:textInput>
              <w:default w:val="Les structures étatiques dans le nord de la région de Tillabéri sont renforcées pour mieux protéger les communautés et répondre à leurs besoins en matière de paix et de sécurité"/>
            </w:textInput>
          </w:ffData>
        </w:fldChar>
      </w:r>
      <w:bookmarkStart w:id="13" w:name="Text33"/>
      <w:r w:rsidR="005A100B" w:rsidRPr="005A100B">
        <w:rPr>
          <w:b/>
          <w:lang w:val="fr-FR"/>
        </w:rPr>
        <w:instrText xml:space="preserve"> FORMTEXT </w:instrText>
      </w:r>
      <w:r w:rsidR="005A100B">
        <w:rPr>
          <w:b/>
        </w:rPr>
      </w:r>
      <w:r w:rsidR="005A100B">
        <w:rPr>
          <w:b/>
        </w:rPr>
        <w:fldChar w:fldCharType="separate"/>
      </w:r>
      <w:r w:rsidR="005A100B" w:rsidRPr="005A100B">
        <w:rPr>
          <w:b/>
          <w:noProof/>
          <w:lang w:val="fr-FR"/>
        </w:rPr>
        <w:t>Les structures étatiques dans le nord de la région de Tillabéri sont renforcées pour mieux protéger les communautés et répondre à leurs besoins en matière de paix et de sécurité</w:t>
      </w:r>
      <w:r w:rsidR="005A100B">
        <w:rPr>
          <w:b/>
        </w:rPr>
        <w:fldChar w:fldCharType="end"/>
      </w:r>
      <w:bookmarkEnd w:id="13"/>
    </w:p>
    <w:p w14:paraId="6A528501" w14:textId="77777777" w:rsidR="005D15A3" w:rsidRPr="00615EA3" w:rsidRDefault="005D15A3" w:rsidP="005D15A3">
      <w:pPr>
        <w:ind w:left="-720"/>
        <w:rPr>
          <w:b/>
          <w:lang w:val="fr-FR"/>
        </w:rPr>
      </w:pPr>
    </w:p>
    <w:p w14:paraId="7AC56A13" w14:textId="318E7EC4" w:rsidR="005D15A3" w:rsidRPr="00615EA3" w:rsidRDefault="005D15A3" w:rsidP="005D15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w:t>
      </w:r>
      <w:r w:rsidR="002C79A7">
        <w:rPr>
          <w:rFonts w:ascii="inherit" w:hAnsi="inherit"/>
          <w:color w:val="212121"/>
          <w:lang w:val="fr-FR"/>
        </w:rPr>
        <w:t>résultat</w:t>
      </w:r>
      <w:r w:rsidR="002C79A7" w:rsidRPr="009C39D0">
        <w:rPr>
          <w:rFonts w:ascii="inherit" w:hAnsi="inherit"/>
          <w:color w:val="212121"/>
          <w:lang w:val="fr-FR"/>
        </w:rPr>
        <w:t xml:space="preserve"> :</w:t>
      </w:r>
      <w:r w:rsidRPr="00615EA3">
        <w:rPr>
          <w:b/>
          <w:lang w:val="fr-FR"/>
        </w:rPr>
        <w:t xml:space="preserve"> </w:t>
      </w:r>
      <w:r w:rsidR="00ED3141">
        <w:rPr>
          <w:rFonts w:ascii="Arial Narrow" w:hAnsi="Arial Narrow"/>
          <w:b/>
          <w:sz w:val="22"/>
          <w:szCs w:val="22"/>
        </w:rPr>
        <w:fldChar w:fldCharType="begin">
          <w:ffData>
            <w:name w:val="Dropdown2"/>
            <w:enabled/>
            <w:calcOnExit w:val="0"/>
            <w:ddList>
              <w:listEntry w:val="on track"/>
              <w:listEntry w:val="Veuillez sélectionner"/>
              <w:listEntry w:val="on track with significant peacebuilding results"/>
              <w:listEntry w:val="off track"/>
            </w:ddList>
          </w:ffData>
        </w:fldChar>
      </w:r>
      <w:bookmarkStart w:id="14" w:name="Dropdown2"/>
      <w:r w:rsidR="00ED3141" w:rsidRPr="00801325">
        <w:rPr>
          <w:rFonts w:ascii="Arial Narrow" w:hAnsi="Arial Narrow"/>
          <w:b/>
          <w:sz w:val="22"/>
          <w:szCs w:val="22"/>
          <w:lang w:val="fr-CM"/>
        </w:rPr>
        <w:instrText xml:space="preserve"> FORMDROPDOWN </w:instrText>
      </w:r>
      <w:r w:rsidR="00DE7467">
        <w:rPr>
          <w:rFonts w:ascii="Arial Narrow" w:hAnsi="Arial Narrow"/>
          <w:b/>
          <w:sz w:val="22"/>
          <w:szCs w:val="22"/>
        </w:rPr>
      </w:r>
      <w:r w:rsidR="00DE7467">
        <w:rPr>
          <w:rFonts w:ascii="Arial Narrow" w:hAnsi="Arial Narrow"/>
          <w:b/>
          <w:sz w:val="22"/>
          <w:szCs w:val="22"/>
        </w:rPr>
        <w:fldChar w:fldCharType="separate"/>
      </w:r>
      <w:r w:rsidR="00ED3141">
        <w:rPr>
          <w:rFonts w:ascii="Arial Narrow" w:hAnsi="Arial Narrow"/>
          <w:b/>
          <w:sz w:val="22"/>
          <w:szCs w:val="22"/>
        </w:rPr>
        <w:fldChar w:fldCharType="end"/>
      </w:r>
      <w:bookmarkEnd w:id="14"/>
    </w:p>
    <w:p w14:paraId="02835EA1" w14:textId="77777777" w:rsidR="002E1CED" w:rsidRPr="005D15A3" w:rsidRDefault="002E1CED" w:rsidP="00323ABC">
      <w:pPr>
        <w:ind w:left="-720"/>
        <w:jc w:val="both"/>
        <w:rPr>
          <w:b/>
          <w:lang w:val="fr-FR"/>
        </w:rPr>
      </w:pPr>
    </w:p>
    <w:p w14:paraId="04D2068E" w14:textId="5891BF65" w:rsidR="005216B2" w:rsidRDefault="002C79A7" w:rsidP="005D15A3">
      <w:pPr>
        <w:ind w:left="-720"/>
        <w:jc w:val="both"/>
        <w:rPr>
          <w:rFonts w:ascii="inherit" w:hAnsi="inherit"/>
          <w:color w:val="212121"/>
          <w:lang w:val="fr-FR"/>
        </w:rPr>
      </w:pPr>
      <w:r w:rsidRPr="005D15A3">
        <w:rPr>
          <w:b/>
          <w:lang w:val="fr-FR"/>
        </w:rPr>
        <w:t>Résumé</w:t>
      </w:r>
      <w:r w:rsidR="005D15A3" w:rsidRPr="005D15A3">
        <w:rPr>
          <w:b/>
          <w:lang w:val="fr-FR"/>
        </w:rPr>
        <w:t xml:space="preserve"> de </w:t>
      </w:r>
      <w:proofErr w:type="gramStart"/>
      <w:r w:rsidR="005D15A3" w:rsidRPr="005D15A3">
        <w:rPr>
          <w:rFonts w:ascii="inherit" w:hAnsi="inherit"/>
          <w:b/>
          <w:bCs/>
          <w:color w:val="212121"/>
          <w:lang w:val="fr-FR"/>
        </w:rPr>
        <w:t>progrès</w:t>
      </w:r>
      <w:r w:rsidR="003235DF" w:rsidRPr="005D15A3">
        <w:rPr>
          <w:b/>
          <w:lang w:val="fr-FR"/>
        </w:rPr>
        <w:t>:</w:t>
      </w:r>
      <w:proofErr w:type="gramEnd"/>
      <w:r w:rsidR="003235DF" w:rsidRPr="005D15A3">
        <w:rPr>
          <w:b/>
          <w:lang w:val="fr-FR"/>
        </w:rPr>
        <w:t xml:space="preserve"> </w:t>
      </w:r>
      <w:r w:rsidR="005D15A3">
        <w:rPr>
          <w:rFonts w:ascii="inherit" w:hAnsi="inherit"/>
          <w:color w:val="212121"/>
          <w:lang w:val="fr-FR"/>
        </w:rPr>
        <w:t>(Limite de 3000 caractères)</w:t>
      </w:r>
    </w:p>
    <w:p w14:paraId="45F34B83" w14:textId="21A4C73E" w:rsidR="00FD1162" w:rsidRDefault="00FD1162" w:rsidP="005D15A3">
      <w:pPr>
        <w:ind w:left="-720"/>
        <w:jc w:val="both"/>
        <w:rPr>
          <w:i/>
          <w:lang w:val="fr-FR"/>
        </w:rPr>
      </w:pPr>
    </w:p>
    <w:p w14:paraId="0E2ECDD8" w14:textId="0371A38E" w:rsidR="00100E72" w:rsidRPr="00E675C7" w:rsidRDefault="50C64C7D" w:rsidP="50C64C7D">
      <w:pPr>
        <w:ind w:left="-720"/>
        <w:jc w:val="both"/>
        <w:rPr>
          <w:i/>
          <w:iCs/>
          <w:lang w:val="fr-FR"/>
        </w:rPr>
      </w:pPr>
      <w:r w:rsidRPr="50C64C7D">
        <w:rPr>
          <w:i/>
          <w:iCs/>
          <w:lang w:val="fr-FR"/>
        </w:rPr>
        <w:t>Des progrès significatifs ont été réalisés dans le cadre de ce résultat estimé à environ 13%</w:t>
      </w:r>
      <w:r w:rsidRPr="50C64C7D">
        <w:rPr>
          <w:lang w:val="fr-CM"/>
        </w:rPr>
        <w:t xml:space="preserve"> </w:t>
      </w:r>
      <w:r w:rsidRPr="50C64C7D">
        <w:rPr>
          <w:i/>
          <w:iCs/>
          <w:lang w:val="fr-FR"/>
        </w:rPr>
        <w:t xml:space="preserve">à travers la réalisation du produit 1.1.4 (formations) et la réalisation du produit 1.1.1 (réhabilitations). </w:t>
      </w:r>
    </w:p>
    <w:p w14:paraId="0CF97733" w14:textId="77777777" w:rsidR="00010C78" w:rsidRDefault="00010C78" w:rsidP="002B2D4A">
      <w:pPr>
        <w:jc w:val="both"/>
        <w:rPr>
          <w:highlight w:val="yellow"/>
          <w:lang w:val="fr-CM"/>
        </w:rPr>
      </w:pPr>
    </w:p>
    <w:p w14:paraId="607C37DB" w14:textId="38C05A94" w:rsidR="008571ED" w:rsidRDefault="50C64C7D" w:rsidP="008571ED">
      <w:pPr>
        <w:ind w:left="-810"/>
        <w:jc w:val="both"/>
        <w:rPr>
          <w:lang w:val="fr-CM"/>
        </w:rPr>
      </w:pPr>
      <w:r w:rsidRPr="281C2B8A">
        <w:rPr>
          <w:lang w:val="fr-CM"/>
        </w:rPr>
        <w:t xml:space="preserve">Six ateliers de formation destinés à renforcer les capacités de la chaine de l’état civil des départements d’Ayorou, Abala, et Téra à protéger les populations frontalières et lutter contre l’apatridie, soit deux ateliers par département d’intervention, ont été organisés entre novembre 2021 et mars 2022. Ces formations ont inclus des modules sur les enjeux de l’état civil et la prévention du risque d’apatridie, le droit fondamental de chaque individu à l’accès à la justice, et le cadre légal de l’accès à la nationalité nigérienne. Un total de 173 autorités et agents de l’état civil, dont 38 femmes ont participé à ces formations, dont les directeurs régionaux et départementaux de l’état civil de la migration et des réfugiés, des représentants des </w:t>
      </w:r>
      <w:r w:rsidRPr="002C79A7">
        <w:rPr>
          <w:lang w:val="fr-CM"/>
        </w:rPr>
        <w:t>forces de défense et de sécurité (police)</w:t>
      </w:r>
      <w:r w:rsidRPr="281C2B8A">
        <w:rPr>
          <w:lang w:val="fr-CM"/>
        </w:rPr>
        <w:t xml:space="preserve">, des auxiliaires de l’état civil, des greffiers de tribunaux d’instance et de grande instance, et des représentants d’organisations non gouvernementales œuvrant dans la lutte contre l’apatridie. Ces ateliers ont permis de mobiliser les acteurs de la chaine de l’état civil autour du projet en général, et de la mise en œuvre des mobilisations communautaires et des audiences foraines planifiées dans un second temps (voir résultat 2, et activités à mettre en œuvre dans les six prochain mois), en particulier. De plus, ces ateliers ont mené à la formulation de nombreuses recommandations </w:t>
      </w:r>
      <w:r w:rsidR="008F520A" w:rsidRPr="281C2B8A">
        <w:rPr>
          <w:lang w:val="fr-CM"/>
        </w:rPr>
        <w:t>dont l’identification</w:t>
      </w:r>
      <w:r w:rsidRPr="281C2B8A">
        <w:rPr>
          <w:lang w:val="fr-CM"/>
        </w:rPr>
        <w:t xml:space="preserve"> des enfants en attente d’audiences foraines et l’organisation de ces dernières pour qu’ils puissent être inscrit</w:t>
      </w:r>
      <w:r w:rsidR="008F520A">
        <w:rPr>
          <w:lang w:val="fr-CM"/>
        </w:rPr>
        <w:t>s</w:t>
      </w:r>
      <w:r w:rsidRPr="281C2B8A">
        <w:rPr>
          <w:lang w:val="fr-CM"/>
        </w:rPr>
        <w:t xml:space="preserve"> dans un registre de l’état civil. Certains participants ont également mentionné l’importance d’inclure les chefs de villages dans les formations liées à la lutte contre l’apatridie afin de faciliter la restitution du contenu des sessions aux communautés locales.</w:t>
      </w:r>
    </w:p>
    <w:p w14:paraId="28FFE9D0" w14:textId="5BAC1DC5" w:rsidR="00DC599A" w:rsidRPr="002B2D4A" w:rsidRDefault="50C64C7D" w:rsidP="008571ED">
      <w:pPr>
        <w:ind w:left="-810"/>
        <w:jc w:val="both"/>
        <w:rPr>
          <w:lang w:val="fr-CM"/>
        </w:rPr>
      </w:pPr>
      <w:r w:rsidRPr="281C2B8A">
        <w:rPr>
          <w:lang w:val="fr-CM"/>
        </w:rPr>
        <w:t xml:space="preserve">D’autre part, la réhabilitation de la Direction Régionale de la Police Nationale Tillabéri sera achevée en juin 2022, après sept mois de travaux, dont les derniers quatre mois ont été réalisés sous le financement PBF. Cette réhabilitation, qui résulte d’un besoin exprimé par les autorités, contribuera à l’amélioration des capacités matérielles et techniques des structures en charge de la gestion des frontières, pour une meilleure protection des communautés et une réponse optimisée à leurs besoins en matière de paix et de sécurité. Des progrès quant à la construction d’un forage pour l’approvisionnement en eau du Poste de Police Frontalier de </w:t>
      </w:r>
      <w:proofErr w:type="spellStart"/>
      <w:r w:rsidRPr="281C2B8A">
        <w:rPr>
          <w:lang w:val="fr-CM"/>
        </w:rPr>
        <w:t>Yassane</w:t>
      </w:r>
      <w:proofErr w:type="spellEnd"/>
      <w:r w:rsidRPr="281C2B8A">
        <w:rPr>
          <w:lang w:val="fr-CM"/>
        </w:rPr>
        <w:t xml:space="preserve"> ont également été réalisés. Ces travaux ont commencé au début du mois de mai 2022 et devraient être complétés avant la prochaine période de rapportage. Sur recommandation des autorités locales, le forage du Poste de Police </w:t>
      </w:r>
      <w:r w:rsidRPr="281C2B8A">
        <w:rPr>
          <w:lang w:val="fr-CM"/>
        </w:rPr>
        <w:lastRenderedPageBreak/>
        <w:t xml:space="preserve">Frontalier sera raccordé à la base militaire et au poste de contrôle sanitaire situés à proximité. Ce raccordement contribuera au renforcement de la légitimité des autorités locales. Davantage d’informations sur l’impact de ces activités seront communiquées dans le rapport annuel. </w:t>
      </w:r>
    </w:p>
    <w:p w14:paraId="54BBBF6E" w14:textId="77777777" w:rsidR="00627A1C" w:rsidRPr="009A3F60" w:rsidRDefault="00627A1C" w:rsidP="00627A1C">
      <w:pPr>
        <w:ind w:left="-720"/>
        <w:rPr>
          <w:b/>
          <w:lang w:val="fr-CM"/>
        </w:rPr>
      </w:pPr>
    </w:p>
    <w:p w14:paraId="41ABD3CD" w14:textId="69612F1F" w:rsidR="00161D02" w:rsidRPr="005D15A3" w:rsidRDefault="005D15A3" w:rsidP="00627A1C">
      <w:pPr>
        <w:ind w:left="-720"/>
        <w:rPr>
          <w:b/>
          <w:lang w:val="fr-FR"/>
        </w:rPr>
      </w:pPr>
      <w:r>
        <w:rPr>
          <w:b/>
          <w:bCs/>
          <w:color w:val="000000"/>
          <w:lang w:val="fr-FR"/>
        </w:rPr>
        <w:t>I</w:t>
      </w:r>
      <w:r w:rsidRPr="005D15A3">
        <w:rPr>
          <w:b/>
          <w:bCs/>
          <w:color w:val="000000"/>
          <w:lang w:val="fr-FR"/>
        </w:rPr>
        <w:t>ndiquez toute analyse supplémentaire sur la manière dont l'égalité entre les sexes et l'autonomisation des femmes et / ou l'inclusion</w:t>
      </w:r>
      <w:r w:rsidR="00675507">
        <w:rPr>
          <w:b/>
          <w:bCs/>
          <w:color w:val="000000"/>
          <w:lang w:val="fr-FR"/>
        </w:rPr>
        <w:t xml:space="preserve"> </w:t>
      </w:r>
      <w:r w:rsidRPr="005D15A3">
        <w:rPr>
          <w:b/>
          <w:bCs/>
          <w:color w:val="000000"/>
          <w:lang w:val="fr-FR"/>
        </w:rPr>
        <w:t xml:space="preserve">et la réactivité </w:t>
      </w:r>
      <w:r w:rsidR="00675507">
        <w:rPr>
          <w:b/>
          <w:bCs/>
          <w:color w:val="000000"/>
          <w:lang w:val="fr-FR"/>
        </w:rPr>
        <w:t>aux besoins des</w:t>
      </w:r>
      <w:r w:rsidRPr="005D15A3">
        <w:rPr>
          <w:b/>
          <w:bCs/>
          <w:color w:val="000000"/>
          <w:lang w:val="fr-FR"/>
        </w:rPr>
        <w:t xml:space="preserve"> jeunes ont été assurées dans le cadre de ce </w:t>
      </w:r>
      <w:r w:rsidR="001349DD" w:rsidRPr="005D15A3">
        <w:rPr>
          <w:b/>
          <w:bCs/>
          <w:color w:val="000000"/>
          <w:lang w:val="fr-FR"/>
        </w:rPr>
        <w:t>résultat</w:t>
      </w:r>
      <w:r w:rsidR="001349DD" w:rsidRPr="005D15A3">
        <w:rPr>
          <w:b/>
          <w:lang w:val="fr-FR"/>
        </w:rPr>
        <w:t xml:space="preserve"> :</w:t>
      </w:r>
      <w:r w:rsidR="00161D02" w:rsidRPr="005D15A3">
        <w:rPr>
          <w:b/>
          <w:lang w:val="fr-FR"/>
        </w:rPr>
        <w:t xml:space="preserve"> </w:t>
      </w:r>
      <w:r w:rsidR="00161D02" w:rsidRPr="005D15A3">
        <w:rPr>
          <w:i/>
          <w:lang w:val="fr-FR"/>
        </w:rPr>
        <w:t>(</w:t>
      </w:r>
      <w:r w:rsidR="00675507">
        <w:rPr>
          <w:rFonts w:ascii="inherit" w:hAnsi="inherit"/>
          <w:color w:val="212121"/>
          <w:lang w:val="fr-FR"/>
        </w:rPr>
        <w:t>Limite de 1000 caractères</w:t>
      </w:r>
      <w:r w:rsidR="00161D02" w:rsidRPr="005D15A3">
        <w:rPr>
          <w:i/>
          <w:lang w:val="fr-FR"/>
        </w:rPr>
        <w:t>)</w:t>
      </w:r>
    </w:p>
    <w:p w14:paraId="6E3D6296" w14:textId="4D01D3FF" w:rsidR="002E2817" w:rsidRDefault="00161D02" w:rsidP="50C64C7D">
      <w:pPr>
        <w:ind w:left="-720"/>
        <w:jc w:val="both"/>
        <w:rPr>
          <w:lang w:val="fr-CM"/>
        </w:rPr>
      </w:pPr>
      <w:r w:rsidRPr="32DCD64F">
        <w:rPr>
          <w:b/>
          <w:bCs/>
        </w:rPr>
        <w:fldChar w:fldCharType="begin">
          <w:ffData>
            <w:name w:val=""/>
            <w:enabled/>
            <w:calcOnExit w:val="0"/>
            <w:textInput>
              <w:maxLength w:val="1000"/>
              <w:format w:val="FIRST CAPITAL"/>
            </w:textInput>
          </w:ffData>
        </w:fldChar>
      </w:r>
      <w:r w:rsidRPr="32DCD64F">
        <w:rPr>
          <w:b/>
          <w:bCs/>
        </w:rPr>
        <w:instrText xml:space="preserve"> FORMTEXT </w:instrText>
      </w:r>
      <w:r w:rsidRPr="32DCD64F">
        <w:rPr>
          <w:b/>
          <w:bCs/>
        </w:rPr>
      </w:r>
      <w:r w:rsidRPr="32DCD64F">
        <w:rPr>
          <w:b/>
          <w:bCs/>
        </w:rPr>
        <w:fldChar w:fldCharType="separate"/>
      </w:r>
      <w:r w:rsidRPr="32DCD64F">
        <w:rPr>
          <w:b/>
          <w:bCs/>
          <w:noProof/>
        </w:rPr>
        <w:t> </w:t>
      </w:r>
      <w:r w:rsidRPr="32DCD64F">
        <w:rPr>
          <w:b/>
          <w:bCs/>
          <w:noProof/>
        </w:rPr>
        <w:t> </w:t>
      </w:r>
      <w:r w:rsidRPr="32DCD64F">
        <w:rPr>
          <w:b/>
          <w:bCs/>
          <w:noProof/>
        </w:rPr>
        <w:t> </w:t>
      </w:r>
      <w:r w:rsidRPr="32DCD64F">
        <w:rPr>
          <w:b/>
          <w:bCs/>
          <w:noProof/>
        </w:rPr>
        <w:t> </w:t>
      </w:r>
      <w:r w:rsidRPr="32DCD64F">
        <w:rPr>
          <w:b/>
          <w:bCs/>
          <w:noProof/>
        </w:rPr>
        <w:t> </w:t>
      </w:r>
      <w:r w:rsidRPr="32DCD64F">
        <w:rPr>
          <w:b/>
          <w:bCs/>
        </w:rPr>
        <w:fldChar w:fldCharType="end"/>
      </w:r>
    </w:p>
    <w:p w14:paraId="26010E1C" w14:textId="442797A5" w:rsidR="002E2817" w:rsidRDefault="50C64C7D" w:rsidP="50C64C7D">
      <w:pPr>
        <w:ind w:left="-720"/>
        <w:jc w:val="both"/>
        <w:rPr>
          <w:lang w:val="fr-CM"/>
        </w:rPr>
      </w:pPr>
      <w:r w:rsidRPr="50C64C7D">
        <w:rPr>
          <w:lang w:val="fr-CM"/>
        </w:rPr>
        <w:t>Bien que les hommes occupent la grande majorité des postes de la chaine de l’état civile, 22% des bénéficiaires des formations en prévention de l’apatridie organisées par le projet étaient des femmes. Pendant la formation, le projet a encouragé le recrutement des femmes en tant que préposées aux écritures afin de faciliter la sensibilisation des mères et des matrones qui</w:t>
      </w:r>
      <w:r w:rsidR="001349DD">
        <w:rPr>
          <w:lang w:val="fr-CM"/>
        </w:rPr>
        <w:t>,</w:t>
      </w:r>
      <w:r w:rsidRPr="50C64C7D">
        <w:rPr>
          <w:lang w:val="fr-CM"/>
        </w:rPr>
        <w:t xml:space="preserve"> </w:t>
      </w:r>
      <w:r w:rsidR="001D408C" w:rsidRPr="50C64C7D">
        <w:rPr>
          <w:lang w:val="fr-CM"/>
        </w:rPr>
        <w:t>du fait de</w:t>
      </w:r>
      <w:r w:rsidRPr="50C64C7D">
        <w:rPr>
          <w:lang w:val="fr-CM"/>
        </w:rPr>
        <w:t xml:space="preserve"> leur rôle sociétal lié à leur genre ont souvent la responsabilité de déclarer les nouveaux nés – au risque d’apatridie, et de prévenir les situations où les femmes n’iraient pas s’enregistrer ou enregistrer leurs enfants faute d’homologue féminin. Les travaux de réhabilitation de la Direction Régionale de la Police Nationale de Tillabéri ont aussi pris en compte les besoins des jeunes et des femmes. Le bloc de latrines, par exemple, est composé de toilettes pour femmes et pour hommes, séparées. De plus, les travaux ont inclus la réhabilitation de cellules destinés aux hommes, et de cellules prévues pour les femmes et les enfants, en accord avec les normes relatives aux droits de l’homme.</w:t>
      </w:r>
    </w:p>
    <w:p w14:paraId="5461B520" w14:textId="77777777" w:rsidR="002E2817" w:rsidRPr="002E2817" w:rsidRDefault="002E2817" w:rsidP="000D5BDE">
      <w:pPr>
        <w:rPr>
          <w:b/>
          <w:lang w:val="fr-FR"/>
        </w:rPr>
      </w:pPr>
    </w:p>
    <w:p w14:paraId="4B6AAB29" w14:textId="77777777" w:rsidR="00323ABC" w:rsidRPr="00801325" w:rsidRDefault="00323ABC" w:rsidP="007E4FA1">
      <w:pPr>
        <w:rPr>
          <w:b/>
          <w:lang w:val="fr-CM"/>
        </w:rPr>
      </w:pPr>
    </w:p>
    <w:p w14:paraId="563533E9" w14:textId="6124282E" w:rsidR="00675507" w:rsidRPr="00615EA3" w:rsidRDefault="00675507" w:rsidP="00675507">
      <w:pPr>
        <w:ind w:left="-720"/>
        <w:rPr>
          <w:b/>
          <w:lang w:val="fr-FR"/>
        </w:rPr>
      </w:pPr>
      <w:r w:rsidRPr="00615EA3">
        <w:rPr>
          <w:b/>
          <w:u w:val="single"/>
          <w:lang w:val="fr-FR"/>
        </w:rPr>
        <w:t xml:space="preserve">Résultat </w:t>
      </w:r>
      <w:proofErr w:type="gramStart"/>
      <w:r>
        <w:rPr>
          <w:b/>
          <w:u w:val="single"/>
          <w:lang w:val="fr-FR"/>
        </w:rPr>
        <w:t>2</w:t>
      </w:r>
      <w:r w:rsidRPr="00615EA3">
        <w:rPr>
          <w:b/>
          <w:u w:val="single"/>
          <w:lang w:val="fr-FR"/>
        </w:rPr>
        <w:t>:</w:t>
      </w:r>
      <w:proofErr w:type="gramEnd"/>
      <w:r w:rsidRPr="00615EA3">
        <w:rPr>
          <w:b/>
          <w:lang w:val="fr-FR"/>
        </w:rPr>
        <w:t xml:space="preserve">  </w:t>
      </w:r>
      <w:r w:rsidR="005A100B">
        <w:rPr>
          <w:b/>
        </w:rPr>
        <w:fldChar w:fldCharType="begin">
          <w:ffData>
            <w:name w:val=""/>
            <w:enabled/>
            <w:calcOnExit w:val="0"/>
            <w:textInput>
              <w:default w:val="La coexistence pacifique entre les communautés frontalières dans le nord de la région de Tillabéri est promue"/>
            </w:textInput>
          </w:ffData>
        </w:fldChar>
      </w:r>
      <w:r w:rsidR="005A100B" w:rsidRPr="005A100B">
        <w:rPr>
          <w:b/>
          <w:lang w:val="fr-FR"/>
        </w:rPr>
        <w:instrText xml:space="preserve"> FORMTEXT </w:instrText>
      </w:r>
      <w:r w:rsidR="005A100B">
        <w:rPr>
          <w:b/>
        </w:rPr>
      </w:r>
      <w:r w:rsidR="005A100B">
        <w:rPr>
          <w:b/>
        </w:rPr>
        <w:fldChar w:fldCharType="separate"/>
      </w:r>
      <w:r w:rsidR="005A100B" w:rsidRPr="005A100B">
        <w:rPr>
          <w:b/>
          <w:noProof/>
          <w:lang w:val="fr-FR"/>
        </w:rPr>
        <w:t>La coexistence pacifique entre les communautés frontalières dans le nord de la région de Tillabéri est promue</w:t>
      </w:r>
      <w:r w:rsidR="005A100B">
        <w:rPr>
          <w:b/>
        </w:rPr>
        <w:fldChar w:fldCharType="end"/>
      </w:r>
    </w:p>
    <w:p w14:paraId="521560B0" w14:textId="77777777" w:rsidR="00675507" w:rsidRPr="00615EA3" w:rsidRDefault="00675507" w:rsidP="00675507">
      <w:pPr>
        <w:ind w:left="-720"/>
        <w:rPr>
          <w:b/>
          <w:lang w:val="fr-FR"/>
        </w:rPr>
      </w:pPr>
    </w:p>
    <w:p w14:paraId="192B211F" w14:textId="27C0F1FD" w:rsidR="00675507" w:rsidRPr="00615EA3"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w:t>
      </w:r>
      <w:proofErr w:type="gramStart"/>
      <w:r>
        <w:rPr>
          <w:rFonts w:ascii="inherit" w:hAnsi="inherit"/>
          <w:color w:val="212121"/>
          <w:lang w:val="fr-FR"/>
        </w:rPr>
        <w:t>résultat</w:t>
      </w:r>
      <w:r w:rsidRPr="009C39D0">
        <w:rPr>
          <w:rFonts w:ascii="inherit" w:hAnsi="inherit"/>
          <w:color w:val="212121"/>
          <w:lang w:val="fr-FR"/>
        </w:rPr>
        <w:t>:</w:t>
      </w:r>
      <w:proofErr w:type="gramEnd"/>
      <w:r w:rsidRPr="00615EA3">
        <w:rPr>
          <w:b/>
          <w:lang w:val="fr-FR"/>
        </w:rPr>
        <w:t xml:space="preserve"> </w:t>
      </w:r>
      <w:r w:rsidR="00ED3141">
        <w:rPr>
          <w:rFonts w:ascii="Arial Narrow" w:hAnsi="Arial Narrow"/>
          <w:b/>
          <w:sz w:val="22"/>
          <w:szCs w:val="22"/>
        </w:rPr>
        <w:fldChar w:fldCharType="begin">
          <w:ffData>
            <w:name w:val=""/>
            <w:enabled/>
            <w:calcOnExit w:val="0"/>
            <w:ddList>
              <w:listEntry w:val="on track"/>
              <w:listEntry w:val="Veuillez sélectionner"/>
              <w:listEntry w:val="on track with significant peacebuilding results"/>
              <w:listEntry w:val="off track"/>
            </w:ddList>
          </w:ffData>
        </w:fldChar>
      </w:r>
      <w:r w:rsidR="00ED3141" w:rsidRPr="00801325">
        <w:rPr>
          <w:rFonts w:ascii="Arial Narrow" w:hAnsi="Arial Narrow"/>
          <w:b/>
          <w:sz w:val="22"/>
          <w:szCs w:val="22"/>
          <w:lang w:val="fr-CM"/>
        </w:rPr>
        <w:instrText xml:space="preserve"> FORMDROPDOWN </w:instrText>
      </w:r>
      <w:r w:rsidR="00DE7467">
        <w:rPr>
          <w:rFonts w:ascii="Arial Narrow" w:hAnsi="Arial Narrow"/>
          <w:b/>
          <w:sz w:val="22"/>
          <w:szCs w:val="22"/>
        </w:rPr>
      </w:r>
      <w:r w:rsidR="00DE7467">
        <w:rPr>
          <w:rFonts w:ascii="Arial Narrow" w:hAnsi="Arial Narrow"/>
          <w:b/>
          <w:sz w:val="22"/>
          <w:szCs w:val="22"/>
        </w:rPr>
        <w:fldChar w:fldCharType="separate"/>
      </w:r>
      <w:r w:rsidR="00ED3141">
        <w:rPr>
          <w:rFonts w:ascii="Arial Narrow" w:hAnsi="Arial Narrow"/>
          <w:b/>
          <w:sz w:val="22"/>
          <w:szCs w:val="22"/>
        </w:rPr>
        <w:fldChar w:fldCharType="end"/>
      </w:r>
    </w:p>
    <w:p w14:paraId="26A26C4B" w14:textId="77777777" w:rsidR="00675507" w:rsidRPr="005D15A3" w:rsidRDefault="00675507" w:rsidP="00675507">
      <w:pPr>
        <w:ind w:left="-720"/>
        <w:jc w:val="both"/>
        <w:rPr>
          <w:b/>
          <w:lang w:val="fr-FR"/>
        </w:rPr>
      </w:pPr>
    </w:p>
    <w:p w14:paraId="40213E68" w14:textId="66A4E299" w:rsidR="00675507" w:rsidRPr="005D15A3" w:rsidRDefault="00F77F84" w:rsidP="00675507">
      <w:pPr>
        <w:ind w:left="-720"/>
        <w:jc w:val="both"/>
        <w:rPr>
          <w:i/>
          <w:lang w:val="fr-FR"/>
        </w:rPr>
      </w:pPr>
      <w:r w:rsidRPr="005D15A3">
        <w:rPr>
          <w:b/>
          <w:lang w:val="fr-FR"/>
        </w:rPr>
        <w:t>Résumé</w:t>
      </w:r>
      <w:r w:rsidR="00675507" w:rsidRPr="005D15A3">
        <w:rPr>
          <w:b/>
          <w:lang w:val="fr-FR"/>
        </w:rPr>
        <w:t xml:space="preserve"> de </w:t>
      </w:r>
      <w:r w:rsidRPr="005D15A3">
        <w:rPr>
          <w:rFonts w:ascii="inherit" w:hAnsi="inherit"/>
          <w:b/>
          <w:bCs/>
          <w:color w:val="212121"/>
          <w:lang w:val="fr-FR"/>
        </w:rPr>
        <w:t>progrès</w:t>
      </w:r>
      <w:r w:rsidRPr="005D15A3">
        <w:rPr>
          <w:b/>
          <w:lang w:val="fr-FR"/>
        </w:rPr>
        <w:t xml:space="preserve"> :</w:t>
      </w:r>
      <w:r w:rsidR="00675507" w:rsidRPr="005D15A3">
        <w:rPr>
          <w:b/>
          <w:lang w:val="fr-FR"/>
        </w:rPr>
        <w:t xml:space="preserve"> </w:t>
      </w:r>
      <w:r w:rsidR="00675507">
        <w:rPr>
          <w:rFonts w:ascii="inherit" w:hAnsi="inherit"/>
          <w:color w:val="212121"/>
          <w:lang w:val="fr-FR"/>
        </w:rPr>
        <w:t>(Limite de 3000 caractères)</w:t>
      </w:r>
    </w:p>
    <w:p w14:paraId="727EAA92" w14:textId="7801A75E" w:rsidR="00675507" w:rsidRDefault="00675507" w:rsidP="44E946CB">
      <w:pPr>
        <w:ind w:left="-720"/>
        <w:rPr>
          <w:b/>
          <w:bCs/>
        </w:rPr>
      </w:pPr>
      <w:r w:rsidRPr="44E946CB">
        <w:rPr>
          <w:b/>
          <w:bCs/>
        </w:rPr>
        <w:fldChar w:fldCharType="begin">
          <w:ffData>
            <w:name w:val="Text38"/>
            <w:enabled/>
            <w:calcOnExit w:val="0"/>
            <w:textInput>
              <w:maxLength w:val="3000"/>
              <w:format w:val="FIRST CAPITAL"/>
            </w:textInput>
          </w:ffData>
        </w:fldChar>
      </w:r>
      <w:r w:rsidRPr="44E946CB">
        <w:rPr>
          <w:b/>
          <w:bCs/>
        </w:rPr>
        <w:instrText xml:space="preserve"> FORMTEXT </w:instrText>
      </w:r>
      <w:r w:rsidRPr="44E946CB">
        <w:rPr>
          <w:b/>
          <w:bCs/>
        </w:rPr>
      </w:r>
      <w:r w:rsidRPr="44E946CB">
        <w:rPr>
          <w:b/>
          <w:bCs/>
        </w:rPr>
        <w:fldChar w:fldCharType="separate"/>
      </w:r>
      <w:r w:rsidRPr="44E946CB">
        <w:rPr>
          <w:b/>
          <w:bCs/>
          <w:noProof/>
        </w:rPr>
        <w:t> </w:t>
      </w:r>
      <w:r w:rsidRPr="44E946CB">
        <w:rPr>
          <w:b/>
          <w:bCs/>
          <w:noProof/>
        </w:rPr>
        <w:t> </w:t>
      </w:r>
      <w:r w:rsidRPr="44E946CB">
        <w:rPr>
          <w:b/>
          <w:bCs/>
          <w:noProof/>
        </w:rPr>
        <w:t> </w:t>
      </w:r>
      <w:r w:rsidRPr="44E946CB">
        <w:rPr>
          <w:b/>
          <w:bCs/>
          <w:noProof/>
        </w:rPr>
        <w:t> </w:t>
      </w:r>
      <w:r w:rsidRPr="44E946CB">
        <w:rPr>
          <w:b/>
          <w:bCs/>
          <w:noProof/>
        </w:rPr>
        <w:t> </w:t>
      </w:r>
      <w:r w:rsidRPr="44E946CB">
        <w:rPr>
          <w:b/>
          <w:bCs/>
        </w:rPr>
        <w:fldChar w:fldCharType="end"/>
      </w:r>
    </w:p>
    <w:p w14:paraId="0D4D3704" w14:textId="3BD91247" w:rsidR="00CC6608" w:rsidRDefault="50C64C7D" w:rsidP="50C64C7D">
      <w:pPr>
        <w:ind w:left="-720"/>
        <w:jc w:val="both"/>
        <w:rPr>
          <w:i/>
          <w:iCs/>
          <w:lang w:val="fr-FR"/>
        </w:rPr>
      </w:pPr>
      <w:r w:rsidRPr="50C64C7D">
        <w:rPr>
          <w:i/>
          <w:iCs/>
          <w:lang w:val="fr-FR"/>
        </w:rPr>
        <w:t>Des progrès significatifs ont été réalisés dans le cadre de ce résultat estimé à environ 31%</w:t>
      </w:r>
      <w:r w:rsidRPr="50C64C7D">
        <w:rPr>
          <w:lang w:val="fr-CM"/>
        </w:rPr>
        <w:t xml:space="preserve"> </w:t>
      </w:r>
      <w:r w:rsidRPr="50C64C7D">
        <w:rPr>
          <w:i/>
          <w:iCs/>
          <w:lang w:val="fr-FR"/>
        </w:rPr>
        <w:t xml:space="preserve">à travers la réalisation du produit 2.2.1 (forum d’échange et de sensibilisation, mobilisations communautaires, et </w:t>
      </w:r>
      <w:proofErr w:type="spellStart"/>
      <w:r w:rsidRPr="50C64C7D">
        <w:rPr>
          <w:i/>
          <w:iCs/>
          <w:lang w:val="fr-FR"/>
        </w:rPr>
        <w:t>Iftar</w:t>
      </w:r>
      <w:proofErr w:type="spellEnd"/>
      <w:r w:rsidRPr="50C64C7D">
        <w:rPr>
          <w:i/>
          <w:iCs/>
          <w:lang w:val="fr-FR"/>
        </w:rPr>
        <w:t xml:space="preserve">). </w:t>
      </w:r>
    </w:p>
    <w:p w14:paraId="6FDB869D" w14:textId="53C8255A" w:rsidR="00E63E2F" w:rsidRDefault="00E63E2F" w:rsidP="00E63E2F">
      <w:pPr>
        <w:ind w:left="-720"/>
        <w:jc w:val="both"/>
        <w:rPr>
          <w:i/>
          <w:lang w:val="fr-FR"/>
        </w:rPr>
      </w:pPr>
    </w:p>
    <w:p w14:paraId="404DD253" w14:textId="72F1E596" w:rsidR="00E63E2F" w:rsidRDefault="50C64C7D" w:rsidP="00E63E2F">
      <w:pPr>
        <w:ind w:left="-720"/>
        <w:jc w:val="both"/>
        <w:rPr>
          <w:lang w:val="fr-CM"/>
        </w:rPr>
      </w:pPr>
      <w:r w:rsidRPr="281C2B8A">
        <w:rPr>
          <w:lang w:val="fr-CM"/>
        </w:rPr>
        <w:t xml:space="preserve">Un forum d’échange et de sensibilisation sur la coexistence pacifique et la cohésion sociale entre les communautés d’Abala et de </w:t>
      </w:r>
      <w:proofErr w:type="spellStart"/>
      <w:r w:rsidRPr="281C2B8A">
        <w:rPr>
          <w:lang w:val="fr-CM"/>
        </w:rPr>
        <w:t>Sanam</w:t>
      </w:r>
      <w:proofErr w:type="spellEnd"/>
      <w:r w:rsidRPr="281C2B8A">
        <w:rPr>
          <w:lang w:val="fr-CM"/>
        </w:rPr>
        <w:t xml:space="preserve"> (département d’Abala) s’est tenu du 08 au 10 mars 2022 dans la salle de réunion du guichet unique à Abala. Lors de ce forum, 67 participants (21 femmes) dont les autorités administratives, coutumières, et religieuses, des leaders communautaires, des membres de la communauté, et des éléments des forces de défense et de sécurité (garde nationale, gendarmerie), les acteurs de la chaine pénale, ont échangé sur les manifestations et les conséquences de l’extrémisme violent à Abala ainsi que sur leurs rôles et responsabilité dans la promotion de la coexistence pacifique et de la cohésion sociale. Cette rencontre a permis de créer un cadre de dialogue entre les communautés et les autorités locales, et de renforcer un climat de confiance et une synergie entre les différents acteurs clés de la promotion de la cohésion sociale. Les entretiens menés auprès de six participants (50% femmes, 50% hommes) ont montré que les interviewés ont bien compris l’objectif du forum, et que tous ont trouvé que l’activité a répondu aux besoins des communautés. Pour la plupart, le forum a été une occasion d’échanger sans tabou de l’extrémisme violent et des solutions envisageables pour le renforcement de la cohésion sociale telles que la mise en place d’un cadre de dialogue régulier avec les parents des jeunes à risque de recrutement, et l’inclusion des femmes dans les prises de décisions. Selon le préfet de la commune d’Abala, « cette rencontre a permis de recueillir les points de vue de chacun pour la promotion de la paix. […] Nous nous sommes dit la vérité et les </w:t>
      </w:r>
      <w:r w:rsidRPr="281C2B8A">
        <w:rPr>
          <w:lang w:val="fr-CM"/>
        </w:rPr>
        <w:lastRenderedPageBreak/>
        <w:t xml:space="preserve">participants ont pris conscience de nombreux défis. Nous allons conjuguer ensemble nos efforts pour vaincre l’insécurité. » </w:t>
      </w:r>
    </w:p>
    <w:p w14:paraId="232E34D7" w14:textId="03FCD53B" w:rsidR="00BA4E43" w:rsidRPr="00E63E2F" w:rsidRDefault="50C64C7D" w:rsidP="3C7DC448">
      <w:pPr>
        <w:ind w:left="-720"/>
        <w:jc w:val="both"/>
        <w:rPr>
          <w:lang w:val="fr-CM"/>
        </w:rPr>
      </w:pPr>
      <w:r w:rsidRPr="281C2B8A">
        <w:rPr>
          <w:lang w:val="fr-CM"/>
        </w:rPr>
        <w:t xml:space="preserve">Au cours de la première quinzaine de mars, le projet a également mis en œuvre trois mobilisations communautaires qui ont sensibilisé 1 460 membres des communautés, dont 832 femmes, de la commune de Téra et des départements d’Abala et d’Ayorou à la coexistence pacifique, l’accès à la justice, ainsi qu’à la prévention de l’apatridie. Cet évènement s’est inscrit dans la continuité de la formation des agents de la chaine de l’État Civil évoquée dans le résultat 1, et en prélude des audiences foraines qui auront lieu début juin. Les mobilisations communautaires ont inclus des discours de lancement par les autorités départementales sur la cohésion sociale, ainsi que des activités sportives, des activités culturelles et des débats sur les thèmes de la coexistence pacifique et des conséquences de l’apatridie. Ces débats, qui ont connus une forte participation de l’ensemble des couches sociales de zones d’intervention (humanitaires, des éléments des </w:t>
      </w:r>
      <w:r w:rsidRPr="00F77F84">
        <w:rPr>
          <w:lang w:val="fr-CM"/>
        </w:rPr>
        <w:t>forces de défense et de sécurité (police)</w:t>
      </w:r>
      <w:r w:rsidRPr="281C2B8A">
        <w:rPr>
          <w:lang w:val="fr-CM"/>
        </w:rPr>
        <w:t xml:space="preserve">, et des membres des communautés hôtes, réfugiées, et déplacées), ont mené à la formulation de plusieurs recommandations qui sont prises en compte dans le développement des futures activités. Par exemple, les participants ont soulevé l’importance de redynamiser les capacités du comité des jeunes d’Ayorou, et de créer un cadre permanent d’échange entre les réfugiés, déplacés, les acteurs humanitaires, étatiques et la population hôte. </w:t>
      </w:r>
    </w:p>
    <w:p w14:paraId="3DF854F4" w14:textId="7AEE7C83" w:rsidR="00675507" w:rsidRPr="00FD1162" w:rsidRDefault="50C64C7D" w:rsidP="3C7DC448">
      <w:pPr>
        <w:ind w:left="-720"/>
        <w:jc w:val="both"/>
        <w:rPr>
          <w:lang w:val="fr-CM"/>
        </w:rPr>
      </w:pPr>
      <w:r w:rsidRPr="281C2B8A">
        <w:rPr>
          <w:lang w:val="fr-CM"/>
        </w:rPr>
        <w:t>Enfin, une rupture collective du jeûne sur le thème du renforcement de la coexistence pacifique et de la cohésion sociale a été organisée la résidence du préfet d’Abala le 28 avril 2022, pendant le ramadan, une période placée sous le signe des valeurs, de partage, de solidarité et de pardon, et donc particulièrement adaptée à la promotion de la cohésion sociale et à la prévention de l'extrémisme violent. Cette activité a réuni 124 participants (12 femmes), dont des autorités administratives et coutumières, des représentes des femmes, des représentants des jeunes, des déplacés internes, des retournés, des réfugiés maliens, des partenaires humanitaires, ainsi que des représentants de la société civile. Dans le contexte d’insécurité auquel Abala est confronté, les participants ont pu exprimer les préoccupations propres à la couche de la population qu’ils représentent, ainsi que des pistes de solutions pouvant être retenues pour garantir la coexistence pacifique entre les différents membres des communautés du département. Entre autres, cette rupture collective a permis au préfet, nouvellement nommé, de faire connaissance avec la population de son département et de mieux appréhender leurs attentes en termes de paix et de sécurité. Celui-ci a également confirmé son engagement dans la promotion de la paix en annonçant l’organisation prochaine d’un forum sur la cohésion sociale. Les entretiens menés auprès de dix participants, dont deux femmes ont montré que les interviewés ont bien compris l’objectif du forum, qui était de réunir l’ensemble des couches sociales du département pour échanger sur la paix et la sécurité, et raffermir la cohésion sociale ainsi que les liens de solidarité.</w:t>
      </w:r>
    </w:p>
    <w:p w14:paraId="51D5DD53" w14:textId="0EF12F87" w:rsidR="00675507" w:rsidRPr="00FD1162" w:rsidRDefault="00675507" w:rsidP="0018273C">
      <w:pPr>
        <w:ind w:left="-720"/>
        <w:jc w:val="both"/>
        <w:rPr>
          <w:b/>
          <w:bCs/>
          <w:lang w:val="fr-CM"/>
        </w:rPr>
      </w:pPr>
    </w:p>
    <w:p w14:paraId="14989312" w14:textId="188AA188" w:rsidR="00675507" w:rsidRPr="005D15A3" w:rsidRDefault="00675507" w:rsidP="0018273C">
      <w:pPr>
        <w:ind w:left="-720"/>
        <w:jc w:val="both"/>
        <w:rPr>
          <w:b/>
          <w:bCs/>
          <w:lang w:val="fr-FR"/>
        </w:rPr>
      </w:pPr>
      <w:r w:rsidRPr="68B821B4">
        <w:rPr>
          <w:b/>
          <w:bCs/>
          <w:color w:val="000000" w:themeColor="text1"/>
          <w:lang w:val="fr-FR"/>
        </w:rPr>
        <w:t xml:space="preserve">Indiquez toute analyse supplémentaire sur la manière dont l'égalité entre les sexes et l'autonomisation des femmes et / ou l'inclusion et la réactivité aux besoins des jeunes ont été assurées dans le cadre de ce </w:t>
      </w:r>
      <w:r w:rsidR="00F77F84" w:rsidRPr="68B821B4">
        <w:rPr>
          <w:b/>
          <w:bCs/>
          <w:color w:val="000000" w:themeColor="text1"/>
          <w:lang w:val="fr-FR"/>
        </w:rPr>
        <w:t>résultat</w:t>
      </w:r>
      <w:r w:rsidR="00F77F84" w:rsidRPr="68B821B4">
        <w:rPr>
          <w:b/>
          <w:bCs/>
          <w:lang w:val="fr-FR"/>
        </w:rPr>
        <w:t xml:space="preserve"> :</w:t>
      </w:r>
      <w:r w:rsidRPr="68B821B4">
        <w:rPr>
          <w:b/>
          <w:bCs/>
          <w:lang w:val="fr-FR"/>
        </w:rPr>
        <w:t xml:space="preserve"> </w:t>
      </w:r>
      <w:r w:rsidRPr="68B821B4">
        <w:rPr>
          <w:i/>
          <w:iCs/>
          <w:lang w:val="fr-FR"/>
        </w:rPr>
        <w:t>(</w:t>
      </w:r>
      <w:r w:rsidRPr="68B821B4">
        <w:rPr>
          <w:rFonts w:ascii="inherit" w:hAnsi="inherit"/>
          <w:color w:val="212121"/>
          <w:lang w:val="fr-FR"/>
        </w:rPr>
        <w:t>Limite de 1000 caractères</w:t>
      </w:r>
      <w:r w:rsidRPr="68B821B4">
        <w:rPr>
          <w:i/>
          <w:iCs/>
          <w:lang w:val="fr-FR"/>
        </w:rPr>
        <w:t>)</w:t>
      </w:r>
    </w:p>
    <w:p w14:paraId="45DB5161" w14:textId="22F5AC19" w:rsidR="000E01A0" w:rsidRDefault="00675507" w:rsidP="0018273C">
      <w:pPr>
        <w:ind w:left="-720"/>
        <w:jc w:val="both"/>
        <w:rPr>
          <w:b/>
          <w:bCs/>
        </w:rPr>
      </w:pPr>
      <w:r w:rsidRPr="68B821B4">
        <w:rPr>
          <w:b/>
          <w:bCs/>
        </w:rPr>
        <w:fldChar w:fldCharType="begin">
          <w:ffData>
            <w:name w:val=""/>
            <w:enabled/>
            <w:calcOnExit w:val="0"/>
            <w:textInput>
              <w:maxLength w:val="1000"/>
              <w:format w:val="FIRST CAPITAL"/>
            </w:textInput>
          </w:ffData>
        </w:fldChar>
      </w:r>
      <w:r w:rsidRPr="68B821B4">
        <w:rPr>
          <w:b/>
          <w:bCs/>
        </w:rPr>
        <w:instrText xml:space="preserve"> FORMTEXT </w:instrText>
      </w:r>
      <w:r w:rsidRPr="68B821B4">
        <w:rPr>
          <w:b/>
          <w:bCs/>
        </w:rPr>
      </w:r>
      <w:r w:rsidRPr="68B821B4">
        <w:rPr>
          <w:b/>
          <w:bCs/>
        </w:rPr>
        <w:fldChar w:fldCharType="separate"/>
      </w:r>
      <w:r w:rsidRPr="68B821B4">
        <w:rPr>
          <w:b/>
          <w:bCs/>
          <w:noProof/>
        </w:rPr>
        <w:t> </w:t>
      </w:r>
      <w:r w:rsidRPr="68B821B4">
        <w:rPr>
          <w:b/>
          <w:bCs/>
          <w:noProof/>
        </w:rPr>
        <w:t> </w:t>
      </w:r>
      <w:r w:rsidRPr="68B821B4">
        <w:rPr>
          <w:b/>
          <w:bCs/>
          <w:noProof/>
        </w:rPr>
        <w:t> </w:t>
      </w:r>
      <w:r w:rsidRPr="68B821B4">
        <w:rPr>
          <w:b/>
          <w:bCs/>
          <w:noProof/>
        </w:rPr>
        <w:t> </w:t>
      </w:r>
      <w:r w:rsidRPr="68B821B4">
        <w:rPr>
          <w:b/>
          <w:bCs/>
          <w:noProof/>
        </w:rPr>
        <w:t> </w:t>
      </w:r>
      <w:r w:rsidRPr="68B821B4">
        <w:rPr>
          <w:b/>
          <w:bCs/>
        </w:rPr>
        <w:fldChar w:fldCharType="end"/>
      </w:r>
    </w:p>
    <w:p w14:paraId="2589ED5E" w14:textId="2BA69FF5" w:rsidR="00E63E2F" w:rsidRPr="00502A5D" w:rsidRDefault="50C64C7D" w:rsidP="00E63E2F">
      <w:pPr>
        <w:ind w:left="-720"/>
        <w:jc w:val="both"/>
        <w:rPr>
          <w:lang w:val="fr-FR"/>
        </w:rPr>
      </w:pPr>
      <w:r w:rsidRPr="00801325">
        <w:rPr>
          <w:lang w:val="fr-CM"/>
        </w:rPr>
        <w:t>Les femmes et les jeunes représentaient 31% des participants</w:t>
      </w:r>
      <w:r w:rsidRPr="68B821B4">
        <w:rPr>
          <w:lang w:val="fr-FR"/>
        </w:rPr>
        <w:t xml:space="preserve"> du </w:t>
      </w:r>
      <w:r w:rsidRPr="68B821B4">
        <w:rPr>
          <w:lang w:val="fr-CM"/>
        </w:rPr>
        <w:t xml:space="preserve">forum d’échange sur la coexistence pacifique et la cohésion sociale entre les communautés d’Abala et de </w:t>
      </w:r>
      <w:proofErr w:type="spellStart"/>
      <w:r w:rsidRPr="68B821B4">
        <w:rPr>
          <w:lang w:val="fr-CM"/>
        </w:rPr>
        <w:t>Sanam</w:t>
      </w:r>
      <w:proofErr w:type="spellEnd"/>
      <w:r w:rsidRPr="00801325">
        <w:rPr>
          <w:lang w:val="fr-CM"/>
        </w:rPr>
        <w:t xml:space="preserve">. Ces groupes, souvent marginalisés ont pu exprimer leurs besoins et leurs engagements pour le renforcement de la cohésion sociale. Notamment, la cérémonie d’ouverture du forum, qui s’est déroulée le 8 mars, à l’occasion de la journée internationale des femmes, fut une occasion pour le projet de revenir sur le rôle clé des femmes dans la consolidation de la paix, </w:t>
      </w:r>
      <w:r w:rsidRPr="68B821B4">
        <w:rPr>
          <w:lang w:val="fr-CM"/>
        </w:rPr>
        <w:t xml:space="preserve">y compris lorsqu'il s'agit </w:t>
      </w:r>
      <w:r w:rsidRPr="00801325">
        <w:rPr>
          <w:lang w:val="fr-CM"/>
        </w:rPr>
        <w:t xml:space="preserve">d’éduquer les enfants et les jeunes aux risques liés à l’extrémisme violent. </w:t>
      </w:r>
      <w:r w:rsidRPr="68B821B4">
        <w:rPr>
          <w:lang w:val="fr-CM"/>
        </w:rPr>
        <w:t>Les échanges ont montré que les autorités comprennent le rôle des femmes dans le dialogue communautaire et la nécessité de les inclure dans l</w:t>
      </w:r>
      <w:r w:rsidRPr="00801325">
        <w:rPr>
          <w:lang w:val="fr-CM"/>
        </w:rPr>
        <w:t>es</w:t>
      </w:r>
      <w:r w:rsidRPr="68B821B4">
        <w:rPr>
          <w:lang w:val="fr-CM"/>
        </w:rPr>
        <w:t xml:space="preserve"> prise</w:t>
      </w:r>
      <w:r w:rsidRPr="00801325">
        <w:rPr>
          <w:lang w:val="fr-CM"/>
        </w:rPr>
        <w:t>s</w:t>
      </w:r>
      <w:r w:rsidRPr="68B821B4">
        <w:rPr>
          <w:lang w:val="fr-CM"/>
        </w:rPr>
        <w:t xml:space="preserve"> de décision.</w:t>
      </w:r>
      <w:r w:rsidRPr="00801325">
        <w:rPr>
          <w:lang w:val="fr-CM"/>
        </w:rPr>
        <w:t xml:space="preserve"> </w:t>
      </w:r>
    </w:p>
    <w:p w14:paraId="39C26946" w14:textId="191A0B74" w:rsidR="000E01A0" w:rsidRPr="00627A1C" w:rsidRDefault="50C64C7D" w:rsidP="44E946CB">
      <w:pPr>
        <w:ind w:left="-720"/>
        <w:jc w:val="both"/>
        <w:rPr>
          <w:lang w:val="fr-CM"/>
        </w:rPr>
      </w:pPr>
      <w:r w:rsidRPr="281C2B8A">
        <w:rPr>
          <w:lang w:val="fr-CM"/>
        </w:rPr>
        <w:lastRenderedPageBreak/>
        <w:t>Le taux de participation des femmes à la rupture du jeûne s’est élevé à 14%. 12 femmes sur les 20 prévues se sont rendues à l’évènement. Elles ont pu exposer leurs préoccupations quant à l’insécurité grandissante dans leur département et proposer des solutions afin de renforcer la coexistence pacifique. Elles se sont notamment engagées à accompagner le nouveau préfet dans l’accomplissement de sa mission de maintien de la paix et de la sécurité dans le département d’Abala.</w:t>
      </w:r>
    </w:p>
    <w:p w14:paraId="35EDE632" w14:textId="77777777" w:rsidR="00627A1C" w:rsidRPr="00801325" w:rsidRDefault="00627A1C" w:rsidP="0018273C">
      <w:pPr>
        <w:ind w:left="-720"/>
        <w:jc w:val="both"/>
        <w:rPr>
          <w:b/>
          <w:bCs/>
          <w:lang w:val="fr-CM"/>
        </w:rPr>
      </w:pPr>
    </w:p>
    <w:p w14:paraId="02A4DAC5" w14:textId="1B9F553F" w:rsidR="00675507" w:rsidRPr="00615EA3" w:rsidRDefault="00675507" w:rsidP="0018273C">
      <w:pPr>
        <w:ind w:left="-720"/>
        <w:jc w:val="both"/>
        <w:rPr>
          <w:b/>
          <w:bCs/>
          <w:lang w:val="fr-FR"/>
        </w:rPr>
      </w:pPr>
      <w:r w:rsidRPr="68B821B4">
        <w:rPr>
          <w:b/>
          <w:bCs/>
          <w:u w:val="single"/>
          <w:lang w:val="fr-FR"/>
        </w:rPr>
        <w:t xml:space="preserve">Résultat </w:t>
      </w:r>
      <w:proofErr w:type="gramStart"/>
      <w:r w:rsidRPr="68B821B4">
        <w:rPr>
          <w:b/>
          <w:bCs/>
          <w:u w:val="single"/>
          <w:lang w:val="fr-FR"/>
        </w:rPr>
        <w:t>3:</w:t>
      </w:r>
      <w:proofErr w:type="gramEnd"/>
      <w:r w:rsidRPr="68B821B4">
        <w:rPr>
          <w:b/>
          <w:bCs/>
          <w:lang w:val="fr-FR"/>
        </w:rPr>
        <w:t xml:space="preserve">  </w:t>
      </w:r>
      <w:r w:rsidR="005A100B" w:rsidRPr="68B821B4">
        <w:rPr>
          <w:b/>
          <w:bCs/>
        </w:rPr>
        <w:fldChar w:fldCharType="begin">
          <w:ffData>
            <w:name w:val=""/>
            <w:enabled/>
            <w:calcOnExit w:val="0"/>
            <w:textInput>
              <w:default w:val="Les espaces de dialogue constructifs entre les communautés et leurs autorités locales sont augmentés et/ou renforcés afin de permettre un engagement constructif, en particulier des jeunes et des femmes"/>
            </w:textInput>
          </w:ffData>
        </w:fldChar>
      </w:r>
      <w:r w:rsidR="005A100B" w:rsidRPr="68B821B4">
        <w:rPr>
          <w:b/>
          <w:bCs/>
          <w:lang w:val="fr-FR"/>
        </w:rPr>
        <w:instrText xml:space="preserve"> FORMTEXT </w:instrText>
      </w:r>
      <w:r w:rsidR="005A100B" w:rsidRPr="68B821B4">
        <w:rPr>
          <w:b/>
          <w:bCs/>
        </w:rPr>
      </w:r>
      <w:r w:rsidR="005A100B" w:rsidRPr="68B821B4">
        <w:rPr>
          <w:b/>
          <w:bCs/>
        </w:rPr>
        <w:fldChar w:fldCharType="separate"/>
      </w:r>
      <w:r w:rsidR="005A100B" w:rsidRPr="68B821B4">
        <w:rPr>
          <w:b/>
          <w:bCs/>
          <w:noProof/>
          <w:lang w:val="fr-FR"/>
        </w:rPr>
        <w:t>Les espaces de dialogue constructifs entre les communautés et leurs autorités locales sont augmentés et/ou renforcés afin de permettre un engagement constructif, en particulier des jeunes et des femmes</w:t>
      </w:r>
      <w:r w:rsidR="005A100B" w:rsidRPr="68B821B4">
        <w:rPr>
          <w:b/>
          <w:bCs/>
        </w:rPr>
        <w:fldChar w:fldCharType="end"/>
      </w:r>
    </w:p>
    <w:p w14:paraId="09695970" w14:textId="77777777" w:rsidR="00675507" w:rsidRPr="00615EA3" w:rsidRDefault="00675507" w:rsidP="0018273C">
      <w:pPr>
        <w:ind w:left="-720"/>
        <w:jc w:val="both"/>
        <w:rPr>
          <w:b/>
          <w:bCs/>
          <w:lang w:val="fr-FR"/>
        </w:rPr>
      </w:pPr>
    </w:p>
    <w:p w14:paraId="2998D510" w14:textId="5488609F" w:rsidR="00675507" w:rsidRPr="00615EA3" w:rsidRDefault="00675507" w:rsidP="0018273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b/>
          <w:bCs/>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w:t>
      </w:r>
      <w:r w:rsidR="0034724A">
        <w:rPr>
          <w:rFonts w:ascii="inherit" w:hAnsi="inherit"/>
          <w:color w:val="212121"/>
          <w:lang w:val="fr-FR"/>
        </w:rPr>
        <w:t>résultat</w:t>
      </w:r>
      <w:r w:rsidR="0034724A" w:rsidRPr="009C39D0">
        <w:rPr>
          <w:rFonts w:ascii="inherit" w:hAnsi="inherit"/>
          <w:color w:val="212121"/>
          <w:lang w:val="fr-FR"/>
        </w:rPr>
        <w:t xml:space="preserve"> :</w:t>
      </w:r>
      <w:r w:rsidRPr="68B821B4">
        <w:rPr>
          <w:b/>
          <w:bCs/>
          <w:lang w:val="fr-FR"/>
        </w:rPr>
        <w:t xml:space="preserve"> </w:t>
      </w:r>
      <w:r w:rsidR="00ED3141" w:rsidRPr="68B821B4">
        <w:rPr>
          <w:rFonts w:ascii="Arial Narrow" w:hAnsi="Arial Narrow"/>
          <w:b/>
          <w:bCs/>
          <w:sz w:val="22"/>
          <w:szCs w:val="22"/>
        </w:rPr>
        <w:fldChar w:fldCharType="begin">
          <w:ffData>
            <w:name w:val=""/>
            <w:enabled/>
            <w:calcOnExit w:val="0"/>
            <w:ddList>
              <w:listEntry w:val="on track"/>
              <w:listEntry w:val="Veuillez sélectionner"/>
              <w:listEntry w:val="on track with significant peacebuilding results"/>
              <w:listEntry w:val="off track"/>
            </w:ddList>
          </w:ffData>
        </w:fldChar>
      </w:r>
      <w:r w:rsidR="00ED3141" w:rsidRPr="00801325">
        <w:rPr>
          <w:rFonts w:ascii="Arial Narrow" w:hAnsi="Arial Narrow"/>
          <w:b/>
          <w:bCs/>
          <w:sz w:val="22"/>
          <w:szCs w:val="22"/>
          <w:lang w:val="fr-CM"/>
        </w:rPr>
        <w:instrText xml:space="preserve"> FORMDROPDOWN </w:instrText>
      </w:r>
      <w:r w:rsidR="00DE7467">
        <w:rPr>
          <w:rFonts w:ascii="Arial Narrow" w:hAnsi="Arial Narrow"/>
          <w:b/>
          <w:bCs/>
          <w:sz w:val="22"/>
          <w:szCs w:val="22"/>
        </w:rPr>
      </w:r>
      <w:r w:rsidR="00DE7467">
        <w:rPr>
          <w:rFonts w:ascii="Arial Narrow" w:hAnsi="Arial Narrow"/>
          <w:b/>
          <w:bCs/>
          <w:sz w:val="22"/>
          <w:szCs w:val="22"/>
        </w:rPr>
        <w:fldChar w:fldCharType="separate"/>
      </w:r>
      <w:r w:rsidR="00ED3141" w:rsidRPr="68B821B4">
        <w:rPr>
          <w:rFonts w:ascii="Arial Narrow" w:hAnsi="Arial Narrow"/>
          <w:b/>
          <w:bCs/>
          <w:sz w:val="22"/>
          <w:szCs w:val="22"/>
        </w:rPr>
        <w:fldChar w:fldCharType="end"/>
      </w:r>
    </w:p>
    <w:p w14:paraId="67329A32" w14:textId="77777777" w:rsidR="00675507" w:rsidRPr="005D15A3" w:rsidRDefault="00675507" w:rsidP="00675507">
      <w:pPr>
        <w:ind w:left="-720"/>
        <w:jc w:val="both"/>
        <w:rPr>
          <w:b/>
          <w:lang w:val="fr-FR"/>
        </w:rPr>
      </w:pPr>
    </w:p>
    <w:p w14:paraId="1B52677D" w14:textId="3E0DD067" w:rsidR="00675507" w:rsidRPr="005D15A3" w:rsidRDefault="00675507" w:rsidP="00675507">
      <w:pPr>
        <w:ind w:left="-720"/>
        <w:jc w:val="both"/>
        <w:rPr>
          <w:i/>
          <w:lang w:val="fr-FR"/>
        </w:rPr>
      </w:pPr>
      <w:proofErr w:type="spellStart"/>
      <w:r w:rsidRPr="005D15A3">
        <w:rPr>
          <w:b/>
          <w:lang w:val="fr-FR"/>
        </w:rPr>
        <w:t>Resumé</w:t>
      </w:r>
      <w:proofErr w:type="spellEnd"/>
      <w:r w:rsidRPr="005D15A3">
        <w:rPr>
          <w:b/>
          <w:lang w:val="fr-FR"/>
        </w:rPr>
        <w:t xml:space="preserve"> de </w:t>
      </w:r>
      <w:r w:rsidR="0034724A" w:rsidRPr="005D15A3">
        <w:rPr>
          <w:rFonts w:ascii="inherit" w:hAnsi="inherit"/>
          <w:b/>
          <w:bCs/>
          <w:color w:val="212121"/>
          <w:lang w:val="fr-FR"/>
        </w:rPr>
        <w:t>progrès</w:t>
      </w:r>
      <w:r w:rsidR="0034724A" w:rsidRPr="005D15A3">
        <w:rPr>
          <w:b/>
          <w:lang w:val="fr-FR"/>
        </w:rPr>
        <w:t xml:space="preserve"> :</w:t>
      </w:r>
      <w:r w:rsidRPr="005D15A3">
        <w:rPr>
          <w:b/>
          <w:lang w:val="fr-FR"/>
        </w:rPr>
        <w:t xml:space="preserve"> </w:t>
      </w:r>
      <w:r>
        <w:rPr>
          <w:rFonts w:ascii="inherit" w:hAnsi="inherit"/>
          <w:color w:val="212121"/>
          <w:lang w:val="fr-FR"/>
        </w:rPr>
        <w:t>(Limite de 3000 caractères)</w:t>
      </w:r>
    </w:p>
    <w:p w14:paraId="72DE83F9" w14:textId="5AD8B0CD" w:rsidR="00E12E57" w:rsidRDefault="00675507" w:rsidP="0018273C">
      <w:pPr>
        <w:ind w:left="-720"/>
        <w:jc w:val="both"/>
        <w:rPr>
          <w:b/>
          <w:bCs/>
          <w:lang w:val="fr-FR"/>
        </w:rPr>
      </w:pPr>
      <w:r w:rsidRPr="50C64C7D">
        <w:rPr>
          <w:b/>
          <w:bCs/>
        </w:rPr>
        <w:fldChar w:fldCharType="begin">
          <w:ffData>
            <w:name w:val="Text38"/>
            <w:enabled/>
            <w:calcOnExit w:val="0"/>
            <w:textInput>
              <w:maxLength w:val="3000"/>
              <w:format w:val="FIRST CAPITAL"/>
            </w:textInput>
          </w:ffData>
        </w:fldChar>
      </w:r>
      <w:r w:rsidRPr="50C64C7D">
        <w:rPr>
          <w:b/>
          <w:bCs/>
        </w:rPr>
        <w:instrText xml:space="preserve"> FORMTEXT </w:instrText>
      </w:r>
      <w:r w:rsidRPr="50C64C7D">
        <w:rPr>
          <w:b/>
          <w:bCs/>
        </w:rPr>
      </w:r>
      <w:r w:rsidRPr="50C64C7D">
        <w:rPr>
          <w:b/>
          <w:bCs/>
        </w:rPr>
        <w:fldChar w:fldCharType="separate"/>
      </w:r>
      <w:r w:rsidRPr="50C64C7D">
        <w:rPr>
          <w:b/>
          <w:bCs/>
          <w:noProof/>
        </w:rPr>
        <w:t> </w:t>
      </w:r>
      <w:r w:rsidRPr="50C64C7D">
        <w:rPr>
          <w:b/>
          <w:bCs/>
          <w:noProof/>
        </w:rPr>
        <w:t> </w:t>
      </w:r>
      <w:r w:rsidRPr="50C64C7D">
        <w:rPr>
          <w:b/>
          <w:bCs/>
          <w:noProof/>
        </w:rPr>
        <w:t> </w:t>
      </w:r>
      <w:r w:rsidRPr="50C64C7D">
        <w:rPr>
          <w:b/>
          <w:bCs/>
          <w:noProof/>
        </w:rPr>
        <w:t> </w:t>
      </w:r>
      <w:r w:rsidRPr="50C64C7D">
        <w:rPr>
          <w:b/>
          <w:bCs/>
          <w:noProof/>
        </w:rPr>
        <w:t> </w:t>
      </w:r>
      <w:r w:rsidRPr="50C64C7D">
        <w:rPr>
          <w:b/>
          <w:bCs/>
        </w:rPr>
        <w:fldChar w:fldCharType="end"/>
      </w:r>
    </w:p>
    <w:p w14:paraId="12264C28" w14:textId="1070FB86" w:rsidR="00687A5B" w:rsidRDefault="50C64C7D" w:rsidP="50C64C7D">
      <w:pPr>
        <w:ind w:left="-720"/>
        <w:jc w:val="both"/>
        <w:rPr>
          <w:i/>
          <w:iCs/>
          <w:lang w:val="fr-FR"/>
        </w:rPr>
      </w:pPr>
      <w:r w:rsidRPr="50C64C7D">
        <w:rPr>
          <w:i/>
          <w:iCs/>
          <w:lang w:val="fr-FR"/>
        </w:rPr>
        <w:t>Des progrès significatifs ont été réalisés dans le cadre de ce résultat estimé à environ 50%</w:t>
      </w:r>
      <w:r w:rsidRPr="50C64C7D">
        <w:rPr>
          <w:lang w:val="fr-CM"/>
        </w:rPr>
        <w:t xml:space="preserve"> </w:t>
      </w:r>
      <w:r w:rsidRPr="50C64C7D">
        <w:rPr>
          <w:i/>
          <w:iCs/>
          <w:lang w:val="fr-FR"/>
        </w:rPr>
        <w:t xml:space="preserve">à travers la réalisation du produit 3.1.2 (premières et deuxièmes phases des audiences foraines). </w:t>
      </w:r>
    </w:p>
    <w:p w14:paraId="460392DF" w14:textId="77777777" w:rsidR="00687A5B" w:rsidRPr="00687A5B" w:rsidRDefault="00687A5B" w:rsidP="0018273C">
      <w:pPr>
        <w:ind w:left="-720"/>
        <w:jc w:val="both"/>
        <w:rPr>
          <w:b/>
          <w:bCs/>
          <w:lang w:val="fr-FR"/>
        </w:rPr>
      </w:pPr>
    </w:p>
    <w:p w14:paraId="7E9D90B6" w14:textId="7BFBC34C" w:rsidR="003F53DE" w:rsidRDefault="50C64C7D" w:rsidP="00A310FB">
      <w:pPr>
        <w:ind w:left="-720"/>
        <w:jc w:val="both"/>
        <w:rPr>
          <w:lang w:val="fr-CM"/>
        </w:rPr>
      </w:pPr>
      <w:r w:rsidRPr="281C2B8A">
        <w:rPr>
          <w:lang w:val="fr-CM"/>
        </w:rPr>
        <w:t xml:space="preserve">Le projet a mis en œuvre les premières et deuxièmes phases d’audiences foraines destinées à délivrer 2300 extraits d’actes de naissance hors délais pour les populations à risques d’apatridie des communes d’Ayorou, Inates, et Abala, début mai. La première phase a consisté à sensibiliser les communautés cibles sur l’importance des actes de naissance et sur leur éligibilité aux audiences foraines, réservées aux populations n’ayant jamais été déclarées à l’État civile. La seconde phase avait pour objectif de pré-enregistrer les candidats à l’établissement d’extrait de jugement déclaratifs d’actes de naissance. Les audiences foraines se dérouleront début juin. Les extraits d’actes de naissances qui y seront délivrés permettront de mettre davantage de membres des communautés à l’abris de l’exclusion sociale, politique et économique, et ainsi de réduire leur vulnérabilité au recrutement par les groupes extrémistes violents. </w:t>
      </w:r>
    </w:p>
    <w:p w14:paraId="621A096E" w14:textId="77777777" w:rsidR="005A100B" w:rsidRPr="00764BDE" w:rsidRDefault="005A100B" w:rsidP="0018273C">
      <w:pPr>
        <w:jc w:val="both"/>
        <w:rPr>
          <w:b/>
          <w:bCs/>
          <w:lang w:val="fr-FR"/>
        </w:rPr>
      </w:pPr>
    </w:p>
    <w:p w14:paraId="44485F94" w14:textId="229C9958" w:rsidR="00C1663C" w:rsidRDefault="00675507" w:rsidP="0018273C">
      <w:pPr>
        <w:ind w:left="-720"/>
        <w:jc w:val="both"/>
        <w:rPr>
          <w:i/>
          <w:iCs/>
          <w:lang w:val="fr-FR"/>
        </w:rPr>
      </w:pPr>
      <w:r w:rsidRPr="68B821B4">
        <w:rPr>
          <w:b/>
          <w:bCs/>
          <w:color w:val="000000" w:themeColor="text1"/>
          <w:lang w:val="fr-FR"/>
        </w:rPr>
        <w:t xml:space="preserve">Indiquez toute analyse supplémentaire sur la manière dont l'égalité entre les sexes et l'autonomisation des femmes et / ou l'inclusion et la réactivité aux besoins des jeunes ont été assurées dans le cadre de ce </w:t>
      </w:r>
      <w:r w:rsidR="007F46E5" w:rsidRPr="68B821B4">
        <w:rPr>
          <w:b/>
          <w:bCs/>
          <w:color w:val="000000" w:themeColor="text1"/>
          <w:lang w:val="fr-FR"/>
        </w:rPr>
        <w:t>résultat</w:t>
      </w:r>
      <w:r w:rsidR="007F46E5" w:rsidRPr="68B821B4">
        <w:rPr>
          <w:b/>
          <w:bCs/>
          <w:lang w:val="fr-FR"/>
        </w:rPr>
        <w:t xml:space="preserve"> :</w:t>
      </w:r>
      <w:r w:rsidRPr="68B821B4">
        <w:rPr>
          <w:b/>
          <w:bCs/>
          <w:lang w:val="fr-FR"/>
        </w:rPr>
        <w:t xml:space="preserve"> </w:t>
      </w:r>
      <w:r w:rsidRPr="68B821B4">
        <w:rPr>
          <w:i/>
          <w:iCs/>
          <w:lang w:val="fr-FR"/>
        </w:rPr>
        <w:t>(</w:t>
      </w:r>
      <w:r w:rsidRPr="68B821B4">
        <w:rPr>
          <w:rFonts w:ascii="inherit" w:hAnsi="inherit"/>
          <w:color w:val="212121"/>
          <w:lang w:val="fr-FR"/>
        </w:rPr>
        <w:t>Limite de 1000 caractères</w:t>
      </w:r>
      <w:r w:rsidRPr="68B821B4">
        <w:rPr>
          <w:i/>
          <w:iCs/>
          <w:lang w:val="fr-FR"/>
        </w:rPr>
        <w:t>)</w:t>
      </w:r>
    </w:p>
    <w:p w14:paraId="2B5BBE5B" w14:textId="79A2813F" w:rsidR="007C7752" w:rsidRDefault="007C7752" w:rsidP="0018273C">
      <w:pPr>
        <w:ind w:left="-720"/>
        <w:jc w:val="both"/>
        <w:rPr>
          <w:i/>
          <w:iCs/>
          <w:lang w:val="fr-FR"/>
        </w:rPr>
      </w:pPr>
    </w:p>
    <w:p w14:paraId="1F076BB6" w14:textId="32A859C5" w:rsidR="00E63E2F" w:rsidRPr="00B1631A" w:rsidRDefault="50C64C7D" w:rsidP="50C64C7D">
      <w:pPr>
        <w:spacing w:line="259" w:lineRule="auto"/>
        <w:ind w:left="-720"/>
        <w:jc w:val="both"/>
        <w:rPr>
          <w:lang w:val="fr-CM"/>
        </w:rPr>
        <w:sectPr w:rsidR="00E63E2F" w:rsidRPr="00B1631A" w:rsidSect="003758E5">
          <w:pgSz w:w="11906" w:h="16838"/>
          <w:pgMar w:top="1440" w:right="1175" w:bottom="1440" w:left="1800" w:header="720" w:footer="720" w:gutter="0"/>
          <w:cols w:space="720"/>
          <w:docGrid w:linePitch="360"/>
        </w:sectPr>
      </w:pPr>
      <w:r w:rsidRPr="50C64C7D">
        <w:rPr>
          <w:lang w:val="fr-CM"/>
        </w:rPr>
        <w:t>Pour mettre en œuvre les différentes phases des audiences foraines, le projet s’appuie sur les comités-relais de l’état civil, mis en place par l’État Nigérien dans chaque village administratif. Ces comités, composés de leaders religieux, de leaders communautaires, de femmes et de jeunes permettent d’assurer la liaison entre les services d’état civile et le projet, avec et les membres des communautés menacées d'apatridie. C’est à travers eux, par exemple, que les bénéficiaires des audiences foraines sont ciblés.</w:t>
      </w:r>
    </w:p>
    <w:p w14:paraId="57D46181" w14:textId="4E35D4FA" w:rsidR="00117EE7" w:rsidRDefault="00117EE7" w:rsidP="00117EE7">
      <w:pPr>
        <w:pStyle w:val="PrformatHTML"/>
        <w:shd w:val="clear" w:color="auto" w:fill="FFFFFF"/>
        <w:rPr>
          <w:rFonts w:ascii="Times New Roman" w:hAnsi="Times New Roman" w:cs="Times New Roman"/>
          <w:b/>
          <w:sz w:val="24"/>
          <w:szCs w:val="24"/>
          <w:u w:val="single"/>
          <w:lang w:val="fr-FR" w:eastAsia="en-GB"/>
        </w:rPr>
      </w:pPr>
      <w:r w:rsidRPr="00675507">
        <w:rPr>
          <w:rFonts w:ascii="Times New Roman" w:hAnsi="Times New Roman" w:cs="Times New Roman"/>
          <w:b/>
          <w:sz w:val="24"/>
          <w:szCs w:val="24"/>
          <w:u w:val="single"/>
          <w:lang w:val="fr-FR" w:eastAsia="en-GB"/>
        </w:rPr>
        <w:lastRenderedPageBreak/>
        <w:t xml:space="preserve">ÉVALUATION DE LA PERFORMANCE DU PROJET SUR LA BASE DES </w:t>
      </w:r>
      <w:proofErr w:type="gramStart"/>
      <w:r w:rsidRPr="00675507">
        <w:rPr>
          <w:rFonts w:ascii="Times New Roman" w:hAnsi="Times New Roman" w:cs="Times New Roman"/>
          <w:b/>
          <w:sz w:val="24"/>
          <w:szCs w:val="24"/>
          <w:u w:val="single"/>
          <w:lang w:val="fr-FR" w:eastAsia="en-GB"/>
        </w:rPr>
        <w:t>INDICATEURS:</w:t>
      </w:r>
      <w:proofErr w:type="gramEnd"/>
      <w:r w:rsidRPr="00675507">
        <w:rPr>
          <w:rFonts w:ascii="Times New Roman" w:hAnsi="Times New Roman" w:cs="Times New Roman"/>
          <w:b/>
          <w:sz w:val="24"/>
          <w:szCs w:val="24"/>
          <w:u w:val="single"/>
          <w:lang w:val="fr-FR" w:eastAsia="en-GB"/>
        </w:rPr>
        <w:t xml:space="preserve"> </w:t>
      </w:r>
    </w:p>
    <w:p w14:paraId="09AD81BC" w14:textId="77777777" w:rsidR="00117EE7" w:rsidRDefault="00117EE7" w:rsidP="00117EE7">
      <w:pPr>
        <w:pStyle w:val="PrformatHTML"/>
        <w:shd w:val="clear" w:color="auto" w:fill="FFFFFF"/>
        <w:rPr>
          <w:rFonts w:ascii="Times New Roman" w:hAnsi="Times New Roman" w:cs="Times New Roman"/>
          <w:b/>
          <w:sz w:val="24"/>
          <w:szCs w:val="24"/>
          <w:u w:val="single"/>
          <w:lang w:val="fr-FR" w:eastAsia="en-GB"/>
        </w:rPr>
      </w:pPr>
    </w:p>
    <w:p w14:paraId="5FDCB18F" w14:textId="26544E37" w:rsidR="00117EE7" w:rsidRPr="00ED12F4" w:rsidRDefault="00816BF5" w:rsidP="00ED12F4">
      <w:pPr>
        <w:pStyle w:val="PrformatHTML"/>
        <w:shd w:val="clear" w:color="auto" w:fill="FFFFFF"/>
        <w:rPr>
          <w:rFonts w:ascii="inherit" w:hAnsi="inherit"/>
          <w:color w:val="212121"/>
          <w:sz w:val="22"/>
          <w:szCs w:val="22"/>
          <w:lang w:val="fr-FR"/>
        </w:rPr>
      </w:pPr>
      <w:r w:rsidRPr="005529F5">
        <w:rPr>
          <w:rFonts w:ascii="inherit" w:hAnsi="inherit"/>
          <w:color w:val="212121"/>
          <w:sz w:val="22"/>
          <w:szCs w:val="22"/>
          <w:lang w:val="fr-FR"/>
        </w:rPr>
        <w:t>Utilise</w:t>
      </w:r>
      <w:r>
        <w:rPr>
          <w:rFonts w:ascii="inherit" w:hAnsi="inherit"/>
          <w:color w:val="212121"/>
          <w:sz w:val="22"/>
          <w:szCs w:val="22"/>
          <w:lang w:val="fr-FR"/>
        </w:rPr>
        <w:t>r</w:t>
      </w:r>
      <w:r w:rsidRPr="005529F5">
        <w:rPr>
          <w:rFonts w:ascii="inherit" w:hAnsi="inherit"/>
          <w:color w:val="212121"/>
          <w:sz w:val="22"/>
          <w:szCs w:val="22"/>
          <w:lang w:val="fr-FR"/>
        </w:rPr>
        <w:t xml:space="preserve"> le cadre de résultats du projet conformément au document de projet approuvé ou à toute modification </w:t>
      </w:r>
      <w:r>
        <w:rPr>
          <w:rFonts w:ascii="inherit" w:hAnsi="inherit"/>
          <w:color w:val="212121"/>
          <w:sz w:val="22"/>
          <w:szCs w:val="22"/>
          <w:lang w:val="fr-FR"/>
        </w:rPr>
        <w:t xml:space="preserve">et </w:t>
      </w:r>
      <w:r w:rsidRPr="005529F5">
        <w:rPr>
          <w:rFonts w:ascii="inherit" w:hAnsi="inherit"/>
          <w:color w:val="212121"/>
          <w:sz w:val="22"/>
          <w:szCs w:val="22"/>
          <w:lang w:val="fr-FR"/>
        </w:rPr>
        <w:t xml:space="preserve">fournir une mise à jour sur la réalisation des indicateurs clés au niveau des résultats et des produits dans le tableau ci-dessous. Veuillez sélectionnez les </w:t>
      </w:r>
      <w:r>
        <w:rPr>
          <w:rFonts w:ascii="inherit" w:hAnsi="inherit"/>
          <w:color w:val="212121"/>
          <w:sz w:val="22"/>
          <w:szCs w:val="22"/>
          <w:lang w:val="fr-FR"/>
        </w:rPr>
        <w:t xml:space="preserve">produits et les </w:t>
      </w:r>
      <w:r w:rsidRPr="005529F5">
        <w:rPr>
          <w:rFonts w:ascii="inherit" w:hAnsi="inherit"/>
          <w:color w:val="212121"/>
          <w:sz w:val="22"/>
          <w:szCs w:val="22"/>
          <w:lang w:val="fr-FR"/>
        </w:rPr>
        <w:t xml:space="preserve">indicateurs </w:t>
      </w:r>
      <w:r>
        <w:rPr>
          <w:rFonts w:ascii="inherit" w:hAnsi="inherit"/>
          <w:color w:val="212121"/>
          <w:sz w:val="22"/>
          <w:szCs w:val="22"/>
          <w:lang w:val="fr-FR"/>
        </w:rPr>
        <w:t xml:space="preserve">les </w:t>
      </w:r>
      <w:r w:rsidRPr="005529F5">
        <w:rPr>
          <w:rFonts w:ascii="inherit" w:hAnsi="inherit"/>
          <w:color w:val="212121"/>
          <w:sz w:val="22"/>
          <w:szCs w:val="22"/>
          <w:lang w:val="fr-FR"/>
        </w:rPr>
        <w:t>plus pertinents avec les progrès les plus pertinents à mettre en évidence. S'il n'a pas été possible de collecter des données sur les indicateurs particuliers, indiquez-le et donnez des explications. Fournir des données désagrégées par sexe et par âge. (300 caractères maximum par entrée)</w:t>
      </w:r>
      <w:r w:rsidR="00ED12F4">
        <w:rPr>
          <w:rFonts w:ascii="inherit" w:hAnsi="inherit"/>
          <w:color w:val="212121"/>
          <w:sz w:val="22"/>
          <w:szCs w:val="22"/>
          <w:lang w:val="fr-FR"/>
        </w:rPr>
        <w:t xml:space="preserve">. </w:t>
      </w:r>
    </w:p>
    <w:p w14:paraId="60C317BB" w14:textId="77777777" w:rsidR="00010C78" w:rsidRPr="005529F5" w:rsidRDefault="00010C78" w:rsidP="00010C78">
      <w:pPr>
        <w:outlineLvl w:val="0"/>
        <w:rPr>
          <w:sz w:val="22"/>
          <w:szCs w:val="22"/>
          <w:lang w:val="fr-FR"/>
        </w:rPr>
      </w:pPr>
    </w:p>
    <w:tbl>
      <w:tblPr>
        <w:tblW w:w="15724"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24"/>
        <w:gridCol w:w="2070"/>
        <w:gridCol w:w="1530"/>
        <w:gridCol w:w="1620"/>
        <w:gridCol w:w="2070"/>
        <w:gridCol w:w="2961"/>
        <w:gridCol w:w="3249"/>
      </w:tblGrid>
      <w:tr w:rsidR="00010C78" w:rsidRPr="00801325" w14:paraId="6C6B44DA" w14:textId="77777777" w:rsidTr="281C2B8A">
        <w:trPr>
          <w:tblHeader/>
        </w:trPr>
        <w:tc>
          <w:tcPr>
            <w:tcW w:w="2224" w:type="dxa"/>
          </w:tcPr>
          <w:p w14:paraId="377247A9" w14:textId="77777777" w:rsidR="00010C78" w:rsidRPr="005A6420" w:rsidRDefault="00010C78" w:rsidP="00B85AC7">
            <w:pPr>
              <w:jc w:val="center"/>
              <w:rPr>
                <w:rFonts w:cs="Tahoma"/>
                <w:b/>
                <w:szCs w:val="20"/>
                <w:lang w:val="fr-FR"/>
              </w:rPr>
            </w:pPr>
          </w:p>
        </w:tc>
        <w:tc>
          <w:tcPr>
            <w:tcW w:w="2070" w:type="dxa"/>
            <w:shd w:val="clear" w:color="auto" w:fill="EEECE1"/>
          </w:tcPr>
          <w:p w14:paraId="3633F95C" w14:textId="77777777" w:rsidR="00010C78" w:rsidRPr="005A6420" w:rsidRDefault="00010C78" w:rsidP="00B85AC7">
            <w:pPr>
              <w:jc w:val="center"/>
              <w:rPr>
                <w:rFonts w:cs="Tahoma"/>
                <w:b/>
                <w:szCs w:val="20"/>
                <w:lang w:val="fr-FR"/>
              </w:rPr>
            </w:pPr>
            <w:r w:rsidRPr="005A6420">
              <w:rPr>
                <w:rFonts w:cs="Tahoma"/>
                <w:b/>
                <w:szCs w:val="20"/>
                <w:lang w:val="fr-FR"/>
              </w:rPr>
              <w:t>Indicateurs</w:t>
            </w:r>
          </w:p>
        </w:tc>
        <w:tc>
          <w:tcPr>
            <w:tcW w:w="1530" w:type="dxa"/>
            <w:shd w:val="clear" w:color="auto" w:fill="EEECE1"/>
          </w:tcPr>
          <w:p w14:paraId="02F20588" w14:textId="77777777" w:rsidR="00010C78" w:rsidRPr="005A6420" w:rsidRDefault="46DD60BB" w:rsidP="281C2B8A">
            <w:pPr>
              <w:jc w:val="center"/>
              <w:rPr>
                <w:rFonts w:cs="Tahoma"/>
                <w:b/>
                <w:bCs/>
                <w:lang w:val="fr-FR"/>
              </w:rPr>
            </w:pPr>
            <w:r w:rsidRPr="281C2B8A">
              <w:rPr>
                <w:rFonts w:cs="Tahoma"/>
                <w:b/>
                <w:bCs/>
                <w:lang w:val="fr-FR"/>
              </w:rPr>
              <w:t xml:space="preserve">Base de </w:t>
            </w:r>
            <w:proofErr w:type="gramStart"/>
            <w:r w:rsidRPr="281C2B8A">
              <w:rPr>
                <w:rFonts w:cs="Tahoma"/>
                <w:b/>
                <w:bCs/>
                <w:lang w:val="fr-FR"/>
              </w:rPr>
              <w:t>donnée</w:t>
            </w:r>
            <w:proofErr w:type="gramEnd"/>
          </w:p>
        </w:tc>
        <w:tc>
          <w:tcPr>
            <w:tcW w:w="1620" w:type="dxa"/>
            <w:shd w:val="clear" w:color="auto" w:fill="EEECE1"/>
          </w:tcPr>
          <w:p w14:paraId="19CAF459" w14:textId="77777777" w:rsidR="00010C78" w:rsidRPr="005A6420" w:rsidRDefault="00010C78" w:rsidP="00B85AC7">
            <w:pPr>
              <w:jc w:val="center"/>
              <w:rPr>
                <w:rFonts w:cs="Tahoma"/>
                <w:b/>
                <w:szCs w:val="20"/>
                <w:lang w:val="fr-FR"/>
              </w:rPr>
            </w:pPr>
            <w:r w:rsidRPr="005A6420">
              <w:rPr>
                <w:rFonts w:cs="Tahoma"/>
                <w:b/>
                <w:szCs w:val="20"/>
                <w:lang w:val="fr-FR"/>
              </w:rPr>
              <w:t>Cible de fin de projet</w:t>
            </w:r>
          </w:p>
        </w:tc>
        <w:tc>
          <w:tcPr>
            <w:tcW w:w="2070" w:type="dxa"/>
          </w:tcPr>
          <w:p w14:paraId="1A0CA7D2" w14:textId="77777777" w:rsidR="00010C78" w:rsidRPr="005A6420" w:rsidRDefault="00010C78" w:rsidP="00B85AC7">
            <w:pPr>
              <w:jc w:val="center"/>
              <w:rPr>
                <w:rFonts w:cs="Tahoma"/>
                <w:b/>
                <w:szCs w:val="20"/>
                <w:lang w:val="fr-FR"/>
              </w:rPr>
            </w:pPr>
            <w:r>
              <w:rPr>
                <w:rFonts w:cs="Tahoma"/>
                <w:b/>
                <w:szCs w:val="20"/>
                <w:lang w:val="fr-FR"/>
              </w:rPr>
              <w:t>Etapes d’indicateur/ Milestone</w:t>
            </w:r>
          </w:p>
        </w:tc>
        <w:tc>
          <w:tcPr>
            <w:tcW w:w="2961" w:type="dxa"/>
          </w:tcPr>
          <w:p w14:paraId="728ED138" w14:textId="77777777" w:rsidR="00010C78" w:rsidRPr="005A6420" w:rsidRDefault="00010C78" w:rsidP="00B85AC7">
            <w:pPr>
              <w:jc w:val="center"/>
              <w:rPr>
                <w:rFonts w:cs="Tahoma"/>
                <w:b/>
                <w:szCs w:val="20"/>
                <w:lang w:val="fr-FR"/>
              </w:rPr>
            </w:pPr>
            <w:r w:rsidRPr="005A6420">
              <w:rPr>
                <w:rFonts w:cs="Tahoma"/>
                <w:b/>
                <w:szCs w:val="20"/>
                <w:lang w:val="fr-FR"/>
              </w:rPr>
              <w:t>Progrès actuel de l’indicateur</w:t>
            </w:r>
          </w:p>
        </w:tc>
        <w:tc>
          <w:tcPr>
            <w:tcW w:w="3249" w:type="dxa"/>
          </w:tcPr>
          <w:p w14:paraId="6BFD3871" w14:textId="77777777" w:rsidR="00010C78" w:rsidRPr="005A6420" w:rsidRDefault="00010C78" w:rsidP="00B85AC7">
            <w:pPr>
              <w:jc w:val="center"/>
              <w:rPr>
                <w:rFonts w:cs="Tahoma"/>
                <w:b/>
                <w:szCs w:val="20"/>
                <w:lang w:val="fr-FR"/>
              </w:rPr>
            </w:pPr>
            <w:r w:rsidRPr="005A6420">
              <w:rPr>
                <w:rFonts w:cs="Tahoma"/>
                <w:b/>
                <w:szCs w:val="20"/>
                <w:lang w:val="fr-FR"/>
              </w:rPr>
              <w:t>Raisons pour les retards ou changements</w:t>
            </w:r>
          </w:p>
        </w:tc>
      </w:tr>
      <w:tr w:rsidR="00010C78" w:rsidRPr="00801325" w14:paraId="31D3E347" w14:textId="77777777" w:rsidTr="281C2B8A">
        <w:trPr>
          <w:trHeight w:val="548"/>
        </w:trPr>
        <w:tc>
          <w:tcPr>
            <w:tcW w:w="2224" w:type="dxa"/>
            <w:vMerge w:val="restart"/>
          </w:tcPr>
          <w:p w14:paraId="6A3D5E7F" w14:textId="77777777" w:rsidR="00010C78" w:rsidRPr="005A6420" w:rsidRDefault="00010C78" w:rsidP="00B85AC7">
            <w:pPr>
              <w:rPr>
                <w:rFonts w:cs="Tahoma"/>
                <w:b/>
                <w:szCs w:val="20"/>
                <w:lang w:val="fr-FR"/>
              </w:rPr>
            </w:pPr>
            <w:r w:rsidRPr="005A6420">
              <w:rPr>
                <w:rFonts w:cs="Tahoma"/>
                <w:b/>
                <w:szCs w:val="20"/>
                <w:lang w:val="fr-FR"/>
              </w:rPr>
              <w:t>Résultat 1</w:t>
            </w:r>
          </w:p>
          <w:p w14:paraId="4F5F1F5A" w14:textId="77777777" w:rsidR="00010C78" w:rsidRPr="008D44EC" w:rsidRDefault="00010C78" w:rsidP="00B85AC7">
            <w:pPr>
              <w:rPr>
                <w:b/>
                <w:sz w:val="22"/>
                <w:szCs w:val="22"/>
                <w:lang w:val="fr-FR"/>
              </w:rPr>
            </w:pPr>
          </w:p>
          <w:p w14:paraId="0F42AB25" w14:textId="77777777" w:rsidR="00010C78" w:rsidRPr="005A6420" w:rsidRDefault="00010C78" w:rsidP="00B85AC7">
            <w:pPr>
              <w:rPr>
                <w:rFonts w:cs="Tahoma"/>
                <w:b/>
                <w:szCs w:val="20"/>
                <w:lang w:val="fr-FR"/>
              </w:rPr>
            </w:pPr>
            <w:r w:rsidRPr="008D44EC">
              <w:rPr>
                <w:b/>
                <w:sz w:val="22"/>
                <w:szCs w:val="22"/>
                <w:lang w:val="fr-FR"/>
              </w:rPr>
              <w:t xml:space="preserve">Les structures étatiques dans le nord de la région de </w:t>
            </w:r>
            <w:proofErr w:type="spellStart"/>
            <w:r w:rsidRPr="008D44EC">
              <w:rPr>
                <w:b/>
                <w:sz w:val="22"/>
                <w:szCs w:val="22"/>
                <w:lang w:val="fr-FR"/>
              </w:rPr>
              <w:t>Tillabéri</w:t>
            </w:r>
            <w:proofErr w:type="spellEnd"/>
            <w:r w:rsidRPr="008D44EC">
              <w:rPr>
                <w:b/>
                <w:sz w:val="22"/>
                <w:szCs w:val="22"/>
                <w:lang w:val="fr-FR"/>
              </w:rPr>
              <w:t xml:space="preserve"> sont renforcées pour mieux protéger les communautés et répondre à leurs besoins en matière de paix et de sécurité</w:t>
            </w:r>
          </w:p>
        </w:tc>
        <w:tc>
          <w:tcPr>
            <w:tcW w:w="2070" w:type="dxa"/>
            <w:shd w:val="clear" w:color="auto" w:fill="EEECE1"/>
          </w:tcPr>
          <w:p w14:paraId="0BAC700E" w14:textId="77777777" w:rsidR="00010C78" w:rsidRPr="00C73B07" w:rsidRDefault="00010C78" w:rsidP="00B85AC7">
            <w:pPr>
              <w:jc w:val="both"/>
              <w:rPr>
                <w:rFonts w:cs="Tahoma"/>
                <w:szCs w:val="20"/>
                <w:lang w:val="fr-FR"/>
              </w:rPr>
            </w:pPr>
            <w:r w:rsidRPr="00C73B07">
              <w:rPr>
                <w:rFonts w:cs="Tahoma"/>
                <w:szCs w:val="20"/>
                <w:lang w:val="fr-FR"/>
              </w:rPr>
              <w:t>Indicateur 1.1</w:t>
            </w:r>
          </w:p>
          <w:p w14:paraId="715372BE" w14:textId="77777777" w:rsidR="00010C78" w:rsidRPr="00C73B07" w:rsidRDefault="00010C78" w:rsidP="00B85AC7">
            <w:pPr>
              <w:rPr>
                <w:rFonts w:cs="Tahoma"/>
                <w:szCs w:val="20"/>
                <w:lang w:val="fr-FR"/>
              </w:rPr>
            </w:pPr>
            <w:r w:rsidRPr="00C73B07">
              <w:rPr>
                <w:sz w:val="22"/>
                <w:szCs w:val="22"/>
                <w:lang w:val="fr-FR"/>
              </w:rPr>
              <w:t>Degré de satisfaction de la population cible avec les services rendus par les structures étatiques (état civil, FDS, et justice)</w:t>
            </w:r>
          </w:p>
        </w:tc>
        <w:tc>
          <w:tcPr>
            <w:tcW w:w="1530" w:type="dxa"/>
            <w:shd w:val="clear" w:color="auto" w:fill="EEECE1"/>
          </w:tcPr>
          <w:p w14:paraId="2965E2EE" w14:textId="77777777" w:rsidR="00010C78" w:rsidRDefault="00010C78" w:rsidP="00B85AC7">
            <w:pPr>
              <w:jc w:val="center"/>
              <w:rPr>
                <w:b/>
                <w:sz w:val="22"/>
                <w:szCs w:val="22"/>
                <w:lang w:val="fr-FR"/>
              </w:rPr>
            </w:pPr>
          </w:p>
          <w:p w14:paraId="44BF7A56" w14:textId="77777777" w:rsidR="00010C78" w:rsidRDefault="00010C78" w:rsidP="00B85AC7">
            <w:pPr>
              <w:jc w:val="center"/>
              <w:rPr>
                <w:b/>
                <w:sz w:val="22"/>
                <w:szCs w:val="22"/>
                <w:lang w:val="fr-FR"/>
              </w:rPr>
            </w:pPr>
          </w:p>
          <w:p w14:paraId="00C4FFBA" w14:textId="77777777" w:rsidR="00010C78" w:rsidRDefault="00010C78" w:rsidP="00B85AC7">
            <w:pPr>
              <w:jc w:val="center"/>
              <w:rPr>
                <w:b/>
                <w:sz w:val="22"/>
                <w:szCs w:val="22"/>
                <w:lang w:val="fr-FR"/>
              </w:rPr>
            </w:pPr>
          </w:p>
          <w:p w14:paraId="209324D1" w14:textId="77777777" w:rsidR="00010C78" w:rsidRDefault="00010C78" w:rsidP="00B85AC7">
            <w:pPr>
              <w:jc w:val="center"/>
              <w:rPr>
                <w:b/>
                <w:sz w:val="22"/>
                <w:szCs w:val="22"/>
                <w:lang w:val="fr-FR"/>
              </w:rPr>
            </w:pPr>
          </w:p>
          <w:p w14:paraId="47F819C7" w14:textId="77777777" w:rsidR="00010C78" w:rsidRPr="005A6420" w:rsidRDefault="00010C78" w:rsidP="00B85AC7">
            <w:pPr>
              <w:jc w:val="center"/>
              <w:rPr>
                <w:rFonts w:cs="Tahoma"/>
                <w:szCs w:val="20"/>
                <w:lang w:val="fr-FR"/>
              </w:rPr>
            </w:pPr>
            <w:r w:rsidRPr="008D44EC">
              <w:rPr>
                <w:b/>
                <w:sz w:val="22"/>
                <w:szCs w:val="22"/>
                <w:lang w:val="fr-FR"/>
              </w:rPr>
              <w:t>71%</w:t>
            </w:r>
          </w:p>
        </w:tc>
        <w:tc>
          <w:tcPr>
            <w:tcW w:w="1620" w:type="dxa"/>
            <w:shd w:val="clear" w:color="auto" w:fill="EEECE1"/>
          </w:tcPr>
          <w:p w14:paraId="1401C0F3" w14:textId="77777777" w:rsidR="00010C78" w:rsidRDefault="00010C78" w:rsidP="00B85AC7">
            <w:pPr>
              <w:jc w:val="center"/>
              <w:rPr>
                <w:b/>
                <w:sz w:val="22"/>
                <w:szCs w:val="22"/>
                <w:lang w:val="fr-FR"/>
              </w:rPr>
            </w:pPr>
          </w:p>
          <w:p w14:paraId="2253D763" w14:textId="77777777" w:rsidR="00010C78" w:rsidRDefault="00010C78" w:rsidP="00B85AC7">
            <w:pPr>
              <w:jc w:val="center"/>
              <w:rPr>
                <w:b/>
                <w:sz w:val="22"/>
                <w:szCs w:val="22"/>
                <w:lang w:val="fr-FR"/>
              </w:rPr>
            </w:pPr>
          </w:p>
          <w:p w14:paraId="057AB1C8" w14:textId="77777777" w:rsidR="00010C78" w:rsidRDefault="00010C78" w:rsidP="00B85AC7">
            <w:pPr>
              <w:jc w:val="center"/>
              <w:rPr>
                <w:b/>
                <w:sz w:val="22"/>
                <w:szCs w:val="22"/>
                <w:lang w:val="fr-FR"/>
              </w:rPr>
            </w:pPr>
          </w:p>
          <w:p w14:paraId="4F02FDB4" w14:textId="77777777" w:rsidR="00010C78" w:rsidRDefault="00010C78" w:rsidP="00B85AC7">
            <w:pPr>
              <w:jc w:val="center"/>
              <w:rPr>
                <w:b/>
                <w:sz w:val="22"/>
                <w:szCs w:val="22"/>
                <w:lang w:val="fr-FR"/>
              </w:rPr>
            </w:pPr>
          </w:p>
          <w:p w14:paraId="40CBB723" w14:textId="77777777" w:rsidR="00010C78" w:rsidRPr="005A6420" w:rsidRDefault="00010C78" w:rsidP="00B85AC7">
            <w:pPr>
              <w:jc w:val="center"/>
              <w:rPr>
                <w:lang w:val="fr-FR"/>
              </w:rPr>
            </w:pPr>
            <w:r>
              <w:rPr>
                <w:b/>
                <w:sz w:val="22"/>
                <w:szCs w:val="22"/>
                <w:lang w:val="fr-FR"/>
              </w:rPr>
              <w:t>75%</w:t>
            </w:r>
          </w:p>
        </w:tc>
        <w:tc>
          <w:tcPr>
            <w:tcW w:w="2070" w:type="dxa"/>
          </w:tcPr>
          <w:p w14:paraId="623D7DE6" w14:textId="77777777" w:rsidR="00010C78" w:rsidRDefault="00010C78" w:rsidP="00B85AC7">
            <w:pPr>
              <w:jc w:val="center"/>
              <w:rPr>
                <w:b/>
                <w:sz w:val="22"/>
                <w:szCs w:val="22"/>
                <w:lang w:val="fr-FR"/>
              </w:rPr>
            </w:pPr>
          </w:p>
          <w:p w14:paraId="6C13C5A1" w14:textId="77777777" w:rsidR="00010C78" w:rsidRDefault="00010C78" w:rsidP="00B85AC7">
            <w:pPr>
              <w:jc w:val="center"/>
              <w:rPr>
                <w:b/>
                <w:sz w:val="22"/>
                <w:szCs w:val="22"/>
                <w:lang w:val="fr-FR"/>
              </w:rPr>
            </w:pPr>
          </w:p>
          <w:p w14:paraId="4D91B2F7" w14:textId="77777777" w:rsidR="00010C78" w:rsidRDefault="00010C78" w:rsidP="00B85AC7">
            <w:pPr>
              <w:jc w:val="center"/>
              <w:rPr>
                <w:b/>
                <w:sz w:val="22"/>
                <w:szCs w:val="22"/>
                <w:lang w:val="fr-FR"/>
              </w:rPr>
            </w:pPr>
          </w:p>
          <w:p w14:paraId="698B82C6" w14:textId="77777777" w:rsidR="00010C78" w:rsidRDefault="00010C78" w:rsidP="00B85AC7">
            <w:pPr>
              <w:jc w:val="center"/>
              <w:rPr>
                <w:b/>
                <w:sz w:val="22"/>
                <w:szCs w:val="22"/>
                <w:lang w:val="fr-FR"/>
              </w:rPr>
            </w:pPr>
          </w:p>
          <w:p w14:paraId="2824C5FD" w14:textId="77777777" w:rsidR="00010C78" w:rsidRPr="005A6420" w:rsidRDefault="00010C78" w:rsidP="00B85AC7">
            <w:pPr>
              <w:jc w:val="center"/>
              <w:rPr>
                <w:lang w:val="fr-FR"/>
              </w:rPr>
            </w:pPr>
            <w:r>
              <w:rPr>
                <w:b/>
                <w:sz w:val="22"/>
                <w:szCs w:val="22"/>
                <w:lang w:val="fr-FR"/>
              </w:rPr>
              <w:t>N/A</w:t>
            </w:r>
          </w:p>
        </w:tc>
        <w:tc>
          <w:tcPr>
            <w:tcW w:w="2961" w:type="dxa"/>
          </w:tcPr>
          <w:p w14:paraId="61EE7679" w14:textId="77777777" w:rsidR="00FA5481" w:rsidRDefault="00FA5481" w:rsidP="00B85AC7">
            <w:pPr>
              <w:jc w:val="both"/>
              <w:rPr>
                <w:bCs/>
                <w:sz w:val="22"/>
                <w:szCs w:val="22"/>
                <w:lang w:val="fr-FR"/>
              </w:rPr>
            </w:pPr>
          </w:p>
          <w:p w14:paraId="0ED2A190" w14:textId="77777777" w:rsidR="00FA5481" w:rsidRDefault="00FA5481" w:rsidP="00B85AC7">
            <w:pPr>
              <w:jc w:val="both"/>
              <w:rPr>
                <w:bCs/>
                <w:sz w:val="22"/>
                <w:szCs w:val="22"/>
                <w:lang w:val="fr-FR"/>
              </w:rPr>
            </w:pPr>
          </w:p>
          <w:p w14:paraId="5115A32A" w14:textId="77777777" w:rsidR="00FA5481" w:rsidRDefault="00FA5481" w:rsidP="00B85AC7">
            <w:pPr>
              <w:jc w:val="both"/>
              <w:rPr>
                <w:bCs/>
                <w:sz w:val="22"/>
                <w:szCs w:val="22"/>
                <w:lang w:val="fr-FR"/>
              </w:rPr>
            </w:pPr>
          </w:p>
          <w:p w14:paraId="25CC4F82" w14:textId="418CC95C" w:rsidR="00010C78" w:rsidRPr="00C73B07" w:rsidRDefault="00010C78" w:rsidP="00B85AC7">
            <w:pPr>
              <w:jc w:val="both"/>
              <w:rPr>
                <w:bCs/>
                <w:lang w:val="fr-FR"/>
              </w:rPr>
            </w:pPr>
            <w:r w:rsidRPr="00FB183C">
              <w:rPr>
                <w:bCs/>
                <w:sz w:val="22"/>
                <w:szCs w:val="22"/>
                <w:lang w:val="fr-FR"/>
              </w:rPr>
              <w:t xml:space="preserve">Cet indicateur sera évalué </w:t>
            </w:r>
            <w:r>
              <w:rPr>
                <w:bCs/>
                <w:sz w:val="22"/>
                <w:szCs w:val="22"/>
                <w:lang w:val="fr-FR"/>
              </w:rPr>
              <w:t xml:space="preserve">lors des enquêtes de perception en fin de projet. </w:t>
            </w:r>
          </w:p>
        </w:tc>
        <w:tc>
          <w:tcPr>
            <w:tcW w:w="3249" w:type="dxa"/>
          </w:tcPr>
          <w:p w14:paraId="0B57FFEB" w14:textId="77777777" w:rsidR="00FA5481" w:rsidRDefault="00FA5481" w:rsidP="00B85AC7">
            <w:pPr>
              <w:jc w:val="both"/>
              <w:rPr>
                <w:bCs/>
                <w:sz w:val="22"/>
                <w:szCs w:val="22"/>
                <w:lang w:val="fr-FR"/>
              </w:rPr>
            </w:pPr>
          </w:p>
          <w:p w14:paraId="38DC6D4E" w14:textId="77777777" w:rsidR="00FA5481" w:rsidRDefault="00FA5481" w:rsidP="00B85AC7">
            <w:pPr>
              <w:jc w:val="both"/>
              <w:rPr>
                <w:bCs/>
                <w:sz w:val="22"/>
                <w:szCs w:val="22"/>
                <w:lang w:val="fr-FR"/>
              </w:rPr>
            </w:pPr>
          </w:p>
          <w:p w14:paraId="4CF2DC49" w14:textId="77777777" w:rsidR="00FA5481" w:rsidRDefault="00FA5481" w:rsidP="00B85AC7">
            <w:pPr>
              <w:jc w:val="both"/>
              <w:rPr>
                <w:bCs/>
                <w:sz w:val="22"/>
                <w:szCs w:val="22"/>
                <w:lang w:val="fr-FR"/>
              </w:rPr>
            </w:pPr>
          </w:p>
          <w:p w14:paraId="2A12E47A" w14:textId="3EF00352" w:rsidR="00010C78" w:rsidRPr="005A6420" w:rsidRDefault="00010C78" w:rsidP="281C2B8A">
            <w:pPr>
              <w:jc w:val="both"/>
              <w:rPr>
                <w:sz w:val="22"/>
                <w:szCs w:val="22"/>
                <w:lang w:val="fr-FR"/>
              </w:rPr>
            </w:pPr>
          </w:p>
        </w:tc>
      </w:tr>
      <w:tr w:rsidR="00010C78" w:rsidRPr="00C4218B" w14:paraId="3E7B967B" w14:textId="77777777" w:rsidTr="281C2B8A">
        <w:trPr>
          <w:trHeight w:val="548"/>
        </w:trPr>
        <w:tc>
          <w:tcPr>
            <w:tcW w:w="2224" w:type="dxa"/>
            <w:vMerge/>
          </w:tcPr>
          <w:p w14:paraId="28C2F529" w14:textId="77777777" w:rsidR="00010C78" w:rsidRPr="005A6420" w:rsidRDefault="00010C78" w:rsidP="00B85AC7">
            <w:pPr>
              <w:rPr>
                <w:rFonts w:cs="Tahoma"/>
                <w:b/>
                <w:szCs w:val="20"/>
                <w:lang w:val="fr-FR"/>
              </w:rPr>
            </w:pPr>
          </w:p>
        </w:tc>
        <w:tc>
          <w:tcPr>
            <w:tcW w:w="2070" w:type="dxa"/>
            <w:shd w:val="clear" w:color="auto" w:fill="EEECE1"/>
          </w:tcPr>
          <w:p w14:paraId="5A43DB9E" w14:textId="77777777" w:rsidR="00010C78" w:rsidRPr="00C73B07" w:rsidRDefault="00010C78" w:rsidP="00B85AC7">
            <w:pPr>
              <w:jc w:val="both"/>
              <w:rPr>
                <w:rFonts w:cs="Tahoma"/>
                <w:szCs w:val="20"/>
                <w:lang w:val="fr-FR"/>
              </w:rPr>
            </w:pPr>
            <w:r w:rsidRPr="00C73B07">
              <w:rPr>
                <w:rFonts w:cs="Tahoma"/>
                <w:szCs w:val="20"/>
                <w:lang w:val="fr-FR"/>
              </w:rPr>
              <w:t>Indicateur 1.2</w:t>
            </w:r>
          </w:p>
          <w:p w14:paraId="784D1F4D" w14:textId="77777777" w:rsidR="00010C78" w:rsidRPr="00C73B07" w:rsidRDefault="00010C78" w:rsidP="00B85AC7">
            <w:pPr>
              <w:rPr>
                <w:rFonts w:cs="Tahoma"/>
                <w:szCs w:val="20"/>
                <w:lang w:val="fr-FR"/>
              </w:rPr>
            </w:pPr>
            <w:r w:rsidRPr="00C73B07">
              <w:rPr>
                <w:sz w:val="22"/>
                <w:szCs w:val="22"/>
                <w:lang w:val="fr-FR"/>
              </w:rPr>
              <w:t>Nombre de structures renforcées</w:t>
            </w:r>
          </w:p>
        </w:tc>
        <w:tc>
          <w:tcPr>
            <w:tcW w:w="1530" w:type="dxa"/>
            <w:shd w:val="clear" w:color="auto" w:fill="EEECE1"/>
          </w:tcPr>
          <w:p w14:paraId="1B91189E" w14:textId="77777777" w:rsidR="00010C78" w:rsidRDefault="00010C78" w:rsidP="00FA5481">
            <w:pPr>
              <w:rPr>
                <w:b/>
                <w:sz w:val="22"/>
                <w:szCs w:val="22"/>
                <w:lang w:val="fr-FR"/>
              </w:rPr>
            </w:pPr>
          </w:p>
          <w:p w14:paraId="286A1B33" w14:textId="77777777" w:rsidR="00010C78" w:rsidRPr="005A6420" w:rsidRDefault="00010C78" w:rsidP="00B85AC7">
            <w:pPr>
              <w:jc w:val="center"/>
              <w:rPr>
                <w:lang w:val="fr-FR"/>
              </w:rPr>
            </w:pPr>
            <w:r>
              <w:rPr>
                <w:b/>
                <w:sz w:val="22"/>
                <w:szCs w:val="22"/>
                <w:lang w:val="fr-FR"/>
              </w:rPr>
              <w:t>0</w:t>
            </w:r>
          </w:p>
        </w:tc>
        <w:tc>
          <w:tcPr>
            <w:tcW w:w="1620" w:type="dxa"/>
            <w:shd w:val="clear" w:color="auto" w:fill="EEECE1"/>
          </w:tcPr>
          <w:p w14:paraId="43063208" w14:textId="77777777" w:rsidR="00F1332A" w:rsidRDefault="00F1332A" w:rsidP="00B85AC7">
            <w:pPr>
              <w:jc w:val="center"/>
              <w:rPr>
                <w:b/>
                <w:sz w:val="22"/>
                <w:szCs w:val="22"/>
                <w:lang w:val="fr-FR"/>
              </w:rPr>
            </w:pPr>
          </w:p>
          <w:p w14:paraId="09A2370B" w14:textId="1E411D1A" w:rsidR="00010C78" w:rsidRPr="005A6420" w:rsidRDefault="00010C78" w:rsidP="00B85AC7">
            <w:pPr>
              <w:jc w:val="center"/>
              <w:rPr>
                <w:lang w:val="fr-FR"/>
              </w:rPr>
            </w:pPr>
            <w:r>
              <w:rPr>
                <w:b/>
                <w:sz w:val="22"/>
                <w:szCs w:val="22"/>
                <w:lang w:val="fr-FR"/>
              </w:rPr>
              <w:t>19 (indicateur 1.1.1+1.1.6)</w:t>
            </w:r>
          </w:p>
        </w:tc>
        <w:tc>
          <w:tcPr>
            <w:tcW w:w="2070" w:type="dxa"/>
          </w:tcPr>
          <w:p w14:paraId="04E759AB" w14:textId="77777777" w:rsidR="00F1332A" w:rsidRDefault="00F1332A" w:rsidP="00B85AC7">
            <w:pPr>
              <w:jc w:val="center"/>
              <w:rPr>
                <w:b/>
                <w:sz w:val="22"/>
                <w:szCs w:val="22"/>
                <w:lang w:val="fr-FR"/>
              </w:rPr>
            </w:pPr>
          </w:p>
          <w:p w14:paraId="2F26475C" w14:textId="5FBA3099" w:rsidR="00010C78" w:rsidRPr="005A6420" w:rsidRDefault="00010C78" w:rsidP="00B85AC7">
            <w:pPr>
              <w:jc w:val="center"/>
              <w:rPr>
                <w:lang w:val="fr-FR"/>
              </w:rPr>
            </w:pPr>
            <w:r w:rsidRPr="005A6420">
              <w:rPr>
                <w:b/>
                <w:sz w:val="22"/>
                <w:szCs w:val="22"/>
                <w:lang w:val="fr-FR"/>
              </w:rPr>
              <w:fldChar w:fldCharType="begin">
                <w:ffData>
                  <w:name w:val=""/>
                  <w:enabled/>
                  <w:calcOnExit w:val="0"/>
                  <w:textInput>
                    <w:maxLength w:val="300"/>
                  </w:textInput>
                </w:ffData>
              </w:fldChar>
            </w:r>
            <w:r w:rsidRPr="005A6420">
              <w:rPr>
                <w:b/>
                <w:sz w:val="22"/>
                <w:szCs w:val="22"/>
                <w:lang w:val="fr-FR"/>
              </w:rPr>
              <w:instrText xml:space="preserve"> FORMTEXT </w:instrText>
            </w:r>
            <w:r w:rsidRPr="005A6420">
              <w:rPr>
                <w:b/>
                <w:sz w:val="22"/>
                <w:szCs w:val="22"/>
                <w:lang w:val="fr-FR"/>
              </w:rPr>
            </w:r>
            <w:r w:rsidRPr="005A6420">
              <w:rPr>
                <w:b/>
                <w:sz w:val="22"/>
                <w:szCs w:val="22"/>
                <w:lang w:val="fr-FR"/>
              </w:rPr>
              <w:fldChar w:fldCharType="separate"/>
            </w:r>
            <w:r w:rsidRPr="005A6420">
              <w:rPr>
                <w:b/>
                <w:noProof/>
                <w:sz w:val="22"/>
                <w:szCs w:val="22"/>
                <w:lang w:val="fr-FR"/>
              </w:rPr>
              <w:t> </w:t>
            </w:r>
            <w:r w:rsidRPr="005A6420">
              <w:rPr>
                <w:b/>
                <w:noProof/>
                <w:sz w:val="22"/>
                <w:szCs w:val="22"/>
                <w:lang w:val="fr-FR"/>
              </w:rPr>
              <w:t> </w:t>
            </w:r>
            <w:r w:rsidRPr="005A6420">
              <w:rPr>
                <w:b/>
                <w:noProof/>
                <w:sz w:val="22"/>
                <w:szCs w:val="22"/>
                <w:lang w:val="fr-FR"/>
              </w:rPr>
              <w:t> </w:t>
            </w:r>
            <w:r w:rsidRPr="005A6420">
              <w:rPr>
                <w:b/>
                <w:noProof/>
                <w:sz w:val="22"/>
                <w:szCs w:val="22"/>
                <w:lang w:val="fr-FR"/>
              </w:rPr>
              <w:t> </w:t>
            </w:r>
            <w:r w:rsidRPr="005A6420">
              <w:rPr>
                <w:b/>
                <w:noProof/>
                <w:sz w:val="22"/>
                <w:szCs w:val="22"/>
                <w:lang w:val="fr-FR"/>
              </w:rPr>
              <w:t> </w:t>
            </w:r>
            <w:r w:rsidRPr="005A6420">
              <w:rPr>
                <w:b/>
                <w:sz w:val="22"/>
                <w:szCs w:val="22"/>
                <w:lang w:val="fr-FR"/>
              </w:rPr>
              <w:fldChar w:fldCharType="end"/>
            </w:r>
          </w:p>
        </w:tc>
        <w:tc>
          <w:tcPr>
            <w:tcW w:w="2961" w:type="dxa"/>
          </w:tcPr>
          <w:p w14:paraId="3490D4B4" w14:textId="77777777" w:rsidR="00F1332A" w:rsidRDefault="00F1332A" w:rsidP="00B85AC7">
            <w:pPr>
              <w:jc w:val="both"/>
              <w:rPr>
                <w:b/>
                <w:sz w:val="22"/>
                <w:szCs w:val="22"/>
                <w:lang w:val="fr-FR"/>
              </w:rPr>
            </w:pPr>
          </w:p>
          <w:p w14:paraId="6A8C6E42" w14:textId="3A67A0CE" w:rsidR="00010C78" w:rsidRPr="005A6420" w:rsidRDefault="00010C78" w:rsidP="00B85AC7">
            <w:pPr>
              <w:jc w:val="both"/>
              <w:rPr>
                <w:lang w:val="fr-FR"/>
              </w:rPr>
            </w:pPr>
            <w:r w:rsidRPr="005A6420">
              <w:rPr>
                <w:b/>
                <w:sz w:val="22"/>
                <w:szCs w:val="22"/>
                <w:lang w:val="fr-FR"/>
              </w:rPr>
              <w:fldChar w:fldCharType="begin">
                <w:ffData>
                  <w:name w:val=""/>
                  <w:enabled/>
                  <w:calcOnExit w:val="0"/>
                  <w:textInput>
                    <w:maxLength w:val="300"/>
                  </w:textInput>
                </w:ffData>
              </w:fldChar>
            </w:r>
            <w:r w:rsidRPr="005A6420">
              <w:rPr>
                <w:b/>
                <w:sz w:val="22"/>
                <w:szCs w:val="22"/>
                <w:lang w:val="fr-FR"/>
              </w:rPr>
              <w:instrText xml:space="preserve"> FORMTEXT </w:instrText>
            </w:r>
            <w:r w:rsidRPr="005A6420">
              <w:rPr>
                <w:b/>
                <w:sz w:val="22"/>
                <w:szCs w:val="22"/>
                <w:lang w:val="fr-FR"/>
              </w:rPr>
            </w:r>
            <w:r w:rsidRPr="005A6420">
              <w:rPr>
                <w:b/>
                <w:sz w:val="22"/>
                <w:szCs w:val="22"/>
                <w:lang w:val="fr-FR"/>
              </w:rPr>
              <w:fldChar w:fldCharType="separate"/>
            </w:r>
            <w:r w:rsidRPr="005A6420">
              <w:rPr>
                <w:b/>
                <w:noProof/>
                <w:sz w:val="22"/>
                <w:szCs w:val="22"/>
                <w:lang w:val="fr-FR"/>
              </w:rPr>
              <w:t> </w:t>
            </w:r>
            <w:r w:rsidRPr="005A6420">
              <w:rPr>
                <w:b/>
                <w:noProof/>
                <w:sz w:val="22"/>
                <w:szCs w:val="22"/>
                <w:lang w:val="fr-FR"/>
              </w:rPr>
              <w:t> </w:t>
            </w:r>
            <w:r w:rsidRPr="005A6420">
              <w:rPr>
                <w:b/>
                <w:noProof/>
                <w:sz w:val="22"/>
                <w:szCs w:val="22"/>
                <w:lang w:val="fr-FR"/>
              </w:rPr>
              <w:t> </w:t>
            </w:r>
            <w:r w:rsidRPr="005A6420">
              <w:rPr>
                <w:b/>
                <w:noProof/>
                <w:sz w:val="22"/>
                <w:szCs w:val="22"/>
                <w:lang w:val="fr-FR"/>
              </w:rPr>
              <w:t> </w:t>
            </w:r>
            <w:r w:rsidRPr="005A6420">
              <w:rPr>
                <w:b/>
                <w:noProof/>
                <w:sz w:val="22"/>
                <w:szCs w:val="22"/>
                <w:lang w:val="fr-FR"/>
              </w:rPr>
              <w:t> </w:t>
            </w:r>
            <w:r w:rsidRPr="005A6420">
              <w:rPr>
                <w:b/>
                <w:sz w:val="22"/>
                <w:szCs w:val="22"/>
                <w:lang w:val="fr-FR"/>
              </w:rPr>
              <w:fldChar w:fldCharType="end"/>
            </w:r>
          </w:p>
        </w:tc>
        <w:tc>
          <w:tcPr>
            <w:tcW w:w="3249" w:type="dxa"/>
          </w:tcPr>
          <w:p w14:paraId="41057980" w14:textId="77777777" w:rsidR="00F1332A" w:rsidRDefault="00F1332A" w:rsidP="00B85AC7">
            <w:pPr>
              <w:jc w:val="both"/>
              <w:rPr>
                <w:b/>
                <w:sz w:val="22"/>
                <w:szCs w:val="22"/>
                <w:lang w:val="fr-FR"/>
              </w:rPr>
            </w:pPr>
          </w:p>
          <w:p w14:paraId="286ED203" w14:textId="333CDD60" w:rsidR="00010C78" w:rsidRPr="005A6420" w:rsidRDefault="00010C78" w:rsidP="00B85AC7">
            <w:pPr>
              <w:jc w:val="both"/>
              <w:rPr>
                <w:lang w:val="fr-FR"/>
              </w:rPr>
            </w:pPr>
            <w:r w:rsidRPr="005A6420">
              <w:rPr>
                <w:b/>
                <w:sz w:val="22"/>
                <w:szCs w:val="22"/>
                <w:lang w:val="fr-FR"/>
              </w:rPr>
              <w:fldChar w:fldCharType="begin">
                <w:ffData>
                  <w:name w:val=""/>
                  <w:enabled/>
                  <w:calcOnExit w:val="0"/>
                  <w:textInput>
                    <w:maxLength w:val="300"/>
                  </w:textInput>
                </w:ffData>
              </w:fldChar>
            </w:r>
            <w:r w:rsidRPr="005A6420">
              <w:rPr>
                <w:b/>
                <w:sz w:val="22"/>
                <w:szCs w:val="22"/>
                <w:lang w:val="fr-FR"/>
              </w:rPr>
              <w:instrText xml:space="preserve"> FORMTEXT </w:instrText>
            </w:r>
            <w:r w:rsidRPr="005A6420">
              <w:rPr>
                <w:b/>
                <w:sz w:val="22"/>
                <w:szCs w:val="22"/>
                <w:lang w:val="fr-FR"/>
              </w:rPr>
            </w:r>
            <w:r w:rsidRPr="005A6420">
              <w:rPr>
                <w:b/>
                <w:sz w:val="22"/>
                <w:szCs w:val="22"/>
                <w:lang w:val="fr-FR"/>
              </w:rPr>
              <w:fldChar w:fldCharType="separate"/>
            </w:r>
            <w:r w:rsidRPr="005A6420">
              <w:rPr>
                <w:b/>
                <w:noProof/>
                <w:sz w:val="22"/>
                <w:szCs w:val="22"/>
                <w:lang w:val="fr-FR"/>
              </w:rPr>
              <w:t> </w:t>
            </w:r>
            <w:r w:rsidRPr="005A6420">
              <w:rPr>
                <w:b/>
                <w:noProof/>
                <w:sz w:val="22"/>
                <w:szCs w:val="22"/>
                <w:lang w:val="fr-FR"/>
              </w:rPr>
              <w:t> </w:t>
            </w:r>
            <w:r w:rsidRPr="005A6420">
              <w:rPr>
                <w:b/>
                <w:noProof/>
                <w:sz w:val="22"/>
                <w:szCs w:val="22"/>
                <w:lang w:val="fr-FR"/>
              </w:rPr>
              <w:t> </w:t>
            </w:r>
            <w:r w:rsidRPr="005A6420">
              <w:rPr>
                <w:b/>
                <w:noProof/>
                <w:sz w:val="22"/>
                <w:szCs w:val="22"/>
                <w:lang w:val="fr-FR"/>
              </w:rPr>
              <w:t> </w:t>
            </w:r>
            <w:r w:rsidRPr="005A6420">
              <w:rPr>
                <w:b/>
                <w:noProof/>
                <w:sz w:val="22"/>
                <w:szCs w:val="22"/>
                <w:lang w:val="fr-FR"/>
              </w:rPr>
              <w:t> </w:t>
            </w:r>
            <w:r w:rsidRPr="005A6420">
              <w:rPr>
                <w:b/>
                <w:sz w:val="22"/>
                <w:szCs w:val="22"/>
                <w:lang w:val="fr-FR"/>
              </w:rPr>
              <w:fldChar w:fldCharType="end"/>
            </w:r>
          </w:p>
        </w:tc>
      </w:tr>
      <w:tr w:rsidR="00010C78" w:rsidRPr="00801325" w14:paraId="6F6DA029" w14:textId="77777777" w:rsidTr="281C2B8A">
        <w:trPr>
          <w:trHeight w:val="548"/>
        </w:trPr>
        <w:tc>
          <w:tcPr>
            <w:tcW w:w="2224" w:type="dxa"/>
            <w:vMerge w:val="restart"/>
          </w:tcPr>
          <w:p w14:paraId="2648BAE9" w14:textId="77777777" w:rsidR="00010C78" w:rsidRPr="008D44EC" w:rsidRDefault="00010C78" w:rsidP="00B85AC7">
            <w:pPr>
              <w:rPr>
                <w:rFonts w:cs="Tahoma"/>
                <w:szCs w:val="20"/>
                <w:lang w:val="fr-FR"/>
              </w:rPr>
            </w:pPr>
            <w:r w:rsidRPr="008D44EC">
              <w:rPr>
                <w:rFonts w:cs="Tahoma"/>
                <w:szCs w:val="20"/>
                <w:lang w:val="fr-FR"/>
              </w:rPr>
              <w:t>Produit 1.1</w:t>
            </w:r>
          </w:p>
          <w:p w14:paraId="4F374865" w14:textId="77777777" w:rsidR="00010C78" w:rsidRPr="008D44EC" w:rsidRDefault="00010C78" w:rsidP="00B85AC7">
            <w:pPr>
              <w:rPr>
                <w:rFonts w:cs="Tahoma"/>
                <w:szCs w:val="20"/>
                <w:lang w:val="fr-FR"/>
              </w:rPr>
            </w:pPr>
            <w:r w:rsidRPr="008D44EC">
              <w:rPr>
                <w:sz w:val="22"/>
                <w:szCs w:val="22"/>
                <w:lang w:val="fr-FR"/>
              </w:rPr>
              <w:t xml:space="preserve"> Les structures étatiques sont mieux outillées pour répondre aux besoins des populations dans les zones frontalières en matière de paix et de sécurité et ainsi renforcer la confiance placée dans ces structures par les populations</w:t>
            </w:r>
          </w:p>
        </w:tc>
        <w:tc>
          <w:tcPr>
            <w:tcW w:w="2070" w:type="dxa"/>
            <w:shd w:val="clear" w:color="auto" w:fill="EEECE1"/>
          </w:tcPr>
          <w:p w14:paraId="16E13D09" w14:textId="77777777" w:rsidR="00010C78" w:rsidRPr="005A6420" w:rsidRDefault="00010C78" w:rsidP="00B85AC7">
            <w:pPr>
              <w:jc w:val="both"/>
              <w:rPr>
                <w:rFonts w:cs="Tahoma"/>
                <w:szCs w:val="20"/>
                <w:lang w:val="fr-FR"/>
              </w:rPr>
            </w:pPr>
            <w:r w:rsidRPr="005A6420">
              <w:rPr>
                <w:rFonts w:cs="Tahoma"/>
                <w:szCs w:val="20"/>
                <w:lang w:val="fr-FR"/>
              </w:rPr>
              <w:t>Indicateur 1.1.1</w:t>
            </w:r>
            <w:r>
              <w:rPr>
                <w:rFonts w:cs="Tahoma"/>
                <w:szCs w:val="20"/>
                <w:lang w:val="fr-FR"/>
              </w:rPr>
              <w:t>.1</w:t>
            </w:r>
          </w:p>
          <w:p w14:paraId="59EF3CCA" w14:textId="77777777" w:rsidR="00010C78" w:rsidRPr="00894234" w:rsidRDefault="00010C78" w:rsidP="00B85AC7">
            <w:pPr>
              <w:jc w:val="both"/>
              <w:rPr>
                <w:rFonts w:cs="Tahoma"/>
                <w:bCs/>
                <w:szCs w:val="20"/>
                <w:lang w:val="fr-FR"/>
              </w:rPr>
            </w:pPr>
            <w:r w:rsidRPr="00894234">
              <w:rPr>
                <w:bCs/>
                <w:sz w:val="22"/>
                <w:szCs w:val="22"/>
                <w:lang w:val="fr-FR"/>
              </w:rPr>
              <w:t># de postes soutenus (FDS et tribunaux)</w:t>
            </w:r>
          </w:p>
        </w:tc>
        <w:tc>
          <w:tcPr>
            <w:tcW w:w="1530" w:type="dxa"/>
            <w:shd w:val="clear" w:color="auto" w:fill="EEECE1"/>
          </w:tcPr>
          <w:p w14:paraId="49FBE5E7" w14:textId="77777777" w:rsidR="00010C78" w:rsidRDefault="00010C78" w:rsidP="00B85AC7">
            <w:pPr>
              <w:jc w:val="center"/>
              <w:rPr>
                <w:b/>
                <w:sz w:val="22"/>
                <w:szCs w:val="22"/>
                <w:lang w:val="fr-FR"/>
              </w:rPr>
            </w:pPr>
          </w:p>
          <w:p w14:paraId="7099F8F4" w14:textId="77777777" w:rsidR="00F1332A" w:rsidRDefault="00F1332A" w:rsidP="00F1332A">
            <w:pPr>
              <w:rPr>
                <w:b/>
                <w:sz w:val="22"/>
                <w:szCs w:val="22"/>
                <w:lang w:val="fr-FR"/>
              </w:rPr>
            </w:pPr>
          </w:p>
          <w:p w14:paraId="6FDE6E03" w14:textId="77777777" w:rsidR="00F1332A" w:rsidRDefault="00F1332A" w:rsidP="00B85AC7">
            <w:pPr>
              <w:jc w:val="center"/>
              <w:rPr>
                <w:b/>
                <w:sz w:val="22"/>
                <w:szCs w:val="22"/>
                <w:lang w:val="fr-FR"/>
              </w:rPr>
            </w:pPr>
          </w:p>
          <w:p w14:paraId="5FAFA48F" w14:textId="5DF089AC" w:rsidR="00010C78" w:rsidRPr="005A6420" w:rsidRDefault="00010C78" w:rsidP="00B85AC7">
            <w:pPr>
              <w:jc w:val="center"/>
              <w:rPr>
                <w:lang w:val="fr-FR"/>
              </w:rPr>
            </w:pPr>
            <w:r>
              <w:rPr>
                <w:b/>
                <w:sz w:val="22"/>
                <w:szCs w:val="22"/>
                <w:lang w:val="fr-FR"/>
              </w:rPr>
              <w:t>0</w:t>
            </w:r>
          </w:p>
        </w:tc>
        <w:tc>
          <w:tcPr>
            <w:tcW w:w="1620" w:type="dxa"/>
            <w:shd w:val="clear" w:color="auto" w:fill="EEECE1"/>
          </w:tcPr>
          <w:p w14:paraId="7048F363" w14:textId="68F7D70B" w:rsidR="00010C78" w:rsidRDefault="00010C78" w:rsidP="00B85AC7">
            <w:pPr>
              <w:jc w:val="center"/>
              <w:rPr>
                <w:b/>
                <w:sz w:val="22"/>
                <w:szCs w:val="22"/>
                <w:lang w:val="fr-FR"/>
              </w:rPr>
            </w:pPr>
          </w:p>
          <w:p w14:paraId="0701A867" w14:textId="65A61E01" w:rsidR="00F1332A" w:rsidRDefault="00F1332A" w:rsidP="00B85AC7">
            <w:pPr>
              <w:jc w:val="center"/>
              <w:rPr>
                <w:b/>
                <w:sz w:val="22"/>
                <w:szCs w:val="22"/>
                <w:lang w:val="fr-FR"/>
              </w:rPr>
            </w:pPr>
          </w:p>
          <w:p w14:paraId="30D9FB1C" w14:textId="77777777" w:rsidR="00F1332A" w:rsidRDefault="00F1332A" w:rsidP="00B85AC7">
            <w:pPr>
              <w:jc w:val="center"/>
              <w:rPr>
                <w:b/>
                <w:sz w:val="22"/>
                <w:szCs w:val="22"/>
                <w:lang w:val="fr-FR"/>
              </w:rPr>
            </w:pPr>
          </w:p>
          <w:p w14:paraId="39AE1D51" w14:textId="77777777" w:rsidR="00010C78" w:rsidRDefault="00010C78" w:rsidP="00B85AC7">
            <w:pPr>
              <w:jc w:val="center"/>
              <w:rPr>
                <w:b/>
                <w:sz w:val="22"/>
                <w:szCs w:val="22"/>
                <w:lang w:val="fr-FR"/>
              </w:rPr>
            </w:pPr>
            <w:r>
              <w:rPr>
                <w:b/>
                <w:sz w:val="22"/>
                <w:szCs w:val="22"/>
                <w:lang w:val="fr-FR"/>
              </w:rPr>
              <w:t>8</w:t>
            </w:r>
          </w:p>
          <w:p w14:paraId="67A78C1B" w14:textId="77777777" w:rsidR="00010C78" w:rsidRPr="005A6420" w:rsidRDefault="00010C78" w:rsidP="00B85AC7">
            <w:pPr>
              <w:rPr>
                <w:lang w:val="fr-FR"/>
              </w:rPr>
            </w:pPr>
          </w:p>
        </w:tc>
        <w:tc>
          <w:tcPr>
            <w:tcW w:w="2070" w:type="dxa"/>
          </w:tcPr>
          <w:p w14:paraId="03681733" w14:textId="77777777" w:rsidR="00F1332A" w:rsidRDefault="00F1332A" w:rsidP="00B85AC7">
            <w:pPr>
              <w:jc w:val="center"/>
              <w:rPr>
                <w:sz w:val="22"/>
                <w:szCs w:val="22"/>
                <w:lang w:val="fr-FR"/>
              </w:rPr>
            </w:pPr>
          </w:p>
          <w:p w14:paraId="27A2E31A" w14:textId="77777777" w:rsidR="00F1332A" w:rsidRDefault="00F1332A" w:rsidP="00B85AC7">
            <w:pPr>
              <w:jc w:val="center"/>
              <w:rPr>
                <w:sz w:val="22"/>
                <w:szCs w:val="22"/>
                <w:lang w:val="fr-FR"/>
              </w:rPr>
            </w:pPr>
          </w:p>
          <w:p w14:paraId="28C62E6B" w14:textId="77777777" w:rsidR="00F1332A" w:rsidRDefault="00F1332A" w:rsidP="00B85AC7">
            <w:pPr>
              <w:jc w:val="center"/>
              <w:rPr>
                <w:sz w:val="22"/>
                <w:szCs w:val="22"/>
                <w:lang w:val="fr-FR"/>
              </w:rPr>
            </w:pPr>
          </w:p>
          <w:p w14:paraId="21B6E64A" w14:textId="2EEF2E0B" w:rsidR="00010C78" w:rsidRPr="005A6420" w:rsidRDefault="00010C78" w:rsidP="00B85AC7">
            <w:pPr>
              <w:jc w:val="center"/>
              <w:rPr>
                <w:lang w:val="fr-FR"/>
              </w:rPr>
            </w:pPr>
            <w:r>
              <w:rPr>
                <w:sz w:val="22"/>
                <w:szCs w:val="22"/>
                <w:lang w:val="fr-FR"/>
              </w:rPr>
              <w:t>1.2</w:t>
            </w:r>
          </w:p>
        </w:tc>
        <w:tc>
          <w:tcPr>
            <w:tcW w:w="2961" w:type="dxa"/>
          </w:tcPr>
          <w:p w14:paraId="62A2DCB8" w14:textId="77777777" w:rsidR="00F1332A" w:rsidRDefault="00F1332A" w:rsidP="00B85AC7">
            <w:pPr>
              <w:jc w:val="center"/>
              <w:rPr>
                <w:bCs/>
                <w:sz w:val="22"/>
                <w:szCs w:val="22"/>
                <w:lang w:val="fr-FR"/>
              </w:rPr>
            </w:pPr>
          </w:p>
          <w:p w14:paraId="4F5C12E1" w14:textId="77777777" w:rsidR="00F1332A" w:rsidRDefault="00F1332A" w:rsidP="00B85AC7">
            <w:pPr>
              <w:jc w:val="center"/>
              <w:rPr>
                <w:bCs/>
                <w:sz w:val="22"/>
                <w:szCs w:val="22"/>
                <w:lang w:val="fr-FR"/>
              </w:rPr>
            </w:pPr>
          </w:p>
          <w:p w14:paraId="1A13DADB" w14:textId="77777777" w:rsidR="00F1332A" w:rsidRDefault="00F1332A" w:rsidP="00B85AC7">
            <w:pPr>
              <w:jc w:val="center"/>
              <w:rPr>
                <w:bCs/>
                <w:sz w:val="22"/>
                <w:szCs w:val="22"/>
                <w:lang w:val="fr-FR"/>
              </w:rPr>
            </w:pPr>
          </w:p>
          <w:p w14:paraId="00AD6FBE" w14:textId="1A4D1463" w:rsidR="00010C78" w:rsidRPr="00B26E19" w:rsidRDefault="00010C78" w:rsidP="00B85AC7">
            <w:pPr>
              <w:jc w:val="center"/>
              <w:rPr>
                <w:bCs/>
                <w:lang w:val="fr-FR"/>
              </w:rPr>
            </w:pPr>
            <w:r>
              <w:rPr>
                <w:bCs/>
                <w:sz w:val="22"/>
                <w:szCs w:val="22"/>
                <w:lang w:val="fr-FR"/>
              </w:rPr>
              <w:t>0</w:t>
            </w:r>
          </w:p>
        </w:tc>
        <w:tc>
          <w:tcPr>
            <w:tcW w:w="3249" w:type="dxa"/>
          </w:tcPr>
          <w:p w14:paraId="18A46ABF" w14:textId="097D8D09" w:rsidR="00010C78" w:rsidRDefault="3C7DC448" w:rsidP="32DCD64F">
            <w:pPr>
              <w:jc w:val="both"/>
              <w:rPr>
                <w:sz w:val="22"/>
                <w:szCs w:val="22"/>
                <w:lang w:val="fr-FR"/>
              </w:rPr>
            </w:pPr>
            <w:r w:rsidRPr="3C7DC448">
              <w:rPr>
                <w:sz w:val="22"/>
                <w:szCs w:val="22"/>
                <w:lang w:val="fr-FR"/>
              </w:rPr>
              <w:t xml:space="preserve">La réhabilitation de la Direction de la Police Nationale sera achevée en juin. </w:t>
            </w:r>
          </w:p>
          <w:p w14:paraId="769FE6FE" w14:textId="2E2F85A1" w:rsidR="00010C78" w:rsidRPr="00802951" w:rsidRDefault="32DCD64F" w:rsidP="32DCD64F">
            <w:pPr>
              <w:jc w:val="both"/>
              <w:rPr>
                <w:sz w:val="22"/>
                <w:szCs w:val="22"/>
                <w:lang w:val="fr-FR"/>
              </w:rPr>
            </w:pPr>
            <w:r w:rsidRPr="32DCD64F">
              <w:rPr>
                <w:sz w:val="22"/>
                <w:szCs w:val="22"/>
                <w:lang w:val="fr-FR"/>
              </w:rPr>
              <w:t xml:space="preserve">Un retard mineur lié à l’identification de la zone de construction du forage du Poste de Police Frontalier de </w:t>
            </w:r>
            <w:proofErr w:type="spellStart"/>
            <w:r w:rsidRPr="32DCD64F">
              <w:rPr>
                <w:sz w:val="22"/>
                <w:szCs w:val="22"/>
                <w:lang w:val="fr-FR"/>
              </w:rPr>
              <w:t>Yassane</w:t>
            </w:r>
            <w:proofErr w:type="spellEnd"/>
            <w:r w:rsidRPr="32DCD64F">
              <w:rPr>
                <w:sz w:val="22"/>
                <w:szCs w:val="22"/>
                <w:lang w:val="fr-FR"/>
              </w:rPr>
              <w:t xml:space="preserve"> (IBM) est également à signaler. </w:t>
            </w:r>
          </w:p>
        </w:tc>
      </w:tr>
      <w:tr w:rsidR="00010C78" w:rsidRPr="00801325" w14:paraId="3F37517E" w14:textId="77777777" w:rsidTr="281C2B8A">
        <w:trPr>
          <w:trHeight w:val="512"/>
        </w:trPr>
        <w:tc>
          <w:tcPr>
            <w:tcW w:w="2224" w:type="dxa"/>
            <w:vMerge/>
          </w:tcPr>
          <w:p w14:paraId="5BA62D1E" w14:textId="77777777" w:rsidR="00010C78" w:rsidRPr="005A6420" w:rsidRDefault="00010C78" w:rsidP="00B85AC7">
            <w:pPr>
              <w:rPr>
                <w:rFonts w:cs="Tahoma"/>
                <w:b/>
                <w:szCs w:val="20"/>
                <w:lang w:val="fr-FR"/>
              </w:rPr>
            </w:pPr>
          </w:p>
        </w:tc>
        <w:tc>
          <w:tcPr>
            <w:tcW w:w="2070" w:type="dxa"/>
            <w:shd w:val="clear" w:color="auto" w:fill="EEECE1"/>
          </w:tcPr>
          <w:p w14:paraId="111DCB37" w14:textId="77777777" w:rsidR="00010C78" w:rsidRPr="005A6420" w:rsidRDefault="00010C78" w:rsidP="00B85AC7">
            <w:pPr>
              <w:jc w:val="both"/>
              <w:rPr>
                <w:rFonts w:cs="Tahoma"/>
                <w:szCs w:val="20"/>
                <w:lang w:val="fr-FR"/>
              </w:rPr>
            </w:pPr>
            <w:r w:rsidRPr="005A6420">
              <w:rPr>
                <w:rFonts w:cs="Tahoma"/>
                <w:szCs w:val="20"/>
                <w:lang w:val="fr-FR"/>
              </w:rPr>
              <w:t>Indicateur 1.1.</w:t>
            </w:r>
            <w:r>
              <w:rPr>
                <w:rFonts w:cs="Tahoma"/>
                <w:szCs w:val="20"/>
                <w:lang w:val="fr-FR"/>
              </w:rPr>
              <w:t>1.2</w:t>
            </w:r>
          </w:p>
          <w:p w14:paraId="3F09C55D" w14:textId="77777777" w:rsidR="00010C78" w:rsidRPr="00894234" w:rsidRDefault="00010C78" w:rsidP="00B85AC7">
            <w:pPr>
              <w:rPr>
                <w:rFonts w:cs="Tahoma"/>
                <w:bCs/>
                <w:szCs w:val="20"/>
                <w:lang w:val="fr-FR"/>
              </w:rPr>
            </w:pPr>
            <w:r w:rsidRPr="00894234">
              <w:rPr>
                <w:bCs/>
                <w:sz w:val="22"/>
                <w:szCs w:val="22"/>
                <w:lang w:val="fr-FR"/>
              </w:rPr>
              <w:t xml:space="preserve"># </w:t>
            </w:r>
            <w:r>
              <w:rPr>
                <w:bCs/>
                <w:sz w:val="22"/>
                <w:szCs w:val="22"/>
                <w:lang w:val="fr-FR"/>
              </w:rPr>
              <w:t>formations interservices</w:t>
            </w:r>
          </w:p>
        </w:tc>
        <w:tc>
          <w:tcPr>
            <w:tcW w:w="1530" w:type="dxa"/>
            <w:shd w:val="clear" w:color="auto" w:fill="EEECE1"/>
          </w:tcPr>
          <w:p w14:paraId="74E54617" w14:textId="77777777" w:rsidR="00010C78" w:rsidRDefault="00010C78" w:rsidP="00B85AC7">
            <w:pPr>
              <w:jc w:val="center"/>
              <w:rPr>
                <w:b/>
                <w:sz w:val="22"/>
                <w:szCs w:val="22"/>
                <w:lang w:val="fr-FR"/>
              </w:rPr>
            </w:pPr>
          </w:p>
          <w:p w14:paraId="1ABEE13C" w14:textId="77777777" w:rsidR="00010C78" w:rsidRPr="005A6420" w:rsidRDefault="00010C78" w:rsidP="00B85AC7">
            <w:pPr>
              <w:jc w:val="center"/>
              <w:rPr>
                <w:lang w:val="fr-FR"/>
              </w:rPr>
            </w:pPr>
            <w:r>
              <w:rPr>
                <w:b/>
                <w:sz w:val="22"/>
                <w:szCs w:val="22"/>
                <w:lang w:val="fr-FR"/>
              </w:rPr>
              <w:t>0</w:t>
            </w:r>
          </w:p>
        </w:tc>
        <w:tc>
          <w:tcPr>
            <w:tcW w:w="1620" w:type="dxa"/>
            <w:shd w:val="clear" w:color="auto" w:fill="EEECE1"/>
          </w:tcPr>
          <w:p w14:paraId="27D37E75" w14:textId="77777777" w:rsidR="00010C78" w:rsidRDefault="00010C78" w:rsidP="00B85AC7">
            <w:pPr>
              <w:rPr>
                <w:b/>
                <w:sz w:val="22"/>
                <w:szCs w:val="22"/>
                <w:lang w:val="fr-FR"/>
              </w:rPr>
            </w:pPr>
          </w:p>
          <w:p w14:paraId="77A7292A" w14:textId="77777777" w:rsidR="00010C78" w:rsidRPr="005A6420" w:rsidRDefault="00010C78" w:rsidP="00B85AC7">
            <w:pPr>
              <w:jc w:val="center"/>
              <w:rPr>
                <w:lang w:val="fr-FR"/>
              </w:rPr>
            </w:pPr>
            <w:r>
              <w:rPr>
                <w:b/>
                <w:sz w:val="22"/>
                <w:szCs w:val="22"/>
                <w:lang w:val="fr-FR"/>
              </w:rPr>
              <w:t>7</w:t>
            </w:r>
          </w:p>
        </w:tc>
        <w:tc>
          <w:tcPr>
            <w:tcW w:w="2070" w:type="dxa"/>
          </w:tcPr>
          <w:p w14:paraId="05985207" w14:textId="77777777" w:rsidR="00F1332A" w:rsidRDefault="00F1332A" w:rsidP="00B85AC7">
            <w:pPr>
              <w:jc w:val="center"/>
              <w:rPr>
                <w:sz w:val="22"/>
                <w:szCs w:val="22"/>
                <w:lang w:val="fr-FR"/>
              </w:rPr>
            </w:pPr>
          </w:p>
          <w:p w14:paraId="62E32837" w14:textId="06BFC294" w:rsidR="00010C78" w:rsidRPr="005A6420" w:rsidRDefault="00010C78" w:rsidP="00B85AC7">
            <w:pPr>
              <w:jc w:val="center"/>
              <w:rPr>
                <w:lang w:val="fr-FR"/>
              </w:rPr>
            </w:pPr>
            <w:r>
              <w:rPr>
                <w:sz w:val="22"/>
                <w:szCs w:val="22"/>
                <w:lang w:val="fr-FR"/>
              </w:rPr>
              <w:t>N/A</w:t>
            </w:r>
          </w:p>
        </w:tc>
        <w:tc>
          <w:tcPr>
            <w:tcW w:w="2961" w:type="dxa"/>
          </w:tcPr>
          <w:p w14:paraId="3F8ABED7" w14:textId="3F8F9B1A" w:rsidR="00010C78" w:rsidRPr="00B26E19" w:rsidRDefault="00010C78" w:rsidP="00B85AC7">
            <w:pPr>
              <w:jc w:val="both"/>
              <w:rPr>
                <w:bCs/>
                <w:lang w:val="fr-FR"/>
              </w:rPr>
            </w:pPr>
            <w:r>
              <w:rPr>
                <w:bCs/>
                <w:sz w:val="22"/>
                <w:szCs w:val="22"/>
                <w:lang w:val="fr-FR"/>
              </w:rPr>
              <w:t>Aucune activité n’était prévue pour cette période.</w:t>
            </w:r>
          </w:p>
        </w:tc>
        <w:tc>
          <w:tcPr>
            <w:tcW w:w="3249" w:type="dxa"/>
          </w:tcPr>
          <w:p w14:paraId="48C8176B" w14:textId="20355138" w:rsidR="00010C78" w:rsidRPr="005A6420" w:rsidRDefault="00010C78" w:rsidP="281C2B8A">
            <w:pPr>
              <w:jc w:val="both"/>
              <w:rPr>
                <w:sz w:val="22"/>
                <w:szCs w:val="22"/>
                <w:lang w:val="fr-FR"/>
              </w:rPr>
            </w:pPr>
          </w:p>
        </w:tc>
      </w:tr>
      <w:tr w:rsidR="00010C78" w:rsidRPr="00801325" w14:paraId="71EB1D3B" w14:textId="77777777" w:rsidTr="281C2B8A">
        <w:trPr>
          <w:trHeight w:val="512"/>
        </w:trPr>
        <w:tc>
          <w:tcPr>
            <w:tcW w:w="2224" w:type="dxa"/>
            <w:vMerge/>
          </w:tcPr>
          <w:p w14:paraId="483E1EA6" w14:textId="77777777" w:rsidR="00010C78" w:rsidRPr="005A6420" w:rsidRDefault="00010C78" w:rsidP="00B85AC7">
            <w:pPr>
              <w:rPr>
                <w:rFonts w:cs="Tahoma"/>
                <w:b/>
                <w:szCs w:val="20"/>
                <w:lang w:val="fr-FR"/>
              </w:rPr>
            </w:pPr>
          </w:p>
        </w:tc>
        <w:tc>
          <w:tcPr>
            <w:tcW w:w="2070" w:type="dxa"/>
            <w:shd w:val="clear" w:color="auto" w:fill="EEECE1"/>
          </w:tcPr>
          <w:p w14:paraId="122A91E9" w14:textId="77777777" w:rsidR="00010C78" w:rsidRPr="005A6420" w:rsidRDefault="00010C78" w:rsidP="00B85AC7">
            <w:pPr>
              <w:jc w:val="both"/>
              <w:rPr>
                <w:rFonts w:cs="Tahoma"/>
                <w:szCs w:val="20"/>
                <w:lang w:val="fr-FR"/>
              </w:rPr>
            </w:pPr>
            <w:r w:rsidRPr="005A6420">
              <w:rPr>
                <w:rFonts w:cs="Tahoma"/>
                <w:szCs w:val="20"/>
                <w:lang w:val="fr-FR"/>
              </w:rPr>
              <w:t>Indicateur 1.1</w:t>
            </w:r>
            <w:r>
              <w:rPr>
                <w:rFonts w:cs="Tahoma"/>
                <w:szCs w:val="20"/>
                <w:lang w:val="fr-FR"/>
              </w:rPr>
              <w:t>.1.3</w:t>
            </w:r>
          </w:p>
          <w:p w14:paraId="062C55B0" w14:textId="77777777" w:rsidR="00010C78" w:rsidRPr="005A6420" w:rsidRDefault="00010C78" w:rsidP="00B85AC7">
            <w:pPr>
              <w:jc w:val="both"/>
              <w:rPr>
                <w:rFonts w:cs="Tahoma"/>
                <w:szCs w:val="20"/>
                <w:lang w:val="fr-FR"/>
              </w:rPr>
            </w:pPr>
            <w:r w:rsidRPr="00894234">
              <w:rPr>
                <w:rFonts w:cs="Tahoma"/>
                <w:szCs w:val="20"/>
                <w:lang w:val="fr-FR"/>
              </w:rPr>
              <w:lastRenderedPageBreak/>
              <w:t xml:space="preserve">% d’acteurs formés déclarant que les formations ont amélioré leur capacité à répondre aux besoins de paix et de sécurité de la population de la région de </w:t>
            </w:r>
            <w:proofErr w:type="spellStart"/>
            <w:r w:rsidRPr="00894234">
              <w:rPr>
                <w:rFonts w:cs="Tahoma"/>
                <w:szCs w:val="20"/>
                <w:lang w:val="fr-FR"/>
              </w:rPr>
              <w:t>Tillabéri</w:t>
            </w:r>
            <w:proofErr w:type="spellEnd"/>
            <w:r w:rsidRPr="00894234">
              <w:rPr>
                <w:rFonts w:cs="Tahoma"/>
                <w:szCs w:val="20"/>
                <w:lang w:val="fr-FR"/>
              </w:rPr>
              <w:t xml:space="preserve"> (désagrégé par sexe)</w:t>
            </w:r>
          </w:p>
        </w:tc>
        <w:tc>
          <w:tcPr>
            <w:tcW w:w="1530" w:type="dxa"/>
            <w:shd w:val="clear" w:color="auto" w:fill="EEECE1"/>
          </w:tcPr>
          <w:p w14:paraId="6DE003B2" w14:textId="77777777" w:rsidR="00010C78" w:rsidRDefault="00010C78" w:rsidP="00B85AC7">
            <w:pPr>
              <w:jc w:val="center"/>
              <w:rPr>
                <w:b/>
                <w:sz w:val="22"/>
                <w:szCs w:val="22"/>
                <w:lang w:val="fr-FR"/>
              </w:rPr>
            </w:pPr>
          </w:p>
          <w:p w14:paraId="45FABDCC" w14:textId="77777777" w:rsidR="00010C78" w:rsidRDefault="00010C78" w:rsidP="00B85AC7">
            <w:pPr>
              <w:jc w:val="center"/>
              <w:rPr>
                <w:b/>
                <w:sz w:val="22"/>
                <w:szCs w:val="22"/>
                <w:lang w:val="fr-FR"/>
              </w:rPr>
            </w:pPr>
          </w:p>
          <w:p w14:paraId="3F5017F2" w14:textId="77777777" w:rsidR="00010C78" w:rsidRDefault="00010C78" w:rsidP="00B85AC7">
            <w:pPr>
              <w:jc w:val="center"/>
              <w:rPr>
                <w:b/>
                <w:sz w:val="22"/>
                <w:szCs w:val="22"/>
                <w:lang w:val="fr-FR"/>
              </w:rPr>
            </w:pPr>
          </w:p>
          <w:p w14:paraId="7EB37AC6" w14:textId="77777777" w:rsidR="00010C78" w:rsidRDefault="00010C78" w:rsidP="00B85AC7">
            <w:pPr>
              <w:jc w:val="center"/>
              <w:rPr>
                <w:b/>
                <w:sz w:val="22"/>
                <w:szCs w:val="22"/>
                <w:lang w:val="fr-FR"/>
              </w:rPr>
            </w:pPr>
          </w:p>
          <w:p w14:paraId="4679F24B" w14:textId="77777777" w:rsidR="00010C78" w:rsidRDefault="00010C78" w:rsidP="00B85AC7">
            <w:pPr>
              <w:jc w:val="center"/>
              <w:rPr>
                <w:b/>
                <w:sz w:val="22"/>
                <w:szCs w:val="22"/>
                <w:lang w:val="fr-FR"/>
              </w:rPr>
            </w:pPr>
          </w:p>
          <w:p w14:paraId="4F510488" w14:textId="77777777" w:rsidR="00010C78" w:rsidRDefault="00010C78" w:rsidP="00B85AC7">
            <w:pPr>
              <w:jc w:val="center"/>
              <w:rPr>
                <w:b/>
                <w:sz w:val="22"/>
                <w:szCs w:val="22"/>
                <w:lang w:val="fr-FR"/>
              </w:rPr>
            </w:pPr>
          </w:p>
          <w:p w14:paraId="25E543EF" w14:textId="77777777" w:rsidR="00F1332A" w:rsidRDefault="00F1332A" w:rsidP="00B85AC7">
            <w:pPr>
              <w:jc w:val="center"/>
              <w:rPr>
                <w:b/>
                <w:sz w:val="22"/>
                <w:szCs w:val="22"/>
                <w:lang w:val="fr-FR"/>
              </w:rPr>
            </w:pPr>
          </w:p>
          <w:p w14:paraId="31895679" w14:textId="77777777" w:rsidR="00F1332A" w:rsidRDefault="00F1332A" w:rsidP="00B85AC7">
            <w:pPr>
              <w:jc w:val="center"/>
              <w:rPr>
                <w:b/>
                <w:sz w:val="22"/>
                <w:szCs w:val="22"/>
                <w:lang w:val="fr-FR"/>
              </w:rPr>
            </w:pPr>
          </w:p>
          <w:p w14:paraId="7227B4B6" w14:textId="676BE6FD" w:rsidR="00010C78" w:rsidRPr="005A6420" w:rsidRDefault="00010C78" w:rsidP="00B85AC7">
            <w:pPr>
              <w:jc w:val="center"/>
              <w:rPr>
                <w:b/>
                <w:sz w:val="22"/>
                <w:szCs w:val="22"/>
                <w:lang w:val="fr-FR"/>
              </w:rPr>
            </w:pPr>
            <w:r>
              <w:rPr>
                <w:b/>
                <w:sz w:val="22"/>
                <w:szCs w:val="22"/>
                <w:lang w:val="fr-FR"/>
              </w:rPr>
              <w:t>0</w:t>
            </w:r>
          </w:p>
        </w:tc>
        <w:tc>
          <w:tcPr>
            <w:tcW w:w="1620" w:type="dxa"/>
            <w:shd w:val="clear" w:color="auto" w:fill="EEECE1"/>
          </w:tcPr>
          <w:p w14:paraId="784CAC1D" w14:textId="77777777" w:rsidR="00010C78" w:rsidRDefault="00010C78" w:rsidP="00B85AC7">
            <w:pPr>
              <w:jc w:val="center"/>
              <w:rPr>
                <w:b/>
                <w:sz w:val="22"/>
                <w:szCs w:val="22"/>
                <w:lang w:val="fr-FR"/>
              </w:rPr>
            </w:pPr>
          </w:p>
          <w:p w14:paraId="3073DA6F" w14:textId="77777777" w:rsidR="00010C78" w:rsidRDefault="00010C78" w:rsidP="00B85AC7">
            <w:pPr>
              <w:jc w:val="center"/>
              <w:rPr>
                <w:b/>
                <w:sz w:val="22"/>
                <w:szCs w:val="22"/>
                <w:lang w:val="fr-FR"/>
              </w:rPr>
            </w:pPr>
          </w:p>
          <w:p w14:paraId="678F9E93" w14:textId="77777777" w:rsidR="00010C78" w:rsidRDefault="00010C78" w:rsidP="00B85AC7">
            <w:pPr>
              <w:jc w:val="center"/>
              <w:rPr>
                <w:b/>
                <w:sz w:val="22"/>
                <w:szCs w:val="22"/>
                <w:lang w:val="fr-FR"/>
              </w:rPr>
            </w:pPr>
          </w:p>
          <w:p w14:paraId="0BC36DD5" w14:textId="77777777" w:rsidR="00010C78" w:rsidRDefault="00010C78" w:rsidP="00B85AC7">
            <w:pPr>
              <w:jc w:val="center"/>
              <w:rPr>
                <w:b/>
                <w:sz w:val="22"/>
                <w:szCs w:val="22"/>
                <w:lang w:val="fr-FR"/>
              </w:rPr>
            </w:pPr>
          </w:p>
          <w:p w14:paraId="63594497" w14:textId="77777777" w:rsidR="00010C78" w:rsidRDefault="00010C78" w:rsidP="00B85AC7">
            <w:pPr>
              <w:jc w:val="center"/>
              <w:rPr>
                <w:b/>
                <w:sz w:val="22"/>
                <w:szCs w:val="22"/>
                <w:lang w:val="fr-FR"/>
              </w:rPr>
            </w:pPr>
          </w:p>
          <w:p w14:paraId="72A9483E" w14:textId="7CC71C45" w:rsidR="00010C78" w:rsidRDefault="00010C78" w:rsidP="00B85AC7">
            <w:pPr>
              <w:jc w:val="center"/>
              <w:rPr>
                <w:b/>
                <w:sz w:val="22"/>
                <w:szCs w:val="22"/>
                <w:lang w:val="fr-FR"/>
              </w:rPr>
            </w:pPr>
          </w:p>
          <w:p w14:paraId="7D948BBB" w14:textId="46C19120" w:rsidR="00F1332A" w:rsidRDefault="00F1332A" w:rsidP="00B85AC7">
            <w:pPr>
              <w:jc w:val="center"/>
              <w:rPr>
                <w:b/>
                <w:sz w:val="22"/>
                <w:szCs w:val="22"/>
                <w:lang w:val="fr-FR"/>
              </w:rPr>
            </w:pPr>
          </w:p>
          <w:p w14:paraId="0AE94CC6" w14:textId="77777777" w:rsidR="00F1332A" w:rsidRDefault="00F1332A" w:rsidP="00B85AC7">
            <w:pPr>
              <w:jc w:val="center"/>
              <w:rPr>
                <w:b/>
                <w:sz w:val="22"/>
                <w:szCs w:val="22"/>
                <w:lang w:val="fr-FR"/>
              </w:rPr>
            </w:pPr>
          </w:p>
          <w:p w14:paraId="6345683C" w14:textId="77777777" w:rsidR="00010C78" w:rsidRPr="005A6420" w:rsidRDefault="00010C78" w:rsidP="00B85AC7">
            <w:pPr>
              <w:jc w:val="center"/>
              <w:rPr>
                <w:b/>
                <w:sz w:val="22"/>
                <w:szCs w:val="22"/>
                <w:lang w:val="fr-FR"/>
              </w:rPr>
            </w:pPr>
            <w:r>
              <w:rPr>
                <w:b/>
                <w:sz w:val="22"/>
                <w:szCs w:val="22"/>
                <w:lang w:val="fr-FR"/>
              </w:rPr>
              <w:t>80%</w:t>
            </w:r>
          </w:p>
        </w:tc>
        <w:tc>
          <w:tcPr>
            <w:tcW w:w="2070" w:type="dxa"/>
          </w:tcPr>
          <w:p w14:paraId="78BCAD6B" w14:textId="77777777" w:rsidR="00010C78" w:rsidRDefault="00010C78" w:rsidP="00B85AC7">
            <w:pPr>
              <w:rPr>
                <w:b/>
                <w:sz w:val="22"/>
                <w:szCs w:val="22"/>
                <w:lang w:val="fr-FR"/>
              </w:rPr>
            </w:pPr>
          </w:p>
          <w:p w14:paraId="7955EA16" w14:textId="77777777" w:rsidR="00010C78" w:rsidRDefault="00010C78" w:rsidP="00B85AC7">
            <w:pPr>
              <w:rPr>
                <w:b/>
                <w:sz w:val="22"/>
                <w:szCs w:val="22"/>
                <w:lang w:val="fr-FR"/>
              </w:rPr>
            </w:pPr>
          </w:p>
          <w:p w14:paraId="700256E2" w14:textId="77777777" w:rsidR="00010C78" w:rsidRDefault="00010C78" w:rsidP="00B85AC7">
            <w:pPr>
              <w:ind w:firstLine="720"/>
              <w:rPr>
                <w:sz w:val="22"/>
                <w:szCs w:val="22"/>
                <w:lang w:val="fr-FR"/>
              </w:rPr>
            </w:pPr>
          </w:p>
          <w:p w14:paraId="24CC16E9" w14:textId="77777777" w:rsidR="00010C78" w:rsidRDefault="00010C78" w:rsidP="00B85AC7">
            <w:pPr>
              <w:ind w:firstLine="720"/>
              <w:rPr>
                <w:sz w:val="22"/>
                <w:szCs w:val="22"/>
                <w:lang w:val="fr-FR"/>
              </w:rPr>
            </w:pPr>
          </w:p>
          <w:p w14:paraId="4497B765" w14:textId="77777777" w:rsidR="00010C78" w:rsidRDefault="00010C78" w:rsidP="00B85AC7">
            <w:pPr>
              <w:ind w:firstLine="720"/>
              <w:rPr>
                <w:sz w:val="22"/>
                <w:szCs w:val="22"/>
                <w:lang w:val="fr-FR"/>
              </w:rPr>
            </w:pPr>
          </w:p>
          <w:p w14:paraId="0B6373DD" w14:textId="3332FABB" w:rsidR="00010C78" w:rsidRDefault="00010C78" w:rsidP="00B85AC7">
            <w:pPr>
              <w:ind w:firstLine="720"/>
              <w:rPr>
                <w:sz w:val="22"/>
                <w:szCs w:val="22"/>
                <w:lang w:val="fr-FR"/>
              </w:rPr>
            </w:pPr>
          </w:p>
          <w:p w14:paraId="45C9B79E" w14:textId="66960083" w:rsidR="00F1332A" w:rsidRDefault="00F1332A" w:rsidP="00B85AC7">
            <w:pPr>
              <w:ind w:firstLine="720"/>
              <w:rPr>
                <w:sz w:val="22"/>
                <w:szCs w:val="22"/>
                <w:lang w:val="fr-FR"/>
              </w:rPr>
            </w:pPr>
          </w:p>
          <w:p w14:paraId="239E92CF" w14:textId="77777777" w:rsidR="00F1332A" w:rsidRDefault="00F1332A" w:rsidP="00B85AC7">
            <w:pPr>
              <w:ind w:firstLine="720"/>
              <w:rPr>
                <w:sz w:val="22"/>
                <w:szCs w:val="22"/>
                <w:lang w:val="fr-FR"/>
              </w:rPr>
            </w:pPr>
          </w:p>
          <w:p w14:paraId="0160946B" w14:textId="77777777" w:rsidR="00010C78" w:rsidRPr="00FB183C" w:rsidRDefault="00010C78" w:rsidP="00B85AC7">
            <w:pPr>
              <w:ind w:firstLine="720"/>
              <w:rPr>
                <w:sz w:val="22"/>
                <w:szCs w:val="22"/>
                <w:lang w:val="fr-FR"/>
              </w:rPr>
            </w:pPr>
            <w:r>
              <w:rPr>
                <w:sz w:val="22"/>
                <w:szCs w:val="22"/>
                <w:lang w:val="fr-FR"/>
              </w:rPr>
              <w:t>N/A</w:t>
            </w:r>
          </w:p>
        </w:tc>
        <w:tc>
          <w:tcPr>
            <w:tcW w:w="2961" w:type="dxa"/>
          </w:tcPr>
          <w:p w14:paraId="712A8A03" w14:textId="77777777" w:rsidR="00010C78" w:rsidRDefault="00010C78" w:rsidP="00B85AC7">
            <w:pPr>
              <w:jc w:val="both"/>
              <w:rPr>
                <w:bCs/>
                <w:sz w:val="22"/>
                <w:szCs w:val="22"/>
                <w:lang w:val="fr-FR"/>
              </w:rPr>
            </w:pPr>
          </w:p>
          <w:p w14:paraId="07FD7753" w14:textId="77777777" w:rsidR="00010C78" w:rsidRDefault="00010C78" w:rsidP="00B85AC7">
            <w:pPr>
              <w:jc w:val="both"/>
              <w:rPr>
                <w:bCs/>
                <w:sz w:val="22"/>
                <w:szCs w:val="22"/>
                <w:lang w:val="fr-FR"/>
              </w:rPr>
            </w:pPr>
          </w:p>
          <w:p w14:paraId="21D76F44" w14:textId="77777777" w:rsidR="00010C78" w:rsidRDefault="00010C78" w:rsidP="00B85AC7">
            <w:pPr>
              <w:jc w:val="both"/>
              <w:rPr>
                <w:bCs/>
                <w:sz w:val="22"/>
                <w:szCs w:val="22"/>
                <w:lang w:val="fr-FR"/>
              </w:rPr>
            </w:pPr>
          </w:p>
          <w:p w14:paraId="60D43B73" w14:textId="77777777" w:rsidR="00010C78" w:rsidRDefault="00010C78" w:rsidP="00B85AC7">
            <w:pPr>
              <w:jc w:val="both"/>
              <w:rPr>
                <w:bCs/>
                <w:sz w:val="22"/>
                <w:szCs w:val="22"/>
                <w:lang w:val="fr-FR"/>
              </w:rPr>
            </w:pPr>
          </w:p>
          <w:p w14:paraId="48F98A03" w14:textId="1572D449" w:rsidR="00010C78" w:rsidRDefault="00010C78" w:rsidP="00B85AC7">
            <w:pPr>
              <w:jc w:val="both"/>
              <w:rPr>
                <w:bCs/>
                <w:sz w:val="22"/>
                <w:szCs w:val="22"/>
                <w:lang w:val="fr-FR"/>
              </w:rPr>
            </w:pPr>
          </w:p>
          <w:p w14:paraId="7146BA20" w14:textId="415F5403" w:rsidR="00F1332A" w:rsidRDefault="00F1332A" w:rsidP="00B85AC7">
            <w:pPr>
              <w:jc w:val="both"/>
              <w:rPr>
                <w:bCs/>
                <w:sz w:val="22"/>
                <w:szCs w:val="22"/>
                <w:lang w:val="fr-FR"/>
              </w:rPr>
            </w:pPr>
          </w:p>
          <w:p w14:paraId="0126D0A2" w14:textId="77777777" w:rsidR="00F1332A" w:rsidRDefault="00F1332A" w:rsidP="00B85AC7">
            <w:pPr>
              <w:jc w:val="both"/>
              <w:rPr>
                <w:bCs/>
                <w:sz w:val="22"/>
                <w:szCs w:val="22"/>
                <w:lang w:val="fr-FR"/>
              </w:rPr>
            </w:pPr>
          </w:p>
          <w:p w14:paraId="283069C3" w14:textId="77777777" w:rsidR="00010C78" w:rsidRPr="00FB183C" w:rsidRDefault="00010C78" w:rsidP="00B85AC7">
            <w:pPr>
              <w:jc w:val="both"/>
              <w:rPr>
                <w:bCs/>
                <w:sz w:val="22"/>
                <w:szCs w:val="22"/>
                <w:lang w:val="fr-FR"/>
              </w:rPr>
            </w:pPr>
            <w:r w:rsidRPr="00FB183C">
              <w:rPr>
                <w:bCs/>
                <w:sz w:val="22"/>
                <w:szCs w:val="22"/>
                <w:lang w:val="fr-FR"/>
              </w:rPr>
              <w:t xml:space="preserve">Cet indicateur sera évalué </w:t>
            </w:r>
            <w:r>
              <w:rPr>
                <w:bCs/>
                <w:sz w:val="22"/>
                <w:szCs w:val="22"/>
                <w:lang w:val="fr-FR"/>
              </w:rPr>
              <w:t xml:space="preserve">en fin de projet </w:t>
            </w:r>
          </w:p>
        </w:tc>
        <w:tc>
          <w:tcPr>
            <w:tcW w:w="3249" w:type="dxa"/>
          </w:tcPr>
          <w:p w14:paraId="64561B0E" w14:textId="77777777" w:rsidR="00010C78" w:rsidRDefault="00010C78" w:rsidP="00B85AC7">
            <w:pPr>
              <w:jc w:val="both"/>
              <w:rPr>
                <w:bCs/>
                <w:sz w:val="22"/>
                <w:szCs w:val="22"/>
                <w:lang w:val="fr-FR"/>
              </w:rPr>
            </w:pPr>
          </w:p>
          <w:p w14:paraId="5658D149" w14:textId="77777777" w:rsidR="00010C78" w:rsidRDefault="00010C78" w:rsidP="00B85AC7">
            <w:pPr>
              <w:jc w:val="both"/>
              <w:rPr>
                <w:bCs/>
                <w:sz w:val="22"/>
                <w:szCs w:val="22"/>
                <w:lang w:val="fr-FR"/>
              </w:rPr>
            </w:pPr>
          </w:p>
          <w:p w14:paraId="2861B842" w14:textId="77777777" w:rsidR="00010C78" w:rsidRDefault="00010C78" w:rsidP="00B85AC7">
            <w:pPr>
              <w:jc w:val="both"/>
              <w:rPr>
                <w:bCs/>
                <w:sz w:val="22"/>
                <w:szCs w:val="22"/>
                <w:lang w:val="fr-FR"/>
              </w:rPr>
            </w:pPr>
          </w:p>
          <w:p w14:paraId="47E6948B" w14:textId="77777777" w:rsidR="00010C78" w:rsidRDefault="00010C78" w:rsidP="00B85AC7">
            <w:pPr>
              <w:jc w:val="both"/>
              <w:rPr>
                <w:bCs/>
                <w:sz w:val="22"/>
                <w:szCs w:val="22"/>
                <w:lang w:val="fr-FR"/>
              </w:rPr>
            </w:pPr>
          </w:p>
          <w:p w14:paraId="73DD66CB" w14:textId="491E8CA6" w:rsidR="00010C78" w:rsidRDefault="00010C78" w:rsidP="00B85AC7">
            <w:pPr>
              <w:jc w:val="both"/>
              <w:rPr>
                <w:bCs/>
                <w:sz w:val="22"/>
                <w:szCs w:val="22"/>
                <w:lang w:val="fr-FR"/>
              </w:rPr>
            </w:pPr>
          </w:p>
          <w:p w14:paraId="3406A62E" w14:textId="7E220AE6" w:rsidR="00F1332A" w:rsidRDefault="00F1332A" w:rsidP="00B85AC7">
            <w:pPr>
              <w:jc w:val="both"/>
              <w:rPr>
                <w:bCs/>
                <w:sz w:val="22"/>
                <w:szCs w:val="22"/>
                <w:lang w:val="fr-FR"/>
              </w:rPr>
            </w:pPr>
          </w:p>
          <w:p w14:paraId="7B0911BD" w14:textId="77777777" w:rsidR="00F1332A" w:rsidRDefault="00F1332A" w:rsidP="00B85AC7">
            <w:pPr>
              <w:jc w:val="both"/>
              <w:rPr>
                <w:bCs/>
                <w:sz w:val="22"/>
                <w:szCs w:val="22"/>
                <w:lang w:val="fr-FR"/>
              </w:rPr>
            </w:pPr>
          </w:p>
          <w:p w14:paraId="0FBD72D5" w14:textId="3A819EC7" w:rsidR="00010C78" w:rsidRPr="00FB183C" w:rsidRDefault="00010C78" w:rsidP="281C2B8A">
            <w:pPr>
              <w:jc w:val="both"/>
              <w:rPr>
                <w:sz w:val="22"/>
                <w:szCs w:val="22"/>
                <w:lang w:val="fr-FR"/>
              </w:rPr>
            </w:pPr>
          </w:p>
        </w:tc>
      </w:tr>
      <w:tr w:rsidR="00010C78" w:rsidRPr="00801325" w14:paraId="72058699" w14:textId="77777777" w:rsidTr="281C2B8A">
        <w:trPr>
          <w:trHeight w:val="512"/>
        </w:trPr>
        <w:tc>
          <w:tcPr>
            <w:tcW w:w="2224" w:type="dxa"/>
            <w:vMerge/>
          </w:tcPr>
          <w:p w14:paraId="63CD680D" w14:textId="77777777" w:rsidR="00010C78" w:rsidRPr="005A6420" w:rsidRDefault="00010C78" w:rsidP="00B85AC7">
            <w:pPr>
              <w:rPr>
                <w:rFonts w:cs="Tahoma"/>
                <w:b/>
                <w:szCs w:val="20"/>
                <w:lang w:val="fr-FR"/>
              </w:rPr>
            </w:pPr>
          </w:p>
        </w:tc>
        <w:tc>
          <w:tcPr>
            <w:tcW w:w="2070" w:type="dxa"/>
            <w:shd w:val="clear" w:color="auto" w:fill="EEECE1"/>
          </w:tcPr>
          <w:p w14:paraId="5A1DB23B" w14:textId="77777777" w:rsidR="00010C78" w:rsidRDefault="00010C78" w:rsidP="00B85AC7">
            <w:pPr>
              <w:jc w:val="both"/>
              <w:rPr>
                <w:rFonts w:cs="Tahoma"/>
                <w:szCs w:val="20"/>
                <w:lang w:val="fr-FR"/>
              </w:rPr>
            </w:pPr>
            <w:r w:rsidRPr="005A6420">
              <w:rPr>
                <w:rFonts w:cs="Tahoma"/>
                <w:szCs w:val="20"/>
                <w:lang w:val="fr-FR"/>
              </w:rPr>
              <w:t>Indicateur 1.1.</w:t>
            </w:r>
            <w:r>
              <w:rPr>
                <w:rFonts w:cs="Tahoma"/>
                <w:szCs w:val="20"/>
                <w:lang w:val="fr-FR"/>
              </w:rPr>
              <w:t>2.1</w:t>
            </w:r>
          </w:p>
          <w:p w14:paraId="404B76C6" w14:textId="77777777" w:rsidR="00010C78" w:rsidRPr="005A6420" w:rsidRDefault="00010C78" w:rsidP="00B85AC7">
            <w:pPr>
              <w:jc w:val="both"/>
              <w:rPr>
                <w:rFonts w:cs="Tahoma"/>
                <w:szCs w:val="20"/>
                <w:lang w:val="fr-FR"/>
              </w:rPr>
            </w:pPr>
            <w:r w:rsidRPr="00FB183C">
              <w:rPr>
                <w:rFonts w:cs="Tahoma"/>
                <w:szCs w:val="20"/>
                <w:lang w:val="fr-FR"/>
              </w:rPr>
              <w:t># d’agents formés</w:t>
            </w:r>
            <w:r>
              <w:rPr>
                <w:rFonts w:cs="Tahoma"/>
                <w:szCs w:val="20"/>
                <w:lang w:val="fr-FR"/>
              </w:rPr>
              <w:t xml:space="preserve"> </w:t>
            </w:r>
          </w:p>
        </w:tc>
        <w:tc>
          <w:tcPr>
            <w:tcW w:w="1530" w:type="dxa"/>
            <w:shd w:val="clear" w:color="auto" w:fill="EEECE1"/>
          </w:tcPr>
          <w:p w14:paraId="2A184EA4" w14:textId="77777777" w:rsidR="00010C78" w:rsidRDefault="00010C78" w:rsidP="00B85AC7">
            <w:pPr>
              <w:jc w:val="center"/>
              <w:rPr>
                <w:b/>
                <w:sz w:val="22"/>
                <w:szCs w:val="22"/>
                <w:lang w:val="fr-FR"/>
              </w:rPr>
            </w:pPr>
          </w:p>
          <w:p w14:paraId="018DB2B6" w14:textId="77777777" w:rsidR="00010C78" w:rsidRPr="005A6420" w:rsidRDefault="00010C78" w:rsidP="00B85AC7">
            <w:pPr>
              <w:jc w:val="center"/>
              <w:rPr>
                <w:b/>
                <w:sz w:val="22"/>
                <w:szCs w:val="22"/>
                <w:lang w:val="fr-FR"/>
              </w:rPr>
            </w:pPr>
            <w:r>
              <w:rPr>
                <w:b/>
                <w:sz w:val="22"/>
                <w:szCs w:val="22"/>
                <w:lang w:val="fr-FR"/>
              </w:rPr>
              <w:t>0</w:t>
            </w:r>
          </w:p>
        </w:tc>
        <w:tc>
          <w:tcPr>
            <w:tcW w:w="1620" w:type="dxa"/>
            <w:shd w:val="clear" w:color="auto" w:fill="EEECE1"/>
          </w:tcPr>
          <w:p w14:paraId="340DAE62" w14:textId="77777777" w:rsidR="00010C78" w:rsidRDefault="00010C78" w:rsidP="00B85AC7">
            <w:pPr>
              <w:jc w:val="center"/>
              <w:rPr>
                <w:b/>
                <w:sz w:val="22"/>
                <w:szCs w:val="22"/>
                <w:lang w:val="fr-FR"/>
              </w:rPr>
            </w:pPr>
          </w:p>
          <w:p w14:paraId="0BE7BD46" w14:textId="77777777" w:rsidR="00010C78" w:rsidRPr="005A6420" w:rsidRDefault="00010C78" w:rsidP="00B85AC7">
            <w:pPr>
              <w:jc w:val="center"/>
              <w:rPr>
                <w:b/>
                <w:sz w:val="22"/>
                <w:szCs w:val="22"/>
                <w:lang w:val="fr-FR"/>
              </w:rPr>
            </w:pPr>
            <w:r>
              <w:rPr>
                <w:b/>
                <w:sz w:val="22"/>
                <w:szCs w:val="22"/>
                <w:lang w:val="fr-FR"/>
              </w:rPr>
              <w:t>48</w:t>
            </w:r>
          </w:p>
        </w:tc>
        <w:tc>
          <w:tcPr>
            <w:tcW w:w="2070" w:type="dxa"/>
          </w:tcPr>
          <w:p w14:paraId="5454D2F9" w14:textId="77777777" w:rsidR="00010C78" w:rsidRDefault="00010C78" w:rsidP="00B85AC7">
            <w:pPr>
              <w:rPr>
                <w:bCs/>
                <w:sz w:val="22"/>
                <w:szCs w:val="22"/>
                <w:lang w:val="fr-FR"/>
              </w:rPr>
            </w:pPr>
          </w:p>
          <w:p w14:paraId="552E86EA" w14:textId="77777777" w:rsidR="00010C78" w:rsidRPr="00B20D57" w:rsidRDefault="00010C78" w:rsidP="00B85AC7">
            <w:pPr>
              <w:jc w:val="center"/>
              <w:rPr>
                <w:bCs/>
                <w:sz w:val="22"/>
                <w:szCs w:val="22"/>
                <w:lang w:val="fr-FR"/>
              </w:rPr>
            </w:pPr>
            <w:r>
              <w:rPr>
                <w:bCs/>
                <w:sz w:val="22"/>
                <w:szCs w:val="22"/>
                <w:lang w:val="fr-FR"/>
              </w:rPr>
              <w:t xml:space="preserve"> 0</w:t>
            </w:r>
          </w:p>
        </w:tc>
        <w:tc>
          <w:tcPr>
            <w:tcW w:w="2961" w:type="dxa"/>
          </w:tcPr>
          <w:p w14:paraId="74FAA91A" w14:textId="77777777" w:rsidR="00010C78" w:rsidRPr="00B20D57" w:rsidRDefault="00010C78" w:rsidP="00214252">
            <w:pPr>
              <w:rPr>
                <w:bCs/>
                <w:sz w:val="22"/>
                <w:szCs w:val="22"/>
                <w:lang w:val="fr-FR"/>
              </w:rPr>
            </w:pPr>
            <w:r>
              <w:rPr>
                <w:bCs/>
                <w:sz w:val="22"/>
                <w:szCs w:val="22"/>
                <w:lang w:val="fr-FR"/>
              </w:rPr>
              <w:t>Aucune activité n’était prévue pour cette période.</w:t>
            </w:r>
          </w:p>
        </w:tc>
        <w:tc>
          <w:tcPr>
            <w:tcW w:w="3249" w:type="dxa"/>
          </w:tcPr>
          <w:p w14:paraId="4F365271" w14:textId="2D8F4236" w:rsidR="00010C78" w:rsidRPr="00B20D57" w:rsidRDefault="00010C78" w:rsidP="281C2B8A">
            <w:pPr>
              <w:jc w:val="both"/>
              <w:rPr>
                <w:sz w:val="22"/>
                <w:szCs w:val="22"/>
                <w:lang w:val="fr-FR"/>
              </w:rPr>
            </w:pPr>
          </w:p>
        </w:tc>
      </w:tr>
      <w:tr w:rsidR="00010C78" w:rsidRPr="00801325" w14:paraId="1BB95DED" w14:textId="77777777" w:rsidTr="281C2B8A">
        <w:trPr>
          <w:trHeight w:val="512"/>
        </w:trPr>
        <w:tc>
          <w:tcPr>
            <w:tcW w:w="2224" w:type="dxa"/>
            <w:vMerge/>
          </w:tcPr>
          <w:p w14:paraId="59099BB5" w14:textId="77777777" w:rsidR="00010C78" w:rsidRPr="005A6420" w:rsidRDefault="00010C78" w:rsidP="00B85AC7">
            <w:pPr>
              <w:rPr>
                <w:rFonts w:cs="Tahoma"/>
                <w:b/>
                <w:szCs w:val="20"/>
                <w:lang w:val="fr-FR"/>
              </w:rPr>
            </w:pPr>
            <w:bookmarkStart w:id="15" w:name="_Hlk103630187"/>
          </w:p>
        </w:tc>
        <w:tc>
          <w:tcPr>
            <w:tcW w:w="2070" w:type="dxa"/>
            <w:shd w:val="clear" w:color="auto" w:fill="EEECE1"/>
          </w:tcPr>
          <w:p w14:paraId="60A75FF8" w14:textId="77777777" w:rsidR="00010C78" w:rsidRPr="005A6420" w:rsidRDefault="00010C78" w:rsidP="00B85AC7">
            <w:pPr>
              <w:jc w:val="both"/>
              <w:rPr>
                <w:rFonts w:cs="Tahoma"/>
                <w:szCs w:val="20"/>
                <w:lang w:val="fr-FR"/>
              </w:rPr>
            </w:pPr>
            <w:r w:rsidRPr="005A6420">
              <w:rPr>
                <w:rFonts w:cs="Tahoma"/>
                <w:szCs w:val="20"/>
                <w:lang w:val="fr-FR"/>
              </w:rPr>
              <w:t>Indicateur 1.1.</w:t>
            </w:r>
            <w:r>
              <w:rPr>
                <w:rFonts w:cs="Tahoma"/>
                <w:szCs w:val="20"/>
                <w:lang w:val="fr-FR"/>
              </w:rPr>
              <w:t>2.2</w:t>
            </w:r>
          </w:p>
          <w:p w14:paraId="1019988B" w14:textId="77777777" w:rsidR="00010C78" w:rsidRPr="005A6420" w:rsidRDefault="00010C78" w:rsidP="00B85AC7">
            <w:pPr>
              <w:rPr>
                <w:rFonts w:cs="Tahoma"/>
                <w:szCs w:val="20"/>
                <w:lang w:val="fr-FR"/>
              </w:rPr>
            </w:pPr>
            <w:r w:rsidRPr="00B20D57">
              <w:rPr>
                <w:rFonts w:cs="Tahoma"/>
                <w:szCs w:val="20"/>
                <w:lang w:val="fr-FR"/>
              </w:rPr>
              <w:t xml:space="preserve">% d’agents formés déclarant </w:t>
            </w:r>
            <w:r>
              <w:rPr>
                <w:lang w:val="fr-FR"/>
              </w:rPr>
              <w:t xml:space="preserve">avoir renforcé leurs compétences en termes de méthodologie d’enseignement et en matière de gestion des frontières </w:t>
            </w:r>
          </w:p>
        </w:tc>
        <w:tc>
          <w:tcPr>
            <w:tcW w:w="1530" w:type="dxa"/>
            <w:shd w:val="clear" w:color="auto" w:fill="EEECE1"/>
          </w:tcPr>
          <w:p w14:paraId="40FDD21B" w14:textId="77777777" w:rsidR="00010C78" w:rsidRDefault="00010C78" w:rsidP="00B85AC7">
            <w:pPr>
              <w:jc w:val="center"/>
              <w:rPr>
                <w:b/>
                <w:sz w:val="22"/>
                <w:szCs w:val="22"/>
                <w:lang w:val="fr-FR"/>
              </w:rPr>
            </w:pPr>
          </w:p>
          <w:p w14:paraId="647225D5" w14:textId="77777777" w:rsidR="00010C78" w:rsidRDefault="00010C78" w:rsidP="00B85AC7">
            <w:pPr>
              <w:jc w:val="center"/>
              <w:rPr>
                <w:b/>
                <w:sz w:val="22"/>
                <w:szCs w:val="22"/>
                <w:lang w:val="fr-FR"/>
              </w:rPr>
            </w:pPr>
          </w:p>
          <w:p w14:paraId="0A2235EC" w14:textId="77777777" w:rsidR="00010C78" w:rsidRDefault="00010C78" w:rsidP="00B85AC7">
            <w:pPr>
              <w:jc w:val="center"/>
              <w:rPr>
                <w:b/>
                <w:sz w:val="22"/>
                <w:szCs w:val="22"/>
                <w:lang w:val="fr-FR"/>
              </w:rPr>
            </w:pPr>
          </w:p>
          <w:p w14:paraId="5D7B5488" w14:textId="25FA66FD" w:rsidR="00010C78" w:rsidRDefault="00010C78" w:rsidP="00B85AC7">
            <w:pPr>
              <w:jc w:val="center"/>
              <w:rPr>
                <w:b/>
                <w:sz w:val="22"/>
                <w:szCs w:val="22"/>
                <w:lang w:val="fr-FR"/>
              </w:rPr>
            </w:pPr>
          </w:p>
          <w:p w14:paraId="124DBDF9" w14:textId="77777777" w:rsidR="00F1332A" w:rsidRDefault="00F1332A" w:rsidP="00B85AC7">
            <w:pPr>
              <w:jc w:val="center"/>
              <w:rPr>
                <w:b/>
                <w:sz w:val="22"/>
                <w:szCs w:val="22"/>
                <w:lang w:val="fr-FR"/>
              </w:rPr>
            </w:pPr>
          </w:p>
          <w:p w14:paraId="5F66CF47" w14:textId="77777777" w:rsidR="00010C78" w:rsidRPr="005A6420" w:rsidRDefault="00010C78" w:rsidP="00B85AC7">
            <w:pPr>
              <w:jc w:val="center"/>
              <w:rPr>
                <w:b/>
                <w:sz w:val="22"/>
                <w:szCs w:val="22"/>
                <w:lang w:val="fr-FR"/>
              </w:rPr>
            </w:pPr>
            <w:r>
              <w:rPr>
                <w:b/>
                <w:sz w:val="22"/>
                <w:szCs w:val="22"/>
                <w:lang w:val="fr-FR"/>
              </w:rPr>
              <w:t>0</w:t>
            </w:r>
          </w:p>
        </w:tc>
        <w:tc>
          <w:tcPr>
            <w:tcW w:w="1620" w:type="dxa"/>
            <w:shd w:val="clear" w:color="auto" w:fill="EEECE1"/>
          </w:tcPr>
          <w:p w14:paraId="062AC9E3" w14:textId="77777777" w:rsidR="00010C78" w:rsidRDefault="00010C78" w:rsidP="00B85AC7">
            <w:pPr>
              <w:jc w:val="center"/>
              <w:rPr>
                <w:b/>
                <w:sz w:val="22"/>
                <w:szCs w:val="22"/>
                <w:lang w:val="fr-FR"/>
              </w:rPr>
            </w:pPr>
          </w:p>
          <w:p w14:paraId="328FBCF1" w14:textId="77777777" w:rsidR="00010C78" w:rsidRDefault="00010C78" w:rsidP="00B85AC7">
            <w:pPr>
              <w:jc w:val="center"/>
              <w:rPr>
                <w:b/>
                <w:sz w:val="22"/>
                <w:szCs w:val="22"/>
                <w:lang w:val="fr-FR"/>
              </w:rPr>
            </w:pPr>
          </w:p>
          <w:p w14:paraId="4F503B39" w14:textId="77777777" w:rsidR="00010C78" w:rsidRDefault="00010C78" w:rsidP="00B85AC7">
            <w:pPr>
              <w:jc w:val="center"/>
              <w:rPr>
                <w:b/>
                <w:sz w:val="22"/>
                <w:szCs w:val="22"/>
                <w:lang w:val="fr-FR"/>
              </w:rPr>
            </w:pPr>
          </w:p>
          <w:p w14:paraId="53FCD318" w14:textId="4B7DA690" w:rsidR="00010C78" w:rsidRDefault="00010C78" w:rsidP="00B85AC7">
            <w:pPr>
              <w:jc w:val="center"/>
              <w:rPr>
                <w:b/>
                <w:sz w:val="22"/>
                <w:szCs w:val="22"/>
                <w:lang w:val="fr-FR"/>
              </w:rPr>
            </w:pPr>
          </w:p>
          <w:p w14:paraId="2E6BC97D" w14:textId="77777777" w:rsidR="00F1332A" w:rsidRDefault="00F1332A" w:rsidP="00B85AC7">
            <w:pPr>
              <w:jc w:val="center"/>
              <w:rPr>
                <w:b/>
                <w:sz w:val="22"/>
                <w:szCs w:val="22"/>
                <w:lang w:val="fr-FR"/>
              </w:rPr>
            </w:pPr>
          </w:p>
          <w:p w14:paraId="253B344F" w14:textId="77777777" w:rsidR="00010C78" w:rsidRPr="005A6420" w:rsidRDefault="00010C78" w:rsidP="00B85AC7">
            <w:pPr>
              <w:jc w:val="center"/>
              <w:rPr>
                <w:b/>
                <w:sz w:val="22"/>
                <w:szCs w:val="22"/>
                <w:lang w:val="fr-FR"/>
              </w:rPr>
            </w:pPr>
            <w:r>
              <w:rPr>
                <w:b/>
                <w:sz w:val="22"/>
                <w:szCs w:val="22"/>
                <w:lang w:val="fr-FR"/>
              </w:rPr>
              <w:t>80%</w:t>
            </w:r>
          </w:p>
        </w:tc>
        <w:tc>
          <w:tcPr>
            <w:tcW w:w="2070" w:type="dxa"/>
          </w:tcPr>
          <w:p w14:paraId="6B528673" w14:textId="77777777" w:rsidR="00010C78" w:rsidRDefault="00010C78" w:rsidP="00B85AC7">
            <w:pPr>
              <w:rPr>
                <w:b/>
                <w:sz w:val="22"/>
                <w:szCs w:val="22"/>
                <w:lang w:val="fr-FR"/>
              </w:rPr>
            </w:pPr>
          </w:p>
          <w:p w14:paraId="57FCDC1E" w14:textId="77777777" w:rsidR="00010C78" w:rsidRDefault="00010C78" w:rsidP="00B85AC7">
            <w:pPr>
              <w:rPr>
                <w:b/>
                <w:sz w:val="22"/>
                <w:szCs w:val="22"/>
                <w:lang w:val="fr-FR"/>
              </w:rPr>
            </w:pPr>
          </w:p>
          <w:p w14:paraId="1A954BEF" w14:textId="77777777" w:rsidR="00010C78" w:rsidRDefault="00010C78" w:rsidP="00B85AC7">
            <w:pPr>
              <w:rPr>
                <w:sz w:val="22"/>
                <w:szCs w:val="22"/>
                <w:lang w:val="fr-FR"/>
              </w:rPr>
            </w:pPr>
            <w:r>
              <w:rPr>
                <w:sz w:val="22"/>
                <w:szCs w:val="22"/>
                <w:lang w:val="fr-FR"/>
              </w:rPr>
              <w:t xml:space="preserve">             </w:t>
            </w:r>
          </w:p>
          <w:p w14:paraId="6C8ECBEA" w14:textId="781D9ED1" w:rsidR="00010C78" w:rsidRDefault="00010C78" w:rsidP="00B85AC7">
            <w:pPr>
              <w:rPr>
                <w:sz w:val="22"/>
                <w:szCs w:val="22"/>
                <w:lang w:val="fr-FR"/>
              </w:rPr>
            </w:pPr>
          </w:p>
          <w:p w14:paraId="2362B309" w14:textId="77777777" w:rsidR="00F1332A" w:rsidRDefault="00F1332A" w:rsidP="00B85AC7">
            <w:pPr>
              <w:rPr>
                <w:sz w:val="22"/>
                <w:szCs w:val="22"/>
                <w:lang w:val="fr-FR"/>
              </w:rPr>
            </w:pPr>
          </w:p>
          <w:p w14:paraId="3D31C3C6" w14:textId="77777777" w:rsidR="00010C78" w:rsidRPr="00B20D57" w:rsidRDefault="00010C78" w:rsidP="00B85AC7">
            <w:pPr>
              <w:jc w:val="center"/>
              <w:rPr>
                <w:bCs/>
                <w:sz w:val="22"/>
                <w:szCs w:val="22"/>
                <w:lang w:val="fr-FR"/>
              </w:rPr>
            </w:pPr>
            <w:r>
              <w:rPr>
                <w:sz w:val="22"/>
                <w:szCs w:val="22"/>
                <w:lang w:val="fr-FR"/>
              </w:rPr>
              <w:t>N/A</w:t>
            </w:r>
          </w:p>
        </w:tc>
        <w:tc>
          <w:tcPr>
            <w:tcW w:w="2961" w:type="dxa"/>
          </w:tcPr>
          <w:p w14:paraId="39304ED5" w14:textId="77777777" w:rsidR="00010C78" w:rsidRDefault="00010C78" w:rsidP="00B85AC7">
            <w:pPr>
              <w:jc w:val="both"/>
              <w:rPr>
                <w:bCs/>
                <w:sz w:val="22"/>
                <w:szCs w:val="22"/>
                <w:lang w:val="fr-FR"/>
              </w:rPr>
            </w:pPr>
          </w:p>
          <w:p w14:paraId="0D4D1B4C" w14:textId="77777777" w:rsidR="00010C78" w:rsidRDefault="00010C78" w:rsidP="00B85AC7">
            <w:pPr>
              <w:jc w:val="both"/>
              <w:rPr>
                <w:bCs/>
                <w:sz w:val="22"/>
                <w:szCs w:val="22"/>
                <w:lang w:val="fr-FR"/>
              </w:rPr>
            </w:pPr>
          </w:p>
          <w:p w14:paraId="621CE4E2" w14:textId="1C4648A6" w:rsidR="00010C78" w:rsidRDefault="00010C78" w:rsidP="00B85AC7">
            <w:pPr>
              <w:jc w:val="both"/>
              <w:rPr>
                <w:bCs/>
                <w:sz w:val="22"/>
                <w:szCs w:val="22"/>
                <w:lang w:val="fr-FR"/>
              </w:rPr>
            </w:pPr>
          </w:p>
          <w:p w14:paraId="4F5DCB97" w14:textId="77777777" w:rsidR="00F1332A" w:rsidRDefault="00F1332A" w:rsidP="00B85AC7">
            <w:pPr>
              <w:jc w:val="both"/>
              <w:rPr>
                <w:bCs/>
                <w:sz w:val="22"/>
                <w:szCs w:val="22"/>
                <w:lang w:val="fr-FR"/>
              </w:rPr>
            </w:pPr>
          </w:p>
          <w:p w14:paraId="3B353B17" w14:textId="77777777" w:rsidR="00F1332A" w:rsidRDefault="00F1332A" w:rsidP="00B85AC7">
            <w:pPr>
              <w:jc w:val="both"/>
              <w:rPr>
                <w:bCs/>
                <w:sz w:val="22"/>
                <w:szCs w:val="22"/>
                <w:lang w:val="fr-FR"/>
              </w:rPr>
            </w:pPr>
          </w:p>
          <w:p w14:paraId="0985ADBD" w14:textId="77777777" w:rsidR="00010C78" w:rsidRPr="00B20D57" w:rsidRDefault="00010C78" w:rsidP="00B85AC7">
            <w:pPr>
              <w:jc w:val="both"/>
              <w:rPr>
                <w:bCs/>
                <w:sz w:val="22"/>
                <w:szCs w:val="22"/>
                <w:lang w:val="fr-FR"/>
              </w:rPr>
            </w:pPr>
            <w:r w:rsidRPr="00FB183C">
              <w:rPr>
                <w:bCs/>
                <w:sz w:val="22"/>
                <w:szCs w:val="22"/>
                <w:lang w:val="fr-FR"/>
              </w:rPr>
              <w:t xml:space="preserve">Cet indicateur sera évalué </w:t>
            </w:r>
            <w:r>
              <w:rPr>
                <w:bCs/>
                <w:sz w:val="22"/>
                <w:szCs w:val="22"/>
                <w:lang w:val="fr-FR"/>
              </w:rPr>
              <w:t xml:space="preserve">en fin de projet </w:t>
            </w:r>
          </w:p>
        </w:tc>
        <w:tc>
          <w:tcPr>
            <w:tcW w:w="3249" w:type="dxa"/>
          </w:tcPr>
          <w:p w14:paraId="6866D3E5" w14:textId="77777777" w:rsidR="00010C78" w:rsidRDefault="00010C78" w:rsidP="00B85AC7">
            <w:pPr>
              <w:jc w:val="both"/>
              <w:rPr>
                <w:bCs/>
                <w:sz w:val="22"/>
                <w:szCs w:val="22"/>
                <w:lang w:val="fr-FR"/>
              </w:rPr>
            </w:pPr>
          </w:p>
          <w:p w14:paraId="4BDBE6C9" w14:textId="0428B85A" w:rsidR="00010C78" w:rsidRDefault="00010C78" w:rsidP="00B85AC7">
            <w:pPr>
              <w:jc w:val="both"/>
              <w:rPr>
                <w:bCs/>
                <w:sz w:val="22"/>
                <w:szCs w:val="22"/>
                <w:lang w:val="fr-FR"/>
              </w:rPr>
            </w:pPr>
          </w:p>
          <w:p w14:paraId="293503C1" w14:textId="71DDB949" w:rsidR="00F1332A" w:rsidRDefault="00F1332A" w:rsidP="00B85AC7">
            <w:pPr>
              <w:jc w:val="both"/>
              <w:rPr>
                <w:bCs/>
                <w:sz w:val="22"/>
                <w:szCs w:val="22"/>
                <w:lang w:val="fr-FR"/>
              </w:rPr>
            </w:pPr>
          </w:p>
          <w:p w14:paraId="621A0BDF" w14:textId="77777777" w:rsidR="00F1332A" w:rsidRDefault="00F1332A" w:rsidP="00B85AC7">
            <w:pPr>
              <w:jc w:val="both"/>
              <w:rPr>
                <w:bCs/>
                <w:sz w:val="22"/>
                <w:szCs w:val="22"/>
                <w:lang w:val="fr-FR"/>
              </w:rPr>
            </w:pPr>
          </w:p>
          <w:p w14:paraId="4E318AC1" w14:textId="77777777" w:rsidR="00010C78" w:rsidRDefault="00010C78" w:rsidP="00B85AC7">
            <w:pPr>
              <w:jc w:val="both"/>
              <w:rPr>
                <w:bCs/>
                <w:sz w:val="22"/>
                <w:szCs w:val="22"/>
                <w:lang w:val="fr-FR"/>
              </w:rPr>
            </w:pPr>
            <w:r>
              <w:rPr>
                <w:bCs/>
                <w:sz w:val="22"/>
                <w:szCs w:val="22"/>
                <w:lang w:val="fr-FR"/>
              </w:rPr>
              <w:t xml:space="preserve">L’indicateur a été modifié pour permettre une évaluation plus fidèle des activités de formation du projet.  </w:t>
            </w:r>
          </w:p>
          <w:p w14:paraId="5DA4F0DE" w14:textId="77777777" w:rsidR="00010C78" w:rsidRPr="00B20D57" w:rsidRDefault="00010C78" w:rsidP="00B85AC7">
            <w:pPr>
              <w:jc w:val="both"/>
              <w:rPr>
                <w:bCs/>
                <w:sz w:val="22"/>
                <w:szCs w:val="22"/>
                <w:lang w:val="fr-FR"/>
              </w:rPr>
            </w:pPr>
          </w:p>
        </w:tc>
      </w:tr>
      <w:bookmarkEnd w:id="15"/>
      <w:tr w:rsidR="00010C78" w:rsidRPr="00801325" w14:paraId="2500D251" w14:textId="77777777" w:rsidTr="281C2B8A">
        <w:trPr>
          <w:trHeight w:val="512"/>
        </w:trPr>
        <w:tc>
          <w:tcPr>
            <w:tcW w:w="2224" w:type="dxa"/>
            <w:vMerge/>
          </w:tcPr>
          <w:p w14:paraId="31550871" w14:textId="77777777" w:rsidR="00010C78" w:rsidRPr="005A6420" w:rsidRDefault="00010C78" w:rsidP="00B85AC7">
            <w:pPr>
              <w:rPr>
                <w:rFonts w:cs="Tahoma"/>
                <w:b/>
                <w:szCs w:val="20"/>
                <w:lang w:val="fr-FR"/>
              </w:rPr>
            </w:pPr>
          </w:p>
        </w:tc>
        <w:tc>
          <w:tcPr>
            <w:tcW w:w="2070" w:type="dxa"/>
            <w:shd w:val="clear" w:color="auto" w:fill="EEECE1"/>
          </w:tcPr>
          <w:p w14:paraId="2631AB7F" w14:textId="77777777" w:rsidR="00010C78" w:rsidRPr="005A6420" w:rsidRDefault="00010C78" w:rsidP="00B85AC7">
            <w:pPr>
              <w:jc w:val="both"/>
              <w:rPr>
                <w:rFonts w:cs="Tahoma"/>
                <w:szCs w:val="20"/>
                <w:lang w:val="fr-FR"/>
              </w:rPr>
            </w:pPr>
            <w:r w:rsidRPr="005A6420">
              <w:rPr>
                <w:rFonts w:cs="Tahoma"/>
                <w:szCs w:val="20"/>
                <w:lang w:val="fr-FR"/>
              </w:rPr>
              <w:t>Indicateur 1.1.</w:t>
            </w:r>
            <w:r>
              <w:rPr>
                <w:rFonts w:cs="Tahoma"/>
                <w:szCs w:val="20"/>
                <w:lang w:val="fr-FR"/>
              </w:rPr>
              <w:t>3.1</w:t>
            </w:r>
          </w:p>
          <w:p w14:paraId="5A8CF5CF" w14:textId="77777777" w:rsidR="00010C78" w:rsidRPr="005A6420" w:rsidRDefault="00010C78" w:rsidP="00B85AC7">
            <w:pPr>
              <w:rPr>
                <w:rFonts w:cs="Tahoma"/>
                <w:szCs w:val="20"/>
                <w:lang w:val="fr-FR"/>
              </w:rPr>
            </w:pPr>
            <w:r w:rsidRPr="00B20D57">
              <w:rPr>
                <w:rFonts w:cs="Tahoma"/>
                <w:szCs w:val="20"/>
                <w:lang w:val="fr-FR"/>
              </w:rPr>
              <w:t xml:space="preserve"># de structures étatiques indiquant être mieux équipées pour </w:t>
            </w:r>
            <w:r w:rsidRPr="00B20D57">
              <w:rPr>
                <w:rFonts w:cs="Tahoma"/>
                <w:szCs w:val="20"/>
                <w:lang w:val="fr-FR"/>
              </w:rPr>
              <w:lastRenderedPageBreak/>
              <w:t>mener à bien leur mandat</w:t>
            </w:r>
          </w:p>
        </w:tc>
        <w:tc>
          <w:tcPr>
            <w:tcW w:w="1530" w:type="dxa"/>
            <w:shd w:val="clear" w:color="auto" w:fill="EEECE1"/>
          </w:tcPr>
          <w:p w14:paraId="7594FF1B" w14:textId="77777777" w:rsidR="00F1332A" w:rsidRDefault="00F1332A" w:rsidP="00B85AC7">
            <w:pPr>
              <w:jc w:val="center"/>
              <w:rPr>
                <w:b/>
                <w:sz w:val="22"/>
                <w:szCs w:val="22"/>
                <w:lang w:val="fr-FR"/>
              </w:rPr>
            </w:pPr>
          </w:p>
          <w:p w14:paraId="0A20A508" w14:textId="77777777" w:rsidR="00F1332A" w:rsidRDefault="00F1332A" w:rsidP="00B85AC7">
            <w:pPr>
              <w:jc w:val="center"/>
              <w:rPr>
                <w:b/>
                <w:sz w:val="22"/>
                <w:szCs w:val="22"/>
                <w:lang w:val="fr-FR"/>
              </w:rPr>
            </w:pPr>
          </w:p>
          <w:p w14:paraId="287C53BD" w14:textId="77777777" w:rsidR="00F1332A" w:rsidRDefault="00F1332A" w:rsidP="00B85AC7">
            <w:pPr>
              <w:jc w:val="center"/>
              <w:rPr>
                <w:b/>
                <w:sz w:val="22"/>
                <w:szCs w:val="22"/>
                <w:lang w:val="fr-FR"/>
              </w:rPr>
            </w:pPr>
          </w:p>
          <w:p w14:paraId="6CBEFBC2" w14:textId="2167DC54" w:rsidR="00010C78" w:rsidRPr="005A6420" w:rsidRDefault="00010C78" w:rsidP="00B85AC7">
            <w:pPr>
              <w:jc w:val="center"/>
              <w:rPr>
                <w:b/>
                <w:sz w:val="22"/>
                <w:szCs w:val="22"/>
                <w:lang w:val="fr-FR"/>
              </w:rPr>
            </w:pPr>
            <w:r>
              <w:rPr>
                <w:b/>
                <w:sz w:val="22"/>
                <w:szCs w:val="22"/>
                <w:lang w:val="fr-FR"/>
              </w:rPr>
              <w:t>0</w:t>
            </w:r>
          </w:p>
        </w:tc>
        <w:tc>
          <w:tcPr>
            <w:tcW w:w="1620" w:type="dxa"/>
            <w:shd w:val="clear" w:color="auto" w:fill="EEECE1"/>
          </w:tcPr>
          <w:p w14:paraId="14EBADE6" w14:textId="77777777" w:rsidR="00F1332A" w:rsidRDefault="00F1332A" w:rsidP="00B85AC7">
            <w:pPr>
              <w:jc w:val="center"/>
              <w:rPr>
                <w:b/>
                <w:sz w:val="22"/>
                <w:szCs w:val="22"/>
                <w:lang w:val="fr-FR"/>
              </w:rPr>
            </w:pPr>
          </w:p>
          <w:p w14:paraId="7DA3928E" w14:textId="77777777" w:rsidR="00F1332A" w:rsidRDefault="00F1332A" w:rsidP="00B85AC7">
            <w:pPr>
              <w:jc w:val="center"/>
              <w:rPr>
                <w:b/>
                <w:sz w:val="22"/>
                <w:szCs w:val="22"/>
                <w:lang w:val="fr-FR"/>
              </w:rPr>
            </w:pPr>
          </w:p>
          <w:p w14:paraId="5FF6AB71" w14:textId="77777777" w:rsidR="00F1332A" w:rsidRDefault="00F1332A" w:rsidP="00B85AC7">
            <w:pPr>
              <w:jc w:val="center"/>
              <w:rPr>
                <w:b/>
                <w:sz w:val="22"/>
                <w:szCs w:val="22"/>
                <w:lang w:val="fr-FR"/>
              </w:rPr>
            </w:pPr>
          </w:p>
          <w:p w14:paraId="75CD4173" w14:textId="073A3B04" w:rsidR="00010C78" w:rsidRPr="005A6420" w:rsidRDefault="00010C78" w:rsidP="00B85AC7">
            <w:pPr>
              <w:jc w:val="center"/>
              <w:rPr>
                <w:b/>
                <w:sz w:val="22"/>
                <w:szCs w:val="22"/>
                <w:lang w:val="fr-FR"/>
              </w:rPr>
            </w:pPr>
            <w:r>
              <w:rPr>
                <w:b/>
                <w:sz w:val="22"/>
                <w:szCs w:val="22"/>
                <w:lang w:val="fr-FR"/>
              </w:rPr>
              <w:t>111</w:t>
            </w:r>
          </w:p>
        </w:tc>
        <w:tc>
          <w:tcPr>
            <w:tcW w:w="2070" w:type="dxa"/>
          </w:tcPr>
          <w:p w14:paraId="6F5BD0CB" w14:textId="77777777" w:rsidR="00F1332A" w:rsidRDefault="00F1332A" w:rsidP="00B85AC7">
            <w:pPr>
              <w:jc w:val="center"/>
              <w:rPr>
                <w:bCs/>
                <w:sz w:val="22"/>
                <w:szCs w:val="22"/>
                <w:lang w:val="fr-FR"/>
              </w:rPr>
            </w:pPr>
          </w:p>
          <w:p w14:paraId="50E768D3" w14:textId="77777777" w:rsidR="00F1332A" w:rsidRDefault="00F1332A" w:rsidP="00B85AC7">
            <w:pPr>
              <w:jc w:val="center"/>
              <w:rPr>
                <w:bCs/>
                <w:sz w:val="22"/>
                <w:szCs w:val="22"/>
                <w:lang w:val="fr-FR"/>
              </w:rPr>
            </w:pPr>
          </w:p>
          <w:p w14:paraId="086DA083" w14:textId="77777777" w:rsidR="00F1332A" w:rsidRDefault="00F1332A" w:rsidP="00B85AC7">
            <w:pPr>
              <w:jc w:val="center"/>
              <w:rPr>
                <w:bCs/>
                <w:sz w:val="22"/>
                <w:szCs w:val="22"/>
                <w:lang w:val="fr-FR"/>
              </w:rPr>
            </w:pPr>
          </w:p>
          <w:p w14:paraId="5E54E245" w14:textId="58AD38EC" w:rsidR="00010C78" w:rsidRDefault="00010C78" w:rsidP="00B85AC7">
            <w:pPr>
              <w:jc w:val="center"/>
              <w:rPr>
                <w:bCs/>
                <w:sz w:val="22"/>
                <w:szCs w:val="22"/>
                <w:lang w:val="fr-FR"/>
              </w:rPr>
            </w:pPr>
            <w:r>
              <w:rPr>
                <w:bCs/>
                <w:sz w:val="22"/>
                <w:szCs w:val="22"/>
                <w:lang w:val="fr-FR"/>
              </w:rPr>
              <w:t>0</w:t>
            </w:r>
          </w:p>
          <w:p w14:paraId="797956E4" w14:textId="77777777" w:rsidR="00010C78" w:rsidRPr="00B20D57" w:rsidRDefault="00010C78" w:rsidP="00B85AC7">
            <w:pPr>
              <w:jc w:val="center"/>
              <w:rPr>
                <w:bCs/>
                <w:sz w:val="22"/>
                <w:szCs w:val="22"/>
                <w:lang w:val="fr-FR"/>
              </w:rPr>
            </w:pPr>
          </w:p>
        </w:tc>
        <w:tc>
          <w:tcPr>
            <w:tcW w:w="2961" w:type="dxa"/>
          </w:tcPr>
          <w:p w14:paraId="2EB04995" w14:textId="77777777" w:rsidR="00F1332A" w:rsidRDefault="00F1332A" w:rsidP="00B85AC7">
            <w:pPr>
              <w:jc w:val="both"/>
              <w:rPr>
                <w:bCs/>
                <w:sz w:val="22"/>
                <w:szCs w:val="22"/>
                <w:lang w:val="fr-FR"/>
              </w:rPr>
            </w:pPr>
          </w:p>
          <w:p w14:paraId="746BABF8" w14:textId="77777777" w:rsidR="00F1332A" w:rsidRDefault="00F1332A" w:rsidP="00B85AC7">
            <w:pPr>
              <w:jc w:val="both"/>
              <w:rPr>
                <w:bCs/>
                <w:sz w:val="22"/>
                <w:szCs w:val="22"/>
                <w:lang w:val="fr-FR"/>
              </w:rPr>
            </w:pPr>
          </w:p>
          <w:p w14:paraId="6A2A70C9" w14:textId="77777777" w:rsidR="00F1332A" w:rsidRDefault="00F1332A" w:rsidP="00B85AC7">
            <w:pPr>
              <w:jc w:val="both"/>
              <w:rPr>
                <w:bCs/>
                <w:sz w:val="22"/>
                <w:szCs w:val="22"/>
                <w:lang w:val="fr-FR"/>
              </w:rPr>
            </w:pPr>
          </w:p>
          <w:p w14:paraId="3F076343" w14:textId="61B14ED7" w:rsidR="00010C78" w:rsidRPr="00B20D57" w:rsidRDefault="00010C78" w:rsidP="00B85AC7">
            <w:pPr>
              <w:jc w:val="both"/>
              <w:rPr>
                <w:bCs/>
                <w:sz w:val="22"/>
                <w:szCs w:val="22"/>
                <w:lang w:val="fr-FR"/>
              </w:rPr>
            </w:pPr>
            <w:r>
              <w:rPr>
                <w:bCs/>
                <w:sz w:val="22"/>
                <w:szCs w:val="22"/>
                <w:lang w:val="fr-FR"/>
              </w:rPr>
              <w:t xml:space="preserve">Aucune activité n’était prévue pour cette période. </w:t>
            </w:r>
          </w:p>
        </w:tc>
        <w:tc>
          <w:tcPr>
            <w:tcW w:w="3249" w:type="dxa"/>
          </w:tcPr>
          <w:p w14:paraId="1BE0A2FC" w14:textId="77777777" w:rsidR="00F1332A" w:rsidRDefault="00F1332A" w:rsidP="00B85AC7">
            <w:pPr>
              <w:jc w:val="both"/>
              <w:rPr>
                <w:bCs/>
                <w:sz w:val="22"/>
                <w:szCs w:val="22"/>
                <w:lang w:val="fr-FR"/>
              </w:rPr>
            </w:pPr>
          </w:p>
          <w:p w14:paraId="122BAEAF" w14:textId="77777777" w:rsidR="00F1332A" w:rsidRDefault="00F1332A" w:rsidP="00B85AC7">
            <w:pPr>
              <w:jc w:val="both"/>
              <w:rPr>
                <w:bCs/>
                <w:sz w:val="22"/>
                <w:szCs w:val="22"/>
                <w:lang w:val="fr-FR"/>
              </w:rPr>
            </w:pPr>
          </w:p>
          <w:p w14:paraId="1602B14F" w14:textId="77777777" w:rsidR="00F1332A" w:rsidRDefault="00F1332A" w:rsidP="00B85AC7">
            <w:pPr>
              <w:jc w:val="both"/>
              <w:rPr>
                <w:bCs/>
                <w:sz w:val="22"/>
                <w:szCs w:val="22"/>
                <w:lang w:val="fr-FR"/>
              </w:rPr>
            </w:pPr>
          </w:p>
          <w:p w14:paraId="1977D3B0" w14:textId="69A26116" w:rsidR="00010C78" w:rsidRPr="00B20D57" w:rsidRDefault="00010C78" w:rsidP="281C2B8A">
            <w:pPr>
              <w:jc w:val="both"/>
              <w:rPr>
                <w:sz w:val="22"/>
                <w:szCs w:val="22"/>
                <w:lang w:val="fr-FR"/>
              </w:rPr>
            </w:pPr>
          </w:p>
        </w:tc>
      </w:tr>
      <w:tr w:rsidR="00010C78" w:rsidRPr="004301C9" w14:paraId="7FC9A2C1" w14:textId="77777777" w:rsidTr="281C2B8A">
        <w:trPr>
          <w:trHeight w:val="512"/>
        </w:trPr>
        <w:tc>
          <w:tcPr>
            <w:tcW w:w="2224" w:type="dxa"/>
            <w:vMerge/>
          </w:tcPr>
          <w:p w14:paraId="2B913CED" w14:textId="77777777" w:rsidR="00010C78" w:rsidRPr="005A6420" w:rsidRDefault="00010C78" w:rsidP="00B85AC7">
            <w:pPr>
              <w:rPr>
                <w:rFonts w:cs="Tahoma"/>
                <w:b/>
                <w:szCs w:val="20"/>
                <w:lang w:val="fr-FR"/>
              </w:rPr>
            </w:pPr>
          </w:p>
        </w:tc>
        <w:tc>
          <w:tcPr>
            <w:tcW w:w="2070" w:type="dxa"/>
            <w:shd w:val="clear" w:color="auto" w:fill="EEECE1"/>
          </w:tcPr>
          <w:p w14:paraId="7DDB1F38" w14:textId="77777777" w:rsidR="00010C78" w:rsidRPr="005A6420" w:rsidRDefault="00010C78" w:rsidP="00B85AC7">
            <w:pPr>
              <w:jc w:val="both"/>
              <w:rPr>
                <w:rFonts w:cs="Tahoma"/>
                <w:szCs w:val="20"/>
                <w:lang w:val="fr-FR"/>
              </w:rPr>
            </w:pPr>
            <w:r w:rsidRPr="005A6420">
              <w:rPr>
                <w:rFonts w:cs="Tahoma"/>
                <w:szCs w:val="20"/>
                <w:lang w:val="fr-FR"/>
              </w:rPr>
              <w:t>Indicateur 1.1</w:t>
            </w:r>
            <w:r>
              <w:rPr>
                <w:rFonts w:cs="Tahoma"/>
                <w:szCs w:val="20"/>
                <w:lang w:val="fr-FR"/>
              </w:rPr>
              <w:t>.4.1</w:t>
            </w:r>
          </w:p>
          <w:p w14:paraId="5A49A05A" w14:textId="77777777" w:rsidR="00010C78" w:rsidRPr="005A6420" w:rsidRDefault="00010C78" w:rsidP="00B85AC7">
            <w:pPr>
              <w:rPr>
                <w:rFonts w:cs="Tahoma"/>
                <w:szCs w:val="20"/>
                <w:lang w:val="fr-FR"/>
              </w:rPr>
            </w:pPr>
            <w:r w:rsidRPr="00B20D57">
              <w:rPr>
                <w:rFonts w:cs="Tahoma"/>
                <w:szCs w:val="20"/>
                <w:lang w:val="fr-FR"/>
              </w:rPr>
              <w:t># de session de renforcement de capacités des acteurs de protection</w:t>
            </w:r>
          </w:p>
        </w:tc>
        <w:tc>
          <w:tcPr>
            <w:tcW w:w="1530" w:type="dxa"/>
            <w:shd w:val="clear" w:color="auto" w:fill="EEECE1"/>
          </w:tcPr>
          <w:p w14:paraId="2A5E42F1" w14:textId="77777777" w:rsidR="00F1332A" w:rsidRDefault="00F1332A" w:rsidP="00B85AC7">
            <w:pPr>
              <w:jc w:val="center"/>
              <w:rPr>
                <w:b/>
                <w:sz w:val="22"/>
                <w:szCs w:val="22"/>
                <w:lang w:val="fr-FR"/>
              </w:rPr>
            </w:pPr>
          </w:p>
          <w:p w14:paraId="57E6EB09" w14:textId="77777777" w:rsidR="00F1332A" w:rsidRDefault="00F1332A" w:rsidP="00B85AC7">
            <w:pPr>
              <w:jc w:val="center"/>
              <w:rPr>
                <w:b/>
                <w:sz w:val="22"/>
                <w:szCs w:val="22"/>
                <w:lang w:val="fr-FR"/>
              </w:rPr>
            </w:pPr>
          </w:p>
          <w:p w14:paraId="55998405" w14:textId="7D3AE818" w:rsidR="00010C78" w:rsidRPr="005A6420" w:rsidRDefault="00010C78" w:rsidP="00B85AC7">
            <w:pPr>
              <w:jc w:val="center"/>
              <w:rPr>
                <w:b/>
                <w:sz w:val="22"/>
                <w:szCs w:val="22"/>
                <w:lang w:val="fr-FR"/>
              </w:rPr>
            </w:pPr>
            <w:r>
              <w:rPr>
                <w:b/>
                <w:sz w:val="22"/>
                <w:szCs w:val="22"/>
                <w:lang w:val="fr-FR"/>
              </w:rPr>
              <w:t>0</w:t>
            </w:r>
          </w:p>
        </w:tc>
        <w:tc>
          <w:tcPr>
            <w:tcW w:w="1620" w:type="dxa"/>
            <w:shd w:val="clear" w:color="auto" w:fill="EEECE1"/>
          </w:tcPr>
          <w:p w14:paraId="6164F926" w14:textId="77777777" w:rsidR="00F1332A" w:rsidRDefault="00F1332A" w:rsidP="00B85AC7">
            <w:pPr>
              <w:jc w:val="center"/>
              <w:rPr>
                <w:b/>
                <w:sz w:val="22"/>
                <w:szCs w:val="22"/>
                <w:lang w:val="fr-FR"/>
              </w:rPr>
            </w:pPr>
          </w:p>
          <w:p w14:paraId="013B1698" w14:textId="77777777" w:rsidR="00F1332A" w:rsidRDefault="00F1332A" w:rsidP="00B85AC7">
            <w:pPr>
              <w:jc w:val="center"/>
              <w:rPr>
                <w:b/>
                <w:sz w:val="22"/>
                <w:szCs w:val="22"/>
                <w:lang w:val="fr-FR"/>
              </w:rPr>
            </w:pPr>
          </w:p>
          <w:p w14:paraId="7D6AA029" w14:textId="79B71F5C" w:rsidR="00010C78" w:rsidRPr="005A6420" w:rsidRDefault="00010C78" w:rsidP="00B85AC7">
            <w:pPr>
              <w:jc w:val="center"/>
              <w:rPr>
                <w:b/>
                <w:sz w:val="22"/>
                <w:szCs w:val="22"/>
                <w:lang w:val="fr-FR"/>
              </w:rPr>
            </w:pPr>
            <w:r>
              <w:rPr>
                <w:b/>
                <w:sz w:val="22"/>
                <w:szCs w:val="22"/>
                <w:lang w:val="fr-FR"/>
              </w:rPr>
              <w:t>14 (560 bénéficiaires)</w:t>
            </w:r>
          </w:p>
        </w:tc>
        <w:tc>
          <w:tcPr>
            <w:tcW w:w="2070" w:type="dxa"/>
          </w:tcPr>
          <w:p w14:paraId="3B7899F5" w14:textId="77777777" w:rsidR="00F1332A" w:rsidRDefault="00F1332A" w:rsidP="00B85AC7">
            <w:pPr>
              <w:jc w:val="center"/>
              <w:rPr>
                <w:bCs/>
                <w:sz w:val="22"/>
                <w:szCs w:val="22"/>
                <w:lang w:val="fr-FR"/>
              </w:rPr>
            </w:pPr>
          </w:p>
          <w:p w14:paraId="3AE5AD9D" w14:textId="77777777" w:rsidR="00F1332A" w:rsidRDefault="00F1332A" w:rsidP="00B85AC7">
            <w:pPr>
              <w:jc w:val="center"/>
              <w:rPr>
                <w:bCs/>
                <w:sz w:val="22"/>
                <w:szCs w:val="22"/>
                <w:lang w:val="fr-FR"/>
              </w:rPr>
            </w:pPr>
          </w:p>
          <w:p w14:paraId="7E8F37C2" w14:textId="1CB73129" w:rsidR="00010C78" w:rsidRPr="00B20D57" w:rsidRDefault="00010C78" w:rsidP="00B85AC7">
            <w:pPr>
              <w:jc w:val="center"/>
              <w:rPr>
                <w:bCs/>
                <w:sz w:val="22"/>
                <w:szCs w:val="22"/>
                <w:lang w:val="fr-FR"/>
              </w:rPr>
            </w:pPr>
            <w:r>
              <w:rPr>
                <w:bCs/>
                <w:sz w:val="22"/>
                <w:szCs w:val="22"/>
                <w:lang w:val="fr-FR"/>
              </w:rPr>
              <w:t>5 (200 bénéficiaires)</w:t>
            </w:r>
          </w:p>
        </w:tc>
        <w:tc>
          <w:tcPr>
            <w:tcW w:w="2961" w:type="dxa"/>
          </w:tcPr>
          <w:p w14:paraId="70DE480E" w14:textId="77777777" w:rsidR="00F1332A" w:rsidRDefault="00F1332A" w:rsidP="00B85AC7">
            <w:pPr>
              <w:jc w:val="center"/>
              <w:rPr>
                <w:bCs/>
                <w:sz w:val="22"/>
                <w:szCs w:val="22"/>
                <w:lang w:val="fr-FR"/>
              </w:rPr>
            </w:pPr>
          </w:p>
          <w:p w14:paraId="1A91B854" w14:textId="77777777" w:rsidR="00F1332A" w:rsidRDefault="00F1332A" w:rsidP="00B85AC7">
            <w:pPr>
              <w:jc w:val="center"/>
              <w:rPr>
                <w:bCs/>
                <w:sz w:val="22"/>
                <w:szCs w:val="22"/>
                <w:lang w:val="fr-FR"/>
              </w:rPr>
            </w:pPr>
          </w:p>
          <w:p w14:paraId="575AF8D9" w14:textId="1A7F23EB" w:rsidR="00010C78" w:rsidRPr="00B20D57" w:rsidRDefault="00010C78" w:rsidP="00B85AC7">
            <w:pPr>
              <w:jc w:val="center"/>
              <w:rPr>
                <w:bCs/>
                <w:sz w:val="22"/>
                <w:szCs w:val="22"/>
                <w:lang w:val="fr-FR"/>
              </w:rPr>
            </w:pPr>
            <w:r>
              <w:rPr>
                <w:bCs/>
                <w:sz w:val="22"/>
                <w:szCs w:val="22"/>
                <w:lang w:val="fr-FR"/>
              </w:rPr>
              <w:t>6 (173 bénéficiaires)</w:t>
            </w:r>
          </w:p>
        </w:tc>
        <w:tc>
          <w:tcPr>
            <w:tcW w:w="3249" w:type="dxa"/>
          </w:tcPr>
          <w:p w14:paraId="6F14EC73" w14:textId="77777777" w:rsidR="00F1332A" w:rsidRDefault="00F1332A" w:rsidP="00B85AC7">
            <w:pPr>
              <w:jc w:val="both"/>
              <w:rPr>
                <w:bCs/>
                <w:sz w:val="22"/>
                <w:szCs w:val="22"/>
                <w:lang w:val="fr-FR"/>
              </w:rPr>
            </w:pPr>
          </w:p>
          <w:p w14:paraId="580981E9" w14:textId="63592CB4" w:rsidR="00010C78" w:rsidRPr="00B20D57" w:rsidRDefault="00010C78" w:rsidP="00B85AC7">
            <w:pPr>
              <w:jc w:val="both"/>
              <w:rPr>
                <w:bCs/>
                <w:sz w:val="22"/>
                <w:szCs w:val="22"/>
                <w:lang w:val="fr-FR"/>
              </w:rPr>
            </w:pPr>
            <w:r>
              <w:rPr>
                <w:bCs/>
                <w:sz w:val="22"/>
                <w:szCs w:val="22"/>
                <w:lang w:val="fr-FR"/>
              </w:rPr>
              <w:t xml:space="preserve">Le projet est en avance d’une session de renforcement de capacités des acteurs de protections. </w:t>
            </w:r>
          </w:p>
        </w:tc>
      </w:tr>
      <w:tr w:rsidR="00010C78" w:rsidRPr="004301C9" w14:paraId="5E95E920" w14:textId="77777777" w:rsidTr="281C2B8A">
        <w:trPr>
          <w:trHeight w:val="512"/>
        </w:trPr>
        <w:tc>
          <w:tcPr>
            <w:tcW w:w="2224" w:type="dxa"/>
            <w:vMerge/>
          </w:tcPr>
          <w:p w14:paraId="7575C184" w14:textId="77777777" w:rsidR="00010C78" w:rsidRPr="005A6420" w:rsidRDefault="00010C78" w:rsidP="00B85AC7">
            <w:pPr>
              <w:rPr>
                <w:rFonts w:cs="Tahoma"/>
                <w:b/>
                <w:szCs w:val="20"/>
                <w:lang w:val="fr-FR"/>
              </w:rPr>
            </w:pPr>
          </w:p>
        </w:tc>
        <w:tc>
          <w:tcPr>
            <w:tcW w:w="2070" w:type="dxa"/>
            <w:shd w:val="clear" w:color="auto" w:fill="EEECE1"/>
          </w:tcPr>
          <w:p w14:paraId="418DEB73" w14:textId="77777777" w:rsidR="00010C78" w:rsidRPr="00370804" w:rsidRDefault="00010C78" w:rsidP="00B85AC7">
            <w:pPr>
              <w:jc w:val="both"/>
              <w:rPr>
                <w:rFonts w:cs="Tahoma"/>
                <w:szCs w:val="20"/>
                <w:lang w:val="fr-FR"/>
              </w:rPr>
            </w:pPr>
            <w:r w:rsidRPr="005A6420">
              <w:rPr>
                <w:rFonts w:cs="Tahoma"/>
                <w:szCs w:val="20"/>
                <w:lang w:val="fr-FR"/>
              </w:rPr>
              <w:t>Indicateur 1.1.</w:t>
            </w:r>
            <w:r>
              <w:rPr>
                <w:rFonts w:cs="Tahoma"/>
                <w:szCs w:val="20"/>
                <w:lang w:val="fr-FR"/>
              </w:rPr>
              <w:t>4.2</w:t>
            </w:r>
          </w:p>
          <w:p w14:paraId="7C8E7669" w14:textId="77777777" w:rsidR="00010C78" w:rsidRPr="005A6420" w:rsidRDefault="00010C78" w:rsidP="00B85AC7">
            <w:pPr>
              <w:rPr>
                <w:rFonts w:cs="Tahoma"/>
                <w:szCs w:val="20"/>
                <w:lang w:val="fr-FR"/>
              </w:rPr>
            </w:pPr>
            <w:r w:rsidRPr="00370804">
              <w:rPr>
                <w:rFonts w:cs="Tahoma"/>
                <w:szCs w:val="20"/>
                <w:lang w:val="fr-FR"/>
              </w:rPr>
              <w:t>% d’acteurs formés déclarant être mieux équipés pour répondre aux besoins de protection de la population</w:t>
            </w:r>
          </w:p>
        </w:tc>
        <w:tc>
          <w:tcPr>
            <w:tcW w:w="1530" w:type="dxa"/>
            <w:shd w:val="clear" w:color="auto" w:fill="EEECE1"/>
          </w:tcPr>
          <w:p w14:paraId="2D74228F" w14:textId="77777777" w:rsidR="00F1332A" w:rsidRDefault="00F1332A" w:rsidP="00B85AC7">
            <w:pPr>
              <w:jc w:val="center"/>
              <w:rPr>
                <w:b/>
                <w:sz w:val="22"/>
                <w:szCs w:val="22"/>
                <w:lang w:val="fr-FR"/>
              </w:rPr>
            </w:pPr>
          </w:p>
          <w:p w14:paraId="559A54C6" w14:textId="77777777" w:rsidR="00F1332A" w:rsidRDefault="00F1332A" w:rsidP="00B85AC7">
            <w:pPr>
              <w:jc w:val="center"/>
              <w:rPr>
                <w:b/>
                <w:sz w:val="22"/>
                <w:szCs w:val="22"/>
                <w:lang w:val="fr-FR"/>
              </w:rPr>
            </w:pPr>
          </w:p>
          <w:p w14:paraId="1C7EF13F" w14:textId="77777777" w:rsidR="00F1332A" w:rsidRDefault="00F1332A" w:rsidP="00B85AC7">
            <w:pPr>
              <w:jc w:val="center"/>
              <w:rPr>
                <w:b/>
                <w:sz w:val="22"/>
                <w:szCs w:val="22"/>
                <w:lang w:val="fr-FR"/>
              </w:rPr>
            </w:pPr>
          </w:p>
          <w:p w14:paraId="2703F5AF" w14:textId="77777777" w:rsidR="00F1332A" w:rsidRDefault="00F1332A" w:rsidP="00B85AC7">
            <w:pPr>
              <w:jc w:val="center"/>
              <w:rPr>
                <w:b/>
                <w:sz w:val="22"/>
                <w:szCs w:val="22"/>
                <w:lang w:val="fr-FR"/>
              </w:rPr>
            </w:pPr>
          </w:p>
          <w:p w14:paraId="00619FF8" w14:textId="4CF9D241" w:rsidR="00010C78" w:rsidRPr="005A6420" w:rsidRDefault="00010C78" w:rsidP="00B85AC7">
            <w:pPr>
              <w:jc w:val="center"/>
              <w:rPr>
                <w:b/>
                <w:sz w:val="22"/>
                <w:szCs w:val="22"/>
                <w:lang w:val="fr-FR"/>
              </w:rPr>
            </w:pPr>
            <w:r>
              <w:rPr>
                <w:b/>
                <w:sz w:val="22"/>
                <w:szCs w:val="22"/>
                <w:lang w:val="fr-FR"/>
              </w:rPr>
              <w:t>0</w:t>
            </w:r>
          </w:p>
        </w:tc>
        <w:tc>
          <w:tcPr>
            <w:tcW w:w="1620" w:type="dxa"/>
            <w:shd w:val="clear" w:color="auto" w:fill="EEECE1"/>
          </w:tcPr>
          <w:p w14:paraId="1D22E36F" w14:textId="77777777" w:rsidR="00F1332A" w:rsidRDefault="00F1332A" w:rsidP="00B85AC7">
            <w:pPr>
              <w:jc w:val="center"/>
              <w:rPr>
                <w:b/>
                <w:sz w:val="22"/>
                <w:szCs w:val="22"/>
                <w:lang w:val="fr-FR"/>
              </w:rPr>
            </w:pPr>
          </w:p>
          <w:p w14:paraId="50583007" w14:textId="77777777" w:rsidR="00F1332A" w:rsidRDefault="00F1332A" w:rsidP="00B85AC7">
            <w:pPr>
              <w:jc w:val="center"/>
              <w:rPr>
                <w:b/>
                <w:sz w:val="22"/>
                <w:szCs w:val="22"/>
                <w:lang w:val="fr-FR"/>
              </w:rPr>
            </w:pPr>
          </w:p>
          <w:p w14:paraId="0388F648" w14:textId="77777777" w:rsidR="00F1332A" w:rsidRDefault="00F1332A" w:rsidP="00B85AC7">
            <w:pPr>
              <w:jc w:val="center"/>
              <w:rPr>
                <w:b/>
                <w:sz w:val="22"/>
                <w:szCs w:val="22"/>
                <w:lang w:val="fr-FR"/>
              </w:rPr>
            </w:pPr>
          </w:p>
          <w:p w14:paraId="5D03CBCA" w14:textId="77777777" w:rsidR="00F1332A" w:rsidRDefault="00F1332A" w:rsidP="00B85AC7">
            <w:pPr>
              <w:jc w:val="center"/>
              <w:rPr>
                <w:b/>
                <w:sz w:val="22"/>
                <w:szCs w:val="22"/>
                <w:lang w:val="fr-FR"/>
              </w:rPr>
            </w:pPr>
          </w:p>
          <w:p w14:paraId="3C42B074" w14:textId="385CD929" w:rsidR="00010C78" w:rsidRPr="005A6420" w:rsidRDefault="00010C78" w:rsidP="00B85AC7">
            <w:pPr>
              <w:jc w:val="center"/>
              <w:rPr>
                <w:b/>
                <w:sz w:val="22"/>
                <w:szCs w:val="22"/>
                <w:lang w:val="fr-FR"/>
              </w:rPr>
            </w:pPr>
            <w:r>
              <w:rPr>
                <w:b/>
                <w:sz w:val="22"/>
                <w:szCs w:val="22"/>
                <w:lang w:val="fr-FR"/>
              </w:rPr>
              <w:t>75%</w:t>
            </w:r>
          </w:p>
        </w:tc>
        <w:tc>
          <w:tcPr>
            <w:tcW w:w="2070" w:type="dxa"/>
          </w:tcPr>
          <w:p w14:paraId="2D43BF13" w14:textId="77777777" w:rsidR="00F1332A" w:rsidRDefault="00F1332A" w:rsidP="00B85AC7">
            <w:pPr>
              <w:jc w:val="center"/>
              <w:rPr>
                <w:bCs/>
                <w:sz w:val="22"/>
                <w:szCs w:val="22"/>
                <w:lang w:val="fr-FR"/>
              </w:rPr>
            </w:pPr>
          </w:p>
          <w:p w14:paraId="518E81F0" w14:textId="77777777" w:rsidR="00F1332A" w:rsidRDefault="00F1332A" w:rsidP="00B85AC7">
            <w:pPr>
              <w:jc w:val="center"/>
              <w:rPr>
                <w:bCs/>
                <w:sz w:val="22"/>
                <w:szCs w:val="22"/>
                <w:lang w:val="fr-FR"/>
              </w:rPr>
            </w:pPr>
          </w:p>
          <w:p w14:paraId="3A9C3570" w14:textId="77777777" w:rsidR="00F1332A" w:rsidRDefault="00F1332A" w:rsidP="00B85AC7">
            <w:pPr>
              <w:jc w:val="center"/>
              <w:rPr>
                <w:bCs/>
                <w:sz w:val="22"/>
                <w:szCs w:val="22"/>
                <w:lang w:val="fr-FR"/>
              </w:rPr>
            </w:pPr>
          </w:p>
          <w:p w14:paraId="3A64A9FF" w14:textId="77777777" w:rsidR="00F1332A" w:rsidRDefault="00F1332A" w:rsidP="00B85AC7">
            <w:pPr>
              <w:jc w:val="center"/>
              <w:rPr>
                <w:bCs/>
                <w:sz w:val="22"/>
                <w:szCs w:val="22"/>
                <w:lang w:val="fr-FR"/>
              </w:rPr>
            </w:pPr>
          </w:p>
          <w:p w14:paraId="6578374B" w14:textId="15BACD5A" w:rsidR="00010C78" w:rsidRPr="00B20D57" w:rsidRDefault="00010C78" w:rsidP="00B85AC7">
            <w:pPr>
              <w:jc w:val="center"/>
              <w:rPr>
                <w:bCs/>
                <w:sz w:val="22"/>
                <w:szCs w:val="22"/>
                <w:lang w:val="fr-FR"/>
              </w:rPr>
            </w:pPr>
            <w:r>
              <w:rPr>
                <w:bCs/>
                <w:sz w:val="22"/>
                <w:szCs w:val="22"/>
                <w:lang w:val="fr-FR"/>
              </w:rPr>
              <w:t>N/A</w:t>
            </w:r>
          </w:p>
        </w:tc>
        <w:tc>
          <w:tcPr>
            <w:tcW w:w="2961" w:type="dxa"/>
          </w:tcPr>
          <w:p w14:paraId="509D6938" w14:textId="77777777" w:rsidR="00F1332A" w:rsidRDefault="00F1332A" w:rsidP="00B85AC7">
            <w:pPr>
              <w:jc w:val="both"/>
              <w:rPr>
                <w:bCs/>
                <w:sz w:val="22"/>
                <w:szCs w:val="22"/>
                <w:lang w:val="fr-FR"/>
              </w:rPr>
            </w:pPr>
          </w:p>
          <w:p w14:paraId="70FC60AD" w14:textId="77777777" w:rsidR="00F1332A" w:rsidRDefault="00F1332A" w:rsidP="00B85AC7">
            <w:pPr>
              <w:jc w:val="both"/>
              <w:rPr>
                <w:bCs/>
                <w:sz w:val="22"/>
                <w:szCs w:val="22"/>
                <w:lang w:val="fr-FR"/>
              </w:rPr>
            </w:pPr>
          </w:p>
          <w:p w14:paraId="66DB8F50" w14:textId="77777777" w:rsidR="00F1332A" w:rsidRDefault="00F1332A" w:rsidP="00B85AC7">
            <w:pPr>
              <w:jc w:val="both"/>
              <w:rPr>
                <w:bCs/>
                <w:sz w:val="22"/>
                <w:szCs w:val="22"/>
                <w:lang w:val="fr-FR"/>
              </w:rPr>
            </w:pPr>
          </w:p>
          <w:p w14:paraId="4FEE28B6" w14:textId="1D15C2B6" w:rsidR="00010C78" w:rsidRPr="00B20D57" w:rsidRDefault="00010C78" w:rsidP="00B85AC7">
            <w:pPr>
              <w:jc w:val="both"/>
              <w:rPr>
                <w:bCs/>
                <w:sz w:val="22"/>
                <w:szCs w:val="22"/>
                <w:lang w:val="fr-FR"/>
              </w:rPr>
            </w:pPr>
            <w:r w:rsidRPr="00FB183C">
              <w:rPr>
                <w:bCs/>
                <w:sz w:val="22"/>
                <w:szCs w:val="22"/>
                <w:lang w:val="fr-FR"/>
              </w:rPr>
              <w:t xml:space="preserve">Cet indicateur sera évalué </w:t>
            </w:r>
            <w:r>
              <w:rPr>
                <w:bCs/>
                <w:sz w:val="22"/>
                <w:szCs w:val="22"/>
                <w:lang w:val="fr-FR"/>
              </w:rPr>
              <w:t xml:space="preserve">lors des enquêtes de perception en août 2022 et en fin de projet </w:t>
            </w:r>
          </w:p>
        </w:tc>
        <w:tc>
          <w:tcPr>
            <w:tcW w:w="3249" w:type="dxa"/>
          </w:tcPr>
          <w:p w14:paraId="3BFDA3B1" w14:textId="77777777" w:rsidR="00F1332A" w:rsidRDefault="00F1332A" w:rsidP="00B85AC7">
            <w:pPr>
              <w:jc w:val="both"/>
              <w:rPr>
                <w:bCs/>
                <w:sz w:val="22"/>
                <w:szCs w:val="22"/>
                <w:lang w:val="fr-FR"/>
              </w:rPr>
            </w:pPr>
          </w:p>
          <w:p w14:paraId="49DCA916" w14:textId="77777777" w:rsidR="00F1332A" w:rsidRDefault="00F1332A" w:rsidP="00B85AC7">
            <w:pPr>
              <w:jc w:val="both"/>
              <w:rPr>
                <w:bCs/>
                <w:sz w:val="22"/>
                <w:szCs w:val="22"/>
                <w:lang w:val="fr-FR"/>
              </w:rPr>
            </w:pPr>
          </w:p>
          <w:p w14:paraId="525A4CE3" w14:textId="77777777" w:rsidR="00F1332A" w:rsidRDefault="00F1332A" w:rsidP="00B85AC7">
            <w:pPr>
              <w:jc w:val="both"/>
              <w:rPr>
                <w:bCs/>
                <w:sz w:val="22"/>
                <w:szCs w:val="22"/>
                <w:lang w:val="fr-FR"/>
              </w:rPr>
            </w:pPr>
          </w:p>
          <w:p w14:paraId="7E9CC09B" w14:textId="7CD5A320" w:rsidR="00010C78" w:rsidRPr="00B20D57" w:rsidRDefault="00010C78" w:rsidP="281C2B8A">
            <w:pPr>
              <w:jc w:val="both"/>
              <w:rPr>
                <w:sz w:val="22"/>
                <w:szCs w:val="22"/>
                <w:lang w:val="fr-FR"/>
              </w:rPr>
            </w:pPr>
          </w:p>
        </w:tc>
      </w:tr>
      <w:tr w:rsidR="00010C78" w:rsidRPr="004301C9" w14:paraId="54240624" w14:textId="77777777" w:rsidTr="281C2B8A">
        <w:trPr>
          <w:trHeight w:val="512"/>
        </w:trPr>
        <w:tc>
          <w:tcPr>
            <w:tcW w:w="2224" w:type="dxa"/>
            <w:vMerge/>
          </w:tcPr>
          <w:p w14:paraId="381D6357" w14:textId="77777777" w:rsidR="00010C78" w:rsidRPr="005A6420" w:rsidRDefault="00010C78" w:rsidP="00B85AC7">
            <w:pPr>
              <w:rPr>
                <w:rFonts w:cs="Tahoma"/>
                <w:b/>
                <w:szCs w:val="20"/>
                <w:lang w:val="fr-FR"/>
              </w:rPr>
            </w:pPr>
          </w:p>
        </w:tc>
        <w:tc>
          <w:tcPr>
            <w:tcW w:w="2070" w:type="dxa"/>
            <w:shd w:val="clear" w:color="auto" w:fill="EEECE1"/>
          </w:tcPr>
          <w:p w14:paraId="5A78DDF7" w14:textId="77777777" w:rsidR="00010C78" w:rsidRPr="00370804" w:rsidRDefault="00010C78" w:rsidP="00B85AC7">
            <w:pPr>
              <w:jc w:val="both"/>
              <w:rPr>
                <w:rFonts w:cs="Tahoma"/>
                <w:szCs w:val="20"/>
                <w:lang w:val="fr-FR"/>
              </w:rPr>
            </w:pPr>
            <w:r w:rsidRPr="005A6420">
              <w:rPr>
                <w:rFonts w:cs="Tahoma"/>
                <w:szCs w:val="20"/>
                <w:lang w:val="fr-FR"/>
              </w:rPr>
              <w:t>Indicateur 1.1.</w:t>
            </w:r>
            <w:r>
              <w:rPr>
                <w:rFonts w:cs="Tahoma"/>
                <w:szCs w:val="20"/>
                <w:lang w:val="fr-FR"/>
              </w:rPr>
              <w:t>5.1</w:t>
            </w:r>
          </w:p>
          <w:p w14:paraId="69E83301" w14:textId="77777777" w:rsidR="00010C78" w:rsidRPr="005A6420" w:rsidRDefault="00010C78" w:rsidP="00B85AC7">
            <w:pPr>
              <w:rPr>
                <w:rFonts w:cs="Tahoma"/>
                <w:szCs w:val="20"/>
                <w:lang w:val="fr-FR"/>
              </w:rPr>
            </w:pPr>
            <w:r>
              <w:rPr>
                <w:rFonts w:cs="Tahoma"/>
                <w:szCs w:val="20"/>
                <w:lang w:val="fr-FR"/>
              </w:rPr>
              <w:t>#</w:t>
            </w:r>
            <w:r w:rsidRPr="00370804">
              <w:rPr>
                <w:rFonts w:cs="Tahoma"/>
                <w:szCs w:val="20"/>
                <w:lang w:val="fr-FR"/>
              </w:rPr>
              <w:t xml:space="preserve"> de documents d’état civil délivrés</w:t>
            </w:r>
          </w:p>
        </w:tc>
        <w:tc>
          <w:tcPr>
            <w:tcW w:w="1530" w:type="dxa"/>
            <w:shd w:val="clear" w:color="auto" w:fill="EEECE1"/>
          </w:tcPr>
          <w:p w14:paraId="79DAD410" w14:textId="77777777" w:rsidR="00F1332A" w:rsidRDefault="00F1332A" w:rsidP="00B85AC7">
            <w:pPr>
              <w:jc w:val="center"/>
              <w:rPr>
                <w:b/>
                <w:sz w:val="22"/>
                <w:szCs w:val="22"/>
                <w:lang w:val="fr-FR"/>
              </w:rPr>
            </w:pPr>
          </w:p>
          <w:p w14:paraId="0BF9AB3F" w14:textId="6D448CCF" w:rsidR="00010C78" w:rsidRDefault="00010C78" w:rsidP="00B85AC7">
            <w:pPr>
              <w:jc w:val="center"/>
              <w:rPr>
                <w:b/>
                <w:sz w:val="22"/>
                <w:szCs w:val="22"/>
                <w:lang w:val="fr-FR"/>
              </w:rPr>
            </w:pPr>
            <w:r>
              <w:rPr>
                <w:b/>
                <w:sz w:val="22"/>
                <w:szCs w:val="22"/>
                <w:lang w:val="fr-FR"/>
              </w:rPr>
              <w:t>0</w:t>
            </w:r>
          </w:p>
        </w:tc>
        <w:tc>
          <w:tcPr>
            <w:tcW w:w="1620" w:type="dxa"/>
            <w:shd w:val="clear" w:color="auto" w:fill="EEECE1"/>
          </w:tcPr>
          <w:p w14:paraId="1CFED128" w14:textId="77777777" w:rsidR="00F1332A" w:rsidRDefault="00F1332A" w:rsidP="00B85AC7">
            <w:pPr>
              <w:jc w:val="center"/>
              <w:rPr>
                <w:b/>
                <w:sz w:val="22"/>
                <w:szCs w:val="22"/>
                <w:lang w:val="fr-FR"/>
              </w:rPr>
            </w:pPr>
          </w:p>
          <w:p w14:paraId="042B495C" w14:textId="5B06552F" w:rsidR="00010C78" w:rsidRPr="005A6420" w:rsidRDefault="00010C78" w:rsidP="00B85AC7">
            <w:pPr>
              <w:jc w:val="center"/>
              <w:rPr>
                <w:b/>
                <w:sz w:val="22"/>
                <w:szCs w:val="22"/>
                <w:lang w:val="fr-FR"/>
              </w:rPr>
            </w:pPr>
            <w:r>
              <w:rPr>
                <w:b/>
                <w:sz w:val="22"/>
                <w:szCs w:val="22"/>
                <w:lang w:val="fr-FR"/>
              </w:rPr>
              <w:t>4600</w:t>
            </w:r>
          </w:p>
        </w:tc>
        <w:tc>
          <w:tcPr>
            <w:tcW w:w="2070" w:type="dxa"/>
          </w:tcPr>
          <w:p w14:paraId="0AD3BF34" w14:textId="77777777" w:rsidR="00F1332A" w:rsidRDefault="00F1332A" w:rsidP="00B85AC7">
            <w:pPr>
              <w:jc w:val="center"/>
              <w:rPr>
                <w:bCs/>
                <w:sz w:val="22"/>
                <w:szCs w:val="22"/>
                <w:lang w:val="fr-FR"/>
              </w:rPr>
            </w:pPr>
          </w:p>
          <w:p w14:paraId="0BAA0E1D" w14:textId="76AAA047" w:rsidR="00010C78" w:rsidRPr="00B20D57" w:rsidRDefault="00010C78" w:rsidP="00B85AC7">
            <w:pPr>
              <w:jc w:val="center"/>
              <w:rPr>
                <w:bCs/>
                <w:sz w:val="22"/>
                <w:szCs w:val="22"/>
                <w:lang w:val="fr-FR"/>
              </w:rPr>
            </w:pPr>
            <w:r>
              <w:rPr>
                <w:bCs/>
                <w:sz w:val="22"/>
                <w:szCs w:val="22"/>
                <w:lang w:val="fr-FR"/>
              </w:rPr>
              <w:t>0</w:t>
            </w:r>
          </w:p>
        </w:tc>
        <w:tc>
          <w:tcPr>
            <w:tcW w:w="2961" w:type="dxa"/>
          </w:tcPr>
          <w:p w14:paraId="527619F5" w14:textId="77777777" w:rsidR="00F1332A" w:rsidRDefault="00F1332A" w:rsidP="00B85AC7">
            <w:pPr>
              <w:jc w:val="both"/>
              <w:rPr>
                <w:bCs/>
                <w:sz w:val="22"/>
                <w:szCs w:val="22"/>
                <w:lang w:val="fr-FR"/>
              </w:rPr>
            </w:pPr>
          </w:p>
          <w:p w14:paraId="15EC3126" w14:textId="785AE7A8" w:rsidR="00010C78" w:rsidRPr="00B20D57" w:rsidRDefault="00010C78" w:rsidP="00B85AC7">
            <w:pPr>
              <w:jc w:val="both"/>
              <w:rPr>
                <w:bCs/>
                <w:sz w:val="22"/>
                <w:szCs w:val="22"/>
                <w:lang w:val="fr-FR"/>
              </w:rPr>
            </w:pPr>
            <w:r>
              <w:rPr>
                <w:bCs/>
                <w:sz w:val="22"/>
                <w:szCs w:val="22"/>
                <w:lang w:val="fr-FR"/>
              </w:rPr>
              <w:t>Aucune activité n’était prévue pour cette période.</w:t>
            </w:r>
          </w:p>
        </w:tc>
        <w:tc>
          <w:tcPr>
            <w:tcW w:w="3249" w:type="dxa"/>
          </w:tcPr>
          <w:p w14:paraId="6D8F2335" w14:textId="77777777" w:rsidR="00F1332A" w:rsidRDefault="00F1332A" w:rsidP="00B85AC7">
            <w:pPr>
              <w:jc w:val="both"/>
              <w:rPr>
                <w:bCs/>
                <w:sz w:val="22"/>
                <w:szCs w:val="22"/>
                <w:lang w:val="fr-FR"/>
              </w:rPr>
            </w:pPr>
          </w:p>
          <w:p w14:paraId="212644A4" w14:textId="2222B24B" w:rsidR="00010C78" w:rsidRPr="00B20D57" w:rsidRDefault="00010C78" w:rsidP="281C2B8A">
            <w:pPr>
              <w:jc w:val="both"/>
              <w:rPr>
                <w:sz w:val="22"/>
                <w:szCs w:val="22"/>
                <w:lang w:val="fr-FR"/>
              </w:rPr>
            </w:pPr>
          </w:p>
        </w:tc>
      </w:tr>
      <w:tr w:rsidR="00010C78" w:rsidRPr="004301C9" w14:paraId="0440ADA6" w14:textId="77777777" w:rsidTr="281C2B8A">
        <w:trPr>
          <w:trHeight w:val="422"/>
        </w:trPr>
        <w:tc>
          <w:tcPr>
            <w:tcW w:w="2224" w:type="dxa"/>
          </w:tcPr>
          <w:p w14:paraId="050C869F" w14:textId="77777777" w:rsidR="00010C78" w:rsidRPr="005A6420" w:rsidRDefault="00010C78" w:rsidP="00B85AC7">
            <w:pPr>
              <w:rPr>
                <w:rFonts w:cs="Tahoma"/>
                <w:b/>
                <w:szCs w:val="20"/>
                <w:lang w:val="fr-FR"/>
              </w:rPr>
            </w:pPr>
            <w:r w:rsidRPr="005A6420">
              <w:rPr>
                <w:rFonts w:cs="Tahoma"/>
                <w:b/>
                <w:szCs w:val="20"/>
                <w:lang w:val="fr-FR"/>
              </w:rPr>
              <w:t>Résultat 2</w:t>
            </w:r>
          </w:p>
          <w:p w14:paraId="4C9538AF" w14:textId="77777777" w:rsidR="00010C78" w:rsidRPr="001F43BF" w:rsidRDefault="00010C78" w:rsidP="00B85AC7">
            <w:pPr>
              <w:rPr>
                <w:b/>
                <w:sz w:val="22"/>
                <w:szCs w:val="22"/>
                <w:lang w:val="fr-FR"/>
              </w:rPr>
            </w:pPr>
          </w:p>
          <w:p w14:paraId="13AC70E3" w14:textId="77777777" w:rsidR="00010C78" w:rsidRPr="005A6420" w:rsidRDefault="00010C78" w:rsidP="00B85AC7">
            <w:pPr>
              <w:rPr>
                <w:rFonts w:cs="Tahoma"/>
                <w:b/>
                <w:szCs w:val="20"/>
                <w:lang w:val="fr-FR"/>
              </w:rPr>
            </w:pPr>
            <w:r w:rsidRPr="001F43BF">
              <w:rPr>
                <w:b/>
                <w:sz w:val="22"/>
                <w:szCs w:val="22"/>
                <w:lang w:val="fr-FR"/>
              </w:rPr>
              <w:t xml:space="preserve">La coexistence pacifique entre les communautés frontalières dans le nord de la région de </w:t>
            </w:r>
            <w:proofErr w:type="spellStart"/>
            <w:r w:rsidRPr="001F43BF">
              <w:rPr>
                <w:b/>
                <w:sz w:val="22"/>
                <w:szCs w:val="22"/>
                <w:lang w:val="fr-FR"/>
              </w:rPr>
              <w:t>Tillabéri</w:t>
            </w:r>
            <w:proofErr w:type="spellEnd"/>
            <w:r w:rsidRPr="001F43BF">
              <w:rPr>
                <w:b/>
                <w:sz w:val="22"/>
                <w:szCs w:val="22"/>
                <w:lang w:val="fr-FR"/>
              </w:rPr>
              <w:t xml:space="preserve"> est promue</w:t>
            </w:r>
          </w:p>
          <w:p w14:paraId="597369BD" w14:textId="77777777" w:rsidR="00010C78" w:rsidRPr="005A6420" w:rsidRDefault="00010C78" w:rsidP="00B85AC7">
            <w:pPr>
              <w:rPr>
                <w:rFonts w:cs="Tahoma"/>
                <w:b/>
                <w:szCs w:val="20"/>
                <w:lang w:val="fr-FR"/>
              </w:rPr>
            </w:pPr>
          </w:p>
        </w:tc>
        <w:tc>
          <w:tcPr>
            <w:tcW w:w="2070" w:type="dxa"/>
            <w:shd w:val="clear" w:color="auto" w:fill="EEECE1"/>
          </w:tcPr>
          <w:p w14:paraId="3BAC571F" w14:textId="77777777" w:rsidR="00010C78" w:rsidRPr="005A6420" w:rsidRDefault="00010C78" w:rsidP="00B85AC7">
            <w:pPr>
              <w:jc w:val="both"/>
              <w:rPr>
                <w:rFonts w:cs="Tahoma"/>
                <w:szCs w:val="20"/>
                <w:lang w:val="fr-FR"/>
              </w:rPr>
            </w:pPr>
            <w:r w:rsidRPr="005A6420">
              <w:rPr>
                <w:rFonts w:cs="Tahoma"/>
                <w:szCs w:val="20"/>
                <w:lang w:val="fr-FR"/>
              </w:rPr>
              <w:t>Indicateur 2.1</w:t>
            </w:r>
          </w:p>
          <w:p w14:paraId="5D970379" w14:textId="77777777" w:rsidR="00010C78" w:rsidRPr="005A6420" w:rsidRDefault="00010C78" w:rsidP="00B85AC7">
            <w:pPr>
              <w:rPr>
                <w:rFonts w:cs="Tahoma"/>
                <w:szCs w:val="20"/>
                <w:lang w:val="fr-FR"/>
              </w:rPr>
            </w:pPr>
            <w:r w:rsidRPr="00D5257F">
              <w:rPr>
                <w:b/>
                <w:sz w:val="22"/>
                <w:szCs w:val="22"/>
                <w:lang w:val="fr-FR"/>
              </w:rPr>
              <w:t xml:space="preserve">% des membres de la communauté déclarant une amélioration du dialogue et des échanges dans la communauté </w:t>
            </w:r>
          </w:p>
        </w:tc>
        <w:tc>
          <w:tcPr>
            <w:tcW w:w="1530" w:type="dxa"/>
            <w:shd w:val="clear" w:color="auto" w:fill="EEECE1"/>
          </w:tcPr>
          <w:p w14:paraId="5B0A35A6" w14:textId="77777777" w:rsidR="00F1332A" w:rsidRDefault="00F1332A" w:rsidP="00B85AC7">
            <w:pPr>
              <w:jc w:val="center"/>
              <w:rPr>
                <w:b/>
                <w:sz w:val="22"/>
                <w:szCs w:val="22"/>
                <w:lang w:val="fr-FR"/>
              </w:rPr>
            </w:pPr>
          </w:p>
          <w:p w14:paraId="2228595D" w14:textId="77777777" w:rsidR="00F1332A" w:rsidRDefault="00F1332A" w:rsidP="00B85AC7">
            <w:pPr>
              <w:jc w:val="center"/>
              <w:rPr>
                <w:b/>
                <w:sz w:val="22"/>
                <w:szCs w:val="22"/>
                <w:lang w:val="fr-FR"/>
              </w:rPr>
            </w:pPr>
          </w:p>
          <w:p w14:paraId="6CB778B9" w14:textId="77777777" w:rsidR="00F1332A" w:rsidRDefault="00F1332A" w:rsidP="00B85AC7">
            <w:pPr>
              <w:jc w:val="center"/>
              <w:rPr>
                <w:b/>
                <w:sz w:val="22"/>
                <w:szCs w:val="22"/>
                <w:lang w:val="fr-FR"/>
              </w:rPr>
            </w:pPr>
          </w:p>
          <w:p w14:paraId="581D933B" w14:textId="77777777" w:rsidR="00F1332A" w:rsidRDefault="00F1332A" w:rsidP="00B85AC7">
            <w:pPr>
              <w:jc w:val="center"/>
              <w:rPr>
                <w:b/>
                <w:sz w:val="22"/>
                <w:szCs w:val="22"/>
                <w:lang w:val="fr-FR"/>
              </w:rPr>
            </w:pPr>
          </w:p>
          <w:p w14:paraId="056D102D" w14:textId="559F3769" w:rsidR="00010C78" w:rsidRPr="005A6420" w:rsidRDefault="00010C78" w:rsidP="00B85AC7">
            <w:pPr>
              <w:jc w:val="center"/>
              <w:rPr>
                <w:lang w:val="fr-FR"/>
              </w:rPr>
            </w:pPr>
            <w:r>
              <w:rPr>
                <w:b/>
                <w:sz w:val="22"/>
                <w:szCs w:val="22"/>
                <w:lang w:val="fr-FR"/>
              </w:rPr>
              <w:t>N/A</w:t>
            </w:r>
          </w:p>
        </w:tc>
        <w:tc>
          <w:tcPr>
            <w:tcW w:w="1620" w:type="dxa"/>
            <w:shd w:val="clear" w:color="auto" w:fill="EEECE1"/>
          </w:tcPr>
          <w:p w14:paraId="5D59D774" w14:textId="77777777" w:rsidR="00F1332A" w:rsidRDefault="00F1332A" w:rsidP="00B85AC7">
            <w:pPr>
              <w:jc w:val="center"/>
              <w:rPr>
                <w:b/>
                <w:sz w:val="22"/>
                <w:szCs w:val="22"/>
                <w:lang w:val="fr-FR"/>
              </w:rPr>
            </w:pPr>
          </w:p>
          <w:p w14:paraId="7A2658F6" w14:textId="77777777" w:rsidR="00F1332A" w:rsidRDefault="00F1332A" w:rsidP="00B85AC7">
            <w:pPr>
              <w:jc w:val="center"/>
              <w:rPr>
                <w:b/>
                <w:sz w:val="22"/>
                <w:szCs w:val="22"/>
                <w:lang w:val="fr-FR"/>
              </w:rPr>
            </w:pPr>
          </w:p>
          <w:p w14:paraId="43F2BED6" w14:textId="77777777" w:rsidR="00F1332A" w:rsidRDefault="00F1332A" w:rsidP="00B85AC7">
            <w:pPr>
              <w:jc w:val="center"/>
              <w:rPr>
                <w:b/>
                <w:sz w:val="22"/>
                <w:szCs w:val="22"/>
                <w:lang w:val="fr-FR"/>
              </w:rPr>
            </w:pPr>
          </w:p>
          <w:p w14:paraId="75DDA230" w14:textId="77777777" w:rsidR="00F1332A" w:rsidRDefault="00F1332A" w:rsidP="00B85AC7">
            <w:pPr>
              <w:jc w:val="center"/>
              <w:rPr>
                <w:b/>
                <w:sz w:val="22"/>
                <w:szCs w:val="22"/>
                <w:lang w:val="fr-FR"/>
              </w:rPr>
            </w:pPr>
          </w:p>
          <w:p w14:paraId="4412524F" w14:textId="528FE8AA" w:rsidR="00010C78" w:rsidRPr="005A6420" w:rsidRDefault="00010C78" w:rsidP="00B85AC7">
            <w:pPr>
              <w:jc w:val="center"/>
              <w:rPr>
                <w:lang w:val="fr-FR"/>
              </w:rPr>
            </w:pPr>
            <w:r>
              <w:rPr>
                <w:b/>
                <w:sz w:val="22"/>
                <w:szCs w:val="22"/>
                <w:lang w:val="fr-FR"/>
              </w:rPr>
              <w:t>75%</w:t>
            </w:r>
          </w:p>
        </w:tc>
        <w:tc>
          <w:tcPr>
            <w:tcW w:w="2070" w:type="dxa"/>
          </w:tcPr>
          <w:p w14:paraId="0DEC70E0" w14:textId="77777777" w:rsidR="00010C78" w:rsidRDefault="00010C78" w:rsidP="00B85AC7">
            <w:pPr>
              <w:jc w:val="center"/>
              <w:rPr>
                <w:b/>
                <w:sz w:val="22"/>
                <w:szCs w:val="22"/>
                <w:lang w:val="fr-FR"/>
              </w:rPr>
            </w:pPr>
          </w:p>
          <w:p w14:paraId="42B3027D" w14:textId="77777777" w:rsidR="00010C78" w:rsidRDefault="00010C78" w:rsidP="00B85AC7">
            <w:pPr>
              <w:jc w:val="center"/>
              <w:rPr>
                <w:b/>
                <w:sz w:val="22"/>
                <w:szCs w:val="22"/>
                <w:lang w:val="fr-FR"/>
              </w:rPr>
            </w:pPr>
          </w:p>
          <w:p w14:paraId="68734954" w14:textId="77777777" w:rsidR="00010C78" w:rsidRDefault="00010C78" w:rsidP="00B85AC7">
            <w:pPr>
              <w:jc w:val="center"/>
              <w:rPr>
                <w:b/>
                <w:sz w:val="22"/>
                <w:szCs w:val="22"/>
                <w:lang w:val="fr-FR"/>
              </w:rPr>
            </w:pPr>
          </w:p>
          <w:p w14:paraId="29D10624" w14:textId="77777777" w:rsidR="00010C78" w:rsidRDefault="00010C78" w:rsidP="00B85AC7">
            <w:pPr>
              <w:jc w:val="center"/>
              <w:rPr>
                <w:b/>
                <w:sz w:val="22"/>
                <w:szCs w:val="22"/>
                <w:lang w:val="fr-FR"/>
              </w:rPr>
            </w:pPr>
          </w:p>
          <w:p w14:paraId="52E558C3" w14:textId="77777777" w:rsidR="00010C78" w:rsidRPr="001776F2" w:rsidRDefault="00010C78" w:rsidP="00B85AC7">
            <w:pPr>
              <w:jc w:val="center"/>
              <w:rPr>
                <w:bCs/>
                <w:lang w:val="fr-FR"/>
              </w:rPr>
            </w:pPr>
            <w:r w:rsidRPr="001776F2">
              <w:rPr>
                <w:bCs/>
                <w:sz w:val="22"/>
                <w:szCs w:val="22"/>
                <w:lang w:val="fr-FR"/>
              </w:rPr>
              <w:t>N/A</w:t>
            </w:r>
          </w:p>
        </w:tc>
        <w:tc>
          <w:tcPr>
            <w:tcW w:w="2961" w:type="dxa"/>
          </w:tcPr>
          <w:p w14:paraId="790F1387" w14:textId="77777777" w:rsidR="00F1332A" w:rsidRDefault="00F1332A" w:rsidP="00B85AC7">
            <w:pPr>
              <w:jc w:val="both"/>
              <w:rPr>
                <w:bCs/>
                <w:sz w:val="22"/>
                <w:szCs w:val="22"/>
                <w:lang w:val="fr-FR"/>
              </w:rPr>
            </w:pPr>
          </w:p>
          <w:p w14:paraId="3F51C203" w14:textId="77777777" w:rsidR="00F1332A" w:rsidRDefault="00F1332A" w:rsidP="00B85AC7">
            <w:pPr>
              <w:jc w:val="both"/>
              <w:rPr>
                <w:bCs/>
                <w:sz w:val="22"/>
                <w:szCs w:val="22"/>
                <w:lang w:val="fr-FR"/>
              </w:rPr>
            </w:pPr>
          </w:p>
          <w:p w14:paraId="38511A4D" w14:textId="77777777" w:rsidR="00F1332A" w:rsidRDefault="00F1332A" w:rsidP="00B85AC7">
            <w:pPr>
              <w:jc w:val="both"/>
              <w:rPr>
                <w:bCs/>
                <w:sz w:val="22"/>
                <w:szCs w:val="22"/>
                <w:lang w:val="fr-FR"/>
              </w:rPr>
            </w:pPr>
          </w:p>
          <w:p w14:paraId="438B07D5" w14:textId="3E8CBD90" w:rsidR="00010C78" w:rsidRPr="009F29F8" w:rsidRDefault="00010C78" w:rsidP="00B85AC7">
            <w:pPr>
              <w:jc w:val="both"/>
              <w:rPr>
                <w:bCs/>
                <w:lang w:val="fr-FR"/>
              </w:rPr>
            </w:pPr>
            <w:r w:rsidRPr="009F29F8">
              <w:rPr>
                <w:bCs/>
                <w:sz w:val="22"/>
                <w:szCs w:val="22"/>
                <w:lang w:val="fr-FR"/>
              </w:rPr>
              <w:t>L’indicateur sera évalué lors du lancement des enquêtes de perception en août 2022</w:t>
            </w:r>
          </w:p>
        </w:tc>
        <w:tc>
          <w:tcPr>
            <w:tcW w:w="3249" w:type="dxa"/>
          </w:tcPr>
          <w:p w14:paraId="4DA4628F" w14:textId="77777777" w:rsidR="00F1332A" w:rsidRDefault="00F1332A" w:rsidP="00B85AC7">
            <w:pPr>
              <w:jc w:val="both"/>
              <w:rPr>
                <w:bCs/>
                <w:sz w:val="22"/>
                <w:szCs w:val="22"/>
                <w:lang w:val="fr-FR"/>
              </w:rPr>
            </w:pPr>
          </w:p>
          <w:p w14:paraId="00FACCE0" w14:textId="77777777" w:rsidR="00F1332A" w:rsidRDefault="00F1332A" w:rsidP="00B85AC7">
            <w:pPr>
              <w:jc w:val="both"/>
              <w:rPr>
                <w:bCs/>
                <w:sz w:val="22"/>
                <w:szCs w:val="22"/>
                <w:lang w:val="fr-FR"/>
              </w:rPr>
            </w:pPr>
          </w:p>
          <w:p w14:paraId="776161FB" w14:textId="77777777" w:rsidR="00F1332A" w:rsidRDefault="00F1332A" w:rsidP="00B85AC7">
            <w:pPr>
              <w:jc w:val="both"/>
              <w:rPr>
                <w:bCs/>
                <w:sz w:val="22"/>
                <w:szCs w:val="22"/>
                <w:lang w:val="fr-FR"/>
              </w:rPr>
            </w:pPr>
          </w:p>
          <w:p w14:paraId="47B84BCC" w14:textId="0B40EAF7" w:rsidR="00010C78" w:rsidRPr="009F29F8" w:rsidRDefault="00010C78" w:rsidP="281C2B8A">
            <w:pPr>
              <w:jc w:val="both"/>
              <w:rPr>
                <w:sz w:val="22"/>
                <w:szCs w:val="22"/>
                <w:lang w:val="fr-FR"/>
              </w:rPr>
            </w:pPr>
          </w:p>
        </w:tc>
      </w:tr>
      <w:tr w:rsidR="00010C78" w:rsidRPr="00B37E5F" w14:paraId="06D18407" w14:textId="77777777" w:rsidTr="281C2B8A">
        <w:trPr>
          <w:trHeight w:val="422"/>
        </w:trPr>
        <w:tc>
          <w:tcPr>
            <w:tcW w:w="2224" w:type="dxa"/>
            <w:vMerge w:val="restart"/>
          </w:tcPr>
          <w:p w14:paraId="4052794B" w14:textId="77777777" w:rsidR="00010C78" w:rsidRPr="00D5257F" w:rsidRDefault="00010C78" w:rsidP="00B85AC7">
            <w:pPr>
              <w:rPr>
                <w:rFonts w:cs="Tahoma"/>
                <w:szCs w:val="20"/>
                <w:lang w:val="fr-FR"/>
              </w:rPr>
            </w:pPr>
            <w:r w:rsidRPr="005A6420">
              <w:rPr>
                <w:rFonts w:cs="Tahoma"/>
                <w:szCs w:val="20"/>
                <w:lang w:val="fr-FR"/>
              </w:rPr>
              <w:t>Produit 2.1</w:t>
            </w:r>
          </w:p>
          <w:p w14:paraId="370410BB" w14:textId="77777777" w:rsidR="00010C78" w:rsidRPr="005A6420" w:rsidRDefault="00010C78" w:rsidP="00B85AC7">
            <w:pPr>
              <w:rPr>
                <w:rFonts w:cs="Tahoma"/>
                <w:b/>
                <w:szCs w:val="20"/>
                <w:lang w:val="fr-FR"/>
              </w:rPr>
            </w:pPr>
            <w:r w:rsidRPr="00D5257F">
              <w:rPr>
                <w:b/>
                <w:sz w:val="22"/>
                <w:szCs w:val="22"/>
                <w:lang w:val="fr-FR"/>
              </w:rPr>
              <w:lastRenderedPageBreak/>
              <w:t>Les groupes à risque d’exploitation par les groupes extrémistes violents et les plus vulnérables, y compris les femmes et les jeunes, ont accès aux activités génératrices de revenue et à l’information sur la coexistence pacifique</w:t>
            </w:r>
          </w:p>
        </w:tc>
        <w:tc>
          <w:tcPr>
            <w:tcW w:w="2070" w:type="dxa"/>
            <w:shd w:val="clear" w:color="auto" w:fill="EEECE1"/>
          </w:tcPr>
          <w:p w14:paraId="3202B1A6" w14:textId="77777777" w:rsidR="00010C78" w:rsidRPr="006D5CC4" w:rsidRDefault="00010C78" w:rsidP="00B85AC7">
            <w:pPr>
              <w:jc w:val="both"/>
              <w:rPr>
                <w:rFonts w:cs="Tahoma"/>
                <w:szCs w:val="20"/>
                <w:lang w:val="fr-FR"/>
              </w:rPr>
            </w:pPr>
            <w:proofErr w:type="gramStart"/>
            <w:r w:rsidRPr="006D5CC4">
              <w:rPr>
                <w:rFonts w:cs="Tahoma"/>
                <w:szCs w:val="20"/>
                <w:lang w:val="fr-FR"/>
              </w:rPr>
              <w:lastRenderedPageBreak/>
              <w:t>Indicateur  2.1.1.1</w:t>
            </w:r>
            <w:proofErr w:type="gramEnd"/>
          </w:p>
          <w:p w14:paraId="2C65ED5F" w14:textId="77777777" w:rsidR="00010C78" w:rsidRPr="006D5CC4" w:rsidRDefault="00010C78" w:rsidP="00B85AC7">
            <w:pPr>
              <w:rPr>
                <w:rFonts w:cs="Tahoma"/>
                <w:bCs/>
                <w:szCs w:val="20"/>
                <w:lang w:val="fr-FR"/>
              </w:rPr>
            </w:pPr>
            <w:r w:rsidRPr="006D5CC4">
              <w:rPr>
                <w:bCs/>
                <w:sz w:val="22"/>
                <w:szCs w:val="22"/>
                <w:lang w:val="fr-FR"/>
              </w:rPr>
              <w:lastRenderedPageBreak/>
              <w:t># de séances de sensibilisation organisées</w:t>
            </w:r>
          </w:p>
        </w:tc>
        <w:tc>
          <w:tcPr>
            <w:tcW w:w="1530" w:type="dxa"/>
            <w:shd w:val="clear" w:color="auto" w:fill="EEECE1"/>
          </w:tcPr>
          <w:p w14:paraId="7F8CC1D9" w14:textId="77777777" w:rsidR="00F1332A" w:rsidRDefault="00F1332A" w:rsidP="00B85AC7">
            <w:pPr>
              <w:jc w:val="center"/>
              <w:rPr>
                <w:b/>
                <w:sz w:val="22"/>
                <w:szCs w:val="22"/>
                <w:lang w:val="fr-FR"/>
              </w:rPr>
            </w:pPr>
          </w:p>
          <w:p w14:paraId="48EEE0B1" w14:textId="77777777" w:rsidR="00F1332A" w:rsidRDefault="00F1332A" w:rsidP="00B85AC7">
            <w:pPr>
              <w:jc w:val="center"/>
              <w:rPr>
                <w:b/>
                <w:sz w:val="22"/>
                <w:szCs w:val="22"/>
                <w:lang w:val="fr-FR"/>
              </w:rPr>
            </w:pPr>
          </w:p>
          <w:p w14:paraId="5D50149A" w14:textId="55F59200" w:rsidR="00010C78" w:rsidRPr="006D5CC4" w:rsidRDefault="00010C78" w:rsidP="00B85AC7">
            <w:pPr>
              <w:jc w:val="center"/>
              <w:rPr>
                <w:lang w:val="fr-FR"/>
              </w:rPr>
            </w:pPr>
            <w:r w:rsidRPr="006D5CC4">
              <w:rPr>
                <w:b/>
                <w:sz w:val="22"/>
                <w:szCs w:val="22"/>
                <w:lang w:val="fr-FR"/>
              </w:rPr>
              <w:t>0</w:t>
            </w:r>
          </w:p>
        </w:tc>
        <w:tc>
          <w:tcPr>
            <w:tcW w:w="1620" w:type="dxa"/>
            <w:shd w:val="clear" w:color="auto" w:fill="EEECE1"/>
          </w:tcPr>
          <w:p w14:paraId="1076CC47" w14:textId="77777777" w:rsidR="00F1332A" w:rsidRDefault="00F1332A" w:rsidP="00B85AC7">
            <w:pPr>
              <w:jc w:val="center"/>
              <w:rPr>
                <w:b/>
                <w:sz w:val="22"/>
                <w:szCs w:val="22"/>
                <w:lang w:val="fr-FR"/>
              </w:rPr>
            </w:pPr>
          </w:p>
          <w:p w14:paraId="41047CBA" w14:textId="77777777" w:rsidR="00F1332A" w:rsidRDefault="00F1332A" w:rsidP="00B85AC7">
            <w:pPr>
              <w:jc w:val="center"/>
              <w:rPr>
                <w:b/>
                <w:sz w:val="22"/>
                <w:szCs w:val="22"/>
                <w:lang w:val="fr-FR"/>
              </w:rPr>
            </w:pPr>
          </w:p>
          <w:p w14:paraId="64332F89" w14:textId="38877E49" w:rsidR="00010C78" w:rsidRPr="006D5CC4" w:rsidRDefault="00010C78" w:rsidP="00B85AC7">
            <w:pPr>
              <w:jc w:val="center"/>
              <w:rPr>
                <w:lang w:val="fr-FR"/>
              </w:rPr>
            </w:pPr>
            <w:r w:rsidRPr="006D5CC4">
              <w:rPr>
                <w:b/>
                <w:sz w:val="22"/>
                <w:szCs w:val="22"/>
                <w:lang w:val="fr-FR"/>
              </w:rPr>
              <w:t>16</w:t>
            </w:r>
          </w:p>
        </w:tc>
        <w:tc>
          <w:tcPr>
            <w:tcW w:w="2070" w:type="dxa"/>
          </w:tcPr>
          <w:p w14:paraId="659171C1" w14:textId="77777777" w:rsidR="00F1332A" w:rsidRDefault="00F1332A" w:rsidP="00B85AC7">
            <w:pPr>
              <w:jc w:val="center"/>
              <w:rPr>
                <w:bCs/>
                <w:sz w:val="22"/>
                <w:szCs w:val="22"/>
                <w:lang w:val="fr-FR"/>
              </w:rPr>
            </w:pPr>
          </w:p>
          <w:p w14:paraId="1C06C322" w14:textId="77777777" w:rsidR="00F1332A" w:rsidRDefault="00F1332A" w:rsidP="00B85AC7">
            <w:pPr>
              <w:jc w:val="center"/>
              <w:rPr>
                <w:bCs/>
                <w:sz w:val="22"/>
                <w:szCs w:val="22"/>
                <w:lang w:val="fr-FR"/>
              </w:rPr>
            </w:pPr>
          </w:p>
          <w:p w14:paraId="1AB38193" w14:textId="17C5D846" w:rsidR="00010C78" w:rsidRPr="006D5CC4" w:rsidRDefault="00010C78" w:rsidP="00B85AC7">
            <w:pPr>
              <w:jc w:val="center"/>
              <w:rPr>
                <w:bCs/>
                <w:sz w:val="22"/>
                <w:szCs w:val="22"/>
                <w:lang w:val="fr-FR"/>
              </w:rPr>
            </w:pPr>
            <w:r w:rsidRPr="006D5CC4">
              <w:rPr>
                <w:bCs/>
                <w:sz w:val="22"/>
                <w:szCs w:val="22"/>
                <w:lang w:val="fr-FR"/>
              </w:rPr>
              <w:t xml:space="preserve">5 </w:t>
            </w:r>
          </w:p>
          <w:p w14:paraId="737E9FF8" w14:textId="77777777" w:rsidR="00010C78" w:rsidRPr="006D5CC4" w:rsidRDefault="00010C78" w:rsidP="00B85AC7">
            <w:pPr>
              <w:rPr>
                <w:bCs/>
                <w:lang w:val="fr-FR"/>
              </w:rPr>
            </w:pPr>
          </w:p>
        </w:tc>
        <w:tc>
          <w:tcPr>
            <w:tcW w:w="2961" w:type="dxa"/>
          </w:tcPr>
          <w:p w14:paraId="131F38C4" w14:textId="77777777" w:rsidR="00F1332A" w:rsidRDefault="00F1332A" w:rsidP="00214252">
            <w:pPr>
              <w:jc w:val="both"/>
              <w:rPr>
                <w:bCs/>
                <w:sz w:val="22"/>
                <w:szCs w:val="22"/>
                <w:lang w:val="fr-FR"/>
              </w:rPr>
            </w:pPr>
          </w:p>
          <w:p w14:paraId="109FFF41" w14:textId="77777777" w:rsidR="00F1332A" w:rsidRDefault="00F1332A" w:rsidP="00214252">
            <w:pPr>
              <w:jc w:val="both"/>
              <w:rPr>
                <w:bCs/>
                <w:sz w:val="22"/>
                <w:szCs w:val="22"/>
                <w:lang w:val="fr-FR"/>
              </w:rPr>
            </w:pPr>
          </w:p>
          <w:p w14:paraId="50B0CAF1" w14:textId="1A8AD4B2" w:rsidR="00FA5481" w:rsidRDefault="32DCD64F" w:rsidP="32DCD64F">
            <w:pPr>
              <w:jc w:val="both"/>
              <w:rPr>
                <w:sz w:val="22"/>
                <w:szCs w:val="22"/>
                <w:lang w:val="fr-FR"/>
              </w:rPr>
            </w:pPr>
            <w:r w:rsidRPr="32DCD64F">
              <w:rPr>
                <w:sz w:val="22"/>
                <w:szCs w:val="22"/>
                <w:lang w:val="fr-FR"/>
              </w:rPr>
              <w:t>5/5</w:t>
            </w:r>
          </w:p>
          <w:p w14:paraId="5BCBD671" w14:textId="4FBC6A82" w:rsidR="00214252" w:rsidRPr="006D5CC4" w:rsidRDefault="00FA5481" w:rsidP="281C2B8A">
            <w:pPr>
              <w:jc w:val="both"/>
              <w:rPr>
                <w:lang w:val="fr-FR"/>
              </w:rPr>
            </w:pPr>
            <w:r>
              <w:lastRenderedPageBreak/>
              <w:br/>
            </w:r>
          </w:p>
          <w:p w14:paraId="35EE95E0" w14:textId="63B0DC67" w:rsidR="00010C78" w:rsidRPr="006D5CC4" w:rsidRDefault="00010C78" w:rsidP="00B85AC7">
            <w:pPr>
              <w:jc w:val="both"/>
              <w:rPr>
                <w:bCs/>
                <w:lang w:val="fr-FR"/>
              </w:rPr>
            </w:pPr>
          </w:p>
        </w:tc>
        <w:tc>
          <w:tcPr>
            <w:tcW w:w="3249" w:type="dxa"/>
          </w:tcPr>
          <w:p w14:paraId="6776B167" w14:textId="6B02A695" w:rsidR="00010C78" w:rsidRPr="00F1332A" w:rsidRDefault="00010C78" w:rsidP="32DCD64F">
            <w:pPr>
              <w:jc w:val="both"/>
              <w:rPr>
                <w:sz w:val="22"/>
                <w:szCs w:val="22"/>
                <w:lang w:val="fr-FR"/>
              </w:rPr>
            </w:pPr>
          </w:p>
          <w:p w14:paraId="12F90801" w14:textId="2FF9BCB7" w:rsidR="44E946CB" w:rsidRDefault="44E946CB" w:rsidP="44E946CB">
            <w:pPr>
              <w:jc w:val="both"/>
              <w:rPr>
                <w:sz w:val="22"/>
                <w:szCs w:val="22"/>
                <w:lang w:val="fr-FR"/>
              </w:rPr>
            </w:pPr>
          </w:p>
          <w:p w14:paraId="1CF890A3" w14:textId="1B197DA6" w:rsidR="00010C78" w:rsidRPr="00F1332A" w:rsidRDefault="00010C78" w:rsidP="281C2B8A">
            <w:pPr>
              <w:spacing w:line="259" w:lineRule="auto"/>
              <w:jc w:val="both"/>
              <w:rPr>
                <w:sz w:val="22"/>
                <w:szCs w:val="22"/>
                <w:lang w:val="fr-FR"/>
              </w:rPr>
            </w:pPr>
          </w:p>
        </w:tc>
      </w:tr>
      <w:tr w:rsidR="00010C78" w:rsidRPr="004301C9" w14:paraId="453D80ED" w14:textId="77777777" w:rsidTr="281C2B8A">
        <w:trPr>
          <w:trHeight w:val="458"/>
        </w:trPr>
        <w:tc>
          <w:tcPr>
            <w:tcW w:w="2224" w:type="dxa"/>
            <w:vMerge/>
          </w:tcPr>
          <w:p w14:paraId="2EC2A69C" w14:textId="77777777" w:rsidR="00010C78" w:rsidRPr="005A6420" w:rsidRDefault="00010C78" w:rsidP="00B85AC7">
            <w:pPr>
              <w:rPr>
                <w:rFonts w:cs="Tahoma"/>
                <w:b/>
                <w:szCs w:val="20"/>
                <w:lang w:val="fr-FR"/>
              </w:rPr>
            </w:pPr>
          </w:p>
        </w:tc>
        <w:tc>
          <w:tcPr>
            <w:tcW w:w="2070" w:type="dxa"/>
            <w:shd w:val="clear" w:color="auto" w:fill="EEECE1"/>
          </w:tcPr>
          <w:p w14:paraId="7C7E6CA2" w14:textId="77777777" w:rsidR="00010C78" w:rsidRPr="005A6420" w:rsidRDefault="00010C78" w:rsidP="00B85AC7">
            <w:pPr>
              <w:jc w:val="both"/>
              <w:rPr>
                <w:rFonts w:cs="Tahoma"/>
                <w:szCs w:val="20"/>
                <w:lang w:val="fr-FR"/>
              </w:rPr>
            </w:pPr>
            <w:proofErr w:type="gramStart"/>
            <w:r w:rsidRPr="005A6420">
              <w:rPr>
                <w:rFonts w:cs="Tahoma"/>
                <w:szCs w:val="20"/>
                <w:lang w:val="fr-FR"/>
              </w:rPr>
              <w:t>Indicateur  2.1.</w:t>
            </w:r>
            <w:r>
              <w:rPr>
                <w:rFonts w:cs="Tahoma"/>
                <w:szCs w:val="20"/>
                <w:lang w:val="fr-FR"/>
              </w:rPr>
              <w:t>1.</w:t>
            </w:r>
            <w:r w:rsidRPr="005A6420">
              <w:rPr>
                <w:rFonts w:cs="Tahoma"/>
                <w:szCs w:val="20"/>
                <w:lang w:val="fr-FR"/>
              </w:rPr>
              <w:t>2</w:t>
            </w:r>
            <w:proofErr w:type="gramEnd"/>
          </w:p>
          <w:p w14:paraId="191A8B60" w14:textId="77777777" w:rsidR="00010C78" w:rsidRPr="004B4251" w:rsidRDefault="00010C78" w:rsidP="00B85AC7">
            <w:pPr>
              <w:rPr>
                <w:rFonts w:cs="Tahoma"/>
                <w:bCs/>
                <w:szCs w:val="20"/>
                <w:lang w:val="fr-FR"/>
              </w:rPr>
            </w:pPr>
            <w:r w:rsidRPr="004B4251">
              <w:rPr>
                <w:bCs/>
                <w:sz w:val="22"/>
                <w:szCs w:val="22"/>
                <w:lang w:val="fr-FR"/>
              </w:rPr>
              <w:t>% de l’audience cible déclarant mieux comprendre les notions de coexistence pacifique, de cohésion sociale et d’apatridie</w:t>
            </w:r>
          </w:p>
        </w:tc>
        <w:tc>
          <w:tcPr>
            <w:tcW w:w="1530" w:type="dxa"/>
            <w:shd w:val="clear" w:color="auto" w:fill="EEECE1"/>
          </w:tcPr>
          <w:p w14:paraId="6AD7C457" w14:textId="77777777" w:rsidR="00F1332A" w:rsidRDefault="00F1332A" w:rsidP="00B85AC7">
            <w:pPr>
              <w:jc w:val="center"/>
              <w:rPr>
                <w:b/>
                <w:sz w:val="22"/>
                <w:szCs w:val="22"/>
                <w:lang w:val="fr-FR"/>
              </w:rPr>
            </w:pPr>
          </w:p>
          <w:p w14:paraId="372EB855" w14:textId="77777777" w:rsidR="00F1332A" w:rsidRDefault="00F1332A" w:rsidP="00B85AC7">
            <w:pPr>
              <w:jc w:val="center"/>
              <w:rPr>
                <w:b/>
                <w:sz w:val="22"/>
                <w:szCs w:val="22"/>
                <w:lang w:val="fr-FR"/>
              </w:rPr>
            </w:pPr>
          </w:p>
          <w:p w14:paraId="5949D9FF" w14:textId="77777777" w:rsidR="00F1332A" w:rsidRDefault="00F1332A" w:rsidP="00B85AC7">
            <w:pPr>
              <w:jc w:val="center"/>
              <w:rPr>
                <w:b/>
                <w:sz w:val="22"/>
                <w:szCs w:val="22"/>
                <w:lang w:val="fr-FR"/>
              </w:rPr>
            </w:pPr>
          </w:p>
          <w:p w14:paraId="1B726602" w14:textId="77777777" w:rsidR="00F1332A" w:rsidRDefault="00F1332A" w:rsidP="00B85AC7">
            <w:pPr>
              <w:jc w:val="center"/>
              <w:rPr>
                <w:b/>
                <w:sz w:val="22"/>
                <w:szCs w:val="22"/>
                <w:lang w:val="fr-FR"/>
              </w:rPr>
            </w:pPr>
          </w:p>
          <w:p w14:paraId="2A61938E" w14:textId="013CFAE9" w:rsidR="00010C78" w:rsidRPr="005A6420" w:rsidRDefault="00010C78" w:rsidP="00B85AC7">
            <w:pPr>
              <w:jc w:val="center"/>
              <w:rPr>
                <w:lang w:val="fr-FR"/>
              </w:rPr>
            </w:pPr>
            <w:r>
              <w:rPr>
                <w:b/>
                <w:sz w:val="22"/>
                <w:szCs w:val="22"/>
                <w:lang w:val="fr-FR"/>
              </w:rPr>
              <w:t>0</w:t>
            </w:r>
          </w:p>
        </w:tc>
        <w:tc>
          <w:tcPr>
            <w:tcW w:w="1620" w:type="dxa"/>
            <w:shd w:val="clear" w:color="auto" w:fill="EEECE1"/>
          </w:tcPr>
          <w:p w14:paraId="7A74AC79" w14:textId="77777777" w:rsidR="00F1332A" w:rsidRDefault="00F1332A" w:rsidP="00B85AC7">
            <w:pPr>
              <w:jc w:val="center"/>
              <w:rPr>
                <w:b/>
                <w:sz w:val="22"/>
                <w:szCs w:val="22"/>
                <w:lang w:val="fr-FR"/>
              </w:rPr>
            </w:pPr>
          </w:p>
          <w:p w14:paraId="2FA53C86" w14:textId="77777777" w:rsidR="00F1332A" w:rsidRDefault="00F1332A" w:rsidP="00B85AC7">
            <w:pPr>
              <w:jc w:val="center"/>
              <w:rPr>
                <w:b/>
                <w:sz w:val="22"/>
                <w:szCs w:val="22"/>
                <w:lang w:val="fr-FR"/>
              </w:rPr>
            </w:pPr>
          </w:p>
          <w:p w14:paraId="001D9867" w14:textId="77777777" w:rsidR="00F1332A" w:rsidRDefault="00F1332A" w:rsidP="00B85AC7">
            <w:pPr>
              <w:jc w:val="center"/>
              <w:rPr>
                <w:b/>
                <w:sz w:val="22"/>
                <w:szCs w:val="22"/>
                <w:lang w:val="fr-FR"/>
              </w:rPr>
            </w:pPr>
          </w:p>
          <w:p w14:paraId="794C9BD8" w14:textId="77777777" w:rsidR="00F1332A" w:rsidRDefault="00F1332A" w:rsidP="00B85AC7">
            <w:pPr>
              <w:jc w:val="center"/>
              <w:rPr>
                <w:b/>
                <w:sz w:val="22"/>
                <w:szCs w:val="22"/>
                <w:lang w:val="fr-FR"/>
              </w:rPr>
            </w:pPr>
          </w:p>
          <w:p w14:paraId="7C667278" w14:textId="0A6C56DA" w:rsidR="00010C78" w:rsidRPr="005A6420" w:rsidRDefault="00010C78" w:rsidP="00B85AC7">
            <w:pPr>
              <w:jc w:val="center"/>
              <w:rPr>
                <w:lang w:val="fr-FR"/>
              </w:rPr>
            </w:pPr>
            <w:r>
              <w:rPr>
                <w:b/>
                <w:sz w:val="22"/>
                <w:szCs w:val="22"/>
                <w:lang w:val="fr-FR"/>
              </w:rPr>
              <w:t>80%</w:t>
            </w:r>
          </w:p>
        </w:tc>
        <w:tc>
          <w:tcPr>
            <w:tcW w:w="2070" w:type="dxa"/>
          </w:tcPr>
          <w:p w14:paraId="281B8A5C" w14:textId="77777777" w:rsidR="00F1332A" w:rsidRDefault="00F1332A" w:rsidP="00B85AC7">
            <w:pPr>
              <w:jc w:val="center"/>
              <w:rPr>
                <w:bCs/>
                <w:sz w:val="22"/>
                <w:szCs w:val="22"/>
                <w:lang w:val="fr-FR"/>
              </w:rPr>
            </w:pPr>
          </w:p>
          <w:p w14:paraId="2B3EC926" w14:textId="77777777" w:rsidR="00F1332A" w:rsidRDefault="00F1332A" w:rsidP="00B85AC7">
            <w:pPr>
              <w:jc w:val="center"/>
              <w:rPr>
                <w:bCs/>
                <w:sz w:val="22"/>
                <w:szCs w:val="22"/>
                <w:lang w:val="fr-FR"/>
              </w:rPr>
            </w:pPr>
          </w:p>
          <w:p w14:paraId="76DBBF9F" w14:textId="77777777" w:rsidR="00F1332A" w:rsidRDefault="00F1332A" w:rsidP="00B85AC7">
            <w:pPr>
              <w:jc w:val="center"/>
              <w:rPr>
                <w:bCs/>
                <w:sz w:val="22"/>
                <w:szCs w:val="22"/>
                <w:lang w:val="fr-FR"/>
              </w:rPr>
            </w:pPr>
          </w:p>
          <w:p w14:paraId="7A8540AF" w14:textId="77777777" w:rsidR="00F1332A" w:rsidRDefault="00F1332A" w:rsidP="00B85AC7">
            <w:pPr>
              <w:jc w:val="center"/>
              <w:rPr>
                <w:bCs/>
                <w:sz w:val="22"/>
                <w:szCs w:val="22"/>
                <w:lang w:val="fr-FR"/>
              </w:rPr>
            </w:pPr>
          </w:p>
          <w:p w14:paraId="0142552B" w14:textId="67531CD0" w:rsidR="00010C78" w:rsidRPr="004364B7" w:rsidRDefault="00010C78" w:rsidP="00B85AC7">
            <w:pPr>
              <w:jc w:val="center"/>
              <w:rPr>
                <w:bCs/>
                <w:lang w:val="fr-FR"/>
              </w:rPr>
            </w:pPr>
            <w:r w:rsidRPr="004364B7">
              <w:rPr>
                <w:bCs/>
                <w:sz w:val="22"/>
                <w:szCs w:val="22"/>
                <w:lang w:val="fr-FR"/>
              </w:rPr>
              <w:t>N/A</w:t>
            </w:r>
          </w:p>
        </w:tc>
        <w:tc>
          <w:tcPr>
            <w:tcW w:w="2961" w:type="dxa"/>
          </w:tcPr>
          <w:p w14:paraId="1CD6C398" w14:textId="77777777" w:rsidR="00F1332A" w:rsidRDefault="00F1332A" w:rsidP="00B85AC7">
            <w:pPr>
              <w:jc w:val="both"/>
              <w:rPr>
                <w:bCs/>
                <w:sz w:val="22"/>
                <w:szCs w:val="22"/>
                <w:lang w:val="fr-FR"/>
              </w:rPr>
            </w:pPr>
          </w:p>
          <w:p w14:paraId="6B0A87D8" w14:textId="77777777" w:rsidR="00F1332A" w:rsidRDefault="00F1332A" w:rsidP="00B85AC7">
            <w:pPr>
              <w:jc w:val="both"/>
              <w:rPr>
                <w:bCs/>
                <w:sz w:val="22"/>
                <w:szCs w:val="22"/>
                <w:lang w:val="fr-FR"/>
              </w:rPr>
            </w:pPr>
          </w:p>
          <w:p w14:paraId="3B49397F" w14:textId="77777777" w:rsidR="00F1332A" w:rsidRDefault="00F1332A" w:rsidP="00B85AC7">
            <w:pPr>
              <w:jc w:val="both"/>
              <w:rPr>
                <w:bCs/>
                <w:sz w:val="22"/>
                <w:szCs w:val="22"/>
                <w:lang w:val="fr-FR"/>
              </w:rPr>
            </w:pPr>
          </w:p>
          <w:p w14:paraId="68C9F190" w14:textId="0E0A46C2" w:rsidR="00010C78" w:rsidRPr="004364B7" w:rsidRDefault="00010C78" w:rsidP="00B85AC7">
            <w:pPr>
              <w:jc w:val="both"/>
              <w:rPr>
                <w:bCs/>
                <w:lang w:val="fr-FR"/>
              </w:rPr>
            </w:pPr>
            <w:r w:rsidRPr="004364B7">
              <w:rPr>
                <w:bCs/>
                <w:sz w:val="22"/>
                <w:szCs w:val="22"/>
                <w:lang w:val="fr-FR"/>
              </w:rPr>
              <w:t>L’indicateur sera évalué lors du lancement des enquêtes de perception en août 2022</w:t>
            </w:r>
          </w:p>
        </w:tc>
        <w:tc>
          <w:tcPr>
            <w:tcW w:w="3249" w:type="dxa"/>
          </w:tcPr>
          <w:p w14:paraId="5510175C" w14:textId="77777777" w:rsidR="00F1332A" w:rsidRDefault="00F1332A" w:rsidP="00B85AC7">
            <w:pPr>
              <w:jc w:val="both"/>
              <w:rPr>
                <w:bCs/>
                <w:sz w:val="22"/>
                <w:szCs w:val="22"/>
                <w:lang w:val="fr-FR"/>
              </w:rPr>
            </w:pPr>
          </w:p>
          <w:p w14:paraId="3DFD3D36" w14:textId="77777777" w:rsidR="00F1332A" w:rsidRDefault="00F1332A" w:rsidP="00B85AC7">
            <w:pPr>
              <w:jc w:val="both"/>
              <w:rPr>
                <w:bCs/>
                <w:sz w:val="22"/>
                <w:szCs w:val="22"/>
                <w:lang w:val="fr-FR"/>
              </w:rPr>
            </w:pPr>
          </w:p>
          <w:p w14:paraId="3063E2F0" w14:textId="77777777" w:rsidR="00F1332A" w:rsidRDefault="00F1332A" w:rsidP="00B85AC7">
            <w:pPr>
              <w:jc w:val="both"/>
              <w:rPr>
                <w:bCs/>
                <w:sz w:val="22"/>
                <w:szCs w:val="22"/>
                <w:lang w:val="fr-FR"/>
              </w:rPr>
            </w:pPr>
          </w:p>
          <w:p w14:paraId="26452231" w14:textId="674BFBF6" w:rsidR="00010C78" w:rsidRPr="004364B7" w:rsidRDefault="00010C78" w:rsidP="281C2B8A">
            <w:pPr>
              <w:jc w:val="both"/>
              <w:rPr>
                <w:sz w:val="22"/>
                <w:szCs w:val="22"/>
                <w:lang w:val="fr-FR"/>
              </w:rPr>
            </w:pPr>
          </w:p>
        </w:tc>
      </w:tr>
      <w:tr w:rsidR="00010C78" w:rsidRPr="004301C9" w14:paraId="07BFEEAE" w14:textId="77777777" w:rsidTr="281C2B8A">
        <w:trPr>
          <w:trHeight w:val="458"/>
        </w:trPr>
        <w:tc>
          <w:tcPr>
            <w:tcW w:w="2224" w:type="dxa"/>
            <w:vMerge/>
          </w:tcPr>
          <w:p w14:paraId="6387D6BE" w14:textId="77777777" w:rsidR="00010C78" w:rsidRPr="005A6420" w:rsidRDefault="00010C78" w:rsidP="00B85AC7">
            <w:pPr>
              <w:rPr>
                <w:rFonts w:cs="Tahoma"/>
                <w:b/>
                <w:szCs w:val="20"/>
                <w:lang w:val="fr-FR"/>
              </w:rPr>
            </w:pPr>
          </w:p>
        </w:tc>
        <w:tc>
          <w:tcPr>
            <w:tcW w:w="2070" w:type="dxa"/>
            <w:shd w:val="clear" w:color="auto" w:fill="EEECE1"/>
          </w:tcPr>
          <w:p w14:paraId="6D461E46" w14:textId="77777777" w:rsidR="00010C78" w:rsidRDefault="00010C78" w:rsidP="00B85AC7">
            <w:pPr>
              <w:jc w:val="both"/>
              <w:rPr>
                <w:rFonts w:cs="Tahoma"/>
                <w:szCs w:val="20"/>
                <w:lang w:val="fr-FR"/>
              </w:rPr>
            </w:pPr>
            <w:r>
              <w:rPr>
                <w:rFonts w:cs="Tahoma"/>
                <w:szCs w:val="20"/>
                <w:lang w:val="fr-FR"/>
              </w:rPr>
              <w:t>Indicateur 2.1.2.1</w:t>
            </w:r>
          </w:p>
          <w:p w14:paraId="360448CF" w14:textId="77777777" w:rsidR="00010C78" w:rsidRPr="005A6420" w:rsidRDefault="00010C78" w:rsidP="00B85AC7">
            <w:pPr>
              <w:jc w:val="both"/>
              <w:rPr>
                <w:rFonts w:cs="Tahoma"/>
                <w:szCs w:val="20"/>
                <w:lang w:val="fr-FR"/>
              </w:rPr>
            </w:pPr>
            <w:r w:rsidRPr="004364B7">
              <w:rPr>
                <w:rFonts w:cs="Tahoma"/>
                <w:szCs w:val="20"/>
                <w:lang w:val="fr-FR"/>
              </w:rPr>
              <w:t xml:space="preserve"># d’activités AGR soutenues  </w:t>
            </w:r>
          </w:p>
        </w:tc>
        <w:tc>
          <w:tcPr>
            <w:tcW w:w="1530" w:type="dxa"/>
            <w:shd w:val="clear" w:color="auto" w:fill="EEECE1"/>
          </w:tcPr>
          <w:p w14:paraId="147B0434" w14:textId="77777777" w:rsidR="00F1332A" w:rsidRDefault="00F1332A" w:rsidP="00B85AC7">
            <w:pPr>
              <w:jc w:val="center"/>
              <w:rPr>
                <w:bCs/>
                <w:sz w:val="22"/>
                <w:szCs w:val="22"/>
                <w:lang w:val="fr-FR"/>
              </w:rPr>
            </w:pPr>
          </w:p>
          <w:p w14:paraId="5D69FDE5" w14:textId="0305E6FC" w:rsidR="00010C78" w:rsidRPr="00211C8A" w:rsidRDefault="00010C78" w:rsidP="00B85AC7">
            <w:pPr>
              <w:jc w:val="center"/>
              <w:rPr>
                <w:bCs/>
                <w:sz w:val="22"/>
                <w:szCs w:val="22"/>
                <w:lang w:val="fr-FR"/>
              </w:rPr>
            </w:pPr>
            <w:r w:rsidRPr="00211C8A">
              <w:rPr>
                <w:bCs/>
                <w:sz w:val="22"/>
                <w:szCs w:val="22"/>
                <w:lang w:val="fr-FR"/>
              </w:rPr>
              <w:t>0</w:t>
            </w:r>
          </w:p>
        </w:tc>
        <w:tc>
          <w:tcPr>
            <w:tcW w:w="1620" w:type="dxa"/>
            <w:shd w:val="clear" w:color="auto" w:fill="EEECE1"/>
          </w:tcPr>
          <w:p w14:paraId="5D9476CA" w14:textId="77777777" w:rsidR="00F1332A" w:rsidRDefault="00F1332A" w:rsidP="00B85AC7">
            <w:pPr>
              <w:jc w:val="center"/>
              <w:rPr>
                <w:bCs/>
                <w:sz w:val="22"/>
                <w:szCs w:val="22"/>
                <w:lang w:val="fr-FR"/>
              </w:rPr>
            </w:pPr>
          </w:p>
          <w:p w14:paraId="463E2C15" w14:textId="4E5CEA47" w:rsidR="00010C78" w:rsidRPr="00211C8A" w:rsidRDefault="00010C78" w:rsidP="00B85AC7">
            <w:pPr>
              <w:jc w:val="center"/>
              <w:rPr>
                <w:bCs/>
                <w:sz w:val="22"/>
                <w:szCs w:val="22"/>
                <w:lang w:val="fr-FR"/>
              </w:rPr>
            </w:pPr>
            <w:r>
              <w:rPr>
                <w:bCs/>
                <w:sz w:val="22"/>
                <w:szCs w:val="22"/>
                <w:lang w:val="fr-FR"/>
              </w:rPr>
              <w:t>5</w:t>
            </w:r>
          </w:p>
        </w:tc>
        <w:tc>
          <w:tcPr>
            <w:tcW w:w="2070" w:type="dxa"/>
          </w:tcPr>
          <w:p w14:paraId="01108DFA" w14:textId="77777777" w:rsidR="00F1332A" w:rsidRDefault="00F1332A" w:rsidP="00B85AC7">
            <w:pPr>
              <w:jc w:val="center"/>
              <w:rPr>
                <w:bCs/>
                <w:sz w:val="22"/>
                <w:szCs w:val="22"/>
                <w:lang w:val="fr-FR"/>
              </w:rPr>
            </w:pPr>
          </w:p>
          <w:p w14:paraId="5A2DFF10" w14:textId="239E0AC9" w:rsidR="00010C78" w:rsidRPr="00211C8A" w:rsidRDefault="00010C78" w:rsidP="00B85AC7">
            <w:pPr>
              <w:jc w:val="center"/>
              <w:rPr>
                <w:bCs/>
                <w:sz w:val="22"/>
                <w:szCs w:val="22"/>
                <w:lang w:val="fr-FR"/>
              </w:rPr>
            </w:pPr>
            <w:r>
              <w:rPr>
                <w:bCs/>
                <w:sz w:val="22"/>
                <w:szCs w:val="22"/>
                <w:lang w:val="fr-FR"/>
              </w:rPr>
              <w:t>0</w:t>
            </w:r>
          </w:p>
        </w:tc>
        <w:tc>
          <w:tcPr>
            <w:tcW w:w="2961" w:type="dxa"/>
          </w:tcPr>
          <w:p w14:paraId="2D076A6B" w14:textId="77777777" w:rsidR="00F1332A" w:rsidRDefault="00F1332A" w:rsidP="00B85AC7">
            <w:pPr>
              <w:jc w:val="both"/>
              <w:rPr>
                <w:bCs/>
                <w:sz w:val="22"/>
                <w:szCs w:val="22"/>
                <w:lang w:val="fr-FR"/>
              </w:rPr>
            </w:pPr>
          </w:p>
          <w:p w14:paraId="319EF60F" w14:textId="732351D6" w:rsidR="00010C78" w:rsidRPr="00211C8A" w:rsidRDefault="00010C78" w:rsidP="00B85AC7">
            <w:pPr>
              <w:jc w:val="both"/>
              <w:rPr>
                <w:bCs/>
                <w:sz w:val="22"/>
                <w:szCs w:val="22"/>
                <w:lang w:val="fr-FR"/>
              </w:rPr>
            </w:pPr>
            <w:r>
              <w:rPr>
                <w:bCs/>
                <w:sz w:val="22"/>
                <w:szCs w:val="22"/>
                <w:lang w:val="fr-FR"/>
              </w:rPr>
              <w:t>Aucune activité n’était prévue pour cette période.</w:t>
            </w:r>
          </w:p>
        </w:tc>
        <w:tc>
          <w:tcPr>
            <w:tcW w:w="3249" w:type="dxa"/>
          </w:tcPr>
          <w:p w14:paraId="245E18CC" w14:textId="77777777" w:rsidR="00F1332A" w:rsidRDefault="00F1332A" w:rsidP="00B85AC7">
            <w:pPr>
              <w:jc w:val="both"/>
              <w:rPr>
                <w:bCs/>
                <w:sz w:val="22"/>
                <w:szCs w:val="22"/>
                <w:lang w:val="fr-FR"/>
              </w:rPr>
            </w:pPr>
          </w:p>
          <w:p w14:paraId="3A5270D8" w14:textId="628C2E4C" w:rsidR="00010C78" w:rsidRPr="005A6420" w:rsidRDefault="00010C78" w:rsidP="281C2B8A">
            <w:pPr>
              <w:jc w:val="both"/>
              <w:rPr>
                <w:sz w:val="22"/>
                <w:szCs w:val="22"/>
                <w:lang w:val="fr-FR"/>
              </w:rPr>
            </w:pPr>
          </w:p>
        </w:tc>
      </w:tr>
      <w:tr w:rsidR="00010C78" w:rsidRPr="004301C9" w14:paraId="0FF449E8" w14:textId="77777777" w:rsidTr="281C2B8A">
        <w:trPr>
          <w:trHeight w:val="458"/>
        </w:trPr>
        <w:tc>
          <w:tcPr>
            <w:tcW w:w="2224" w:type="dxa"/>
            <w:vMerge/>
          </w:tcPr>
          <w:p w14:paraId="69344560" w14:textId="77777777" w:rsidR="00010C78" w:rsidRPr="005A6420" w:rsidRDefault="00010C78" w:rsidP="00B85AC7">
            <w:pPr>
              <w:rPr>
                <w:rFonts w:cs="Tahoma"/>
                <w:b/>
                <w:szCs w:val="20"/>
                <w:lang w:val="fr-FR"/>
              </w:rPr>
            </w:pPr>
          </w:p>
        </w:tc>
        <w:tc>
          <w:tcPr>
            <w:tcW w:w="2070" w:type="dxa"/>
            <w:shd w:val="clear" w:color="auto" w:fill="EEECE1"/>
          </w:tcPr>
          <w:p w14:paraId="15566E9C" w14:textId="77777777" w:rsidR="00010C78" w:rsidRDefault="00010C78" w:rsidP="00B85AC7">
            <w:pPr>
              <w:jc w:val="both"/>
              <w:rPr>
                <w:rFonts w:cs="Tahoma"/>
                <w:szCs w:val="20"/>
                <w:lang w:val="fr-FR"/>
              </w:rPr>
            </w:pPr>
            <w:r>
              <w:rPr>
                <w:rFonts w:cs="Tahoma"/>
                <w:szCs w:val="20"/>
                <w:lang w:val="fr-FR"/>
              </w:rPr>
              <w:t>Indicateur 2.1.2.2</w:t>
            </w:r>
          </w:p>
          <w:p w14:paraId="2FDE1E61" w14:textId="77777777" w:rsidR="00010C78" w:rsidRPr="005A6420" w:rsidRDefault="00010C78" w:rsidP="00B85AC7">
            <w:pPr>
              <w:rPr>
                <w:rFonts w:cs="Tahoma"/>
                <w:szCs w:val="20"/>
                <w:lang w:val="fr-FR"/>
              </w:rPr>
            </w:pPr>
            <w:r w:rsidRPr="00211C8A">
              <w:rPr>
                <w:rFonts w:cs="Tahoma"/>
                <w:szCs w:val="20"/>
                <w:lang w:val="fr-FR"/>
              </w:rPr>
              <w:t># de femmes et de jeunes soutenus avec des activités de formation en prison</w:t>
            </w:r>
          </w:p>
        </w:tc>
        <w:tc>
          <w:tcPr>
            <w:tcW w:w="1530" w:type="dxa"/>
            <w:shd w:val="clear" w:color="auto" w:fill="EEECE1"/>
          </w:tcPr>
          <w:p w14:paraId="55D45C97" w14:textId="77777777" w:rsidR="00F1332A" w:rsidRDefault="00F1332A" w:rsidP="00B85AC7">
            <w:pPr>
              <w:jc w:val="center"/>
              <w:rPr>
                <w:b/>
                <w:sz w:val="22"/>
                <w:szCs w:val="22"/>
                <w:lang w:val="fr-FR"/>
              </w:rPr>
            </w:pPr>
          </w:p>
          <w:p w14:paraId="0E21E60F" w14:textId="77777777" w:rsidR="00F1332A" w:rsidRDefault="00F1332A" w:rsidP="00B85AC7">
            <w:pPr>
              <w:jc w:val="center"/>
              <w:rPr>
                <w:b/>
                <w:sz w:val="22"/>
                <w:szCs w:val="22"/>
                <w:lang w:val="fr-FR"/>
              </w:rPr>
            </w:pPr>
          </w:p>
          <w:p w14:paraId="620F8918" w14:textId="77777777" w:rsidR="00F1332A" w:rsidRDefault="00F1332A" w:rsidP="00B85AC7">
            <w:pPr>
              <w:jc w:val="center"/>
              <w:rPr>
                <w:b/>
                <w:sz w:val="22"/>
                <w:szCs w:val="22"/>
                <w:lang w:val="fr-FR"/>
              </w:rPr>
            </w:pPr>
          </w:p>
          <w:p w14:paraId="7740428E" w14:textId="45838845" w:rsidR="00010C78" w:rsidRPr="00211C8A" w:rsidRDefault="00010C78" w:rsidP="00B85AC7">
            <w:pPr>
              <w:jc w:val="center"/>
              <w:rPr>
                <w:bCs/>
                <w:sz w:val="22"/>
                <w:szCs w:val="22"/>
                <w:lang w:val="fr-FR"/>
              </w:rPr>
            </w:pPr>
            <w:r>
              <w:rPr>
                <w:b/>
                <w:sz w:val="22"/>
                <w:szCs w:val="22"/>
                <w:lang w:val="fr-FR"/>
              </w:rPr>
              <w:t>0</w:t>
            </w:r>
          </w:p>
        </w:tc>
        <w:tc>
          <w:tcPr>
            <w:tcW w:w="1620" w:type="dxa"/>
            <w:shd w:val="clear" w:color="auto" w:fill="EEECE1"/>
          </w:tcPr>
          <w:p w14:paraId="5003F93F" w14:textId="77777777" w:rsidR="00F1332A" w:rsidRDefault="00F1332A" w:rsidP="00F1332A">
            <w:pPr>
              <w:rPr>
                <w:b/>
                <w:sz w:val="22"/>
                <w:szCs w:val="22"/>
                <w:lang w:val="fr-FR"/>
              </w:rPr>
            </w:pPr>
          </w:p>
          <w:p w14:paraId="4A031650" w14:textId="77777777" w:rsidR="00F1332A" w:rsidRDefault="00F1332A" w:rsidP="00B85AC7">
            <w:pPr>
              <w:jc w:val="center"/>
              <w:rPr>
                <w:b/>
                <w:sz w:val="22"/>
                <w:szCs w:val="22"/>
                <w:lang w:val="fr-FR"/>
              </w:rPr>
            </w:pPr>
          </w:p>
          <w:p w14:paraId="77464130" w14:textId="437DBE87" w:rsidR="00010C78" w:rsidRPr="005A6420" w:rsidRDefault="00010C78" w:rsidP="00B85AC7">
            <w:pPr>
              <w:jc w:val="center"/>
              <w:rPr>
                <w:b/>
                <w:sz w:val="22"/>
                <w:szCs w:val="22"/>
                <w:lang w:val="fr-FR"/>
              </w:rPr>
            </w:pPr>
            <w:r>
              <w:rPr>
                <w:b/>
                <w:sz w:val="22"/>
                <w:szCs w:val="22"/>
                <w:lang w:val="fr-FR"/>
              </w:rPr>
              <w:t>70 (dont 30 femmes)</w:t>
            </w:r>
          </w:p>
        </w:tc>
        <w:tc>
          <w:tcPr>
            <w:tcW w:w="2070" w:type="dxa"/>
          </w:tcPr>
          <w:p w14:paraId="6EF446FC" w14:textId="77777777" w:rsidR="00F1332A" w:rsidRDefault="00F1332A" w:rsidP="00B85AC7">
            <w:pPr>
              <w:jc w:val="center"/>
              <w:rPr>
                <w:bCs/>
                <w:sz w:val="22"/>
                <w:szCs w:val="22"/>
                <w:lang w:val="fr-FR"/>
              </w:rPr>
            </w:pPr>
          </w:p>
          <w:p w14:paraId="359ADDC6" w14:textId="77777777" w:rsidR="00F1332A" w:rsidRDefault="00F1332A" w:rsidP="00B85AC7">
            <w:pPr>
              <w:jc w:val="center"/>
              <w:rPr>
                <w:bCs/>
                <w:sz w:val="22"/>
                <w:szCs w:val="22"/>
                <w:lang w:val="fr-FR"/>
              </w:rPr>
            </w:pPr>
          </w:p>
          <w:p w14:paraId="15B6E8CA" w14:textId="77777777" w:rsidR="00F1332A" w:rsidRDefault="00F1332A" w:rsidP="00B85AC7">
            <w:pPr>
              <w:jc w:val="center"/>
              <w:rPr>
                <w:bCs/>
                <w:sz w:val="22"/>
                <w:szCs w:val="22"/>
                <w:lang w:val="fr-FR"/>
              </w:rPr>
            </w:pPr>
          </w:p>
          <w:p w14:paraId="5D3FB52A" w14:textId="113ABED0" w:rsidR="00010C78" w:rsidRPr="00211C8A" w:rsidRDefault="00010C78" w:rsidP="00B85AC7">
            <w:pPr>
              <w:jc w:val="center"/>
              <w:rPr>
                <w:bCs/>
                <w:sz w:val="22"/>
                <w:szCs w:val="22"/>
                <w:lang w:val="fr-FR"/>
              </w:rPr>
            </w:pPr>
            <w:r>
              <w:rPr>
                <w:bCs/>
                <w:sz w:val="22"/>
                <w:szCs w:val="22"/>
                <w:lang w:val="fr-FR"/>
              </w:rPr>
              <w:t>0</w:t>
            </w:r>
          </w:p>
        </w:tc>
        <w:tc>
          <w:tcPr>
            <w:tcW w:w="2961" w:type="dxa"/>
          </w:tcPr>
          <w:p w14:paraId="07BD7243" w14:textId="77777777" w:rsidR="00F1332A" w:rsidRDefault="00F1332A" w:rsidP="00B85AC7">
            <w:pPr>
              <w:jc w:val="both"/>
              <w:rPr>
                <w:bCs/>
                <w:sz w:val="22"/>
                <w:szCs w:val="22"/>
                <w:lang w:val="fr-FR"/>
              </w:rPr>
            </w:pPr>
          </w:p>
          <w:p w14:paraId="65070DF1" w14:textId="77777777" w:rsidR="00F1332A" w:rsidRDefault="00F1332A" w:rsidP="00B85AC7">
            <w:pPr>
              <w:jc w:val="both"/>
              <w:rPr>
                <w:bCs/>
                <w:sz w:val="22"/>
                <w:szCs w:val="22"/>
                <w:lang w:val="fr-FR"/>
              </w:rPr>
            </w:pPr>
          </w:p>
          <w:p w14:paraId="7015E74B" w14:textId="22A66896" w:rsidR="00010C78" w:rsidRPr="00211C8A" w:rsidRDefault="00010C78" w:rsidP="00B85AC7">
            <w:pPr>
              <w:jc w:val="both"/>
              <w:rPr>
                <w:bCs/>
                <w:sz w:val="22"/>
                <w:szCs w:val="22"/>
                <w:lang w:val="fr-FR"/>
              </w:rPr>
            </w:pPr>
            <w:r>
              <w:rPr>
                <w:bCs/>
                <w:sz w:val="22"/>
                <w:szCs w:val="22"/>
                <w:lang w:val="fr-FR"/>
              </w:rPr>
              <w:t>Aucune activité n’était prévue pour cette période.</w:t>
            </w:r>
          </w:p>
        </w:tc>
        <w:tc>
          <w:tcPr>
            <w:tcW w:w="3249" w:type="dxa"/>
          </w:tcPr>
          <w:p w14:paraId="7FF0219A" w14:textId="77777777" w:rsidR="00F1332A" w:rsidRDefault="00F1332A" w:rsidP="00B85AC7">
            <w:pPr>
              <w:jc w:val="both"/>
              <w:rPr>
                <w:bCs/>
                <w:sz w:val="22"/>
                <w:szCs w:val="22"/>
                <w:lang w:val="fr-FR"/>
              </w:rPr>
            </w:pPr>
          </w:p>
          <w:p w14:paraId="2C071C3F" w14:textId="77777777" w:rsidR="00F1332A" w:rsidRDefault="00F1332A" w:rsidP="00B85AC7">
            <w:pPr>
              <w:jc w:val="both"/>
              <w:rPr>
                <w:bCs/>
                <w:sz w:val="22"/>
                <w:szCs w:val="22"/>
                <w:lang w:val="fr-FR"/>
              </w:rPr>
            </w:pPr>
          </w:p>
          <w:p w14:paraId="13571CB0" w14:textId="6CF6B41F" w:rsidR="00010C78" w:rsidRPr="005A6420" w:rsidRDefault="00010C78" w:rsidP="281C2B8A">
            <w:pPr>
              <w:jc w:val="both"/>
              <w:rPr>
                <w:sz w:val="22"/>
                <w:szCs w:val="22"/>
                <w:lang w:val="fr-FR"/>
              </w:rPr>
            </w:pPr>
          </w:p>
        </w:tc>
      </w:tr>
      <w:tr w:rsidR="00CF5D9C" w:rsidRPr="004301C9" w14:paraId="26BFBA77" w14:textId="77777777" w:rsidTr="281C2B8A">
        <w:trPr>
          <w:trHeight w:val="512"/>
        </w:trPr>
        <w:tc>
          <w:tcPr>
            <w:tcW w:w="2224" w:type="dxa"/>
          </w:tcPr>
          <w:p w14:paraId="29C40513" w14:textId="77777777" w:rsidR="00CF5D9C" w:rsidRPr="005A6420" w:rsidRDefault="00CF5D9C" w:rsidP="00CF5D9C">
            <w:pPr>
              <w:rPr>
                <w:rFonts w:cs="Tahoma"/>
                <w:b/>
                <w:szCs w:val="20"/>
                <w:lang w:val="fr-FR"/>
              </w:rPr>
            </w:pPr>
          </w:p>
          <w:p w14:paraId="600381CB" w14:textId="77777777" w:rsidR="00CF5D9C" w:rsidRPr="00D5257F" w:rsidRDefault="00CF5D9C" w:rsidP="00CF5D9C">
            <w:pPr>
              <w:rPr>
                <w:rFonts w:cs="Tahoma"/>
                <w:szCs w:val="20"/>
                <w:lang w:val="fr-FR"/>
              </w:rPr>
            </w:pPr>
            <w:r w:rsidRPr="005A6420">
              <w:rPr>
                <w:rFonts w:cs="Tahoma"/>
                <w:szCs w:val="20"/>
                <w:lang w:val="fr-FR"/>
              </w:rPr>
              <w:t>Produit 2.2</w:t>
            </w:r>
          </w:p>
          <w:p w14:paraId="01972510" w14:textId="77777777" w:rsidR="00CF5D9C" w:rsidRPr="005A6420" w:rsidRDefault="00CF5D9C" w:rsidP="00CF5D9C">
            <w:pPr>
              <w:rPr>
                <w:rFonts w:cs="Tahoma"/>
                <w:szCs w:val="20"/>
                <w:lang w:val="fr-FR"/>
              </w:rPr>
            </w:pPr>
            <w:r w:rsidRPr="00D5257F">
              <w:rPr>
                <w:b/>
                <w:sz w:val="22"/>
                <w:szCs w:val="22"/>
                <w:lang w:val="fr-FR"/>
              </w:rPr>
              <w:t>Le réseau des comités de paix dans les communes ciblées déjà en place est renforcé et élargi à travers des formations et soutien matériels</w:t>
            </w:r>
          </w:p>
        </w:tc>
        <w:tc>
          <w:tcPr>
            <w:tcW w:w="2070" w:type="dxa"/>
            <w:shd w:val="clear" w:color="auto" w:fill="EEECE1"/>
          </w:tcPr>
          <w:p w14:paraId="1E7581E6" w14:textId="77777777" w:rsidR="00CF5D9C" w:rsidRPr="005A6420" w:rsidRDefault="00CF5D9C" w:rsidP="00CF5D9C">
            <w:pPr>
              <w:jc w:val="both"/>
              <w:rPr>
                <w:rFonts w:cs="Tahoma"/>
                <w:szCs w:val="20"/>
                <w:lang w:val="fr-FR"/>
              </w:rPr>
            </w:pPr>
            <w:proofErr w:type="gramStart"/>
            <w:r w:rsidRPr="005A6420">
              <w:rPr>
                <w:rFonts w:cs="Tahoma"/>
                <w:szCs w:val="20"/>
                <w:lang w:val="fr-FR"/>
              </w:rPr>
              <w:t>Indicateur  2.2.</w:t>
            </w:r>
            <w:r>
              <w:rPr>
                <w:rFonts w:cs="Tahoma"/>
                <w:szCs w:val="20"/>
                <w:lang w:val="fr-FR"/>
              </w:rPr>
              <w:t>1.1</w:t>
            </w:r>
            <w:proofErr w:type="gramEnd"/>
          </w:p>
          <w:p w14:paraId="1D05190B" w14:textId="77777777" w:rsidR="00CF5D9C" w:rsidRPr="00146AC1" w:rsidRDefault="00CF5D9C" w:rsidP="00CF5D9C">
            <w:pPr>
              <w:jc w:val="both"/>
              <w:rPr>
                <w:rFonts w:cs="Tahoma"/>
                <w:bCs/>
                <w:szCs w:val="20"/>
                <w:lang w:val="fr-FR"/>
              </w:rPr>
            </w:pPr>
            <w:r w:rsidRPr="00146AC1">
              <w:rPr>
                <w:bCs/>
                <w:sz w:val="22"/>
                <w:szCs w:val="22"/>
                <w:lang w:val="fr-FR"/>
              </w:rPr>
              <w:t># de comites de paix formés ou appuyés</w:t>
            </w:r>
          </w:p>
        </w:tc>
        <w:tc>
          <w:tcPr>
            <w:tcW w:w="1530" w:type="dxa"/>
            <w:shd w:val="clear" w:color="auto" w:fill="EEECE1"/>
          </w:tcPr>
          <w:p w14:paraId="7522BEE3" w14:textId="77777777" w:rsidR="00F1332A" w:rsidRDefault="00F1332A" w:rsidP="00CF5D9C">
            <w:pPr>
              <w:jc w:val="center"/>
              <w:rPr>
                <w:b/>
                <w:sz w:val="22"/>
                <w:szCs w:val="22"/>
                <w:lang w:val="fr-FR"/>
              </w:rPr>
            </w:pPr>
          </w:p>
          <w:p w14:paraId="564BF4B2" w14:textId="77777777" w:rsidR="00F1332A" w:rsidRDefault="00F1332A" w:rsidP="00CF5D9C">
            <w:pPr>
              <w:jc w:val="center"/>
              <w:rPr>
                <w:b/>
                <w:sz w:val="22"/>
                <w:szCs w:val="22"/>
                <w:lang w:val="fr-FR"/>
              </w:rPr>
            </w:pPr>
          </w:p>
          <w:p w14:paraId="3B67D785" w14:textId="77777777" w:rsidR="00F1332A" w:rsidRDefault="00F1332A" w:rsidP="00CF5D9C">
            <w:pPr>
              <w:jc w:val="center"/>
              <w:rPr>
                <w:b/>
                <w:sz w:val="22"/>
                <w:szCs w:val="22"/>
                <w:lang w:val="fr-FR"/>
              </w:rPr>
            </w:pPr>
          </w:p>
          <w:p w14:paraId="679E7AB8" w14:textId="3AF746E7" w:rsidR="00CF5D9C" w:rsidRDefault="00CF5D9C" w:rsidP="00CF5D9C">
            <w:pPr>
              <w:jc w:val="center"/>
              <w:rPr>
                <w:b/>
                <w:sz w:val="22"/>
                <w:szCs w:val="22"/>
                <w:lang w:val="fr-FR"/>
              </w:rPr>
            </w:pPr>
            <w:r>
              <w:rPr>
                <w:b/>
                <w:sz w:val="22"/>
                <w:szCs w:val="22"/>
                <w:lang w:val="fr-FR"/>
              </w:rPr>
              <w:t>6</w:t>
            </w:r>
          </w:p>
          <w:p w14:paraId="45D6E47C" w14:textId="77777777" w:rsidR="00CF5D9C" w:rsidRPr="005A6420" w:rsidRDefault="00CF5D9C" w:rsidP="00CF5D9C">
            <w:pPr>
              <w:rPr>
                <w:lang w:val="fr-FR"/>
              </w:rPr>
            </w:pPr>
          </w:p>
        </w:tc>
        <w:tc>
          <w:tcPr>
            <w:tcW w:w="1620" w:type="dxa"/>
            <w:shd w:val="clear" w:color="auto" w:fill="EEECE1"/>
          </w:tcPr>
          <w:p w14:paraId="0C8394F9" w14:textId="77777777" w:rsidR="00F1332A" w:rsidRDefault="00F1332A" w:rsidP="00CF5D9C">
            <w:pPr>
              <w:jc w:val="center"/>
              <w:rPr>
                <w:b/>
                <w:sz w:val="22"/>
                <w:szCs w:val="22"/>
                <w:lang w:val="fr-FR"/>
              </w:rPr>
            </w:pPr>
          </w:p>
          <w:p w14:paraId="4B7817F9" w14:textId="77777777" w:rsidR="00F1332A" w:rsidRDefault="00F1332A" w:rsidP="00CF5D9C">
            <w:pPr>
              <w:jc w:val="center"/>
              <w:rPr>
                <w:b/>
                <w:sz w:val="22"/>
                <w:szCs w:val="22"/>
                <w:lang w:val="fr-FR"/>
              </w:rPr>
            </w:pPr>
          </w:p>
          <w:p w14:paraId="00097AD9" w14:textId="77777777" w:rsidR="00F1332A" w:rsidRDefault="00F1332A" w:rsidP="00CF5D9C">
            <w:pPr>
              <w:jc w:val="center"/>
              <w:rPr>
                <w:b/>
                <w:sz w:val="22"/>
                <w:szCs w:val="22"/>
                <w:lang w:val="fr-FR"/>
              </w:rPr>
            </w:pPr>
          </w:p>
          <w:p w14:paraId="60083FF6" w14:textId="593C7962" w:rsidR="00CF5D9C" w:rsidRPr="002B2005" w:rsidRDefault="00CF5D9C" w:rsidP="00CF5D9C">
            <w:pPr>
              <w:jc w:val="center"/>
              <w:rPr>
                <w:bCs/>
                <w:lang w:val="fr-FR"/>
              </w:rPr>
            </w:pPr>
            <w:r>
              <w:rPr>
                <w:b/>
                <w:sz w:val="22"/>
                <w:szCs w:val="22"/>
                <w:lang w:val="fr-FR"/>
              </w:rPr>
              <w:t>125</w:t>
            </w:r>
          </w:p>
        </w:tc>
        <w:tc>
          <w:tcPr>
            <w:tcW w:w="2070" w:type="dxa"/>
          </w:tcPr>
          <w:p w14:paraId="3DBD65D9" w14:textId="5E7A3E77" w:rsidR="00F1332A" w:rsidRDefault="00F1332A" w:rsidP="00CF5D9C">
            <w:pPr>
              <w:jc w:val="center"/>
              <w:rPr>
                <w:bCs/>
                <w:sz w:val="22"/>
                <w:szCs w:val="22"/>
                <w:lang w:val="fr-FR"/>
              </w:rPr>
            </w:pPr>
          </w:p>
          <w:p w14:paraId="5C777EA6" w14:textId="77777777" w:rsidR="00F1332A" w:rsidRDefault="00F1332A" w:rsidP="00CF5D9C">
            <w:pPr>
              <w:jc w:val="center"/>
              <w:rPr>
                <w:bCs/>
                <w:sz w:val="22"/>
                <w:szCs w:val="22"/>
                <w:lang w:val="fr-FR"/>
              </w:rPr>
            </w:pPr>
          </w:p>
          <w:p w14:paraId="69CFA859" w14:textId="77777777" w:rsidR="00F1332A" w:rsidRDefault="00F1332A" w:rsidP="00CF5D9C">
            <w:pPr>
              <w:jc w:val="center"/>
              <w:rPr>
                <w:bCs/>
                <w:sz w:val="22"/>
                <w:szCs w:val="22"/>
                <w:lang w:val="fr-FR"/>
              </w:rPr>
            </w:pPr>
          </w:p>
          <w:p w14:paraId="378AB52E" w14:textId="6F429EB6" w:rsidR="00CF5D9C" w:rsidRPr="00CE7F20" w:rsidRDefault="00CF5D9C" w:rsidP="00CF5D9C">
            <w:pPr>
              <w:jc w:val="center"/>
              <w:rPr>
                <w:bCs/>
                <w:lang w:val="fr-FR"/>
              </w:rPr>
            </w:pPr>
            <w:r w:rsidRPr="00CE7F20">
              <w:rPr>
                <w:bCs/>
                <w:sz w:val="22"/>
                <w:szCs w:val="22"/>
                <w:lang w:val="fr-FR"/>
              </w:rPr>
              <w:t>N/A</w:t>
            </w:r>
          </w:p>
        </w:tc>
        <w:tc>
          <w:tcPr>
            <w:tcW w:w="2961" w:type="dxa"/>
          </w:tcPr>
          <w:p w14:paraId="5097A31F" w14:textId="77777777" w:rsidR="00F1332A" w:rsidRDefault="00F1332A" w:rsidP="00CF5D9C">
            <w:pPr>
              <w:jc w:val="both"/>
              <w:rPr>
                <w:bCs/>
                <w:sz w:val="22"/>
                <w:szCs w:val="22"/>
                <w:lang w:val="fr-FR"/>
              </w:rPr>
            </w:pPr>
          </w:p>
          <w:p w14:paraId="5F306630" w14:textId="77777777" w:rsidR="00F1332A" w:rsidRDefault="00F1332A" w:rsidP="00CF5D9C">
            <w:pPr>
              <w:jc w:val="both"/>
              <w:rPr>
                <w:bCs/>
                <w:sz w:val="22"/>
                <w:szCs w:val="22"/>
                <w:lang w:val="fr-FR"/>
              </w:rPr>
            </w:pPr>
          </w:p>
          <w:p w14:paraId="5F55865E" w14:textId="6459AC35" w:rsidR="00CF5D9C" w:rsidRPr="00CE7F20" w:rsidRDefault="00CF5D9C" w:rsidP="00CF5D9C">
            <w:pPr>
              <w:jc w:val="both"/>
              <w:rPr>
                <w:bCs/>
                <w:lang w:val="fr-FR"/>
              </w:rPr>
            </w:pPr>
            <w:r>
              <w:rPr>
                <w:bCs/>
                <w:sz w:val="22"/>
                <w:szCs w:val="22"/>
                <w:lang w:val="fr-FR"/>
              </w:rPr>
              <w:t>Aucune activité n’était prévue pour cette période.</w:t>
            </w:r>
          </w:p>
        </w:tc>
        <w:tc>
          <w:tcPr>
            <w:tcW w:w="3249" w:type="dxa"/>
          </w:tcPr>
          <w:p w14:paraId="7E46BF57" w14:textId="77777777" w:rsidR="00F1332A" w:rsidRDefault="00F1332A" w:rsidP="00CF5D9C">
            <w:pPr>
              <w:jc w:val="both"/>
              <w:rPr>
                <w:bCs/>
                <w:sz w:val="22"/>
                <w:szCs w:val="22"/>
                <w:lang w:val="fr-FR"/>
              </w:rPr>
            </w:pPr>
          </w:p>
          <w:p w14:paraId="31162380" w14:textId="77777777" w:rsidR="00F1332A" w:rsidRDefault="00F1332A" w:rsidP="00CF5D9C">
            <w:pPr>
              <w:jc w:val="both"/>
              <w:rPr>
                <w:bCs/>
                <w:sz w:val="22"/>
                <w:szCs w:val="22"/>
                <w:lang w:val="fr-FR"/>
              </w:rPr>
            </w:pPr>
          </w:p>
          <w:p w14:paraId="67D663CE" w14:textId="24D8F680" w:rsidR="00CF5D9C" w:rsidRPr="005A6420" w:rsidRDefault="00CF5D9C" w:rsidP="281C2B8A">
            <w:pPr>
              <w:jc w:val="both"/>
              <w:rPr>
                <w:sz w:val="22"/>
                <w:szCs w:val="22"/>
                <w:lang w:val="fr-FR"/>
              </w:rPr>
            </w:pPr>
          </w:p>
        </w:tc>
      </w:tr>
      <w:tr w:rsidR="00010C78" w:rsidRPr="004301C9" w14:paraId="3BA0808D" w14:textId="77777777" w:rsidTr="281C2B8A">
        <w:trPr>
          <w:trHeight w:val="458"/>
        </w:trPr>
        <w:tc>
          <w:tcPr>
            <w:tcW w:w="2224" w:type="dxa"/>
          </w:tcPr>
          <w:p w14:paraId="24613EE6" w14:textId="77777777" w:rsidR="00010C78" w:rsidRPr="009518FF" w:rsidRDefault="00010C78" w:rsidP="00B85AC7">
            <w:pPr>
              <w:rPr>
                <w:rFonts w:cs="Tahoma"/>
                <w:b/>
                <w:szCs w:val="20"/>
                <w:lang w:val="fr-FR"/>
              </w:rPr>
            </w:pPr>
            <w:r w:rsidRPr="005A6420">
              <w:rPr>
                <w:rFonts w:cs="Tahoma"/>
                <w:b/>
                <w:szCs w:val="20"/>
                <w:lang w:val="fr-FR"/>
              </w:rPr>
              <w:lastRenderedPageBreak/>
              <w:t>Résultat 3</w:t>
            </w:r>
          </w:p>
          <w:p w14:paraId="41B6C4F6" w14:textId="77777777" w:rsidR="00010C78" w:rsidRPr="005A6420" w:rsidRDefault="00010C78" w:rsidP="00B85AC7">
            <w:pPr>
              <w:rPr>
                <w:rFonts w:cs="Tahoma"/>
                <w:b/>
                <w:szCs w:val="20"/>
                <w:lang w:val="fr-FR"/>
              </w:rPr>
            </w:pPr>
            <w:r w:rsidRPr="009518FF">
              <w:rPr>
                <w:b/>
                <w:sz w:val="22"/>
                <w:szCs w:val="22"/>
                <w:lang w:val="fr-FR"/>
              </w:rPr>
              <w:t xml:space="preserve">Les espaces de dialogue constructifs entre les communautés et leurs autorités locales sont augmentés et/ou </w:t>
            </w:r>
            <w:r w:rsidRPr="00672523">
              <w:rPr>
                <w:bCs/>
                <w:sz w:val="22"/>
                <w:szCs w:val="22"/>
                <w:lang w:val="fr-FR"/>
              </w:rPr>
              <w:t>renforcés</w:t>
            </w:r>
            <w:r w:rsidRPr="009518FF">
              <w:rPr>
                <w:b/>
                <w:sz w:val="22"/>
                <w:szCs w:val="22"/>
                <w:lang w:val="fr-FR"/>
              </w:rPr>
              <w:t xml:space="preserve"> afin de permettre un engagement constructif, en particulier des jeunes et des femmes</w:t>
            </w:r>
          </w:p>
        </w:tc>
        <w:tc>
          <w:tcPr>
            <w:tcW w:w="2070" w:type="dxa"/>
            <w:shd w:val="clear" w:color="auto" w:fill="EEECE1"/>
          </w:tcPr>
          <w:p w14:paraId="1BAEEF2E" w14:textId="77777777" w:rsidR="00010C78" w:rsidRPr="005A6420" w:rsidRDefault="00010C78" w:rsidP="00B85AC7">
            <w:pPr>
              <w:jc w:val="both"/>
              <w:rPr>
                <w:rFonts w:cs="Tahoma"/>
                <w:szCs w:val="20"/>
                <w:lang w:val="fr-FR"/>
              </w:rPr>
            </w:pPr>
            <w:r w:rsidRPr="005A6420">
              <w:rPr>
                <w:rFonts w:cs="Tahoma"/>
                <w:szCs w:val="20"/>
                <w:lang w:val="fr-FR"/>
              </w:rPr>
              <w:t>Indicateur 3.1</w:t>
            </w:r>
          </w:p>
          <w:p w14:paraId="211A7B13" w14:textId="77777777" w:rsidR="00010C78" w:rsidRPr="005A6420" w:rsidRDefault="00010C78" w:rsidP="00B85AC7">
            <w:pPr>
              <w:rPr>
                <w:rFonts w:cs="Tahoma"/>
                <w:szCs w:val="20"/>
                <w:lang w:val="fr-FR"/>
              </w:rPr>
            </w:pPr>
            <w:r w:rsidRPr="009518FF">
              <w:rPr>
                <w:b/>
                <w:sz w:val="22"/>
                <w:szCs w:val="22"/>
                <w:lang w:val="fr-FR"/>
              </w:rPr>
              <w:t>% des membres de la communauté déclarant avoir accès à des espaces de dialogue</w:t>
            </w:r>
          </w:p>
        </w:tc>
        <w:tc>
          <w:tcPr>
            <w:tcW w:w="1530" w:type="dxa"/>
            <w:shd w:val="clear" w:color="auto" w:fill="EEECE1"/>
          </w:tcPr>
          <w:p w14:paraId="35B24374" w14:textId="77777777" w:rsidR="00F1332A" w:rsidRDefault="00F1332A" w:rsidP="00B85AC7">
            <w:pPr>
              <w:jc w:val="center"/>
              <w:rPr>
                <w:b/>
                <w:sz w:val="22"/>
                <w:szCs w:val="22"/>
                <w:lang w:val="fr-FR"/>
              </w:rPr>
            </w:pPr>
          </w:p>
          <w:p w14:paraId="2F416831" w14:textId="77777777" w:rsidR="00F1332A" w:rsidRDefault="00F1332A" w:rsidP="00B85AC7">
            <w:pPr>
              <w:jc w:val="center"/>
              <w:rPr>
                <w:b/>
                <w:sz w:val="22"/>
                <w:szCs w:val="22"/>
                <w:lang w:val="fr-FR"/>
              </w:rPr>
            </w:pPr>
          </w:p>
          <w:p w14:paraId="68E4884A" w14:textId="77777777" w:rsidR="00F1332A" w:rsidRDefault="00F1332A" w:rsidP="00B85AC7">
            <w:pPr>
              <w:jc w:val="center"/>
              <w:rPr>
                <w:b/>
                <w:sz w:val="22"/>
                <w:szCs w:val="22"/>
                <w:lang w:val="fr-FR"/>
              </w:rPr>
            </w:pPr>
          </w:p>
          <w:p w14:paraId="0DAA735D" w14:textId="77777777" w:rsidR="00F1332A" w:rsidRDefault="00F1332A" w:rsidP="00B85AC7">
            <w:pPr>
              <w:jc w:val="center"/>
              <w:rPr>
                <w:b/>
                <w:sz w:val="22"/>
                <w:szCs w:val="22"/>
                <w:lang w:val="fr-FR"/>
              </w:rPr>
            </w:pPr>
          </w:p>
          <w:p w14:paraId="4741178C" w14:textId="77777777" w:rsidR="00F1332A" w:rsidRDefault="00F1332A" w:rsidP="00B85AC7">
            <w:pPr>
              <w:jc w:val="center"/>
              <w:rPr>
                <w:b/>
                <w:sz w:val="22"/>
                <w:szCs w:val="22"/>
                <w:lang w:val="fr-FR"/>
              </w:rPr>
            </w:pPr>
          </w:p>
          <w:p w14:paraId="22CC510D" w14:textId="77777777" w:rsidR="00F1332A" w:rsidRDefault="00F1332A" w:rsidP="00B85AC7">
            <w:pPr>
              <w:jc w:val="center"/>
              <w:rPr>
                <w:b/>
                <w:sz w:val="22"/>
                <w:szCs w:val="22"/>
                <w:lang w:val="fr-FR"/>
              </w:rPr>
            </w:pPr>
          </w:p>
          <w:p w14:paraId="35829A5B" w14:textId="77777777" w:rsidR="00F1332A" w:rsidRDefault="00F1332A" w:rsidP="00B85AC7">
            <w:pPr>
              <w:jc w:val="center"/>
              <w:rPr>
                <w:b/>
                <w:sz w:val="22"/>
                <w:szCs w:val="22"/>
                <w:lang w:val="fr-FR"/>
              </w:rPr>
            </w:pPr>
          </w:p>
          <w:p w14:paraId="0FF046B2" w14:textId="134E14DA" w:rsidR="00010C78" w:rsidRPr="005A6420" w:rsidRDefault="00010C78" w:rsidP="00B85AC7">
            <w:pPr>
              <w:jc w:val="center"/>
              <w:rPr>
                <w:lang w:val="fr-FR"/>
              </w:rPr>
            </w:pPr>
            <w:r w:rsidRPr="00ED68D9">
              <w:rPr>
                <w:b/>
                <w:sz w:val="22"/>
                <w:szCs w:val="22"/>
                <w:lang w:val="fr-FR"/>
              </w:rPr>
              <w:t>87%</w:t>
            </w:r>
          </w:p>
        </w:tc>
        <w:tc>
          <w:tcPr>
            <w:tcW w:w="1620" w:type="dxa"/>
            <w:shd w:val="clear" w:color="auto" w:fill="EEECE1"/>
          </w:tcPr>
          <w:p w14:paraId="354B580F" w14:textId="77777777" w:rsidR="00F1332A" w:rsidRDefault="00F1332A" w:rsidP="00B85AC7">
            <w:pPr>
              <w:jc w:val="center"/>
              <w:rPr>
                <w:b/>
                <w:sz w:val="22"/>
                <w:szCs w:val="22"/>
                <w:lang w:val="fr-FR"/>
              </w:rPr>
            </w:pPr>
          </w:p>
          <w:p w14:paraId="4B36AEE7" w14:textId="77777777" w:rsidR="00F1332A" w:rsidRDefault="00F1332A" w:rsidP="00B85AC7">
            <w:pPr>
              <w:jc w:val="center"/>
              <w:rPr>
                <w:b/>
                <w:sz w:val="22"/>
                <w:szCs w:val="22"/>
                <w:lang w:val="fr-FR"/>
              </w:rPr>
            </w:pPr>
          </w:p>
          <w:p w14:paraId="45B5FA4E" w14:textId="77777777" w:rsidR="00F1332A" w:rsidRDefault="00F1332A" w:rsidP="00B85AC7">
            <w:pPr>
              <w:jc w:val="center"/>
              <w:rPr>
                <w:b/>
                <w:sz w:val="22"/>
                <w:szCs w:val="22"/>
                <w:lang w:val="fr-FR"/>
              </w:rPr>
            </w:pPr>
          </w:p>
          <w:p w14:paraId="30C514DA" w14:textId="77777777" w:rsidR="00F1332A" w:rsidRDefault="00F1332A" w:rsidP="00B85AC7">
            <w:pPr>
              <w:jc w:val="center"/>
              <w:rPr>
                <w:b/>
                <w:sz w:val="22"/>
                <w:szCs w:val="22"/>
                <w:lang w:val="fr-FR"/>
              </w:rPr>
            </w:pPr>
          </w:p>
          <w:p w14:paraId="70A2C949" w14:textId="77777777" w:rsidR="00F1332A" w:rsidRDefault="00F1332A" w:rsidP="00B85AC7">
            <w:pPr>
              <w:jc w:val="center"/>
              <w:rPr>
                <w:b/>
                <w:sz w:val="22"/>
                <w:szCs w:val="22"/>
                <w:lang w:val="fr-FR"/>
              </w:rPr>
            </w:pPr>
          </w:p>
          <w:p w14:paraId="15EEC91D" w14:textId="77777777" w:rsidR="00F1332A" w:rsidRDefault="00F1332A" w:rsidP="00B85AC7">
            <w:pPr>
              <w:jc w:val="center"/>
              <w:rPr>
                <w:b/>
                <w:sz w:val="22"/>
                <w:szCs w:val="22"/>
                <w:lang w:val="fr-FR"/>
              </w:rPr>
            </w:pPr>
          </w:p>
          <w:p w14:paraId="70CADE90" w14:textId="77777777" w:rsidR="00F1332A" w:rsidRDefault="00F1332A" w:rsidP="00B85AC7">
            <w:pPr>
              <w:jc w:val="center"/>
              <w:rPr>
                <w:b/>
                <w:sz w:val="22"/>
                <w:szCs w:val="22"/>
                <w:lang w:val="fr-FR"/>
              </w:rPr>
            </w:pPr>
          </w:p>
          <w:p w14:paraId="0FD4D663" w14:textId="04A60999" w:rsidR="00010C78" w:rsidRPr="005A6420" w:rsidRDefault="00010C78" w:rsidP="00B85AC7">
            <w:pPr>
              <w:jc w:val="center"/>
              <w:rPr>
                <w:lang w:val="fr-FR"/>
              </w:rPr>
            </w:pPr>
            <w:r>
              <w:rPr>
                <w:b/>
                <w:sz w:val="22"/>
                <w:szCs w:val="22"/>
                <w:lang w:val="fr-FR"/>
              </w:rPr>
              <w:t>90%</w:t>
            </w:r>
          </w:p>
        </w:tc>
        <w:tc>
          <w:tcPr>
            <w:tcW w:w="2070" w:type="dxa"/>
          </w:tcPr>
          <w:p w14:paraId="0DABE4BD" w14:textId="77777777" w:rsidR="00F1332A" w:rsidRDefault="00F1332A" w:rsidP="00B85AC7">
            <w:pPr>
              <w:rPr>
                <w:bCs/>
                <w:sz w:val="22"/>
                <w:szCs w:val="22"/>
                <w:lang w:val="fr-FR"/>
              </w:rPr>
            </w:pPr>
          </w:p>
          <w:p w14:paraId="4FA2DCD3" w14:textId="77777777" w:rsidR="00F1332A" w:rsidRDefault="00F1332A" w:rsidP="00B85AC7">
            <w:pPr>
              <w:rPr>
                <w:bCs/>
                <w:sz w:val="22"/>
                <w:szCs w:val="22"/>
                <w:lang w:val="fr-FR"/>
              </w:rPr>
            </w:pPr>
          </w:p>
          <w:p w14:paraId="7D814F00" w14:textId="77777777" w:rsidR="00F1332A" w:rsidRDefault="00F1332A" w:rsidP="00B85AC7">
            <w:pPr>
              <w:rPr>
                <w:bCs/>
                <w:sz w:val="22"/>
                <w:szCs w:val="22"/>
                <w:lang w:val="fr-FR"/>
              </w:rPr>
            </w:pPr>
          </w:p>
          <w:p w14:paraId="4DD8D889" w14:textId="77777777" w:rsidR="00F1332A" w:rsidRDefault="00F1332A" w:rsidP="00B85AC7">
            <w:pPr>
              <w:rPr>
                <w:bCs/>
                <w:sz w:val="22"/>
                <w:szCs w:val="22"/>
                <w:lang w:val="fr-FR"/>
              </w:rPr>
            </w:pPr>
          </w:p>
          <w:p w14:paraId="475BBEC0" w14:textId="77777777" w:rsidR="00F1332A" w:rsidRDefault="00F1332A" w:rsidP="00B85AC7">
            <w:pPr>
              <w:rPr>
                <w:bCs/>
                <w:sz w:val="22"/>
                <w:szCs w:val="22"/>
                <w:lang w:val="fr-FR"/>
              </w:rPr>
            </w:pPr>
          </w:p>
          <w:p w14:paraId="2DA5A6F3" w14:textId="77777777" w:rsidR="00F1332A" w:rsidRDefault="00F1332A" w:rsidP="00B85AC7">
            <w:pPr>
              <w:rPr>
                <w:bCs/>
                <w:sz w:val="22"/>
                <w:szCs w:val="22"/>
                <w:lang w:val="fr-FR"/>
              </w:rPr>
            </w:pPr>
          </w:p>
          <w:p w14:paraId="4459AC5C" w14:textId="77777777" w:rsidR="00F1332A" w:rsidRDefault="00F1332A" w:rsidP="00B85AC7">
            <w:pPr>
              <w:rPr>
                <w:bCs/>
                <w:sz w:val="22"/>
                <w:szCs w:val="22"/>
                <w:lang w:val="fr-FR"/>
              </w:rPr>
            </w:pPr>
          </w:p>
          <w:p w14:paraId="73313E85" w14:textId="47027545" w:rsidR="00010C78" w:rsidRPr="005A6420" w:rsidRDefault="00010C78" w:rsidP="00B85AC7">
            <w:pPr>
              <w:rPr>
                <w:lang w:val="fr-FR"/>
              </w:rPr>
            </w:pPr>
            <w:r w:rsidRPr="00755343">
              <w:rPr>
                <w:bCs/>
                <w:sz w:val="22"/>
                <w:szCs w:val="22"/>
                <w:lang w:val="fr-FR"/>
              </w:rPr>
              <w:t>N/A</w:t>
            </w:r>
          </w:p>
        </w:tc>
        <w:tc>
          <w:tcPr>
            <w:tcW w:w="2961" w:type="dxa"/>
          </w:tcPr>
          <w:p w14:paraId="1C56E820" w14:textId="77777777" w:rsidR="00F1332A" w:rsidRDefault="00F1332A" w:rsidP="00B85AC7">
            <w:pPr>
              <w:jc w:val="both"/>
              <w:rPr>
                <w:bCs/>
                <w:sz w:val="22"/>
                <w:szCs w:val="22"/>
                <w:lang w:val="fr-FR"/>
              </w:rPr>
            </w:pPr>
          </w:p>
          <w:p w14:paraId="0AA4A3CD" w14:textId="77777777" w:rsidR="00F1332A" w:rsidRDefault="00F1332A" w:rsidP="00B85AC7">
            <w:pPr>
              <w:jc w:val="both"/>
              <w:rPr>
                <w:bCs/>
                <w:sz w:val="22"/>
                <w:szCs w:val="22"/>
                <w:lang w:val="fr-FR"/>
              </w:rPr>
            </w:pPr>
          </w:p>
          <w:p w14:paraId="72AA5C78" w14:textId="77777777" w:rsidR="00F1332A" w:rsidRDefault="00F1332A" w:rsidP="00B85AC7">
            <w:pPr>
              <w:jc w:val="both"/>
              <w:rPr>
                <w:bCs/>
                <w:sz w:val="22"/>
                <w:szCs w:val="22"/>
                <w:lang w:val="fr-FR"/>
              </w:rPr>
            </w:pPr>
          </w:p>
          <w:p w14:paraId="0AC19479" w14:textId="77777777" w:rsidR="00F1332A" w:rsidRDefault="00F1332A" w:rsidP="00B85AC7">
            <w:pPr>
              <w:jc w:val="both"/>
              <w:rPr>
                <w:bCs/>
                <w:sz w:val="22"/>
                <w:szCs w:val="22"/>
                <w:lang w:val="fr-FR"/>
              </w:rPr>
            </w:pPr>
          </w:p>
          <w:p w14:paraId="52411CB6" w14:textId="77777777" w:rsidR="00F1332A" w:rsidRDefault="00F1332A" w:rsidP="00B85AC7">
            <w:pPr>
              <w:jc w:val="both"/>
              <w:rPr>
                <w:bCs/>
                <w:sz w:val="22"/>
                <w:szCs w:val="22"/>
                <w:lang w:val="fr-FR"/>
              </w:rPr>
            </w:pPr>
          </w:p>
          <w:p w14:paraId="43387B1D" w14:textId="3F69A08D" w:rsidR="00010C78" w:rsidRPr="005A6420" w:rsidRDefault="00010C78" w:rsidP="00B85AC7">
            <w:pPr>
              <w:jc w:val="both"/>
              <w:rPr>
                <w:lang w:val="fr-FR"/>
              </w:rPr>
            </w:pPr>
            <w:r w:rsidRPr="00755343">
              <w:rPr>
                <w:bCs/>
                <w:sz w:val="22"/>
                <w:szCs w:val="22"/>
                <w:lang w:val="fr-FR"/>
              </w:rPr>
              <w:t>L’indicateur sera évalué lors du lancement des enquêtes de perception en août 2022</w:t>
            </w:r>
            <w:r>
              <w:rPr>
                <w:bCs/>
                <w:sz w:val="22"/>
                <w:szCs w:val="22"/>
                <w:lang w:val="fr-FR"/>
              </w:rPr>
              <w:t xml:space="preserve">. </w:t>
            </w:r>
          </w:p>
        </w:tc>
        <w:tc>
          <w:tcPr>
            <w:tcW w:w="3249" w:type="dxa"/>
          </w:tcPr>
          <w:p w14:paraId="76EAB607" w14:textId="77777777" w:rsidR="00F1332A" w:rsidRDefault="00F1332A" w:rsidP="00B85AC7">
            <w:pPr>
              <w:jc w:val="both"/>
              <w:rPr>
                <w:bCs/>
                <w:sz w:val="22"/>
                <w:szCs w:val="22"/>
                <w:lang w:val="fr-FR"/>
              </w:rPr>
            </w:pPr>
          </w:p>
          <w:p w14:paraId="75315906" w14:textId="77777777" w:rsidR="00F1332A" w:rsidRDefault="00F1332A" w:rsidP="00B85AC7">
            <w:pPr>
              <w:jc w:val="both"/>
              <w:rPr>
                <w:bCs/>
                <w:sz w:val="22"/>
                <w:szCs w:val="22"/>
                <w:lang w:val="fr-FR"/>
              </w:rPr>
            </w:pPr>
          </w:p>
          <w:p w14:paraId="59D10423" w14:textId="77777777" w:rsidR="00F1332A" w:rsidRDefault="00F1332A" w:rsidP="00B85AC7">
            <w:pPr>
              <w:jc w:val="both"/>
              <w:rPr>
                <w:bCs/>
                <w:sz w:val="22"/>
                <w:szCs w:val="22"/>
                <w:lang w:val="fr-FR"/>
              </w:rPr>
            </w:pPr>
          </w:p>
          <w:p w14:paraId="722C9705" w14:textId="77777777" w:rsidR="00F1332A" w:rsidRDefault="00F1332A" w:rsidP="00B85AC7">
            <w:pPr>
              <w:jc w:val="both"/>
              <w:rPr>
                <w:bCs/>
                <w:sz w:val="22"/>
                <w:szCs w:val="22"/>
                <w:lang w:val="fr-FR"/>
              </w:rPr>
            </w:pPr>
          </w:p>
          <w:p w14:paraId="3171B2EE" w14:textId="77777777" w:rsidR="00F1332A" w:rsidRDefault="00F1332A" w:rsidP="00B85AC7">
            <w:pPr>
              <w:jc w:val="both"/>
              <w:rPr>
                <w:bCs/>
                <w:sz w:val="22"/>
                <w:szCs w:val="22"/>
                <w:lang w:val="fr-FR"/>
              </w:rPr>
            </w:pPr>
          </w:p>
          <w:p w14:paraId="3CAF17CC" w14:textId="77777777" w:rsidR="00F1332A" w:rsidRDefault="00F1332A" w:rsidP="00B85AC7">
            <w:pPr>
              <w:jc w:val="both"/>
              <w:rPr>
                <w:bCs/>
                <w:sz w:val="22"/>
                <w:szCs w:val="22"/>
                <w:lang w:val="fr-FR"/>
              </w:rPr>
            </w:pPr>
          </w:p>
          <w:p w14:paraId="68D7D8AE" w14:textId="2CD2A341" w:rsidR="00010C78" w:rsidRPr="005A6420" w:rsidRDefault="00010C78" w:rsidP="281C2B8A">
            <w:pPr>
              <w:jc w:val="both"/>
              <w:rPr>
                <w:sz w:val="22"/>
                <w:szCs w:val="22"/>
                <w:lang w:val="fr-FR"/>
              </w:rPr>
            </w:pPr>
          </w:p>
        </w:tc>
      </w:tr>
      <w:tr w:rsidR="00010C78" w:rsidRPr="004301C9" w14:paraId="1F793350" w14:textId="77777777" w:rsidTr="281C2B8A">
        <w:trPr>
          <w:trHeight w:val="458"/>
        </w:trPr>
        <w:tc>
          <w:tcPr>
            <w:tcW w:w="2224" w:type="dxa"/>
            <w:vMerge w:val="restart"/>
          </w:tcPr>
          <w:p w14:paraId="177065EF" w14:textId="77777777" w:rsidR="00010C78" w:rsidRPr="00ED68D9" w:rsidRDefault="00010C78" w:rsidP="00B85AC7">
            <w:pPr>
              <w:rPr>
                <w:rFonts w:cs="Tahoma"/>
                <w:szCs w:val="20"/>
                <w:lang w:val="fr-FR"/>
              </w:rPr>
            </w:pPr>
            <w:r w:rsidRPr="005A6420">
              <w:rPr>
                <w:rFonts w:cs="Tahoma"/>
                <w:szCs w:val="20"/>
                <w:lang w:val="fr-FR"/>
              </w:rPr>
              <w:t>Produit 3.1</w:t>
            </w:r>
          </w:p>
          <w:p w14:paraId="4E034AF4" w14:textId="77777777" w:rsidR="00010C78" w:rsidRPr="00ED68D9" w:rsidRDefault="00010C78" w:rsidP="00B85AC7">
            <w:pPr>
              <w:rPr>
                <w:rFonts w:cs="Tahoma"/>
                <w:bCs/>
                <w:szCs w:val="20"/>
                <w:lang w:val="fr-FR"/>
              </w:rPr>
            </w:pPr>
            <w:r w:rsidRPr="00ED68D9">
              <w:rPr>
                <w:bCs/>
                <w:sz w:val="22"/>
                <w:szCs w:val="22"/>
                <w:lang w:val="fr-FR"/>
              </w:rPr>
              <w:t>Le rapprochement et la collaboration entre les structures étatiques et les communautés est assurée</w:t>
            </w:r>
          </w:p>
        </w:tc>
        <w:tc>
          <w:tcPr>
            <w:tcW w:w="2070" w:type="dxa"/>
            <w:shd w:val="clear" w:color="auto" w:fill="EEECE1"/>
          </w:tcPr>
          <w:p w14:paraId="6F5F5744" w14:textId="77777777" w:rsidR="00010C78" w:rsidRPr="005A6420" w:rsidRDefault="00010C78" w:rsidP="00B85AC7">
            <w:pPr>
              <w:jc w:val="both"/>
              <w:rPr>
                <w:rFonts w:cs="Tahoma"/>
                <w:szCs w:val="20"/>
                <w:lang w:val="fr-FR"/>
              </w:rPr>
            </w:pPr>
            <w:r w:rsidRPr="005A6420">
              <w:rPr>
                <w:rFonts w:cs="Tahoma"/>
                <w:szCs w:val="20"/>
                <w:lang w:val="fr-FR"/>
              </w:rPr>
              <w:t>Indicateur 3.1.1</w:t>
            </w:r>
            <w:r>
              <w:rPr>
                <w:rFonts w:cs="Tahoma"/>
                <w:szCs w:val="20"/>
                <w:lang w:val="fr-FR"/>
              </w:rPr>
              <w:t>.1</w:t>
            </w:r>
          </w:p>
          <w:p w14:paraId="37A3C9BC" w14:textId="77777777" w:rsidR="00010C78" w:rsidRPr="00F257F4" w:rsidRDefault="00010C78" w:rsidP="00B85AC7">
            <w:pPr>
              <w:rPr>
                <w:rFonts w:cs="Tahoma"/>
                <w:bCs/>
                <w:szCs w:val="20"/>
                <w:lang w:val="fr-FR"/>
              </w:rPr>
            </w:pPr>
            <w:r w:rsidRPr="00F257F4">
              <w:rPr>
                <w:bCs/>
                <w:sz w:val="22"/>
                <w:szCs w:val="22"/>
                <w:lang w:val="fr-FR"/>
              </w:rPr>
              <w:t># de représentants de l’Etat et membres de comité formés sur la chaine de communication entre comités de paix eu autorités</w:t>
            </w:r>
          </w:p>
        </w:tc>
        <w:tc>
          <w:tcPr>
            <w:tcW w:w="1530" w:type="dxa"/>
            <w:shd w:val="clear" w:color="auto" w:fill="EEECE1"/>
          </w:tcPr>
          <w:p w14:paraId="7C75BF28" w14:textId="77777777" w:rsidR="00F1332A" w:rsidRDefault="00F1332A" w:rsidP="00B85AC7">
            <w:pPr>
              <w:jc w:val="center"/>
              <w:rPr>
                <w:bCs/>
                <w:sz w:val="22"/>
                <w:szCs w:val="22"/>
                <w:lang w:val="fr-FR"/>
              </w:rPr>
            </w:pPr>
          </w:p>
          <w:p w14:paraId="67F4952A" w14:textId="77777777" w:rsidR="00F1332A" w:rsidRDefault="00F1332A" w:rsidP="00B85AC7">
            <w:pPr>
              <w:jc w:val="center"/>
              <w:rPr>
                <w:bCs/>
                <w:sz w:val="22"/>
                <w:szCs w:val="22"/>
                <w:lang w:val="fr-FR"/>
              </w:rPr>
            </w:pPr>
          </w:p>
          <w:p w14:paraId="346B8C52" w14:textId="77777777" w:rsidR="00F1332A" w:rsidRDefault="00F1332A" w:rsidP="00F1332A">
            <w:pPr>
              <w:rPr>
                <w:bCs/>
                <w:sz w:val="22"/>
                <w:szCs w:val="22"/>
                <w:lang w:val="fr-FR"/>
              </w:rPr>
            </w:pPr>
          </w:p>
          <w:p w14:paraId="217EF8DB" w14:textId="007C1CDA" w:rsidR="00010C78" w:rsidRPr="007C4C5F" w:rsidRDefault="00010C78" w:rsidP="00B85AC7">
            <w:pPr>
              <w:jc w:val="center"/>
              <w:rPr>
                <w:bCs/>
                <w:lang w:val="fr-FR"/>
              </w:rPr>
            </w:pPr>
            <w:r w:rsidRPr="007C4C5F">
              <w:rPr>
                <w:bCs/>
                <w:sz w:val="22"/>
                <w:szCs w:val="22"/>
                <w:lang w:val="fr-FR"/>
              </w:rPr>
              <w:t>0</w:t>
            </w:r>
          </w:p>
        </w:tc>
        <w:tc>
          <w:tcPr>
            <w:tcW w:w="1620" w:type="dxa"/>
            <w:shd w:val="clear" w:color="auto" w:fill="EEECE1"/>
          </w:tcPr>
          <w:p w14:paraId="30068F05" w14:textId="77777777" w:rsidR="00F1332A" w:rsidRDefault="00F1332A" w:rsidP="00B85AC7">
            <w:pPr>
              <w:jc w:val="center"/>
              <w:rPr>
                <w:bCs/>
                <w:sz w:val="22"/>
                <w:szCs w:val="22"/>
                <w:lang w:val="fr-FR"/>
              </w:rPr>
            </w:pPr>
          </w:p>
          <w:p w14:paraId="2D76B975" w14:textId="77777777" w:rsidR="00F1332A" w:rsidRDefault="00F1332A" w:rsidP="00B85AC7">
            <w:pPr>
              <w:jc w:val="center"/>
              <w:rPr>
                <w:bCs/>
                <w:sz w:val="22"/>
                <w:szCs w:val="22"/>
                <w:lang w:val="fr-FR"/>
              </w:rPr>
            </w:pPr>
          </w:p>
          <w:p w14:paraId="5394F995" w14:textId="77777777" w:rsidR="00F1332A" w:rsidRDefault="00F1332A" w:rsidP="00B85AC7">
            <w:pPr>
              <w:jc w:val="center"/>
              <w:rPr>
                <w:bCs/>
                <w:sz w:val="22"/>
                <w:szCs w:val="22"/>
                <w:lang w:val="fr-FR"/>
              </w:rPr>
            </w:pPr>
          </w:p>
          <w:p w14:paraId="1F1DAEF2" w14:textId="3EB57D4E" w:rsidR="00010C78" w:rsidRPr="007C4C5F" w:rsidRDefault="00010C78" w:rsidP="00B85AC7">
            <w:pPr>
              <w:jc w:val="center"/>
              <w:rPr>
                <w:bCs/>
                <w:lang w:val="fr-FR"/>
              </w:rPr>
            </w:pPr>
            <w:r w:rsidRPr="007C4C5F">
              <w:rPr>
                <w:bCs/>
                <w:sz w:val="22"/>
                <w:szCs w:val="22"/>
                <w:lang w:val="fr-FR"/>
              </w:rPr>
              <w:t>120</w:t>
            </w:r>
          </w:p>
        </w:tc>
        <w:tc>
          <w:tcPr>
            <w:tcW w:w="2070" w:type="dxa"/>
          </w:tcPr>
          <w:p w14:paraId="116881CC" w14:textId="77777777" w:rsidR="00F1332A" w:rsidRDefault="00F1332A" w:rsidP="00B85AC7">
            <w:pPr>
              <w:jc w:val="center"/>
              <w:rPr>
                <w:bCs/>
                <w:sz w:val="22"/>
                <w:szCs w:val="22"/>
                <w:lang w:val="fr-FR"/>
              </w:rPr>
            </w:pPr>
          </w:p>
          <w:p w14:paraId="77440795" w14:textId="77777777" w:rsidR="00F1332A" w:rsidRDefault="00F1332A" w:rsidP="00B85AC7">
            <w:pPr>
              <w:jc w:val="center"/>
              <w:rPr>
                <w:bCs/>
                <w:sz w:val="22"/>
                <w:szCs w:val="22"/>
                <w:lang w:val="fr-FR"/>
              </w:rPr>
            </w:pPr>
          </w:p>
          <w:p w14:paraId="4CF8863F" w14:textId="77777777" w:rsidR="00F1332A" w:rsidRDefault="00F1332A" w:rsidP="00B85AC7">
            <w:pPr>
              <w:jc w:val="center"/>
              <w:rPr>
                <w:bCs/>
                <w:sz w:val="22"/>
                <w:szCs w:val="22"/>
                <w:lang w:val="fr-FR"/>
              </w:rPr>
            </w:pPr>
          </w:p>
          <w:p w14:paraId="50CD3508" w14:textId="07E3E5EE" w:rsidR="00010C78" w:rsidRPr="00347705" w:rsidRDefault="00010C78" w:rsidP="00B85AC7">
            <w:pPr>
              <w:jc w:val="center"/>
              <w:rPr>
                <w:bCs/>
                <w:lang w:val="fr-FR"/>
              </w:rPr>
            </w:pPr>
            <w:r>
              <w:rPr>
                <w:bCs/>
                <w:sz w:val="22"/>
                <w:szCs w:val="22"/>
                <w:lang w:val="fr-FR"/>
              </w:rPr>
              <w:t>0</w:t>
            </w:r>
          </w:p>
        </w:tc>
        <w:tc>
          <w:tcPr>
            <w:tcW w:w="2961" w:type="dxa"/>
          </w:tcPr>
          <w:p w14:paraId="23ABFBFF" w14:textId="77777777" w:rsidR="00F1332A" w:rsidRDefault="00F1332A" w:rsidP="00B85AC7">
            <w:pPr>
              <w:jc w:val="both"/>
              <w:rPr>
                <w:bCs/>
                <w:sz w:val="22"/>
                <w:szCs w:val="22"/>
                <w:lang w:val="fr-FR"/>
              </w:rPr>
            </w:pPr>
          </w:p>
          <w:p w14:paraId="4DE4D9B4" w14:textId="77777777" w:rsidR="00F1332A" w:rsidRDefault="00F1332A" w:rsidP="00B85AC7">
            <w:pPr>
              <w:jc w:val="both"/>
              <w:rPr>
                <w:bCs/>
                <w:sz w:val="22"/>
                <w:szCs w:val="22"/>
                <w:lang w:val="fr-FR"/>
              </w:rPr>
            </w:pPr>
          </w:p>
          <w:p w14:paraId="64D13BF8" w14:textId="77777777" w:rsidR="00F1332A" w:rsidRDefault="00F1332A" w:rsidP="00B85AC7">
            <w:pPr>
              <w:jc w:val="both"/>
              <w:rPr>
                <w:bCs/>
                <w:sz w:val="22"/>
                <w:szCs w:val="22"/>
                <w:lang w:val="fr-FR"/>
              </w:rPr>
            </w:pPr>
          </w:p>
          <w:p w14:paraId="6B7859CE" w14:textId="5F80A1EF" w:rsidR="00010C78" w:rsidRPr="00347705" w:rsidRDefault="00010C78" w:rsidP="00B85AC7">
            <w:pPr>
              <w:jc w:val="both"/>
              <w:rPr>
                <w:bCs/>
                <w:lang w:val="fr-FR"/>
              </w:rPr>
            </w:pPr>
            <w:r>
              <w:rPr>
                <w:bCs/>
                <w:sz w:val="22"/>
                <w:szCs w:val="22"/>
                <w:lang w:val="fr-FR"/>
              </w:rPr>
              <w:t>Aucune activité n’était prévue pour cette période.</w:t>
            </w:r>
          </w:p>
        </w:tc>
        <w:tc>
          <w:tcPr>
            <w:tcW w:w="3249" w:type="dxa"/>
          </w:tcPr>
          <w:p w14:paraId="0EB54BB9" w14:textId="77777777" w:rsidR="00F1332A" w:rsidRDefault="00F1332A" w:rsidP="00B85AC7">
            <w:pPr>
              <w:jc w:val="both"/>
              <w:rPr>
                <w:bCs/>
                <w:sz w:val="22"/>
                <w:szCs w:val="22"/>
                <w:lang w:val="fr-FR"/>
              </w:rPr>
            </w:pPr>
          </w:p>
          <w:p w14:paraId="548F137C" w14:textId="77777777" w:rsidR="00F1332A" w:rsidRDefault="00F1332A" w:rsidP="00B85AC7">
            <w:pPr>
              <w:jc w:val="both"/>
              <w:rPr>
                <w:bCs/>
                <w:sz w:val="22"/>
                <w:szCs w:val="22"/>
                <w:lang w:val="fr-FR"/>
              </w:rPr>
            </w:pPr>
          </w:p>
          <w:p w14:paraId="52C371B4" w14:textId="77777777" w:rsidR="00F1332A" w:rsidRDefault="00F1332A" w:rsidP="00B85AC7">
            <w:pPr>
              <w:jc w:val="both"/>
              <w:rPr>
                <w:bCs/>
                <w:sz w:val="22"/>
                <w:szCs w:val="22"/>
                <w:lang w:val="fr-FR"/>
              </w:rPr>
            </w:pPr>
          </w:p>
          <w:p w14:paraId="031A353E" w14:textId="03BE26DF" w:rsidR="00010C78" w:rsidRPr="005A6420" w:rsidRDefault="00010C78" w:rsidP="281C2B8A">
            <w:pPr>
              <w:jc w:val="both"/>
              <w:rPr>
                <w:sz w:val="22"/>
                <w:szCs w:val="22"/>
                <w:lang w:val="fr-FR"/>
              </w:rPr>
            </w:pPr>
          </w:p>
        </w:tc>
      </w:tr>
      <w:tr w:rsidR="00010C78" w:rsidRPr="004301C9" w14:paraId="17A05558" w14:textId="77777777" w:rsidTr="281C2B8A">
        <w:trPr>
          <w:trHeight w:val="458"/>
        </w:trPr>
        <w:tc>
          <w:tcPr>
            <w:tcW w:w="2224" w:type="dxa"/>
            <w:vMerge/>
          </w:tcPr>
          <w:p w14:paraId="07B248DA" w14:textId="77777777" w:rsidR="00010C78" w:rsidRPr="005A6420" w:rsidRDefault="00010C78" w:rsidP="00B85AC7">
            <w:pPr>
              <w:rPr>
                <w:rFonts w:cs="Tahoma"/>
                <w:szCs w:val="20"/>
                <w:lang w:val="fr-FR"/>
              </w:rPr>
            </w:pPr>
          </w:p>
        </w:tc>
        <w:tc>
          <w:tcPr>
            <w:tcW w:w="2070" w:type="dxa"/>
            <w:shd w:val="clear" w:color="auto" w:fill="EEECE1"/>
          </w:tcPr>
          <w:p w14:paraId="5DA193EF" w14:textId="77777777" w:rsidR="00010C78" w:rsidRPr="005A6420" w:rsidRDefault="00010C78" w:rsidP="00B85AC7">
            <w:pPr>
              <w:jc w:val="both"/>
              <w:rPr>
                <w:rFonts w:cs="Tahoma"/>
                <w:szCs w:val="20"/>
                <w:lang w:val="fr-FR"/>
              </w:rPr>
            </w:pPr>
            <w:r w:rsidRPr="005A6420">
              <w:rPr>
                <w:rFonts w:cs="Tahoma"/>
                <w:szCs w:val="20"/>
                <w:lang w:val="fr-FR"/>
              </w:rPr>
              <w:t>Indicateur 3.1.</w:t>
            </w:r>
            <w:r>
              <w:rPr>
                <w:rFonts w:cs="Tahoma"/>
                <w:szCs w:val="20"/>
                <w:lang w:val="fr-FR"/>
              </w:rPr>
              <w:t>1.2</w:t>
            </w:r>
          </w:p>
          <w:p w14:paraId="1AB50F45" w14:textId="77777777" w:rsidR="00010C78" w:rsidRPr="00F257F4" w:rsidRDefault="00010C78" w:rsidP="00B85AC7">
            <w:pPr>
              <w:rPr>
                <w:rFonts w:cs="Tahoma"/>
                <w:bCs/>
                <w:szCs w:val="20"/>
                <w:lang w:val="fr-FR"/>
              </w:rPr>
            </w:pPr>
            <w:r w:rsidRPr="00F257F4">
              <w:rPr>
                <w:bCs/>
                <w:sz w:val="22"/>
                <w:szCs w:val="22"/>
                <w:lang w:val="fr-FR"/>
              </w:rPr>
              <w:t xml:space="preserve">% d’acteurs formés déclarant pouvoir identifier la chaîne de communication entre comités de paix et autorités (désagrégé par sexe et par catégorie, i.e. représentants des </w:t>
            </w:r>
            <w:r w:rsidRPr="00F257F4">
              <w:rPr>
                <w:bCs/>
                <w:sz w:val="22"/>
                <w:szCs w:val="22"/>
                <w:lang w:val="fr-FR"/>
              </w:rPr>
              <w:lastRenderedPageBreak/>
              <w:t>autorités étatiques ou des comités)</w:t>
            </w:r>
          </w:p>
        </w:tc>
        <w:tc>
          <w:tcPr>
            <w:tcW w:w="1530" w:type="dxa"/>
            <w:shd w:val="clear" w:color="auto" w:fill="EEECE1"/>
          </w:tcPr>
          <w:p w14:paraId="2F177C92" w14:textId="77777777" w:rsidR="00010C78" w:rsidRDefault="00010C78" w:rsidP="00B85AC7">
            <w:pPr>
              <w:jc w:val="center"/>
              <w:rPr>
                <w:bCs/>
                <w:sz w:val="22"/>
                <w:szCs w:val="22"/>
                <w:lang w:val="fr-FR"/>
              </w:rPr>
            </w:pPr>
          </w:p>
          <w:p w14:paraId="5A581C48" w14:textId="77777777" w:rsidR="00F1332A" w:rsidRDefault="00F1332A" w:rsidP="00F1332A">
            <w:pPr>
              <w:rPr>
                <w:bCs/>
                <w:sz w:val="22"/>
                <w:szCs w:val="22"/>
                <w:lang w:val="fr-FR"/>
              </w:rPr>
            </w:pPr>
          </w:p>
          <w:p w14:paraId="6E6834AD" w14:textId="77777777" w:rsidR="00010C78" w:rsidRDefault="00010C78" w:rsidP="00B85AC7">
            <w:pPr>
              <w:jc w:val="center"/>
              <w:rPr>
                <w:bCs/>
                <w:sz w:val="22"/>
                <w:szCs w:val="22"/>
                <w:lang w:val="fr-FR"/>
              </w:rPr>
            </w:pPr>
          </w:p>
          <w:p w14:paraId="2EB9CA75" w14:textId="77777777" w:rsidR="00010C78" w:rsidRDefault="00010C78" w:rsidP="00B85AC7">
            <w:pPr>
              <w:jc w:val="center"/>
              <w:rPr>
                <w:bCs/>
                <w:sz w:val="22"/>
                <w:szCs w:val="22"/>
                <w:lang w:val="fr-FR"/>
              </w:rPr>
            </w:pPr>
          </w:p>
          <w:p w14:paraId="2898BCDA" w14:textId="77777777" w:rsidR="00010C78" w:rsidRPr="00672523" w:rsidRDefault="00010C78" w:rsidP="00B85AC7">
            <w:pPr>
              <w:jc w:val="center"/>
              <w:rPr>
                <w:bCs/>
                <w:lang w:val="fr-FR"/>
              </w:rPr>
            </w:pPr>
            <w:r w:rsidRPr="00672523">
              <w:rPr>
                <w:bCs/>
                <w:sz w:val="22"/>
                <w:szCs w:val="22"/>
                <w:lang w:val="fr-FR"/>
              </w:rPr>
              <w:t>0</w:t>
            </w:r>
          </w:p>
        </w:tc>
        <w:tc>
          <w:tcPr>
            <w:tcW w:w="1620" w:type="dxa"/>
            <w:shd w:val="clear" w:color="auto" w:fill="EEECE1"/>
          </w:tcPr>
          <w:p w14:paraId="0691C294" w14:textId="77777777" w:rsidR="00010C78" w:rsidRDefault="00010C78" w:rsidP="00B85AC7">
            <w:pPr>
              <w:jc w:val="center"/>
              <w:rPr>
                <w:bCs/>
                <w:sz w:val="22"/>
                <w:szCs w:val="22"/>
                <w:lang w:val="fr-FR"/>
              </w:rPr>
            </w:pPr>
          </w:p>
          <w:p w14:paraId="20E250E7" w14:textId="77777777" w:rsidR="00010C78" w:rsidRDefault="00010C78" w:rsidP="00B85AC7">
            <w:pPr>
              <w:jc w:val="center"/>
              <w:rPr>
                <w:bCs/>
                <w:sz w:val="22"/>
                <w:szCs w:val="22"/>
                <w:lang w:val="fr-FR"/>
              </w:rPr>
            </w:pPr>
          </w:p>
          <w:p w14:paraId="1C37E1A5" w14:textId="77777777" w:rsidR="00010C78" w:rsidRDefault="00010C78" w:rsidP="00F1332A">
            <w:pPr>
              <w:rPr>
                <w:bCs/>
                <w:sz w:val="22"/>
                <w:szCs w:val="22"/>
                <w:lang w:val="fr-FR"/>
              </w:rPr>
            </w:pPr>
          </w:p>
          <w:p w14:paraId="26D837D5" w14:textId="77777777" w:rsidR="00010C78" w:rsidRDefault="00010C78" w:rsidP="00B85AC7">
            <w:pPr>
              <w:jc w:val="center"/>
              <w:rPr>
                <w:bCs/>
                <w:sz w:val="22"/>
                <w:szCs w:val="22"/>
                <w:lang w:val="fr-FR"/>
              </w:rPr>
            </w:pPr>
          </w:p>
          <w:p w14:paraId="4FE2A565" w14:textId="77777777" w:rsidR="00010C78" w:rsidRPr="00672523" w:rsidRDefault="00010C78" w:rsidP="00B85AC7">
            <w:pPr>
              <w:jc w:val="center"/>
              <w:rPr>
                <w:bCs/>
                <w:lang w:val="fr-FR"/>
              </w:rPr>
            </w:pPr>
            <w:r w:rsidRPr="00672523">
              <w:rPr>
                <w:bCs/>
                <w:sz w:val="22"/>
                <w:szCs w:val="22"/>
                <w:lang w:val="fr-FR"/>
              </w:rPr>
              <w:t>80%</w:t>
            </w:r>
          </w:p>
        </w:tc>
        <w:tc>
          <w:tcPr>
            <w:tcW w:w="2070" w:type="dxa"/>
          </w:tcPr>
          <w:p w14:paraId="44EFE450" w14:textId="77777777" w:rsidR="00010C78" w:rsidRDefault="00010C78" w:rsidP="00B85AC7">
            <w:pPr>
              <w:rPr>
                <w:bCs/>
                <w:sz w:val="22"/>
                <w:szCs w:val="22"/>
                <w:lang w:val="fr-FR"/>
              </w:rPr>
            </w:pPr>
          </w:p>
          <w:p w14:paraId="5605ED99" w14:textId="3C78F780" w:rsidR="00F1332A" w:rsidRDefault="00F1332A" w:rsidP="00B85AC7">
            <w:pPr>
              <w:rPr>
                <w:bCs/>
                <w:sz w:val="22"/>
                <w:szCs w:val="22"/>
                <w:lang w:val="fr-FR"/>
              </w:rPr>
            </w:pPr>
          </w:p>
          <w:p w14:paraId="07BBC48B" w14:textId="77777777" w:rsidR="00F1332A" w:rsidRDefault="00F1332A" w:rsidP="00B85AC7">
            <w:pPr>
              <w:rPr>
                <w:bCs/>
                <w:sz w:val="22"/>
                <w:szCs w:val="22"/>
                <w:lang w:val="fr-FR"/>
              </w:rPr>
            </w:pPr>
          </w:p>
          <w:p w14:paraId="767F786A" w14:textId="77777777" w:rsidR="00010C78" w:rsidRDefault="00010C78" w:rsidP="00B85AC7">
            <w:pPr>
              <w:rPr>
                <w:bCs/>
                <w:sz w:val="22"/>
                <w:szCs w:val="22"/>
                <w:lang w:val="fr-FR"/>
              </w:rPr>
            </w:pPr>
          </w:p>
          <w:p w14:paraId="133B764B" w14:textId="77777777" w:rsidR="00010C78" w:rsidRPr="00672523" w:rsidRDefault="00010C78" w:rsidP="00B85AC7">
            <w:pPr>
              <w:jc w:val="center"/>
              <w:rPr>
                <w:bCs/>
                <w:lang w:val="fr-FR"/>
              </w:rPr>
            </w:pPr>
            <w:r w:rsidRPr="00672523">
              <w:rPr>
                <w:bCs/>
                <w:sz w:val="22"/>
                <w:szCs w:val="22"/>
                <w:lang w:val="fr-FR"/>
              </w:rPr>
              <w:t>N/A</w:t>
            </w:r>
          </w:p>
        </w:tc>
        <w:tc>
          <w:tcPr>
            <w:tcW w:w="2961" w:type="dxa"/>
          </w:tcPr>
          <w:p w14:paraId="797D698C" w14:textId="77777777" w:rsidR="00F1332A" w:rsidRDefault="00F1332A" w:rsidP="00B85AC7">
            <w:pPr>
              <w:jc w:val="both"/>
              <w:rPr>
                <w:bCs/>
                <w:sz w:val="22"/>
                <w:szCs w:val="22"/>
                <w:lang w:val="fr-FR"/>
              </w:rPr>
            </w:pPr>
          </w:p>
          <w:p w14:paraId="515E264D" w14:textId="77777777" w:rsidR="00F1332A" w:rsidRDefault="00F1332A" w:rsidP="00B85AC7">
            <w:pPr>
              <w:jc w:val="both"/>
              <w:rPr>
                <w:bCs/>
                <w:sz w:val="22"/>
                <w:szCs w:val="22"/>
                <w:lang w:val="fr-FR"/>
              </w:rPr>
            </w:pPr>
          </w:p>
          <w:p w14:paraId="53180EB0" w14:textId="77777777" w:rsidR="00F1332A" w:rsidRDefault="00F1332A" w:rsidP="00B85AC7">
            <w:pPr>
              <w:jc w:val="both"/>
              <w:rPr>
                <w:bCs/>
                <w:sz w:val="22"/>
                <w:szCs w:val="22"/>
                <w:lang w:val="fr-FR"/>
              </w:rPr>
            </w:pPr>
          </w:p>
          <w:p w14:paraId="6B35D16B" w14:textId="23F041C6" w:rsidR="00010C78" w:rsidRPr="005A6420" w:rsidRDefault="00010C78" w:rsidP="00B85AC7">
            <w:pPr>
              <w:jc w:val="both"/>
              <w:rPr>
                <w:lang w:val="fr-FR"/>
              </w:rPr>
            </w:pPr>
            <w:r w:rsidRPr="00FB183C">
              <w:rPr>
                <w:bCs/>
                <w:sz w:val="22"/>
                <w:szCs w:val="22"/>
                <w:lang w:val="fr-FR"/>
              </w:rPr>
              <w:t xml:space="preserve">Cet indicateur sera évalué </w:t>
            </w:r>
            <w:r>
              <w:rPr>
                <w:bCs/>
                <w:sz w:val="22"/>
                <w:szCs w:val="22"/>
                <w:lang w:val="fr-FR"/>
              </w:rPr>
              <w:t xml:space="preserve">en fin de projet </w:t>
            </w:r>
          </w:p>
        </w:tc>
        <w:tc>
          <w:tcPr>
            <w:tcW w:w="3249" w:type="dxa"/>
          </w:tcPr>
          <w:p w14:paraId="3DB76FDA" w14:textId="77777777" w:rsidR="00F1332A" w:rsidRDefault="00F1332A" w:rsidP="00B85AC7">
            <w:pPr>
              <w:jc w:val="both"/>
              <w:rPr>
                <w:bCs/>
                <w:sz w:val="22"/>
                <w:szCs w:val="22"/>
                <w:lang w:val="fr-FR"/>
              </w:rPr>
            </w:pPr>
          </w:p>
          <w:p w14:paraId="6FC47DA3" w14:textId="77777777" w:rsidR="00F1332A" w:rsidRDefault="00F1332A" w:rsidP="00B85AC7">
            <w:pPr>
              <w:jc w:val="both"/>
              <w:rPr>
                <w:bCs/>
                <w:sz w:val="22"/>
                <w:szCs w:val="22"/>
                <w:lang w:val="fr-FR"/>
              </w:rPr>
            </w:pPr>
          </w:p>
          <w:p w14:paraId="180E543E" w14:textId="77777777" w:rsidR="00F1332A" w:rsidRDefault="00F1332A" w:rsidP="00B85AC7">
            <w:pPr>
              <w:jc w:val="both"/>
              <w:rPr>
                <w:bCs/>
                <w:sz w:val="22"/>
                <w:szCs w:val="22"/>
                <w:lang w:val="fr-FR"/>
              </w:rPr>
            </w:pPr>
          </w:p>
          <w:p w14:paraId="0AAFDC3A" w14:textId="60989769" w:rsidR="00010C78" w:rsidRPr="005A6420" w:rsidRDefault="00010C78" w:rsidP="281C2B8A">
            <w:pPr>
              <w:jc w:val="both"/>
              <w:rPr>
                <w:sz w:val="22"/>
                <w:szCs w:val="22"/>
                <w:lang w:val="fr-FR"/>
              </w:rPr>
            </w:pPr>
          </w:p>
        </w:tc>
      </w:tr>
      <w:tr w:rsidR="00010C78" w:rsidRPr="008518BA" w14:paraId="70E179F5" w14:textId="77777777" w:rsidTr="281C2B8A">
        <w:trPr>
          <w:trHeight w:val="458"/>
        </w:trPr>
        <w:tc>
          <w:tcPr>
            <w:tcW w:w="2224" w:type="dxa"/>
            <w:vMerge/>
          </w:tcPr>
          <w:p w14:paraId="7CF6D440" w14:textId="77777777" w:rsidR="00010C78" w:rsidRPr="005A6420" w:rsidRDefault="00010C78" w:rsidP="00B85AC7">
            <w:pPr>
              <w:rPr>
                <w:rFonts w:cs="Tahoma"/>
                <w:szCs w:val="20"/>
                <w:lang w:val="fr-FR"/>
              </w:rPr>
            </w:pPr>
          </w:p>
        </w:tc>
        <w:tc>
          <w:tcPr>
            <w:tcW w:w="2070" w:type="dxa"/>
            <w:shd w:val="clear" w:color="auto" w:fill="EEECE1"/>
          </w:tcPr>
          <w:p w14:paraId="24399FCD" w14:textId="77777777" w:rsidR="00010C78" w:rsidRDefault="00010C78" w:rsidP="00B85AC7">
            <w:pPr>
              <w:jc w:val="both"/>
              <w:rPr>
                <w:rFonts w:cs="Tahoma"/>
                <w:szCs w:val="20"/>
                <w:lang w:val="fr-FR"/>
              </w:rPr>
            </w:pPr>
            <w:r w:rsidRPr="005A6420">
              <w:rPr>
                <w:rFonts w:cs="Tahoma"/>
                <w:szCs w:val="20"/>
                <w:lang w:val="fr-FR"/>
              </w:rPr>
              <w:t>Indicateur 3.1.</w:t>
            </w:r>
            <w:r>
              <w:rPr>
                <w:rFonts w:cs="Tahoma"/>
                <w:szCs w:val="20"/>
                <w:lang w:val="fr-FR"/>
              </w:rPr>
              <w:t>2.1</w:t>
            </w:r>
          </w:p>
          <w:p w14:paraId="51B43B63" w14:textId="77777777" w:rsidR="00010C78" w:rsidRPr="005A6420" w:rsidRDefault="00010C78" w:rsidP="00B85AC7">
            <w:pPr>
              <w:rPr>
                <w:rFonts w:cs="Tahoma"/>
                <w:szCs w:val="20"/>
                <w:lang w:val="fr-FR"/>
              </w:rPr>
            </w:pPr>
            <w:r w:rsidRPr="003054BD">
              <w:rPr>
                <w:rFonts w:cs="Tahoma"/>
                <w:szCs w:val="20"/>
                <w:lang w:val="fr-FR"/>
              </w:rPr>
              <w:t># de participants aux forums d'échanges et de bonnes pratiques (élargis aux comités de paix)</w:t>
            </w:r>
          </w:p>
        </w:tc>
        <w:tc>
          <w:tcPr>
            <w:tcW w:w="1530" w:type="dxa"/>
            <w:shd w:val="clear" w:color="auto" w:fill="EEECE1"/>
          </w:tcPr>
          <w:p w14:paraId="0A571C7C" w14:textId="77777777" w:rsidR="00010C78" w:rsidRDefault="00010C78" w:rsidP="00B85AC7">
            <w:pPr>
              <w:jc w:val="center"/>
              <w:rPr>
                <w:bCs/>
                <w:sz w:val="22"/>
                <w:szCs w:val="22"/>
                <w:lang w:val="fr-FR"/>
              </w:rPr>
            </w:pPr>
          </w:p>
          <w:p w14:paraId="4AEC7A84" w14:textId="77777777" w:rsidR="00010C78" w:rsidRDefault="00010C78" w:rsidP="00B85AC7">
            <w:pPr>
              <w:jc w:val="center"/>
              <w:rPr>
                <w:bCs/>
                <w:sz w:val="22"/>
                <w:szCs w:val="22"/>
                <w:lang w:val="fr-FR"/>
              </w:rPr>
            </w:pPr>
          </w:p>
          <w:p w14:paraId="6D250001" w14:textId="77777777" w:rsidR="00010C78" w:rsidRDefault="00010C78" w:rsidP="00B85AC7">
            <w:pPr>
              <w:jc w:val="center"/>
              <w:rPr>
                <w:bCs/>
                <w:sz w:val="22"/>
                <w:szCs w:val="22"/>
                <w:lang w:val="fr-FR"/>
              </w:rPr>
            </w:pPr>
          </w:p>
          <w:p w14:paraId="3F7E0F57" w14:textId="77777777" w:rsidR="00010C78" w:rsidRPr="003054BD" w:rsidRDefault="00010C78" w:rsidP="00B85AC7">
            <w:pPr>
              <w:jc w:val="center"/>
              <w:rPr>
                <w:bCs/>
                <w:sz w:val="22"/>
                <w:szCs w:val="22"/>
                <w:lang w:val="fr-FR"/>
              </w:rPr>
            </w:pPr>
            <w:r w:rsidRPr="003054BD">
              <w:rPr>
                <w:bCs/>
                <w:sz w:val="22"/>
                <w:szCs w:val="22"/>
                <w:lang w:val="fr-FR"/>
              </w:rPr>
              <w:t>0</w:t>
            </w:r>
          </w:p>
        </w:tc>
        <w:tc>
          <w:tcPr>
            <w:tcW w:w="1620" w:type="dxa"/>
            <w:shd w:val="clear" w:color="auto" w:fill="EEECE1"/>
          </w:tcPr>
          <w:p w14:paraId="621F4283" w14:textId="77777777" w:rsidR="00010C78" w:rsidRDefault="00010C78" w:rsidP="00B85AC7">
            <w:pPr>
              <w:jc w:val="center"/>
              <w:rPr>
                <w:bCs/>
                <w:sz w:val="22"/>
                <w:szCs w:val="22"/>
                <w:lang w:val="fr-FR"/>
              </w:rPr>
            </w:pPr>
          </w:p>
          <w:p w14:paraId="6447877C" w14:textId="77777777" w:rsidR="00010C78" w:rsidRDefault="00010C78" w:rsidP="00B85AC7">
            <w:pPr>
              <w:jc w:val="center"/>
              <w:rPr>
                <w:bCs/>
                <w:sz w:val="22"/>
                <w:szCs w:val="22"/>
                <w:lang w:val="fr-FR"/>
              </w:rPr>
            </w:pPr>
          </w:p>
          <w:p w14:paraId="27258F78" w14:textId="77777777" w:rsidR="00010C78" w:rsidRDefault="00010C78" w:rsidP="00B85AC7">
            <w:pPr>
              <w:jc w:val="center"/>
              <w:rPr>
                <w:bCs/>
                <w:sz w:val="22"/>
                <w:szCs w:val="22"/>
                <w:lang w:val="fr-FR"/>
              </w:rPr>
            </w:pPr>
          </w:p>
          <w:p w14:paraId="66FDA5E4" w14:textId="77777777" w:rsidR="00010C78" w:rsidRPr="003054BD" w:rsidRDefault="00010C78" w:rsidP="00B85AC7">
            <w:pPr>
              <w:jc w:val="center"/>
              <w:rPr>
                <w:bCs/>
                <w:sz w:val="22"/>
                <w:szCs w:val="22"/>
                <w:lang w:val="fr-FR"/>
              </w:rPr>
            </w:pPr>
            <w:r>
              <w:rPr>
                <w:bCs/>
                <w:sz w:val="22"/>
                <w:szCs w:val="22"/>
                <w:lang w:val="fr-FR"/>
              </w:rPr>
              <w:t>15000</w:t>
            </w:r>
          </w:p>
        </w:tc>
        <w:tc>
          <w:tcPr>
            <w:tcW w:w="2070" w:type="dxa"/>
          </w:tcPr>
          <w:p w14:paraId="199C3B6B" w14:textId="19A03970" w:rsidR="00F1332A" w:rsidRDefault="00010C78" w:rsidP="00F1332A">
            <w:pPr>
              <w:jc w:val="center"/>
              <w:rPr>
                <w:bCs/>
                <w:sz w:val="22"/>
                <w:szCs w:val="22"/>
                <w:lang w:val="fr-FR"/>
              </w:rPr>
            </w:pPr>
            <w:r w:rsidRPr="00C116B5">
              <w:rPr>
                <w:bCs/>
                <w:sz w:val="22"/>
                <w:szCs w:val="22"/>
                <w:lang w:val="fr-FR"/>
              </w:rPr>
              <w:t>N/A</w:t>
            </w:r>
          </w:p>
          <w:p w14:paraId="31152F6F" w14:textId="7A25DD00" w:rsidR="00010C78" w:rsidRPr="00C116B5" w:rsidRDefault="00010C78" w:rsidP="00B85AC7">
            <w:pPr>
              <w:jc w:val="center"/>
              <w:rPr>
                <w:bCs/>
                <w:sz w:val="22"/>
                <w:szCs w:val="22"/>
                <w:highlight w:val="yellow"/>
                <w:lang w:val="fr-FR"/>
              </w:rPr>
            </w:pPr>
            <w:r>
              <w:rPr>
                <w:bCs/>
                <w:sz w:val="22"/>
                <w:szCs w:val="22"/>
                <w:lang w:val="fr-FR"/>
              </w:rPr>
              <w:t>(Les sessions de sensibilisation doivent avoir lieu pour pouvoir estimer le nombre de participants)</w:t>
            </w:r>
          </w:p>
        </w:tc>
        <w:tc>
          <w:tcPr>
            <w:tcW w:w="2961" w:type="dxa"/>
          </w:tcPr>
          <w:p w14:paraId="5CC7C56E" w14:textId="77777777" w:rsidR="00F1332A" w:rsidRDefault="00F1332A" w:rsidP="32DCD64F">
            <w:pPr>
              <w:jc w:val="both"/>
              <w:rPr>
                <w:sz w:val="22"/>
                <w:szCs w:val="22"/>
                <w:lang w:val="fr-FR"/>
              </w:rPr>
            </w:pPr>
          </w:p>
          <w:p w14:paraId="1C7D2183" w14:textId="0B20D90E" w:rsidR="32DCD64F" w:rsidRDefault="32DCD64F" w:rsidP="32DCD64F">
            <w:pPr>
              <w:jc w:val="both"/>
              <w:rPr>
                <w:sz w:val="22"/>
                <w:szCs w:val="22"/>
                <w:lang w:val="fr-FR"/>
              </w:rPr>
            </w:pPr>
          </w:p>
          <w:p w14:paraId="113D2209" w14:textId="4E5897CE" w:rsidR="32DCD64F" w:rsidRDefault="32DCD64F" w:rsidP="32DCD64F">
            <w:pPr>
              <w:jc w:val="both"/>
              <w:rPr>
                <w:sz w:val="22"/>
                <w:szCs w:val="22"/>
                <w:lang w:val="fr-FR"/>
              </w:rPr>
            </w:pPr>
          </w:p>
          <w:p w14:paraId="3B499ED0" w14:textId="574C0568" w:rsidR="00FA5481" w:rsidRDefault="32DCD64F" w:rsidP="32DCD64F">
            <w:pPr>
              <w:jc w:val="both"/>
              <w:rPr>
                <w:sz w:val="22"/>
                <w:szCs w:val="22"/>
                <w:lang w:val="fr-FR"/>
              </w:rPr>
            </w:pPr>
            <w:r w:rsidRPr="32DCD64F">
              <w:rPr>
                <w:sz w:val="22"/>
                <w:szCs w:val="22"/>
                <w:lang w:val="fr-FR"/>
              </w:rPr>
              <w:t>0/15000</w:t>
            </w:r>
          </w:p>
          <w:p w14:paraId="1FCB8BE6" w14:textId="4D2C696A" w:rsidR="001E05B0" w:rsidRPr="00214252" w:rsidRDefault="001E05B0" w:rsidP="001E05B0">
            <w:pPr>
              <w:jc w:val="both"/>
              <w:rPr>
                <w:bCs/>
                <w:sz w:val="22"/>
                <w:szCs w:val="22"/>
                <w:lang w:val="fr-FR"/>
              </w:rPr>
            </w:pPr>
          </w:p>
        </w:tc>
        <w:tc>
          <w:tcPr>
            <w:tcW w:w="3249" w:type="dxa"/>
          </w:tcPr>
          <w:p w14:paraId="24A43FA2" w14:textId="77777777" w:rsidR="00F1332A" w:rsidRDefault="00F1332A" w:rsidP="00B85AC7">
            <w:pPr>
              <w:jc w:val="both"/>
              <w:rPr>
                <w:bCs/>
                <w:sz w:val="22"/>
                <w:szCs w:val="22"/>
                <w:lang w:val="fr-FR"/>
              </w:rPr>
            </w:pPr>
          </w:p>
          <w:p w14:paraId="7D61AE15" w14:textId="77777777" w:rsidR="00F1332A" w:rsidRDefault="00F1332A" w:rsidP="00B85AC7">
            <w:pPr>
              <w:jc w:val="both"/>
              <w:rPr>
                <w:bCs/>
                <w:sz w:val="22"/>
                <w:szCs w:val="22"/>
                <w:lang w:val="fr-FR"/>
              </w:rPr>
            </w:pPr>
          </w:p>
          <w:p w14:paraId="4CFDF3BC" w14:textId="1456C6E4" w:rsidR="32DCD64F" w:rsidRDefault="32DCD64F" w:rsidP="32DCD64F">
            <w:pPr>
              <w:jc w:val="both"/>
              <w:rPr>
                <w:sz w:val="22"/>
                <w:szCs w:val="22"/>
                <w:lang w:val="fr-FR"/>
              </w:rPr>
            </w:pPr>
          </w:p>
          <w:p w14:paraId="5EC2C3E1" w14:textId="69F48078" w:rsidR="00010C78" w:rsidRPr="006D5CC4" w:rsidRDefault="32DCD64F" w:rsidP="32DCD64F">
            <w:pPr>
              <w:jc w:val="both"/>
              <w:rPr>
                <w:sz w:val="22"/>
                <w:szCs w:val="22"/>
                <w:lang w:val="fr-FR"/>
              </w:rPr>
            </w:pPr>
            <w:r w:rsidRPr="32DCD64F">
              <w:rPr>
                <w:sz w:val="22"/>
                <w:szCs w:val="22"/>
                <w:lang w:val="fr-FR"/>
              </w:rPr>
              <w:t xml:space="preserve">Aucune activité mise en œuvre durant cette période. </w:t>
            </w:r>
          </w:p>
        </w:tc>
      </w:tr>
      <w:tr w:rsidR="00010C78" w:rsidRPr="004301C9" w14:paraId="3A7E2090" w14:textId="77777777" w:rsidTr="281C2B8A">
        <w:trPr>
          <w:trHeight w:val="458"/>
        </w:trPr>
        <w:tc>
          <w:tcPr>
            <w:tcW w:w="2224" w:type="dxa"/>
          </w:tcPr>
          <w:p w14:paraId="1510A970" w14:textId="77777777" w:rsidR="00010C78" w:rsidRPr="00ED68D9" w:rsidRDefault="00010C78" w:rsidP="00B85AC7">
            <w:pPr>
              <w:rPr>
                <w:rFonts w:cs="Tahoma"/>
                <w:szCs w:val="20"/>
                <w:lang w:val="fr-FR"/>
              </w:rPr>
            </w:pPr>
            <w:r w:rsidRPr="005A6420">
              <w:rPr>
                <w:rFonts w:cs="Tahoma"/>
                <w:szCs w:val="20"/>
                <w:lang w:val="fr-FR"/>
              </w:rPr>
              <w:t>Produit 3.2</w:t>
            </w:r>
          </w:p>
          <w:p w14:paraId="3B40E3DC" w14:textId="77777777" w:rsidR="00010C78" w:rsidRPr="00ED68D9" w:rsidRDefault="00010C78" w:rsidP="00B85AC7">
            <w:pPr>
              <w:rPr>
                <w:rFonts w:cs="Tahoma"/>
                <w:bCs/>
                <w:szCs w:val="20"/>
                <w:lang w:val="fr-FR"/>
              </w:rPr>
            </w:pPr>
            <w:r w:rsidRPr="00ED68D9">
              <w:rPr>
                <w:bCs/>
                <w:sz w:val="22"/>
                <w:szCs w:val="22"/>
                <w:lang w:val="fr-FR"/>
              </w:rPr>
              <w:t>L’accès aux services communautaires de base est amélioré</w:t>
            </w:r>
          </w:p>
        </w:tc>
        <w:tc>
          <w:tcPr>
            <w:tcW w:w="2070" w:type="dxa"/>
            <w:shd w:val="clear" w:color="auto" w:fill="EEECE1"/>
          </w:tcPr>
          <w:p w14:paraId="43725546" w14:textId="77777777" w:rsidR="00010C78" w:rsidRPr="00E345BE" w:rsidRDefault="00010C78" w:rsidP="00B85AC7">
            <w:pPr>
              <w:jc w:val="both"/>
              <w:rPr>
                <w:rFonts w:cs="Tahoma"/>
                <w:szCs w:val="20"/>
                <w:lang w:val="fr-FR"/>
              </w:rPr>
            </w:pPr>
            <w:r w:rsidRPr="00E345BE">
              <w:rPr>
                <w:rFonts w:cs="Tahoma"/>
                <w:szCs w:val="20"/>
                <w:lang w:val="fr-FR"/>
              </w:rPr>
              <w:t>Indicateur 3.2.</w:t>
            </w:r>
            <w:r>
              <w:rPr>
                <w:rFonts w:cs="Tahoma"/>
                <w:szCs w:val="20"/>
                <w:lang w:val="fr-FR"/>
              </w:rPr>
              <w:t>2.1</w:t>
            </w:r>
          </w:p>
          <w:p w14:paraId="143E3CEB" w14:textId="77777777" w:rsidR="00010C78" w:rsidRPr="00E345BE" w:rsidRDefault="00010C78" w:rsidP="00B85AC7">
            <w:pPr>
              <w:rPr>
                <w:rFonts w:cs="Tahoma"/>
                <w:szCs w:val="20"/>
                <w:lang w:val="fr-FR"/>
              </w:rPr>
            </w:pPr>
            <w:r w:rsidRPr="00E345BE">
              <w:rPr>
                <w:sz w:val="22"/>
                <w:szCs w:val="22"/>
                <w:lang w:val="fr-FR"/>
              </w:rPr>
              <w:t># de centre communautaire réhabilité / construit</w:t>
            </w:r>
          </w:p>
        </w:tc>
        <w:tc>
          <w:tcPr>
            <w:tcW w:w="1530" w:type="dxa"/>
            <w:shd w:val="clear" w:color="auto" w:fill="EEECE1"/>
          </w:tcPr>
          <w:p w14:paraId="44B40E33" w14:textId="77777777" w:rsidR="00F1332A" w:rsidRDefault="00F1332A" w:rsidP="00B85AC7">
            <w:pPr>
              <w:jc w:val="center"/>
              <w:rPr>
                <w:bCs/>
                <w:sz w:val="22"/>
                <w:szCs w:val="22"/>
                <w:lang w:val="fr-FR"/>
              </w:rPr>
            </w:pPr>
          </w:p>
          <w:p w14:paraId="32B3B8B9" w14:textId="516F5748" w:rsidR="00010C78" w:rsidRPr="003054BD" w:rsidRDefault="00010C78" w:rsidP="005E584D">
            <w:pPr>
              <w:jc w:val="center"/>
              <w:rPr>
                <w:bCs/>
                <w:lang w:val="fr-FR"/>
              </w:rPr>
            </w:pPr>
            <w:r>
              <w:rPr>
                <w:bCs/>
                <w:sz w:val="22"/>
                <w:szCs w:val="22"/>
                <w:lang w:val="fr-FR"/>
              </w:rPr>
              <w:t>0</w:t>
            </w:r>
          </w:p>
        </w:tc>
        <w:tc>
          <w:tcPr>
            <w:tcW w:w="1620" w:type="dxa"/>
            <w:shd w:val="clear" w:color="auto" w:fill="EEECE1"/>
          </w:tcPr>
          <w:p w14:paraId="45A8DFB6" w14:textId="77777777" w:rsidR="005E584D" w:rsidRDefault="005E584D" w:rsidP="00B85AC7">
            <w:pPr>
              <w:jc w:val="center"/>
              <w:rPr>
                <w:bCs/>
                <w:sz w:val="22"/>
                <w:szCs w:val="22"/>
                <w:lang w:val="fr-FR"/>
              </w:rPr>
            </w:pPr>
          </w:p>
          <w:p w14:paraId="33C25146" w14:textId="00A499B2" w:rsidR="00010C78" w:rsidRPr="003054BD" w:rsidRDefault="00010C78" w:rsidP="00B85AC7">
            <w:pPr>
              <w:jc w:val="center"/>
              <w:rPr>
                <w:bCs/>
                <w:lang w:val="fr-FR"/>
              </w:rPr>
            </w:pPr>
            <w:r>
              <w:rPr>
                <w:bCs/>
                <w:sz w:val="22"/>
                <w:szCs w:val="22"/>
                <w:lang w:val="fr-FR"/>
              </w:rPr>
              <w:t>4</w:t>
            </w:r>
          </w:p>
        </w:tc>
        <w:tc>
          <w:tcPr>
            <w:tcW w:w="2070" w:type="dxa"/>
          </w:tcPr>
          <w:p w14:paraId="2BAA58E0" w14:textId="77777777" w:rsidR="005E584D" w:rsidRDefault="005E584D" w:rsidP="00B85AC7">
            <w:pPr>
              <w:jc w:val="center"/>
              <w:rPr>
                <w:bCs/>
                <w:sz w:val="22"/>
                <w:szCs w:val="22"/>
                <w:lang w:val="fr-FR"/>
              </w:rPr>
            </w:pPr>
          </w:p>
          <w:p w14:paraId="40B4A985" w14:textId="7A9B1CBC" w:rsidR="00010C78" w:rsidRPr="003054BD" w:rsidRDefault="00010C78" w:rsidP="00B85AC7">
            <w:pPr>
              <w:jc w:val="center"/>
              <w:rPr>
                <w:bCs/>
                <w:lang w:val="fr-FR"/>
              </w:rPr>
            </w:pPr>
            <w:r>
              <w:rPr>
                <w:bCs/>
                <w:sz w:val="22"/>
                <w:szCs w:val="22"/>
                <w:lang w:val="fr-FR"/>
              </w:rPr>
              <w:t>0</w:t>
            </w:r>
          </w:p>
        </w:tc>
        <w:tc>
          <w:tcPr>
            <w:tcW w:w="2961" w:type="dxa"/>
          </w:tcPr>
          <w:p w14:paraId="10CA9AD5" w14:textId="77777777" w:rsidR="005E584D" w:rsidRDefault="005E584D" w:rsidP="00B85AC7">
            <w:pPr>
              <w:jc w:val="both"/>
              <w:rPr>
                <w:bCs/>
                <w:sz w:val="22"/>
                <w:szCs w:val="22"/>
                <w:lang w:val="fr-FR"/>
              </w:rPr>
            </w:pPr>
          </w:p>
          <w:p w14:paraId="6DD82AE8" w14:textId="41205787" w:rsidR="00010C78" w:rsidRPr="003054BD" w:rsidRDefault="00010C78" w:rsidP="00B85AC7">
            <w:pPr>
              <w:jc w:val="both"/>
              <w:rPr>
                <w:bCs/>
                <w:lang w:val="fr-FR"/>
              </w:rPr>
            </w:pPr>
            <w:r>
              <w:rPr>
                <w:bCs/>
                <w:sz w:val="22"/>
                <w:szCs w:val="22"/>
                <w:lang w:val="fr-FR"/>
              </w:rPr>
              <w:t>Aucune activité n’était prévue pour cette période.</w:t>
            </w:r>
          </w:p>
        </w:tc>
        <w:tc>
          <w:tcPr>
            <w:tcW w:w="3249" w:type="dxa"/>
          </w:tcPr>
          <w:p w14:paraId="4126440B" w14:textId="77777777" w:rsidR="005E584D" w:rsidRDefault="005E584D" w:rsidP="00B85AC7">
            <w:pPr>
              <w:jc w:val="both"/>
              <w:rPr>
                <w:bCs/>
                <w:sz w:val="22"/>
                <w:szCs w:val="22"/>
                <w:lang w:val="fr-FR"/>
              </w:rPr>
            </w:pPr>
          </w:p>
          <w:p w14:paraId="18F2ED16" w14:textId="02C6568D" w:rsidR="00010C78" w:rsidRPr="003054BD" w:rsidRDefault="00010C78" w:rsidP="281C2B8A">
            <w:pPr>
              <w:jc w:val="both"/>
              <w:rPr>
                <w:sz w:val="22"/>
                <w:szCs w:val="22"/>
                <w:lang w:val="fr-FR"/>
              </w:rPr>
            </w:pPr>
          </w:p>
        </w:tc>
      </w:tr>
    </w:tbl>
    <w:p w14:paraId="13B3F74D" w14:textId="77777777" w:rsidR="00010C78" w:rsidRPr="00E345BE" w:rsidRDefault="00010C78" w:rsidP="00010C78">
      <w:pPr>
        <w:jc w:val="both"/>
        <w:rPr>
          <w:b/>
          <w:lang w:val="fr-CH"/>
        </w:rPr>
      </w:pPr>
    </w:p>
    <w:p w14:paraId="30F7835D" w14:textId="1129378B" w:rsidR="00010C78" w:rsidRDefault="00010C78" w:rsidP="003758E5">
      <w:pPr>
        <w:rPr>
          <w:b/>
          <w:u w:val="single"/>
          <w:lang w:val="fr-FR"/>
        </w:rPr>
        <w:sectPr w:rsidR="00010C78" w:rsidSect="003758E5">
          <w:headerReference w:type="default" r:id="rId15"/>
          <w:pgSz w:w="16838" w:h="11906" w:orient="landscape"/>
          <w:pgMar w:top="1240" w:right="1440" w:bottom="771" w:left="1440" w:header="720" w:footer="720" w:gutter="0"/>
          <w:cols w:space="720"/>
          <w:docGrid w:linePitch="360"/>
        </w:sectPr>
      </w:pPr>
    </w:p>
    <w:p w14:paraId="041CE678" w14:textId="73CDCF18" w:rsidR="00675507" w:rsidRPr="000960DC" w:rsidRDefault="00675507" w:rsidP="00117EE7">
      <w:pPr>
        <w:ind w:left="-720"/>
        <w:rPr>
          <w:b/>
          <w:lang w:val="fr-FR"/>
        </w:rPr>
      </w:pPr>
      <w:r w:rsidRPr="00476758">
        <w:rPr>
          <w:b/>
          <w:u w:val="single"/>
          <w:lang w:val="fr-FR"/>
        </w:rPr>
        <w:lastRenderedPageBreak/>
        <w:t xml:space="preserve">Partie </w:t>
      </w:r>
      <w:proofErr w:type="gramStart"/>
      <w:r w:rsidRPr="00476758">
        <w:rPr>
          <w:b/>
          <w:u w:val="single"/>
          <w:lang w:val="fr-FR"/>
        </w:rPr>
        <w:t>II</w:t>
      </w:r>
      <w:r>
        <w:rPr>
          <w:b/>
          <w:u w:val="single"/>
          <w:lang w:val="fr-FR"/>
        </w:rPr>
        <w:t>I</w:t>
      </w:r>
      <w:r w:rsidRPr="00476758">
        <w:rPr>
          <w:b/>
          <w:u w:val="single"/>
          <w:lang w:val="fr-FR"/>
        </w:rPr>
        <w:t>:</w:t>
      </w:r>
      <w:proofErr w:type="gramEnd"/>
      <w:r w:rsidRPr="00476758">
        <w:rPr>
          <w:b/>
          <w:u w:val="single"/>
          <w:lang w:val="fr-FR"/>
        </w:rPr>
        <w:t xml:space="preserve"> </w:t>
      </w:r>
      <w:r>
        <w:rPr>
          <w:b/>
          <w:u w:val="single"/>
          <w:lang w:val="fr-FR"/>
        </w:rPr>
        <w:t>Questions transversales</w:t>
      </w:r>
    </w:p>
    <w:p w14:paraId="28DE425A" w14:textId="71A44CB6" w:rsidR="00117EE7" w:rsidRDefault="00117EE7" w:rsidP="00675507">
      <w:pPr>
        <w:rPr>
          <w:b/>
          <w:u w:val="single"/>
          <w:lang w:val="fr-FR"/>
        </w:rPr>
      </w:pPr>
    </w:p>
    <w:p w14:paraId="2A7CD518" w14:textId="099BC3AC" w:rsidR="00117EE7" w:rsidRDefault="00117EE7" w:rsidP="00117EE7">
      <w:pPr>
        <w:ind w:left="-810"/>
        <w:rPr>
          <w:lang w:val="fr-FR"/>
        </w:rPr>
      </w:pPr>
      <w:r w:rsidRPr="00F778A1">
        <w:rPr>
          <w:color w:val="000000"/>
          <w:lang w:val="fr-FR"/>
        </w:rPr>
        <w:t xml:space="preserve">Veuillez indiquer tout événement important lié au projet prévu au cours des six prochains mois, </w:t>
      </w:r>
      <w:r>
        <w:rPr>
          <w:color w:val="000000"/>
          <w:lang w:val="fr-FR"/>
        </w:rPr>
        <w:t>par exemple :</w:t>
      </w:r>
      <w:r w:rsidRPr="00F778A1">
        <w:rPr>
          <w:color w:val="000000"/>
          <w:lang w:val="fr-FR"/>
        </w:rPr>
        <w:t xml:space="preserve"> les dialogues nationaux, les congrès des jeunes, les projections de films </w:t>
      </w:r>
      <w:r w:rsidRPr="00F778A1">
        <w:rPr>
          <w:lang w:val="fr-FR"/>
        </w:rPr>
        <w:t>(limite de 1</w:t>
      </w:r>
      <w:r>
        <w:rPr>
          <w:lang w:val="fr-FR"/>
        </w:rPr>
        <w:t>0</w:t>
      </w:r>
      <w:r w:rsidRPr="00F778A1">
        <w:rPr>
          <w:lang w:val="fr-FR"/>
        </w:rPr>
        <w:t>00 caractères</w:t>
      </w:r>
      <w:proofErr w:type="gramStart"/>
      <w:r w:rsidRPr="00F778A1">
        <w:rPr>
          <w:lang w:val="fr-FR"/>
        </w:rPr>
        <w:t>):</w:t>
      </w:r>
      <w:proofErr w:type="gramEnd"/>
      <w:r w:rsidRPr="00F778A1">
        <w:rPr>
          <w:lang w:val="fr-FR"/>
        </w:rPr>
        <w:t xml:space="preserve"> </w:t>
      </w:r>
      <w:r>
        <w:rPr>
          <w:lang w:val="fr-FR"/>
        </w:rPr>
        <w:fldChar w:fldCharType="begin">
          <w:ffData>
            <w:name w:val="Text54"/>
            <w:enabled/>
            <w:calcOnExit w:val="0"/>
            <w:textInput/>
          </w:ffData>
        </w:fldChar>
      </w:r>
      <w:bookmarkStart w:id="16" w:name="Text54"/>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6"/>
    </w:p>
    <w:p w14:paraId="37AE444C" w14:textId="0FE09B0F" w:rsidR="00ED12F4" w:rsidRDefault="00ED12F4" w:rsidP="00117EE7">
      <w:pPr>
        <w:ind w:left="-810"/>
        <w:rPr>
          <w:lang w:val="fr-FR"/>
        </w:rPr>
      </w:pPr>
    </w:p>
    <w:p w14:paraId="685C9EAD" w14:textId="3EE0ECA3" w:rsidR="281C2B8A" w:rsidRDefault="281C2B8A" w:rsidP="281C2B8A">
      <w:pPr>
        <w:ind w:left="-810"/>
        <w:rPr>
          <w:lang w:val="fr-FR"/>
        </w:rPr>
      </w:pPr>
      <w:r w:rsidRPr="281C2B8A">
        <w:rPr>
          <w:lang w:val="fr-FR"/>
        </w:rPr>
        <w:t xml:space="preserve">Résultat 1 – Les structures étatiques dans le nord de la région de </w:t>
      </w:r>
      <w:proofErr w:type="spellStart"/>
      <w:r w:rsidRPr="281C2B8A">
        <w:rPr>
          <w:lang w:val="fr-FR"/>
        </w:rPr>
        <w:t>Tillabéri</w:t>
      </w:r>
      <w:proofErr w:type="spellEnd"/>
      <w:r w:rsidRPr="281C2B8A">
        <w:rPr>
          <w:lang w:val="fr-FR"/>
        </w:rPr>
        <w:t xml:space="preserve"> sont renforcées pour mieux protéger les communautés et répondre à leurs besoins en matière de paix et de sécurité</w:t>
      </w:r>
    </w:p>
    <w:p w14:paraId="70AB29C0" w14:textId="0D9724AB" w:rsidR="00EB4159" w:rsidRDefault="50C64C7D" w:rsidP="00EB4159">
      <w:pPr>
        <w:ind w:left="-810"/>
        <w:jc w:val="both"/>
        <w:rPr>
          <w:lang w:val="fr-CM"/>
        </w:rPr>
      </w:pPr>
      <w:r w:rsidRPr="281C2B8A">
        <w:rPr>
          <w:lang w:val="fr-CM"/>
        </w:rPr>
        <w:t xml:space="preserve">Six activités sont en cours de développement ou de mise en œuvre dans le cadre du premier résultat. La réhabilitation du bâtiment de la Direction Régionale de la Police Nationale de Tillabéri s’achèvera en juin 2022, le forage du Poste de Police Frontalier de </w:t>
      </w:r>
      <w:proofErr w:type="spellStart"/>
      <w:r w:rsidRPr="281C2B8A">
        <w:rPr>
          <w:lang w:val="fr-CM"/>
        </w:rPr>
        <w:t>Yassane</w:t>
      </w:r>
      <w:proofErr w:type="spellEnd"/>
      <w:r w:rsidRPr="281C2B8A">
        <w:rPr>
          <w:lang w:val="fr-CM"/>
        </w:rPr>
        <w:t xml:space="preserve"> sera opérationnel en septembre 2022, et </w:t>
      </w:r>
      <w:r w:rsidRPr="00E20C4E">
        <w:rPr>
          <w:lang w:val="fr-CM"/>
        </w:rPr>
        <w:t>quatre structures de maintien de l'ordre</w:t>
      </w:r>
      <w:r w:rsidRPr="281C2B8A">
        <w:rPr>
          <w:lang w:val="fr-CM"/>
        </w:rPr>
        <w:t xml:space="preserve"> seront réhabilités au cours des six prochains mois après la tenue d’un atelier d’identification des besoins en structures étatiques. De plus, le consortium prévoit d’appuyer des centres de déclaration communaux d’état civil et des bureaux de greffiers en matériel afin de renforcer leurs capacités opérationnelles dans la lutte contre l’apatridie. Enfin, le projet renforcera les capacités pédagogiques de 10 agents étatiques et de 5 staffs OIM, en charge de dispenser des modules relatifs à la gestion des frontières. </w:t>
      </w:r>
    </w:p>
    <w:p w14:paraId="0F0EE08D" w14:textId="557DD2B4" w:rsidR="44E946CB" w:rsidRDefault="44E946CB" w:rsidP="44E946CB">
      <w:pPr>
        <w:ind w:left="-810"/>
        <w:jc w:val="both"/>
        <w:rPr>
          <w:lang w:val="fr-CM"/>
        </w:rPr>
      </w:pPr>
    </w:p>
    <w:p w14:paraId="290919A5" w14:textId="2A65FC91" w:rsidR="281C2B8A" w:rsidRDefault="281C2B8A" w:rsidP="281C2B8A">
      <w:pPr>
        <w:ind w:left="-810"/>
        <w:rPr>
          <w:lang w:val="fr-FR"/>
        </w:rPr>
      </w:pPr>
      <w:r w:rsidRPr="281C2B8A">
        <w:rPr>
          <w:lang w:val="fr-FR"/>
        </w:rPr>
        <w:t xml:space="preserve">Résultat 2 – La coexistence pacifique entre les communautés frontalières dans le nord de la région de </w:t>
      </w:r>
      <w:proofErr w:type="spellStart"/>
      <w:r w:rsidRPr="281C2B8A">
        <w:rPr>
          <w:lang w:val="fr-FR"/>
        </w:rPr>
        <w:t>Tillabéri</w:t>
      </w:r>
      <w:proofErr w:type="spellEnd"/>
      <w:r w:rsidRPr="281C2B8A">
        <w:rPr>
          <w:lang w:val="fr-FR"/>
        </w:rPr>
        <w:t xml:space="preserve"> est promue</w:t>
      </w:r>
    </w:p>
    <w:p w14:paraId="2A4015B9" w14:textId="79A18FA6" w:rsidR="00710D51" w:rsidRDefault="50C64C7D" w:rsidP="44E946CB">
      <w:pPr>
        <w:ind w:left="-810"/>
        <w:jc w:val="both"/>
        <w:rPr>
          <w:lang w:val="fr-CM"/>
        </w:rPr>
      </w:pPr>
      <w:r w:rsidRPr="281C2B8A">
        <w:rPr>
          <w:lang w:val="fr-CM"/>
        </w:rPr>
        <w:t xml:space="preserve">Sept activités sont en cours de développement dans le cadre du second résultat. Le projet organisera une session de sensibilisation sur l’apatridie dans trois villages du département de Téra, ainsi que trois caravanes de sensibilisation sur la cohésion pacifique dans les départements d’Ayorou, Abala, et Téra. Le consortium appuiera également la création de 20 nouveaux comités de paix dans les villages frontaliers des communes d’Ayorou et d’Inates afin de renforcer le dispositif local de résilience communautaire et d’améliorer les relations entre les autorités et les communautés. De plus, une activité visant à former des comités de paix en méthode avancée de participation pour renforcer leur fonctionnement interne et faciliter leur synergie, est </w:t>
      </w:r>
      <w:proofErr w:type="gramStart"/>
      <w:r w:rsidRPr="281C2B8A">
        <w:rPr>
          <w:lang w:val="fr-CM"/>
        </w:rPr>
        <w:t>actuellement en cours</w:t>
      </w:r>
      <w:proofErr w:type="gramEnd"/>
      <w:r w:rsidRPr="281C2B8A">
        <w:rPr>
          <w:lang w:val="fr-CM"/>
        </w:rPr>
        <w:t xml:space="preserve"> de développement. Pour finir, une sensibilisation sur la coexistence pacifique et la cohésion sociale par les leaders communautaire et les autorités de Téra, </w:t>
      </w:r>
      <w:proofErr w:type="spellStart"/>
      <w:r w:rsidRPr="281C2B8A">
        <w:rPr>
          <w:lang w:val="fr-CM"/>
        </w:rPr>
        <w:t>Diagougou</w:t>
      </w:r>
      <w:proofErr w:type="spellEnd"/>
      <w:r w:rsidRPr="281C2B8A">
        <w:rPr>
          <w:lang w:val="fr-CM"/>
        </w:rPr>
        <w:t xml:space="preserve"> et </w:t>
      </w:r>
      <w:proofErr w:type="spellStart"/>
      <w:r w:rsidRPr="281C2B8A">
        <w:rPr>
          <w:lang w:val="fr-CM"/>
        </w:rPr>
        <w:t>Gorouol</w:t>
      </w:r>
      <w:proofErr w:type="spellEnd"/>
      <w:r w:rsidRPr="281C2B8A">
        <w:rPr>
          <w:lang w:val="fr-CM"/>
        </w:rPr>
        <w:t xml:space="preserve"> via des radios communautaires locales aura lieu. </w:t>
      </w:r>
    </w:p>
    <w:p w14:paraId="3ECE1492" w14:textId="1872A237" w:rsidR="44E946CB" w:rsidRDefault="44E946CB" w:rsidP="44E946CB">
      <w:pPr>
        <w:ind w:left="-810"/>
        <w:jc w:val="both"/>
        <w:rPr>
          <w:lang w:val="fr-CM"/>
        </w:rPr>
      </w:pPr>
    </w:p>
    <w:p w14:paraId="132A73A4" w14:textId="0CF1842C" w:rsidR="281C2B8A" w:rsidRDefault="281C2B8A" w:rsidP="281C2B8A">
      <w:pPr>
        <w:ind w:left="-810"/>
        <w:rPr>
          <w:lang w:val="fr-FR"/>
        </w:rPr>
      </w:pPr>
      <w:r w:rsidRPr="281C2B8A">
        <w:rPr>
          <w:lang w:val="fr-FR"/>
        </w:rPr>
        <w:t>Résultat 3 – Les espaces de dialogue constructifs entre les communautés et leurs autorités locales sont augmentés et/ou renforcés afin de permettre un engagement constructif, en particulier des jeunes et des femmes</w:t>
      </w:r>
    </w:p>
    <w:p w14:paraId="222DE78A" w14:textId="63605677" w:rsidR="00710D51" w:rsidRDefault="50C64C7D" w:rsidP="005B4B7E">
      <w:pPr>
        <w:ind w:left="-810"/>
        <w:jc w:val="both"/>
        <w:rPr>
          <w:lang w:val="fr-CM"/>
        </w:rPr>
      </w:pPr>
      <w:r w:rsidRPr="281C2B8A">
        <w:rPr>
          <w:lang w:val="fr-CM"/>
        </w:rPr>
        <w:t xml:space="preserve">Six activités sont en cours de développement ou de mise en œuvre dans le cadre du troisième résultat. Des audiences foraines destinées à établir 2300 actes de naissances sans délais pour des membres des communautés d’Ayorou et d’Abala qui n’ont jamais été déclarés à l’État civil, sont prévues pour la première semaine de juin. La sensibilisation des communautés ciblées ainsi que le </w:t>
      </w:r>
      <w:proofErr w:type="spellStart"/>
      <w:r w:rsidRPr="281C2B8A">
        <w:rPr>
          <w:lang w:val="fr-CM"/>
        </w:rPr>
        <w:t>pré-enregistrement</w:t>
      </w:r>
      <w:proofErr w:type="spellEnd"/>
      <w:r w:rsidRPr="281C2B8A">
        <w:rPr>
          <w:lang w:val="fr-CM"/>
        </w:rPr>
        <w:t xml:space="preserve"> des bénéficiaires a été réalisé fin mai, et des kits de visibilité ont été commandés. La même activité est en cours de développement pour le département de Téra et devrait bénéficier 1500 personnes. Une activité de partage d’expérience réunissant les leaders communautaires d’Abala, </w:t>
      </w:r>
      <w:proofErr w:type="spellStart"/>
      <w:r w:rsidRPr="281C2B8A">
        <w:rPr>
          <w:lang w:val="fr-CM"/>
        </w:rPr>
        <w:t>Sanam</w:t>
      </w:r>
      <w:proofErr w:type="spellEnd"/>
      <w:r w:rsidRPr="281C2B8A">
        <w:rPr>
          <w:lang w:val="fr-CM"/>
        </w:rPr>
        <w:t xml:space="preserve">, Téra, </w:t>
      </w:r>
      <w:proofErr w:type="spellStart"/>
      <w:r w:rsidRPr="281C2B8A">
        <w:rPr>
          <w:lang w:val="fr-CM"/>
        </w:rPr>
        <w:t>Gorouol</w:t>
      </w:r>
      <w:proofErr w:type="spellEnd"/>
      <w:r w:rsidRPr="281C2B8A">
        <w:rPr>
          <w:lang w:val="fr-CM"/>
        </w:rPr>
        <w:t xml:space="preserve">, et </w:t>
      </w:r>
      <w:proofErr w:type="spellStart"/>
      <w:r w:rsidRPr="281C2B8A">
        <w:rPr>
          <w:lang w:val="fr-CM"/>
        </w:rPr>
        <w:t>Diagourou</w:t>
      </w:r>
      <w:proofErr w:type="spellEnd"/>
      <w:r w:rsidRPr="281C2B8A">
        <w:rPr>
          <w:lang w:val="fr-CM"/>
        </w:rPr>
        <w:t xml:space="preserve"> est aussi en cours de planification, tout comme une formation d’animateur de radios communautaire en techniques de communication pacifiques et inclusives. Enfin, le projet équipera des tribunaux opérants dans les zones d’intervention pour améliorer leurs capacités dans le traitement des dossiers judiciaires. </w:t>
      </w:r>
    </w:p>
    <w:p w14:paraId="4632AA24" w14:textId="77777777" w:rsidR="00145E66" w:rsidRDefault="00145E66" w:rsidP="00EB4159">
      <w:pPr>
        <w:ind w:left="-810"/>
        <w:jc w:val="both"/>
        <w:rPr>
          <w:lang w:val="fr-CM"/>
        </w:rPr>
      </w:pPr>
    </w:p>
    <w:p w14:paraId="6C84CDF8" w14:textId="4EC7C830" w:rsidR="007A2D74" w:rsidRDefault="005B4B7E" w:rsidP="00C25FC2">
      <w:pPr>
        <w:ind w:left="-810"/>
        <w:jc w:val="both"/>
        <w:rPr>
          <w:lang w:val="fr-CM"/>
        </w:rPr>
      </w:pPr>
      <w:r w:rsidRPr="281C2B8A">
        <w:rPr>
          <w:lang w:val="fr-CM"/>
        </w:rPr>
        <w:lastRenderedPageBreak/>
        <w:t>Pour finir</w:t>
      </w:r>
      <w:r w:rsidR="007A2D74" w:rsidRPr="281C2B8A">
        <w:rPr>
          <w:lang w:val="fr-CM"/>
        </w:rPr>
        <w:t xml:space="preserve">, la première réunion du comité technique au niveau régional, qui réunira le consortium, les partenaires, et les bénéficiaires sera organisée pour faire le point sur l’avancement du programme, sa stratégie, et ses priorités. </w:t>
      </w:r>
    </w:p>
    <w:p w14:paraId="13C52B88" w14:textId="4ED17892" w:rsidR="00117EE7" w:rsidRDefault="00117EE7" w:rsidP="00A341D3">
      <w:pPr>
        <w:rPr>
          <w:lang w:val="fr-CM"/>
        </w:rPr>
      </w:pPr>
    </w:p>
    <w:p w14:paraId="550B6AB4" w14:textId="32096A49" w:rsidR="005B4B7E" w:rsidRDefault="005B4B7E" w:rsidP="00A341D3">
      <w:pPr>
        <w:rPr>
          <w:lang w:val="fr-CM"/>
        </w:rPr>
      </w:pPr>
    </w:p>
    <w:p w14:paraId="2E3F45C4" w14:textId="4C644279" w:rsidR="005B4B7E" w:rsidRDefault="005B4B7E" w:rsidP="00A341D3">
      <w:pPr>
        <w:rPr>
          <w:lang w:val="fr-CM"/>
        </w:rPr>
      </w:pPr>
    </w:p>
    <w:p w14:paraId="3D5706BB" w14:textId="77777777" w:rsidR="005B4B7E" w:rsidRDefault="005B4B7E" w:rsidP="00A341D3">
      <w:pPr>
        <w:rPr>
          <w:lang w:val="fr-FR"/>
        </w:rPr>
      </w:pPr>
    </w:p>
    <w:p w14:paraId="4B20A3BF" w14:textId="2F8C873F" w:rsidR="00F72415" w:rsidRPr="00476758" w:rsidRDefault="00117EE7" w:rsidP="00F72415">
      <w:pPr>
        <w:ind w:left="-810"/>
        <w:rPr>
          <w:lang w:val="fr-FR"/>
        </w:rPr>
      </w:pPr>
      <w:r w:rsidRPr="00476758">
        <w:rPr>
          <w:lang w:val="fr-FR"/>
        </w:rPr>
        <w:t>En quelques phrases, expliquez comment le projet a eu un impact humain réel</w:t>
      </w:r>
      <w:r>
        <w:rPr>
          <w:lang w:val="fr-FR"/>
        </w:rPr>
        <w:t xml:space="preserve">. Ceci peut inclure un exemple spécifique de </w:t>
      </w:r>
      <w:r w:rsidRPr="00476758">
        <w:rPr>
          <w:lang w:val="fr-FR"/>
        </w:rPr>
        <w:t xml:space="preserve">comment il a affecté la vie des personnes dans le pays - si possible, utilisez des citations directes des bénéficiaires </w:t>
      </w:r>
      <w:r>
        <w:rPr>
          <w:lang w:val="fr-FR"/>
        </w:rPr>
        <w:t xml:space="preserve">ou des </w:t>
      </w:r>
      <w:proofErr w:type="spellStart"/>
      <w:r>
        <w:rPr>
          <w:lang w:val="fr-FR"/>
        </w:rPr>
        <w:t>weblinks</w:t>
      </w:r>
      <w:proofErr w:type="spellEnd"/>
      <w:r>
        <w:rPr>
          <w:lang w:val="fr-FR"/>
        </w:rPr>
        <w:t xml:space="preserve"> </w:t>
      </w:r>
      <w:r w:rsidRPr="000F43A8">
        <w:rPr>
          <w:lang w:val="fr-FR"/>
        </w:rPr>
        <w:t>à</w:t>
      </w:r>
      <w:r>
        <w:rPr>
          <w:lang w:val="fr-FR"/>
        </w:rPr>
        <w:t xml:space="preserve"> la communication stratégique publiée</w:t>
      </w:r>
      <w:r w:rsidRPr="00476758">
        <w:rPr>
          <w:lang w:val="fr-FR"/>
        </w:rPr>
        <w:t>. (</w:t>
      </w:r>
      <w:r w:rsidR="00E20C4E" w:rsidRPr="00476758">
        <w:rPr>
          <w:lang w:val="fr-FR"/>
        </w:rPr>
        <w:t>Limite</w:t>
      </w:r>
      <w:r w:rsidRPr="00476758">
        <w:rPr>
          <w:lang w:val="fr-FR"/>
        </w:rPr>
        <w:t xml:space="preserve"> de </w:t>
      </w:r>
      <w:r>
        <w:rPr>
          <w:lang w:val="fr-FR"/>
        </w:rPr>
        <w:t>2000</w:t>
      </w:r>
      <w:r w:rsidRPr="00476758">
        <w:rPr>
          <w:lang w:val="fr-FR"/>
        </w:rPr>
        <w:t xml:space="preserve"> caractères</w:t>
      </w:r>
      <w:proofErr w:type="gramStart"/>
      <w:r w:rsidRPr="00476758">
        <w:rPr>
          <w:lang w:val="fr-FR"/>
        </w:rPr>
        <w:t>):</w:t>
      </w:r>
      <w:proofErr w:type="gramEnd"/>
    </w:p>
    <w:p w14:paraId="076F76A5" w14:textId="333BAECB" w:rsidR="00ED12F4" w:rsidRPr="002F52BA" w:rsidRDefault="00ED12F4" w:rsidP="00A341D3">
      <w:pPr>
        <w:ind w:left="-810"/>
        <w:rPr>
          <w:lang w:val="fr-CM"/>
        </w:rPr>
      </w:pPr>
    </w:p>
    <w:p w14:paraId="2B2CBB0D" w14:textId="79B511CC" w:rsidR="00D56B97" w:rsidRDefault="50C64C7D" w:rsidP="50C64C7D">
      <w:pPr>
        <w:ind w:left="-810"/>
        <w:jc w:val="both"/>
        <w:rPr>
          <w:lang w:val="fr-CM"/>
        </w:rPr>
      </w:pPr>
      <w:r w:rsidRPr="281C2B8A">
        <w:rPr>
          <w:lang w:val="fr-CM"/>
        </w:rPr>
        <w:t xml:space="preserve">Les trois mobilisations communautaires ont amélioré les connaissances des communautés </w:t>
      </w:r>
      <w:r w:rsidRPr="281C2B8A">
        <w:rPr>
          <w:lang w:val="fr"/>
        </w:rPr>
        <w:t>de la commune de Téra (département de Téra) et des départements d’Abala et d’Ayorou</w:t>
      </w:r>
      <w:r w:rsidRPr="281C2B8A">
        <w:rPr>
          <w:lang w:val="fr-CM"/>
        </w:rPr>
        <w:t xml:space="preserve"> à la coexistence pacifique, l’accès à la justice, et à la prévention de l’apatridie. En effet, 80% des personnes interrogées sur l’apatridie après avoir été sensibilisés ont déclaré avoir bien compris les messages et, deux mois après la mise en œuvre de ces activités, un pic de demande d’orientation vers les services de l’état civil à travers les chefs de villages a été rapporté, ce qui promet une augmentation des requêtes d’inscriptions sur les registres de l’état civile dans les mois à venir. </w:t>
      </w:r>
    </w:p>
    <w:p w14:paraId="7CAA8E20" w14:textId="77777777" w:rsidR="00D56B97" w:rsidRPr="00D56B97" w:rsidRDefault="00D56B97" w:rsidP="00A341D3">
      <w:pPr>
        <w:ind w:left="-810"/>
        <w:jc w:val="both"/>
        <w:rPr>
          <w:lang w:val="fr-CM"/>
        </w:rPr>
      </w:pPr>
    </w:p>
    <w:p w14:paraId="283EAC94" w14:textId="77777777" w:rsidR="00ED12F4" w:rsidRPr="002F52BA" w:rsidRDefault="00ED12F4" w:rsidP="00082142">
      <w:pPr>
        <w:rPr>
          <w:lang w:val="fr-CM"/>
        </w:rPr>
      </w:pPr>
    </w:p>
    <w:p w14:paraId="16828FF5" w14:textId="4510C045" w:rsidR="00082142" w:rsidRDefault="00F72415" w:rsidP="00082142">
      <w:pPr>
        <w:ind w:left="-810"/>
        <w:rPr>
          <w:lang w:val="fr-FR"/>
        </w:rPr>
      </w:pPr>
      <w:r w:rsidRPr="000960DC">
        <w:rPr>
          <w:lang w:val="fr-FR"/>
        </w:rPr>
        <w:t xml:space="preserve">Vous pouvez également joindre un maximum de 3 </w:t>
      </w:r>
      <w:r w:rsidRPr="00F72415">
        <w:t>ﬁ</w:t>
      </w:r>
      <w:r w:rsidRPr="000960DC">
        <w:rPr>
          <w:lang w:val="fr-FR"/>
        </w:rPr>
        <w:t>chiers dans di</w:t>
      </w:r>
      <w:r w:rsidRPr="00F72415">
        <w:t>ﬀ</w:t>
      </w:r>
      <w:r w:rsidRPr="000960DC">
        <w:rPr>
          <w:lang w:val="fr-FR"/>
        </w:rPr>
        <w:t>érents formats (</w:t>
      </w:r>
      <w:r w:rsidRPr="00F72415">
        <w:t>ﬁ</w:t>
      </w:r>
      <w:r w:rsidRPr="000960DC">
        <w:rPr>
          <w:lang w:val="fr-FR"/>
        </w:rPr>
        <w:t xml:space="preserve">chiers image, </w:t>
      </w:r>
      <w:r w:rsidR="00E20C4E" w:rsidRPr="000960DC">
        <w:rPr>
          <w:lang w:val="fr-FR"/>
        </w:rPr>
        <w:t>PowerPoint</w:t>
      </w:r>
      <w:r w:rsidRPr="000960DC">
        <w:rPr>
          <w:lang w:val="fr-FR"/>
        </w:rPr>
        <w:t xml:space="preserve">, </w:t>
      </w:r>
      <w:r w:rsidR="00E20C4E" w:rsidRPr="000960DC">
        <w:rPr>
          <w:lang w:val="fr-FR"/>
        </w:rPr>
        <w:t>PDF</w:t>
      </w:r>
      <w:r w:rsidRPr="000960DC">
        <w:rPr>
          <w:lang w:val="fr-FR"/>
        </w:rPr>
        <w:t>, vidéo, etc.) et 3 liens à des ressources web pour illustrer l'impact humain du projet</w:t>
      </w:r>
      <w:r w:rsidR="00116E27" w:rsidRPr="000960DC">
        <w:rPr>
          <w:lang w:val="fr-FR"/>
        </w:rPr>
        <w:t xml:space="preserve"> [OPTIONAL]</w:t>
      </w:r>
      <w:r w:rsidR="00ED12F4">
        <w:rPr>
          <w:lang w:val="fr-FR"/>
        </w:rPr>
        <w:t xml:space="preserve"> </w:t>
      </w:r>
    </w:p>
    <w:p w14:paraId="09165FC0" w14:textId="77777777" w:rsidR="00082142" w:rsidRDefault="00082142" w:rsidP="00082142">
      <w:pPr>
        <w:ind w:left="-810"/>
        <w:rPr>
          <w:lang w:val="fr-FR"/>
        </w:rPr>
      </w:pPr>
      <w:r>
        <w:rPr>
          <w:noProof/>
        </w:rPr>
        <w:drawing>
          <wp:inline distT="0" distB="0" distL="0" distR="0" wp14:anchorId="4703A1C8" wp14:editId="6B3999C0">
            <wp:extent cx="3107687" cy="2077778"/>
            <wp:effectExtent l="0" t="0" r="4445" b="5080"/>
            <wp:docPr id="8" name="Picture 8" descr="A picture containing person, sky, ground,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person, sky, ground, outdoor&#10;&#10;Description automatically generated"/>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3007"/>
                    <a:stretch/>
                  </pic:blipFill>
                  <pic:spPr bwMode="auto">
                    <a:xfrm>
                      <a:off x="0" y="0"/>
                      <a:ext cx="3177460" cy="2124428"/>
                    </a:xfrm>
                    <a:prstGeom prst="rect">
                      <a:avLst/>
                    </a:prstGeom>
                    <a:noFill/>
                    <a:ln>
                      <a:noFill/>
                    </a:ln>
                    <a:extLst>
                      <a:ext uri="{53640926-AAD7-44D8-BBD7-CCE9431645EC}">
                        <a14:shadowObscured xmlns:a14="http://schemas.microsoft.com/office/drawing/2010/main"/>
                      </a:ext>
                    </a:extLst>
                  </pic:spPr>
                </pic:pic>
              </a:graphicData>
            </a:graphic>
          </wp:inline>
        </w:drawing>
      </w:r>
      <w:r>
        <w:rPr>
          <w:lang w:val="fr-FR"/>
        </w:rPr>
        <w:t xml:space="preserve">  </w:t>
      </w:r>
      <w:r w:rsidRPr="00EA327B">
        <w:rPr>
          <w:rFonts w:ascii="Arial" w:hAnsi="Arial" w:cs="Arial"/>
          <w:noProof/>
          <w:sz w:val="20"/>
          <w:szCs w:val="20"/>
        </w:rPr>
        <w:drawing>
          <wp:inline distT="0" distB="0" distL="0" distR="0" wp14:anchorId="531A0EE1" wp14:editId="1D675A1F">
            <wp:extent cx="2560557" cy="2078126"/>
            <wp:effectExtent l="0" t="0" r="508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7">
                      <a:extLst>
                        <a:ext uri="{28A0092B-C50C-407E-A947-70E740481C1C}">
                          <a14:useLocalDpi xmlns:a14="http://schemas.microsoft.com/office/drawing/2010/main" val="0"/>
                        </a:ext>
                      </a:extLst>
                    </a:blip>
                    <a:srcRect r="-48"/>
                    <a:stretch/>
                  </pic:blipFill>
                  <pic:spPr bwMode="auto">
                    <a:xfrm rot="10800000" flipH="1" flipV="1">
                      <a:off x="0" y="0"/>
                      <a:ext cx="2565180" cy="2081878"/>
                    </a:xfrm>
                    <a:prstGeom prst="rect">
                      <a:avLst/>
                    </a:prstGeom>
                    <a:noFill/>
                    <a:ln>
                      <a:noFill/>
                    </a:ln>
                    <a:extLst>
                      <a:ext uri="{53640926-AAD7-44D8-BBD7-CCE9431645EC}">
                        <a14:shadowObscured xmlns:a14="http://schemas.microsoft.com/office/drawing/2010/main"/>
                      </a:ext>
                    </a:extLst>
                  </pic:spPr>
                </pic:pic>
              </a:graphicData>
            </a:graphic>
          </wp:inline>
        </w:drawing>
      </w:r>
    </w:p>
    <w:p w14:paraId="5918FE3A" w14:textId="7313B379" w:rsidR="007325CF" w:rsidRPr="00A8077B" w:rsidRDefault="50C64C7D" w:rsidP="50C64C7D">
      <w:pPr>
        <w:ind w:left="-810"/>
        <w:rPr>
          <w:i/>
          <w:iCs/>
          <w:lang w:val="fr-FR"/>
        </w:rPr>
      </w:pPr>
      <w:r w:rsidRPr="50C64C7D">
        <w:rPr>
          <w:i/>
          <w:iCs/>
          <w:lang w:val="fr-FR"/>
        </w:rPr>
        <w:t xml:space="preserve">Légende : Ouverture de la journée culturelle et sportive de la mobilisation communautaire d’Ayorou (département d’Ayorou) avec des messages prononcés en faveur de la coexistence pacifique, de l’accès à la justice pour tous, et de la prévention de l’apatridie, 1er mars 2022. </w:t>
      </w:r>
    </w:p>
    <w:p w14:paraId="2C1E1F30" w14:textId="77777777" w:rsidR="00997347" w:rsidRPr="000960DC" w:rsidRDefault="00997347" w:rsidP="00997347">
      <w:pPr>
        <w:rPr>
          <w:lang w:val="fr-FR"/>
        </w:rPr>
      </w:pPr>
    </w:p>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6"/>
        <w:gridCol w:w="5414"/>
      </w:tblGrid>
      <w:tr w:rsidR="00997347" w:rsidRPr="007D78AD" w14:paraId="3278E054" w14:textId="77777777" w:rsidTr="281C2B8A">
        <w:tc>
          <w:tcPr>
            <w:tcW w:w="4756" w:type="dxa"/>
            <w:shd w:val="clear" w:color="auto" w:fill="auto"/>
          </w:tcPr>
          <w:p w14:paraId="1A9F4B35" w14:textId="77777777" w:rsidR="007118F5" w:rsidRPr="00675507" w:rsidRDefault="00675507" w:rsidP="00234A5E">
            <w:pPr>
              <w:rPr>
                <w:lang w:val="fr-FR"/>
              </w:rPr>
            </w:pPr>
            <w:proofErr w:type="gramStart"/>
            <w:r w:rsidRPr="00675507">
              <w:rPr>
                <w:b/>
                <w:bCs/>
                <w:u w:val="single"/>
                <w:lang w:val="fr-FR"/>
              </w:rPr>
              <w:t>Suivi</w:t>
            </w:r>
            <w:r w:rsidR="00513612" w:rsidRPr="00675507">
              <w:rPr>
                <w:b/>
                <w:bCs/>
                <w:lang w:val="fr-FR"/>
              </w:rPr>
              <w:t>:</w:t>
            </w:r>
            <w:proofErr w:type="gramEnd"/>
            <w:r w:rsidR="00513612" w:rsidRPr="00675507">
              <w:rPr>
                <w:b/>
                <w:bCs/>
                <w:lang w:val="fr-FR"/>
              </w:rPr>
              <w:t xml:space="preserve"> </w:t>
            </w:r>
            <w:r w:rsidRPr="00675507">
              <w:rPr>
                <w:lang w:val="fr-FR"/>
              </w:rPr>
              <w:t>Indiquez les activités de suivi con</w:t>
            </w:r>
            <w:r>
              <w:rPr>
                <w:lang w:val="fr-FR"/>
              </w:rPr>
              <w:t>duites dans la période du rapport</w:t>
            </w:r>
            <w:r w:rsidR="007118F5" w:rsidRPr="00675507">
              <w:rPr>
                <w:lang w:val="fr-FR"/>
              </w:rPr>
              <w:t xml:space="preserve"> (</w:t>
            </w:r>
            <w:r w:rsidRPr="00675507">
              <w:rPr>
                <w:lang w:val="fr-FR"/>
              </w:rPr>
              <w:t>Limite de 1000 caractères)</w:t>
            </w:r>
          </w:p>
          <w:p w14:paraId="6C14F0C4" w14:textId="77777777" w:rsidR="007118F5" w:rsidRPr="00675507" w:rsidRDefault="007118F5" w:rsidP="00234A5E">
            <w:pPr>
              <w:rPr>
                <w:iCs/>
                <w:lang w:val="fr-FR"/>
              </w:rPr>
            </w:pPr>
          </w:p>
          <w:p w14:paraId="7A657819" w14:textId="3D1F8BC4" w:rsidR="00997347" w:rsidRDefault="007F74DE" w:rsidP="00234A5E">
            <w:pPr>
              <w:rPr>
                <w:lang w:val="fr-FR"/>
              </w:rPr>
            </w:pPr>
            <w:r>
              <w:fldChar w:fldCharType="begin">
                <w:ffData>
                  <w:name w:val="Text52"/>
                  <w:enabled/>
                  <w:calcOnExit w:val="0"/>
                  <w:textInput>
                    <w:maxLength w:val="1000"/>
                  </w:textInput>
                </w:ffData>
              </w:fldChar>
            </w:r>
            <w:bookmarkStart w:id="17" w:name="Text52"/>
            <w:r w:rsidRPr="00181F81">
              <w:rPr>
                <w:lang w:val="fr-CM"/>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rsidR="006C1819" w:rsidRPr="00816BF5">
              <w:rPr>
                <w:lang w:val="fr-FR"/>
              </w:rPr>
              <w:t xml:space="preserve"> </w:t>
            </w:r>
          </w:p>
          <w:p w14:paraId="02F1EC09" w14:textId="4E3206BC" w:rsidR="00BF7657" w:rsidRDefault="00CB502E" w:rsidP="006727C2">
            <w:pPr>
              <w:jc w:val="both"/>
              <w:rPr>
                <w:lang w:val="fr-FR"/>
              </w:rPr>
            </w:pPr>
            <w:r>
              <w:rPr>
                <w:lang w:val="fr-FR"/>
              </w:rPr>
              <w:t>De</w:t>
            </w:r>
            <w:r w:rsidR="00A803F6">
              <w:rPr>
                <w:lang w:val="fr-FR"/>
              </w:rPr>
              <w:t>s</w:t>
            </w:r>
            <w:r>
              <w:rPr>
                <w:lang w:val="fr-FR"/>
              </w:rPr>
              <w:t xml:space="preserve"> missions </w:t>
            </w:r>
            <w:r w:rsidR="00A803F6">
              <w:rPr>
                <w:lang w:val="fr-FR"/>
              </w:rPr>
              <w:t>de suivi</w:t>
            </w:r>
            <w:r>
              <w:rPr>
                <w:lang w:val="fr-FR"/>
              </w:rPr>
              <w:t xml:space="preserve"> </w:t>
            </w:r>
            <w:r w:rsidR="00A803F6">
              <w:rPr>
                <w:lang w:val="fr-FR"/>
              </w:rPr>
              <w:t xml:space="preserve">ont été organisées par les équipes des bureaux pays et terrain dans le cadre de la mise en œuvre de chaque activité. Ces missions étaient destinées à assurer la </w:t>
            </w:r>
            <w:r w:rsidR="00A803F6">
              <w:rPr>
                <w:lang w:val="fr-FR"/>
              </w:rPr>
              <w:lastRenderedPageBreak/>
              <w:t>conformité de la mise en œuvre avec la planification</w:t>
            </w:r>
            <w:r w:rsidR="009E2648">
              <w:rPr>
                <w:lang w:val="fr-FR"/>
              </w:rPr>
              <w:t xml:space="preserve">, ainsi qu’à vérifier que la réalisation des objectifs du projet soit sur la bonne voie. </w:t>
            </w:r>
          </w:p>
          <w:p w14:paraId="4FD597B0" w14:textId="7E74A71B" w:rsidR="00764BDE" w:rsidRDefault="009E2648" w:rsidP="006727C2">
            <w:pPr>
              <w:jc w:val="both"/>
              <w:rPr>
                <w:lang w:val="fr-FR"/>
              </w:rPr>
            </w:pPr>
            <w:r>
              <w:rPr>
                <w:lang w:val="fr-FR"/>
              </w:rPr>
              <w:t xml:space="preserve">Les réunions techniques du consortium </w:t>
            </w:r>
            <w:r w:rsidR="00862271">
              <w:rPr>
                <w:lang w:val="fr-FR"/>
              </w:rPr>
              <w:t xml:space="preserve">organisées </w:t>
            </w:r>
            <w:r w:rsidR="000D604F">
              <w:rPr>
                <w:lang w:val="fr-FR"/>
              </w:rPr>
              <w:t xml:space="preserve">avant chaque réunion de suivi mensuel avec le Secrétariat PBF ont également permis aux agences de faire </w:t>
            </w:r>
            <w:r w:rsidR="00BF7657">
              <w:rPr>
                <w:lang w:val="fr-FR"/>
              </w:rPr>
              <w:t xml:space="preserve">le </w:t>
            </w:r>
            <w:r w:rsidR="000D604F">
              <w:rPr>
                <w:lang w:val="fr-FR"/>
              </w:rPr>
              <w:t xml:space="preserve">point </w:t>
            </w:r>
            <w:r w:rsidR="00BF7657">
              <w:rPr>
                <w:lang w:val="fr-FR"/>
              </w:rPr>
              <w:t xml:space="preserve">régulièrement </w:t>
            </w:r>
            <w:r w:rsidR="000D604F">
              <w:rPr>
                <w:lang w:val="fr-FR"/>
              </w:rPr>
              <w:t xml:space="preserve">sur l’état d’avancement du projet. </w:t>
            </w:r>
            <w:r w:rsidR="006727C2">
              <w:rPr>
                <w:lang w:val="fr-FR"/>
              </w:rPr>
              <w:t xml:space="preserve">Le logframe est notamment mis à jour par toutes les agences lors de ces réunions. </w:t>
            </w:r>
          </w:p>
          <w:p w14:paraId="21BD62AD" w14:textId="77777777" w:rsidR="007118F5" w:rsidRPr="00816BF5" w:rsidRDefault="007118F5" w:rsidP="00A341D3">
            <w:pPr>
              <w:rPr>
                <w:lang w:val="fr-FR"/>
              </w:rPr>
            </w:pPr>
          </w:p>
        </w:tc>
        <w:tc>
          <w:tcPr>
            <w:tcW w:w="5414" w:type="dxa"/>
            <w:shd w:val="clear" w:color="auto" w:fill="auto"/>
          </w:tcPr>
          <w:p w14:paraId="797F499B" w14:textId="6A3AAA7B" w:rsidR="00997347" w:rsidRPr="00181F81" w:rsidRDefault="00675507" w:rsidP="00AD73D3">
            <w:pPr>
              <w:rPr>
                <w:lang w:val="fr-CM"/>
              </w:rPr>
            </w:pPr>
            <w:r w:rsidRPr="00675507">
              <w:rPr>
                <w:lang w:val="fr-FR"/>
              </w:rPr>
              <w:lastRenderedPageBreak/>
              <w:t xml:space="preserve">Est-ce que les indicateurs des résultats ont des bases de </w:t>
            </w:r>
            <w:proofErr w:type="gramStart"/>
            <w:r w:rsidRPr="00675507">
              <w:rPr>
                <w:lang w:val="fr-FR"/>
              </w:rPr>
              <w:t>référe</w:t>
            </w:r>
            <w:r>
              <w:rPr>
                <w:lang w:val="fr-FR"/>
              </w:rPr>
              <w:t>nce</w:t>
            </w:r>
            <w:r w:rsidR="31015D15" w:rsidRPr="00675507">
              <w:rPr>
                <w:lang w:val="fr-FR"/>
              </w:rPr>
              <w:t>?</w:t>
            </w:r>
            <w:proofErr w:type="gramEnd"/>
            <w:r w:rsidR="31015D15" w:rsidRPr="00675507">
              <w:rPr>
                <w:lang w:val="fr-FR"/>
              </w:rPr>
              <w:t xml:space="preserve"> </w:t>
            </w:r>
            <w:r w:rsidR="00816BF5">
              <w:fldChar w:fldCharType="begin">
                <w:ffData>
                  <w:name w:val="Dropdown3"/>
                  <w:enabled/>
                  <w:calcOnExit w:val="0"/>
                  <w:ddList>
                    <w:listEntry w:val="Oui"/>
                    <w:listEntry w:val="Veuillez sélectionner"/>
                    <w:listEntry w:val="Non"/>
                  </w:ddList>
                </w:ffData>
              </w:fldChar>
            </w:r>
            <w:bookmarkStart w:id="18" w:name="Dropdown3"/>
            <w:r w:rsidR="00816BF5" w:rsidRPr="00181F81">
              <w:rPr>
                <w:lang w:val="fr-CM"/>
              </w:rPr>
              <w:instrText xml:space="preserve"> FORMDROPDOWN </w:instrText>
            </w:r>
            <w:r w:rsidR="00DE7467">
              <w:fldChar w:fldCharType="separate"/>
            </w:r>
            <w:r w:rsidR="00816BF5">
              <w:fldChar w:fldCharType="end"/>
            </w:r>
            <w:bookmarkEnd w:id="18"/>
          </w:p>
          <w:p w14:paraId="44C02B44" w14:textId="79B02406" w:rsidR="007118F5" w:rsidRPr="00675507" w:rsidRDefault="67E41EDF" w:rsidP="281C2B8A">
            <w:pPr>
              <w:rPr>
                <w:lang w:val="fr-FR"/>
              </w:rPr>
            </w:pPr>
            <w:r w:rsidRPr="281C2B8A">
              <w:rPr>
                <w:lang w:val="fr-FR"/>
              </w:rPr>
              <w:t xml:space="preserve">Oui, la </w:t>
            </w:r>
            <w:proofErr w:type="spellStart"/>
            <w:r w:rsidRPr="281C2B8A">
              <w:rPr>
                <w:lang w:val="fr-FR"/>
              </w:rPr>
              <w:t>baseline</w:t>
            </w:r>
            <w:proofErr w:type="spellEnd"/>
            <w:r w:rsidRPr="281C2B8A">
              <w:rPr>
                <w:lang w:val="fr-FR"/>
              </w:rPr>
              <w:t xml:space="preserve"> du projet a été finalisée le 30 mars 2022. </w:t>
            </w:r>
          </w:p>
          <w:p w14:paraId="2337B972" w14:textId="009291BF" w:rsidR="007118F5" w:rsidRPr="00675507" w:rsidRDefault="007118F5" w:rsidP="281C2B8A">
            <w:pPr>
              <w:rPr>
                <w:lang w:val="fr-FR"/>
              </w:rPr>
            </w:pPr>
          </w:p>
          <w:p w14:paraId="147CDBAD" w14:textId="77777777" w:rsidR="002738A0" w:rsidRDefault="00675507" w:rsidP="00AD73D3">
            <w:pPr>
              <w:rPr>
                <w:lang w:val="fr-CH"/>
              </w:rPr>
            </w:pPr>
            <w:r w:rsidRPr="00675507">
              <w:rPr>
                <w:lang w:val="fr-FR"/>
              </w:rPr>
              <w:t xml:space="preserve">Le projet a-t-il lancé des enquêtes de perception ou d'autres collectes de données </w:t>
            </w:r>
            <w:r w:rsidR="002738A0" w:rsidRPr="00675507">
              <w:rPr>
                <w:lang w:val="fr-FR"/>
              </w:rPr>
              <w:t>communautaires ?</w:t>
            </w:r>
            <w:r w:rsidR="007118F5" w:rsidRPr="00675507">
              <w:rPr>
                <w:lang w:val="fr-FR"/>
              </w:rPr>
              <w:t xml:space="preserve"> </w:t>
            </w:r>
            <w:r w:rsidR="005A100B">
              <w:fldChar w:fldCharType="begin">
                <w:ffData>
                  <w:name w:val=""/>
                  <w:enabled/>
                  <w:calcOnExit w:val="0"/>
                  <w:ddList>
                    <w:listEntry w:val="Non"/>
                    <w:listEntry w:val="Veuillez sélectionner"/>
                    <w:listEntry w:val="Oui"/>
                  </w:ddList>
                </w:ffData>
              </w:fldChar>
            </w:r>
            <w:r w:rsidR="005A100B" w:rsidRPr="00181F81">
              <w:rPr>
                <w:lang w:val="fr-CM"/>
              </w:rPr>
              <w:instrText xml:space="preserve"> FORMDROPDOWN </w:instrText>
            </w:r>
            <w:r w:rsidR="00DE7467">
              <w:fldChar w:fldCharType="separate"/>
            </w:r>
            <w:r w:rsidR="005A100B">
              <w:fldChar w:fldCharType="end"/>
            </w:r>
            <w:r w:rsidR="005A100B" w:rsidRPr="00181F81">
              <w:rPr>
                <w:lang w:val="fr-CM"/>
              </w:rPr>
              <w:br/>
            </w:r>
          </w:p>
          <w:p w14:paraId="2BD200E3" w14:textId="39852777" w:rsidR="007118F5" w:rsidRPr="005A100B" w:rsidRDefault="005A100B" w:rsidP="00AD73D3">
            <w:pPr>
              <w:rPr>
                <w:lang w:val="fr-FR"/>
              </w:rPr>
            </w:pPr>
            <w:r>
              <w:rPr>
                <w:lang w:val="fr-CH"/>
              </w:rPr>
              <w:lastRenderedPageBreak/>
              <w:t xml:space="preserve">Des enquêtes de perception seront lancées (comme planifié par le projet dans le cadre logique) </w:t>
            </w:r>
            <w:r w:rsidR="002738A0">
              <w:rPr>
                <w:lang w:val="fr-CH"/>
              </w:rPr>
              <w:t xml:space="preserve">en août 2022 </w:t>
            </w:r>
            <w:r>
              <w:rPr>
                <w:lang w:val="fr-CH"/>
              </w:rPr>
              <w:t xml:space="preserve">pour évaluer </w:t>
            </w:r>
            <w:r w:rsidR="002738A0">
              <w:rPr>
                <w:lang w:val="fr-CH"/>
              </w:rPr>
              <w:t>l’état d’</w:t>
            </w:r>
            <w:r>
              <w:rPr>
                <w:lang w:val="fr-CH"/>
              </w:rPr>
              <w:t>avancement des résultats et de certains output</w:t>
            </w:r>
            <w:r w:rsidR="002738A0">
              <w:rPr>
                <w:lang w:val="fr-CH"/>
              </w:rPr>
              <w:t xml:space="preserve">s. </w:t>
            </w:r>
          </w:p>
        </w:tc>
      </w:tr>
      <w:tr w:rsidR="006C1819" w:rsidRPr="00801325" w14:paraId="36A88C83" w14:textId="77777777" w:rsidTr="281C2B8A">
        <w:tc>
          <w:tcPr>
            <w:tcW w:w="4756" w:type="dxa"/>
            <w:shd w:val="clear" w:color="auto" w:fill="auto"/>
          </w:tcPr>
          <w:p w14:paraId="6242C484" w14:textId="268043D8" w:rsidR="006C1819" w:rsidRPr="00675507" w:rsidRDefault="00E20C4E" w:rsidP="005F439F">
            <w:pPr>
              <w:rPr>
                <w:lang w:val="fr-FR"/>
              </w:rPr>
            </w:pPr>
            <w:r w:rsidRPr="00675507">
              <w:rPr>
                <w:b/>
                <w:bCs/>
                <w:u w:val="single"/>
                <w:lang w:val="fr-FR"/>
              </w:rPr>
              <w:lastRenderedPageBreak/>
              <w:t>Evaluation :</w:t>
            </w:r>
            <w:r w:rsidR="006C1819" w:rsidRPr="00675507">
              <w:rPr>
                <w:lang w:val="fr-FR"/>
              </w:rPr>
              <w:t xml:space="preserve"> </w:t>
            </w:r>
            <w:r w:rsidR="00675507" w:rsidRPr="00675507">
              <w:rPr>
                <w:lang w:val="fr-FR"/>
              </w:rPr>
              <w:t>Est-ce qu’un exercice évaluati</w:t>
            </w:r>
            <w:r w:rsidR="00675507">
              <w:rPr>
                <w:lang w:val="fr-FR"/>
              </w:rPr>
              <w:t>f</w:t>
            </w:r>
            <w:r w:rsidR="00675507" w:rsidRPr="00675507">
              <w:rPr>
                <w:lang w:val="fr-FR"/>
              </w:rPr>
              <w:t xml:space="preserve"> a été conduit pendant la p</w:t>
            </w:r>
            <w:r w:rsidR="00675507">
              <w:rPr>
                <w:lang w:val="fr-FR"/>
              </w:rPr>
              <w:t xml:space="preserve">ériode du </w:t>
            </w:r>
            <w:r>
              <w:rPr>
                <w:lang w:val="fr-FR"/>
              </w:rPr>
              <w:t>rapport</w:t>
            </w:r>
            <w:r w:rsidRPr="00675507">
              <w:rPr>
                <w:lang w:val="fr-FR"/>
              </w:rPr>
              <w:t xml:space="preserve"> ?</w:t>
            </w:r>
          </w:p>
          <w:p w14:paraId="3679D92A" w14:textId="20129FB5" w:rsidR="007118F5" w:rsidRPr="00627A1C" w:rsidRDefault="00816BF5" w:rsidP="007118F5">
            <w:r>
              <w:fldChar w:fldCharType="begin">
                <w:ffData>
                  <w:name w:val=""/>
                  <w:enabled/>
                  <w:calcOnExit w:val="0"/>
                  <w:ddList>
                    <w:listEntry w:val="Non"/>
                    <w:listEntry w:val="Veuillez sélectionner"/>
                    <w:listEntry w:val="Oui"/>
                  </w:ddList>
                </w:ffData>
              </w:fldChar>
            </w:r>
            <w:r>
              <w:instrText xml:space="preserve"> FORMDROPDOWN </w:instrText>
            </w:r>
            <w:r w:rsidR="00DE7467">
              <w:fldChar w:fldCharType="separate"/>
            </w:r>
            <w:r>
              <w:fldChar w:fldCharType="end"/>
            </w:r>
          </w:p>
        </w:tc>
        <w:tc>
          <w:tcPr>
            <w:tcW w:w="5414" w:type="dxa"/>
            <w:shd w:val="clear" w:color="auto" w:fill="auto"/>
          </w:tcPr>
          <w:p w14:paraId="7B8CF898" w14:textId="325868B1" w:rsidR="006C1819" w:rsidRPr="00675507" w:rsidRDefault="00675507" w:rsidP="00E76CA1">
            <w:pPr>
              <w:rPr>
                <w:lang w:val="fr-FR"/>
              </w:rPr>
            </w:pPr>
            <w:r w:rsidRPr="00675507">
              <w:rPr>
                <w:lang w:val="fr-FR"/>
              </w:rPr>
              <w:t>Budget pour évaluation finale</w:t>
            </w:r>
            <w:r w:rsidR="007118F5" w:rsidRPr="00675507">
              <w:rPr>
                <w:lang w:val="fr-FR"/>
              </w:rPr>
              <w:t xml:space="preserve"> (</w:t>
            </w:r>
            <w:r>
              <w:rPr>
                <w:lang w:val="fr-FR"/>
              </w:rPr>
              <w:t>réponse obligatoire</w:t>
            </w:r>
            <w:r w:rsidR="00E20C4E" w:rsidRPr="00675507">
              <w:rPr>
                <w:lang w:val="fr-FR"/>
              </w:rPr>
              <w:t>) :</w:t>
            </w:r>
            <w:r w:rsidR="004D141E" w:rsidRPr="00675507">
              <w:rPr>
                <w:lang w:val="fr-FR"/>
              </w:rPr>
              <w:t xml:space="preserve">  </w:t>
            </w:r>
            <w:r w:rsidR="00DD43F3">
              <w:rPr>
                <w:lang w:val="fr-FR"/>
              </w:rPr>
              <w:t>$</w:t>
            </w:r>
            <w:r w:rsidR="00DD43F3">
              <w:fldChar w:fldCharType="begin">
                <w:ffData>
                  <w:name w:val="evalbudget"/>
                  <w:enabled/>
                  <w:calcOnExit w:val="0"/>
                  <w:textInput>
                    <w:type w:val="number"/>
                    <w:default w:val="30000.00"/>
                    <w:format w:val="0.00"/>
                  </w:textInput>
                </w:ffData>
              </w:fldChar>
            </w:r>
            <w:bookmarkStart w:id="19" w:name="evalbudget"/>
            <w:r w:rsidR="00DD43F3" w:rsidRPr="00DD43F3">
              <w:rPr>
                <w:lang w:val="fr-FR"/>
              </w:rPr>
              <w:instrText xml:space="preserve"> FORMTEXT </w:instrText>
            </w:r>
            <w:r w:rsidR="00DD43F3">
              <w:fldChar w:fldCharType="separate"/>
            </w:r>
            <w:r w:rsidR="00DD43F3" w:rsidRPr="00DD43F3">
              <w:rPr>
                <w:noProof/>
                <w:lang w:val="fr-FR"/>
              </w:rPr>
              <w:t>30000.00</w:t>
            </w:r>
            <w:r w:rsidR="00DD43F3">
              <w:fldChar w:fldCharType="end"/>
            </w:r>
            <w:bookmarkEnd w:id="19"/>
            <w:r w:rsidR="00DD43F3" w:rsidRPr="00DD43F3">
              <w:rPr>
                <w:lang w:val="fr-FR"/>
              </w:rPr>
              <w:t xml:space="preserve"> </w:t>
            </w:r>
            <w:r w:rsidR="005A100B">
              <w:rPr>
                <w:lang w:val="fr-FR"/>
              </w:rPr>
              <w:t>($12 033.06 seront utilisé pour conduire des enquêtes de perception pour l’évaluation mi-parcours)</w:t>
            </w:r>
            <w:r w:rsidR="00DD43F3">
              <w:rPr>
                <w:lang w:val="fr-FR"/>
              </w:rPr>
              <w:t xml:space="preserve">. </w:t>
            </w:r>
          </w:p>
          <w:p w14:paraId="6A29E557" w14:textId="77777777" w:rsidR="004D141E" w:rsidRPr="00675507" w:rsidRDefault="004D141E" w:rsidP="00E76CA1">
            <w:pPr>
              <w:rPr>
                <w:lang w:val="fr-FR"/>
              </w:rPr>
            </w:pPr>
          </w:p>
          <w:p w14:paraId="6FFC21C6" w14:textId="69D973F0" w:rsidR="00156C4C" w:rsidRPr="00675507" w:rsidRDefault="00675507" w:rsidP="00E76CA1">
            <w:pPr>
              <w:rPr>
                <w:lang w:val="fr-FR"/>
              </w:rPr>
            </w:pPr>
            <w:r w:rsidRPr="00675507">
              <w:rPr>
                <w:lang w:val="fr-FR"/>
              </w:rPr>
              <w:t>Si le projet se termi</w:t>
            </w:r>
            <w:r>
              <w:rPr>
                <w:lang w:val="fr-FR"/>
              </w:rPr>
              <w:t>ne dans les 6 prochains mois, décrire les préparatifs pour l’évaluation</w:t>
            </w:r>
            <w:r w:rsidR="00156C4C" w:rsidRPr="00675507">
              <w:rPr>
                <w:lang w:val="fr-FR"/>
              </w:rPr>
              <w:t xml:space="preserve"> </w:t>
            </w:r>
            <w:r w:rsidR="00156C4C" w:rsidRPr="00675507">
              <w:rPr>
                <w:i/>
                <w:lang w:val="fr-FR"/>
              </w:rPr>
              <w:t>(</w:t>
            </w:r>
            <w:r w:rsidRPr="00675507">
              <w:rPr>
                <w:lang w:val="fr-FR"/>
              </w:rPr>
              <w:t>Limite de 1</w:t>
            </w:r>
            <w:r>
              <w:rPr>
                <w:lang w:val="fr-FR"/>
              </w:rPr>
              <w:t>5</w:t>
            </w:r>
            <w:r w:rsidRPr="00675507">
              <w:rPr>
                <w:lang w:val="fr-FR"/>
              </w:rPr>
              <w:t>00 caractères</w:t>
            </w:r>
            <w:r w:rsidR="00E20C4E" w:rsidRPr="00675507">
              <w:rPr>
                <w:i/>
                <w:lang w:val="fr-FR"/>
              </w:rPr>
              <w:t>)</w:t>
            </w:r>
            <w:r w:rsidR="00E20C4E" w:rsidRPr="00675507">
              <w:rPr>
                <w:lang w:val="fr-FR"/>
              </w:rPr>
              <w:t xml:space="preserve"> :</w:t>
            </w:r>
            <w:r w:rsidR="004D141E" w:rsidRPr="00675507">
              <w:rPr>
                <w:lang w:val="fr-FR"/>
              </w:rPr>
              <w:t xml:space="preserve"> </w:t>
            </w:r>
            <w:r w:rsidR="009F0478">
              <w:fldChar w:fldCharType="begin">
                <w:ffData>
                  <w:name w:val="Text45"/>
                  <w:enabled/>
                  <w:calcOnExit w:val="0"/>
                  <w:textInput>
                    <w:default w:val="N/A"/>
                    <w:maxLength w:val="1500"/>
                    <w:format w:val="FIRST CAPITAL"/>
                  </w:textInput>
                </w:ffData>
              </w:fldChar>
            </w:r>
            <w:bookmarkStart w:id="20" w:name="Text45"/>
            <w:r w:rsidR="009F0478" w:rsidRPr="009F0478">
              <w:rPr>
                <w:lang w:val="fr-FR"/>
              </w:rPr>
              <w:instrText xml:space="preserve"> FORMTEXT </w:instrText>
            </w:r>
            <w:r w:rsidR="009F0478">
              <w:fldChar w:fldCharType="separate"/>
            </w:r>
            <w:r w:rsidR="009F0478" w:rsidRPr="009F0478">
              <w:rPr>
                <w:noProof/>
                <w:lang w:val="fr-FR"/>
              </w:rPr>
              <w:t>N/A</w:t>
            </w:r>
            <w:r w:rsidR="009F0478">
              <w:fldChar w:fldCharType="end"/>
            </w:r>
            <w:bookmarkEnd w:id="20"/>
          </w:p>
        </w:tc>
      </w:tr>
      <w:tr w:rsidR="00997347" w:rsidRPr="007D78AD" w14:paraId="781498F5" w14:textId="77777777" w:rsidTr="281C2B8A">
        <w:tc>
          <w:tcPr>
            <w:tcW w:w="4756" w:type="dxa"/>
            <w:shd w:val="clear" w:color="auto" w:fill="auto"/>
          </w:tcPr>
          <w:p w14:paraId="7B23407F" w14:textId="77777777" w:rsidR="00997347" w:rsidRPr="00675507" w:rsidRDefault="00675507" w:rsidP="00411A5F">
            <w:pPr>
              <w:rPr>
                <w:lang w:val="fr-FR"/>
              </w:rPr>
            </w:pPr>
            <w:r w:rsidRPr="00675507">
              <w:rPr>
                <w:b/>
                <w:bCs/>
                <w:u w:val="single"/>
                <w:lang w:val="fr-FR"/>
              </w:rPr>
              <w:t>Effets catalytiques (financiers</w:t>
            </w:r>
            <w:proofErr w:type="gramStart"/>
            <w:r w:rsidRPr="00675507">
              <w:rPr>
                <w:b/>
                <w:bCs/>
                <w:u w:val="single"/>
                <w:lang w:val="fr-FR"/>
              </w:rPr>
              <w:t>)</w:t>
            </w:r>
            <w:r w:rsidR="00513612" w:rsidRPr="00675507">
              <w:rPr>
                <w:b/>
                <w:bCs/>
                <w:lang w:val="fr-FR"/>
              </w:rPr>
              <w:t>:</w:t>
            </w:r>
            <w:proofErr w:type="gramEnd"/>
            <w:r w:rsidR="00513612" w:rsidRPr="00675507">
              <w:rPr>
                <w:lang w:val="fr-FR"/>
              </w:rPr>
              <w:t xml:space="preserve"> </w:t>
            </w:r>
            <w:r w:rsidRPr="00675507">
              <w:rPr>
                <w:lang w:val="fr-FR"/>
              </w:rPr>
              <w:t xml:space="preserve">Indiquez le nom de l'agent de financement et le montant du soutien financier non </w:t>
            </w:r>
            <w:r>
              <w:rPr>
                <w:lang w:val="fr-FR"/>
              </w:rPr>
              <w:t>PBF</w:t>
            </w:r>
            <w:r w:rsidRPr="00675507">
              <w:rPr>
                <w:lang w:val="fr-FR"/>
              </w:rPr>
              <w:t xml:space="preserve"> supplémentaire qui a été obtenu par le projet.</w:t>
            </w:r>
          </w:p>
        </w:tc>
        <w:tc>
          <w:tcPr>
            <w:tcW w:w="5414" w:type="dxa"/>
            <w:shd w:val="clear" w:color="auto" w:fill="auto"/>
          </w:tcPr>
          <w:p w14:paraId="126E5036" w14:textId="265F0EA7" w:rsidR="00997347" w:rsidRPr="009F0478" w:rsidRDefault="00675507" w:rsidP="00156C4C">
            <w:pPr>
              <w:rPr>
                <w:lang w:val="fr-FR"/>
              </w:rPr>
            </w:pPr>
            <w:r w:rsidRPr="009F0478">
              <w:rPr>
                <w:lang w:val="fr-FR"/>
              </w:rPr>
              <w:t xml:space="preserve">Nom de </w:t>
            </w:r>
            <w:r w:rsidR="00E20C4E" w:rsidRPr="009F0478">
              <w:rPr>
                <w:lang w:val="fr-FR"/>
              </w:rPr>
              <w:t>donateur :</w:t>
            </w:r>
            <w:r w:rsidR="00156C4C" w:rsidRPr="009F0478">
              <w:rPr>
                <w:lang w:val="fr-FR"/>
              </w:rPr>
              <w:t xml:space="preserve">     </w:t>
            </w:r>
            <w:r w:rsidRPr="009F0478">
              <w:rPr>
                <w:lang w:val="fr-FR"/>
              </w:rPr>
              <w:t>Montant ($</w:t>
            </w:r>
            <w:r w:rsidR="00E20C4E" w:rsidRPr="009F0478">
              <w:rPr>
                <w:lang w:val="fr-FR"/>
              </w:rPr>
              <w:t>) :</w:t>
            </w:r>
          </w:p>
          <w:p w14:paraId="2D07D5B3" w14:textId="01B1BFA1" w:rsidR="009F0478" w:rsidRPr="009F0478" w:rsidRDefault="009F0478" w:rsidP="009F0478">
            <w:pPr>
              <w:rPr>
                <w:lang w:val="fr-FR"/>
              </w:rPr>
            </w:pPr>
            <w:r>
              <w:fldChar w:fldCharType="begin">
                <w:ffData>
                  <w:name w:val="Text46"/>
                  <w:enabled/>
                  <w:calcOnExit w:val="0"/>
                  <w:textInput>
                    <w:default w:val="N/A"/>
                  </w:textInput>
                </w:ffData>
              </w:fldChar>
            </w:r>
            <w:bookmarkStart w:id="21" w:name="Text46"/>
            <w:r w:rsidRPr="009F0478">
              <w:rPr>
                <w:lang w:val="fr-FR"/>
              </w:rPr>
              <w:instrText xml:space="preserve"> FORMTEXT </w:instrText>
            </w:r>
            <w:r>
              <w:fldChar w:fldCharType="separate"/>
            </w:r>
            <w:r w:rsidRPr="009F0478">
              <w:rPr>
                <w:noProof/>
                <w:lang w:val="fr-FR"/>
              </w:rPr>
              <w:t>N/A</w:t>
            </w:r>
            <w:r>
              <w:fldChar w:fldCharType="end"/>
            </w:r>
            <w:bookmarkEnd w:id="21"/>
            <w:r w:rsidR="00156C4C" w:rsidRPr="009F0478">
              <w:rPr>
                <w:lang w:val="fr-FR"/>
              </w:rPr>
              <w:t xml:space="preserve">                          </w:t>
            </w:r>
          </w:p>
          <w:p w14:paraId="5EA842B9" w14:textId="6CED0DDB" w:rsidR="00156C4C" w:rsidRPr="009F0478" w:rsidRDefault="00156C4C" w:rsidP="00156C4C">
            <w:pPr>
              <w:rPr>
                <w:lang w:val="fr-FR"/>
              </w:rPr>
            </w:pPr>
          </w:p>
        </w:tc>
      </w:tr>
      <w:tr w:rsidR="003758E5" w:rsidRPr="007D78AD" w14:paraId="7A1F5937" w14:textId="77777777" w:rsidTr="281C2B8A">
        <w:tc>
          <w:tcPr>
            <w:tcW w:w="4756" w:type="dxa"/>
            <w:shd w:val="clear" w:color="auto" w:fill="auto"/>
          </w:tcPr>
          <w:p w14:paraId="270EDE9A" w14:textId="0AF48E0C" w:rsidR="003758E5" w:rsidRPr="00F72415" w:rsidRDefault="32DCD64F" w:rsidP="001A1E86">
            <w:pPr>
              <w:rPr>
                <w:lang w:val="fr-FR"/>
              </w:rPr>
            </w:pPr>
            <w:r w:rsidRPr="32DCD64F">
              <w:rPr>
                <w:b/>
                <w:bCs/>
                <w:u w:val="single"/>
                <w:lang w:val="fr-FR"/>
              </w:rPr>
              <w:t xml:space="preserve">Eﬀet catalytique (non ﬁnancier) </w:t>
            </w:r>
            <w:r w:rsidRPr="32DCD64F">
              <w:rPr>
                <w:lang w:val="fr-FR"/>
              </w:rPr>
              <w:t>: Le projet a-t-il permis ou créé un changement plus important ou à plus long terme dans la construction de la paix ?</w:t>
            </w:r>
          </w:p>
          <w:p w14:paraId="0D8BF629" w14:textId="4D6F3180" w:rsidR="00F72415" w:rsidRPr="00F72415" w:rsidRDefault="00F72415" w:rsidP="001A1E86">
            <w:pPr>
              <w:rPr>
                <w:lang w:val="fr-FR"/>
              </w:rPr>
            </w:pPr>
          </w:p>
          <w:p w14:paraId="3794474F" w14:textId="11EB0FB0" w:rsidR="00F72415" w:rsidRPr="00F72415" w:rsidRDefault="00F72415" w:rsidP="00F72415">
            <w:pPr>
              <w:rPr>
                <w:lang w:val="fr-FR"/>
              </w:rPr>
            </w:pPr>
            <w:r>
              <w:rPr>
                <w:lang w:val="fr-FR"/>
              </w:rPr>
              <w:fldChar w:fldCharType="begin">
                <w:ffData>
                  <w:name w:val="Check2"/>
                  <w:enabled/>
                  <w:calcOnExit w:val="0"/>
                  <w:checkBox>
                    <w:sizeAuto/>
                    <w:default w:val="0"/>
                  </w:checkBox>
                </w:ffData>
              </w:fldChar>
            </w:r>
            <w:bookmarkStart w:id="22" w:name="Check2"/>
            <w:r>
              <w:rPr>
                <w:lang w:val="fr-FR"/>
              </w:rPr>
              <w:instrText xml:space="preserve"> FORMCHECKBOX </w:instrText>
            </w:r>
            <w:r w:rsidR="00DE7467">
              <w:rPr>
                <w:lang w:val="fr-FR"/>
              </w:rPr>
            </w:r>
            <w:r w:rsidR="00DE7467">
              <w:rPr>
                <w:lang w:val="fr-FR"/>
              </w:rPr>
              <w:fldChar w:fldCharType="separate"/>
            </w:r>
            <w:r>
              <w:rPr>
                <w:lang w:val="fr-FR"/>
              </w:rPr>
              <w:fldChar w:fldCharType="end"/>
            </w:r>
            <w:bookmarkEnd w:id="22"/>
            <w:r w:rsidRPr="00F72415">
              <w:rPr>
                <w:lang w:val="fr-FR"/>
              </w:rPr>
              <w:t>Aucun eﬀet catalytique</w:t>
            </w:r>
          </w:p>
          <w:p w14:paraId="15AAB52D" w14:textId="5601B4A1" w:rsidR="00F72415" w:rsidRDefault="00F72415" w:rsidP="00F72415">
            <w:pPr>
              <w:rPr>
                <w:lang w:val="fr-FR"/>
              </w:rPr>
            </w:pPr>
            <w:r>
              <w:rPr>
                <w:lang w:val="fr-FR"/>
              </w:rPr>
              <w:fldChar w:fldCharType="begin">
                <w:ffData>
                  <w:name w:val="Check3"/>
                  <w:enabled/>
                  <w:calcOnExit w:val="0"/>
                  <w:checkBox>
                    <w:sizeAuto/>
                    <w:default w:val="0"/>
                  </w:checkBox>
                </w:ffData>
              </w:fldChar>
            </w:r>
            <w:bookmarkStart w:id="23" w:name="Check3"/>
            <w:r>
              <w:rPr>
                <w:lang w:val="fr-FR"/>
              </w:rPr>
              <w:instrText xml:space="preserve"> FORMCHECKBOX </w:instrText>
            </w:r>
            <w:r w:rsidR="00DE7467">
              <w:rPr>
                <w:lang w:val="fr-FR"/>
              </w:rPr>
            </w:r>
            <w:r w:rsidR="00DE7467">
              <w:rPr>
                <w:lang w:val="fr-FR"/>
              </w:rPr>
              <w:fldChar w:fldCharType="separate"/>
            </w:r>
            <w:r>
              <w:rPr>
                <w:lang w:val="fr-FR"/>
              </w:rPr>
              <w:fldChar w:fldCharType="end"/>
            </w:r>
            <w:bookmarkEnd w:id="23"/>
            <w:r w:rsidR="001C15CC">
              <w:rPr>
                <w:lang w:val="fr-FR"/>
              </w:rPr>
              <w:t>Peu d’</w:t>
            </w:r>
            <w:r w:rsidRPr="00F72415">
              <w:rPr>
                <w:lang w:val="fr-FR"/>
              </w:rPr>
              <w:t xml:space="preserve">eﬀet catalytique </w:t>
            </w:r>
          </w:p>
          <w:p w14:paraId="3D10BB28" w14:textId="20AC3745" w:rsidR="00F72415" w:rsidRDefault="00F72415" w:rsidP="00F72415">
            <w:pPr>
              <w:rPr>
                <w:lang w:val="fr-FR"/>
              </w:rPr>
            </w:pPr>
            <w:r>
              <w:rPr>
                <w:lang w:val="fr-FR"/>
              </w:rPr>
              <w:fldChar w:fldCharType="begin">
                <w:ffData>
                  <w:name w:val="Check5"/>
                  <w:enabled/>
                  <w:calcOnExit w:val="0"/>
                  <w:checkBox>
                    <w:sizeAuto/>
                    <w:default w:val="0"/>
                  </w:checkBox>
                </w:ffData>
              </w:fldChar>
            </w:r>
            <w:bookmarkStart w:id="24" w:name="Check5"/>
            <w:r>
              <w:rPr>
                <w:lang w:val="fr-FR"/>
              </w:rPr>
              <w:instrText xml:space="preserve"> FORMCHECKBOX </w:instrText>
            </w:r>
            <w:r w:rsidR="00DE7467">
              <w:rPr>
                <w:lang w:val="fr-FR"/>
              </w:rPr>
            </w:r>
            <w:r w:rsidR="00DE7467">
              <w:rPr>
                <w:lang w:val="fr-FR"/>
              </w:rPr>
              <w:fldChar w:fldCharType="separate"/>
            </w:r>
            <w:r>
              <w:rPr>
                <w:lang w:val="fr-FR"/>
              </w:rPr>
              <w:fldChar w:fldCharType="end"/>
            </w:r>
            <w:bookmarkEnd w:id="24"/>
            <w:r w:rsidRPr="00F72415">
              <w:rPr>
                <w:lang w:val="fr-FR"/>
              </w:rPr>
              <w:t xml:space="preserve">Eﬀet catalytique important </w:t>
            </w:r>
          </w:p>
          <w:p w14:paraId="7CDABAB6" w14:textId="77777777" w:rsidR="001C15CC" w:rsidRDefault="00F72415" w:rsidP="00F72415">
            <w:pPr>
              <w:rPr>
                <w:lang w:val="fr-FR"/>
              </w:rPr>
            </w:pPr>
            <w:r>
              <w:rPr>
                <w:lang w:val="fr-FR"/>
              </w:rPr>
              <w:fldChar w:fldCharType="begin">
                <w:ffData>
                  <w:name w:val="Check4"/>
                  <w:enabled/>
                  <w:calcOnExit w:val="0"/>
                  <w:checkBox>
                    <w:sizeAuto/>
                    <w:default w:val="0"/>
                  </w:checkBox>
                </w:ffData>
              </w:fldChar>
            </w:r>
            <w:bookmarkStart w:id="25" w:name="Check4"/>
            <w:r>
              <w:rPr>
                <w:lang w:val="fr-FR"/>
              </w:rPr>
              <w:instrText xml:space="preserve"> FORMCHECKBOX </w:instrText>
            </w:r>
            <w:r w:rsidR="00DE7467">
              <w:rPr>
                <w:lang w:val="fr-FR"/>
              </w:rPr>
            </w:r>
            <w:r w:rsidR="00DE7467">
              <w:rPr>
                <w:lang w:val="fr-FR"/>
              </w:rPr>
              <w:fldChar w:fldCharType="separate"/>
            </w:r>
            <w:r>
              <w:rPr>
                <w:lang w:val="fr-FR"/>
              </w:rPr>
              <w:fldChar w:fldCharType="end"/>
            </w:r>
            <w:bookmarkEnd w:id="25"/>
            <w:r w:rsidRPr="00F72415">
              <w:rPr>
                <w:lang w:val="fr-FR"/>
              </w:rPr>
              <w:t xml:space="preserve">Eﬀet catalytique très important </w:t>
            </w:r>
          </w:p>
          <w:p w14:paraId="4E80655C" w14:textId="50C0EB95" w:rsidR="00F72415" w:rsidRPr="00F72415" w:rsidRDefault="001C15CC" w:rsidP="00F72415">
            <w:pPr>
              <w:rPr>
                <w:lang w:val="fr-FR"/>
              </w:rPr>
            </w:pPr>
            <w:r>
              <w:rPr>
                <w:lang w:val="fr-FR"/>
              </w:rPr>
              <w:fldChar w:fldCharType="begin">
                <w:ffData>
                  <w:name w:val="Check7"/>
                  <w:enabled/>
                  <w:calcOnExit w:val="0"/>
                  <w:checkBox>
                    <w:sizeAuto/>
                    <w:default w:val="0"/>
                  </w:checkBox>
                </w:ffData>
              </w:fldChar>
            </w:r>
            <w:bookmarkStart w:id="26" w:name="Check7"/>
            <w:r>
              <w:rPr>
                <w:lang w:val="fr-FR"/>
              </w:rPr>
              <w:instrText xml:space="preserve"> FORMCHECKBOX </w:instrText>
            </w:r>
            <w:r w:rsidR="00DE7467">
              <w:rPr>
                <w:lang w:val="fr-FR"/>
              </w:rPr>
            </w:r>
            <w:r w:rsidR="00DE7467">
              <w:rPr>
                <w:lang w:val="fr-FR"/>
              </w:rPr>
              <w:fldChar w:fldCharType="separate"/>
            </w:r>
            <w:r>
              <w:rPr>
                <w:lang w:val="fr-FR"/>
              </w:rPr>
              <w:fldChar w:fldCharType="end"/>
            </w:r>
            <w:bookmarkEnd w:id="26"/>
            <w:r w:rsidR="00F72415" w:rsidRPr="00F72415">
              <w:rPr>
                <w:lang w:val="fr-FR"/>
              </w:rPr>
              <w:t>Je ne sais pas</w:t>
            </w:r>
          </w:p>
          <w:p w14:paraId="0847F164" w14:textId="2E25FCCD" w:rsidR="00F72415" w:rsidRPr="001C15CC" w:rsidRDefault="00A51633" w:rsidP="001A1E86">
            <w:pPr>
              <w:rPr>
                <w:lang w:val="fr-FR"/>
              </w:rPr>
            </w:pPr>
            <w:r>
              <w:rPr>
                <w:lang w:val="fr-FR"/>
              </w:rPr>
              <w:fldChar w:fldCharType="begin">
                <w:ffData>
                  <w:name w:val="Check6"/>
                  <w:enabled/>
                  <w:calcOnExit w:val="0"/>
                  <w:checkBox>
                    <w:sizeAuto/>
                    <w:default w:val="1"/>
                  </w:checkBox>
                </w:ffData>
              </w:fldChar>
            </w:r>
            <w:bookmarkStart w:id="27" w:name="Check6"/>
            <w:r>
              <w:rPr>
                <w:lang w:val="fr-FR"/>
              </w:rPr>
              <w:instrText xml:space="preserve"> FORMCHECKBOX </w:instrText>
            </w:r>
            <w:r w:rsidR="00DE7467">
              <w:rPr>
                <w:lang w:val="fr-FR"/>
              </w:rPr>
            </w:r>
            <w:r w:rsidR="00DE7467">
              <w:rPr>
                <w:lang w:val="fr-FR"/>
              </w:rPr>
              <w:fldChar w:fldCharType="separate"/>
            </w:r>
            <w:r>
              <w:rPr>
                <w:lang w:val="fr-FR"/>
              </w:rPr>
              <w:fldChar w:fldCharType="end"/>
            </w:r>
            <w:bookmarkEnd w:id="27"/>
            <w:r w:rsidR="00F72415" w:rsidRPr="00F72415">
              <w:rPr>
                <w:lang w:val="fr-FR"/>
              </w:rPr>
              <w:t>Trop tôt pour savoir</w:t>
            </w:r>
          </w:p>
        </w:tc>
        <w:tc>
          <w:tcPr>
            <w:tcW w:w="5414" w:type="dxa"/>
            <w:shd w:val="clear" w:color="auto" w:fill="auto"/>
          </w:tcPr>
          <w:p w14:paraId="2DEDD837" w14:textId="77777777" w:rsidR="003758E5" w:rsidRDefault="00F72415" w:rsidP="00E76CA1">
            <w:pPr>
              <w:rPr>
                <w:lang w:val="fr-FR"/>
              </w:rPr>
            </w:pPr>
            <w:r>
              <w:rPr>
                <w:lang w:val="fr-FR"/>
              </w:rPr>
              <w:t>Veuillez décrire comment le projet a eu un effet catalytique (non-financier)</w:t>
            </w:r>
          </w:p>
          <w:p w14:paraId="6BE9FF1F" w14:textId="77777777" w:rsidR="00F72415" w:rsidRDefault="00F72415" w:rsidP="00E76CA1">
            <w:pPr>
              <w:rPr>
                <w:lang w:val="fr-FR"/>
              </w:rPr>
            </w:pPr>
            <w:r>
              <w:rPr>
                <w:lang w:val="fr-FR"/>
              </w:rPr>
              <w:t>Ve</w:t>
            </w:r>
            <w:r w:rsidR="001C15CC">
              <w:rPr>
                <w:lang w:val="fr-FR"/>
              </w:rPr>
              <w:t>u</w:t>
            </w:r>
            <w:r>
              <w:rPr>
                <w:lang w:val="fr-FR"/>
              </w:rPr>
              <w:t xml:space="preserve">illez limitez vos réponses à </w:t>
            </w:r>
            <w:r w:rsidR="00E7397F">
              <w:rPr>
                <w:lang w:val="fr-FR"/>
              </w:rPr>
              <w:t>30</w:t>
            </w:r>
            <w:r>
              <w:rPr>
                <w:lang w:val="fr-FR"/>
              </w:rPr>
              <w:t>00 caractères</w:t>
            </w:r>
          </w:p>
          <w:p w14:paraId="4C0D4E76" w14:textId="77777777" w:rsidR="00DD43F3" w:rsidRDefault="00DD43F3" w:rsidP="00E76CA1">
            <w:pPr>
              <w:rPr>
                <w:lang w:val="fr-FR"/>
              </w:rPr>
            </w:pPr>
          </w:p>
          <w:p w14:paraId="042A767C" w14:textId="43074FD3" w:rsidR="00DD43F3" w:rsidRPr="009F0478" w:rsidRDefault="00DD43F3" w:rsidP="00DD43F3">
            <w:pPr>
              <w:rPr>
                <w:lang w:val="fr-FR"/>
              </w:rPr>
            </w:pPr>
            <w:r>
              <w:fldChar w:fldCharType="begin">
                <w:ffData>
                  <w:name w:val=""/>
                  <w:enabled/>
                  <w:calcOnExit w:val="0"/>
                  <w:textInput>
                    <w:default w:val="N/A"/>
                  </w:textInput>
                </w:ffData>
              </w:fldChar>
            </w:r>
            <w:r w:rsidRPr="009F0478">
              <w:rPr>
                <w:lang w:val="fr-FR"/>
              </w:rPr>
              <w:instrText xml:space="preserve"> FORMTEXT </w:instrText>
            </w:r>
            <w:r>
              <w:fldChar w:fldCharType="separate"/>
            </w:r>
            <w:r w:rsidRPr="009F0478">
              <w:rPr>
                <w:noProof/>
                <w:lang w:val="fr-FR"/>
              </w:rPr>
              <w:t>N/A</w:t>
            </w:r>
            <w:r>
              <w:fldChar w:fldCharType="end"/>
            </w:r>
            <w:r w:rsidRPr="009F0478">
              <w:rPr>
                <w:lang w:val="fr-FR"/>
              </w:rPr>
              <w:t xml:space="preserve">                          </w:t>
            </w:r>
          </w:p>
          <w:p w14:paraId="4B042C2B" w14:textId="494C0361" w:rsidR="00DD43F3" w:rsidRPr="00C0670D" w:rsidRDefault="00DD43F3" w:rsidP="00E76CA1">
            <w:pPr>
              <w:rPr>
                <w:lang w:val="fr-FR"/>
              </w:rPr>
            </w:pPr>
          </w:p>
        </w:tc>
      </w:tr>
      <w:tr w:rsidR="002C187A" w:rsidRPr="00627A1C" w14:paraId="04EF3772" w14:textId="77777777" w:rsidTr="281C2B8A">
        <w:tc>
          <w:tcPr>
            <w:tcW w:w="4756" w:type="dxa"/>
            <w:shd w:val="clear" w:color="auto" w:fill="auto"/>
          </w:tcPr>
          <w:p w14:paraId="3FC8EBFD" w14:textId="519627F3" w:rsidR="002C187A" w:rsidRPr="00675507" w:rsidRDefault="00C0144C" w:rsidP="009A1CD3">
            <w:pPr>
              <w:rPr>
                <w:lang w:val="fr-FR"/>
              </w:rPr>
            </w:pPr>
            <w:r w:rsidRPr="00675507">
              <w:rPr>
                <w:b/>
                <w:bCs/>
                <w:u w:val="single"/>
                <w:lang w:val="fr-FR"/>
              </w:rPr>
              <w:t>Autre</w:t>
            </w:r>
            <w:r w:rsidRPr="00675507">
              <w:rPr>
                <w:lang w:val="fr-FR"/>
              </w:rPr>
              <w:t xml:space="preserve"> :</w:t>
            </w:r>
            <w:r w:rsidR="00675507" w:rsidRPr="00675507">
              <w:rPr>
                <w:lang w:val="fr-FR"/>
              </w:rPr>
              <w:t xml:space="preserve"> Y a-t-il d'autres points concernant la mise en œuvre du projet que vous souhaitez partager, y compris sur les besoins en capacité des organisations </w:t>
            </w:r>
            <w:proofErr w:type="gramStart"/>
            <w:r w:rsidR="00675507" w:rsidRPr="00675507">
              <w:rPr>
                <w:lang w:val="fr-FR"/>
              </w:rPr>
              <w:t>bénéficiaires?</w:t>
            </w:r>
            <w:proofErr w:type="gramEnd"/>
            <w:r w:rsidR="00675507" w:rsidRPr="00675507">
              <w:rPr>
                <w:lang w:val="fr-FR"/>
              </w:rPr>
              <w:t xml:space="preserve"> (Limite de 1500 caractères)</w:t>
            </w:r>
          </w:p>
        </w:tc>
        <w:tc>
          <w:tcPr>
            <w:tcW w:w="5414" w:type="dxa"/>
            <w:shd w:val="clear" w:color="auto" w:fill="auto"/>
          </w:tcPr>
          <w:p w14:paraId="1A120CF3" w14:textId="77777777" w:rsidR="007118F5" w:rsidRPr="00C0670D" w:rsidRDefault="007118F5" w:rsidP="00E76CA1">
            <w:pPr>
              <w:rPr>
                <w:lang w:val="fr-FR"/>
              </w:rPr>
            </w:pPr>
          </w:p>
          <w:p w14:paraId="4187770E" w14:textId="7C0CCEA5" w:rsidR="002C187A" w:rsidRPr="00627A1C" w:rsidRDefault="00A51633" w:rsidP="00E76CA1">
            <w:r>
              <w:fldChar w:fldCharType="begin">
                <w:ffData>
                  <w:name w:val=""/>
                  <w:enabled/>
                  <w:calcOnExit w:val="0"/>
                  <w:textInput>
                    <w:default w:val="N/A"/>
                    <w:maxLength w:val="1500"/>
                    <w:format w:val="FIRST CAPITAL"/>
                  </w:textInput>
                </w:ffData>
              </w:fldChar>
            </w:r>
            <w:r>
              <w:instrText xml:space="preserve"> FORMTEXT </w:instrText>
            </w:r>
            <w:r>
              <w:fldChar w:fldCharType="separate"/>
            </w:r>
            <w:r>
              <w:rPr>
                <w:noProof/>
              </w:rPr>
              <w:t>N/A</w:t>
            </w:r>
            <w:r>
              <w:fldChar w:fldCharType="end"/>
            </w:r>
          </w:p>
        </w:tc>
      </w:tr>
    </w:tbl>
    <w:p w14:paraId="1E8E582F" w14:textId="77777777" w:rsidR="00816BF5" w:rsidRDefault="00816BF5" w:rsidP="00116E27">
      <w:pPr>
        <w:ind w:left="-567"/>
        <w:rPr>
          <w:b/>
          <w:u w:val="single"/>
          <w:lang w:val="fr-FR"/>
        </w:rPr>
      </w:pPr>
    </w:p>
    <w:p w14:paraId="401385A4" w14:textId="64A187BC" w:rsidR="003758E5" w:rsidRDefault="00600B5F" w:rsidP="00116E27">
      <w:pPr>
        <w:ind w:left="-567"/>
        <w:rPr>
          <w:b/>
          <w:u w:val="single"/>
          <w:lang w:val="fr-FR"/>
        </w:rPr>
      </w:pPr>
      <w:r w:rsidRPr="00547F47">
        <w:rPr>
          <w:b/>
          <w:u w:val="single"/>
          <w:lang w:val="fr-FR"/>
        </w:rPr>
        <w:t>Partie IV</w:t>
      </w:r>
      <w:r w:rsidR="007D78AD">
        <w:rPr>
          <w:b/>
          <w:u w:val="single"/>
          <w:lang w:val="fr-FR"/>
        </w:rPr>
        <w:t xml:space="preserve"> </w:t>
      </w:r>
      <w:r w:rsidRPr="00547F47">
        <w:rPr>
          <w:b/>
          <w:u w:val="single"/>
          <w:lang w:val="fr-FR"/>
        </w:rPr>
        <w:t>: COVID-19</w:t>
      </w:r>
    </w:p>
    <w:p w14:paraId="764304C0" w14:textId="77777777" w:rsidR="003758E5" w:rsidRDefault="003758E5" w:rsidP="003758E5">
      <w:pPr>
        <w:ind w:left="-709"/>
        <w:rPr>
          <w:b/>
          <w:u w:val="single"/>
          <w:lang w:val="fr-FR"/>
        </w:rPr>
      </w:pPr>
    </w:p>
    <w:p w14:paraId="7C6E0248" w14:textId="77777777" w:rsidR="003758E5" w:rsidRDefault="00547F47" w:rsidP="003758E5">
      <w:pPr>
        <w:ind w:left="-709"/>
        <w:rPr>
          <w:b/>
          <w:u w:val="single"/>
          <w:lang w:val="fr-FR"/>
        </w:rPr>
      </w:pPr>
      <w:r w:rsidRPr="00547F47">
        <w:rPr>
          <w:i/>
          <w:iCs/>
          <w:lang w:val="fr-FR"/>
        </w:rPr>
        <w:t>Veuillez répondre à ces questions si le projet a subi des ajustements financiers ou non</w:t>
      </w:r>
      <w:r w:rsidR="006017A2">
        <w:rPr>
          <w:i/>
          <w:iCs/>
          <w:lang w:val="fr-FR"/>
        </w:rPr>
        <w:t xml:space="preserve">-financiers </w:t>
      </w:r>
      <w:r w:rsidRPr="00547F47">
        <w:rPr>
          <w:i/>
          <w:iCs/>
          <w:lang w:val="fr-FR"/>
        </w:rPr>
        <w:t>en raison de la pandémie COVID-19.</w:t>
      </w:r>
      <w:r w:rsidR="003758E5">
        <w:rPr>
          <w:i/>
          <w:iCs/>
          <w:lang w:val="fr-FR"/>
        </w:rPr>
        <w:t xml:space="preserve"> CETTE SECTION EST OPTIONELLE</w:t>
      </w:r>
    </w:p>
    <w:p w14:paraId="6078277B" w14:textId="77777777" w:rsidR="003758E5" w:rsidRDefault="003758E5" w:rsidP="003758E5">
      <w:pPr>
        <w:ind w:left="-709"/>
        <w:rPr>
          <w:b/>
          <w:u w:val="single"/>
          <w:lang w:val="fr-FR"/>
        </w:rPr>
      </w:pPr>
    </w:p>
    <w:p w14:paraId="6BB733B9" w14:textId="3D5F578F" w:rsidR="003758E5" w:rsidRPr="003758E5" w:rsidRDefault="001745E8" w:rsidP="001B7DD1">
      <w:pPr>
        <w:pStyle w:val="Paragraphedeliste"/>
        <w:numPr>
          <w:ilvl w:val="0"/>
          <w:numId w:val="4"/>
        </w:numPr>
        <w:rPr>
          <w:b/>
          <w:u w:val="single"/>
          <w:lang w:val="fr-FR"/>
        </w:rPr>
      </w:pPr>
      <w:r w:rsidRPr="003758E5">
        <w:rPr>
          <w:lang w:val="fr-FR"/>
        </w:rPr>
        <w:t xml:space="preserve">Ajustements </w:t>
      </w:r>
      <w:r w:rsidR="00D8543B" w:rsidRPr="003758E5">
        <w:rPr>
          <w:lang w:val="fr-FR"/>
        </w:rPr>
        <w:t>financiers :</w:t>
      </w:r>
      <w:r w:rsidRPr="003758E5">
        <w:rPr>
          <w:lang w:val="fr-FR"/>
        </w:rPr>
        <w:t xml:space="preserve"> </w:t>
      </w:r>
      <w:r w:rsidR="00E271E4" w:rsidRPr="003758E5">
        <w:rPr>
          <w:lang w:val="fr-FR"/>
        </w:rPr>
        <w:t>V</w:t>
      </w:r>
      <w:r w:rsidRPr="003758E5">
        <w:rPr>
          <w:lang w:val="fr-FR"/>
        </w:rPr>
        <w:t>euillez indiquer le montant total en USD des ajustements liés au COVID-19</w:t>
      </w:r>
      <w:r w:rsidR="00E271E4" w:rsidRPr="003758E5">
        <w:rPr>
          <w:lang w:val="fr-FR"/>
        </w:rPr>
        <w:t>.</w:t>
      </w:r>
      <w:r w:rsidR="003758E5" w:rsidRPr="003758E5">
        <w:rPr>
          <w:b/>
          <w:u w:val="single"/>
          <w:lang w:val="fr-FR"/>
        </w:rPr>
        <w:t xml:space="preserve"> </w:t>
      </w:r>
      <w:r w:rsidR="00600B5F" w:rsidRPr="003758E5">
        <w:rPr>
          <w:lang w:val="fr-FR"/>
        </w:rPr>
        <w:t>$</w:t>
      </w:r>
      <w:r w:rsidR="007D78AD">
        <w:fldChar w:fldCharType="begin">
          <w:ffData>
            <w:name w:val=""/>
            <w:enabled/>
            <w:calcOnExit w:val="0"/>
            <w:textInput>
              <w:default w:val="N/A"/>
              <w:maxLength w:val="100"/>
              <w:format w:val="FIRST CAPITAL"/>
            </w:textInput>
          </w:ffData>
        </w:fldChar>
      </w:r>
      <w:r w:rsidR="007D78AD">
        <w:instrText xml:space="preserve"> FORMTEXT </w:instrText>
      </w:r>
      <w:r w:rsidR="007D78AD">
        <w:fldChar w:fldCharType="separate"/>
      </w:r>
      <w:r w:rsidR="007D78AD">
        <w:rPr>
          <w:noProof/>
        </w:rPr>
        <w:t>N/A</w:t>
      </w:r>
      <w:r w:rsidR="007D78AD">
        <w:fldChar w:fldCharType="end"/>
      </w:r>
    </w:p>
    <w:p w14:paraId="6288C896" w14:textId="77777777" w:rsidR="003758E5" w:rsidRDefault="003758E5" w:rsidP="003758E5">
      <w:pPr>
        <w:ind w:left="-709"/>
        <w:rPr>
          <w:lang w:val="fr-FR"/>
        </w:rPr>
      </w:pPr>
    </w:p>
    <w:p w14:paraId="4688D494" w14:textId="3C181E8E" w:rsidR="003758E5" w:rsidRPr="000960DC" w:rsidRDefault="003107C9" w:rsidP="001B7DD1">
      <w:pPr>
        <w:pStyle w:val="Paragraphedeliste"/>
        <w:numPr>
          <w:ilvl w:val="0"/>
          <w:numId w:val="4"/>
        </w:numPr>
        <w:rPr>
          <w:lang w:val="fr-FR"/>
        </w:rPr>
      </w:pPr>
      <w:r w:rsidRPr="003758E5">
        <w:rPr>
          <w:lang w:val="fr-FR"/>
        </w:rPr>
        <w:lastRenderedPageBreak/>
        <w:t xml:space="preserve">Ajustements non-financiers : </w:t>
      </w:r>
      <w:r w:rsidR="00E271E4" w:rsidRPr="003758E5">
        <w:rPr>
          <w:lang w:val="fr-FR"/>
        </w:rPr>
        <w:t>V</w:t>
      </w:r>
      <w:r w:rsidRPr="003758E5">
        <w:rPr>
          <w:lang w:val="fr-FR"/>
        </w:rPr>
        <w:t>euillez indiquer tout ajustement du projet qui n'a pas eu de conséquences financières</w:t>
      </w:r>
      <w:r w:rsidR="00E271E4" w:rsidRPr="003758E5">
        <w:rPr>
          <w:lang w:val="fr-FR"/>
        </w:rPr>
        <w:t>.</w:t>
      </w:r>
      <w:r w:rsidR="003758E5" w:rsidRPr="003758E5">
        <w:rPr>
          <w:b/>
          <w:u w:val="single"/>
          <w:lang w:val="fr-FR"/>
        </w:rPr>
        <w:t xml:space="preserve"> </w:t>
      </w:r>
      <w:r w:rsidR="007D78AD">
        <w:fldChar w:fldCharType="begin">
          <w:ffData>
            <w:name w:val=""/>
            <w:enabled/>
            <w:calcOnExit w:val="0"/>
            <w:textInput>
              <w:default w:val="N/A"/>
              <w:maxLength w:val="2000"/>
              <w:format w:val="FIRST CAPITAL"/>
            </w:textInput>
          </w:ffData>
        </w:fldChar>
      </w:r>
      <w:r w:rsidR="007D78AD" w:rsidRPr="006B42C9">
        <w:rPr>
          <w:lang w:val="fr-FR"/>
        </w:rPr>
        <w:instrText xml:space="preserve"> FORMTEXT </w:instrText>
      </w:r>
      <w:r w:rsidR="007D78AD">
        <w:fldChar w:fldCharType="separate"/>
      </w:r>
      <w:r w:rsidR="007D78AD">
        <w:rPr>
          <w:noProof/>
        </w:rPr>
        <w:t>N/A</w:t>
      </w:r>
      <w:r w:rsidR="007D78AD">
        <w:fldChar w:fldCharType="end"/>
      </w:r>
    </w:p>
    <w:p w14:paraId="3A7B71C3" w14:textId="77777777" w:rsidR="003758E5" w:rsidRDefault="003758E5" w:rsidP="001C15CC">
      <w:pPr>
        <w:rPr>
          <w:b/>
          <w:u w:val="single"/>
          <w:lang w:val="fr-FR"/>
        </w:rPr>
      </w:pPr>
    </w:p>
    <w:p w14:paraId="699D8D32" w14:textId="3CFA17E3" w:rsidR="003758E5" w:rsidRPr="003758E5" w:rsidRDefault="002D6DA0" w:rsidP="001B7DD1">
      <w:pPr>
        <w:pStyle w:val="Paragraphedeliste"/>
        <w:numPr>
          <w:ilvl w:val="0"/>
          <w:numId w:val="4"/>
        </w:numPr>
        <w:rPr>
          <w:lang w:val="fr-FR"/>
        </w:rPr>
      </w:pPr>
      <w:r w:rsidRPr="003758E5">
        <w:rPr>
          <w:lang w:val="fr-FR"/>
        </w:rPr>
        <w:t>Veuillez sélectionner toutes les catégories qui décrivent les ajustements du projet (et inclure des détails dans les sections générales de ce rapport)</w:t>
      </w:r>
      <w:r w:rsidR="002B0F98" w:rsidRPr="003758E5">
        <w:rPr>
          <w:lang w:val="fr-FR"/>
        </w:rPr>
        <w:t xml:space="preserve"> : </w:t>
      </w:r>
    </w:p>
    <w:p w14:paraId="322AEE35" w14:textId="77777777" w:rsidR="00A6484C" w:rsidRPr="002D6DA0" w:rsidRDefault="00A6484C" w:rsidP="00A6484C">
      <w:pPr>
        <w:pStyle w:val="Paragraphedeliste"/>
        <w:rPr>
          <w:lang w:val="fr-FR"/>
        </w:rPr>
      </w:pPr>
    </w:p>
    <w:p w14:paraId="7FEF6AAE" w14:textId="59CDF331" w:rsidR="00600B5F" w:rsidRPr="00CB5499" w:rsidRDefault="00DE7467" w:rsidP="003758E5">
      <w:pPr>
        <w:ind w:left="-567"/>
        <w:rPr>
          <w:lang w:val="fr-FR"/>
        </w:rPr>
      </w:pPr>
      <w:sdt>
        <w:sdtPr>
          <w:rPr>
            <w:lang w:val="fr-FR"/>
          </w:rPr>
          <w:id w:val="402566072"/>
          <w14:checkbox>
            <w14:checked w14:val="0"/>
            <w14:checkedState w14:val="2612" w14:font="MS Gothic"/>
            <w14:uncheckedState w14:val="2610" w14:font="MS Gothic"/>
          </w14:checkbox>
        </w:sdtPr>
        <w:sdtEndPr/>
        <w:sdtContent>
          <w:r w:rsidR="00600B5F" w:rsidRPr="00CB5499">
            <w:rPr>
              <w:rFonts w:ascii="MS Gothic" w:eastAsia="MS Gothic" w:hAnsi="MS Gothic" w:hint="eastAsia"/>
              <w:lang w:val="fr-FR"/>
            </w:rPr>
            <w:t>☐</w:t>
          </w:r>
        </w:sdtContent>
      </w:sdt>
      <w:r w:rsidR="00600B5F" w:rsidRPr="00CB5499">
        <w:rPr>
          <w:lang w:val="fr-FR"/>
        </w:rPr>
        <w:t xml:space="preserve"> </w:t>
      </w:r>
      <w:r w:rsidR="00CB5499" w:rsidRPr="00CB5499">
        <w:rPr>
          <w:lang w:val="fr-FR"/>
        </w:rPr>
        <w:t>Renforcer les capacités de gestion de crise et de communication</w:t>
      </w:r>
    </w:p>
    <w:p w14:paraId="57FB4B2F" w14:textId="77777777" w:rsidR="009E329B" w:rsidRDefault="00DE7467" w:rsidP="003758E5">
      <w:pPr>
        <w:ind w:left="-567"/>
        <w:rPr>
          <w:lang w:val="fr-FR"/>
        </w:rPr>
      </w:pPr>
      <w:sdt>
        <w:sdtPr>
          <w:rPr>
            <w:lang w:val="fr-FR"/>
          </w:rPr>
          <w:id w:val="1706904896"/>
          <w14:checkbox>
            <w14:checked w14:val="0"/>
            <w14:checkedState w14:val="2612" w14:font="MS Gothic"/>
            <w14:uncheckedState w14:val="2610" w14:font="MS Gothic"/>
          </w14:checkbox>
        </w:sdtPr>
        <w:sdtEndPr/>
        <w:sdtContent>
          <w:r w:rsidR="00600B5F" w:rsidRPr="009E329B">
            <w:rPr>
              <w:rFonts w:ascii="MS Gothic" w:eastAsia="MS Gothic" w:hAnsi="MS Gothic" w:hint="eastAsia"/>
              <w:lang w:val="fr-FR"/>
            </w:rPr>
            <w:t>☐</w:t>
          </w:r>
        </w:sdtContent>
      </w:sdt>
      <w:r w:rsidR="00600B5F" w:rsidRPr="009E329B">
        <w:rPr>
          <w:lang w:val="fr-FR"/>
        </w:rPr>
        <w:t xml:space="preserve"> </w:t>
      </w:r>
      <w:r w:rsidR="009E329B" w:rsidRPr="009E329B">
        <w:rPr>
          <w:lang w:val="fr-FR"/>
        </w:rPr>
        <w:t xml:space="preserve">Assurer une réponse et </w:t>
      </w:r>
      <w:r w:rsidR="009E329B">
        <w:rPr>
          <w:lang w:val="fr-FR"/>
        </w:rPr>
        <w:t xml:space="preserve">une reprise </w:t>
      </w:r>
      <w:r w:rsidR="009E329B" w:rsidRPr="009E329B">
        <w:rPr>
          <w:lang w:val="fr-FR"/>
        </w:rPr>
        <w:t>inclusi</w:t>
      </w:r>
      <w:r w:rsidR="009E329B">
        <w:rPr>
          <w:lang w:val="fr-FR"/>
        </w:rPr>
        <w:t>ves</w:t>
      </w:r>
      <w:r w:rsidR="009E329B" w:rsidRPr="009E329B">
        <w:rPr>
          <w:lang w:val="fr-FR"/>
        </w:rPr>
        <w:t xml:space="preserve"> et équitables</w:t>
      </w:r>
    </w:p>
    <w:p w14:paraId="0C9C9505" w14:textId="08BC45A4" w:rsidR="00600B5F" w:rsidRPr="009E329B" w:rsidRDefault="00DE7467" w:rsidP="003758E5">
      <w:pPr>
        <w:ind w:left="-567"/>
        <w:rPr>
          <w:lang w:val="fr-FR"/>
        </w:rPr>
      </w:pPr>
      <w:sdt>
        <w:sdtPr>
          <w:rPr>
            <w:lang w:val="fr-FR"/>
          </w:rPr>
          <w:id w:val="1028075960"/>
          <w14:checkbox>
            <w14:checked w14:val="0"/>
            <w14:checkedState w14:val="2612" w14:font="MS Gothic"/>
            <w14:uncheckedState w14:val="2610" w14:font="MS Gothic"/>
          </w14:checkbox>
        </w:sdtPr>
        <w:sdtEndPr/>
        <w:sdtContent>
          <w:r w:rsidR="00600B5F" w:rsidRPr="009E329B">
            <w:rPr>
              <w:rFonts w:ascii="MS Gothic" w:eastAsia="MS Gothic" w:hAnsi="MS Gothic" w:hint="eastAsia"/>
              <w:lang w:val="fr-FR"/>
            </w:rPr>
            <w:t>☐</w:t>
          </w:r>
        </w:sdtContent>
      </w:sdt>
      <w:r w:rsidR="00600B5F" w:rsidRPr="009E329B">
        <w:rPr>
          <w:lang w:val="fr-FR"/>
        </w:rPr>
        <w:t xml:space="preserve"> </w:t>
      </w:r>
      <w:r w:rsidR="00953C30" w:rsidRPr="00953C30">
        <w:rPr>
          <w:lang w:val="fr-FR"/>
        </w:rPr>
        <w:t>Renforcer la cohésion sociale intercommunautaire et la gestion des frontières</w:t>
      </w:r>
    </w:p>
    <w:p w14:paraId="6E0D87A0" w14:textId="0DAD893D" w:rsidR="00600B5F" w:rsidRPr="00782959" w:rsidRDefault="00DE7467" w:rsidP="003758E5">
      <w:pPr>
        <w:ind w:left="-567"/>
        <w:rPr>
          <w:lang w:val="fr-FR"/>
        </w:rPr>
      </w:pPr>
      <w:sdt>
        <w:sdtPr>
          <w:rPr>
            <w:lang w:val="fr-FR"/>
          </w:rPr>
          <w:id w:val="1433550173"/>
          <w14:checkbox>
            <w14:checked w14:val="0"/>
            <w14:checkedState w14:val="2612" w14:font="MS Gothic"/>
            <w14:uncheckedState w14:val="2610" w14:font="MS Gothic"/>
          </w14:checkbox>
        </w:sdtPr>
        <w:sdtEndPr/>
        <w:sdtContent>
          <w:r w:rsidR="00600B5F" w:rsidRPr="00782959">
            <w:rPr>
              <w:rFonts w:ascii="MS Gothic" w:eastAsia="MS Gothic" w:hAnsi="MS Gothic" w:hint="eastAsia"/>
              <w:lang w:val="fr-FR"/>
            </w:rPr>
            <w:t>☐</w:t>
          </w:r>
        </w:sdtContent>
      </w:sdt>
      <w:r w:rsidR="00600B5F" w:rsidRPr="00782959">
        <w:rPr>
          <w:lang w:val="fr-FR"/>
        </w:rPr>
        <w:t xml:space="preserve"> </w:t>
      </w:r>
      <w:r w:rsidR="00782959" w:rsidRPr="00782959">
        <w:rPr>
          <w:lang w:val="fr-FR"/>
        </w:rPr>
        <w:t xml:space="preserve">Lutter contre le discours de haine et la stigmatisation et </w:t>
      </w:r>
      <w:r w:rsidR="00B330C2">
        <w:rPr>
          <w:lang w:val="fr-FR"/>
        </w:rPr>
        <w:t>répondre</w:t>
      </w:r>
      <w:r w:rsidR="00782959" w:rsidRPr="00782959">
        <w:rPr>
          <w:lang w:val="fr-FR"/>
        </w:rPr>
        <w:t xml:space="preserve"> </w:t>
      </w:r>
      <w:r w:rsidR="00B330C2">
        <w:rPr>
          <w:lang w:val="fr-FR"/>
        </w:rPr>
        <w:t>aux</w:t>
      </w:r>
      <w:r w:rsidR="00782959" w:rsidRPr="00782959">
        <w:rPr>
          <w:lang w:val="fr-FR"/>
        </w:rPr>
        <w:t xml:space="preserve"> traumatismes</w:t>
      </w:r>
    </w:p>
    <w:p w14:paraId="13727351" w14:textId="4F133F18" w:rsidR="00600B5F" w:rsidRPr="005D653E" w:rsidRDefault="00DE7467" w:rsidP="003758E5">
      <w:pPr>
        <w:ind w:left="-567"/>
        <w:rPr>
          <w:lang w:val="fr-FR"/>
        </w:rPr>
      </w:pPr>
      <w:sdt>
        <w:sdtPr>
          <w:rPr>
            <w:lang w:val="fr-FR"/>
          </w:rPr>
          <w:id w:val="-197162951"/>
          <w14:checkbox>
            <w14:checked w14:val="0"/>
            <w14:checkedState w14:val="2612" w14:font="MS Gothic"/>
            <w14:uncheckedState w14:val="2610" w14:font="MS Gothic"/>
          </w14:checkbox>
        </w:sdtPr>
        <w:sdtEndPr/>
        <w:sdtContent>
          <w:r w:rsidR="00600B5F" w:rsidRPr="005D653E">
            <w:rPr>
              <w:rFonts w:ascii="MS Gothic" w:eastAsia="MS Gothic" w:hAnsi="MS Gothic" w:hint="eastAsia"/>
              <w:lang w:val="fr-FR"/>
            </w:rPr>
            <w:t>☐</w:t>
          </w:r>
        </w:sdtContent>
      </w:sdt>
      <w:r w:rsidR="00600B5F" w:rsidRPr="005D653E">
        <w:rPr>
          <w:lang w:val="fr-FR"/>
        </w:rPr>
        <w:t xml:space="preserve"> </w:t>
      </w:r>
      <w:r w:rsidR="005D653E" w:rsidRPr="005D653E">
        <w:rPr>
          <w:lang w:val="fr-FR"/>
        </w:rPr>
        <w:t>Souten</w:t>
      </w:r>
      <w:r w:rsidR="005D653E">
        <w:rPr>
          <w:lang w:val="fr-FR"/>
        </w:rPr>
        <w:t>ir</w:t>
      </w:r>
      <w:r w:rsidR="005D653E" w:rsidRPr="005D653E">
        <w:rPr>
          <w:lang w:val="fr-FR"/>
        </w:rPr>
        <w:t xml:space="preserve"> l'appel du SG </w:t>
      </w:r>
      <w:r w:rsidR="00970D92">
        <w:rPr>
          <w:lang w:val="fr-FR"/>
        </w:rPr>
        <w:t>au « </w:t>
      </w:r>
      <w:r w:rsidR="005D653E" w:rsidRPr="005D653E">
        <w:rPr>
          <w:lang w:val="fr-FR"/>
        </w:rPr>
        <w:t>cessez-le-feu mondial</w:t>
      </w:r>
      <w:r w:rsidR="00970D92">
        <w:rPr>
          <w:lang w:val="fr-FR"/>
        </w:rPr>
        <w:t> »</w:t>
      </w:r>
    </w:p>
    <w:p w14:paraId="5AFFFCEB" w14:textId="06EBA992" w:rsidR="003758E5" w:rsidRPr="000960DC" w:rsidRDefault="00DE7467" w:rsidP="003758E5">
      <w:pPr>
        <w:ind w:left="-567"/>
        <w:rPr>
          <w:lang w:val="fr-FR"/>
        </w:rPr>
      </w:pPr>
      <w:sdt>
        <w:sdtPr>
          <w:rPr>
            <w:lang w:val="fr-FR"/>
          </w:rPr>
          <w:id w:val="810906333"/>
          <w14:checkbox>
            <w14:checked w14:val="0"/>
            <w14:checkedState w14:val="2612" w14:font="MS Gothic"/>
            <w14:uncheckedState w14:val="2610" w14:font="MS Gothic"/>
          </w14:checkbox>
        </w:sdtPr>
        <w:sdtEndPr/>
        <w:sdtContent>
          <w:r w:rsidR="00600B5F" w:rsidRPr="000960DC">
            <w:rPr>
              <w:rFonts w:ascii="MS Gothic" w:eastAsia="MS Gothic" w:hAnsi="MS Gothic" w:hint="eastAsia"/>
              <w:lang w:val="fr-FR"/>
            </w:rPr>
            <w:t>☐</w:t>
          </w:r>
        </w:sdtContent>
      </w:sdt>
      <w:r w:rsidR="00600B5F" w:rsidRPr="000960DC">
        <w:rPr>
          <w:lang w:val="fr-FR"/>
        </w:rPr>
        <w:t xml:space="preserve"> </w:t>
      </w:r>
      <w:r w:rsidR="00970D92" w:rsidRPr="000960DC">
        <w:rPr>
          <w:lang w:val="fr-FR"/>
        </w:rPr>
        <w:t>Autres</w:t>
      </w:r>
      <w:r w:rsidR="00600B5F" w:rsidRPr="000960DC">
        <w:rPr>
          <w:lang w:val="fr-FR"/>
        </w:rPr>
        <w:t xml:space="preserve"> (</w:t>
      </w:r>
      <w:r w:rsidR="00970D92" w:rsidRPr="000960DC">
        <w:rPr>
          <w:lang w:val="fr-FR"/>
        </w:rPr>
        <w:t xml:space="preserve">veuillez </w:t>
      </w:r>
      <w:r w:rsidR="00B82E71" w:rsidRPr="000960DC">
        <w:rPr>
          <w:lang w:val="fr-FR"/>
        </w:rPr>
        <w:t>préciser</w:t>
      </w:r>
      <w:r w:rsidR="00E20C4E" w:rsidRPr="000960DC">
        <w:rPr>
          <w:lang w:val="fr-FR"/>
        </w:rPr>
        <w:t>) :</w:t>
      </w:r>
      <w:r w:rsidR="00600B5F" w:rsidRPr="000960DC">
        <w:rPr>
          <w:lang w:val="fr-FR"/>
        </w:rPr>
        <w:t xml:space="preserve"> </w:t>
      </w:r>
      <w:r w:rsidR="00600B5F">
        <w:fldChar w:fldCharType="begin">
          <w:ffData>
            <w:name w:val=""/>
            <w:enabled/>
            <w:calcOnExit w:val="0"/>
            <w:textInput>
              <w:maxLength w:val="1500"/>
              <w:format w:val="FIRST CAPITAL"/>
            </w:textInput>
          </w:ffData>
        </w:fldChar>
      </w:r>
      <w:r w:rsidR="00600B5F" w:rsidRPr="000960DC">
        <w:rPr>
          <w:lang w:val="fr-FR"/>
        </w:rPr>
        <w:instrText xml:space="preserve"> FORMTEXT </w:instrText>
      </w:r>
      <w:r w:rsidR="00600B5F">
        <w:fldChar w:fldCharType="separate"/>
      </w:r>
      <w:r w:rsidR="00600B5F">
        <w:rPr>
          <w:noProof/>
        </w:rPr>
        <w:t> </w:t>
      </w:r>
      <w:r w:rsidR="00600B5F">
        <w:rPr>
          <w:noProof/>
        </w:rPr>
        <w:t> </w:t>
      </w:r>
      <w:r w:rsidR="00600B5F">
        <w:rPr>
          <w:noProof/>
        </w:rPr>
        <w:t> </w:t>
      </w:r>
      <w:r w:rsidR="00600B5F">
        <w:rPr>
          <w:noProof/>
        </w:rPr>
        <w:t> </w:t>
      </w:r>
      <w:r w:rsidR="00600B5F">
        <w:rPr>
          <w:noProof/>
        </w:rPr>
        <w:t> </w:t>
      </w:r>
      <w:r w:rsidR="00600B5F">
        <w:fldChar w:fldCharType="end"/>
      </w:r>
    </w:p>
    <w:p w14:paraId="15AC092B" w14:textId="77777777" w:rsidR="003758E5" w:rsidRPr="000960DC" w:rsidRDefault="003758E5" w:rsidP="003758E5">
      <w:pPr>
        <w:ind w:left="-567"/>
        <w:rPr>
          <w:lang w:val="fr-FR"/>
        </w:rPr>
      </w:pPr>
    </w:p>
    <w:p w14:paraId="33E75F0A" w14:textId="77777777" w:rsidR="001C15CC" w:rsidRPr="000960DC" w:rsidRDefault="00FD0105" w:rsidP="001C15CC">
      <w:pPr>
        <w:ind w:left="-567"/>
        <w:rPr>
          <w:lang w:val="fr-FR"/>
        </w:rPr>
      </w:pPr>
      <w:r w:rsidRPr="00D61557">
        <w:rPr>
          <w:lang w:val="fr-FR"/>
        </w:rPr>
        <w:t>Le cas échéant, veuillez partager une histoire de réussite COVID-19 de ce projet (</w:t>
      </w:r>
      <w:r w:rsidR="004C4272">
        <w:rPr>
          <w:i/>
          <w:iCs/>
          <w:lang w:val="fr-FR"/>
        </w:rPr>
        <w:t xml:space="preserve">i.e. </w:t>
      </w:r>
      <w:r w:rsidR="00D61557" w:rsidRPr="00D61557">
        <w:rPr>
          <w:i/>
          <w:iCs/>
          <w:lang w:val="fr-FR"/>
        </w:rPr>
        <w:t>comment les ajustements de ce projet ont fait une différence et ont contribué à une réponse positive à la pandémie / empêché les tensions ou la violence liées à la pandémie, etc</w:t>
      </w:r>
      <w:r w:rsidR="00600B5F" w:rsidRPr="00D61557">
        <w:rPr>
          <w:i/>
          <w:iCs/>
          <w:lang w:val="fr-FR"/>
        </w:rPr>
        <w:t>.</w:t>
      </w:r>
      <w:r w:rsidR="00600B5F" w:rsidRPr="00D61557">
        <w:rPr>
          <w:lang w:val="fr-FR"/>
        </w:rPr>
        <w:t>)</w:t>
      </w:r>
      <w:r w:rsidR="001C15CC" w:rsidRPr="000960DC">
        <w:rPr>
          <w:lang w:val="fr-FR"/>
        </w:rPr>
        <w:t xml:space="preserve"> </w:t>
      </w:r>
    </w:p>
    <w:p w14:paraId="755D9775" w14:textId="6C3610EC" w:rsidR="00600B5F" w:rsidRDefault="00A51633" w:rsidP="001C15CC">
      <w:pPr>
        <w:ind w:left="-567"/>
      </w:pPr>
      <w:r>
        <w:fldChar w:fldCharType="begin">
          <w:ffData>
            <w:name w:val=""/>
            <w:enabled/>
            <w:calcOnExit w:val="0"/>
            <w:textInput>
              <w:default w:val="N/A"/>
              <w:maxLength w:val="2000"/>
              <w:format w:val="FIRST CAPITAL"/>
            </w:textInput>
          </w:ffData>
        </w:fldChar>
      </w:r>
      <w:r>
        <w:instrText xml:space="preserve"> FORMTEXT </w:instrText>
      </w:r>
      <w:r>
        <w:fldChar w:fldCharType="separate"/>
      </w:r>
      <w:r>
        <w:rPr>
          <w:noProof/>
        </w:rPr>
        <w:t>N/A</w:t>
      </w:r>
      <w:r>
        <w:fldChar w:fldCharType="end"/>
      </w:r>
    </w:p>
    <w:p w14:paraId="7AE8FF20" w14:textId="77777777" w:rsidR="00DF24B9" w:rsidRDefault="00DF24B9" w:rsidP="00675507">
      <w:pPr>
        <w:pStyle w:val="PrformatHTML"/>
        <w:shd w:val="clear" w:color="auto" w:fill="FFFFFF"/>
        <w:rPr>
          <w:rFonts w:ascii="Times New Roman" w:hAnsi="Times New Roman" w:cs="Times New Roman"/>
          <w:b/>
          <w:sz w:val="24"/>
          <w:szCs w:val="24"/>
          <w:u w:val="single"/>
          <w:lang w:val="fr-FR" w:eastAsia="en-GB"/>
        </w:rPr>
      </w:pPr>
    </w:p>
    <w:sectPr w:rsidR="00DF24B9" w:rsidSect="003758E5">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3CBF6" w14:textId="77777777" w:rsidR="00DE7467" w:rsidRDefault="00DE7467" w:rsidP="00E76CA1">
      <w:r>
        <w:separator/>
      </w:r>
    </w:p>
  </w:endnote>
  <w:endnote w:type="continuationSeparator" w:id="0">
    <w:p w14:paraId="22FC1D32" w14:textId="77777777" w:rsidR="00DE7467" w:rsidRDefault="00DE7467" w:rsidP="00E76CA1">
      <w:r>
        <w:continuationSeparator/>
      </w:r>
    </w:p>
  </w:endnote>
  <w:endnote w:type="continuationNotice" w:id="1">
    <w:p w14:paraId="2D61F426" w14:textId="77777777" w:rsidR="00DE7467" w:rsidRDefault="00DE74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FB254" w14:textId="77777777" w:rsidR="0048168F" w:rsidRDefault="0048168F">
    <w:pPr>
      <w:pStyle w:val="Pieddepage"/>
      <w:jc w:val="center"/>
    </w:pPr>
    <w:r>
      <w:fldChar w:fldCharType="begin"/>
    </w:r>
    <w:r>
      <w:instrText xml:space="preserve"> PAGE   \* MERGEFORMAT </w:instrText>
    </w:r>
    <w:r>
      <w:fldChar w:fldCharType="separate"/>
    </w:r>
    <w:r w:rsidR="00BE28AA">
      <w:rPr>
        <w:noProof/>
      </w:rPr>
      <w:t>1</w:t>
    </w:r>
    <w:r>
      <w:fldChar w:fldCharType="end"/>
    </w:r>
  </w:p>
  <w:p w14:paraId="6E791841" w14:textId="77777777" w:rsidR="0048168F" w:rsidRDefault="0048168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B5A2D" w14:textId="77777777" w:rsidR="00DE7467" w:rsidRDefault="00DE7467" w:rsidP="00E76CA1">
      <w:r>
        <w:separator/>
      </w:r>
    </w:p>
  </w:footnote>
  <w:footnote w:type="continuationSeparator" w:id="0">
    <w:p w14:paraId="3183DAC4" w14:textId="77777777" w:rsidR="00DE7467" w:rsidRDefault="00DE7467" w:rsidP="00E76CA1">
      <w:r>
        <w:continuationSeparator/>
      </w:r>
    </w:p>
  </w:footnote>
  <w:footnote w:type="continuationNotice" w:id="1">
    <w:p w14:paraId="18D83EC3" w14:textId="77777777" w:rsidR="00DE7467" w:rsidRDefault="00DE746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3CCD1" w14:textId="140C58BC" w:rsidR="00117EE7" w:rsidRDefault="00117EE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55EED"/>
    <w:multiLevelType w:val="multilevel"/>
    <w:tmpl w:val="02B094B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F35DF3"/>
    <w:multiLevelType w:val="hybridMultilevel"/>
    <w:tmpl w:val="D0F28470"/>
    <w:lvl w:ilvl="0" w:tplc="84B8F87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957F3B"/>
    <w:multiLevelType w:val="hybridMultilevel"/>
    <w:tmpl w:val="AA809D16"/>
    <w:lvl w:ilvl="0" w:tplc="DCC86FDC">
      <w:start w:val="1"/>
      <w:numFmt w:val="bullet"/>
      <w:lvlText w:val="-"/>
      <w:lvlJc w:val="left"/>
      <w:pPr>
        <w:ind w:left="-810" w:hanging="360"/>
      </w:pPr>
      <w:rPr>
        <w:rFonts w:ascii="Arial Narrow" w:eastAsia="MS Mincho"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3" w15:restartNumberingAfterBreak="0">
    <w:nsid w:val="1A9B6864"/>
    <w:multiLevelType w:val="hybridMultilevel"/>
    <w:tmpl w:val="A7A62E64"/>
    <w:lvl w:ilvl="0" w:tplc="08090001">
      <w:start w:val="1"/>
      <w:numFmt w:val="bullet"/>
      <w:lvlText w:val=""/>
      <w:lvlJc w:val="left"/>
      <w:pPr>
        <w:ind w:left="720" w:hanging="360"/>
      </w:pPr>
      <w:rPr>
        <w:rFonts w:ascii="Symbol" w:hAnsi="Symbol" w:hint="default"/>
      </w:rPr>
    </w:lvl>
    <w:lvl w:ilvl="1" w:tplc="1760444E">
      <w:numFmt w:val="bullet"/>
      <w:lvlText w:val="-"/>
      <w:lvlJc w:val="left"/>
      <w:pPr>
        <w:ind w:left="1440" w:hanging="360"/>
      </w:pPr>
      <w:rPr>
        <w:rFonts w:ascii="Calibri" w:eastAsia="Times New Roman"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BB65A71"/>
    <w:multiLevelType w:val="hybridMultilevel"/>
    <w:tmpl w:val="15EC4FD6"/>
    <w:lvl w:ilvl="0" w:tplc="D7C8CB6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615B73"/>
    <w:multiLevelType w:val="multilevel"/>
    <w:tmpl w:val="2A58B69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1E65329C"/>
    <w:multiLevelType w:val="hybridMultilevel"/>
    <w:tmpl w:val="D896A478"/>
    <w:lvl w:ilvl="0" w:tplc="E598BFB4">
      <w:start w:val="1"/>
      <w:numFmt w:val="decimal"/>
      <w:lvlText w:val="%1."/>
      <w:lvlJc w:val="left"/>
      <w:pPr>
        <w:ind w:left="-450" w:hanging="360"/>
      </w:pPr>
      <w:rPr>
        <w:rFonts w:hint="default"/>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7" w15:restartNumberingAfterBreak="0">
    <w:nsid w:val="1ECA7531"/>
    <w:multiLevelType w:val="multilevel"/>
    <w:tmpl w:val="6344A45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 w15:restartNumberingAfterBreak="0">
    <w:nsid w:val="35245141"/>
    <w:multiLevelType w:val="hybridMultilevel"/>
    <w:tmpl w:val="012A1266"/>
    <w:lvl w:ilvl="0" w:tplc="DCC86FDC">
      <w:start w:val="1"/>
      <w:numFmt w:val="bullet"/>
      <w:lvlText w:val="-"/>
      <w:lvlJc w:val="left"/>
      <w:pPr>
        <w:ind w:left="0" w:hanging="360"/>
      </w:pPr>
      <w:rPr>
        <w:rFonts w:ascii="Arial Narrow" w:eastAsia="MS Mincho" w:hAnsi="Arial Narrow"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15:restartNumberingAfterBreak="0">
    <w:nsid w:val="36157858"/>
    <w:multiLevelType w:val="hybridMultilevel"/>
    <w:tmpl w:val="1F2E82DA"/>
    <w:lvl w:ilvl="0" w:tplc="08090005">
      <w:start w:val="1"/>
      <w:numFmt w:val="bullet"/>
      <w:lvlText w:val=""/>
      <w:lvlJc w:val="left"/>
      <w:pPr>
        <w:ind w:left="-90" w:hanging="360"/>
      </w:pPr>
      <w:rPr>
        <w:rFonts w:ascii="Wingdings" w:hAnsi="Wingdings" w:hint="default"/>
      </w:rPr>
    </w:lvl>
    <w:lvl w:ilvl="1" w:tplc="FFFFFFFF" w:tentative="1">
      <w:start w:val="1"/>
      <w:numFmt w:val="bullet"/>
      <w:lvlText w:val="o"/>
      <w:lvlJc w:val="left"/>
      <w:pPr>
        <w:ind w:left="630" w:hanging="360"/>
      </w:pPr>
      <w:rPr>
        <w:rFonts w:ascii="Courier New" w:hAnsi="Courier New" w:cs="Courier New" w:hint="default"/>
      </w:rPr>
    </w:lvl>
    <w:lvl w:ilvl="2" w:tplc="FFFFFFFF" w:tentative="1">
      <w:start w:val="1"/>
      <w:numFmt w:val="bullet"/>
      <w:lvlText w:val=""/>
      <w:lvlJc w:val="left"/>
      <w:pPr>
        <w:ind w:left="1350" w:hanging="360"/>
      </w:pPr>
      <w:rPr>
        <w:rFonts w:ascii="Wingdings" w:hAnsi="Wingdings" w:hint="default"/>
      </w:rPr>
    </w:lvl>
    <w:lvl w:ilvl="3" w:tplc="FFFFFFFF" w:tentative="1">
      <w:start w:val="1"/>
      <w:numFmt w:val="bullet"/>
      <w:lvlText w:val=""/>
      <w:lvlJc w:val="left"/>
      <w:pPr>
        <w:ind w:left="2070" w:hanging="360"/>
      </w:pPr>
      <w:rPr>
        <w:rFonts w:ascii="Symbol" w:hAnsi="Symbol" w:hint="default"/>
      </w:rPr>
    </w:lvl>
    <w:lvl w:ilvl="4" w:tplc="FFFFFFFF" w:tentative="1">
      <w:start w:val="1"/>
      <w:numFmt w:val="bullet"/>
      <w:lvlText w:val="o"/>
      <w:lvlJc w:val="left"/>
      <w:pPr>
        <w:ind w:left="2790" w:hanging="360"/>
      </w:pPr>
      <w:rPr>
        <w:rFonts w:ascii="Courier New" w:hAnsi="Courier New" w:cs="Courier New" w:hint="default"/>
      </w:rPr>
    </w:lvl>
    <w:lvl w:ilvl="5" w:tplc="FFFFFFFF" w:tentative="1">
      <w:start w:val="1"/>
      <w:numFmt w:val="bullet"/>
      <w:lvlText w:val=""/>
      <w:lvlJc w:val="left"/>
      <w:pPr>
        <w:ind w:left="3510" w:hanging="360"/>
      </w:pPr>
      <w:rPr>
        <w:rFonts w:ascii="Wingdings" w:hAnsi="Wingdings" w:hint="default"/>
      </w:rPr>
    </w:lvl>
    <w:lvl w:ilvl="6" w:tplc="FFFFFFFF" w:tentative="1">
      <w:start w:val="1"/>
      <w:numFmt w:val="bullet"/>
      <w:lvlText w:val=""/>
      <w:lvlJc w:val="left"/>
      <w:pPr>
        <w:ind w:left="4230" w:hanging="360"/>
      </w:pPr>
      <w:rPr>
        <w:rFonts w:ascii="Symbol" w:hAnsi="Symbol" w:hint="default"/>
      </w:rPr>
    </w:lvl>
    <w:lvl w:ilvl="7" w:tplc="FFFFFFFF" w:tentative="1">
      <w:start w:val="1"/>
      <w:numFmt w:val="bullet"/>
      <w:lvlText w:val="o"/>
      <w:lvlJc w:val="left"/>
      <w:pPr>
        <w:ind w:left="4950" w:hanging="360"/>
      </w:pPr>
      <w:rPr>
        <w:rFonts w:ascii="Courier New" w:hAnsi="Courier New" w:cs="Courier New" w:hint="default"/>
      </w:rPr>
    </w:lvl>
    <w:lvl w:ilvl="8" w:tplc="FFFFFFFF" w:tentative="1">
      <w:start w:val="1"/>
      <w:numFmt w:val="bullet"/>
      <w:lvlText w:val=""/>
      <w:lvlJc w:val="left"/>
      <w:pPr>
        <w:ind w:left="5670" w:hanging="360"/>
      </w:pPr>
      <w:rPr>
        <w:rFonts w:ascii="Wingdings" w:hAnsi="Wingdings" w:hint="default"/>
      </w:rPr>
    </w:lvl>
  </w:abstractNum>
  <w:abstractNum w:abstractNumId="10" w15:restartNumberingAfterBreak="0">
    <w:nsid w:val="3A242F3D"/>
    <w:multiLevelType w:val="hybridMultilevel"/>
    <w:tmpl w:val="DFF09886"/>
    <w:lvl w:ilvl="0" w:tplc="CC0ECB5A">
      <w:start w:val="1"/>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D3E2439"/>
    <w:multiLevelType w:val="hybridMultilevel"/>
    <w:tmpl w:val="99168E1E"/>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2" w15:restartNumberingAfterBreak="0">
    <w:nsid w:val="3D5B1E52"/>
    <w:multiLevelType w:val="hybridMultilevel"/>
    <w:tmpl w:val="EC6EC99E"/>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3" w15:restartNumberingAfterBreak="0">
    <w:nsid w:val="43305B0C"/>
    <w:multiLevelType w:val="hybridMultilevel"/>
    <w:tmpl w:val="07CEA80C"/>
    <w:lvl w:ilvl="0" w:tplc="A306A816">
      <w:start w:val="1"/>
      <w:numFmt w:val="decimal"/>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14" w15:restartNumberingAfterBreak="0">
    <w:nsid w:val="50201E76"/>
    <w:multiLevelType w:val="hybridMultilevel"/>
    <w:tmpl w:val="7DDA8250"/>
    <w:lvl w:ilvl="0" w:tplc="1576CABE">
      <w:start w:val="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6"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7" w15:restartNumberingAfterBreak="0">
    <w:nsid w:val="76F97BD7"/>
    <w:multiLevelType w:val="hybridMultilevel"/>
    <w:tmpl w:val="5C1882D6"/>
    <w:lvl w:ilvl="0" w:tplc="60A0311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710118"/>
    <w:multiLevelType w:val="hybridMultilevel"/>
    <w:tmpl w:val="2F4A7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7C34BE"/>
    <w:multiLevelType w:val="multilevel"/>
    <w:tmpl w:val="2FD0A6A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1294022719">
    <w:abstractNumId w:val="15"/>
  </w:num>
  <w:num w:numId="2" w16cid:durableId="1153378088">
    <w:abstractNumId w:val="18"/>
  </w:num>
  <w:num w:numId="3" w16cid:durableId="824661711">
    <w:abstractNumId w:val="9"/>
  </w:num>
  <w:num w:numId="4" w16cid:durableId="1901748431">
    <w:abstractNumId w:val="13"/>
  </w:num>
  <w:num w:numId="5" w16cid:durableId="618222672">
    <w:abstractNumId w:val="10"/>
  </w:num>
  <w:num w:numId="6" w16cid:durableId="1527252927">
    <w:abstractNumId w:val="4"/>
  </w:num>
  <w:num w:numId="7" w16cid:durableId="1120026971">
    <w:abstractNumId w:val="16"/>
  </w:num>
  <w:num w:numId="8" w16cid:durableId="1435394217">
    <w:abstractNumId w:val="1"/>
  </w:num>
  <w:num w:numId="9" w16cid:durableId="1593195657">
    <w:abstractNumId w:val="3"/>
  </w:num>
  <w:num w:numId="10" w16cid:durableId="1021470800">
    <w:abstractNumId w:val="17"/>
  </w:num>
  <w:num w:numId="11" w16cid:durableId="1710715277">
    <w:abstractNumId w:val="19"/>
  </w:num>
  <w:num w:numId="12" w16cid:durableId="1838035050">
    <w:abstractNumId w:val="5"/>
  </w:num>
  <w:num w:numId="13" w16cid:durableId="1682775670">
    <w:abstractNumId w:val="7"/>
  </w:num>
  <w:num w:numId="14" w16cid:durableId="1404571865">
    <w:abstractNumId w:val="0"/>
  </w:num>
  <w:num w:numId="15" w16cid:durableId="1051465200">
    <w:abstractNumId w:val="11"/>
  </w:num>
  <w:num w:numId="16" w16cid:durableId="670916098">
    <w:abstractNumId w:val="12"/>
  </w:num>
  <w:num w:numId="17" w16cid:durableId="1800948818">
    <w:abstractNumId w:val="8"/>
  </w:num>
  <w:num w:numId="18" w16cid:durableId="2020427330">
    <w:abstractNumId w:val="2"/>
  </w:num>
  <w:num w:numId="19" w16cid:durableId="1179389258">
    <w:abstractNumId w:val="6"/>
  </w:num>
  <w:num w:numId="20" w16cid:durableId="236282678">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A1"/>
    <w:rsid w:val="000022C4"/>
    <w:rsid w:val="00002815"/>
    <w:rsid w:val="0000294D"/>
    <w:rsid w:val="00005737"/>
    <w:rsid w:val="000057A9"/>
    <w:rsid w:val="00006DBE"/>
    <w:rsid w:val="00006EC0"/>
    <w:rsid w:val="00010C78"/>
    <w:rsid w:val="00010EB0"/>
    <w:rsid w:val="0001109A"/>
    <w:rsid w:val="00013D36"/>
    <w:rsid w:val="00013D69"/>
    <w:rsid w:val="00014B13"/>
    <w:rsid w:val="0001676A"/>
    <w:rsid w:val="0002141C"/>
    <w:rsid w:val="00025EFA"/>
    <w:rsid w:val="00031640"/>
    <w:rsid w:val="00045C24"/>
    <w:rsid w:val="00050759"/>
    <w:rsid w:val="00051F71"/>
    <w:rsid w:val="0005216F"/>
    <w:rsid w:val="00052745"/>
    <w:rsid w:val="00052DE5"/>
    <w:rsid w:val="000554F8"/>
    <w:rsid w:val="00062A14"/>
    <w:rsid w:val="00063017"/>
    <w:rsid w:val="000659EC"/>
    <w:rsid w:val="000731D0"/>
    <w:rsid w:val="0007482A"/>
    <w:rsid w:val="00074ECC"/>
    <w:rsid w:val="00075D98"/>
    <w:rsid w:val="0008134A"/>
    <w:rsid w:val="00081D18"/>
    <w:rsid w:val="00082142"/>
    <w:rsid w:val="0008233D"/>
    <w:rsid w:val="00082738"/>
    <w:rsid w:val="00084F64"/>
    <w:rsid w:val="000857F1"/>
    <w:rsid w:val="00091CFD"/>
    <w:rsid w:val="00092442"/>
    <w:rsid w:val="00092F38"/>
    <w:rsid w:val="000960DC"/>
    <w:rsid w:val="000A45F4"/>
    <w:rsid w:val="000A4660"/>
    <w:rsid w:val="000A51DA"/>
    <w:rsid w:val="000A6719"/>
    <w:rsid w:val="000B10C5"/>
    <w:rsid w:val="000B4E5C"/>
    <w:rsid w:val="000B5E89"/>
    <w:rsid w:val="000B7954"/>
    <w:rsid w:val="000C7EA0"/>
    <w:rsid w:val="000D4F4B"/>
    <w:rsid w:val="000D5BDE"/>
    <w:rsid w:val="000D604F"/>
    <w:rsid w:val="000E0199"/>
    <w:rsid w:val="000E01A0"/>
    <w:rsid w:val="000E05AE"/>
    <w:rsid w:val="000E0C63"/>
    <w:rsid w:val="000E6A96"/>
    <w:rsid w:val="000F05A2"/>
    <w:rsid w:val="000F0785"/>
    <w:rsid w:val="000F13B1"/>
    <w:rsid w:val="000F43A8"/>
    <w:rsid w:val="00100E72"/>
    <w:rsid w:val="00102C0E"/>
    <w:rsid w:val="00112741"/>
    <w:rsid w:val="00113D2B"/>
    <w:rsid w:val="00113EC4"/>
    <w:rsid w:val="00116449"/>
    <w:rsid w:val="0011666C"/>
    <w:rsid w:val="00116E27"/>
    <w:rsid w:val="00117EE7"/>
    <w:rsid w:val="00121B2D"/>
    <w:rsid w:val="001307FA"/>
    <w:rsid w:val="00131824"/>
    <w:rsid w:val="001349DD"/>
    <w:rsid w:val="00136B32"/>
    <w:rsid w:val="001406BA"/>
    <w:rsid w:val="001444EE"/>
    <w:rsid w:val="00144BC4"/>
    <w:rsid w:val="0014526D"/>
    <w:rsid w:val="00145766"/>
    <w:rsid w:val="001458E9"/>
    <w:rsid w:val="00145E66"/>
    <w:rsid w:val="00153CD9"/>
    <w:rsid w:val="001543B1"/>
    <w:rsid w:val="00155AFB"/>
    <w:rsid w:val="00156AFA"/>
    <w:rsid w:val="00156C4C"/>
    <w:rsid w:val="00157BF2"/>
    <w:rsid w:val="00160700"/>
    <w:rsid w:val="001607B2"/>
    <w:rsid w:val="0016088D"/>
    <w:rsid w:val="00161D02"/>
    <w:rsid w:val="00163D05"/>
    <w:rsid w:val="001745E8"/>
    <w:rsid w:val="0018095F"/>
    <w:rsid w:val="00181F81"/>
    <w:rsid w:val="0018273C"/>
    <w:rsid w:val="0018313E"/>
    <w:rsid w:val="0018446E"/>
    <w:rsid w:val="00185425"/>
    <w:rsid w:val="00186529"/>
    <w:rsid w:val="00192F1D"/>
    <w:rsid w:val="001948EA"/>
    <w:rsid w:val="00194D4C"/>
    <w:rsid w:val="00196AA8"/>
    <w:rsid w:val="001A1E86"/>
    <w:rsid w:val="001A2539"/>
    <w:rsid w:val="001A3157"/>
    <w:rsid w:val="001A374F"/>
    <w:rsid w:val="001A4786"/>
    <w:rsid w:val="001B1EAF"/>
    <w:rsid w:val="001B377D"/>
    <w:rsid w:val="001B458D"/>
    <w:rsid w:val="001B4F7B"/>
    <w:rsid w:val="001B4FC7"/>
    <w:rsid w:val="001B5D16"/>
    <w:rsid w:val="001B6CBF"/>
    <w:rsid w:val="001B6DFD"/>
    <w:rsid w:val="001B7DD1"/>
    <w:rsid w:val="001C15CC"/>
    <w:rsid w:val="001C4484"/>
    <w:rsid w:val="001C46E9"/>
    <w:rsid w:val="001C5691"/>
    <w:rsid w:val="001C56B8"/>
    <w:rsid w:val="001C5B82"/>
    <w:rsid w:val="001D1C14"/>
    <w:rsid w:val="001D408C"/>
    <w:rsid w:val="001D575F"/>
    <w:rsid w:val="001D6683"/>
    <w:rsid w:val="001D67F9"/>
    <w:rsid w:val="001D724C"/>
    <w:rsid w:val="001E05B0"/>
    <w:rsid w:val="001E660A"/>
    <w:rsid w:val="001F308A"/>
    <w:rsid w:val="0020130A"/>
    <w:rsid w:val="00205EB7"/>
    <w:rsid w:val="0020791D"/>
    <w:rsid w:val="002129DA"/>
    <w:rsid w:val="00214252"/>
    <w:rsid w:val="0021550A"/>
    <w:rsid w:val="00215F41"/>
    <w:rsid w:val="00217A2E"/>
    <w:rsid w:val="00217EB6"/>
    <w:rsid w:val="00222132"/>
    <w:rsid w:val="002247C2"/>
    <w:rsid w:val="002322E6"/>
    <w:rsid w:val="00233827"/>
    <w:rsid w:val="00234A5E"/>
    <w:rsid w:val="00236072"/>
    <w:rsid w:val="0023672E"/>
    <w:rsid w:val="00236AB3"/>
    <w:rsid w:val="002436F0"/>
    <w:rsid w:val="00245E73"/>
    <w:rsid w:val="00246135"/>
    <w:rsid w:val="00247F4E"/>
    <w:rsid w:val="00251E92"/>
    <w:rsid w:val="0025220B"/>
    <w:rsid w:val="00252B39"/>
    <w:rsid w:val="00254AC2"/>
    <w:rsid w:val="0025525B"/>
    <w:rsid w:val="00256AB4"/>
    <w:rsid w:val="00260768"/>
    <w:rsid w:val="0027242A"/>
    <w:rsid w:val="00272A58"/>
    <w:rsid w:val="002738A0"/>
    <w:rsid w:val="00273AD0"/>
    <w:rsid w:val="00274C1E"/>
    <w:rsid w:val="00276213"/>
    <w:rsid w:val="00280FEA"/>
    <w:rsid w:val="002822AF"/>
    <w:rsid w:val="00282BD9"/>
    <w:rsid w:val="00286F66"/>
    <w:rsid w:val="00287878"/>
    <w:rsid w:val="00287EB1"/>
    <w:rsid w:val="002940E8"/>
    <w:rsid w:val="00296C15"/>
    <w:rsid w:val="00296E55"/>
    <w:rsid w:val="002A080A"/>
    <w:rsid w:val="002A1877"/>
    <w:rsid w:val="002A4BA0"/>
    <w:rsid w:val="002B0F98"/>
    <w:rsid w:val="002B1639"/>
    <w:rsid w:val="002B2D4A"/>
    <w:rsid w:val="002B3207"/>
    <w:rsid w:val="002B346A"/>
    <w:rsid w:val="002B351E"/>
    <w:rsid w:val="002B4426"/>
    <w:rsid w:val="002B5C3F"/>
    <w:rsid w:val="002B5F4F"/>
    <w:rsid w:val="002B740B"/>
    <w:rsid w:val="002C1823"/>
    <w:rsid w:val="002C187A"/>
    <w:rsid w:val="002C20A8"/>
    <w:rsid w:val="002C5DD0"/>
    <w:rsid w:val="002C7051"/>
    <w:rsid w:val="002C79A7"/>
    <w:rsid w:val="002D2FBB"/>
    <w:rsid w:val="002D4247"/>
    <w:rsid w:val="002D68D7"/>
    <w:rsid w:val="002D6DA0"/>
    <w:rsid w:val="002E10E6"/>
    <w:rsid w:val="002E1CED"/>
    <w:rsid w:val="002E2817"/>
    <w:rsid w:val="002E5250"/>
    <w:rsid w:val="002E61AA"/>
    <w:rsid w:val="002E6F58"/>
    <w:rsid w:val="002E745D"/>
    <w:rsid w:val="002F10F6"/>
    <w:rsid w:val="002F15D9"/>
    <w:rsid w:val="002F26EC"/>
    <w:rsid w:val="002F42EA"/>
    <w:rsid w:val="002F52BA"/>
    <w:rsid w:val="003040D8"/>
    <w:rsid w:val="0030455E"/>
    <w:rsid w:val="00305626"/>
    <w:rsid w:val="003107C9"/>
    <w:rsid w:val="00316D58"/>
    <w:rsid w:val="003212BB"/>
    <w:rsid w:val="00321C92"/>
    <w:rsid w:val="003235DF"/>
    <w:rsid w:val="00323ABC"/>
    <w:rsid w:val="00324A7C"/>
    <w:rsid w:val="00324FE5"/>
    <w:rsid w:val="0032530B"/>
    <w:rsid w:val="00332DE2"/>
    <w:rsid w:val="00333B59"/>
    <w:rsid w:val="00333EC9"/>
    <w:rsid w:val="0033515C"/>
    <w:rsid w:val="00335F56"/>
    <w:rsid w:val="00336BF8"/>
    <w:rsid w:val="00342356"/>
    <w:rsid w:val="00343425"/>
    <w:rsid w:val="0034386B"/>
    <w:rsid w:val="003456E0"/>
    <w:rsid w:val="00346D73"/>
    <w:rsid w:val="0034724A"/>
    <w:rsid w:val="003473C6"/>
    <w:rsid w:val="00355C69"/>
    <w:rsid w:val="0035676B"/>
    <w:rsid w:val="0036386A"/>
    <w:rsid w:val="00366549"/>
    <w:rsid w:val="00371AFF"/>
    <w:rsid w:val="00372156"/>
    <w:rsid w:val="003722AE"/>
    <w:rsid w:val="00373015"/>
    <w:rsid w:val="0037561F"/>
    <w:rsid w:val="0037563A"/>
    <w:rsid w:val="003758E5"/>
    <w:rsid w:val="00380849"/>
    <w:rsid w:val="003818DB"/>
    <w:rsid w:val="003834CD"/>
    <w:rsid w:val="00383908"/>
    <w:rsid w:val="00383B31"/>
    <w:rsid w:val="00391614"/>
    <w:rsid w:val="003966E6"/>
    <w:rsid w:val="003968D7"/>
    <w:rsid w:val="00396D09"/>
    <w:rsid w:val="003A613D"/>
    <w:rsid w:val="003A6341"/>
    <w:rsid w:val="003B3A5F"/>
    <w:rsid w:val="003B4F6E"/>
    <w:rsid w:val="003B5338"/>
    <w:rsid w:val="003C2C79"/>
    <w:rsid w:val="003C5283"/>
    <w:rsid w:val="003C5CC6"/>
    <w:rsid w:val="003C7AC2"/>
    <w:rsid w:val="003D12C7"/>
    <w:rsid w:val="003D228B"/>
    <w:rsid w:val="003D4CD7"/>
    <w:rsid w:val="003D4D7C"/>
    <w:rsid w:val="003F08B1"/>
    <w:rsid w:val="003F21BE"/>
    <w:rsid w:val="003F28CA"/>
    <w:rsid w:val="003F36FB"/>
    <w:rsid w:val="003F53DE"/>
    <w:rsid w:val="003F660A"/>
    <w:rsid w:val="004017BD"/>
    <w:rsid w:val="00402083"/>
    <w:rsid w:val="004023AC"/>
    <w:rsid w:val="00402514"/>
    <w:rsid w:val="0040375D"/>
    <w:rsid w:val="00404B0E"/>
    <w:rsid w:val="0040513F"/>
    <w:rsid w:val="00405DE7"/>
    <w:rsid w:val="00411A5F"/>
    <w:rsid w:val="00413EAF"/>
    <w:rsid w:val="00414097"/>
    <w:rsid w:val="004213AF"/>
    <w:rsid w:val="00425AF8"/>
    <w:rsid w:val="00426188"/>
    <w:rsid w:val="0042737B"/>
    <w:rsid w:val="004276B9"/>
    <w:rsid w:val="00435660"/>
    <w:rsid w:val="00437FF5"/>
    <w:rsid w:val="00450A14"/>
    <w:rsid w:val="0045149A"/>
    <w:rsid w:val="00452B6F"/>
    <w:rsid w:val="00455CB1"/>
    <w:rsid w:val="00460388"/>
    <w:rsid w:val="0046101E"/>
    <w:rsid w:val="00461944"/>
    <w:rsid w:val="00464188"/>
    <w:rsid w:val="00470EC3"/>
    <w:rsid w:val="00476121"/>
    <w:rsid w:val="004763AA"/>
    <w:rsid w:val="00476758"/>
    <w:rsid w:val="00477CF8"/>
    <w:rsid w:val="00480A02"/>
    <w:rsid w:val="0048168F"/>
    <w:rsid w:val="00484092"/>
    <w:rsid w:val="00484169"/>
    <w:rsid w:val="00495AC5"/>
    <w:rsid w:val="004965A3"/>
    <w:rsid w:val="004A210E"/>
    <w:rsid w:val="004A49E6"/>
    <w:rsid w:val="004A586C"/>
    <w:rsid w:val="004B1E1E"/>
    <w:rsid w:val="004B5601"/>
    <w:rsid w:val="004B5B20"/>
    <w:rsid w:val="004C3DC3"/>
    <w:rsid w:val="004C4272"/>
    <w:rsid w:val="004C4F3B"/>
    <w:rsid w:val="004D141E"/>
    <w:rsid w:val="004D1554"/>
    <w:rsid w:val="004E02F5"/>
    <w:rsid w:val="004E2158"/>
    <w:rsid w:val="004E33A8"/>
    <w:rsid w:val="004E3B3E"/>
    <w:rsid w:val="004E3BD7"/>
    <w:rsid w:val="004E4A7A"/>
    <w:rsid w:val="004E4EB1"/>
    <w:rsid w:val="004E6614"/>
    <w:rsid w:val="004E6731"/>
    <w:rsid w:val="004F016F"/>
    <w:rsid w:val="004F07C7"/>
    <w:rsid w:val="004F1494"/>
    <w:rsid w:val="004F412B"/>
    <w:rsid w:val="004F7452"/>
    <w:rsid w:val="004F7D22"/>
    <w:rsid w:val="004F7E64"/>
    <w:rsid w:val="00500587"/>
    <w:rsid w:val="00502A5D"/>
    <w:rsid w:val="00505758"/>
    <w:rsid w:val="005129DA"/>
    <w:rsid w:val="00513612"/>
    <w:rsid w:val="00513D8E"/>
    <w:rsid w:val="005144F7"/>
    <w:rsid w:val="00514E15"/>
    <w:rsid w:val="00515EEF"/>
    <w:rsid w:val="005174D6"/>
    <w:rsid w:val="0051786C"/>
    <w:rsid w:val="00520271"/>
    <w:rsid w:val="005208FF"/>
    <w:rsid w:val="00521468"/>
    <w:rsid w:val="005216B2"/>
    <w:rsid w:val="0052631C"/>
    <w:rsid w:val="00526655"/>
    <w:rsid w:val="00526735"/>
    <w:rsid w:val="00526B32"/>
    <w:rsid w:val="0053126F"/>
    <w:rsid w:val="00535054"/>
    <w:rsid w:val="005357D9"/>
    <w:rsid w:val="00536175"/>
    <w:rsid w:val="00541F2E"/>
    <w:rsid w:val="0054416C"/>
    <w:rsid w:val="00544390"/>
    <w:rsid w:val="00544781"/>
    <w:rsid w:val="005460E0"/>
    <w:rsid w:val="005470AF"/>
    <w:rsid w:val="00547F47"/>
    <w:rsid w:val="00550982"/>
    <w:rsid w:val="0055185F"/>
    <w:rsid w:val="00553A7C"/>
    <w:rsid w:val="00553D53"/>
    <w:rsid w:val="0056086D"/>
    <w:rsid w:val="00561C6B"/>
    <w:rsid w:val="0057086A"/>
    <w:rsid w:val="005718ED"/>
    <w:rsid w:val="0058153F"/>
    <w:rsid w:val="0058301B"/>
    <w:rsid w:val="00590937"/>
    <w:rsid w:val="0059166A"/>
    <w:rsid w:val="00592733"/>
    <w:rsid w:val="005936A0"/>
    <w:rsid w:val="00593B59"/>
    <w:rsid w:val="00595DBA"/>
    <w:rsid w:val="005A100B"/>
    <w:rsid w:val="005A2661"/>
    <w:rsid w:val="005A26F8"/>
    <w:rsid w:val="005A56E0"/>
    <w:rsid w:val="005B4B7E"/>
    <w:rsid w:val="005C187A"/>
    <w:rsid w:val="005C1FC7"/>
    <w:rsid w:val="005C4963"/>
    <w:rsid w:val="005C4BBA"/>
    <w:rsid w:val="005C68B4"/>
    <w:rsid w:val="005D15A3"/>
    <w:rsid w:val="005D2343"/>
    <w:rsid w:val="005D545C"/>
    <w:rsid w:val="005D5A4A"/>
    <w:rsid w:val="005D653E"/>
    <w:rsid w:val="005E3B28"/>
    <w:rsid w:val="005E584D"/>
    <w:rsid w:val="005F0CC2"/>
    <w:rsid w:val="005F439F"/>
    <w:rsid w:val="005F77DA"/>
    <w:rsid w:val="005F7E21"/>
    <w:rsid w:val="00600B5F"/>
    <w:rsid w:val="00600E1A"/>
    <w:rsid w:val="006017A2"/>
    <w:rsid w:val="00605275"/>
    <w:rsid w:val="006073A2"/>
    <w:rsid w:val="006073AB"/>
    <w:rsid w:val="0060796B"/>
    <w:rsid w:val="006100F5"/>
    <w:rsid w:val="0061467E"/>
    <w:rsid w:val="00615C30"/>
    <w:rsid w:val="00624625"/>
    <w:rsid w:val="00624881"/>
    <w:rsid w:val="00624B2F"/>
    <w:rsid w:val="00624F31"/>
    <w:rsid w:val="00626B3F"/>
    <w:rsid w:val="00627A1C"/>
    <w:rsid w:val="006310AB"/>
    <w:rsid w:val="00631B01"/>
    <w:rsid w:val="00632971"/>
    <w:rsid w:val="00635112"/>
    <w:rsid w:val="00640D89"/>
    <w:rsid w:val="006434CC"/>
    <w:rsid w:val="00643A9E"/>
    <w:rsid w:val="00646FF7"/>
    <w:rsid w:val="006500AC"/>
    <w:rsid w:val="00651323"/>
    <w:rsid w:val="00651A50"/>
    <w:rsid w:val="00656A65"/>
    <w:rsid w:val="006578BB"/>
    <w:rsid w:val="00657A0F"/>
    <w:rsid w:val="006645BE"/>
    <w:rsid w:val="006648F5"/>
    <w:rsid w:val="00664EA0"/>
    <w:rsid w:val="0067044E"/>
    <w:rsid w:val="00670D17"/>
    <w:rsid w:val="00671040"/>
    <w:rsid w:val="006727C2"/>
    <w:rsid w:val="0067321D"/>
    <w:rsid w:val="006734B3"/>
    <w:rsid w:val="0067356E"/>
    <w:rsid w:val="00673D6E"/>
    <w:rsid w:val="00675507"/>
    <w:rsid w:val="00675869"/>
    <w:rsid w:val="006811AD"/>
    <w:rsid w:val="00687A5B"/>
    <w:rsid w:val="0069012A"/>
    <w:rsid w:val="006907EE"/>
    <w:rsid w:val="00691C2F"/>
    <w:rsid w:val="00694181"/>
    <w:rsid w:val="006947B7"/>
    <w:rsid w:val="006969E7"/>
    <w:rsid w:val="006A07CA"/>
    <w:rsid w:val="006A207B"/>
    <w:rsid w:val="006A2E42"/>
    <w:rsid w:val="006A2F6D"/>
    <w:rsid w:val="006A5032"/>
    <w:rsid w:val="006A5B0E"/>
    <w:rsid w:val="006A6D7D"/>
    <w:rsid w:val="006B42C9"/>
    <w:rsid w:val="006B4DED"/>
    <w:rsid w:val="006C1819"/>
    <w:rsid w:val="006C29FB"/>
    <w:rsid w:val="006D0366"/>
    <w:rsid w:val="006D3593"/>
    <w:rsid w:val="006D3F0B"/>
    <w:rsid w:val="006D5799"/>
    <w:rsid w:val="006D60AB"/>
    <w:rsid w:val="006D6B92"/>
    <w:rsid w:val="006D7004"/>
    <w:rsid w:val="006E10BF"/>
    <w:rsid w:val="006E2489"/>
    <w:rsid w:val="006E4DA8"/>
    <w:rsid w:val="006E69F4"/>
    <w:rsid w:val="006E7CF8"/>
    <w:rsid w:val="006F0257"/>
    <w:rsid w:val="006F0654"/>
    <w:rsid w:val="006F0B62"/>
    <w:rsid w:val="006F0F2D"/>
    <w:rsid w:val="006F1516"/>
    <w:rsid w:val="006F2323"/>
    <w:rsid w:val="006F4A07"/>
    <w:rsid w:val="006F690E"/>
    <w:rsid w:val="006F74C9"/>
    <w:rsid w:val="007065B1"/>
    <w:rsid w:val="007073F6"/>
    <w:rsid w:val="00710D51"/>
    <w:rsid w:val="007118F5"/>
    <w:rsid w:val="0071286E"/>
    <w:rsid w:val="007133CF"/>
    <w:rsid w:val="0071506D"/>
    <w:rsid w:val="00715EC6"/>
    <w:rsid w:val="00720431"/>
    <w:rsid w:val="0072177A"/>
    <w:rsid w:val="007308CD"/>
    <w:rsid w:val="007317AD"/>
    <w:rsid w:val="007325CF"/>
    <w:rsid w:val="0073324E"/>
    <w:rsid w:val="00734278"/>
    <w:rsid w:val="00740B1E"/>
    <w:rsid w:val="0074108E"/>
    <w:rsid w:val="00741135"/>
    <w:rsid w:val="00742F27"/>
    <w:rsid w:val="00742FDD"/>
    <w:rsid w:val="007433D2"/>
    <w:rsid w:val="007435E3"/>
    <w:rsid w:val="00744AB6"/>
    <w:rsid w:val="007451EC"/>
    <w:rsid w:val="00745803"/>
    <w:rsid w:val="00751279"/>
    <w:rsid w:val="00751324"/>
    <w:rsid w:val="00751508"/>
    <w:rsid w:val="00751DAF"/>
    <w:rsid w:val="00753159"/>
    <w:rsid w:val="007569BB"/>
    <w:rsid w:val="00761508"/>
    <w:rsid w:val="007626C9"/>
    <w:rsid w:val="00764773"/>
    <w:rsid w:val="00764B9C"/>
    <w:rsid w:val="00764BDE"/>
    <w:rsid w:val="0076624E"/>
    <w:rsid w:val="007712FB"/>
    <w:rsid w:val="007717E2"/>
    <w:rsid w:val="007740D4"/>
    <w:rsid w:val="007756B0"/>
    <w:rsid w:val="007769B5"/>
    <w:rsid w:val="00782959"/>
    <w:rsid w:val="00782E30"/>
    <w:rsid w:val="0078389E"/>
    <w:rsid w:val="00785E5E"/>
    <w:rsid w:val="0078600B"/>
    <w:rsid w:val="00790676"/>
    <w:rsid w:val="00791410"/>
    <w:rsid w:val="007937AE"/>
    <w:rsid w:val="00793DE6"/>
    <w:rsid w:val="00793E8B"/>
    <w:rsid w:val="007958F2"/>
    <w:rsid w:val="007A1B5F"/>
    <w:rsid w:val="007A2D74"/>
    <w:rsid w:val="007A4F3E"/>
    <w:rsid w:val="007A5985"/>
    <w:rsid w:val="007A6A23"/>
    <w:rsid w:val="007A777F"/>
    <w:rsid w:val="007A7F4F"/>
    <w:rsid w:val="007B10F6"/>
    <w:rsid w:val="007B1BE5"/>
    <w:rsid w:val="007B368E"/>
    <w:rsid w:val="007B5B14"/>
    <w:rsid w:val="007B5D05"/>
    <w:rsid w:val="007C304F"/>
    <w:rsid w:val="007C5C58"/>
    <w:rsid w:val="007C7752"/>
    <w:rsid w:val="007C78D3"/>
    <w:rsid w:val="007C7B57"/>
    <w:rsid w:val="007D127B"/>
    <w:rsid w:val="007D2DD6"/>
    <w:rsid w:val="007D5138"/>
    <w:rsid w:val="007D6A05"/>
    <w:rsid w:val="007D6E52"/>
    <w:rsid w:val="007D78AD"/>
    <w:rsid w:val="007E1330"/>
    <w:rsid w:val="007E22D9"/>
    <w:rsid w:val="007E3EB8"/>
    <w:rsid w:val="007E4FA1"/>
    <w:rsid w:val="007E7BE8"/>
    <w:rsid w:val="007F46E5"/>
    <w:rsid w:val="007F4C86"/>
    <w:rsid w:val="007F6F6D"/>
    <w:rsid w:val="007F7257"/>
    <w:rsid w:val="007F74DE"/>
    <w:rsid w:val="00801325"/>
    <w:rsid w:val="00805ADB"/>
    <w:rsid w:val="00812452"/>
    <w:rsid w:val="008152E2"/>
    <w:rsid w:val="00816BF5"/>
    <w:rsid w:val="00826923"/>
    <w:rsid w:val="0083461E"/>
    <w:rsid w:val="00834A9F"/>
    <w:rsid w:val="008364E5"/>
    <w:rsid w:val="00837B04"/>
    <w:rsid w:val="0084221C"/>
    <w:rsid w:val="0084393C"/>
    <w:rsid w:val="00847A89"/>
    <w:rsid w:val="0085034B"/>
    <w:rsid w:val="008515D9"/>
    <w:rsid w:val="00853068"/>
    <w:rsid w:val="008571ED"/>
    <w:rsid w:val="00861669"/>
    <w:rsid w:val="00862271"/>
    <w:rsid w:val="008632DB"/>
    <w:rsid w:val="008640A5"/>
    <w:rsid w:val="00865821"/>
    <w:rsid w:val="00865AFA"/>
    <w:rsid w:val="00865FA0"/>
    <w:rsid w:val="008664A8"/>
    <w:rsid w:val="00866E96"/>
    <w:rsid w:val="00874634"/>
    <w:rsid w:val="00875EA5"/>
    <w:rsid w:val="00881D4B"/>
    <w:rsid w:val="00884459"/>
    <w:rsid w:val="00891AE7"/>
    <w:rsid w:val="00894855"/>
    <w:rsid w:val="00895947"/>
    <w:rsid w:val="008A1155"/>
    <w:rsid w:val="008A3181"/>
    <w:rsid w:val="008B1121"/>
    <w:rsid w:val="008B1B75"/>
    <w:rsid w:val="008B3518"/>
    <w:rsid w:val="008B58B0"/>
    <w:rsid w:val="008B5A12"/>
    <w:rsid w:val="008B7E23"/>
    <w:rsid w:val="008C782A"/>
    <w:rsid w:val="008D4BF9"/>
    <w:rsid w:val="008E1083"/>
    <w:rsid w:val="008E3872"/>
    <w:rsid w:val="008E729D"/>
    <w:rsid w:val="008F5112"/>
    <w:rsid w:val="008F520A"/>
    <w:rsid w:val="008F556F"/>
    <w:rsid w:val="008F575A"/>
    <w:rsid w:val="008F6703"/>
    <w:rsid w:val="00900D78"/>
    <w:rsid w:val="00901C1E"/>
    <w:rsid w:val="00910FE1"/>
    <w:rsid w:val="0091229B"/>
    <w:rsid w:val="00912D25"/>
    <w:rsid w:val="00915C96"/>
    <w:rsid w:val="00915D77"/>
    <w:rsid w:val="00916DF8"/>
    <w:rsid w:val="0091758E"/>
    <w:rsid w:val="009201D1"/>
    <w:rsid w:val="009216A8"/>
    <w:rsid w:val="00921C68"/>
    <w:rsid w:val="0092673B"/>
    <w:rsid w:val="0093134E"/>
    <w:rsid w:val="009316EC"/>
    <w:rsid w:val="00931786"/>
    <w:rsid w:val="00935B97"/>
    <w:rsid w:val="00937ABE"/>
    <w:rsid w:val="00945925"/>
    <w:rsid w:val="00952DE4"/>
    <w:rsid w:val="00953C30"/>
    <w:rsid w:val="009568EF"/>
    <w:rsid w:val="00956B79"/>
    <w:rsid w:val="00960A6F"/>
    <w:rsid w:val="00965F6B"/>
    <w:rsid w:val="00970D92"/>
    <w:rsid w:val="00970F4C"/>
    <w:rsid w:val="00971115"/>
    <w:rsid w:val="0097130A"/>
    <w:rsid w:val="00972A65"/>
    <w:rsid w:val="00974D94"/>
    <w:rsid w:val="009774FE"/>
    <w:rsid w:val="009832F8"/>
    <w:rsid w:val="009839DA"/>
    <w:rsid w:val="00985E49"/>
    <w:rsid w:val="00991418"/>
    <w:rsid w:val="00994476"/>
    <w:rsid w:val="00994B0E"/>
    <w:rsid w:val="00995E89"/>
    <w:rsid w:val="0099700D"/>
    <w:rsid w:val="00997347"/>
    <w:rsid w:val="009A012A"/>
    <w:rsid w:val="009A1CD3"/>
    <w:rsid w:val="009A3F60"/>
    <w:rsid w:val="009A44A4"/>
    <w:rsid w:val="009A4A5D"/>
    <w:rsid w:val="009A5EEF"/>
    <w:rsid w:val="009B18EB"/>
    <w:rsid w:val="009B5D1A"/>
    <w:rsid w:val="009C153E"/>
    <w:rsid w:val="009C28DE"/>
    <w:rsid w:val="009C29D2"/>
    <w:rsid w:val="009C2C5E"/>
    <w:rsid w:val="009C40E7"/>
    <w:rsid w:val="009D0838"/>
    <w:rsid w:val="009D0C9F"/>
    <w:rsid w:val="009D10B2"/>
    <w:rsid w:val="009D2543"/>
    <w:rsid w:val="009D2C1D"/>
    <w:rsid w:val="009D44BE"/>
    <w:rsid w:val="009D64E4"/>
    <w:rsid w:val="009E20F1"/>
    <w:rsid w:val="009E2648"/>
    <w:rsid w:val="009E329B"/>
    <w:rsid w:val="009E38EA"/>
    <w:rsid w:val="009E5594"/>
    <w:rsid w:val="009F0478"/>
    <w:rsid w:val="009F517D"/>
    <w:rsid w:val="009F6554"/>
    <w:rsid w:val="009F7F98"/>
    <w:rsid w:val="00A02F58"/>
    <w:rsid w:val="00A032AE"/>
    <w:rsid w:val="00A048D2"/>
    <w:rsid w:val="00A10DAC"/>
    <w:rsid w:val="00A310FB"/>
    <w:rsid w:val="00A31988"/>
    <w:rsid w:val="00A341D3"/>
    <w:rsid w:val="00A34FE2"/>
    <w:rsid w:val="00A35FDA"/>
    <w:rsid w:val="00A360E8"/>
    <w:rsid w:val="00A41736"/>
    <w:rsid w:val="00A4395F"/>
    <w:rsid w:val="00A43B9C"/>
    <w:rsid w:val="00A4581B"/>
    <w:rsid w:val="00A45BD4"/>
    <w:rsid w:val="00A46B06"/>
    <w:rsid w:val="00A471E3"/>
    <w:rsid w:val="00A47DDA"/>
    <w:rsid w:val="00A509C6"/>
    <w:rsid w:val="00A51633"/>
    <w:rsid w:val="00A52A49"/>
    <w:rsid w:val="00A53C94"/>
    <w:rsid w:val="00A53DBD"/>
    <w:rsid w:val="00A545C5"/>
    <w:rsid w:val="00A54EC4"/>
    <w:rsid w:val="00A56DD8"/>
    <w:rsid w:val="00A56EB1"/>
    <w:rsid w:val="00A6017D"/>
    <w:rsid w:val="00A62944"/>
    <w:rsid w:val="00A64309"/>
    <w:rsid w:val="00A6484C"/>
    <w:rsid w:val="00A64A02"/>
    <w:rsid w:val="00A656C0"/>
    <w:rsid w:val="00A65AC1"/>
    <w:rsid w:val="00A66688"/>
    <w:rsid w:val="00A77540"/>
    <w:rsid w:val="00A803F6"/>
    <w:rsid w:val="00A8077B"/>
    <w:rsid w:val="00A81DF0"/>
    <w:rsid w:val="00A8266F"/>
    <w:rsid w:val="00A843B5"/>
    <w:rsid w:val="00A84F45"/>
    <w:rsid w:val="00A855EA"/>
    <w:rsid w:val="00A86B3F"/>
    <w:rsid w:val="00A86F4D"/>
    <w:rsid w:val="00A9067B"/>
    <w:rsid w:val="00A90E80"/>
    <w:rsid w:val="00A91FCD"/>
    <w:rsid w:val="00A96579"/>
    <w:rsid w:val="00A9791E"/>
    <w:rsid w:val="00AA1C90"/>
    <w:rsid w:val="00AA1DFA"/>
    <w:rsid w:val="00AA363D"/>
    <w:rsid w:val="00AA6A1E"/>
    <w:rsid w:val="00AA7C77"/>
    <w:rsid w:val="00AB1368"/>
    <w:rsid w:val="00AB37F4"/>
    <w:rsid w:val="00AB6561"/>
    <w:rsid w:val="00AB6BAD"/>
    <w:rsid w:val="00AC433F"/>
    <w:rsid w:val="00AC4B04"/>
    <w:rsid w:val="00AC5D55"/>
    <w:rsid w:val="00AC7088"/>
    <w:rsid w:val="00AD0A31"/>
    <w:rsid w:val="00AD1B06"/>
    <w:rsid w:val="00AD6104"/>
    <w:rsid w:val="00AD6C55"/>
    <w:rsid w:val="00AD73D3"/>
    <w:rsid w:val="00AE0D84"/>
    <w:rsid w:val="00AE73D7"/>
    <w:rsid w:val="00AF2D89"/>
    <w:rsid w:val="00AF4D81"/>
    <w:rsid w:val="00AF7DA4"/>
    <w:rsid w:val="00B00EBD"/>
    <w:rsid w:val="00B0370E"/>
    <w:rsid w:val="00B03E68"/>
    <w:rsid w:val="00B05793"/>
    <w:rsid w:val="00B05E35"/>
    <w:rsid w:val="00B124BD"/>
    <w:rsid w:val="00B12FB8"/>
    <w:rsid w:val="00B1631A"/>
    <w:rsid w:val="00B22390"/>
    <w:rsid w:val="00B244A1"/>
    <w:rsid w:val="00B24F72"/>
    <w:rsid w:val="00B27419"/>
    <w:rsid w:val="00B329B9"/>
    <w:rsid w:val="00B330C2"/>
    <w:rsid w:val="00B37406"/>
    <w:rsid w:val="00B404DF"/>
    <w:rsid w:val="00B419C8"/>
    <w:rsid w:val="00B4227A"/>
    <w:rsid w:val="00B43B8D"/>
    <w:rsid w:val="00B43EEA"/>
    <w:rsid w:val="00B43F6D"/>
    <w:rsid w:val="00B442A2"/>
    <w:rsid w:val="00B459A7"/>
    <w:rsid w:val="00B46712"/>
    <w:rsid w:val="00B47CFB"/>
    <w:rsid w:val="00B547CC"/>
    <w:rsid w:val="00B6401E"/>
    <w:rsid w:val="00B652A1"/>
    <w:rsid w:val="00B702C0"/>
    <w:rsid w:val="00B735DD"/>
    <w:rsid w:val="00B737D1"/>
    <w:rsid w:val="00B7459B"/>
    <w:rsid w:val="00B749E2"/>
    <w:rsid w:val="00B74CE9"/>
    <w:rsid w:val="00B7553C"/>
    <w:rsid w:val="00B75C20"/>
    <w:rsid w:val="00B8101C"/>
    <w:rsid w:val="00B82635"/>
    <w:rsid w:val="00B82C51"/>
    <w:rsid w:val="00B82E71"/>
    <w:rsid w:val="00B83EE3"/>
    <w:rsid w:val="00B91F39"/>
    <w:rsid w:val="00B94529"/>
    <w:rsid w:val="00BA4B5D"/>
    <w:rsid w:val="00BA4E43"/>
    <w:rsid w:val="00BA4F96"/>
    <w:rsid w:val="00BA5D85"/>
    <w:rsid w:val="00BA6688"/>
    <w:rsid w:val="00BA6F4B"/>
    <w:rsid w:val="00BC1A5D"/>
    <w:rsid w:val="00BC34D3"/>
    <w:rsid w:val="00BC6808"/>
    <w:rsid w:val="00BC71E1"/>
    <w:rsid w:val="00BD2962"/>
    <w:rsid w:val="00BD5D49"/>
    <w:rsid w:val="00BD643D"/>
    <w:rsid w:val="00BE28AA"/>
    <w:rsid w:val="00BE41D3"/>
    <w:rsid w:val="00BE720A"/>
    <w:rsid w:val="00BE7698"/>
    <w:rsid w:val="00BF1BFB"/>
    <w:rsid w:val="00BF41E2"/>
    <w:rsid w:val="00BF43F8"/>
    <w:rsid w:val="00BF4E1E"/>
    <w:rsid w:val="00BF7657"/>
    <w:rsid w:val="00C0144C"/>
    <w:rsid w:val="00C0670D"/>
    <w:rsid w:val="00C07A0C"/>
    <w:rsid w:val="00C07DDF"/>
    <w:rsid w:val="00C107F6"/>
    <w:rsid w:val="00C12D6A"/>
    <w:rsid w:val="00C13590"/>
    <w:rsid w:val="00C145CF"/>
    <w:rsid w:val="00C1663C"/>
    <w:rsid w:val="00C178F2"/>
    <w:rsid w:val="00C221D7"/>
    <w:rsid w:val="00C2331C"/>
    <w:rsid w:val="00C23594"/>
    <w:rsid w:val="00C25FC2"/>
    <w:rsid w:val="00C27302"/>
    <w:rsid w:val="00C30188"/>
    <w:rsid w:val="00C30F72"/>
    <w:rsid w:val="00C312C0"/>
    <w:rsid w:val="00C36D80"/>
    <w:rsid w:val="00C41926"/>
    <w:rsid w:val="00C42FB9"/>
    <w:rsid w:val="00C46A9A"/>
    <w:rsid w:val="00C52BDA"/>
    <w:rsid w:val="00C54084"/>
    <w:rsid w:val="00C578BE"/>
    <w:rsid w:val="00C61129"/>
    <w:rsid w:val="00C6303B"/>
    <w:rsid w:val="00C640B2"/>
    <w:rsid w:val="00C67B9B"/>
    <w:rsid w:val="00C72CF8"/>
    <w:rsid w:val="00C74E37"/>
    <w:rsid w:val="00C846A4"/>
    <w:rsid w:val="00C847EE"/>
    <w:rsid w:val="00C853D5"/>
    <w:rsid w:val="00C8659D"/>
    <w:rsid w:val="00C87A56"/>
    <w:rsid w:val="00C955F4"/>
    <w:rsid w:val="00C96336"/>
    <w:rsid w:val="00CA1B43"/>
    <w:rsid w:val="00CA6C99"/>
    <w:rsid w:val="00CB02F7"/>
    <w:rsid w:val="00CB25A2"/>
    <w:rsid w:val="00CB4B5C"/>
    <w:rsid w:val="00CB502E"/>
    <w:rsid w:val="00CB5499"/>
    <w:rsid w:val="00CC2015"/>
    <w:rsid w:val="00CC26EB"/>
    <w:rsid w:val="00CC59E5"/>
    <w:rsid w:val="00CC6608"/>
    <w:rsid w:val="00CD0E80"/>
    <w:rsid w:val="00CD2F67"/>
    <w:rsid w:val="00CD3754"/>
    <w:rsid w:val="00CD5E04"/>
    <w:rsid w:val="00CD5E74"/>
    <w:rsid w:val="00CD64DB"/>
    <w:rsid w:val="00CE0239"/>
    <w:rsid w:val="00CE132D"/>
    <w:rsid w:val="00CE3BEA"/>
    <w:rsid w:val="00CE499C"/>
    <w:rsid w:val="00CE7C3A"/>
    <w:rsid w:val="00CF04AE"/>
    <w:rsid w:val="00CF5D9C"/>
    <w:rsid w:val="00D025FA"/>
    <w:rsid w:val="00D03D06"/>
    <w:rsid w:val="00D06A43"/>
    <w:rsid w:val="00D079BC"/>
    <w:rsid w:val="00D111B3"/>
    <w:rsid w:val="00D12CC9"/>
    <w:rsid w:val="00D13792"/>
    <w:rsid w:val="00D147C9"/>
    <w:rsid w:val="00D1537A"/>
    <w:rsid w:val="00D15C36"/>
    <w:rsid w:val="00D21E2D"/>
    <w:rsid w:val="00D22B42"/>
    <w:rsid w:val="00D26972"/>
    <w:rsid w:val="00D30647"/>
    <w:rsid w:val="00D3351A"/>
    <w:rsid w:val="00D34147"/>
    <w:rsid w:val="00D36AF6"/>
    <w:rsid w:val="00D36E09"/>
    <w:rsid w:val="00D4077F"/>
    <w:rsid w:val="00D41969"/>
    <w:rsid w:val="00D4374E"/>
    <w:rsid w:val="00D44214"/>
    <w:rsid w:val="00D44632"/>
    <w:rsid w:val="00D450BB"/>
    <w:rsid w:val="00D5552B"/>
    <w:rsid w:val="00D557FD"/>
    <w:rsid w:val="00D55C1B"/>
    <w:rsid w:val="00D55C80"/>
    <w:rsid w:val="00D569A1"/>
    <w:rsid w:val="00D56B97"/>
    <w:rsid w:val="00D61557"/>
    <w:rsid w:val="00D632A3"/>
    <w:rsid w:val="00D65589"/>
    <w:rsid w:val="00D65BB5"/>
    <w:rsid w:val="00D6660C"/>
    <w:rsid w:val="00D6788F"/>
    <w:rsid w:val="00D67C06"/>
    <w:rsid w:val="00D70EC5"/>
    <w:rsid w:val="00D72E98"/>
    <w:rsid w:val="00D755D9"/>
    <w:rsid w:val="00D76947"/>
    <w:rsid w:val="00D82C29"/>
    <w:rsid w:val="00D84A39"/>
    <w:rsid w:val="00D85131"/>
    <w:rsid w:val="00D8543B"/>
    <w:rsid w:val="00DA064C"/>
    <w:rsid w:val="00DA2795"/>
    <w:rsid w:val="00DA2CD8"/>
    <w:rsid w:val="00DA6E00"/>
    <w:rsid w:val="00DA7595"/>
    <w:rsid w:val="00DA7B93"/>
    <w:rsid w:val="00DB6CF7"/>
    <w:rsid w:val="00DC1151"/>
    <w:rsid w:val="00DC3579"/>
    <w:rsid w:val="00DC3612"/>
    <w:rsid w:val="00DC4D0A"/>
    <w:rsid w:val="00DC5066"/>
    <w:rsid w:val="00DC599A"/>
    <w:rsid w:val="00DD43F3"/>
    <w:rsid w:val="00DE2383"/>
    <w:rsid w:val="00DE7467"/>
    <w:rsid w:val="00DF24B9"/>
    <w:rsid w:val="00DF3624"/>
    <w:rsid w:val="00DF5EB7"/>
    <w:rsid w:val="00DF5FD1"/>
    <w:rsid w:val="00DF6A23"/>
    <w:rsid w:val="00E021C1"/>
    <w:rsid w:val="00E04A24"/>
    <w:rsid w:val="00E0564D"/>
    <w:rsid w:val="00E07987"/>
    <w:rsid w:val="00E10926"/>
    <w:rsid w:val="00E12E57"/>
    <w:rsid w:val="00E13590"/>
    <w:rsid w:val="00E20C4E"/>
    <w:rsid w:val="00E271E4"/>
    <w:rsid w:val="00E31B37"/>
    <w:rsid w:val="00E33CB7"/>
    <w:rsid w:val="00E34912"/>
    <w:rsid w:val="00E3564C"/>
    <w:rsid w:val="00E35E72"/>
    <w:rsid w:val="00E36D52"/>
    <w:rsid w:val="00E41079"/>
    <w:rsid w:val="00E42721"/>
    <w:rsid w:val="00E43490"/>
    <w:rsid w:val="00E44AF0"/>
    <w:rsid w:val="00E502B2"/>
    <w:rsid w:val="00E5082E"/>
    <w:rsid w:val="00E513CC"/>
    <w:rsid w:val="00E51A66"/>
    <w:rsid w:val="00E5415A"/>
    <w:rsid w:val="00E5487E"/>
    <w:rsid w:val="00E54C30"/>
    <w:rsid w:val="00E55349"/>
    <w:rsid w:val="00E55557"/>
    <w:rsid w:val="00E55FA5"/>
    <w:rsid w:val="00E617E7"/>
    <w:rsid w:val="00E62ED2"/>
    <w:rsid w:val="00E63E2F"/>
    <w:rsid w:val="00E658A1"/>
    <w:rsid w:val="00E671FC"/>
    <w:rsid w:val="00E675C7"/>
    <w:rsid w:val="00E721E6"/>
    <w:rsid w:val="00E72C29"/>
    <w:rsid w:val="00E7397F"/>
    <w:rsid w:val="00E75D3B"/>
    <w:rsid w:val="00E76BB5"/>
    <w:rsid w:val="00E76CA1"/>
    <w:rsid w:val="00E76F75"/>
    <w:rsid w:val="00E84790"/>
    <w:rsid w:val="00E84BB9"/>
    <w:rsid w:val="00E84FA2"/>
    <w:rsid w:val="00E876A0"/>
    <w:rsid w:val="00E928D7"/>
    <w:rsid w:val="00E97C4A"/>
    <w:rsid w:val="00EA0448"/>
    <w:rsid w:val="00EB1536"/>
    <w:rsid w:val="00EB1C20"/>
    <w:rsid w:val="00EB2B6A"/>
    <w:rsid w:val="00EB4159"/>
    <w:rsid w:val="00EB4C46"/>
    <w:rsid w:val="00EC18C3"/>
    <w:rsid w:val="00EC19E1"/>
    <w:rsid w:val="00EC1F8E"/>
    <w:rsid w:val="00EC3396"/>
    <w:rsid w:val="00EC5F32"/>
    <w:rsid w:val="00EC5F36"/>
    <w:rsid w:val="00EC66A3"/>
    <w:rsid w:val="00EC6E52"/>
    <w:rsid w:val="00ED12F4"/>
    <w:rsid w:val="00ED1554"/>
    <w:rsid w:val="00ED3141"/>
    <w:rsid w:val="00ED6399"/>
    <w:rsid w:val="00ED7365"/>
    <w:rsid w:val="00ED7FBD"/>
    <w:rsid w:val="00EE0A91"/>
    <w:rsid w:val="00EE28CD"/>
    <w:rsid w:val="00EE45FD"/>
    <w:rsid w:val="00EE5DF0"/>
    <w:rsid w:val="00EE6B58"/>
    <w:rsid w:val="00EF10E8"/>
    <w:rsid w:val="00EF34F7"/>
    <w:rsid w:val="00EF3746"/>
    <w:rsid w:val="00EF6F06"/>
    <w:rsid w:val="00F05682"/>
    <w:rsid w:val="00F10C76"/>
    <w:rsid w:val="00F11EA5"/>
    <w:rsid w:val="00F1332A"/>
    <w:rsid w:val="00F17161"/>
    <w:rsid w:val="00F177AC"/>
    <w:rsid w:val="00F20D25"/>
    <w:rsid w:val="00F20F55"/>
    <w:rsid w:val="00F2227D"/>
    <w:rsid w:val="00F2233A"/>
    <w:rsid w:val="00F23D0F"/>
    <w:rsid w:val="00F2629E"/>
    <w:rsid w:val="00F32725"/>
    <w:rsid w:val="00F34857"/>
    <w:rsid w:val="00F3653F"/>
    <w:rsid w:val="00F36B57"/>
    <w:rsid w:val="00F434C7"/>
    <w:rsid w:val="00F5504F"/>
    <w:rsid w:val="00F5578A"/>
    <w:rsid w:val="00F63B1C"/>
    <w:rsid w:val="00F63FBE"/>
    <w:rsid w:val="00F70EE3"/>
    <w:rsid w:val="00F71684"/>
    <w:rsid w:val="00F72415"/>
    <w:rsid w:val="00F75EBF"/>
    <w:rsid w:val="00F76C54"/>
    <w:rsid w:val="00F76F11"/>
    <w:rsid w:val="00F773B2"/>
    <w:rsid w:val="00F778A1"/>
    <w:rsid w:val="00F77F84"/>
    <w:rsid w:val="00F80B98"/>
    <w:rsid w:val="00F81B93"/>
    <w:rsid w:val="00F84319"/>
    <w:rsid w:val="00F858BA"/>
    <w:rsid w:val="00F86077"/>
    <w:rsid w:val="00F86697"/>
    <w:rsid w:val="00F86B7B"/>
    <w:rsid w:val="00F90494"/>
    <w:rsid w:val="00F90BC0"/>
    <w:rsid w:val="00F918B7"/>
    <w:rsid w:val="00F92DC8"/>
    <w:rsid w:val="00F933A1"/>
    <w:rsid w:val="00F96DF7"/>
    <w:rsid w:val="00FA0393"/>
    <w:rsid w:val="00FA098E"/>
    <w:rsid w:val="00FA13DD"/>
    <w:rsid w:val="00FA1A77"/>
    <w:rsid w:val="00FA1F56"/>
    <w:rsid w:val="00FA2ECD"/>
    <w:rsid w:val="00FA49A7"/>
    <w:rsid w:val="00FA5481"/>
    <w:rsid w:val="00FA703B"/>
    <w:rsid w:val="00FB1C83"/>
    <w:rsid w:val="00FB1CB1"/>
    <w:rsid w:val="00FB27F5"/>
    <w:rsid w:val="00FB2E32"/>
    <w:rsid w:val="00FB5C17"/>
    <w:rsid w:val="00FC14D4"/>
    <w:rsid w:val="00FC1C72"/>
    <w:rsid w:val="00FC5060"/>
    <w:rsid w:val="00FC7475"/>
    <w:rsid w:val="00FD00AA"/>
    <w:rsid w:val="00FD0105"/>
    <w:rsid w:val="00FD0B1C"/>
    <w:rsid w:val="00FD1162"/>
    <w:rsid w:val="00FD2745"/>
    <w:rsid w:val="00FD7A4A"/>
    <w:rsid w:val="00FE2242"/>
    <w:rsid w:val="00FE41B0"/>
    <w:rsid w:val="00FE63C1"/>
    <w:rsid w:val="00FF6F4E"/>
    <w:rsid w:val="00FF7C07"/>
    <w:rsid w:val="0340E2C6"/>
    <w:rsid w:val="050B6B7E"/>
    <w:rsid w:val="053D7759"/>
    <w:rsid w:val="0858711F"/>
    <w:rsid w:val="0D2864D1"/>
    <w:rsid w:val="0D9DDE08"/>
    <w:rsid w:val="0DFE2F83"/>
    <w:rsid w:val="0FD2E6FB"/>
    <w:rsid w:val="0FDC4A77"/>
    <w:rsid w:val="104A0570"/>
    <w:rsid w:val="1246AC11"/>
    <w:rsid w:val="12E1EAF1"/>
    <w:rsid w:val="18791225"/>
    <w:rsid w:val="18C23AD6"/>
    <w:rsid w:val="19E9E7DA"/>
    <w:rsid w:val="1A36997E"/>
    <w:rsid w:val="1A626CE8"/>
    <w:rsid w:val="1BD465FA"/>
    <w:rsid w:val="1C6FA4DA"/>
    <w:rsid w:val="1D335AEB"/>
    <w:rsid w:val="2022C5C2"/>
    <w:rsid w:val="22DEE65E"/>
    <w:rsid w:val="256BF494"/>
    <w:rsid w:val="27174795"/>
    <w:rsid w:val="27DFF713"/>
    <w:rsid w:val="28097ACE"/>
    <w:rsid w:val="281C2B8A"/>
    <w:rsid w:val="289024D8"/>
    <w:rsid w:val="293396C5"/>
    <w:rsid w:val="29B43E51"/>
    <w:rsid w:val="2A93C67D"/>
    <w:rsid w:val="2ACF6726"/>
    <w:rsid w:val="2AD0A8A8"/>
    <w:rsid w:val="2BA07EFC"/>
    <w:rsid w:val="2BC7C59A"/>
    <w:rsid w:val="2C1ED977"/>
    <w:rsid w:val="2D73BAAB"/>
    <w:rsid w:val="307B829B"/>
    <w:rsid w:val="30890CFD"/>
    <w:rsid w:val="31015D15"/>
    <w:rsid w:val="324CFCBA"/>
    <w:rsid w:val="32A571FC"/>
    <w:rsid w:val="32DCD64F"/>
    <w:rsid w:val="3310B2CB"/>
    <w:rsid w:val="3363CF71"/>
    <w:rsid w:val="33695C79"/>
    <w:rsid w:val="33C0ADBF"/>
    <w:rsid w:val="372A4431"/>
    <w:rsid w:val="37805296"/>
    <w:rsid w:val="384E6282"/>
    <w:rsid w:val="38A315E1"/>
    <w:rsid w:val="38ED61DB"/>
    <w:rsid w:val="39D24FA1"/>
    <w:rsid w:val="39EA32E3"/>
    <w:rsid w:val="3ABBEF67"/>
    <w:rsid w:val="3C7DC448"/>
    <w:rsid w:val="3D09F063"/>
    <w:rsid w:val="3D20553E"/>
    <w:rsid w:val="3D277081"/>
    <w:rsid w:val="3DCDAA51"/>
    <w:rsid w:val="3EBC259F"/>
    <w:rsid w:val="402EB724"/>
    <w:rsid w:val="40419125"/>
    <w:rsid w:val="415DFB7C"/>
    <w:rsid w:val="41DD6186"/>
    <w:rsid w:val="428D137E"/>
    <w:rsid w:val="434AB89C"/>
    <w:rsid w:val="437EA785"/>
    <w:rsid w:val="44A82923"/>
    <w:rsid w:val="44E946CB"/>
    <w:rsid w:val="45550BA1"/>
    <w:rsid w:val="46B52A6A"/>
    <w:rsid w:val="46DD60BB"/>
    <w:rsid w:val="477640F1"/>
    <w:rsid w:val="47773278"/>
    <w:rsid w:val="47D3F003"/>
    <w:rsid w:val="4825E851"/>
    <w:rsid w:val="4A13D461"/>
    <w:rsid w:val="4B132341"/>
    <w:rsid w:val="4E514FC8"/>
    <w:rsid w:val="50C64C7D"/>
    <w:rsid w:val="51037570"/>
    <w:rsid w:val="521BEF4B"/>
    <w:rsid w:val="5368C9EC"/>
    <w:rsid w:val="59372FB4"/>
    <w:rsid w:val="5A315633"/>
    <w:rsid w:val="5BFC4F25"/>
    <w:rsid w:val="5E0393C5"/>
    <w:rsid w:val="5F937A91"/>
    <w:rsid w:val="61138847"/>
    <w:rsid w:val="61472E34"/>
    <w:rsid w:val="617345C2"/>
    <w:rsid w:val="6327657F"/>
    <w:rsid w:val="64C37769"/>
    <w:rsid w:val="650195BA"/>
    <w:rsid w:val="6595E2F0"/>
    <w:rsid w:val="661DF579"/>
    <w:rsid w:val="66F7405C"/>
    <w:rsid w:val="67E41EDF"/>
    <w:rsid w:val="68B821B4"/>
    <w:rsid w:val="6A1F2CA8"/>
    <w:rsid w:val="6F4B7572"/>
    <w:rsid w:val="6F9C3AF3"/>
    <w:rsid w:val="703BDE66"/>
    <w:rsid w:val="71216577"/>
    <w:rsid w:val="72E35024"/>
    <w:rsid w:val="760DF364"/>
    <w:rsid w:val="76426A55"/>
    <w:rsid w:val="78293467"/>
    <w:rsid w:val="782FC02C"/>
    <w:rsid w:val="788057B4"/>
    <w:rsid w:val="7901F365"/>
    <w:rsid w:val="790701BE"/>
    <w:rsid w:val="79C504C8"/>
    <w:rsid w:val="7B0AA363"/>
    <w:rsid w:val="7B60D529"/>
    <w:rsid w:val="7D849330"/>
    <w:rsid w:val="7DEA9791"/>
    <w:rsid w:val="7E424425"/>
    <w:rsid w:val="7E878A8B"/>
    <w:rsid w:val="7E971FBD"/>
    <w:rsid w:val="7F1541A7"/>
    <w:rsid w:val="7FA40B0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54358C"/>
  <w15:docId w15:val="{0FC87999-6993-D34C-A4B2-E1C23D1F4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663C"/>
    <w:rPr>
      <w:rFonts w:ascii="Times New Roman" w:eastAsia="Times New Roman" w:hAnsi="Times New Roman"/>
      <w:sz w:val="24"/>
      <w:szCs w:val="24"/>
      <w:lang w:eastAsia="en-US"/>
    </w:rPr>
  </w:style>
  <w:style w:type="paragraph" w:styleId="Titre1">
    <w:name w:val="heading 1"/>
    <w:basedOn w:val="Normal"/>
    <w:next w:val="Normal"/>
    <w:link w:val="Titre1Car"/>
    <w:qFormat/>
    <w:rsid w:val="004E3B3E"/>
    <w:pPr>
      <w:keepNext/>
      <w:spacing w:before="240" w:after="60"/>
      <w:outlineLvl w:val="0"/>
    </w:pPr>
    <w:rPr>
      <w:rFonts w:ascii="Cambria" w:hAnsi="Cambria"/>
      <w:b/>
      <w:bCs/>
      <w:kern w:val="32"/>
      <w:sz w:val="32"/>
      <w:szCs w:val="32"/>
    </w:rPr>
  </w:style>
  <w:style w:type="paragraph" w:styleId="Titre2">
    <w:name w:val="heading 2"/>
    <w:basedOn w:val="Normal"/>
    <w:next w:val="Normal"/>
    <w:link w:val="Titre2Car"/>
    <w:qFormat/>
    <w:rsid w:val="004E3B3E"/>
    <w:pPr>
      <w:keepNext/>
      <w:spacing w:before="240" w:after="60"/>
      <w:outlineLvl w:val="1"/>
    </w:pPr>
    <w:rPr>
      <w:rFonts w:ascii="Cambria" w:hAnsi="Cambria"/>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E76CA1"/>
    <w:rPr>
      <w:color w:val="0000FF"/>
      <w:u w:val="single"/>
    </w:rPr>
  </w:style>
  <w:style w:type="paragraph" w:styleId="Notedebasdepage">
    <w:name w:val="footnote text"/>
    <w:aliases w:val="ft,ADB,single space,Footnote Text Char Char Char,Footnote Text Char Char Char Char"/>
    <w:basedOn w:val="Normal"/>
    <w:link w:val="NotedebasdepageCar"/>
    <w:uiPriority w:val="99"/>
    <w:rsid w:val="00E76CA1"/>
    <w:rPr>
      <w:sz w:val="20"/>
      <w:szCs w:val="20"/>
      <w:lang w:val="en-GB" w:eastAsia="en-GB"/>
    </w:rPr>
  </w:style>
  <w:style w:type="character" w:customStyle="1" w:styleId="NotedebasdepageCar">
    <w:name w:val="Note de bas de page Car"/>
    <w:aliases w:val="ft Car,ADB Car,single space Car,Footnote Text Char Char Char Car,Footnote Text Char Char Char Char Car"/>
    <w:link w:val="Notedebasdepage"/>
    <w:uiPriority w:val="99"/>
    <w:rsid w:val="00E76CA1"/>
    <w:rPr>
      <w:rFonts w:ascii="Times New Roman" w:eastAsia="Times New Roman" w:hAnsi="Times New Roman" w:cs="Times New Roman"/>
      <w:sz w:val="20"/>
      <w:szCs w:val="20"/>
      <w:lang w:val="en-GB" w:eastAsia="en-GB"/>
    </w:rPr>
  </w:style>
  <w:style w:type="character" w:styleId="Appelnotedebasdep">
    <w:name w:val="footnote reference"/>
    <w:uiPriority w:val="99"/>
    <w:rsid w:val="00E76CA1"/>
    <w:rPr>
      <w:vertAlign w:val="superscript"/>
    </w:rPr>
  </w:style>
  <w:style w:type="paragraph" w:styleId="Textedebulles">
    <w:name w:val="Balloon Text"/>
    <w:basedOn w:val="Normal"/>
    <w:link w:val="TextedebullesCar"/>
    <w:unhideWhenUsed/>
    <w:rsid w:val="00E76CA1"/>
    <w:rPr>
      <w:rFonts w:ascii="Tahoma" w:hAnsi="Tahoma" w:cs="Tahoma"/>
      <w:sz w:val="16"/>
      <w:szCs w:val="16"/>
      <w:lang w:val="en-GB" w:eastAsia="en-GB"/>
    </w:rPr>
  </w:style>
  <w:style w:type="character" w:customStyle="1" w:styleId="TextedebullesCar">
    <w:name w:val="Texte de bulles Car"/>
    <w:link w:val="Textedebulles"/>
    <w:rsid w:val="00E76CA1"/>
    <w:rPr>
      <w:rFonts w:ascii="Tahoma" w:eastAsia="Times New Roman" w:hAnsi="Tahoma" w:cs="Tahoma"/>
      <w:sz w:val="16"/>
      <w:szCs w:val="16"/>
      <w:lang w:val="en-GB" w:eastAsia="en-GB"/>
    </w:rPr>
  </w:style>
  <w:style w:type="paragraph" w:styleId="En-tte">
    <w:name w:val="header"/>
    <w:basedOn w:val="Normal"/>
    <w:link w:val="En-tteCar"/>
    <w:unhideWhenUsed/>
    <w:rsid w:val="00A56DD8"/>
    <w:pPr>
      <w:tabs>
        <w:tab w:val="center" w:pos="4680"/>
        <w:tab w:val="right" w:pos="9360"/>
      </w:tabs>
    </w:pPr>
    <w:rPr>
      <w:lang w:val="en-GB" w:eastAsia="en-GB"/>
    </w:rPr>
  </w:style>
  <w:style w:type="character" w:customStyle="1" w:styleId="En-tteCar">
    <w:name w:val="En-tête Car"/>
    <w:link w:val="En-tte"/>
    <w:rsid w:val="00A56DD8"/>
    <w:rPr>
      <w:rFonts w:ascii="Times New Roman" w:eastAsia="Times New Roman" w:hAnsi="Times New Roman" w:cs="Times New Roman"/>
      <w:sz w:val="24"/>
      <w:szCs w:val="24"/>
      <w:lang w:val="en-GB" w:eastAsia="en-GB"/>
    </w:rPr>
  </w:style>
  <w:style w:type="paragraph" w:styleId="Pieddepage">
    <w:name w:val="footer"/>
    <w:basedOn w:val="Normal"/>
    <w:link w:val="PieddepageCar"/>
    <w:unhideWhenUsed/>
    <w:rsid w:val="00A56DD8"/>
    <w:pPr>
      <w:tabs>
        <w:tab w:val="center" w:pos="4680"/>
        <w:tab w:val="right" w:pos="9360"/>
      </w:tabs>
    </w:pPr>
    <w:rPr>
      <w:lang w:val="en-GB" w:eastAsia="en-GB"/>
    </w:rPr>
  </w:style>
  <w:style w:type="character" w:customStyle="1" w:styleId="PieddepageCar">
    <w:name w:val="Pied de page Car"/>
    <w:link w:val="Pieddepage"/>
    <w:uiPriority w:val="99"/>
    <w:rsid w:val="00A56DD8"/>
    <w:rPr>
      <w:rFonts w:ascii="Times New Roman" w:eastAsia="Times New Roman" w:hAnsi="Times New Roman" w:cs="Times New Roman"/>
      <w:sz w:val="24"/>
      <w:szCs w:val="24"/>
      <w:lang w:val="en-GB" w:eastAsia="en-GB"/>
    </w:rPr>
  </w:style>
  <w:style w:type="paragraph" w:styleId="Paragraphedeliste">
    <w:name w:val="List Paragraph"/>
    <w:aliases w:val="Titre1,Bullets,r2,Paragraphe 2,inspringtekst,List Paragraph (numbered (a)),List Paragraph nowy,List Paragr,References,- List tir,liste 1,puce 1,Numbered paragraph,List Bullet Mary,Colorful List - Accent 11,List Paragraph1"/>
    <w:basedOn w:val="Normal"/>
    <w:link w:val="ParagraphedelisteCar"/>
    <w:qFormat/>
    <w:rsid w:val="00550982"/>
    <w:pPr>
      <w:ind w:left="720"/>
      <w:contextualSpacing/>
    </w:pPr>
    <w:rPr>
      <w:lang w:val="en-GB" w:eastAsia="en-GB"/>
    </w:rPr>
  </w:style>
  <w:style w:type="character" w:styleId="Lienhypertextesuivivisit">
    <w:name w:val="FollowedHyperlink"/>
    <w:uiPriority w:val="99"/>
    <w:semiHidden/>
    <w:unhideWhenUsed/>
    <w:rsid w:val="00FC7475"/>
    <w:rPr>
      <w:color w:val="800080"/>
      <w:u w:val="single"/>
    </w:rPr>
  </w:style>
  <w:style w:type="character" w:styleId="Marquedecommentaire">
    <w:name w:val="annotation reference"/>
    <w:semiHidden/>
    <w:rsid w:val="006C29FB"/>
    <w:rPr>
      <w:sz w:val="16"/>
      <w:szCs w:val="16"/>
    </w:rPr>
  </w:style>
  <w:style w:type="paragraph" w:styleId="Commentaire">
    <w:name w:val="annotation text"/>
    <w:basedOn w:val="Normal"/>
    <w:semiHidden/>
    <w:rsid w:val="006C29FB"/>
    <w:rPr>
      <w:sz w:val="20"/>
      <w:szCs w:val="20"/>
      <w:lang w:val="en-GB" w:eastAsia="en-GB"/>
    </w:rPr>
  </w:style>
  <w:style w:type="paragraph" w:styleId="Objetducommentaire">
    <w:name w:val="annotation subject"/>
    <w:basedOn w:val="Commentaire"/>
    <w:next w:val="Commentaire"/>
    <w:semiHidden/>
    <w:rsid w:val="006C29FB"/>
    <w:rPr>
      <w:b/>
      <w:bCs/>
    </w:rPr>
  </w:style>
  <w:style w:type="paragraph" w:styleId="Rvision">
    <w:name w:val="Revision"/>
    <w:hidden/>
    <w:uiPriority w:val="99"/>
    <w:semiHidden/>
    <w:rsid w:val="0046101E"/>
    <w:rPr>
      <w:rFonts w:ascii="Times New Roman" w:eastAsia="Times New Roman" w:hAnsi="Times New Roman"/>
      <w:sz w:val="24"/>
      <w:szCs w:val="24"/>
      <w:lang w:val="en-GB" w:eastAsia="en-GB"/>
    </w:rPr>
  </w:style>
  <w:style w:type="table" w:styleId="Grilledutableau">
    <w:name w:val="Table Grid"/>
    <w:basedOn w:val="Tableau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rsid w:val="00CB02F7"/>
    <w:rPr>
      <w:rFonts w:ascii="Arial" w:hAnsi="Arial" w:cs="Arial"/>
      <w:sz w:val="20"/>
      <w:szCs w:val="20"/>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Titre1Car">
    <w:name w:val="Titre 1 Car"/>
    <w:link w:val="Titre1"/>
    <w:rsid w:val="004E3B3E"/>
    <w:rPr>
      <w:rFonts w:ascii="Cambria" w:eastAsia="Times New Roman" w:hAnsi="Cambria"/>
      <w:b/>
      <w:bCs/>
      <w:kern w:val="32"/>
      <w:sz w:val="32"/>
      <w:szCs w:val="32"/>
      <w:lang w:val="en-US" w:eastAsia="en-US"/>
    </w:rPr>
  </w:style>
  <w:style w:type="character" w:customStyle="1" w:styleId="Titre2Car">
    <w:name w:val="Titre 2 Car"/>
    <w:link w:val="Titre2"/>
    <w:rsid w:val="004E3B3E"/>
    <w:rPr>
      <w:rFonts w:ascii="Cambria" w:eastAsia="Times New Roman" w:hAnsi="Cambria"/>
      <w:b/>
      <w:bCs/>
      <w:i/>
      <w:iCs/>
      <w:sz w:val="28"/>
      <w:szCs w:val="28"/>
      <w:lang w:val="en-US" w:eastAsia="en-US"/>
    </w:rPr>
  </w:style>
  <w:style w:type="table" w:customStyle="1" w:styleId="TableGrid1">
    <w:name w:val="Table Grid1"/>
    <w:basedOn w:val="TableauNormal"/>
    <w:next w:val="Grilledutableau"/>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val="en-GB"/>
    </w:rPr>
  </w:style>
  <w:style w:type="character" w:styleId="Numrodepage">
    <w:name w:val="page number"/>
    <w:rsid w:val="004E3B3E"/>
  </w:style>
  <w:style w:type="paragraph" w:styleId="Sansinterligne">
    <w:name w:val="No Spacing"/>
    <w:qFormat/>
    <w:rsid w:val="004E3B3E"/>
    <w:pPr>
      <w:ind w:left="1440" w:right="720"/>
    </w:pPr>
    <w:rPr>
      <w:sz w:val="22"/>
      <w:szCs w:val="22"/>
      <w:lang w:val="en-GB" w:eastAsia="en-US"/>
    </w:rPr>
  </w:style>
  <w:style w:type="paragraph" w:styleId="PrformatHTML">
    <w:name w:val="HTML Preformatted"/>
    <w:basedOn w:val="Normal"/>
    <w:link w:val="PrformatHTMLCar"/>
    <w:uiPriority w:val="99"/>
    <w:unhideWhenUsed/>
    <w:rsid w:val="00675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zh-CN"/>
    </w:rPr>
  </w:style>
  <w:style w:type="character" w:customStyle="1" w:styleId="PrformatHTMLCar">
    <w:name w:val="Préformaté HTML Car"/>
    <w:link w:val="PrformatHTML"/>
    <w:uiPriority w:val="99"/>
    <w:rsid w:val="00675507"/>
    <w:rPr>
      <w:rFonts w:ascii="Courier New" w:eastAsia="Times New Roman" w:hAnsi="Courier New" w:cs="Courier New"/>
    </w:rPr>
  </w:style>
  <w:style w:type="character" w:styleId="Textedelespacerserv">
    <w:name w:val="Placeholder Text"/>
    <w:basedOn w:val="Policepardfaut"/>
    <w:uiPriority w:val="99"/>
    <w:semiHidden/>
    <w:rsid w:val="00355C69"/>
    <w:rPr>
      <w:color w:val="808080"/>
    </w:rPr>
  </w:style>
  <w:style w:type="character" w:styleId="Mentionnonrsolue">
    <w:name w:val="Unresolved Mention"/>
    <w:basedOn w:val="Policepardfaut"/>
    <w:uiPriority w:val="99"/>
    <w:semiHidden/>
    <w:unhideWhenUsed/>
    <w:rsid w:val="00117EE7"/>
    <w:rPr>
      <w:color w:val="605E5C"/>
      <w:shd w:val="clear" w:color="auto" w:fill="E1DFDD"/>
    </w:rPr>
  </w:style>
  <w:style w:type="character" w:customStyle="1" w:styleId="ParagraphedelisteCar">
    <w:name w:val="Paragraphe de liste Car"/>
    <w:aliases w:val="Titre1 Car,Bullets Car,r2 Car,Paragraphe 2 Car,inspringtekst Car,List Paragraph (numbered (a)) Car,List Paragraph nowy Car,List Paragr Car,References Car,- List tir Car,liste 1 Car,puce 1 Car,Numbered paragraph Car"/>
    <w:link w:val="Paragraphedeliste"/>
    <w:qFormat/>
    <w:rsid w:val="00062A14"/>
    <w:rPr>
      <w:rFonts w:ascii="Times New Roman" w:eastAsia="Times New Roman" w:hAnsi="Times New Roman"/>
      <w:sz w:val="24"/>
      <w:szCs w:val="24"/>
      <w:lang w:val="en-GB" w:eastAsia="en-GB"/>
    </w:rPr>
  </w:style>
  <w:style w:type="paragraph" w:customStyle="1" w:styleId="paragraph">
    <w:name w:val="paragraph"/>
    <w:basedOn w:val="Normal"/>
    <w:rsid w:val="006A6D7D"/>
    <w:pPr>
      <w:spacing w:before="100" w:beforeAutospacing="1" w:after="100" w:afterAutospacing="1"/>
    </w:pPr>
    <w:rPr>
      <w:lang w:val="en-GB" w:eastAsia="en-GB"/>
    </w:rPr>
  </w:style>
  <w:style w:type="character" w:customStyle="1" w:styleId="normaltextrun">
    <w:name w:val="normaltextrun"/>
    <w:basedOn w:val="Policepardfaut"/>
    <w:rsid w:val="006A6D7D"/>
  </w:style>
  <w:style w:type="character" w:customStyle="1" w:styleId="eop">
    <w:name w:val="eop"/>
    <w:basedOn w:val="Policepardfaut"/>
    <w:rsid w:val="006A6D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569267508">
      <w:bodyDiv w:val="1"/>
      <w:marLeft w:val="0"/>
      <w:marRight w:val="0"/>
      <w:marTop w:val="0"/>
      <w:marBottom w:val="0"/>
      <w:divBdr>
        <w:top w:val="none" w:sz="0" w:space="0" w:color="auto"/>
        <w:left w:val="none" w:sz="0" w:space="0" w:color="auto"/>
        <w:bottom w:val="none" w:sz="0" w:space="0" w:color="auto"/>
        <w:right w:val="none" w:sz="0" w:space="0" w:color="auto"/>
      </w:divBdr>
    </w:div>
    <w:div w:id="572082643">
      <w:bodyDiv w:val="1"/>
      <w:marLeft w:val="0"/>
      <w:marRight w:val="0"/>
      <w:marTop w:val="0"/>
      <w:marBottom w:val="0"/>
      <w:divBdr>
        <w:top w:val="none" w:sz="0" w:space="0" w:color="auto"/>
        <w:left w:val="none" w:sz="0" w:space="0" w:color="auto"/>
        <w:bottom w:val="none" w:sz="0" w:space="0" w:color="auto"/>
        <w:right w:val="none" w:sz="0" w:space="0" w:color="auto"/>
      </w:divBdr>
    </w:div>
    <w:div w:id="684676431">
      <w:bodyDiv w:val="1"/>
      <w:marLeft w:val="0"/>
      <w:marRight w:val="0"/>
      <w:marTop w:val="0"/>
      <w:marBottom w:val="0"/>
      <w:divBdr>
        <w:top w:val="none" w:sz="0" w:space="0" w:color="auto"/>
        <w:left w:val="none" w:sz="0" w:space="0" w:color="auto"/>
        <w:bottom w:val="none" w:sz="0" w:space="0" w:color="auto"/>
        <w:right w:val="none" w:sz="0" w:space="0" w:color="auto"/>
      </w:divBdr>
    </w:div>
    <w:div w:id="1049185562">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6167912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un.org/peacebuilding/content/application-guidelin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image" Target="media/image2.jpeg"/><Relationship Id="rId20"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documenttasks/documenttasks1.xml><?xml version="1.0" encoding="utf-8"?>
<t:Tasks xmlns:t="http://schemas.microsoft.com/office/tasks/2019/documenttasks" xmlns:oel="http://schemas.microsoft.com/office/2019/extlst">
  <t:Task id="{4DF57EE8-D4BD-47D7-82B1-6EBA25A03886}">
    <t:Anchor>
      <t:Comment id="1195120550"/>
    </t:Anchor>
    <t:History>
      <t:Event id="{101513F2-F74B-41BE-8493-07776C0B996D}" time="2022-06-08T10:13:18.226Z">
        <t:Attribution userId="S::cocelerier@iom.int::83bfe61d-d2cd-474d-8f0f-7611801db2c0" userProvider="AD" userName="CÉLÉRIER Coline Monique Nicole"/>
        <t:Anchor>
          <t:Comment id="1024316089"/>
        </t:Anchor>
        <t:Create/>
      </t:Event>
      <t:Event id="{0214C933-F380-4A6D-9FCE-DAFE593549ED}" time="2022-06-08T10:13:18.226Z">
        <t:Attribution userId="S::cocelerier@iom.int::83bfe61d-d2cd-474d-8f0f-7611801db2c0" userProvider="AD" userName="CÉLÉRIER Coline Monique Nicole"/>
        <t:Anchor>
          <t:Comment id="1024316089"/>
        </t:Anchor>
        <t:Assign userId="S::sseydou@iom.int::3750e8f8-fe2f-40f6-8a3d-5fdd0c948a85" userProvider="AD" userName="SEYDOU Soumana"/>
      </t:Event>
      <t:Event id="{0F7BC8C5-C0FF-4987-B531-EAC3A1E94745}" time="2022-06-08T10:13:18.226Z">
        <t:Attribution userId="S::cocelerier@iom.int::83bfe61d-d2cd-474d-8f0f-7611801db2c0" userProvider="AD" userName="CÉLÉRIER Coline Monique Nicole"/>
        <t:Anchor>
          <t:Comment id="1024316089"/>
        </t:Anchor>
        <t:SetTitle title="@SEYDOU Soumana"/>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4AEEE66ABB701488670DDA4F2261003" ma:contentTypeVersion="13" ma:contentTypeDescription="Create a new document." ma:contentTypeScope="" ma:versionID="da8c33939efa5c43b02908b32783e736">
  <xsd:schema xmlns:xsd="http://www.w3.org/2001/XMLSchema" xmlns:xs="http://www.w3.org/2001/XMLSchema" xmlns:p="http://schemas.microsoft.com/office/2006/metadata/properties" xmlns:ns2="9dc44b34-9e2b-42ea-86f7-9ee7f71036fc" xmlns:ns3="3352a50b-fe51-4c0c-a9ac-ac90f8281031" targetNamespace="http://schemas.microsoft.com/office/2006/metadata/properties" ma:root="true" ma:fieldsID="b2b254741074fb966c689f6e7f8fd6dc" ns2:_="" ns3:_="">
    <xsd:import namespace="9dc44b34-9e2b-42ea-86f7-9ee7f71036fc"/>
    <xsd:import namespace="3352a50b-fe51-4c0c-a9ac-ac90f82810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44b34-9e2b-42ea-86f7-9ee7f71036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352a50b-fe51-4c0c-a9ac-ac90f828103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2.xml><?xml version="1.0" encoding="utf-8"?>
<ds:datastoreItem xmlns:ds="http://schemas.openxmlformats.org/officeDocument/2006/customXml" ds:itemID="{E648A56D-1DE8-4200-8240-DC8D00A95C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c44b34-9e2b-42ea-86f7-9ee7f71036fc"/>
    <ds:schemaRef ds:uri="3352a50b-fe51-4c0c-a9ac-ac90f82810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4.xml><?xml version="1.0" encoding="utf-8"?>
<ds:datastoreItem xmlns:ds="http://schemas.openxmlformats.org/officeDocument/2006/customXml" ds:itemID="{B670E903-43CD-48D0-8AED-FA24DD1EB4F1}">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8058D300-47E0-4EF7-B9D1-C0E68DBAB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17</Pages>
  <Words>5812</Words>
  <Characters>31969</Characters>
  <Application>Microsoft Office Word</Application>
  <DocSecurity>0</DocSecurity>
  <Lines>266</Lines>
  <Paragraphs>75</Paragraphs>
  <ScaleCrop>false</ScaleCrop>
  <HeadingPairs>
    <vt:vector size="2" baseType="variant">
      <vt:variant>
        <vt:lpstr>Titre</vt:lpstr>
      </vt:variant>
      <vt:variant>
        <vt:i4>1</vt:i4>
      </vt:variant>
    </vt:vector>
  </HeadingPairs>
  <TitlesOfParts>
    <vt:vector size="1" baseType="lpstr">
      <vt:lpstr>Annual REPORTING of the Joint Steering Committee on the implementation status of the Priority Plan to PBSO/PBF</vt:lpstr>
    </vt:vector>
  </TitlesOfParts>
  <Company>Microsoft</Company>
  <LinksUpToDate>false</LinksUpToDate>
  <CharactersWithSpaces>37706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dc:description/>
  <cp:lastModifiedBy>Jean-claude Cigwerhe</cp:lastModifiedBy>
  <cp:revision>4</cp:revision>
  <cp:lastPrinted>2014-02-10T17:12:00Z</cp:lastPrinted>
  <dcterms:created xsi:type="dcterms:W3CDTF">2022-06-15T16:19:00Z</dcterms:created>
  <dcterms:modified xsi:type="dcterms:W3CDTF">2022-06-15T17:47:00Z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0x010100B4AEEE66ABB701488670DDA4F2261003</vt:lpwstr>
  </property>
</Properties>
</file>