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F32D" w14:textId="77777777" w:rsidR="00075FE2" w:rsidRPr="00980A01" w:rsidRDefault="00075FE2" w:rsidP="005A7603">
      <w:pPr>
        <w:shd w:val="clear" w:color="auto" w:fill="FFFFFF"/>
        <w:suppressAutoHyphens w:val="0"/>
        <w:autoSpaceDN/>
        <w:spacing w:after="0"/>
        <w:textAlignment w:val="auto"/>
        <w:rPr>
          <w:rFonts w:eastAsia="Times New Roman" w:cs="Calibri"/>
          <w:b/>
          <w:color w:val="2E3436"/>
          <w:spacing w:val="3"/>
          <w:u w:val="single"/>
          <w:lang w:eastAsia="fr-FR"/>
        </w:rPr>
      </w:pPr>
      <w:bookmarkStart w:id="0" w:name="_Toc1056990"/>
      <w:bookmarkStart w:id="1" w:name="_Toc1551663"/>
    </w:p>
    <w:p w14:paraId="2D88DAD8" w14:textId="77777777" w:rsidR="00075FE2" w:rsidRPr="00980A01" w:rsidRDefault="00075FE2" w:rsidP="005A7603">
      <w:pPr>
        <w:shd w:val="clear" w:color="auto" w:fill="FFFFFF"/>
        <w:suppressAutoHyphens w:val="0"/>
        <w:autoSpaceDN/>
        <w:spacing w:after="0"/>
        <w:textAlignment w:val="auto"/>
        <w:rPr>
          <w:rFonts w:eastAsia="Times New Roman" w:cs="Calibri"/>
          <w:b/>
          <w:color w:val="2E3436"/>
          <w:spacing w:val="3"/>
          <w:u w:val="single"/>
          <w:lang w:eastAsia="fr-FR"/>
        </w:rPr>
      </w:pPr>
    </w:p>
    <w:p w14:paraId="76404D9B" w14:textId="77777777" w:rsidR="00075FE2" w:rsidRPr="002C227D" w:rsidRDefault="00075FE2" w:rsidP="00751BE2">
      <w:pPr>
        <w:shd w:val="clear" w:color="auto" w:fill="FFFFFF"/>
        <w:suppressAutoHyphens w:val="0"/>
        <w:autoSpaceDN/>
        <w:spacing w:after="0"/>
        <w:jc w:val="center"/>
        <w:textAlignment w:val="auto"/>
        <w:rPr>
          <w:rFonts w:eastAsia="Times New Roman" w:cs="Calibri"/>
          <w:spacing w:val="3"/>
          <w:lang w:eastAsia="fr-FR"/>
        </w:rPr>
      </w:pPr>
    </w:p>
    <w:p w14:paraId="1BEE3BE8" w14:textId="77777777" w:rsidR="004201E3" w:rsidRPr="002C227D" w:rsidRDefault="004201E3" w:rsidP="00751BE2">
      <w:pPr>
        <w:shd w:val="clear" w:color="auto" w:fill="FFFFFF"/>
        <w:suppressAutoHyphens w:val="0"/>
        <w:autoSpaceDN/>
        <w:spacing w:after="0"/>
        <w:jc w:val="center"/>
        <w:textAlignment w:val="auto"/>
        <w:rPr>
          <w:rFonts w:eastAsia="Times New Roman" w:cs="Calibri"/>
          <w:spacing w:val="3"/>
          <w:lang w:eastAsia="fr-FR"/>
        </w:rPr>
      </w:pPr>
    </w:p>
    <w:p w14:paraId="1D7CEBDB" w14:textId="77777777" w:rsidR="004201E3" w:rsidRPr="002C227D" w:rsidRDefault="004201E3" w:rsidP="00751BE2">
      <w:pPr>
        <w:shd w:val="clear" w:color="auto" w:fill="FFFFFF"/>
        <w:suppressAutoHyphens w:val="0"/>
        <w:autoSpaceDN/>
        <w:spacing w:after="0"/>
        <w:jc w:val="center"/>
        <w:textAlignment w:val="auto"/>
        <w:rPr>
          <w:rFonts w:eastAsia="Times New Roman" w:cs="Calibri"/>
          <w:spacing w:val="3"/>
          <w:lang w:eastAsia="fr-FR"/>
        </w:rPr>
      </w:pPr>
    </w:p>
    <w:p w14:paraId="5C70E95A" w14:textId="77777777" w:rsidR="004201E3" w:rsidRPr="002C227D" w:rsidRDefault="004201E3" w:rsidP="00751BE2">
      <w:pPr>
        <w:shd w:val="clear" w:color="auto" w:fill="FFFFFF"/>
        <w:suppressAutoHyphens w:val="0"/>
        <w:autoSpaceDN/>
        <w:spacing w:after="0"/>
        <w:jc w:val="center"/>
        <w:textAlignment w:val="auto"/>
        <w:rPr>
          <w:rFonts w:eastAsia="Times New Roman" w:cs="Calibri"/>
          <w:spacing w:val="3"/>
          <w:lang w:eastAsia="fr-FR"/>
        </w:rPr>
      </w:pPr>
    </w:p>
    <w:p w14:paraId="72B515C2" w14:textId="77777777" w:rsidR="004201E3" w:rsidRPr="002C227D" w:rsidRDefault="004201E3" w:rsidP="00751BE2">
      <w:pPr>
        <w:shd w:val="clear" w:color="auto" w:fill="FFFFFF"/>
        <w:suppressAutoHyphens w:val="0"/>
        <w:autoSpaceDN/>
        <w:spacing w:after="0"/>
        <w:jc w:val="center"/>
        <w:textAlignment w:val="auto"/>
        <w:rPr>
          <w:rFonts w:eastAsia="Times New Roman" w:cs="Calibri"/>
          <w:spacing w:val="3"/>
          <w:lang w:eastAsia="fr-FR"/>
        </w:rPr>
      </w:pPr>
    </w:p>
    <w:p w14:paraId="28109B2E" w14:textId="77777777" w:rsidR="00751BE2" w:rsidRPr="002C227D" w:rsidRDefault="00075FE2" w:rsidP="00751BE2">
      <w:pPr>
        <w:shd w:val="clear" w:color="auto" w:fill="FFFFFF"/>
        <w:suppressAutoHyphens w:val="0"/>
        <w:autoSpaceDN/>
        <w:spacing w:after="0"/>
        <w:jc w:val="center"/>
        <w:textAlignment w:val="auto"/>
        <w:rPr>
          <w:rFonts w:eastAsia="Times New Roman" w:cs="Calibri"/>
          <w:spacing w:val="3"/>
          <w:sz w:val="36"/>
          <w:szCs w:val="36"/>
          <w:lang w:eastAsia="fr-FR"/>
        </w:rPr>
      </w:pPr>
      <w:r w:rsidRPr="002C227D">
        <w:rPr>
          <w:rFonts w:eastAsia="Times New Roman" w:cs="Calibri"/>
          <w:spacing w:val="3"/>
          <w:sz w:val="36"/>
          <w:szCs w:val="36"/>
          <w:lang w:eastAsia="fr-FR"/>
        </w:rPr>
        <w:br/>
        <w:t xml:space="preserve">Evaluation finale du projet </w:t>
      </w:r>
    </w:p>
    <w:p w14:paraId="201DF62D" w14:textId="77777777" w:rsidR="00751BE2" w:rsidRPr="002C227D" w:rsidRDefault="00751BE2" w:rsidP="00751BE2">
      <w:pPr>
        <w:shd w:val="clear" w:color="auto" w:fill="FFFFFF"/>
        <w:suppressAutoHyphens w:val="0"/>
        <w:autoSpaceDN/>
        <w:spacing w:after="0"/>
        <w:jc w:val="center"/>
        <w:textAlignment w:val="auto"/>
        <w:rPr>
          <w:rFonts w:eastAsia="Times New Roman" w:cs="Calibri"/>
          <w:spacing w:val="3"/>
          <w:sz w:val="36"/>
          <w:szCs w:val="36"/>
          <w:lang w:eastAsia="fr-FR"/>
        </w:rPr>
      </w:pPr>
    </w:p>
    <w:p w14:paraId="3879D43F" w14:textId="77777777" w:rsidR="00751BE2" w:rsidRPr="002C227D" w:rsidRDefault="00751BE2" w:rsidP="00751BE2">
      <w:pPr>
        <w:shd w:val="clear" w:color="auto" w:fill="FFFFFF"/>
        <w:suppressAutoHyphens w:val="0"/>
        <w:autoSpaceDN/>
        <w:spacing w:after="0"/>
        <w:jc w:val="center"/>
        <w:textAlignment w:val="auto"/>
        <w:rPr>
          <w:rFonts w:eastAsia="Times New Roman" w:cs="Calibri"/>
          <w:spacing w:val="3"/>
          <w:sz w:val="36"/>
          <w:szCs w:val="36"/>
          <w:lang w:eastAsia="fr-FR"/>
        </w:rPr>
      </w:pPr>
    </w:p>
    <w:p w14:paraId="34D03BB2" w14:textId="77777777" w:rsidR="00751BE2" w:rsidRPr="002C227D" w:rsidRDefault="00075FE2" w:rsidP="00CE2953">
      <w:pPr>
        <w:shd w:val="clear" w:color="auto" w:fill="FFFFFF"/>
        <w:suppressAutoHyphens w:val="0"/>
        <w:autoSpaceDN/>
        <w:spacing w:after="0" w:line="360" w:lineRule="auto"/>
        <w:jc w:val="center"/>
        <w:textAlignment w:val="auto"/>
        <w:rPr>
          <w:rFonts w:eastAsia="Times New Roman" w:cs="Calibri"/>
          <w:b/>
          <w:spacing w:val="3"/>
          <w:sz w:val="36"/>
          <w:szCs w:val="36"/>
          <w:lang w:eastAsia="fr-FR"/>
        </w:rPr>
      </w:pPr>
      <w:r w:rsidRPr="002C227D">
        <w:rPr>
          <w:rFonts w:eastAsia="Times New Roman" w:cs="Calibri"/>
          <w:spacing w:val="3"/>
          <w:sz w:val="36"/>
          <w:szCs w:val="36"/>
          <w:lang w:eastAsia="fr-FR"/>
        </w:rPr>
        <w:br/>
      </w:r>
      <w:r w:rsidRPr="002C227D">
        <w:rPr>
          <w:rFonts w:eastAsia="Times New Roman" w:cs="Calibri"/>
          <w:b/>
          <w:spacing w:val="3"/>
          <w:sz w:val="36"/>
          <w:szCs w:val="36"/>
          <w:lang w:eastAsia="fr-FR"/>
        </w:rPr>
        <w:t>« YPS en pratique</w:t>
      </w:r>
      <w:r w:rsidR="00751BE2" w:rsidRPr="002C227D">
        <w:rPr>
          <w:rFonts w:eastAsia="Times New Roman" w:cs="Calibri"/>
          <w:b/>
          <w:spacing w:val="3"/>
          <w:sz w:val="36"/>
          <w:szCs w:val="36"/>
          <w:lang w:eastAsia="fr-FR"/>
        </w:rPr>
        <w:t> :</w:t>
      </w:r>
    </w:p>
    <w:p w14:paraId="338EE818" w14:textId="77777777" w:rsidR="00751BE2" w:rsidRPr="002C227D" w:rsidRDefault="00751BE2" w:rsidP="00CE2953">
      <w:pPr>
        <w:shd w:val="clear" w:color="auto" w:fill="FFFFFF"/>
        <w:suppressAutoHyphens w:val="0"/>
        <w:autoSpaceDN/>
        <w:spacing w:after="0" w:line="360" w:lineRule="auto"/>
        <w:jc w:val="center"/>
        <w:textAlignment w:val="auto"/>
        <w:rPr>
          <w:rFonts w:eastAsia="Times New Roman" w:cs="Calibri"/>
          <w:b/>
          <w:spacing w:val="3"/>
          <w:sz w:val="36"/>
          <w:szCs w:val="36"/>
          <w:lang w:eastAsia="fr-FR"/>
        </w:rPr>
      </w:pPr>
      <w:r w:rsidRPr="002C227D">
        <w:rPr>
          <w:rFonts w:eastAsia="Times New Roman" w:cs="Calibri"/>
          <w:b/>
          <w:spacing w:val="3"/>
          <w:sz w:val="36"/>
          <w:szCs w:val="36"/>
          <w:lang w:eastAsia="fr-FR"/>
        </w:rPr>
        <w:t xml:space="preserve">Auto-analyse et renforcement du leadership des jeunes </w:t>
      </w:r>
    </w:p>
    <w:p w14:paraId="0C6A9EB0" w14:textId="77777777" w:rsidR="00751BE2" w:rsidRPr="002C227D" w:rsidRDefault="00751BE2" w:rsidP="00CE2953">
      <w:pPr>
        <w:shd w:val="clear" w:color="auto" w:fill="FFFFFF"/>
        <w:suppressAutoHyphens w:val="0"/>
        <w:autoSpaceDN/>
        <w:spacing w:after="0" w:line="360" w:lineRule="auto"/>
        <w:jc w:val="center"/>
        <w:textAlignment w:val="auto"/>
        <w:rPr>
          <w:rFonts w:eastAsia="Times New Roman" w:cs="Calibri"/>
          <w:b/>
          <w:spacing w:val="3"/>
          <w:sz w:val="36"/>
          <w:szCs w:val="36"/>
          <w:lang w:eastAsia="fr-FR"/>
        </w:rPr>
      </w:pPr>
      <w:proofErr w:type="gramStart"/>
      <w:r w:rsidRPr="002C227D">
        <w:rPr>
          <w:rFonts w:eastAsia="Times New Roman" w:cs="Calibri"/>
          <w:b/>
          <w:spacing w:val="3"/>
          <w:sz w:val="36"/>
          <w:szCs w:val="36"/>
          <w:lang w:eastAsia="fr-FR"/>
        </w:rPr>
        <w:t>dans</w:t>
      </w:r>
      <w:proofErr w:type="gramEnd"/>
      <w:r w:rsidRPr="002C227D">
        <w:rPr>
          <w:rFonts w:eastAsia="Times New Roman" w:cs="Calibri"/>
          <w:b/>
          <w:spacing w:val="3"/>
          <w:sz w:val="36"/>
          <w:szCs w:val="36"/>
          <w:lang w:eastAsia="fr-FR"/>
        </w:rPr>
        <w:t xml:space="preserve"> la prévention de la violence politique </w:t>
      </w:r>
    </w:p>
    <w:p w14:paraId="715681BA" w14:textId="77777777" w:rsidR="00CE2953" w:rsidRPr="002C227D" w:rsidRDefault="00751BE2" w:rsidP="00CE2953">
      <w:pPr>
        <w:shd w:val="clear" w:color="auto" w:fill="FFFFFF"/>
        <w:suppressAutoHyphens w:val="0"/>
        <w:autoSpaceDN/>
        <w:spacing w:after="0" w:line="360" w:lineRule="auto"/>
        <w:jc w:val="center"/>
        <w:textAlignment w:val="auto"/>
        <w:rPr>
          <w:rFonts w:eastAsia="Times New Roman" w:cs="Calibri"/>
          <w:i/>
          <w:iCs/>
          <w:spacing w:val="3"/>
          <w:sz w:val="36"/>
          <w:szCs w:val="36"/>
          <w:lang w:eastAsia="fr-FR"/>
        </w:rPr>
      </w:pPr>
      <w:proofErr w:type="gramStart"/>
      <w:r w:rsidRPr="002C227D">
        <w:rPr>
          <w:rFonts w:eastAsia="Times New Roman" w:cs="Calibri"/>
          <w:b/>
          <w:spacing w:val="3"/>
          <w:sz w:val="36"/>
          <w:szCs w:val="36"/>
          <w:lang w:eastAsia="fr-FR"/>
        </w:rPr>
        <w:t>en</w:t>
      </w:r>
      <w:proofErr w:type="gramEnd"/>
      <w:r w:rsidRPr="002C227D">
        <w:rPr>
          <w:rFonts w:eastAsia="Times New Roman" w:cs="Calibri"/>
          <w:b/>
          <w:spacing w:val="3"/>
          <w:sz w:val="36"/>
          <w:szCs w:val="36"/>
          <w:lang w:eastAsia="fr-FR"/>
        </w:rPr>
        <w:t xml:space="preserve"> Côte d’Ivoire »</w:t>
      </w:r>
      <w:r w:rsidR="00075FE2" w:rsidRPr="002C227D">
        <w:rPr>
          <w:rFonts w:eastAsia="Times New Roman" w:cs="Calibri"/>
          <w:spacing w:val="3"/>
          <w:sz w:val="36"/>
          <w:szCs w:val="36"/>
          <w:lang w:eastAsia="fr-FR"/>
        </w:rPr>
        <w:br/>
      </w:r>
      <w:r w:rsidR="00075FE2" w:rsidRPr="002C227D">
        <w:rPr>
          <w:rFonts w:eastAsia="Times New Roman" w:cs="Calibri"/>
          <w:spacing w:val="3"/>
          <w:sz w:val="36"/>
          <w:szCs w:val="36"/>
          <w:lang w:eastAsia="fr-FR"/>
        </w:rPr>
        <w:br/>
      </w:r>
      <w:r w:rsidR="00075FE2" w:rsidRPr="002C227D">
        <w:rPr>
          <w:rFonts w:eastAsia="Times New Roman" w:cs="Calibri"/>
          <w:spacing w:val="3"/>
          <w:sz w:val="36"/>
          <w:szCs w:val="36"/>
          <w:lang w:eastAsia="fr-FR"/>
        </w:rPr>
        <w:br/>
      </w:r>
      <w:r w:rsidR="00075FE2" w:rsidRPr="002C227D">
        <w:rPr>
          <w:rFonts w:eastAsia="Times New Roman" w:cs="Calibri"/>
          <w:i/>
          <w:iCs/>
          <w:spacing w:val="3"/>
          <w:sz w:val="36"/>
          <w:szCs w:val="36"/>
          <w:lang w:eastAsia="fr-FR"/>
        </w:rPr>
        <w:br/>
      </w:r>
      <w:r w:rsidR="00075FE2" w:rsidRPr="002C227D">
        <w:rPr>
          <w:rFonts w:eastAsia="Times New Roman" w:cs="Calibri"/>
          <w:spacing w:val="3"/>
          <w:sz w:val="36"/>
          <w:szCs w:val="36"/>
          <w:lang w:eastAsia="fr-FR"/>
        </w:rPr>
        <w:br/>
      </w:r>
      <w:r w:rsidR="00075FE2" w:rsidRPr="002C227D">
        <w:rPr>
          <w:rFonts w:eastAsia="Times New Roman" w:cs="Calibri"/>
          <w:i/>
          <w:iCs/>
          <w:spacing w:val="3"/>
          <w:sz w:val="36"/>
          <w:szCs w:val="36"/>
          <w:lang w:eastAsia="fr-FR"/>
        </w:rPr>
        <w:t>Projet mis en œuvre par Interpeace et Indigo</w:t>
      </w:r>
    </w:p>
    <w:p w14:paraId="1EBBBAD4" w14:textId="77777777" w:rsidR="00751BE2" w:rsidRPr="002C227D" w:rsidRDefault="00751BE2" w:rsidP="00751BE2">
      <w:pPr>
        <w:shd w:val="clear" w:color="auto" w:fill="FFFFFF"/>
        <w:suppressAutoHyphens w:val="0"/>
        <w:autoSpaceDN/>
        <w:spacing w:after="0"/>
        <w:jc w:val="center"/>
        <w:textAlignment w:val="auto"/>
        <w:rPr>
          <w:rFonts w:eastAsia="Times New Roman" w:cs="Calibri"/>
          <w:i/>
          <w:iCs/>
          <w:spacing w:val="3"/>
          <w:lang w:eastAsia="fr-FR"/>
        </w:rPr>
      </w:pPr>
    </w:p>
    <w:p w14:paraId="22FB0D0B" w14:textId="77777777" w:rsidR="00751BE2" w:rsidRPr="002C227D" w:rsidRDefault="00751BE2" w:rsidP="003A6012">
      <w:pPr>
        <w:shd w:val="clear" w:color="auto" w:fill="FFFFFF"/>
        <w:suppressAutoHyphens w:val="0"/>
        <w:autoSpaceDN/>
        <w:spacing w:after="0"/>
        <w:textAlignment w:val="auto"/>
        <w:rPr>
          <w:rFonts w:eastAsia="Times New Roman" w:cs="Calibri"/>
          <w:spacing w:val="3"/>
          <w:lang w:eastAsia="fr-FR"/>
        </w:rPr>
      </w:pPr>
    </w:p>
    <w:p w14:paraId="1430110D" w14:textId="77777777" w:rsidR="004201E3" w:rsidRPr="002C227D" w:rsidRDefault="004201E3" w:rsidP="003A6012">
      <w:pPr>
        <w:shd w:val="clear" w:color="auto" w:fill="FFFFFF"/>
        <w:suppressAutoHyphens w:val="0"/>
        <w:autoSpaceDN/>
        <w:spacing w:after="0"/>
        <w:textAlignment w:val="auto"/>
        <w:rPr>
          <w:rFonts w:eastAsia="Times New Roman" w:cs="Calibri"/>
          <w:spacing w:val="3"/>
          <w:lang w:eastAsia="fr-FR"/>
        </w:rPr>
      </w:pPr>
    </w:p>
    <w:p w14:paraId="130AE017" w14:textId="77777777" w:rsidR="004201E3" w:rsidRPr="002C227D" w:rsidRDefault="004201E3" w:rsidP="003A6012">
      <w:pPr>
        <w:shd w:val="clear" w:color="auto" w:fill="FFFFFF"/>
        <w:suppressAutoHyphens w:val="0"/>
        <w:autoSpaceDN/>
        <w:spacing w:after="0"/>
        <w:textAlignment w:val="auto"/>
        <w:rPr>
          <w:rFonts w:eastAsia="Times New Roman" w:cs="Calibri"/>
          <w:spacing w:val="3"/>
          <w:lang w:eastAsia="fr-FR"/>
        </w:rPr>
      </w:pPr>
    </w:p>
    <w:p w14:paraId="234386F5" w14:textId="77777777" w:rsidR="004201E3" w:rsidRPr="002C227D" w:rsidRDefault="004201E3" w:rsidP="003A6012">
      <w:pPr>
        <w:shd w:val="clear" w:color="auto" w:fill="FFFFFF"/>
        <w:suppressAutoHyphens w:val="0"/>
        <w:autoSpaceDN/>
        <w:spacing w:after="0"/>
        <w:textAlignment w:val="auto"/>
        <w:rPr>
          <w:rFonts w:eastAsia="Times New Roman" w:cs="Calibri"/>
          <w:spacing w:val="3"/>
          <w:lang w:eastAsia="fr-FR"/>
        </w:rPr>
      </w:pPr>
    </w:p>
    <w:p w14:paraId="709D2C1C" w14:textId="77777777" w:rsidR="004201E3" w:rsidRPr="002C227D" w:rsidRDefault="004201E3" w:rsidP="003A6012">
      <w:pPr>
        <w:shd w:val="clear" w:color="auto" w:fill="FFFFFF"/>
        <w:suppressAutoHyphens w:val="0"/>
        <w:autoSpaceDN/>
        <w:spacing w:after="0"/>
        <w:textAlignment w:val="auto"/>
        <w:rPr>
          <w:rFonts w:eastAsia="Times New Roman" w:cs="Calibri"/>
          <w:spacing w:val="3"/>
          <w:lang w:eastAsia="fr-FR"/>
        </w:rPr>
      </w:pPr>
    </w:p>
    <w:p w14:paraId="58B21679" w14:textId="48A01F2F" w:rsidR="00CE2953" w:rsidRPr="002C227D" w:rsidRDefault="00980A01" w:rsidP="003A6012">
      <w:pPr>
        <w:shd w:val="clear" w:color="auto" w:fill="FFFFFF"/>
        <w:suppressAutoHyphens w:val="0"/>
        <w:autoSpaceDN/>
        <w:spacing w:after="0"/>
        <w:jc w:val="center"/>
        <w:textAlignment w:val="auto"/>
        <w:rPr>
          <w:rFonts w:eastAsia="Times New Roman" w:cs="Calibri"/>
          <w:spacing w:val="3"/>
          <w:lang w:eastAsia="fr-FR"/>
        </w:rPr>
      </w:pPr>
      <w:r>
        <w:rPr>
          <w:rFonts w:eastAsia="Times New Roman" w:cs="Calibri"/>
          <w:spacing w:val="3"/>
          <w:lang w:eastAsia="fr-FR"/>
        </w:rPr>
        <w:t>Décembre</w:t>
      </w:r>
      <w:r w:rsidR="00751BE2" w:rsidRPr="002C227D">
        <w:rPr>
          <w:rFonts w:eastAsia="Times New Roman" w:cs="Calibri"/>
          <w:spacing w:val="3"/>
          <w:lang w:eastAsia="fr-FR"/>
        </w:rPr>
        <w:t xml:space="preserve"> </w:t>
      </w:r>
      <w:r w:rsidR="00075FE2" w:rsidRPr="002C227D">
        <w:rPr>
          <w:rFonts w:eastAsia="Times New Roman" w:cs="Calibri"/>
          <w:spacing w:val="3"/>
          <w:lang w:eastAsia="fr-FR"/>
        </w:rPr>
        <w:t>2021</w:t>
      </w:r>
    </w:p>
    <w:p w14:paraId="4314F3CD" w14:textId="77777777" w:rsidR="002F56EC" w:rsidRPr="002C227D" w:rsidRDefault="002F56EC" w:rsidP="003A6012">
      <w:pPr>
        <w:shd w:val="clear" w:color="auto" w:fill="FFFFFF"/>
        <w:suppressAutoHyphens w:val="0"/>
        <w:autoSpaceDN/>
        <w:spacing w:after="0"/>
        <w:jc w:val="center"/>
        <w:textAlignment w:val="auto"/>
        <w:rPr>
          <w:rFonts w:eastAsia="Times New Roman" w:cs="Calibri"/>
          <w:spacing w:val="3"/>
          <w:lang w:eastAsia="fr-FR"/>
        </w:rPr>
      </w:pPr>
    </w:p>
    <w:p w14:paraId="15D9E321" w14:textId="77777777" w:rsidR="00CE2953" w:rsidRPr="002C227D" w:rsidRDefault="00075FE2" w:rsidP="003A6012">
      <w:pPr>
        <w:shd w:val="clear" w:color="auto" w:fill="FFFFFF"/>
        <w:suppressAutoHyphens w:val="0"/>
        <w:autoSpaceDN/>
        <w:spacing w:after="0"/>
        <w:jc w:val="center"/>
        <w:textAlignment w:val="auto"/>
        <w:rPr>
          <w:rFonts w:eastAsia="Times New Roman" w:cs="Calibri"/>
          <w:spacing w:val="3"/>
          <w:lang w:eastAsia="fr-FR"/>
        </w:rPr>
      </w:pPr>
      <w:r w:rsidRPr="002C227D">
        <w:rPr>
          <w:spacing w:val="3"/>
        </w:rPr>
        <w:t>Florence Ferrari</w:t>
      </w:r>
    </w:p>
    <w:p w14:paraId="62EB32CA" w14:textId="77777777" w:rsidR="00751BE2" w:rsidRPr="002C227D" w:rsidRDefault="00751BE2" w:rsidP="003A6012">
      <w:pPr>
        <w:shd w:val="clear" w:color="auto" w:fill="FFFFFF"/>
        <w:suppressAutoHyphens w:val="0"/>
        <w:autoSpaceDN/>
        <w:spacing w:after="0"/>
        <w:jc w:val="center"/>
        <w:textAlignment w:val="auto"/>
        <w:rPr>
          <w:rFonts w:eastAsia="Times New Roman" w:cs="Calibri"/>
          <w:color w:val="0070C0"/>
          <w:spacing w:val="3"/>
          <w:lang w:eastAsia="fr-FR"/>
        </w:rPr>
      </w:pPr>
    </w:p>
    <w:p w14:paraId="74086C5C" w14:textId="77777777" w:rsidR="00751BE2" w:rsidRPr="002C227D" w:rsidRDefault="00751BE2" w:rsidP="00751BE2">
      <w:pPr>
        <w:shd w:val="clear" w:color="auto" w:fill="FFFFFF"/>
        <w:suppressAutoHyphens w:val="0"/>
        <w:autoSpaceDN/>
        <w:spacing w:after="0"/>
        <w:textAlignment w:val="auto"/>
        <w:rPr>
          <w:rFonts w:eastAsia="Times New Roman" w:cs="Calibri"/>
          <w:color w:val="0070C0"/>
          <w:spacing w:val="3"/>
          <w:lang w:eastAsia="fr-FR"/>
        </w:rPr>
      </w:pPr>
    </w:p>
    <w:p w14:paraId="023204BB" w14:textId="77777777" w:rsidR="00751BE2" w:rsidRPr="002C227D" w:rsidRDefault="00751BE2" w:rsidP="00751BE2">
      <w:pPr>
        <w:shd w:val="clear" w:color="auto" w:fill="FFFFFF"/>
        <w:suppressAutoHyphens w:val="0"/>
        <w:autoSpaceDN/>
        <w:spacing w:after="0"/>
        <w:textAlignment w:val="auto"/>
        <w:rPr>
          <w:rFonts w:eastAsia="Times New Roman" w:cs="Calibri"/>
          <w:color w:val="0070C0"/>
          <w:spacing w:val="3"/>
          <w:lang w:eastAsia="fr-FR"/>
        </w:rPr>
      </w:pPr>
    </w:p>
    <w:p w14:paraId="53EC1E6C" w14:textId="77777777" w:rsidR="00751BE2" w:rsidRPr="002C227D" w:rsidRDefault="00751BE2" w:rsidP="00751BE2">
      <w:pPr>
        <w:shd w:val="clear" w:color="auto" w:fill="FFFFFF"/>
        <w:suppressAutoHyphens w:val="0"/>
        <w:autoSpaceDN/>
        <w:spacing w:after="0"/>
        <w:textAlignment w:val="auto"/>
        <w:rPr>
          <w:rFonts w:eastAsia="Times New Roman" w:cs="Calibri"/>
          <w:color w:val="0070C0"/>
          <w:spacing w:val="3"/>
          <w:lang w:eastAsia="fr-FR"/>
        </w:rPr>
      </w:pPr>
    </w:p>
    <w:p w14:paraId="245800B0" w14:textId="77777777" w:rsidR="00751BE2" w:rsidRPr="002C227D" w:rsidRDefault="00751BE2" w:rsidP="00751BE2">
      <w:pPr>
        <w:shd w:val="clear" w:color="auto" w:fill="FFFFFF"/>
        <w:suppressAutoHyphens w:val="0"/>
        <w:autoSpaceDN/>
        <w:spacing w:after="0"/>
        <w:textAlignment w:val="auto"/>
        <w:rPr>
          <w:rFonts w:eastAsia="Times New Roman" w:cs="Calibri"/>
          <w:color w:val="0070C0"/>
          <w:spacing w:val="3"/>
          <w:lang w:eastAsia="fr-FR"/>
        </w:rPr>
      </w:pPr>
    </w:p>
    <w:p w14:paraId="5F1F162F" w14:textId="77777777" w:rsidR="00751BE2" w:rsidRPr="002C227D" w:rsidRDefault="00751BE2" w:rsidP="00751BE2">
      <w:pPr>
        <w:shd w:val="clear" w:color="auto" w:fill="FFFFFF"/>
        <w:suppressAutoHyphens w:val="0"/>
        <w:autoSpaceDN/>
        <w:spacing w:after="0"/>
        <w:textAlignment w:val="auto"/>
        <w:rPr>
          <w:rFonts w:eastAsia="Times New Roman" w:cs="Calibri"/>
          <w:color w:val="0070C0"/>
          <w:spacing w:val="3"/>
          <w:lang w:eastAsia="fr-FR"/>
        </w:rPr>
      </w:pPr>
    </w:p>
    <w:p w14:paraId="46A2F665" w14:textId="77777777" w:rsidR="00751BE2" w:rsidRPr="002C227D" w:rsidRDefault="00602F6C">
      <w:pPr>
        <w:pStyle w:val="En-ttedetabledesmatires"/>
      </w:pPr>
      <w:r w:rsidRPr="002C227D">
        <w:lastRenderedPageBreak/>
        <w:t>Sommaire</w:t>
      </w:r>
    </w:p>
    <w:p w14:paraId="74D35B0D" w14:textId="77777777" w:rsidR="00751BE2" w:rsidRPr="002C227D" w:rsidRDefault="00751BE2" w:rsidP="00751BE2">
      <w:pPr>
        <w:rPr>
          <w:lang w:eastAsia="fr-FR"/>
        </w:rPr>
      </w:pPr>
    </w:p>
    <w:p w14:paraId="6B59042C" w14:textId="77777777" w:rsidR="006015D4" w:rsidRPr="002C227D" w:rsidRDefault="00751BE2">
      <w:pPr>
        <w:pStyle w:val="TM1"/>
        <w:tabs>
          <w:tab w:val="right" w:leader="dot" w:pos="9063"/>
        </w:tabs>
        <w:rPr>
          <w:rFonts w:eastAsia="Times New Roman"/>
          <w:noProof/>
          <w:lang w:eastAsia="fr-FR"/>
        </w:rPr>
      </w:pPr>
      <w:r w:rsidRPr="00980A01">
        <w:fldChar w:fldCharType="begin"/>
      </w:r>
      <w:r w:rsidRPr="002C227D">
        <w:instrText xml:space="preserve"> TOC \o "1-3" \h \z \u </w:instrText>
      </w:r>
      <w:r w:rsidRPr="00980A01">
        <w:fldChar w:fldCharType="separate"/>
      </w:r>
      <w:hyperlink w:anchor="_Toc87194470" w:history="1">
        <w:r w:rsidR="006015D4" w:rsidRPr="002C227D">
          <w:rPr>
            <w:rStyle w:val="Lienhypertexte"/>
            <w:noProof/>
            <w:lang w:eastAsia="fr-FR"/>
          </w:rPr>
          <w:t>Acronymes</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_Toc87194470 \h </w:instrText>
        </w:r>
        <w:r w:rsidR="006015D4" w:rsidRPr="00980A01">
          <w:rPr>
            <w:noProof/>
            <w:webHidden/>
          </w:rPr>
        </w:r>
        <w:r w:rsidR="006015D4" w:rsidRPr="00980A01">
          <w:rPr>
            <w:noProof/>
            <w:webHidden/>
          </w:rPr>
          <w:fldChar w:fldCharType="separate"/>
        </w:r>
        <w:r w:rsidR="006015D4" w:rsidRPr="002C227D">
          <w:rPr>
            <w:noProof/>
            <w:webHidden/>
          </w:rPr>
          <w:t>3</w:t>
        </w:r>
        <w:r w:rsidR="006015D4" w:rsidRPr="00980A01">
          <w:rPr>
            <w:noProof/>
            <w:webHidden/>
          </w:rPr>
          <w:fldChar w:fldCharType="end"/>
        </w:r>
      </w:hyperlink>
    </w:p>
    <w:p w14:paraId="5101EEF7" w14:textId="77777777" w:rsidR="006015D4" w:rsidRPr="002C227D" w:rsidRDefault="00CD2513">
      <w:pPr>
        <w:pStyle w:val="TM1"/>
        <w:tabs>
          <w:tab w:val="right" w:leader="dot" w:pos="9063"/>
        </w:tabs>
        <w:rPr>
          <w:rFonts w:eastAsia="Times New Roman"/>
          <w:noProof/>
          <w:lang w:eastAsia="fr-FR"/>
        </w:rPr>
      </w:pPr>
      <w:hyperlink w:anchor="_Toc87194471" w:history="1">
        <w:r w:rsidR="006015D4" w:rsidRPr="002C227D">
          <w:rPr>
            <w:rStyle w:val="Lienhypertexte"/>
            <w:noProof/>
            <w:lang w:eastAsia="fr-FR"/>
          </w:rPr>
          <w:t>Résumé</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_Toc87194471 \h </w:instrText>
        </w:r>
        <w:r w:rsidR="006015D4" w:rsidRPr="00980A01">
          <w:rPr>
            <w:noProof/>
            <w:webHidden/>
          </w:rPr>
        </w:r>
        <w:r w:rsidR="006015D4" w:rsidRPr="00980A01">
          <w:rPr>
            <w:noProof/>
            <w:webHidden/>
          </w:rPr>
          <w:fldChar w:fldCharType="separate"/>
        </w:r>
        <w:r w:rsidR="006015D4" w:rsidRPr="002C227D">
          <w:rPr>
            <w:noProof/>
            <w:webHidden/>
          </w:rPr>
          <w:t>4</w:t>
        </w:r>
        <w:r w:rsidR="006015D4" w:rsidRPr="00980A01">
          <w:rPr>
            <w:noProof/>
            <w:webHidden/>
          </w:rPr>
          <w:fldChar w:fldCharType="end"/>
        </w:r>
      </w:hyperlink>
    </w:p>
    <w:p w14:paraId="5239519F" w14:textId="77777777" w:rsidR="006015D4" w:rsidRPr="002C227D" w:rsidRDefault="00CD2513">
      <w:pPr>
        <w:pStyle w:val="TM1"/>
        <w:tabs>
          <w:tab w:val="left" w:pos="440"/>
          <w:tab w:val="right" w:leader="dot" w:pos="9063"/>
        </w:tabs>
        <w:rPr>
          <w:rFonts w:eastAsia="Times New Roman"/>
          <w:noProof/>
          <w:lang w:eastAsia="fr-FR"/>
        </w:rPr>
      </w:pPr>
      <w:hyperlink w:anchor="_Toc87194472" w:history="1">
        <w:r w:rsidR="006015D4" w:rsidRPr="002C227D">
          <w:rPr>
            <w:rStyle w:val="Lienhypertexte"/>
            <w:noProof/>
            <w:lang w:eastAsia="fr-FR"/>
          </w:rPr>
          <w:t>I.</w:t>
        </w:r>
        <w:r w:rsidR="006015D4" w:rsidRPr="002C227D">
          <w:rPr>
            <w:rFonts w:eastAsia="Times New Roman"/>
            <w:noProof/>
            <w:lang w:eastAsia="fr-FR"/>
          </w:rPr>
          <w:tab/>
        </w:r>
        <w:r w:rsidR="006015D4" w:rsidRPr="002C227D">
          <w:rPr>
            <w:rStyle w:val="Lienhypertexte"/>
            <w:noProof/>
            <w:lang w:eastAsia="fr-FR"/>
          </w:rPr>
          <w:t>Introduction et contexte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_Toc87194472 \h </w:instrText>
        </w:r>
        <w:r w:rsidR="006015D4" w:rsidRPr="00980A01">
          <w:rPr>
            <w:noProof/>
            <w:webHidden/>
          </w:rPr>
        </w:r>
        <w:r w:rsidR="006015D4" w:rsidRPr="00980A01">
          <w:rPr>
            <w:noProof/>
            <w:webHidden/>
          </w:rPr>
          <w:fldChar w:fldCharType="separate"/>
        </w:r>
        <w:r w:rsidR="006015D4" w:rsidRPr="002C227D">
          <w:rPr>
            <w:noProof/>
            <w:webHidden/>
          </w:rPr>
          <w:t>8</w:t>
        </w:r>
        <w:r w:rsidR="006015D4" w:rsidRPr="00980A01">
          <w:rPr>
            <w:noProof/>
            <w:webHidden/>
          </w:rPr>
          <w:fldChar w:fldCharType="end"/>
        </w:r>
      </w:hyperlink>
    </w:p>
    <w:p w14:paraId="7BFD1D12" w14:textId="77777777" w:rsidR="006015D4" w:rsidRPr="002C227D" w:rsidRDefault="00CD2513">
      <w:pPr>
        <w:pStyle w:val="TM2"/>
        <w:tabs>
          <w:tab w:val="left" w:pos="660"/>
          <w:tab w:val="right" w:leader="dot" w:pos="9063"/>
        </w:tabs>
        <w:rPr>
          <w:rFonts w:eastAsia="Times New Roman"/>
          <w:noProof/>
          <w:lang w:eastAsia="fr-FR"/>
        </w:rPr>
      </w:pPr>
      <w:hyperlink w:anchor="_Toc87194473" w:history="1">
        <w:r w:rsidR="006015D4" w:rsidRPr="002C227D">
          <w:rPr>
            <w:rStyle w:val="Lienhypertexte"/>
            <w:noProof/>
            <w:lang w:eastAsia="fr-FR"/>
          </w:rPr>
          <w:t>1.</w:t>
        </w:r>
        <w:r w:rsidR="006015D4" w:rsidRPr="002C227D">
          <w:rPr>
            <w:rFonts w:eastAsia="Times New Roman"/>
            <w:noProof/>
            <w:lang w:eastAsia="fr-FR"/>
          </w:rPr>
          <w:tab/>
        </w:r>
        <w:r w:rsidR="006015D4" w:rsidRPr="002C227D">
          <w:rPr>
            <w:rStyle w:val="Lienhypertexte"/>
            <w:noProof/>
            <w:lang w:eastAsia="fr-FR"/>
          </w:rPr>
          <w:t>Présentation du projet</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_Toc87194473 \h </w:instrText>
        </w:r>
        <w:r w:rsidR="006015D4" w:rsidRPr="00980A01">
          <w:rPr>
            <w:noProof/>
            <w:webHidden/>
          </w:rPr>
        </w:r>
        <w:r w:rsidR="006015D4" w:rsidRPr="00980A01">
          <w:rPr>
            <w:noProof/>
            <w:webHidden/>
          </w:rPr>
          <w:fldChar w:fldCharType="separate"/>
        </w:r>
        <w:r w:rsidR="006015D4" w:rsidRPr="002C227D">
          <w:rPr>
            <w:noProof/>
            <w:webHidden/>
          </w:rPr>
          <w:t>8</w:t>
        </w:r>
        <w:r w:rsidR="006015D4" w:rsidRPr="00980A01">
          <w:rPr>
            <w:noProof/>
            <w:webHidden/>
          </w:rPr>
          <w:fldChar w:fldCharType="end"/>
        </w:r>
      </w:hyperlink>
    </w:p>
    <w:p w14:paraId="3851335A" w14:textId="77777777" w:rsidR="006015D4" w:rsidRPr="002C227D" w:rsidRDefault="00CD2513">
      <w:pPr>
        <w:pStyle w:val="TM2"/>
        <w:tabs>
          <w:tab w:val="left" w:pos="660"/>
          <w:tab w:val="right" w:leader="dot" w:pos="9063"/>
        </w:tabs>
        <w:rPr>
          <w:rFonts w:eastAsia="Times New Roman"/>
          <w:noProof/>
          <w:lang w:eastAsia="fr-FR"/>
        </w:rPr>
      </w:pPr>
      <w:hyperlink w:anchor="_Toc87194474" w:history="1">
        <w:r w:rsidR="006015D4" w:rsidRPr="002C227D">
          <w:rPr>
            <w:rStyle w:val="Lienhypertexte"/>
            <w:noProof/>
            <w:lang w:eastAsia="fr-FR"/>
          </w:rPr>
          <w:t>2.</w:t>
        </w:r>
        <w:r w:rsidR="006015D4" w:rsidRPr="002C227D">
          <w:rPr>
            <w:rFonts w:eastAsia="Times New Roman"/>
            <w:noProof/>
            <w:lang w:eastAsia="fr-FR"/>
          </w:rPr>
          <w:tab/>
        </w:r>
        <w:r w:rsidR="006015D4" w:rsidRPr="002C227D">
          <w:rPr>
            <w:rStyle w:val="Lienhypertexte"/>
            <w:noProof/>
            <w:lang w:eastAsia="fr-FR"/>
          </w:rPr>
          <w:t>Objectifs de l’évaluation</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_Toc87194474 \h </w:instrText>
        </w:r>
        <w:r w:rsidR="006015D4" w:rsidRPr="00980A01">
          <w:rPr>
            <w:noProof/>
            <w:webHidden/>
          </w:rPr>
        </w:r>
        <w:r w:rsidR="006015D4" w:rsidRPr="00980A01">
          <w:rPr>
            <w:noProof/>
            <w:webHidden/>
          </w:rPr>
          <w:fldChar w:fldCharType="separate"/>
        </w:r>
        <w:r w:rsidR="006015D4" w:rsidRPr="002C227D">
          <w:rPr>
            <w:noProof/>
            <w:webHidden/>
          </w:rPr>
          <w:t>9</w:t>
        </w:r>
        <w:r w:rsidR="006015D4" w:rsidRPr="00980A01">
          <w:rPr>
            <w:noProof/>
            <w:webHidden/>
          </w:rPr>
          <w:fldChar w:fldCharType="end"/>
        </w:r>
      </w:hyperlink>
    </w:p>
    <w:p w14:paraId="1E2BC842" w14:textId="77777777" w:rsidR="006015D4" w:rsidRPr="002C227D" w:rsidRDefault="00CD2513">
      <w:pPr>
        <w:pStyle w:val="TM1"/>
        <w:tabs>
          <w:tab w:val="left" w:pos="440"/>
          <w:tab w:val="right" w:leader="dot" w:pos="9063"/>
        </w:tabs>
        <w:rPr>
          <w:rFonts w:eastAsia="Times New Roman"/>
          <w:noProof/>
          <w:lang w:eastAsia="fr-FR"/>
        </w:rPr>
      </w:pPr>
      <w:hyperlink w:anchor="_Toc87194475" w:history="1">
        <w:r w:rsidR="006015D4" w:rsidRPr="002C227D">
          <w:rPr>
            <w:rStyle w:val="Lienhypertexte"/>
            <w:noProof/>
            <w:lang w:eastAsia="fr-FR"/>
          </w:rPr>
          <w:t>II.</w:t>
        </w:r>
        <w:r w:rsidR="006015D4" w:rsidRPr="002C227D">
          <w:rPr>
            <w:rFonts w:eastAsia="Times New Roman"/>
            <w:noProof/>
            <w:lang w:eastAsia="fr-FR"/>
          </w:rPr>
          <w:tab/>
        </w:r>
        <w:r w:rsidR="006015D4" w:rsidRPr="002C227D">
          <w:rPr>
            <w:rStyle w:val="Lienhypertexte"/>
            <w:noProof/>
            <w:lang w:eastAsia="fr-FR"/>
          </w:rPr>
          <w:t>Méthodologie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_Toc87194475 \h </w:instrText>
        </w:r>
        <w:r w:rsidR="006015D4" w:rsidRPr="00980A01">
          <w:rPr>
            <w:noProof/>
            <w:webHidden/>
          </w:rPr>
        </w:r>
        <w:r w:rsidR="006015D4" w:rsidRPr="00980A01">
          <w:rPr>
            <w:noProof/>
            <w:webHidden/>
          </w:rPr>
          <w:fldChar w:fldCharType="separate"/>
        </w:r>
        <w:r w:rsidR="006015D4" w:rsidRPr="002C227D">
          <w:rPr>
            <w:noProof/>
            <w:webHidden/>
          </w:rPr>
          <w:t>10</w:t>
        </w:r>
        <w:r w:rsidR="006015D4" w:rsidRPr="00980A01">
          <w:rPr>
            <w:noProof/>
            <w:webHidden/>
          </w:rPr>
          <w:fldChar w:fldCharType="end"/>
        </w:r>
      </w:hyperlink>
    </w:p>
    <w:p w14:paraId="10AE472C" w14:textId="77777777" w:rsidR="006015D4" w:rsidRPr="002C227D" w:rsidRDefault="00CD2513">
      <w:pPr>
        <w:pStyle w:val="TM1"/>
        <w:tabs>
          <w:tab w:val="left" w:pos="660"/>
          <w:tab w:val="right" w:leader="dot" w:pos="9063"/>
        </w:tabs>
        <w:rPr>
          <w:rFonts w:eastAsia="Times New Roman"/>
          <w:noProof/>
          <w:lang w:eastAsia="fr-FR"/>
        </w:rPr>
      </w:pPr>
      <w:hyperlink w:anchor="_Toc87194476" w:history="1">
        <w:r w:rsidR="006015D4" w:rsidRPr="002C227D">
          <w:rPr>
            <w:rStyle w:val="Lienhypertexte"/>
            <w:noProof/>
            <w:lang w:eastAsia="fr-FR"/>
          </w:rPr>
          <w:t>III.</w:t>
        </w:r>
        <w:r w:rsidR="006015D4" w:rsidRPr="002C227D">
          <w:rPr>
            <w:rFonts w:eastAsia="Times New Roman"/>
            <w:noProof/>
            <w:lang w:eastAsia="fr-FR"/>
          </w:rPr>
          <w:tab/>
        </w:r>
        <w:r w:rsidR="006015D4" w:rsidRPr="002C227D">
          <w:rPr>
            <w:rStyle w:val="Lienhypertexte"/>
            <w:noProof/>
            <w:lang w:eastAsia="fr-FR"/>
          </w:rPr>
          <w:t>Principales conclusions</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_Toc87194476 \h </w:instrText>
        </w:r>
        <w:r w:rsidR="006015D4" w:rsidRPr="00980A01">
          <w:rPr>
            <w:noProof/>
            <w:webHidden/>
          </w:rPr>
        </w:r>
        <w:r w:rsidR="006015D4" w:rsidRPr="00980A01">
          <w:rPr>
            <w:noProof/>
            <w:webHidden/>
          </w:rPr>
          <w:fldChar w:fldCharType="separate"/>
        </w:r>
        <w:r w:rsidR="006015D4" w:rsidRPr="002C227D">
          <w:rPr>
            <w:noProof/>
            <w:webHidden/>
          </w:rPr>
          <w:t>12</w:t>
        </w:r>
        <w:r w:rsidR="006015D4" w:rsidRPr="00980A01">
          <w:rPr>
            <w:noProof/>
            <w:webHidden/>
          </w:rPr>
          <w:fldChar w:fldCharType="end"/>
        </w:r>
      </w:hyperlink>
    </w:p>
    <w:p w14:paraId="08ED297F" w14:textId="77777777" w:rsidR="006015D4" w:rsidRPr="002C227D" w:rsidRDefault="00CD2513">
      <w:pPr>
        <w:pStyle w:val="TM2"/>
        <w:tabs>
          <w:tab w:val="left" w:pos="660"/>
          <w:tab w:val="right" w:leader="dot" w:pos="9063"/>
        </w:tabs>
        <w:rPr>
          <w:rFonts w:eastAsia="Times New Roman"/>
          <w:noProof/>
          <w:lang w:eastAsia="fr-FR"/>
        </w:rPr>
      </w:pPr>
      <w:hyperlink w:anchor="_Toc87194477" w:history="1">
        <w:r w:rsidR="006015D4" w:rsidRPr="002C227D">
          <w:rPr>
            <w:rStyle w:val="Lienhypertexte"/>
            <w:noProof/>
          </w:rPr>
          <w:t>1.</w:t>
        </w:r>
        <w:r w:rsidR="006015D4" w:rsidRPr="002C227D">
          <w:rPr>
            <w:rFonts w:eastAsia="Times New Roman"/>
            <w:noProof/>
            <w:lang w:eastAsia="fr-FR"/>
          </w:rPr>
          <w:tab/>
        </w:r>
        <w:r w:rsidR="006015D4" w:rsidRPr="002C227D">
          <w:rPr>
            <w:rStyle w:val="Lienhypertexte"/>
            <w:noProof/>
          </w:rPr>
          <w:t>Pertinence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_Toc87194477 \h </w:instrText>
        </w:r>
        <w:r w:rsidR="006015D4" w:rsidRPr="00980A01">
          <w:rPr>
            <w:noProof/>
            <w:webHidden/>
          </w:rPr>
        </w:r>
        <w:r w:rsidR="006015D4" w:rsidRPr="00980A01">
          <w:rPr>
            <w:noProof/>
            <w:webHidden/>
          </w:rPr>
          <w:fldChar w:fldCharType="separate"/>
        </w:r>
        <w:r w:rsidR="006015D4" w:rsidRPr="002C227D">
          <w:rPr>
            <w:noProof/>
            <w:webHidden/>
          </w:rPr>
          <w:t>12</w:t>
        </w:r>
        <w:r w:rsidR="006015D4" w:rsidRPr="00980A01">
          <w:rPr>
            <w:noProof/>
            <w:webHidden/>
          </w:rPr>
          <w:fldChar w:fldCharType="end"/>
        </w:r>
      </w:hyperlink>
    </w:p>
    <w:p w14:paraId="0D5D9DB2" w14:textId="77777777" w:rsidR="006015D4" w:rsidRPr="002C227D" w:rsidRDefault="00CD2513">
      <w:pPr>
        <w:pStyle w:val="TM2"/>
        <w:tabs>
          <w:tab w:val="left" w:pos="660"/>
          <w:tab w:val="right" w:leader="dot" w:pos="9063"/>
        </w:tabs>
        <w:rPr>
          <w:rFonts w:eastAsia="Times New Roman"/>
          <w:noProof/>
          <w:lang w:eastAsia="fr-FR"/>
        </w:rPr>
      </w:pPr>
      <w:hyperlink w:anchor="_Toc87194478" w:history="1">
        <w:r w:rsidR="006015D4" w:rsidRPr="002C227D">
          <w:rPr>
            <w:rStyle w:val="Lienhypertexte"/>
            <w:noProof/>
          </w:rPr>
          <w:t>2.</w:t>
        </w:r>
        <w:r w:rsidR="006015D4" w:rsidRPr="002C227D">
          <w:rPr>
            <w:rFonts w:eastAsia="Times New Roman"/>
            <w:noProof/>
            <w:lang w:eastAsia="fr-FR"/>
          </w:rPr>
          <w:tab/>
        </w:r>
        <w:r w:rsidR="006015D4" w:rsidRPr="002C227D">
          <w:rPr>
            <w:rStyle w:val="Lienhypertexte"/>
            <w:noProof/>
          </w:rPr>
          <w:t>Efficacité</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_Toc87194478 \h </w:instrText>
        </w:r>
        <w:r w:rsidR="006015D4" w:rsidRPr="00980A01">
          <w:rPr>
            <w:noProof/>
            <w:webHidden/>
          </w:rPr>
        </w:r>
        <w:r w:rsidR="006015D4" w:rsidRPr="00980A01">
          <w:rPr>
            <w:noProof/>
            <w:webHidden/>
          </w:rPr>
          <w:fldChar w:fldCharType="separate"/>
        </w:r>
        <w:r w:rsidR="006015D4" w:rsidRPr="002C227D">
          <w:rPr>
            <w:noProof/>
            <w:webHidden/>
          </w:rPr>
          <w:t>14</w:t>
        </w:r>
        <w:r w:rsidR="006015D4" w:rsidRPr="00980A01">
          <w:rPr>
            <w:noProof/>
            <w:webHidden/>
          </w:rPr>
          <w:fldChar w:fldCharType="end"/>
        </w:r>
      </w:hyperlink>
    </w:p>
    <w:p w14:paraId="5B775DC0" w14:textId="77777777" w:rsidR="006015D4" w:rsidRPr="002C227D" w:rsidRDefault="00CD2513">
      <w:pPr>
        <w:pStyle w:val="TM2"/>
        <w:tabs>
          <w:tab w:val="left" w:pos="660"/>
          <w:tab w:val="right" w:leader="dot" w:pos="9063"/>
        </w:tabs>
        <w:rPr>
          <w:rFonts w:eastAsia="Times New Roman"/>
          <w:noProof/>
          <w:lang w:eastAsia="fr-FR"/>
        </w:rPr>
      </w:pPr>
      <w:hyperlink w:anchor="_Toc87194479" w:history="1">
        <w:r w:rsidR="006015D4" w:rsidRPr="002C227D">
          <w:rPr>
            <w:rStyle w:val="Lienhypertexte"/>
            <w:noProof/>
          </w:rPr>
          <w:t>3.</w:t>
        </w:r>
        <w:r w:rsidR="006015D4" w:rsidRPr="002C227D">
          <w:rPr>
            <w:rFonts w:eastAsia="Times New Roman"/>
            <w:noProof/>
            <w:lang w:eastAsia="fr-FR"/>
          </w:rPr>
          <w:tab/>
        </w:r>
        <w:r w:rsidR="006015D4" w:rsidRPr="002C227D">
          <w:rPr>
            <w:rStyle w:val="Lienhypertexte"/>
            <w:noProof/>
          </w:rPr>
          <w:t>Efficience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_Toc87194479 \h </w:instrText>
        </w:r>
        <w:r w:rsidR="006015D4" w:rsidRPr="00980A01">
          <w:rPr>
            <w:noProof/>
            <w:webHidden/>
          </w:rPr>
        </w:r>
        <w:r w:rsidR="006015D4" w:rsidRPr="00980A01">
          <w:rPr>
            <w:noProof/>
            <w:webHidden/>
          </w:rPr>
          <w:fldChar w:fldCharType="separate"/>
        </w:r>
        <w:r w:rsidR="006015D4" w:rsidRPr="002C227D">
          <w:rPr>
            <w:noProof/>
            <w:webHidden/>
          </w:rPr>
          <w:t>20</w:t>
        </w:r>
        <w:r w:rsidR="006015D4" w:rsidRPr="00980A01">
          <w:rPr>
            <w:noProof/>
            <w:webHidden/>
          </w:rPr>
          <w:fldChar w:fldCharType="end"/>
        </w:r>
      </w:hyperlink>
    </w:p>
    <w:p w14:paraId="0D546F69" w14:textId="77777777" w:rsidR="006015D4" w:rsidRPr="002C227D" w:rsidRDefault="00CD2513">
      <w:pPr>
        <w:pStyle w:val="TM2"/>
        <w:tabs>
          <w:tab w:val="left" w:pos="660"/>
          <w:tab w:val="right" w:leader="dot" w:pos="9063"/>
        </w:tabs>
        <w:rPr>
          <w:rFonts w:eastAsia="Times New Roman"/>
          <w:noProof/>
          <w:lang w:eastAsia="fr-FR"/>
        </w:rPr>
      </w:pPr>
      <w:hyperlink w:anchor="_Toc87194480" w:history="1">
        <w:r w:rsidR="006015D4" w:rsidRPr="002C227D">
          <w:rPr>
            <w:rStyle w:val="Lienhypertexte"/>
            <w:noProof/>
          </w:rPr>
          <w:t>4.</w:t>
        </w:r>
        <w:r w:rsidR="006015D4" w:rsidRPr="002C227D">
          <w:rPr>
            <w:rFonts w:eastAsia="Times New Roman"/>
            <w:noProof/>
            <w:lang w:eastAsia="fr-FR"/>
          </w:rPr>
          <w:tab/>
        </w:r>
        <w:r w:rsidR="006015D4" w:rsidRPr="002C227D">
          <w:rPr>
            <w:rStyle w:val="Lienhypertexte"/>
            <w:noProof/>
          </w:rPr>
          <w:t>Impact</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_Toc87194480 \h </w:instrText>
        </w:r>
        <w:r w:rsidR="006015D4" w:rsidRPr="00980A01">
          <w:rPr>
            <w:noProof/>
            <w:webHidden/>
          </w:rPr>
        </w:r>
        <w:r w:rsidR="006015D4" w:rsidRPr="00980A01">
          <w:rPr>
            <w:noProof/>
            <w:webHidden/>
          </w:rPr>
          <w:fldChar w:fldCharType="separate"/>
        </w:r>
        <w:r w:rsidR="006015D4" w:rsidRPr="002C227D">
          <w:rPr>
            <w:noProof/>
            <w:webHidden/>
          </w:rPr>
          <w:t>23</w:t>
        </w:r>
        <w:r w:rsidR="006015D4" w:rsidRPr="00980A01">
          <w:rPr>
            <w:noProof/>
            <w:webHidden/>
          </w:rPr>
          <w:fldChar w:fldCharType="end"/>
        </w:r>
      </w:hyperlink>
    </w:p>
    <w:p w14:paraId="7B42CEC1" w14:textId="77777777" w:rsidR="006015D4" w:rsidRPr="002C227D" w:rsidRDefault="00CD2513">
      <w:pPr>
        <w:pStyle w:val="TM2"/>
        <w:tabs>
          <w:tab w:val="left" w:pos="660"/>
          <w:tab w:val="right" w:leader="dot" w:pos="9063"/>
        </w:tabs>
        <w:rPr>
          <w:rFonts w:eastAsia="Times New Roman"/>
          <w:noProof/>
          <w:lang w:eastAsia="fr-FR"/>
        </w:rPr>
      </w:pPr>
      <w:hyperlink w:anchor="_Toc87194481" w:history="1">
        <w:r w:rsidR="006015D4" w:rsidRPr="002C227D">
          <w:rPr>
            <w:rStyle w:val="Lienhypertexte"/>
            <w:noProof/>
          </w:rPr>
          <w:t>5.</w:t>
        </w:r>
        <w:r w:rsidR="006015D4" w:rsidRPr="002C227D">
          <w:rPr>
            <w:rFonts w:eastAsia="Times New Roman"/>
            <w:noProof/>
            <w:lang w:eastAsia="fr-FR"/>
          </w:rPr>
          <w:tab/>
        </w:r>
        <w:r w:rsidR="006015D4" w:rsidRPr="002C227D">
          <w:rPr>
            <w:rStyle w:val="Lienhypertexte"/>
            <w:noProof/>
          </w:rPr>
          <w:t>Durabilité</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_Toc87194481 \h </w:instrText>
        </w:r>
        <w:r w:rsidR="006015D4" w:rsidRPr="00980A01">
          <w:rPr>
            <w:noProof/>
            <w:webHidden/>
          </w:rPr>
        </w:r>
        <w:r w:rsidR="006015D4" w:rsidRPr="00980A01">
          <w:rPr>
            <w:noProof/>
            <w:webHidden/>
          </w:rPr>
          <w:fldChar w:fldCharType="separate"/>
        </w:r>
        <w:r w:rsidR="006015D4" w:rsidRPr="002C227D">
          <w:rPr>
            <w:noProof/>
            <w:webHidden/>
          </w:rPr>
          <w:t>30</w:t>
        </w:r>
        <w:r w:rsidR="006015D4" w:rsidRPr="00980A01">
          <w:rPr>
            <w:noProof/>
            <w:webHidden/>
          </w:rPr>
          <w:fldChar w:fldCharType="end"/>
        </w:r>
      </w:hyperlink>
    </w:p>
    <w:p w14:paraId="4D02CA7B" w14:textId="77777777" w:rsidR="006015D4" w:rsidRPr="002C227D" w:rsidRDefault="00CD2513">
      <w:pPr>
        <w:pStyle w:val="TM2"/>
        <w:tabs>
          <w:tab w:val="left" w:pos="660"/>
          <w:tab w:val="right" w:leader="dot" w:pos="9063"/>
        </w:tabs>
        <w:rPr>
          <w:rFonts w:eastAsia="Times New Roman"/>
          <w:noProof/>
          <w:lang w:eastAsia="fr-FR"/>
        </w:rPr>
      </w:pPr>
      <w:hyperlink w:anchor="_Toc87194482" w:history="1">
        <w:r w:rsidR="006015D4" w:rsidRPr="002C227D">
          <w:rPr>
            <w:rStyle w:val="Lienhypertexte"/>
            <w:noProof/>
          </w:rPr>
          <w:t>6.</w:t>
        </w:r>
        <w:r w:rsidR="006015D4" w:rsidRPr="002C227D">
          <w:rPr>
            <w:rFonts w:eastAsia="Times New Roman"/>
            <w:noProof/>
            <w:lang w:eastAsia="fr-FR"/>
          </w:rPr>
          <w:tab/>
        </w:r>
        <w:r w:rsidR="006015D4" w:rsidRPr="002C227D">
          <w:rPr>
            <w:rStyle w:val="Lienhypertexte"/>
            <w:noProof/>
          </w:rPr>
          <w:t>Cohérence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_Toc87194482 \h </w:instrText>
        </w:r>
        <w:r w:rsidR="006015D4" w:rsidRPr="00980A01">
          <w:rPr>
            <w:noProof/>
            <w:webHidden/>
          </w:rPr>
        </w:r>
        <w:r w:rsidR="006015D4" w:rsidRPr="00980A01">
          <w:rPr>
            <w:noProof/>
            <w:webHidden/>
          </w:rPr>
          <w:fldChar w:fldCharType="separate"/>
        </w:r>
        <w:r w:rsidR="006015D4" w:rsidRPr="002C227D">
          <w:rPr>
            <w:noProof/>
            <w:webHidden/>
          </w:rPr>
          <w:t>32</w:t>
        </w:r>
        <w:r w:rsidR="006015D4" w:rsidRPr="00980A01">
          <w:rPr>
            <w:noProof/>
            <w:webHidden/>
          </w:rPr>
          <w:fldChar w:fldCharType="end"/>
        </w:r>
      </w:hyperlink>
    </w:p>
    <w:p w14:paraId="7F1EC0FF" w14:textId="77777777" w:rsidR="006015D4" w:rsidRPr="002C227D" w:rsidRDefault="00CD2513">
      <w:pPr>
        <w:pStyle w:val="TM2"/>
        <w:tabs>
          <w:tab w:val="left" w:pos="660"/>
          <w:tab w:val="right" w:leader="dot" w:pos="9063"/>
        </w:tabs>
        <w:rPr>
          <w:rFonts w:eastAsia="Times New Roman"/>
          <w:noProof/>
          <w:lang w:eastAsia="fr-FR"/>
        </w:rPr>
      </w:pPr>
      <w:hyperlink w:anchor="_Toc87194483" w:history="1">
        <w:r w:rsidR="006015D4" w:rsidRPr="002C227D">
          <w:rPr>
            <w:rStyle w:val="Lienhypertexte"/>
            <w:noProof/>
          </w:rPr>
          <w:t>7.</w:t>
        </w:r>
        <w:r w:rsidR="006015D4" w:rsidRPr="002C227D">
          <w:rPr>
            <w:rFonts w:eastAsia="Times New Roman"/>
            <w:noProof/>
            <w:lang w:eastAsia="fr-FR"/>
          </w:rPr>
          <w:tab/>
        </w:r>
        <w:r w:rsidR="006015D4" w:rsidRPr="002C227D">
          <w:rPr>
            <w:rStyle w:val="Lienhypertexte"/>
            <w:noProof/>
          </w:rPr>
          <w:t>Questions transversales</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_Toc87194483 \h </w:instrText>
        </w:r>
        <w:r w:rsidR="006015D4" w:rsidRPr="00980A01">
          <w:rPr>
            <w:noProof/>
            <w:webHidden/>
          </w:rPr>
        </w:r>
        <w:r w:rsidR="006015D4" w:rsidRPr="00980A01">
          <w:rPr>
            <w:noProof/>
            <w:webHidden/>
          </w:rPr>
          <w:fldChar w:fldCharType="separate"/>
        </w:r>
        <w:r w:rsidR="006015D4" w:rsidRPr="002C227D">
          <w:rPr>
            <w:noProof/>
            <w:webHidden/>
          </w:rPr>
          <w:t>33</w:t>
        </w:r>
        <w:r w:rsidR="006015D4" w:rsidRPr="00980A01">
          <w:rPr>
            <w:noProof/>
            <w:webHidden/>
          </w:rPr>
          <w:fldChar w:fldCharType="end"/>
        </w:r>
      </w:hyperlink>
    </w:p>
    <w:p w14:paraId="59DF018D" w14:textId="77777777" w:rsidR="006015D4" w:rsidRPr="002C227D" w:rsidRDefault="00CD2513">
      <w:pPr>
        <w:pStyle w:val="TM1"/>
        <w:tabs>
          <w:tab w:val="left" w:pos="660"/>
          <w:tab w:val="right" w:leader="dot" w:pos="9063"/>
        </w:tabs>
        <w:rPr>
          <w:rFonts w:eastAsia="Times New Roman"/>
          <w:noProof/>
          <w:lang w:eastAsia="fr-FR"/>
        </w:rPr>
      </w:pPr>
      <w:hyperlink w:anchor="_Toc87194484" w:history="1">
        <w:r w:rsidR="006015D4" w:rsidRPr="002C227D">
          <w:rPr>
            <w:rStyle w:val="Lienhypertexte"/>
            <w:noProof/>
            <w:lang w:eastAsia="fr-FR"/>
          </w:rPr>
          <w:t>IV.</w:t>
        </w:r>
        <w:r w:rsidR="006015D4" w:rsidRPr="002C227D">
          <w:rPr>
            <w:rFonts w:eastAsia="Times New Roman"/>
            <w:noProof/>
            <w:lang w:eastAsia="fr-FR"/>
          </w:rPr>
          <w:tab/>
        </w:r>
        <w:r w:rsidR="006015D4" w:rsidRPr="002C227D">
          <w:rPr>
            <w:rStyle w:val="Lienhypertexte"/>
            <w:noProof/>
            <w:lang w:eastAsia="fr-FR"/>
          </w:rPr>
          <w:t>Évaluation globale</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_Toc87194484 \h </w:instrText>
        </w:r>
        <w:r w:rsidR="006015D4" w:rsidRPr="00980A01">
          <w:rPr>
            <w:noProof/>
            <w:webHidden/>
          </w:rPr>
        </w:r>
        <w:r w:rsidR="006015D4" w:rsidRPr="00980A01">
          <w:rPr>
            <w:noProof/>
            <w:webHidden/>
          </w:rPr>
          <w:fldChar w:fldCharType="separate"/>
        </w:r>
        <w:r w:rsidR="006015D4" w:rsidRPr="002C227D">
          <w:rPr>
            <w:noProof/>
            <w:webHidden/>
          </w:rPr>
          <w:t>35</w:t>
        </w:r>
        <w:r w:rsidR="006015D4" w:rsidRPr="00980A01">
          <w:rPr>
            <w:noProof/>
            <w:webHidden/>
          </w:rPr>
          <w:fldChar w:fldCharType="end"/>
        </w:r>
      </w:hyperlink>
    </w:p>
    <w:p w14:paraId="5B4B756F" w14:textId="77777777" w:rsidR="006015D4" w:rsidRPr="002C227D" w:rsidRDefault="00CD2513">
      <w:pPr>
        <w:pStyle w:val="TM1"/>
        <w:tabs>
          <w:tab w:val="left" w:pos="440"/>
          <w:tab w:val="right" w:leader="dot" w:pos="9063"/>
        </w:tabs>
        <w:rPr>
          <w:rFonts w:eastAsia="Times New Roman"/>
          <w:noProof/>
          <w:lang w:eastAsia="fr-FR"/>
        </w:rPr>
      </w:pPr>
      <w:hyperlink w:anchor="_Toc87194485" w:history="1">
        <w:r w:rsidR="006015D4" w:rsidRPr="002C227D">
          <w:rPr>
            <w:rStyle w:val="Lienhypertexte"/>
            <w:noProof/>
            <w:lang w:eastAsia="fr-FR"/>
          </w:rPr>
          <w:t>V.</w:t>
        </w:r>
        <w:r w:rsidR="006015D4" w:rsidRPr="002C227D">
          <w:rPr>
            <w:rFonts w:eastAsia="Times New Roman"/>
            <w:noProof/>
            <w:lang w:eastAsia="fr-FR"/>
          </w:rPr>
          <w:tab/>
        </w:r>
        <w:r w:rsidR="006015D4" w:rsidRPr="002C227D">
          <w:rPr>
            <w:rStyle w:val="Lienhypertexte"/>
            <w:noProof/>
            <w:lang w:eastAsia="fr-FR"/>
          </w:rPr>
          <w:t>Défis</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_Toc87194485 \h </w:instrText>
        </w:r>
        <w:r w:rsidR="006015D4" w:rsidRPr="00980A01">
          <w:rPr>
            <w:noProof/>
            <w:webHidden/>
          </w:rPr>
        </w:r>
        <w:r w:rsidR="006015D4" w:rsidRPr="00980A01">
          <w:rPr>
            <w:noProof/>
            <w:webHidden/>
          </w:rPr>
          <w:fldChar w:fldCharType="separate"/>
        </w:r>
        <w:r w:rsidR="006015D4" w:rsidRPr="002C227D">
          <w:rPr>
            <w:noProof/>
            <w:webHidden/>
          </w:rPr>
          <w:t>36</w:t>
        </w:r>
        <w:r w:rsidR="006015D4" w:rsidRPr="00980A01">
          <w:rPr>
            <w:noProof/>
            <w:webHidden/>
          </w:rPr>
          <w:fldChar w:fldCharType="end"/>
        </w:r>
      </w:hyperlink>
    </w:p>
    <w:p w14:paraId="78E4FCC9" w14:textId="77777777" w:rsidR="006015D4" w:rsidRPr="002C227D" w:rsidRDefault="00CD2513">
      <w:pPr>
        <w:pStyle w:val="TM1"/>
        <w:tabs>
          <w:tab w:val="left" w:pos="660"/>
          <w:tab w:val="right" w:leader="dot" w:pos="9063"/>
        </w:tabs>
        <w:rPr>
          <w:rFonts w:eastAsia="Times New Roman"/>
          <w:noProof/>
          <w:lang w:eastAsia="fr-FR"/>
        </w:rPr>
      </w:pPr>
      <w:hyperlink w:anchor="_Toc87194486" w:history="1">
        <w:r w:rsidR="006015D4" w:rsidRPr="002C227D">
          <w:rPr>
            <w:rStyle w:val="Lienhypertexte"/>
            <w:noProof/>
            <w:lang w:eastAsia="fr-FR"/>
          </w:rPr>
          <w:t>VI.</w:t>
        </w:r>
        <w:r w:rsidR="006015D4" w:rsidRPr="002C227D">
          <w:rPr>
            <w:rFonts w:eastAsia="Times New Roman"/>
            <w:noProof/>
            <w:lang w:eastAsia="fr-FR"/>
          </w:rPr>
          <w:tab/>
        </w:r>
        <w:r w:rsidR="006015D4" w:rsidRPr="002C227D">
          <w:rPr>
            <w:rStyle w:val="Lienhypertexte"/>
            <w:noProof/>
            <w:lang w:eastAsia="fr-FR"/>
          </w:rPr>
          <w:t>Leçons apprises et pistes de réflexions</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_Toc87194486 \h </w:instrText>
        </w:r>
        <w:r w:rsidR="006015D4" w:rsidRPr="00980A01">
          <w:rPr>
            <w:noProof/>
            <w:webHidden/>
          </w:rPr>
        </w:r>
        <w:r w:rsidR="006015D4" w:rsidRPr="00980A01">
          <w:rPr>
            <w:noProof/>
            <w:webHidden/>
          </w:rPr>
          <w:fldChar w:fldCharType="separate"/>
        </w:r>
        <w:r w:rsidR="006015D4" w:rsidRPr="002C227D">
          <w:rPr>
            <w:noProof/>
            <w:webHidden/>
          </w:rPr>
          <w:t>37</w:t>
        </w:r>
        <w:r w:rsidR="006015D4" w:rsidRPr="00980A01">
          <w:rPr>
            <w:noProof/>
            <w:webHidden/>
          </w:rPr>
          <w:fldChar w:fldCharType="end"/>
        </w:r>
      </w:hyperlink>
    </w:p>
    <w:p w14:paraId="03C2A695" w14:textId="77777777" w:rsidR="006015D4" w:rsidRPr="002C227D" w:rsidRDefault="00CD2513">
      <w:pPr>
        <w:pStyle w:val="TM1"/>
        <w:tabs>
          <w:tab w:val="left" w:pos="660"/>
          <w:tab w:val="right" w:leader="dot" w:pos="9063"/>
        </w:tabs>
        <w:rPr>
          <w:rFonts w:eastAsia="Times New Roman"/>
          <w:noProof/>
          <w:lang w:eastAsia="fr-FR"/>
        </w:rPr>
      </w:pPr>
      <w:hyperlink w:anchor="_Toc87194487" w:history="1">
        <w:r w:rsidR="006015D4" w:rsidRPr="002C227D">
          <w:rPr>
            <w:rStyle w:val="Lienhypertexte"/>
            <w:noProof/>
            <w:lang w:eastAsia="fr-FR"/>
          </w:rPr>
          <w:t>VII.</w:t>
        </w:r>
        <w:r w:rsidR="006015D4" w:rsidRPr="002C227D">
          <w:rPr>
            <w:rFonts w:eastAsia="Times New Roman"/>
            <w:noProof/>
            <w:lang w:eastAsia="fr-FR"/>
          </w:rPr>
          <w:tab/>
        </w:r>
        <w:r w:rsidR="006015D4" w:rsidRPr="002C227D">
          <w:rPr>
            <w:rStyle w:val="Lienhypertexte"/>
            <w:noProof/>
            <w:lang w:eastAsia="fr-FR"/>
          </w:rPr>
          <w:t>Recommandations pour l’amélioration</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_Toc87194487 \h </w:instrText>
        </w:r>
        <w:r w:rsidR="006015D4" w:rsidRPr="00980A01">
          <w:rPr>
            <w:noProof/>
            <w:webHidden/>
          </w:rPr>
        </w:r>
        <w:r w:rsidR="006015D4" w:rsidRPr="00980A01">
          <w:rPr>
            <w:noProof/>
            <w:webHidden/>
          </w:rPr>
          <w:fldChar w:fldCharType="separate"/>
        </w:r>
        <w:r w:rsidR="006015D4" w:rsidRPr="002C227D">
          <w:rPr>
            <w:noProof/>
            <w:webHidden/>
          </w:rPr>
          <w:t>39</w:t>
        </w:r>
        <w:r w:rsidR="006015D4" w:rsidRPr="00980A01">
          <w:rPr>
            <w:noProof/>
            <w:webHidden/>
          </w:rPr>
          <w:fldChar w:fldCharType="end"/>
        </w:r>
      </w:hyperlink>
    </w:p>
    <w:p w14:paraId="5D7D4378" w14:textId="77777777" w:rsidR="006015D4" w:rsidRPr="002C227D" w:rsidRDefault="00CD2513">
      <w:pPr>
        <w:pStyle w:val="TM1"/>
        <w:tabs>
          <w:tab w:val="right" w:leader="dot" w:pos="9063"/>
        </w:tabs>
        <w:rPr>
          <w:rFonts w:eastAsia="Times New Roman"/>
          <w:noProof/>
          <w:lang w:eastAsia="fr-FR"/>
        </w:rPr>
      </w:pPr>
      <w:hyperlink w:anchor="_Toc87194488" w:history="1">
        <w:r w:rsidR="006015D4" w:rsidRPr="002C227D">
          <w:rPr>
            <w:rStyle w:val="Lienhypertexte"/>
            <w:noProof/>
            <w:lang w:eastAsia="fr-FR"/>
          </w:rPr>
          <w:t>Annexes :</w:t>
        </w:r>
        <w:r w:rsidR="006015D4" w:rsidRPr="002C227D">
          <w:rPr>
            <w:noProof/>
            <w:webHidden/>
          </w:rPr>
          <w:tab/>
        </w:r>
        <w:r w:rsidR="006015D4" w:rsidRPr="00980A01">
          <w:rPr>
            <w:noProof/>
            <w:webHidden/>
          </w:rPr>
          <w:fldChar w:fldCharType="begin"/>
        </w:r>
        <w:r w:rsidR="006015D4" w:rsidRPr="002C227D">
          <w:rPr>
            <w:noProof/>
            <w:webHidden/>
          </w:rPr>
          <w:instrText xml:space="preserve"> PAGEREF _Toc87194488 \h </w:instrText>
        </w:r>
        <w:r w:rsidR="006015D4" w:rsidRPr="00980A01">
          <w:rPr>
            <w:noProof/>
            <w:webHidden/>
          </w:rPr>
        </w:r>
        <w:r w:rsidR="006015D4" w:rsidRPr="00980A01">
          <w:rPr>
            <w:noProof/>
            <w:webHidden/>
          </w:rPr>
          <w:fldChar w:fldCharType="separate"/>
        </w:r>
        <w:r w:rsidR="006015D4" w:rsidRPr="002C227D">
          <w:rPr>
            <w:noProof/>
            <w:webHidden/>
          </w:rPr>
          <w:t>40</w:t>
        </w:r>
        <w:r w:rsidR="006015D4" w:rsidRPr="00980A01">
          <w:rPr>
            <w:noProof/>
            <w:webHidden/>
          </w:rPr>
          <w:fldChar w:fldCharType="end"/>
        </w:r>
      </w:hyperlink>
    </w:p>
    <w:p w14:paraId="29924C47" w14:textId="77777777" w:rsidR="00751BE2" w:rsidRPr="002C227D" w:rsidRDefault="00751BE2">
      <w:r w:rsidRPr="00980A01">
        <w:rPr>
          <w:b/>
          <w:bCs/>
        </w:rPr>
        <w:fldChar w:fldCharType="end"/>
      </w:r>
    </w:p>
    <w:p w14:paraId="6C851908" w14:textId="77777777" w:rsidR="00751BE2" w:rsidRPr="002C227D" w:rsidRDefault="00751BE2" w:rsidP="00D824FE">
      <w:pPr>
        <w:pStyle w:val="Sansinterligne"/>
      </w:pPr>
    </w:p>
    <w:p w14:paraId="491E2E8F" w14:textId="77777777" w:rsidR="00751BE2" w:rsidRPr="002C227D" w:rsidRDefault="00751BE2" w:rsidP="00D824FE">
      <w:pPr>
        <w:pStyle w:val="Sansinterligne"/>
        <w:rPr>
          <w:lang w:eastAsia="fr-FR"/>
        </w:rPr>
      </w:pPr>
    </w:p>
    <w:p w14:paraId="25ECF818" w14:textId="77777777" w:rsidR="00536901" w:rsidRPr="002C227D" w:rsidRDefault="00536901" w:rsidP="00536901">
      <w:pPr>
        <w:rPr>
          <w:lang w:eastAsia="fr-FR"/>
        </w:rPr>
      </w:pPr>
    </w:p>
    <w:p w14:paraId="0EF689E3" w14:textId="77777777" w:rsidR="00536901" w:rsidRPr="002C227D" w:rsidRDefault="00536901" w:rsidP="00536901">
      <w:pPr>
        <w:rPr>
          <w:lang w:eastAsia="fr-FR"/>
        </w:rPr>
      </w:pPr>
    </w:p>
    <w:p w14:paraId="231482C9" w14:textId="77777777" w:rsidR="00CC67FB" w:rsidRPr="002C227D" w:rsidRDefault="00CC67FB" w:rsidP="00536901">
      <w:pPr>
        <w:rPr>
          <w:lang w:eastAsia="fr-FR"/>
        </w:rPr>
      </w:pPr>
    </w:p>
    <w:p w14:paraId="64EA3122" w14:textId="77777777" w:rsidR="00751BE2" w:rsidRPr="002C227D" w:rsidRDefault="00751BE2" w:rsidP="00D824FE">
      <w:pPr>
        <w:pStyle w:val="Sansinterligne"/>
        <w:rPr>
          <w:lang w:eastAsia="fr-FR"/>
        </w:rPr>
      </w:pPr>
    </w:p>
    <w:p w14:paraId="076BD692" w14:textId="77777777" w:rsidR="00751BE2" w:rsidRPr="002C227D" w:rsidRDefault="00751BE2" w:rsidP="00751BE2">
      <w:pPr>
        <w:rPr>
          <w:lang w:eastAsia="fr-FR"/>
        </w:rPr>
      </w:pPr>
    </w:p>
    <w:p w14:paraId="1D89C171" w14:textId="77777777" w:rsidR="00052FB9" w:rsidRPr="002C227D" w:rsidRDefault="00052FB9" w:rsidP="00751BE2">
      <w:pPr>
        <w:rPr>
          <w:lang w:eastAsia="fr-FR"/>
        </w:rPr>
      </w:pPr>
    </w:p>
    <w:p w14:paraId="48CECD77" w14:textId="77777777" w:rsidR="00052FB9" w:rsidRPr="002C227D" w:rsidRDefault="00052FB9" w:rsidP="00751BE2">
      <w:pPr>
        <w:rPr>
          <w:lang w:eastAsia="fr-FR"/>
        </w:rPr>
      </w:pPr>
    </w:p>
    <w:p w14:paraId="40AD17A9" w14:textId="77777777" w:rsidR="00052FB9" w:rsidRPr="002C227D" w:rsidRDefault="00052FB9" w:rsidP="00751BE2">
      <w:pPr>
        <w:rPr>
          <w:lang w:eastAsia="fr-FR"/>
        </w:rPr>
      </w:pPr>
    </w:p>
    <w:p w14:paraId="4F13641F" w14:textId="77777777" w:rsidR="00751BE2" w:rsidRPr="002C227D" w:rsidRDefault="00751BE2" w:rsidP="00751BE2">
      <w:pPr>
        <w:rPr>
          <w:lang w:eastAsia="fr-FR"/>
        </w:rPr>
      </w:pPr>
    </w:p>
    <w:p w14:paraId="35F4E53C" w14:textId="77777777" w:rsidR="00751BE2" w:rsidRPr="002C227D" w:rsidRDefault="00536901" w:rsidP="00745912">
      <w:pPr>
        <w:pStyle w:val="Titre1"/>
        <w:rPr>
          <w:lang w:eastAsia="fr-FR"/>
        </w:rPr>
      </w:pPr>
      <w:bookmarkStart w:id="2" w:name="_Toc87194470"/>
      <w:r w:rsidRPr="002C227D">
        <w:rPr>
          <w:lang w:eastAsia="fr-FR"/>
        </w:rPr>
        <w:lastRenderedPageBreak/>
        <w:t>Acronymes</w:t>
      </w:r>
      <w:bookmarkEnd w:id="2"/>
    </w:p>
    <w:p w14:paraId="0F0AFED3" w14:textId="77777777" w:rsidR="00745912" w:rsidRPr="002C227D" w:rsidRDefault="00745912" w:rsidP="00536901">
      <w:pPr>
        <w:rPr>
          <w:lang w:eastAsia="fr-FR"/>
        </w:rPr>
      </w:pPr>
    </w:p>
    <w:p w14:paraId="33DE97D4" w14:textId="6498AC73" w:rsidR="00DB5B5C" w:rsidRPr="002C227D" w:rsidRDefault="0016683B" w:rsidP="00536901">
      <w:pPr>
        <w:rPr>
          <w:rFonts w:eastAsia="Times New Roman" w:cs="Calibri"/>
          <w:spacing w:val="3"/>
          <w:lang w:eastAsia="fr-FR"/>
        </w:rPr>
      </w:pPr>
      <w:r w:rsidRPr="002C227D">
        <w:rPr>
          <w:rFonts w:eastAsia="Times New Roman" w:cs="Calibri"/>
          <w:spacing w:val="3"/>
          <w:lang w:eastAsia="fr-FR"/>
        </w:rPr>
        <w:t>AFE</w:t>
      </w:r>
      <w:r w:rsidR="00182C44" w:rsidRPr="002C227D">
        <w:rPr>
          <w:rFonts w:eastAsia="Times New Roman" w:cs="Calibri"/>
          <w:spacing w:val="3"/>
          <w:lang w:eastAsia="fr-FR"/>
        </w:rPr>
        <w:t>E</w:t>
      </w:r>
      <w:r w:rsidRPr="002C227D">
        <w:rPr>
          <w:rFonts w:eastAsia="Times New Roman" w:cs="Calibri"/>
          <w:spacing w:val="3"/>
          <w:lang w:eastAsia="fr-FR"/>
        </w:rPr>
        <w:t xml:space="preserve">COCI : </w:t>
      </w:r>
      <w:r w:rsidR="00DB5B5C" w:rsidRPr="002C227D">
        <w:rPr>
          <w:rFonts w:eastAsia="Times New Roman" w:cs="Calibri"/>
          <w:spacing w:val="3"/>
          <w:lang w:eastAsia="fr-FR"/>
        </w:rPr>
        <w:t xml:space="preserve">Association des femmes </w:t>
      </w:r>
      <w:r w:rsidR="00182C44" w:rsidRPr="002C227D">
        <w:rPr>
          <w:rFonts w:eastAsia="Times New Roman" w:cs="Calibri"/>
          <w:spacing w:val="3"/>
          <w:lang w:eastAsia="fr-FR"/>
        </w:rPr>
        <w:t xml:space="preserve">et épouses émancipées </w:t>
      </w:r>
      <w:r w:rsidR="00DB5B5C" w:rsidRPr="002C227D">
        <w:rPr>
          <w:rFonts w:eastAsia="Times New Roman" w:cs="Calibri"/>
          <w:spacing w:val="3"/>
          <w:lang w:eastAsia="fr-FR"/>
        </w:rPr>
        <w:t xml:space="preserve">de conducteurs </w:t>
      </w:r>
      <w:r w:rsidR="00182C44" w:rsidRPr="002C227D">
        <w:rPr>
          <w:rFonts w:eastAsia="Times New Roman" w:cs="Calibri"/>
          <w:spacing w:val="3"/>
          <w:lang w:eastAsia="fr-FR"/>
        </w:rPr>
        <w:t>de Côte d’Ivoire</w:t>
      </w:r>
    </w:p>
    <w:p w14:paraId="7D737C2D" w14:textId="77777777" w:rsidR="00745912" w:rsidRPr="002C227D" w:rsidRDefault="0016683B" w:rsidP="00536901">
      <w:pPr>
        <w:rPr>
          <w:rFonts w:eastAsia="Times New Roman" w:cs="Calibri"/>
          <w:spacing w:val="3"/>
          <w:lang w:eastAsia="fr-FR"/>
        </w:rPr>
      </w:pPr>
      <w:r w:rsidRPr="002C227D">
        <w:rPr>
          <w:rFonts w:eastAsia="Times New Roman" w:cs="Calibri"/>
          <w:spacing w:val="3"/>
          <w:lang w:eastAsia="fr-FR"/>
        </w:rPr>
        <w:t xml:space="preserve">AJUB : </w:t>
      </w:r>
      <w:r w:rsidR="00745912" w:rsidRPr="002C227D">
        <w:rPr>
          <w:rFonts w:eastAsia="Times New Roman" w:cs="Calibri"/>
          <w:spacing w:val="3"/>
          <w:lang w:eastAsia="fr-FR"/>
        </w:rPr>
        <w:t>Association</w:t>
      </w:r>
      <w:r w:rsidRPr="002C227D">
        <w:rPr>
          <w:rFonts w:eastAsia="Times New Roman" w:cs="Calibri"/>
          <w:spacing w:val="3"/>
          <w:lang w:eastAsia="fr-FR"/>
        </w:rPr>
        <w:t xml:space="preserve"> des Jeunes Unis de Belleville</w:t>
      </w:r>
    </w:p>
    <w:p w14:paraId="526FB438" w14:textId="77777777" w:rsidR="00745912" w:rsidRPr="002C227D" w:rsidRDefault="0016683B" w:rsidP="00536901">
      <w:pPr>
        <w:rPr>
          <w:lang w:eastAsia="fr-FR"/>
        </w:rPr>
      </w:pPr>
      <w:r w:rsidRPr="002C227D">
        <w:rPr>
          <w:rFonts w:eastAsia="Times New Roman" w:cs="Calibri"/>
          <w:spacing w:val="3"/>
          <w:lang w:eastAsia="fr-FR"/>
        </w:rPr>
        <w:t>AJFA</w:t>
      </w:r>
      <w:r w:rsidRPr="002C227D">
        <w:rPr>
          <w:lang w:eastAsia="fr-FR"/>
        </w:rPr>
        <w:t xml:space="preserve"> : </w:t>
      </w:r>
      <w:r w:rsidRPr="002C227D">
        <w:rPr>
          <w:rFonts w:eastAsia="Times New Roman" w:cs="Calibri"/>
          <w:spacing w:val="3"/>
          <w:lang w:eastAsia="fr-FR"/>
        </w:rPr>
        <w:t>Association des jeunes filles d’</w:t>
      </w:r>
      <w:proofErr w:type="spellStart"/>
      <w:r w:rsidRPr="002C227D">
        <w:rPr>
          <w:rFonts w:eastAsia="Times New Roman" w:cs="Calibri"/>
          <w:spacing w:val="3"/>
          <w:lang w:eastAsia="fr-FR"/>
        </w:rPr>
        <w:t>Agbekoi</w:t>
      </w:r>
      <w:proofErr w:type="spellEnd"/>
    </w:p>
    <w:p w14:paraId="2261BB83" w14:textId="77777777" w:rsidR="00745912" w:rsidRPr="002C227D" w:rsidRDefault="0016683B" w:rsidP="00536901">
      <w:pPr>
        <w:rPr>
          <w:rFonts w:eastAsia="Times New Roman" w:cs="Calibri"/>
          <w:spacing w:val="3"/>
          <w:lang w:eastAsia="fr-FR"/>
        </w:rPr>
      </w:pPr>
      <w:r w:rsidRPr="002C227D">
        <w:rPr>
          <w:rFonts w:eastAsia="Times New Roman" w:cs="Calibri"/>
          <w:spacing w:val="3"/>
          <w:lang w:eastAsia="fr-FR"/>
        </w:rPr>
        <w:t xml:space="preserve">ASIE : </w:t>
      </w:r>
      <w:proofErr w:type="spellStart"/>
      <w:r w:rsidR="00745912" w:rsidRPr="002C227D">
        <w:rPr>
          <w:rFonts w:eastAsia="Times New Roman" w:cs="Calibri"/>
          <w:spacing w:val="3"/>
          <w:lang w:eastAsia="fr-FR"/>
        </w:rPr>
        <w:t>African</w:t>
      </w:r>
      <w:proofErr w:type="spellEnd"/>
      <w:r w:rsidR="00745912" w:rsidRPr="002C227D">
        <w:rPr>
          <w:rFonts w:eastAsia="Times New Roman" w:cs="Calibri"/>
          <w:spacing w:val="3"/>
          <w:lang w:eastAsia="fr-FR"/>
        </w:rPr>
        <w:t xml:space="preserve"> Stop</w:t>
      </w:r>
      <w:r w:rsidRPr="002C227D">
        <w:rPr>
          <w:rFonts w:eastAsia="Times New Roman" w:cs="Calibri"/>
          <w:spacing w:val="3"/>
          <w:lang w:eastAsia="fr-FR"/>
        </w:rPr>
        <w:t xml:space="preserve"> Immigration by Entreprenariat</w:t>
      </w:r>
    </w:p>
    <w:p w14:paraId="1A634B09" w14:textId="77777777" w:rsidR="00745912" w:rsidRPr="002C227D" w:rsidRDefault="0016683B" w:rsidP="00536901">
      <w:pPr>
        <w:rPr>
          <w:lang w:eastAsia="fr-FR"/>
        </w:rPr>
      </w:pPr>
      <w:r w:rsidRPr="002C227D">
        <w:rPr>
          <w:rFonts w:eastAsia="Times New Roman" w:cs="Calibri"/>
          <w:spacing w:val="3"/>
          <w:lang w:eastAsia="fr-FR"/>
        </w:rPr>
        <w:t>GCCI : Génération consciente de CI</w:t>
      </w:r>
    </w:p>
    <w:p w14:paraId="6E4265D1" w14:textId="77777777" w:rsidR="00745912" w:rsidRPr="002C227D" w:rsidRDefault="0016683B" w:rsidP="00536901">
      <w:pPr>
        <w:rPr>
          <w:rFonts w:eastAsia="Times New Roman" w:cs="Calibri"/>
          <w:spacing w:val="3"/>
          <w:lang w:eastAsia="fr-FR"/>
        </w:rPr>
      </w:pPr>
      <w:r w:rsidRPr="002C227D">
        <w:rPr>
          <w:rFonts w:eastAsia="Times New Roman" w:cs="Calibri"/>
          <w:spacing w:val="3"/>
          <w:lang w:eastAsia="fr-FR"/>
        </w:rPr>
        <w:t xml:space="preserve">JUD : </w:t>
      </w:r>
      <w:r w:rsidR="00745912" w:rsidRPr="002C227D">
        <w:rPr>
          <w:rFonts w:eastAsia="Times New Roman" w:cs="Calibri"/>
          <w:spacing w:val="3"/>
          <w:lang w:eastAsia="fr-FR"/>
        </w:rPr>
        <w:t>Jeune</w:t>
      </w:r>
      <w:r w:rsidRPr="002C227D">
        <w:rPr>
          <w:rFonts w:eastAsia="Times New Roman" w:cs="Calibri"/>
          <w:spacing w:val="3"/>
          <w:lang w:eastAsia="fr-FR"/>
        </w:rPr>
        <w:t>sse Unie pour le Développement</w:t>
      </w:r>
    </w:p>
    <w:p w14:paraId="19DBDAC9" w14:textId="591E8960" w:rsidR="00F87724" w:rsidRPr="002C227D" w:rsidRDefault="00F87724" w:rsidP="00536901">
      <w:pPr>
        <w:rPr>
          <w:lang w:eastAsia="fr-FR"/>
        </w:rPr>
      </w:pPr>
      <w:r w:rsidRPr="002C227D">
        <w:rPr>
          <w:rFonts w:eastAsia="Times New Roman" w:cs="Calibri"/>
          <w:spacing w:val="3"/>
          <w:lang w:eastAsia="fr-FR"/>
        </w:rPr>
        <w:t xml:space="preserve">MEPAS : </w:t>
      </w:r>
      <w:r w:rsidRPr="002C227D">
        <w:rPr>
          <w:rFonts w:eastAsia="Times New Roman" w:cs="Calibri"/>
          <w:bCs/>
          <w:spacing w:val="3"/>
          <w:lang w:eastAsia="fr-FR"/>
        </w:rPr>
        <w:t>Mécanisme Participatif-pilote</w:t>
      </w:r>
      <w:r w:rsidR="00B445CB" w:rsidRPr="002C227D">
        <w:rPr>
          <w:rFonts w:eastAsia="Times New Roman" w:cs="Calibri"/>
          <w:bCs/>
          <w:spacing w:val="3"/>
          <w:lang w:eastAsia="fr-FR"/>
        </w:rPr>
        <w:t xml:space="preserve"> </w:t>
      </w:r>
      <w:r w:rsidRPr="002C227D">
        <w:rPr>
          <w:rFonts w:eastAsia="Times New Roman" w:cs="Calibri"/>
          <w:bCs/>
          <w:spacing w:val="3"/>
          <w:lang w:eastAsia="fr-FR"/>
        </w:rPr>
        <w:t>de Soutien technique et financier</w:t>
      </w:r>
    </w:p>
    <w:p w14:paraId="0449030F" w14:textId="77777777" w:rsidR="00745912" w:rsidRPr="002C227D" w:rsidRDefault="00745912" w:rsidP="00536901">
      <w:pPr>
        <w:rPr>
          <w:lang w:eastAsia="fr-FR"/>
        </w:rPr>
      </w:pPr>
      <w:r w:rsidRPr="002C227D">
        <w:rPr>
          <w:lang w:eastAsia="fr-FR"/>
        </w:rPr>
        <w:t>PACOP</w:t>
      </w:r>
      <w:r w:rsidR="00602F6C" w:rsidRPr="002C227D">
        <w:rPr>
          <w:lang w:eastAsia="fr-FR"/>
        </w:rPr>
        <w:t> : Programme d’Appui à la Consolidation de la Paix</w:t>
      </w:r>
    </w:p>
    <w:p w14:paraId="0006FAF2" w14:textId="4EADC6BC" w:rsidR="00745912" w:rsidRPr="002C227D" w:rsidRDefault="00745912" w:rsidP="00536901">
      <w:pPr>
        <w:rPr>
          <w:lang w:eastAsia="fr-FR"/>
        </w:rPr>
      </w:pPr>
      <w:r w:rsidRPr="002C227D">
        <w:rPr>
          <w:lang w:eastAsia="fr-FR"/>
        </w:rPr>
        <w:t>PBF</w:t>
      </w:r>
      <w:r w:rsidR="00602F6C" w:rsidRPr="002C227D">
        <w:rPr>
          <w:lang w:eastAsia="fr-FR"/>
        </w:rPr>
        <w:t xml:space="preserve"> : </w:t>
      </w:r>
      <w:proofErr w:type="spellStart"/>
      <w:r w:rsidR="00602F6C" w:rsidRPr="002C227D">
        <w:rPr>
          <w:lang w:eastAsia="fr-FR"/>
        </w:rPr>
        <w:t>Peacebuilding</w:t>
      </w:r>
      <w:proofErr w:type="spellEnd"/>
      <w:r w:rsidR="00602F6C" w:rsidRPr="002C227D">
        <w:rPr>
          <w:lang w:eastAsia="fr-FR"/>
        </w:rPr>
        <w:t xml:space="preserve"> </w:t>
      </w:r>
      <w:proofErr w:type="spellStart"/>
      <w:r w:rsidR="00602F6C" w:rsidRPr="002C227D">
        <w:rPr>
          <w:lang w:eastAsia="fr-FR"/>
        </w:rPr>
        <w:t>Fund</w:t>
      </w:r>
      <w:proofErr w:type="spellEnd"/>
      <w:r w:rsidR="00602F6C" w:rsidRPr="002C227D">
        <w:rPr>
          <w:lang w:eastAsia="fr-FR"/>
        </w:rPr>
        <w:t xml:space="preserve"> – Fonds Des Nations Unies pour la</w:t>
      </w:r>
      <w:r w:rsidR="00182C44" w:rsidRPr="002C227D">
        <w:rPr>
          <w:lang w:eastAsia="fr-FR"/>
        </w:rPr>
        <w:t xml:space="preserve"> Consolidation de la</w:t>
      </w:r>
      <w:r w:rsidR="00602F6C" w:rsidRPr="002C227D">
        <w:rPr>
          <w:lang w:eastAsia="fr-FR"/>
        </w:rPr>
        <w:t xml:space="preserve"> Paix</w:t>
      </w:r>
    </w:p>
    <w:p w14:paraId="26D5B4A3" w14:textId="77777777" w:rsidR="00745912" w:rsidRPr="00980A01" w:rsidRDefault="00745912" w:rsidP="00536901">
      <w:pPr>
        <w:rPr>
          <w:rFonts w:eastAsia="Times New Roman" w:cs="Calibri"/>
          <w:spacing w:val="3"/>
          <w:lang w:val="en-GB" w:eastAsia="fr-FR"/>
        </w:rPr>
      </w:pPr>
      <w:proofErr w:type="gramStart"/>
      <w:r w:rsidRPr="00980A01">
        <w:rPr>
          <w:lang w:val="en-GB" w:eastAsia="fr-FR"/>
        </w:rPr>
        <w:t>RAP</w:t>
      </w:r>
      <w:r w:rsidRPr="00980A01">
        <w:rPr>
          <w:rFonts w:eastAsia="Times New Roman" w:cs="Calibri"/>
          <w:spacing w:val="3"/>
          <w:lang w:val="en-GB" w:eastAsia="fr-FR"/>
        </w:rPr>
        <w:t xml:space="preserve"> </w:t>
      </w:r>
      <w:r w:rsidR="00602F6C" w:rsidRPr="00980A01">
        <w:rPr>
          <w:rFonts w:eastAsia="Times New Roman" w:cs="Calibri"/>
          <w:spacing w:val="3"/>
          <w:lang w:val="en-GB" w:eastAsia="fr-FR"/>
        </w:rPr>
        <w:t>:</w:t>
      </w:r>
      <w:proofErr w:type="gramEnd"/>
      <w:r w:rsidR="00602F6C" w:rsidRPr="00980A01">
        <w:rPr>
          <w:rFonts w:eastAsia="Times New Roman" w:cs="Calibri"/>
          <w:spacing w:val="3"/>
          <w:lang w:val="en-GB" w:eastAsia="fr-FR"/>
        </w:rPr>
        <w:t xml:space="preserve"> </w:t>
      </w:r>
      <w:r w:rsidR="00602F6C" w:rsidRPr="00B96D50">
        <w:rPr>
          <w:rFonts w:eastAsia="Times New Roman" w:cs="Calibri"/>
          <w:spacing w:val="3"/>
          <w:lang w:val="en-AU" w:eastAsia="fr-FR"/>
        </w:rPr>
        <w:t>Recherche</w:t>
      </w:r>
      <w:r w:rsidR="00602F6C" w:rsidRPr="00980A01">
        <w:rPr>
          <w:rFonts w:eastAsia="Times New Roman" w:cs="Calibri"/>
          <w:spacing w:val="3"/>
          <w:lang w:val="en-GB" w:eastAsia="fr-FR"/>
        </w:rPr>
        <w:t xml:space="preserve"> Action Participative</w:t>
      </w:r>
    </w:p>
    <w:p w14:paraId="6F7F96D2" w14:textId="378BA43C" w:rsidR="00745912" w:rsidRPr="00980A01" w:rsidRDefault="0016683B" w:rsidP="00536901">
      <w:pPr>
        <w:rPr>
          <w:lang w:val="en-GB" w:eastAsia="fr-FR"/>
        </w:rPr>
      </w:pPr>
      <w:proofErr w:type="gramStart"/>
      <w:r w:rsidRPr="00980A01">
        <w:rPr>
          <w:rFonts w:eastAsia="Times New Roman" w:cs="Calibri"/>
          <w:spacing w:val="3"/>
          <w:lang w:val="en-GB" w:eastAsia="fr-FR"/>
        </w:rPr>
        <w:t>YIPE</w:t>
      </w:r>
      <w:r w:rsidR="00973C3E">
        <w:rPr>
          <w:rFonts w:eastAsia="Times New Roman" w:cs="Calibri"/>
          <w:spacing w:val="3"/>
          <w:lang w:val="en-GB" w:eastAsia="fr-FR"/>
        </w:rPr>
        <w:t xml:space="preserve"> </w:t>
      </w:r>
      <w:r w:rsidRPr="00980A01">
        <w:rPr>
          <w:rFonts w:eastAsia="Times New Roman" w:cs="Calibri"/>
          <w:spacing w:val="3"/>
          <w:lang w:val="en-GB" w:eastAsia="fr-FR"/>
        </w:rPr>
        <w:t>:</w:t>
      </w:r>
      <w:proofErr w:type="gramEnd"/>
      <w:r w:rsidRPr="00980A01">
        <w:rPr>
          <w:rFonts w:eastAsia="Times New Roman" w:cs="Calibri"/>
          <w:spacing w:val="3"/>
          <w:lang w:val="en-GB" w:eastAsia="fr-FR"/>
        </w:rPr>
        <w:t xml:space="preserve"> </w:t>
      </w:r>
      <w:r w:rsidR="002B509C" w:rsidRPr="002C227D">
        <w:rPr>
          <w:rFonts w:eastAsia="Times New Roman" w:cs="Calibri"/>
          <w:spacing w:val="3"/>
          <w:lang w:val="en-GB" w:eastAsia="fr-FR"/>
        </w:rPr>
        <w:t>Young Ivorian Promoters of English</w:t>
      </w:r>
    </w:p>
    <w:p w14:paraId="0CC9FA51" w14:textId="77777777" w:rsidR="00745912" w:rsidRPr="00980A01" w:rsidRDefault="00745912" w:rsidP="00536901">
      <w:pPr>
        <w:rPr>
          <w:lang w:val="en-GB" w:eastAsia="fr-FR"/>
        </w:rPr>
      </w:pPr>
    </w:p>
    <w:p w14:paraId="3B94AB00" w14:textId="77777777" w:rsidR="00751BE2" w:rsidRPr="00980A01" w:rsidRDefault="00751BE2" w:rsidP="00751BE2">
      <w:pPr>
        <w:rPr>
          <w:lang w:val="en-GB" w:eastAsia="fr-FR"/>
        </w:rPr>
      </w:pPr>
    </w:p>
    <w:p w14:paraId="5170F3F8" w14:textId="77777777" w:rsidR="00751BE2" w:rsidRPr="00980A01" w:rsidRDefault="00751BE2" w:rsidP="00751BE2">
      <w:pPr>
        <w:rPr>
          <w:lang w:val="en-GB" w:eastAsia="fr-FR"/>
        </w:rPr>
      </w:pPr>
    </w:p>
    <w:p w14:paraId="754C4A2E" w14:textId="77777777" w:rsidR="00751BE2" w:rsidRPr="00980A01" w:rsidRDefault="00751BE2" w:rsidP="00751BE2">
      <w:pPr>
        <w:rPr>
          <w:lang w:val="en-GB" w:eastAsia="fr-FR"/>
        </w:rPr>
      </w:pPr>
    </w:p>
    <w:p w14:paraId="0AC6C5CB" w14:textId="77777777" w:rsidR="007E1235" w:rsidRPr="00980A01" w:rsidRDefault="007E1235" w:rsidP="00D824FE">
      <w:pPr>
        <w:pStyle w:val="Sansinterligne"/>
        <w:rPr>
          <w:lang w:val="en-GB" w:eastAsia="fr-FR"/>
        </w:rPr>
      </w:pPr>
    </w:p>
    <w:p w14:paraId="069EB2A0" w14:textId="77777777" w:rsidR="007E1235" w:rsidRPr="00980A01" w:rsidRDefault="007E1235" w:rsidP="00D824FE">
      <w:pPr>
        <w:pStyle w:val="Sansinterligne"/>
        <w:rPr>
          <w:lang w:val="en-GB" w:eastAsia="fr-FR"/>
        </w:rPr>
      </w:pPr>
    </w:p>
    <w:p w14:paraId="1137483E" w14:textId="77777777" w:rsidR="007E1235" w:rsidRPr="00980A01" w:rsidRDefault="007E1235" w:rsidP="00D824FE">
      <w:pPr>
        <w:pStyle w:val="Sansinterligne"/>
        <w:rPr>
          <w:lang w:val="en-GB" w:eastAsia="fr-FR"/>
        </w:rPr>
      </w:pPr>
    </w:p>
    <w:p w14:paraId="10DB3B22" w14:textId="77777777" w:rsidR="007E1235" w:rsidRPr="00980A01" w:rsidRDefault="007E1235" w:rsidP="00D824FE">
      <w:pPr>
        <w:pStyle w:val="Sansinterligne"/>
        <w:rPr>
          <w:lang w:val="en-GB" w:eastAsia="fr-FR"/>
        </w:rPr>
      </w:pPr>
    </w:p>
    <w:p w14:paraId="4B718888" w14:textId="77777777" w:rsidR="00052FB9" w:rsidRPr="00980A01" w:rsidRDefault="00052FB9" w:rsidP="00D824FE">
      <w:pPr>
        <w:pStyle w:val="Sansinterligne"/>
        <w:rPr>
          <w:lang w:val="en-GB" w:eastAsia="fr-FR"/>
        </w:rPr>
      </w:pPr>
    </w:p>
    <w:p w14:paraId="5D8FB6F3" w14:textId="77777777" w:rsidR="00052FB9" w:rsidRPr="00980A01" w:rsidRDefault="00052FB9" w:rsidP="00D824FE">
      <w:pPr>
        <w:pStyle w:val="Sansinterligne"/>
        <w:rPr>
          <w:lang w:val="en-GB" w:eastAsia="fr-FR"/>
        </w:rPr>
      </w:pPr>
    </w:p>
    <w:p w14:paraId="6D6A778B" w14:textId="77777777" w:rsidR="00052FB9" w:rsidRPr="00980A01" w:rsidRDefault="00052FB9" w:rsidP="00D824FE">
      <w:pPr>
        <w:pStyle w:val="Sansinterligne"/>
        <w:rPr>
          <w:lang w:val="en-GB" w:eastAsia="fr-FR"/>
        </w:rPr>
      </w:pPr>
    </w:p>
    <w:p w14:paraId="28790596" w14:textId="77777777" w:rsidR="00052FB9" w:rsidRPr="00980A01" w:rsidRDefault="00052FB9" w:rsidP="00D824FE">
      <w:pPr>
        <w:pStyle w:val="Sansinterligne"/>
        <w:rPr>
          <w:lang w:val="en-GB" w:eastAsia="fr-FR"/>
        </w:rPr>
      </w:pPr>
    </w:p>
    <w:p w14:paraId="45D80928" w14:textId="77777777" w:rsidR="00052FB9" w:rsidRPr="00980A01" w:rsidRDefault="00052FB9" w:rsidP="00D824FE">
      <w:pPr>
        <w:pStyle w:val="Sansinterligne"/>
        <w:rPr>
          <w:lang w:val="en-GB" w:eastAsia="fr-FR"/>
        </w:rPr>
      </w:pPr>
    </w:p>
    <w:p w14:paraId="0BE4302E" w14:textId="77777777" w:rsidR="00052FB9" w:rsidRPr="00980A01" w:rsidRDefault="00052FB9" w:rsidP="00D824FE">
      <w:pPr>
        <w:pStyle w:val="Sansinterligne"/>
        <w:rPr>
          <w:lang w:val="en-GB" w:eastAsia="fr-FR"/>
        </w:rPr>
      </w:pPr>
    </w:p>
    <w:p w14:paraId="4C1916B9" w14:textId="77777777" w:rsidR="00052FB9" w:rsidRPr="00980A01" w:rsidRDefault="00052FB9" w:rsidP="00D824FE">
      <w:pPr>
        <w:pStyle w:val="Sansinterligne"/>
        <w:rPr>
          <w:lang w:val="en-GB" w:eastAsia="fr-FR"/>
        </w:rPr>
      </w:pPr>
    </w:p>
    <w:p w14:paraId="79899204" w14:textId="77777777" w:rsidR="00052FB9" w:rsidRPr="00980A01" w:rsidRDefault="00052FB9" w:rsidP="00D824FE">
      <w:pPr>
        <w:pStyle w:val="Sansinterligne"/>
        <w:rPr>
          <w:lang w:val="en-GB" w:eastAsia="fr-FR"/>
        </w:rPr>
      </w:pPr>
    </w:p>
    <w:p w14:paraId="2DB3A95A" w14:textId="77777777" w:rsidR="00052FB9" w:rsidRPr="00980A01" w:rsidRDefault="00052FB9" w:rsidP="00D824FE">
      <w:pPr>
        <w:pStyle w:val="Sansinterligne"/>
        <w:rPr>
          <w:lang w:val="en-GB" w:eastAsia="fr-FR"/>
        </w:rPr>
      </w:pPr>
    </w:p>
    <w:p w14:paraId="6074ABF3" w14:textId="77777777" w:rsidR="00052FB9" w:rsidRPr="00980A01" w:rsidRDefault="00052FB9" w:rsidP="00D824FE">
      <w:pPr>
        <w:pStyle w:val="Sansinterligne"/>
        <w:rPr>
          <w:lang w:val="en-GB" w:eastAsia="fr-FR"/>
        </w:rPr>
      </w:pPr>
    </w:p>
    <w:p w14:paraId="76F56357" w14:textId="77777777" w:rsidR="00052FB9" w:rsidRPr="00980A01" w:rsidRDefault="00052FB9" w:rsidP="00D824FE">
      <w:pPr>
        <w:pStyle w:val="Sansinterligne"/>
        <w:rPr>
          <w:lang w:val="en-GB" w:eastAsia="fr-FR"/>
        </w:rPr>
      </w:pPr>
    </w:p>
    <w:p w14:paraId="3EF0E72F" w14:textId="77777777" w:rsidR="00052FB9" w:rsidRPr="00980A01" w:rsidRDefault="00052FB9" w:rsidP="00D824FE">
      <w:pPr>
        <w:pStyle w:val="Sansinterligne"/>
        <w:rPr>
          <w:lang w:val="en-GB" w:eastAsia="fr-FR"/>
        </w:rPr>
      </w:pPr>
    </w:p>
    <w:p w14:paraId="3AE1C32D" w14:textId="77777777" w:rsidR="00052FB9" w:rsidRPr="00980A01" w:rsidRDefault="00052FB9" w:rsidP="00D824FE">
      <w:pPr>
        <w:pStyle w:val="Sansinterligne"/>
        <w:rPr>
          <w:lang w:val="en-GB" w:eastAsia="fr-FR"/>
        </w:rPr>
      </w:pPr>
    </w:p>
    <w:p w14:paraId="02096BAB" w14:textId="77777777" w:rsidR="00052FB9" w:rsidRPr="00980A01" w:rsidRDefault="00052FB9" w:rsidP="00D824FE">
      <w:pPr>
        <w:pStyle w:val="Sansinterligne"/>
        <w:rPr>
          <w:lang w:val="en-GB" w:eastAsia="fr-FR"/>
        </w:rPr>
      </w:pPr>
    </w:p>
    <w:p w14:paraId="45783B34" w14:textId="77777777" w:rsidR="007E1235" w:rsidRPr="00980A01" w:rsidRDefault="007E1235" w:rsidP="00D824FE">
      <w:pPr>
        <w:pStyle w:val="Sansinterligne"/>
        <w:rPr>
          <w:lang w:val="en-GB" w:eastAsia="fr-FR"/>
        </w:rPr>
      </w:pPr>
    </w:p>
    <w:p w14:paraId="3084080B" w14:textId="77777777" w:rsidR="007E1235" w:rsidRPr="00980A01" w:rsidRDefault="007E1235" w:rsidP="00D824FE">
      <w:pPr>
        <w:pStyle w:val="Sansinterligne"/>
        <w:rPr>
          <w:lang w:val="en-GB" w:eastAsia="fr-FR"/>
        </w:rPr>
      </w:pPr>
    </w:p>
    <w:p w14:paraId="543552C8" w14:textId="77777777" w:rsidR="007E1235" w:rsidRPr="00980A01" w:rsidRDefault="007E1235" w:rsidP="00D824FE">
      <w:pPr>
        <w:pStyle w:val="Sansinterligne"/>
        <w:rPr>
          <w:lang w:val="en-GB" w:eastAsia="fr-FR"/>
        </w:rPr>
      </w:pPr>
    </w:p>
    <w:p w14:paraId="1CB592C2" w14:textId="77777777" w:rsidR="007E1235" w:rsidRPr="00980A01" w:rsidRDefault="007E1235" w:rsidP="00D824FE">
      <w:pPr>
        <w:pStyle w:val="Sansinterligne"/>
        <w:rPr>
          <w:lang w:val="en-GB"/>
        </w:rPr>
      </w:pPr>
    </w:p>
    <w:p w14:paraId="7CCBD69E" w14:textId="77777777" w:rsidR="00751BE2" w:rsidRPr="00980A01" w:rsidRDefault="00751BE2" w:rsidP="00751BE2">
      <w:pPr>
        <w:rPr>
          <w:lang w:val="en-GB" w:eastAsia="fr-FR"/>
        </w:rPr>
      </w:pPr>
    </w:p>
    <w:p w14:paraId="32F569CE" w14:textId="77777777" w:rsidR="007E1235" w:rsidRPr="002C227D" w:rsidRDefault="007E1235" w:rsidP="007E1235">
      <w:pPr>
        <w:pStyle w:val="Titre1"/>
        <w:rPr>
          <w:lang w:eastAsia="fr-FR"/>
        </w:rPr>
      </w:pPr>
      <w:bookmarkStart w:id="3" w:name="_Toc87194471"/>
      <w:r w:rsidRPr="002C227D">
        <w:rPr>
          <w:lang w:eastAsia="fr-FR"/>
        </w:rPr>
        <w:t>Résumé</w:t>
      </w:r>
      <w:bookmarkEnd w:id="3"/>
    </w:p>
    <w:p w14:paraId="0BE8C7CD" w14:textId="77777777" w:rsidR="00BC18E5" w:rsidRPr="002C227D" w:rsidRDefault="00BC18E5" w:rsidP="006015D4">
      <w:pPr>
        <w:pStyle w:val="Sansinterligne"/>
        <w:rPr>
          <w:lang w:eastAsia="fr-FR"/>
        </w:rPr>
      </w:pPr>
    </w:p>
    <w:p w14:paraId="7C45AD47" w14:textId="77777777" w:rsidR="00BC18E5" w:rsidRPr="002C227D" w:rsidRDefault="00BC18E5" w:rsidP="00BC18E5">
      <w:pPr>
        <w:spacing w:line="276" w:lineRule="auto"/>
        <w:jc w:val="both"/>
        <w:rPr>
          <w:b/>
          <w:i/>
          <w:lang w:eastAsia="fr-FR"/>
        </w:rPr>
      </w:pPr>
      <w:r w:rsidRPr="002C227D">
        <w:rPr>
          <w:b/>
          <w:i/>
          <w:lang w:eastAsia="fr-FR"/>
        </w:rPr>
        <w:t>Introduction et contexte</w:t>
      </w:r>
    </w:p>
    <w:p w14:paraId="18158AA3" w14:textId="595D3C50" w:rsidR="00BC18E5" w:rsidRPr="002C227D" w:rsidRDefault="00BC18E5" w:rsidP="00BC18E5">
      <w:pPr>
        <w:spacing w:line="276" w:lineRule="auto"/>
        <w:jc w:val="both"/>
        <w:rPr>
          <w:i/>
          <w:lang w:eastAsia="fr-FR"/>
        </w:rPr>
      </w:pPr>
      <w:r w:rsidRPr="002C227D">
        <w:rPr>
          <w:i/>
          <w:lang w:eastAsia="fr-FR"/>
        </w:rPr>
        <w:t>Interpeace et Indigo ont mis en œuvre un projet de 21 mois financé par le PBF qui a pris fin en septembre 2021</w:t>
      </w:r>
      <w:r w:rsidR="00EF34FA" w:rsidRPr="002C227D">
        <w:rPr>
          <w:rStyle w:val="Appelnotedebasdep"/>
          <w:i/>
          <w:lang w:eastAsia="fr-FR"/>
        </w:rPr>
        <w:footnoteReference w:id="2"/>
      </w:r>
      <w:r w:rsidRPr="002C227D">
        <w:rPr>
          <w:i/>
          <w:lang w:eastAsia="fr-FR"/>
        </w:rPr>
        <w:t xml:space="preserve">. Ce projet appelé « YPS en pratique » visait </w:t>
      </w:r>
      <w:r w:rsidR="00DB6298" w:rsidRPr="002C227D">
        <w:rPr>
          <w:i/>
          <w:lang w:eastAsia="fr-FR"/>
        </w:rPr>
        <w:t>à</w:t>
      </w:r>
      <w:r w:rsidRPr="002C227D">
        <w:rPr>
          <w:i/>
          <w:lang w:eastAsia="fr-FR"/>
        </w:rPr>
        <w:t xml:space="preserve"> renforcer le rôle des jeunes dans la prévent</w:t>
      </w:r>
      <w:r w:rsidR="00980A01">
        <w:rPr>
          <w:i/>
          <w:lang w:eastAsia="fr-FR"/>
        </w:rPr>
        <w:t>ion de la violence politique. </w:t>
      </w:r>
      <w:r w:rsidRPr="002C227D">
        <w:rPr>
          <w:i/>
          <w:lang w:eastAsia="fr-FR"/>
        </w:rPr>
        <w:t>Afin d’atteindre cet objectif le projet a identifié et soutenu une dizaine d’initiatives communautaires</w:t>
      </w:r>
      <w:r w:rsidR="00477421" w:rsidRPr="002C227D">
        <w:rPr>
          <w:i/>
          <w:lang w:eastAsia="fr-FR"/>
        </w:rPr>
        <w:t>,</w:t>
      </w:r>
      <w:r w:rsidR="00EF34FA" w:rsidRPr="002C227D">
        <w:rPr>
          <w:rStyle w:val="Appelnotedebasdep"/>
          <w:i/>
          <w:lang w:eastAsia="fr-FR"/>
        </w:rPr>
        <w:footnoteReference w:id="3"/>
      </w:r>
      <w:r w:rsidRPr="002C227D">
        <w:rPr>
          <w:i/>
          <w:lang w:eastAsia="fr-FR"/>
        </w:rPr>
        <w:t xml:space="preserve"> les a formé</w:t>
      </w:r>
      <w:r w:rsidR="00980A01">
        <w:rPr>
          <w:i/>
          <w:lang w:eastAsia="fr-FR"/>
        </w:rPr>
        <w:t>e</w:t>
      </w:r>
      <w:r w:rsidRPr="002C227D">
        <w:rPr>
          <w:i/>
          <w:lang w:eastAsia="fr-FR"/>
        </w:rPr>
        <w:t>s et accompagnées à</w:t>
      </w:r>
      <w:r w:rsidR="00980A01">
        <w:rPr>
          <w:i/>
          <w:lang w:eastAsia="fr-FR"/>
        </w:rPr>
        <w:t xml:space="preserve"> la réalisation d’une recherche-</w:t>
      </w:r>
      <w:r w:rsidRPr="002C227D">
        <w:rPr>
          <w:i/>
          <w:lang w:eastAsia="fr-FR"/>
        </w:rPr>
        <w:t xml:space="preserve">action participative et au développement et la mise en œuvre d’un mini projet. Le projet avait ensuite prévu de partager les leçons apprises de ces expériences et inciter les acteurs cibles de plaidoyer à adopter ces leçons apprises. </w:t>
      </w:r>
    </w:p>
    <w:p w14:paraId="0D743CD9" w14:textId="77777777" w:rsidR="00BC18E5" w:rsidRPr="002C227D" w:rsidRDefault="00BC18E5" w:rsidP="00BC18E5">
      <w:pPr>
        <w:spacing w:line="276" w:lineRule="auto"/>
        <w:jc w:val="both"/>
        <w:rPr>
          <w:i/>
          <w:lang w:eastAsia="fr-FR"/>
        </w:rPr>
      </w:pPr>
      <w:r w:rsidRPr="002C227D">
        <w:rPr>
          <w:i/>
          <w:lang w:eastAsia="fr-FR"/>
        </w:rPr>
        <w:t xml:space="preserve">Ce rapport d’évaluation finale du projet YPS présente les résultats atteints par le projet, l’efficacité de l’approche méthodologique, les leçons apprises et les recommandations. </w:t>
      </w:r>
    </w:p>
    <w:p w14:paraId="3F4F1C0F" w14:textId="77777777" w:rsidR="00BC18E5" w:rsidRPr="002C227D" w:rsidRDefault="00BC18E5" w:rsidP="00BC18E5">
      <w:pPr>
        <w:spacing w:line="276" w:lineRule="auto"/>
        <w:jc w:val="both"/>
        <w:rPr>
          <w:b/>
          <w:i/>
          <w:lang w:eastAsia="fr-FR"/>
        </w:rPr>
      </w:pPr>
      <w:r w:rsidRPr="002C227D">
        <w:rPr>
          <w:b/>
          <w:i/>
          <w:lang w:eastAsia="fr-FR"/>
        </w:rPr>
        <w:t>Méthodologie</w:t>
      </w:r>
    </w:p>
    <w:p w14:paraId="58F45360" w14:textId="43D209CA" w:rsidR="00BC18E5" w:rsidRPr="002C227D" w:rsidRDefault="00BC18E5" w:rsidP="00BC18E5">
      <w:pPr>
        <w:pStyle w:val="Sansinterligne"/>
        <w:spacing w:line="276" w:lineRule="auto"/>
        <w:jc w:val="both"/>
        <w:rPr>
          <w:i/>
          <w:lang w:eastAsia="fr-FR"/>
        </w:rPr>
      </w:pPr>
      <w:r w:rsidRPr="002C227D">
        <w:rPr>
          <w:i/>
          <w:lang w:eastAsia="fr-FR"/>
        </w:rPr>
        <w:t xml:space="preserve">L’évaluation a été menée sur base de la revue de la documentation disponible et de la récolte de données </w:t>
      </w:r>
      <w:r w:rsidRPr="00980A01">
        <w:rPr>
          <w:i/>
        </w:rPr>
        <w:t>qualitatives</w:t>
      </w:r>
      <w:r w:rsidRPr="002C227D">
        <w:rPr>
          <w:i/>
          <w:lang w:eastAsia="fr-FR"/>
        </w:rPr>
        <w:t>, à travers des entretiens et des groupes de discussion menés avec toutes les parties prenantes au projet : les deux organisation</w:t>
      </w:r>
      <w:r w:rsidR="00477421" w:rsidRPr="002C227D">
        <w:rPr>
          <w:i/>
          <w:lang w:eastAsia="fr-FR"/>
        </w:rPr>
        <w:t>s</w:t>
      </w:r>
      <w:r w:rsidRPr="002C227D">
        <w:rPr>
          <w:i/>
          <w:lang w:eastAsia="fr-FR"/>
        </w:rPr>
        <w:t xml:space="preserve"> de mise en œuvre Interpeace et Indigo, le bailleur PBF et le </w:t>
      </w:r>
      <w:r w:rsidR="002B509C" w:rsidRPr="002C227D">
        <w:rPr>
          <w:i/>
          <w:lang w:eastAsia="fr-FR"/>
        </w:rPr>
        <w:t>m</w:t>
      </w:r>
      <w:r w:rsidRPr="002C227D">
        <w:rPr>
          <w:i/>
          <w:lang w:eastAsia="fr-FR"/>
        </w:rPr>
        <w:t xml:space="preserve">inistère de tutelle du projet étant le </w:t>
      </w:r>
      <w:r w:rsidR="002B509C" w:rsidRPr="002C227D">
        <w:rPr>
          <w:i/>
          <w:lang w:eastAsia="fr-FR"/>
        </w:rPr>
        <w:t>Ministère</w:t>
      </w:r>
      <w:r w:rsidRPr="002C227D">
        <w:rPr>
          <w:i/>
          <w:lang w:eastAsia="fr-FR"/>
        </w:rPr>
        <w:t xml:space="preserve"> de</w:t>
      </w:r>
      <w:r w:rsidR="00E03748" w:rsidRPr="002C227D">
        <w:rPr>
          <w:i/>
          <w:lang w:eastAsia="fr-FR"/>
        </w:rPr>
        <w:t xml:space="preserve"> la</w:t>
      </w:r>
      <w:r w:rsidRPr="002C227D">
        <w:rPr>
          <w:i/>
          <w:lang w:eastAsia="fr-FR"/>
        </w:rPr>
        <w:t xml:space="preserve"> </w:t>
      </w:r>
      <w:r w:rsidR="002B509C" w:rsidRPr="002C227D">
        <w:rPr>
          <w:i/>
          <w:lang w:eastAsia="fr-FR"/>
        </w:rPr>
        <w:t xml:space="preserve">Promotion </w:t>
      </w:r>
      <w:r w:rsidRPr="002C227D">
        <w:rPr>
          <w:i/>
          <w:lang w:eastAsia="fr-FR"/>
        </w:rPr>
        <w:t xml:space="preserve">de la </w:t>
      </w:r>
      <w:r w:rsidR="002B509C" w:rsidRPr="002C227D">
        <w:rPr>
          <w:i/>
          <w:lang w:eastAsia="fr-FR"/>
        </w:rPr>
        <w:t>J</w:t>
      </w:r>
      <w:r w:rsidRPr="002C227D">
        <w:rPr>
          <w:i/>
          <w:lang w:eastAsia="fr-FR"/>
        </w:rPr>
        <w:t>eunesse, les initiatives accompagnées (AFECOCI, AJUB,</w:t>
      </w:r>
      <w:r w:rsidR="00EF17D1">
        <w:rPr>
          <w:i/>
          <w:lang w:eastAsia="fr-FR"/>
        </w:rPr>
        <w:t xml:space="preserve"> </w:t>
      </w:r>
      <w:r w:rsidRPr="002C227D">
        <w:rPr>
          <w:i/>
          <w:lang w:eastAsia="fr-FR"/>
        </w:rPr>
        <w:t>AJFA,</w:t>
      </w:r>
      <w:r w:rsidR="00EF17D1">
        <w:rPr>
          <w:i/>
          <w:lang w:eastAsia="fr-FR"/>
        </w:rPr>
        <w:t xml:space="preserve"> </w:t>
      </w:r>
      <w:r w:rsidRPr="002C227D">
        <w:rPr>
          <w:i/>
          <w:lang w:eastAsia="fr-FR"/>
        </w:rPr>
        <w:t xml:space="preserve">ASIE, GCCI , JUD, YIPE, Femme Progrès et </w:t>
      </w:r>
      <w:proofErr w:type="spellStart"/>
      <w:r w:rsidR="00E802D5" w:rsidRPr="002C227D">
        <w:rPr>
          <w:i/>
          <w:lang w:eastAsia="fr-FR"/>
        </w:rPr>
        <w:t>Tchêlê</w:t>
      </w:r>
      <w:proofErr w:type="spellEnd"/>
      <w:r w:rsidR="00E802D5" w:rsidRPr="002C227D">
        <w:rPr>
          <w:i/>
          <w:lang w:eastAsia="fr-FR"/>
        </w:rPr>
        <w:t xml:space="preserve"> </w:t>
      </w:r>
      <w:proofErr w:type="spellStart"/>
      <w:r w:rsidR="00E802D5" w:rsidRPr="002C227D">
        <w:rPr>
          <w:i/>
          <w:lang w:eastAsia="fr-FR"/>
        </w:rPr>
        <w:t>Woyê</w:t>
      </w:r>
      <w:proofErr w:type="spellEnd"/>
      <w:r w:rsidR="00CD2513">
        <w:rPr>
          <w:i/>
          <w:lang w:eastAsia="fr-FR"/>
        </w:rPr>
        <w:t xml:space="preserve"> )</w:t>
      </w:r>
      <w:r w:rsidRPr="002C227D">
        <w:rPr>
          <w:i/>
          <w:lang w:eastAsia="fr-FR"/>
        </w:rPr>
        <w:t xml:space="preserve">, les mentors du projet, et différents groupes de population vivant dans les quartiers de mise en œuvre du projet. </w:t>
      </w:r>
    </w:p>
    <w:p w14:paraId="302F613E" w14:textId="77777777" w:rsidR="00BC18E5" w:rsidRPr="002C227D" w:rsidRDefault="00BC18E5" w:rsidP="00BC18E5">
      <w:pPr>
        <w:pStyle w:val="Sansinterligne"/>
        <w:spacing w:line="276" w:lineRule="auto"/>
        <w:jc w:val="both"/>
        <w:rPr>
          <w:i/>
          <w:lang w:eastAsia="fr-FR"/>
        </w:rPr>
      </w:pPr>
    </w:p>
    <w:p w14:paraId="24B2596C" w14:textId="77777777" w:rsidR="00BC18E5" w:rsidRPr="002C227D" w:rsidRDefault="00BC18E5" w:rsidP="00BC18E5">
      <w:pPr>
        <w:spacing w:line="276" w:lineRule="auto"/>
        <w:jc w:val="both"/>
        <w:rPr>
          <w:b/>
          <w:i/>
          <w:lang w:eastAsia="fr-FR"/>
        </w:rPr>
      </w:pPr>
      <w:r w:rsidRPr="002C227D">
        <w:rPr>
          <w:b/>
          <w:i/>
          <w:lang w:eastAsia="fr-FR"/>
        </w:rPr>
        <w:t>Principales conclusions</w:t>
      </w:r>
    </w:p>
    <w:p w14:paraId="691D4C2A" w14:textId="2967E7BC" w:rsidR="00BC18E5" w:rsidRPr="002C227D" w:rsidRDefault="00BC18E5" w:rsidP="00BC18E5">
      <w:pPr>
        <w:spacing w:line="276" w:lineRule="auto"/>
        <w:jc w:val="both"/>
        <w:rPr>
          <w:rFonts w:eastAsia="Times New Roman" w:cs="Calibri"/>
          <w:i/>
          <w:spacing w:val="3"/>
          <w:lang w:eastAsia="fr-FR"/>
        </w:rPr>
      </w:pPr>
      <w:r w:rsidRPr="002C227D">
        <w:rPr>
          <w:rFonts w:cs="Calibri"/>
          <w:b/>
          <w:i/>
          <w:lang w:eastAsia="fr-FR"/>
        </w:rPr>
        <w:t>Pertinence</w:t>
      </w:r>
      <w:r w:rsidRPr="002C227D">
        <w:rPr>
          <w:rFonts w:cs="Calibri"/>
          <w:i/>
          <w:lang w:eastAsia="fr-FR"/>
        </w:rPr>
        <w:t xml:space="preserve"> - Le projet a été pertinent </w:t>
      </w:r>
      <w:r w:rsidR="0052469B" w:rsidRPr="002C227D">
        <w:rPr>
          <w:rFonts w:cs="Calibri"/>
          <w:i/>
          <w:lang w:eastAsia="fr-FR"/>
        </w:rPr>
        <w:t xml:space="preserve">selon l’avis de toutes les parties prenantes </w:t>
      </w:r>
      <w:r w:rsidRPr="002C227D">
        <w:rPr>
          <w:rFonts w:cs="Calibri"/>
          <w:i/>
          <w:lang w:eastAsia="fr-FR"/>
        </w:rPr>
        <w:t>au vu du contexte</w:t>
      </w:r>
      <w:r w:rsidR="00D71349" w:rsidRPr="002C227D">
        <w:rPr>
          <w:rFonts w:cs="Calibri"/>
          <w:i/>
          <w:lang w:eastAsia="fr-FR"/>
        </w:rPr>
        <w:t xml:space="preserve"> de violence</w:t>
      </w:r>
      <w:r w:rsidR="0052469B" w:rsidRPr="002C227D">
        <w:rPr>
          <w:rFonts w:cs="Calibri"/>
          <w:i/>
          <w:lang w:eastAsia="fr-FR"/>
        </w:rPr>
        <w:t>s</w:t>
      </w:r>
      <w:r w:rsidR="00D71349" w:rsidRPr="002C227D">
        <w:rPr>
          <w:rFonts w:cs="Calibri"/>
          <w:i/>
          <w:lang w:eastAsia="fr-FR"/>
        </w:rPr>
        <w:t xml:space="preserve"> </w:t>
      </w:r>
      <w:r w:rsidR="0052469B" w:rsidRPr="002C227D">
        <w:rPr>
          <w:rFonts w:cs="Calibri"/>
          <w:i/>
          <w:lang w:eastAsia="fr-FR"/>
        </w:rPr>
        <w:t>politiques</w:t>
      </w:r>
      <w:r w:rsidR="00D71349" w:rsidRPr="002C227D">
        <w:rPr>
          <w:rFonts w:cs="Calibri"/>
          <w:i/>
          <w:lang w:eastAsia="fr-FR"/>
        </w:rPr>
        <w:t xml:space="preserve"> connues avant</w:t>
      </w:r>
      <w:r w:rsidR="0052469B" w:rsidRPr="002C227D">
        <w:rPr>
          <w:rFonts w:cs="Calibri"/>
          <w:i/>
          <w:lang w:eastAsia="fr-FR"/>
        </w:rPr>
        <w:t>,</w:t>
      </w:r>
      <w:r w:rsidR="00D71349" w:rsidRPr="002C227D">
        <w:rPr>
          <w:rFonts w:cs="Calibri"/>
          <w:i/>
          <w:lang w:eastAsia="fr-FR"/>
        </w:rPr>
        <w:t xml:space="preserve"> pendant et après les </w:t>
      </w:r>
      <w:r w:rsidR="0052469B" w:rsidRPr="002C227D">
        <w:rPr>
          <w:rFonts w:cs="Calibri"/>
          <w:i/>
          <w:lang w:eastAsia="fr-FR"/>
        </w:rPr>
        <w:t>élections</w:t>
      </w:r>
      <w:r w:rsidR="00D71349" w:rsidRPr="002C227D">
        <w:rPr>
          <w:rFonts w:cs="Calibri"/>
          <w:i/>
          <w:lang w:eastAsia="fr-FR"/>
        </w:rPr>
        <w:t xml:space="preserve"> de 2011</w:t>
      </w:r>
      <w:r w:rsidR="0052469B" w:rsidRPr="002C227D">
        <w:rPr>
          <w:rFonts w:cs="Calibri"/>
          <w:i/>
          <w:lang w:eastAsia="fr-FR"/>
        </w:rPr>
        <w:t xml:space="preserve"> et de la crainte </w:t>
      </w:r>
      <w:r w:rsidR="00477421" w:rsidRPr="002C227D">
        <w:rPr>
          <w:rFonts w:cs="Calibri"/>
          <w:i/>
          <w:lang w:eastAsia="fr-FR"/>
        </w:rPr>
        <w:t xml:space="preserve">que de tels évènements se reproduisent lors des </w:t>
      </w:r>
      <w:r w:rsidR="00980A01">
        <w:rPr>
          <w:rFonts w:cs="Calibri"/>
          <w:i/>
          <w:lang w:eastAsia="fr-FR"/>
        </w:rPr>
        <w:t xml:space="preserve">élections de 2021. </w:t>
      </w:r>
      <w:r w:rsidR="00477421" w:rsidRPr="002C227D">
        <w:rPr>
          <w:rFonts w:cs="Calibri"/>
          <w:i/>
          <w:lang w:eastAsia="fr-FR"/>
        </w:rPr>
        <w:t>Le projet</w:t>
      </w:r>
      <w:r w:rsidRPr="002C227D">
        <w:rPr>
          <w:rFonts w:cs="Calibri"/>
          <w:i/>
          <w:lang w:eastAsia="fr-FR"/>
        </w:rPr>
        <w:t xml:space="preserve"> est également en ligne avec le document programmatique national PACOP et avec les expertises d</w:t>
      </w:r>
      <w:r w:rsidR="00A80ED8" w:rsidRPr="002C227D">
        <w:rPr>
          <w:rFonts w:cs="Calibri"/>
          <w:i/>
          <w:lang w:eastAsia="fr-FR"/>
        </w:rPr>
        <w:t>‘</w:t>
      </w:r>
      <w:r w:rsidRPr="002C227D">
        <w:rPr>
          <w:rFonts w:cs="Calibri"/>
          <w:i/>
          <w:lang w:eastAsia="fr-FR"/>
        </w:rPr>
        <w:t>Interpeace et Indigo. Chacune des cinq principales stratégies</w:t>
      </w:r>
      <w:r w:rsidR="00477421" w:rsidRPr="002C227D">
        <w:rPr>
          <w:rFonts w:cs="Calibri"/>
          <w:i/>
          <w:lang w:eastAsia="fr-FR"/>
        </w:rPr>
        <w:t xml:space="preserve"> </w:t>
      </w:r>
      <w:r w:rsidRPr="002C227D">
        <w:rPr>
          <w:rFonts w:cs="Calibri"/>
          <w:i/>
          <w:lang w:eastAsia="fr-FR"/>
        </w:rPr>
        <w:t>était aussi adaptée aux objectifs préfixés :</w:t>
      </w:r>
      <w:r w:rsidR="00EF17D1">
        <w:rPr>
          <w:rFonts w:cs="Calibri"/>
          <w:i/>
          <w:lang w:eastAsia="fr-FR"/>
        </w:rPr>
        <w:t xml:space="preserve"> </w:t>
      </w:r>
      <w:r w:rsidRPr="002C227D">
        <w:rPr>
          <w:rFonts w:eastAsia="Times New Roman" w:cs="Calibri"/>
          <w:i/>
          <w:spacing w:val="3"/>
          <w:lang w:eastAsia="fr-FR"/>
        </w:rPr>
        <w:t>la sé</w:t>
      </w:r>
      <w:r w:rsidR="00980A01">
        <w:rPr>
          <w:rFonts w:eastAsia="Times New Roman" w:cs="Calibri"/>
          <w:i/>
          <w:spacing w:val="3"/>
          <w:lang w:eastAsia="fr-FR"/>
        </w:rPr>
        <w:t xml:space="preserve">lection et formation des jeunes </w:t>
      </w:r>
      <w:r w:rsidRPr="002C227D">
        <w:rPr>
          <w:rFonts w:eastAsia="Times New Roman" w:cs="Calibri"/>
          <w:i/>
          <w:spacing w:val="3"/>
          <w:lang w:eastAsia="fr-FR"/>
        </w:rPr>
        <w:t>; </w:t>
      </w:r>
      <w:r w:rsidRPr="002C227D">
        <w:rPr>
          <w:rFonts w:eastAsia="Times New Roman" w:cs="Calibri"/>
          <w:bCs/>
          <w:i/>
          <w:spacing w:val="3"/>
          <w:lang w:eastAsia="fr-FR"/>
        </w:rPr>
        <w:t xml:space="preserve">l’auto-analyse par les jeunes </w:t>
      </w:r>
      <w:r w:rsidR="00477421" w:rsidRPr="002C227D">
        <w:rPr>
          <w:rFonts w:eastAsia="Times New Roman" w:cs="Calibri"/>
          <w:bCs/>
          <w:i/>
          <w:spacing w:val="3"/>
          <w:lang w:eastAsia="fr-FR"/>
        </w:rPr>
        <w:t>à travers</w:t>
      </w:r>
      <w:r w:rsidRPr="002C227D">
        <w:rPr>
          <w:rFonts w:eastAsia="Times New Roman" w:cs="Calibri"/>
          <w:bCs/>
          <w:i/>
          <w:spacing w:val="3"/>
          <w:lang w:eastAsia="fr-FR"/>
        </w:rPr>
        <w:t xml:space="preserve"> la recherche-action participative</w:t>
      </w:r>
      <w:r w:rsidR="006F6EFE" w:rsidRPr="002C227D">
        <w:rPr>
          <w:rFonts w:eastAsia="Times New Roman" w:cs="Calibri"/>
          <w:bCs/>
          <w:i/>
          <w:spacing w:val="3"/>
          <w:lang w:eastAsia="fr-FR"/>
        </w:rPr>
        <w:t xml:space="preserve"> </w:t>
      </w:r>
      <w:r w:rsidRPr="002C227D">
        <w:rPr>
          <w:rFonts w:eastAsia="Times New Roman" w:cs="Calibri"/>
          <w:i/>
          <w:spacing w:val="3"/>
          <w:lang w:eastAsia="fr-FR"/>
        </w:rPr>
        <w:t>; l’accompagnement des initiatives de</w:t>
      </w:r>
      <w:r w:rsidR="00477421" w:rsidRPr="002C227D">
        <w:rPr>
          <w:rFonts w:eastAsia="Times New Roman" w:cs="Calibri"/>
          <w:i/>
          <w:spacing w:val="3"/>
          <w:lang w:eastAsia="fr-FR"/>
        </w:rPr>
        <w:t>s</w:t>
      </w:r>
      <w:r w:rsidRPr="002C227D">
        <w:rPr>
          <w:rFonts w:eastAsia="Times New Roman" w:cs="Calibri"/>
          <w:i/>
          <w:spacing w:val="3"/>
          <w:lang w:eastAsia="fr-FR"/>
        </w:rPr>
        <w:t xml:space="preserve"> jeunes ; la m</w:t>
      </w:r>
      <w:r w:rsidRPr="002C227D">
        <w:rPr>
          <w:rFonts w:eastAsia="Times New Roman" w:cs="Calibri"/>
          <w:bCs/>
          <w:i/>
          <w:spacing w:val="3"/>
          <w:lang w:eastAsia="fr-FR"/>
        </w:rPr>
        <w:t>ise en place d’un Mécanisme Participatif</w:t>
      </w:r>
      <w:r w:rsidR="00477421" w:rsidRPr="002C227D">
        <w:rPr>
          <w:rFonts w:eastAsia="Times New Roman" w:cs="Calibri"/>
          <w:bCs/>
          <w:i/>
          <w:spacing w:val="3"/>
          <w:lang w:eastAsia="fr-FR"/>
        </w:rPr>
        <w:t xml:space="preserve"> </w:t>
      </w:r>
      <w:r w:rsidRPr="002C227D">
        <w:rPr>
          <w:rFonts w:eastAsia="Times New Roman" w:cs="Calibri"/>
          <w:bCs/>
          <w:i/>
          <w:spacing w:val="3"/>
          <w:lang w:eastAsia="fr-FR"/>
        </w:rPr>
        <w:t>pilote de Soutien technique et financier (MEPAS)</w:t>
      </w:r>
      <w:r w:rsidRPr="002C227D">
        <w:rPr>
          <w:rFonts w:eastAsia="Times New Roman" w:cs="Calibri"/>
          <w:i/>
          <w:spacing w:val="3"/>
          <w:lang w:eastAsia="fr-FR"/>
        </w:rPr>
        <w:t> et enfin la communication et le portage politique.</w:t>
      </w:r>
    </w:p>
    <w:p w14:paraId="23FFCF7C" w14:textId="1DAF8369" w:rsidR="00BC18E5" w:rsidRPr="002C227D" w:rsidRDefault="00BC18E5" w:rsidP="00BC18E5">
      <w:pPr>
        <w:spacing w:line="276" w:lineRule="auto"/>
        <w:jc w:val="both"/>
        <w:rPr>
          <w:rFonts w:eastAsia="Times New Roman" w:cs="Calibri"/>
          <w:i/>
          <w:spacing w:val="3"/>
          <w:lang w:eastAsia="fr-FR"/>
        </w:rPr>
      </w:pPr>
      <w:r w:rsidRPr="002C227D">
        <w:rPr>
          <w:rFonts w:eastAsia="Times New Roman" w:cs="Calibri"/>
          <w:b/>
          <w:i/>
          <w:spacing w:val="3"/>
          <w:lang w:eastAsia="fr-FR"/>
        </w:rPr>
        <w:t>Efficacité</w:t>
      </w:r>
      <w:r w:rsidRPr="002C227D">
        <w:rPr>
          <w:rFonts w:eastAsia="Times New Roman" w:cs="Calibri"/>
          <w:i/>
          <w:spacing w:val="3"/>
          <w:lang w:eastAsia="fr-FR"/>
        </w:rPr>
        <w:t xml:space="preserve"> - YPS en pratique a clairement porté des effets sur les personnes ayant directement été impliquées dans sa mise en œuvre, à savoir les 35 jeunes formés et les 7 mentors</w:t>
      </w:r>
      <w:r w:rsidR="002C227D">
        <w:rPr>
          <w:rFonts w:eastAsia="Times New Roman" w:cs="Calibri"/>
          <w:i/>
          <w:spacing w:val="3"/>
          <w:lang w:eastAsia="fr-FR"/>
        </w:rPr>
        <w:t xml:space="preserve"> (Résultat 1 du cadre logique)</w:t>
      </w:r>
      <w:r w:rsidRPr="002C227D">
        <w:rPr>
          <w:rFonts w:eastAsia="Times New Roman" w:cs="Calibri"/>
          <w:i/>
          <w:spacing w:val="3"/>
          <w:lang w:eastAsia="fr-FR"/>
        </w:rPr>
        <w:t>. La majorité att</w:t>
      </w:r>
      <w:r w:rsidR="00980A01">
        <w:rPr>
          <w:rFonts w:eastAsia="Times New Roman" w:cs="Calibri"/>
          <w:i/>
          <w:spacing w:val="3"/>
          <w:lang w:eastAsia="fr-FR"/>
        </w:rPr>
        <w:t>este de nouvelles connaissances</w:t>
      </w:r>
      <w:r w:rsidRPr="002C227D">
        <w:rPr>
          <w:rFonts w:eastAsia="Times New Roman" w:cs="Calibri"/>
          <w:i/>
          <w:spacing w:val="3"/>
          <w:lang w:eastAsia="fr-FR"/>
        </w:rPr>
        <w:t xml:space="preserve"> </w:t>
      </w:r>
      <w:r w:rsidR="0052469B" w:rsidRPr="002C227D">
        <w:rPr>
          <w:rFonts w:eastAsia="Times New Roman" w:cs="Calibri"/>
          <w:i/>
          <w:spacing w:val="3"/>
          <w:lang w:eastAsia="fr-FR"/>
        </w:rPr>
        <w:t xml:space="preserve">et </w:t>
      </w:r>
      <w:r w:rsidRPr="002C227D">
        <w:rPr>
          <w:rFonts w:eastAsia="Times New Roman" w:cs="Calibri"/>
          <w:i/>
          <w:spacing w:val="3"/>
          <w:lang w:eastAsia="fr-FR"/>
        </w:rPr>
        <w:t xml:space="preserve">compétences acquises grâce aux formations et aux mises en pratique. Il s’agit </w:t>
      </w:r>
      <w:r w:rsidR="003B4DF7" w:rsidRPr="002C227D">
        <w:rPr>
          <w:rFonts w:eastAsia="Times New Roman" w:cs="Calibri"/>
          <w:i/>
          <w:spacing w:val="3"/>
          <w:lang w:eastAsia="fr-FR"/>
        </w:rPr>
        <w:t>par exemple du développement de l’esprit critique, qui permet de renforcer la</w:t>
      </w:r>
      <w:r w:rsidRPr="002C227D">
        <w:rPr>
          <w:rFonts w:eastAsia="Times New Roman" w:cs="Calibri"/>
          <w:i/>
          <w:spacing w:val="3"/>
          <w:lang w:eastAsia="fr-FR"/>
        </w:rPr>
        <w:t xml:space="preserve"> capacité à identifier, comprendre et analyser les problèmes, et en particulier ceux liés à la violence politique</w:t>
      </w:r>
      <w:r w:rsidR="003B4DF7" w:rsidRPr="002C227D">
        <w:rPr>
          <w:rFonts w:eastAsia="Times New Roman" w:cs="Calibri"/>
          <w:i/>
          <w:spacing w:val="3"/>
          <w:lang w:eastAsia="fr-FR"/>
        </w:rPr>
        <w:t xml:space="preserve">. S’est également opérée une prise de conscience de la subjectivité de chacun et de la nécessité de </w:t>
      </w:r>
      <w:r w:rsidR="00477421" w:rsidRPr="002C227D">
        <w:rPr>
          <w:rFonts w:eastAsia="Times New Roman" w:cs="Calibri"/>
          <w:i/>
          <w:spacing w:val="3"/>
          <w:lang w:eastAsia="fr-FR"/>
        </w:rPr>
        <w:t xml:space="preserve">développer </w:t>
      </w:r>
      <w:r w:rsidR="003B4DF7" w:rsidRPr="002C227D">
        <w:rPr>
          <w:rFonts w:eastAsia="Times New Roman" w:cs="Calibri"/>
          <w:i/>
          <w:spacing w:val="3"/>
          <w:lang w:eastAsia="fr-FR"/>
        </w:rPr>
        <w:t>l’écoute afin de compr</w:t>
      </w:r>
      <w:r w:rsidR="00477421" w:rsidRPr="002C227D">
        <w:rPr>
          <w:rFonts w:eastAsia="Times New Roman" w:cs="Calibri"/>
          <w:i/>
          <w:spacing w:val="3"/>
          <w:lang w:eastAsia="fr-FR"/>
        </w:rPr>
        <w:t>endre et résoudre les problèmes</w:t>
      </w:r>
      <w:r w:rsidR="00980A01">
        <w:rPr>
          <w:rFonts w:eastAsia="Times New Roman" w:cs="Calibri"/>
          <w:i/>
          <w:spacing w:val="3"/>
          <w:lang w:eastAsia="fr-FR"/>
        </w:rPr>
        <w:t>,</w:t>
      </w:r>
      <w:r w:rsidRPr="002C227D">
        <w:rPr>
          <w:rFonts w:eastAsia="Times New Roman" w:cs="Calibri"/>
          <w:i/>
          <w:spacing w:val="3"/>
          <w:lang w:eastAsia="fr-FR"/>
        </w:rPr>
        <w:t xml:space="preserve"> </w:t>
      </w:r>
      <w:r w:rsidR="003B4DF7" w:rsidRPr="002C227D">
        <w:rPr>
          <w:rFonts w:eastAsia="Times New Roman" w:cs="Calibri"/>
          <w:i/>
          <w:spacing w:val="3"/>
          <w:lang w:eastAsia="fr-FR"/>
        </w:rPr>
        <w:t xml:space="preserve">ce qui, juxtaposé à l’appropriation d’outils et techniques spécifiques, conduit à </w:t>
      </w:r>
      <w:r w:rsidRPr="002C227D">
        <w:rPr>
          <w:rFonts w:eastAsia="Times New Roman" w:cs="Calibri"/>
          <w:i/>
          <w:spacing w:val="3"/>
          <w:lang w:eastAsia="fr-FR"/>
        </w:rPr>
        <w:t xml:space="preserve">une </w:t>
      </w:r>
      <w:r w:rsidR="003B4DF7" w:rsidRPr="002C227D">
        <w:rPr>
          <w:rFonts w:eastAsia="Times New Roman" w:cs="Calibri"/>
          <w:i/>
          <w:spacing w:val="3"/>
          <w:lang w:eastAsia="fr-FR"/>
        </w:rPr>
        <w:t xml:space="preserve">meilleure </w:t>
      </w:r>
      <w:r w:rsidRPr="002C227D">
        <w:rPr>
          <w:rFonts w:eastAsia="Times New Roman" w:cs="Calibri"/>
          <w:i/>
          <w:spacing w:val="3"/>
          <w:lang w:eastAsia="fr-FR"/>
        </w:rPr>
        <w:t>capacité à mener des processus inclusif</w:t>
      </w:r>
      <w:r w:rsidR="00677935" w:rsidRPr="002C227D">
        <w:rPr>
          <w:rFonts w:eastAsia="Times New Roman" w:cs="Calibri"/>
          <w:i/>
          <w:spacing w:val="3"/>
          <w:lang w:eastAsia="fr-FR"/>
        </w:rPr>
        <w:t>s</w:t>
      </w:r>
      <w:r w:rsidRPr="002C227D">
        <w:rPr>
          <w:rFonts w:eastAsia="Times New Roman" w:cs="Calibri"/>
          <w:i/>
          <w:spacing w:val="3"/>
          <w:lang w:eastAsia="fr-FR"/>
        </w:rPr>
        <w:t xml:space="preserve"> et participatifs</w:t>
      </w:r>
      <w:r w:rsidR="003B4DF7" w:rsidRPr="002C227D">
        <w:rPr>
          <w:rFonts w:eastAsia="Times New Roman" w:cs="Calibri"/>
          <w:i/>
          <w:spacing w:val="3"/>
          <w:lang w:eastAsia="fr-FR"/>
        </w:rPr>
        <w:t xml:space="preserve"> </w:t>
      </w:r>
      <w:r w:rsidRPr="002C227D">
        <w:rPr>
          <w:rFonts w:eastAsia="Times New Roman" w:cs="Calibri"/>
          <w:i/>
          <w:spacing w:val="3"/>
          <w:lang w:eastAsia="fr-FR"/>
        </w:rPr>
        <w:t>et à faciliter des discussions publiques</w:t>
      </w:r>
      <w:r w:rsidR="003B4DF7" w:rsidRPr="002C227D">
        <w:rPr>
          <w:rFonts w:eastAsia="Times New Roman" w:cs="Calibri"/>
          <w:i/>
          <w:spacing w:val="3"/>
          <w:lang w:eastAsia="fr-FR"/>
        </w:rPr>
        <w:t xml:space="preserve"> visant à la recherche de so</w:t>
      </w:r>
      <w:r w:rsidR="00980A01">
        <w:rPr>
          <w:rFonts w:eastAsia="Times New Roman" w:cs="Calibri"/>
          <w:i/>
          <w:spacing w:val="3"/>
          <w:lang w:eastAsia="fr-FR"/>
        </w:rPr>
        <w:t>lutions à des problèmes locaux.</w:t>
      </w:r>
      <w:r w:rsidRPr="002C227D">
        <w:rPr>
          <w:rFonts w:eastAsia="Times New Roman" w:cs="Calibri"/>
          <w:i/>
          <w:spacing w:val="3"/>
          <w:lang w:eastAsia="fr-FR"/>
        </w:rPr>
        <w:t xml:space="preserve"> De plus les compétences en lien avec le développement et la gestion de projet, ainsi qu’en communication</w:t>
      </w:r>
      <w:r w:rsidR="003B4DF7" w:rsidRPr="002C227D">
        <w:rPr>
          <w:rFonts w:eastAsia="Times New Roman" w:cs="Calibri"/>
          <w:i/>
          <w:spacing w:val="3"/>
          <w:lang w:eastAsia="fr-FR"/>
        </w:rPr>
        <w:t xml:space="preserve"> et usage des nouvelles technologies</w:t>
      </w:r>
      <w:r w:rsidRPr="002C227D">
        <w:rPr>
          <w:rFonts w:eastAsia="Times New Roman" w:cs="Calibri"/>
          <w:i/>
          <w:spacing w:val="3"/>
          <w:lang w:eastAsia="fr-FR"/>
        </w:rPr>
        <w:t xml:space="preserve"> ont été renforcées. </w:t>
      </w:r>
      <w:r w:rsidR="006F6EFE" w:rsidRPr="002C227D">
        <w:rPr>
          <w:rFonts w:eastAsia="Times New Roman" w:cs="Calibri"/>
          <w:i/>
          <w:spacing w:val="3"/>
          <w:lang w:eastAsia="fr-FR"/>
        </w:rPr>
        <w:t>T</w:t>
      </w:r>
      <w:r w:rsidRPr="002C227D">
        <w:rPr>
          <w:rFonts w:eastAsia="Times New Roman" w:cs="Calibri"/>
          <w:i/>
          <w:spacing w:val="3"/>
          <w:lang w:eastAsia="fr-FR"/>
        </w:rPr>
        <w:t xml:space="preserve">out cela a résulté en une plus grande confiance </w:t>
      </w:r>
      <w:r w:rsidR="007B147F" w:rsidRPr="002C227D">
        <w:rPr>
          <w:rFonts w:eastAsia="Times New Roman" w:cs="Calibri"/>
          <w:i/>
          <w:spacing w:val="3"/>
          <w:lang w:eastAsia="fr-FR"/>
        </w:rPr>
        <w:t xml:space="preserve">de ces personnes </w:t>
      </w:r>
      <w:r w:rsidRPr="002C227D">
        <w:rPr>
          <w:rFonts w:eastAsia="Times New Roman" w:cs="Calibri"/>
          <w:i/>
          <w:spacing w:val="3"/>
          <w:lang w:eastAsia="fr-FR"/>
        </w:rPr>
        <w:t xml:space="preserve">en elles-mêmes et en une </w:t>
      </w:r>
      <w:r w:rsidR="007B147F" w:rsidRPr="002C227D">
        <w:rPr>
          <w:rFonts w:eastAsia="Times New Roman" w:cs="Calibri"/>
          <w:i/>
          <w:spacing w:val="3"/>
          <w:lang w:eastAsia="fr-FR"/>
        </w:rPr>
        <w:t xml:space="preserve">plus grande </w:t>
      </w:r>
      <w:r w:rsidRPr="002C227D">
        <w:rPr>
          <w:rFonts w:eastAsia="Times New Roman" w:cs="Calibri"/>
          <w:i/>
          <w:spacing w:val="3"/>
          <w:lang w:eastAsia="fr-FR"/>
        </w:rPr>
        <w:t xml:space="preserve">légitimité </w:t>
      </w:r>
      <w:r w:rsidR="003B4DF7" w:rsidRPr="002C227D">
        <w:rPr>
          <w:rFonts w:eastAsia="Times New Roman" w:cs="Calibri"/>
          <w:i/>
          <w:spacing w:val="3"/>
          <w:lang w:eastAsia="fr-FR"/>
        </w:rPr>
        <w:t>leur</w:t>
      </w:r>
      <w:r w:rsidR="00CE112E">
        <w:rPr>
          <w:rFonts w:eastAsia="Times New Roman" w:cs="Calibri"/>
          <w:i/>
          <w:spacing w:val="3"/>
          <w:lang w:eastAsia="fr-FR"/>
        </w:rPr>
        <w:t xml:space="preserve"> étant</w:t>
      </w:r>
      <w:r w:rsidR="003B4DF7" w:rsidRPr="002C227D">
        <w:rPr>
          <w:rFonts w:eastAsia="Times New Roman" w:cs="Calibri"/>
          <w:i/>
          <w:spacing w:val="3"/>
          <w:lang w:eastAsia="fr-FR"/>
        </w:rPr>
        <w:t xml:space="preserve"> </w:t>
      </w:r>
      <w:r w:rsidRPr="002C227D">
        <w:rPr>
          <w:rFonts w:eastAsia="Times New Roman" w:cs="Calibri"/>
          <w:i/>
          <w:spacing w:val="3"/>
          <w:lang w:eastAsia="fr-FR"/>
        </w:rPr>
        <w:t>reconnue</w:t>
      </w:r>
      <w:r w:rsidR="003B4DF7" w:rsidRPr="002C227D">
        <w:rPr>
          <w:rFonts w:eastAsia="Times New Roman" w:cs="Calibri"/>
          <w:i/>
          <w:spacing w:val="3"/>
          <w:lang w:eastAsia="fr-FR"/>
        </w:rPr>
        <w:t xml:space="preserve"> par les membres de la communauté, y compris </w:t>
      </w:r>
      <w:r w:rsidR="00980A01">
        <w:rPr>
          <w:rFonts w:eastAsia="Times New Roman" w:cs="Calibri"/>
          <w:i/>
          <w:spacing w:val="3"/>
          <w:lang w:eastAsia="fr-FR"/>
        </w:rPr>
        <w:t xml:space="preserve">par </w:t>
      </w:r>
      <w:r w:rsidR="003B4DF7" w:rsidRPr="002C227D">
        <w:rPr>
          <w:rFonts w:eastAsia="Times New Roman" w:cs="Calibri"/>
          <w:i/>
          <w:spacing w:val="3"/>
          <w:lang w:eastAsia="fr-FR"/>
        </w:rPr>
        <w:t>les leaders communautaires</w:t>
      </w:r>
      <w:r w:rsidRPr="002C227D">
        <w:rPr>
          <w:rFonts w:eastAsia="Times New Roman" w:cs="Calibri"/>
          <w:i/>
          <w:spacing w:val="3"/>
          <w:lang w:eastAsia="fr-FR"/>
        </w:rPr>
        <w:t>.</w:t>
      </w:r>
      <w:r w:rsidR="00EF17D1">
        <w:rPr>
          <w:rFonts w:eastAsia="Times New Roman" w:cs="Calibri"/>
          <w:i/>
          <w:spacing w:val="3"/>
          <w:lang w:eastAsia="fr-FR"/>
        </w:rPr>
        <w:t xml:space="preserve"> </w:t>
      </w:r>
    </w:p>
    <w:p w14:paraId="27C794ED" w14:textId="64D3BEDA" w:rsidR="00BC18E5" w:rsidRPr="002C227D" w:rsidRDefault="00BC18E5" w:rsidP="00BC18E5">
      <w:pPr>
        <w:spacing w:line="276" w:lineRule="auto"/>
        <w:jc w:val="both"/>
        <w:rPr>
          <w:rFonts w:eastAsia="Times New Roman" w:cs="Calibri"/>
          <w:i/>
          <w:spacing w:val="3"/>
          <w:lang w:eastAsia="fr-FR"/>
        </w:rPr>
      </w:pPr>
      <w:r w:rsidRPr="002C227D">
        <w:rPr>
          <w:rFonts w:eastAsia="Times New Roman" w:cs="Calibri"/>
          <w:i/>
          <w:spacing w:val="3"/>
          <w:lang w:eastAsia="fr-FR"/>
        </w:rPr>
        <w:t>Le renforcement des ces capacités au niveau des initiatives dans leur ensemble</w:t>
      </w:r>
      <w:r w:rsidR="002C227D">
        <w:rPr>
          <w:rFonts w:eastAsia="Times New Roman" w:cs="Calibri"/>
          <w:i/>
          <w:spacing w:val="3"/>
          <w:lang w:eastAsia="fr-FR"/>
        </w:rPr>
        <w:t xml:space="preserve"> (Résultat 2 du cadre logique)</w:t>
      </w:r>
      <w:r w:rsidRPr="002C227D">
        <w:rPr>
          <w:rFonts w:eastAsia="Times New Roman" w:cs="Calibri"/>
          <w:i/>
          <w:spacing w:val="3"/>
          <w:lang w:eastAsia="fr-FR"/>
        </w:rPr>
        <w:t>, au-delà des personnes formées, est plus aléatoire et dépend de la façon dont cha</w:t>
      </w:r>
      <w:r w:rsidR="00477421" w:rsidRPr="002C227D">
        <w:rPr>
          <w:rFonts w:eastAsia="Times New Roman" w:cs="Calibri"/>
          <w:i/>
          <w:spacing w:val="3"/>
          <w:lang w:eastAsia="fr-FR"/>
        </w:rPr>
        <w:t xml:space="preserve">que initiative </w:t>
      </w:r>
      <w:r w:rsidRPr="002C227D">
        <w:rPr>
          <w:rFonts w:eastAsia="Times New Roman" w:cs="Calibri"/>
          <w:i/>
          <w:spacing w:val="3"/>
          <w:lang w:eastAsia="fr-FR"/>
        </w:rPr>
        <w:t>a géré les dynamiques de restitution en interne</w:t>
      </w:r>
      <w:r w:rsidR="009048C5" w:rsidRPr="002C227D">
        <w:rPr>
          <w:rFonts w:eastAsia="Times New Roman" w:cs="Calibri"/>
          <w:i/>
          <w:spacing w:val="3"/>
          <w:lang w:eastAsia="fr-FR"/>
        </w:rPr>
        <w:t xml:space="preserve">. Par restitution interne il est entendu </w:t>
      </w:r>
      <w:r w:rsidR="003B4DF7" w:rsidRPr="002C227D">
        <w:rPr>
          <w:rFonts w:eastAsia="Times New Roman" w:cs="Calibri"/>
          <w:i/>
          <w:spacing w:val="3"/>
          <w:lang w:eastAsia="fr-FR"/>
        </w:rPr>
        <w:t xml:space="preserve">les mécanismes </w:t>
      </w:r>
      <w:r w:rsidR="009048C5" w:rsidRPr="002C227D">
        <w:rPr>
          <w:rFonts w:eastAsia="Times New Roman" w:cs="Calibri"/>
          <w:i/>
          <w:spacing w:val="3"/>
          <w:lang w:eastAsia="fr-FR"/>
        </w:rPr>
        <w:t>que chaque initiative a mis en place, ou pas, pour que les personnes recevant des nouvelles connaissances et acquérant des nouvelles compétences, les partagent avec les autres membres.</w:t>
      </w:r>
      <w:r w:rsidRPr="002C227D">
        <w:rPr>
          <w:rFonts w:eastAsia="Times New Roman" w:cs="Calibri"/>
          <w:i/>
          <w:spacing w:val="3"/>
          <w:lang w:eastAsia="fr-FR"/>
        </w:rPr>
        <w:t xml:space="preserve"> Pour deux initiatives cela est évident, pour les autres moins. Toutefois elles ont toutes mené des activités, à travers leur plan d’action, ayant facilité les rencontres et les discuss</w:t>
      </w:r>
      <w:r w:rsidR="00B20343">
        <w:rPr>
          <w:rFonts w:eastAsia="Times New Roman" w:cs="Calibri"/>
          <w:i/>
          <w:spacing w:val="3"/>
          <w:lang w:eastAsia="fr-FR"/>
        </w:rPr>
        <w:t>ions entre des groupes qui o</w:t>
      </w:r>
      <w:r w:rsidRPr="002C227D">
        <w:rPr>
          <w:rFonts w:eastAsia="Times New Roman" w:cs="Calibri"/>
          <w:i/>
          <w:spacing w:val="3"/>
          <w:lang w:eastAsia="fr-FR"/>
        </w:rPr>
        <w:t>nt</w:t>
      </w:r>
      <w:r w:rsidR="00B20343">
        <w:rPr>
          <w:rFonts w:eastAsia="Times New Roman" w:cs="Calibri"/>
          <w:i/>
          <w:spacing w:val="3"/>
          <w:lang w:eastAsia="fr-FR"/>
        </w:rPr>
        <w:t xml:space="preserve"> connu ou connaissent</w:t>
      </w:r>
      <w:r w:rsidRPr="002C227D">
        <w:rPr>
          <w:rFonts w:eastAsia="Times New Roman" w:cs="Calibri"/>
          <w:i/>
          <w:spacing w:val="3"/>
          <w:lang w:eastAsia="fr-FR"/>
        </w:rPr>
        <w:t xml:space="preserve"> des tensions. Pour certains il s’agissait de fractures liées à la religion, pour d’autres lié</w:t>
      </w:r>
      <w:r w:rsidR="00B20343">
        <w:rPr>
          <w:rFonts w:eastAsia="Times New Roman" w:cs="Calibri"/>
          <w:i/>
          <w:spacing w:val="3"/>
          <w:lang w:eastAsia="fr-FR"/>
        </w:rPr>
        <w:t>e</w:t>
      </w:r>
      <w:r w:rsidRPr="002C227D">
        <w:rPr>
          <w:rFonts w:eastAsia="Times New Roman" w:cs="Calibri"/>
          <w:i/>
          <w:spacing w:val="3"/>
          <w:lang w:eastAsia="fr-FR"/>
        </w:rPr>
        <w:t xml:space="preserve">s à des secteurs géographiques, d’autres encore sur base des communautés ethniques, ou sur base de l’opposition </w:t>
      </w:r>
      <w:r w:rsidR="00B20343">
        <w:rPr>
          <w:rFonts w:eastAsia="Times New Roman" w:cs="Calibri"/>
          <w:i/>
          <w:spacing w:val="3"/>
          <w:lang w:eastAsia="fr-FR"/>
        </w:rPr>
        <w:t xml:space="preserve">entre </w:t>
      </w:r>
      <w:r w:rsidRPr="002C227D">
        <w:rPr>
          <w:rFonts w:eastAsia="Times New Roman" w:cs="Calibri"/>
          <w:i/>
          <w:spacing w:val="3"/>
          <w:lang w:eastAsia="fr-FR"/>
        </w:rPr>
        <w:t xml:space="preserve">jeunes /ainés sociaux. </w:t>
      </w:r>
    </w:p>
    <w:p w14:paraId="2EA90983" w14:textId="2A4DAB8E" w:rsidR="00BC18E5" w:rsidRPr="002C227D" w:rsidRDefault="00BC18E5" w:rsidP="00BC18E5">
      <w:pPr>
        <w:spacing w:line="276" w:lineRule="auto"/>
        <w:jc w:val="both"/>
        <w:rPr>
          <w:rFonts w:eastAsia="Times New Roman" w:cs="Calibri"/>
          <w:i/>
          <w:spacing w:val="3"/>
          <w:lang w:eastAsia="fr-FR"/>
        </w:rPr>
      </w:pPr>
      <w:r w:rsidRPr="002C227D">
        <w:rPr>
          <w:rFonts w:eastAsia="Times New Roman" w:cs="Calibri"/>
          <w:i/>
          <w:spacing w:val="3"/>
          <w:lang w:eastAsia="fr-FR"/>
        </w:rPr>
        <w:t>Les résultats produits au niveau de la communauté, parmi les personnes ayant participé à certaines des activités</w:t>
      </w:r>
      <w:r w:rsidR="00B20343">
        <w:rPr>
          <w:rFonts w:eastAsia="Times New Roman" w:cs="Calibri"/>
          <w:i/>
          <w:spacing w:val="3"/>
          <w:lang w:eastAsia="fr-FR"/>
        </w:rPr>
        <w:t>,</w:t>
      </w:r>
      <w:r w:rsidR="009048C5" w:rsidRPr="002C227D">
        <w:rPr>
          <w:rFonts w:eastAsia="Times New Roman" w:cs="Calibri"/>
          <w:i/>
          <w:spacing w:val="3"/>
          <w:lang w:eastAsia="fr-FR"/>
        </w:rPr>
        <w:t xml:space="preserve"> </w:t>
      </w:r>
      <w:r w:rsidRPr="002C227D">
        <w:rPr>
          <w:rFonts w:eastAsia="Times New Roman" w:cs="Calibri"/>
          <w:i/>
          <w:spacing w:val="3"/>
          <w:lang w:eastAsia="fr-FR"/>
        </w:rPr>
        <w:t xml:space="preserve">sont individuels et </w:t>
      </w:r>
      <w:r w:rsidRPr="00980A01">
        <w:rPr>
          <w:i/>
          <w:spacing w:val="3"/>
        </w:rPr>
        <w:t xml:space="preserve">difficilement </w:t>
      </w:r>
      <w:r w:rsidR="00477421" w:rsidRPr="00980A01">
        <w:rPr>
          <w:i/>
          <w:spacing w:val="3"/>
        </w:rPr>
        <w:t>visibles</w:t>
      </w:r>
      <w:r w:rsidRPr="00980A01">
        <w:rPr>
          <w:i/>
          <w:spacing w:val="3"/>
        </w:rPr>
        <w:t xml:space="preserve"> de façon systémique</w:t>
      </w:r>
      <w:r w:rsidRPr="002C227D">
        <w:rPr>
          <w:rFonts w:eastAsia="Times New Roman" w:cs="Calibri"/>
          <w:i/>
          <w:spacing w:val="3"/>
          <w:lang w:eastAsia="fr-FR"/>
        </w:rPr>
        <w:t>. Certain</w:t>
      </w:r>
      <w:r w:rsidR="00477421" w:rsidRPr="002C227D">
        <w:rPr>
          <w:rFonts w:eastAsia="Times New Roman" w:cs="Calibri"/>
          <w:i/>
          <w:spacing w:val="3"/>
          <w:lang w:eastAsia="fr-FR"/>
        </w:rPr>
        <w:t>e</w:t>
      </w:r>
      <w:r w:rsidRPr="002C227D">
        <w:rPr>
          <w:rFonts w:eastAsia="Times New Roman" w:cs="Calibri"/>
          <w:i/>
          <w:spacing w:val="3"/>
          <w:lang w:eastAsia="fr-FR"/>
        </w:rPr>
        <w:t>s</w:t>
      </w:r>
      <w:r w:rsidR="00477421" w:rsidRPr="002C227D">
        <w:rPr>
          <w:rFonts w:eastAsia="Times New Roman" w:cs="Calibri"/>
          <w:i/>
          <w:spacing w:val="3"/>
          <w:lang w:eastAsia="fr-FR"/>
        </w:rPr>
        <w:t xml:space="preserve"> </w:t>
      </w:r>
      <w:r w:rsidR="00E802D5" w:rsidRPr="002C227D">
        <w:rPr>
          <w:rFonts w:eastAsia="Times New Roman" w:cs="Calibri"/>
          <w:i/>
          <w:spacing w:val="3"/>
          <w:lang w:eastAsia="fr-FR"/>
        </w:rPr>
        <w:t>personnes</w:t>
      </w:r>
      <w:r w:rsidRPr="002C227D">
        <w:rPr>
          <w:rFonts w:eastAsia="Times New Roman" w:cs="Calibri"/>
          <w:i/>
          <w:spacing w:val="3"/>
          <w:lang w:eastAsia="fr-FR"/>
        </w:rPr>
        <w:t xml:space="preserve"> ont réduit leur méfiance vis-à-vis de l’autre (AJFA), d’autres ont appris à analyser la véracité d’une information (YIPE), etc. </w:t>
      </w:r>
      <w:r w:rsidR="00477421" w:rsidRPr="002C227D">
        <w:rPr>
          <w:rFonts w:eastAsia="Times New Roman" w:cs="Calibri"/>
          <w:i/>
          <w:spacing w:val="3"/>
          <w:lang w:eastAsia="fr-FR"/>
        </w:rPr>
        <w:t>C</w:t>
      </w:r>
      <w:r w:rsidRPr="002C227D">
        <w:rPr>
          <w:rFonts w:eastAsia="Times New Roman" w:cs="Calibri"/>
          <w:i/>
          <w:spacing w:val="3"/>
          <w:lang w:eastAsia="fr-FR"/>
        </w:rPr>
        <w:t>es aspects sont développés dans la partie sur l’impact.</w:t>
      </w:r>
    </w:p>
    <w:p w14:paraId="25DEB006" w14:textId="4FBF2DAB" w:rsidR="00BC18E5" w:rsidRPr="002C227D" w:rsidRDefault="00BC18E5" w:rsidP="00BC18E5">
      <w:pPr>
        <w:spacing w:line="276" w:lineRule="auto"/>
        <w:jc w:val="both"/>
        <w:rPr>
          <w:rFonts w:eastAsia="Times New Roman" w:cs="Calibri"/>
          <w:i/>
          <w:spacing w:val="3"/>
          <w:lang w:eastAsia="fr-FR"/>
        </w:rPr>
      </w:pPr>
      <w:r w:rsidRPr="002C227D">
        <w:rPr>
          <w:rFonts w:eastAsia="Times New Roman" w:cs="Calibri"/>
          <w:i/>
          <w:spacing w:val="3"/>
          <w:lang w:eastAsia="fr-FR"/>
        </w:rPr>
        <w:t>Le niveau le plus difficile à identifier en termes de résultats au moment de l’évaluation est celui de l’engagement politique</w:t>
      </w:r>
      <w:r w:rsidR="00477421" w:rsidRPr="002C227D">
        <w:rPr>
          <w:rFonts w:eastAsia="Times New Roman" w:cs="Calibri"/>
          <w:i/>
          <w:spacing w:val="3"/>
          <w:lang w:eastAsia="fr-FR"/>
        </w:rPr>
        <w:t>.</w:t>
      </w:r>
      <w:r w:rsidR="00B20343">
        <w:rPr>
          <w:rFonts w:eastAsia="Times New Roman" w:cs="Calibri"/>
          <w:i/>
          <w:spacing w:val="3"/>
          <w:lang w:eastAsia="fr-FR"/>
        </w:rPr>
        <w:t xml:space="preserve"> </w:t>
      </w:r>
      <w:r w:rsidRPr="002C227D">
        <w:rPr>
          <w:rFonts w:eastAsia="Times New Roman" w:cs="Calibri"/>
          <w:i/>
          <w:spacing w:val="3"/>
          <w:lang w:eastAsia="fr-FR"/>
        </w:rPr>
        <w:t xml:space="preserve">Le projet a développé une stratégie d’engagement politique, mais celle-ci s’est concrétisée surtout </w:t>
      </w:r>
      <w:r w:rsidR="00477421" w:rsidRPr="002C227D">
        <w:rPr>
          <w:rFonts w:eastAsia="Times New Roman" w:cs="Calibri"/>
          <w:i/>
          <w:spacing w:val="3"/>
          <w:lang w:eastAsia="fr-FR"/>
        </w:rPr>
        <w:t>vers</w:t>
      </w:r>
      <w:r w:rsidRPr="002C227D">
        <w:rPr>
          <w:rFonts w:eastAsia="Times New Roman" w:cs="Calibri"/>
          <w:i/>
          <w:spacing w:val="3"/>
          <w:lang w:eastAsia="fr-FR"/>
        </w:rPr>
        <w:t xml:space="preserve"> la fin et a été limitée par une </w:t>
      </w:r>
      <w:r w:rsidR="00B20343">
        <w:rPr>
          <w:rFonts w:eastAsia="Times New Roman" w:cs="Calibri"/>
          <w:i/>
          <w:spacing w:val="3"/>
          <w:lang w:eastAsia="fr-FR"/>
        </w:rPr>
        <w:t xml:space="preserve">faible réactivité </w:t>
      </w:r>
      <w:r w:rsidRPr="002C227D">
        <w:rPr>
          <w:rFonts w:eastAsia="Times New Roman" w:cs="Calibri"/>
          <w:i/>
          <w:spacing w:val="3"/>
          <w:lang w:eastAsia="fr-FR"/>
        </w:rPr>
        <w:t xml:space="preserve">des autorités, surtout au niveau communal. </w:t>
      </w:r>
      <w:r w:rsidR="00052FB9" w:rsidRPr="002C227D">
        <w:rPr>
          <w:rFonts w:eastAsia="Times New Roman" w:cs="Calibri"/>
          <w:i/>
          <w:spacing w:val="3"/>
          <w:lang w:eastAsia="fr-FR"/>
        </w:rPr>
        <w:t xml:space="preserve">Concrètement l’implication des autorités pendant la mise </w:t>
      </w:r>
      <w:r w:rsidR="00B20343">
        <w:rPr>
          <w:rFonts w:eastAsia="Times New Roman" w:cs="Calibri"/>
          <w:i/>
          <w:spacing w:val="3"/>
          <w:lang w:eastAsia="fr-FR"/>
        </w:rPr>
        <w:t>en œuvre du projet a été partielle</w:t>
      </w:r>
      <w:r w:rsidR="00052FB9" w:rsidRPr="002C227D">
        <w:rPr>
          <w:rFonts w:eastAsia="Times New Roman" w:cs="Calibri"/>
          <w:i/>
          <w:spacing w:val="3"/>
          <w:lang w:eastAsia="fr-FR"/>
        </w:rPr>
        <w:t>, en partie parce que cette implication aurait pu être plus activement recherchée par le projet, mais aussi et surtout car il n’a y a pas eu de réponse ou intérêt évident de la part des autorités elles-mêmes. Cela n’a absolument pas empêché la réalisation du projet en tant que tel mais peut en limiter la durabilité et l’impact.</w:t>
      </w:r>
      <w:r w:rsidR="00EF17D1">
        <w:rPr>
          <w:rFonts w:eastAsia="Times New Roman" w:cs="Calibri"/>
          <w:i/>
          <w:spacing w:val="3"/>
          <w:lang w:eastAsia="fr-FR"/>
        </w:rPr>
        <w:t xml:space="preserve"> </w:t>
      </w:r>
      <w:r w:rsidR="00397B50" w:rsidRPr="002C227D">
        <w:rPr>
          <w:rFonts w:eastAsia="Times New Roman" w:cs="Calibri"/>
          <w:i/>
          <w:spacing w:val="3"/>
          <w:lang w:eastAsia="fr-FR"/>
        </w:rPr>
        <w:t>I</w:t>
      </w:r>
      <w:r w:rsidR="003A2601" w:rsidRPr="002C227D">
        <w:rPr>
          <w:rFonts w:eastAsia="Times New Roman" w:cs="Calibri"/>
          <w:i/>
          <w:spacing w:val="3"/>
          <w:lang w:eastAsia="fr-FR"/>
        </w:rPr>
        <w:t xml:space="preserve">l était probablement possible de </w:t>
      </w:r>
      <w:r w:rsidR="00477421" w:rsidRPr="002C227D">
        <w:rPr>
          <w:rFonts w:eastAsia="Times New Roman" w:cs="Calibri"/>
          <w:i/>
          <w:spacing w:val="3"/>
          <w:lang w:eastAsia="fr-FR"/>
        </w:rPr>
        <w:t xml:space="preserve">prévoir </w:t>
      </w:r>
      <w:r w:rsidR="003A2601" w:rsidRPr="002C227D">
        <w:rPr>
          <w:rFonts w:eastAsia="Times New Roman" w:cs="Calibri"/>
          <w:i/>
          <w:spacing w:val="3"/>
          <w:lang w:eastAsia="fr-FR"/>
        </w:rPr>
        <w:t xml:space="preserve">que mobiliser les autorités communales des plus grandes communes d’Abidjan ne serait pas facile, mais cette difficulté a </w:t>
      </w:r>
      <w:r w:rsidR="00B20343">
        <w:rPr>
          <w:rFonts w:eastAsia="Times New Roman" w:cs="Calibri"/>
          <w:i/>
          <w:spacing w:val="3"/>
          <w:lang w:eastAsia="fr-FR"/>
        </w:rPr>
        <w:t>probablement été</w:t>
      </w:r>
      <w:r w:rsidR="003A2601" w:rsidRPr="002C227D">
        <w:rPr>
          <w:rFonts w:eastAsia="Times New Roman" w:cs="Calibri"/>
          <w:i/>
          <w:spacing w:val="3"/>
          <w:lang w:eastAsia="fr-FR"/>
        </w:rPr>
        <w:t xml:space="preserve"> sous-estimée. Ce problème aurait peut-être pu être réduit avec une stratégie d’engagement politique plus précoce, plus massive, multipliant les points d’entrées et comprenant une mobilisation accrue aussi de la part des partenaires techniques et financiers, etc. Il est toutefois également nécessaire de se demander </w:t>
      </w:r>
      <w:r w:rsidR="00E802D5" w:rsidRPr="002C227D">
        <w:rPr>
          <w:rFonts w:eastAsia="Times New Roman" w:cs="Calibri"/>
          <w:i/>
          <w:spacing w:val="3"/>
          <w:lang w:eastAsia="fr-FR"/>
        </w:rPr>
        <w:t>dans quelle mesure les ONG sont responsables dans leurs projets de la création d’engagement politique</w:t>
      </w:r>
      <w:r w:rsidR="00B20343">
        <w:rPr>
          <w:rFonts w:eastAsia="Times New Roman" w:cs="Calibri"/>
          <w:i/>
          <w:spacing w:val="3"/>
          <w:lang w:eastAsia="fr-FR"/>
        </w:rPr>
        <w:t>. Plutôt</w:t>
      </w:r>
      <w:r w:rsidR="00E802D5" w:rsidRPr="002C227D">
        <w:rPr>
          <w:rFonts w:eastAsia="Times New Roman" w:cs="Calibri"/>
          <w:i/>
          <w:spacing w:val="3"/>
          <w:lang w:eastAsia="fr-FR"/>
        </w:rPr>
        <w:t xml:space="preserve"> cet engagement </w:t>
      </w:r>
      <w:r w:rsidR="00B20343">
        <w:rPr>
          <w:rFonts w:eastAsia="Times New Roman" w:cs="Calibri"/>
          <w:i/>
          <w:spacing w:val="3"/>
          <w:lang w:eastAsia="fr-FR"/>
        </w:rPr>
        <w:t>politique n’</w:t>
      </w:r>
      <w:r w:rsidR="008B7997">
        <w:rPr>
          <w:rFonts w:eastAsia="Times New Roman" w:cs="Calibri"/>
          <w:i/>
          <w:spacing w:val="3"/>
          <w:lang w:eastAsia="fr-FR"/>
        </w:rPr>
        <w:t xml:space="preserve">est-il </w:t>
      </w:r>
      <w:r w:rsidR="00B20343">
        <w:rPr>
          <w:rFonts w:eastAsia="Times New Roman" w:cs="Calibri"/>
          <w:i/>
          <w:spacing w:val="3"/>
          <w:lang w:eastAsia="fr-FR"/>
        </w:rPr>
        <w:t xml:space="preserve">pas </w:t>
      </w:r>
      <w:r w:rsidR="00E802D5" w:rsidRPr="002C227D">
        <w:rPr>
          <w:rFonts w:eastAsia="Times New Roman" w:cs="Calibri"/>
          <w:i/>
          <w:spacing w:val="3"/>
          <w:lang w:eastAsia="fr-FR"/>
        </w:rPr>
        <w:t xml:space="preserve">un </w:t>
      </w:r>
      <w:r w:rsidR="00B20343">
        <w:rPr>
          <w:rFonts w:eastAsia="Times New Roman" w:cs="Calibri"/>
          <w:i/>
          <w:spacing w:val="3"/>
          <w:lang w:eastAsia="fr-FR"/>
        </w:rPr>
        <w:t>préalable qui devrait exister en soi</w:t>
      </w:r>
      <w:r w:rsidR="008B7997">
        <w:rPr>
          <w:rFonts w:eastAsia="Times New Roman" w:cs="Calibri"/>
          <w:i/>
          <w:spacing w:val="3"/>
          <w:lang w:eastAsia="fr-FR"/>
        </w:rPr>
        <w:t xml:space="preserve"> (ce qui n’est pas le cas)</w:t>
      </w:r>
      <w:r w:rsidR="00B20343">
        <w:rPr>
          <w:rFonts w:eastAsia="Times New Roman" w:cs="Calibri"/>
          <w:i/>
          <w:spacing w:val="3"/>
          <w:lang w:eastAsia="fr-FR"/>
        </w:rPr>
        <w:t>,</w:t>
      </w:r>
      <w:r w:rsidR="008B7997">
        <w:rPr>
          <w:rFonts w:eastAsia="Times New Roman" w:cs="Calibri"/>
          <w:i/>
          <w:spacing w:val="3"/>
          <w:lang w:eastAsia="fr-FR"/>
        </w:rPr>
        <w:t xml:space="preserve"> ou sa création ne serait-elle pas plutôt du ressort des PTF ? </w:t>
      </w:r>
    </w:p>
    <w:p w14:paraId="6B1389F4" w14:textId="6BE7F99C" w:rsidR="00BC18E5" w:rsidRPr="002C227D" w:rsidRDefault="00BC18E5" w:rsidP="00BC18E5">
      <w:pPr>
        <w:spacing w:line="276" w:lineRule="auto"/>
        <w:jc w:val="both"/>
        <w:rPr>
          <w:rFonts w:eastAsia="Times New Roman" w:cs="Calibri"/>
          <w:i/>
          <w:spacing w:val="3"/>
          <w:lang w:eastAsia="fr-FR"/>
        </w:rPr>
      </w:pPr>
      <w:r w:rsidRPr="002C227D">
        <w:rPr>
          <w:rFonts w:eastAsia="Times New Roman" w:cs="Calibri"/>
          <w:i/>
          <w:spacing w:val="3"/>
          <w:lang w:eastAsia="fr-FR"/>
        </w:rPr>
        <w:t>Différents facteurs ont contribué à l’atte</w:t>
      </w:r>
      <w:r w:rsidR="00BF244B" w:rsidRPr="002C227D">
        <w:rPr>
          <w:rFonts w:eastAsia="Times New Roman" w:cs="Calibri"/>
          <w:i/>
          <w:spacing w:val="3"/>
          <w:lang w:eastAsia="fr-FR"/>
        </w:rPr>
        <w:t>i</w:t>
      </w:r>
      <w:r w:rsidRPr="002C227D">
        <w:rPr>
          <w:rFonts w:eastAsia="Times New Roman" w:cs="Calibri"/>
          <w:i/>
          <w:spacing w:val="3"/>
          <w:lang w:eastAsia="fr-FR"/>
        </w:rPr>
        <w:t>nte des résultats, dont les principaux sont l’approche développée par Indigo</w:t>
      </w:r>
      <w:r w:rsidR="003A2601" w:rsidRPr="002C227D">
        <w:rPr>
          <w:rFonts w:eastAsia="Times New Roman" w:cs="Calibri"/>
          <w:i/>
          <w:spacing w:val="3"/>
          <w:lang w:eastAsia="fr-FR"/>
        </w:rPr>
        <w:t xml:space="preserve"> et Interpeace</w:t>
      </w:r>
      <w:r w:rsidRPr="002C227D">
        <w:rPr>
          <w:rFonts w:eastAsia="Times New Roman" w:cs="Calibri"/>
          <w:i/>
          <w:spacing w:val="3"/>
          <w:lang w:eastAsia="fr-FR"/>
        </w:rPr>
        <w:t xml:space="preserve"> et </w:t>
      </w:r>
      <w:r w:rsidR="007C324B" w:rsidRPr="002C227D">
        <w:rPr>
          <w:rFonts w:eastAsia="Times New Roman" w:cs="Calibri"/>
          <w:i/>
          <w:spacing w:val="3"/>
          <w:lang w:eastAsia="fr-FR"/>
        </w:rPr>
        <w:t>l</w:t>
      </w:r>
      <w:r w:rsidRPr="002C227D">
        <w:rPr>
          <w:rFonts w:eastAsia="Times New Roman" w:cs="Calibri"/>
          <w:i/>
          <w:spacing w:val="3"/>
          <w:lang w:eastAsia="fr-FR"/>
        </w:rPr>
        <w:t xml:space="preserve">a façon d’interagir avec les acteurs, empreinte d’écoute, simplicité et appui. </w:t>
      </w:r>
      <w:r w:rsidRPr="00980A01">
        <w:rPr>
          <w:i/>
          <w:spacing w:val="3"/>
        </w:rPr>
        <w:t>Parmi les facteurs ayant freiné cette atteinte</w:t>
      </w:r>
      <w:r w:rsidR="00397B50" w:rsidRPr="00980A01">
        <w:rPr>
          <w:i/>
          <w:spacing w:val="3"/>
        </w:rPr>
        <w:t xml:space="preserve"> </w:t>
      </w:r>
      <w:r w:rsidRPr="00980A01">
        <w:rPr>
          <w:i/>
          <w:spacing w:val="3"/>
        </w:rPr>
        <w:t>se trouvent notamment l’épidémie Covid 19, le contexte électoral et un temps d’accompagnement des initiatives quelque peu limité.</w:t>
      </w:r>
      <w:r w:rsidRPr="002C227D">
        <w:rPr>
          <w:rFonts w:eastAsia="Times New Roman" w:cs="Calibri"/>
          <w:i/>
          <w:spacing w:val="3"/>
          <w:lang w:eastAsia="fr-FR"/>
        </w:rPr>
        <w:t xml:space="preserve"> </w:t>
      </w:r>
    </w:p>
    <w:p w14:paraId="67A0432F" w14:textId="5D03491A" w:rsidR="00BC18E5" w:rsidRPr="002C227D" w:rsidRDefault="00BC18E5" w:rsidP="00BC18E5">
      <w:pPr>
        <w:spacing w:line="276" w:lineRule="auto"/>
        <w:jc w:val="both"/>
        <w:rPr>
          <w:i/>
          <w:lang w:eastAsia="fr-FR"/>
        </w:rPr>
      </w:pPr>
      <w:r w:rsidRPr="002C227D">
        <w:rPr>
          <w:b/>
          <w:i/>
          <w:lang w:eastAsia="fr-FR"/>
        </w:rPr>
        <w:t xml:space="preserve">Efficience - </w:t>
      </w:r>
      <w:r w:rsidRPr="002C227D">
        <w:rPr>
          <w:i/>
          <w:lang w:eastAsia="fr-FR"/>
        </w:rPr>
        <w:t xml:space="preserve">L’ensemble des ressources utilisées a contribué à la réussite du projet. Celle ayant parfois fait défaut est la ressource temps : temps d’accompagnement des initiatives mais aussi calendrier des activités prévu suffisamment à l’avance pour faciliter la disponibilité de tout le monde. Le partenariat Interpeace-Indigo est basée sur une relation de confiance et d’estime réciproque qui permet aussi à chacun de donner le mieux de ses capacités. Etant donné la difficulté de l’engagement politique, ce partenariat pourrait être retravaillé et approfondi sur ce point afin d’améliorer cette stratégie. </w:t>
      </w:r>
      <w:r w:rsidRPr="00980A01">
        <w:rPr>
          <w:i/>
        </w:rPr>
        <w:t>Les défis rencontrés pendant le projet ont été dans leur ensemble habilement identifiés et surmontés par les équipes.</w:t>
      </w:r>
      <w:r w:rsidRPr="002C227D">
        <w:rPr>
          <w:i/>
          <w:lang w:eastAsia="fr-FR"/>
        </w:rPr>
        <w:t xml:space="preserve"> </w:t>
      </w:r>
    </w:p>
    <w:p w14:paraId="0A3E517F" w14:textId="553AF655" w:rsidR="00BC18E5" w:rsidRPr="002C227D" w:rsidRDefault="00BC18E5" w:rsidP="00BC18E5">
      <w:pPr>
        <w:spacing w:line="276" w:lineRule="auto"/>
        <w:jc w:val="both"/>
        <w:rPr>
          <w:i/>
          <w:lang w:eastAsia="fr-FR"/>
        </w:rPr>
      </w:pPr>
      <w:r w:rsidRPr="002C227D">
        <w:rPr>
          <w:b/>
          <w:i/>
          <w:lang w:eastAsia="fr-FR"/>
        </w:rPr>
        <w:t xml:space="preserve">Impact </w:t>
      </w:r>
      <w:r w:rsidRPr="002C227D">
        <w:rPr>
          <w:i/>
          <w:lang w:eastAsia="fr-FR"/>
        </w:rPr>
        <w:t>- Les personnes formées dans le cadre du projet ont, pour la plupart et dans une certaine mesure, acquis la capacité d’avoir une vision plus stratégique et donc de proposer des activités qui touchent plus précisément et plus profondément à la cohésion sociale qu’elles ne le faisaient auparavant, ne serait-ce que par la façon dont elles ont été mises en œuvre. Par exemple le cas d</w:t>
      </w:r>
      <w:r w:rsidR="007C324B" w:rsidRPr="002C227D">
        <w:rPr>
          <w:i/>
          <w:lang w:eastAsia="fr-FR"/>
        </w:rPr>
        <w:t>es</w:t>
      </w:r>
      <w:r w:rsidRPr="002C227D">
        <w:rPr>
          <w:i/>
          <w:lang w:eastAsia="fr-FR"/>
        </w:rPr>
        <w:t xml:space="preserve"> match</w:t>
      </w:r>
      <w:r w:rsidR="007C324B" w:rsidRPr="002C227D">
        <w:rPr>
          <w:i/>
          <w:lang w:eastAsia="fr-FR"/>
        </w:rPr>
        <w:t>s</w:t>
      </w:r>
      <w:r w:rsidRPr="002C227D">
        <w:rPr>
          <w:i/>
          <w:lang w:eastAsia="fr-FR"/>
        </w:rPr>
        <w:t xml:space="preserve"> de foot, organisé</w:t>
      </w:r>
      <w:r w:rsidR="007C324B" w:rsidRPr="002C227D">
        <w:rPr>
          <w:i/>
          <w:lang w:eastAsia="fr-FR"/>
        </w:rPr>
        <w:t>s</w:t>
      </w:r>
      <w:r w:rsidRPr="002C227D">
        <w:rPr>
          <w:i/>
          <w:lang w:eastAsia="fr-FR"/>
        </w:rPr>
        <w:t xml:space="preserve"> par la JU</w:t>
      </w:r>
      <w:r w:rsidR="00802118">
        <w:rPr>
          <w:i/>
          <w:lang w:eastAsia="fr-FR"/>
        </w:rPr>
        <w:t>D</w:t>
      </w:r>
      <w:r w:rsidRPr="002C227D">
        <w:rPr>
          <w:i/>
          <w:lang w:eastAsia="fr-FR"/>
        </w:rPr>
        <w:t xml:space="preserve"> et l’AJU</w:t>
      </w:r>
      <w:r w:rsidR="00802118">
        <w:rPr>
          <w:i/>
          <w:lang w:eastAsia="fr-FR"/>
        </w:rPr>
        <w:t>B</w:t>
      </w:r>
      <w:r w:rsidR="007C324B" w:rsidRPr="002C227D">
        <w:rPr>
          <w:i/>
          <w:lang w:eastAsia="fr-FR"/>
        </w:rPr>
        <w:t>.</w:t>
      </w:r>
      <w:r w:rsidRPr="002C227D">
        <w:rPr>
          <w:i/>
          <w:lang w:eastAsia="fr-FR"/>
        </w:rPr>
        <w:t xml:space="preserve"> </w:t>
      </w:r>
      <w:r w:rsidR="007C324B" w:rsidRPr="002C227D">
        <w:rPr>
          <w:i/>
          <w:lang w:eastAsia="fr-FR"/>
        </w:rPr>
        <w:t>S</w:t>
      </w:r>
      <w:r w:rsidRPr="002C227D">
        <w:rPr>
          <w:i/>
          <w:lang w:eastAsia="fr-FR"/>
        </w:rPr>
        <w:t xml:space="preserve">i auparavant </w:t>
      </w:r>
      <w:r w:rsidR="007C324B" w:rsidRPr="002C227D">
        <w:rPr>
          <w:i/>
          <w:lang w:eastAsia="fr-FR"/>
        </w:rPr>
        <w:t xml:space="preserve">ces initiatives organisaient des matchs de foot en </w:t>
      </w:r>
      <w:r w:rsidRPr="002C227D">
        <w:rPr>
          <w:i/>
          <w:lang w:eastAsia="fr-FR"/>
        </w:rPr>
        <w:t>mett</w:t>
      </w:r>
      <w:r w:rsidR="000F659B">
        <w:rPr>
          <w:i/>
          <w:lang w:eastAsia="fr-FR"/>
        </w:rPr>
        <w:t xml:space="preserve">ant </w:t>
      </w:r>
      <w:r w:rsidRPr="002C227D">
        <w:rPr>
          <w:i/>
          <w:lang w:eastAsia="fr-FR"/>
        </w:rPr>
        <w:t>face à face les deux équi</w:t>
      </w:r>
      <w:r w:rsidR="000F659B">
        <w:rPr>
          <w:i/>
          <w:lang w:eastAsia="fr-FR"/>
        </w:rPr>
        <w:t>pes en tension, cette fois-ci elle</w:t>
      </w:r>
      <w:r w:rsidR="007C324B" w:rsidRPr="002C227D">
        <w:rPr>
          <w:i/>
          <w:lang w:eastAsia="fr-FR"/>
        </w:rPr>
        <w:t>s ont</w:t>
      </w:r>
      <w:r w:rsidRPr="002C227D">
        <w:rPr>
          <w:i/>
          <w:lang w:eastAsia="fr-FR"/>
        </w:rPr>
        <w:t xml:space="preserve"> compo</w:t>
      </w:r>
      <w:r w:rsidR="007C324B" w:rsidRPr="002C227D">
        <w:rPr>
          <w:i/>
          <w:lang w:eastAsia="fr-FR"/>
        </w:rPr>
        <w:t>sé</w:t>
      </w:r>
      <w:r w:rsidRPr="002C227D">
        <w:rPr>
          <w:i/>
          <w:lang w:eastAsia="fr-FR"/>
        </w:rPr>
        <w:t xml:space="preserve"> chacune des équipes avec </w:t>
      </w:r>
      <w:r w:rsidR="007C324B" w:rsidRPr="002C227D">
        <w:rPr>
          <w:i/>
          <w:lang w:eastAsia="fr-FR"/>
        </w:rPr>
        <w:t>e</w:t>
      </w:r>
      <w:r w:rsidRPr="002C227D">
        <w:rPr>
          <w:i/>
          <w:lang w:eastAsia="fr-FR"/>
        </w:rPr>
        <w:t>n mélange</w:t>
      </w:r>
      <w:r w:rsidR="007C324B" w:rsidRPr="002C227D">
        <w:rPr>
          <w:i/>
          <w:lang w:eastAsia="fr-FR"/>
        </w:rPr>
        <w:t>ant</w:t>
      </w:r>
      <w:r w:rsidRPr="002C227D">
        <w:rPr>
          <w:i/>
          <w:lang w:eastAsia="fr-FR"/>
        </w:rPr>
        <w:t xml:space="preserve"> </w:t>
      </w:r>
      <w:r w:rsidR="007C324B" w:rsidRPr="002C227D">
        <w:rPr>
          <w:i/>
          <w:lang w:eastAsia="fr-FR"/>
        </w:rPr>
        <w:t>l</w:t>
      </w:r>
      <w:r w:rsidRPr="002C227D">
        <w:rPr>
          <w:i/>
          <w:lang w:eastAsia="fr-FR"/>
        </w:rPr>
        <w:t xml:space="preserve">es deux camps. Ou YIPE qui crée une brigade d’identification et analyse des potentielles </w:t>
      </w:r>
      <w:proofErr w:type="gramStart"/>
      <w:r w:rsidRPr="002C227D">
        <w:rPr>
          <w:i/>
          <w:lang w:eastAsia="fr-FR"/>
        </w:rPr>
        <w:t>fake news</w:t>
      </w:r>
      <w:proofErr w:type="gramEnd"/>
      <w:r w:rsidRPr="002C227D">
        <w:rPr>
          <w:i/>
          <w:lang w:eastAsia="fr-FR"/>
        </w:rPr>
        <w:t xml:space="preserve">. Ces activités ont bien un impact de renforcement de la cohésion sociale et de réduction des tensions et méfiances, dont il faut toutefois nuancer la portée au vu du nombre de personnes touchées et de la brève durée des activités réalisées. </w:t>
      </w:r>
      <w:r w:rsidRPr="00980A01">
        <w:rPr>
          <w:i/>
        </w:rPr>
        <w:t>L’impact en termes de prévention de la violence politique est à considérer comme plus éloigné, dans la mesure où accroître la cohésion sociale contribue</w:t>
      </w:r>
      <w:r w:rsidR="007C324B" w:rsidRPr="00980A01">
        <w:rPr>
          <w:i/>
        </w:rPr>
        <w:t xml:space="preserve"> probablement</w:t>
      </w:r>
      <w:r w:rsidRPr="00980A01">
        <w:rPr>
          <w:i/>
        </w:rPr>
        <w:t xml:space="preserve"> à prévenir la violence politique, mais à un degré limité et pour l’instant cela reste de l’ordre de l’hypothétique.</w:t>
      </w:r>
      <w:r w:rsidRPr="002C227D">
        <w:rPr>
          <w:i/>
          <w:lang w:eastAsia="fr-FR"/>
        </w:rPr>
        <w:t xml:space="preserve"> La théorie de changement du projet apparait sensée, au détail près qu’elle considère</w:t>
      </w:r>
      <w:r w:rsidR="00197945" w:rsidRPr="002C227D">
        <w:rPr>
          <w:i/>
          <w:lang w:eastAsia="fr-FR"/>
        </w:rPr>
        <w:t xml:space="preserve"> acquise</w:t>
      </w:r>
      <w:r w:rsidRPr="002C227D">
        <w:rPr>
          <w:i/>
          <w:lang w:eastAsia="fr-FR"/>
        </w:rPr>
        <w:t xml:space="preserve"> la volonté politique des autorités de soutenir activement l’implication des jeunes dans la paix et la sécurité, alors que cela apparait plus de l’ordre de l’hypothèse. Cette hypothèse n’étant pas vérifiée, ce pilier d’engagement politique parait être le </w:t>
      </w:r>
      <w:r w:rsidR="00197945" w:rsidRPr="002C227D">
        <w:rPr>
          <w:i/>
          <w:lang w:eastAsia="fr-FR"/>
        </w:rPr>
        <w:t>maillon le plus faible</w:t>
      </w:r>
      <w:r w:rsidRPr="002C227D">
        <w:rPr>
          <w:i/>
          <w:lang w:eastAsia="fr-FR"/>
        </w:rPr>
        <w:t>.</w:t>
      </w:r>
    </w:p>
    <w:p w14:paraId="13C92C70" w14:textId="2E916C56" w:rsidR="00BC18E5" w:rsidRPr="002C227D" w:rsidRDefault="00BC18E5" w:rsidP="00BC18E5">
      <w:pPr>
        <w:spacing w:line="276" w:lineRule="auto"/>
        <w:jc w:val="both"/>
        <w:rPr>
          <w:i/>
          <w:lang w:eastAsia="fr-FR"/>
        </w:rPr>
      </w:pPr>
      <w:r w:rsidRPr="002C227D">
        <w:rPr>
          <w:b/>
          <w:i/>
          <w:lang w:eastAsia="fr-FR"/>
        </w:rPr>
        <w:t>Durabilité</w:t>
      </w:r>
      <w:r w:rsidRPr="002C227D">
        <w:rPr>
          <w:i/>
          <w:lang w:eastAsia="fr-FR"/>
        </w:rPr>
        <w:t xml:space="preserve"> – </w:t>
      </w:r>
      <w:r w:rsidR="00B74694" w:rsidRPr="002C227D">
        <w:rPr>
          <w:i/>
          <w:lang w:eastAsia="fr-FR"/>
        </w:rPr>
        <w:t>L</w:t>
      </w:r>
      <w:r w:rsidRPr="002C227D">
        <w:rPr>
          <w:i/>
          <w:lang w:eastAsia="fr-FR"/>
        </w:rPr>
        <w:t>a durabilité matérielle étant difficile à apprécier aussi peu de temps après la fin du projet, ce sont davantage les facteurs de durabilité qui peuvent être observés. En termes d’apprentissage ou changement individuel, il est très probable que c</w:t>
      </w:r>
      <w:r w:rsidR="00F4010A" w:rsidRPr="002C227D">
        <w:rPr>
          <w:i/>
          <w:lang w:eastAsia="fr-FR"/>
        </w:rPr>
        <w:t>e</w:t>
      </w:r>
      <w:r w:rsidRPr="002C227D">
        <w:rPr>
          <w:i/>
          <w:lang w:eastAsia="fr-FR"/>
        </w:rPr>
        <w:t xml:space="preserve"> qui a été a</w:t>
      </w:r>
      <w:r w:rsidR="00197945" w:rsidRPr="002C227D">
        <w:rPr>
          <w:i/>
          <w:lang w:eastAsia="fr-FR"/>
        </w:rPr>
        <w:t>ppris</w:t>
      </w:r>
      <w:r w:rsidRPr="002C227D">
        <w:rPr>
          <w:i/>
          <w:lang w:eastAsia="fr-FR"/>
        </w:rPr>
        <w:t xml:space="preserve"> demeure</w:t>
      </w:r>
      <w:r w:rsidR="00B74694" w:rsidRPr="002C227D">
        <w:rPr>
          <w:i/>
          <w:lang w:eastAsia="fr-FR"/>
        </w:rPr>
        <w:t xml:space="preserve"> car les connaissances et les compétences acquises et mises en </w:t>
      </w:r>
      <w:r w:rsidR="000F659B" w:rsidRPr="002C227D">
        <w:rPr>
          <w:i/>
          <w:lang w:eastAsia="fr-FR"/>
        </w:rPr>
        <w:t>œuvre</w:t>
      </w:r>
      <w:r w:rsidR="00B74694" w:rsidRPr="002C227D">
        <w:rPr>
          <w:i/>
          <w:lang w:eastAsia="fr-FR"/>
        </w:rPr>
        <w:t xml:space="preserve"> ont été appréciées et vont donc continuer à être utilisées</w:t>
      </w:r>
      <w:r w:rsidRPr="002C227D">
        <w:rPr>
          <w:i/>
          <w:lang w:eastAsia="fr-FR"/>
        </w:rPr>
        <w:t xml:space="preserve">. </w:t>
      </w:r>
      <w:r w:rsidR="00614F2D" w:rsidRPr="002C227D">
        <w:rPr>
          <w:i/>
          <w:lang w:eastAsia="fr-FR"/>
        </w:rPr>
        <w:t>En revanche</w:t>
      </w:r>
      <w:r w:rsidRPr="002C227D">
        <w:rPr>
          <w:i/>
          <w:lang w:eastAsia="fr-FR"/>
        </w:rPr>
        <w:t xml:space="preserve"> au niveau des changements organisationnels, cela dépend des initiatives, des modalités de restitution interne adoptées,</w:t>
      </w:r>
      <w:r w:rsidR="00197945" w:rsidRPr="002C227D">
        <w:rPr>
          <w:i/>
          <w:lang w:eastAsia="fr-FR"/>
        </w:rPr>
        <w:t xml:space="preserve"> </w:t>
      </w:r>
      <w:r w:rsidRPr="002C227D">
        <w:rPr>
          <w:i/>
          <w:lang w:eastAsia="fr-FR"/>
        </w:rPr>
        <w:t xml:space="preserve">et de la stabilité des membres formés. Pour certaines structures cette durabilité peut-être raisonnablement supposée (YIPE, </w:t>
      </w:r>
      <w:proofErr w:type="spellStart"/>
      <w:r w:rsidR="00E802D5" w:rsidRPr="002C227D">
        <w:rPr>
          <w:i/>
          <w:lang w:eastAsia="fr-FR"/>
        </w:rPr>
        <w:t>Tchêlê</w:t>
      </w:r>
      <w:proofErr w:type="spellEnd"/>
      <w:r w:rsidR="00E802D5" w:rsidRPr="002C227D">
        <w:rPr>
          <w:i/>
          <w:lang w:eastAsia="fr-FR"/>
        </w:rPr>
        <w:t xml:space="preserve"> </w:t>
      </w:r>
      <w:proofErr w:type="spellStart"/>
      <w:proofErr w:type="gramStart"/>
      <w:r w:rsidR="00E802D5" w:rsidRPr="002C227D">
        <w:rPr>
          <w:i/>
          <w:lang w:eastAsia="fr-FR"/>
        </w:rPr>
        <w:t>Woyê</w:t>
      </w:r>
      <w:proofErr w:type="spellEnd"/>
      <w:r w:rsidR="00CD2513">
        <w:rPr>
          <w:i/>
          <w:lang w:eastAsia="fr-FR"/>
        </w:rPr>
        <w:t xml:space="preserve"> )</w:t>
      </w:r>
      <w:proofErr w:type="gramEnd"/>
      <w:r w:rsidRPr="002C227D">
        <w:rPr>
          <w:i/>
          <w:lang w:eastAsia="fr-FR"/>
        </w:rPr>
        <w:t>, pour d’autres elle apparait plus incertaine, mais ne peut pas être exclue.</w:t>
      </w:r>
    </w:p>
    <w:p w14:paraId="27BA7A1D" w14:textId="73880CFA" w:rsidR="00BC18E5" w:rsidRPr="002C227D" w:rsidRDefault="00BC18E5" w:rsidP="00BC18E5">
      <w:pPr>
        <w:spacing w:line="276" w:lineRule="auto"/>
        <w:jc w:val="both"/>
        <w:rPr>
          <w:i/>
          <w:lang w:eastAsia="fr-FR"/>
        </w:rPr>
      </w:pPr>
      <w:r w:rsidRPr="002C227D">
        <w:rPr>
          <w:b/>
          <w:i/>
          <w:lang w:eastAsia="fr-FR"/>
        </w:rPr>
        <w:t xml:space="preserve">Cohérence </w:t>
      </w:r>
      <w:r w:rsidRPr="002C227D">
        <w:rPr>
          <w:i/>
          <w:lang w:eastAsia="fr-FR"/>
        </w:rPr>
        <w:t>– Le projet YPS a été développé et mis en œuvre en ligne avec les autres programmations d’Interpeace, Indigo et du PBF. Les informations ont circulé, sans que n</w:t>
      </w:r>
      <w:r w:rsidR="00A87528" w:rsidRPr="002C227D">
        <w:rPr>
          <w:i/>
          <w:lang w:eastAsia="fr-FR"/>
        </w:rPr>
        <w:t>e</w:t>
      </w:r>
      <w:r w:rsidRPr="002C227D">
        <w:rPr>
          <w:i/>
          <w:lang w:eastAsia="fr-FR"/>
        </w:rPr>
        <w:t xml:space="preserve"> semble se développer </w:t>
      </w:r>
      <w:r w:rsidR="00197945" w:rsidRPr="002C227D">
        <w:rPr>
          <w:i/>
          <w:lang w:eastAsia="fr-FR"/>
        </w:rPr>
        <w:t>la</w:t>
      </w:r>
      <w:r w:rsidR="000F659B">
        <w:rPr>
          <w:i/>
          <w:lang w:eastAsia="fr-FR"/>
        </w:rPr>
        <w:t xml:space="preserve"> </w:t>
      </w:r>
      <w:r w:rsidRPr="002C227D">
        <w:rPr>
          <w:i/>
          <w:lang w:eastAsia="fr-FR"/>
        </w:rPr>
        <w:t xml:space="preserve">nécessité d’une collaboration accrue. </w:t>
      </w:r>
    </w:p>
    <w:p w14:paraId="37EB7191" w14:textId="22672D37" w:rsidR="00BC18E5" w:rsidRPr="002C227D" w:rsidRDefault="00BC18E5" w:rsidP="00BC18E5">
      <w:pPr>
        <w:spacing w:line="276" w:lineRule="auto"/>
        <w:jc w:val="both"/>
        <w:rPr>
          <w:i/>
          <w:lang w:eastAsia="fr-FR"/>
        </w:rPr>
      </w:pPr>
      <w:r w:rsidRPr="002C227D">
        <w:rPr>
          <w:b/>
          <w:i/>
          <w:lang w:eastAsia="fr-FR"/>
        </w:rPr>
        <w:t>Questions transversales</w:t>
      </w:r>
      <w:r w:rsidRPr="002C227D">
        <w:rPr>
          <w:i/>
          <w:lang w:eastAsia="fr-FR"/>
        </w:rPr>
        <w:t xml:space="preserve"> – L’intégration du projet des critères de genre </w:t>
      </w:r>
      <w:r w:rsidR="00EE01C2" w:rsidRPr="002C227D">
        <w:rPr>
          <w:i/>
          <w:lang w:eastAsia="fr-FR"/>
        </w:rPr>
        <w:t>e</w:t>
      </w:r>
      <w:r w:rsidRPr="002C227D">
        <w:rPr>
          <w:i/>
          <w:lang w:eastAsia="fr-FR"/>
        </w:rPr>
        <w:t xml:space="preserve">t d’âge était forte, étant donné que les jeunes de moins de 35 ans, voir dans certains cas les très jeunes de moins de 25 ans ainsi que les femmes et les filles ont constitué les principaux groupes cibles du projet et cela est </w:t>
      </w:r>
      <w:r w:rsidR="00197945" w:rsidRPr="002C227D">
        <w:rPr>
          <w:i/>
          <w:lang w:eastAsia="fr-FR"/>
        </w:rPr>
        <w:t xml:space="preserve">très </w:t>
      </w:r>
      <w:r w:rsidRPr="002C227D">
        <w:rPr>
          <w:i/>
          <w:lang w:eastAsia="fr-FR"/>
        </w:rPr>
        <w:t xml:space="preserve">visible. Que ce soit en quantité mais surtout </w:t>
      </w:r>
      <w:r w:rsidRPr="00980A01">
        <w:rPr>
          <w:i/>
        </w:rPr>
        <w:t>en qualité</w:t>
      </w:r>
      <w:r w:rsidRPr="002C227D">
        <w:rPr>
          <w:i/>
          <w:lang w:eastAsia="fr-FR"/>
        </w:rPr>
        <w:t xml:space="preserve"> la participation des jeunes et des femmes a été accrue. </w:t>
      </w:r>
      <w:r w:rsidR="00FB58E2" w:rsidRPr="002C227D">
        <w:rPr>
          <w:i/>
          <w:lang w:eastAsia="fr-FR"/>
        </w:rPr>
        <w:t>Ils et elles ont acquis davantage de capacité</w:t>
      </w:r>
      <w:r w:rsidR="00197945" w:rsidRPr="002C227D">
        <w:rPr>
          <w:i/>
          <w:lang w:eastAsia="fr-FR"/>
        </w:rPr>
        <w:t>s (analytiques et d’action)</w:t>
      </w:r>
      <w:r w:rsidR="00FB58E2" w:rsidRPr="002C227D">
        <w:rPr>
          <w:i/>
          <w:lang w:eastAsia="fr-FR"/>
        </w:rPr>
        <w:t xml:space="preserve"> et de confiance en eux, et cela leur est reconnu par une majeure légitimité et crédibilité de la part de la population.</w:t>
      </w:r>
      <w:r w:rsidR="000F659B">
        <w:rPr>
          <w:i/>
          <w:lang w:eastAsia="fr-FR"/>
        </w:rPr>
        <w:t xml:space="preserve"> </w:t>
      </w:r>
      <w:r w:rsidR="00197945" w:rsidRPr="002C227D">
        <w:rPr>
          <w:i/>
          <w:lang w:eastAsia="fr-FR"/>
        </w:rPr>
        <w:t xml:space="preserve">Lors des échanges à </w:t>
      </w:r>
      <w:proofErr w:type="spellStart"/>
      <w:r w:rsidR="00197945" w:rsidRPr="002C227D">
        <w:rPr>
          <w:i/>
          <w:lang w:eastAsia="fr-FR"/>
        </w:rPr>
        <w:t>Agbekoi</w:t>
      </w:r>
      <w:proofErr w:type="spellEnd"/>
      <w:r w:rsidR="00197945" w:rsidRPr="002C227D">
        <w:rPr>
          <w:i/>
          <w:lang w:eastAsia="fr-FR"/>
        </w:rPr>
        <w:t>, le</w:t>
      </w:r>
      <w:r w:rsidR="00FB58E2" w:rsidRPr="002C227D">
        <w:rPr>
          <w:i/>
          <w:lang w:eastAsia="fr-FR"/>
        </w:rPr>
        <w:t xml:space="preserve"> </w:t>
      </w:r>
      <w:r w:rsidR="00197945" w:rsidRPr="002C227D">
        <w:rPr>
          <w:i/>
          <w:lang w:eastAsia="fr-FR"/>
        </w:rPr>
        <w:t xml:space="preserve">quartier où </w:t>
      </w:r>
      <w:r w:rsidR="00FB58E2" w:rsidRPr="002C227D">
        <w:rPr>
          <w:i/>
          <w:lang w:eastAsia="fr-FR"/>
        </w:rPr>
        <w:t>AJFA</w:t>
      </w:r>
      <w:r w:rsidR="00197945" w:rsidRPr="002C227D">
        <w:rPr>
          <w:i/>
          <w:lang w:eastAsia="fr-FR"/>
        </w:rPr>
        <w:t xml:space="preserve"> est active,</w:t>
      </w:r>
      <w:r w:rsidR="00FB58E2" w:rsidRPr="002C227D">
        <w:rPr>
          <w:i/>
          <w:lang w:eastAsia="fr-FR"/>
        </w:rPr>
        <w:t xml:space="preserve"> les leaders religieux ont témoigné de leur considération vis-à-vis des jeunes filles ; </w:t>
      </w:r>
      <w:r w:rsidR="00197945" w:rsidRPr="002C227D">
        <w:rPr>
          <w:i/>
          <w:lang w:eastAsia="fr-FR"/>
        </w:rPr>
        <w:t xml:space="preserve">de même que à </w:t>
      </w:r>
      <w:proofErr w:type="spellStart"/>
      <w:r w:rsidR="00197945" w:rsidRPr="002C227D">
        <w:rPr>
          <w:i/>
          <w:lang w:eastAsia="fr-FR"/>
        </w:rPr>
        <w:t>Bocabo</w:t>
      </w:r>
      <w:proofErr w:type="spellEnd"/>
      <w:r w:rsidR="00197945" w:rsidRPr="002C227D">
        <w:rPr>
          <w:i/>
          <w:lang w:eastAsia="fr-FR"/>
        </w:rPr>
        <w:t xml:space="preserve">, </w:t>
      </w:r>
      <w:r w:rsidR="00FB58E2" w:rsidRPr="002C227D">
        <w:rPr>
          <w:i/>
          <w:lang w:eastAsia="fr-FR"/>
        </w:rPr>
        <w:t xml:space="preserve">l’importance accordée par le président des jeunes à un des membres </w:t>
      </w:r>
      <w:r w:rsidR="000F659B">
        <w:rPr>
          <w:i/>
          <w:lang w:eastAsia="fr-FR"/>
        </w:rPr>
        <w:t>les plus actifs de l’initiative</w:t>
      </w:r>
      <w:r w:rsidR="00197945" w:rsidRPr="002C227D">
        <w:rPr>
          <w:i/>
          <w:lang w:eastAsia="fr-FR"/>
        </w:rPr>
        <w:t xml:space="preserve"> GCCI </w:t>
      </w:r>
      <w:r w:rsidR="00FB58E2" w:rsidRPr="002C227D">
        <w:rPr>
          <w:i/>
          <w:lang w:eastAsia="fr-FR"/>
        </w:rPr>
        <w:t xml:space="preserve">était remarquable ; à </w:t>
      </w:r>
      <w:proofErr w:type="spellStart"/>
      <w:r w:rsidR="00E802D5" w:rsidRPr="002C227D">
        <w:rPr>
          <w:i/>
          <w:lang w:eastAsia="fr-FR"/>
        </w:rPr>
        <w:t>Tchêlê</w:t>
      </w:r>
      <w:proofErr w:type="spellEnd"/>
      <w:r w:rsidR="00E802D5" w:rsidRPr="002C227D">
        <w:rPr>
          <w:i/>
          <w:lang w:eastAsia="fr-FR"/>
        </w:rPr>
        <w:t xml:space="preserve"> </w:t>
      </w:r>
      <w:proofErr w:type="spellStart"/>
      <w:r w:rsidR="00E802D5" w:rsidRPr="002C227D">
        <w:rPr>
          <w:i/>
          <w:lang w:eastAsia="fr-FR"/>
        </w:rPr>
        <w:t>Woyê</w:t>
      </w:r>
      <w:proofErr w:type="spellEnd"/>
      <w:r w:rsidR="00EF17D1">
        <w:rPr>
          <w:i/>
          <w:lang w:eastAsia="fr-FR"/>
        </w:rPr>
        <w:t xml:space="preserve"> </w:t>
      </w:r>
      <w:r w:rsidR="00FB58E2" w:rsidRPr="002C227D">
        <w:rPr>
          <w:i/>
          <w:lang w:eastAsia="fr-FR"/>
        </w:rPr>
        <w:t xml:space="preserve">des jeunes hommes ont rapporté leur </w:t>
      </w:r>
      <w:r w:rsidR="00840D04" w:rsidRPr="002C227D">
        <w:rPr>
          <w:i/>
          <w:lang w:eastAsia="fr-FR"/>
        </w:rPr>
        <w:t xml:space="preserve">admiration et reconnaissance </w:t>
      </w:r>
      <w:r w:rsidR="00FB58E2" w:rsidRPr="002C227D">
        <w:rPr>
          <w:i/>
          <w:lang w:eastAsia="fr-FR"/>
        </w:rPr>
        <w:t xml:space="preserve">pour les </w:t>
      </w:r>
      <w:r w:rsidR="00840D04" w:rsidRPr="002C227D">
        <w:rPr>
          <w:i/>
          <w:lang w:eastAsia="fr-FR"/>
        </w:rPr>
        <w:t>jeunes</w:t>
      </w:r>
      <w:r w:rsidR="00FB58E2" w:rsidRPr="002C227D">
        <w:rPr>
          <w:i/>
          <w:lang w:eastAsia="fr-FR"/>
        </w:rPr>
        <w:t xml:space="preserve"> filles de </w:t>
      </w:r>
      <w:proofErr w:type="spellStart"/>
      <w:r w:rsidR="00E802D5" w:rsidRPr="002C227D">
        <w:rPr>
          <w:i/>
          <w:lang w:eastAsia="fr-FR"/>
        </w:rPr>
        <w:t>Tchêlê</w:t>
      </w:r>
      <w:proofErr w:type="spellEnd"/>
      <w:r w:rsidR="00E802D5" w:rsidRPr="002C227D">
        <w:rPr>
          <w:i/>
          <w:lang w:eastAsia="fr-FR"/>
        </w:rPr>
        <w:t xml:space="preserve"> </w:t>
      </w:r>
      <w:proofErr w:type="spellStart"/>
      <w:r w:rsidR="00E802D5" w:rsidRPr="002C227D">
        <w:rPr>
          <w:i/>
          <w:lang w:eastAsia="fr-FR"/>
        </w:rPr>
        <w:t>Woyê</w:t>
      </w:r>
      <w:proofErr w:type="spellEnd"/>
      <w:r w:rsidR="00EF17D1">
        <w:rPr>
          <w:i/>
          <w:lang w:eastAsia="fr-FR"/>
        </w:rPr>
        <w:t xml:space="preserve"> </w:t>
      </w:r>
      <w:r w:rsidR="000F659B">
        <w:rPr>
          <w:i/>
          <w:lang w:eastAsia="fr-FR"/>
        </w:rPr>
        <w:t xml:space="preserve">qui leur ont appris à </w:t>
      </w:r>
      <w:r w:rsidR="00FB58E2" w:rsidRPr="002C227D">
        <w:rPr>
          <w:i/>
          <w:lang w:eastAsia="fr-FR"/>
        </w:rPr>
        <w:t>mieux comprendre et écouter les problèmes liés à la violence politique</w:t>
      </w:r>
      <w:r w:rsidR="000F659B">
        <w:rPr>
          <w:i/>
          <w:lang w:eastAsia="fr-FR"/>
        </w:rPr>
        <w:t>.</w:t>
      </w:r>
      <w:r w:rsidR="00EF17D1">
        <w:rPr>
          <w:i/>
          <w:lang w:eastAsia="fr-FR"/>
        </w:rPr>
        <w:t xml:space="preserve"> </w:t>
      </w:r>
      <w:r w:rsidRPr="002C227D">
        <w:rPr>
          <w:i/>
          <w:lang w:eastAsia="fr-FR"/>
        </w:rPr>
        <w:t xml:space="preserve">Il ne fait également aucun doute </w:t>
      </w:r>
      <w:r w:rsidR="00362051" w:rsidRPr="002C227D">
        <w:rPr>
          <w:i/>
          <w:lang w:eastAsia="fr-FR"/>
        </w:rPr>
        <w:t>que les</w:t>
      </w:r>
      <w:r w:rsidRPr="002C227D">
        <w:rPr>
          <w:i/>
          <w:lang w:eastAsia="fr-FR"/>
        </w:rPr>
        <w:t xml:space="preserve"> mesures prises et les résultats atteints en termes d</w:t>
      </w:r>
      <w:r w:rsidR="00CE0FF3" w:rsidRPr="002C227D">
        <w:rPr>
          <w:i/>
          <w:lang w:eastAsia="fr-FR"/>
        </w:rPr>
        <w:t>’</w:t>
      </w:r>
      <w:r w:rsidRPr="002C227D">
        <w:rPr>
          <w:i/>
          <w:lang w:eastAsia="fr-FR"/>
        </w:rPr>
        <w:t>intégration des catégories vulnérables et marginalisé</w:t>
      </w:r>
      <w:r w:rsidR="003B0969" w:rsidRPr="002C227D">
        <w:rPr>
          <w:i/>
          <w:lang w:eastAsia="fr-FR"/>
        </w:rPr>
        <w:t>e</w:t>
      </w:r>
      <w:r w:rsidRPr="002C227D">
        <w:rPr>
          <w:i/>
          <w:lang w:eastAsia="fr-FR"/>
        </w:rPr>
        <w:t>s sont concrètes</w:t>
      </w:r>
      <w:r w:rsidR="003B0969" w:rsidRPr="002C227D">
        <w:rPr>
          <w:i/>
          <w:lang w:eastAsia="fr-FR"/>
        </w:rPr>
        <w:t>,</w:t>
      </w:r>
      <w:r w:rsidRPr="002C227D">
        <w:rPr>
          <w:i/>
          <w:lang w:eastAsia="fr-FR"/>
        </w:rPr>
        <w:t xml:space="preserve"> dans la mesure où les membres des initiatives formés font partie des couches </w:t>
      </w:r>
      <w:r w:rsidR="00197945" w:rsidRPr="002C227D">
        <w:rPr>
          <w:i/>
          <w:lang w:eastAsia="fr-FR"/>
        </w:rPr>
        <w:t>socio économiquement</w:t>
      </w:r>
      <w:r w:rsidRPr="002C227D">
        <w:rPr>
          <w:i/>
          <w:lang w:eastAsia="fr-FR"/>
        </w:rPr>
        <w:t xml:space="preserve"> défavorisées. Enfin l’approche utilisée, l’attention d’Indigo</w:t>
      </w:r>
      <w:r w:rsidR="00D05120" w:rsidRPr="002C227D">
        <w:rPr>
          <w:i/>
          <w:lang w:eastAsia="fr-FR"/>
        </w:rPr>
        <w:t xml:space="preserve"> et d’Interpeace</w:t>
      </w:r>
      <w:r w:rsidRPr="002C227D">
        <w:rPr>
          <w:i/>
          <w:lang w:eastAsia="fr-FR"/>
        </w:rPr>
        <w:t xml:space="preserve"> et l’outil de la RAP sont toutes des modalités de respect du principe de « do no </w:t>
      </w:r>
      <w:proofErr w:type="spellStart"/>
      <w:r w:rsidRPr="002C227D">
        <w:rPr>
          <w:i/>
          <w:lang w:eastAsia="fr-FR"/>
        </w:rPr>
        <w:t>harm</w:t>
      </w:r>
      <w:proofErr w:type="spellEnd"/>
      <w:r w:rsidRPr="002C227D">
        <w:rPr>
          <w:i/>
          <w:lang w:eastAsia="fr-FR"/>
        </w:rPr>
        <w:t> »</w:t>
      </w:r>
      <w:r w:rsidR="002564ED" w:rsidRPr="002C227D">
        <w:rPr>
          <w:i/>
          <w:lang w:eastAsia="fr-FR"/>
        </w:rPr>
        <w:t>.</w:t>
      </w:r>
    </w:p>
    <w:p w14:paraId="5E70A902" w14:textId="77777777" w:rsidR="00BC18E5" w:rsidRPr="002C227D" w:rsidRDefault="00BC18E5" w:rsidP="00BC18E5">
      <w:pPr>
        <w:spacing w:line="276" w:lineRule="auto"/>
        <w:jc w:val="both"/>
        <w:rPr>
          <w:b/>
          <w:i/>
          <w:lang w:eastAsia="fr-FR"/>
        </w:rPr>
      </w:pPr>
      <w:r w:rsidRPr="002C227D">
        <w:rPr>
          <w:b/>
          <w:i/>
          <w:lang w:eastAsia="fr-FR"/>
        </w:rPr>
        <w:t>Évaluation globale</w:t>
      </w:r>
      <w:r w:rsidRPr="002C227D">
        <w:rPr>
          <w:b/>
          <w:i/>
          <w:lang w:eastAsia="fr-FR"/>
        </w:rPr>
        <w:tab/>
      </w:r>
    </w:p>
    <w:p w14:paraId="231089B2" w14:textId="535312CA" w:rsidR="00BC18E5" w:rsidRPr="002C227D" w:rsidRDefault="00BC18E5" w:rsidP="00BC18E5">
      <w:pPr>
        <w:spacing w:line="276" w:lineRule="auto"/>
        <w:jc w:val="both"/>
        <w:rPr>
          <w:i/>
          <w:lang w:eastAsia="fr-FR"/>
        </w:rPr>
      </w:pPr>
      <w:r w:rsidRPr="002C227D">
        <w:rPr>
          <w:i/>
          <w:lang w:eastAsia="fr-FR"/>
        </w:rPr>
        <w:t>L’ingénierie développée et mise en place par le projet à travers les différent</w:t>
      </w:r>
      <w:r w:rsidR="00B23677" w:rsidRPr="002C227D">
        <w:rPr>
          <w:i/>
          <w:lang w:eastAsia="fr-FR"/>
        </w:rPr>
        <w:t>e</w:t>
      </w:r>
      <w:r w:rsidRPr="002C227D">
        <w:rPr>
          <w:i/>
          <w:lang w:eastAsia="fr-FR"/>
        </w:rPr>
        <w:t>s stratégies adoptées est originale, innovante et courageuse et constitue le principal facteur de succès du projet.</w:t>
      </w:r>
      <w:r w:rsidR="00EF17D1">
        <w:rPr>
          <w:i/>
          <w:lang w:eastAsia="fr-FR"/>
        </w:rPr>
        <w:t xml:space="preserve"> </w:t>
      </w:r>
      <w:r w:rsidR="00840D04" w:rsidRPr="002C227D">
        <w:rPr>
          <w:i/>
          <w:lang w:eastAsia="fr-FR"/>
        </w:rPr>
        <w:t>L</w:t>
      </w:r>
      <w:r w:rsidRPr="002C227D">
        <w:rPr>
          <w:i/>
          <w:lang w:eastAsia="fr-FR"/>
        </w:rPr>
        <w:t xml:space="preserve">e lien entre le travail de cohésion sociale </w:t>
      </w:r>
      <w:r w:rsidR="00840D04" w:rsidRPr="002C227D">
        <w:rPr>
          <w:i/>
          <w:lang w:eastAsia="fr-FR"/>
        </w:rPr>
        <w:t>menée par les</w:t>
      </w:r>
      <w:r w:rsidRPr="002C227D">
        <w:rPr>
          <w:i/>
          <w:lang w:eastAsia="fr-FR"/>
        </w:rPr>
        <w:t xml:space="preserve"> initiatives et l’objectif de prévention de la violence politique </w:t>
      </w:r>
      <w:r w:rsidR="00E802D5" w:rsidRPr="002C227D">
        <w:rPr>
          <w:i/>
          <w:lang w:eastAsia="fr-FR"/>
        </w:rPr>
        <w:t>existe,</w:t>
      </w:r>
      <w:r w:rsidR="000F659B">
        <w:rPr>
          <w:i/>
          <w:lang w:eastAsia="fr-FR"/>
        </w:rPr>
        <w:t xml:space="preserve"> et a été démontré notamment à travers</w:t>
      </w:r>
      <w:r w:rsidR="00E802D5" w:rsidRPr="002C227D">
        <w:rPr>
          <w:i/>
          <w:lang w:eastAsia="fr-FR"/>
        </w:rPr>
        <w:t xml:space="preserve"> la </w:t>
      </w:r>
      <w:r w:rsidR="00F762E2">
        <w:rPr>
          <w:i/>
          <w:lang w:eastAsia="fr-FR"/>
        </w:rPr>
        <w:t xml:space="preserve">réalisation de la </w:t>
      </w:r>
      <w:r w:rsidR="00E802D5" w:rsidRPr="002C227D">
        <w:rPr>
          <w:i/>
          <w:lang w:eastAsia="fr-FR"/>
        </w:rPr>
        <w:t>RAP conjointe sur les dynamiques de mobilisation autour de la violence politique, menée en amont du projet. Cependant, la violence politique reste le produit d’une multitude de dynamiques complexes, dépassant le niveau de mise en œuvre du projet. Ainsi, l’effet de la cohésion sociale sur la</w:t>
      </w:r>
      <w:r w:rsidR="000F659B">
        <w:rPr>
          <w:i/>
          <w:lang w:eastAsia="fr-FR"/>
        </w:rPr>
        <w:t xml:space="preserve"> violence politique reste limité.</w:t>
      </w:r>
    </w:p>
    <w:p w14:paraId="4C7F2E95" w14:textId="77777777" w:rsidR="00BC18E5" w:rsidRPr="002C227D" w:rsidRDefault="00BC18E5" w:rsidP="00BC18E5">
      <w:pPr>
        <w:spacing w:line="276" w:lineRule="auto"/>
        <w:jc w:val="both"/>
        <w:rPr>
          <w:b/>
          <w:i/>
          <w:lang w:eastAsia="fr-FR"/>
        </w:rPr>
      </w:pPr>
      <w:r w:rsidRPr="002C227D">
        <w:rPr>
          <w:b/>
          <w:i/>
          <w:lang w:eastAsia="fr-FR"/>
        </w:rPr>
        <w:t>Défis</w:t>
      </w:r>
      <w:r w:rsidRPr="002C227D">
        <w:rPr>
          <w:b/>
          <w:i/>
          <w:lang w:eastAsia="fr-FR"/>
        </w:rPr>
        <w:tab/>
      </w:r>
    </w:p>
    <w:p w14:paraId="462AD774" w14:textId="19FFD5A8" w:rsidR="00BC18E5" w:rsidRPr="002C227D" w:rsidRDefault="00BC18E5" w:rsidP="00BC18E5">
      <w:pPr>
        <w:spacing w:line="276" w:lineRule="auto"/>
        <w:jc w:val="both"/>
        <w:rPr>
          <w:i/>
          <w:lang w:eastAsia="fr-FR"/>
        </w:rPr>
      </w:pPr>
      <w:r w:rsidRPr="002C227D">
        <w:rPr>
          <w:i/>
          <w:lang w:eastAsia="fr-FR"/>
        </w:rPr>
        <w:t xml:space="preserve">Plusieurs défis subsistent dont le principal est l’existence et la mise en pratique d’un réel engagement politique au niveau national et surtout communal. </w:t>
      </w:r>
      <w:r w:rsidRPr="00980A01">
        <w:rPr>
          <w:i/>
        </w:rPr>
        <w:t xml:space="preserve">Le second </w:t>
      </w:r>
      <w:r w:rsidR="00E802D5" w:rsidRPr="00980A01">
        <w:rPr>
          <w:i/>
        </w:rPr>
        <w:t>défi</w:t>
      </w:r>
      <w:r w:rsidRPr="00980A01">
        <w:rPr>
          <w:i/>
        </w:rPr>
        <w:t xml:space="preserve"> est la difficulté à engranger ou monter à l’échelle entre les capacités renforcées au niveau individuel et l’appropriation attendue au niveau organisationnel.</w:t>
      </w:r>
      <w:r w:rsidRPr="002C227D">
        <w:rPr>
          <w:i/>
          <w:lang w:eastAsia="fr-FR"/>
        </w:rPr>
        <w:t xml:space="preserve"> </w:t>
      </w:r>
    </w:p>
    <w:p w14:paraId="7498685C" w14:textId="77777777" w:rsidR="00BC18E5" w:rsidRPr="002C227D" w:rsidRDefault="00BC18E5" w:rsidP="00BC18E5">
      <w:pPr>
        <w:spacing w:line="276" w:lineRule="auto"/>
        <w:jc w:val="both"/>
        <w:rPr>
          <w:b/>
          <w:i/>
          <w:lang w:eastAsia="fr-FR"/>
        </w:rPr>
      </w:pPr>
      <w:r w:rsidRPr="002C227D">
        <w:rPr>
          <w:b/>
          <w:i/>
          <w:lang w:eastAsia="fr-FR"/>
        </w:rPr>
        <w:t>Meilleures pratiques et enseignements tirés</w:t>
      </w:r>
      <w:r w:rsidRPr="002C227D">
        <w:rPr>
          <w:b/>
          <w:i/>
          <w:lang w:eastAsia="fr-FR"/>
        </w:rPr>
        <w:tab/>
      </w:r>
    </w:p>
    <w:p w14:paraId="38C1A666" w14:textId="4BFCD6BF" w:rsidR="00F2382B" w:rsidRPr="002C227D" w:rsidRDefault="00F2382B" w:rsidP="00BC18E5">
      <w:pPr>
        <w:spacing w:line="276" w:lineRule="auto"/>
        <w:jc w:val="both"/>
        <w:rPr>
          <w:i/>
          <w:lang w:eastAsia="fr-FR"/>
        </w:rPr>
      </w:pPr>
      <w:r w:rsidRPr="002C227D">
        <w:rPr>
          <w:i/>
          <w:lang w:eastAsia="fr-FR"/>
        </w:rPr>
        <w:t xml:space="preserve">La </w:t>
      </w:r>
      <w:r w:rsidR="00772863" w:rsidRPr="002C227D">
        <w:rPr>
          <w:i/>
          <w:lang w:eastAsia="fr-FR"/>
        </w:rPr>
        <w:t>première</w:t>
      </w:r>
      <w:r w:rsidRPr="002C227D">
        <w:rPr>
          <w:i/>
          <w:lang w:eastAsia="fr-FR"/>
        </w:rPr>
        <w:t xml:space="preserve"> pratique </w:t>
      </w:r>
      <w:r w:rsidR="00772863" w:rsidRPr="002C227D">
        <w:rPr>
          <w:i/>
          <w:lang w:eastAsia="fr-FR"/>
        </w:rPr>
        <w:t>intéressante</w:t>
      </w:r>
      <w:r w:rsidRPr="002C227D">
        <w:rPr>
          <w:i/>
          <w:lang w:eastAsia="fr-FR"/>
        </w:rPr>
        <w:t xml:space="preserve"> à relever est le choix qui est au cœur même d</w:t>
      </w:r>
      <w:r w:rsidR="00772863" w:rsidRPr="002C227D">
        <w:rPr>
          <w:i/>
          <w:lang w:eastAsia="fr-FR"/>
        </w:rPr>
        <w:t>u</w:t>
      </w:r>
      <w:r w:rsidRPr="002C227D">
        <w:rPr>
          <w:i/>
          <w:lang w:eastAsia="fr-FR"/>
        </w:rPr>
        <w:t xml:space="preserve"> projet, à savoir celui de mettre les jeunes, et surtout les très </w:t>
      </w:r>
      <w:r w:rsidR="00772863" w:rsidRPr="002C227D">
        <w:rPr>
          <w:i/>
          <w:lang w:eastAsia="fr-FR"/>
        </w:rPr>
        <w:t>jeunes</w:t>
      </w:r>
      <w:r w:rsidRPr="002C227D">
        <w:rPr>
          <w:i/>
          <w:lang w:eastAsia="fr-FR"/>
        </w:rPr>
        <w:t xml:space="preserve"> de moins de 25 ans, et les </w:t>
      </w:r>
      <w:r w:rsidR="00772863" w:rsidRPr="002C227D">
        <w:rPr>
          <w:i/>
          <w:lang w:eastAsia="fr-FR"/>
        </w:rPr>
        <w:t>femmes</w:t>
      </w:r>
      <w:r w:rsidRPr="002C227D">
        <w:rPr>
          <w:i/>
          <w:lang w:eastAsia="fr-FR"/>
        </w:rPr>
        <w:t>, au centre de l’approche</w:t>
      </w:r>
      <w:r w:rsidR="00772863" w:rsidRPr="002C227D">
        <w:rPr>
          <w:i/>
          <w:lang w:eastAsia="fr-FR"/>
        </w:rPr>
        <w:t xml:space="preserve"> et au volant des décisions</w:t>
      </w:r>
      <w:r w:rsidRPr="002C227D">
        <w:rPr>
          <w:i/>
          <w:lang w:eastAsia="fr-FR"/>
        </w:rPr>
        <w:t>, en tant qu’</w:t>
      </w:r>
      <w:r w:rsidR="00772863" w:rsidRPr="002C227D">
        <w:rPr>
          <w:i/>
          <w:lang w:eastAsia="fr-FR"/>
        </w:rPr>
        <w:t xml:space="preserve">acteurs protagonistes. Ils sont ainsi formés et accompagnés à réaliser ce qui leur apparait à eux comme prioritaire dans leur quartier, loin la vision </w:t>
      </w:r>
      <w:r w:rsidR="00197945" w:rsidRPr="002C227D">
        <w:rPr>
          <w:i/>
          <w:lang w:eastAsia="fr-FR"/>
        </w:rPr>
        <w:t xml:space="preserve">souvent </w:t>
      </w:r>
      <w:r w:rsidR="00772863" w:rsidRPr="002C227D">
        <w:rPr>
          <w:i/>
          <w:lang w:eastAsia="fr-FR"/>
        </w:rPr>
        <w:t>caricaturale de ces catégories</w:t>
      </w:r>
      <w:r w:rsidR="000F659B">
        <w:rPr>
          <w:i/>
          <w:lang w:eastAsia="fr-FR"/>
        </w:rPr>
        <w:t>,</w:t>
      </w:r>
      <w:r w:rsidR="00772863" w:rsidRPr="002C227D">
        <w:rPr>
          <w:i/>
          <w:lang w:eastAsia="fr-FR"/>
        </w:rPr>
        <w:t xml:space="preserve"> qui cantonne les femmes à la qualité de victimes et les jeunes hommes à celle de bourreau. </w:t>
      </w:r>
      <w:r w:rsidR="00197945" w:rsidRPr="002C227D">
        <w:rPr>
          <w:i/>
          <w:lang w:eastAsia="fr-FR"/>
        </w:rPr>
        <w:t>Cette</w:t>
      </w:r>
      <w:r w:rsidR="00103F42" w:rsidRPr="002C227D">
        <w:rPr>
          <w:i/>
          <w:lang w:eastAsia="fr-FR"/>
        </w:rPr>
        <w:t xml:space="preserve"> responsabilisation directe des jeunes a probablement accéléré et renforcé leur apprentissage. </w:t>
      </w:r>
    </w:p>
    <w:p w14:paraId="15E88EDB" w14:textId="240AFCE6" w:rsidR="00BC18E5" w:rsidRPr="002C227D" w:rsidRDefault="00BC18E5" w:rsidP="00BC18E5">
      <w:pPr>
        <w:spacing w:line="276" w:lineRule="auto"/>
        <w:jc w:val="both"/>
        <w:rPr>
          <w:i/>
          <w:lang w:eastAsia="fr-FR"/>
        </w:rPr>
      </w:pPr>
      <w:r w:rsidRPr="002C227D">
        <w:rPr>
          <w:i/>
          <w:lang w:eastAsia="fr-FR"/>
        </w:rPr>
        <w:t>L’idée de mettre en place le MEPAS et de nommer de</w:t>
      </w:r>
      <w:r w:rsidR="000F659B">
        <w:rPr>
          <w:i/>
          <w:lang w:eastAsia="fr-FR"/>
        </w:rPr>
        <w:t xml:space="preserve">s mentors s’est démontrée </w:t>
      </w:r>
      <w:r w:rsidR="00785064">
        <w:rPr>
          <w:i/>
          <w:lang w:eastAsia="fr-FR"/>
        </w:rPr>
        <w:t>fructueuse</w:t>
      </w:r>
      <w:r w:rsidR="000F659B">
        <w:rPr>
          <w:i/>
          <w:lang w:eastAsia="fr-FR"/>
        </w:rPr>
        <w:t>. Ce sont des</w:t>
      </w:r>
      <w:r w:rsidRPr="002C227D">
        <w:rPr>
          <w:i/>
          <w:lang w:eastAsia="fr-FR"/>
        </w:rPr>
        <w:t xml:space="preserve"> stratégie</w:t>
      </w:r>
      <w:r w:rsidR="000F659B">
        <w:rPr>
          <w:i/>
          <w:lang w:eastAsia="fr-FR"/>
        </w:rPr>
        <w:t>s</w:t>
      </w:r>
      <w:r w:rsidRPr="002C227D">
        <w:rPr>
          <w:i/>
          <w:lang w:eastAsia="fr-FR"/>
        </w:rPr>
        <w:t xml:space="preserve"> qui mérite</w:t>
      </w:r>
      <w:r w:rsidR="000F659B">
        <w:rPr>
          <w:i/>
          <w:lang w:eastAsia="fr-FR"/>
        </w:rPr>
        <w:t>nt</w:t>
      </w:r>
      <w:r w:rsidRPr="002C227D">
        <w:rPr>
          <w:i/>
          <w:lang w:eastAsia="fr-FR"/>
        </w:rPr>
        <w:t xml:space="preserve"> d’être utilisée</w:t>
      </w:r>
      <w:r w:rsidR="000F659B">
        <w:rPr>
          <w:i/>
          <w:lang w:eastAsia="fr-FR"/>
        </w:rPr>
        <w:t>s</w:t>
      </w:r>
      <w:r w:rsidRPr="002C227D">
        <w:rPr>
          <w:i/>
          <w:lang w:eastAsia="fr-FR"/>
        </w:rPr>
        <w:t xml:space="preserve"> dans le futur. La principale question à réfléchir est de voir si l’implication </w:t>
      </w:r>
      <w:r w:rsidR="00CE0FF3" w:rsidRPr="002C227D">
        <w:rPr>
          <w:i/>
          <w:lang w:eastAsia="fr-FR"/>
        </w:rPr>
        <w:t xml:space="preserve">des </w:t>
      </w:r>
      <w:r w:rsidRPr="002C227D">
        <w:rPr>
          <w:i/>
          <w:lang w:eastAsia="fr-FR"/>
        </w:rPr>
        <w:t>personne</w:t>
      </w:r>
      <w:r w:rsidR="004963F4" w:rsidRPr="002C227D">
        <w:rPr>
          <w:i/>
          <w:lang w:eastAsia="fr-FR"/>
        </w:rPr>
        <w:t>s</w:t>
      </w:r>
      <w:r w:rsidRPr="002C227D">
        <w:rPr>
          <w:i/>
          <w:lang w:eastAsia="fr-FR"/>
        </w:rPr>
        <w:t xml:space="preserve"> à influence négative doit être faite selon la même stratégie que celle à influence positive, tel que cela a été fait dans le cadre de ce projet.</w:t>
      </w:r>
    </w:p>
    <w:p w14:paraId="15BD1DBC" w14:textId="1E3C3B6B" w:rsidR="00BC18E5" w:rsidRPr="002C227D" w:rsidRDefault="00BC18E5" w:rsidP="00BC18E5">
      <w:pPr>
        <w:spacing w:line="276" w:lineRule="auto"/>
        <w:jc w:val="both"/>
        <w:rPr>
          <w:i/>
          <w:lang w:eastAsia="fr-FR"/>
        </w:rPr>
      </w:pPr>
      <w:r w:rsidRPr="002C227D">
        <w:rPr>
          <w:rFonts w:eastAsia="Times New Roman" w:cs="Calibri"/>
          <w:bCs/>
          <w:i/>
          <w:spacing w:val="3"/>
          <w:lang w:eastAsia="fr-FR"/>
        </w:rPr>
        <w:t>Le choix de cibler des initiatives préexistantes, de niveau communautaire (micro) et fonctionnant sans appui externe</w:t>
      </w:r>
      <w:r w:rsidR="000F659B">
        <w:rPr>
          <w:rFonts w:eastAsia="Times New Roman" w:cs="Calibri"/>
          <w:bCs/>
          <w:i/>
          <w:spacing w:val="3"/>
          <w:lang w:eastAsia="fr-FR"/>
        </w:rPr>
        <w:t>,</w:t>
      </w:r>
      <w:r w:rsidRPr="002C227D">
        <w:rPr>
          <w:rFonts w:eastAsia="Times New Roman" w:cs="Calibri"/>
          <w:bCs/>
          <w:i/>
          <w:spacing w:val="3"/>
          <w:lang w:eastAsia="fr-FR"/>
        </w:rPr>
        <w:t xml:space="preserve"> est très pertinent au vu de l’objectif de renforcer de façon durable l’engagement citoyen des acteurs locaux pour la paix, la cohésion sociale, et contre la violence politique.</w:t>
      </w:r>
    </w:p>
    <w:p w14:paraId="132A754A" w14:textId="02C4D007" w:rsidR="00BC18E5" w:rsidRPr="002C227D" w:rsidRDefault="00BC18E5" w:rsidP="00BC18E5">
      <w:pPr>
        <w:shd w:val="clear" w:color="auto" w:fill="FFFFFF"/>
        <w:suppressAutoHyphens w:val="0"/>
        <w:spacing w:after="0" w:line="276" w:lineRule="auto"/>
        <w:jc w:val="both"/>
        <w:rPr>
          <w:rFonts w:eastAsia="Times New Roman" w:cs="Calibri"/>
          <w:i/>
          <w:spacing w:val="3"/>
          <w:lang w:eastAsia="fr-FR"/>
        </w:rPr>
      </w:pPr>
      <w:r w:rsidRPr="002C227D">
        <w:rPr>
          <w:rFonts w:eastAsia="Times New Roman" w:cs="Calibri"/>
          <w:i/>
          <w:spacing w:val="3"/>
          <w:lang w:eastAsia="fr-FR"/>
        </w:rPr>
        <w:t xml:space="preserve">La démarche d’associer à chaque fois </w:t>
      </w:r>
      <w:r w:rsidRPr="002C227D">
        <w:rPr>
          <w:rFonts w:eastAsia="Times New Roman" w:cs="Calibri"/>
          <w:bCs/>
          <w:i/>
          <w:spacing w:val="3"/>
          <w:lang w:eastAsia="fr-FR"/>
        </w:rPr>
        <w:t xml:space="preserve">l’apprentissage théorique à la mise en pratique, que ce soit pour la RAP et pour la gestion de projet </w:t>
      </w:r>
      <w:r w:rsidRPr="002C227D">
        <w:rPr>
          <w:rFonts w:eastAsia="Times New Roman" w:cs="Calibri"/>
          <w:i/>
          <w:spacing w:val="3"/>
          <w:lang w:eastAsia="fr-FR"/>
        </w:rPr>
        <w:t>a porté ses fruits, d’autant plus au vu du public cible</w:t>
      </w:r>
      <w:r w:rsidR="00BC6744" w:rsidRPr="002C227D">
        <w:rPr>
          <w:rFonts w:eastAsia="Times New Roman" w:cs="Calibri"/>
          <w:i/>
          <w:spacing w:val="3"/>
          <w:lang w:eastAsia="fr-FR"/>
        </w:rPr>
        <w:t>.</w:t>
      </w:r>
      <w:r w:rsidRPr="002C227D">
        <w:rPr>
          <w:rFonts w:eastAsia="Times New Roman" w:cs="Calibri"/>
          <w:i/>
          <w:spacing w:val="3"/>
          <w:lang w:eastAsia="fr-FR"/>
        </w:rPr>
        <w:t xml:space="preserve"> </w:t>
      </w:r>
    </w:p>
    <w:p w14:paraId="5EE25001" w14:textId="0A8CF696" w:rsidR="00BC18E5" w:rsidRPr="00B8725C" w:rsidRDefault="00BC18E5" w:rsidP="00BC18E5">
      <w:pPr>
        <w:spacing w:line="276" w:lineRule="auto"/>
        <w:jc w:val="both"/>
        <w:rPr>
          <w:i/>
          <w:lang w:eastAsia="fr-FR"/>
        </w:rPr>
      </w:pPr>
      <w:r w:rsidRPr="002C227D">
        <w:rPr>
          <w:rFonts w:eastAsia="Times New Roman" w:cs="Calibri"/>
          <w:i/>
          <w:spacing w:val="3"/>
          <w:lang w:eastAsia="fr-FR"/>
        </w:rPr>
        <w:t>L’utilisation des support photos et vidéo, des médias et des réseaux sociaux, que ce soit par Interpeace, Indigo ou les initiatives elles-</w:t>
      </w:r>
      <w:r w:rsidRPr="00B8725C">
        <w:rPr>
          <w:rFonts w:eastAsia="Times New Roman" w:cs="Calibri"/>
          <w:i/>
          <w:spacing w:val="3"/>
          <w:lang w:eastAsia="fr-FR"/>
        </w:rPr>
        <w:t>mêmes a été appréciée. Les formations à l’utilisation de ces supports en faveur des initiatives semblent ê</w:t>
      </w:r>
      <w:r w:rsidR="00B8725C" w:rsidRPr="00B8725C">
        <w:rPr>
          <w:rFonts w:eastAsia="Times New Roman" w:cs="Calibri"/>
          <w:i/>
          <w:spacing w:val="3"/>
          <w:lang w:eastAsia="fr-FR"/>
        </w:rPr>
        <w:t xml:space="preserve">tre une stratégie adaptée à </w:t>
      </w:r>
      <w:r w:rsidRPr="00B8725C">
        <w:rPr>
          <w:rFonts w:eastAsia="Times New Roman" w:cs="Calibri"/>
          <w:i/>
          <w:spacing w:val="3"/>
          <w:lang w:eastAsia="fr-FR"/>
        </w:rPr>
        <w:t xml:space="preserve">faire </w:t>
      </w:r>
      <w:r w:rsidR="00B8725C" w:rsidRPr="00B8725C">
        <w:rPr>
          <w:rFonts w:eastAsia="Times New Roman" w:cs="Calibri"/>
          <w:i/>
          <w:spacing w:val="3"/>
          <w:lang w:eastAsia="fr-FR"/>
        </w:rPr>
        <w:t>davantage connaitre ces initiatives</w:t>
      </w:r>
      <w:r w:rsidRPr="00B8725C">
        <w:rPr>
          <w:rFonts w:eastAsia="Times New Roman" w:cs="Calibri"/>
          <w:i/>
          <w:spacing w:val="3"/>
          <w:lang w:eastAsia="fr-FR"/>
        </w:rPr>
        <w:t>.</w:t>
      </w:r>
    </w:p>
    <w:p w14:paraId="2B241214" w14:textId="77777777" w:rsidR="00BC18E5" w:rsidRPr="00B8725C" w:rsidRDefault="00BC18E5" w:rsidP="00BC18E5">
      <w:pPr>
        <w:spacing w:line="276" w:lineRule="auto"/>
        <w:jc w:val="both"/>
        <w:rPr>
          <w:b/>
          <w:i/>
          <w:lang w:eastAsia="fr-FR"/>
        </w:rPr>
      </w:pPr>
      <w:r w:rsidRPr="00B8725C">
        <w:rPr>
          <w:b/>
          <w:i/>
          <w:lang w:eastAsia="fr-FR"/>
        </w:rPr>
        <w:t>Recommandations pour l’amélioration</w:t>
      </w:r>
    </w:p>
    <w:p w14:paraId="21D64955" w14:textId="77777777" w:rsidR="00BC18E5" w:rsidRPr="00B8725C" w:rsidRDefault="00BC18E5" w:rsidP="00BC18E5">
      <w:pPr>
        <w:shd w:val="clear" w:color="auto" w:fill="FFFFFF"/>
        <w:suppressAutoHyphens w:val="0"/>
        <w:spacing w:after="0" w:line="276" w:lineRule="auto"/>
        <w:jc w:val="both"/>
        <w:rPr>
          <w:rFonts w:eastAsia="Times New Roman" w:cs="Calibri"/>
          <w:b/>
          <w:i/>
          <w:spacing w:val="3"/>
          <w:lang w:eastAsia="fr-FR"/>
        </w:rPr>
      </w:pPr>
      <w:r w:rsidRPr="00B8725C">
        <w:rPr>
          <w:rFonts w:eastAsia="Times New Roman" w:cs="Calibri"/>
          <w:b/>
          <w:i/>
          <w:spacing w:val="3"/>
          <w:lang w:eastAsia="fr-FR"/>
        </w:rPr>
        <w:t xml:space="preserve">Etat ivoirien, autorités locales et nationales </w:t>
      </w:r>
    </w:p>
    <w:p w14:paraId="34C800F8" w14:textId="59B06656"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Accroitre son engagement au quotidien dans la mise en œuvre des projets. Nommer des personnes au sein des ministères et des communes </w:t>
      </w:r>
      <w:r w:rsidR="00BD3CF5" w:rsidRPr="00B8725C">
        <w:rPr>
          <w:rFonts w:eastAsia="Times New Roman" w:cs="Calibri"/>
          <w:i/>
          <w:spacing w:val="3"/>
          <w:lang w:eastAsia="fr-FR"/>
        </w:rPr>
        <w:t>comme</w:t>
      </w:r>
      <w:r w:rsidRPr="00B8725C">
        <w:rPr>
          <w:rFonts w:eastAsia="Times New Roman" w:cs="Calibri"/>
          <w:i/>
          <w:spacing w:val="3"/>
          <w:lang w:eastAsia="fr-FR"/>
        </w:rPr>
        <w:t xml:space="preserve"> </w:t>
      </w:r>
      <w:r w:rsidR="00875DBD" w:rsidRPr="00B8725C">
        <w:rPr>
          <w:rFonts w:eastAsia="Times New Roman" w:cs="Calibri"/>
          <w:i/>
          <w:spacing w:val="3"/>
          <w:lang w:eastAsia="fr-FR"/>
        </w:rPr>
        <w:t>point</w:t>
      </w:r>
      <w:r w:rsidR="00103F42" w:rsidRPr="00B8725C">
        <w:rPr>
          <w:rFonts w:eastAsia="Times New Roman" w:cs="Calibri"/>
          <w:i/>
          <w:spacing w:val="3"/>
          <w:lang w:eastAsia="fr-FR"/>
        </w:rPr>
        <w:t>s</w:t>
      </w:r>
      <w:r w:rsidR="00875DBD" w:rsidRPr="00B8725C">
        <w:rPr>
          <w:rFonts w:eastAsia="Times New Roman" w:cs="Calibri"/>
          <w:i/>
          <w:spacing w:val="3"/>
          <w:lang w:eastAsia="fr-FR"/>
        </w:rPr>
        <w:t xml:space="preserve"> focaux</w:t>
      </w:r>
      <w:r w:rsidRPr="00B8725C">
        <w:rPr>
          <w:rFonts w:eastAsia="Times New Roman" w:cs="Calibri"/>
          <w:i/>
          <w:spacing w:val="3"/>
          <w:lang w:eastAsia="fr-FR"/>
        </w:rPr>
        <w:t xml:space="preserve"> pour le projet, garantiss</w:t>
      </w:r>
      <w:r w:rsidR="00103F42" w:rsidRPr="00B8725C">
        <w:rPr>
          <w:rFonts w:eastAsia="Times New Roman" w:cs="Calibri"/>
          <w:i/>
          <w:spacing w:val="3"/>
          <w:lang w:eastAsia="fr-FR"/>
        </w:rPr>
        <w:t>a</w:t>
      </w:r>
      <w:r w:rsidRPr="00B8725C">
        <w:rPr>
          <w:rFonts w:eastAsia="Times New Roman" w:cs="Calibri"/>
          <w:i/>
          <w:spacing w:val="3"/>
          <w:lang w:eastAsia="fr-FR"/>
        </w:rPr>
        <w:t>nt leur participation au nom de l’Etat, mett</w:t>
      </w:r>
      <w:r w:rsidR="00103F42" w:rsidRPr="00B8725C">
        <w:rPr>
          <w:rFonts w:eastAsia="Times New Roman" w:cs="Calibri"/>
          <w:i/>
          <w:spacing w:val="3"/>
          <w:lang w:eastAsia="fr-FR"/>
        </w:rPr>
        <w:t>a</w:t>
      </w:r>
      <w:r w:rsidRPr="00B8725C">
        <w:rPr>
          <w:rFonts w:eastAsia="Times New Roman" w:cs="Calibri"/>
          <w:i/>
          <w:spacing w:val="3"/>
          <w:lang w:eastAsia="fr-FR"/>
        </w:rPr>
        <w:t>nt en œuvre</w:t>
      </w:r>
      <w:r w:rsidR="00772863" w:rsidRPr="00B8725C">
        <w:rPr>
          <w:rFonts w:eastAsia="Times New Roman" w:cs="Calibri"/>
          <w:i/>
          <w:spacing w:val="3"/>
          <w:lang w:eastAsia="fr-FR"/>
        </w:rPr>
        <w:t xml:space="preserve"> </w:t>
      </w:r>
      <w:r w:rsidRPr="00B8725C">
        <w:rPr>
          <w:rFonts w:eastAsia="Times New Roman" w:cs="Calibri"/>
          <w:i/>
          <w:spacing w:val="3"/>
          <w:lang w:eastAsia="fr-FR"/>
        </w:rPr>
        <w:t>les engagements pris, suiv</w:t>
      </w:r>
      <w:r w:rsidR="00103F42" w:rsidRPr="00B8725C">
        <w:rPr>
          <w:rFonts w:eastAsia="Times New Roman" w:cs="Calibri"/>
          <w:i/>
          <w:spacing w:val="3"/>
          <w:lang w:eastAsia="fr-FR"/>
        </w:rPr>
        <w:t>a</w:t>
      </w:r>
      <w:r w:rsidRPr="00B8725C">
        <w:rPr>
          <w:rFonts w:eastAsia="Times New Roman" w:cs="Calibri"/>
          <w:i/>
          <w:spacing w:val="3"/>
          <w:lang w:eastAsia="fr-FR"/>
        </w:rPr>
        <w:t>nt l’avancement des travaux et assur</w:t>
      </w:r>
      <w:r w:rsidR="00103F42" w:rsidRPr="00B8725C">
        <w:rPr>
          <w:rFonts w:eastAsia="Times New Roman" w:cs="Calibri"/>
          <w:i/>
          <w:spacing w:val="3"/>
          <w:lang w:eastAsia="fr-FR"/>
        </w:rPr>
        <w:t>a</w:t>
      </w:r>
      <w:r w:rsidRPr="00B8725C">
        <w:rPr>
          <w:rFonts w:eastAsia="Times New Roman" w:cs="Calibri"/>
          <w:i/>
          <w:spacing w:val="3"/>
          <w:lang w:eastAsia="fr-FR"/>
        </w:rPr>
        <w:t xml:space="preserve">nt une communication </w:t>
      </w:r>
      <w:r w:rsidR="00772863" w:rsidRPr="00B8725C">
        <w:rPr>
          <w:rFonts w:eastAsia="Times New Roman" w:cs="Calibri"/>
          <w:i/>
          <w:spacing w:val="3"/>
          <w:lang w:eastAsia="fr-FR"/>
        </w:rPr>
        <w:t>fluide entre</w:t>
      </w:r>
      <w:r w:rsidRPr="00B8725C">
        <w:rPr>
          <w:rFonts w:eastAsia="Times New Roman" w:cs="Calibri"/>
          <w:i/>
          <w:spacing w:val="3"/>
          <w:lang w:eastAsia="fr-FR"/>
        </w:rPr>
        <w:t xml:space="preserve"> les hautes autorités (Ministre, maire </w:t>
      </w:r>
      <w:r w:rsidR="00A27858" w:rsidRPr="00B8725C">
        <w:rPr>
          <w:rFonts w:eastAsia="Times New Roman" w:cs="Calibri"/>
          <w:i/>
          <w:spacing w:val="3"/>
          <w:lang w:eastAsia="fr-FR"/>
        </w:rPr>
        <w:t>etc.</w:t>
      </w:r>
      <w:r w:rsidRPr="00B8725C">
        <w:rPr>
          <w:rFonts w:eastAsia="Times New Roman" w:cs="Calibri"/>
          <w:i/>
          <w:spacing w:val="3"/>
          <w:lang w:eastAsia="fr-FR"/>
        </w:rPr>
        <w:t>) et l’équipe du projet.</w:t>
      </w:r>
    </w:p>
    <w:p w14:paraId="77DA01AF" w14:textId="77777777" w:rsidR="00BC18E5" w:rsidRPr="00B8725C" w:rsidRDefault="00BC18E5" w:rsidP="00BC18E5">
      <w:pPr>
        <w:shd w:val="clear" w:color="auto" w:fill="FFFFFF"/>
        <w:suppressAutoHyphens w:val="0"/>
        <w:spacing w:after="0" w:line="276" w:lineRule="auto"/>
        <w:jc w:val="both"/>
        <w:rPr>
          <w:rFonts w:eastAsia="Times New Roman" w:cs="Calibri"/>
          <w:i/>
          <w:spacing w:val="3"/>
          <w:lang w:eastAsia="fr-FR"/>
        </w:rPr>
      </w:pPr>
    </w:p>
    <w:p w14:paraId="017F7D61" w14:textId="3CD05BF5" w:rsidR="00BC18E5" w:rsidRPr="00B8725C" w:rsidRDefault="00BC18E5" w:rsidP="00BC18E5">
      <w:pPr>
        <w:shd w:val="clear" w:color="auto" w:fill="FFFFFF"/>
        <w:suppressAutoHyphens w:val="0"/>
        <w:spacing w:after="0" w:line="276" w:lineRule="auto"/>
        <w:jc w:val="both"/>
        <w:rPr>
          <w:rFonts w:eastAsia="Times New Roman" w:cs="Calibri"/>
          <w:b/>
          <w:i/>
          <w:spacing w:val="3"/>
          <w:lang w:eastAsia="fr-FR"/>
        </w:rPr>
      </w:pPr>
      <w:r w:rsidRPr="00B8725C">
        <w:rPr>
          <w:rFonts w:eastAsia="Times New Roman" w:cs="Calibri"/>
          <w:b/>
          <w:i/>
          <w:spacing w:val="3"/>
          <w:lang w:eastAsia="fr-FR"/>
        </w:rPr>
        <w:t>Bailleur</w:t>
      </w:r>
      <w:r w:rsidR="00E802D5" w:rsidRPr="00B8725C">
        <w:rPr>
          <w:rFonts w:eastAsia="Times New Roman" w:cs="Calibri"/>
          <w:b/>
          <w:i/>
          <w:spacing w:val="3"/>
          <w:lang w:eastAsia="fr-FR"/>
        </w:rPr>
        <w:t>s</w:t>
      </w:r>
    </w:p>
    <w:p w14:paraId="12F9ADCF" w14:textId="77777777"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Accroître l’effort de sollicitation et suivi de l’engagement concret et quotidien de l’Etat en faveur de l’implication des jeunes dans la consolidation de la paix et de la sécurité.</w:t>
      </w:r>
    </w:p>
    <w:p w14:paraId="0F8DA131" w14:textId="137976BB"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Réfléchir </w:t>
      </w:r>
      <w:r w:rsidR="00403547" w:rsidRPr="00B8725C">
        <w:rPr>
          <w:rFonts w:eastAsia="Times New Roman" w:cs="Calibri"/>
          <w:i/>
          <w:spacing w:val="3"/>
          <w:lang w:eastAsia="fr-FR"/>
        </w:rPr>
        <w:t>à des</w:t>
      </w:r>
      <w:r w:rsidRPr="00B8725C">
        <w:rPr>
          <w:rFonts w:eastAsia="Times New Roman" w:cs="Calibri"/>
          <w:i/>
          <w:spacing w:val="3"/>
          <w:lang w:eastAsia="fr-FR"/>
        </w:rPr>
        <w:t xml:space="preserve"> mécanismes concrets et pratiques permettant de suivre la réalisation des engagements de la part de l’Etat.</w:t>
      </w:r>
    </w:p>
    <w:p w14:paraId="476D7C40" w14:textId="58A3EF72" w:rsidR="00BC18E5" w:rsidRDefault="00403547"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Encourager une</w:t>
      </w:r>
      <w:r w:rsidR="00BC18E5" w:rsidRPr="00B8725C">
        <w:rPr>
          <w:rFonts w:eastAsia="Times New Roman" w:cs="Calibri"/>
          <w:i/>
          <w:spacing w:val="3"/>
          <w:lang w:eastAsia="fr-FR"/>
        </w:rPr>
        <w:t xml:space="preserve"> mise en œuvre de projets qui favorise un rôle central des acteurs nationaux : ONG nationales et initiatives communautaires</w:t>
      </w:r>
      <w:r w:rsidR="00772863" w:rsidRPr="00B8725C">
        <w:rPr>
          <w:rFonts w:eastAsia="Times New Roman" w:cs="Calibri"/>
          <w:i/>
          <w:spacing w:val="3"/>
          <w:lang w:eastAsia="fr-FR"/>
        </w:rPr>
        <w:t>, par rapport à une mise en œuvre direct</w:t>
      </w:r>
      <w:r w:rsidR="00103F42" w:rsidRPr="00B8725C">
        <w:rPr>
          <w:rFonts w:eastAsia="Times New Roman" w:cs="Calibri"/>
          <w:i/>
          <w:spacing w:val="3"/>
          <w:lang w:eastAsia="fr-FR"/>
        </w:rPr>
        <w:t>e</w:t>
      </w:r>
      <w:r w:rsidR="00772863" w:rsidRPr="00B8725C">
        <w:rPr>
          <w:rFonts w:eastAsia="Times New Roman" w:cs="Calibri"/>
          <w:i/>
          <w:spacing w:val="3"/>
          <w:lang w:eastAsia="fr-FR"/>
        </w:rPr>
        <w:t xml:space="preserve"> par des agences des Nations Unies ou des ONG internationales</w:t>
      </w:r>
      <w:r w:rsidR="00BC18E5" w:rsidRPr="00B8725C">
        <w:rPr>
          <w:rFonts w:eastAsia="Times New Roman" w:cs="Calibri"/>
          <w:i/>
          <w:spacing w:val="3"/>
          <w:lang w:eastAsia="fr-FR"/>
        </w:rPr>
        <w:t>.</w:t>
      </w:r>
    </w:p>
    <w:p w14:paraId="5CDC9063" w14:textId="5494DAB2" w:rsidR="00B8725C" w:rsidRPr="00B8725C" w:rsidRDefault="00B8725C"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Pr>
          <w:rFonts w:eastAsia="Times New Roman" w:cs="Calibri"/>
          <w:i/>
          <w:spacing w:val="3"/>
          <w:lang w:eastAsia="fr-FR"/>
        </w:rPr>
        <w:t xml:space="preserve">Prévoir des périodes de mise en œuvre plus longues pour des projets dans le domaine de la prévention de la violence visant le renforcement de capacités locales. </w:t>
      </w:r>
    </w:p>
    <w:p w14:paraId="4E448239" w14:textId="77777777" w:rsidR="00BC18E5" w:rsidRPr="00B8725C" w:rsidRDefault="00BC18E5" w:rsidP="00BC18E5">
      <w:pPr>
        <w:shd w:val="clear" w:color="auto" w:fill="FFFFFF"/>
        <w:suppressAutoHyphens w:val="0"/>
        <w:spacing w:after="0" w:line="276" w:lineRule="auto"/>
        <w:jc w:val="both"/>
        <w:rPr>
          <w:rFonts w:eastAsia="Times New Roman" w:cs="Calibri"/>
          <w:i/>
          <w:spacing w:val="3"/>
          <w:lang w:eastAsia="fr-FR"/>
        </w:rPr>
      </w:pPr>
    </w:p>
    <w:p w14:paraId="35449422" w14:textId="7799D90E" w:rsidR="00BC18E5" w:rsidRPr="00B8725C" w:rsidRDefault="00345765" w:rsidP="00BC18E5">
      <w:pPr>
        <w:shd w:val="clear" w:color="auto" w:fill="FFFFFF"/>
        <w:suppressAutoHyphens w:val="0"/>
        <w:spacing w:after="0" w:line="276" w:lineRule="auto"/>
        <w:jc w:val="both"/>
        <w:rPr>
          <w:rFonts w:eastAsia="Times New Roman" w:cs="Calibri"/>
          <w:b/>
          <w:i/>
          <w:spacing w:val="3"/>
          <w:lang w:eastAsia="fr-FR"/>
        </w:rPr>
      </w:pPr>
      <w:r w:rsidRPr="00B8725C">
        <w:rPr>
          <w:rFonts w:eastAsia="Times New Roman" w:cs="Calibri"/>
          <w:b/>
          <w:i/>
          <w:spacing w:val="3"/>
          <w:lang w:eastAsia="fr-FR"/>
        </w:rPr>
        <w:t>Interpeace et</w:t>
      </w:r>
      <w:r w:rsidR="00BC18E5" w:rsidRPr="00B8725C">
        <w:rPr>
          <w:rFonts w:eastAsia="Times New Roman" w:cs="Calibri"/>
          <w:b/>
          <w:i/>
          <w:spacing w:val="3"/>
          <w:lang w:eastAsia="fr-FR"/>
        </w:rPr>
        <w:t xml:space="preserve"> Indigo </w:t>
      </w:r>
    </w:p>
    <w:p w14:paraId="22F3A482" w14:textId="77777777"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Porter à la discussion avec le PBF et les autres bailleurs la question de l’engagement politique réel et concret au plus haut niveau et définir des stratégies communes et spécifiques afin de stimuler cet engagement. </w:t>
      </w:r>
    </w:p>
    <w:p w14:paraId="77FAE5FE" w14:textId="12691884"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Développer dès le début de la mise en œuvre du projet une stratégie solide d’engagement politique, incluant une participation active et régulière de la part des autorités locales.</w:t>
      </w:r>
      <w:r w:rsidR="00EF17D1">
        <w:rPr>
          <w:rFonts w:eastAsia="Times New Roman" w:cs="Calibri"/>
          <w:i/>
          <w:spacing w:val="3"/>
          <w:lang w:eastAsia="fr-FR"/>
        </w:rPr>
        <w:t xml:space="preserve"> </w:t>
      </w:r>
    </w:p>
    <w:p w14:paraId="6F562826" w14:textId="5F52D74B"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Cibler précisément les autorités et les acteurs devant être sollicités : au sein des mairies, au sein des quartiers, au sein des association/fédération</w:t>
      </w:r>
      <w:r w:rsidR="00052FB9" w:rsidRPr="00B8725C">
        <w:rPr>
          <w:rFonts w:eastAsia="Times New Roman" w:cs="Calibri"/>
          <w:i/>
          <w:spacing w:val="3"/>
          <w:lang w:eastAsia="fr-FR"/>
        </w:rPr>
        <w:t xml:space="preserve"> </w:t>
      </w:r>
      <w:r w:rsidRPr="00B8725C">
        <w:rPr>
          <w:rFonts w:eastAsia="Times New Roman" w:cs="Calibri"/>
          <w:i/>
          <w:spacing w:val="3"/>
          <w:lang w:eastAsia="fr-FR"/>
        </w:rPr>
        <w:t xml:space="preserve">des jeunes. </w:t>
      </w:r>
    </w:p>
    <w:p w14:paraId="574F22C7" w14:textId="77777777"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Maintenir la figure du mentor, mais considérer l’adoption d’une stratégie spécifique vis-à-vis des mentors à influence négative. </w:t>
      </w:r>
    </w:p>
    <w:p w14:paraId="11F61891" w14:textId="0D677095"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Renforcer les capacités des Organisations dans la réalisation de restitutions et en assurer un suivi. « Comment organiser une bonne séance de restitution » pourrait être la dernière séance des formations, et les premières séances de formations pourraient être suivies </w:t>
      </w:r>
      <w:r w:rsidR="00052FB9" w:rsidRPr="00B8725C">
        <w:rPr>
          <w:rFonts w:eastAsia="Times New Roman" w:cs="Calibri"/>
          <w:i/>
          <w:spacing w:val="3"/>
          <w:lang w:eastAsia="fr-FR"/>
        </w:rPr>
        <w:t xml:space="preserve">par Indigo </w:t>
      </w:r>
      <w:r w:rsidRPr="00B8725C">
        <w:rPr>
          <w:rFonts w:eastAsia="Times New Roman" w:cs="Calibri"/>
          <w:i/>
          <w:spacing w:val="3"/>
          <w:lang w:eastAsia="fr-FR"/>
        </w:rPr>
        <w:t xml:space="preserve">afin de faire un coaching qualité. </w:t>
      </w:r>
    </w:p>
    <w:p w14:paraId="29193836" w14:textId="77777777"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Prévoir davantage de temps d’accompagnement des initiatives, et notamment pour le développement et la mise en œuvre de plans d’action spécifiques.</w:t>
      </w:r>
    </w:p>
    <w:p w14:paraId="478E38AC" w14:textId="081A4139"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 xml:space="preserve">S’efforcer de planifier </w:t>
      </w:r>
      <w:r w:rsidR="00660746" w:rsidRPr="00B8725C">
        <w:rPr>
          <w:rFonts w:eastAsia="Times New Roman" w:cs="Calibri"/>
          <w:i/>
          <w:spacing w:val="3"/>
          <w:lang w:eastAsia="fr-FR"/>
        </w:rPr>
        <w:t>les calendriers</w:t>
      </w:r>
      <w:r w:rsidRPr="00B8725C">
        <w:rPr>
          <w:rFonts w:eastAsia="Times New Roman" w:cs="Calibri"/>
          <w:i/>
          <w:spacing w:val="3"/>
          <w:lang w:eastAsia="fr-FR"/>
        </w:rPr>
        <w:t xml:space="preserve"> des activités bien en avance, surtout l</w:t>
      </w:r>
      <w:r w:rsidR="00660746" w:rsidRPr="00B8725C">
        <w:rPr>
          <w:rFonts w:eastAsia="Times New Roman" w:cs="Calibri"/>
          <w:i/>
          <w:spacing w:val="3"/>
          <w:lang w:eastAsia="fr-FR"/>
        </w:rPr>
        <w:t>es</w:t>
      </w:r>
      <w:r w:rsidRPr="00B8725C">
        <w:rPr>
          <w:rFonts w:eastAsia="Times New Roman" w:cs="Calibri"/>
          <w:i/>
          <w:spacing w:val="3"/>
          <w:lang w:eastAsia="fr-FR"/>
        </w:rPr>
        <w:t xml:space="preserve"> grandes activités impliquant la disponibilité de nombreux acteurs (mentors et initiatives), afin de maximiser les chances de participation. Communiquer rapidement ce calendrier aux acteurs concernés. </w:t>
      </w:r>
    </w:p>
    <w:p w14:paraId="3620FC25" w14:textId="38D202C8" w:rsidR="00BC18E5" w:rsidRPr="00B8725C" w:rsidRDefault="00BC18E5"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sidRPr="00B8725C">
        <w:rPr>
          <w:rFonts w:eastAsia="Times New Roman" w:cs="Calibri"/>
          <w:i/>
          <w:spacing w:val="3"/>
          <w:lang w:eastAsia="fr-FR"/>
        </w:rPr>
        <w:t>Réfléchir encore davantage et prendre les précautions nécessaires sur la question du facteurs argent et de son influence sur les esprits, afin d’en réduire le</w:t>
      </w:r>
      <w:r w:rsidR="0094383C" w:rsidRPr="00B8725C">
        <w:rPr>
          <w:rFonts w:eastAsia="Times New Roman" w:cs="Calibri"/>
          <w:i/>
          <w:spacing w:val="3"/>
          <w:lang w:eastAsia="fr-FR"/>
        </w:rPr>
        <w:t>s</w:t>
      </w:r>
      <w:r w:rsidRPr="00B8725C">
        <w:rPr>
          <w:rFonts w:eastAsia="Times New Roman" w:cs="Calibri"/>
          <w:i/>
          <w:spacing w:val="3"/>
          <w:lang w:eastAsia="fr-FR"/>
        </w:rPr>
        <w:t xml:space="preserve"> effets négatifs.</w:t>
      </w:r>
    </w:p>
    <w:p w14:paraId="2A75F33B" w14:textId="5CB2D896" w:rsidR="00BC18E5" w:rsidRPr="00B8725C" w:rsidRDefault="00B8725C" w:rsidP="00061B45">
      <w:pPr>
        <w:numPr>
          <w:ilvl w:val="0"/>
          <w:numId w:val="16"/>
        </w:numPr>
        <w:shd w:val="clear" w:color="auto" w:fill="FFFFFF"/>
        <w:suppressAutoHyphens w:val="0"/>
        <w:spacing w:after="0" w:line="276" w:lineRule="auto"/>
        <w:jc w:val="both"/>
        <w:textAlignment w:val="auto"/>
        <w:rPr>
          <w:rFonts w:eastAsia="Times New Roman" w:cs="Calibri"/>
          <w:i/>
          <w:spacing w:val="3"/>
          <w:lang w:eastAsia="fr-FR"/>
        </w:rPr>
      </w:pPr>
      <w:r>
        <w:rPr>
          <w:rFonts w:eastAsia="Times New Roman" w:cs="Calibri"/>
          <w:i/>
          <w:spacing w:val="3"/>
          <w:lang w:eastAsia="fr-FR"/>
        </w:rPr>
        <w:t xml:space="preserve">(Indigo) Soutenir, en dernier recours, c’est-à-dire lorsque toutes les autres tentatives menées par les acteurs locaux ont échoué, </w:t>
      </w:r>
      <w:r w:rsidR="00BC18E5" w:rsidRPr="00B8725C">
        <w:rPr>
          <w:rFonts w:eastAsia="Times New Roman" w:cs="Calibri"/>
          <w:i/>
          <w:spacing w:val="3"/>
          <w:lang w:eastAsia="fr-FR"/>
        </w:rPr>
        <w:t>le travail d’engagement des ainés sociaux confié aux acteurs locaux (initiatives, mentors).</w:t>
      </w:r>
    </w:p>
    <w:p w14:paraId="0A00E578" w14:textId="77777777" w:rsidR="00BC18E5" w:rsidRPr="00B8725C" w:rsidRDefault="00BC18E5" w:rsidP="00BC18E5">
      <w:pPr>
        <w:shd w:val="clear" w:color="auto" w:fill="FFFFFF"/>
        <w:suppressAutoHyphens w:val="0"/>
        <w:spacing w:after="0"/>
        <w:rPr>
          <w:rFonts w:eastAsia="Times New Roman" w:cs="Calibri"/>
          <w:b/>
          <w:spacing w:val="3"/>
          <w:u w:val="single"/>
          <w:lang w:eastAsia="fr-FR"/>
        </w:rPr>
      </w:pPr>
    </w:p>
    <w:p w14:paraId="27ADD950"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5376A53B"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09ADBA1A"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68C93FF9"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0BA82D12"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4DD5B772"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1AEB7B31"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56E1B40E"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2BC57233"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50BAE4B2"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2CE45629"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4ECA2009"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3B3BDB80"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02609C5D"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4F5B4D9D"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7CBD51DB" w14:textId="77777777" w:rsidR="00052FB9" w:rsidRPr="00B8725C" w:rsidRDefault="00052FB9" w:rsidP="00BC18E5">
      <w:pPr>
        <w:shd w:val="clear" w:color="auto" w:fill="FFFFFF"/>
        <w:suppressAutoHyphens w:val="0"/>
        <w:spacing w:after="0"/>
        <w:rPr>
          <w:rFonts w:eastAsia="Times New Roman" w:cs="Calibri"/>
          <w:b/>
          <w:spacing w:val="3"/>
          <w:u w:val="single"/>
          <w:lang w:eastAsia="fr-FR"/>
        </w:rPr>
      </w:pPr>
    </w:p>
    <w:p w14:paraId="05FA3CE4"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6BFEB3E4"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25483375"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5DEACC45"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13AB58D2"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2F7B3D64"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25EEFBA6"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5C38CC5F"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0A0533C7"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04A015EA" w14:textId="77777777" w:rsidR="00052FB9" w:rsidRDefault="00052FB9" w:rsidP="00BC18E5">
      <w:pPr>
        <w:shd w:val="clear" w:color="auto" w:fill="FFFFFF"/>
        <w:suppressAutoHyphens w:val="0"/>
        <w:spacing w:after="0"/>
        <w:rPr>
          <w:rFonts w:eastAsia="Times New Roman" w:cs="Calibri"/>
          <w:b/>
          <w:color w:val="2E3436"/>
          <w:spacing w:val="3"/>
          <w:u w:val="single"/>
          <w:lang w:eastAsia="fr-FR"/>
        </w:rPr>
      </w:pPr>
    </w:p>
    <w:p w14:paraId="542BD313" w14:textId="77777777" w:rsidR="00B8725C" w:rsidRDefault="00B8725C" w:rsidP="00BC18E5">
      <w:pPr>
        <w:shd w:val="clear" w:color="auto" w:fill="FFFFFF"/>
        <w:suppressAutoHyphens w:val="0"/>
        <w:spacing w:after="0"/>
        <w:rPr>
          <w:rFonts w:eastAsia="Times New Roman" w:cs="Calibri"/>
          <w:b/>
          <w:color w:val="2E3436"/>
          <w:spacing w:val="3"/>
          <w:u w:val="single"/>
          <w:lang w:eastAsia="fr-FR"/>
        </w:rPr>
      </w:pPr>
    </w:p>
    <w:p w14:paraId="304D5EEA" w14:textId="77777777" w:rsidR="00B8725C" w:rsidRDefault="00B8725C" w:rsidP="00BC18E5">
      <w:pPr>
        <w:shd w:val="clear" w:color="auto" w:fill="FFFFFF"/>
        <w:suppressAutoHyphens w:val="0"/>
        <w:spacing w:after="0"/>
        <w:rPr>
          <w:rFonts w:eastAsia="Times New Roman" w:cs="Calibri"/>
          <w:b/>
          <w:color w:val="2E3436"/>
          <w:spacing w:val="3"/>
          <w:u w:val="single"/>
          <w:lang w:eastAsia="fr-FR"/>
        </w:rPr>
      </w:pPr>
    </w:p>
    <w:p w14:paraId="233EF6C6" w14:textId="77777777" w:rsidR="00B8725C" w:rsidRDefault="00B8725C" w:rsidP="00BC18E5">
      <w:pPr>
        <w:shd w:val="clear" w:color="auto" w:fill="FFFFFF"/>
        <w:suppressAutoHyphens w:val="0"/>
        <w:spacing w:after="0"/>
        <w:rPr>
          <w:rFonts w:eastAsia="Times New Roman" w:cs="Calibri"/>
          <w:b/>
          <w:color w:val="2E3436"/>
          <w:spacing w:val="3"/>
          <w:u w:val="single"/>
          <w:lang w:eastAsia="fr-FR"/>
        </w:rPr>
      </w:pPr>
    </w:p>
    <w:p w14:paraId="418DD382" w14:textId="77777777" w:rsidR="00B8725C" w:rsidRDefault="00B8725C" w:rsidP="00BC18E5">
      <w:pPr>
        <w:shd w:val="clear" w:color="auto" w:fill="FFFFFF"/>
        <w:suppressAutoHyphens w:val="0"/>
        <w:spacing w:after="0"/>
        <w:rPr>
          <w:rFonts w:eastAsia="Times New Roman" w:cs="Calibri"/>
          <w:b/>
          <w:color w:val="2E3436"/>
          <w:spacing w:val="3"/>
          <w:u w:val="single"/>
          <w:lang w:eastAsia="fr-FR"/>
        </w:rPr>
      </w:pPr>
    </w:p>
    <w:p w14:paraId="78F80A4C" w14:textId="77777777" w:rsidR="00B8725C" w:rsidRPr="00980A01" w:rsidRDefault="00B8725C" w:rsidP="00BC18E5">
      <w:pPr>
        <w:shd w:val="clear" w:color="auto" w:fill="FFFFFF"/>
        <w:suppressAutoHyphens w:val="0"/>
        <w:spacing w:after="0"/>
        <w:rPr>
          <w:rFonts w:eastAsia="Times New Roman" w:cs="Calibri"/>
          <w:b/>
          <w:color w:val="2E3436"/>
          <w:spacing w:val="3"/>
          <w:u w:val="single"/>
          <w:lang w:eastAsia="fr-FR"/>
        </w:rPr>
      </w:pPr>
    </w:p>
    <w:p w14:paraId="0C756377"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0E757B37"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4C049C2F"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67E8A18C"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628A55F8"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7010EA53"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53FA6D2F" w14:textId="77777777" w:rsidR="00052FB9" w:rsidRPr="00980A01" w:rsidRDefault="00052FB9" w:rsidP="00BC18E5">
      <w:pPr>
        <w:shd w:val="clear" w:color="auto" w:fill="FFFFFF"/>
        <w:suppressAutoHyphens w:val="0"/>
        <w:spacing w:after="0"/>
        <w:rPr>
          <w:rFonts w:eastAsia="Times New Roman" w:cs="Calibri"/>
          <w:b/>
          <w:color w:val="2E3436"/>
          <w:spacing w:val="3"/>
          <w:u w:val="single"/>
          <w:lang w:eastAsia="fr-FR"/>
        </w:rPr>
      </w:pPr>
    </w:p>
    <w:p w14:paraId="5F6FE790" w14:textId="77777777" w:rsidR="00751BE2" w:rsidRPr="002C227D" w:rsidRDefault="00751BE2" w:rsidP="00061B45">
      <w:pPr>
        <w:pStyle w:val="Titre1"/>
        <w:numPr>
          <w:ilvl w:val="0"/>
          <w:numId w:val="8"/>
        </w:numPr>
        <w:rPr>
          <w:lang w:eastAsia="fr-FR"/>
        </w:rPr>
      </w:pPr>
      <w:bookmarkStart w:id="4" w:name="_Toc87194472"/>
      <w:r w:rsidRPr="002C227D">
        <w:rPr>
          <w:lang w:eastAsia="fr-FR"/>
        </w:rPr>
        <w:t>Introduction et contexte</w:t>
      </w:r>
      <w:bookmarkEnd w:id="4"/>
    </w:p>
    <w:p w14:paraId="63135747" w14:textId="77777777" w:rsidR="00CE2953" w:rsidRPr="002C227D" w:rsidRDefault="00CE2953" w:rsidP="00CE2953">
      <w:pPr>
        <w:rPr>
          <w:lang w:eastAsia="fr-FR"/>
        </w:rPr>
      </w:pPr>
    </w:p>
    <w:p w14:paraId="78082212" w14:textId="3AEB1136" w:rsidR="0080014C" w:rsidRPr="002C227D" w:rsidRDefault="00CE2953" w:rsidP="00032760">
      <w:pPr>
        <w:spacing w:line="276" w:lineRule="auto"/>
        <w:jc w:val="both"/>
        <w:rPr>
          <w:rFonts w:eastAsia="Times New Roman" w:cs="Calibri"/>
          <w:spacing w:val="3"/>
          <w:lang w:eastAsia="fr-FR"/>
        </w:rPr>
      </w:pPr>
      <w:r w:rsidRPr="002C227D">
        <w:rPr>
          <w:rFonts w:eastAsia="Times New Roman" w:cs="Calibri"/>
          <w:spacing w:val="3"/>
          <w:lang w:eastAsia="fr-FR"/>
        </w:rPr>
        <w:t>Interpeace et Indigo Côte d’Ivoire travaillent à la consolidation de la paix et de la cohésion sociale en Côte d’Ivoire depuis de nombreuses années.</w:t>
      </w:r>
      <w:r w:rsidR="00EF17D1">
        <w:rPr>
          <w:rFonts w:eastAsia="Times New Roman" w:cs="Calibri"/>
          <w:spacing w:val="3"/>
          <w:lang w:eastAsia="fr-FR"/>
        </w:rPr>
        <w:t xml:space="preserve"> </w:t>
      </w:r>
      <w:r w:rsidR="0080014C" w:rsidRPr="002C227D">
        <w:rPr>
          <w:rFonts w:eastAsia="Times New Roman" w:cs="Calibri"/>
          <w:spacing w:val="3"/>
          <w:lang w:eastAsia="fr-FR"/>
        </w:rPr>
        <w:t>En effet, si depuis la fin de la crise sociopolitique en 2011 la situation en Côte d’Ivoire est stable, la situation sociopolitique reste fragile et des tensions entre communautés perdurent dans certaines zones</w:t>
      </w:r>
      <w:r w:rsidR="00F064F8" w:rsidRPr="002C227D">
        <w:rPr>
          <w:rFonts w:eastAsia="Times New Roman" w:cs="Calibri"/>
          <w:spacing w:val="3"/>
          <w:lang w:eastAsia="fr-FR"/>
        </w:rPr>
        <w:t>, et notamment à l’ouest du pays et dans certains quartiers de la capitale</w:t>
      </w:r>
      <w:r w:rsidR="0080014C" w:rsidRPr="002C227D">
        <w:rPr>
          <w:rFonts w:eastAsia="Times New Roman" w:cs="Calibri"/>
          <w:spacing w:val="3"/>
          <w:lang w:eastAsia="fr-FR"/>
        </w:rPr>
        <w:t xml:space="preserve">. </w:t>
      </w:r>
      <w:r w:rsidR="00F064F8" w:rsidRPr="002C227D">
        <w:rPr>
          <w:rFonts w:eastAsia="Times New Roman" w:cs="Calibri"/>
          <w:spacing w:val="3"/>
          <w:lang w:eastAsia="fr-FR"/>
        </w:rPr>
        <w:t xml:space="preserve">Les </w:t>
      </w:r>
      <w:r w:rsidR="00C7529D" w:rsidRPr="002C227D">
        <w:rPr>
          <w:rFonts w:eastAsia="Times New Roman" w:cs="Calibri"/>
          <w:spacing w:val="3"/>
          <w:lang w:eastAsia="fr-FR"/>
        </w:rPr>
        <w:t>différences de communauté ethnique</w:t>
      </w:r>
      <w:r w:rsidR="00F064F8" w:rsidRPr="002C227D">
        <w:rPr>
          <w:rFonts w:eastAsia="Times New Roman" w:cs="Calibri"/>
          <w:spacing w:val="3"/>
          <w:lang w:eastAsia="fr-FR"/>
        </w:rPr>
        <w:t xml:space="preserve">, </w:t>
      </w:r>
      <w:r w:rsidR="00C7529D" w:rsidRPr="002C227D">
        <w:rPr>
          <w:rFonts w:eastAsia="Times New Roman" w:cs="Calibri"/>
          <w:spacing w:val="3"/>
          <w:lang w:eastAsia="fr-FR"/>
        </w:rPr>
        <w:t xml:space="preserve">de </w:t>
      </w:r>
      <w:r w:rsidR="00247C3C" w:rsidRPr="002C227D">
        <w:rPr>
          <w:rFonts w:eastAsia="Times New Roman" w:cs="Calibri"/>
          <w:spacing w:val="3"/>
          <w:lang w:eastAsia="fr-FR"/>
        </w:rPr>
        <w:t>religion</w:t>
      </w:r>
      <w:r w:rsidR="00F064F8" w:rsidRPr="002C227D">
        <w:rPr>
          <w:rFonts w:eastAsia="Times New Roman" w:cs="Calibri"/>
          <w:spacing w:val="3"/>
          <w:lang w:eastAsia="fr-FR"/>
        </w:rPr>
        <w:t xml:space="preserve"> et d’origine géographique s’</w:t>
      </w:r>
      <w:r w:rsidR="00C7529D" w:rsidRPr="002C227D">
        <w:rPr>
          <w:rFonts w:eastAsia="Times New Roman" w:cs="Calibri"/>
          <w:spacing w:val="3"/>
          <w:lang w:eastAsia="fr-FR"/>
        </w:rPr>
        <w:t>enchevêtrent</w:t>
      </w:r>
      <w:r w:rsidR="00F064F8" w:rsidRPr="002C227D">
        <w:rPr>
          <w:rFonts w:eastAsia="Times New Roman" w:cs="Calibri"/>
          <w:spacing w:val="3"/>
          <w:lang w:eastAsia="fr-FR"/>
        </w:rPr>
        <w:t xml:space="preserve"> et ont été utilisé</w:t>
      </w:r>
      <w:r w:rsidR="00247C3C" w:rsidRPr="002C227D">
        <w:rPr>
          <w:rFonts w:eastAsia="Times New Roman" w:cs="Calibri"/>
          <w:spacing w:val="3"/>
          <w:lang w:eastAsia="fr-FR"/>
        </w:rPr>
        <w:t>e</w:t>
      </w:r>
      <w:r w:rsidR="00F064F8" w:rsidRPr="002C227D">
        <w:rPr>
          <w:rFonts w:eastAsia="Times New Roman" w:cs="Calibri"/>
          <w:spacing w:val="3"/>
          <w:lang w:eastAsia="fr-FR"/>
        </w:rPr>
        <w:t>s pour créer deux camps distincts qui s</w:t>
      </w:r>
      <w:r w:rsidR="00C7529D" w:rsidRPr="002C227D">
        <w:rPr>
          <w:rFonts w:eastAsia="Times New Roman" w:cs="Calibri"/>
          <w:spacing w:val="3"/>
          <w:lang w:eastAsia="fr-FR"/>
        </w:rPr>
        <w:t>e sont opposés</w:t>
      </w:r>
      <w:r w:rsidR="00F064F8" w:rsidRPr="002C227D">
        <w:rPr>
          <w:rFonts w:eastAsia="Times New Roman" w:cs="Calibri"/>
          <w:spacing w:val="3"/>
          <w:lang w:eastAsia="fr-FR"/>
        </w:rPr>
        <w:t xml:space="preserve"> lors des rendez-vous </w:t>
      </w:r>
      <w:r w:rsidR="00C7529D" w:rsidRPr="002C227D">
        <w:rPr>
          <w:rFonts w:eastAsia="Times New Roman" w:cs="Calibri"/>
          <w:spacing w:val="3"/>
          <w:lang w:eastAsia="fr-FR"/>
        </w:rPr>
        <w:t>électoraux</w:t>
      </w:r>
      <w:r w:rsidR="00F064F8" w:rsidRPr="002C227D">
        <w:rPr>
          <w:rFonts w:eastAsia="Times New Roman" w:cs="Calibri"/>
          <w:spacing w:val="3"/>
          <w:lang w:eastAsia="fr-FR"/>
        </w:rPr>
        <w:t xml:space="preserve">. D’un côté </w:t>
      </w:r>
      <w:r w:rsidR="00C7529D" w:rsidRPr="002C227D">
        <w:rPr>
          <w:rFonts w:eastAsia="Times New Roman" w:cs="Calibri"/>
          <w:spacing w:val="3"/>
          <w:lang w:eastAsia="fr-FR"/>
        </w:rPr>
        <w:t xml:space="preserve">l’ancien président Laurent Gbagbo, originaire d’une famille bété de l’ouest du pays, chrétien, et de l’autre côté l’ancien premier ministre devenu président, Alassane Ouattara, musulman d’ethnie mandingue originaire du nord du pays. </w:t>
      </w:r>
      <w:r w:rsidR="00247C3C" w:rsidRPr="002C227D">
        <w:rPr>
          <w:rFonts w:eastAsia="Times New Roman" w:cs="Calibri"/>
          <w:spacing w:val="3"/>
          <w:lang w:eastAsia="fr-FR"/>
        </w:rPr>
        <w:t>La</w:t>
      </w:r>
      <w:r w:rsidR="00C7529D" w:rsidRPr="002C227D">
        <w:rPr>
          <w:rFonts w:eastAsia="Times New Roman" w:cs="Calibri"/>
          <w:spacing w:val="3"/>
          <w:lang w:eastAsia="fr-FR"/>
        </w:rPr>
        <w:t xml:space="preserve"> fracture qui a été </w:t>
      </w:r>
      <w:r w:rsidR="00247C3C" w:rsidRPr="002C227D">
        <w:rPr>
          <w:rFonts w:eastAsia="Times New Roman" w:cs="Calibri"/>
          <w:spacing w:val="3"/>
          <w:lang w:eastAsia="fr-FR"/>
        </w:rPr>
        <w:t xml:space="preserve">créé entre </w:t>
      </w:r>
      <w:r w:rsidR="00B8725C">
        <w:rPr>
          <w:rFonts w:eastAsia="Times New Roman" w:cs="Calibri"/>
          <w:spacing w:val="3"/>
          <w:lang w:eastAsia="fr-FR"/>
        </w:rPr>
        <w:t>l</w:t>
      </w:r>
      <w:r w:rsidR="00C7529D" w:rsidRPr="002C227D">
        <w:rPr>
          <w:rFonts w:eastAsia="Times New Roman" w:cs="Calibri"/>
          <w:spacing w:val="3"/>
          <w:lang w:eastAsia="fr-FR"/>
        </w:rPr>
        <w:t>es deux camps</w:t>
      </w:r>
      <w:r w:rsidR="00B8725C">
        <w:rPr>
          <w:rFonts w:eastAsia="Times New Roman" w:cs="Calibri"/>
          <w:spacing w:val="3"/>
          <w:lang w:eastAsia="fr-FR"/>
        </w:rPr>
        <w:t>,</w:t>
      </w:r>
      <w:r w:rsidR="00C7529D" w:rsidRPr="002C227D">
        <w:rPr>
          <w:rFonts w:eastAsia="Times New Roman" w:cs="Calibri"/>
          <w:spacing w:val="3"/>
          <w:lang w:eastAsia="fr-FR"/>
        </w:rPr>
        <w:t xml:space="preserve"> a été creusée par la violence exercée par l’un contre l’autre, et par le fait que ces évènements n’ont pas été traités collectivement ensuite afin de construire une base commune solide et partagée pour la paix et le développement. Enfin, une très forte perception de corruption, favoritisme et clientélisme de la population envers la classe politique alimente une méfiance et désillusion consistantes vis-à-vis de l’Eta</w:t>
      </w:r>
      <w:r w:rsidR="00B90E8A" w:rsidRPr="002C227D">
        <w:rPr>
          <w:rFonts w:eastAsia="Times New Roman" w:cs="Calibri"/>
          <w:spacing w:val="3"/>
          <w:lang w:eastAsia="fr-FR"/>
        </w:rPr>
        <w:t>t</w:t>
      </w:r>
      <w:r w:rsidR="00C7529D" w:rsidRPr="002C227D">
        <w:rPr>
          <w:rFonts w:eastAsia="Times New Roman" w:cs="Calibri"/>
          <w:spacing w:val="3"/>
          <w:lang w:eastAsia="fr-FR"/>
        </w:rPr>
        <w:t>.</w:t>
      </w:r>
      <w:r w:rsidR="00EF17D1">
        <w:rPr>
          <w:rFonts w:eastAsia="Times New Roman" w:cs="Calibri"/>
          <w:spacing w:val="3"/>
          <w:lang w:eastAsia="fr-FR"/>
        </w:rPr>
        <w:t xml:space="preserve"> </w:t>
      </w:r>
      <w:r w:rsidR="0080014C" w:rsidRPr="00980A01">
        <w:rPr>
          <w:spacing w:val="3"/>
        </w:rPr>
        <w:t>Pour accompagner le départ en 2017 de l’opération de maintien de la paix menée par l’ONU et l’OTAN (ONUCI), le Bureau d’Appui à la Consolidation de la Paix (PBSO) finance des projets dans le cadre d’un Programme d’Appui à la Consolidation de la Paix (PACOP).</w:t>
      </w:r>
      <w:r w:rsidR="0080014C" w:rsidRPr="002C227D">
        <w:rPr>
          <w:rFonts w:eastAsia="Times New Roman" w:cs="Calibri"/>
          <w:spacing w:val="3"/>
          <w:lang w:eastAsia="fr-FR"/>
        </w:rPr>
        <w:t xml:space="preserve"> </w:t>
      </w:r>
      <w:r w:rsidR="00D72460" w:rsidRPr="002C227D">
        <w:rPr>
          <w:rFonts w:eastAsia="Times New Roman" w:cs="Calibri"/>
          <w:spacing w:val="3"/>
          <w:lang w:eastAsia="fr-FR"/>
        </w:rPr>
        <w:t xml:space="preserve">C’est dans le cadre de ce programme et en prévision des </w:t>
      </w:r>
      <w:r w:rsidR="00BA5F38" w:rsidRPr="002C227D">
        <w:rPr>
          <w:rFonts w:eastAsia="Times New Roman" w:cs="Calibri"/>
          <w:spacing w:val="3"/>
          <w:lang w:eastAsia="fr-FR"/>
        </w:rPr>
        <w:t>élections</w:t>
      </w:r>
      <w:r w:rsidR="00D72460" w:rsidRPr="002C227D">
        <w:rPr>
          <w:rFonts w:eastAsia="Times New Roman" w:cs="Calibri"/>
          <w:spacing w:val="3"/>
          <w:lang w:eastAsia="fr-FR"/>
        </w:rPr>
        <w:t xml:space="preserve"> organisées en 2020 que Interpeace et Indigo ont décidé de s’investir auprès de la jeunesse afin de l’aider à réduire elle-même les risques d’être manipulée, en s’inscrivant dans l’approche de l’agenda « </w:t>
      </w:r>
      <w:hyperlink r:id="rId11" w:history="1">
        <w:r w:rsidR="00D72460" w:rsidRPr="002C227D">
          <w:rPr>
            <w:rFonts w:eastAsia="Times New Roman" w:cs="Calibri"/>
            <w:i/>
            <w:spacing w:val="3"/>
            <w:lang w:eastAsia="fr-FR"/>
          </w:rPr>
          <w:t>Jeunes, Paix et Sécurité (YPS)</w:t>
        </w:r>
      </w:hyperlink>
      <w:r w:rsidR="00D72460" w:rsidRPr="002C227D">
        <w:rPr>
          <w:rFonts w:eastAsia="Times New Roman" w:cs="Calibri"/>
          <w:spacing w:val="3"/>
          <w:lang w:eastAsia="fr-FR"/>
        </w:rPr>
        <w:t> » de l’ONU</w:t>
      </w:r>
      <w:r w:rsidR="00936022" w:rsidRPr="002C227D">
        <w:rPr>
          <w:rFonts w:eastAsia="Times New Roman" w:cs="Calibri"/>
          <w:spacing w:val="3"/>
          <w:lang w:eastAsia="fr-FR"/>
        </w:rPr>
        <w:t>.</w:t>
      </w:r>
    </w:p>
    <w:p w14:paraId="6B10003A" w14:textId="5959AC0F" w:rsidR="0080014C" w:rsidRPr="002C227D" w:rsidRDefault="002B59FC" w:rsidP="00032760">
      <w:pPr>
        <w:spacing w:line="276" w:lineRule="auto"/>
        <w:jc w:val="both"/>
        <w:rPr>
          <w:rFonts w:eastAsia="Times New Roman" w:cs="Calibri"/>
          <w:spacing w:val="3"/>
          <w:lang w:eastAsia="fr-FR"/>
        </w:rPr>
      </w:pPr>
      <w:r w:rsidRPr="002C227D">
        <w:rPr>
          <w:rFonts w:eastAsia="Times New Roman" w:cs="Calibri"/>
          <w:spacing w:val="3"/>
          <w:lang w:eastAsia="fr-FR"/>
        </w:rPr>
        <w:t>Ce rapport présente les résultats ressortis de l’évaluation selon le plan suivant : Introduction et contexte (I) ; Méthodologie (II) ; P</w:t>
      </w:r>
      <w:r w:rsidR="00B84C37" w:rsidRPr="002C227D">
        <w:rPr>
          <w:rFonts w:eastAsia="Times New Roman" w:cs="Calibri"/>
          <w:spacing w:val="3"/>
          <w:lang w:eastAsia="fr-FR"/>
        </w:rPr>
        <w:t>rinci</w:t>
      </w:r>
      <w:r w:rsidRPr="002C227D">
        <w:rPr>
          <w:rFonts w:eastAsia="Times New Roman" w:cs="Calibri"/>
          <w:spacing w:val="3"/>
          <w:lang w:eastAsia="fr-FR"/>
        </w:rPr>
        <w:t>p</w:t>
      </w:r>
      <w:r w:rsidR="00B84C37" w:rsidRPr="002C227D">
        <w:rPr>
          <w:rFonts w:eastAsia="Times New Roman" w:cs="Calibri"/>
          <w:spacing w:val="3"/>
          <w:lang w:eastAsia="fr-FR"/>
        </w:rPr>
        <w:t>a</w:t>
      </w:r>
      <w:r w:rsidRPr="002C227D">
        <w:rPr>
          <w:rFonts w:eastAsia="Times New Roman" w:cs="Calibri"/>
          <w:spacing w:val="3"/>
          <w:lang w:eastAsia="fr-FR"/>
        </w:rPr>
        <w:t>les conclusions</w:t>
      </w:r>
      <w:r w:rsidR="00B84C37" w:rsidRPr="002C227D">
        <w:rPr>
          <w:rFonts w:eastAsia="Times New Roman" w:cs="Calibri"/>
          <w:spacing w:val="3"/>
          <w:lang w:eastAsia="fr-FR"/>
        </w:rPr>
        <w:t xml:space="preserve">, reparties selon les sept catégories de questions d’évaluation (III) ; Evaluation globale (IV) ; Défis (V) ; </w:t>
      </w:r>
      <w:r w:rsidR="00B90E8A" w:rsidRPr="002C227D">
        <w:rPr>
          <w:rFonts w:eastAsia="Times New Roman" w:cs="Calibri"/>
          <w:spacing w:val="3"/>
          <w:lang w:eastAsia="fr-FR"/>
        </w:rPr>
        <w:t>Bonnes pratiques et l</w:t>
      </w:r>
      <w:r w:rsidR="00B84C37" w:rsidRPr="002C227D">
        <w:rPr>
          <w:rFonts w:eastAsia="Times New Roman" w:cs="Calibri"/>
          <w:spacing w:val="3"/>
          <w:lang w:eastAsia="fr-FR"/>
        </w:rPr>
        <w:t>eçons apprises (VI) et Recommandations (VII).</w:t>
      </w:r>
    </w:p>
    <w:p w14:paraId="5FE59C4B" w14:textId="77777777" w:rsidR="00A91223" w:rsidRPr="002C227D" w:rsidRDefault="00A91223" w:rsidP="00032760">
      <w:pPr>
        <w:spacing w:line="276" w:lineRule="auto"/>
        <w:jc w:val="both"/>
        <w:rPr>
          <w:rFonts w:eastAsia="Times New Roman" w:cs="Calibri"/>
          <w:spacing w:val="3"/>
          <w:lang w:eastAsia="fr-FR"/>
        </w:rPr>
      </w:pPr>
    </w:p>
    <w:p w14:paraId="06A9C064" w14:textId="01178439" w:rsidR="0080014C" w:rsidRPr="002C227D" w:rsidRDefault="0080014C" w:rsidP="00061B45">
      <w:pPr>
        <w:pStyle w:val="Titre2"/>
        <w:numPr>
          <w:ilvl w:val="0"/>
          <w:numId w:val="10"/>
        </w:numPr>
        <w:spacing w:line="276" w:lineRule="auto"/>
        <w:rPr>
          <w:lang w:eastAsia="fr-FR"/>
        </w:rPr>
      </w:pPr>
      <w:bookmarkStart w:id="5" w:name="_Toc87194473"/>
      <w:r w:rsidRPr="002C227D">
        <w:rPr>
          <w:lang w:eastAsia="fr-FR"/>
        </w:rPr>
        <w:t>Présentation du projet</w:t>
      </w:r>
      <w:bookmarkEnd w:id="5"/>
      <w:r w:rsidRPr="002C227D">
        <w:rPr>
          <w:lang w:eastAsia="fr-FR"/>
        </w:rPr>
        <w:t xml:space="preserve"> </w:t>
      </w:r>
    </w:p>
    <w:p w14:paraId="39467952" w14:textId="77777777" w:rsidR="0080014C" w:rsidRPr="002C227D" w:rsidRDefault="0080014C" w:rsidP="00032760">
      <w:pPr>
        <w:spacing w:line="276" w:lineRule="auto"/>
        <w:rPr>
          <w:lang w:eastAsia="fr-FR"/>
        </w:rPr>
      </w:pPr>
    </w:p>
    <w:p w14:paraId="5FA91315" w14:textId="086419C9" w:rsidR="00CE2953" w:rsidRPr="002C227D" w:rsidRDefault="00CE2953" w:rsidP="00032760">
      <w:pPr>
        <w:spacing w:line="276" w:lineRule="auto"/>
        <w:jc w:val="both"/>
        <w:rPr>
          <w:rFonts w:eastAsia="Times New Roman" w:cs="Calibri"/>
          <w:spacing w:val="3"/>
          <w:lang w:eastAsia="fr-FR"/>
        </w:rPr>
      </w:pPr>
      <w:r w:rsidRPr="002C227D">
        <w:rPr>
          <w:rFonts w:eastAsia="Times New Roman" w:cs="Calibri"/>
          <w:spacing w:val="3"/>
          <w:lang w:eastAsia="fr-FR"/>
        </w:rPr>
        <w:t xml:space="preserve">En décembre 2019 les deux organisations ont </w:t>
      </w:r>
      <w:r w:rsidR="000C4F07" w:rsidRPr="002C227D">
        <w:rPr>
          <w:rFonts w:eastAsia="Times New Roman" w:cs="Calibri"/>
          <w:spacing w:val="3"/>
          <w:lang w:eastAsia="fr-FR"/>
        </w:rPr>
        <w:t>lancé</w:t>
      </w:r>
      <w:r w:rsidRPr="002C227D">
        <w:rPr>
          <w:rFonts w:eastAsia="Times New Roman" w:cs="Calibri"/>
          <w:spacing w:val="3"/>
          <w:lang w:eastAsia="fr-FR"/>
        </w:rPr>
        <w:t xml:space="preserve"> la mise en </w:t>
      </w:r>
      <w:r w:rsidR="00D72460" w:rsidRPr="002C227D">
        <w:rPr>
          <w:rFonts w:eastAsia="Times New Roman" w:cs="Calibri"/>
          <w:spacing w:val="3"/>
          <w:lang w:eastAsia="fr-FR"/>
        </w:rPr>
        <w:t>œuvre</w:t>
      </w:r>
      <w:r w:rsidRPr="002C227D">
        <w:rPr>
          <w:rFonts w:eastAsia="Times New Roman" w:cs="Calibri"/>
          <w:spacing w:val="3"/>
          <w:lang w:eastAsia="fr-FR"/>
        </w:rPr>
        <w:t xml:space="preserve"> d’un pro</w:t>
      </w:r>
      <w:r w:rsidR="00BA5F38" w:rsidRPr="002C227D">
        <w:rPr>
          <w:rFonts w:eastAsia="Times New Roman" w:cs="Calibri"/>
          <w:spacing w:val="3"/>
          <w:lang w:eastAsia="fr-FR"/>
        </w:rPr>
        <w:t xml:space="preserve">jet dénommé « </w:t>
      </w:r>
      <w:r w:rsidR="00BA5F38" w:rsidRPr="002C227D">
        <w:rPr>
          <w:rFonts w:eastAsia="Times New Roman" w:cs="Calibri"/>
          <w:i/>
          <w:spacing w:val="3"/>
          <w:lang w:eastAsia="fr-FR"/>
        </w:rPr>
        <w:t xml:space="preserve">YPS en pratique </w:t>
      </w:r>
      <w:r w:rsidRPr="002C227D">
        <w:rPr>
          <w:rFonts w:eastAsia="Times New Roman" w:cs="Calibri"/>
          <w:i/>
          <w:spacing w:val="3"/>
          <w:lang w:eastAsia="fr-FR"/>
        </w:rPr>
        <w:t>: Auto-analyse et renforcement du leadership des jeunes dans la prévention de la violence politique en Côte d’Ivoire</w:t>
      </w:r>
      <w:r w:rsidR="00BA5F38" w:rsidRPr="002C227D">
        <w:rPr>
          <w:rFonts w:eastAsia="Times New Roman" w:cs="Calibri"/>
          <w:spacing w:val="3"/>
          <w:lang w:eastAsia="fr-FR"/>
        </w:rPr>
        <w:t> »</w:t>
      </w:r>
      <w:r w:rsidRPr="002C227D">
        <w:rPr>
          <w:rFonts w:eastAsia="Times New Roman" w:cs="Calibri"/>
          <w:spacing w:val="3"/>
          <w:lang w:eastAsia="fr-FR"/>
        </w:rPr>
        <w:t xml:space="preserve">, </w:t>
      </w:r>
      <w:r w:rsidRPr="00980A01">
        <w:rPr>
          <w:spacing w:val="3"/>
        </w:rPr>
        <w:t>d’une durée de 21 mois et ayant donc pris fin en septembre 2021</w:t>
      </w:r>
      <w:r w:rsidRPr="002C227D">
        <w:rPr>
          <w:rFonts w:eastAsia="Times New Roman" w:cs="Calibri"/>
          <w:spacing w:val="3"/>
          <w:lang w:eastAsia="fr-FR"/>
        </w:rPr>
        <w:t>.</w:t>
      </w:r>
      <w:r w:rsidR="00EF17D1">
        <w:rPr>
          <w:rFonts w:eastAsia="Times New Roman" w:cs="Calibri"/>
          <w:spacing w:val="3"/>
          <w:lang w:eastAsia="fr-FR"/>
        </w:rPr>
        <w:t xml:space="preserve"> </w:t>
      </w:r>
      <w:r w:rsidRPr="002C227D">
        <w:rPr>
          <w:rFonts w:eastAsia="Times New Roman" w:cs="Calibri"/>
          <w:spacing w:val="3"/>
          <w:lang w:eastAsia="fr-FR"/>
        </w:rPr>
        <w:t>Ce projet est financé par le Fonds des Nations Unies pour la Co</w:t>
      </w:r>
      <w:r w:rsidR="000C4F07" w:rsidRPr="002C227D">
        <w:rPr>
          <w:rFonts w:eastAsia="Times New Roman" w:cs="Calibri"/>
          <w:spacing w:val="3"/>
          <w:lang w:eastAsia="fr-FR"/>
        </w:rPr>
        <w:t xml:space="preserve">nsolidation de la Paix (UN PBF) à hauteur de 509 466€. </w:t>
      </w:r>
    </w:p>
    <w:p w14:paraId="744DF3BA" w14:textId="77777777" w:rsidR="000C4F07" w:rsidRPr="002C227D" w:rsidRDefault="000C4F07" w:rsidP="00032760">
      <w:pPr>
        <w:spacing w:line="276" w:lineRule="auto"/>
        <w:jc w:val="both"/>
        <w:rPr>
          <w:rFonts w:eastAsia="Times New Roman" w:cs="Calibri"/>
          <w:spacing w:val="3"/>
          <w:lang w:eastAsia="fr-FR"/>
        </w:rPr>
      </w:pPr>
      <w:r w:rsidRPr="002C227D">
        <w:rPr>
          <w:rFonts w:eastAsia="Times New Roman" w:cs="Calibri"/>
          <w:spacing w:val="3"/>
          <w:lang w:eastAsia="fr-FR"/>
        </w:rPr>
        <w:t xml:space="preserve">Ce projet visait, comme l‘indique le titre, à accroître le rôle des jeunes dans la prévention de la violence politique. Sa </w:t>
      </w:r>
      <w:r w:rsidR="00D72460" w:rsidRPr="002C227D">
        <w:rPr>
          <w:rFonts w:eastAsia="Times New Roman" w:cs="Calibri"/>
          <w:spacing w:val="3"/>
          <w:lang w:eastAsia="fr-FR"/>
        </w:rPr>
        <w:t>particularité</w:t>
      </w:r>
      <w:r w:rsidRPr="002C227D">
        <w:rPr>
          <w:rFonts w:eastAsia="Times New Roman" w:cs="Calibri"/>
          <w:spacing w:val="3"/>
          <w:lang w:eastAsia="fr-FR"/>
        </w:rPr>
        <w:t xml:space="preserve"> est l’approche </w:t>
      </w:r>
      <w:r w:rsidR="00D72460" w:rsidRPr="002C227D">
        <w:rPr>
          <w:rFonts w:eastAsia="Times New Roman" w:cs="Calibri"/>
          <w:spacing w:val="3"/>
          <w:lang w:eastAsia="fr-FR"/>
        </w:rPr>
        <w:t>développée</w:t>
      </w:r>
      <w:r w:rsidRPr="002C227D">
        <w:rPr>
          <w:rFonts w:eastAsia="Times New Roman" w:cs="Calibri"/>
          <w:spacing w:val="3"/>
          <w:lang w:eastAsia="fr-FR"/>
        </w:rPr>
        <w:t xml:space="preserve"> qui met les jeunes au centre de l’action et les rend donc pleinement acteurs, dépassant ainsi les rôles </w:t>
      </w:r>
      <w:r w:rsidR="00D72460" w:rsidRPr="002C227D">
        <w:rPr>
          <w:rFonts w:eastAsia="Times New Roman" w:cs="Calibri"/>
          <w:spacing w:val="3"/>
          <w:lang w:eastAsia="fr-FR"/>
        </w:rPr>
        <w:t>traditionnels</w:t>
      </w:r>
      <w:r w:rsidRPr="002C227D">
        <w:rPr>
          <w:rFonts w:eastAsia="Times New Roman" w:cs="Calibri"/>
          <w:spacing w:val="3"/>
          <w:lang w:eastAsia="fr-FR"/>
        </w:rPr>
        <w:t xml:space="preserve"> dans lesquels cette catégorie est souvent </w:t>
      </w:r>
      <w:r w:rsidR="00D72460" w:rsidRPr="002C227D">
        <w:rPr>
          <w:rFonts w:eastAsia="Times New Roman" w:cs="Calibri"/>
          <w:spacing w:val="3"/>
          <w:lang w:eastAsia="fr-FR"/>
        </w:rPr>
        <w:t>cantonnée</w:t>
      </w:r>
      <w:r w:rsidRPr="002C227D">
        <w:rPr>
          <w:rFonts w:eastAsia="Times New Roman" w:cs="Calibri"/>
          <w:spacing w:val="3"/>
          <w:lang w:eastAsia="fr-FR"/>
        </w:rPr>
        <w:t xml:space="preserve">, étant ceux de victime, bourreau ou </w:t>
      </w:r>
      <w:r w:rsidR="00D72460" w:rsidRPr="002C227D">
        <w:rPr>
          <w:rFonts w:eastAsia="Times New Roman" w:cs="Calibri"/>
          <w:spacing w:val="3"/>
          <w:lang w:eastAsia="fr-FR"/>
        </w:rPr>
        <w:t>bénéficiaire</w:t>
      </w:r>
      <w:r w:rsidRPr="002C227D">
        <w:rPr>
          <w:rFonts w:eastAsia="Times New Roman" w:cs="Calibri"/>
          <w:spacing w:val="3"/>
          <w:lang w:eastAsia="fr-FR"/>
        </w:rPr>
        <w:t xml:space="preserve">. </w:t>
      </w:r>
    </w:p>
    <w:p w14:paraId="1B4FAA9E" w14:textId="77777777" w:rsidR="00B96D50" w:rsidRDefault="00B96D50" w:rsidP="00032760">
      <w:pPr>
        <w:spacing w:line="276" w:lineRule="auto"/>
        <w:jc w:val="both"/>
        <w:rPr>
          <w:rFonts w:eastAsia="Times New Roman" w:cs="Calibri"/>
          <w:spacing w:val="3"/>
          <w:u w:val="single"/>
          <w:lang w:eastAsia="fr-FR"/>
        </w:rPr>
      </w:pPr>
    </w:p>
    <w:p w14:paraId="5A513049" w14:textId="77777777" w:rsidR="00B96D50" w:rsidRDefault="00B96D50" w:rsidP="00032760">
      <w:pPr>
        <w:spacing w:line="276" w:lineRule="auto"/>
        <w:jc w:val="both"/>
        <w:rPr>
          <w:rFonts w:eastAsia="Times New Roman" w:cs="Calibri"/>
          <w:spacing w:val="3"/>
          <w:u w:val="single"/>
          <w:lang w:eastAsia="fr-FR"/>
        </w:rPr>
      </w:pPr>
    </w:p>
    <w:p w14:paraId="77B645E5" w14:textId="77777777" w:rsidR="00B96D50" w:rsidRDefault="00B96D50" w:rsidP="00032760">
      <w:pPr>
        <w:spacing w:line="276" w:lineRule="auto"/>
        <w:jc w:val="both"/>
        <w:rPr>
          <w:rFonts w:eastAsia="Times New Roman" w:cs="Calibri"/>
          <w:spacing w:val="3"/>
          <w:u w:val="single"/>
          <w:lang w:eastAsia="fr-FR"/>
        </w:rPr>
      </w:pPr>
    </w:p>
    <w:p w14:paraId="6D8C245F" w14:textId="77777777" w:rsidR="000C4F07" w:rsidRPr="002C227D" w:rsidRDefault="00932258" w:rsidP="00032760">
      <w:pPr>
        <w:spacing w:line="276" w:lineRule="auto"/>
        <w:jc w:val="both"/>
        <w:rPr>
          <w:rFonts w:eastAsia="Times New Roman" w:cs="Calibri"/>
          <w:spacing w:val="3"/>
          <w:u w:val="single"/>
          <w:lang w:eastAsia="fr-FR"/>
        </w:rPr>
      </w:pPr>
      <w:r w:rsidRPr="002C227D">
        <w:rPr>
          <w:rFonts w:eastAsia="Times New Roman" w:cs="Calibri"/>
          <w:spacing w:val="3"/>
          <w:u w:val="single"/>
          <w:lang w:eastAsia="fr-FR"/>
        </w:rPr>
        <w:t xml:space="preserve">Encadré 1 : </w:t>
      </w:r>
      <w:r w:rsidR="000C4F07" w:rsidRPr="002C227D">
        <w:rPr>
          <w:rFonts w:eastAsia="Times New Roman" w:cs="Calibri"/>
          <w:spacing w:val="3"/>
          <w:u w:val="single"/>
          <w:lang w:eastAsia="fr-FR"/>
        </w:rPr>
        <w:t xml:space="preserve">Les objectifs </w:t>
      </w:r>
      <w:r w:rsidRPr="002C227D">
        <w:rPr>
          <w:rFonts w:eastAsia="Times New Roman" w:cs="Calibri"/>
          <w:spacing w:val="3"/>
          <w:u w:val="single"/>
          <w:lang w:eastAsia="fr-FR"/>
        </w:rPr>
        <w:t xml:space="preserve">du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342D69" w:rsidRPr="002C227D" w14:paraId="1750C6EB" w14:textId="77777777" w:rsidTr="008E78B2">
        <w:tc>
          <w:tcPr>
            <w:tcW w:w="9213" w:type="dxa"/>
            <w:shd w:val="clear" w:color="auto" w:fill="D6E3BC"/>
          </w:tcPr>
          <w:p w14:paraId="345C4FD1" w14:textId="25272EC4" w:rsidR="00D72460" w:rsidRPr="002C227D" w:rsidRDefault="00D72460" w:rsidP="008E78B2">
            <w:pPr>
              <w:spacing w:line="276" w:lineRule="auto"/>
              <w:jc w:val="both"/>
            </w:pPr>
            <w:r w:rsidRPr="002C227D">
              <w:rPr>
                <w:rFonts w:eastAsia="Times New Roman" w:cs="Calibri"/>
                <w:b/>
                <w:spacing w:val="3"/>
                <w:lang w:eastAsia="fr-FR"/>
              </w:rPr>
              <w:t>Objectif Global</w:t>
            </w:r>
            <w:r w:rsidRPr="002C227D">
              <w:rPr>
                <w:rFonts w:eastAsia="Times New Roman" w:cs="Calibri"/>
                <w:spacing w:val="3"/>
                <w:lang w:eastAsia="fr-FR"/>
              </w:rPr>
              <w:t xml:space="preserve"> : Améliorer la participation des jeunes en tant qu’acteurs et leaders dans la consolidation de la paix, en renforçant leurs capacités d’analyse et d’action en matière de prévention de la violence politique en Côte d’Ivoire.</w:t>
            </w:r>
            <w:r w:rsidRPr="002C227D">
              <w:t xml:space="preserve"> </w:t>
            </w:r>
          </w:p>
          <w:p w14:paraId="546ECFC7" w14:textId="77777777" w:rsidR="00D72460" w:rsidRPr="002C227D" w:rsidRDefault="00D72460" w:rsidP="008E78B2">
            <w:pPr>
              <w:spacing w:line="276" w:lineRule="auto"/>
              <w:jc w:val="both"/>
              <w:rPr>
                <w:rFonts w:eastAsia="Times New Roman" w:cs="Calibri"/>
                <w:spacing w:val="3"/>
                <w:lang w:eastAsia="fr-FR"/>
              </w:rPr>
            </w:pPr>
            <w:r w:rsidRPr="002C227D">
              <w:rPr>
                <w:rFonts w:eastAsia="Times New Roman" w:cs="Calibri"/>
                <w:b/>
                <w:spacing w:val="3"/>
                <w:lang w:eastAsia="fr-FR"/>
              </w:rPr>
              <w:t>Résultats attendus</w:t>
            </w:r>
            <w:r w:rsidRPr="002C227D">
              <w:rPr>
                <w:rFonts w:eastAsia="Times New Roman" w:cs="Calibri"/>
                <w:spacing w:val="3"/>
                <w:lang w:eastAsia="fr-FR"/>
              </w:rPr>
              <w:t xml:space="preserve"> du projet :</w:t>
            </w:r>
          </w:p>
          <w:p w14:paraId="3A25F0BE" w14:textId="77777777" w:rsidR="00D72460" w:rsidRPr="002C227D" w:rsidRDefault="00D72460" w:rsidP="008E78B2">
            <w:pPr>
              <w:spacing w:line="276" w:lineRule="auto"/>
              <w:jc w:val="both"/>
              <w:rPr>
                <w:rFonts w:eastAsia="Times New Roman" w:cs="Calibri"/>
                <w:spacing w:val="3"/>
                <w:lang w:eastAsia="fr-FR"/>
              </w:rPr>
            </w:pPr>
            <w:r w:rsidRPr="002C227D">
              <w:rPr>
                <w:rFonts w:eastAsia="Times New Roman" w:cs="Calibri"/>
                <w:spacing w:val="3"/>
                <w:lang w:eastAsia="fr-FR"/>
              </w:rPr>
              <w:t>1. Les jeunes leaders sont capables de mener eux-mêmes une analyse critique de la participation de la jeunesse à la violence politique et à la consolidation de la paix.</w:t>
            </w:r>
          </w:p>
          <w:p w14:paraId="5C916EA1" w14:textId="77777777" w:rsidR="00D72460" w:rsidRPr="002C227D" w:rsidRDefault="00D72460" w:rsidP="008E78B2">
            <w:pPr>
              <w:spacing w:line="276" w:lineRule="auto"/>
              <w:jc w:val="both"/>
              <w:rPr>
                <w:rFonts w:eastAsia="Times New Roman" w:cs="Calibri"/>
                <w:spacing w:val="3"/>
                <w:lang w:eastAsia="fr-FR"/>
              </w:rPr>
            </w:pPr>
            <w:r w:rsidRPr="002C227D">
              <w:rPr>
                <w:rFonts w:eastAsia="Times New Roman" w:cs="Calibri"/>
                <w:spacing w:val="3"/>
                <w:lang w:eastAsia="fr-FR"/>
              </w:rPr>
              <w:t>2. Les initiatives des jeunes ciblées en prévention de la violence sont plus stratégiques, inclusives, synergiques et impactantes.</w:t>
            </w:r>
          </w:p>
          <w:p w14:paraId="524E0CE0" w14:textId="6B728B4F" w:rsidR="00D72460" w:rsidRPr="002C227D" w:rsidRDefault="00D72460" w:rsidP="008E78B2">
            <w:pPr>
              <w:spacing w:line="276" w:lineRule="auto"/>
              <w:jc w:val="both"/>
              <w:rPr>
                <w:rFonts w:eastAsia="Times New Roman" w:cs="Calibri"/>
                <w:spacing w:val="3"/>
                <w:lang w:eastAsia="fr-FR"/>
              </w:rPr>
            </w:pPr>
            <w:r w:rsidRPr="002C227D">
              <w:rPr>
                <w:rFonts w:eastAsia="Times New Roman" w:cs="Calibri"/>
                <w:spacing w:val="3"/>
                <w:lang w:eastAsia="fr-FR"/>
              </w:rPr>
              <w:t>3. Les jeunes leaders et les décideurs politiques nationaux et internationaux savent mieux comment optimiser l’implication de la jeunesse et leur collabo</w:t>
            </w:r>
            <w:r w:rsidR="00B90E8A" w:rsidRPr="002C227D">
              <w:rPr>
                <w:rFonts w:eastAsia="Times New Roman" w:cs="Calibri"/>
                <w:spacing w:val="3"/>
                <w:lang w:eastAsia="fr-FR"/>
              </w:rPr>
              <w:t>ration</w:t>
            </w:r>
            <w:r w:rsidRPr="002C227D">
              <w:rPr>
                <w:rFonts w:eastAsia="Times New Roman" w:cs="Calibri"/>
                <w:spacing w:val="3"/>
                <w:lang w:eastAsia="fr-FR"/>
              </w:rPr>
              <w:t xml:space="preserve"> sur les questions YPS</w:t>
            </w:r>
            <w:r w:rsidR="00B8725C">
              <w:rPr>
                <w:rFonts w:eastAsia="Times New Roman" w:cs="Calibri"/>
                <w:spacing w:val="3"/>
                <w:lang w:eastAsia="fr-FR"/>
              </w:rPr>
              <w:t>.</w:t>
            </w:r>
          </w:p>
        </w:tc>
      </w:tr>
    </w:tbl>
    <w:p w14:paraId="10EBDB2C" w14:textId="77777777" w:rsidR="000C4F07" w:rsidRPr="002C227D" w:rsidRDefault="000C4F07" w:rsidP="00032760">
      <w:pPr>
        <w:spacing w:line="276" w:lineRule="auto"/>
        <w:jc w:val="both"/>
        <w:rPr>
          <w:rFonts w:eastAsia="Times New Roman" w:cs="Calibri"/>
          <w:spacing w:val="3"/>
          <w:lang w:eastAsia="fr-FR"/>
        </w:rPr>
      </w:pPr>
    </w:p>
    <w:p w14:paraId="4343EA7F" w14:textId="77777777" w:rsidR="0080014C" w:rsidRPr="002C227D" w:rsidRDefault="0080014C" w:rsidP="00032760">
      <w:pPr>
        <w:spacing w:line="276" w:lineRule="auto"/>
        <w:jc w:val="both"/>
        <w:rPr>
          <w:rFonts w:eastAsia="Times New Roman" w:cs="Calibri"/>
          <w:spacing w:val="3"/>
          <w:lang w:eastAsia="fr-FR"/>
        </w:rPr>
      </w:pPr>
      <w:r w:rsidRPr="002C227D">
        <w:rPr>
          <w:rFonts w:eastAsia="Times New Roman" w:cs="Calibri"/>
          <w:spacing w:val="3"/>
          <w:lang w:eastAsia="fr-FR"/>
        </w:rPr>
        <w:t>Afin de faciliter la compréhension de cette évaluation, il est présenté ici un court rappel des activités principales du projet</w:t>
      </w:r>
      <w:r w:rsidR="00932258" w:rsidRPr="002C227D">
        <w:rPr>
          <w:rFonts w:eastAsia="Times New Roman" w:cs="Calibri"/>
          <w:spacing w:val="3"/>
          <w:lang w:eastAsia="fr-FR"/>
        </w:rPr>
        <w:t>.</w:t>
      </w:r>
    </w:p>
    <w:p w14:paraId="1F87D6DE" w14:textId="77777777" w:rsidR="00932258" w:rsidRPr="002C227D" w:rsidRDefault="00932258" w:rsidP="00032760">
      <w:pPr>
        <w:spacing w:line="276" w:lineRule="auto"/>
        <w:jc w:val="both"/>
        <w:rPr>
          <w:rFonts w:eastAsia="Times New Roman" w:cs="Calibri"/>
          <w:spacing w:val="3"/>
          <w:u w:val="single"/>
          <w:lang w:eastAsia="fr-FR"/>
        </w:rPr>
      </w:pPr>
      <w:r w:rsidRPr="002C227D">
        <w:rPr>
          <w:rFonts w:eastAsia="Times New Roman" w:cs="Calibri"/>
          <w:spacing w:val="3"/>
          <w:u w:val="single"/>
          <w:lang w:eastAsia="fr-FR"/>
        </w:rPr>
        <w:t>Encadré 2 : Les principales stratégies/activités du projet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0014C" w:rsidRPr="002C227D" w14:paraId="327B68E0" w14:textId="77777777" w:rsidTr="008E78B2">
        <w:tc>
          <w:tcPr>
            <w:tcW w:w="9213" w:type="dxa"/>
            <w:shd w:val="clear" w:color="auto" w:fill="D6E3BC"/>
          </w:tcPr>
          <w:p w14:paraId="394AB620" w14:textId="7A6233BC" w:rsidR="00342D69" w:rsidRPr="002C227D" w:rsidRDefault="0080014C" w:rsidP="00061B45">
            <w:pPr>
              <w:numPr>
                <w:ilvl w:val="0"/>
                <w:numId w:val="11"/>
              </w:numPr>
              <w:spacing w:line="276" w:lineRule="auto"/>
              <w:ind w:right="66"/>
              <w:jc w:val="both"/>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cartographie</w:t>
            </w:r>
            <w:r w:rsidRPr="002C227D">
              <w:rPr>
                <w:rFonts w:eastAsia="Times New Roman" w:cs="Calibri"/>
                <w:spacing w:val="3"/>
                <w:lang w:eastAsia="fr-FR"/>
              </w:rPr>
              <w:t xml:space="preserve"> dans plusieurs quartiers de deux communes sensibles d’Abidjan, Abobo et Yopougon, d’initiatives contribuant à renforcer la cohésion sociale et/ou à prévenir la violence politique. Parmi celles identifiées, sept d’entre elles ont été </w:t>
            </w:r>
            <w:r w:rsidR="00BA5F38" w:rsidRPr="002C227D">
              <w:rPr>
                <w:rFonts w:eastAsia="Times New Roman" w:cs="Calibri"/>
                <w:spacing w:val="3"/>
                <w:lang w:eastAsia="fr-FR"/>
              </w:rPr>
              <w:t>sélectionnées</w:t>
            </w:r>
            <w:r w:rsidRPr="002C227D">
              <w:rPr>
                <w:rFonts w:eastAsia="Times New Roman" w:cs="Calibri"/>
                <w:spacing w:val="3"/>
                <w:lang w:eastAsia="fr-FR"/>
              </w:rPr>
              <w:t>. Cinque jeunes par initiative ont ensuite été formés, et accompagnées par sept mentors.</w:t>
            </w:r>
            <w:r w:rsidR="00EF17D1">
              <w:rPr>
                <w:rFonts w:eastAsia="Times New Roman" w:cs="Calibri"/>
                <w:spacing w:val="3"/>
                <w:lang w:eastAsia="fr-FR"/>
              </w:rPr>
              <w:t xml:space="preserve"> </w:t>
            </w:r>
          </w:p>
          <w:p w14:paraId="0239BB4D" w14:textId="77777777" w:rsidR="0080014C" w:rsidRPr="002C227D" w:rsidRDefault="0080014C" w:rsidP="00061B45">
            <w:pPr>
              <w:numPr>
                <w:ilvl w:val="0"/>
                <w:numId w:val="11"/>
              </w:numPr>
              <w:spacing w:line="276" w:lineRule="auto"/>
              <w:ind w:right="66"/>
              <w:jc w:val="both"/>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formation, le coaching et l’accompagnement de ces jeunes leaders</w:t>
            </w:r>
            <w:r w:rsidRPr="002C227D">
              <w:rPr>
                <w:rFonts w:eastAsia="Times New Roman" w:cs="Calibri"/>
                <w:spacing w:val="3"/>
                <w:lang w:eastAsia="fr-FR"/>
              </w:rPr>
              <w:t xml:space="preserve"> dans l’utilisation de la recherche-action participative (RAP), des compétences de programmation et de leadership, en vue d’améliorer l’impact de leurs initiatives.</w:t>
            </w:r>
          </w:p>
          <w:p w14:paraId="7BD32BFF" w14:textId="77777777" w:rsidR="0080014C" w:rsidRPr="002C227D" w:rsidRDefault="0080014C" w:rsidP="00061B45">
            <w:pPr>
              <w:numPr>
                <w:ilvl w:val="0"/>
                <w:numId w:val="11"/>
              </w:numPr>
              <w:spacing w:line="276" w:lineRule="auto"/>
              <w:ind w:right="66"/>
              <w:jc w:val="both"/>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mise en place d’un Mécanisme Participatif-pilote de Soutien technique et financier (MEPAS</w:t>
            </w:r>
            <w:r w:rsidRPr="002C227D">
              <w:rPr>
                <w:rFonts w:eastAsia="Times New Roman" w:cs="Calibri"/>
                <w:spacing w:val="3"/>
                <w:lang w:eastAsia="fr-FR"/>
              </w:rPr>
              <w:t>) où les jeunes leaders sont en mesure de sélectionner, financer et accompagner d’autres initiatives de jeunes, ainsi que les leurs, dans leur quartier pour générer un changement positif.</w:t>
            </w:r>
          </w:p>
          <w:p w14:paraId="6F4BCA3A" w14:textId="45D89263" w:rsidR="0080014C" w:rsidRPr="002C227D" w:rsidRDefault="0080014C" w:rsidP="00061B45">
            <w:pPr>
              <w:numPr>
                <w:ilvl w:val="0"/>
                <w:numId w:val="11"/>
              </w:numPr>
              <w:spacing w:line="276" w:lineRule="auto"/>
              <w:ind w:right="66"/>
              <w:jc w:val="both"/>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diffusion par les jeunes leaders de messages</w:t>
            </w:r>
            <w:r w:rsidRPr="002C227D">
              <w:rPr>
                <w:rFonts w:eastAsia="Times New Roman" w:cs="Calibri"/>
                <w:spacing w:val="3"/>
                <w:lang w:eastAsia="fr-FR"/>
              </w:rPr>
              <w:t xml:space="preserve"> sur leur impact positif, par le biais de divers canaux médiatiques et directement auprès des autorités locales, des ministères et des organisations internationales (not</w:t>
            </w:r>
            <w:r w:rsidR="00B8725C">
              <w:rPr>
                <w:rFonts w:eastAsia="Times New Roman" w:cs="Calibri"/>
                <w:spacing w:val="3"/>
                <w:lang w:eastAsia="fr-FR"/>
              </w:rPr>
              <w:t>amment les agences des Nations U</w:t>
            </w:r>
            <w:r w:rsidRPr="002C227D">
              <w:rPr>
                <w:rFonts w:eastAsia="Times New Roman" w:cs="Calibri"/>
                <w:spacing w:val="3"/>
                <w:lang w:eastAsia="fr-FR"/>
              </w:rPr>
              <w:t>nies) actives dans le domaine de la jeunesse et de la cohésion sociale.</w:t>
            </w:r>
          </w:p>
          <w:p w14:paraId="4999F5E7" w14:textId="77777777" w:rsidR="0080014C" w:rsidRPr="002C227D" w:rsidRDefault="0080014C" w:rsidP="00061B45">
            <w:pPr>
              <w:numPr>
                <w:ilvl w:val="0"/>
                <w:numId w:val="11"/>
              </w:numPr>
              <w:spacing w:line="276" w:lineRule="auto"/>
              <w:ind w:right="66"/>
              <w:jc w:val="both"/>
              <w:rPr>
                <w:rFonts w:eastAsia="Times New Roman" w:cs="Calibri"/>
                <w:color w:val="2E3436"/>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documentation et la dissémination des résultats</w:t>
            </w:r>
            <w:r w:rsidRPr="002C227D">
              <w:rPr>
                <w:rFonts w:eastAsia="Times New Roman" w:cs="Calibri"/>
                <w:spacing w:val="3"/>
                <w:lang w:eastAsia="fr-FR"/>
              </w:rPr>
              <w:t>, des bonnes pratiques et des leçons apprises du projet afin d’informer les acteurs nationaux et internationaux sur le rôle positif joué par les jeunes dans la réduction de la violence et la cohésion sociale, et sur la manière de rendre l’agenda YPS opérationnel en mettant véritablement les jeunes aux commandes des processus de paix et sécurité</w:t>
            </w:r>
            <w:r w:rsidRPr="002C227D">
              <w:rPr>
                <w:rFonts w:eastAsia="Times New Roman" w:cs="Calibri"/>
                <w:color w:val="2E3436"/>
                <w:spacing w:val="3"/>
                <w:lang w:eastAsia="fr-FR"/>
              </w:rPr>
              <w:t>.</w:t>
            </w:r>
          </w:p>
        </w:tc>
      </w:tr>
    </w:tbl>
    <w:p w14:paraId="43731791" w14:textId="77777777" w:rsidR="0080014C" w:rsidRPr="002C227D" w:rsidRDefault="0080014C" w:rsidP="00032760">
      <w:pPr>
        <w:spacing w:line="276" w:lineRule="auto"/>
        <w:jc w:val="both"/>
        <w:rPr>
          <w:rFonts w:eastAsia="Times New Roman" w:cs="Calibri"/>
          <w:color w:val="2E3436"/>
          <w:spacing w:val="3"/>
          <w:lang w:eastAsia="fr-FR"/>
        </w:rPr>
      </w:pPr>
    </w:p>
    <w:p w14:paraId="65FE2FA4" w14:textId="77777777" w:rsidR="00B90E8A" w:rsidRPr="002C227D" w:rsidRDefault="00B90E8A" w:rsidP="00032760">
      <w:pPr>
        <w:spacing w:line="276" w:lineRule="auto"/>
        <w:jc w:val="both"/>
        <w:rPr>
          <w:rFonts w:eastAsia="Times New Roman" w:cs="Calibri"/>
          <w:color w:val="2E3436"/>
          <w:spacing w:val="3"/>
          <w:lang w:eastAsia="fr-FR"/>
        </w:rPr>
      </w:pPr>
    </w:p>
    <w:p w14:paraId="315BE660" w14:textId="77777777" w:rsidR="00CE2953" w:rsidRPr="002C227D" w:rsidRDefault="00CE2953" w:rsidP="00061B45">
      <w:pPr>
        <w:pStyle w:val="Titre2"/>
        <w:numPr>
          <w:ilvl w:val="0"/>
          <w:numId w:val="10"/>
        </w:numPr>
        <w:spacing w:line="276" w:lineRule="auto"/>
        <w:rPr>
          <w:lang w:eastAsia="fr-FR"/>
        </w:rPr>
      </w:pPr>
      <w:bookmarkStart w:id="6" w:name="_Toc87194474"/>
      <w:r w:rsidRPr="002C227D">
        <w:rPr>
          <w:lang w:eastAsia="fr-FR"/>
        </w:rPr>
        <w:t>Objectifs de l’évaluation</w:t>
      </w:r>
      <w:bookmarkEnd w:id="6"/>
      <w:r w:rsidRPr="002C227D">
        <w:rPr>
          <w:lang w:eastAsia="fr-FR"/>
        </w:rPr>
        <w:t xml:space="preserve"> </w:t>
      </w:r>
    </w:p>
    <w:p w14:paraId="2DA1BC67" w14:textId="77777777" w:rsidR="00D72460" w:rsidRPr="002C227D" w:rsidRDefault="00D72460" w:rsidP="00032760">
      <w:pPr>
        <w:shd w:val="clear" w:color="auto" w:fill="FFFFFF"/>
        <w:suppressAutoHyphens w:val="0"/>
        <w:autoSpaceDN/>
        <w:spacing w:after="0" w:line="276" w:lineRule="auto"/>
        <w:textAlignment w:val="auto"/>
        <w:rPr>
          <w:rFonts w:eastAsia="Times New Roman" w:cs="Calibri"/>
          <w:bCs/>
          <w:color w:val="0070C0"/>
          <w:spacing w:val="3"/>
          <w:lang w:eastAsia="fr-FR"/>
        </w:rPr>
      </w:pPr>
    </w:p>
    <w:p w14:paraId="30C598DB" w14:textId="77777777" w:rsidR="00D72460" w:rsidRPr="002C227D" w:rsidRDefault="00D72460" w:rsidP="0003276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 xml:space="preserve">Les </w:t>
      </w:r>
      <w:r w:rsidR="00C97F29" w:rsidRPr="002C227D">
        <w:rPr>
          <w:rFonts w:eastAsia="Times New Roman" w:cs="Calibri"/>
          <w:bCs/>
          <w:spacing w:val="3"/>
          <w:lang w:eastAsia="fr-FR"/>
        </w:rPr>
        <w:t xml:space="preserve">objectifs assignés à cette évaluation sont les suivants : </w:t>
      </w:r>
    </w:p>
    <w:p w14:paraId="2785D071" w14:textId="77777777" w:rsidR="00D72460" w:rsidRPr="002C227D" w:rsidRDefault="00D72460" w:rsidP="00032760">
      <w:pPr>
        <w:shd w:val="clear" w:color="auto" w:fill="FFFFFF"/>
        <w:suppressAutoHyphens w:val="0"/>
        <w:autoSpaceDN/>
        <w:spacing w:after="0" w:line="276" w:lineRule="auto"/>
        <w:jc w:val="both"/>
        <w:textAlignment w:val="auto"/>
        <w:rPr>
          <w:rFonts w:eastAsia="Times New Roman" w:cs="Calibri"/>
          <w:spacing w:val="3"/>
          <w:lang w:eastAsia="fr-FR"/>
        </w:rPr>
      </w:pPr>
    </w:p>
    <w:p w14:paraId="539A5272" w14:textId="7E2A05A9" w:rsidR="00CE2953" w:rsidRPr="002C227D" w:rsidRDefault="00CE2953" w:rsidP="0003276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1.</w:t>
      </w:r>
      <w:r w:rsidR="00EF17D1">
        <w:rPr>
          <w:rFonts w:eastAsia="Times New Roman" w:cs="Calibri"/>
          <w:spacing w:val="3"/>
          <w:lang w:eastAsia="fr-FR"/>
        </w:rPr>
        <w:t xml:space="preserve">  </w:t>
      </w:r>
      <w:r w:rsidRPr="002C227D">
        <w:rPr>
          <w:rFonts w:eastAsia="Times New Roman" w:cs="Calibri"/>
          <w:spacing w:val="3"/>
          <w:lang w:eastAsia="fr-FR"/>
        </w:rPr>
        <w:t xml:space="preserve">Apprécier les </w:t>
      </w:r>
      <w:r w:rsidRPr="002C227D">
        <w:rPr>
          <w:rFonts w:eastAsia="Times New Roman" w:cs="Calibri"/>
          <w:bCs/>
          <w:spacing w:val="3"/>
          <w:lang w:eastAsia="fr-FR"/>
        </w:rPr>
        <w:t>résultats et les effets atteints</w:t>
      </w:r>
      <w:r w:rsidRPr="002C227D">
        <w:rPr>
          <w:rFonts w:eastAsia="Times New Roman" w:cs="Calibri"/>
          <w:spacing w:val="3"/>
          <w:lang w:eastAsia="fr-FR"/>
        </w:rPr>
        <w:t xml:space="preserve"> par le projet, </w:t>
      </w:r>
      <w:r w:rsidR="00342D69" w:rsidRPr="002C227D">
        <w:rPr>
          <w:rFonts w:eastAsia="Times New Roman" w:cs="Calibri"/>
          <w:bCs/>
          <w:spacing w:val="3"/>
          <w:lang w:eastAsia="fr-FR"/>
        </w:rPr>
        <w:t>en se référant au cadre logique</w:t>
      </w:r>
      <w:r w:rsidRPr="002C227D">
        <w:rPr>
          <w:rFonts w:eastAsia="Times New Roman" w:cs="Calibri"/>
          <w:bCs/>
          <w:spacing w:val="3"/>
          <w:lang w:eastAsia="fr-FR"/>
        </w:rPr>
        <w:t xml:space="preserve"> en termes d’impact </w:t>
      </w:r>
      <w:r w:rsidRPr="002C227D">
        <w:rPr>
          <w:rFonts w:eastAsia="Times New Roman" w:cs="Calibri"/>
          <w:spacing w:val="3"/>
          <w:lang w:eastAsia="fr-FR"/>
        </w:rPr>
        <w:t>réel sur :</w:t>
      </w:r>
    </w:p>
    <w:p w14:paraId="6259BF9F" w14:textId="77777777" w:rsidR="00CE2953" w:rsidRPr="002C227D" w:rsidRDefault="00CE2953" w:rsidP="00061B45">
      <w:pPr>
        <w:numPr>
          <w:ilvl w:val="0"/>
          <w:numId w:val="4"/>
        </w:numPr>
        <w:shd w:val="clear" w:color="auto" w:fill="FFFFFF"/>
        <w:suppressAutoHyphens w:val="0"/>
        <w:autoSpaceDN/>
        <w:spacing w:after="0" w:line="276" w:lineRule="auto"/>
        <w:jc w:val="both"/>
        <w:textAlignment w:val="auto"/>
        <w:rPr>
          <w:rFonts w:eastAsia="Times New Roman" w:cs="Calibri"/>
          <w:spacing w:val="3"/>
          <w:lang w:eastAsia="fr-FR"/>
        </w:rPr>
      </w:pPr>
      <w:proofErr w:type="gramStart"/>
      <w:r w:rsidRPr="002C227D">
        <w:rPr>
          <w:rFonts w:eastAsia="Times New Roman" w:cs="Calibri"/>
          <w:spacing w:val="3"/>
          <w:lang w:eastAsia="fr-FR"/>
        </w:rPr>
        <w:t>la</w:t>
      </w:r>
      <w:proofErr w:type="gramEnd"/>
      <w:r w:rsidRPr="002C227D">
        <w:rPr>
          <w:rFonts w:eastAsia="Times New Roman" w:cs="Calibri"/>
          <w:spacing w:val="3"/>
          <w:lang w:eastAsia="fr-FR"/>
        </w:rPr>
        <w:t xml:space="preserve"> </w:t>
      </w:r>
      <w:r w:rsidRPr="002C227D">
        <w:rPr>
          <w:rFonts w:eastAsia="Times New Roman" w:cs="Calibri"/>
          <w:bCs/>
          <w:spacing w:val="3"/>
          <w:lang w:eastAsia="fr-FR"/>
        </w:rPr>
        <w:t>capacité des jeunes ciblés à être acteurs de paix</w:t>
      </w:r>
      <w:r w:rsidRPr="002C227D">
        <w:rPr>
          <w:rFonts w:eastAsia="Times New Roman" w:cs="Calibri"/>
          <w:spacing w:val="3"/>
          <w:lang w:eastAsia="fr-FR"/>
        </w:rPr>
        <w:t xml:space="preserve"> ;</w:t>
      </w:r>
    </w:p>
    <w:p w14:paraId="2819194B" w14:textId="77777777" w:rsidR="00CE2953" w:rsidRPr="002C227D" w:rsidRDefault="00CE2953" w:rsidP="00061B45">
      <w:pPr>
        <w:numPr>
          <w:ilvl w:val="0"/>
          <w:numId w:val="4"/>
        </w:numPr>
        <w:shd w:val="clear" w:color="auto" w:fill="FFFFFF"/>
        <w:suppressAutoHyphens w:val="0"/>
        <w:autoSpaceDN/>
        <w:spacing w:after="0" w:line="276" w:lineRule="auto"/>
        <w:jc w:val="both"/>
        <w:textAlignment w:val="auto"/>
        <w:rPr>
          <w:rFonts w:eastAsia="Times New Roman" w:cs="Calibri"/>
          <w:spacing w:val="3"/>
          <w:lang w:eastAsia="fr-FR"/>
        </w:rPr>
      </w:pPr>
      <w:proofErr w:type="gramStart"/>
      <w:r w:rsidRPr="002C227D">
        <w:rPr>
          <w:rFonts w:eastAsia="Times New Roman" w:cs="Calibri"/>
          <w:spacing w:val="3"/>
          <w:lang w:eastAsia="fr-FR"/>
        </w:rPr>
        <w:t>la</w:t>
      </w:r>
      <w:proofErr w:type="gramEnd"/>
      <w:r w:rsidRPr="002C227D">
        <w:rPr>
          <w:rFonts w:eastAsia="Times New Roman" w:cs="Calibri"/>
          <w:spacing w:val="3"/>
          <w:lang w:eastAsia="fr-FR"/>
        </w:rPr>
        <w:t xml:space="preserve"> </w:t>
      </w:r>
      <w:r w:rsidRPr="002C227D">
        <w:rPr>
          <w:rFonts w:eastAsia="Times New Roman" w:cs="Calibri"/>
          <w:bCs/>
          <w:spacing w:val="3"/>
          <w:lang w:eastAsia="fr-FR"/>
        </w:rPr>
        <w:t>capacité des jeunes non-ciblés</w:t>
      </w:r>
      <w:r w:rsidRPr="002C227D">
        <w:rPr>
          <w:rFonts w:eastAsia="Times New Roman" w:cs="Calibri"/>
          <w:spacing w:val="3"/>
          <w:lang w:eastAsia="fr-FR"/>
        </w:rPr>
        <w:t xml:space="preserve"> à être acteurs de paix et à ne pas être mobilisés pour des violences politiques ;</w:t>
      </w:r>
    </w:p>
    <w:p w14:paraId="65EC269D" w14:textId="77777777" w:rsidR="00CE2953" w:rsidRPr="002C227D" w:rsidRDefault="00CE2953" w:rsidP="00061B45">
      <w:pPr>
        <w:numPr>
          <w:ilvl w:val="0"/>
          <w:numId w:val="4"/>
        </w:numPr>
        <w:shd w:val="clear" w:color="auto" w:fill="FFFFFF"/>
        <w:suppressAutoHyphens w:val="0"/>
        <w:autoSpaceDN/>
        <w:spacing w:after="0" w:line="276" w:lineRule="auto"/>
        <w:jc w:val="both"/>
        <w:textAlignment w:val="auto"/>
        <w:rPr>
          <w:rFonts w:eastAsia="Times New Roman" w:cs="Calibri"/>
          <w:spacing w:val="3"/>
          <w:lang w:eastAsia="fr-FR"/>
        </w:rPr>
      </w:pPr>
      <w:proofErr w:type="gramStart"/>
      <w:r w:rsidRPr="002C227D">
        <w:rPr>
          <w:rFonts w:eastAsia="Times New Roman" w:cs="Calibri"/>
          <w:bCs/>
          <w:spacing w:val="3"/>
          <w:lang w:eastAsia="fr-FR"/>
        </w:rPr>
        <w:t>l’égalité</w:t>
      </w:r>
      <w:proofErr w:type="gramEnd"/>
      <w:r w:rsidRPr="002C227D">
        <w:rPr>
          <w:rFonts w:eastAsia="Times New Roman" w:cs="Calibri"/>
          <w:bCs/>
          <w:spacing w:val="3"/>
          <w:lang w:eastAsia="fr-FR"/>
        </w:rPr>
        <w:t xml:space="preserve"> des genres, l’autonomisation des femmes et des plus jeunes </w:t>
      </w:r>
      <w:r w:rsidRPr="002C227D">
        <w:rPr>
          <w:rFonts w:eastAsia="Times New Roman" w:cs="Calibri"/>
          <w:spacing w:val="3"/>
          <w:lang w:eastAsia="fr-FR"/>
        </w:rPr>
        <w:t>;</w:t>
      </w:r>
    </w:p>
    <w:p w14:paraId="2F92431B" w14:textId="77777777" w:rsidR="00CE2953" w:rsidRPr="002C227D" w:rsidRDefault="00CE2953" w:rsidP="00061B45">
      <w:pPr>
        <w:numPr>
          <w:ilvl w:val="0"/>
          <w:numId w:val="4"/>
        </w:numPr>
        <w:shd w:val="clear" w:color="auto" w:fill="FFFFFF"/>
        <w:suppressAutoHyphens w:val="0"/>
        <w:autoSpaceDN/>
        <w:spacing w:after="0" w:line="276" w:lineRule="auto"/>
        <w:jc w:val="both"/>
        <w:textAlignment w:val="auto"/>
        <w:rPr>
          <w:rFonts w:eastAsia="Times New Roman" w:cs="Calibri"/>
          <w:spacing w:val="3"/>
          <w:lang w:eastAsia="fr-FR"/>
        </w:rPr>
      </w:pPr>
      <w:proofErr w:type="gramStart"/>
      <w:r w:rsidRPr="002C227D">
        <w:rPr>
          <w:rFonts w:eastAsia="Times New Roman" w:cs="Calibri"/>
          <w:spacing w:val="3"/>
          <w:lang w:eastAsia="fr-FR"/>
        </w:rPr>
        <w:t>la</w:t>
      </w:r>
      <w:proofErr w:type="gramEnd"/>
      <w:r w:rsidRPr="002C227D">
        <w:rPr>
          <w:rFonts w:eastAsia="Times New Roman" w:cs="Calibri"/>
          <w:spacing w:val="3"/>
          <w:lang w:eastAsia="fr-FR"/>
        </w:rPr>
        <w:t xml:space="preserve"> </w:t>
      </w:r>
      <w:r w:rsidRPr="002C227D">
        <w:rPr>
          <w:rFonts w:eastAsia="Times New Roman" w:cs="Calibri"/>
          <w:bCs/>
          <w:spacing w:val="3"/>
          <w:lang w:eastAsia="fr-FR"/>
        </w:rPr>
        <w:t>violence politique et la cohésion sociale</w:t>
      </w:r>
      <w:r w:rsidRPr="002C227D">
        <w:rPr>
          <w:rFonts w:eastAsia="Times New Roman" w:cs="Calibri"/>
          <w:spacing w:val="3"/>
          <w:lang w:eastAsia="fr-FR"/>
        </w:rPr>
        <w:t xml:space="preserve"> dans les communes d’Abobo et Yopougon ;</w:t>
      </w:r>
    </w:p>
    <w:p w14:paraId="19253622" w14:textId="77777777" w:rsidR="00CE2953" w:rsidRPr="002C227D" w:rsidRDefault="00CE2953" w:rsidP="00061B45">
      <w:pPr>
        <w:numPr>
          <w:ilvl w:val="0"/>
          <w:numId w:val="4"/>
        </w:numPr>
        <w:shd w:val="clear" w:color="auto" w:fill="FFFFFF"/>
        <w:suppressAutoHyphens w:val="0"/>
        <w:autoSpaceDN/>
        <w:spacing w:after="0" w:line="276" w:lineRule="auto"/>
        <w:jc w:val="both"/>
        <w:textAlignment w:val="auto"/>
        <w:rPr>
          <w:rFonts w:eastAsia="Times New Roman" w:cs="Calibri"/>
          <w:spacing w:val="3"/>
          <w:lang w:eastAsia="fr-FR"/>
        </w:rPr>
      </w:pPr>
      <w:proofErr w:type="gramStart"/>
      <w:r w:rsidRPr="002C227D">
        <w:rPr>
          <w:rFonts w:eastAsia="Times New Roman" w:cs="Calibri"/>
          <w:spacing w:val="3"/>
          <w:lang w:eastAsia="fr-FR"/>
        </w:rPr>
        <w:t>la</w:t>
      </w:r>
      <w:proofErr w:type="gramEnd"/>
      <w:r w:rsidRPr="002C227D">
        <w:rPr>
          <w:rFonts w:eastAsia="Times New Roman" w:cs="Calibri"/>
          <w:spacing w:val="3"/>
          <w:lang w:eastAsia="fr-FR"/>
        </w:rPr>
        <w:t xml:space="preserve"> </w:t>
      </w:r>
      <w:r w:rsidRPr="002C227D">
        <w:rPr>
          <w:rFonts w:eastAsia="Times New Roman" w:cs="Calibri"/>
          <w:bCs/>
          <w:spacing w:val="3"/>
          <w:lang w:eastAsia="fr-FR"/>
        </w:rPr>
        <w:t xml:space="preserve">prise en compte de l’agenda Jeunes, Paix et Sécurité par </w:t>
      </w:r>
      <w:r w:rsidRPr="00980A01">
        <w:rPr>
          <w:spacing w:val="3"/>
        </w:rPr>
        <w:t>les décideurs nationaux et internationaux actifs dans le domaine de la paix</w:t>
      </w:r>
      <w:r w:rsidRPr="002C227D">
        <w:rPr>
          <w:rFonts w:eastAsia="Times New Roman" w:cs="Calibri"/>
          <w:spacing w:val="3"/>
          <w:lang w:eastAsia="fr-FR"/>
        </w:rPr>
        <w:t xml:space="preserve"> ;</w:t>
      </w:r>
    </w:p>
    <w:p w14:paraId="439A693A" w14:textId="75EBCBF4" w:rsidR="00CE2953" w:rsidRPr="002C227D" w:rsidRDefault="00EF17D1" w:rsidP="00061B45">
      <w:pPr>
        <w:numPr>
          <w:ilvl w:val="0"/>
          <w:numId w:val="5"/>
        </w:numPr>
        <w:shd w:val="clear" w:color="auto" w:fill="FFFFFF"/>
        <w:tabs>
          <w:tab w:val="num" w:pos="284"/>
        </w:tabs>
        <w:suppressAutoHyphens w:val="0"/>
        <w:autoSpaceDN/>
        <w:spacing w:after="0" w:line="276" w:lineRule="auto"/>
        <w:ind w:left="0" w:firstLine="0"/>
        <w:jc w:val="both"/>
        <w:textAlignment w:val="auto"/>
        <w:rPr>
          <w:rFonts w:eastAsia="Times New Roman" w:cs="Calibri"/>
          <w:spacing w:val="3"/>
          <w:lang w:eastAsia="fr-FR"/>
        </w:rPr>
      </w:pPr>
      <w:r>
        <w:rPr>
          <w:rFonts w:eastAsia="Times New Roman" w:cs="Calibri"/>
          <w:spacing w:val="3"/>
          <w:lang w:eastAsia="fr-FR"/>
        </w:rPr>
        <w:t xml:space="preserve"> </w:t>
      </w:r>
      <w:r w:rsidR="00CE2953" w:rsidRPr="002C227D">
        <w:rPr>
          <w:rFonts w:eastAsia="Times New Roman" w:cs="Calibri"/>
          <w:spacing w:val="3"/>
          <w:lang w:eastAsia="fr-FR"/>
        </w:rPr>
        <w:t xml:space="preserve">Apprécier </w:t>
      </w:r>
      <w:r w:rsidR="00CE2953" w:rsidRPr="002C227D">
        <w:rPr>
          <w:rFonts w:eastAsia="Times New Roman" w:cs="Calibri"/>
          <w:bCs/>
          <w:spacing w:val="3"/>
          <w:lang w:eastAsia="fr-FR"/>
        </w:rPr>
        <w:t>l’efficacité de l’approche méthodologique</w:t>
      </w:r>
    </w:p>
    <w:p w14:paraId="15C3BCBA" w14:textId="37A7FB3F" w:rsidR="00342D69" w:rsidRPr="002C227D" w:rsidRDefault="00CE2953" w:rsidP="0003276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spacing w:val="3"/>
          <w:lang w:eastAsia="fr-FR"/>
        </w:rPr>
        <w:t>3.</w:t>
      </w:r>
      <w:r w:rsidR="00EF17D1">
        <w:rPr>
          <w:rFonts w:eastAsia="Times New Roman" w:cs="Calibri"/>
          <w:spacing w:val="3"/>
          <w:lang w:eastAsia="fr-FR"/>
        </w:rPr>
        <w:t xml:space="preserve">  </w:t>
      </w:r>
      <w:r w:rsidRPr="002C227D">
        <w:rPr>
          <w:rFonts w:eastAsia="Times New Roman" w:cs="Calibri"/>
          <w:spacing w:val="3"/>
          <w:lang w:eastAsia="fr-FR"/>
        </w:rPr>
        <w:t xml:space="preserve">Identifier les </w:t>
      </w:r>
      <w:r w:rsidR="00342D69" w:rsidRPr="002C227D">
        <w:rPr>
          <w:rFonts w:eastAsia="Times New Roman" w:cs="Calibri"/>
          <w:bCs/>
          <w:spacing w:val="3"/>
          <w:lang w:eastAsia="fr-FR"/>
        </w:rPr>
        <w:t>bonnes pratiques et formuler des recomma</w:t>
      </w:r>
      <w:r w:rsidRPr="002C227D">
        <w:rPr>
          <w:rFonts w:eastAsia="Times New Roman" w:cs="Calibri"/>
          <w:bCs/>
          <w:spacing w:val="3"/>
          <w:lang w:eastAsia="fr-FR"/>
        </w:rPr>
        <w:t xml:space="preserve">ndations </w:t>
      </w:r>
    </w:p>
    <w:p w14:paraId="112BD934" w14:textId="77777777" w:rsidR="00342D69" w:rsidRPr="002C227D" w:rsidRDefault="00342D69" w:rsidP="00032760">
      <w:pPr>
        <w:shd w:val="clear" w:color="auto" w:fill="FFFFFF"/>
        <w:suppressAutoHyphens w:val="0"/>
        <w:autoSpaceDN/>
        <w:spacing w:after="0" w:line="276" w:lineRule="auto"/>
        <w:jc w:val="both"/>
        <w:textAlignment w:val="auto"/>
        <w:rPr>
          <w:rFonts w:eastAsia="Times New Roman" w:cs="Calibri"/>
          <w:bCs/>
          <w:spacing w:val="3"/>
          <w:lang w:eastAsia="fr-FR"/>
        </w:rPr>
      </w:pPr>
    </w:p>
    <w:p w14:paraId="5A386B1E" w14:textId="77777777" w:rsidR="00CE2953" w:rsidRPr="002C227D" w:rsidRDefault="00342D69" w:rsidP="00DB5B5C">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Afin</w:t>
      </w:r>
      <w:r w:rsidR="00BA5F38" w:rsidRPr="002C227D">
        <w:rPr>
          <w:rFonts w:eastAsia="Times New Roman" w:cs="Calibri"/>
          <w:bCs/>
          <w:spacing w:val="3"/>
          <w:lang w:eastAsia="fr-FR"/>
        </w:rPr>
        <w:t xml:space="preserve"> de répondre à ces objectifs une méthodologie de recherche, collecte et analyse des données </w:t>
      </w:r>
      <w:r w:rsidRPr="002C227D">
        <w:rPr>
          <w:rFonts w:eastAsia="Times New Roman" w:cs="Calibri"/>
          <w:bCs/>
          <w:spacing w:val="3"/>
          <w:lang w:eastAsia="fr-FR"/>
        </w:rPr>
        <w:t>a été développée.</w:t>
      </w:r>
    </w:p>
    <w:p w14:paraId="417245D3" w14:textId="77777777" w:rsidR="00751BE2" w:rsidRPr="002C227D" w:rsidRDefault="00751BE2" w:rsidP="00061B45">
      <w:pPr>
        <w:pStyle w:val="Titre1"/>
        <w:numPr>
          <w:ilvl w:val="0"/>
          <w:numId w:val="8"/>
        </w:numPr>
        <w:spacing w:line="276" w:lineRule="auto"/>
        <w:rPr>
          <w:lang w:eastAsia="fr-FR"/>
        </w:rPr>
      </w:pPr>
      <w:bookmarkStart w:id="7" w:name="_Toc87194475"/>
      <w:r w:rsidRPr="002C227D">
        <w:rPr>
          <w:lang w:eastAsia="fr-FR"/>
        </w:rPr>
        <w:t>Méthodologie</w:t>
      </w:r>
      <w:bookmarkEnd w:id="7"/>
    </w:p>
    <w:p w14:paraId="57ED8705" w14:textId="77777777" w:rsidR="00CE2953" w:rsidRPr="002C227D" w:rsidRDefault="00CE2953" w:rsidP="00032760">
      <w:pPr>
        <w:spacing w:line="276" w:lineRule="auto"/>
        <w:rPr>
          <w:lang w:eastAsia="fr-FR"/>
        </w:rPr>
      </w:pPr>
    </w:p>
    <w:p w14:paraId="4E619CB6" w14:textId="42D914C0" w:rsidR="00342D69" w:rsidRPr="002C227D" w:rsidRDefault="00410D80" w:rsidP="00032760">
      <w:pPr>
        <w:spacing w:line="276" w:lineRule="auto"/>
        <w:jc w:val="both"/>
        <w:rPr>
          <w:lang w:eastAsia="fr-FR"/>
        </w:rPr>
      </w:pPr>
      <w:r w:rsidRPr="002C227D">
        <w:rPr>
          <w:lang w:eastAsia="fr-FR"/>
        </w:rPr>
        <w:t>L</w:t>
      </w:r>
      <w:r w:rsidR="00342D69" w:rsidRPr="002C227D">
        <w:rPr>
          <w:lang w:eastAsia="fr-FR"/>
        </w:rPr>
        <w:t>’</w:t>
      </w:r>
      <w:r w:rsidR="007F175C" w:rsidRPr="002C227D">
        <w:rPr>
          <w:lang w:eastAsia="fr-FR"/>
        </w:rPr>
        <w:t>évaluation</w:t>
      </w:r>
      <w:r w:rsidR="00342D69" w:rsidRPr="002C227D">
        <w:rPr>
          <w:lang w:eastAsia="fr-FR"/>
        </w:rPr>
        <w:t xml:space="preserve"> finale de ce projet</w:t>
      </w:r>
      <w:r w:rsidR="00A25128" w:rsidRPr="002C227D">
        <w:rPr>
          <w:lang w:eastAsia="fr-FR"/>
        </w:rPr>
        <w:t xml:space="preserve"> </w:t>
      </w:r>
      <w:r w:rsidR="00342D69" w:rsidRPr="002C227D">
        <w:rPr>
          <w:lang w:eastAsia="fr-FR"/>
        </w:rPr>
        <w:t xml:space="preserve">a été réalisée sur base d’une large exploitation documentaire et sur la récolte de données </w:t>
      </w:r>
      <w:r w:rsidR="00342D69" w:rsidRPr="00980A01">
        <w:t>qualitatives</w:t>
      </w:r>
      <w:r w:rsidR="00342D69" w:rsidRPr="002C227D">
        <w:rPr>
          <w:lang w:eastAsia="fr-FR"/>
        </w:rPr>
        <w:t xml:space="preserve">. </w:t>
      </w:r>
      <w:r w:rsidR="007F175C" w:rsidRPr="002C227D">
        <w:rPr>
          <w:lang w:eastAsia="fr-FR"/>
        </w:rPr>
        <w:t xml:space="preserve">Les questions de l’évaluation indiquées dans les TDR étaient nombreuses, détaillées et variées, voir quelques fois </w:t>
      </w:r>
      <w:r w:rsidR="00936022" w:rsidRPr="002C227D">
        <w:rPr>
          <w:lang w:eastAsia="fr-FR"/>
        </w:rPr>
        <w:t>répétitives</w:t>
      </w:r>
      <w:r w:rsidR="007F175C" w:rsidRPr="002C227D">
        <w:rPr>
          <w:lang w:eastAsia="fr-FR"/>
        </w:rPr>
        <w:t xml:space="preserve">. Elles étaient constituées en sept catégories : pertinence, efficacité, efficience, impact, durabilité, cohérence et questions </w:t>
      </w:r>
      <w:r w:rsidR="00936022" w:rsidRPr="002C227D">
        <w:rPr>
          <w:lang w:eastAsia="fr-FR"/>
        </w:rPr>
        <w:t>transversales</w:t>
      </w:r>
      <w:r w:rsidR="007F175C" w:rsidRPr="002C227D">
        <w:rPr>
          <w:lang w:eastAsia="fr-FR"/>
        </w:rPr>
        <w:t xml:space="preserve">. Les objectifs de l’évaluation et les questions d’évaluation ont </w:t>
      </w:r>
      <w:r w:rsidR="00B76231">
        <w:rPr>
          <w:lang w:eastAsia="fr-FR"/>
        </w:rPr>
        <w:t xml:space="preserve">ensemble </w:t>
      </w:r>
      <w:r w:rsidR="00936022" w:rsidRPr="002C227D">
        <w:rPr>
          <w:lang w:eastAsia="fr-FR"/>
        </w:rPr>
        <w:t>déterminé</w:t>
      </w:r>
      <w:r w:rsidR="007F175C" w:rsidRPr="002C227D">
        <w:rPr>
          <w:lang w:eastAsia="fr-FR"/>
        </w:rPr>
        <w:t xml:space="preserve"> </w:t>
      </w:r>
      <w:r w:rsidR="00B715F5">
        <w:rPr>
          <w:lang w:eastAsia="fr-FR"/>
        </w:rPr>
        <w:t>la structure de la méthodologie : du type de données à récolter</w:t>
      </w:r>
      <w:r w:rsidR="007F175C" w:rsidRPr="002C227D">
        <w:rPr>
          <w:lang w:eastAsia="fr-FR"/>
        </w:rPr>
        <w:t xml:space="preserve"> au mode de récolte en terminant par les analyses. </w:t>
      </w:r>
    </w:p>
    <w:p w14:paraId="11C5E06A" w14:textId="3D28C97A" w:rsidR="00536901" w:rsidRPr="002C227D" w:rsidRDefault="00B715F5" w:rsidP="00032760">
      <w:pPr>
        <w:spacing w:line="276" w:lineRule="auto"/>
        <w:jc w:val="both"/>
        <w:rPr>
          <w:lang w:eastAsia="fr-FR"/>
        </w:rPr>
      </w:pPr>
      <w:r>
        <w:rPr>
          <w:lang w:eastAsia="fr-FR"/>
        </w:rPr>
        <w:t xml:space="preserve">La méthodologie </w:t>
      </w:r>
      <w:r w:rsidR="007F175C" w:rsidRPr="002C227D">
        <w:rPr>
          <w:lang w:eastAsia="fr-FR"/>
        </w:rPr>
        <w:t xml:space="preserve">a été </w:t>
      </w:r>
      <w:r w:rsidR="00936022" w:rsidRPr="002C227D">
        <w:rPr>
          <w:lang w:eastAsia="fr-FR"/>
        </w:rPr>
        <w:t xml:space="preserve">développée par </w:t>
      </w:r>
      <w:r w:rsidR="007F175C" w:rsidRPr="002C227D">
        <w:rPr>
          <w:lang w:eastAsia="fr-FR"/>
        </w:rPr>
        <w:t xml:space="preserve">la consultante, et tenant compte des échanges avec les commanditaires de l’évaluation. Des entretiens ont été réalisés </w:t>
      </w:r>
      <w:r w:rsidR="007F175C" w:rsidRPr="00980A01">
        <w:t>à distance</w:t>
      </w:r>
      <w:r w:rsidR="007F175C" w:rsidRPr="002C227D">
        <w:rPr>
          <w:lang w:eastAsia="fr-FR"/>
        </w:rPr>
        <w:t xml:space="preserve"> en </w:t>
      </w:r>
      <w:r w:rsidR="00936022" w:rsidRPr="002C227D">
        <w:rPr>
          <w:lang w:eastAsia="fr-FR"/>
        </w:rPr>
        <w:t>parallèle</w:t>
      </w:r>
      <w:r w:rsidR="007F175C" w:rsidRPr="002C227D">
        <w:rPr>
          <w:lang w:eastAsia="fr-FR"/>
        </w:rPr>
        <w:t xml:space="preserve"> de la consultation </w:t>
      </w:r>
      <w:r w:rsidR="00936022" w:rsidRPr="002C227D">
        <w:rPr>
          <w:lang w:eastAsia="fr-FR"/>
        </w:rPr>
        <w:t>documentaire</w:t>
      </w:r>
      <w:r w:rsidR="00A25128" w:rsidRPr="002C227D">
        <w:rPr>
          <w:lang w:eastAsia="fr-FR"/>
        </w:rPr>
        <w:t xml:space="preserve"> notamment avec Interpeace et Indigo</w:t>
      </w:r>
      <w:r w:rsidR="007F175C" w:rsidRPr="002C227D">
        <w:rPr>
          <w:lang w:eastAsia="fr-FR"/>
        </w:rPr>
        <w:t>, et dix jours de récolte de données sur place en Côte d’Ivoire ont été organisés, entre le 7 et le 19 octobre 2021. Lors de ce séjour, plusieurs séances de travail approfondies avec Indigo ont été menées, a</w:t>
      </w:r>
      <w:r w:rsidR="00410D80" w:rsidRPr="002C227D">
        <w:rPr>
          <w:lang w:eastAsia="fr-FR"/>
        </w:rPr>
        <w:t>insi que des entretiens avec le</w:t>
      </w:r>
      <w:r w:rsidR="007F175C" w:rsidRPr="002C227D">
        <w:rPr>
          <w:lang w:eastAsia="fr-FR"/>
        </w:rPr>
        <w:t xml:space="preserve"> bailleur PBF et le </w:t>
      </w:r>
      <w:proofErr w:type="gramStart"/>
      <w:r w:rsidR="00E03748" w:rsidRPr="002C227D">
        <w:rPr>
          <w:lang w:eastAsia="fr-FR"/>
        </w:rPr>
        <w:t>Ministère</w:t>
      </w:r>
      <w:proofErr w:type="gramEnd"/>
      <w:r w:rsidR="00E03748" w:rsidRPr="002C227D">
        <w:rPr>
          <w:lang w:eastAsia="fr-FR"/>
        </w:rPr>
        <w:t xml:space="preserve"> de la Promotion de la Jeunesse</w:t>
      </w:r>
      <w:r w:rsidR="007F175C" w:rsidRPr="002C227D">
        <w:rPr>
          <w:lang w:eastAsia="fr-FR"/>
        </w:rPr>
        <w:t>.</w:t>
      </w:r>
      <w:r w:rsidR="00EF17D1">
        <w:rPr>
          <w:lang w:eastAsia="fr-FR"/>
        </w:rPr>
        <w:t xml:space="preserve"> </w:t>
      </w:r>
      <w:r w:rsidR="00A25128" w:rsidRPr="002C227D">
        <w:rPr>
          <w:lang w:eastAsia="fr-FR"/>
        </w:rPr>
        <w:t xml:space="preserve">L’évaluatrice a passé une journée dans chaque quartier où une initiative est active, et a ainsi pu organiser plusieurs focus group à chaque fois : avec les membres de l’initiative, avec des ainés sociaux ou des leaders communautaires, avec des groupes de femmes et/ou jeunes habitant dans le quartier. Le mentor originaire du quartier </w:t>
      </w:r>
      <w:r w:rsidR="00B90E8A" w:rsidRPr="002C227D">
        <w:rPr>
          <w:lang w:eastAsia="fr-FR"/>
        </w:rPr>
        <w:t xml:space="preserve">ou en lien avec l’initiative </w:t>
      </w:r>
      <w:r w:rsidR="00A25128" w:rsidRPr="002C227D">
        <w:rPr>
          <w:lang w:eastAsia="fr-FR"/>
        </w:rPr>
        <w:t>a également été interviewé. Le détail des consultations est présenté en annexe.</w:t>
      </w:r>
      <w:r w:rsidR="00EF17D1">
        <w:rPr>
          <w:lang w:eastAsia="fr-FR"/>
        </w:rPr>
        <w:t xml:space="preserve"> </w:t>
      </w:r>
    </w:p>
    <w:p w14:paraId="74B14252" w14:textId="77777777" w:rsidR="00B90E8A" w:rsidRPr="002C227D" w:rsidRDefault="00B90E8A" w:rsidP="00032760">
      <w:pPr>
        <w:spacing w:line="276" w:lineRule="auto"/>
        <w:jc w:val="both"/>
        <w:rPr>
          <w:lang w:eastAsia="fr-FR"/>
        </w:rPr>
      </w:pPr>
    </w:p>
    <w:p w14:paraId="4F4A3DB2" w14:textId="77777777" w:rsidR="00B90E8A" w:rsidRDefault="00B90E8A" w:rsidP="00032760">
      <w:pPr>
        <w:spacing w:line="276" w:lineRule="auto"/>
        <w:jc w:val="both"/>
        <w:rPr>
          <w:lang w:eastAsia="fr-FR"/>
        </w:rPr>
      </w:pPr>
    </w:p>
    <w:p w14:paraId="060BB18B" w14:textId="77777777" w:rsidR="00B715F5" w:rsidRPr="002C227D" w:rsidRDefault="00B715F5" w:rsidP="00032760">
      <w:pPr>
        <w:spacing w:line="276" w:lineRule="auto"/>
        <w:jc w:val="both"/>
        <w:rPr>
          <w:lang w:eastAsia="fr-FR"/>
        </w:rPr>
      </w:pPr>
    </w:p>
    <w:p w14:paraId="6F3F045E" w14:textId="01393905" w:rsidR="00536901" w:rsidRPr="002C227D" w:rsidRDefault="002B4B53" w:rsidP="00032760">
      <w:pPr>
        <w:spacing w:line="276" w:lineRule="auto"/>
        <w:jc w:val="both"/>
        <w:rPr>
          <w:u w:val="single"/>
          <w:lang w:eastAsia="fr-FR"/>
        </w:rPr>
      </w:pPr>
      <w:r w:rsidRPr="002C227D">
        <w:rPr>
          <w:u w:val="single"/>
          <w:lang w:eastAsia="fr-FR"/>
        </w:rPr>
        <w:t>Tableau 3</w:t>
      </w:r>
      <w:r w:rsidR="00AC695C" w:rsidRPr="002C227D">
        <w:rPr>
          <w:u w:val="single"/>
          <w:lang w:eastAsia="fr-FR"/>
        </w:rPr>
        <w:t> :</w:t>
      </w:r>
      <w:r w:rsidR="00EF17D1">
        <w:rPr>
          <w:u w:val="single"/>
          <w:lang w:eastAsia="fr-FR"/>
        </w:rPr>
        <w:t xml:space="preserve"> </w:t>
      </w:r>
      <w:r w:rsidR="00AC695C" w:rsidRPr="002C227D">
        <w:rPr>
          <w:u w:val="single"/>
          <w:lang w:eastAsia="fr-FR"/>
        </w:rPr>
        <w:t>L</w:t>
      </w:r>
      <w:r w:rsidR="00536901" w:rsidRPr="002C227D">
        <w:rPr>
          <w:u w:val="single"/>
          <w:lang w:eastAsia="fr-FR"/>
        </w:rPr>
        <w:t>es initiatives soutenues</w:t>
      </w:r>
      <w:r w:rsidR="00AC695C" w:rsidRPr="002C227D">
        <w:rPr>
          <w:u w:val="single"/>
          <w:lang w:eastAsia="fr-FR"/>
        </w:rPr>
        <w:t xml:space="preserve"> et visitées dans les deux communes de mise en œuvre du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5"/>
      </w:tblGrid>
      <w:tr w:rsidR="00C76B82" w:rsidRPr="002C227D" w14:paraId="51B226E4" w14:textId="77777777" w:rsidTr="00A94DF5">
        <w:tc>
          <w:tcPr>
            <w:tcW w:w="9213" w:type="dxa"/>
            <w:gridSpan w:val="2"/>
            <w:shd w:val="clear" w:color="auto" w:fill="D6E3BC"/>
          </w:tcPr>
          <w:p w14:paraId="5F977D63" w14:textId="77777777" w:rsidR="00C76B82" w:rsidRPr="002C227D" w:rsidRDefault="00C76B82" w:rsidP="008E78B2">
            <w:pPr>
              <w:spacing w:line="276" w:lineRule="auto"/>
              <w:jc w:val="center"/>
              <w:rPr>
                <w:b/>
                <w:lang w:eastAsia="fr-FR"/>
              </w:rPr>
            </w:pPr>
            <w:r w:rsidRPr="002C227D">
              <w:rPr>
                <w:rFonts w:eastAsia="Times New Roman" w:cs="Calibri"/>
                <w:b/>
                <w:spacing w:val="3"/>
                <w:lang w:eastAsia="fr-FR"/>
              </w:rPr>
              <w:t>Abobo</w:t>
            </w:r>
          </w:p>
        </w:tc>
      </w:tr>
      <w:tr w:rsidR="00536901" w:rsidRPr="002C227D" w14:paraId="29939A40" w14:textId="77777777" w:rsidTr="00A91223">
        <w:tc>
          <w:tcPr>
            <w:tcW w:w="2518" w:type="dxa"/>
            <w:shd w:val="clear" w:color="auto" w:fill="auto"/>
          </w:tcPr>
          <w:p w14:paraId="3A8AD032" w14:textId="77777777" w:rsidR="00536901" w:rsidRPr="002C227D" w:rsidRDefault="002F56EC" w:rsidP="008E78B2">
            <w:pPr>
              <w:shd w:val="clear" w:color="auto" w:fill="FFFFFF"/>
              <w:suppressAutoHyphens w:val="0"/>
              <w:autoSpaceDN/>
              <w:spacing w:before="120" w:after="0" w:line="276" w:lineRule="auto"/>
              <w:textAlignment w:val="auto"/>
              <w:rPr>
                <w:rFonts w:eastAsia="Times New Roman" w:cs="Calibri"/>
                <w:spacing w:val="3"/>
                <w:lang w:eastAsia="fr-FR"/>
              </w:rPr>
            </w:pPr>
            <w:r w:rsidRPr="002C227D">
              <w:rPr>
                <w:rFonts w:eastAsia="Times New Roman" w:cs="Calibri"/>
                <w:spacing w:val="3"/>
                <w:lang w:eastAsia="fr-FR"/>
              </w:rPr>
              <w:t>AJFA, Association des jeunes filles d’</w:t>
            </w:r>
            <w:proofErr w:type="spellStart"/>
            <w:r w:rsidRPr="002C227D">
              <w:rPr>
                <w:rFonts w:eastAsia="Times New Roman" w:cs="Calibri"/>
                <w:spacing w:val="3"/>
                <w:lang w:eastAsia="fr-FR"/>
              </w:rPr>
              <w:t>Agbekoi</w:t>
            </w:r>
            <w:proofErr w:type="spellEnd"/>
            <w:r w:rsidRPr="002C227D">
              <w:rPr>
                <w:rFonts w:eastAsia="Times New Roman" w:cs="Calibri"/>
                <w:spacing w:val="3"/>
                <w:lang w:eastAsia="fr-FR"/>
              </w:rPr>
              <w:t>, (</w:t>
            </w:r>
            <w:proofErr w:type="spellStart"/>
            <w:r w:rsidRPr="002C227D">
              <w:rPr>
                <w:rFonts w:eastAsia="Times New Roman" w:cs="Calibri"/>
                <w:spacing w:val="3"/>
                <w:lang w:eastAsia="fr-FR"/>
              </w:rPr>
              <w:t>Agbekoi</w:t>
            </w:r>
            <w:proofErr w:type="spellEnd"/>
            <w:r w:rsidRPr="002C227D">
              <w:rPr>
                <w:rFonts w:eastAsia="Times New Roman" w:cs="Calibri"/>
                <w:spacing w:val="3"/>
                <w:lang w:eastAsia="fr-FR"/>
              </w:rPr>
              <w:t>)</w:t>
            </w:r>
          </w:p>
        </w:tc>
        <w:tc>
          <w:tcPr>
            <w:tcW w:w="6695" w:type="dxa"/>
            <w:shd w:val="clear" w:color="auto" w:fill="auto"/>
          </w:tcPr>
          <w:p w14:paraId="7A61E00F" w14:textId="1C7649DB" w:rsidR="00536901" w:rsidRPr="002C227D" w:rsidRDefault="00B715F5" w:rsidP="008E78B2">
            <w:pPr>
              <w:spacing w:line="276" w:lineRule="auto"/>
              <w:jc w:val="both"/>
              <w:rPr>
                <w:lang w:eastAsia="fr-FR"/>
              </w:rPr>
            </w:pPr>
            <w:r>
              <w:rPr>
                <w:lang w:eastAsia="fr-FR"/>
              </w:rPr>
              <w:t>C</w:t>
            </w:r>
            <w:r w:rsidR="00471025" w:rsidRPr="002C227D">
              <w:rPr>
                <w:lang w:eastAsia="fr-FR"/>
              </w:rPr>
              <w:t>réé</w:t>
            </w:r>
            <w:r w:rsidR="00B90E8A" w:rsidRPr="002C227D">
              <w:rPr>
                <w:lang w:eastAsia="fr-FR"/>
              </w:rPr>
              <w:t xml:space="preserve"> en 2019, regroupe une trentaine de membre</w:t>
            </w:r>
            <w:r w:rsidR="00471025" w:rsidRPr="002C227D">
              <w:rPr>
                <w:lang w:eastAsia="fr-FR"/>
              </w:rPr>
              <w:t>, la majorité de t</w:t>
            </w:r>
            <w:r w:rsidR="002F56EC" w:rsidRPr="002C227D">
              <w:rPr>
                <w:lang w:eastAsia="fr-FR"/>
              </w:rPr>
              <w:t>rès jeunes filles, souvent de – 25 ans</w:t>
            </w:r>
            <w:r w:rsidR="00B90E8A" w:rsidRPr="002C227D">
              <w:rPr>
                <w:lang w:eastAsia="fr-FR"/>
              </w:rPr>
              <w:t xml:space="preserve">. </w:t>
            </w:r>
          </w:p>
          <w:p w14:paraId="17DD8DBF" w14:textId="48DBEF3B" w:rsidR="002F56EC" w:rsidRPr="002C227D" w:rsidRDefault="002F56EC" w:rsidP="008E78B2">
            <w:pPr>
              <w:spacing w:line="276" w:lineRule="auto"/>
              <w:jc w:val="both"/>
              <w:rPr>
                <w:lang w:eastAsia="fr-FR"/>
              </w:rPr>
            </w:pPr>
            <w:r w:rsidRPr="002C227D">
              <w:rPr>
                <w:lang w:eastAsia="fr-FR"/>
              </w:rPr>
              <w:t>Vise à rapprocher les jeunes filles chrétiennes et musulmanes par des activités ludiques et sociales</w:t>
            </w:r>
            <w:r w:rsidR="00471025" w:rsidRPr="002C227D">
              <w:rPr>
                <w:lang w:eastAsia="fr-FR"/>
              </w:rPr>
              <w:t>. Est active aussi dans le domaine de la salubrité du quartier et dans le soutien mutuel au sein de la communauté</w:t>
            </w:r>
            <w:r w:rsidRPr="002C227D">
              <w:rPr>
                <w:lang w:eastAsia="fr-FR"/>
              </w:rPr>
              <w:t xml:space="preserve"> </w:t>
            </w:r>
          </w:p>
        </w:tc>
      </w:tr>
      <w:tr w:rsidR="00536901" w:rsidRPr="002C227D" w14:paraId="07B6C5DA" w14:textId="77777777" w:rsidTr="00A91223">
        <w:trPr>
          <w:trHeight w:val="855"/>
        </w:trPr>
        <w:tc>
          <w:tcPr>
            <w:tcW w:w="2518" w:type="dxa"/>
            <w:shd w:val="clear" w:color="auto" w:fill="auto"/>
          </w:tcPr>
          <w:p w14:paraId="1E915621" w14:textId="77777777" w:rsidR="00536901" w:rsidRPr="002C227D" w:rsidRDefault="002F56EC" w:rsidP="008E78B2">
            <w:pPr>
              <w:spacing w:line="276" w:lineRule="auto"/>
              <w:jc w:val="both"/>
              <w:rPr>
                <w:lang w:eastAsia="fr-FR"/>
              </w:rPr>
            </w:pPr>
            <w:r w:rsidRPr="002C227D">
              <w:rPr>
                <w:rFonts w:eastAsia="Times New Roman" w:cs="Calibri"/>
                <w:spacing w:val="3"/>
                <w:lang w:eastAsia="fr-FR"/>
              </w:rPr>
              <w:t xml:space="preserve">GCCI, </w:t>
            </w:r>
            <w:r w:rsidR="00536901" w:rsidRPr="002C227D">
              <w:rPr>
                <w:rFonts w:eastAsia="Times New Roman" w:cs="Calibri"/>
                <w:spacing w:val="3"/>
                <w:lang w:eastAsia="fr-FR"/>
              </w:rPr>
              <w:t>Génération consciente de C</w:t>
            </w:r>
            <w:r w:rsidRPr="002C227D">
              <w:rPr>
                <w:rFonts w:eastAsia="Times New Roman" w:cs="Calibri"/>
                <w:spacing w:val="3"/>
                <w:lang w:eastAsia="fr-FR"/>
              </w:rPr>
              <w:t xml:space="preserve">ôte d’Ivoire, </w:t>
            </w:r>
            <w:r w:rsidR="00536901" w:rsidRPr="002C227D">
              <w:rPr>
                <w:rFonts w:eastAsia="Times New Roman" w:cs="Calibri"/>
                <w:spacing w:val="3"/>
                <w:lang w:eastAsia="fr-FR"/>
              </w:rPr>
              <w:t>(</w:t>
            </w:r>
            <w:proofErr w:type="spellStart"/>
            <w:r w:rsidR="00536901" w:rsidRPr="002C227D">
              <w:rPr>
                <w:rFonts w:eastAsia="Times New Roman" w:cs="Calibri"/>
                <w:spacing w:val="3"/>
                <w:lang w:eastAsia="fr-FR"/>
              </w:rPr>
              <w:t>Bocabo</w:t>
            </w:r>
            <w:proofErr w:type="spellEnd"/>
            <w:r w:rsidR="00536901" w:rsidRPr="002C227D">
              <w:rPr>
                <w:rFonts w:eastAsia="Times New Roman" w:cs="Calibri"/>
                <w:spacing w:val="3"/>
                <w:lang w:eastAsia="fr-FR"/>
              </w:rPr>
              <w:t>)</w:t>
            </w:r>
          </w:p>
        </w:tc>
        <w:tc>
          <w:tcPr>
            <w:tcW w:w="6695" w:type="dxa"/>
            <w:shd w:val="clear" w:color="auto" w:fill="auto"/>
          </w:tcPr>
          <w:p w14:paraId="48A1F167" w14:textId="181901D4" w:rsidR="00536901" w:rsidRPr="002C227D" w:rsidRDefault="00471025" w:rsidP="00471025">
            <w:pPr>
              <w:spacing w:line="276" w:lineRule="auto"/>
              <w:jc w:val="both"/>
              <w:rPr>
                <w:lang w:eastAsia="fr-FR"/>
              </w:rPr>
            </w:pPr>
            <w:r w:rsidRPr="002C227D">
              <w:rPr>
                <w:lang w:eastAsia="fr-FR"/>
              </w:rPr>
              <w:t xml:space="preserve">Crée en 2016, </w:t>
            </w:r>
            <w:r w:rsidR="00B715F5">
              <w:rPr>
                <w:lang w:eastAsia="fr-FR"/>
              </w:rPr>
              <w:t>a</w:t>
            </w:r>
            <w:r w:rsidR="002F56EC" w:rsidRPr="002C227D">
              <w:rPr>
                <w:lang w:eastAsia="fr-FR"/>
              </w:rPr>
              <w:t>ssociation mixte</w:t>
            </w:r>
            <w:r w:rsidRPr="002C227D">
              <w:rPr>
                <w:lang w:eastAsia="fr-FR"/>
              </w:rPr>
              <w:t xml:space="preserve">, regroupe environ 70 membres dont la majorité </w:t>
            </w:r>
            <w:r w:rsidR="002F56EC" w:rsidRPr="00980A01">
              <w:t>de – de 35 ans</w:t>
            </w:r>
            <w:r w:rsidR="002F56EC" w:rsidRPr="002C227D">
              <w:rPr>
                <w:lang w:eastAsia="fr-FR"/>
              </w:rPr>
              <w:t xml:space="preserve">, vise à rapprocher les groupes et association de jeunes, au-delà des ethnies et </w:t>
            </w:r>
            <w:r w:rsidR="00785064" w:rsidRPr="002C227D">
              <w:rPr>
                <w:lang w:eastAsia="fr-FR"/>
              </w:rPr>
              <w:t>des</w:t>
            </w:r>
            <w:r w:rsidR="00785064">
              <w:rPr>
                <w:lang w:eastAsia="fr-FR"/>
              </w:rPr>
              <w:t xml:space="preserve"> </w:t>
            </w:r>
            <w:r w:rsidR="00785064" w:rsidRPr="002C227D">
              <w:rPr>
                <w:lang w:eastAsia="fr-FR"/>
              </w:rPr>
              <w:t>secteurs géographiques</w:t>
            </w:r>
            <w:r w:rsidRPr="002C227D">
              <w:rPr>
                <w:lang w:eastAsia="fr-FR"/>
              </w:rPr>
              <w:t xml:space="preserve"> </w:t>
            </w:r>
            <w:r w:rsidR="002F56EC" w:rsidRPr="002C227D">
              <w:rPr>
                <w:lang w:eastAsia="fr-FR"/>
              </w:rPr>
              <w:t>différents</w:t>
            </w:r>
            <w:r w:rsidRPr="002C227D">
              <w:rPr>
                <w:lang w:eastAsia="fr-FR"/>
              </w:rPr>
              <w:t xml:space="preserve"> et des rivalités existantes. </w:t>
            </w:r>
          </w:p>
        </w:tc>
      </w:tr>
      <w:tr w:rsidR="00536901" w:rsidRPr="002C227D" w14:paraId="32405E7C" w14:textId="77777777" w:rsidTr="00A91223">
        <w:trPr>
          <w:trHeight w:val="631"/>
        </w:trPr>
        <w:tc>
          <w:tcPr>
            <w:tcW w:w="2518" w:type="dxa"/>
            <w:shd w:val="clear" w:color="auto" w:fill="auto"/>
          </w:tcPr>
          <w:p w14:paraId="09D0EFF9" w14:textId="77777777" w:rsidR="00536901" w:rsidRPr="002C227D" w:rsidRDefault="00536901" w:rsidP="008E78B2">
            <w:pPr>
              <w:spacing w:line="276" w:lineRule="auto"/>
              <w:jc w:val="both"/>
              <w:rPr>
                <w:lang w:eastAsia="fr-FR"/>
              </w:rPr>
            </w:pPr>
            <w:r w:rsidRPr="002C227D">
              <w:rPr>
                <w:rFonts w:eastAsia="Times New Roman" w:cs="Calibri"/>
                <w:spacing w:val="3"/>
                <w:lang w:eastAsia="fr-FR"/>
              </w:rPr>
              <w:t>Association des Jeunes Unis de Belleville, AJUB</w:t>
            </w:r>
          </w:p>
        </w:tc>
        <w:tc>
          <w:tcPr>
            <w:tcW w:w="6695" w:type="dxa"/>
            <w:shd w:val="clear" w:color="auto" w:fill="auto"/>
          </w:tcPr>
          <w:p w14:paraId="2F92EAA4" w14:textId="2BDB823B" w:rsidR="00536901" w:rsidRPr="002C227D" w:rsidRDefault="002F56EC" w:rsidP="006E17A0">
            <w:pPr>
              <w:spacing w:line="276" w:lineRule="auto"/>
              <w:jc w:val="both"/>
              <w:rPr>
                <w:lang w:eastAsia="fr-FR"/>
              </w:rPr>
            </w:pPr>
            <w:r w:rsidRPr="002C227D">
              <w:rPr>
                <w:lang w:eastAsia="fr-FR"/>
              </w:rPr>
              <w:t xml:space="preserve">Association </w:t>
            </w:r>
            <w:r w:rsidR="006E17A0" w:rsidRPr="002C227D">
              <w:rPr>
                <w:lang w:eastAsia="fr-FR"/>
              </w:rPr>
              <w:t xml:space="preserve">crée en 2012, regroupant 75 membres, dont la </w:t>
            </w:r>
            <w:r w:rsidR="00785064" w:rsidRPr="002C227D">
              <w:rPr>
                <w:lang w:eastAsia="fr-FR"/>
              </w:rPr>
              <w:t>grande majorité</w:t>
            </w:r>
            <w:r w:rsidRPr="002C227D">
              <w:rPr>
                <w:lang w:eastAsia="fr-FR"/>
              </w:rPr>
              <w:t xml:space="preserve"> </w:t>
            </w:r>
            <w:r w:rsidR="006E17A0" w:rsidRPr="002C227D">
              <w:rPr>
                <w:lang w:eastAsia="fr-FR"/>
              </w:rPr>
              <w:t xml:space="preserve">de </w:t>
            </w:r>
            <w:r w:rsidRPr="002C227D">
              <w:rPr>
                <w:lang w:eastAsia="fr-FR"/>
              </w:rPr>
              <w:t>– de 35 ans</w:t>
            </w:r>
            <w:r w:rsidR="006E17A0" w:rsidRPr="002C227D">
              <w:rPr>
                <w:lang w:eastAsia="fr-FR"/>
              </w:rPr>
              <w:t>.</w:t>
            </w:r>
            <w:r w:rsidR="00EF17D1">
              <w:rPr>
                <w:lang w:eastAsia="fr-FR"/>
              </w:rPr>
              <w:t xml:space="preserve"> </w:t>
            </w:r>
            <w:r w:rsidR="006E17A0" w:rsidRPr="002C227D">
              <w:rPr>
                <w:lang w:eastAsia="fr-FR"/>
              </w:rPr>
              <w:t xml:space="preserve">Elle vise </w:t>
            </w:r>
            <w:r w:rsidR="00785064" w:rsidRPr="002C227D">
              <w:rPr>
                <w:lang w:eastAsia="fr-FR"/>
              </w:rPr>
              <w:t>à améliorer</w:t>
            </w:r>
            <w:r w:rsidRPr="002C227D">
              <w:rPr>
                <w:lang w:eastAsia="fr-FR"/>
              </w:rPr>
              <w:t xml:space="preserve"> </w:t>
            </w:r>
            <w:r w:rsidR="006E17A0" w:rsidRPr="002C227D">
              <w:rPr>
                <w:lang w:eastAsia="fr-FR"/>
              </w:rPr>
              <w:t xml:space="preserve">la </w:t>
            </w:r>
            <w:r w:rsidRPr="002C227D">
              <w:rPr>
                <w:lang w:eastAsia="fr-FR"/>
              </w:rPr>
              <w:t xml:space="preserve">salubrité et la cohésion sociale dans le </w:t>
            </w:r>
            <w:r w:rsidR="001D4E03" w:rsidRPr="002C227D">
              <w:rPr>
                <w:lang w:eastAsia="fr-FR"/>
              </w:rPr>
              <w:t>quartier, ainsi que la place accordée aux divers groupes de jeunes</w:t>
            </w:r>
            <w:r w:rsidR="006E17A0" w:rsidRPr="002C227D">
              <w:rPr>
                <w:lang w:eastAsia="fr-FR"/>
              </w:rPr>
              <w:t xml:space="preserve"> notamment vis-à-vis des ainés sociaux.</w:t>
            </w:r>
          </w:p>
        </w:tc>
      </w:tr>
      <w:tr w:rsidR="00536901" w:rsidRPr="002C227D" w14:paraId="184D32DE" w14:textId="77777777" w:rsidTr="00A91223">
        <w:tc>
          <w:tcPr>
            <w:tcW w:w="2518" w:type="dxa"/>
            <w:shd w:val="clear" w:color="auto" w:fill="auto"/>
          </w:tcPr>
          <w:p w14:paraId="37F063EE" w14:textId="77777777" w:rsidR="00536901" w:rsidRPr="002C227D" w:rsidRDefault="00C76B82" w:rsidP="008E78B2">
            <w:pPr>
              <w:spacing w:line="276" w:lineRule="auto"/>
              <w:jc w:val="both"/>
              <w:rPr>
                <w:rFonts w:eastAsia="Times New Roman" w:cs="Calibri"/>
                <w:spacing w:val="3"/>
                <w:lang w:eastAsia="fr-FR"/>
              </w:rPr>
            </w:pPr>
            <w:proofErr w:type="spellStart"/>
            <w:r w:rsidRPr="002C227D">
              <w:rPr>
                <w:rFonts w:eastAsia="Times New Roman" w:cs="Calibri"/>
                <w:spacing w:val="3"/>
                <w:lang w:eastAsia="fr-FR"/>
              </w:rPr>
              <w:t>African</w:t>
            </w:r>
            <w:proofErr w:type="spellEnd"/>
            <w:r w:rsidRPr="002C227D">
              <w:rPr>
                <w:rFonts w:eastAsia="Times New Roman" w:cs="Calibri"/>
                <w:spacing w:val="3"/>
                <w:lang w:eastAsia="fr-FR"/>
              </w:rPr>
              <w:t xml:space="preserve"> Stop Immigration by Entreprenariat, ASIE (Belleville)</w:t>
            </w:r>
          </w:p>
          <w:p w14:paraId="6A758AC5" w14:textId="773752F3" w:rsidR="00E109B7" w:rsidRPr="002C227D" w:rsidRDefault="00E109B7" w:rsidP="008E78B2">
            <w:pPr>
              <w:spacing w:line="276" w:lineRule="auto"/>
              <w:jc w:val="both"/>
              <w:rPr>
                <w:lang w:eastAsia="fr-FR"/>
              </w:rPr>
            </w:pPr>
            <w:r w:rsidRPr="002C227D">
              <w:rPr>
                <w:lang w:eastAsia="fr-FR"/>
              </w:rPr>
              <w:t>Initiative sélectionnée par le MEPAS en fin de projet</w:t>
            </w:r>
          </w:p>
        </w:tc>
        <w:tc>
          <w:tcPr>
            <w:tcW w:w="6695" w:type="dxa"/>
            <w:shd w:val="clear" w:color="auto" w:fill="auto"/>
          </w:tcPr>
          <w:p w14:paraId="3A598B99" w14:textId="25B714B1" w:rsidR="00536901" w:rsidRPr="002C227D" w:rsidRDefault="002F56EC" w:rsidP="006E17A0">
            <w:pPr>
              <w:spacing w:line="276" w:lineRule="auto"/>
              <w:jc w:val="both"/>
              <w:rPr>
                <w:lang w:eastAsia="fr-FR"/>
              </w:rPr>
            </w:pPr>
            <w:r w:rsidRPr="002C227D">
              <w:rPr>
                <w:lang w:eastAsia="fr-FR"/>
              </w:rPr>
              <w:t xml:space="preserve">Association </w:t>
            </w:r>
            <w:r w:rsidR="006E17A0" w:rsidRPr="002C227D">
              <w:rPr>
                <w:lang w:eastAsia="fr-FR"/>
              </w:rPr>
              <w:t xml:space="preserve">crée en 2018, regroupant 568 membres dont </w:t>
            </w:r>
            <w:r w:rsidR="00785064" w:rsidRPr="002C227D">
              <w:rPr>
                <w:lang w:eastAsia="fr-FR"/>
              </w:rPr>
              <w:t>402 –</w:t>
            </w:r>
            <w:r w:rsidRPr="002C227D">
              <w:rPr>
                <w:lang w:eastAsia="fr-FR"/>
              </w:rPr>
              <w:t xml:space="preserve"> de 35 ans</w:t>
            </w:r>
            <w:r w:rsidR="00AA6A07" w:rsidRPr="002C227D">
              <w:rPr>
                <w:lang w:eastAsia="fr-FR"/>
              </w:rPr>
              <w:t>,</w:t>
            </w:r>
            <w:r w:rsidRPr="002C227D">
              <w:rPr>
                <w:lang w:eastAsia="fr-FR"/>
              </w:rPr>
              <w:t xml:space="preserve"> </w:t>
            </w:r>
            <w:r w:rsidR="00B715F5">
              <w:rPr>
                <w:lang w:eastAsia="fr-FR"/>
              </w:rPr>
              <w:t xml:space="preserve">et de </w:t>
            </w:r>
            <w:r w:rsidR="006E17A0" w:rsidRPr="002C227D">
              <w:rPr>
                <w:lang w:eastAsia="fr-FR"/>
              </w:rPr>
              <w:t xml:space="preserve">nombreux </w:t>
            </w:r>
            <w:r w:rsidRPr="002C227D">
              <w:rPr>
                <w:lang w:eastAsia="fr-FR"/>
              </w:rPr>
              <w:t>élèves et étudiants</w:t>
            </w:r>
            <w:r w:rsidR="006E17A0" w:rsidRPr="002C227D">
              <w:rPr>
                <w:lang w:eastAsia="fr-FR"/>
              </w:rPr>
              <w:t>. Elle vise à</w:t>
            </w:r>
            <w:r w:rsidR="00B715F5">
              <w:rPr>
                <w:lang w:eastAsia="fr-FR"/>
              </w:rPr>
              <w:t xml:space="preserve"> </w:t>
            </w:r>
            <w:r w:rsidRPr="002C227D">
              <w:rPr>
                <w:lang w:eastAsia="fr-FR"/>
              </w:rPr>
              <w:t xml:space="preserve">sensibiliser les jeunes tentés par l’immigration clandestine à rester dans le pays et </w:t>
            </w:r>
            <w:r w:rsidR="00AC1A1A" w:rsidRPr="002C227D">
              <w:rPr>
                <w:lang w:eastAsia="fr-FR"/>
              </w:rPr>
              <w:t xml:space="preserve">à </w:t>
            </w:r>
            <w:r w:rsidRPr="002C227D">
              <w:rPr>
                <w:lang w:eastAsia="fr-FR"/>
              </w:rPr>
              <w:t>s’engager dans l’entreprenariat</w:t>
            </w:r>
            <w:r w:rsidR="006E17A0" w:rsidRPr="002C227D">
              <w:rPr>
                <w:lang w:eastAsia="fr-FR"/>
              </w:rPr>
              <w:t>, notamment à travers des sensibilisations et discussions dans les écoles et les universités.</w:t>
            </w:r>
            <w:r w:rsidR="00E109B7" w:rsidRPr="002C227D">
              <w:rPr>
                <w:lang w:eastAsia="fr-FR"/>
              </w:rPr>
              <w:t xml:space="preserve"> </w:t>
            </w:r>
          </w:p>
        </w:tc>
      </w:tr>
      <w:tr w:rsidR="00C76B82" w:rsidRPr="002C227D" w14:paraId="30489E35" w14:textId="77777777" w:rsidTr="00414728">
        <w:tc>
          <w:tcPr>
            <w:tcW w:w="9213" w:type="dxa"/>
            <w:gridSpan w:val="2"/>
            <w:shd w:val="clear" w:color="auto" w:fill="C2D69B"/>
          </w:tcPr>
          <w:p w14:paraId="64A530A9" w14:textId="77777777" w:rsidR="00C76B82" w:rsidRPr="002C227D" w:rsidRDefault="00C76B82" w:rsidP="00C76B82">
            <w:pPr>
              <w:spacing w:line="276" w:lineRule="auto"/>
              <w:jc w:val="center"/>
              <w:rPr>
                <w:lang w:eastAsia="fr-FR"/>
              </w:rPr>
            </w:pPr>
            <w:r w:rsidRPr="002C227D">
              <w:rPr>
                <w:rFonts w:eastAsia="Times New Roman" w:cs="Calibri"/>
                <w:b/>
                <w:spacing w:val="3"/>
                <w:lang w:eastAsia="fr-FR"/>
              </w:rPr>
              <w:t>Yopougon</w:t>
            </w:r>
          </w:p>
        </w:tc>
      </w:tr>
      <w:tr w:rsidR="00C76B82" w:rsidRPr="002C227D" w14:paraId="15C34090" w14:textId="77777777" w:rsidTr="00410D80">
        <w:tc>
          <w:tcPr>
            <w:tcW w:w="2518" w:type="dxa"/>
            <w:shd w:val="clear" w:color="auto" w:fill="auto"/>
          </w:tcPr>
          <w:p w14:paraId="6CEA36C9" w14:textId="618CC192" w:rsidR="00C76B82" w:rsidRPr="002C227D" w:rsidRDefault="005C76B2" w:rsidP="005C76B2">
            <w:pPr>
              <w:spacing w:line="276" w:lineRule="auto"/>
              <w:jc w:val="both"/>
              <w:rPr>
                <w:lang w:val="en-US"/>
              </w:rPr>
            </w:pPr>
            <w:r w:rsidRPr="002C227D">
              <w:rPr>
                <w:spacing w:val="3"/>
                <w:lang w:val="en-US"/>
              </w:rPr>
              <w:t xml:space="preserve">YIPE, </w:t>
            </w:r>
            <w:r w:rsidR="002B509C" w:rsidRPr="002C227D">
              <w:rPr>
                <w:spacing w:val="3"/>
                <w:lang w:val="en-US"/>
              </w:rPr>
              <w:t>Young Ivorians Promoters of English</w:t>
            </w:r>
            <w:r w:rsidR="00C76B82" w:rsidRPr="002C227D">
              <w:rPr>
                <w:spacing w:val="3"/>
                <w:lang w:val="en-US"/>
              </w:rPr>
              <w:t xml:space="preserve"> (Toit Rouge)</w:t>
            </w:r>
          </w:p>
        </w:tc>
        <w:tc>
          <w:tcPr>
            <w:tcW w:w="6695" w:type="dxa"/>
            <w:shd w:val="clear" w:color="auto" w:fill="auto"/>
          </w:tcPr>
          <w:p w14:paraId="7044AD8F" w14:textId="6FEAF938" w:rsidR="00C76B82" w:rsidRPr="002C227D" w:rsidRDefault="001D4E03" w:rsidP="002B4FAC">
            <w:pPr>
              <w:spacing w:line="276" w:lineRule="auto"/>
              <w:jc w:val="both"/>
              <w:rPr>
                <w:rFonts w:eastAsia="Times New Roman" w:cs="Calibri"/>
                <w:spacing w:val="3"/>
                <w:lang w:eastAsia="fr-FR"/>
              </w:rPr>
            </w:pPr>
            <w:r w:rsidRPr="002C227D">
              <w:rPr>
                <w:rFonts w:eastAsia="Times New Roman" w:cs="Calibri"/>
                <w:spacing w:val="3"/>
                <w:lang w:eastAsia="fr-FR"/>
              </w:rPr>
              <w:t xml:space="preserve">Organisation </w:t>
            </w:r>
            <w:r w:rsidR="002B4FAC" w:rsidRPr="002C227D">
              <w:rPr>
                <w:rFonts w:eastAsia="Times New Roman" w:cs="Calibri"/>
                <w:spacing w:val="3"/>
                <w:lang w:eastAsia="fr-FR"/>
              </w:rPr>
              <w:t xml:space="preserve">née en 2015, regroupant environ 300 membres, </w:t>
            </w:r>
            <w:r w:rsidRPr="002C227D">
              <w:rPr>
                <w:rFonts w:eastAsia="Times New Roman" w:cs="Calibri"/>
                <w:spacing w:val="3"/>
                <w:lang w:eastAsia="fr-FR"/>
              </w:rPr>
              <w:t>jeunes et très jeunes, étudiants et élèves</w:t>
            </w:r>
            <w:r w:rsidR="002B4FAC" w:rsidRPr="002C227D">
              <w:rPr>
                <w:rFonts w:eastAsia="Times New Roman" w:cs="Calibri"/>
                <w:spacing w:val="3"/>
                <w:lang w:eastAsia="fr-FR"/>
              </w:rPr>
              <w:t>,</w:t>
            </w:r>
            <w:r w:rsidRPr="002C227D">
              <w:rPr>
                <w:rFonts w:eastAsia="Times New Roman" w:cs="Calibri"/>
                <w:spacing w:val="3"/>
                <w:lang w:eastAsia="fr-FR"/>
              </w:rPr>
              <w:t xml:space="preserve"> née pour faire la promotion de l’anglais à travers des débats sur les grande</w:t>
            </w:r>
            <w:r w:rsidR="005C76B2" w:rsidRPr="002C227D">
              <w:rPr>
                <w:rFonts w:eastAsia="Times New Roman" w:cs="Calibri"/>
                <w:spacing w:val="3"/>
                <w:lang w:eastAsia="fr-FR"/>
              </w:rPr>
              <w:t>s</w:t>
            </w:r>
            <w:r w:rsidRPr="002C227D">
              <w:rPr>
                <w:rFonts w:eastAsia="Times New Roman" w:cs="Calibri"/>
                <w:spacing w:val="3"/>
                <w:lang w:eastAsia="fr-FR"/>
              </w:rPr>
              <w:t xml:space="preserve"> </w:t>
            </w:r>
            <w:r w:rsidR="005C76B2" w:rsidRPr="002C227D">
              <w:rPr>
                <w:rFonts w:eastAsia="Times New Roman" w:cs="Calibri"/>
                <w:spacing w:val="3"/>
                <w:lang w:eastAsia="fr-FR"/>
              </w:rPr>
              <w:t>problématiques</w:t>
            </w:r>
            <w:r w:rsidRPr="002C227D">
              <w:rPr>
                <w:rFonts w:eastAsia="Times New Roman" w:cs="Calibri"/>
                <w:spacing w:val="3"/>
                <w:lang w:eastAsia="fr-FR"/>
              </w:rPr>
              <w:t xml:space="preserve"> sociales. Engagée depuis peu sur les questions de sécurité, paix et </w:t>
            </w:r>
            <w:r w:rsidR="005C76B2" w:rsidRPr="002C227D">
              <w:rPr>
                <w:rFonts w:eastAsia="Times New Roman" w:cs="Calibri"/>
                <w:spacing w:val="3"/>
                <w:lang w:eastAsia="fr-FR"/>
              </w:rPr>
              <w:t>cohésion</w:t>
            </w:r>
            <w:r w:rsidRPr="002C227D">
              <w:rPr>
                <w:rFonts w:eastAsia="Times New Roman" w:cs="Calibri"/>
                <w:spacing w:val="3"/>
                <w:lang w:eastAsia="fr-FR"/>
              </w:rPr>
              <w:t xml:space="preserve"> sociale et </w:t>
            </w:r>
            <w:r w:rsidR="005C76B2" w:rsidRPr="002C227D">
              <w:rPr>
                <w:rFonts w:eastAsia="Times New Roman" w:cs="Calibri"/>
                <w:spacing w:val="3"/>
                <w:lang w:eastAsia="fr-FR"/>
              </w:rPr>
              <w:t>notamment</w:t>
            </w:r>
            <w:r w:rsidRPr="002C227D">
              <w:rPr>
                <w:rFonts w:eastAsia="Times New Roman" w:cs="Calibri"/>
                <w:spacing w:val="3"/>
                <w:lang w:eastAsia="fr-FR"/>
              </w:rPr>
              <w:t xml:space="preserve"> </w:t>
            </w:r>
            <w:r w:rsidR="005C76B2" w:rsidRPr="002C227D">
              <w:rPr>
                <w:rFonts w:eastAsia="Times New Roman" w:cs="Calibri"/>
                <w:spacing w:val="3"/>
                <w:lang w:eastAsia="fr-FR"/>
              </w:rPr>
              <w:t xml:space="preserve">le rôle de la manipulation de l’information. </w:t>
            </w:r>
          </w:p>
        </w:tc>
      </w:tr>
      <w:tr w:rsidR="00C76B82" w:rsidRPr="002C227D" w14:paraId="17C3EF90" w14:textId="77777777" w:rsidTr="00410D80">
        <w:tc>
          <w:tcPr>
            <w:tcW w:w="2518" w:type="dxa"/>
            <w:shd w:val="clear" w:color="auto" w:fill="auto"/>
          </w:tcPr>
          <w:p w14:paraId="7E90804B" w14:textId="77777777" w:rsidR="00C76B82" w:rsidRPr="002C227D" w:rsidRDefault="005C76B2" w:rsidP="005C76B2">
            <w:pPr>
              <w:spacing w:line="276" w:lineRule="auto"/>
              <w:jc w:val="both"/>
              <w:rPr>
                <w:lang w:eastAsia="fr-FR"/>
              </w:rPr>
            </w:pPr>
            <w:r w:rsidRPr="002C227D">
              <w:rPr>
                <w:rFonts w:eastAsia="Times New Roman" w:cs="Calibri"/>
                <w:spacing w:val="3"/>
                <w:lang w:eastAsia="fr-FR"/>
              </w:rPr>
              <w:t xml:space="preserve">JUD, </w:t>
            </w:r>
            <w:r w:rsidR="00C76B82" w:rsidRPr="002C227D">
              <w:rPr>
                <w:rFonts w:eastAsia="Times New Roman" w:cs="Calibri"/>
                <w:spacing w:val="3"/>
                <w:lang w:eastAsia="fr-FR"/>
              </w:rPr>
              <w:t>Jeune</w:t>
            </w:r>
            <w:r w:rsidRPr="002C227D">
              <w:rPr>
                <w:rFonts w:eastAsia="Times New Roman" w:cs="Calibri"/>
                <w:spacing w:val="3"/>
                <w:lang w:eastAsia="fr-FR"/>
              </w:rPr>
              <w:t xml:space="preserve">sse Unie pour le Développement </w:t>
            </w:r>
            <w:r w:rsidR="00C76B82" w:rsidRPr="002C227D">
              <w:rPr>
                <w:rFonts w:eastAsia="Times New Roman" w:cs="Calibri"/>
                <w:spacing w:val="3"/>
                <w:lang w:eastAsia="fr-FR"/>
              </w:rPr>
              <w:t>(Doukouré)</w:t>
            </w:r>
          </w:p>
        </w:tc>
        <w:tc>
          <w:tcPr>
            <w:tcW w:w="6695" w:type="dxa"/>
            <w:shd w:val="clear" w:color="auto" w:fill="auto"/>
          </w:tcPr>
          <w:p w14:paraId="0896AEFE" w14:textId="3CDE3AF4" w:rsidR="00C76B82" w:rsidRPr="002C227D" w:rsidRDefault="001D4E03" w:rsidP="002B4FAC">
            <w:pPr>
              <w:spacing w:line="276" w:lineRule="auto"/>
              <w:jc w:val="both"/>
              <w:rPr>
                <w:rFonts w:eastAsia="Times New Roman" w:cs="Calibri"/>
                <w:spacing w:val="3"/>
                <w:lang w:eastAsia="fr-FR"/>
              </w:rPr>
            </w:pPr>
            <w:r w:rsidRPr="002C227D">
              <w:rPr>
                <w:rFonts w:eastAsia="Times New Roman" w:cs="Calibri"/>
                <w:spacing w:val="3"/>
                <w:lang w:eastAsia="fr-FR"/>
              </w:rPr>
              <w:t xml:space="preserve">Petite initiative </w:t>
            </w:r>
            <w:r w:rsidR="006E17A0" w:rsidRPr="002C227D">
              <w:rPr>
                <w:rFonts w:eastAsia="Times New Roman" w:cs="Calibri"/>
                <w:spacing w:val="3"/>
                <w:lang w:eastAsia="fr-FR"/>
              </w:rPr>
              <w:t xml:space="preserve">crée en 2012 regroupant une trentaine de membres </w:t>
            </w:r>
            <w:r w:rsidRPr="002C227D">
              <w:rPr>
                <w:rFonts w:eastAsia="Times New Roman" w:cs="Calibri"/>
                <w:spacing w:val="3"/>
                <w:lang w:eastAsia="fr-FR"/>
              </w:rPr>
              <w:t>de -35 ans vou</w:t>
            </w:r>
            <w:r w:rsidR="006E17A0" w:rsidRPr="002C227D">
              <w:rPr>
                <w:rFonts w:eastAsia="Times New Roman" w:cs="Calibri"/>
                <w:spacing w:val="3"/>
                <w:lang w:eastAsia="fr-FR"/>
              </w:rPr>
              <w:t>l</w:t>
            </w:r>
            <w:r w:rsidRPr="002C227D">
              <w:rPr>
                <w:rFonts w:eastAsia="Times New Roman" w:cs="Calibri"/>
                <w:spacing w:val="3"/>
                <w:lang w:eastAsia="fr-FR"/>
              </w:rPr>
              <w:t xml:space="preserve">ant réunir deux zones en conflit </w:t>
            </w:r>
            <w:r w:rsidR="002B4FAC" w:rsidRPr="002C227D">
              <w:rPr>
                <w:rFonts w:eastAsia="Times New Roman" w:cs="Calibri"/>
                <w:spacing w:val="3"/>
                <w:lang w:eastAsia="fr-FR"/>
              </w:rPr>
              <w:t xml:space="preserve">afin d’améliorer la cohésion sociale. Cela est recherché </w:t>
            </w:r>
            <w:r w:rsidRPr="002C227D">
              <w:rPr>
                <w:rFonts w:eastAsia="Times New Roman" w:cs="Calibri"/>
                <w:spacing w:val="3"/>
                <w:lang w:eastAsia="fr-FR"/>
              </w:rPr>
              <w:t>autour de l’intérêt commun de la salubrité du quartier</w:t>
            </w:r>
            <w:r w:rsidR="002B4FAC" w:rsidRPr="002C227D">
              <w:rPr>
                <w:rFonts w:eastAsia="Times New Roman" w:cs="Calibri"/>
                <w:spacing w:val="3"/>
                <w:lang w:eastAsia="fr-FR"/>
              </w:rPr>
              <w:t xml:space="preserve"> et de l’organisation d’activités sportives. </w:t>
            </w:r>
          </w:p>
        </w:tc>
      </w:tr>
      <w:tr w:rsidR="00C76B82" w:rsidRPr="002C227D" w14:paraId="00D480C7" w14:textId="77777777" w:rsidTr="00410D80">
        <w:tc>
          <w:tcPr>
            <w:tcW w:w="2518" w:type="dxa"/>
            <w:shd w:val="clear" w:color="auto" w:fill="auto"/>
          </w:tcPr>
          <w:p w14:paraId="52CA1E02" w14:textId="294BA9E0" w:rsidR="00C76B82" w:rsidRPr="002C227D" w:rsidRDefault="00C76B82" w:rsidP="00A94DF5">
            <w:pPr>
              <w:spacing w:line="276" w:lineRule="auto"/>
              <w:jc w:val="both"/>
              <w:rPr>
                <w:lang w:eastAsia="fr-FR"/>
              </w:rPr>
            </w:pPr>
            <w:proofErr w:type="spellStart"/>
            <w:r w:rsidRPr="002C227D">
              <w:rPr>
                <w:rFonts w:eastAsia="Times New Roman" w:cs="Calibri"/>
                <w:spacing w:val="3"/>
                <w:lang w:eastAsia="fr-FR"/>
              </w:rPr>
              <w:t>Tch</w:t>
            </w:r>
            <w:r w:rsidR="00BA62CD" w:rsidRPr="002C227D">
              <w:rPr>
                <w:rFonts w:eastAsia="Times New Roman" w:cs="Calibri"/>
                <w:spacing w:val="3"/>
                <w:lang w:eastAsia="fr-FR"/>
              </w:rPr>
              <w:t>ê</w:t>
            </w:r>
            <w:r w:rsidRPr="002C227D">
              <w:rPr>
                <w:rFonts w:eastAsia="Times New Roman" w:cs="Calibri"/>
                <w:spacing w:val="3"/>
                <w:lang w:eastAsia="fr-FR"/>
              </w:rPr>
              <w:t>l</w:t>
            </w:r>
            <w:r w:rsidR="00BA62CD" w:rsidRPr="002C227D">
              <w:rPr>
                <w:rFonts w:eastAsia="Times New Roman" w:cs="Calibri"/>
                <w:spacing w:val="3"/>
                <w:lang w:eastAsia="fr-FR"/>
              </w:rPr>
              <w:t>ê</w:t>
            </w:r>
            <w:proofErr w:type="spellEnd"/>
            <w:r w:rsidRPr="002C227D">
              <w:rPr>
                <w:rFonts w:eastAsia="Times New Roman" w:cs="Calibri"/>
                <w:spacing w:val="3"/>
                <w:lang w:eastAsia="fr-FR"/>
              </w:rPr>
              <w:t xml:space="preserve"> </w:t>
            </w:r>
            <w:proofErr w:type="spellStart"/>
            <w:r w:rsidRPr="002C227D">
              <w:rPr>
                <w:rFonts w:eastAsia="Times New Roman" w:cs="Calibri"/>
                <w:spacing w:val="3"/>
                <w:lang w:eastAsia="fr-FR"/>
              </w:rPr>
              <w:t>Woy</w:t>
            </w:r>
            <w:r w:rsidR="00E109B7" w:rsidRPr="002C227D">
              <w:rPr>
                <w:rFonts w:eastAsia="Times New Roman" w:cs="Calibri"/>
                <w:spacing w:val="3"/>
                <w:lang w:eastAsia="fr-FR"/>
              </w:rPr>
              <w:t>ê</w:t>
            </w:r>
            <w:proofErr w:type="spellEnd"/>
            <w:r w:rsidRPr="002C227D">
              <w:rPr>
                <w:rFonts w:eastAsia="Times New Roman" w:cs="Calibri"/>
                <w:spacing w:val="3"/>
                <w:lang w:eastAsia="fr-FR"/>
              </w:rPr>
              <w:t xml:space="preserve"> </w:t>
            </w:r>
            <w:r w:rsidR="001D4E03" w:rsidRPr="002C227D">
              <w:rPr>
                <w:rFonts w:eastAsia="Times New Roman" w:cs="Calibri"/>
                <w:spacing w:val="3"/>
                <w:lang w:eastAsia="fr-FR"/>
              </w:rPr>
              <w:t>(Niangon Académie)</w:t>
            </w:r>
          </w:p>
        </w:tc>
        <w:tc>
          <w:tcPr>
            <w:tcW w:w="6695" w:type="dxa"/>
            <w:shd w:val="clear" w:color="auto" w:fill="auto"/>
          </w:tcPr>
          <w:p w14:paraId="2EEE237F" w14:textId="018098F2" w:rsidR="00C76B82" w:rsidRPr="002C227D" w:rsidRDefault="001D4E03" w:rsidP="008E78B2">
            <w:pPr>
              <w:spacing w:line="276" w:lineRule="auto"/>
              <w:jc w:val="both"/>
              <w:rPr>
                <w:rFonts w:eastAsia="Times New Roman" w:cs="Calibri"/>
                <w:spacing w:val="3"/>
                <w:lang w:eastAsia="fr-FR"/>
              </w:rPr>
            </w:pPr>
            <w:r w:rsidRPr="002C227D">
              <w:rPr>
                <w:rFonts w:eastAsia="Times New Roman" w:cs="Calibri"/>
                <w:spacing w:val="3"/>
                <w:lang w:eastAsia="fr-FR"/>
              </w:rPr>
              <w:t>ONG assez établie</w:t>
            </w:r>
            <w:r w:rsidR="002B4FAC" w:rsidRPr="002C227D">
              <w:rPr>
                <w:rFonts w:eastAsia="Times New Roman" w:cs="Calibri"/>
                <w:spacing w:val="3"/>
                <w:lang w:eastAsia="fr-FR"/>
              </w:rPr>
              <w:t>, crée en 2007 et formalisée en 2013</w:t>
            </w:r>
            <w:r w:rsidRPr="002C227D">
              <w:rPr>
                <w:rFonts w:eastAsia="Times New Roman" w:cs="Calibri"/>
                <w:spacing w:val="3"/>
                <w:lang w:eastAsia="fr-FR"/>
              </w:rPr>
              <w:t xml:space="preserve">, travaillant sur l’autonomisation des femmes à travers </w:t>
            </w:r>
            <w:r w:rsidR="002B4FAC" w:rsidRPr="002C227D">
              <w:rPr>
                <w:rFonts w:eastAsia="Times New Roman" w:cs="Calibri"/>
                <w:spacing w:val="3"/>
                <w:lang w:eastAsia="fr-FR"/>
              </w:rPr>
              <w:t xml:space="preserve">l’engagement dans </w:t>
            </w:r>
            <w:r w:rsidRPr="002C227D">
              <w:rPr>
                <w:rFonts w:eastAsia="Times New Roman" w:cs="Calibri"/>
                <w:spacing w:val="3"/>
                <w:lang w:eastAsia="fr-FR"/>
              </w:rPr>
              <w:t>divers domaines. E</w:t>
            </w:r>
            <w:r w:rsidR="002B4FAC" w:rsidRPr="002C227D">
              <w:rPr>
                <w:rFonts w:eastAsia="Times New Roman" w:cs="Calibri"/>
                <w:spacing w:val="3"/>
                <w:lang w:eastAsia="fr-FR"/>
              </w:rPr>
              <w:t>lle s’est e</w:t>
            </w:r>
            <w:r w:rsidRPr="002C227D">
              <w:rPr>
                <w:rFonts w:eastAsia="Times New Roman" w:cs="Calibri"/>
                <w:spacing w:val="3"/>
                <w:lang w:eastAsia="fr-FR"/>
              </w:rPr>
              <w:t>ngagée plus récemment sur les question</w:t>
            </w:r>
            <w:r w:rsidR="004D5239" w:rsidRPr="002C227D">
              <w:rPr>
                <w:rFonts w:eastAsia="Times New Roman" w:cs="Calibri"/>
                <w:spacing w:val="3"/>
                <w:lang w:eastAsia="fr-FR"/>
              </w:rPr>
              <w:t>s</w:t>
            </w:r>
            <w:r w:rsidR="00B715F5">
              <w:rPr>
                <w:rFonts w:eastAsia="Times New Roman" w:cs="Calibri"/>
                <w:spacing w:val="3"/>
                <w:lang w:eastAsia="fr-FR"/>
              </w:rPr>
              <w:t xml:space="preserve"> de paix et cohésion sociale.</w:t>
            </w:r>
          </w:p>
        </w:tc>
      </w:tr>
      <w:tr w:rsidR="00C76B82" w:rsidRPr="002C227D" w14:paraId="169C6288" w14:textId="77777777" w:rsidTr="00410D80">
        <w:tc>
          <w:tcPr>
            <w:tcW w:w="2518" w:type="dxa"/>
            <w:shd w:val="clear" w:color="auto" w:fill="auto"/>
          </w:tcPr>
          <w:p w14:paraId="735D0A43" w14:textId="77777777" w:rsidR="00C76B82" w:rsidRPr="002C227D" w:rsidRDefault="00C76B82" w:rsidP="00A94DF5">
            <w:pPr>
              <w:spacing w:line="276" w:lineRule="auto"/>
              <w:jc w:val="both"/>
              <w:rPr>
                <w:lang w:eastAsia="fr-FR"/>
              </w:rPr>
            </w:pPr>
            <w:r w:rsidRPr="002C227D">
              <w:rPr>
                <w:rFonts w:eastAsia="Times New Roman" w:cs="Calibri"/>
                <w:spacing w:val="3"/>
                <w:lang w:eastAsia="fr-FR"/>
              </w:rPr>
              <w:t xml:space="preserve">Femme Progrès (Mamie </w:t>
            </w:r>
            <w:proofErr w:type="spellStart"/>
            <w:r w:rsidRPr="002C227D">
              <w:rPr>
                <w:rFonts w:eastAsia="Times New Roman" w:cs="Calibri"/>
                <w:spacing w:val="3"/>
                <w:lang w:eastAsia="fr-FR"/>
              </w:rPr>
              <w:t>Faitai</w:t>
            </w:r>
            <w:proofErr w:type="spellEnd"/>
            <w:r w:rsidRPr="002C227D">
              <w:rPr>
                <w:rFonts w:eastAsia="Times New Roman" w:cs="Calibri"/>
                <w:spacing w:val="3"/>
                <w:lang w:eastAsia="fr-FR"/>
              </w:rPr>
              <w:t>)</w:t>
            </w:r>
          </w:p>
        </w:tc>
        <w:tc>
          <w:tcPr>
            <w:tcW w:w="6695" w:type="dxa"/>
            <w:shd w:val="clear" w:color="auto" w:fill="auto"/>
          </w:tcPr>
          <w:p w14:paraId="535FA07B" w14:textId="0530C7B1" w:rsidR="00C76B82" w:rsidRPr="002C227D" w:rsidRDefault="001D4E03" w:rsidP="002B4FAC">
            <w:pPr>
              <w:spacing w:line="276" w:lineRule="auto"/>
              <w:jc w:val="both"/>
              <w:rPr>
                <w:rFonts w:eastAsia="Times New Roman" w:cs="Calibri"/>
                <w:spacing w:val="3"/>
                <w:lang w:eastAsia="fr-FR"/>
              </w:rPr>
            </w:pPr>
            <w:r w:rsidRPr="002C227D">
              <w:rPr>
                <w:rFonts w:eastAsia="Times New Roman" w:cs="Calibri"/>
                <w:spacing w:val="3"/>
                <w:lang w:eastAsia="fr-FR"/>
              </w:rPr>
              <w:t>Association</w:t>
            </w:r>
            <w:r w:rsidR="00A25128" w:rsidRPr="002C227D">
              <w:rPr>
                <w:rFonts w:eastAsia="Times New Roman" w:cs="Calibri"/>
                <w:spacing w:val="3"/>
                <w:lang w:eastAsia="fr-FR"/>
              </w:rPr>
              <w:t xml:space="preserve"> </w:t>
            </w:r>
            <w:r w:rsidRPr="002C227D">
              <w:rPr>
                <w:rFonts w:eastAsia="Times New Roman" w:cs="Calibri"/>
                <w:spacing w:val="3"/>
                <w:lang w:eastAsia="fr-FR"/>
              </w:rPr>
              <w:t>assez ancienne et établie</w:t>
            </w:r>
            <w:r w:rsidR="002B4FAC" w:rsidRPr="002C227D">
              <w:rPr>
                <w:rFonts w:eastAsia="Times New Roman" w:cs="Calibri"/>
                <w:spacing w:val="3"/>
                <w:lang w:eastAsia="fr-FR"/>
              </w:rPr>
              <w:t xml:space="preserve"> (cr</w:t>
            </w:r>
            <w:r w:rsidR="00B715F5">
              <w:rPr>
                <w:rFonts w:eastAsia="Times New Roman" w:cs="Calibri"/>
                <w:spacing w:val="3"/>
                <w:lang w:eastAsia="fr-FR"/>
              </w:rPr>
              <w:t>ée en 2002), regroupant 150 mem</w:t>
            </w:r>
            <w:r w:rsidR="002B4FAC" w:rsidRPr="002C227D">
              <w:rPr>
                <w:rFonts w:eastAsia="Times New Roman" w:cs="Calibri"/>
                <w:spacing w:val="3"/>
                <w:lang w:eastAsia="fr-FR"/>
              </w:rPr>
              <w:t>bres,</w:t>
            </w:r>
            <w:r w:rsidR="00B715F5">
              <w:rPr>
                <w:rFonts w:eastAsia="Times New Roman" w:cs="Calibri"/>
                <w:spacing w:val="3"/>
                <w:lang w:eastAsia="fr-FR"/>
              </w:rPr>
              <w:t xml:space="preserve"> </w:t>
            </w:r>
            <w:r w:rsidRPr="002C227D">
              <w:rPr>
                <w:rFonts w:eastAsia="Times New Roman" w:cs="Calibri"/>
                <w:spacing w:val="3"/>
                <w:lang w:eastAsia="fr-FR"/>
              </w:rPr>
              <w:t>comprenant femmes/hommes, jeunes et adultes</w:t>
            </w:r>
            <w:r w:rsidR="002B4FAC" w:rsidRPr="002C227D">
              <w:rPr>
                <w:rFonts w:eastAsia="Times New Roman" w:cs="Calibri"/>
                <w:spacing w:val="3"/>
                <w:lang w:eastAsia="fr-FR"/>
              </w:rPr>
              <w:t>.</w:t>
            </w:r>
            <w:r w:rsidR="00A25128" w:rsidRPr="002C227D">
              <w:rPr>
                <w:rFonts w:eastAsia="Times New Roman" w:cs="Calibri"/>
                <w:spacing w:val="3"/>
                <w:lang w:eastAsia="fr-FR"/>
              </w:rPr>
              <w:t xml:space="preserve"> </w:t>
            </w:r>
            <w:r w:rsidR="002B4FAC" w:rsidRPr="002C227D">
              <w:rPr>
                <w:rFonts w:eastAsia="Times New Roman" w:cs="Calibri"/>
                <w:spacing w:val="3"/>
                <w:lang w:eastAsia="fr-FR"/>
              </w:rPr>
              <w:t>A</w:t>
            </w:r>
            <w:r w:rsidRPr="002C227D">
              <w:rPr>
                <w:rFonts w:eastAsia="Times New Roman" w:cs="Calibri"/>
                <w:spacing w:val="3"/>
                <w:lang w:eastAsia="fr-FR"/>
              </w:rPr>
              <w:t>ctive auparavant sur les question</w:t>
            </w:r>
            <w:r w:rsidR="004D5239" w:rsidRPr="002C227D">
              <w:rPr>
                <w:rFonts w:eastAsia="Times New Roman" w:cs="Calibri"/>
                <w:spacing w:val="3"/>
                <w:lang w:eastAsia="fr-FR"/>
              </w:rPr>
              <w:t>s</w:t>
            </w:r>
            <w:r w:rsidRPr="002C227D">
              <w:rPr>
                <w:rFonts w:eastAsia="Times New Roman" w:cs="Calibri"/>
                <w:spacing w:val="3"/>
                <w:lang w:eastAsia="fr-FR"/>
              </w:rPr>
              <w:t xml:space="preserve"> d’alphabétisation</w:t>
            </w:r>
            <w:r w:rsidR="00335E70" w:rsidRPr="002C227D">
              <w:rPr>
                <w:rFonts w:eastAsia="Times New Roman" w:cs="Calibri"/>
                <w:spacing w:val="3"/>
                <w:lang w:eastAsia="fr-FR"/>
              </w:rPr>
              <w:t xml:space="preserve"> </w:t>
            </w:r>
            <w:r w:rsidRPr="002C227D">
              <w:rPr>
                <w:rFonts w:eastAsia="Times New Roman" w:cs="Calibri"/>
                <w:spacing w:val="3"/>
                <w:lang w:eastAsia="fr-FR"/>
              </w:rPr>
              <w:t xml:space="preserve">des femmes, VBG et santé, </w:t>
            </w:r>
            <w:r w:rsidR="002B4FAC" w:rsidRPr="002C227D">
              <w:rPr>
                <w:rFonts w:eastAsia="Times New Roman" w:cs="Calibri"/>
                <w:spacing w:val="3"/>
                <w:lang w:eastAsia="fr-FR"/>
              </w:rPr>
              <w:t>elle s’e</w:t>
            </w:r>
            <w:r w:rsidR="00B715F5">
              <w:rPr>
                <w:rFonts w:eastAsia="Times New Roman" w:cs="Calibri"/>
                <w:spacing w:val="3"/>
                <w:lang w:eastAsia="fr-FR"/>
              </w:rPr>
              <w:t>s</w:t>
            </w:r>
            <w:r w:rsidR="002B4FAC" w:rsidRPr="002C227D">
              <w:rPr>
                <w:rFonts w:eastAsia="Times New Roman" w:cs="Calibri"/>
                <w:spacing w:val="3"/>
                <w:lang w:eastAsia="fr-FR"/>
              </w:rPr>
              <w:t xml:space="preserve">t </w:t>
            </w:r>
            <w:r w:rsidRPr="002C227D">
              <w:rPr>
                <w:rFonts w:eastAsia="Times New Roman" w:cs="Calibri"/>
                <w:spacing w:val="3"/>
                <w:lang w:eastAsia="fr-FR"/>
              </w:rPr>
              <w:t>engagé</w:t>
            </w:r>
            <w:r w:rsidR="002B4FAC" w:rsidRPr="002C227D">
              <w:rPr>
                <w:rFonts w:eastAsia="Times New Roman" w:cs="Calibri"/>
                <w:spacing w:val="3"/>
                <w:lang w:eastAsia="fr-FR"/>
              </w:rPr>
              <w:t>e</w:t>
            </w:r>
            <w:r w:rsidRPr="002C227D">
              <w:rPr>
                <w:rFonts w:eastAsia="Times New Roman" w:cs="Calibri"/>
                <w:spacing w:val="3"/>
                <w:lang w:eastAsia="fr-FR"/>
              </w:rPr>
              <w:t xml:space="preserve"> de façon plus récente dans les questions de paix et sécurité.</w:t>
            </w:r>
          </w:p>
        </w:tc>
      </w:tr>
      <w:tr w:rsidR="00C76B82" w:rsidRPr="002C227D" w14:paraId="5F7CE5FF" w14:textId="77777777" w:rsidTr="00410D80">
        <w:tc>
          <w:tcPr>
            <w:tcW w:w="2518" w:type="dxa"/>
            <w:shd w:val="clear" w:color="auto" w:fill="auto"/>
          </w:tcPr>
          <w:p w14:paraId="1307A13F" w14:textId="77777777" w:rsidR="00C76B82" w:rsidRPr="002C227D" w:rsidRDefault="005C76B2" w:rsidP="005C76B2">
            <w:pPr>
              <w:spacing w:line="276" w:lineRule="auto"/>
              <w:jc w:val="both"/>
              <w:rPr>
                <w:rFonts w:eastAsia="Times New Roman" w:cs="Calibri"/>
                <w:spacing w:val="3"/>
                <w:lang w:eastAsia="fr-FR"/>
              </w:rPr>
            </w:pPr>
            <w:r w:rsidRPr="002C227D">
              <w:rPr>
                <w:rFonts w:eastAsia="Times New Roman" w:cs="Calibri"/>
                <w:spacing w:val="3"/>
                <w:lang w:eastAsia="fr-FR"/>
              </w:rPr>
              <w:t xml:space="preserve">AFEECOCI </w:t>
            </w:r>
            <w:r w:rsidR="00C76B82" w:rsidRPr="002C227D">
              <w:rPr>
                <w:rFonts w:eastAsia="Times New Roman" w:cs="Calibri"/>
                <w:spacing w:val="3"/>
                <w:lang w:eastAsia="fr-FR"/>
              </w:rPr>
              <w:t xml:space="preserve">Association des femmes </w:t>
            </w:r>
            <w:r w:rsidRPr="002C227D">
              <w:rPr>
                <w:rFonts w:eastAsia="Times New Roman" w:cs="Calibri"/>
                <w:spacing w:val="3"/>
                <w:lang w:eastAsia="fr-FR"/>
              </w:rPr>
              <w:t xml:space="preserve">et épouses émancipées </w:t>
            </w:r>
            <w:r w:rsidR="00C76B82" w:rsidRPr="002C227D">
              <w:rPr>
                <w:rFonts w:eastAsia="Times New Roman" w:cs="Calibri"/>
                <w:spacing w:val="3"/>
                <w:lang w:eastAsia="fr-FR"/>
              </w:rPr>
              <w:t xml:space="preserve">de conducteurs </w:t>
            </w:r>
          </w:p>
          <w:p w14:paraId="087CB8B4" w14:textId="6AA0E90A" w:rsidR="00E109B7" w:rsidRPr="002C227D" w:rsidRDefault="00E109B7" w:rsidP="005C76B2">
            <w:pPr>
              <w:spacing w:line="276" w:lineRule="auto"/>
              <w:jc w:val="both"/>
              <w:rPr>
                <w:lang w:eastAsia="fr-FR"/>
              </w:rPr>
            </w:pPr>
            <w:r w:rsidRPr="002C227D">
              <w:rPr>
                <w:lang w:eastAsia="fr-FR"/>
              </w:rPr>
              <w:t>Initiative sélectionnée par le MEPAS en fin de projet</w:t>
            </w:r>
          </w:p>
        </w:tc>
        <w:tc>
          <w:tcPr>
            <w:tcW w:w="6695" w:type="dxa"/>
            <w:shd w:val="clear" w:color="auto" w:fill="auto"/>
          </w:tcPr>
          <w:p w14:paraId="33C674D5" w14:textId="2C847205" w:rsidR="00C76B82" w:rsidRPr="002C227D" w:rsidRDefault="005C76B2" w:rsidP="008E78B2">
            <w:pPr>
              <w:spacing w:line="276" w:lineRule="auto"/>
              <w:jc w:val="both"/>
              <w:rPr>
                <w:rFonts w:eastAsia="Times New Roman" w:cs="Calibri"/>
                <w:spacing w:val="3"/>
                <w:lang w:eastAsia="fr-FR"/>
              </w:rPr>
            </w:pPr>
            <w:r w:rsidRPr="002C227D">
              <w:rPr>
                <w:rFonts w:eastAsia="Times New Roman" w:cs="Calibri"/>
                <w:spacing w:val="3"/>
                <w:lang w:eastAsia="fr-FR"/>
              </w:rPr>
              <w:t xml:space="preserve">Association récente née </w:t>
            </w:r>
            <w:r w:rsidR="002B4FAC" w:rsidRPr="002C227D">
              <w:rPr>
                <w:rFonts w:eastAsia="Times New Roman" w:cs="Calibri"/>
                <w:spacing w:val="3"/>
                <w:lang w:eastAsia="fr-FR"/>
              </w:rPr>
              <w:t xml:space="preserve">en 2017 et regroupant environ 150 membres, que des femmes mais de différents âges, </w:t>
            </w:r>
            <w:r w:rsidRPr="002C227D">
              <w:rPr>
                <w:rFonts w:eastAsia="Times New Roman" w:cs="Calibri"/>
                <w:spacing w:val="3"/>
                <w:lang w:eastAsia="fr-FR"/>
              </w:rPr>
              <w:t xml:space="preserve">pour améliorer l’image des conducteurs et leurs conditions de vie et celles de leurs familles. </w:t>
            </w:r>
            <w:r w:rsidR="002B4FAC" w:rsidRPr="002C227D">
              <w:rPr>
                <w:rFonts w:eastAsia="Times New Roman" w:cs="Calibri"/>
                <w:spacing w:val="3"/>
                <w:lang w:eastAsia="fr-FR"/>
              </w:rPr>
              <w:t>L’organisation v</w:t>
            </w:r>
            <w:r w:rsidRPr="002C227D">
              <w:rPr>
                <w:rFonts w:eastAsia="Times New Roman" w:cs="Calibri"/>
                <w:spacing w:val="3"/>
                <w:lang w:eastAsia="fr-FR"/>
              </w:rPr>
              <w:t>eut</w:t>
            </w:r>
            <w:r w:rsidR="00335E70" w:rsidRPr="002C227D">
              <w:rPr>
                <w:rFonts w:eastAsia="Times New Roman" w:cs="Calibri"/>
                <w:spacing w:val="3"/>
                <w:lang w:eastAsia="fr-FR"/>
              </w:rPr>
              <w:t xml:space="preserve"> </w:t>
            </w:r>
            <w:r w:rsidRPr="002C227D">
              <w:rPr>
                <w:rFonts w:eastAsia="Times New Roman" w:cs="Calibri"/>
                <w:spacing w:val="3"/>
                <w:lang w:eastAsia="fr-FR"/>
              </w:rPr>
              <w:t xml:space="preserve">accroitre la solidarité et l’entraide interne et réduire les tensions et violences dans le milieu de travail. </w:t>
            </w:r>
          </w:p>
        </w:tc>
      </w:tr>
    </w:tbl>
    <w:p w14:paraId="55904093" w14:textId="77777777" w:rsidR="00536901" w:rsidRPr="002C227D" w:rsidRDefault="00536901" w:rsidP="00032760">
      <w:pPr>
        <w:spacing w:line="276" w:lineRule="auto"/>
        <w:jc w:val="both"/>
        <w:rPr>
          <w:lang w:eastAsia="fr-FR"/>
        </w:rPr>
      </w:pPr>
    </w:p>
    <w:p w14:paraId="1A0A388C" w14:textId="10479CD7" w:rsidR="007F175C" w:rsidRPr="002C227D" w:rsidRDefault="00936022" w:rsidP="00032760">
      <w:pPr>
        <w:spacing w:line="276" w:lineRule="auto"/>
        <w:jc w:val="both"/>
        <w:rPr>
          <w:lang w:eastAsia="fr-FR"/>
        </w:rPr>
      </w:pPr>
      <w:r w:rsidRPr="002C227D">
        <w:rPr>
          <w:lang w:eastAsia="fr-FR"/>
        </w:rPr>
        <w:t xml:space="preserve">La consultante s’est efforcée autant que possible de travailler à la récolte d’histoires de changements, et de procéder au croisement des informations recueillies. </w:t>
      </w:r>
      <w:r w:rsidR="00335E70" w:rsidRPr="002C227D">
        <w:rPr>
          <w:lang w:eastAsia="fr-FR"/>
        </w:rPr>
        <w:t xml:space="preserve">Cela signifie que lors des échanges la consultante tentait d’identifier directement (par des questions) et indirectement (sur base ce que les personnes consultées racontaient de leur perceptions) des exemples concrets d’effets produits par le projet. Une fois un cas identifié, la démarche était celle de rechercher des informations pouvant étoffer et approfondir l’histoire racontée et de vérifier la véracité de l’histoire auprès de d’autres sources. </w:t>
      </w:r>
      <w:r w:rsidR="00B84C37" w:rsidRPr="002C227D">
        <w:rPr>
          <w:lang w:eastAsia="fr-FR"/>
        </w:rPr>
        <w:t>Ce séjour s’est clôturé par une séance de présentation des premières impressions en présence d’agents du PBF, Interp</w:t>
      </w:r>
      <w:r w:rsidR="00907518" w:rsidRPr="002C227D">
        <w:rPr>
          <w:lang w:eastAsia="fr-FR"/>
        </w:rPr>
        <w:t>e</w:t>
      </w:r>
      <w:r w:rsidR="00B84C37" w:rsidRPr="002C227D">
        <w:rPr>
          <w:lang w:eastAsia="fr-FR"/>
        </w:rPr>
        <w:t>ace et Indigo CI</w:t>
      </w:r>
      <w:r w:rsidR="00536901" w:rsidRPr="002C227D">
        <w:rPr>
          <w:lang w:eastAsia="fr-FR"/>
        </w:rPr>
        <w:t xml:space="preserve">, suivie par un échange entre la consultante et les autres participants. </w:t>
      </w:r>
    </w:p>
    <w:p w14:paraId="1D90A5BF" w14:textId="77777777" w:rsidR="002B4FAC" w:rsidRPr="002C227D" w:rsidRDefault="002B4FAC" w:rsidP="00032760">
      <w:pPr>
        <w:spacing w:line="276" w:lineRule="auto"/>
        <w:jc w:val="both"/>
        <w:rPr>
          <w:lang w:eastAsia="fr-FR"/>
        </w:rPr>
      </w:pPr>
    </w:p>
    <w:p w14:paraId="51334E6D" w14:textId="77777777" w:rsidR="002B4FAC" w:rsidRPr="002C227D" w:rsidRDefault="002B4FAC" w:rsidP="00032760">
      <w:pPr>
        <w:spacing w:line="276" w:lineRule="auto"/>
        <w:jc w:val="both"/>
        <w:rPr>
          <w:lang w:eastAsia="fr-FR"/>
        </w:rPr>
      </w:pPr>
    </w:p>
    <w:p w14:paraId="385494B9" w14:textId="77777777" w:rsidR="002B4FAC" w:rsidRPr="002C227D" w:rsidRDefault="002B4FAC" w:rsidP="00032760">
      <w:pPr>
        <w:spacing w:line="276" w:lineRule="auto"/>
        <w:jc w:val="both"/>
        <w:rPr>
          <w:lang w:eastAsia="fr-FR"/>
        </w:rPr>
      </w:pPr>
    </w:p>
    <w:p w14:paraId="1FDA50FB" w14:textId="77777777" w:rsidR="002B4FAC" w:rsidRPr="002C227D" w:rsidRDefault="002B4FAC" w:rsidP="00032760">
      <w:pPr>
        <w:spacing w:line="276" w:lineRule="auto"/>
        <w:jc w:val="both"/>
        <w:rPr>
          <w:lang w:eastAsia="fr-FR"/>
        </w:rPr>
      </w:pPr>
    </w:p>
    <w:p w14:paraId="039CE4FC" w14:textId="77777777" w:rsidR="00410D80" w:rsidRDefault="00410D80" w:rsidP="00032760">
      <w:pPr>
        <w:spacing w:line="276" w:lineRule="auto"/>
        <w:jc w:val="both"/>
        <w:rPr>
          <w:lang w:eastAsia="fr-FR"/>
        </w:rPr>
      </w:pPr>
    </w:p>
    <w:p w14:paraId="26589C87" w14:textId="77777777" w:rsidR="00B715F5" w:rsidRDefault="00B715F5" w:rsidP="00032760">
      <w:pPr>
        <w:spacing w:line="276" w:lineRule="auto"/>
        <w:jc w:val="both"/>
        <w:rPr>
          <w:lang w:eastAsia="fr-FR"/>
        </w:rPr>
      </w:pPr>
    </w:p>
    <w:p w14:paraId="3079B844" w14:textId="77777777" w:rsidR="00B715F5" w:rsidRDefault="00B715F5" w:rsidP="00032760">
      <w:pPr>
        <w:spacing w:line="276" w:lineRule="auto"/>
        <w:jc w:val="both"/>
        <w:rPr>
          <w:lang w:eastAsia="fr-FR"/>
        </w:rPr>
      </w:pPr>
    </w:p>
    <w:p w14:paraId="489EDEA5" w14:textId="77777777" w:rsidR="00B715F5" w:rsidRDefault="00B715F5" w:rsidP="00032760">
      <w:pPr>
        <w:spacing w:line="276" w:lineRule="auto"/>
        <w:jc w:val="both"/>
        <w:rPr>
          <w:lang w:eastAsia="fr-FR"/>
        </w:rPr>
      </w:pPr>
    </w:p>
    <w:p w14:paraId="11D046E5" w14:textId="77777777" w:rsidR="00B715F5" w:rsidRDefault="00B715F5" w:rsidP="00032760">
      <w:pPr>
        <w:spacing w:line="276" w:lineRule="auto"/>
        <w:jc w:val="both"/>
        <w:rPr>
          <w:lang w:eastAsia="fr-FR"/>
        </w:rPr>
      </w:pPr>
    </w:p>
    <w:p w14:paraId="7E3C88B1" w14:textId="77777777" w:rsidR="00B715F5" w:rsidRDefault="00B715F5" w:rsidP="00032760">
      <w:pPr>
        <w:spacing w:line="276" w:lineRule="auto"/>
        <w:jc w:val="both"/>
        <w:rPr>
          <w:lang w:eastAsia="fr-FR"/>
        </w:rPr>
      </w:pPr>
    </w:p>
    <w:p w14:paraId="7354F5C5" w14:textId="77777777" w:rsidR="00B715F5" w:rsidRDefault="00B715F5" w:rsidP="00032760">
      <w:pPr>
        <w:spacing w:line="276" w:lineRule="auto"/>
        <w:jc w:val="both"/>
        <w:rPr>
          <w:lang w:eastAsia="fr-FR"/>
        </w:rPr>
      </w:pPr>
    </w:p>
    <w:p w14:paraId="1D656FFE" w14:textId="77777777" w:rsidR="00B715F5" w:rsidRDefault="00B715F5" w:rsidP="00032760">
      <w:pPr>
        <w:spacing w:line="276" w:lineRule="auto"/>
        <w:jc w:val="both"/>
        <w:rPr>
          <w:lang w:eastAsia="fr-FR"/>
        </w:rPr>
      </w:pPr>
    </w:p>
    <w:p w14:paraId="57862CA1" w14:textId="77777777" w:rsidR="00B715F5" w:rsidRDefault="00B715F5" w:rsidP="00032760">
      <w:pPr>
        <w:spacing w:line="276" w:lineRule="auto"/>
        <w:jc w:val="both"/>
        <w:rPr>
          <w:lang w:eastAsia="fr-FR"/>
        </w:rPr>
      </w:pPr>
    </w:p>
    <w:p w14:paraId="516AEFA8" w14:textId="77777777" w:rsidR="00B715F5" w:rsidRPr="002C227D" w:rsidRDefault="00B715F5" w:rsidP="00032760">
      <w:pPr>
        <w:spacing w:line="276" w:lineRule="auto"/>
        <w:jc w:val="both"/>
        <w:rPr>
          <w:lang w:eastAsia="fr-FR"/>
        </w:rPr>
      </w:pPr>
    </w:p>
    <w:p w14:paraId="35095AD5" w14:textId="77777777" w:rsidR="00751BE2" w:rsidRPr="002C227D" w:rsidRDefault="00751BE2" w:rsidP="00061B45">
      <w:pPr>
        <w:pStyle w:val="Titre1"/>
        <w:numPr>
          <w:ilvl w:val="0"/>
          <w:numId w:val="8"/>
        </w:numPr>
        <w:spacing w:line="276" w:lineRule="auto"/>
        <w:rPr>
          <w:lang w:eastAsia="fr-FR"/>
        </w:rPr>
      </w:pPr>
      <w:bookmarkStart w:id="8" w:name="_Toc87194476"/>
      <w:r w:rsidRPr="002C227D">
        <w:rPr>
          <w:lang w:eastAsia="fr-FR"/>
        </w:rPr>
        <w:t>Principales conclusions</w:t>
      </w:r>
      <w:bookmarkEnd w:id="8"/>
    </w:p>
    <w:p w14:paraId="42EE7B90" w14:textId="77777777" w:rsidR="00B84C37" w:rsidRPr="002C227D" w:rsidRDefault="00B84C37" w:rsidP="00B715F5">
      <w:pPr>
        <w:spacing w:line="276" w:lineRule="auto"/>
        <w:jc w:val="both"/>
        <w:rPr>
          <w:lang w:eastAsia="fr-FR"/>
        </w:rPr>
      </w:pPr>
    </w:p>
    <w:p w14:paraId="52072984" w14:textId="2165F9A9" w:rsidR="00CE2953" w:rsidRPr="002C227D" w:rsidRDefault="00B84C37" w:rsidP="00B715F5">
      <w:pPr>
        <w:spacing w:line="276" w:lineRule="auto"/>
        <w:jc w:val="both"/>
        <w:rPr>
          <w:lang w:eastAsia="fr-FR"/>
        </w:rPr>
      </w:pPr>
      <w:r w:rsidRPr="002C227D">
        <w:rPr>
          <w:lang w:eastAsia="fr-FR"/>
        </w:rPr>
        <w:t xml:space="preserve">Les </w:t>
      </w:r>
      <w:r w:rsidR="00536901" w:rsidRPr="002C227D">
        <w:rPr>
          <w:lang w:eastAsia="fr-FR"/>
        </w:rPr>
        <w:t>princi</w:t>
      </w:r>
      <w:r w:rsidRPr="002C227D">
        <w:rPr>
          <w:lang w:eastAsia="fr-FR"/>
        </w:rPr>
        <w:t>p</w:t>
      </w:r>
      <w:r w:rsidR="00536901" w:rsidRPr="002C227D">
        <w:rPr>
          <w:lang w:eastAsia="fr-FR"/>
        </w:rPr>
        <w:t>a</w:t>
      </w:r>
      <w:r w:rsidRPr="002C227D">
        <w:rPr>
          <w:lang w:eastAsia="fr-FR"/>
        </w:rPr>
        <w:t>les conclusions de l’évaluation</w:t>
      </w:r>
      <w:r w:rsidR="00536901" w:rsidRPr="002C227D">
        <w:rPr>
          <w:lang w:eastAsia="fr-FR"/>
        </w:rPr>
        <w:t xml:space="preserve"> sont organisées selon les critères définis par les termes de référence :</w:t>
      </w:r>
      <w:r w:rsidR="00EF17D1">
        <w:rPr>
          <w:lang w:eastAsia="fr-FR"/>
        </w:rPr>
        <w:t xml:space="preserve"> </w:t>
      </w:r>
      <w:r w:rsidR="00536901" w:rsidRPr="002C227D">
        <w:rPr>
          <w:lang w:eastAsia="fr-FR"/>
        </w:rPr>
        <w:t>Pertinence (1)</w:t>
      </w:r>
      <w:r w:rsidR="00785064" w:rsidRPr="002C227D">
        <w:rPr>
          <w:lang w:eastAsia="fr-FR"/>
        </w:rPr>
        <w:t xml:space="preserve"> ; Efficacité</w:t>
      </w:r>
      <w:r w:rsidR="00536901" w:rsidRPr="002C227D">
        <w:rPr>
          <w:lang w:eastAsia="fr-FR"/>
        </w:rPr>
        <w:t xml:space="preserve"> (2) ; Efficience (3) ; Impact (4) ; Durabilité (5) ; Cohérence (6) et Questions transversales (7). Au début de chaque sous part</w:t>
      </w:r>
      <w:r w:rsidR="00EE18DE" w:rsidRPr="002C227D">
        <w:rPr>
          <w:lang w:eastAsia="fr-FR"/>
        </w:rPr>
        <w:t>i</w:t>
      </w:r>
      <w:r w:rsidR="00536901" w:rsidRPr="002C227D">
        <w:rPr>
          <w:lang w:eastAsia="fr-FR"/>
        </w:rPr>
        <w:t xml:space="preserve">e seront reprises </w:t>
      </w:r>
      <w:r w:rsidR="00410D80" w:rsidRPr="002C227D">
        <w:rPr>
          <w:lang w:eastAsia="fr-FR"/>
        </w:rPr>
        <w:t xml:space="preserve">pour rappel </w:t>
      </w:r>
      <w:r w:rsidR="00B715F5">
        <w:rPr>
          <w:lang w:eastAsia="fr-FR"/>
        </w:rPr>
        <w:t xml:space="preserve">les </w:t>
      </w:r>
      <w:r w:rsidR="00410D80" w:rsidRPr="002C227D">
        <w:rPr>
          <w:lang w:eastAsia="fr-FR"/>
        </w:rPr>
        <w:t>principales</w:t>
      </w:r>
      <w:r w:rsidR="00536901" w:rsidRPr="002C227D">
        <w:rPr>
          <w:lang w:eastAsia="fr-FR"/>
        </w:rPr>
        <w:t xml:space="preserve"> questions d’évaluation y relatives. </w:t>
      </w:r>
    </w:p>
    <w:p w14:paraId="77D07D7F" w14:textId="61EA9B03" w:rsidR="00751BE2" w:rsidRPr="002C227D" w:rsidRDefault="00751BE2" w:rsidP="00061B45">
      <w:pPr>
        <w:pStyle w:val="Titre2"/>
        <w:numPr>
          <w:ilvl w:val="0"/>
          <w:numId w:val="9"/>
        </w:numPr>
      </w:pPr>
      <w:bookmarkStart w:id="9" w:name="_Toc87194477"/>
      <w:r w:rsidRPr="002C227D">
        <w:t>Pertinence</w:t>
      </w:r>
      <w:bookmarkEnd w:id="9"/>
    </w:p>
    <w:p w14:paraId="146B7B75" w14:textId="77777777" w:rsidR="00536901" w:rsidRPr="002C227D" w:rsidRDefault="00536901" w:rsidP="00536901"/>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32760" w:rsidRPr="002C227D" w14:paraId="1AEE5C2A" w14:textId="77777777" w:rsidTr="008E78B2">
        <w:tc>
          <w:tcPr>
            <w:tcW w:w="9180" w:type="dxa"/>
            <w:shd w:val="clear" w:color="auto" w:fill="C2D69B"/>
          </w:tcPr>
          <w:p w14:paraId="7A6BF6F7" w14:textId="77777777" w:rsidR="00032760" w:rsidRPr="00980A01" w:rsidRDefault="00032760" w:rsidP="00AC695C">
            <w:pPr>
              <w:jc w:val="center"/>
              <w:rPr>
                <w:rFonts w:cs="Calibri"/>
                <w:b/>
              </w:rPr>
            </w:pPr>
            <w:r w:rsidRPr="002C227D">
              <w:rPr>
                <w:rFonts w:cs="Calibri"/>
                <w:b/>
              </w:rPr>
              <w:t>PERTINENCE</w:t>
            </w:r>
          </w:p>
        </w:tc>
      </w:tr>
      <w:tr w:rsidR="00032760" w:rsidRPr="002C227D" w14:paraId="2BF144D0" w14:textId="77777777" w:rsidTr="008E78B2">
        <w:tc>
          <w:tcPr>
            <w:tcW w:w="9180" w:type="dxa"/>
            <w:shd w:val="clear" w:color="auto" w:fill="C2D69B"/>
          </w:tcPr>
          <w:p w14:paraId="4552899B" w14:textId="77777777" w:rsidR="00032760" w:rsidRPr="002C227D" w:rsidRDefault="00032760" w:rsidP="00061B45">
            <w:pPr>
              <w:numPr>
                <w:ilvl w:val="0"/>
                <w:numId w:val="1"/>
              </w:numPr>
              <w:ind w:left="426" w:hanging="284"/>
              <w:rPr>
                <w:rFonts w:cs="Calibri"/>
              </w:rPr>
            </w:pPr>
            <w:r w:rsidRPr="002C227D">
              <w:rPr>
                <w:rFonts w:cs="Calibri"/>
              </w:rPr>
              <w:t>Les différentes parties impliquées croient-elles que le projet fût approprié au vu du contexte et des dynamiques dans les zones ciblées ?</w:t>
            </w:r>
          </w:p>
          <w:p w14:paraId="0A75CAB1" w14:textId="5FD26E18" w:rsidR="00032760" w:rsidRPr="002C227D" w:rsidRDefault="00032760" w:rsidP="00061B45">
            <w:pPr>
              <w:numPr>
                <w:ilvl w:val="0"/>
                <w:numId w:val="1"/>
              </w:numPr>
              <w:ind w:left="426" w:hanging="284"/>
              <w:rPr>
                <w:rFonts w:cs="Calibri"/>
              </w:rPr>
            </w:pPr>
            <w:r w:rsidRPr="002C227D">
              <w:rPr>
                <w:rFonts w:cs="Calibri"/>
              </w:rPr>
              <w:t>Le projet était-il approprié selon la vision de l’Etat en matière de consolidation de la paix et de cohésion ? Etait-il aligné s</w:t>
            </w:r>
            <w:r w:rsidR="00932258" w:rsidRPr="002C227D">
              <w:rPr>
                <w:rFonts w:cs="Calibri"/>
              </w:rPr>
              <w:t xml:space="preserve">ur la vision du PBF, le </w:t>
            </w:r>
            <w:proofErr w:type="spellStart"/>
            <w:r w:rsidR="00932258" w:rsidRPr="002C227D">
              <w:rPr>
                <w:rFonts w:cs="Calibri"/>
              </w:rPr>
              <w:t>PACoP</w:t>
            </w:r>
            <w:proofErr w:type="spellEnd"/>
            <w:r w:rsidR="00932258" w:rsidRPr="002C227D">
              <w:rPr>
                <w:rFonts w:cs="Calibri"/>
              </w:rPr>
              <w:t xml:space="preserve"> ?</w:t>
            </w:r>
            <w:r w:rsidR="00B715F5">
              <w:rPr>
                <w:rFonts w:cs="Calibri"/>
              </w:rPr>
              <w:t xml:space="preserve"> </w:t>
            </w:r>
          </w:p>
          <w:p w14:paraId="63ED916F" w14:textId="77777777" w:rsidR="00032760" w:rsidRPr="002C227D" w:rsidRDefault="00032760" w:rsidP="00061B45">
            <w:pPr>
              <w:numPr>
                <w:ilvl w:val="0"/>
                <w:numId w:val="1"/>
              </w:numPr>
              <w:ind w:left="426" w:hanging="284"/>
              <w:rPr>
                <w:rFonts w:cs="Calibri"/>
              </w:rPr>
            </w:pPr>
            <w:r w:rsidRPr="002C227D">
              <w:rPr>
                <w:rFonts w:cs="Calibri"/>
              </w:rPr>
              <w:t xml:space="preserve">L’équipe du projet a-t-elle utilisé les stratégies les plus appropriées par rapport au contexte ? </w:t>
            </w:r>
          </w:p>
        </w:tc>
      </w:tr>
    </w:tbl>
    <w:p w14:paraId="61E9B235" w14:textId="77777777" w:rsidR="00907518" w:rsidRPr="002C227D" w:rsidRDefault="00907518" w:rsidP="00907518">
      <w:pPr>
        <w:shd w:val="clear" w:color="auto" w:fill="FFFFFF"/>
        <w:suppressAutoHyphens w:val="0"/>
        <w:autoSpaceDN/>
        <w:spacing w:after="0"/>
        <w:textAlignment w:val="auto"/>
        <w:rPr>
          <w:rFonts w:eastAsia="Times New Roman" w:cs="Calibri"/>
          <w:color w:val="0070C0"/>
          <w:spacing w:val="3"/>
          <w:lang w:eastAsia="fr-FR"/>
        </w:rPr>
      </w:pPr>
    </w:p>
    <w:p w14:paraId="5D668281" w14:textId="77777777" w:rsidR="00032760" w:rsidRPr="002C227D" w:rsidRDefault="00032760" w:rsidP="00FE1975">
      <w:pPr>
        <w:shd w:val="clear" w:color="auto" w:fill="FFFFFF"/>
        <w:suppressAutoHyphens w:val="0"/>
        <w:autoSpaceDN/>
        <w:spacing w:after="0"/>
        <w:jc w:val="both"/>
        <w:textAlignment w:val="auto"/>
        <w:rPr>
          <w:rFonts w:eastAsia="Times New Roman" w:cs="Calibri"/>
          <w:color w:val="0070C0"/>
          <w:spacing w:val="3"/>
          <w:lang w:eastAsia="fr-FR"/>
        </w:rPr>
      </w:pPr>
    </w:p>
    <w:p w14:paraId="40A9743E" w14:textId="15D3537B" w:rsidR="004A5E03" w:rsidRPr="002C227D" w:rsidRDefault="00FE1975" w:rsidP="007F233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pertinence de travailler</w:t>
      </w:r>
      <w:r w:rsidRPr="002C227D">
        <w:rPr>
          <w:rFonts w:eastAsia="Times New Roman" w:cs="Calibri"/>
          <w:spacing w:val="3"/>
          <w:lang w:eastAsia="fr-FR"/>
        </w:rPr>
        <w:t xml:space="preserve"> sur le renforcem</w:t>
      </w:r>
      <w:r w:rsidR="00B715F5">
        <w:rPr>
          <w:rFonts w:eastAsia="Times New Roman" w:cs="Calibri"/>
          <w:spacing w:val="3"/>
          <w:lang w:eastAsia="fr-FR"/>
        </w:rPr>
        <w:t xml:space="preserve">ent de la cohésion sociale et </w:t>
      </w:r>
      <w:r w:rsidRPr="002C227D">
        <w:rPr>
          <w:rFonts w:eastAsia="Times New Roman" w:cs="Calibri"/>
          <w:spacing w:val="3"/>
          <w:lang w:eastAsia="fr-FR"/>
        </w:rPr>
        <w:t xml:space="preserve">la prévention de la violence politique est reconnue par tous les acteurs à tous les niveaux : </w:t>
      </w:r>
      <w:r w:rsidR="002B509C" w:rsidRPr="002C227D">
        <w:rPr>
          <w:rFonts w:eastAsia="Times New Roman" w:cs="Calibri"/>
          <w:spacing w:val="3"/>
          <w:lang w:eastAsia="fr-FR"/>
        </w:rPr>
        <w:t>ministères</w:t>
      </w:r>
      <w:r w:rsidRPr="002C227D">
        <w:rPr>
          <w:rFonts w:eastAsia="Times New Roman" w:cs="Calibri"/>
          <w:spacing w:val="3"/>
          <w:lang w:eastAsia="fr-FR"/>
        </w:rPr>
        <w:t>, PBF, initiatives locales et popu</w:t>
      </w:r>
      <w:r w:rsidR="00410D80" w:rsidRPr="002C227D">
        <w:rPr>
          <w:rFonts w:eastAsia="Times New Roman" w:cs="Calibri"/>
          <w:spacing w:val="3"/>
          <w:lang w:eastAsia="fr-FR"/>
        </w:rPr>
        <w:t>lation.</w:t>
      </w:r>
      <w:r w:rsidR="00EF17D1">
        <w:rPr>
          <w:rFonts w:eastAsia="Times New Roman" w:cs="Calibri"/>
          <w:spacing w:val="3"/>
          <w:lang w:eastAsia="fr-FR"/>
        </w:rPr>
        <w:t xml:space="preserve"> </w:t>
      </w:r>
      <w:r w:rsidR="00BB4AA9" w:rsidRPr="002C227D">
        <w:rPr>
          <w:rFonts w:eastAsia="Times New Roman" w:cs="Calibri"/>
          <w:spacing w:val="3"/>
          <w:lang w:eastAsia="fr-FR"/>
        </w:rPr>
        <w:t xml:space="preserve">En effet les violences politiques passées sont encore fraiches dans la mémoire de tous, et la crainte de les voir réapparaitre, spécifiquement dans les </w:t>
      </w:r>
      <w:r w:rsidR="002B4FAC" w:rsidRPr="002C227D">
        <w:rPr>
          <w:rFonts w:eastAsia="Times New Roman" w:cs="Calibri"/>
          <w:spacing w:val="3"/>
          <w:lang w:eastAsia="fr-FR"/>
        </w:rPr>
        <w:t>z</w:t>
      </w:r>
      <w:r w:rsidR="00BB4AA9" w:rsidRPr="002C227D">
        <w:rPr>
          <w:rFonts w:eastAsia="Times New Roman" w:cs="Calibri"/>
          <w:spacing w:val="3"/>
          <w:lang w:eastAsia="fr-FR"/>
        </w:rPr>
        <w:t>ones qui ont été le</w:t>
      </w:r>
      <w:r w:rsidR="001A44B2" w:rsidRPr="002C227D">
        <w:rPr>
          <w:rFonts w:eastAsia="Times New Roman" w:cs="Calibri"/>
          <w:spacing w:val="3"/>
          <w:lang w:eastAsia="fr-FR"/>
        </w:rPr>
        <w:t>s</w:t>
      </w:r>
      <w:r w:rsidR="00BB4AA9" w:rsidRPr="002C227D">
        <w:rPr>
          <w:rFonts w:eastAsia="Times New Roman" w:cs="Calibri"/>
          <w:spacing w:val="3"/>
          <w:lang w:eastAsia="fr-FR"/>
        </w:rPr>
        <w:t xml:space="preserve"> plus touchées, est vive. Tous les interlocuteurs ont donc souligné la </w:t>
      </w:r>
      <w:r w:rsidR="002B4FAC" w:rsidRPr="002C227D">
        <w:rPr>
          <w:rFonts w:eastAsia="Times New Roman" w:cs="Calibri"/>
          <w:spacing w:val="3"/>
          <w:lang w:eastAsia="fr-FR"/>
        </w:rPr>
        <w:t>nécessité</w:t>
      </w:r>
      <w:r w:rsidR="00BB4AA9" w:rsidRPr="002C227D">
        <w:rPr>
          <w:rFonts w:eastAsia="Times New Roman" w:cs="Calibri"/>
          <w:spacing w:val="3"/>
          <w:lang w:eastAsia="fr-FR"/>
        </w:rPr>
        <w:t xml:space="preserve"> de prévenir les </w:t>
      </w:r>
      <w:r w:rsidR="002B4FAC" w:rsidRPr="002C227D">
        <w:rPr>
          <w:rFonts w:eastAsia="Times New Roman" w:cs="Calibri"/>
          <w:spacing w:val="3"/>
          <w:lang w:eastAsia="fr-FR"/>
        </w:rPr>
        <w:t>violences</w:t>
      </w:r>
      <w:r w:rsidR="00BB4AA9" w:rsidRPr="002C227D">
        <w:rPr>
          <w:rFonts w:eastAsia="Times New Roman" w:cs="Calibri"/>
          <w:spacing w:val="3"/>
          <w:lang w:eastAsia="fr-FR"/>
        </w:rPr>
        <w:t xml:space="preserve"> politiques afin d’accroitre la sécurité, la paix et la possibilité de développer des conditions de vie socio-économiques dignes. Prévenir la violence politique </w:t>
      </w:r>
      <w:r w:rsidR="00513CEC">
        <w:rPr>
          <w:rFonts w:eastAsia="Times New Roman" w:cs="Calibri"/>
          <w:spacing w:val="3"/>
          <w:lang w:eastAsia="fr-FR"/>
        </w:rPr>
        <w:t>implique de</w:t>
      </w:r>
      <w:r w:rsidR="00BB4AA9" w:rsidRPr="002C227D">
        <w:rPr>
          <w:rFonts w:eastAsia="Times New Roman" w:cs="Calibri"/>
          <w:spacing w:val="3"/>
          <w:lang w:eastAsia="fr-FR"/>
        </w:rPr>
        <w:t xml:space="preserve"> travailler sur plusieurs fronts : construire une démocratie interne au sein des partis politiques, renforcer la gouvernance transparente et participative au sein des institutions, lutter contre la corruption et le clientélisme, favoriser le dialogue politique à tous les niveaux de la société, réduire le terreau fertile à ces manipulations au sein de la population, etc. C’est sur ce dernier point que le projet a décidé d’intervenir</w:t>
      </w:r>
      <w:r w:rsidR="00EF17D1">
        <w:rPr>
          <w:rFonts w:eastAsia="Times New Roman" w:cs="Calibri"/>
          <w:spacing w:val="3"/>
          <w:lang w:eastAsia="fr-FR"/>
        </w:rPr>
        <w:t xml:space="preserve"> </w:t>
      </w:r>
      <w:r w:rsidR="00BB4AA9" w:rsidRPr="002C227D">
        <w:rPr>
          <w:rFonts w:eastAsia="Times New Roman" w:cs="Calibri"/>
          <w:spacing w:val="3"/>
          <w:lang w:eastAsia="fr-FR"/>
        </w:rPr>
        <w:t xml:space="preserve">à travers deux approches : d’une part en réduisant les risques de manipulations politiques en faisant prendre conscience aux potentielles victimes de manipulation </w:t>
      </w:r>
      <w:r w:rsidR="00513CEC">
        <w:rPr>
          <w:rFonts w:eastAsia="Times New Roman" w:cs="Calibri"/>
          <w:spacing w:val="3"/>
          <w:lang w:eastAsia="fr-FR"/>
        </w:rPr>
        <w:t xml:space="preserve">de </w:t>
      </w:r>
      <w:r w:rsidR="001E671A" w:rsidRPr="002C227D">
        <w:rPr>
          <w:rFonts w:eastAsia="Times New Roman" w:cs="Calibri"/>
          <w:spacing w:val="3"/>
          <w:lang w:eastAsia="fr-FR"/>
        </w:rPr>
        <w:t xml:space="preserve">l’existence de ces dynamiques et </w:t>
      </w:r>
      <w:r w:rsidR="00BB4AA9" w:rsidRPr="002C227D">
        <w:rPr>
          <w:rFonts w:eastAsia="Times New Roman" w:cs="Calibri"/>
          <w:spacing w:val="3"/>
          <w:lang w:eastAsia="fr-FR"/>
        </w:rPr>
        <w:t xml:space="preserve">leur </w:t>
      </w:r>
      <w:r w:rsidR="001E671A" w:rsidRPr="002C227D">
        <w:rPr>
          <w:rFonts w:eastAsia="Times New Roman" w:cs="Calibri"/>
          <w:spacing w:val="3"/>
          <w:lang w:eastAsia="fr-FR"/>
        </w:rPr>
        <w:t>intérêt</w:t>
      </w:r>
      <w:r w:rsidR="00BB4AA9" w:rsidRPr="002C227D">
        <w:rPr>
          <w:rFonts w:eastAsia="Times New Roman" w:cs="Calibri"/>
          <w:spacing w:val="3"/>
          <w:lang w:eastAsia="fr-FR"/>
        </w:rPr>
        <w:t xml:space="preserve"> à</w:t>
      </w:r>
      <w:r w:rsidR="00513CEC">
        <w:rPr>
          <w:rFonts w:eastAsia="Times New Roman" w:cs="Calibri"/>
          <w:spacing w:val="3"/>
          <w:lang w:eastAsia="fr-FR"/>
        </w:rPr>
        <w:t xml:space="preserve"> les éviter</w:t>
      </w:r>
      <w:r w:rsidR="00BB4AA9" w:rsidRPr="002C227D">
        <w:rPr>
          <w:rFonts w:eastAsia="Times New Roman" w:cs="Calibri"/>
          <w:spacing w:val="3"/>
          <w:lang w:eastAsia="fr-FR"/>
        </w:rPr>
        <w:t>;</w:t>
      </w:r>
      <w:r w:rsidR="001E671A" w:rsidRPr="002C227D">
        <w:rPr>
          <w:rFonts w:eastAsia="Times New Roman" w:cs="Calibri"/>
          <w:spacing w:val="3"/>
          <w:lang w:eastAsia="fr-FR"/>
        </w:rPr>
        <w:t xml:space="preserve"> d’autre part</w:t>
      </w:r>
      <w:r w:rsidR="00BB4AA9" w:rsidRPr="002C227D">
        <w:rPr>
          <w:rFonts w:eastAsia="Times New Roman" w:cs="Calibri"/>
          <w:spacing w:val="3"/>
          <w:lang w:eastAsia="fr-FR"/>
        </w:rPr>
        <w:t xml:space="preserve"> réduire l</w:t>
      </w:r>
      <w:r w:rsidR="001E671A" w:rsidRPr="002C227D">
        <w:rPr>
          <w:rFonts w:eastAsia="Times New Roman" w:cs="Calibri"/>
          <w:spacing w:val="3"/>
          <w:lang w:eastAsia="fr-FR"/>
        </w:rPr>
        <w:t>e</w:t>
      </w:r>
      <w:r w:rsidR="00BB4AA9" w:rsidRPr="002C227D">
        <w:rPr>
          <w:rFonts w:eastAsia="Times New Roman" w:cs="Calibri"/>
          <w:spacing w:val="3"/>
          <w:lang w:eastAsia="fr-FR"/>
        </w:rPr>
        <w:t>s tensions au niveau local</w:t>
      </w:r>
      <w:r w:rsidR="001E671A" w:rsidRPr="002C227D">
        <w:rPr>
          <w:rFonts w:eastAsia="Times New Roman" w:cs="Calibri"/>
          <w:spacing w:val="3"/>
          <w:lang w:eastAsia="fr-FR"/>
        </w:rPr>
        <w:t xml:space="preserve"> (et donc accroitre la cohésion sociale)</w:t>
      </w:r>
      <w:r w:rsidR="002B4FAC" w:rsidRPr="002C227D">
        <w:rPr>
          <w:rFonts w:eastAsia="Times New Roman" w:cs="Calibri"/>
          <w:spacing w:val="3"/>
          <w:lang w:eastAsia="fr-FR"/>
        </w:rPr>
        <w:t>, qu</w:t>
      </w:r>
      <w:r w:rsidR="00BB4AA9" w:rsidRPr="002C227D">
        <w:rPr>
          <w:rFonts w:eastAsia="Times New Roman" w:cs="Calibri"/>
          <w:spacing w:val="3"/>
          <w:lang w:eastAsia="fr-FR"/>
        </w:rPr>
        <w:t>e</w:t>
      </w:r>
      <w:r w:rsidR="002B4FAC" w:rsidRPr="002C227D">
        <w:rPr>
          <w:rFonts w:eastAsia="Times New Roman" w:cs="Calibri"/>
          <w:spacing w:val="3"/>
          <w:lang w:eastAsia="fr-FR"/>
        </w:rPr>
        <w:t xml:space="preserve"> ces tensions s</w:t>
      </w:r>
      <w:r w:rsidR="00BB4AA9" w:rsidRPr="002C227D">
        <w:rPr>
          <w:rFonts w:eastAsia="Times New Roman" w:cs="Calibri"/>
          <w:spacing w:val="3"/>
          <w:lang w:eastAsia="fr-FR"/>
        </w:rPr>
        <w:t>oient direc</w:t>
      </w:r>
      <w:r w:rsidR="001E671A" w:rsidRPr="002C227D">
        <w:rPr>
          <w:rFonts w:eastAsia="Times New Roman" w:cs="Calibri"/>
          <w:spacing w:val="3"/>
          <w:lang w:eastAsia="fr-FR"/>
        </w:rPr>
        <w:t>tement l</w:t>
      </w:r>
      <w:r w:rsidR="00BB4AA9" w:rsidRPr="002C227D">
        <w:rPr>
          <w:rFonts w:eastAsia="Times New Roman" w:cs="Calibri"/>
          <w:spacing w:val="3"/>
          <w:lang w:eastAsia="fr-FR"/>
        </w:rPr>
        <w:t>iées à des différences ethniques-politiques ou à d’autres fractures existantes, comme par exemple entre les jeunes et les ainés sociaux</w:t>
      </w:r>
      <w:r w:rsidR="001E671A" w:rsidRPr="002C227D">
        <w:rPr>
          <w:rFonts w:eastAsia="Times New Roman" w:cs="Calibri"/>
          <w:spacing w:val="3"/>
          <w:lang w:eastAsia="fr-FR"/>
        </w:rPr>
        <w:t>.</w:t>
      </w:r>
      <w:r w:rsidR="00EF17D1">
        <w:rPr>
          <w:rFonts w:eastAsia="Times New Roman" w:cs="Calibri"/>
          <w:spacing w:val="3"/>
          <w:lang w:eastAsia="fr-FR"/>
        </w:rPr>
        <w:t xml:space="preserve"> </w:t>
      </w:r>
      <w:r w:rsidR="00410D80" w:rsidRPr="002C227D">
        <w:rPr>
          <w:rFonts w:eastAsia="Times New Roman" w:cs="Calibri"/>
          <w:spacing w:val="3"/>
          <w:lang w:eastAsia="fr-FR"/>
        </w:rPr>
        <w:t>Les deux communes de Yo</w:t>
      </w:r>
      <w:r w:rsidRPr="002C227D">
        <w:rPr>
          <w:rFonts w:eastAsia="Times New Roman" w:cs="Calibri"/>
          <w:spacing w:val="3"/>
          <w:lang w:eastAsia="fr-FR"/>
        </w:rPr>
        <w:t xml:space="preserve">pougon et Abobo </w:t>
      </w:r>
      <w:r w:rsidR="00DC7014" w:rsidRPr="002C227D">
        <w:rPr>
          <w:rFonts w:eastAsia="Times New Roman" w:cs="Calibri"/>
          <w:spacing w:val="3"/>
          <w:lang w:eastAsia="fr-FR"/>
        </w:rPr>
        <w:t>ont été choisies par Interpeace et Indigo sur base de deux facteurs</w:t>
      </w:r>
      <w:r w:rsidR="00BB7B3D" w:rsidRPr="002C227D">
        <w:rPr>
          <w:rFonts w:eastAsia="Times New Roman" w:cs="Calibri"/>
          <w:spacing w:val="3"/>
          <w:lang w:eastAsia="fr-FR"/>
        </w:rPr>
        <w:t>.</w:t>
      </w:r>
      <w:r w:rsidR="00EF17D1">
        <w:rPr>
          <w:rFonts w:eastAsia="Times New Roman" w:cs="Calibri"/>
          <w:spacing w:val="3"/>
          <w:lang w:eastAsia="fr-FR"/>
        </w:rPr>
        <w:t xml:space="preserve"> </w:t>
      </w:r>
      <w:r w:rsidR="00BB7B3D" w:rsidRPr="002C227D">
        <w:rPr>
          <w:rFonts w:eastAsia="Times New Roman" w:cs="Calibri"/>
          <w:spacing w:val="3"/>
          <w:lang w:eastAsia="fr-FR"/>
        </w:rPr>
        <w:t xml:space="preserve">D’une part des facteurs qui leurs sont propres : elles </w:t>
      </w:r>
      <w:r w:rsidRPr="002C227D">
        <w:rPr>
          <w:rFonts w:eastAsia="Times New Roman" w:cs="Calibri"/>
          <w:spacing w:val="3"/>
          <w:lang w:eastAsia="fr-FR"/>
        </w:rPr>
        <w:t xml:space="preserve">ont été </w:t>
      </w:r>
      <w:r w:rsidR="00BB7B3D" w:rsidRPr="002C227D">
        <w:rPr>
          <w:rFonts w:eastAsia="Times New Roman" w:cs="Calibri"/>
          <w:spacing w:val="3"/>
          <w:lang w:eastAsia="fr-FR"/>
        </w:rPr>
        <w:t xml:space="preserve">particulièrement secouées </w:t>
      </w:r>
      <w:r w:rsidR="00410D80" w:rsidRPr="002C227D">
        <w:rPr>
          <w:rFonts w:eastAsia="Times New Roman" w:cs="Calibri"/>
          <w:spacing w:val="3"/>
          <w:lang w:eastAsia="fr-FR"/>
        </w:rPr>
        <w:t>lors de la crise de 2011</w:t>
      </w:r>
      <w:r w:rsidR="00BB7B3D" w:rsidRPr="002C227D">
        <w:rPr>
          <w:rFonts w:eastAsia="Times New Roman" w:cs="Calibri"/>
          <w:spacing w:val="3"/>
          <w:lang w:eastAsia="fr-FR"/>
        </w:rPr>
        <w:t>, leur composition socio-ethnique les rend potentiellement sensibles</w:t>
      </w:r>
      <w:r w:rsidR="00410D80" w:rsidRPr="002C227D">
        <w:rPr>
          <w:rFonts w:eastAsia="Times New Roman" w:cs="Calibri"/>
          <w:spacing w:val="3"/>
          <w:lang w:eastAsia="fr-FR"/>
        </w:rPr>
        <w:t xml:space="preserve"> et elles sont les plus réactives en cas de tension. </w:t>
      </w:r>
      <w:r w:rsidR="00BB7B3D" w:rsidRPr="002C227D">
        <w:rPr>
          <w:rFonts w:eastAsia="Times New Roman" w:cs="Calibri"/>
          <w:spacing w:val="3"/>
          <w:lang w:eastAsia="fr-FR"/>
        </w:rPr>
        <w:t xml:space="preserve">D’autre part des facteurs liés à une expérience préexistante des deux organisations dans ces communes qui faisaient qu’elles pouvaient profiter de réseaux sur place et d’une certaine crédibilité déjà acquise. </w:t>
      </w:r>
    </w:p>
    <w:p w14:paraId="3421FD30" w14:textId="77777777" w:rsidR="004D5239" w:rsidRPr="002C227D" w:rsidRDefault="004D5239" w:rsidP="007F2330">
      <w:pPr>
        <w:shd w:val="clear" w:color="auto" w:fill="FFFFFF"/>
        <w:suppressAutoHyphens w:val="0"/>
        <w:autoSpaceDN/>
        <w:spacing w:after="0" w:line="276" w:lineRule="auto"/>
        <w:jc w:val="both"/>
        <w:textAlignment w:val="auto"/>
        <w:rPr>
          <w:rFonts w:eastAsia="Times New Roman" w:cs="Calibri"/>
          <w:spacing w:val="3"/>
          <w:lang w:eastAsia="fr-FR"/>
        </w:rPr>
      </w:pPr>
    </w:p>
    <w:p w14:paraId="3FDD3F26" w14:textId="7FF2B9E3" w:rsidR="00FE1975" w:rsidRPr="002C227D" w:rsidRDefault="00FE1975" w:rsidP="007F2330">
      <w:pPr>
        <w:shd w:val="clear" w:color="auto" w:fill="FFFFFF"/>
        <w:suppressAutoHyphens w:val="0"/>
        <w:autoSpaceDN/>
        <w:spacing w:after="0" w:line="276" w:lineRule="auto"/>
        <w:jc w:val="both"/>
        <w:textAlignment w:val="auto"/>
        <w:rPr>
          <w:rFonts w:cs="Calibri"/>
        </w:rPr>
      </w:pPr>
      <w:r w:rsidRPr="002C227D">
        <w:rPr>
          <w:rFonts w:eastAsia="Times New Roman" w:cs="Calibri"/>
          <w:spacing w:val="3"/>
          <w:lang w:eastAsia="fr-FR"/>
        </w:rPr>
        <w:t xml:space="preserve">Le projet tel que formulé par Interpeace et Indigo entre </w:t>
      </w:r>
      <w:r w:rsidR="00932258" w:rsidRPr="002C227D">
        <w:rPr>
          <w:rFonts w:eastAsia="Times New Roman" w:cs="Calibri"/>
          <w:spacing w:val="3"/>
          <w:lang w:eastAsia="fr-FR"/>
        </w:rPr>
        <w:t>pleinement</w:t>
      </w:r>
      <w:r w:rsidRPr="002C227D">
        <w:rPr>
          <w:rFonts w:eastAsia="Times New Roman" w:cs="Calibri"/>
          <w:spacing w:val="3"/>
          <w:lang w:eastAsia="fr-FR"/>
        </w:rPr>
        <w:t xml:space="preserve"> dans le cadre de </w:t>
      </w:r>
      <w:r w:rsidRPr="002C227D">
        <w:rPr>
          <w:rFonts w:eastAsia="Times New Roman" w:cs="Calibri"/>
          <w:b/>
          <w:spacing w:val="3"/>
          <w:lang w:eastAsia="fr-FR"/>
        </w:rPr>
        <w:t xml:space="preserve">la vision de la </w:t>
      </w:r>
      <w:r w:rsidR="00932258" w:rsidRPr="002C227D">
        <w:rPr>
          <w:rFonts w:eastAsia="Times New Roman" w:cs="Calibri"/>
          <w:b/>
          <w:spacing w:val="3"/>
          <w:lang w:eastAsia="fr-FR"/>
        </w:rPr>
        <w:t>consolidation</w:t>
      </w:r>
      <w:r w:rsidRPr="002C227D">
        <w:rPr>
          <w:rFonts w:eastAsia="Times New Roman" w:cs="Calibri"/>
          <w:b/>
          <w:spacing w:val="3"/>
          <w:lang w:eastAsia="fr-FR"/>
        </w:rPr>
        <w:t xml:space="preserve"> de la paix et de la cohésion sociale tels que développés par l’Etat de </w:t>
      </w:r>
      <w:r w:rsidR="00932258" w:rsidRPr="002C227D">
        <w:rPr>
          <w:rFonts w:eastAsia="Times New Roman" w:cs="Calibri"/>
          <w:b/>
          <w:spacing w:val="3"/>
          <w:lang w:eastAsia="fr-FR"/>
        </w:rPr>
        <w:t>Côte</w:t>
      </w:r>
      <w:r w:rsidRPr="002C227D">
        <w:rPr>
          <w:rFonts w:eastAsia="Times New Roman" w:cs="Calibri"/>
          <w:b/>
          <w:spacing w:val="3"/>
          <w:lang w:eastAsia="fr-FR"/>
        </w:rPr>
        <w:t xml:space="preserve"> d’Ivoire et le PBF</w:t>
      </w:r>
      <w:r w:rsidRPr="002C227D">
        <w:rPr>
          <w:rFonts w:eastAsia="Times New Roman" w:cs="Calibri"/>
          <w:spacing w:val="3"/>
          <w:lang w:eastAsia="fr-FR"/>
        </w:rPr>
        <w:t xml:space="preserve">, </w:t>
      </w:r>
      <w:r w:rsidR="00932258" w:rsidRPr="002C227D">
        <w:rPr>
          <w:rFonts w:eastAsia="Times New Roman" w:cs="Calibri"/>
          <w:spacing w:val="3"/>
          <w:lang w:eastAsia="fr-FR"/>
        </w:rPr>
        <w:t>notamment à travers</w:t>
      </w:r>
      <w:r w:rsidRPr="002C227D">
        <w:rPr>
          <w:rFonts w:eastAsia="Times New Roman" w:cs="Calibri"/>
          <w:spacing w:val="3"/>
          <w:lang w:eastAsia="fr-FR"/>
        </w:rPr>
        <w:t xml:space="preserve"> le PACOP</w:t>
      </w:r>
      <w:r w:rsidR="00932258" w:rsidRPr="002C227D">
        <w:rPr>
          <w:rFonts w:eastAsia="Times New Roman" w:cs="Calibri"/>
          <w:spacing w:val="3"/>
          <w:lang w:eastAsia="fr-FR"/>
        </w:rPr>
        <w:t xml:space="preserve"> en son axe prioritaire 1 sur </w:t>
      </w:r>
      <w:r w:rsidR="00410D80" w:rsidRPr="002C227D">
        <w:rPr>
          <w:rFonts w:eastAsia="Times New Roman" w:cs="Calibri"/>
          <w:spacing w:val="3"/>
          <w:lang w:eastAsia="fr-FR"/>
        </w:rPr>
        <w:t>l</w:t>
      </w:r>
      <w:r w:rsidR="00932258" w:rsidRPr="002C227D">
        <w:rPr>
          <w:rFonts w:eastAsia="Times New Roman" w:cs="Calibri"/>
          <w:spacing w:val="3"/>
          <w:lang w:eastAsia="fr-FR"/>
        </w:rPr>
        <w:t xml:space="preserve">a cohésion sociale et la </w:t>
      </w:r>
      <w:r w:rsidR="00932258" w:rsidRPr="00B96D50">
        <w:rPr>
          <w:rFonts w:eastAsia="Times New Roman" w:cs="Calibri"/>
          <w:spacing w:val="3"/>
          <w:lang w:eastAsia="fr-FR"/>
        </w:rPr>
        <w:t xml:space="preserve">réconciliation nationale. Cela ressort clairement page 21 par exemple où le PACOP établit : </w:t>
      </w:r>
      <w:r w:rsidR="00932258" w:rsidRPr="00B96D50">
        <w:rPr>
          <w:rFonts w:eastAsia="Times New Roman" w:cs="Calibri"/>
          <w:i/>
          <w:spacing w:val="3"/>
          <w:lang w:eastAsia="fr-FR"/>
        </w:rPr>
        <w:t>« </w:t>
      </w:r>
      <w:r w:rsidR="00932258" w:rsidRPr="00B96D50">
        <w:rPr>
          <w:rFonts w:cs="Calibri"/>
          <w:i/>
        </w:rPr>
        <w:t>Les associations féminines et des jeunes seront mises à contribution à travers le renforcement de leurs compétences, de leur cadre d’échange à l’échelon local pour faciliter les actions de promotion d’une culture de paix au sein de leur groupement et au-delà.</w:t>
      </w:r>
      <w:r w:rsidR="00932258" w:rsidRPr="00B96D50">
        <w:rPr>
          <w:rFonts w:cs="Calibri"/>
        </w:rPr>
        <w:t> »</w:t>
      </w:r>
      <w:r w:rsidR="00932258" w:rsidRPr="002C227D">
        <w:rPr>
          <w:rFonts w:cs="Calibri"/>
        </w:rPr>
        <w:t xml:space="preserve"> </w:t>
      </w:r>
    </w:p>
    <w:p w14:paraId="16FAD94E" w14:textId="77777777" w:rsidR="004D5239" w:rsidRPr="002C227D" w:rsidRDefault="004D5239" w:rsidP="007F2330">
      <w:pPr>
        <w:shd w:val="clear" w:color="auto" w:fill="FFFFFF"/>
        <w:suppressAutoHyphens w:val="0"/>
        <w:autoSpaceDN/>
        <w:spacing w:after="0" w:line="276" w:lineRule="auto"/>
        <w:jc w:val="both"/>
        <w:textAlignment w:val="auto"/>
        <w:rPr>
          <w:rFonts w:cs="Calibri"/>
        </w:rPr>
      </w:pPr>
    </w:p>
    <w:p w14:paraId="25CC595E" w14:textId="77777777" w:rsidR="00932258" w:rsidRPr="002C227D" w:rsidRDefault="00932258" w:rsidP="007F2330">
      <w:pPr>
        <w:shd w:val="clear" w:color="auto" w:fill="FFFFFF"/>
        <w:suppressAutoHyphens w:val="0"/>
        <w:autoSpaceDN/>
        <w:spacing w:after="0" w:line="276" w:lineRule="auto"/>
        <w:jc w:val="both"/>
        <w:textAlignment w:val="auto"/>
        <w:rPr>
          <w:rFonts w:cs="Calibri"/>
        </w:rPr>
      </w:pPr>
      <w:r w:rsidRPr="002C227D">
        <w:rPr>
          <w:rFonts w:cs="Calibri"/>
        </w:rPr>
        <w:t>Les principale</w:t>
      </w:r>
      <w:r w:rsidR="00410D80" w:rsidRPr="002C227D">
        <w:rPr>
          <w:rFonts w:cs="Calibri"/>
        </w:rPr>
        <w:t xml:space="preserve">s stratégies adoptées par le projet </w:t>
      </w:r>
      <w:r w:rsidR="00410D80" w:rsidRPr="002C227D">
        <w:rPr>
          <w:rFonts w:cs="Calibri"/>
          <w:i/>
        </w:rPr>
        <w:t>YPS en pratique</w:t>
      </w:r>
      <w:r w:rsidR="00AC695C" w:rsidRPr="002C227D">
        <w:rPr>
          <w:rFonts w:cs="Calibri"/>
        </w:rPr>
        <w:t xml:space="preserve">, telles que reprises dans l’encadré 3, se sont toutes </w:t>
      </w:r>
      <w:r w:rsidR="00575AA5" w:rsidRPr="002C227D">
        <w:rPr>
          <w:rFonts w:cs="Calibri"/>
        </w:rPr>
        <w:t>révélées</w:t>
      </w:r>
      <w:r w:rsidR="00AC695C" w:rsidRPr="002C227D">
        <w:rPr>
          <w:rFonts w:cs="Calibri"/>
        </w:rPr>
        <w:t xml:space="preserve"> particulièrement pertinentes. Elles sont ici analysées chacune leur tour. </w:t>
      </w:r>
    </w:p>
    <w:p w14:paraId="2B8D2658" w14:textId="77777777" w:rsidR="00AC695C" w:rsidRPr="002C227D" w:rsidRDefault="00AC695C" w:rsidP="007F2330">
      <w:pPr>
        <w:shd w:val="clear" w:color="auto" w:fill="FFFFFF"/>
        <w:suppressAutoHyphens w:val="0"/>
        <w:autoSpaceDN/>
        <w:spacing w:after="0" w:line="276" w:lineRule="auto"/>
        <w:jc w:val="both"/>
        <w:textAlignment w:val="auto"/>
        <w:rPr>
          <w:rFonts w:cs="Calibri"/>
        </w:rPr>
      </w:pPr>
    </w:p>
    <w:p w14:paraId="6104C479" w14:textId="77777777" w:rsidR="00AC695C" w:rsidRPr="002C227D" w:rsidRDefault="00AC695C" w:rsidP="007F2330">
      <w:pPr>
        <w:shd w:val="clear" w:color="auto" w:fill="FFFFFF"/>
        <w:suppressAutoHyphens w:val="0"/>
        <w:autoSpaceDN/>
        <w:spacing w:after="0" w:line="276" w:lineRule="auto"/>
        <w:jc w:val="both"/>
        <w:textAlignment w:val="auto"/>
        <w:rPr>
          <w:rFonts w:cs="Calibri"/>
        </w:rPr>
      </w:pPr>
      <w:r w:rsidRPr="002C227D">
        <w:rPr>
          <w:rFonts w:cs="Calibri"/>
        </w:rPr>
        <w:t xml:space="preserve">Stratégie 1 : </w:t>
      </w:r>
      <w:r w:rsidRPr="002C227D">
        <w:rPr>
          <w:rFonts w:cs="Calibri"/>
          <w:b/>
        </w:rPr>
        <w:t>Identification et formation de jeunes</w:t>
      </w:r>
      <w:r w:rsidRPr="002C227D">
        <w:rPr>
          <w:rFonts w:cs="Calibri"/>
        </w:rPr>
        <w:t xml:space="preserve"> </w:t>
      </w:r>
    </w:p>
    <w:p w14:paraId="0EF2533E" w14:textId="62A0F312" w:rsidR="00AC695C" w:rsidRPr="002C227D" w:rsidRDefault="00B96D50" w:rsidP="007F2330">
      <w:pPr>
        <w:shd w:val="clear" w:color="auto" w:fill="FFFFFF"/>
        <w:suppressAutoHyphens w:val="0"/>
        <w:autoSpaceDN/>
        <w:spacing w:after="0" w:line="276" w:lineRule="auto"/>
        <w:jc w:val="both"/>
        <w:textAlignment w:val="auto"/>
        <w:rPr>
          <w:rFonts w:cs="Calibri"/>
        </w:rPr>
      </w:pPr>
      <w:bookmarkStart w:id="10" w:name="_Hlk87438582"/>
      <w:r>
        <w:rPr>
          <w:rFonts w:cs="Calibri"/>
        </w:rPr>
        <w:t>L’approche utilisée a consisté en</w:t>
      </w:r>
      <w:r w:rsidR="00AC695C" w:rsidRPr="002C227D">
        <w:rPr>
          <w:rFonts w:cs="Calibri"/>
        </w:rPr>
        <w:t xml:space="preserve"> </w:t>
      </w:r>
      <w:r w:rsidR="00410D80" w:rsidRPr="002C227D">
        <w:rPr>
          <w:rFonts w:cs="Calibri"/>
        </w:rPr>
        <w:t>commencer par une cartographie</w:t>
      </w:r>
      <w:r w:rsidR="00AC695C" w:rsidRPr="002C227D">
        <w:rPr>
          <w:rFonts w:cs="Calibri"/>
        </w:rPr>
        <w:t xml:space="preserve"> large des diverses initiatives existant dans les communes de mise en </w:t>
      </w:r>
      <w:r w:rsidR="00575AA5" w:rsidRPr="002C227D">
        <w:rPr>
          <w:rFonts w:cs="Calibri"/>
        </w:rPr>
        <w:t>œuvre</w:t>
      </w:r>
      <w:r w:rsidR="00AC695C" w:rsidRPr="002C227D">
        <w:rPr>
          <w:rFonts w:cs="Calibri"/>
        </w:rPr>
        <w:t xml:space="preserve"> du projet, pour ensuite arriver à </w:t>
      </w:r>
      <w:r w:rsidR="00575AA5" w:rsidRPr="002C227D">
        <w:rPr>
          <w:rFonts w:cs="Calibri"/>
        </w:rPr>
        <w:t>sélectionner</w:t>
      </w:r>
      <w:r w:rsidR="00AC695C" w:rsidRPr="002C227D">
        <w:rPr>
          <w:rFonts w:cs="Calibri"/>
        </w:rPr>
        <w:t xml:space="preserve"> un nombre bien plus limité de structures</w:t>
      </w:r>
      <w:r>
        <w:rPr>
          <w:rFonts w:cs="Calibri"/>
        </w:rPr>
        <w:t xml:space="preserve">. Cela a permis d’acquérir </w:t>
      </w:r>
      <w:r w:rsidR="00AC695C" w:rsidRPr="002C227D">
        <w:rPr>
          <w:rFonts w:cs="Calibri"/>
        </w:rPr>
        <w:t xml:space="preserve">une bonne </w:t>
      </w:r>
      <w:r w:rsidR="00575AA5" w:rsidRPr="002C227D">
        <w:rPr>
          <w:rFonts w:cs="Calibri"/>
        </w:rPr>
        <w:t>connaissance</w:t>
      </w:r>
      <w:r w:rsidR="00AC695C" w:rsidRPr="002C227D">
        <w:rPr>
          <w:rFonts w:cs="Calibri"/>
        </w:rPr>
        <w:t xml:space="preserve"> des </w:t>
      </w:r>
      <w:r w:rsidR="00575AA5" w:rsidRPr="002C227D">
        <w:rPr>
          <w:rFonts w:cs="Calibri"/>
        </w:rPr>
        <w:t>dynamiques</w:t>
      </w:r>
      <w:r w:rsidR="00AC695C" w:rsidRPr="002C227D">
        <w:rPr>
          <w:rFonts w:cs="Calibri"/>
        </w:rPr>
        <w:t xml:space="preserve"> locales et </w:t>
      </w:r>
      <w:r>
        <w:rPr>
          <w:rFonts w:cs="Calibri"/>
        </w:rPr>
        <w:t>ainsi réaliser</w:t>
      </w:r>
      <w:r w:rsidR="00575AA5" w:rsidRPr="002C227D">
        <w:rPr>
          <w:rFonts w:cs="Calibri"/>
        </w:rPr>
        <w:t xml:space="preserve"> un choix éclairé. Le ch</w:t>
      </w:r>
      <w:r w:rsidR="00AC695C" w:rsidRPr="002C227D">
        <w:rPr>
          <w:rFonts w:cs="Calibri"/>
        </w:rPr>
        <w:t xml:space="preserve">oix </w:t>
      </w:r>
      <w:r w:rsidR="00410D80" w:rsidRPr="002C227D">
        <w:rPr>
          <w:rFonts w:cs="Calibri"/>
        </w:rPr>
        <w:t>en soi</w:t>
      </w:r>
      <w:r w:rsidR="00AC695C" w:rsidRPr="002C227D">
        <w:rPr>
          <w:rFonts w:cs="Calibri"/>
        </w:rPr>
        <w:t xml:space="preserve"> de travailler avec des </w:t>
      </w:r>
      <w:r w:rsidR="00575AA5" w:rsidRPr="002C227D">
        <w:rPr>
          <w:rFonts w:cs="Calibri"/>
        </w:rPr>
        <w:t>petites</w:t>
      </w:r>
      <w:r w:rsidR="00AC695C" w:rsidRPr="002C227D">
        <w:rPr>
          <w:rFonts w:cs="Calibri"/>
        </w:rPr>
        <w:t xml:space="preserve"> structures plutôt qu’avec des organisations plus grosses et plus établies est </w:t>
      </w:r>
      <w:r w:rsidR="00575AA5" w:rsidRPr="002C227D">
        <w:rPr>
          <w:rFonts w:cs="Calibri"/>
        </w:rPr>
        <w:t>courageux</w:t>
      </w:r>
      <w:r w:rsidR="00AC695C" w:rsidRPr="002C227D">
        <w:rPr>
          <w:rFonts w:cs="Calibri"/>
        </w:rPr>
        <w:t xml:space="preserve"> et pertinent dans la mesure où il permet d’éviter des </w:t>
      </w:r>
      <w:r w:rsidR="00575AA5" w:rsidRPr="002C227D">
        <w:rPr>
          <w:rFonts w:cs="Calibri"/>
        </w:rPr>
        <w:t>éventuelles</w:t>
      </w:r>
      <w:r w:rsidR="00AC695C" w:rsidRPr="002C227D">
        <w:rPr>
          <w:rFonts w:cs="Calibri"/>
        </w:rPr>
        <w:t xml:space="preserve"> organisations habituées à </w:t>
      </w:r>
      <w:r w:rsidR="00575AA5" w:rsidRPr="002C227D">
        <w:rPr>
          <w:rFonts w:cs="Calibri"/>
        </w:rPr>
        <w:t>capter</w:t>
      </w:r>
      <w:r w:rsidR="00AC695C" w:rsidRPr="002C227D">
        <w:rPr>
          <w:rFonts w:cs="Calibri"/>
        </w:rPr>
        <w:t xml:space="preserve"> des fonds et </w:t>
      </w:r>
      <w:r w:rsidR="007A058B" w:rsidRPr="002C227D">
        <w:rPr>
          <w:rFonts w:cs="Calibri"/>
        </w:rPr>
        <w:t>à atteindre</w:t>
      </w:r>
      <w:r w:rsidR="00AC695C" w:rsidRPr="002C227D">
        <w:rPr>
          <w:rFonts w:cs="Calibri"/>
        </w:rPr>
        <w:t xml:space="preserve"> directement à la base</w:t>
      </w:r>
      <w:r w:rsidR="007A058B" w:rsidRPr="002C227D">
        <w:rPr>
          <w:rFonts w:cs="Calibri"/>
        </w:rPr>
        <w:t>, là</w:t>
      </w:r>
      <w:r w:rsidR="00AC695C" w:rsidRPr="002C227D">
        <w:rPr>
          <w:rFonts w:cs="Calibri"/>
        </w:rPr>
        <w:t xml:space="preserve"> où il y a un engagement citoyen effectif. </w:t>
      </w:r>
      <w:bookmarkEnd w:id="10"/>
      <w:r w:rsidR="00AC695C" w:rsidRPr="002C227D">
        <w:rPr>
          <w:rFonts w:cs="Calibri"/>
        </w:rPr>
        <w:t xml:space="preserve">Ce choix a également comporté des défis sur lesquels l’évaluation revient </w:t>
      </w:r>
      <w:r w:rsidR="00410D80" w:rsidRPr="002C227D">
        <w:rPr>
          <w:rFonts w:cs="Calibri"/>
        </w:rPr>
        <w:t>dans les par</w:t>
      </w:r>
      <w:r w:rsidR="00D91C3A" w:rsidRPr="002C227D">
        <w:rPr>
          <w:rFonts w:cs="Calibri"/>
        </w:rPr>
        <w:t>t</w:t>
      </w:r>
      <w:r w:rsidR="00410D80" w:rsidRPr="002C227D">
        <w:rPr>
          <w:rFonts w:cs="Calibri"/>
        </w:rPr>
        <w:t>ies suivantes.</w:t>
      </w:r>
    </w:p>
    <w:p w14:paraId="0170199D" w14:textId="5BC008C6" w:rsidR="00AC695C" w:rsidRPr="002C227D" w:rsidRDefault="00AC695C" w:rsidP="007F2330">
      <w:pPr>
        <w:shd w:val="clear" w:color="auto" w:fill="FFFFFF"/>
        <w:suppressAutoHyphens w:val="0"/>
        <w:autoSpaceDN/>
        <w:spacing w:after="0" w:line="276" w:lineRule="auto"/>
        <w:jc w:val="both"/>
        <w:textAlignment w:val="auto"/>
        <w:rPr>
          <w:rFonts w:cs="Calibri"/>
        </w:rPr>
      </w:pPr>
      <w:r w:rsidRPr="002C227D">
        <w:rPr>
          <w:rFonts w:cs="Calibri"/>
        </w:rPr>
        <w:t>Le choix de former 5 jeunes par initiative</w:t>
      </w:r>
      <w:r w:rsidR="00575AA5" w:rsidRPr="002C227D">
        <w:rPr>
          <w:rFonts w:cs="Calibri"/>
        </w:rPr>
        <w:t xml:space="preserve"> est aussi pertinent dans la mesure où un nombre p</w:t>
      </w:r>
      <w:r w:rsidR="00410D80" w:rsidRPr="002C227D">
        <w:rPr>
          <w:rFonts w:cs="Calibri"/>
        </w:rPr>
        <w:t xml:space="preserve">lus petit n’aurait pas été suffisant pour espérer </w:t>
      </w:r>
      <w:r w:rsidR="00575AA5" w:rsidRPr="002C227D">
        <w:rPr>
          <w:rFonts w:cs="Calibri"/>
        </w:rPr>
        <w:t>toucher l’organisation au-delà des individus et un nombre plus grand aurait réduit la qualité du</w:t>
      </w:r>
      <w:r w:rsidR="00B96D50">
        <w:rPr>
          <w:rFonts w:cs="Calibri"/>
        </w:rPr>
        <w:t xml:space="preserve"> renforcement de capacités vis</w:t>
      </w:r>
      <w:r w:rsidR="00575AA5" w:rsidRPr="002C227D">
        <w:rPr>
          <w:rFonts w:cs="Calibri"/>
        </w:rPr>
        <w:t xml:space="preserve">é. </w:t>
      </w:r>
    </w:p>
    <w:p w14:paraId="382ADAFB" w14:textId="77777777" w:rsidR="004D5239" w:rsidRPr="002C227D" w:rsidRDefault="004D5239" w:rsidP="007F2330">
      <w:pPr>
        <w:shd w:val="clear" w:color="auto" w:fill="FFFFFF"/>
        <w:suppressAutoHyphens w:val="0"/>
        <w:autoSpaceDN/>
        <w:spacing w:after="0" w:line="276" w:lineRule="auto"/>
        <w:jc w:val="both"/>
        <w:textAlignment w:val="auto"/>
        <w:rPr>
          <w:rFonts w:cs="Calibri"/>
        </w:rPr>
      </w:pPr>
    </w:p>
    <w:p w14:paraId="44935654" w14:textId="276DE968" w:rsidR="00575AA5" w:rsidRPr="002C227D" w:rsidRDefault="00575AA5" w:rsidP="007F2330">
      <w:pPr>
        <w:shd w:val="clear" w:color="auto" w:fill="FFFFFF"/>
        <w:suppressAutoHyphens w:val="0"/>
        <w:autoSpaceDN/>
        <w:spacing w:after="0" w:line="276" w:lineRule="auto"/>
        <w:jc w:val="both"/>
        <w:textAlignment w:val="auto"/>
        <w:rPr>
          <w:rFonts w:cs="Calibri"/>
        </w:rPr>
      </w:pPr>
      <w:r w:rsidRPr="002C227D">
        <w:rPr>
          <w:rFonts w:cs="Calibri"/>
        </w:rPr>
        <w:t>Le type de formation choisi</w:t>
      </w:r>
      <w:r w:rsidR="00ED06B4" w:rsidRPr="002C227D">
        <w:rPr>
          <w:rFonts w:cs="Calibri"/>
        </w:rPr>
        <w:t xml:space="preserve"> était </w:t>
      </w:r>
      <w:r w:rsidR="00996B84" w:rsidRPr="002C227D">
        <w:rPr>
          <w:rFonts w:cs="Calibri"/>
        </w:rPr>
        <w:t>pertinent</w:t>
      </w:r>
      <w:r w:rsidR="00ED06B4" w:rsidRPr="002C227D">
        <w:rPr>
          <w:rFonts w:cs="Calibri"/>
        </w:rPr>
        <w:t xml:space="preserve"> au</w:t>
      </w:r>
      <w:r w:rsidR="00996B84" w:rsidRPr="002C227D">
        <w:rPr>
          <w:rFonts w:cs="Calibri"/>
        </w:rPr>
        <w:t xml:space="preserve"> </w:t>
      </w:r>
      <w:r w:rsidR="00ED06B4" w:rsidRPr="002C227D">
        <w:rPr>
          <w:rFonts w:cs="Calibri"/>
        </w:rPr>
        <w:t xml:space="preserve">vu de l’objectif </w:t>
      </w:r>
      <w:r w:rsidR="007A058B" w:rsidRPr="002C227D">
        <w:rPr>
          <w:rFonts w:cs="Calibri"/>
        </w:rPr>
        <w:t>visé</w:t>
      </w:r>
      <w:r w:rsidR="00ED06B4" w:rsidRPr="002C227D">
        <w:rPr>
          <w:rFonts w:cs="Calibri"/>
        </w:rPr>
        <w:t xml:space="preserve"> : la RAP permet d’apprendre à mieux appréhender un problème et </w:t>
      </w:r>
      <w:r w:rsidR="00996B84" w:rsidRPr="002C227D">
        <w:rPr>
          <w:rFonts w:cs="Calibri"/>
        </w:rPr>
        <w:t>réfléchir</w:t>
      </w:r>
      <w:r w:rsidR="00ED06B4" w:rsidRPr="002C227D">
        <w:rPr>
          <w:rFonts w:cs="Calibri"/>
        </w:rPr>
        <w:t xml:space="preserve"> </w:t>
      </w:r>
      <w:r w:rsidR="00996B84" w:rsidRPr="002C227D">
        <w:rPr>
          <w:rFonts w:cs="Calibri"/>
        </w:rPr>
        <w:t>collectivement</w:t>
      </w:r>
      <w:r w:rsidR="00B96D50">
        <w:rPr>
          <w:rFonts w:cs="Calibri"/>
        </w:rPr>
        <w:t xml:space="preserve"> au développement de solutions. L</w:t>
      </w:r>
      <w:r w:rsidR="00ED06B4" w:rsidRPr="002C227D">
        <w:rPr>
          <w:rFonts w:cs="Calibri"/>
        </w:rPr>
        <w:t xml:space="preserve">a mise en pratique appliquée à la violence politique a permis de commencer à décortiquer cette dynamique au niveau local afin de mieux la comprendre et donc la combattre. Les autres </w:t>
      </w:r>
      <w:r w:rsidR="00996B84" w:rsidRPr="002C227D">
        <w:rPr>
          <w:rFonts w:cs="Calibri"/>
        </w:rPr>
        <w:t>formations</w:t>
      </w:r>
      <w:r w:rsidR="00ED06B4" w:rsidRPr="002C227D">
        <w:rPr>
          <w:rFonts w:cs="Calibri"/>
        </w:rPr>
        <w:t xml:space="preserve">, plus liées à gestion de projet et </w:t>
      </w:r>
      <w:r w:rsidR="00B96D50">
        <w:rPr>
          <w:rFonts w:cs="Calibri"/>
        </w:rPr>
        <w:t xml:space="preserve">à la </w:t>
      </w:r>
      <w:r w:rsidR="00ED06B4" w:rsidRPr="002C227D">
        <w:rPr>
          <w:rFonts w:cs="Calibri"/>
        </w:rPr>
        <w:t>communication, visaient à outiller et rendre plus efficaces les interven</w:t>
      </w:r>
      <w:r w:rsidR="00996B84" w:rsidRPr="002C227D">
        <w:rPr>
          <w:rFonts w:cs="Calibri"/>
        </w:rPr>
        <w:t>tions projetées.</w:t>
      </w:r>
      <w:r w:rsidR="00ED06B4" w:rsidRPr="002C227D">
        <w:rPr>
          <w:rFonts w:cs="Calibri"/>
        </w:rPr>
        <w:t xml:space="preserve"> </w:t>
      </w:r>
      <w:r w:rsidR="00996B84" w:rsidRPr="002C227D">
        <w:rPr>
          <w:rFonts w:cs="Calibri"/>
        </w:rPr>
        <w:t>La façon</w:t>
      </w:r>
      <w:r w:rsidRPr="002C227D">
        <w:rPr>
          <w:rFonts w:cs="Calibri"/>
        </w:rPr>
        <w:t xml:space="preserve"> dont l</w:t>
      </w:r>
      <w:r w:rsidR="007A058B" w:rsidRPr="002C227D">
        <w:rPr>
          <w:rFonts w:cs="Calibri"/>
        </w:rPr>
        <w:t>es</w:t>
      </w:r>
      <w:r w:rsidRPr="002C227D">
        <w:rPr>
          <w:rFonts w:cs="Calibri"/>
        </w:rPr>
        <w:t xml:space="preserve"> formation</w:t>
      </w:r>
      <w:r w:rsidR="007A058B" w:rsidRPr="002C227D">
        <w:rPr>
          <w:rFonts w:cs="Calibri"/>
        </w:rPr>
        <w:t>s</w:t>
      </w:r>
      <w:r w:rsidRPr="002C227D">
        <w:rPr>
          <w:rFonts w:cs="Calibri"/>
        </w:rPr>
        <w:t xml:space="preserve"> </w:t>
      </w:r>
      <w:r w:rsidR="007A058B" w:rsidRPr="002C227D">
        <w:rPr>
          <w:rFonts w:cs="Calibri"/>
        </w:rPr>
        <w:t>ont</w:t>
      </w:r>
      <w:r w:rsidRPr="002C227D">
        <w:rPr>
          <w:rFonts w:cs="Calibri"/>
        </w:rPr>
        <w:t xml:space="preserve"> été transmise</w:t>
      </w:r>
      <w:r w:rsidR="007A058B" w:rsidRPr="002C227D">
        <w:rPr>
          <w:rFonts w:cs="Calibri"/>
        </w:rPr>
        <w:t>s</w:t>
      </w:r>
      <w:r w:rsidRPr="002C227D">
        <w:rPr>
          <w:rFonts w:cs="Calibri"/>
        </w:rPr>
        <w:t xml:space="preserve"> et adaptée</w:t>
      </w:r>
      <w:r w:rsidR="007A058B" w:rsidRPr="002C227D">
        <w:rPr>
          <w:rFonts w:cs="Calibri"/>
        </w:rPr>
        <w:t>s</w:t>
      </w:r>
      <w:r w:rsidRPr="002C227D">
        <w:rPr>
          <w:rFonts w:cs="Calibri"/>
        </w:rPr>
        <w:t xml:space="preserve"> au groupe cible </w:t>
      </w:r>
      <w:r w:rsidR="00996B84" w:rsidRPr="002C227D">
        <w:rPr>
          <w:rFonts w:cs="Calibri"/>
        </w:rPr>
        <w:t>est</w:t>
      </w:r>
      <w:r w:rsidRPr="002C227D">
        <w:rPr>
          <w:rFonts w:cs="Calibri"/>
        </w:rPr>
        <w:t xml:space="preserve"> aussi apparue tout à fait </w:t>
      </w:r>
      <w:r w:rsidR="00996B84" w:rsidRPr="002C227D">
        <w:rPr>
          <w:rFonts w:cs="Calibri"/>
        </w:rPr>
        <w:t>nécessaire à atteindre</w:t>
      </w:r>
      <w:r w:rsidRPr="002C227D">
        <w:rPr>
          <w:rFonts w:cs="Calibri"/>
        </w:rPr>
        <w:t xml:space="preserve"> l’objectif poursuivi</w:t>
      </w:r>
      <w:r w:rsidR="00996B84" w:rsidRPr="002C227D">
        <w:rPr>
          <w:rFonts w:cs="Calibri"/>
        </w:rPr>
        <w:t xml:space="preserve"> : en effet le choix de faire suivre une mise en pratique à chaque fois après l’enseignement </w:t>
      </w:r>
      <w:r w:rsidR="00785064" w:rsidRPr="002C227D">
        <w:rPr>
          <w:rFonts w:cs="Calibri"/>
        </w:rPr>
        <w:t>théorique a</w:t>
      </w:r>
      <w:r w:rsidR="00996B84" w:rsidRPr="002C227D">
        <w:rPr>
          <w:rFonts w:cs="Calibri"/>
        </w:rPr>
        <w:t xml:space="preserve"> été le facteur sine qua non pour que les connaissances</w:t>
      </w:r>
      <w:r w:rsidR="007A058B" w:rsidRPr="002C227D">
        <w:rPr>
          <w:rFonts w:cs="Calibri"/>
        </w:rPr>
        <w:t xml:space="preserve"> transmises so</w:t>
      </w:r>
      <w:r w:rsidR="00996B84" w:rsidRPr="002C227D">
        <w:rPr>
          <w:rFonts w:cs="Calibri"/>
        </w:rPr>
        <w:t>ient effectivement intériorisées.</w:t>
      </w:r>
      <w:r w:rsidR="00EF17D1">
        <w:rPr>
          <w:rFonts w:cs="Calibri"/>
        </w:rPr>
        <w:t xml:space="preserve"> </w:t>
      </w:r>
    </w:p>
    <w:p w14:paraId="6363BA7E" w14:textId="77777777" w:rsidR="00144037" w:rsidRPr="002C227D" w:rsidRDefault="00144037" w:rsidP="007F2330">
      <w:pPr>
        <w:shd w:val="clear" w:color="auto" w:fill="FFFFFF"/>
        <w:suppressAutoHyphens w:val="0"/>
        <w:autoSpaceDN/>
        <w:spacing w:after="0" w:line="276" w:lineRule="auto"/>
        <w:jc w:val="both"/>
        <w:textAlignment w:val="auto"/>
        <w:rPr>
          <w:rFonts w:cs="Calibri"/>
        </w:rPr>
      </w:pPr>
    </w:p>
    <w:p w14:paraId="03F6613F" w14:textId="1B4A2BB5" w:rsidR="00144037" w:rsidRPr="002C227D" w:rsidRDefault="00144037" w:rsidP="007F2330">
      <w:pPr>
        <w:shd w:val="clear" w:color="auto" w:fill="FFFFFF"/>
        <w:suppressAutoHyphens w:val="0"/>
        <w:autoSpaceDN/>
        <w:spacing w:after="0" w:line="276" w:lineRule="auto"/>
        <w:jc w:val="both"/>
        <w:textAlignment w:val="auto"/>
        <w:rPr>
          <w:rFonts w:cs="Calibri"/>
        </w:rPr>
      </w:pPr>
      <w:r w:rsidRPr="002C227D">
        <w:rPr>
          <w:rFonts w:cs="Calibri"/>
        </w:rPr>
        <w:t xml:space="preserve">Pendant la visite des initiatives, l’évaluatrice s’est </w:t>
      </w:r>
      <w:proofErr w:type="gramStart"/>
      <w:r w:rsidR="00240BA7" w:rsidRPr="002C227D">
        <w:rPr>
          <w:rFonts w:cs="Calibri"/>
        </w:rPr>
        <w:t>demandé</w:t>
      </w:r>
      <w:r w:rsidR="007A058B" w:rsidRPr="002C227D">
        <w:rPr>
          <w:rFonts w:cs="Calibri"/>
        </w:rPr>
        <w:t>e</w:t>
      </w:r>
      <w:proofErr w:type="gramEnd"/>
      <w:r w:rsidRPr="002C227D">
        <w:rPr>
          <w:rFonts w:cs="Calibri"/>
        </w:rPr>
        <w:t xml:space="preserve"> pourquoi était-ce le terme spécifique de « </w:t>
      </w:r>
      <w:r w:rsidRPr="002C227D">
        <w:rPr>
          <w:rFonts w:cs="Calibri"/>
          <w:b/>
        </w:rPr>
        <w:t>violence politique</w:t>
      </w:r>
      <w:r w:rsidRPr="002C227D">
        <w:rPr>
          <w:rFonts w:cs="Calibri"/>
        </w:rPr>
        <w:t> » qui avait été utilisé dans les o</w:t>
      </w:r>
      <w:r w:rsidR="00410D80" w:rsidRPr="002C227D">
        <w:rPr>
          <w:rFonts w:cs="Calibri"/>
        </w:rPr>
        <w:t>bjectifs du projet, plutôt que des expressions plus générales comme</w:t>
      </w:r>
      <w:r w:rsidRPr="002C227D">
        <w:rPr>
          <w:rFonts w:cs="Calibri"/>
        </w:rPr>
        <w:t xml:space="preserve"> « consolidation de la paix » ou « promotion de la cohésion sociale »</w:t>
      </w:r>
      <w:r w:rsidR="007A058B" w:rsidRPr="002C227D">
        <w:rPr>
          <w:rFonts w:cs="Calibri"/>
        </w:rPr>
        <w:t>, qui sont d</w:t>
      </w:r>
      <w:r w:rsidR="00BB7B3D" w:rsidRPr="002C227D">
        <w:rPr>
          <w:rFonts w:cs="Calibri"/>
        </w:rPr>
        <w:t>es expressions par exemple qui ont été retenues dans le livre blanc produit à la fin du projet</w:t>
      </w:r>
      <w:r w:rsidR="00BB7B3D" w:rsidRPr="002C227D">
        <w:rPr>
          <w:rStyle w:val="Appelnotedebasdep"/>
          <w:rFonts w:cs="Calibri"/>
        </w:rPr>
        <w:footnoteReference w:id="4"/>
      </w:r>
      <w:r w:rsidRPr="002C227D">
        <w:rPr>
          <w:rFonts w:cs="Calibri"/>
        </w:rPr>
        <w:t>. En effet il n’apparaissait pas clairement dans quelle mesure la façon dont le projet avait été monté et les initiatives sélectionnées avait</w:t>
      </w:r>
      <w:r w:rsidR="00410D80" w:rsidRPr="002C227D">
        <w:rPr>
          <w:rFonts w:cs="Calibri"/>
        </w:rPr>
        <w:t xml:space="preserve"> une réelle prise directe sur le phénomène spécifique</w:t>
      </w:r>
      <w:r w:rsidRPr="002C227D">
        <w:rPr>
          <w:rFonts w:cs="Calibri"/>
        </w:rPr>
        <w:t xml:space="preserve"> </w:t>
      </w:r>
      <w:r w:rsidR="007A058B" w:rsidRPr="002C227D">
        <w:rPr>
          <w:rFonts w:cs="Calibri"/>
        </w:rPr>
        <w:t xml:space="preserve">de </w:t>
      </w:r>
      <w:r w:rsidRPr="002C227D">
        <w:rPr>
          <w:rFonts w:cs="Calibri"/>
        </w:rPr>
        <w:t xml:space="preserve">violence politique. Il est toutefois apparu que si ces acteurs à eux seuls ne peuvent pas traiter la question de la violence politique car il faudrait pour cela travailler avec les partis politiques et aussi avec les jeunes qui sont directement mobilisés, tout de même l’engagement des parties prenantes à ce projet peut </w:t>
      </w:r>
      <w:proofErr w:type="gramStart"/>
      <w:r w:rsidRPr="002C227D">
        <w:rPr>
          <w:rFonts w:cs="Calibri"/>
        </w:rPr>
        <w:t>avoir</w:t>
      </w:r>
      <w:proofErr w:type="gramEnd"/>
      <w:r w:rsidR="00410D80" w:rsidRPr="002C227D">
        <w:rPr>
          <w:rFonts w:cs="Calibri"/>
        </w:rPr>
        <w:t xml:space="preserve"> </w:t>
      </w:r>
      <w:r w:rsidRPr="002C227D">
        <w:rPr>
          <w:rFonts w:cs="Calibri"/>
        </w:rPr>
        <w:t>une certaine influence</w:t>
      </w:r>
      <w:r w:rsidR="007A058B" w:rsidRPr="002C227D">
        <w:rPr>
          <w:rFonts w:cs="Calibri"/>
        </w:rPr>
        <w:t xml:space="preserve"> positive</w:t>
      </w:r>
      <w:r w:rsidRPr="002C227D">
        <w:rPr>
          <w:rFonts w:cs="Calibri"/>
        </w:rPr>
        <w:t xml:space="preserve"> sur la</w:t>
      </w:r>
      <w:r w:rsidR="007A058B" w:rsidRPr="002C227D">
        <w:rPr>
          <w:rFonts w:cs="Calibri"/>
        </w:rPr>
        <w:t xml:space="preserve"> prévention de la</w:t>
      </w:r>
      <w:r w:rsidRPr="002C227D">
        <w:rPr>
          <w:rFonts w:cs="Calibri"/>
        </w:rPr>
        <w:t xml:space="preserve"> mobilisation des jeunes pour de la violence politique.</w:t>
      </w:r>
      <w:r w:rsidR="00BB7B3D" w:rsidRPr="002C227D">
        <w:rPr>
          <w:rFonts w:cs="Calibri"/>
        </w:rPr>
        <w:t xml:space="preserve"> Il est clair que si le rôle des </w:t>
      </w:r>
      <w:r w:rsidR="00785064" w:rsidRPr="002C227D">
        <w:rPr>
          <w:rFonts w:cs="Calibri"/>
        </w:rPr>
        <w:t>jeunes et</w:t>
      </w:r>
      <w:r w:rsidR="00BB7B3D" w:rsidRPr="002C227D">
        <w:rPr>
          <w:rFonts w:cs="Calibri"/>
        </w:rPr>
        <w:t xml:space="preserve"> des femmes en tant qu’acteurs de paix et de développem</w:t>
      </w:r>
      <w:r w:rsidR="007A058B" w:rsidRPr="002C227D">
        <w:rPr>
          <w:rFonts w:cs="Calibri"/>
        </w:rPr>
        <w:t xml:space="preserve">ent </w:t>
      </w:r>
      <w:r w:rsidR="00F55794" w:rsidRPr="002C227D">
        <w:rPr>
          <w:rFonts w:cs="Calibri"/>
        </w:rPr>
        <w:t xml:space="preserve">dans leur quartier </w:t>
      </w:r>
      <w:r w:rsidR="00BB7B3D" w:rsidRPr="002C227D">
        <w:rPr>
          <w:rFonts w:cs="Calibri"/>
        </w:rPr>
        <w:t xml:space="preserve">est renforcé, alors cela </w:t>
      </w:r>
      <w:r w:rsidR="00F55794" w:rsidRPr="002C227D">
        <w:rPr>
          <w:rFonts w:cs="Calibri"/>
        </w:rPr>
        <w:t xml:space="preserve">doit </w:t>
      </w:r>
      <w:r w:rsidR="00BB7B3D" w:rsidRPr="002C227D">
        <w:rPr>
          <w:rFonts w:cs="Calibri"/>
        </w:rPr>
        <w:t>contribue</w:t>
      </w:r>
      <w:r w:rsidR="00F55794" w:rsidRPr="002C227D">
        <w:rPr>
          <w:rFonts w:cs="Calibri"/>
        </w:rPr>
        <w:t>r</w:t>
      </w:r>
      <w:r w:rsidR="00BB7B3D" w:rsidRPr="002C227D">
        <w:rPr>
          <w:rFonts w:cs="Calibri"/>
        </w:rPr>
        <w:t xml:space="preserve"> à </w:t>
      </w:r>
      <w:r w:rsidR="007A058B" w:rsidRPr="002C227D">
        <w:rPr>
          <w:rFonts w:cs="Calibri"/>
        </w:rPr>
        <w:t>réduire le</w:t>
      </w:r>
      <w:r w:rsidR="00F55794" w:rsidRPr="002C227D">
        <w:rPr>
          <w:rFonts w:cs="Calibri"/>
        </w:rPr>
        <w:t>s</w:t>
      </w:r>
      <w:r w:rsidR="007A058B" w:rsidRPr="002C227D">
        <w:rPr>
          <w:rFonts w:cs="Calibri"/>
        </w:rPr>
        <w:t xml:space="preserve"> </w:t>
      </w:r>
      <w:r w:rsidR="00F55794" w:rsidRPr="002C227D">
        <w:rPr>
          <w:rFonts w:cs="Calibri"/>
        </w:rPr>
        <w:t xml:space="preserve">tensions dans le quartier, </w:t>
      </w:r>
      <w:r w:rsidR="00B96D50">
        <w:rPr>
          <w:rFonts w:cs="Calibri"/>
        </w:rPr>
        <w:t xml:space="preserve">à </w:t>
      </w:r>
      <w:r w:rsidR="00BB7B3D" w:rsidRPr="002C227D">
        <w:rPr>
          <w:rFonts w:cs="Calibri"/>
        </w:rPr>
        <w:t xml:space="preserve">accroitre </w:t>
      </w:r>
      <w:r w:rsidR="00F55794" w:rsidRPr="002C227D">
        <w:rPr>
          <w:rFonts w:cs="Calibri"/>
        </w:rPr>
        <w:t xml:space="preserve">la </w:t>
      </w:r>
      <w:r w:rsidR="007A058B" w:rsidRPr="002C227D">
        <w:rPr>
          <w:rFonts w:cs="Calibri"/>
        </w:rPr>
        <w:t>sécurité et</w:t>
      </w:r>
      <w:r w:rsidR="00BB7B3D" w:rsidRPr="002C227D">
        <w:rPr>
          <w:rFonts w:cs="Calibri"/>
        </w:rPr>
        <w:t xml:space="preserve"> </w:t>
      </w:r>
      <w:r w:rsidR="00F55794" w:rsidRPr="002C227D">
        <w:rPr>
          <w:rFonts w:cs="Calibri"/>
        </w:rPr>
        <w:t xml:space="preserve">la </w:t>
      </w:r>
      <w:r w:rsidR="00BB7B3D" w:rsidRPr="002C227D">
        <w:rPr>
          <w:rFonts w:cs="Calibri"/>
        </w:rPr>
        <w:t xml:space="preserve">paix et à poser les bases d’un développement plus solide au niveau local. </w:t>
      </w:r>
      <w:r w:rsidR="00B96D50">
        <w:rPr>
          <w:rFonts w:cs="Calibri"/>
        </w:rPr>
        <w:t>I</w:t>
      </w:r>
      <w:r w:rsidR="007A058B" w:rsidRPr="002C227D">
        <w:rPr>
          <w:rFonts w:cs="Calibri"/>
        </w:rPr>
        <w:t>l e</w:t>
      </w:r>
      <w:r w:rsidR="00F55794" w:rsidRPr="002C227D">
        <w:rPr>
          <w:rFonts w:cs="Calibri"/>
        </w:rPr>
        <w:t xml:space="preserve">st </w:t>
      </w:r>
      <w:r w:rsidR="00B96D50">
        <w:rPr>
          <w:rFonts w:cs="Calibri"/>
        </w:rPr>
        <w:t xml:space="preserve">également </w:t>
      </w:r>
      <w:r w:rsidR="00F55794" w:rsidRPr="002C227D">
        <w:rPr>
          <w:rFonts w:cs="Calibri"/>
        </w:rPr>
        <w:t>clair que cela doit contribuer à la prévention de la violence politique, d’autant plus que la RAP était effectivement ciblée sur cela.</w:t>
      </w:r>
      <w:r w:rsidR="00EF17D1">
        <w:rPr>
          <w:rFonts w:cs="Calibri"/>
        </w:rPr>
        <w:t xml:space="preserve"> </w:t>
      </w:r>
      <w:r w:rsidR="00F55794" w:rsidRPr="002C227D">
        <w:rPr>
          <w:rFonts w:cs="Calibri"/>
        </w:rPr>
        <w:t>La considération ici est de dire que la longueur de cette chaine de contributions, et le fait que la violence politique suit des causes et dynamiques bien plus larges, rend forte la contribution du projet en termes de cohésio</w:t>
      </w:r>
      <w:r w:rsidR="00B96D50">
        <w:rPr>
          <w:rFonts w:cs="Calibri"/>
        </w:rPr>
        <w:t>n sociale, mais plus contenue en</w:t>
      </w:r>
      <w:r w:rsidR="00F55794" w:rsidRPr="002C227D">
        <w:rPr>
          <w:rFonts w:cs="Calibri"/>
        </w:rPr>
        <w:t xml:space="preserve"> termes de violence politique. </w:t>
      </w:r>
    </w:p>
    <w:p w14:paraId="1DFD6FD3" w14:textId="77777777" w:rsidR="00575AA5" w:rsidRPr="002C227D" w:rsidRDefault="00575AA5" w:rsidP="007F2330">
      <w:pPr>
        <w:shd w:val="clear" w:color="auto" w:fill="FFFFFF"/>
        <w:suppressAutoHyphens w:val="0"/>
        <w:autoSpaceDN/>
        <w:spacing w:after="0" w:line="276" w:lineRule="auto"/>
        <w:jc w:val="both"/>
        <w:textAlignment w:val="auto"/>
        <w:rPr>
          <w:rFonts w:cs="Calibri"/>
        </w:rPr>
      </w:pPr>
    </w:p>
    <w:p w14:paraId="1EB7C580" w14:textId="77777777" w:rsidR="00575AA5" w:rsidRPr="002C227D" w:rsidRDefault="00575AA5" w:rsidP="007F2330">
      <w:pPr>
        <w:shd w:val="clear" w:color="auto" w:fill="FFFFFF"/>
        <w:suppressAutoHyphens w:val="0"/>
        <w:autoSpaceDN/>
        <w:spacing w:after="0" w:line="276" w:lineRule="auto"/>
        <w:jc w:val="both"/>
        <w:textAlignment w:val="auto"/>
        <w:rPr>
          <w:rFonts w:cs="Calibri"/>
        </w:rPr>
      </w:pPr>
      <w:r w:rsidRPr="002C227D">
        <w:rPr>
          <w:rFonts w:cs="Calibri"/>
        </w:rPr>
        <w:t xml:space="preserve">Stratégie 2 : </w:t>
      </w:r>
      <w:r w:rsidRPr="002C227D">
        <w:rPr>
          <w:rFonts w:cs="Calibri"/>
          <w:b/>
        </w:rPr>
        <w:t>L’autoanalyse par la réalisation d’une RAP</w:t>
      </w:r>
      <w:r w:rsidRPr="002C227D">
        <w:rPr>
          <w:rFonts w:cs="Calibri"/>
        </w:rPr>
        <w:t xml:space="preserve"> </w:t>
      </w:r>
    </w:p>
    <w:p w14:paraId="0B207CCB" w14:textId="61DB18AA" w:rsidR="00575AA5" w:rsidRPr="002C227D" w:rsidRDefault="00575AA5" w:rsidP="007F2330">
      <w:pPr>
        <w:shd w:val="clear" w:color="auto" w:fill="FFFFFF"/>
        <w:suppressAutoHyphens w:val="0"/>
        <w:autoSpaceDN/>
        <w:spacing w:after="0" w:line="276" w:lineRule="auto"/>
        <w:jc w:val="both"/>
        <w:textAlignment w:val="auto"/>
        <w:rPr>
          <w:rFonts w:cs="Calibri"/>
        </w:rPr>
      </w:pPr>
      <w:r w:rsidRPr="002C227D">
        <w:rPr>
          <w:rFonts w:cs="Calibri"/>
        </w:rPr>
        <w:t>La réalisation d’une Recherche Action Participative</w:t>
      </w:r>
      <w:r w:rsidR="00C703C3" w:rsidRPr="002C227D">
        <w:rPr>
          <w:rFonts w:cs="Calibri"/>
        </w:rPr>
        <w:t xml:space="preserve"> </w:t>
      </w:r>
      <w:r w:rsidRPr="002C227D">
        <w:rPr>
          <w:rFonts w:cs="Calibri"/>
        </w:rPr>
        <w:t xml:space="preserve">sur la violence politique </w:t>
      </w:r>
      <w:r w:rsidR="00410D80" w:rsidRPr="002C227D">
        <w:rPr>
          <w:rFonts w:cs="Calibri"/>
        </w:rPr>
        <w:t xml:space="preserve">par les membres des initiatives dans leur propre </w:t>
      </w:r>
      <w:r w:rsidR="00B96D50">
        <w:rPr>
          <w:rFonts w:cs="Calibri"/>
        </w:rPr>
        <w:t>milieu</w:t>
      </w:r>
      <w:r w:rsidRPr="002C227D">
        <w:rPr>
          <w:rFonts w:cs="Calibri"/>
        </w:rPr>
        <w:t xml:space="preserve"> s’est aussi révélé</w:t>
      </w:r>
      <w:r w:rsidR="00410D80" w:rsidRPr="002C227D">
        <w:rPr>
          <w:rFonts w:cs="Calibri"/>
        </w:rPr>
        <w:t>e</w:t>
      </w:r>
      <w:r w:rsidRPr="002C227D">
        <w:rPr>
          <w:rFonts w:cs="Calibri"/>
        </w:rPr>
        <w:t xml:space="preserve"> être un bon choix dans la mesure où elle a complété la formation théorique dans la compréhension de ce qu’est la RAP et comment elle se réalise, a incité à la collaboration entre membres des initiatives et a permis aux participants de mieux connaitre la dynamique de mobilisation de vio</w:t>
      </w:r>
      <w:r w:rsidR="00B96D50">
        <w:rPr>
          <w:rFonts w:cs="Calibri"/>
        </w:rPr>
        <w:t>lence politique dans leur quartier</w:t>
      </w:r>
      <w:r w:rsidRPr="002C227D">
        <w:rPr>
          <w:rFonts w:cs="Calibri"/>
        </w:rPr>
        <w:t xml:space="preserve">. </w:t>
      </w:r>
    </w:p>
    <w:p w14:paraId="7860418C" w14:textId="77777777" w:rsidR="00575AA5" w:rsidRPr="002C227D" w:rsidRDefault="00575AA5" w:rsidP="007F2330">
      <w:pPr>
        <w:shd w:val="clear" w:color="auto" w:fill="FFFFFF"/>
        <w:suppressAutoHyphens w:val="0"/>
        <w:autoSpaceDN/>
        <w:spacing w:after="0" w:line="276" w:lineRule="auto"/>
        <w:jc w:val="both"/>
        <w:textAlignment w:val="auto"/>
        <w:rPr>
          <w:rFonts w:cs="Calibri"/>
        </w:rPr>
      </w:pPr>
    </w:p>
    <w:p w14:paraId="1FBF94D8" w14:textId="77777777" w:rsidR="00575AA5" w:rsidRPr="002C227D" w:rsidRDefault="00575AA5" w:rsidP="007F2330">
      <w:pPr>
        <w:shd w:val="clear" w:color="auto" w:fill="FFFFFF"/>
        <w:suppressAutoHyphens w:val="0"/>
        <w:autoSpaceDN/>
        <w:spacing w:after="0" w:line="276" w:lineRule="auto"/>
        <w:jc w:val="both"/>
        <w:textAlignment w:val="auto"/>
        <w:rPr>
          <w:rFonts w:cs="Calibri"/>
        </w:rPr>
      </w:pPr>
      <w:r w:rsidRPr="002C227D">
        <w:rPr>
          <w:rFonts w:cs="Calibri"/>
        </w:rPr>
        <w:t xml:space="preserve">Stratégie 3 : </w:t>
      </w:r>
      <w:r w:rsidR="001710D6" w:rsidRPr="002C227D">
        <w:rPr>
          <w:rFonts w:cs="Calibri"/>
          <w:b/>
        </w:rPr>
        <w:t>Accompagnement des Initiatives</w:t>
      </w:r>
      <w:r w:rsidR="001710D6" w:rsidRPr="002C227D">
        <w:rPr>
          <w:rFonts w:cs="Calibri"/>
        </w:rPr>
        <w:t xml:space="preserve"> </w:t>
      </w:r>
    </w:p>
    <w:p w14:paraId="13BDD50C" w14:textId="7E556510" w:rsidR="001710D6" w:rsidRPr="002C227D" w:rsidRDefault="001710D6" w:rsidP="007F2330">
      <w:pPr>
        <w:shd w:val="clear" w:color="auto" w:fill="FFFFFF"/>
        <w:suppressAutoHyphens w:val="0"/>
        <w:autoSpaceDN/>
        <w:spacing w:after="0" w:line="276" w:lineRule="auto"/>
        <w:jc w:val="both"/>
        <w:textAlignment w:val="auto"/>
        <w:rPr>
          <w:rFonts w:cs="Calibri"/>
        </w:rPr>
      </w:pPr>
      <w:r w:rsidRPr="002C227D">
        <w:rPr>
          <w:rFonts w:cs="Calibri"/>
        </w:rPr>
        <w:t>Deux principales stra</w:t>
      </w:r>
      <w:r w:rsidR="00256D6C" w:rsidRPr="002C227D">
        <w:rPr>
          <w:rFonts w:cs="Calibri"/>
        </w:rPr>
        <w:t>t</w:t>
      </w:r>
      <w:r w:rsidRPr="002C227D">
        <w:rPr>
          <w:rFonts w:cs="Calibri"/>
        </w:rPr>
        <w:t>égies ont</w:t>
      </w:r>
      <w:r w:rsidR="00256D6C" w:rsidRPr="002C227D">
        <w:rPr>
          <w:rFonts w:cs="Calibri"/>
        </w:rPr>
        <w:t xml:space="preserve"> été adoptées pour accompagner l</w:t>
      </w:r>
      <w:r w:rsidRPr="002C227D">
        <w:rPr>
          <w:rFonts w:cs="Calibri"/>
        </w:rPr>
        <w:t xml:space="preserve">es </w:t>
      </w:r>
      <w:r w:rsidR="00256D6C" w:rsidRPr="002C227D">
        <w:rPr>
          <w:rFonts w:cs="Calibri"/>
        </w:rPr>
        <w:t>initiatives</w:t>
      </w:r>
      <w:r w:rsidRPr="002C227D">
        <w:rPr>
          <w:rFonts w:cs="Calibri"/>
        </w:rPr>
        <w:t>. D</w:t>
      </w:r>
      <w:r w:rsidR="00256D6C" w:rsidRPr="002C227D">
        <w:rPr>
          <w:rFonts w:cs="Calibri"/>
        </w:rPr>
        <w:t>’</w:t>
      </w:r>
      <w:r w:rsidRPr="002C227D">
        <w:rPr>
          <w:rFonts w:cs="Calibri"/>
        </w:rPr>
        <w:t>une part la sollicitation à ce que chacun</w:t>
      </w:r>
      <w:r w:rsidR="00392FFD" w:rsidRPr="002C227D">
        <w:rPr>
          <w:rFonts w:cs="Calibri"/>
        </w:rPr>
        <w:t>e</w:t>
      </w:r>
      <w:r w:rsidRPr="002C227D">
        <w:rPr>
          <w:rFonts w:cs="Calibri"/>
        </w:rPr>
        <w:t xml:space="preserve"> d’entre elles conço</w:t>
      </w:r>
      <w:r w:rsidR="00392FFD" w:rsidRPr="002C227D">
        <w:rPr>
          <w:rFonts w:cs="Calibri"/>
        </w:rPr>
        <w:t>ive un petit plan d’action et le</w:t>
      </w:r>
      <w:r w:rsidRPr="002C227D">
        <w:rPr>
          <w:rFonts w:cs="Calibri"/>
        </w:rPr>
        <w:t xml:space="preserve"> mette en </w:t>
      </w:r>
      <w:r w:rsidR="00256D6C" w:rsidRPr="002C227D">
        <w:rPr>
          <w:rFonts w:cs="Calibri"/>
        </w:rPr>
        <w:t>œuvre</w:t>
      </w:r>
      <w:r w:rsidR="00392FFD" w:rsidRPr="002C227D">
        <w:rPr>
          <w:rFonts w:cs="Calibri"/>
        </w:rPr>
        <w:t>, sur base de ce qu</w:t>
      </w:r>
      <w:r w:rsidR="009D07BB" w:rsidRPr="002C227D">
        <w:rPr>
          <w:rFonts w:cs="Calibri"/>
        </w:rPr>
        <w:t xml:space="preserve">’elles ont </w:t>
      </w:r>
      <w:r w:rsidR="00392FFD" w:rsidRPr="002C227D">
        <w:rPr>
          <w:rFonts w:cs="Calibri"/>
        </w:rPr>
        <w:t>appris à travers</w:t>
      </w:r>
      <w:r w:rsidRPr="002C227D">
        <w:rPr>
          <w:rFonts w:cs="Calibri"/>
        </w:rPr>
        <w:t xml:space="preserve"> l’</w:t>
      </w:r>
      <w:r w:rsidR="00256D6C" w:rsidRPr="002C227D">
        <w:rPr>
          <w:rFonts w:cs="Calibri"/>
        </w:rPr>
        <w:t>ensemble des formations précédentes</w:t>
      </w:r>
      <w:r w:rsidRPr="002C227D">
        <w:rPr>
          <w:rFonts w:cs="Calibri"/>
        </w:rPr>
        <w:t xml:space="preserve">, afin </w:t>
      </w:r>
      <w:r w:rsidR="00682121" w:rsidRPr="002C227D">
        <w:rPr>
          <w:rFonts w:cs="Calibri"/>
        </w:rPr>
        <w:t>d’</w:t>
      </w:r>
      <w:r w:rsidR="00256D6C" w:rsidRPr="002C227D">
        <w:rPr>
          <w:rFonts w:cs="Calibri"/>
        </w:rPr>
        <w:t>améliorer</w:t>
      </w:r>
      <w:r w:rsidR="00682121" w:rsidRPr="002C227D">
        <w:rPr>
          <w:rFonts w:cs="Calibri"/>
        </w:rPr>
        <w:t xml:space="preserve"> leur façon d’intervenir dans la communauté. </w:t>
      </w:r>
      <w:r w:rsidR="00996B84" w:rsidRPr="002C227D">
        <w:rPr>
          <w:rFonts w:cs="Calibri"/>
        </w:rPr>
        <w:t>En tant qu’acteur</w:t>
      </w:r>
      <w:r w:rsidR="00C703C3" w:rsidRPr="002C227D">
        <w:rPr>
          <w:rFonts w:cs="Calibri"/>
        </w:rPr>
        <w:t>s</w:t>
      </w:r>
      <w:r w:rsidR="00996B84" w:rsidRPr="002C227D">
        <w:rPr>
          <w:rFonts w:cs="Calibri"/>
        </w:rPr>
        <w:t xml:space="preserve"> de paix et sécurité, les initiatives ont été accompagnées dans le développement de leur plan d’action, mais elles ont surtout été laissées libres de décider ce qui leur paraissait le plus pertinent de réaliser, aussi bien en termes de thématique prioritaire qu’en termes de façon de l’aborder. </w:t>
      </w:r>
      <w:r w:rsidR="00682121" w:rsidRPr="002C227D">
        <w:rPr>
          <w:rFonts w:cs="Calibri"/>
        </w:rPr>
        <w:t>D’autre part, la créa</w:t>
      </w:r>
      <w:r w:rsidR="00256D6C" w:rsidRPr="002C227D">
        <w:rPr>
          <w:rFonts w:cs="Calibri"/>
        </w:rPr>
        <w:t xml:space="preserve">tion depuis le début </w:t>
      </w:r>
      <w:r w:rsidR="00C703C3" w:rsidRPr="002C227D">
        <w:rPr>
          <w:rFonts w:cs="Calibri"/>
        </w:rPr>
        <w:t xml:space="preserve">du projet </w:t>
      </w:r>
      <w:r w:rsidR="00256D6C" w:rsidRPr="002C227D">
        <w:rPr>
          <w:rFonts w:cs="Calibri"/>
        </w:rPr>
        <w:t>de ce grou</w:t>
      </w:r>
      <w:r w:rsidR="00682121" w:rsidRPr="002C227D">
        <w:rPr>
          <w:rFonts w:cs="Calibri"/>
        </w:rPr>
        <w:t>p</w:t>
      </w:r>
      <w:r w:rsidR="00256D6C" w:rsidRPr="002C227D">
        <w:rPr>
          <w:rFonts w:cs="Calibri"/>
        </w:rPr>
        <w:t>e</w:t>
      </w:r>
      <w:r w:rsidR="00682121" w:rsidRPr="002C227D">
        <w:rPr>
          <w:rFonts w:cs="Calibri"/>
        </w:rPr>
        <w:t xml:space="preserve"> de </w:t>
      </w:r>
      <w:r w:rsidR="00256D6C" w:rsidRPr="002C227D">
        <w:rPr>
          <w:rFonts w:cs="Calibri"/>
        </w:rPr>
        <w:t>sept mentors, choi</w:t>
      </w:r>
      <w:r w:rsidR="00392FFD" w:rsidRPr="002C227D">
        <w:rPr>
          <w:rFonts w:cs="Calibri"/>
        </w:rPr>
        <w:t>si</w:t>
      </w:r>
      <w:r w:rsidR="00256D6C" w:rsidRPr="002C227D">
        <w:rPr>
          <w:rFonts w:cs="Calibri"/>
        </w:rPr>
        <w:t xml:space="preserve">s selon différents critères mais avec l’objectif d’accompagner </w:t>
      </w:r>
      <w:r w:rsidR="00392FFD" w:rsidRPr="002C227D">
        <w:rPr>
          <w:rFonts w:cs="Calibri"/>
        </w:rPr>
        <w:t xml:space="preserve">et soutenir </w:t>
      </w:r>
      <w:r w:rsidR="00256D6C" w:rsidRPr="002C227D">
        <w:rPr>
          <w:rFonts w:cs="Calibri"/>
        </w:rPr>
        <w:t>les initiatives dans la mise en œuvre de leurs plans d</w:t>
      </w:r>
      <w:r w:rsidR="00392FFD" w:rsidRPr="002C227D">
        <w:rPr>
          <w:rFonts w:cs="Calibri"/>
        </w:rPr>
        <w:t>’action notamment en facilitant</w:t>
      </w:r>
      <w:r w:rsidR="00256D6C" w:rsidRPr="002C227D">
        <w:rPr>
          <w:rFonts w:cs="Calibri"/>
        </w:rPr>
        <w:t xml:space="preserve"> les relations avec les ainés sociaux. </w:t>
      </w:r>
      <w:r w:rsidR="0031569D" w:rsidRPr="00980A01">
        <w:t xml:space="preserve">La plupart des </w:t>
      </w:r>
      <w:r w:rsidR="00256D6C" w:rsidRPr="00980A01">
        <w:t>mentors ont été choisis pour leur i</w:t>
      </w:r>
      <w:r w:rsidR="0031569D" w:rsidRPr="00980A01">
        <w:t>nfluence dans les quartiers où les initiatives sont actives, très souvent positive, parfois négative, et dans ce dernier cas l’</w:t>
      </w:r>
      <w:r w:rsidR="004D2AA5">
        <w:t>idée était de les impliquer afin de</w:t>
      </w:r>
      <w:r w:rsidR="0031569D" w:rsidRPr="00980A01">
        <w:t xml:space="preserve"> réduire leur potentiel de nuisance.</w:t>
      </w:r>
      <w:r w:rsidR="0031569D" w:rsidRPr="002C227D">
        <w:rPr>
          <w:rFonts w:cs="Calibri"/>
        </w:rPr>
        <w:t xml:space="preserve"> </w:t>
      </w:r>
    </w:p>
    <w:p w14:paraId="74A2F823" w14:textId="77777777" w:rsidR="00907518" w:rsidRPr="002C227D" w:rsidRDefault="00907518" w:rsidP="007F2330">
      <w:pPr>
        <w:shd w:val="clear" w:color="auto" w:fill="FFFFFF"/>
        <w:suppressAutoHyphens w:val="0"/>
        <w:autoSpaceDN/>
        <w:spacing w:after="0" w:line="276" w:lineRule="auto"/>
        <w:jc w:val="both"/>
        <w:textAlignment w:val="auto"/>
        <w:rPr>
          <w:rFonts w:eastAsia="Times New Roman" w:cs="Calibri"/>
          <w:spacing w:val="3"/>
          <w:lang w:eastAsia="fr-FR"/>
        </w:rPr>
      </w:pPr>
    </w:p>
    <w:p w14:paraId="2B163B32" w14:textId="77777777" w:rsidR="00907518" w:rsidRPr="002C227D" w:rsidRDefault="0031569D" w:rsidP="007F233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 xml:space="preserve">Stratégie 4 : </w:t>
      </w:r>
      <w:r w:rsidR="00907518" w:rsidRPr="002C227D">
        <w:rPr>
          <w:rFonts w:eastAsia="Times New Roman" w:cs="Calibri"/>
          <w:b/>
          <w:bCs/>
          <w:spacing w:val="3"/>
          <w:lang w:eastAsia="fr-FR"/>
        </w:rPr>
        <w:t>Méca</w:t>
      </w:r>
      <w:r w:rsidRPr="002C227D">
        <w:rPr>
          <w:rFonts w:eastAsia="Times New Roman" w:cs="Calibri"/>
          <w:b/>
          <w:bCs/>
          <w:spacing w:val="3"/>
          <w:lang w:eastAsia="fr-FR"/>
        </w:rPr>
        <w:t>nisme</w:t>
      </w:r>
      <w:r w:rsidR="00907518" w:rsidRPr="002C227D">
        <w:rPr>
          <w:rFonts w:eastAsia="Times New Roman" w:cs="Calibri"/>
          <w:b/>
          <w:bCs/>
          <w:spacing w:val="3"/>
          <w:lang w:eastAsia="fr-FR"/>
        </w:rPr>
        <w:t xml:space="preserve"> Participatif-pilote</w:t>
      </w:r>
      <w:r w:rsidRPr="002C227D">
        <w:rPr>
          <w:rFonts w:eastAsia="Times New Roman" w:cs="Calibri"/>
          <w:b/>
          <w:bCs/>
          <w:spacing w:val="3"/>
          <w:lang w:eastAsia="fr-FR"/>
        </w:rPr>
        <w:t xml:space="preserve"> </w:t>
      </w:r>
      <w:r w:rsidR="00907518" w:rsidRPr="002C227D">
        <w:rPr>
          <w:rFonts w:eastAsia="Times New Roman" w:cs="Calibri"/>
          <w:b/>
          <w:bCs/>
          <w:spacing w:val="3"/>
          <w:lang w:eastAsia="fr-FR"/>
        </w:rPr>
        <w:t>de Soutien tech</w:t>
      </w:r>
      <w:r w:rsidRPr="002C227D">
        <w:rPr>
          <w:rFonts w:eastAsia="Times New Roman" w:cs="Calibri"/>
          <w:b/>
          <w:bCs/>
          <w:spacing w:val="3"/>
          <w:lang w:eastAsia="fr-FR"/>
        </w:rPr>
        <w:t>nique</w:t>
      </w:r>
      <w:r w:rsidR="00907518" w:rsidRPr="002C227D">
        <w:rPr>
          <w:rFonts w:eastAsia="Times New Roman" w:cs="Calibri"/>
          <w:b/>
          <w:bCs/>
          <w:spacing w:val="3"/>
          <w:lang w:eastAsia="fr-FR"/>
        </w:rPr>
        <w:t xml:space="preserve"> et fin</w:t>
      </w:r>
      <w:r w:rsidRPr="002C227D">
        <w:rPr>
          <w:rFonts w:eastAsia="Times New Roman" w:cs="Calibri"/>
          <w:b/>
          <w:bCs/>
          <w:spacing w:val="3"/>
          <w:lang w:eastAsia="fr-FR"/>
        </w:rPr>
        <w:t>ancier</w:t>
      </w:r>
      <w:r w:rsidR="00907518" w:rsidRPr="002C227D">
        <w:rPr>
          <w:rFonts w:eastAsia="Times New Roman" w:cs="Calibri"/>
          <w:b/>
          <w:bCs/>
          <w:spacing w:val="3"/>
          <w:lang w:eastAsia="fr-FR"/>
        </w:rPr>
        <w:t xml:space="preserve"> (MEPAS)</w:t>
      </w:r>
      <w:r w:rsidR="00907518" w:rsidRPr="002C227D">
        <w:rPr>
          <w:rFonts w:eastAsia="Times New Roman" w:cs="Calibri"/>
          <w:bCs/>
          <w:spacing w:val="3"/>
          <w:lang w:eastAsia="fr-FR"/>
        </w:rPr>
        <w:t xml:space="preserve"> </w:t>
      </w:r>
    </w:p>
    <w:p w14:paraId="0EE9B6F9" w14:textId="2877D4F9" w:rsidR="0031569D" w:rsidRPr="002C227D" w:rsidRDefault="0031569D" w:rsidP="007F233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Le MEPAS é</w:t>
      </w:r>
      <w:r w:rsidR="007F2330" w:rsidRPr="002C227D">
        <w:rPr>
          <w:rFonts w:eastAsia="Times New Roman" w:cs="Calibri"/>
          <w:spacing w:val="3"/>
          <w:lang w:eastAsia="fr-FR"/>
        </w:rPr>
        <w:t>tait constitué de deux mem</w:t>
      </w:r>
      <w:r w:rsidRPr="002C227D">
        <w:rPr>
          <w:rFonts w:eastAsia="Times New Roman" w:cs="Calibri"/>
          <w:spacing w:val="3"/>
          <w:lang w:eastAsia="fr-FR"/>
        </w:rPr>
        <w:t>bres de chaque initiative, deux mentors et deux agents d’Indigo. L’</w:t>
      </w:r>
      <w:r w:rsidR="007F2330" w:rsidRPr="002C227D">
        <w:rPr>
          <w:rFonts w:eastAsia="Times New Roman" w:cs="Calibri"/>
          <w:spacing w:val="3"/>
          <w:lang w:eastAsia="fr-FR"/>
        </w:rPr>
        <w:t xml:space="preserve">idée était que celui-ci joue </w:t>
      </w:r>
      <w:r w:rsidRPr="002C227D">
        <w:rPr>
          <w:rFonts w:eastAsia="Times New Roman" w:cs="Calibri"/>
          <w:spacing w:val="3"/>
          <w:lang w:eastAsia="fr-FR"/>
        </w:rPr>
        <w:t>le rôle de bailleur qui analyse les plan</w:t>
      </w:r>
      <w:r w:rsidR="00AA7F23" w:rsidRPr="002C227D">
        <w:rPr>
          <w:rFonts w:eastAsia="Times New Roman" w:cs="Calibri"/>
          <w:spacing w:val="3"/>
          <w:lang w:eastAsia="fr-FR"/>
        </w:rPr>
        <w:t>s</w:t>
      </w:r>
      <w:r w:rsidRPr="002C227D">
        <w:rPr>
          <w:rFonts w:eastAsia="Times New Roman" w:cs="Calibri"/>
          <w:spacing w:val="3"/>
          <w:lang w:eastAsia="fr-FR"/>
        </w:rPr>
        <w:t xml:space="preserve"> d’actions et en suit la mise en </w:t>
      </w:r>
      <w:r w:rsidR="007F2330" w:rsidRPr="002C227D">
        <w:rPr>
          <w:rFonts w:eastAsia="Times New Roman" w:cs="Calibri"/>
          <w:spacing w:val="3"/>
          <w:lang w:eastAsia="fr-FR"/>
        </w:rPr>
        <w:t>œuvre</w:t>
      </w:r>
      <w:r w:rsidRPr="002C227D">
        <w:rPr>
          <w:rFonts w:eastAsia="Times New Roman" w:cs="Calibri"/>
          <w:spacing w:val="3"/>
          <w:lang w:eastAsia="fr-FR"/>
        </w:rPr>
        <w:t>. C</w:t>
      </w:r>
      <w:r w:rsidR="007F2330" w:rsidRPr="002C227D">
        <w:rPr>
          <w:rFonts w:eastAsia="Times New Roman" w:cs="Calibri"/>
          <w:spacing w:val="3"/>
          <w:lang w:eastAsia="fr-FR"/>
        </w:rPr>
        <w:t>ela est</w:t>
      </w:r>
      <w:r w:rsidRPr="002C227D">
        <w:rPr>
          <w:rFonts w:eastAsia="Times New Roman" w:cs="Calibri"/>
          <w:spacing w:val="3"/>
          <w:lang w:eastAsia="fr-FR"/>
        </w:rPr>
        <w:t xml:space="preserve"> </w:t>
      </w:r>
      <w:r w:rsidR="007F2330" w:rsidRPr="002C227D">
        <w:rPr>
          <w:rFonts w:eastAsia="Times New Roman" w:cs="Calibri"/>
          <w:spacing w:val="3"/>
          <w:lang w:eastAsia="fr-FR"/>
        </w:rPr>
        <w:t>intéressant</w:t>
      </w:r>
      <w:r w:rsidRPr="002C227D">
        <w:rPr>
          <w:rFonts w:eastAsia="Times New Roman" w:cs="Calibri"/>
          <w:spacing w:val="3"/>
          <w:lang w:eastAsia="fr-FR"/>
        </w:rPr>
        <w:t xml:space="preserve"> da</w:t>
      </w:r>
      <w:r w:rsidR="007F2330" w:rsidRPr="002C227D">
        <w:rPr>
          <w:rFonts w:eastAsia="Times New Roman" w:cs="Calibri"/>
          <w:spacing w:val="3"/>
          <w:lang w:eastAsia="fr-FR"/>
        </w:rPr>
        <w:t>n</w:t>
      </w:r>
      <w:r w:rsidRPr="002C227D">
        <w:rPr>
          <w:rFonts w:eastAsia="Times New Roman" w:cs="Calibri"/>
          <w:spacing w:val="3"/>
          <w:lang w:eastAsia="fr-FR"/>
        </w:rPr>
        <w:t>s la mesure où c’est une nouvelle forme de mise en pratique de ce qui a été app</w:t>
      </w:r>
      <w:r w:rsidR="007F2330" w:rsidRPr="002C227D">
        <w:rPr>
          <w:rFonts w:eastAsia="Times New Roman" w:cs="Calibri"/>
          <w:spacing w:val="3"/>
          <w:lang w:eastAsia="fr-FR"/>
        </w:rPr>
        <w:t>ris</w:t>
      </w:r>
      <w:r w:rsidR="00D67CB8" w:rsidRPr="002C227D">
        <w:rPr>
          <w:rFonts w:eastAsia="Times New Roman" w:cs="Calibri"/>
          <w:spacing w:val="3"/>
          <w:lang w:eastAsia="fr-FR"/>
        </w:rPr>
        <w:t>. Si le fait d’accompagner des initiatives à ce qu’elles ont projeté est pertinent, le travail de mise en forme</w:t>
      </w:r>
      <w:r w:rsidR="007F2330" w:rsidRPr="002C227D">
        <w:rPr>
          <w:rFonts w:eastAsia="Times New Roman" w:cs="Calibri"/>
          <w:spacing w:val="3"/>
          <w:lang w:eastAsia="fr-FR"/>
        </w:rPr>
        <w:t xml:space="preserve"> </w:t>
      </w:r>
      <w:r w:rsidRPr="002C227D">
        <w:rPr>
          <w:rFonts w:eastAsia="Times New Roman" w:cs="Calibri"/>
          <w:spacing w:val="3"/>
          <w:lang w:eastAsia="fr-FR"/>
        </w:rPr>
        <w:t xml:space="preserve">(comme l’écriture d’un mini projet) </w:t>
      </w:r>
      <w:r w:rsidR="00D67CB8" w:rsidRPr="002C227D">
        <w:rPr>
          <w:rFonts w:eastAsia="Times New Roman" w:cs="Calibri"/>
          <w:spacing w:val="3"/>
          <w:lang w:eastAsia="fr-FR"/>
        </w:rPr>
        <w:t xml:space="preserve">s’est révélé plus difficile que prévu </w:t>
      </w:r>
      <w:r w:rsidRPr="002C227D">
        <w:rPr>
          <w:rFonts w:eastAsia="Times New Roman" w:cs="Calibri"/>
          <w:spacing w:val="3"/>
          <w:lang w:eastAsia="fr-FR"/>
        </w:rPr>
        <w:t>par rapport aux capacités des parties concernées et par rapport au temps d’accompagnement limité.</w:t>
      </w:r>
      <w:r w:rsidR="00EF17D1">
        <w:rPr>
          <w:rFonts w:eastAsia="Times New Roman" w:cs="Calibri"/>
          <w:spacing w:val="3"/>
          <w:lang w:eastAsia="fr-FR"/>
        </w:rPr>
        <w:t xml:space="preserve"> </w:t>
      </w:r>
    </w:p>
    <w:p w14:paraId="371D1EB6" w14:textId="77777777" w:rsidR="0031569D" w:rsidRPr="002C227D" w:rsidRDefault="0031569D" w:rsidP="007F2330">
      <w:pPr>
        <w:shd w:val="clear" w:color="auto" w:fill="FFFFFF"/>
        <w:suppressAutoHyphens w:val="0"/>
        <w:autoSpaceDN/>
        <w:spacing w:after="0" w:line="276" w:lineRule="auto"/>
        <w:jc w:val="both"/>
        <w:textAlignment w:val="auto"/>
        <w:rPr>
          <w:rFonts w:eastAsia="Times New Roman" w:cs="Calibri"/>
          <w:spacing w:val="3"/>
          <w:lang w:eastAsia="fr-FR"/>
        </w:rPr>
      </w:pPr>
    </w:p>
    <w:p w14:paraId="7330050E" w14:textId="77777777" w:rsidR="00907518" w:rsidRPr="002C227D" w:rsidRDefault="0031569D" w:rsidP="007F233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spacing w:val="3"/>
          <w:lang w:eastAsia="fr-FR"/>
        </w:rPr>
        <w:t xml:space="preserve">Stratégie 5 : </w:t>
      </w:r>
      <w:r w:rsidRPr="002C227D">
        <w:rPr>
          <w:rFonts w:eastAsia="Times New Roman" w:cs="Calibri"/>
          <w:b/>
          <w:bCs/>
          <w:spacing w:val="3"/>
          <w:lang w:eastAsia="fr-FR"/>
        </w:rPr>
        <w:t xml:space="preserve">Communication </w:t>
      </w:r>
      <w:r w:rsidR="00907518" w:rsidRPr="002C227D">
        <w:rPr>
          <w:rFonts w:eastAsia="Times New Roman" w:cs="Calibri"/>
          <w:b/>
          <w:bCs/>
          <w:spacing w:val="3"/>
          <w:lang w:eastAsia="fr-FR"/>
        </w:rPr>
        <w:t>et portage politique</w:t>
      </w:r>
      <w:r w:rsidR="00907518" w:rsidRPr="002C227D">
        <w:rPr>
          <w:rFonts w:eastAsia="Times New Roman" w:cs="Calibri"/>
          <w:bCs/>
          <w:spacing w:val="3"/>
          <w:lang w:eastAsia="fr-FR"/>
        </w:rPr>
        <w:t xml:space="preserve"> </w:t>
      </w:r>
    </w:p>
    <w:p w14:paraId="143EDB3B" w14:textId="010C7531" w:rsidR="00032760" w:rsidRPr="002C227D" w:rsidRDefault="0031569D" w:rsidP="00DB5B5C">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bCs/>
          <w:spacing w:val="3"/>
          <w:lang w:eastAsia="fr-FR"/>
        </w:rPr>
        <w:t>Les aspects de communication et portage politique sont effectivement très importants af</w:t>
      </w:r>
      <w:r w:rsidR="00941E10" w:rsidRPr="002C227D">
        <w:rPr>
          <w:rFonts w:eastAsia="Times New Roman" w:cs="Calibri"/>
          <w:bCs/>
          <w:spacing w:val="3"/>
          <w:lang w:eastAsia="fr-FR"/>
        </w:rPr>
        <w:t>in d’accroitre l’imp</w:t>
      </w:r>
      <w:r w:rsidR="00392FFD" w:rsidRPr="002C227D">
        <w:rPr>
          <w:rFonts w:eastAsia="Times New Roman" w:cs="Calibri"/>
          <w:bCs/>
          <w:spacing w:val="3"/>
          <w:lang w:eastAsia="fr-FR"/>
        </w:rPr>
        <w:t>act des actions</w:t>
      </w:r>
      <w:r w:rsidR="00941E10" w:rsidRPr="002C227D">
        <w:rPr>
          <w:rFonts w:eastAsia="Times New Roman" w:cs="Calibri"/>
          <w:bCs/>
          <w:spacing w:val="3"/>
          <w:lang w:eastAsia="fr-FR"/>
        </w:rPr>
        <w:t xml:space="preserve"> mis</w:t>
      </w:r>
      <w:r w:rsidR="00392FFD" w:rsidRPr="002C227D">
        <w:rPr>
          <w:rFonts w:eastAsia="Times New Roman" w:cs="Calibri"/>
          <w:bCs/>
          <w:spacing w:val="3"/>
          <w:lang w:eastAsia="fr-FR"/>
        </w:rPr>
        <w:t>es</w:t>
      </w:r>
      <w:r w:rsidR="00941E10" w:rsidRPr="002C227D">
        <w:rPr>
          <w:rFonts w:eastAsia="Times New Roman" w:cs="Calibri"/>
          <w:bCs/>
          <w:spacing w:val="3"/>
          <w:lang w:eastAsia="fr-FR"/>
        </w:rPr>
        <w:t xml:space="preserve"> en </w:t>
      </w:r>
      <w:r w:rsidR="007F2330" w:rsidRPr="002C227D">
        <w:rPr>
          <w:rFonts w:eastAsia="Times New Roman" w:cs="Calibri"/>
          <w:bCs/>
          <w:spacing w:val="3"/>
          <w:lang w:eastAsia="fr-FR"/>
        </w:rPr>
        <w:t>œuvre</w:t>
      </w:r>
      <w:r w:rsidR="00941E10" w:rsidRPr="002C227D">
        <w:rPr>
          <w:rFonts w:eastAsia="Times New Roman" w:cs="Calibri"/>
          <w:bCs/>
          <w:spacing w:val="3"/>
          <w:lang w:eastAsia="fr-FR"/>
        </w:rPr>
        <w:t>. L’idée de former et acc</w:t>
      </w:r>
      <w:r w:rsidR="007F2330" w:rsidRPr="002C227D">
        <w:rPr>
          <w:rFonts w:eastAsia="Times New Roman" w:cs="Calibri"/>
          <w:bCs/>
          <w:spacing w:val="3"/>
          <w:lang w:eastAsia="fr-FR"/>
        </w:rPr>
        <w:t>o</w:t>
      </w:r>
      <w:r w:rsidR="00941E10" w:rsidRPr="002C227D">
        <w:rPr>
          <w:rFonts w:eastAsia="Times New Roman" w:cs="Calibri"/>
          <w:bCs/>
          <w:spacing w:val="3"/>
          <w:lang w:eastAsia="fr-FR"/>
        </w:rPr>
        <w:t>mpagner les initiat</w:t>
      </w:r>
      <w:r w:rsidR="007F2330" w:rsidRPr="002C227D">
        <w:rPr>
          <w:rFonts w:eastAsia="Times New Roman" w:cs="Calibri"/>
          <w:bCs/>
          <w:spacing w:val="3"/>
          <w:lang w:eastAsia="fr-FR"/>
        </w:rPr>
        <w:t>i</w:t>
      </w:r>
      <w:r w:rsidR="00941E10" w:rsidRPr="002C227D">
        <w:rPr>
          <w:rFonts w:eastAsia="Times New Roman" w:cs="Calibri"/>
          <w:bCs/>
          <w:spacing w:val="3"/>
          <w:lang w:eastAsia="fr-FR"/>
        </w:rPr>
        <w:t>ves afin de mieux communiquer sur leur travail était donc indiquée et utile et le travail de communication réalisé par I</w:t>
      </w:r>
      <w:r w:rsidR="007F2330" w:rsidRPr="002C227D">
        <w:rPr>
          <w:rFonts w:eastAsia="Times New Roman" w:cs="Calibri"/>
          <w:bCs/>
          <w:spacing w:val="3"/>
          <w:lang w:eastAsia="fr-FR"/>
        </w:rPr>
        <w:t>nterpea</w:t>
      </w:r>
      <w:r w:rsidR="00941E10" w:rsidRPr="002C227D">
        <w:rPr>
          <w:rFonts w:eastAsia="Times New Roman" w:cs="Calibri"/>
          <w:bCs/>
          <w:spacing w:val="3"/>
          <w:lang w:eastAsia="fr-FR"/>
        </w:rPr>
        <w:t>c</w:t>
      </w:r>
      <w:r w:rsidR="007F2330" w:rsidRPr="002C227D">
        <w:rPr>
          <w:rFonts w:eastAsia="Times New Roman" w:cs="Calibri"/>
          <w:bCs/>
          <w:spacing w:val="3"/>
          <w:lang w:eastAsia="fr-FR"/>
        </w:rPr>
        <w:t>e</w:t>
      </w:r>
      <w:r w:rsidR="00941E10" w:rsidRPr="002C227D">
        <w:rPr>
          <w:rFonts w:eastAsia="Times New Roman" w:cs="Calibri"/>
          <w:bCs/>
          <w:spacing w:val="3"/>
          <w:lang w:eastAsia="fr-FR"/>
        </w:rPr>
        <w:t xml:space="preserve"> et Indigo également. Des activités en term</w:t>
      </w:r>
      <w:r w:rsidR="007F2330" w:rsidRPr="002C227D">
        <w:rPr>
          <w:rFonts w:eastAsia="Times New Roman" w:cs="Calibri"/>
          <w:bCs/>
          <w:spacing w:val="3"/>
          <w:lang w:eastAsia="fr-FR"/>
        </w:rPr>
        <w:t>e</w:t>
      </w:r>
      <w:r w:rsidR="00941E10" w:rsidRPr="002C227D">
        <w:rPr>
          <w:rFonts w:eastAsia="Times New Roman" w:cs="Calibri"/>
          <w:bCs/>
          <w:spacing w:val="3"/>
          <w:lang w:eastAsia="fr-FR"/>
        </w:rPr>
        <w:t>s de portage politique ont été réalisées mais</w:t>
      </w:r>
      <w:r w:rsidR="00392FFD" w:rsidRPr="002C227D">
        <w:rPr>
          <w:rFonts w:eastAsia="Times New Roman" w:cs="Calibri"/>
          <w:bCs/>
          <w:spacing w:val="3"/>
          <w:lang w:eastAsia="fr-FR"/>
        </w:rPr>
        <w:t xml:space="preserve"> probableme</w:t>
      </w:r>
      <w:r w:rsidR="004D2AA5">
        <w:rPr>
          <w:rFonts w:eastAsia="Times New Roman" w:cs="Calibri"/>
          <w:bCs/>
          <w:spacing w:val="3"/>
          <w:lang w:eastAsia="fr-FR"/>
        </w:rPr>
        <w:t xml:space="preserve">nt pas à la hauteur de ce qui aurait été </w:t>
      </w:r>
      <w:r w:rsidR="00392FFD" w:rsidRPr="002C227D">
        <w:rPr>
          <w:rFonts w:eastAsia="Times New Roman" w:cs="Calibri"/>
          <w:bCs/>
          <w:spacing w:val="3"/>
          <w:lang w:eastAsia="fr-FR"/>
        </w:rPr>
        <w:t>nécessaire afin d’atteindre l</w:t>
      </w:r>
      <w:r w:rsidR="00941E10" w:rsidRPr="002C227D">
        <w:rPr>
          <w:rFonts w:eastAsia="Times New Roman" w:cs="Calibri"/>
          <w:bCs/>
          <w:spacing w:val="3"/>
          <w:lang w:eastAsia="fr-FR"/>
        </w:rPr>
        <w:t>’impact</w:t>
      </w:r>
      <w:r w:rsidR="00392FFD" w:rsidRPr="002C227D">
        <w:rPr>
          <w:rFonts w:eastAsia="Times New Roman" w:cs="Calibri"/>
          <w:bCs/>
          <w:spacing w:val="3"/>
          <w:lang w:eastAsia="fr-FR"/>
        </w:rPr>
        <w:t xml:space="preserve"> attendu</w:t>
      </w:r>
      <w:r w:rsidR="00941E10" w:rsidRPr="002C227D">
        <w:rPr>
          <w:rFonts w:eastAsia="Times New Roman" w:cs="Calibri"/>
          <w:bCs/>
          <w:spacing w:val="3"/>
          <w:lang w:eastAsia="fr-FR"/>
        </w:rPr>
        <w:t xml:space="preserve">. Cela sera discuté dans l’analyse des critères suivants. </w:t>
      </w:r>
    </w:p>
    <w:p w14:paraId="4A6D24B3" w14:textId="77777777" w:rsidR="00751BE2" w:rsidRPr="002C227D" w:rsidRDefault="00751BE2" w:rsidP="00061B45">
      <w:pPr>
        <w:pStyle w:val="Titre2"/>
        <w:numPr>
          <w:ilvl w:val="0"/>
          <w:numId w:val="9"/>
        </w:numPr>
      </w:pPr>
      <w:bookmarkStart w:id="11" w:name="_Toc87194478"/>
      <w:r w:rsidRPr="002C227D">
        <w:t>Efficacité</w:t>
      </w:r>
      <w:bookmarkEnd w:id="11"/>
    </w:p>
    <w:p w14:paraId="5825BEB1" w14:textId="77777777" w:rsidR="00907518" w:rsidRPr="002C227D" w:rsidRDefault="00907518" w:rsidP="009075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A4918" w:rsidRPr="002C227D" w14:paraId="2884E25A" w14:textId="77777777" w:rsidTr="008E78B2">
        <w:tc>
          <w:tcPr>
            <w:tcW w:w="9213" w:type="dxa"/>
            <w:shd w:val="clear" w:color="auto" w:fill="C2D69B"/>
          </w:tcPr>
          <w:p w14:paraId="3B117A12" w14:textId="77777777" w:rsidR="005A4918" w:rsidRPr="002C227D" w:rsidRDefault="005A4918" w:rsidP="008E78B2">
            <w:pPr>
              <w:jc w:val="center"/>
              <w:rPr>
                <w:b/>
              </w:rPr>
            </w:pPr>
            <w:r w:rsidRPr="002C227D">
              <w:rPr>
                <w:b/>
              </w:rPr>
              <w:t>EFFICACITÉ</w:t>
            </w:r>
          </w:p>
        </w:tc>
      </w:tr>
      <w:tr w:rsidR="005A4918" w:rsidRPr="002C227D" w14:paraId="1E337973" w14:textId="77777777" w:rsidTr="008E78B2">
        <w:tc>
          <w:tcPr>
            <w:tcW w:w="9213" w:type="dxa"/>
            <w:shd w:val="clear" w:color="auto" w:fill="C2D69B"/>
          </w:tcPr>
          <w:p w14:paraId="0CEC5A0F" w14:textId="77777777" w:rsidR="005A4918" w:rsidRPr="002C227D" w:rsidRDefault="005A4918" w:rsidP="00061B45">
            <w:pPr>
              <w:numPr>
                <w:ilvl w:val="0"/>
                <w:numId w:val="12"/>
              </w:numPr>
              <w:tabs>
                <w:tab w:val="left" w:pos="284"/>
              </w:tabs>
              <w:ind w:left="0" w:firstLine="0"/>
              <w:jc w:val="both"/>
            </w:pPr>
            <w:r w:rsidRPr="002C227D">
              <w:t xml:space="preserve">Dans quelle mesure les RESULTATS VISES ont-ils été atteints ? Quels sont les résultats, directs et indirects, positifs et négatifs, voulus et non voulus, immédiats et à long terme du projet, y compris selon les progrès des indicateurs dans le cadre de résultats du projet ? </w:t>
            </w:r>
            <w:r w:rsidR="00581460" w:rsidRPr="002C227D">
              <w:rPr>
                <w:i/>
              </w:rPr>
              <w:t>Quels changements peuvent être constatés dans les attitudes, comportements, relations ou pratiques au sein des localités cibles ou autres localités ? auprès des participants et parties prenantes ? auprès de personnes non-liées au projet si pertinent ?</w:t>
            </w:r>
          </w:p>
          <w:p w14:paraId="6247B03D" w14:textId="77777777" w:rsidR="005A4918" w:rsidRPr="002C227D" w:rsidRDefault="005A4918" w:rsidP="00061B45">
            <w:pPr>
              <w:numPr>
                <w:ilvl w:val="0"/>
                <w:numId w:val="12"/>
              </w:numPr>
              <w:tabs>
                <w:tab w:val="left" w:pos="284"/>
              </w:tabs>
              <w:ind w:left="0" w:firstLine="0"/>
              <w:jc w:val="both"/>
            </w:pPr>
            <w:r w:rsidRPr="002C227D">
              <w:t>Quels sont les principaux facteurs ayant influencé la réalisation ou non-réalisation des objectifs ?</w:t>
            </w:r>
          </w:p>
          <w:p w14:paraId="7340F63D" w14:textId="77777777" w:rsidR="005A4918" w:rsidRPr="002C227D" w:rsidRDefault="005A4918" w:rsidP="00061B45">
            <w:pPr>
              <w:numPr>
                <w:ilvl w:val="0"/>
                <w:numId w:val="12"/>
              </w:numPr>
              <w:tabs>
                <w:tab w:val="left" w:pos="284"/>
              </w:tabs>
              <w:ind w:left="0" w:firstLine="0"/>
              <w:jc w:val="both"/>
            </w:pPr>
            <w:r w:rsidRPr="002C227D">
              <w:t>Dans quelle mesure le projet a-t-il contribu</w:t>
            </w:r>
            <w:r w:rsidR="00392FFD" w:rsidRPr="002C227D">
              <w:t>é aux produits et effets du PACO</w:t>
            </w:r>
            <w:r w:rsidRPr="002C227D">
              <w:t>P ?</w:t>
            </w:r>
          </w:p>
        </w:tc>
      </w:tr>
    </w:tbl>
    <w:p w14:paraId="37C6EAD9" w14:textId="77777777" w:rsidR="00231FC6" w:rsidRPr="002C227D" w:rsidRDefault="00231FC6" w:rsidP="00B572B0">
      <w:pPr>
        <w:shd w:val="clear" w:color="auto" w:fill="FFFFFF"/>
        <w:suppressAutoHyphens w:val="0"/>
        <w:autoSpaceDN/>
        <w:spacing w:after="0" w:line="276" w:lineRule="auto"/>
        <w:jc w:val="both"/>
        <w:textAlignment w:val="auto"/>
        <w:rPr>
          <w:rFonts w:eastAsia="Times New Roman" w:cs="Calibri"/>
          <w:bCs/>
          <w:spacing w:val="3"/>
          <w:lang w:eastAsia="fr-FR"/>
        </w:rPr>
      </w:pPr>
    </w:p>
    <w:p w14:paraId="652C57E7" w14:textId="77777777" w:rsidR="00231FC6" w:rsidRPr="002C227D" w:rsidRDefault="00231FC6" w:rsidP="00B572B0">
      <w:pPr>
        <w:shd w:val="clear" w:color="auto" w:fill="FFFFFF"/>
        <w:suppressAutoHyphens w:val="0"/>
        <w:autoSpaceDN/>
        <w:spacing w:after="0" w:line="276" w:lineRule="auto"/>
        <w:jc w:val="both"/>
        <w:textAlignment w:val="auto"/>
        <w:rPr>
          <w:rFonts w:eastAsia="Times New Roman" w:cs="Calibri"/>
          <w:b/>
          <w:bCs/>
          <w:spacing w:val="3"/>
          <w:lang w:eastAsia="fr-FR"/>
        </w:rPr>
      </w:pPr>
      <w:r w:rsidRPr="002C227D">
        <w:rPr>
          <w:rFonts w:eastAsia="Times New Roman" w:cs="Calibri"/>
          <w:b/>
          <w:bCs/>
          <w:spacing w:val="3"/>
          <w:lang w:eastAsia="fr-FR"/>
        </w:rPr>
        <w:t xml:space="preserve">Résultats atteints </w:t>
      </w:r>
    </w:p>
    <w:p w14:paraId="71352749" w14:textId="77777777" w:rsidR="00231FC6" w:rsidRPr="002C227D" w:rsidRDefault="00231FC6" w:rsidP="00B572B0">
      <w:pPr>
        <w:shd w:val="clear" w:color="auto" w:fill="FFFFFF"/>
        <w:suppressAutoHyphens w:val="0"/>
        <w:autoSpaceDN/>
        <w:spacing w:after="0" w:line="276" w:lineRule="auto"/>
        <w:jc w:val="both"/>
        <w:textAlignment w:val="auto"/>
        <w:rPr>
          <w:rFonts w:eastAsia="Times New Roman" w:cs="Calibri"/>
          <w:bCs/>
          <w:spacing w:val="3"/>
          <w:lang w:eastAsia="fr-FR"/>
        </w:rPr>
      </w:pPr>
    </w:p>
    <w:p w14:paraId="1F310AB7" w14:textId="57386FDE" w:rsidR="00907518" w:rsidRPr="002C227D" w:rsidRDefault="00392730" w:rsidP="00B572B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 xml:space="preserve">Les </w:t>
      </w:r>
      <w:r w:rsidR="00907518" w:rsidRPr="002C227D">
        <w:rPr>
          <w:rFonts w:eastAsia="Times New Roman" w:cs="Calibri"/>
          <w:bCs/>
          <w:spacing w:val="3"/>
          <w:lang w:eastAsia="fr-FR"/>
        </w:rPr>
        <w:t xml:space="preserve">résultats les plus évidents </w:t>
      </w:r>
      <w:r w:rsidRPr="002C227D">
        <w:rPr>
          <w:rFonts w:eastAsia="Times New Roman" w:cs="Calibri"/>
          <w:bCs/>
          <w:spacing w:val="3"/>
          <w:lang w:eastAsia="fr-FR"/>
        </w:rPr>
        <w:t xml:space="preserve">produits par le projet </w:t>
      </w:r>
      <w:r w:rsidR="00907518" w:rsidRPr="002C227D">
        <w:rPr>
          <w:rFonts w:eastAsia="Times New Roman" w:cs="Calibri"/>
          <w:spacing w:val="3"/>
          <w:lang w:eastAsia="fr-FR"/>
        </w:rPr>
        <w:t xml:space="preserve">sont </w:t>
      </w:r>
      <w:r w:rsidR="00907518" w:rsidRPr="002C227D">
        <w:rPr>
          <w:rFonts w:eastAsia="Times New Roman" w:cs="Calibri"/>
          <w:b/>
          <w:spacing w:val="3"/>
          <w:lang w:eastAsia="fr-FR"/>
        </w:rPr>
        <w:t xml:space="preserve">les capacités renforcées de nombreux des </w:t>
      </w:r>
      <w:r w:rsidR="00907518" w:rsidRPr="002C227D">
        <w:rPr>
          <w:rFonts w:eastAsia="Times New Roman" w:cs="Calibri"/>
          <w:b/>
          <w:bCs/>
          <w:spacing w:val="3"/>
          <w:lang w:eastAsia="fr-FR"/>
        </w:rPr>
        <w:t>35 membres des initia</w:t>
      </w:r>
      <w:r w:rsidRPr="002C227D">
        <w:rPr>
          <w:rFonts w:eastAsia="Times New Roman" w:cs="Calibri"/>
          <w:b/>
          <w:bCs/>
          <w:spacing w:val="3"/>
          <w:lang w:eastAsia="fr-FR"/>
        </w:rPr>
        <w:t xml:space="preserve">tives et </w:t>
      </w:r>
      <w:r w:rsidR="00392FFD" w:rsidRPr="002C227D">
        <w:rPr>
          <w:rFonts w:eastAsia="Times New Roman" w:cs="Calibri"/>
          <w:b/>
          <w:bCs/>
          <w:spacing w:val="3"/>
          <w:lang w:eastAsia="fr-FR"/>
        </w:rPr>
        <w:t xml:space="preserve">7 </w:t>
      </w:r>
      <w:r w:rsidRPr="002C227D">
        <w:rPr>
          <w:rFonts w:eastAsia="Times New Roman" w:cs="Calibri"/>
          <w:b/>
          <w:bCs/>
          <w:spacing w:val="3"/>
          <w:lang w:eastAsia="fr-FR"/>
        </w:rPr>
        <w:t>mentor</w:t>
      </w:r>
      <w:r w:rsidR="001249AE" w:rsidRPr="002C227D">
        <w:rPr>
          <w:rFonts w:eastAsia="Times New Roman" w:cs="Calibri"/>
          <w:b/>
          <w:bCs/>
          <w:spacing w:val="3"/>
          <w:lang w:eastAsia="fr-FR"/>
        </w:rPr>
        <w:t>s</w:t>
      </w:r>
      <w:r w:rsidRPr="002C227D">
        <w:rPr>
          <w:rFonts w:eastAsia="Times New Roman" w:cs="Calibri"/>
          <w:b/>
          <w:bCs/>
          <w:spacing w:val="3"/>
          <w:lang w:eastAsia="fr-FR"/>
        </w:rPr>
        <w:t xml:space="preserve"> formés</w:t>
      </w:r>
      <w:r w:rsidRPr="002C227D">
        <w:rPr>
          <w:rFonts w:eastAsia="Times New Roman" w:cs="Calibri"/>
          <w:bCs/>
          <w:spacing w:val="3"/>
          <w:lang w:eastAsia="fr-FR"/>
        </w:rPr>
        <w:t>, bien qu’il soit difficile pour l’évaluation de</w:t>
      </w:r>
      <w:r w:rsidR="00907518" w:rsidRPr="002C227D">
        <w:rPr>
          <w:rFonts w:eastAsia="Times New Roman" w:cs="Calibri"/>
          <w:bCs/>
          <w:spacing w:val="3"/>
          <w:lang w:eastAsia="fr-FR"/>
        </w:rPr>
        <w:t xml:space="preserve"> </w:t>
      </w:r>
      <w:r w:rsidRPr="002C227D">
        <w:rPr>
          <w:rFonts w:eastAsia="Times New Roman" w:cs="Calibri"/>
          <w:bCs/>
          <w:spacing w:val="3"/>
          <w:lang w:eastAsia="fr-FR"/>
        </w:rPr>
        <w:t xml:space="preserve">chiffrer avec précision le nombre de personnes ayant attesté d’un changement. </w:t>
      </w:r>
    </w:p>
    <w:p w14:paraId="3774D73D" w14:textId="2B2883FF" w:rsidR="00F63689" w:rsidRPr="002C227D" w:rsidRDefault="00F63689" w:rsidP="00B572B0">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Globalement il est certa</w:t>
      </w:r>
      <w:r w:rsidR="008A1894" w:rsidRPr="002C227D">
        <w:rPr>
          <w:rFonts w:eastAsia="Times New Roman" w:cs="Calibri"/>
          <w:bCs/>
          <w:spacing w:val="3"/>
          <w:lang w:eastAsia="fr-FR"/>
        </w:rPr>
        <w:t>i</w:t>
      </w:r>
      <w:r w:rsidRPr="002C227D">
        <w:rPr>
          <w:rFonts w:eastAsia="Times New Roman" w:cs="Calibri"/>
          <w:bCs/>
          <w:spacing w:val="3"/>
          <w:lang w:eastAsia="fr-FR"/>
        </w:rPr>
        <w:t xml:space="preserve">n que pour la plupart des participants aux </w:t>
      </w:r>
      <w:r w:rsidR="008A1894" w:rsidRPr="002C227D">
        <w:rPr>
          <w:rFonts w:eastAsia="Times New Roman" w:cs="Calibri"/>
          <w:bCs/>
          <w:spacing w:val="3"/>
          <w:lang w:eastAsia="fr-FR"/>
        </w:rPr>
        <w:t>formations et au parcours d’accompagnement, ceux-ci ont acquis diverses connaissances et compétences, qui se traduisent aussi en des changements d’attitudes et de comportement. Les acquis et les changements qui ont été le plus souvent rapportés sont :</w:t>
      </w:r>
    </w:p>
    <w:p w14:paraId="187200F3" w14:textId="4C5C9A23" w:rsidR="008A1894" w:rsidRPr="002C227D" w:rsidRDefault="008A1894"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U</w:t>
      </w:r>
      <w:r w:rsidR="00B572B0" w:rsidRPr="002C227D">
        <w:rPr>
          <w:rFonts w:eastAsia="Times New Roman" w:cs="Calibri"/>
          <w:spacing w:val="3"/>
          <w:lang w:eastAsia="fr-FR"/>
        </w:rPr>
        <w:t>ne</w:t>
      </w:r>
      <w:r w:rsidRPr="002C227D">
        <w:rPr>
          <w:rFonts w:eastAsia="Times New Roman" w:cs="Calibri"/>
          <w:spacing w:val="3"/>
          <w:lang w:eastAsia="fr-FR"/>
        </w:rPr>
        <w:t xml:space="preserve"> </w:t>
      </w:r>
      <w:r w:rsidRPr="002C227D">
        <w:rPr>
          <w:rFonts w:eastAsia="Times New Roman" w:cs="Calibri"/>
          <w:b/>
          <w:spacing w:val="3"/>
          <w:lang w:eastAsia="fr-FR"/>
        </w:rPr>
        <w:t>meilleure capacité à analyser les problèmes et donc à les comprendr</w:t>
      </w:r>
      <w:r w:rsidR="002311DD" w:rsidRPr="002C227D">
        <w:rPr>
          <w:rFonts w:eastAsia="Times New Roman" w:cs="Calibri"/>
          <w:b/>
          <w:spacing w:val="3"/>
          <w:lang w:eastAsia="fr-FR"/>
        </w:rPr>
        <w:t>e, et u</w:t>
      </w:r>
      <w:r w:rsidRPr="002C227D">
        <w:rPr>
          <w:rFonts w:eastAsia="Times New Roman" w:cs="Calibri"/>
          <w:b/>
          <w:spacing w:val="3"/>
          <w:lang w:eastAsia="fr-FR"/>
        </w:rPr>
        <w:t xml:space="preserve">ne meilleure capacité à penser et développer </w:t>
      </w:r>
      <w:r w:rsidR="00B572B0" w:rsidRPr="002C227D">
        <w:rPr>
          <w:rFonts w:eastAsia="Times New Roman" w:cs="Calibri"/>
          <w:b/>
          <w:spacing w:val="3"/>
          <w:lang w:eastAsia="fr-FR"/>
        </w:rPr>
        <w:t>des actions plus stratégiqu</w:t>
      </w:r>
      <w:r w:rsidRPr="002C227D">
        <w:rPr>
          <w:rFonts w:eastAsia="Times New Roman" w:cs="Calibri"/>
          <w:b/>
          <w:spacing w:val="3"/>
          <w:lang w:eastAsia="fr-FR"/>
        </w:rPr>
        <w:t>es et plus ciblées</w:t>
      </w:r>
      <w:r w:rsidR="00392FFD" w:rsidRPr="002C227D">
        <w:rPr>
          <w:rFonts w:eastAsia="Times New Roman" w:cs="Calibri"/>
          <w:spacing w:val="3"/>
          <w:lang w:eastAsia="fr-FR"/>
        </w:rPr>
        <w:t xml:space="preserve"> </w:t>
      </w:r>
      <w:r w:rsidRPr="002C227D">
        <w:rPr>
          <w:rFonts w:eastAsia="Times New Roman" w:cs="Calibri"/>
          <w:spacing w:val="3"/>
          <w:lang w:eastAsia="fr-FR"/>
        </w:rPr>
        <w:t xml:space="preserve">afin de répondre à l’objectif </w:t>
      </w:r>
      <w:r w:rsidR="00B572B0" w:rsidRPr="002C227D">
        <w:rPr>
          <w:rFonts w:eastAsia="Times New Roman" w:cs="Calibri"/>
          <w:spacing w:val="3"/>
          <w:lang w:eastAsia="fr-FR"/>
        </w:rPr>
        <w:t>visé</w:t>
      </w:r>
      <w:r w:rsidRPr="002C227D">
        <w:rPr>
          <w:rFonts w:eastAsia="Times New Roman" w:cs="Calibri"/>
          <w:spacing w:val="3"/>
          <w:lang w:eastAsia="fr-FR"/>
        </w:rPr>
        <w:t>. Il s’</w:t>
      </w:r>
      <w:r w:rsidR="002311DD" w:rsidRPr="002C227D">
        <w:rPr>
          <w:rFonts w:eastAsia="Times New Roman" w:cs="Calibri"/>
          <w:spacing w:val="3"/>
          <w:lang w:eastAsia="fr-FR"/>
        </w:rPr>
        <w:t>agit ici</w:t>
      </w:r>
      <w:r w:rsidRPr="002C227D">
        <w:rPr>
          <w:rFonts w:eastAsia="Times New Roman" w:cs="Calibri"/>
          <w:spacing w:val="3"/>
          <w:lang w:eastAsia="fr-FR"/>
        </w:rPr>
        <w:t xml:space="preserve"> de toute la démarche de RAP</w:t>
      </w:r>
      <w:r w:rsidR="002311DD" w:rsidRPr="002C227D">
        <w:rPr>
          <w:rFonts w:eastAsia="Times New Roman" w:cs="Calibri"/>
          <w:spacing w:val="3"/>
          <w:lang w:eastAsia="fr-FR"/>
        </w:rPr>
        <w:t xml:space="preserve"> avec ses différentes étapes, visant à mieux comprendre le problème et les solutions possibles en donnant la parole aux parties qui</w:t>
      </w:r>
      <w:r w:rsidR="00392FFD" w:rsidRPr="002C227D">
        <w:rPr>
          <w:rFonts w:eastAsia="Times New Roman" w:cs="Calibri"/>
          <w:spacing w:val="3"/>
          <w:lang w:eastAsia="fr-FR"/>
        </w:rPr>
        <w:t xml:space="preserve"> sont au centre de la problématique</w:t>
      </w:r>
      <w:r w:rsidR="00701649" w:rsidRPr="002C227D">
        <w:rPr>
          <w:rFonts w:eastAsia="Times New Roman" w:cs="Calibri"/>
          <w:spacing w:val="3"/>
          <w:lang w:eastAsia="fr-FR"/>
        </w:rPr>
        <w:t> ;</w:t>
      </w:r>
    </w:p>
    <w:p w14:paraId="689B302F" w14:textId="5B497D20" w:rsidR="00B572B0" w:rsidRPr="002C227D" w:rsidRDefault="00B572B0" w:rsidP="00B572B0">
      <w:pPr>
        <w:shd w:val="clear" w:color="auto" w:fill="FFFFFF"/>
        <w:suppressAutoHyphens w:val="0"/>
        <w:autoSpaceDN/>
        <w:spacing w:after="0" w:line="276" w:lineRule="auto"/>
        <w:ind w:left="720"/>
        <w:jc w:val="both"/>
        <w:textAlignment w:val="auto"/>
        <w:rPr>
          <w:rFonts w:eastAsia="Times New Roman" w:cs="Calibri"/>
          <w:spacing w:val="3"/>
          <w:lang w:eastAsia="fr-FR"/>
        </w:rPr>
      </w:pPr>
      <w:r w:rsidRPr="002C227D">
        <w:rPr>
          <w:rFonts w:eastAsia="Times New Roman" w:cs="Calibri"/>
          <w:spacing w:val="3"/>
          <w:lang w:eastAsia="fr-FR"/>
        </w:rPr>
        <w:t>Des témoignages ont été récoltés dans ce sens et surtout en expliquant que cett</w:t>
      </w:r>
      <w:r w:rsidR="00392FFD" w:rsidRPr="002C227D">
        <w:rPr>
          <w:rFonts w:eastAsia="Times New Roman" w:cs="Calibri"/>
          <w:spacing w:val="3"/>
          <w:lang w:eastAsia="fr-FR"/>
        </w:rPr>
        <w:t xml:space="preserve">e </w:t>
      </w:r>
      <w:r w:rsidRPr="002C227D">
        <w:rPr>
          <w:rFonts w:eastAsia="Times New Roman" w:cs="Calibri"/>
          <w:spacing w:val="3"/>
          <w:lang w:eastAsia="fr-FR"/>
        </w:rPr>
        <w:t>méthode « </w:t>
      </w:r>
      <w:r w:rsidRPr="002C227D">
        <w:rPr>
          <w:rFonts w:eastAsia="Times New Roman" w:cs="Calibri"/>
          <w:i/>
          <w:spacing w:val="3"/>
          <w:lang w:eastAsia="fr-FR"/>
        </w:rPr>
        <w:t>pouvait être appliquée dans des interventions en cohésion sociale</w:t>
      </w:r>
      <w:r w:rsidR="00701649" w:rsidRPr="002C227D">
        <w:rPr>
          <w:rFonts w:eastAsia="Times New Roman" w:cs="Calibri"/>
          <w:spacing w:val="3"/>
          <w:lang w:eastAsia="fr-FR"/>
        </w:rPr>
        <w:t> »</w:t>
      </w:r>
      <w:r w:rsidRPr="002C227D">
        <w:rPr>
          <w:rStyle w:val="Appelnotedebasdep"/>
          <w:rFonts w:eastAsia="Times New Roman" w:cs="Calibri"/>
          <w:spacing w:val="3"/>
          <w:lang w:eastAsia="fr-FR"/>
        </w:rPr>
        <w:footnoteReference w:id="5"/>
      </w:r>
      <w:r w:rsidRPr="002C227D">
        <w:rPr>
          <w:rFonts w:eastAsia="Times New Roman" w:cs="Calibri"/>
          <w:spacing w:val="3"/>
          <w:lang w:eastAsia="fr-FR"/>
        </w:rPr>
        <w:t xml:space="preserve">, mais aussi </w:t>
      </w:r>
      <w:r w:rsidR="00701649" w:rsidRPr="002C227D">
        <w:rPr>
          <w:rFonts w:eastAsia="Times New Roman" w:cs="Calibri"/>
          <w:spacing w:val="3"/>
          <w:lang w:eastAsia="fr-FR"/>
        </w:rPr>
        <w:t>« </w:t>
      </w:r>
      <w:r w:rsidRPr="002C227D">
        <w:rPr>
          <w:rFonts w:eastAsia="Times New Roman" w:cs="Calibri"/>
          <w:i/>
          <w:spacing w:val="3"/>
          <w:lang w:eastAsia="fr-FR"/>
        </w:rPr>
        <w:t>dans la vie quotidienne pour les petits conflits du ménage</w:t>
      </w:r>
      <w:r w:rsidR="00701649" w:rsidRPr="002C227D">
        <w:rPr>
          <w:rFonts w:eastAsia="Times New Roman" w:cs="Calibri"/>
          <w:spacing w:val="3"/>
          <w:lang w:eastAsia="fr-FR"/>
        </w:rPr>
        <w:t> »</w:t>
      </w:r>
      <w:r w:rsidRPr="002C227D">
        <w:rPr>
          <w:rStyle w:val="Appelnotedebasdep"/>
          <w:rFonts w:eastAsia="Times New Roman" w:cs="Calibri"/>
          <w:spacing w:val="3"/>
          <w:lang w:eastAsia="fr-FR"/>
        </w:rPr>
        <w:footnoteReference w:id="6"/>
      </w:r>
      <w:r w:rsidR="00701649" w:rsidRPr="002C227D">
        <w:rPr>
          <w:rFonts w:eastAsia="Times New Roman" w:cs="Calibri"/>
          <w:spacing w:val="3"/>
          <w:lang w:eastAsia="fr-FR"/>
        </w:rPr>
        <w:t> ;</w:t>
      </w:r>
      <w:r w:rsidRPr="002C227D">
        <w:rPr>
          <w:rFonts w:eastAsia="Times New Roman" w:cs="Calibri"/>
          <w:spacing w:val="3"/>
          <w:lang w:eastAsia="fr-FR"/>
        </w:rPr>
        <w:t xml:space="preserve"> </w:t>
      </w:r>
    </w:p>
    <w:p w14:paraId="249466F9" w14:textId="3FC55F9E" w:rsidR="00460346" w:rsidRPr="002C227D" w:rsidRDefault="00460346"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Les personnes formées ont acquis une </w:t>
      </w:r>
      <w:r w:rsidRPr="002C227D">
        <w:rPr>
          <w:rFonts w:eastAsia="Times New Roman" w:cs="Calibri"/>
          <w:b/>
          <w:spacing w:val="3"/>
          <w:lang w:eastAsia="fr-FR"/>
        </w:rPr>
        <w:t>vision plus stratégique</w:t>
      </w:r>
      <w:r w:rsidRPr="002C227D">
        <w:rPr>
          <w:rFonts w:eastAsia="Times New Roman" w:cs="Calibri"/>
          <w:spacing w:val="3"/>
          <w:lang w:eastAsia="fr-FR"/>
        </w:rPr>
        <w:t xml:space="preserve"> de ce qu’elles peuve</w:t>
      </w:r>
      <w:r w:rsidR="00701649" w:rsidRPr="002C227D">
        <w:rPr>
          <w:rFonts w:eastAsia="Times New Roman" w:cs="Calibri"/>
          <w:spacing w:val="3"/>
          <w:lang w:eastAsia="fr-FR"/>
        </w:rPr>
        <w:t>nt faire pour leur communauté. La plupart des initiatives, surtout les plus petites ont expliqué :</w:t>
      </w:r>
      <w:r w:rsidRPr="002C227D">
        <w:rPr>
          <w:rFonts w:eastAsia="Times New Roman" w:cs="Calibri"/>
          <w:spacing w:val="3"/>
          <w:lang w:eastAsia="fr-FR"/>
        </w:rPr>
        <w:t xml:space="preserve"> </w:t>
      </w:r>
      <w:r w:rsidRPr="002C227D">
        <w:rPr>
          <w:rFonts w:eastAsia="Times New Roman" w:cs="Calibri"/>
          <w:i/>
          <w:spacing w:val="3"/>
          <w:lang w:eastAsia="fr-FR"/>
        </w:rPr>
        <w:t>« ils nous ont donné une autre vision</w:t>
      </w:r>
      <w:r w:rsidRPr="002C227D">
        <w:rPr>
          <w:rFonts w:eastAsia="Times New Roman" w:cs="Calibri"/>
          <w:spacing w:val="3"/>
          <w:lang w:eastAsia="fr-FR"/>
        </w:rPr>
        <w:t> »</w:t>
      </w:r>
      <w:r w:rsidRPr="002C227D">
        <w:rPr>
          <w:rStyle w:val="Appelnotedebasdep"/>
          <w:rFonts w:eastAsia="Times New Roman" w:cs="Calibri"/>
          <w:spacing w:val="3"/>
          <w:lang w:eastAsia="fr-FR"/>
        </w:rPr>
        <w:footnoteReference w:id="7"/>
      </w:r>
      <w:r w:rsidRPr="002C227D">
        <w:rPr>
          <w:rFonts w:eastAsia="Times New Roman" w:cs="Calibri"/>
          <w:spacing w:val="3"/>
          <w:lang w:eastAsia="fr-FR"/>
        </w:rPr>
        <w:t> ; « </w:t>
      </w:r>
      <w:r w:rsidRPr="002C227D">
        <w:rPr>
          <w:rFonts w:eastAsia="Times New Roman" w:cs="Calibri"/>
          <w:i/>
          <w:spacing w:val="3"/>
          <w:lang w:eastAsia="fr-FR"/>
        </w:rPr>
        <w:t>Avant on ne faisait que des activités de distraction et entraide entre nous </w:t>
      </w:r>
      <w:r w:rsidRPr="002C227D">
        <w:rPr>
          <w:rFonts w:eastAsia="Times New Roman" w:cs="Calibri"/>
          <w:spacing w:val="3"/>
          <w:lang w:eastAsia="fr-FR"/>
        </w:rPr>
        <w:t>»</w:t>
      </w:r>
      <w:r w:rsidR="00701649" w:rsidRPr="002C227D">
        <w:rPr>
          <w:rStyle w:val="Appelnotedebasdep"/>
          <w:rFonts w:eastAsia="Times New Roman" w:cs="Calibri"/>
          <w:spacing w:val="3"/>
          <w:lang w:eastAsia="fr-FR"/>
        </w:rPr>
        <w:footnoteReference w:id="8"/>
      </w:r>
      <w:r w:rsidR="00701649" w:rsidRPr="002C227D">
        <w:rPr>
          <w:rFonts w:eastAsia="Times New Roman" w:cs="Calibri"/>
          <w:spacing w:val="3"/>
          <w:lang w:eastAsia="fr-FR"/>
        </w:rPr>
        <w:t>, et que la « </w:t>
      </w:r>
      <w:r w:rsidR="00701649" w:rsidRPr="002C227D">
        <w:rPr>
          <w:rFonts w:eastAsia="Times New Roman" w:cs="Calibri"/>
          <w:i/>
          <w:spacing w:val="3"/>
          <w:lang w:eastAsia="fr-FR"/>
        </w:rPr>
        <w:t>RAP ça donne des grandes idées</w:t>
      </w:r>
      <w:r w:rsidR="00701649" w:rsidRPr="002C227D">
        <w:rPr>
          <w:rFonts w:eastAsia="Times New Roman" w:cs="Calibri"/>
          <w:spacing w:val="3"/>
          <w:lang w:eastAsia="fr-FR"/>
        </w:rPr>
        <w:t> »</w:t>
      </w:r>
      <w:r w:rsidR="00701649" w:rsidRPr="002C227D">
        <w:rPr>
          <w:rStyle w:val="Appelnotedebasdep"/>
          <w:rFonts w:eastAsia="Times New Roman" w:cs="Calibri"/>
          <w:spacing w:val="3"/>
          <w:lang w:eastAsia="fr-FR"/>
        </w:rPr>
        <w:footnoteReference w:id="9"/>
      </w:r>
      <w:r w:rsidR="00701649" w:rsidRPr="002C227D">
        <w:rPr>
          <w:rFonts w:eastAsia="Times New Roman" w:cs="Calibri"/>
          <w:spacing w:val="3"/>
          <w:lang w:eastAsia="fr-FR"/>
        </w:rPr>
        <w:t xml:space="preserve"> ; </w:t>
      </w:r>
    </w:p>
    <w:p w14:paraId="6C3F2782" w14:textId="2E43A0E4" w:rsidR="002311DD" w:rsidRPr="002C227D" w:rsidRDefault="008A1894"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Une plus grande consc</w:t>
      </w:r>
      <w:r w:rsidR="002311DD" w:rsidRPr="002C227D">
        <w:rPr>
          <w:rFonts w:eastAsia="Times New Roman" w:cs="Calibri"/>
          <w:spacing w:val="3"/>
          <w:lang w:eastAsia="fr-FR"/>
        </w:rPr>
        <w:t>i</w:t>
      </w:r>
      <w:r w:rsidRPr="002C227D">
        <w:rPr>
          <w:rFonts w:eastAsia="Times New Roman" w:cs="Calibri"/>
          <w:spacing w:val="3"/>
          <w:lang w:eastAsia="fr-FR"/>
        </w:rPr>
        <w:t xml:space="preserve">ence de la </w:t>
      </w:r>
      <w:r w:rsidR="002311DD" w:rsidRPr="002C227D">
        <w:rPr>
          <w:rFonts w:eastAsia="Times New Roman" w:cs="Calibri"/>
          <w:spacing w:val="3"/>
          <w:lang w:eastAsia="fr-FR"/>
        </w:rPr>
        <w:t xml:space="preserve">nécessité de </w:t>
      </w:r>
      <w:r w:rsidR="002311DD" w:rsidRPr="002C227D">
        <w:rPr>
          <w:rFonts w:eastAsia="Times New Roman" w:cs="Calibri"/>
          <w:b/>
          <w:spacing w:val="3"/>
          <w:lang w:eastAsia="fr-FR"/>
        </w:rPr>
        <w:t>réfléchir</w:t>
      </w:r>
      <w:r w:rsidRPr="002C227D">
        <w:rPr>
          <w:rFonts w:eastAsia="Times New Roman" w:cs="Calibri"/>
          <w:b/>
          <w:spacing w:val="3"/>
          <w:lang w:eastAsia="fr-FR"/>
        </w:rPr>
        <w:t xml:space="preserve"> et agir de façon participative et inclusive pour résoudre les problèmes</w:t>
      </w:r>
      <w:r w:rsidRPr="002C227D">
        <w:rPr>
          <w:rFonts w:eastAsia="Times New Roman" w:cs="Calibri"/>
          <w:spacing w:val="3"/>
          <w:lang w:eastAsia="fr-FR"/>
        </w:rPr>
        <w:t>, e</w:t>
      </w:r>
      <w:r w:rsidR="002311DD" w:rsidRPr="002C227D">
        <w:rPr>
          <w:rFonts w:eastAsia="Times New Roman" w:cs="Calibri"/>
          <w:spacing w:val="3"/>
          <w:lang w:eastAsia="fr-FR"/>
        </w:rPr>
        <w:t xml:space="preserve">t des outils pour le faire. </w:t>
      </w:r>
      <w:r w:rsidR="008E78B2" w:rsidRPr="002C227D">
        <w:rPr>
          <w:rFonts w:eastAsia="Times New Roman" w:cs="Calibri"/>
          <w:spacing w:val="3"/>
          <w:lang w:eastAsia="fr-FR"/>
        </w:rPr>
        <w:t>Là</w:t>
      </w:r>
      <w:r w:rsidR="002311DD" w:rsidRPr="002C227D">
        <w:rPr>
          <w:rFonts w:eastAsia="Times New Roman" w:cs="Calibri"/>
          <w:spacing w:val="3"/>
          <w:lang w:eastAsia="fr-FR"/>
        </w:rPr>
        <w:t xml:space="preserve"> aussi, c’est la démarche de la RAP qui incite à rechercher des points de vue et des </w:t>
      </w:r>
      <w:r w:rsidR="008E78B2" w:rsidRPr="002C227D">
        <w:rPr>
          <w:rFonts w:eastAsia="Times New Roman" w:cs="Calibri"/>
          <w:spacing w:val="3"/>
          <w:lang w:eastAsia="fr-FR"/>
        </w:rPr>
        <w:t>informations</w:t>
      </w:r>
      <w:r w:rsidR="002311DD" w:rsidRPr="002C227D">
        <w:rPr>
          <w:rFonts w:eastAsia="Times New Roman" w:cs="Calibri"/>
          <w:spacing w:val="3"/>
          <w:lang w:eastAsia="fr-FR"/>
        </w:rPr>
        <w:t xml:space="preserve"> auprès de </w:t>
      </w:r>
      <w:r w:rsidR="008E78B2" w:rsidRPr="002C227D">
        <w:rPr>
          <w:rFonts w:eastAsia="Times New Roman" w:cs="Calibri"/>
          <w:spacing w:val="3"/>
          <w:lang w:eastAsia="fr-FR"/>
        </w:rPr>
        <w:t>toutes</w:t>
      </w:r>
      <w:r w:rsidR="002311DD" w:rsidRPr="002C227D">
        <w:rPr>
          <w:rFonts w:eastAsia="Times New Roman" w:cs="Calibri"/>
          <w:spacing w:val="3"/>
          <w:lang w:eastAsia="fr-FR"/>
        </w:rPr>
        <w:t xml:space="preserve"> les personnes concernées, loin de faire recours </w:t>
      </w:r>
      <w:r w:rsidR="008E78B2" w:rsidRPr="002C227D">
        <w:rPr>
          <w:rFonts w:eastAsia="Times New Roman" w:cs="Calibri"/>
          <w:spacing w:val="3"/>
          <w:lang w:eastAsia="fr-FR"/>
        </w:rPr>
        <w:t>uniquement</w:t>
      </w:r>
      <w:r w:rsidR="002311DD" w:rsidRPr="002C227D">
        <w:rPr>
          <w:rFonts w:eastAsia="Times New Roman" w:cs="Calibri"/>
          <w:spacing w:val="3"/>
          <w:lang w:eastAsia="fr-FR"/>
        </w:rPr>
        <w:t xml:space="preserve"> à ce que l’on sait déjà ou à ceux que l’on connait déjà. On fait donc la cartographie des acteurs</w:t>
      </w:r>
      <w:r w:rsidR="005C76B2" w:rsidRPr="002C227D">
        <w:rPr>
          <w:rFonts w:eastAsia="Times New Roman" w:cs="Calibri"/>
          <w:spacing w:val="3"/>
          <w:lang w:eastAsia="fr-FR"/>
        </w:rPr>
        <w:t xml:space="preserve"> concernés</w:t>
      </w:r>
      <w:r w:rsidR="002311DD" w:rsidRPr="002C227D">
        <w:rPr>
          <w:rFonts w:eastAsia="Times New Roman" w:cs="Calibri"/>
          <w:spacing w:val="3"/>
          <w:lang w:eastAsia="fr-FR"/>
        </w:rPr>
        <w:t>, et on cherche des port</w:t>
      </w:r>
      <w:r w:rsidR="005C76B2" w:rsidRPr="002C227D">
        <w:rPr>
          <w:rFonts w:eastAsia="Times New Roman" w:cs="Calibri"/>
          <w:spacing w:val="3"/>
          <w:lang w:eastAsia="fr-FR"/>
        </w:rPr>
        <w:t>e</w:t>
      </w:r>
      <w:r w:rsidR="002311DD" w:rsidRPr="002C227D">
        <w:rPr>
          <w:rFonts w:eastAsia="Times New Roman" w:cs="Calibri"/>
          <w:spacing w:val="3"/>
          <w:lang w:eastAsia="fr-FR"/>
        </w:rPr>
        <w:t xml:space="preserve">s d’entrées pour atteindre </w:t>
      </w:r>
      <w:r w:rsidR="00553480" w:rsidRPr="002C227D">
        <w:rPr>
          <w:rFonts w:eastAsia="Times New Roman" w:cs="Calibri"/>
          <w:spacing w:val="3"/>
          <w:lang w:eastAsia="fr-FR"/>
        </w:rPr>
        <w:t>chacune</w:t>
      </w:r>
      <w:r w:rsidR="005C76B2" w:rsidRPr="002C227D">
        <w:rPr>
          <w:rFonts w:eastAsia="Times New Roman" w:cs="Calibri"/>
          <w:spacing w:val="3"/>
          <w:lang w:eastAsia="fr-FR"/>
        </w:rPr>
        <w:t xml:space="preserve"> de ces</w:t>
      </w:r>
      <w:r w:rsidR="008C66EA" w:rsidRPr="002C227D">
        <w:rPr>
          <w:rFonts w:eastAsia="Times New Roman" w:cs="Calibri"/>
          <w:spacing w:val="3"/>
          <w:lang w:eastAsia="fr-FR"/>
        </w:rPr>
        <w:t xml:space="preserve"> </w:t>
      </w:r>
      <w:r w:rsidR="005C76B2" w:rsidRPr="002C227D">
        <w:rPr>
          <w:rFonts w:eastAsia="Times New Roman" w:cs="Calibri"/>
          <w:spacing w:val="3"/>
          <w:lang w:eastAsia="fr-FR"/>
        </w:rPr>
        <w:t>catégories, chacun de ce</w:t>
      </w:r>
      <w:r w:rsidR="001249AE" w:rsidRPr="002C227D">
        <w:rPr>
          <w:rFonts w:eastAsia="Times New Roman" w:cs="Calibri"/>
          <w:spacing w:val="3"/>
          <w:lang w:eastAsia="fr-FR"/>
        </w:rPr>
        <w:t>s</w:t>
      </w:r>
      <w:r w:rsidR="005C76B2" w:rsidRPr="002C227D">
        <w:rPr>
          <w:rFonts w:eastAsia="Times New Roman" w:cs="Calibri"/>
          <w:spacing w:val="3"/>
          <w:lang w:eastAsia="fr-FR"/>
        </w:rPr>
        <w:t xml:space="preserve"> </w:t>
      </w:r>
      <w:r w:rsidR="008C66EA" w:rsidRPr="002C227D">
        <w:rPr>
          <w:rFonts w:eastAsia="Times New Roman" w:cs="Calibri"/>
          <w:spacing w:val="3"/>
          <w:lang w:eastAsia="fr-FR"/>
        </w:rPr>
        <w:t>mondes.</w:t>
      </w:r>
      <w:r w:rsidR="005C76B2" w:rsidRPr="002C227D">
        <w:rPr>
          <w:rFonts w:eastAsia="Times New Roman" w:cs="Calibri"/>
          <w:spacing w:val="3"/>
          <w:lang w:eastAsia="fr-FR"/>
        </w:rPr>
        <w:t xml:space="preserve"> Nombreux</w:t>
      </w:r>
      <w:r w:rsidR="00553480" w:rsidRPr="002C227D">
        <w:rPr>
          <w:rFonts w:eastAsia="Times New Roman" w:cs="Calibri"/>
          <w:spacing w:val="3"/>
          <w:lang w:eastAsia="fr-FR"/>
        </w:rPr>
        <w:t xml:space="preserve"> jeunes</w:t>
      </w:r>
      <w:r w:rsidR="005C76B2" w:rsidRPr="002C227D">
        <w:rPr>
          <w:rFonts w:eastAsia="Times New Roman" w:cs="Calibri"/>
          <w:spacing w:val="3"/>
          <w:lang w:eastAsia="fr-FR"/>
        </w:rPr>
        <w:t xml:space="preserve"> ont raconté qu’auparavant ils n’avaient jamais pensé à aller demander l’avis de personnes considérées « délinquantes »</w:t>
      </w:r>
      <w:r w:rsidR="00553480" w:rsidRPr="002C227D">
        <w:rPr>
          <w:rFonts w:eastAsia="Times New Roman" w:cs="Calibri"/>
          <w:spacing w:val="3"/>
          <w:lang w:eastAsia="fr-FR"/>
        </w:rPr>
        <w:t xml:space="preserve">, alors que là ils ont vu </w:t>
      </w:r>
      <w:r w:rsidR="004227B0" w:rsidRPr="002C227D">
        <w:rPr>
          <w:rFonts w:eastAsia="Times New Roman" w:cs="Calibri"/>
          <w:spacing w:val="3"/>
          <w:lang w:eastAsia="fr-FR"/>
        </w:rPr>
        <w:t>qu’eux</w:t>
      </w:r>
      <w:r w:rsidR="00553480" w:rsidRPr="002C227D">
        <w:rPr>
          <w:rFonts w:eastAsia="Times New Roman" w:cs="Calibri"/>
          <w:spacing w:val="3"/>
          <w:lang w:eastAsia="fr-FR"/>
        </w:rPr>
        <w:t xml:space="preserve"> aussi font partie de la solution</w:t>
      </w:r>
      <w:r w:rsidR="00246503" w:rsidRPr="002C227D">
        <w:rPr>
          <w:rFonts w:eastAsia="Times New Roman" w:cs="Calibri"/>
          <w:spacing w:val="3"/>
          <w:lang w:eastAsia="fr-FR"/>
        </w:rPr>
        <w:t xml:space="preserve"> : </w:t>
      </w:r>
      <w:r w:rsidR="00246503" w:rsidRPr="002C227D">
        <w:rPr>
          <w:rFonts w:eastAsia="Times New Roman" w:cs="Calibri"/>
          <w:i/>
          <w:spacing w:val="3"/>
          <w:lang w:eastAsia="fr-FR"/>
        </w:rPr>
        <w:t>« ceux-là même que tu sous-estimes, c’est eux qui ont la solution </w:t>
      </w:r>
      <w:r w:rsidR="00246503" w:rsidRPr="002C227D">
        <w:rPr>
          <w:rFonts w:eastAsia="Times New Roman" w:cs="Calibri"/>
          <w:spacing w:val="3"/>
          <w:lang w:eastAsia="fr-FR"/>
        </w:rPr>
        <w:t>»</w:t>
      </w:r>
      <w:r w:rsidR="00246503" w:rsidRPr="002C227D">
        <w:rPr>
          <w:rStyle w:val="Appelnotedebasdep"/>
          <w:rFonts w:eastAsia="Times New Roman" w:cs="Calibri"/>
          <w:spacing w:val="3"/>
          <w:lang w:eastAsia="fr-FR"/>
        </w:rPr>
        <w:footnoteReference w:id="10"/>
      </w:r>
      <w:r w:rsidR="00553480" w:rsidRPr="002C227D">
        <w:rPr>
          <w:rFonts w:eastAsia="Times New Roman" w:cs="Calibri"/>
          <w:spacing w:val="3"/>
          <w:lang w:eastAsia="fr-FR"/>
        </w:rPr>
        <w:t xml:space="preserve">. </w:t>
      </w:r>
    </w:p>
    <w:p w14:paraId="4DDBAA40" w14:textId="77777777" w:rsidR="002311DD" w:rsidRPr="002C227D" w:rsidRDefault="002311DD"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Une </w:t>
      </w:r>
      <w:r w:rsidR="008E78B2" w:rsidRPr="002C227D">
        <w:rPr>
          <w:rFonts w:eastAsia="Times New Roman" w:cs="Calibri"/>
          <w:b/>
          <w:spacing w:val="3"/>
          <w:lang w:eastAsia="fr-FR"/>
        </w:rPr>
        <w:t>meilleure</w:t>
      </w:r>
      <w:r w:rsidRPr="002C227D">
        <w:rPr>
          <w:rFonts w:eastAsia="Times New Roman" w:cs="Calibri"/>
          <w:b/>
          <w:spacing w:val="3"/>
          <w:lang w:eastAsia="fr-FR"/>
        </w:rPr>
        <w:t xml:space="preserve"> capacité à parler en public et à faciliter les échanger</w:t>
      </w:r>
      <w:r w:rsidRPr="002C227D">
        <w:rPr>
          <w:rFonts w:eastAsia="Times New Roman" w:cs="Calibri"/>
          <w:spacing w:val="3"/>
          <w:lang w:eastAsia="fr-FR"/>
        </w:rPr>
        <w:t xml:space="preserve"> entre plusieurs personnes</w:t>
      </w:r>
      <w:r w:rsidR="00246503" w:rsidRPr="002C227D">
        <w:rPr>
          <w:rFonts w:eastAsia="Times New Roman" w:cs="Calibri"/>
          <w:spacing w:val="3"/>
          <w:lang w:eastAsia="fr-FR"/>
        </w:rPr>
        <w:t>.</w:t>
      </w:r>
      <w:r w:rsidR="00B572B0" w:rsidRPr="002C227D">
        <w:rPr>
          <w:rStyle w:val="Appelnotedebasdep"/>
          <w:rFonts w:eastAsia="Times New Roman" w:cs="Calibri"/>
          <w:spacing w:val="3"/>
          <w:lang w:eastAsia="fr-FR"/>
        </w:rPr>
        <w:footnoteReference w:id="11"/>
      </w:r>
      <w:r w:rsidR="00D33584" w:rsidRPr="002C227D">
        <w:rPr>
          <w:rFonts w:eastAsia="Times New Roman" w:cs="Calibri"/>
          <w:spacing w:val="3"/>
          <w:lang w:eastAsia="fr-FR"/>
        </w:rPr>
        <w:t xml:space="preserve"> Un</w:t>
      </w:r>
      <w:r w:rsidR="00246503" w:rsidRPr="002C227D">
        <w:rPr>
          <w:rFonts w:eastAsia="Times New Roman" w:cs="Calibri"/>
          <w:spacing w:val="3"/>
          <w:lang w:eastAsia="fr-FR"/>
        </w:rPr>
        <w:t>e</w:t>
      </w:r>
      <w:r w:rsidR="00D33584" w:rsidRPr="002C227D">
        <w:rPr>
          <w:rFonts w:eastAsia="Times New Roman" w:cs="Calibri"/>
          <w:spacing w:val="3"/>
          <w:lang w:eastAsia="fr-FR"/>
        </w:rPr>
        <w:t xml:space="preserve"> des filles de AJFA raconte : « </w:t>
      </w:r>
      <w:r w:rsidR="00D33584" w:rsidRPr="002C227D">
        <w:rPr>
          <w:rFonts w:eastAsia="Times New Roman" w:cs="Calibri"/>
          <w:i/>
          <w:spacing w:val="3"/>
          <w:lang w:eastAsia="fr-FR"/>
        </w:rPr>
        <w:t xml:space="preserve">Au début la </w:t>
      </w:r>
      <w:r w:rsidR="00246503" w:rsidRPr="002C227D">
        <w:rPr>
          <w:rFonts w:eastAsia="Times New Roman" w:cs="Calibri"/>
          <w:i/>
          <w:spacing w:val="3"/>
          <w:lang w:eastAsia="fr-FR"/>
        </w:rPr>
        <w:t>sensibilisation</w:t>
      </w:r>
      <w:r w:rsidR="00D33584" w:rsidRPr="002C227D">
        <w:rPr>
          <w:rFonts w:eastAsia="Times New Roman" w:cs="Calibri"/>
          <w:i/>
          <w:spacing w:val="3"/>
          <w:lang w:eastAsia="fr-FR"/>
        </w:rPr>
        <w:t xml:space="preserve"> était </w:t>
      </w:r>
      <w:r w:rsidR="00246503" w:rsidRPr="002C227D">
        <w:rPr>
          <w:rFonts w:eastAsia="Times New Roman" w:cs="Calibri"/>
          <w:i/>
          <w:spacing w:val="3"/>
          <w:lang w:eastAsia="fr-FR"/>
        </w:rPr>
        <w:t>difficile, tout</w:t>
      </w:r>
      <w:r w:rsidR="00D33584" w:rsidRPr="002C227D">
        <w:rPr>
          <w:rFonts w:eastAsia="Times New Roman" w:cs="Calibri"/>
          <w:i/>
          <w:spacing w:val="3"/>
          <w:lang w:eastAsia="fr-FR"/>
        </w:rPr>
        <w:t xml:space="preserve"> le monde s’</w:t>
      </w:r>
      <w:r w:rsidR="00246503" w:rsidRPr="002C227D">
        <w:rPr>
          <w:rFonts w:eastAsia="Times New Roman" w:cs="Calibri"/>
          <w:i/>
          <w:spacing w:val="3"/>
          <w:lang w:eastAsia="fr-FR"/>
        </w:rPr>
        <w:t>énervait</w:t>
      </w:r>
      <w:r w:rsidR="00D33584" w:rsidRPr="002C227D">
        <w:rPr>
          <w:rFonts w:eastAsia="Times New Roman" w:cs="Calibri"/>
          <w:i/>
          <w:spacing w:val="3"/>
          <w:lang w:eastAsia="fr-FR"/>
        </w:rPr>
        <w:t>. </w:t>
      </w:r>
      <w:r w:rsidR="00D33584" w:rsidRPr="002C227D">
        <w:rPr>
          <w:rFonts w:eastAsia="Times New Roman" w:cs="Calibri"/>
          <w:spacing w:val="3"/>
          <w:lang w:eastAsia="fr-FR"/>
        </w:rPr>
        <w:t>»</w:t>
      </w:r>
      <w:r w:rsidR="00110EF3" w:rsidRPr="002C227D">
        <w:rPr>
          <w:rFonts w:eastAsia="Times New Roman" w:cs="Calibri"/>
          <w:spacing w:val="3"/>
          <w:lang w:eastAsia="fr-FR"/>
        </w:rPr>
        <w:t>.</w:t>
      </w:r>
      <w:r w:rsidR="00E9183D" w:rsidRPr="002C227D">
        <w:rPr>
          <w:rFonts w:eastAsia="Times New Roman" w:cs="Calibri"/>
          <w:spacing w:val="3"/>
          <w:lang w:eastAsia="fr-FR"/>
        </w:rPr>
        <w:t xml:space="preserve"> Une des membres de AFEECOCI raconte elle avoir été marquée par « </w:t>
      </w:r>
      <w:r w:rsidR="00E9183D" w:rsidRPr="002C227D">
        <w:rPr>
          <w:rFonts w:eastAsia="Times New Roman" w:cs="Calibri"/>
          <w:i/>
          <w:spacing w:val="3"/>
          <w:lang w:eastAsia="fr-FR"/>
        </w:rPr>
        <w:t>la disposition des chaises : on faisait une ronde. Tout le monde se sentait plus impliqué</w:t>
      </w:r>
      <w:r w:rsidR="00E9183D" w:rsidRPr="002C227D">
        <w:rPr>
          <w:rFonts w:eastAsia="Times New Roman" w:cs="Calibri"/>
          <w:spacing w:val="3"/>
          <w:lang w:eastAsia="fr-FR"/>
        </w:rPr>
        <w:t> ».</w:t>
      </w:r>
      <w:r w:rsidR="00E9183D" w:rsidRPr="002C227D">
        <w:rPr>
          <w:rStyle w:val="Appelnotedebasdep"/>
          <w:rFonts w:eastAsia="Times New Roman" w:cs="Calibri"/>
          <w:spacing w:val="3"/>
          <w:lang w:eastAsia="fr-FR"/>
        </w:rPr>
        <w:footnoteReference w:id="12"/>
      </w:r>
    </w:p>
    <w:p w14:paraId="7F1F352F" w14:textId="2D2025F3" w:rsidR="008A1894" w:rsidRPr="002C227D" w:rsidRDefault="002311DD"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Une </w:t>
      </w:r>
      <w:r w:rsidRPr="002C227D">
        <w:rPr>
          <w:rFonts w:eastAsia="Times New Roman" w:cs="Calibri"/>
          <w:b/>
          <w:spacing w:val="3"/>
          <w:lang w:eastAsia="fr-FR"/>
        </w:rPr>
        <w:t>meilleure capacité à écouter les autres</w:t>
      </w:r>
      <w:r w:rsidR="008C66EA" w:rsidRPr="002C227D">
        <w:rPr>
          <w:rStyle w:val="Appelnotedebasdep"/>
          <w:rFonts w:eastAsia="Times New Roman" w:cs="Calibri"/>
          <w:b/>
          <w:spacing w:val="3"/>
          <w:lang w:eastAsia="fr-FR"/>
        </w:rPr>
        <w:footnoteReference w:id="13"/>
      </w:r>
      <w:r w:rsidRPr="002C227D">
        <w:rPr>
          <w:rFonts w:eastAsia="Times New Roman" w:cs="Calibri"/>
          <w:b/>
          <w:spacing w:val="3"/>
          <w:lang w:eastAsia="fr-FR"/>
        </w:rPr>
        <w:t xml:space="preserve"> et à </w:t>
      </w:r>
      <w:r w:rsidR="008E78B2" w:rsidRPr="002C227D">
        <w:rPr>
          <w:rFonts w:eastAsia="Times New Roman" w:cs="Calibri"/>
          <w:b/>
          <w:spacing w:val="3"/>
          <w:lang w:eastAsia="fr-FR"/>
        </w:rPr>
        <w:t>interagir</w:t>
      </w:r>
      <w:r w:rsidRPr="002C227D">
        <w:rPr>
          <w:rFonts w:eastAsia="Times New Roman" w:cs="Calibri"/>
          <w:b/>
          <w:spacing w:val="3"/>
          <w:lang w:eastAsia="fr-FR"/>
        </w:rPr>
        <w:t xml:space="preserve"> avec des personnes différentes</w:t>
      </w:r>
      <w:r w:rsidRPr="002C227D">
        <w:rPr>
          <w:rFonts w:eastAsia="Times New Roman" w:cs="Calibri"/>
          <w:spacing w:val="3"/>
          <w:lang w:eastAsia="fr-FR"/>
        </w:rPr>
        <w:t xml:space="preserve"> provenant d’autres m</w:t>
      </w:r>
      <w:r w:rsidR="002A02C6" w:rsidRPr="002C227D">
        <w:rPr>
          <w:rFonts w:eastAsia="Times New Roman" w:cs="Calibri"/>
          <w:spacing w:val="3"/>
          <w:lang w:eastAsia="fr-FR"/>
        </w:rPr>
        <w:t>ondes, y compris lorsque l’on est dans des positions délicates, ou lorsque des pos</w:t>
      </w:r>
      <w:r w:rsidR="00553480" w:rsidRPr="002C227D">
        <w:rPr>
          <w:rFonts w:eastAsia="Times New Roman" w:cs="Calibri"/>
          <w:spacing w:val="3"/>
          <w:lang w:eastAsia="fr-FR"/>
        </w:rPr>
        <w:t>ition</w:t>
      </w:r>
      <w:r w:rsidR="003C3CAC" w:rsidRPr="002C227D">
        <w:rPr>
          <w:rFonts w:eastAsia="Times New Roman" w:cs="Calibri"/>
          <w:spacing w:val="3"/>
          <w:lang w:eastAsia="fr-FR"/>
        </w:rPr>
        <w:t>s</w:t>
      </w:r>
      <w:r w:rsidR="00553480" w:rsidRPr="002C227D">
        <w:rPr>
          <w:rFonts w:eastAsia="Times New Roman" w:cs="Calibri"/>
          <w:spacing w:val="3"/>
          <w:lang w:eastAsia="fr-FR"/>
        </w:rPr>
        <w:t xml:space="preserve"> différentes s’affrontent. Certains jeunes ont expliqué « </w:t>
      </w:r>
      <w:r w:rsidR="00553480" w:rsidRPr="002C227D">
        <w:rPr>
          <w:rFonts w:eastAsia="Times New Roman" w:cs="Calibri"/>
          <w:i/>
          <w:spacing w:val="3"/>
          <w:lang w:eastAsia="fr-FR"/>
        </w:rPr>
        <w:t>lorsque l’on veut t</w:t>
      </w:r>
      <w:r w:rsidR="003C3CAC" w:rsidRPr="002C227D">
        <w:rPr>
          <w:rFonts w:eastAsia="Times New Roman" w:cs="Calibri"/>
          <w:i/>
          <w:spacing w:val="3"/>
          <w:lang w:eastAsia="fr-FR"/>
        </w:rPr>
        <w:t>ravailler à la cohésion sociale</w:t>
      </w:r>
      <w:r w:rsidR="00553480" w:rsidRPr="002C227D">
        <w:rPr>
          <w:rFonts w:eastAsia="Times New Roman" w:cs="Calibri"/>
          <w:i/>
          <w:spacing w:val="3"/>
          <w:lang w:eastAsia="fr-FR"/>
        </w:rPr>
        <w:t xml:space="preserve"> il faut tout accepter, être soi –même un modèle</w:t>
      </w:r>
      <w:r w:rsidR="00553480" w:rsidRPr="002C227D">
        <w:rPr>
          <w:rFonts w:eastAsia="Times New Roman" w:cs="Calibri"/>
          <w:spacing w:val="3"/>
          <w:lang w:eastAsia="fr-FR"/>
        </w:rPr>
        <w:t xml:space="preserve"> ». </w:t>
      </w:r>
      <w:r w:rsidR="00553480" w:rsidRPr="002C227D">
        <w:rPr>
          <w:rStyle w:val="Appelnotedebasdep"/>
          <w:rFonts w:eastAsia="Times New Roman" w:cs="Calibri"/>
          <w:spacing w:val="3"/>
          <w:lang w:eastAsia="fr-FR"/>
        </w:rPr>
        <w:footnoteReference w:id="14"/>
      </w:r>
      <w:r w:rsidR="00BB6D8B" w:rsidRPr="002C227D">
        <w:rPr>
          <w:rFonts w:eastAsia="Times New Roman" w:cs="Calibri"/>
          <w:spacing w:val="3"/>
          <w:lang w:eastAsia="fr-FR"/>
        </w:rPr>
        <w:t xml:space="preserve"> Un des mentors témoignait que lui-même avait beaucoup appris et notamment que « </w:t>
      </w:r>
      <w:r w:rsidR="00BB6D8B" w:rsidRPr="004D2AA5">
        <w:rPr>
          <w:rFonts w:eastAsia="Times New Roman" w:cs="Calibri"/>
          <w:i/>
          <w:spacing w:val="3"/>
          <w:lang w:eastAsia="fr-FR"/>
        </w:rPr>
        <w:t>si vous écoutez beaucoup, v</w:t>
      </w:r>
      <w:r w:rsidR="00DA2787" w:rsidRPr="004D2AA5">
        <w:rPr>
          <w:rFonts w:eastAsia="Times New Roman" w:cs="Calibri"/>
          <w:i/>
          <w:spacing w:val="3"/>
          <w:lang w:eastAsia="fr-FR"/>
        </w:rPr>
        <w:t>o</w:t>
      </w:r>
      <w:r w:rsidR="00BB6D8B" w:rsidRPr="004D2AA5">
        <w:rPr>
          <w:rFonts w:eastAsia="Times New Roman" w:cs="Calibri"/>
          <w:i/>
          <w:spacing w:val="3"/>
          <w:lang w:eastAsia="fr-FR"/>
        </w:rPr>
        <w:t>us apprenez beaucoup</w:t>
      </w:r>
      <w:r w:rsidR="00BB6D8B" w:rsidRPr="002C227D">
        <w:rPr>
          <w:rFonts w:eastAsia="Times New Roman" w:cs="Calibri"/>
          <w:spacing w:val="3"/>
          <w:lang w:eastAsia="fr-FR"/>
        </w:rPr>
        <w:t> »</w:t>
      </w:r>
      <w:r w:rsidR="00BB6D8B" w:rsidRPr="002C227D">
        <w:rPr>
          <w:rStyle w:val="Appelnotedebasdep"/>
          <w:rFonts w:eastAsia="Times New Roman" w:cs="Calibri"/>
          <w:spacing w:val="3"/>
          <w:lang w:eastAsia="fr-FR"/>
        </w:rPr>
        <w:footnoteReference w:id="15"/>
      </w:r>
      <w:r w:rsidR="00BB6D8B" w:rsidRPr="002C227D">
        <w:rPr>
          <w:rFonts w:eastAsia="Times New Roman" w:cs="Calibri"/>
          <w:spacing w:val="3"/>
          <w:lang w:eastAsia="fr-FR"/>
        </w:rPr>
        <w:t>.</w:t>
      </w:r>
    </w:p>
    <w:p w14:paraId="6B484767" w14:textId="755758B2" w:rsidR="002A02C6" w:rsidRPr="002C227D" w:rsidRDefault="002A02C6"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Une </w:t>
      </w:r>
      <w:r w:rsidRPr="002C227D">
        <w:rPr>
          <w:rFonts w:eastAsia="Times New Roman" w:cs="Calibri"/>
          <w:b/>
          <w:spacing w:val="3"/>
          <w:lang w:eastAsia="fr-FR"/>
        </w:rPr>
        <w:t>compétence accrue en termes de gestion de projet, y com</w:t>
      </w:r>
      <w:r w:rsidR="00B572B0" w:rsidRPr="002C227D">
        <w:rPr>
          <w:rFonts w:eastAsia="Times New Roman" w:cs="Calibri"/>
          <w:b/>
          <w:spacing w:val="3"/>
          <w:lang w:eastAsia="fr-FR"/>
        </w:rPr>
        <w:t>p</w:t>
      </w:r>
      <w:r w:rsidRPr="002C227D">
        <w:rPr>
          <w:rFonts w:eastAsia="Times New Roman" w:cs="Calibri"/>
          <w:b/>
          <w:spacing w:val="3"/>
          <w:lang w:eastAsia="fr-FR"/>
        </w:rPr>
        <w:t>ris financière, et en communication</w:t>
      </w:r>
      <w:r w:rsidRPr="002C227D">
        <w:rPr>
          <w:rFonts w:eastAsia="Times New Roman" w:cs="Calibri"/>
          <w:spacing w:val="3"/>
          <w:lang w:eastAsia="fr-FR"/>
        </w:rPr>
        <w:t xml:space="preserve">. </w:t>
      </w:r>
      <w:r w:rsidR="00A92012" w:rsidRPr="002C227D">
        <w:rPr>
          <w:rFonts w:eastAsia="Times New Roman" w:cs="Calibri"/>
          <w:spacing w:val="3"/>
          <w:lang w:eastAsia="fr-FR"/>
        </w:rPr>
        <w:t>En t</w:t>
      </w:r>
      <w:r w:rsidR="00DA2787" w:rsidRPr="002C227D">
        <w:rPr>
          <w:rFonts w:eastAsia="Times New Roman" w:cs="Calibri"/>
          <w:spacing w:val="3"/>
          <w:lang w:eastAsia="fr-FR"/>
        </w:rPr>
        <w:t>ermes de gestion financière YIPE</w:t>
      </w:r>
      <w:r w:rsidR="00A92012" w:rsidRPr="002C227D">
        <w:rPr>
          <w:rFonts w:eastAsia="Times New Roman" w:cs="Calibri"/>
          <w:spacing w:val="3"/>
          <w:lang w:eastAsia="fr-FR"/>
        </w:rPr>
        <w:t xml:space="preserve"> a par exemple expliqué qu’auparavant</w:t>
      </w:r>
      <w:r w:rsidR="003D3017" w:rsidRPr="002C227D">
        <w:rPr>
          <w:rFonts w:eastAsia="Times New Roman" w:cs="Calibri"/>
          <w:spacing w:val="3"/>
          <w:lang w:eastAsia="fr-FR"/>
        </w:rPr>
        <w:t>, ils</w:t>
      </w:r>
      <w:r w:rsidR="00A92012" w:rsidRPr="002C227D">
        <w:rPr>
          <w:rFonts w:eastAsia="Times New Roman" w:cs="Calibri"/>
          <w:spacing w:val="3"/>
          <w:lang w:eastAsia="fr-FR"/>
        </w:rPr>
        <w:t xml:space="preserve"> ne tenaient trace de rien </w:t>
      </w:r>
      <w:r w:rsidR="00DA2787" w:rsidRPr="002C227D">
        <w:rPr>
          <w:rFonts w:eastAsia="Times New Roman" w:cs="Calibri"/>
          <w:spacing w:val="3"/>
          <w:lang w:eastAsia="fr-FR"/>
        </w:rPr>
        <w:t>e</w:t>
      </w:r>
      <w:r w:rsidR="00A92012" w:rsidRPr="002C227D">
        <w:rPr>
          <w:rFonts w:eastAsia="Times New Roman" w:cs="Calibri"/>
          <w:spacing w:val="3"/>
          <w:lang w:eastAsia="fr-FR"/>
        </w:rPr>
        <w:t xml:space="preserve">n termes de </w:t>
      </w:r>
      <w:r w:rsidR="00DA2787" w:rsidRPr="002C227D">
        <w:rPr>
          <w:rFonts w:eastAsia="Times New Roman" w:cs="Calibri"/>
          <w:spacing w:val="3"/>
          <w:lang w:eastAsia="fr-FR"/>
        </w:rPr>
        <w:t>dépenses</w:t>
      </w:r>
      <w:r w:rsidR="00A92012" w:rsidRPr="002C227D">
        <w:rPr>
          <w:rFonts w:eastAsia="Times New Roman" w:cs="Calibri"/>
          <w:spacing w:val="3"/>
          <w:lang w:eastAsia="fr-FR"/>
        </w:rPr>
        <w:t>, ni des montants, ni des factures, ou aucun autre type de justification, de même</w:t>
      </w:r>
      <w:r w:rsidR="00DA2787" w:rsidRPr="002C227D">
        <w:rPr>
          <w:rFonts w:eastAsia="Times New Roman" w:cs="Calibri"/>
          <w:spacing w:val="3"/>
          <w:lang w:eastAsia="fr-FR"/>
        </w:rPr>
        <w:t xml:space="preserve"> qu’ils ne faisaient jamais de l</w:t>
      </w:r>
      <w:r w:rsidR="00A92012" w:rsidRPr="002C227D">
        <w:rPr>
          <w:rFonts w:eastAsia="Times New Roman" w:cs="Calibri"/>
          <w:spacing w:val="3"/>
          <w:lang w:eastAsia="fr-FR"/>
        </w:rPr>
        <w:t xml:space="preserve">iste de présence, alors que </w:t>
      </w:r>
      <w:r w:rsidR="00DA2787" w:rsidRPr="002C227D">
        <w:rPr>
          <w:rFonts w:eastAsia="Times New Roman" w:cs="Calibri"/>
          <w:spacing w:val="3"/>
          <w:lang w:eastAsia="fr-FR"/>
        </w:rPr>
        <w:t>maintenant il</w:t>
      </w:r>
      <w:r w:rsidR="00A92012" w:rsidRPr="002C227D">
        <w:rPr>
          <w:rFonts w:eastAsia="Times New Roman" w:cs="Calibri"/>
          <w:spacing w:val="3"/>
          <w:lang w:eastAsia="fr-FR"/>
        </w:rPr>
        <w:t>s</w:t>
      </w:r>
      <w:r w:rsidR="00DA2787" w:rsidRPr="002C227D">
        <w:rPr>
          <w:rFonts w:eastAsia="Times New Roman" w:cs="Calibri"/>
          <w:spacing w:val="3"/>
          <w:lang w:eastAsia="fr-FR"/>
        </w:rPr>
        <w:t xml:space="preserve"> </w:t>
      </w:r>
      <w:r w:rsidR="00A92012" w:rsidRPr="002C227D">
        <w:rPr>
          <w:rFonts w:eastAsia="Times New Roman" w:cs="Calibri"/>
          <w:spacing w:val="3"/>
          <w:lang w:eastAsia="fr-FR"/>
        </w:rPr>
        <w:t>ont compris que cela peut leur servir</w:t>
      </w:r>
      <w:r w:rsidR="00DA2787" w:rsidRPr="002C227D">
        <w:rPr>
          <w:rFonts w:eastAsia="Times New Roman" w:cs="Calibri"/>
          <w:spacing w:val="3"/>
          <w:lang w:eastAsia="fr-FR"/>
        </w:rPr>
        <w:t>, par exemple</w:t>
      </w:r>
      <w:r w:rsidR="00A92012" w:rsidRPr="002C227D">
        <w:rPr>
          <w:rFonts w:eastAsia="Times New Roman" w:cs="Calibri"/>
          <w:spacing w:val="3"/>
          <w:lang w:eastAsia="fr-FR"/>
        </w:rPr>
        <w:t xml:space="preserve"> pour accroitre leur transparence</w:t>
      </w:r>
      <w:r w:rsidR="00DA2787" w:rsidRPr="002C227D">
        <w:rPr>
          <w:rFonts w:eastAsia="Times New Roman" w:cs="Calibri"/>
          <w:spacing w:val="3"/>
          <w:lang w:eastAsia="fr-FR"/>
        </w:rPr>
        <w:t xml:space="preserve"> en interne</w:t>
      </w:r>
      <w:r w:rsidR="00A92012" w:rsidRPr="002C227D">
        <w:rPr>
          <w:rFonts w:eastAsia="Times New Roman" w:cs="Calibri"/>
          <w:spacing w:val="3"/>
          <w:lang w:eastAsia="fr-FR"/>
        </w:rPr>
        <w:t xml:space="preserve">, leur mémoire </w:t>
      </w:r>
      <w:r w:rsidR="004D2AA5">
        <w:rPr>
          <w:rFonts w:eastAsia="Times New Roman" w:cs="Calibri"/>
          <w:spacing w:val="3"/>
          <w:lang w:eastAsia="fr-FR"/>
        </w:rPr>
        <w:t xml:space="preserve">institutionnelle </w:t>
      </w:r>
      <w:r w:rsidR="00A92012" w:rsidRPr="002C227D">
        <w:rPr>
          <w:rFonts w:eastAsia="Times New Roman" w:cs="Calibri"/>
          <w:spacing w:val="3"/>
          <w:lang w:eastAsia="fr-FR"/>
        </w:rPr>
        <w:t xml:space="preserve">et leur crédibilité. Au sujet de la communication, </w:t>
      </w:r>
      <w:r w:rsidR="00D1695B" w:rsidRPr="002C227D">
        <w:rPr>
          <w:rFonts w:eastAsia="Times New Roman" w:cs="Calibri"/>
          <w:spacing w:val="3"/>
          <w:lang w:eastAsia="fr-FR"/>
        </w:rPr>
        <w:t xml:space="preserve">chaque initiative a créé une page </w:t>
      </w:r>
      <w:r w:rsidR="004D2AA5" w:rsidRPr="002C227D">
        <w:rPr>
          <w:rFonts w:eastAsia="Times New Roman" w:cs="Calibri"/>
          <w:spacing w:val="3"/>
          <w:lang w:eastAsia="fr-FR"/>
        </w:rPr>
        <w:t>Facebook</w:t>
      </w:r>
      <w:r w:rsidR="00D1695B" w:rsidRPr="002C227D">
        <w:rPr>
          <w:rFonts w:eastAsia="Times New Roman" w:cs="Calibri"/>
          <w:spacing w:val="3"/>
          <w:lang w:eastAsia="fr-FR"/>
        </w:rPr>
        <w:t>, et cette dernière, ainsi que d</w:t>
      </w:r>
      <w:r w:rsidR="004D2AA5">
        <w:rPr>
          <w:rFonts w:eastAsia="Times New Roman" w:cs="Calibri"/>
          <w:spacing w:val="3"/>
          <w:lang w:eastAsia="fr-FR"/>
        </w:rPr>
        <w:t>’autres activités entreprises, ont</w:t>
      </w:r>
      <w:r w:rsidR="00D1695B" w:rsidRPr="002C227D">
        <w:rPr>
          <w:rFonts w:eastAsia="Times New Roman" w:cs="Calibri"/>
          <w:spacing w:val="3"/>
          <w:lang w:eastAsia="fr-FR"/>
        </w:rPr>
        <w:t xml:space="preserve"> permis de se faire davantage connaitre et donc d’attirer l’intérêt de nouvelles personnes envers elles.</w:t>
      </w:r>
      <w:r w:rsidR="00030888" w:rsidRPr="002C227D">
        <w:rPr>
          <w:rFonts w:eastAsia="Times New Roman" w:cs="Calibri"/>
          <w:spacing w:val="3"/>
          <w:lang w:eastAsia="fr-FR"/>
        </w:rPr>
        <w:t xml:space="preserve"> Les membres de l’initiative de YIPE expliquent : « </w:t>
      </w:r>
      <w:r w:rsidR="00030888" w:rsidRPr="002C227D">
        <w:rPr>
          <w:rFonts w:eastAsia="Times New Roman" w:cs="Calibri"/>
          <w:i/>
          <w:spacing w:val="3"/>
          <w:lang w:eastAsia="fr-FR"/>
        </w:rPr>
        <w:t>Indigo nous a appris à communiquer sur ce que l’on fait, ça nous crédibilise et ça peut donner envie de nous rejoindre et nous financer. </w:t>
      </w:r>
      <w:r w:rsidR="00030888" w:rsidRPr="002C227D">
        <w:rPr>
          <w:rFonts w:eastAsia="Times New Roman" w:cs="Calibri"/>
          <w:spacing w:val="3"/>
          <w:lang w:eastAsia="fr-FR"/>
        </w:rPr>
        <w:t>»</w:t>
      </w:r>
      <w:r w:rsidR="00030888" w:rsidRPr="002C227D">
        <w:rPr>
          <w:rStyle w:val="Appelnotedebasdep"/>
          <w:rFonts w:eastAsia="Times New Roman" w:cs="Calibri"/>
          <w:spacing w:val="3"/>
          <w:lang w:eastAsia="fr-FR"/>
        </w:rPr>
        <w:footnoteReference w:id="16"/>
      </w:r>
      <w:r w:rsidR="00A92012" w:rsidRPr="002C227D">
        <w:rPr>
          <w:rFonts w:eastAsia="Times New Roman" w:cs="Calibri"/>
          <w:spacing w:val="3"/>
          <w:lang w:eastAsia="fr-FR"/>
        </w:rPr>
        <w:t xml:space="preserve"> </w:t>
      </w:r>
    </w:p>
    <w:p w14:paraId="4EE83A05" w14:textId="77777777" w:rsidR="008E78B2" w:rsidRPr="002C227D" w:rsidRDefault="008E78B2" w:rsidP="00B572B0">
      <w:pPr>
        <w:shd w:val="clear" w:color="auto" w:fill="FFFFFF"/>
        <w:suppressAutoHyphens w:val="0"/>
        <w:autoSpaceDN/>
        <w:spacing w:after="0" w:line="276" w:lineRule="auto"/>
        <w:jc w:val="both"/>
        <w:textAlignment w:val="auto"/>
        <w:rPr>
          <w:rFonts w:eastAsia="Times New Roman" w:cs="Calibri"/>
          <w:spacing w:val="3"/>
          <w:lang w:eastAsia="fr-FR"/>
        </w:rPr>
      </w:pPr>
    </w:p>
    <w:p w14:paraId="3E06B88B" w14:textId="76B4EED3" w:rsidR="008E78B2" w:rsidRPr="002C227D" w:rsidRDefault="008E78B2" w:rsidP="00B572B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En termes de changements produits, que ceux-ci soient </w:t>
      </w:r>
      <w:r w:rsidR="008C66EA" w:rsidRPr="002C227D">
        <w:rPr>
          <w:rFonts w:eastAsia="Times New Roman" w:cs="Calibri"/>
          <w:spacing w:val="3"/>
          <w:lang w:eastAsia="fr-FR"/>
        </w:rPr>
        <w:t>analysés dans le cadre</w:t>
      </w:r>
      <w:r w:rsidRPr="002C227D">
        <w:rPr>
          <w:rFonts w:eastAsia="Times New Roman" w:cs="Calibri"/>
          <w:spacing w:val="3"/>
          <w:lang w:eastAsia="fr-FR"/>
        </w:rPr>
        <w:t xml:space="preserve"> de l’efficacité ou de l’</w:t>
      </w:r>
      <w:r w:rsidR="00B572B0" w:rsidRPr="002C227D">
        <w:rPr>
          <w:rFonts w:eastAsia="Times New Roman" w:cs="Calibri"/>
          <w:spacing w:val="3"/>
          <w:lang w:eastAsia="fr-FR"/>
        </w:rPr>
        <w:t>impact, il est important de considérer</w:t>
      </w:r>
      <w:r w:rsidR="008C66EA" w:rsidRPr="002C227D">
        <w:rPr>
          <w:rFonts w:eastAsia="Times New Roman" w:cs="Calibri"/>
          <w:spacing w:val="3"/>
          <w:lang w:eastAsia="fr-FR"/>
        </w:rPr>
        <w:t xml:space="preserve"> au titre de remarque</w:t>
      </w:r>
      <w:r w:rsidRPr="002C227D">
        <w:rPr>
          <w:rFonts w:eastAsia="Times New Roman" w:cs="Calibri"/>
          <w:spacing w:val="3"/>
          <w:lang w:eastAsia="fr-FR"/>
        </w:rPr>
        <w:t xml:space="preserve"> préalable que ces </w:t>
      </w:r>
      <w:r w:rsidRPr="002C227D">
        <w:rPr>
          <w:rFonts w:eastAsia="Times New Roman" w:cs="Calibri"/>
          <w:b/>
          <w:spacing w:val="3"/>
          <w:lang w:eastAsia="fr-FR"/>
        </w:rPr>
        <w:t>changement</w:t>
      </w:r>
      <w:r w:rsidR="008C66EA" w:rsidRPr="002C227D">
        <w:rPr>
          <w:rFonts w:eastAsia="Times New Roman" w:cs="Calibri"/>
          <w:b/>
          <w:spacing w:val="3"/>
          <w:lang w:eastAsia="fr-FR"/>
        </w:rPr>
        <w:t>s</w:t>
      </w:r>
      <w:r w:rsidRPr="002C227D">
        <w:rPr>
          <w:rFonts w:eastAsia="Times New Roman" w:cs="Calibri"/>
          <w:b/>
          <w:spacing w:val="3"/>
          <w:lang w:eastAsia="fr-FR"/>
        </w:rPr>
        <w:t xml:space="preserve"> </w:t>
      </w:r>
      <w:r w:rsidR="003C3CAC" w:rsidRPr="002C227D">
        <w:rPr>
          <w:rFonts w:eastAsia="Times New Roman" w:cs="Calibri"/>
          <w:b/>
          <w:spacing w:val="3"/>
          <w:lang w:eastAsia="fr-FR"/>
        </w:rPr>
        <w:t>étaient attendus</w:t>
      </w:r>
      <w:r w:rsidR="008D160C" w:rsidRPr="002C227D">
        <w:rPr>
          <w:rFonts w:eastAsia="Times New Roman" w:cs="Calibri"/>
          <w:b/>
          <w:spacing w:val="3"/>
          <w:lang w:eastAsia="fr-FR"/>
        </w:rPr>
        <w:t xml:space="preserve"> à quatre niveaux</w:t>
      </w:r>
      <w:r w:rsidR="008D160C" w:rsidRPr="002C227D">
        <w:rPr>
          <w:rFonts w:eastAsia="Times New Roman" w:cs="Calibri"/>
          <w:spacing w:val="3"/>
          <w:lang w:eastAsia="fr-FR"/>
        </w:rPr>
        <w:t> : individuel, des initiatives, des personnes ayant participé aux activités, des quartiers où les initiatives sont actives.</w:t>
      </w:r>
      <w:r w:rsidR="00EF17D1">
        <w:rPr>
          <w:rFonts w:eastAsia="Times New Roman" w:cs="Calibri"/>
          <w:spacing w:val="3"/>
          <w:lang w:eastAsia="fr-FR"/>
        </w:rPr>
        <w:t xml:space="preserve"> </w:t>
      </w:r>
      <w:r w:rsidR="008D160C" w:rsidRPr="002C227D">
        <w:rPr>
          <w:rFonts w:eastAsia="Times New Roman" w:cs="Calibri"/>
          <w:spacing w:val="3"/>
          <w:lang w:eastAsia="fr-FR"/>
        </w:rPr>
        <w:t xml:space="preserve">Le premier niveau </w:t>
      </w:r>
      <w:r w:rsidRPr="002C227D">
        <w:rPr>
          <w:rFonts w:eastAsia="Times New Roman" w:cs="Calibri"/>
          <w:spacing w:val="3"/>
          <w:lang w:eastAsia="fr-FR"/>
        </w:rPr>
        <w:t>est celui où les effets sont plus directs et visibles</w:t>
      </w:r>
      <w:r w:rsidR="008D160C" w:rsidRPr="002C227D">
        <w:rPr>
          <w:rFonts w:eastAsia="Times New Roman" w:cs="Calibri"/>
          <w:spacing w:val="3"/>
          <w:lang w:eastAsia="fr-FR"/>
        </w:rPr>
        <w:t>, et cela va ensuite en décroissant jusqu’au quatrième niveau.</w:t>
      </w:r>
      <w:r w:rsidR="00EF17D1">
        <w:rPr>
          <w:rFonts w:eastAsia="Times New Roman" w:cs="Calibri"/>
          <w:spacing w:val="3"/>
          <w:lang w:eastAsia="fr-FR"/>
        </w:rPr>
        <w:t xml:space="preserve"> </w:t>
      </w:r>
    </w:p>
    <w:p w14:paraId="22E28776" w14:textId="77777777" w:rsidR="00B572B0" w:rsidRPr="002C227D" w:rsidRDefault="00B572B0" w:rsidP="00907518">
      <w:pPr>
        <w:shd w:val="clear" w:color="auto" w:fill="FFFFFF"/>
        <w:suppressAutoHyphens w:val="0"/>
        <w:autoSpaceDN/>
        <w:spacing w:after="0"/>
        <w:textAlignment w:val="auto"/>
        <w:rPr>
          <w:rFonts w:eastAsia="Times New Roman" w:cs="Calibri"/>
          <w:color w:val="0070C0"/>
          <w:spacing w:val="3"/>
          <w:lang w:eastAsia="fr-FR"/>
        </w:rPr>
      </w:pPr>
    </w:p>
    <w:p w14:paraId="677380F9" w14:textId="77777777" w:rsidR="00BB6D8B" w:rsidRDefault="00BB6D8B" w:rsidP="00907518">
      <w:pPr>
        <w:shd w:val="clear" w:color="auto" w:fill="FFFFFF"/>
        <w:suppressAutoHyphens w:val="0"/>
        <w:autoSpaceDN/>
        <w:spacing w:after="0"/>
        <w:textAlignment w:val="auto"/>
        <w:rPr>
          <w:rFonts w:eastAsia="Times New Roman" w:cs="Calibri"/>
          <w:b/>
          <w:color w:val="0070C0"/>
          <w:spacing w:val="3"/>
          <w:lang w:eastAsia="fr-FR"/>
        </w:rPr>
      </w:pPr>
    </w:p>
    <w:p w14:paraId="74925988" w14:textId="77777777" w:rsidR="000B567B" w:rsidRDefault="000B567B" w:rsidP="00907518">
      <w:pPr>
        <w:shd w:val="clear" w:color="auto" w:fill="FFFFFF"/>
        <w:suppressAutoHyphens w:val="0"/>
        <w:autoSpaceDN/>
        <w:spacing w:after="0"/>
        <w:textAlignment w:val="auto"/>
        <w:rPr>
          <w:rFonts w:eastAsia="Times New Roman" w:cs="Calibri"/>
          <w:b/>
          <w:color w:val="0070C0"/>
          <w:spacing w:val="3"/>
          <w:lang w:eastAsia="fr-FR"/>
        </w:rPr>
      </w:pPr>
    </w:p>
    <w:p w14:paraId="2D81A8F9" w14:textId="77777777" w:rsidR="000B567B" w:rsidRDefault="000B567B" w:rsidP="00907518">
      <w:pPr>
        <w:shd w:val="clear" w:color="auto" w:fill="FFFFFF"/>
        <w:suppressAutoHyphens w:val="0"/>
        <w:autoSpaceDN/>
        <w:spacing w:after="0"/>
        <w:textAlignment w:val="auto"/>
        <w:rPr>
          <w:rFonts w:eastAsia="Times New Roman" w:cs="Calibri"/>
          <w:b/>
          <w:color w:val="0070C0"/>
          <w:spacing w:val="3"/>
          <w:lang w:eastAsia="fr-FR"/>
        </w:rPr>
      </w:pPr>
    </w:p>
    <w:p w14:paraId="623C27F4" w14:textId="77777777" w:rsidR="000B567B" w:rsidRDefault="000B567B" w:rsidP="00907518">
      <w:pPr>
        <w:shd w:val="clear" w:color="auto" w:fill="FFFFFF"/>
        <w:suppressAutoHyphens w:val="0"/>
        <w:autoSpaceDN/>
        <w:spacing w:after="0"/>
        <w:textAlignment w:val="auto"/>
        <w:rPr>
          <w:rFonts w:eastAsia="Times New Roman" w:cs="Calibri"/>
          <w:b/>
          <w:color w:val="0070C0"/>
          <w:spacing w:val="3"/>
          <w:lang w:eastAsia="fr-FR"/>
        </w:rPr>
      </w:pPr>
    </w:p>
    <w:p w14:paraId="38D5B121" w14:textId="77777777" w:rsidR="000B567B" w:rsidRPr="002C227D" w:rsidRDefault="000B567B" w:rsidP="00907518">
      <w:pPr>
        <w:shd w:val="clear" w:color="auto" w:fill="FFFFFF"/>
        <w:suppressAutoHyphens w:val="0"/>
        <w:autoSpaceDN/>
        <w:spacing w:after="0"/>
        <w:textAlignment w:val="auto"/>
        <w:rPr>
          <w:rFonts w:eastAsia="Times New Roman" w:cs="Calibri"/>
          <w:b/>
          <w:color w:val="0070C0"/>
          <w:spacing w:val="3"/>
          <w:lang w:eastAsia="fr-FR"/>
        </w:rPr>
      </w:pPr>
    </w:p>
    <w:p w14:paraId="5527B8C2" w14:textId="77777777" w:rsidR="00BB6D8B" w:rsidRPr="002C227D" w:rsidRDefault="00BB6D8B" w:rsidP="00907518">
      <w:pPr>
        <w:shd w:val="clear" w:color="auto" w:fill="FFFFFF"/>
        <w:suppressAutoHyphens w:val="0"/>
        <w:autoSpaceDN/>
        <w:spacing w:after="0"/>
        <w:textAlignment w:val="auto"/>
        <w:rPr>
          <w:rFonts w:eastAsia="Times New Roman" w:cs="Calibri"/>
          <w:b/>
          <w:color w:val="0070C0"/>
          <w:spacing w:val="3"/>
          <w:lang w:eastAsia="fr-FR"/>
        </w:rPr>
      </w:pPr>
    </w:p>
    <w:p w14:paraId="2AC4D631" w14:textId="77777777" w:rsidR="00DA2787" w:rsidRPr="002C227D" w:rsidRDefault="00DA2787" w:rsidP="00907518">
      <w:pPr>
        <w:shd w:val="clear" w:color="auto" w:fill="FFFFFF"/>
        <w:suppressAutoHyphens w:val="0"/>
        <w:autoSpaceDN/>
        <w:spacing w:after="0"/>
        <w:textAlignment w:val="auto"/>
        <w:rPr>
          <w:rFonts w:eastAsia="Times New Roman" w:cs="Calibri"/>
          <w:b/>
          <w:color w:val="0070C0"/>
          <w:spacing w:val="3"/>
          <w:lang w:eastAsia="fr-FR"/>
        </w:rPr>
      </w:pPr>
    </w:p>
    <w:p w14:paraId="0583BC0B" w14:textId="77777777" w:rsidR="008E78B2" w:rsidRPr="002C227D" w:rsidRDefault="002B4B53" w:rsidP="00907518">
      <w:pPr>
        <w:shd w:val="clear" w:color="auto" w:fill="FFFFFF"/>
        <w:suppressAutoHyphens w:val="0"/>
        <w:autoSpaceDN/>
        <w:spacing w:after="0"/>
        <w:textAlignment w:val="auto"/>
        <w:rPr>
          <w:rFonts w:eastAsia="Times New Roman" w:cs="Calibri"/>
          <w:spacing w:val="3"/>
          <w:u w:val="single"/>
          <w:lang w:eastAsia="fr-FR"/>
        </w:rPr>
      </w:pPr>
      <w:r w:rsidRPr="002C227D">
        <w:rPr>
          <w:rFonts w:eastAsia="Times New Roman" w:cs="Calibri"/>
          <w:spacing w:val="3"/>
          <w:u w:val="single"/>
          <w:lang w:eastAsia="fr-FR"/>
        </w:rPr>
        <w:t>Figure 4 : Dimensions sur lesquelles les effets du projet peuvent être analysés</w:t>
      </w:r>
    </w:p>
    <w:p w14:paraId="29D1AE2A" w14:textId="77777777" w:rsidR="00231FC6" w:rsidRPr="002C227D" w:rsidRDefault="00231FC6" w:rsidP="00907518">
      <w:pPr>
        <w:shd w:val="clear" w:color="auto" w:fill="FFFFFF"/>
        <w:suppressAutoHyphens w:val="0"/>
        <w:autoSpaceDN/>
        <w:spacing w:after="0"/>
        <w:textAlignment w:val="auto"/>
        <w:rPr>
          <w:rFonts w:eastAsia="Times New Roman" w:cs="Calibri"/>
          <w:color w:val="0070C0"/>
          <w:spacing w:val="3"/>
          <w:lang w:eastAsia="fr-FR"/>
        </w:rPr>
      </w:pPr>
    </w:p>
    <w:p w14:paraId="1F5DA0C8" w14:textId="7FF45F89" w:rsidR="002A02C6" w:rsidRPr="002C227D" w:rsidRDefault="002A02C6" w:rsidP="00625784">
      <w:pPr>
        <w:shd w:val="clear" w:color="auto" w:fill="FFFFFF"/>
        <w:suppressAutoHyphens w:val="0"/>
        <w:autoSpaceDN/>
        <w:spacing w:after="0"/>
        <w:textAlignment w:val="auto"/>
        <w:rPr>
          <w:rFonts w:eastAsia="Times New Roman" w:cs="Calibri"/>
          <w:color w:val="0070C0"/>
          <w:spacing w:val="3"/>
          <w:lang w:eastAsia="fr-FR"/>
        </w:rPr>
      </w:pPr>
    </w:p>
    <w:p w14:paraId="65EDCC34" w14:textId="78079092" w:rsidR="002A02C6" w:rsidRPr="002C227D" w:rsidRDefault="002A02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6C1355A0" w14:textId="3FB55FD1"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noProof/>
          <w:lang w:eastAsia="fr-FR"/>
        </w:rPr>
        <mc:AlternateContent>
          <mc:Choice Requires="wps">
            <w:drawing>
              <wp:anchor distT="0" distB="0" distL="114300" distR="114300" simplePos="0" relativeHeight="251658249" behindDoc="0" locked="0" layoutInCell="1" allowOverlap="1" wp14:anchorId="1F91494A" wp14:editId="08299E95">
                <wp:simplePos x="0" y="0"/>
                <wp:positionH relativeFrom="column">
                  <wp:posOffset>4227195</wp:posOffset>
                </wp:positionH>
                <wp:positionV relativeFrom="paragraph">
                  <wp:posOffset>12065</wp:posOffset>
                </wp:positionV>
                <wp:extent cx="1709420" cy="634365"/>
                <wp:effectExtent l="12065" t="8255" r="12065" b="508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34365"/>
                        </a:xfrm>
                        <a:prstGeom prst="rect">
                          <a:avLst/>
                        </a:prstGeom>
                        <a:solidFill>
                          <a:srgbClr val="FFFFFF"/>
                        </a:solidFill>
                        <a:ln w="9525">
                          <a:solidFill>
                            <a:srgbClr val="000000"/>
                          </a:solidFill>
                          <a:miter lim="800000"/>
                          <a:headEnd/>
                          <a:tailEnd/>
                        </a:ln>
                      </wps:spPr>
                      <wps:txbx>
                        <w:txbxContent>
                          <w:p w14:paraId="634A32F2" w14:textId="77777777" w:rsidR="00B96D50" w:rsidRPr="008E78B2" w:rsidRDefault="00B96D50">
                            <w:r>
                              <w:t>Membres des initiatives et mentors formés -42 personnes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1494A" id="_x0000_t202" coordsize="21600,21600" o:spt="202" path="m,l,21600r21600,l21600,xe">
                <v:stroke joinstyle="miter"/>
                <v:path gradientshapeok="t" o:connecttype="rect"/>
              </v:shapetype>
              <v:shape id="Casella di testo 2" o:spid="_x0000_s1026" type="#_x0000_t202" style="position:absolute;margin-left:332.85pt;margin-top:.95pt;width:134.6pt;height:49.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">
                <v:textbox>
                  <w:txbxContent>
                    <w:p w14:paraId="634A32F2" w14:textId="77777777" w:rsidR="00B96D50" w:rsidRPr="008E78B2" w:rsidRDefault="00B96D50">
                      <w:r>
                        <w:t>Membres des initiatives et mentors formés -42 personnes</w:t>
                      </w:r>
                    </w:p>
                  </w:txbxContent>
                </v:textbox>
              </v:shape>
            </w:pict>
          </mc:Fallback>
        </mc:AlternateContent>
      </w:r>
    </w:p>
    <w:p w14:paraId="3CC8C932" w14:textId="640878F5"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0" behindDoc="0" locked="0" layoutInCell="1" allowOverlap="1" wp14:anchorId="23B565D7" wp14:editId="0B3AA63F">
                <wp:simplePos x="0" y="0"/>
                <wp:positionH relativeFrom="column">
                  <wp:posOffset>34290</wp:posOffset>
                </wp:positionH>
                <wp:positionV relativeFrom="paragraph">
                  <wp:posOffset>32385</wp:posOffset>
                </wp:positionV>
                <wp:extent cx="3627120" cy="2769235"/>
                <wp:effectExtent l="19685" t="27940" r="39370" b="5080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276923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C3D71" id="Oval 2" o:spid="_x0000_s1026" style="position:absolute;margin-left:2.7pt;margin-top:2.55pt;width:285.6pt;height:2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" fillcolor="#4f81bd" strokecolor="#f2f2f2" strokeweight="3pt">
                <v:shadow on="t" color="#243f60" opacity=".5" offset="1pt"/>
              </v:oval>
            </w:pict>
          </mc:Fallback>
        </mc:AlternateContent>
      </w:r>
    </w:p>
    <w:p w14:paraId="7DDB568E" w14:textId="1E750166" w:rsidR="008A1894"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5" behindDoc="0" locked="0" layoutInCell="1" allowOverlap="1" wp14:anchorId="0110A74D" wp14:editId="6F0E9B9E">
                <wp:simplePos x="0" y="0"/>
                <wp:positionH relativeFrom="column">
                  <wp:posOffset>1201420</wp:posOffset>
                </wp:positionH>
                <wp:positionV relativeFrom="paragraph">
                  <wp:posOffset>14605</wp:posOffset>
                </wp:positionV>
                <wp:extent cx="2753995" cy="701675"/>
                <wp:effectExtent l="5715" t="56515" r="31115" b="1333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3995" cy="70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CC476" id="_x0000_t32" coordsize="21600,21600" o:spt="32" o:oned="t" path="m,l21600,21600e" filled="f">
                <v:path arrowok="t" fillok="f" o:connecttype="none"/>
                <o:lock v:ext="edit" shapetype="t"/>
              </v:shapetype>
              <v:shape id="AutoShape 8" o:spid="_x0000_s1026" type="#_x0000_t32" style="position:absolute;margin-left:94.6pt;margin-top:1.15pt;width:216.85pt;height:55.2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">
                <v:stroke endarrow="block"/>
              </v:shape>
            </w:pict>
          </mc:Fallback>
        </mc:AlternateContent>
      </w:r>
      <w:r w:rsidRPr="00980A01">
        <w:rPr>
          <w:rFonts w:eastAsia="Times New Roman" w:cs="Calibri"/>
          <w:noProof/>
          <w:color w:val="0070C0"/>
          <w:spacing w:val="3"/>
          <w:lang w:eastAsia="fr-FR"/>
        </w:rPr>
        <mc:AlternateContent>
          <mc:Choice Requires="wps">
            <w:drawing>
              <wp:anchor distT="0" distB="0" distL="114300" distR="114300" simplePos="0" relativeHeight="251658241" behindDoc="0" locked="0" layoutInCell="1" allowOverlap="1" wp14:anchorId="76EEDF4E" wp14:editId="7BEA1F59">
                <wp:simplePos x="0" y="0"/>
                <wp:positionH relativeFrom="column">
                  <wp:posOffset>186690</wp:posOffset>
                </wp:positionH>
                <wp:positionV relativeFrom="paragraph">
                  <wp:posOffset>14605</wp:posOffset>
                </wp:positionV>
                <wp:extent cx="2919730" cy="2312035"/>
                <wp:effectExtent l="19685" t="27940" r="32385" b="5080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730" cy="231203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AC9E6" id="Oval 3" o:spid="_x0000_s1026" style="position:absolute;margin-left:14.7pt;margin-top:1.15pt;width:229.9pt;height:18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" fillcolor="#9bbb59" strokecolor="#f2f2f2" strokeweight="3pt">
                <v:shadow on="t" color="#4e6128" opacity=".5" offset="1pt"/>
              </v:oval>
            </w:pict>
          </mc:Fallback>
        </mc:AlternateContent>
      </w:r>
    </w:p>
    <w:p w14:paraId="62948C28" w14:textId="33E67453"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3" behindDoc="0" locked="0" layoutInCell="1" allowOverlap="1" wp14:anchorId="44F9A53A" wp14:editId="6D9979E7">
                <wp:simplePos x="0" y="0"/>
                <wp:positionH relativeFrom="column">
                  <wp:posOffset>393700</wp:posOffset>
                </wp:positionH>
                <wp:positionV relativeFrom="paragraph">
                  <wp:posOffset>76200</wp:posOffset>
                </wp:positionV>
                <wp:extent cx="1939925" cy="1527810"/>
                <wp:effectExtent l="26670" t="22225" r="33655" b="5016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152781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1EAEA" id="Oval 6" o:spid="_x0000_s1026" style="position:absolute;margin-left:31pt;margin-top:6pt;width:152.75pt;height:12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" fillcolor="#c0504d" strokecolor="#f2f2f2" strokeweight="3pt">
                <v:shadow on="t" color="#622423" opacity=".5" offset="1pt"/>
              </v:oval>
            </w:pict>
          </mc:Fallback>
        </mc:AlternateContent>
      </w:r>
    </w:p>
    <w:p w14:paraId="77D1BD0F" w14:textId="1A15934F"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50" behindDoc="0" locked="0" layoutInCell="1" allowOverlap="1" wp14:anchorId="38448B0C" wp14:editId="4B2D0B41">
                <wp:simplePos x="0" y="0"/>
                <wp:positionH relativeFrom="column">
                  <wp:posOffset>4227195</wp:posOffset>
                </wp:positionH>
                <wp:positionV relativeFrom="paragraph">
                  <wp:posOffset>76200</wp:posOffset>
                </wp:positionV>
                <wp:extent cx="1709420" cy="409575"/>
                <wp:effectExtent l="12065" t="11430" r="12065" b="762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09575"/>
                        </a:xfrm>
                        <a:prstGeom prst="rect">
                          <a:avLst/>
                        </a:prstGeom>
                        <a:solidFill>
                          <a:srgbClr val="FFFFFF"/>
                        </a:solidFill>
                        <a:ln w="9525">
                          <a:solidFill>
                            <a:srgbClr val="000000"/>
                          </a:solidFill>
                          <a:miter lim="800000"/>
                          <a:headEnd/>
                          <a:tailEnd/>
                        </a:ln>
                      </wps:spPr>
                      <wps:txbx>
                        <w:txbxContent>
                          <w:p w14:paraId="535787CE" w14:textId="77777777" w:rsidR="00B96D50" w:rsidRPr="008E78B2" w:rsidRDefault="00B96D50" w:rsidP="008E78B2">
                            <w:r>
                              <w:t xml:space="preserve">Tous les membres des initiatives non formés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48B0C" id="_x0000_s1027" type="#_x0000_t202" style="position:absolute;margin-left:332.85pt;margin-top:6pt;width:134.6pt;height:32.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">
                <v:textbox>
                  <w:txbxContent>
                    <w:p w14:paraId="535787CE" w14:textId="77777777" w:rsidR="00B96D50" w:rsidRPr="008E78B2" w:rsidRDefault="00B96D50" w:rsidP="008E78B2">
                      <w:r>
                        <w:t xml:space="preserve">Tous les membres des initiatives non formés </w:t>
                      </w:r>
                    </w:p>
                  </w:txbxContent>
                </v:textbox>
              </v:shape>
            </w:pict>
          </mc:Fallback>
        </mc:AlternateContent>
      </w:r>
      <w:r w:rsidRPr="00980A01">
        <w:rPr>
          <w:rFonts w:eastAsia="Times New Roman" w:cs="Calibri"/>
          <w:noProof/>
          <w:color w:val="FF0000"/>
          <w:spacing w:val="3"/>
          <w:lang w:eastAsia="fr-FR"/>
        </w:rPr>
        <mc:AlternateContent>
          <mc:Choice Requires="wps">
            <w:drawing>
              <wp:anchor distT="0" distB="0" distL="114300" distR="114300" simplePos="0" relativeHeight="251658244" behindDoc="0" locked="0" layoutInCell="1" allowOverlap="1" wp14:anchorId="38971131" wp14:editId="72B86213">
                <wp:simplePos x="0" y="0"/>
                <wp:positionH relativeFrom="column">
                  <wp:posOffset>622300</wp:posOffset>
                </wp:positionH>
                <wp:positionV relativeFrom="paragraph">
                  <wp:posOffset>76200</wp:posOffset>
                </wp:positionV>
                <wp:extent cx="1031875" cy="972820"/>
                <wp:effectExtent l="7620" t="11430" r="17780" b="254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972820"/>
                        </a:xfrm>
                        <a:prstGeom prst="ellipse">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81945" id="Oval 7" o:spid="_x0000_s1026" style="position:absolute;margin-left:49pt;margin-top:6pt;width:81.25pt;height:7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" fillcolor="#fabf8f" strokecolor="#fabf8f" strokeweight="1pt">
                <v:fill color2="#fde9d9" angle="135" focus="50%" type="gradient"/>
                <v:shadow on="t" color="#974706" opacity=".5" offset="1pt"/>
              </v:oval>
            </w:pict>
          </mc:Fallback>
        </mc:AlternateContent>
      </w:r>
    </w:p>
    <w:p w14:paraId="444EE32F" w14:textId="364508D1"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6" behindDoc="0" locked="0" layoutInCell="1" allowOverlap="1" wp14:anchorId="167B69BB" wp14:editId="56DB4DD0">
                <wp:simplePos x="0" y="0"/>
                <wp:positionH relativeFrom="column">
                  <wp:posOffset>2017395</wp:posOffset>
                </wp:positionH>
                <wp:positionV relativeFrom="paragraph">
                  <wp:posOffset>144780</wp:posOffset>
                </wp:positionV>
                <wp:extent cx="1861820" cy="170815"/>
                <wp:effectExtent l="12065" t="60325" r="21590" b="698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182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F88CD" id="AutoShape 9" o:spid="_x0000_s1026" type="#_x0000_t32" style="position:absolute;margin-left:158.85pt;margin-top:11.4pt;width:146.6pt;height:13.4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">
                <v:stroke endarrow="block"/>
              </v:shape>
            </w:pict>
          </mc:Fallback>
        </mc:AlternateContent>
      </w:r>
      <w:r w:rsidRPr="00980A01">
        <w:rPr>
          <w:rFonts w:eastAsia="Times New Roman" w:cs="Calibri"/>
          <w:noProof/>
          <w:color w:val="0070C0"/>
          <w:spacing w:val="3"/>
          <w:lang w:eastAsia="fr-FR"/>
        </w:rPr>
        <mc:AlternateContent>
          <mc:Choice Requires="wps">
            <w:drawing>
              <wp:anchor distT="0" distB="0" distL="114300" distR="114300" simplePos="0" relativeHeight="251658242" behindDoc="0" locked="0" layoutInCell="1" allowOverlap="1" wp14:anchorId="1793F81D" wp14:editId="6C616B59">
                <wp:simplePos x="0" y="0"/>
                <wp:positionH relativeFrom="column">
                  <wp:posOffset>807085</wp:posOffset>
                </wp:positionH>
                <wp:positionV relativeFrom="paragraph">
                  <wp:posOffset>144780</wp:posOffset>
                </wp:positionV>
                <wp:extent cx="1021080" cy="940435"/>
                <wp:effectExtent l="11430" t="12700" r="5715" b="889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940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2246A" id="Oval 5" o:spid="_x0000_s1026" style="position:absolute;margin-left:63.55pt;margin-top:11.4pt;width:80.4pt;height:7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"/>
            </w:pict>
          </mc:Fallback>
        </mc:AlternateContent>
      </w:r>
    </w:p>
    <w:p w14:paraId="216E49EF" w14:textId="77777777" w:rsidR="002A02C6" w:rsidRPr="002C227D" w:rsidRDefault="002A02C6" w:rsidP="00907518">
      <w:pPr>
        <w:shd w:val="clear" w:color="auto" w:fill="FFFFFF"/>
        <w:suppressAutoHyphens w:val="0"/>
        <w:autoSpaceDN/>
        <w:spacing w:after="0"/>
        <w:textAlignment w:val="auto"/>
        <w:rPr>
          <w:rFonts w:eastAsia="Times New Roman" w:cs="Calibri"/>
          <w:color w:val="0070C0"/>
          <w:spacing w:val="3"/>
          <w:lang w:eastAsia="fr-FR"/>
        </w:rPr>
      </w:pPr>
    </w:p>
    <w:p w14:paraId="1F1710B8" w14:textId="77777777" w:rsidR="002A02C6" w:rsidRPr="002C227D" w:rsidRDefault="002A02C6" w:rsidP="00907518">
      <w:pPr>
        <w:shd w:val="clear" w:color="auto" w:fill="FFFFFF"/>
        <w:suppressAutoHyphens w:val="0"/>
        <w:autoSpaceDN/>
        <w:spacing w:after="0"/>
        <w:textAlignment w:val="auto"/>
        <w:rPr>
          <w:rFonts w:eastAsia="Times New Roman" w:cs="Calibri"/>
          <w:color w:val="0070C0"/>
          <w:spacing w:val="3"/>
          <w:lang w:eastAsia="fr-FR"/>
        </w:rPr>
      </w:pPr>
    </w:p>
    <w:p w14:paraId="52E933D7" w14:textId="55180661"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51" behindDoc="0" locked="0" layoutInCell="1" allowOverlap="1" wp14:anchorId="22A22776" wp14:editId="6996B12D">
                <wp:simplePos x="0" y="0"/>
                <wp:positionH relativeFrom="column">
                  <wp:posOffset>4227195</wp:posOffset>
                </wp:positionH>
                <wp:positionV relativeFrom="paragraph">
                  <wp:posOffset>33020</wp:posOffset>
                </wp:positionV>
                <wp:extent cx="1709420" cy="431800"/>
                <wp:effectExtent l="12065" t="12700" r="12065" b="1270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31800"/>
                        </a:xfrm>
                        <a:prstGeom prst="rect">
                          <a:avLst/>
                        </a:prstGeom>
                        <a:solidFill>
                          <a:srgbClr val="FFFFFF"/>
                        </a:solidFill>
                        <a:ln w="9525">
                          <a:solidFill>
                            <a:srgbClr val="000000"/>
                          </a:solidFill>
                          <a:miter lim="800000"/>
                          <a:headEnd/>
                          <a:tailEnd/>
                        </a:ln>
                      </wps:spPr>
                      <wps:txbx>
                        <w:txbxContent>
                          <w:p w14:paraId="42294E13" w14:textId="77777777" w:rsidR="00B96D50" w:rsidRPr="008E78B2" w:rsidRDefault="00B96D50" w:rsidP="008E78B2">
                            <w:r>
                              <w:t xml:space="preserve">Personnes ayant participé aux activités des initiatives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22776" id="_x0000_s1028" type="#_x0000_t202" style="position:absolute;margin-left:332.85pt;margin-top:2.6pt;width:134.6pt;height: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">
                <v:textbox>
                  <w:txbxContent>
                    <w:p w14:paraId="42294E13" w14:textId="77777777" w:rsidR="00B96D50" w:rsidRPr="008E78B2" w:rsidRDefault="00B96D50" w:rsidP="008E78B2">
                      <w:r>
                        <w:t xml:space="preserve">Personnes ayant participé aux activités des initiatives </w:t>
                      </w:r>
                    </w:p>
                  </w:txbxContent>
                </v:textbox>
              </v:shape>
            </w:pict>
          </mc:Fallback>
        </mc:AlternateContent>
      </w:r>
    </w:p>
    <w:p w14:paraId="5776A681" w14:textId="538984F0"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7" behindDoc="0" locked="0" layoutInCell="1" allowOverlap="1" wp14:anchorId="41D092D0" wp14:editId="4F824478">
                <wp:simplePos x="0" y="0"/>
                <wp:positionH relativeFrom="column">
                  <wp:posOffset>2790190</wp:posOffset>
                </wp:positionH>
                <wp:positionV relativeFrom="paragraph">
                  <wp:posOffset>72390</wp:posOffset>
                </wp:positionV>
                <wp:extent cx="1089025" cy="635"/>
                <wp:effectExtent l="13335" t="60325" r="21590" b="5334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570C5" id="AutoShape 10" o:spid="_x0000_s1026" type="#_x0000_t32" style="position:absolute;margin-left:219.7pt;margin-top:5.7pt;width:85.75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">
                <v:stroke endarrow="block"/>
              </v:shape>
            </w:pict>
          </mc:Fallback>
        </mc:AlternateContent>
      </w:r>
    </w:p>
    <w:p w14:paraId="7DDE962D" w14:textId="77777777" w:rsidR="002A02C6" w:rsidRPr="002C227D" w:rsidRDefault="002A02C6" w:rsidP="00907518">
      <w:pPr>
        <w:shd w:val="clear" w:color="auto" w:fill="FFFFFF"/>
        <w:suppressAutoHyphens w:val="0"/>
        <w:autoSpaceDN/>
        <w:spacing w:after="0"/>
        <w:textAlignment w:val="auto"/>
        <w:rPr>
          <w:rFonts w:eastAsia="Times New Roman" w:cs="Calibri"/>
          <w:color w:val="0070C0"/>
          <w:spacing w:val="3"/>
          <w:lang w:eastAsia="fr-FR"/>
        </w:rPr>
      </w:pPr>
    </w:p>
    <w:p w14:paraId="5F342B17" w14:textId="02D67976" w:rsidR="002A02C6" w:rsidRPr="002C227D" w:rsidRDefault="00CD4F9D" w:rsidP="00907518">
      <w:pPr>
        <w:shd w:val="clear" w:color="auto" w:fill="FFFFFF"/>
        <w:suppressAutoHyphens w:val="0"/>
        <w:autoSpaceDN/>
        <w:spacing w:after="0"/>
        <w:textAlignment w:val="auto"/>
        <w:rPr>
          <w:rFonts w:eastAsia="Times New Roman" w:cs="Calibri"/>
          <w:color w:val="0070C0"/>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52" behindDoc="0" locked="0" layoutInCell="1" allowOverlap="1" wp14:anchorId="799D1132" wp14:editId="54169EC9">
                <wp:simplePos x="0" y="0"/>
                <wp:positionH relativeFrom="column">
                  <wp:posOffset>4227195</wp:posOffset>
                </wp:positionH>
                <wp:positionV relativeFrom="paragraph">
                  <wp:posOffset>120015</wp:posOffset>
                </wp:positionV>
                <wp:extent cx="1709420" cy="609600"/>
                <wp:effectExtent l="12065" t="10795" r="12065" b="825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09600"/>
                        </a:xfrm>
                        <a:prstGeom prst="rect">
                          <a:avLst/>
                        </a:prstGeom>
                        <a:solidFill>
                          <a:srgbClr val="FFFFFF"/>
                        </a:solidFill>
                        <a:ln w="9525">
                          <a:solidFill>
                            <a:srgbClr val="000000"/>
                          </a:solidFill>
                          <a:miter lim="800000"/>
                          <a:headEnd/>
                          <a:tailEnd/>
                        </a:ln>
                      </wps:spPr>
                      <wps:txbx>
                        <w:txbxContent>
                          <w:p w14:paraId="6897C3D2" w14:textId="2AF9172A" w:rsidR="00B96D50" w:rsidRPr="008E78B2" w:rsidRDefault="00B96D50" w:rsidP="008E78B2">
                            <w:r>
                              <w:t>Autres membres de la communauté habitant dans le quartier</w:t>
                            </w:r>
                            <w:r w:rsidR="00EF17D1">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D1132" id="_x0000_s1029" type="#_x0000_t202" style="position:absolute;margin-left:332.85pt;margin-top:9.45pt;width:134.6pt;height: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ahGgIAADI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">
                <v:textbox>
                  <w:txbxContent>
                    <w:p w14:paraId="6897C3D2" w14:textId="2AF9172A" w:rsidR="00B96D50" w:rsidRPr="008E78B2" w:rsidRDefault="00B96D50" w:rsidP="008E78B2">
                      <w:r>
                        <w:t>Autres membres de la communauté habitant dans le quartier</w:t>
                      </w:r>
                      <w:r w:rsidR="00EF17D1">
                        <w:t xml:space="preserve"> </w:t>
                      </w:r>
                    </w:p>
                  </w:txbxContent>
                </v:textbox>
              </v:shape>
            </w:pict>
          </mc:Fallback>
        </mc:AlternateContent>
      </w:r>
    </w:p>
    <w:p w14:paraId="6F65FD2D" w14:textId="77777777" w:rsidR="002A02C6" w:rsidRPr="002C227D" w:rsidRDefault="002A02C6" w:rsidP="00907518">
      <w:pPr>
        <w:shd w:val="clear" w:color="auto" w:fill="FFFFFF"/>
        <w:suppressAutoHyphens w:val="0"/>
        <w:autoSpaceDN/>
        <w:spacing w:after="0"/>
        <w:textAlignment w:val="auto"/>
        <w:rPr>
          <w:rFonts w:eastAsia="Times New Roman" w:cs="Calibri"/>
          <w:color w:val="0070C0"/>
          <w:spacing w:val="3"/>
          <w:lang w:eastAsia="fr-FR"/>
        </w:rPr>
      </w:pPr>
    </w:p>
    <w:p w14:paraId="36AE8FCC" w14:textId="4AEDA8F5" w:rsidR="002A02C6" w:rsidRPr="002C227D" w:rsidRDefault="00CD4F9D"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980A01">
        <w:rPr>
          <w:rFonts w:eastAsia="Times New Roman" w:cs="Calibri"/>
          <w:noProof/>
          <w:color w:val="0070C0"/>
          <w:spacing w:val="3"/>
          <w:lang w:eastAsia="fr-FR"/>
        </w:rPr>
        <mc:AlternateContent>
          <mc:Choice Requires="wps">
            <w:drawing>
              <wp:anchor distT="0" distB="0" distL="114300" distR="114300" simplePos="0" relativeHeight="251658248" behindDoc="0" locked="0" layoutInCell="1" allowOverlap="1" wp14:anchorId="19A9B0FD" wp14:editId="4CBEB334">
                <wp:simplePos x="0" y="0"/>
                <wp:positionH relativeFrom="column">
                  <wp:posOffset>2931795</wp:posOffset>
                </wp:positionH>
                <wp:positionV relativeFrom="paragraph">
                  <wp:posOffset>158115</wp:posOffset>
                </wp:positionV>
                <wp:extent cx="1088390" cy="0"/>
                <wp:effectExtent l="12065" t="56515" r="23495" b="577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65DB0" id="AutoShape 12" o:spid="_x0000_s1026" type="#_x0000_t32" style="position:absolute;margin-left:230.85pt;margin-top:12.45pt;width:85.7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">
                <v:stroke endarrow="block"/>
              </v:shape>
            </w:pict>
          </mc:Fallback>
        </mc:AlternateContent>
      </w:r>
    </w:p>
    <w:p w14:paraId="61CF670A" w14:textId="77777777" w:rsidR="002A02C6" w:rsidRPr="002C227D" w:rsidRDefault="002A02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6CB0D3FB" w14:textId="77777777" w:rsidR="00231FC6" w:rsidRPr="002C227D" w:rsidRDefault="00231F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56C12CDB" w14:textId="77777777" w:rsidR="00231FC6" w:rsidRPr="002C227D" w:rsidRDefault="00231F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4BE2C452" w14:textId="77777777" w:rsidR="00231FC6" w:rsidRPr="002C227D" w:rsidRDefault="00231F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559253CE" w14:textId="7115247A" w:rsidR="00B857B7" w:rsidRPr="002C227D" w:rsidRDefault="008D160C"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Le </w:t>
      </w:r>
      <w:r w:rsidR="00FD5A20" w:rsidRPr="002C227D">
        <w:rPr>
          <w:rFonts w:eastAsia="Times New Roman" w:cs="Calibri"/>
          <w:spacing w:val="3"/>
          <w:lang w:eastAsia="fr-FR"/>
        </w:rPr>
        <w:t>schéma</w:t>
      </w:r>
      <w:r w:rsidRPr="002C227D">
        <w:rPr>
          <w:rFonts w:eastAsia="Times New Roman" w:cs="Calibri"/>
          <w:spacing w:val="3"/>
          <w:lang w:eastAsia="fr-FR"/>
        </w:rPr>
        <w:t xml:space="preserve"> ci-dessus illustre le fait</w:t>
      </w:r>
      <w:r w:rsidR="00DA2787" w:rsidRPr="002C227D">
        <w:rPr>
          <w:rFonts w:eastAsia="Times New Roman" w:cs="Calibri"/>
          <w:spacing w:val="3"/>
          <w:lang w:eastAsia="fr-FR"/>
        </w:rPr>
        <w:t>, absolument normal,</w:t>
      </w:r>
      <w:r w:rsidRPr="002C227D">
        <w:rPr>
          <w:rFonts w:eastAsia="Times New Roman" w:cs="Calibri"/>
          <w:spacing w:val="3"/>
          <w:lang w:eastAsia="fr-FR"/>
        </w:rPr>
        <w:t xml:space="preserve"> que les effets du projet vont en se diluant au fur et à mesure que l’on s’éloigne du centre composé des personnes qui ont directement participé au cœur du projet.</w:t>
      </w:r>
      <w:r w:rsidR="00EF17D1">
        <w:rPr>
          <w:rFonts w:eastAsia="Times New Roman" w:cs="Calibri"/>
          <w:spacing w:val="3"/>
          <w:lang w:eastAsia="fr-FR"/>
        </w:rPr>
        <w:t xml:space="preserve"> </w:t>
      </w:r>
    </w:p>
    <w:p w14:paraId="69A5F3C1" w14:textId="3E0DC281" w:rsidR="002A02C6" w:rsidRPr="002C227D" w:rsidRDefault="003C3CAC"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D</w:t>
      </w:r>
      <w:r w:rsidR="008C66EA" w:rsidRPr="002C227D">
        <w:rPr>
          <w:rFonts w:eastAsia="Times New Roman" w:cs="Calibri"/>
          <w:spacing w:val="3"/>
          <w:lang w:eastAsia="fr-FR"/>
        </w:rPr>
        <w:t>es ef</w:t>
      </w:r>
      <w:r w:rsidR="008D160C" w:rsidRPr="002C227D">
        <w:rPr>
          <w:rFonts w:eastAsia="Times New Roman" w:cs="Calibri"/>
          <w:spacing w:val="3"/>
          <w:lang w:eastAsia="fr-FR"/>
        </w:rPr>
        <w:t xml:space="preserve">fets </w:t>
      </w:r>
      <w:r w:rsidR="008D160C" w:rsidRPr="002C227D">
        <w:rPr>
          <w:rFonts w:eastAsia="Times New Roman" w:cs="Calibri"/>
          <w:b/>
          <w:spacing w:val="3"/>
          <w:lang w:eastAsia="fr-FR"/>
        </w:rPr>
        <w:t xml:space="preserve">sur les </w:t>
      </w:r>
      <w:r w:rsidR="00FD5A20" w:rsidRPr="002C227D">
        <w:rPr>
          <w:rFonts w:eastAsia="Times New Roman" w:cs="Calibri"/>
          <w:b/>
          <w:spacing w:val="3"/>
          <w:lang w:eastAsia="fr-FR"/>
        </w:rPr>
        <w:t>membres</w:t>
      </w:r>
      <w:r w:rsidR="008C66EA" w:rsidRPr="002C227D">
        <w:rPr>
          <w:rFonts w:eastAsia="Times New Roman" w:cs="Calibri"/>
          <w:b/>
          <w:spacing w:val="3"/>
          <w:lang w:eastAsia="fr-FR"/>
        </w:rPr>
        <w:t xml:space="preserve"> </w:t>
      </w:r>
      <w:r w:rsidR="008D160C" w:rsidRPr="002C227D">
        <w:rPr>
          <w:rFonts w:eastAsia="Times New Roman" w:cs="Calibri"/>
          <w:b/>
          <w:spacing w:val="3"/>
          <w:lang w:eastAsia="fr-FR"/>
        </w:rPr>
        <w:t xml:space="preserve">non formés </w:t>
      </w:r>
      <w:r w:rsidR="008C66EA" w:rsidRPr="002C227D">
        <w:rPr>
          <w:rFonts w:eastAsia="Times New Roman" w:cs="Calibri"/>
          <w:b/>
          <w:spacing w:val="3"/>
          <w:lang w:eastAsia="fr-FR"/>
        </w:rPr>
        <w:t xml:space="preserve">des </w:t>
      </w:r>
      <w:r w:rsidR="00FD5A20" w:rsidRPr="002C227D">
        <w:rPr>
          <w:rFonts w:eastAsia="Times New Roman" w:cs="Calibri"/>
          <w:b/>
          <w:spacing w:val="3"/>
          <w:lang w:eastAsia="fr-FR"/>
        </w:rPr>
        <w:t>initiatives</w:t>
      </w:r>
      <w:r w:rsidRPr="002C227D">
        <w:rPr>
          <w:rFonts w:eastAsia="Times New Roman" w:cs="Calibri"/>
          <w:b/>
          <w:spacing w:val="3"/>
          <w:lang w:eastAsia="fr-FR"/>
        </w:rPr>
        <w:t xml:space="preserve"> existent mais sont plus</w:t>
      </w:r>
      <w:r w:rsidR="008C66EA" w:rsidRPr="002C227D">
        <w:rPr>
          <w:rFonts w:eastAsia="Times New Roman" w:cs="Calibri"/>
          <w:spacing w:val="3"/>
          <w:lang w:eastAsia="fr-FR"/>
        </w:rPr>
        <w:t xml:space="preserve"> </w:t>
      </w:r>
      <w:r w:rsidR="008C66EA" w:rsidRPr="002C227D">
        <w:rPr>
          <w:b/>
          <w:spacing w:val="3"/>
        </w:rPr>
        <w:t>faible</w:t>
      </w:r>
      <w:r w:rsidR="008D160C" w:rsidRPr="002C227D">
        <w:rPr>
          <w:b/>
          <w:spacing w:val="3"/>
        </w:rPr>
        <w:t>s</w:t>
      </w:r>
      <w:r w:rsidR="008D160C" w:rsidRPr="002C227D">
        <w:rPr>
          <w:rFonts w:eastAsia="Times New Roman" w:cs="Calibri"/>
          <w:spacing w:val="3"/>
          <w:lang w:eastAsia="fr-FR"/>
        </w:rPr>
        <w:t xml:space="preserve"> : </w:t>
      </w:r>
      <w:r w:rsidR="008C66EA" w:rsidRPr="002C227D">
        <w:rPr>
          <w:rFonts w:eastAsia="Times New Roman" w:cs="Calibri"/>
          <w:spacing w:val="3"/>
          <w:lang w:eastAsia="fr-FR"/>
        </w:rPr>
        <w:t xml:space="preserve">l’apprentissage </w:t>
      </w:r>
      <w:r w:rsidR="008D160C" w:rsidRPr="002C227D">
        <w:rPr>
          <w:rFonts w:eastAsia="Times New Roman" w:cs="Calibri"/>
          <w:spacing w:val="3"/>
          <w:lang w:eastAsia="fr-FR"/>
        </w:rPr>
        <w:t xml:space="preserve">produit </w:t>
      </w:r>
      <w:r w:rsidR="008C66EA" w:rsidRPr="002C227D">
        <w:rPr>
          <w:rFonts w:eastAsia="Times New Roman" w:cs="Calibri"/>
          <w:spacing w:val="3"/>
          <w:lang w:eastAsia="fr-FR"/>
        </w:rPr>
        <w:t xml:space="preserve">au niveau organisationnel </w:t>
      </w:r>
      <w:r w:rsidR="00FD5A20" w:rsidRPr="002C227D">
        <w:rPr>
          <w:rFonts w:eastAsia="Times New Roman" w:cs="Calibri"/>
          <w:spacing w:val="3"/>
          <w:lang w:eastAsia="fr-FR"/>
        </w:rPr>
        <w:t>dé</w:t>
      </w:r>
      <w:r w:rsidR="008D160C" w:rsidRPr="002C227D">
        <w:rPr>
          <w:rFonts w:eastAsia="Times New Roman" w:cs="Calibri"/>
          <w:spacing w:val="3"/>
          <w:lang w:eastAsia="fr-FR"/>
        </w:rPr>
        <w:t xml:space="preserve">pend </w:t>
      </w:r>
      <w:r w:rsidR="00FD5A20" w:rsidRPr="002C227D">
        <w:rPr>
          <w:rFonts w:eastAsia="Times New Roman" w:cs="Calibri"/>
          <w:spacing w:val="3"/>
          <w:lang w:eastAsia="fr-FR"/>
        </w:rPr>
        <w:t>de</w:t>
      </w:r>
      <w:r w:rsidR="008C66EA" w:rsidRPr="002C227D">
        <w:rPr>
          <w:rFonts w:eastAsia="Times New Roman" w:cs="Calibri"/>
          <w:spacing w:val="3"/>
          <w:lang w:eastAsia="fr-FR"/>
        </w:rPr>
        <w:t>s</w:t>
      </w:r>
      <w:r w:rsidR="00FD5A20" w:rsidRPr="002C227D">
        <w:rPr>
          <w:rFonts w:eastAsia="Times New Roman" w:cs="Calibri"/>
          <w:spacing w:val="3"/>
          <w:lang w:eastAsia="fr-FR"/>
        </w:rPr>
        <w:t xml:space="preserve"> </w:t>
      </w:r>
      <w:r w:rsidR="008C66EA" w:rsidRPr="002C227D">
        <w:rPr>
          <w:rFonts w:eastAsia="Times New Roman" w:cs="Calibri"/>
          <w:spacing w:val="3"/>
          <w:lang w:eastAsia="fr-FR"/>
        </w:rPr>
        <w:t xml:space="preserve">modalités de partage et de </w:t>
      </w:r>
      <w:r w:rsidR="00FD5A20" w:rsidRPr="002C227D">
        <w:rPr>
          <w:rFonts w:eastAsia="Times New Roman" w:cs="Calibri"/>
          <w:spacing w:val="3"/>
          <w:lang w:eastAsia="fr-FR"/>
        </w:rPr>
        <w:t>restitution</w:t>
      </w:r>
      <w:r w:rsidR="008C66EA" w:rsidRPr="002C227D">
        <w:rPr>
          <w:rFonts w:eastAsia="Times New Roman" w:cs="Calibri"/>
          <w:spacing w:val="3"/>
          <w:lang w:eastAsia="fr-FR"/>
        </w:rPr>
        <w:t xml:space="preserve"> qui ont été organisées au sein de chacune des initiatives. Ces restitutions ont par exemple rapporté avoir été faite de façon assez substantie</w:t>
      </w:r>
      <w:r w:rsidRPr="002C227D">
        <w:rPr>
          <w:rFonts w:eastAsia="Times New Roman" w:cs="Calibri"/>
          <w:spacing w:val="3"/>
          <w:lang w:eastAsia="fr-FR"/>
        </w:rPr>
        <w:t>lle au niveau de l’initiative YI</w:t>
      </w:r>
      <w:r w:rsidR="008C66EA" w:rsidRPr="002C227D">
        <w:rPr>
          <w:rFonts w:eastAsia="Times New Roman" w:cs="Calibri"/>
          <w:spacing w:val="3"/>
          <w:lang w:eastAsia="fr-FR"/>
        </w:rPr>
        <w:t>PE</w:t>
      </w:r>
      <w:r w:rsidRPr="002C227D">
        <w:rPr>
          <w:rFonts w:eastAsia="Times New Roman" w:cs="Calibri"/>
          <w:spacing w:val="3"/>
          <w:lang w:eastAsia="fr-FR"/>
        </w:rPr>
        <w:t xml:space="preserve"> et </w:t>
      </w:r>
      <w:proofErr w:type="spellStart"/>
      <w:r w:rsidR="00E802D5" w:rsidRPr="002C227D">
        <w:rPr>
          <w:rFonts w:eastAsia="Times New Roman" w:cs="Calibri"/>
          <w:spacing w:val="3"/>
          <w:lang w:eastAsia="fr-FR"/>
        </w:rPr>
        <w:t>Tchêlê</w:t>
      </w:r>
      <w:proofErr w:type="spellEnd"/>
      <w:r w:rsidR="00E802D5" w:rsidRPr="002C227D">
        <w:rPr>
          <w:rFonts w:eastAsia="Times New Roman" w:cs="Calibri"/>
          <w:spacing w:val="3"/>
          <w:lang w:eastAsia="fr-FR"/>
        </w:rPr>
        <w:t xml:space="preserve"> </w:t>
      </w:r>
      <w:proofErr w:type="spellStart"/>
      <w:r w:rsidR="00E802D5" w:rsidRPr="002C227D">
        <w:rPr>
          <w:rFonts w:eastAsia="Times New Roman" w:cs="Calibri"/>
          <w:spacing w:val="3"/>
          <w:lang w:eastAsia="fr-FR"/>
        </w:rPr>
        <w:t>Woyê</w:t>
      </w:r>
      <w:proofErr w:type="spellEnd"/>
      <w:r w:rsidR="008D160C" w:rsidRPr="002C227D">
        <w:rPr>
          <w:rFonts w:eastAsia="Times New Roman" w:cs="Calibri"/>
          <w:spacing w:val="3"/>
          <w:lang w:eastAsia="fr-FR"/>
        </w:rPr>
        <w:t>, mais cela est</w:t>
      </w:r>
      <w:r w:rsidR="00B857B7" w:rsidRPr="002C227D">
        <w:rPr>
          <w:rFonts w:eastAsia="Times New Roman" w:cs="Calibri"/>
          <w:spacing w:val="3"/>
          <w:lang w:eastAsia="fr-FR"/>
        </w:rPr>
        <w:t xml:space="preserve"> moins clair</w:t>
      </w:r>
      <w:r w:rsidR="008D160C" w:rsidRPr="002C227D">
        <w:rPr>
          <w:rFonts w:eastAsia="Times New Roman" w:cs="Calibri"/>
          <w:spacing w:val="3"/>
          <w:lang w:eastAsia="fr-FR"/>
        </w:rPr>
        <w:t xml:space="preserve"> pour la plupart des autres initiatives. </w:t>
      </w:r>
      <w:r w:rsidR="00B857B7" w:rsidRPr="002C227D">
        <w:rPr>
          <w:rFonts w:eastAsia="Times New Roman" w:cs="Calibri"/>
          <w:spacing w:val="3"/>
          <w:lang w:eastAsia="fr-FR"/>
        </w:rPr>
        <w:t xml:space="preserve">Un effet </w:t>
      </w:r>
      <w:r w:rsidR="00614F2D" w:rsidRPr="002C227D">
        <w:rPr>
          <w:rFonts w:eastAsia="Times New Roman" w:cs="Calibri"/>
          <w:spacing w:val="3"/>
          <w:lang w:eastAsia="fr-FR"/>
        </w:rPr>
        <w:t>en revanche</w:t>
      </w:r>
      <w:r w:rsidR="00B857B7" w:rsidRPr="002C227D">
        <w:rPr>
          <w:rFonts w:eastAsia="Times New Roman" w:cs="Calibri"/>
          <w:spacing w:val="3"/>
          <w:lang w:eastAsia="fr-FR"/>
        </w:rPr>
        <w:t xml:space="preserve"> qui a pu être observé au sein de certaines initiatives est une</w:t>
      </w:r>
      <w:r w:rsidRPr="002C227D">
        <w:rPr>
          <w:rFonts w:eastAsia="Times New Roman" w:cs="Calibri"/>
          <w:spacing w:val="3"/>
          <w:lang w:eastAsia="fr-FR"/>
        </w:rPr>
        <w:t xml:space="preserve"> amélioration de leur gouvernance interne. Il s’agit notamment d’un effort de dépasser une centralisation forte autour </w:t>
      </w:r>
      <w:r w:rsidR="00B857B7" w:rsidRPr="002C227D">
        <w:rPr>
          <w:rFonts w:eastAsia="Times New Roman" w:cs="Calibri"/>
          <w:spacing w:val="3"/>
          <w:lang w:eastAsia="fr-FR"/>
        </w:rPr>
        <w:t>du leader charismatique afin de redistribuer da</w:t>
      </w:r>
      <w:r w:rsidR="00CD47B8" w:rsidRPr="002C227D">
        <w:rPr>
          <w:rFonts w:eastAsia="Times New Roman" w:cs="Calibri"/>
          <w:spacing w:val="3"/>
          <w:lang w:eastAsia="fr-FR"/>
        </w:rPr>
        <w:t xml:space="preserve">vantage le travail et le pouvoir. Cela a été observée chez YIPE, </w:t>
      </w:r>
      <w:proofErr w:type="spellStart"/>
      <w:r w:rsidR="00E802D5" w:rsidRPr="002C227D">
        <w:rPr>
          <w:rFonts w:eastAsia="Times New Roman" w:cs="Calibri"/>
          <w:spacing w:val="3"/>
          <w:lang w:eastAsia="fr-FR"/>
        </w:rPr>
        <w:t>Tchêlê</w:t>
      </w:r>
      <w:proofErr w:type="spellEnd"/>
      <w:r w:rsidR="00E802D5" w:rsidRPr="002C227D">
        <w:rPr>
          <w:rFonts w:eastAsia="Times New Roman" w:cs="Calibri"/>
          <w:spacing w:val="3"/>
          <w:lang w:eastAsia="fr-FR"/>
        </w:rPr>
        <w:t xml:space="preserve"> </w:t>
      </w:r>
      <w:proofErr w:type="spellStart"/>
      <w:r w:rsidR="00E802D5" w:rsidRPr="002C227D">
        <w:rPr>
          <w:rFonts w:eastAsia="Times New Roman" w:cs="Calibri"/>
          <w:spacing w:val="3"/>
          <w:lang w:eastAsia="fr-FR"/>
        </w:rPr>
        <w:t>Woyê</w:t>
      </w:r>
      <w:proofErr w:type="spellEnd"/>
      <w:r w:rsidR="00E802D5" w:rsidRPr="002C227D">
        <w:rPr>
          <w:rFonts w:eastAsia="Times New Roman" w:cs="Calibri"/>
          <w:spacing w:val="3"/>
          <w:lang w:eastAsia="fr-FR"/>
        </w:rPr>
        <w:t xml:space="preserve"> </w:t>
      </w:r>
      <w:r w:rsidR="00CD47B8" w:rsidRPr="002C227D">
        <w:rPr>
          <w:rFonts w:eastAsia="Times New Roman" w:cs="Calibri"/>
          <w:spacing w:val="3"/>
          <w:lang w:eastAsia="fr-FR"/>
        </w:rPr>
        <w:t xml:space="preserve">et Femmes Progrès. Les trois présidents n’ont par exemple pas fait partie des 5 membres de l’initiative directement impliqués dans le projet, et ont donc laissé ces premiers rôles à d’autres membres. </w:t>
      </w:r>
    </w:p>
    <w:p w14:paraId="1E851EDD" w14:textId="77777777" w:rsidR="00C76B82" w:rsidRPr="002C227D" w:rsidRDefault="00C76B82"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73FDBF67" w14:textId="589B122F" w:rsidR="00FD5A20" w:rsidRPr="002C227D" w:rsidRDefault="008C66EA"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Les</w:t>
      </w:r>
      <w:r w:rsidR="00FD5A20" w:rsidRPr="002C227D">
        <w:rPr>
          <w:rFonts w:eastAsia="Times New Roman" w:cs="Calibri"/>
          <w:spacing w:val="3"/>
          <w:lang w:eastAsia="fr-FR"/>
        </w:rPr>
        <w:t xml:space="preserve"> </w:t>
      </w:r>
      <w:r w:rsidR="00FD5A20" w:rsidRPr="002C227D">
        <w:rPr>
          <w:rFonts w:eastAsia="Times New Roman" w:cs="Calibri"/>
          <w:b/>
          <w:spacing w:val="3"/>
          <w:lang w:eastAsia="fr-FR"/>
        </w:rPr>
        <w:t>changements app</w:t>
      </w:r>
      <w:r w:rsidRPr="002C227D">
        <w:rPr>
          <w:rFonts w:eastAsia="Times New Roman" w:cs="Calibri"/>
          <w:b/>
          <w:spacing w:val="3"/>
          <w:lang w:eastAsia="fr-FR"/>
        </w:rPr>
        <w:t>or</w:t>
      </w:r>
      <w:r w:rsidR="00FD5A20" w:rsidRPr="002C227D">
        <w:rPr>
          <w:rFonts w:eastAsia="Times New Roman" w:cs="Calibri"/>
          <w:b/>
          <w:spacing w:val="3"/>
          <w:lang w:eastAsia="fr-FR"/>
        </w:rPr>
        <w:t>t</w:t>
      </w:r>
      <w:r w:rsidRPr="002C227D">
        <w:rPr>
          <w:rFonts w:eastAsia="Times New Roman" w:cs="Calibri"/>
          <w:b/>
          <w:spacing w:val="3"/>
          <w:lang w:eastAsia="fr-FR"/>
        </w:rPr>
        <w:t xml:space="preserve">és sur les personnes qui ont </w:t>
      </w:r>
      <w:r w:rsidR="00FD5A20" w:rsidRPr="002C227D">
        <w:rPr>
          <w:rFonts w:eastAsia="Times New Roman" w:cs="Calibri"/>
          <w:b/>
          <w:spacing w:val="3"/>
          <w:lang w:eastAsia="fr-FR"/>
        </w:rPr>
        <w:t>simplement</w:t>
      </w:r>
      <w:r w:rsidRPr="002C227D">
        <w:rPr>
          <w:rFonts w:eastAsia="Times New Roman" w:cs="Calibri"/>
          <w:b/>
          <w:spacing w:val="3"/>
          <w:lang w:eastAsia="fr-FR"/>
        </w:rPr>
        <w:t xml:space="preserve"> participé</w:t>
      </w:r>
      <w:r w:rsidRPr="002C227D">
        <w:rPr>
          <w:rFonts w:eastAsia="Times New Roman" w:cs="Calibri"/>
          <w:spacing w:val="3"/>
          <w:lang w:eastAsia="fr-FR"/>
        </w:rPr>
        <w:t xml:space="preserve"> à une ou deux activités organisées par l’initiative</w:t>
      </w:r>
      <w:r w:rsidR="00FD5A20" w:rsidRPr="002C227D">
        <w:rPr>
          <w:rFonts w:eastAsia="Times New Roman" w:cs="Calibri"/>
          <w:spacing w:val="3"/>
          <w:lang w:eastAsia="fr-FR"/>
        </w:rPr>
        <w:t xml:space="preserve"> dans le cadre de la mise en </w:t>
      </w:r>
      <w:r w:rsidR="0016683B" w:rsidRPr="002C227D">
        <w:rPr>
          <w:rFonts w:eastAsia="Times New Roman" w:cs="Calibri"/>
          <w:spacing w:val="3"/>
          <w:lang w:eastAsia="fr-FR"/>
        </w:rPr>
        <w:t>œuvre</w:t>
      </w:r>
      <w:r w:rsidR="00FD5A20" w:rsidRPr="002C227D">
        <w:rPr>
          <w:rFonts w:eastAsia="Times New Roman" w:cs="Calibri"/>
          <w:spacing w:val="3"/>
          <w:lang w:eastAsia="fr-FR"/>
        </w:rPr>
        <w:t xml:space="preserve"> des plans d’action</w:t>
      </w:r>
      <w:r w:rsidRPr="002C227D">
        <w:rPr>
          <w:rFonts w:eastAsia="Times New Roman" w:cs="Calibri"/>
          <w:spacing w:val="3"/>
          <w:lang w:eastAsia="fr-FR"/>
        </w:rPr>
        <w:t xml:space="preserve"> est le plus souvent encore plus </w:t>
      </w:r>
      <w:r w:rsidR="003C3CAC" w:rsidRPr="002C227D">
        <w:rPr>
          <w:rFonts w:eastAsia="Times New Roman" w:cs="Calibri"/>
          <w:spacing w:val="3"/>
          <w:lang w:eastAsia="fr-FR"/>
        </w:rPr>
        <w:t>contenu</w:t>
      </w:r>
      <w:r w:rsidRPr="002C227D">
        <w:rPr>
          <w:rFonts w:eastAsia="Times New Roman" w:cs="Calibri"/>
          <w:spacing w:val="3"/>
          <w:lang w:eastAsia="fr-FR"/>
        </w:rPr>
        <w:t>, b</w:t>
      </w:r>
      <w:r w:rsidR="00FD5A20" w:rsidRPr="002C227D">
        <w:rPr>
          <w:rFonts w:eastAsia="Times New Roman" w:cs="Calibri"/>
          <w:spacing w:val="3"/>
          <w:lang w:eastAsia="fr-FR"/>
        </w:rPr>
        <w:t>ien</w:t>
      </w:r>
      <w:r w:rsidRPr="002C227D">
        <w:rPr>
          <w:rFonts w:eastAsia="Times New Roman" w:cs="Calibri"/>
          <w:spacing w:val="3"/>
          <w:lang w:eastAsia="fr-FR"/>
        </w:rPr>
        <w:t xml:space="preserve"> que quelques exemples ai</w:t>
      </w:r>
      <w:r w:rsidR="00C374AE" w:rsidRPr="002C227D">
        <w:rPr>
          <w:rFonts w:eastAsia="Times New Roman" w:cs="Calibri"/>
          <w:spacing w:val="3"/>
          <w:lang w:eastAsia="fr-FR"/>
        </w:rPr>
        <w:t>en</w:t>
      </w:r>
      <w:r w:rsidRPr="002C227D">
        <w:rPr>
          <w:rFonts w:eastAsia="Times New Roman" w:cs="Calibri"/>
          <w:spacing w:val="3"/>
          <w:lang w:eastAsia="fr-FR"/>
        </w:rPr>
        <w:t xml:space="preserve">t été rapportés. Par exemple lors du FGD avec des jeunes de la communauté organisé par </w:t>
      </w:r>
      <w:proofErr w:type="spellStart"/>
      <w:r w:rsidR="00E802D5" w:rsidRPr="002C227D">
        <w:rPr>
          <w:rFonts w:eastAsia="Times New Roman" w:cs="Calibri"/>
          <w:spacing w:val="3"/>
          <w:lang w:eastAsia="fr-FR"/>
        </w:rPr>
        <w:t>Tchêlê</w:t>
      </w:r>
      <w:proofErr w:type="spellEnd"/>
      <w:r w:rsidR="00E802D5" w:rsidRPr="002C227D">
        <w:rPr>
          <w:rFonts w:eastAsia="Times New Roman" w:cs="Calibri"/>
          <w:spacing w:val="3"/>
          <w:lang w:eastAsia="fr-FR"/>
        </w:rPr>
        <w:t xml:space="preserve"> </w:t>
      </w:r>
      <w:proofErr w:type="spellStart"/>
      <w:r w:rsidR="00E802D5" w:rsidRPr="002C227D">
        <w:rPr>
          <w:rFonts w:eastAsia="Times New Roman" w:cs="Calibri"/>
          <w:spacing w:val="3"/>
          <w:lang w:eastAsia="fr-FR"/>
        </w:rPr>
        <w:t>Woyê</w:t>
      </w:r>
      <w:proofErr w:type="spellEnd"/>
      <w:r w:rsidR="00FD5A20" w:rsidRPr="002C227D">
        <w:rPr>
          <w:rFonts w:eastAsia="Times New Roman" w:cs="Calibri"/>
          <w:spacing w:val="3"/>
          <w:lang w:eastAsia="fr-FR"/>
        </w:rPr>
        <w:t xml:space="preserve">, ceux-ci ont témoigné que les jeunes filles de </w:t>
      </w:r>
      <w:proofErr w:type="spellStart"/>
      <w:r w:rsidR="00E802D5" w:rsidRPr="002C227D">
        <w:rPr>
          <w:rFonts w:eastAsia="Times New Roman" w:cs="Calibri"/>
          <w:spacing w:val="3"/>
          <w:lang w:eastAsia="fr-FR"/>
        </w:rPr>
        <w:t>Tchêlê</w:t>
      </w:r>
      <w:proofErr w:type="spellEnd"/>
      <w:r w:rsidR="00E802D5" w:rsidRPr="002C227D">
        <w:rPr>
          <w:rFonts w:eastAsia="Times New Roman" w:cs="Calibri"/>
          <w:spacing w:val="3"/>
          <w:lang w:eastAsia="fr-FR"/>
        </w:rPr>
        <w:t xml:space="preserve"> </w:t>
      </w:r>
      <w:proofErr w:type="spellStart"/>
      <w:r w:rsidR="00E802D5" w:rsidRPr="002C227D">
        <w:rPr>
          <w:rFonts w:eastAsia="Times New Roman" w:cs="Calibri"/>
          <w:spacing w:val="3"/>
          <w:lang w:eastAsia="fr-FR"/>
        </w:rPr>
        <w:t>Woyê</w:t>
      </w:r>
      <w:proofErr w:type="spellEnd"/>
      <w:r w:rsidR="00FD5A20" w:rsidRPr="002C227D">
        <w:rPr>
          <w:rFonts w:eastAsia="Times New Roman" w:cs="Calibri"/>
          <w:spacing w:val="3"/>
          <w:lang w:eastAsia="fr-FR"/>
        </w:rPr>
        <w:t xml:space="preserve"> ayant participé au parcours d’accompagnent d’Indigo, se sont efforcées de leur transmettre ce qu’elles avaient appris dans le cadre de la formation sur la RAP.</w:t>
      </w:r>
      <w:r w:rsidR="00EF17D1">
        <w:rPr>
          <w:rFonts w:eastAsia="Times New Roman" w:cs="Calibri"/>
          <w:spacing w:val="3"/>
          <w:lang w:eastAsia="fr-FR"/>
        </w:rPr>
        <w:t xml:space="preserve"> </w:t>
      </w:r>
      <w:r w:rsidR="00FD5A20" w:rsidRPr="002C227D">
        <w:rPr>
          <w:rFonts w:eastAsia="Times New Roman" w:cs="Calibri"/>
          <w:spacing w:val="3"/>
          <w:lang w:eastAsia="fr-FR"/>
        </w:rPr>
        <w:t xml:space="preserve">Aussi l’organisation AFEECOCI qui a été </w:t>
      </w:r>
      <w:r w:rsidR="003C3CAC" w:rsidRPr="002C227D">
        <w:rPr>
          <w:rFonts w:eastAsia="Times New Roman" w:cs="Calibri"/>
          <w:spacing w:val="3"/>
          <w:lang w:eastAsia="fr-FR"/>
        </w:rPr>
        <w:t>sélectionné par le ME</w:t>
      </w:r>
      <w:r w:rsidR="00FD5A20" w:rsidRPr="002C227D">
        <w:rPr>
          <w:rFonts w:eastAsia="Times New Roman" w:cs="Calibri"/>
          <w:spacing w:val="3"/>
          <w:lang w:eastAsia="fr-FR"/>
        </w:rPr>
        <w:t xml:space="preserve">PAS pour être soutenue, a apporté des messages de sensibilisations sur la paix juste avant les </w:t>
      </w:r>
      <w:r w:rsidR="003C3CAC" w:rsidRPr="002C227D">
        <w:rPr>
          <w:rFonts w:eastAsia="Times New Roman" w:cs="Calibri"/>
          <w:spacing w:val="3"/>
          <w:lang w:eastAsia="fr-FR"/>
        </w:rPr>
        <w:t>élections</w:t>
      </w:r>
      <w:r w:rsidR="00FD5A20" w:rsidRPr="002C227D">
        <w:rPr>
          <w:rFonts w:eastAsia="Times New Roman" w:cs="Calibri"/>
          <w:spacing w:val="3"/>
          <w:lang w:eastAsia="fr-FR"/>
        </w:rPr>
        <w:t xml:space="preserve"> auprès de son gro</w:t>
      </w:r>
      <w:r w:rsidR="00460346" w:rsidRPr="002C227D">
        <w:rPr>
          <w:rFonts w:eastAsia="Times New Roman" w:cs="Calibri"/>
          <w:spacing w:val="3"/>
          <w:lang w:eastAsia="fr-FR"/>
        </w:rPr>
        <w:t xml:space="preserve">upe </w:t>
      </w:r>
      <w:r w:rsidR="003C3CAC" w:rsidRPr="002C227D">
        <w:rPr>
          <w:rFonts w:eastAsia="Times New Roman" w:cs="Calibri"/>
          <w:spacing w:val="3"/>
          <w:lang w:eastAsia="fr-FR"/>
        </w:rPr>
        <w:t>cible d</w:t>
      </w:r>
      <w:r w:rsidR="00460346" w:rsidRPr="002C227D">
        <w:rPr>
          <w:rFonts w:eastAsia="Times New Roman" w:cs="Calibri"/>
          <w:spacing w:val="3"/>
          <w:lang w:eastAsia="fr-FR"/>
        </w:rPr>
        <w:t>es conducteurs.</w:t>
      </w:r>
      <w:r w:rsidR="00FD5A20" w:rsidRPr="002C227D">
        <w:rPr>
          <w:rStyle w:val="Appelnotedebasdep"/>
          <w:rFonts w:eastAsia="Times New Roman" w:cs="Calibri"/>
          <w:spacing w:val="3"/>
          <w:lang w:eastAsia="fr-FR"/>
        </w:rPr>
        <w:footnoteReference w:id="17"/>
      </w:r>
      <w:r w:rsidR="003C3CAC" w:rsidRPr="002C227D">
        <w:rPr>
          <w:rFonts w:eastAsia="Times New Roman" w:cs="Calibri"/>
          <w:spacing w:val="3"/>
          <w:lang w:eastAsia="fr-FR"/>
        </w:rPr>
        <w:t xml:space="preserve"> Toujours AFEECOCI </w:t>
      </w:r>
      <w:r w:rsidR="00460346" w:rsidRPr="002C227D">
        <w:rPr>
          <w:rFonts w:eastAsia="Times New Roman" w:cs="Calibri"/>
          <w:spacing w:val="3"/>
          <w:lang w:eastAsia="fr-FR"/>
        </w:rPr>
        <w:t xml:space="preserve">témoigne avoir reçu plusieurs retours positifs </w:t>
      </w:r>
      <w:r w:rsidR="003C3CAC" w:rsidRPr="002C227D">
        <w:rPr>
          <w:rFonts w:eastAsia="Times New Roman" w:cs="Calibri"/>
          <w:spacing w:val="3"/>
          <w:lang w:eastAsia="fr-FR"/>
        </w:rPr>
        <w:t xml:space="preserve">suite au travail mené, </w:t>
      </w:r>
      <w:r w:rsidR="00460346" w:rsidRPr="002C227D">
        <w:rPr>
          <w:rFonts w:eastAsia="Times New Roman" w:cs="Calibri"/>
          <w:spacing w:val="3"/>
          <w:lang w:eastAsia="fr-FR"/>
        </w:rPr>
        <w:t xml:space="preserve">sous forme de témoignages de proches qui </w:t>
      </w:r>
      <w:r w:rsidR="003C3CAC" w:rsidRPr="002C227D">
        <w:rPr>
          <w:rFonts w:eastAsia="Times New Roman" w:cs="Calibri"/>
          <w:spacing w:val="3"/>
          <w:lang w:eastAsia="fr-FR"/>
        </w:rPr>
        <w:t>racontent</w:t>
      </w:r>
      <w:r w:rsidR="00460346" w:rsidRPr="002C227D">
        <w:rPr>
          <w:rFonts w:eastAsia="Times New Roman" w:cs="Calibri"/>
          <w:spacing w:val="3"/>
          <w:lang w:eastAsia="fr-FR"/>
        </w:rPr>
        <w:t xml:space="preserve"> le</w:t>
      </w:r>
      <w:r w:rsidR="005F54C1" w:rsidRPr="002C227D">
        <w:rPr>
          <w:rFonts w:eastAsia="Times New Roman" w:cs="Calibri"/>
          <w:spacing w:val="3"/>
          <w:lang w:eastAsia="fr-FR"/>
        </w:rPr>
        <w:t>s</w:t>
      </w:r>
      <w:r w:rsidR="00460346" w:rsidRPr="002C227D">
        <w:rPr>
          <w:rFonts w:eastAsia="Times New Roman" w:cs="Calibri"/>
          <w:spacing w:val="3"/>
          <w:lang w:eastAsia="fr-FR"/>
        </w:rPr>
        <w:t xml:space="preserve"> </w:t>
      </w:r>
      <w:r w:rsidR="003C3CAC" w:rsidRPr="002C227D">
        <w:rPr>
          <w:rFonts w:eastAsia="Times New Roman" w:cs="Calibri"/>
          <w:spacing w:val="3"/>
          <w:lang w:eastAsia="fr-FR"/>
        </w:rPr>
        <w:t>changements</w:t>
      </w:r>
      <w:r w:rsidR="00460346" w:rsidRPr="002C227D">
        <w:rPr>
          <w:rFonts w:eastAsia="Times New Roman" w:cs="Calibri"/>
          <w:spacing w:val="3"/>
          <w:lang w:eastAsia="fr-FR"/>
        </w:rPr>
        <w:t xml:space="preserve"> observés chez certains conducteurs </w:t>
      </w:r>
      <w:r w:rsidR="00460346" w:rsidRPr="002C227D">
        <w:rPr>
          <w:rFonts w:eastAsia="Times New Roman" w:cs="Calibri"/>
          <w:i/>
          <w:spacing w:val="3"/>
          <w:lang w:eastAsia="fr-FR"/>
        </w:rPr>
        <w:t xml:space="preserve">« il lave toujours sa </w:t>
      </w:r>
      <w:r w:rsidR="003C3CAC" w:rsidRPr="002C227D">
        <w:rPr>
          <w:rFonts w:eastAsia="Times New Roman" w:cs="Calibri"/>
          <w:i/>
          <w:spacing w:val="3"/>
          <w:lang w:eastAsia="fr-FR"/>
        </w:rPr>
        <w:t>voiture</w:t>
      </w:r>
      <w:r w:rsidR="00460346" w:rsidRPr="002C227D">
        <w:rPr>
          <w:rFonts w:eastAsia="Times New Roman" w:cs="Calibri"/>
          <w:i/>
          <w:spacing w:val="3"/>
          <w:lang w:eastAsia="fr-FR"/>
        </w:rPr>
        <w:t xml:space="preserve">, il </w:t>
      </w:r>
      <w:r w:rsidR="003C3CAC" w:rsidRPr="002C227D">
        <w:rPr>
          <w:rFonts w:eastAsia="Times New Roman" w:cs="Calibri"/>
          <w:i/>
          <w:spacing w:val="3"/>
          <w:lang w:eastAsia="fr-FR"/>
        </w:rPr>
        <w:t>est</w:t>
      </w:r>
      <w:r w:rsidR="00460346" w:rsidRPr="002C227D">
        <w:rPr>
          <w:rFonts w:eastAsia="Times New Roman" w:cs="Calibri"/>
          <w:i/>
          <w:spacing w:val="3"/>
          <w:lang w:eastAsia="fr-FR"/>
        </w:rPr>
        <w:t xml:space="preserve"> très </w:t>
      </w:r>
      <w:r w:rsidR="003C3CAC" w:rsidRPr="002C227D">
        <w:rPr>
          <w:rFonts w:eastAsia="Times New Roman" w:cs="Calibri"/>
          <w:i/>
          <w:spacing w:val="3"/>
          <w:lang w:eastAsia="fr-FR"/>
        </w:rPr>
        <w:t>propre</w:t>
      </w:r>
      <w:r w:rsidR="00460346" w:rsidRPr="002C227D">
        <w:rPr>
          <w:rFonts w:eastAsia="Times New Roman" w:cs="Calibri"/>
          <w:i/>
          <w:spacing w:val="3"/>
          <w:lang w:eastAsia="fr-FR"/>
        </w:rPr>
        <w:t xml:space="preserve"> et soigné, on voit que les passagers sont heureux</w:t>
      </w:r>
      <w:r w:rsidR="009945C1" w:rsidRPr="002C227D">
        <w:rPr>
          <w:rFonts w:eastAsia="Times New Roman" w:cs="Calibri"/>
          <w:i/>
          <w:spacing w:val="3"/>
          <w:lang w:eastAsia="fr-FR"/>
        </w:rPr>
        <w:t>.</w:t>
      </w:r>
      <w:r w:rsidR="009945C1" w:rsidRPr="002C227D">
        <w:rPr>
          <w:rFonts w:eastAsia="Times New Roman" w:cs="Calibri"/>
          <w:spacing w:val="3"/>
          <w:lang w:eastAsia="fr-FR"/>
        </w:rPr>
        <w:t> »</w:t>
      </w:r>
      <w:r w:rsidR="00C9127C" w:rsidRPr="002C227D">
        <w:rPr>
          <w:rFonts w:eastAsia="Times New Roman" w:cs="Calibri"/>
          <w:spacing w:val="3"/>
          <w:lang w:eastAsia="fr-FR"/>
        </w:rPr>
        <w:t xml:space="preserve"> ; </w:t>
      </w:r>
      <w:r w:rsidR="003C3CAC" w:rsidRPr="002C227D">
        <w:rPr>
          <w:rFonts w:eastAsia="Times New Roman" w:cs="Calibri"/>
          <w:spacing w:val="3"/>
          <w:lang w:eastAsia="fr-FR"/>
        </w:rPr>
        <w:t>« </w:t>
      </w:r>
      <w:r w:rsidR="003C3CAC" w:rsidRPr="002C227D">
        <w:rPr>
          <w:rFonts w:eastAsia="Times New Roman" w:cs="Calibri"/>
          <w:i/>
          <w:spacing w:val="3"/>
          <w:lang w:eastAsia="fr-FR"/>
        </w:rPr>
        <w:t>Il prévoit toujours la monnaie pour les clients, ne réagit plus quand il est insulté et évite les palabres</w:t>
      </w:r>
      <w:r w:rsidR="003C3CAC" w:rsidRPr="002C227D">
        <w:rPr>
          <w:rFonts w:eastAsia="Times New Roman" w:cs="Calibri"/>
          <w:spacing w:val="3"/>
          <w:lang w:eastAsia="fr-FR"/>
        </w:rPr>
        <w:t> »</w:t>
      </w:r>
      <w:r w:rsidR="009945C1" w:rsidRPr="002C227D">
        <w:rPr>
          <w:rFonts w:eastAsia="Times New Roman" w:cs="Calibri"/>
          <w:spacing w:val="3"/>
          <w:lang w:eastAsia="fr-FR"/>
        </w:rPr>
        <w:t xml:space="preserve"> </w:t>
      </w:r>
      <w:r w:rsidR="009945C1" w:rsidRPr="002C227D">
        <w:rPr>
          <w:rStyle w:val="Appelnotedebasdep"/>
          <w:rFonts w:eastAsia="Times New Roman" w:cs="Calibri"/>
          <w:spacing w:val="3"/>
          <w:lang w:eastAsia="fr-FR"/>
        </w:rPr>
        <w:footnoteReference w:id="18"/>
      </w:r>
      <w:r w:rsidR="00E9183D" w:rsidRPr="002C227D">
        <w:rPr>
          <w:rFonts w:eastAsia="Times New Roman" w:cs="Calibri"/>
          <w:spacing w:val="3"/>
          <w:lang w:eastAsia="fr-FR"/>
        </w:rPr>
        <w:t>. Une autre réflexion intéressante en termes d’impact de la part de certains des membres de ASIE était : « </w:t>
      </w:r>
      <w:r w:rsidR="004D2AA5">
        <w:rPr>
          <w:rFonts w:eastAsia="Times New Roman" w:cs="Calibri"/>
          <w:i/>
          <w:spacing w:val="3"/>
          <w:lang w:eastAsia="fr-FR"/>
        </w:rPr>
        <w:t>C</w:t>
      </w:r>
      <w:r w:rsidR="00E9183D" w:rsidRPr="002C227D">
        <w:rPr>
          <w:rFonts w:eastAsia="Times New Roman" w:cs="Calibri"/>
          <w:i/>
          <w:spacing w:val="3"/>
          <w:lang w:eastAsia="fr-FR"/>
        </w:rPr>
        <w:t xml:space="preserve">e qui est important c’est le rôle de relais que devraient jouer les participants aux focus groups. Ça c’est ce qu’on attend mais on </w:t>
      </w:r>
      <w:r w:rsidR="00BE32BA" w:rsidRPr="002C227D">
        <w:rPr>
          <w:rFonts w:eastAsia="Times New Roman" w:cs="Calibri"/>
          <w:i/>
          <w:spacing w:val="3"/>
          <w:lang w:eastAsia="fr-FR"/>
        </w:rPr>
        <w:t>n’</w:t>
      </w:r>
      <w:r w:rsidR="00E9183D" w:rsidRPr="002C227D">
        <w:rPr>
          <w:rFonts w:eastAsia="Times New Roman" w:cs="Calibri"/>
          <w:i/>
          <w:spacing w:val="3"/>
          <w:lang w:eastAsia="fr-FR"/>
        </w:rPr>
        <w:t>a pas encore vu</w:t>
      </w:r>
      <w:r w:rsidR="00E9183D" w:rsidRPr="002C227D">
        <w:rPr>
          <w:rFonts w:eastAsia="Times New Roman" w:cs="Calibri"/>
          <w:spacing w:val="3"/>
          <w:lang w:eastAsia="fr-FR"/>
        </w:rPr>
        <w:t>. »</w:t>
      </w:r>
      <w:r w:rsidR="004B3009" w:rsidRPr="002C227D">
        <w:rPr>
          <w:rFonts w:eastAsia="Times New Roman" w:cs="Calibri"/>
          <w:spacing w:val="3"/>
          <w:lang w:eastAsia="fr-FR"/>
        </w:rPr>
        <w:t> ; « </w:t>
      </w:r>
      <w:r w:rsidR="004B3009" w:rsidRPr="002C227D">
        <w:rPr>
          <w:rFonts w:eastAsia="Times New Roman" w:cs="Calibri"/>
          <w:i/>
          <w:spacing w:val="3"/>
          <w:lang w:eastAsia="fr-FR"/>
        </w:rPr>
        <w:t>Nous on vise à responsabiliser et à inciter à l‘entreprenariat, on cherche à redonner un rôle dans la société.</w:t>
      </w:r>
      <w:r w:rsidR="004B3009" w:rsidRPr="002C227D">
        <w:rPr>
          <w:rFonts w:eastAsia="Times New Roman" w:cs="Calibri"/>
          <w:spacing w:val="3"/>
          <w:lang w:eastAsia="fr-FR"/>
        </w:rPr>
        <w:t> »</w:t>
      </w:r>
      <w:r w:rsidR="004D2AA5">
        <w:rPr>
          <w:rFonts w:eastAsia="Times New Roman" w:cs="Calibri"/>
          <w:spacing w:val="3"/>
          <w:lang w:eastAsia="fr-FR"/>
        </w:rPr>
        <w:t>.</w:t>
      </w:r>
    </w:p>
    <w:p w14:paraId="68A4B851" w14:textId="6BC896C3" w:rsidR="004E7461" w:rsidRPr="002C227D" w:rsidRDefault="00FD5A20"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Enfin </w:t>
      </w:r>
      <w:r w:rsidR="00C9127C" w:rsidRPr="002C227D">
        <w:rPr>
          <w:rFonts w:eastAsia="Times New Roman" w:cs="Calibri"/>
          <w:spacing w:val="3"/>
          <w:lang w:eastAsia="fr-FR"/>
        </w:rPr>
        <w:t>de nombreuses personnes ont con</w:t>
      </w:r>
      <w:r w:rsidRPr="002C227D">
        <w:rPr>
          <w:rFonts w:eastAsia="Times New Roman" w:cs="Calibri"/>
          <w:spacing w:val="3"/>
          <w:lang w:eastAsia="fr-FR"/>
        </w:rPr>
        <w:t xml:space="preserve">firmé avoir participé à </w:t>
      </w:r>
      <w:r w:rsidR="00C9127C" w:rsidRPr="002C227D">
        <w:rPr>
          <w:rFonts w:eastAsia="Times New Roman" w:cs="Calibri"/>
          <w:spacing w:val="3"/>
          <w:lang w:eastAsia="fr-FR"/>
        </w:rPr>
        <w:t>diverses</w:t>
      </w:r>
      <w:r w:rsidRPr="002C227D">
        <w:rPr>
          <w:rFonts w:eastAsia="Times New Roman" w:cs="Calibri"/>
          <w:spacing w:val="3"/>
          <w:lang w:eastAsia="fr-FR"/>
        </w:rPr>
        <w:t xml:space="preserve"> activités de c</w:t>
      </w:r>
      <w:r w:rsidR="008A795B" w:rsidRPr="002C227D">
        <w:rPr>
          <w:rFonts w:eastAsia="Times New Roman" w:cs="Calibri"/>
          <w:spacing w:val="3"/>
          <w:lang w:eastAsia="fr-FR"/>
        </w:rPr>
        <w:t>ohésion sociale organisées par l</w:t>
      </w:r>
      <w:r w:rsidRPr="002C227D">
        <w:rPr>
          <w:rFonts w:eastAsia="Times New Roman" w:cs="Calibri"/>
          <w:spacing w:val="3"/>
          <w:lang w:eastAsia="fr-FR"/>
        </w:rPr>
        <w:t xml:space="preserve">es initiatives, </w:t>
      </w:r>
      <w:r w:rsidR="000948E0" w:rsidRPr="002C227D">
        <w:rPr>
          <w:rFonts w:eastAsia="Times New Roman" w:cs="Calibri"/>
          <w:spacing w:val="3"/>
          <w:lang w:eastAsia="fr-FR"/>
        </w:rPr>
        <w:t>comme</w:t>
      </w:r>
      <w:r w:rsidRPr="002C227D">
        <w:rPr>
          <w:rFonts w:eastAsia="Times New Roman" w:cs="Calibri"/>
          <w:spacing w:val="3"/>
          <w:lang w:eastAsia="fr-FR"/>
        </w:rPr>
        <w:t xml:space="preserve"> des galas et match de foot, des </w:t>
      </w:r>
      <w:r w:rsidR="00C9127C" w:rsidRPr="002C227D">
        <w:rPr>
          <w:rFonts w:eastAsia="Times New Roman" w:cs="Calibri"/>
          <w:spacing w:val="3"/>
          <w:lang w:eastAsia="fr-FR"/>
        </w:rPr>
        <w:t>cérémonies</w:t>
      </w:r>
      <w:r w:rsidRPr="002C227D">
        <w:rPr>
          <w:rFonts w:eastAsia="Times New Roman" w:cs="Calibri"/>
          <w:spacing w:val="3"/>
          <w:lang w:eastAsia="fr-FR"/>
        </w:rPr>
        <w:t xml:space="preserve"> de partage de don lors par exemple du carême, des coups de balais collectifs</w:t>
      </w:r>
      <w:r w:rsidR="00C9127C" w:rsidRPr="002C227D">
        <w:rPr>
          <w:rFonts w:eastAsia="Times New Roman" w:cs="Calibri"/>
          <w:spacing w:val="3"/>
          <w:lang w:eastAsia="fr-FR"/>
        </w:rPr>
        <w:t xml:space="preserve"> (GCCI, AJFA, AJUB, JUD)</w:t>
      </w:r>
      <w:r w:rsidR="008A795B" w:rsidRPr="002C227D">
        <w:rPr>
          <w:rFonts w:eastAsia="Times New Roman" w:cs="Calibri"/>
          <w:spacing w:val="3"/>
          <w:lang w:eastAsia="fr-FR"/>
        </w:rPr>
        <w:t>. Ces activités ont été réalisées dans le cadre d</w:t>
      </w:r>
      <w:r w:rsidR="00C374AE" w:rsidRPr="002C227D">
        <w:rPr>
          <w:rFonts w:eastAsia="Times New Roman" w:cs="Calibri"/>
          <w:spacing w:val="3"/>
          <w:lang w:eastAsia="fr-FR"/>
        </w:rPr>
        <w:t>es</w:t>
      </w:r>
      <w:r w:rsidR="008A795B" w:rsidRPr="002C227D">
        <w:rPr>
          <w:rFonts w:eastAsia="Times New Roman" w:cs="Calibri"/>
          <w:spacing w:val="3"/>
          <w:lang w:eastAsia="fr-FR"/>
        </w:rPr>
        <w:t xml:space="preserve"> mini projet</w:t>
      </w:r>
      <w:r w:rsidR="00C374AE" w:rsidRPr="002C227D">
        <w:rPr>
          <w:rFonts w:eastAsia="Times New Roman" w:cs="Calibri"/>
          <w:spacing w:val="3"/>
          <w:lang w:eastAsia="fr-FR"/>
        </w:rPr>
        <w:t>s menés par les initiatives</w:t>
      </w:r>
      <w:r w:rsidR="008A795B" w:rsidRPr="002C227D">
        <w:rPr>
          <w:rFonts w:eastAsia="Times New Roman" w:cs="Calibri"/>
          <w:spacing w:val="3"/>
          <w:lang w:eastAsia="fr-FR"/>
        </w:rPr>
        <w:t xml:space="preserve">, avec l’appui d’Indigo. Au premier abord l’évaluatrice s’est </w:t>
      </w:r>
      <w:proofErr w:type="gramStart"/>
      <w:r w:rsidR="008A795B" w:rsidRPr="002C227D">
        <w:rPr>
          <w:rFonts w:eastAsia="Times New Roman" w:cs="Calibri"/>
          <w:spacing w:val="3"/>
          <w:lang w:eastAsia="fr-FR"/>
        </w:rPr>
        <w:t>demandée</w:t>
      </w:r>
      <w:proofErr w:type="gramEnd"/>
      <w:r w:rsidR="008A795B" w:rsidRPr="002C227D">
        <w:rPr>
          <w:rFonts w:eastAsia="Times New Roman" w:cs="Calibri"/>
          <w:spacing w:val="3"/>
          <w:lang w:eastAsia="fr-FR"/>
        </w:rPr>
        <w:t xml:space="preserve"> pour quelle raison de</w:t>
      </w:r>
      <w:r w:rsidR="00C9127C" w:rsidRPr="002C227D">
        <w:rPr>
          <w:rFonts w:eastAsia="Times New Roman" w:cs="Calibri"/>
          <w:spacing w:val="3"/>
          <w:lang w:eastAsia="fr-FR"/>
        </w:rPr>
        <w:t xml:space="preserve"> nombreuses initiatives avaient-</w:t>
      </w:r>
      <w:r w:rsidR="008A795B" w:rsidRPr="002C227D">
        <w:rPr>
          <w:rFonts w:eastAsia="Times New Roman" w:cs="Calibri"/>
          <w:spacing w:val="3"/>
          <w:lang w:eastAsia="fr-FR"/>
        </w:rPr>
        <w:t xml:space="preserve">elles prévues de faire les mêmes activités qu’elle faisaient auparavant, et </w:t>
      </w:r>
      <w:r w:rsidR="00C9127C" w:rsidRPr="002C227D">
        <w:rPr>
          <w:rFonts w:eastAsia="Times New Roman" w:cs="Calibri"/>
          <w:spacing w:val="3"/>
          <w:lang w:eastAsia="fr-FR"/>
        </w:rPr>
        <w:t xml:space="preserve">qui plus est </w:t>
      </w:r>
      <w:r w:rsidR="00C76B82" w:rsidRPr="002C227D">
        <w:rPr>
          <w:rFonts w:eastAsia="Times New Roman" w:cs="Calibri"/>
          <w:spacing w:val="3"/>
          <w:lang w:eastAsia="fr-FR"/>
        </w:rPr>
        <w:t xml:space="preserve">les mêmes activités </w:t>
      </w:r>
      <w:r w:rsidR="004D2AA5">
        <w:rPr>
          <w:rFonts w:eastAsia="Times New Roman" w:cs="Calibri"/>
          <w:spacing w:val="3"/>
          <w:lang w:eastAsia="fr-FR"/>
        </w:rPr>
        <w:t xml:space="preserve">pour plusieurs </w:t>
      </w:r>
      <w:r w:rsidR="00282ABC" w:rsidRPr="002C227D">
        <w:rPr>
          <w:rFonts w:eastAsia="Times New Roman" w:cs="Calibri"/>
          <w:spacing w:val="3"/>
          <w:lang w:eastAsia="fr-FR"/>
        </w:rPr>
        <w:t>organisations</w:t>
      </w:r>
      <w:r w:rsidR="008A795B" w:rsidRPr="002C227D">
        <w:rPr>
          <w:rFonts w:eastAsia="Times New Roman" w:cs="Calibri"/>
          <w:spacing w:val="3"/>
          <w:lang w:eastAsia="fr-FR"/>
        </w:rPr>
        <w:t>.</w:t>
      </w:r>
      <w:r w:rsidR="00C76B82" w:rsidRPr="002C227D">
        <w:rPr>
          <w:rFonts w:eastAsia="Times New Roman" w:cs="Calibri"/>
          <w:spacing w:val="3"/>
          <w:lang w:eastAsia="fr-FR"/>
        </w:rPr>
        <w:t xml:space="preserve"> Il n’é</w:t>
      </w:r>
      <w:r w:rsidR="00C9127C" w:rsidRPr="002C227D">
        <w:rPr>
          <w:rFonts w:eastAsia="Times New Roman" w:cs="Calibri"/>
          <w:spacing w:val="3"/>
          <w:lang w:eastAsia="fr-FR"/>
        </w:rPr>
        <w:t xml:space="preserve">tait pas évident de comprendre la raison de ce choix de faire « ce qui avait toujours été fait » </w:t>
      </w:r>
      <w:r w:rsidR="00C76B82" w:rsidRPr="002C227D">
        <w:rPr>
          <w:rFonts w:eastAsia="Times New Roman" w:cs="Calibri"/>
          <w:spacing w:val="3"/>
          <w:lang w:eastAsia="fr-FR"/>
        </w:rPr>
        <w:t xml:space="preserve">et dans </w:t>
      </w:r>
      <w:r w:rsidR="00C9127C" w:rsidRPr="002C227D">
        <w:rPr>
          <w:rFonts w:eastAsia="Times New Roman" w:cs="Calibri"/>
          <w:spacing w:val="3"/>
          <w:lang w:eastAsia="fr-FR"/>
        </w:rPr>
        <w:t>q</w:t>
      </w:r>
      <w:r w:rsidR="00C76B82" w:rsidRPr="002C227D">
        <w:rPr>
          <w:rFonts w:eastAsia="Times New Roman" w:cs="Calibri"/>
          <w:spacing w:val="3"/>
          <w:lang w:eastAsia="fr-FR"/>
        </w:rPr>
        <w:t xml:space="preserve">uelle mesure </w:t>
      </w:r>
      <w:r w:rsidR="00DA2787" w:rsidRPr="002C227D">
        <w:rPr>
          <w:rFonts w:eastAsia="Times New Roman" w:cs="Calibri"/>
          <w:spacing w:val="3"/>
          <w:lang w:eastAsia="fr-FR"/>
        </w:rPr>
        <w:t>ces activités</w:t>
      </w:r>
      <w:r w:rsidR="00C76B82" w:rsidRPr="002C227D">
        <w:rPr>
          <w:rFonts w:eastAsia="Times New Roman" w:cs="Calibri"/>
          <w:spacing w:val="3"/>
          <w:lang w:eastAsia="fr-FR"/>
        </w:rPr>
        <w:t xml:space="preserve"> contribuaient </w:t>
      </w:r>
      <w:r w:rsidR="004E7461" w:rsidRPr="002C227D">
        <w:rPr>
          <w:rFonts w:eastAsia="Times New Roman" w:cs="Calibri"/>
          <w:spacing w:val="3"/>
          <w:lang w:eastAsia="fr-FR"/>
        </w:rPr>
        <w:t>réellement à la co</w:t>
      </w:r>
      <w:r w:rsidR="00C76B82" w:rsidRPr="002C227D">
        <w:rPr>
          <w:rFonts w:eastAsia="Times New Roman" w:cs="Calibri"/>
          <w:spacing w:val="3"/>
          <w:lang w:eastAsia="fr-FR"/>
        </w:rPr>
        <w:t>h</w:t>
      </w:r>
      <w:r w:rsidR="004E7461" w:rsidRPr="002C227D">
        <w:rPr>
          <w:rFonts w:eastAsia="Times New Roman" w:cs="Calibri"/>
          <w:spacing w:val="3"/>
          <w:lang w:eastAsia="fr-FR"/>
        </w:rPr>
        <w:t>é</w:t>
      </w:r>
      <w:r w:rsidR="00C76B82" w:rsidRPr="002C227D">
        <w:rPr>
          <w:rFonts w:eastAsia="Times New Roman" w:cs="Calibri"/>
          <w:spacing w:val="3"/>
          <w:lang w:eastAsia="fr-FR"/>
        </w:rPr>
        <w:t>sion sociale. Un des éléments d’explication est que si le</w:t>
      </w:r>
      <w:r w:rsidR="00C374AE" w:rsidRPr="002C227D">
        <w:rPr>
          <w:rFonts w:eastAsia="Times New Roman" w:cs="Calibri"/>
          <w:spacing w:val="3"/>
          <w:lang w:eastAsia="fr-FR"/>
        </w:rPr>
        <w:t>s</w:t>
      </w:r>
      <w:r w:rsidR="00C76B82" w:rsidRPr="00980A01">
        <w:rPr>
          <w:spacing w:val="3"/>
        </w:rPr>
        <w:t xml:space="preserve"> activités</w:t>
      </w:r>
      <w:r w:rsidR="00C76B82" w:rsidRPr="002C227D">
        <w:rPr>
          <w:rFonts w:eastAsia="Times New Roman" w:cs="Calibri"/>
          <w:spacing w:val="3"/>
          <w:lang w:eastAsia="fr-FR"/>
        </w:rPr>
        <w:t xml:space="preserve"> sont les mêmes, elles ne sont pas </w:t>
      </w:r>
      <w:r w:rsidR="00E415C9">
        <w:rPr>
          <w:rFonts w:eastAsia="Times New Roman" w:cs="Calibri"/>
          <w:spacing w:val="3"/>
          <w:lang w:eastAsia="fr-FR"/>
        </w:rPr>
        <w:t>c</w:t>
      </w:r>
      <w:r w:rsidR="00D21098" w:rsidRPr="002C227D">
        <w:rPr>
          <w:rFonts w:eastAsia="Times New Roman" w:cs="Calibri"/>
          <w:spacing w:val="3"/>
          <w:lang w:eastAsia="fr-FR"/>
        </w:rPr>
        <w:t xml:space="preserve">onçues ni </w:t>
      </w:r>
      <w:r w:rsidR="00C76B82" w:rsidRPr="002C227D">
        <w:rPr>
          <w:rFonts w:eastAsia="Times New Roman" w:cs="Calibri"/>
          <w:spacing w:val="3"/>
          <w:lang w:eastAsia="fr-FR"/>
        </w:rPr>
        <w:t>organisées de la m</w:t>
      </w:r>
      <w:r w:rsidR="004E7461" w:rsidRPr="002C227D">
        <w:rPr>
          <w:rFonts w:eastAsia="Times New Roman" w:cs="Calibri"/>
          <w:spacing w:val="3"/>
          <w:lang w:eastAsia="fr-FR"/>
        </w:rPr>
        <w:t>ê</w:t>
      </w:r>
      <w:r w:rsidR="00C76B82" w:rsidRPr="002C227D">
        <w:rPr>
          <w:rFonts w:eastAsia="Times New Roman" w:cs="Calibri"/>
          <w:spacing w:val="3"/>
          <w:lang w:eastAsia="fr-FR"/>
        </w:rPr>
        <w:t>me façon. Par exemple, un match de foot voulant réunir des « ennemis » sur un terrain, n’est plus organisé avec un groupe affrontant l’</w:t>
      </w:r>
      <w:r w:rsidR="004E7461" w:rsidRPr="002C227D">
        <w:rPr>
          <w:rFonts w:eastAsia="Times New Roman" w:cs="Calibri"/>
          <w:spacing w:val="3"/>
          <w:lang w:eastAsia="fr-FR"/>
        </w:rPr>
        <w:t>autr</w:t>
      </w:r>
      <w:r w:rsidR="00C76B82" w:rsidRPr="002C227D">
        <w:rPr>
          <w:rFonts w:eastAsia="Times New Roman" w:cs="Calibri"/>
          <w:spacing w:val="3"/>
          <w:lang w:eastAsia="fr-FR"/>
        </w:rPr>
        <w:t>e, mais en mélangeant ces groupes pour constituer les équipes</w:t>
      </w:r>
      <w:r w:rsidR="00C76B82" w:rsidRPr="002C227D">
        <w:rPr>
          <w:rStyle w:val="Appelnotedebasdep"/>
          <w:rFonts w:eastAsia="Times New Roman" w:cs="Calibri"/>
          <w:spacing w:val="3"/>
          <w:lang w:eastAsia="fr-FR"/>
        </w:rPr>
        <w:footnoteReference w:id="19"/>
      </w:r>
      <w:r w:rsidR="00C76B82" w:rsidRPr="002C227D">
        <w:rPr>
          <w:rFonts w:eastAsia="Times New Roman" w:cs="Calibri"/>
          <w:spacing w:val="3"/>
          <w:lang w:eastAsia="fr-FR"/>
        </w:rPr>
        <w:t xml:space="preserve">. De même une </w:t>
      </w:r>
      <w:r w:rsidR="004E7461" w:rsidRPr="002C227D">
        <w:rPr>
          <w:rFonts w:eastAsia="Times New Roman" w:cs="Calibri"/>
          <w:spacing w:val="3"/>
          <w:lang w:eastAsia="fr-FR"/>
        </w:rPr>
        <w:t>cérémonie</w:t>
      </w:r>
      <w:r w:rsidR="00C76B82" w:rsidRPr="002C227D">
        <w:rPr>
          <w:rFonts w:eastAsia="Times New Roman" w:cs="Calibri"/>
          <w:spacing w:val="3"/>
          <w:lang w:eastAsia="fr-FR"/>
        </w:rPr>
        <w:t xml:space="preserve"> culturelle ou sociale est organisée en invitant toutes les c</w:t>
      </w:r>
      <w:r w:rsidR="004E7461" w:rsidRPr="002C227D">
        <w:rPr>
          <w:rFonts w:eastAsia="Times New Roman" w:cs="Calibri"/>
          <w:spacing w:val="3"/>
          <w:lang w:eastAsia="fr-FR"/>
        </w:rPr>
        <w:t>a</w:t>
      </w:r>
      <w:r w:rsidR="00C76B82" w:rsidRPr="002C227D">
        <w:rPr>
          <w:rFonts w:eastAsia="Times New Roman" w:cs="Calibri"/>
          <w:spacing w:val="3"/>
          <w:lang w:eastAsia="fr-FR"/>
        </w:rPr>
        <w:t>t</w:t>
      </w:r>
      <w:r w:rsidR="004E7461" w:rsidRPr="002C227D">
        <w:rPr>
          <w:rFonts w:eastAsia="Times New Roman" w:cs="Calibri"/>
          <w:spacing w:val="3"/>
          <w:lang w:eastAsia="fr-FR"/>
        </w:rPr>
        <w:t>é</w:t>
      </w:r>
      <w:r w:rsidR="00C76B82" w:rsidRPr="002C227D">
        <w:rPr>
          <w:rFonts w:eastAsia="Times New Roman" w:cs="Calibri"/>
          <w:spacing w:val="3"/>
          <w:lang w:eastAsia="fr-FR"/>
        </w:rPr>
        <w:t>gories de population</w:t>
      </w:r>
      <w:r w:rsidR="00A92012" w:rsidRPr="002C227D">
        <w:rPr>
          <w:rFonts w:eastAsia="Times New Roman" w:cs="Calibri"/>
          <w:spacing w:val="3"/>
          <w:lang w:eastAsia="fr-FR"/>
        </w:rPr>
        <w:t xml:space="preserve">. Lors de cette cérémonie des dons sont distribués </w:t>
      </w:r>
      <w:r w:rsidR="00C76B82" w:rsidRPr="002C227D">
        <w:rPr>
          <w:rFonts w:eastAsia="Times New Roman" w:cs="Calibri"/>
          <w:spacing w:val="3"/>
          <w:lang w:eastAsia="fr-FR"/>
        </w:rPr>
        <w:t>et d</w:t>
      </w:r>
      <w:r w:rsidR="004E7461" w:rsidRPr="002C227D">
        <w:rPr>
          <w:rFonts w:eastAsia="Times New Roman" w:cs="Calibri"/>
          <w:spacing w:val="3"/>
          <w:lang w:eastAsia="fr-FR"/>
        </w:rPr>
        <w:t>e</w:t>
      </w:r>
      <w:r w:rsidR="00C76B82" w:rsidRPr="002C227D">
        <w:rPr>
          <w:rFonts w:eastAsia="Times New Roman" w:cs="Calibri"/>
          <w:spacing w:val="3"/>
          <w:lang w:eastAsia="fr-FR"/>
        </w:rPr>
        <w:t>s me</w:t>
      </w:r>
      <w:r w:rsidR="004E7461" w:rsidRPr="002C227D">
        <w:rPr>
          <w:rFonts w:eastAsia="Times New Roman" w:cs="Calibri"/>
          <w:spacing w:val="3"/>
          <w:lang w:eastAsia="fr-FR"/>
        </w:rPr>
        <w:t>ssages de paix sont partagés</w:t>
      </w:r>
      <w:r w:rsidR="00C76B82" w:rsidRPr="002C227D">
        <w:rPr>
          <w:rFonts w:eastAsia="Times New Roman" w:cs="Calibri"/>
          <w:spacing w:val="3"/>
          <w:lang w:eastAsia="fr-FR"/>
        </w:rPr>
        <w:t xml:space="preserve">. </w:t>
      </w:r>
      <w:r w:rsidR="00A92012" w:rsidRPr="002C227D">
        <w:rPr>
          <w:rFonts w:eastAsia="Times New Roman" w:cs="Calibri"/>
          <w:spacing w:val="3"/>
          <w:lang w:eastAsia="fr-FR"/>
        </w:rPr>
        <w:t>La plupart du temps l</w:t>
      </w:r>
      <w:r w:rsidR="00E854C3" w:rsidRPr="002C227D">
        <w:rPr>
          <w:rFonts w:eastAsia="Times New Roman" w:cs="Calibri"/>
          <w:spacing w:val="3"/>
          <w:lang w:eastAsia="fr-FR"/>
        </w:rPr>
        <w:t>a tenue de</w:t>
      </w:r>
      <w:r w:rsidR="00A92012" w:rsidRPr="002C227D">
        <w:rPr>
          <w:rFonts w:eastAsia="Times New Roman" w:cs="Calibri"/>
          <w:spacing w:val="3"/>
          <w:lang w:eastAsia="fr-FR"/>
        </w:rPr>
        <w:t xml:space="preserve"> ces activités a été précédé</w:t>
      </w:r>
      <w:r w:rsidR="00E854C3" w:rsidRPr="002C227D">
        <w:rPr>
          <w:rFonts w:eastAsia="Times New Roman" w:cs="Calibri"/>
          <w:spacing w:val="3"/>
          <w:lang w:eastAsia="fr-FR"/>
        </w:rPr>
        <w:t>e</w:t>
      </w:r>
      <w:r w:rsidR="00A92012" w:rsidRPr="002C227D">
        <w:rPr>
          <w:rFonts w:eastAsia="Times New Roman" w:cs="Calibri"/>
          <w:spacing w:val="3"/>
          <w:lang w:eastAsia="fr-FR"/>
        </w:rPr>
        <w:t xml:space="preserve"> de</w:t>
      </w:r>
      <w:r w:rsidR="00E854C3" w:rsidRPr="002C227D">
        <w:rPr>
          <w:rFonts w:eastAsia="Times New Roman" w:cs="Calibri"/>
          <w:spacing w:val="3"/>
          <w:lang w:eastAsia="fr-FR"/>
        </w:rPr>
        <w:t xml:space="preserve"> l’organisation de focus groups</w:t>
      </w:r>
      <w:r w:rsidR="00E854C3" w:rsidRPr="002C227D">
        <w:t xml:space="preserve"> pour permettre aux différents participants de discuter des problèmes réels de cohésion sociale dans le quartier. </w:t>
      </w:r>
      <w:r w:rsidR="00C9127C" w:rsidRPr="002C227D">
        <w:rPr>
          <w:rFonts w:eastAsia="Times New Roman" w:cs="Calibri"/>
          <w:spacing w:val="3"/>
          <w:lang w:eastAsia="fr-FR"/>
        </w:rPr>
        <w:t>Ces modalités différentes de mise en œuvre de la même activité peuvent en effet faire la différence. L</w:t>
      </w:r>
      <w:r w:rsidR="00911305" w:rsidRPr="002C227D">
        <w:rPr>
          <w:rFonts w:eastAsia="Times New Roman" w:cs="Calibri"/>
          <w:spacing w:val="3"/>
          <w:lang w:eastAsia="fr-FR"/>
        </w:rPr>
        <w:t>es plans d’action ont été dévelop</w:t>
      </w:r>
      <w:r w:rsidR="00C9127C" w:rsidRPr="002C227D">
        <w:rPr>
          <w:rFonts w:eastAsia="Times New Roman" w:cs="Calibri"/>
          <w:spacing w:val="3"/>
          <w:lang w:eastAsia="fr-FR"/>
        </w:rPr>
        <w:t>pés</w:t>
      </w:r>
      <w:r w:rsidR="00911305" w:rsidRPr="002C227D">
        <w:rPr>
          <w:rFonts w:eastAsia="Times New Roman" w:cs="Calibri"/>
          <w:spacing w:val="3"/>
          <w:lang w:eastAsia="fr-FR"/>
        </w:rPr>
        <w:t xml:space="preserve"> en termes de contenu par les Initiatives </w:t>
      </w:r>
      <w:r w:rsidR="004E7461" w:rsidRPr="002C227D">
        <w:rPr>
          <w:rFonts w:eastAsia="Times New Roman" w:cs="Calibri"/>
          <w:spacing w:val="3"/>
          <w:lang w:eastAsia="fr-FR"/>
        </w:rPr>
        <w:t>elles-mêmes</w:t>
      </w:r>
      <w:r w:rsidR="00D21098" w:rsidRPr="002C227D">
        <w:rPr>
          <w:rFonts w:eastAsia="Times New Roman" w:cs="Calibri"/>
          <w:spacing w:val="3"/>
          <w:lang w:eastAsia="fr-FR"/>
        </w:rPr>
        <w:t>, et dans certains cas</w:t>
      </w:r>
      <w:r w:rsidR="00911305" w:rsidRPr="002C227D">
        <w:rPr>
          <w:rFonts w:eastAsia="Times New Roman" w:cs="Calibri"/>
          <w:spacing w:val="3"/>
          <w:lang w:eastAsia="fr-FR"/>
        </w:rPr>
        <w:t xml:space="preserve"> la mise par écrit sous forme de mini projet </w:t>
      </w:r>
      <w:r w:rsidR="00C9127C" w:rsidRPr="002C227D">
        <w:rPr>
          <w:rFonts w:eastAsia="Times New Roman" w:cs="Calibri"/>
          <w:spacing w:val="3"/>
          <w:lang w:eastAsia="fr-FR"/>
        </w:rPr>
        <w:t xml:space="preserve">écrit en format électronique </w:t>
      </w:r>
      <w:r w:rsidR="00911305" w:rsidRPr="002C227D">
        <w:rPr>
          <w:rFonts w:eastAsia="Times New Roman" w:cs="Calibri"/>
          <w:spacing w:val="3"/>
          <w:lang w:eastAsia="fr-FR"/>
        </w:rPr>
        <w:t xml:space="preserve">a été réalisée avec l’appui </w:t>
      </w:r>
      <w:r w:rsidR="004E7461" w:rsidRPr="002C227D">
        <w:rPr>
          <w:rFonts w:eastAsia="Times New Roman" w:cs="Calibri"/>
          <w:spacing w:val="3"/>
          <w:lang w:eastAsia="fr-FR"/>
        </w:rPr>
        <w:t>d’Indigo car cela s’est révélé être difficile pour certaines initia</w:t>
      </w:r>
      <w:r w:rsidR="00C9127C" w:rsidRPr="002C227D">
        <w:rPr>
          <w:rFonts w:eastAsia="Times New Roman" w:cs="Calibri"/>
          <w:spacing w:val="3"/>
          <w:lang w:eastAsia="fr-FR"/>
        </w:rPr>
        <w:t>tives.</w:t>
      </w:r>
    </w:p>
    <w:p w14:paraId="123FFCD4" w14:textId="77777777" w:rsidR="00C9127C" w:rsidRPr="002C227D" w:rsidRDefault="00C9127C"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3BD31F17" w14:textId="1B134094" w:rsidR="00C9127C" w:rsidRPr="002C227D" w:rsidRDefault="00C9127C" w:rsidP="008A795B">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Pour ce qui est de changements à l’échelle du quartier au-delà des personnes ayant quelque peu participé au projet, il n’est pas possible actuellement dans le cadre de cette évaluation finale d’en témoigner avec certitude. </w:t>
      </w:r>
      <w:r w:rsidR="00E854C3" w:rsidRPr="002C227D">
        <w:rPr>
          <w:rFonts w:eastAsia="Times New Roman" w:cs="Calibri"/>
          <w:spacing w:val="3"/>
          <w:lang w:eastAsia="fr-FR"/>
        </w:rPr>
        <w:t>Cette impossibilité est due au fait que l</w:t>
      </w:r>
      <w:r w:rsidR="0020464B" w:rsidRPr="002C227D">
        <w:rPr>
          <w:rFonts w:eastAsia="Times New Roman" w:cs="Calibri"/>
          <w:spacing w:val="3"/>
          <w:lang w:eastAsia="fr-FR"/>
        </w:rPr>
        <w:t>e</w:t>
      </w:r>
      <w:r w:rsidR="00E854C3" w:rsidRPr="002C227D">
        <w:rPr>
          <w:rFonts w:eastAsia="Times New Roman" w:cs="Calibri"/>
          <w:spacing w:val="3"/>
          <w:lang w:eastAsia="fr-FR"/>
        </w:rPr>
        <w:t xml:space="preserve">s activités réalisées dans le cadre de ce projet avec la communauté n’ont été ni </w:t>
      </w:r>
      <w:r w:rsidR="00D21098" w:rsidRPr="002C227D">
        <w:rPr>
          <w:rFonts w:eastAsia="Times New Roman" w:cs="Calibri"/>
          <w:spacing w:val="3"/>
          <w:lang w:eastAsia="fr-FR"/>
        </w:rPr>
        <w:t xml:space="preserve">suffisamment </w:t>
      </w:r>
      <w:r w:rsidR="0020464B" w:rsidRPr="002C227D">
        <w:rPr>
          <w:rFonts w:eastAsia="Times New Roman" w:cs="Calibri"/>
          <w:spacing w:val="3"/>
          <w:lang w:eastAsia="fr-FR"/>
        </w:rPr>
        <w:t>consistantes</w:t>
      </w:r>
      <w:r w:rsidR="00E854C3" w:rsidRPr="002C227D">
        <w:rPr>
          <w:rFonts w:eastAsia="Times New Roman" w:cs="Calibri"/>
          <w:spacing w:val="3"/>
          <w:lang w:eastAsia="fr-FR"/>
        </w:rPr>
        <w:t xml:space="preserve"> ni d’une </w:t>
      </w:r>
      <w:r w:rsidR="0020464B" w:rsidRPr="002C227D">
        <w:rPr>
          <w:rFonts w:eastAsia="Times New Roman" w:cs="Calibri"/>
          <w:spacing w:val="3"/>
          <w:lang w:eastAsia="fr-FR"/>
        </w:rPr>
        <w:t>durée</w:t>
      </w:r>
      <w:r w:rsidR="00E854C3" w:rsidRPr="002C227D">
        <w:rPr>
          <w:rFonts w:eastAsia="Times New Roman" w:cs="Calibri"/>
          <w:spacing w:val="3"/>
          <w:lang w:eastAsia="fr-FR"/>
        </w:rPr>
        <w:t xml:space="preserve"> assez </w:t>
      </w:r>
      <w:r w:rsidR="007C580B" w:rsidRPr="002C227D">
        <w:rPr>
          <w:rFonts w:eastAsia="Times New Roman" w:cs="Calibri"/>
          <w:spacing w:val="3"/>
          <w:lang w:eastAsia="fr-FR"/>
        </w:rPr>
        <w:t>longue</w:t>
      </w:r>
      <w:r w:rsidR="0020464B" w:rsidRPr="002C227D">
        <w:rPr>
          <w:rFonts w:eastAsia="Times New Roman" w:cs="Calibri"/>
          <w:spacing w:val="3"/>
          <w:lang w:eastAsia="fr-FR"/>
        </w:rPr>
        <w:t xml:space="preserve"> pour qu’il soit déjà possible de mesurer de changement visibles et clairement attribuables au projet à l’échelle du quartier. Comme cela est exposé dans le schéma ci-dessus, les changement</w:t>
      </w:r>
      <w:r w:rsidR="00D21098" w:rsidRPr="002C227D">
        <w:rPr>
          <w:rFonts w:eastAsia="Times New Roman" w:cs="Calibri"/>
          <w:spacing w:val="3"/>
          <w:lang w:eastAsia="fr-FR"/>
        </w:rPr>
        <w:t>s</w:t>
      </w:r>
      <w:r w:rsidR="0020464B" w:rsidRPr="002C227D">
        <w:rPr>
          <w:rFonts w:eastAsia="Times New Roman" w:cs="Calibri"/>
          <w:spacing w:val="3"/>
          <w:lang w:eastAsia="fr-FR"/>
        </w:rPr>
        <w:t xml:space="preserve"> sont très évidents pour la quarantaine de personnes formées, souvent visibles à l’échelle des initiatives, parfois au niveau des personnes ayant participé à quelques activités, mais prétendre avoir déjà un impact mesurable au niveau du quartier est plus difficile.</w:t>
      </w:r>
    </w:p>
    <w:p w14:paraId="2D5C9989" w14:textId="77777777" w:rsidR="00231FC6" w:rsidRPr="002C227D" w:rsidRDefault="00231F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28766D71" w14:textId="735CABB7" w:rsidR="00B36211" w:rsidRPr="00E415C9" w:rsidRDefault="00231FC6" w:rsidP="00E415C9">
      <w:pPr>
        <w:spacing w:line="276" w:lineRule="auto"/>
        <w:jc w:val="both"/>
        <w:rPr>
          <w:rFonts w:eastAsia="Times New Roman" w:cs="Calibri"/>
          <w:color w:val="4F81BD"/>
          <w:spacing w:val="3"/>
          <w:lang w:eastAsia="fr-FR"/>
        </w:rPr>
      </w:pPr>
      <w:r w:rsidRPr="002C227D">
        <w:rPr>
          <w:rFonts w:eastAsia="Times New Roman" w:cs="Calibri"/>
          <w:spacing w:val="3"/>
          <w:lang w:eastAsia="fr-FR"/>
        </w:rPr>
        <w:t xml:space="preserve">En </w:t>
      </w:r>
      <w:r w:rsidRPr="002C227D">
        <w:rPr>
          <w:rFonts w:eastAsia="Times New Roman" w:cs="Calibri"/>
          <w:b/>
          <w:spacing w:val="3"/>
          <w:lang w:eastAsia="fr-FR"/>
        </w:rPr>
        <w:t>termes d’engagement politique</w:t>
      </w:r>
      <w:r w:rsidRPr="002C227D">
        <w:rPr>
          <w:rFonts w:eastAsia="Times New Roman" w:cs="Calibri"/>
          <w:spacing w:val="3"/>
          <w:lang w:eastAsia="fr-FR"/>
        </w:rPr>
        <w:t xml:space="preserve">, diverses activités ont été réalisées d’une part pour définir cette stratégie de plaidoyer (en interne </w:t>
      </w:r>
      <w:r w:rsidR="00C374AE" w:rsidRPr="002C227D">
        <w:rPr>
          <w:rFonts w:eastAsia="Times New Roman" w:cs="Calibri"/>
          <w:spacing w:val="3"/>
          <w:lang w:eastAsia="fr-FR"/>
        </w:rPr>
        <w:t xml:space="preserve">entre </w:t>
      </w:r>
      <w:r w:rsidRPr="002C227D">
        <w:rPr>
          <w:rFonts w:eastAsia="Times New Roman" w:cs="Calibri"/>
          <w:spacing w:val="3"/>
          <w:lang w:eastAsia="fr-FR"/>
        </w:rPr>
        <w:t xml:space="preserve">Interpeace </w:t>
      </w:r>
      <w:r w:rsidR="00C374AE" w:rsidRPr="002C227D">
        <w:rPr>
          <w:rFonts w:eastAsia="Times New Roman" w:cs="Calibri"/>
          <w:spacing w:val="3"/>
          <w:lang w:eastAsia="fr-FR"/>
        </w:rPr>
        <w:t xml:space="preserve">et Indigo </w:t>
      </w:r>
      <w:r w:rsidRPr="002C227D">
        <w:rPr>
          <w:rFonts w:eastAsia="Times New Roman" w:cs="Calibri"/>
          <w:spacing w:val="3"/>
          <w:lang w:eastAsia="fr-FR"/>
        </w:rPr>
        <w:t xml:space="preserve">en janvier </w:t>
      </w:r>
      <w:r w:rsidR="00C374AE" w:rsidRPr="002C227D">
        <w:rPr>
          <w:rFonts w:eastAsia="Times New Roman" w:cs="Calibri"/>
          <w:spacing w:val="3"/>
          <w:lang w:eastAsia="fr-FR"/>
        </w:rPr>
        <w:t xml:space="preserve">et juillet </w:t>
      </w:r>
      <w:r w:rsidRPr="002C227D">
        <w:rPr>
          <w:rFonts w:eastAsia="Times New Roman" w:cs="Calibri"/>
          <w:spacing w:val="3"/>
          <w:lang w:eastAsia="fr-FR"/>
        </w:rPr>
        <w:t>2021 ; entre Indigo et les membres des initiatives en mai 2021</w:t>
      </w:r>
      <w:r w:rsidR="00D1695B" w:rsidRPr="002C227D">
        <w:rPr>
          <w:rFonts w:eastAsia="Times New Roman" w:cs="Calibri"/>
          <w:spacing w:val="3"/>
          <w:lang w:eastAsia="fr-FR"/>
        </w:rPr>
        <w:t xml:space="preserve">), et d’autre part </w:t>
      </w:r>
      <w:r w:rsidRPr="002C227D">
        <w:rPr>
          <w:rFonts w:eastAsia="Times New Roman" w:cs="Calibri"/>
          <w:spacing w:val="3"/>
          <w:lang w:eastAsia="fr-FR"/>
        </w:rPr>
        <w:t xml:space="preserve">pour la mettre en </w:t>
      </w:r>
      <w:r w:rsidR="000E3E73" w:rsidRPr="002C227D">
        <w:rPr>
          <w:rFonts w:eastAsia="Times New Roman" w:cs="Calibri"/>
          <w:spacing w:val="3"/>
          <w:lang w:eastAsia="fr-FR"/>
        </w:rPr>
        <w:t>œuvre</w:t>
      </w:r>
      <w:r w:rsidRPr="002C227D">
        <w:rPr>
          <w:rFonts w:eastAsia="Times New Roman" w:cs="Calibri"/>
          <w:spacing w:val="3"/>
          <w:lang w:eastAsia="fr-FR"/>
        </w:rPr>
        <w:t xml:space="preserve"> (septembre pour la présentation du livre blanc ; octobre 2021</w:t>
      </w:r>
      <w:r w:rsidR="000E3E73" w:rsidRPr="002C227D">
        <w:rPr>
          <w:rFonts w:eastAsia="Times New Roman" w:cs="Calibri"/>
          <w:spacing w:val="3"/>
          <w:lang w:eastAsia="fr-FR"/>
        </w:rPr>
        <w:t xml:space="preserve"> pour une rencontre restreinte entre les autorités et les initiatives</w:t>
      </w:r>
      <w:r w:rsidRPr="002C227D">
        <w:rPr>
          <w:rFonts w:eastAsia="Times New Roman" w:cs="Calibri"/>
          <w:spacing w:val="3"/>
          <w:lang w:eastAsia="fr-FR"/>
        </w:rPr>
        <w:t>)</w:t>
      </w:r>
      <w:r w:rsidR="00D1695B" w:rsidRPr="002C227D">
        <w:rPr>
          <w:rFonts w:eastAsia="Times New Roman" w:cs="Calibri"/>
          <w:spacing w:val="3"/>
          <w:lang w:eastAsia="fr-FR"/>
        </w:rPr>
        <w:t xml:space="preserve">. Le grand atelier de septembre a </w:t>
      </w:r>
      <w:r w:rsidR="00F86D8A" w:rsidRPr="002C227D">
        <w:rPr>
          <w:rFonts w:eastAsia="Times New Roman" w:cs="Calibri"/>
          <w:spacing w:val="3"/>
          <w:lang w:eastAsia="fr-FR"/>
        </w:rPr>
        <w:t>rassemblé un grand nombre de participants</w:t>
      </w:r>
      <w:r w:rsidR="00D1695B" w:rsidRPr="002C227D">
        <w:rPr>
          <w:rFonts w:eastAsia="Times New Roman" w:cs="Calibri"/>
          <w:spacing w:val="3"/>
          <w:lang w:eastAsia="fr-FR"/>
        </w:rPr>
        <w:t xml:space="preserve"> </w:t>
      </w:r>
      <w:r w:rsidR="00C9127C" w:rsidRPr="002C227D">
        <w:rPr>
          <w:rFonts w:eastAsia="Times New Roman" w:cs="Calibri"/>
          <w:spacing w:val="3"/>
          <w:lang w:eastAsia="fr-FR"/>
        </w:rPr>
        <w:t>(</w:t>
      </w:r>
      <w:r w:rsidR="002B509C" w:rsidRPr="002C227D">
        <w:rPr>
          <w:rFonts w:eastAsia="Times New Roman" w:cs="Calibri"/>
          <w:spacing w:val="3"/>
          <w:lang w:eastAsia="fr-FR"/>
        </w:rPr>
        <w:t>ministère</w:t>
      </w:r>
      <w:r w:rsidR="00C9127C" w:rsidRPr="002C227D">
        <w:rPr>
          <w:rFonts w:eastAsia="Times New Roman" w:cs="Calibri"/>
          <w:spacing w:val="3"/>
          <w:lang w:eastAsia="fr-FR"/>
        </w:rPr>
        <w:t xml:space="preserve">s, </w:t>
      </w:r>
      <w:r w:rsidR="002B509C" w:rsidRPr="002C227D">
        <w:rPr>
          <w:rFonts w:eastAsia="Times New Roman" w:cs="Calibri"/>
          <w:spacing w:val="3"/>
          <w:lang w:eastAsia="fr-FR"/>
        </w:rPr>
        <w:t>a</w:t>
      </w:r>
      <w:r w:rsidR="00C9127C" w:rsidRPr="002C227D">
        <w:rPr>
          <w:rFonts w:eastAsia="Times New Roman" w:cs="Calibri"/>
          <w:spacing w:val="3"/>
          <w:lang w:eastAsia="fr-FR"/>
        </w:rPr>
        <w:t xml:space="preserve">mbassades, </w:t>
      </w:r>
      <w:r w:rsidR="002B509C" w:rsidRPr="002C227D">
        <w:rPr>
          <w:rFonts w:eastAsia="Times New Roman" w:cs="Calibri"/>
          <w:spacing w:val="3"/>
          <w:lang w:eastAsia="fr-FR"/>
        </w:rPr>
        <w:t>m</w:t>
      </w:r>
      <w:r w:rsidR="00C9127C" w:rsidRPr="002C227D">
        <w:rPr>
          <w:rFonts w:eastAsia="Times New Roman" w:cs="Calibri"/>
          <w:spacing w:val="3"/>
          <w:lang w:eastAsia="fr-FR"/>
        </w:rPr>
        <w:t xml:space="preserve">airie, UN, ONG) </w:t>
      </w:r>
      <w:r w:rsidR="00D1695B" w:rsidRPr="002C227D">
        <w:rPr>
          <w:rFonts w:eastAsia="Times New Roman" w:cs="Calibri"/>
          <w:spacing w:val="3"/>
          <w:lang w:eastAsia="fr-FR"/>
        </w:rPr>
        <w:t>et divers</w:t>
      </w:r>
      <w:r w:rsidR="0016683B" w:rsidRPr="002C227D">
        <w:rPr>
          <w:rFonts w:eastAsia="Times New Roman" w:cs="Calibri"/>
          <w:spacing w:val="3"/>
          <w:lang w:eastAsia="fr-FR"/>
        </w:rPr>
        <w:t xml:space="preserve"> participants parmi le monde de</w:t>
      </w:r>
      <w:r w:rsidR="00D1695B" w:rsidRPr="002C227D">
        <w:rPr>
          <w:rFonts w:eastAsia="Times New Roman" w:cs="Calibri"/>
          <w:spacing w:val="3"/>
          <w:lang w:eastAsia="fr-FR"/>
        </w:rPr>
        <w:t>s</w:t>
      </w:r>
      <w:r w:rsidR="0016683B" w:rsidRPr="002C227D">
        <w:rPr>
          <w:rFonts w:eastAsia="Times New Roman" w:cs="Calibri"/>
          <w:spacing w:val="3"/>
          <w:lang w:eastAsia="fr-FR"/>
        </w:rPr>
        <w:t xml:space="preserve"> dé</w:t>
      </w:r>
      <w:r w:rsidR="00D1695B" w:rsidRPr="002C227D">
        <w:rPr>
          <w:rFonts w:eastAsia="Times New Roman" w:cs="Calibri"/>
          <w:spacing w:val="3"/>
          <w:lang w:eastAsia="fr-FR"/>
        </w:rPr>
        <w:t xml:space="preserve">cideurs </w:t>
      </w:r>
      <w:r w:rsidR="00C374AE" w:rsidRPr="002C227D">
        <w:rPr>
          <w:rFonts w:eastAsia="Times New Roman" w:cs="Calibri"/>
          <w:spacing w:val="3"/>
          <w:lang w:eastAsia="fr-FR"/>
        </w:rPr>
        <w:t>ont</w:t>
      </w:r>
      <w:r w:rsidR="00D1695B" w:rsidRPr="002C227D">
        <w:rPr>
          <w:rFonts w:eastAsia="Times New Roman" w:cs="Calibri"/>
          <w:spacing w:val="3"/>
          <w:lang w:eastAsia="fr-FR"/>
        </w:rPr>
        <w:t xml:space="preserve"> manifesté un </w:t>
      </w:r>
      <w:r w:rsidR="0016683B" w:rsidRPr="002C227D">
        <w:rPr>
          <w:rFonts w:eastAsia="Times New Roman" w:cs="Calibri"/>
          <w:spacing w:val="3"/>
          <w:lang w:eastAsia="fr-FR"/>
        </w:rPr>
        <w:t>intérêt</w:t>
      </w:r>
      <w:r w:rsidR="00D1695B" w:rsidRPr="002C227D">
        <w:rPr>
          <w:rFonts w:eastAsia="Times New Roman" w:cs="Calibri"/>
          <w:spacing w:val="3"/>
          <w:lang w:eastAsia="fr-FR"/>
        </w:rPr>
        <w:t xml:space="preserve"> pour ce que le projet et le</w:t>
      </w:r>
      <w:r w:rsidR="00C374AE" w:rsidRPr="002C227D">
        <w:rPr>
          <w:rFonts w:eastAsia="Times New Roman" w:cs="Calibri"/>
          <w:spacing w:val="3"/>
          <w:lang w:eastAsia="fr-FR"/>
        </w:rPr>
        <w:t>s</w:t>
      </w:r>
      <w:r w:rsidR="00E415C9">
        <w:rPr>
          <w:rFonts w:eastAsia="Times New Roman" w:cs="Calibri"/>
          <w:spacing w:val="3"/>
          <w:lang w:eastAsia="fr-FR"/>
        </w:rPr>
        <w:t xml:space="preserve"> initiatives o</w:t>
      </w:r>
      <w:r w:rsidR="00D1695B" w:rsidRPr="002C227D">
        <w:rPr>
          <w:rFonts w:eastAsia="Times New Roman" w:cs="Calibri"/>
          <w:spacing w:val="3"/>
          <w:lang w:eastAsia="fr-FR"/>
        </w:rPr>
        <w:t>nt réalisé.</w:t>
      </w:r>
      <w:r w:rsidR="00EF17D1">
        <w:rPr>
          <w:rFonts w:eastAsia="Times New Roman" w:cs="Calibri"/>
          <w:spacing w:val="3"/>
          <w:lang w:eastAsia="fr-FR"/>
        </w:rPr>
        <w:t xml:space="preserve"> </w:t>
      </w:r>
      <w:bookmarkStart w:id="12" w:name="_Hlk87447821"/>
      <w:r w:rsidR="001D2776" w:rsidRPr="002C227D">
        <w:t xml:space="preserve">La rencontre du 20 octobre entre le </w:t>
      </w:r>
      <w:proofErr w:type="gramStart"/>
      <w:r w:rsidR="00E03748" w:rsidRPr="002C227D">
        <w:t>Ministère</w:t>
      </w:r>
      <w:proofErr w:type="gramEnd"/>
      <w:r w:rsidR="00E03748" w:rsidRPr="002C227D">
        <w:t xml:space="preserve"> de la Promotion de la Jeunesse</w:t>
      </w:r>
      <w:r w:rsidR="001D2776" w:rsidRPr="002C227D">
        <w:t xml:space="preserve">, les </w:t>
      </w:r>
      <w:r w:rsidR="00F7301E" w:rsidRPr="002C227D">
        <w:t>représentants</w:t>
      </w:r>
      <w:r w:rsidR="001D2776" w:rsidRPr="002C227D">
        <w:t xml:space="preserve"> du CNJ et quelques jeunes leaders du projets a été organisée suite à l’intérêt exprimé par le </w:t>
      </w:r>
      <w:r w:rsidR="002B509C" w:rsidRPr="002C227D">
        <w:t>Ministère</w:t>
      </w:r>
      <w:r w:rsidR="001D2776" w:rsidRPr="002C227D">
        <w:t xml:space="preserve"> à la présentation du livre blanc de pouvoir échanger plus longuement avec les participants. </w:t>
      </w:r>
      <w:r w:rsidR="00D245B7" w:rsidRPr="002C227D">
        <w:rPr>
          <w:rFonts w:eastAsia="Times New Roman" w:cs="Calibri"/>
          <w:spacing w:val="3"/>
          <w:lang w:eastAsia="fr-FR"/>
        </w:rPr>
        <w:t xml:space="preserve">Lors de l’entretien réalisé dans le cadre de cette évaluation, l’interlocuteur rencontré au sein du </w:t>
      </w:r>
      <w:r w:rsidR="00E03748" w:rsidRPr="002C227D">
        <w:rPr>
          <w:rFonts w:eastAsia="Times New Roman" w:cs="Calibri"/>
          <w:spacing w:val="3"/>
          <w:lang w:eastAsia="fr-FR"/>
        </w:rPr>
        <w:t>Ministère de la Promotion de la Jeunesse</w:t>
      </w:r>
      <w:r w:rsidR="00D245B7" w:rsidRPr="002C227D">
        <w:rPr>
          <w:rFonts w:eastAsia="Times New Roman" w:cs="Calibri"/>
          <w:spacing w:val="3"/>
          <w:lang w:eastAsia="fr-FR"/>
        </w:rPr>
        <w:t>, a fait référence à des formations organisées par le service civique national visant à « </w:t>
      </w:r>
      <w:r w:rsidR="00D245B7" w:rsidRPr="00E415C9">
        <w:rPr>
          <w:rFonts w:eastAsia="Times New Roman" w:cs="Calibri"/>
          <w:i/>
          <w:spacing w:val="3"/>
          <w:lang w:eastAsia="fr-FR"/>
        </w:rPr>
        <w:t>resocialiser la jeunesse en voie de marginalisation</w:t>
      </w:r>
      <w:r w:rsidR="00D245B7" w:rsidRPr="002C227D">
        <w:rPr>
          <w:rFonts w:eastAsia="Times New Roman" w:cs="Calibri"/>
          <w:spacing w:val="3"/>
          <w:lang w:eastAsia="fr-FR"/>
        </w:rPr>
        <w:t> », et exprimé l’idée que le travail d’Interpeace et Indigo pourrait y avoir sa place.</w:t>
      </w:r>
      <w:r w:rsidR="00EF17D1">
        <w:rPr>
          <w:rFonts w:eastAsia="Times New Roman" w:cs="Calibri"/>
          <w:spacing w:val="3"/>
          <w:lang w:eastAsia="fr-FR"/>
        </w:rPr>
        <w:t xml:space="preserve"> </w:t>
      </w:r>
      <w:r w:rsidR="00F7301E" w:rsidRPr="002C227D">
        <w:rPr>
          <w:rFonts w:eastAsia="Times New Roman" w:cs="Calibri"/>
          <w:spacing w:val="3"/>
          <w:lang w:eastAsia="fr-FR"/>
        </w:rPr>
        <w:t>Cette piste pourra être sujette à discussion ultérieurement.</w:t>
      </w:r>
      <w:bookmarkEnd w:id="12"/>
    </w:p>
    <w:p w14:paraId="62514F61" w14:textId="77777777" w:rsidR="00231FC6" w:rsidRPr="002C227D" w:rsidRDefault="00231FC6"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645F3971" w14:textId="77777777" w:rsidR="00A94DF5" w:rsidRPr="002C227D" w:rsidRDefault="00A94DF5" w:rsidP="008A795B">
      <w:pPr>
        <w:shd w:val="clear" w:color="auto" w:fill="FFFFFF"/>
        <w:suppressAutoHyphens w:val="0"/>
        <w:autoSpaceDN/>
        <w:spacing w:after="0" w:line="276" w:lineRule="auto"/>
        <w:jc w:val="both"/>
        <w:textAlignment w:val="auto"/>
        <w:rPr>
          <w:rFonts w:eastAsia="Times New Roman" w:cs="Calibri"/>
          <w:b/>
          <w:spacing w:val="3"/>
          <w:lang w:eastAsia="fr-FR"/>
        </w:rPr>
      </w:pPr>
      <w:bookmarkStart w:id="13" w:name="_Hlk87449118"/>
      <w:r w:rsidRPr="002C227D">
        <w:rPr>
          <w:rFonts w:eastAsia="Times New Roman" w:cs="Calibri"/>
          <w:b/>
          <w:spacing w:val="3"/>
          <w:lang w:eastAsia="fr-FR"/>
        </w:rPr>
        <w:t>Facteurs influençant l’atteinte des résultats</w:t>
      </w:r>
    </w:p>
    <w:bookmarkEnd w:id="13"/>
    <w:p w14:paraId="342B91E6" w14:textId="77777777" w:rsidR="00A94DF5" w:rsidRPr="002C227D" w:rsidRDefault="00A94DF5" w:rsidP="008A795B">
      <w:pPr>
        <w:shd w:val="clear" w:color="auto" w:fill="FFFFFF"/>
        <w:suppressAutoHyphens w:val="0"/>
        <w:autoSpaceDN/>
        <w:spacing w:after="0" w:line="276" w:lineRule="auto"/>
        <w:jc w:val="both"/>
        <w:textAlignment w:val="auto"/>
        <w:rPr>
          <w:rFonts w:eastAsia="Times New Roman" w:cs="Calibri"/>
          <w:spacing w:val="3"/>
          <w:lang w:eastAsia="fr-FR"/>
        </w:rPr>
      </w:pPr>
    </w:p>
    <w:p w14:paraId="0688E2F9" w14:textId="3A8FE020" w:rsidR="002A02C6" w:rsidRPr="002C227D" w:rsidRDefault="00231FC6" w:rsidP="004D6232">
      <w:pPr>
        <w:shd w:val="clear" w:color="auto" w:fill="FFFFFF"/>
        <w:suppressAutoHyphens w:val="0"/>
        <w:autoSpaceDN/>
        <w:spacing w:after="0" w:line="276" w:lineRule="auto"/>
        <w:jc w:val="both"/>
        <w:textAlignment w:val="auto"/>
        <w:rPr>
          <w:rFonts w:eastAsia="Times New Roman" w:cs="Calibri"/>
          <w:spacing w:val="3"/>
          <w:lang w:eastAsia="fr-FR"/>
        </w:rPr>
      </w:pPr>
      <w:bookmarkStart w:id="14" w:name="_Hlk87447921"/>
      <w:r w:rsidRPr="002C227D">
        <w:rPr>
          <w:rFonts w:eastAsia="Times New Roman" w:cs="Calibri"/>
          <w:spacing w:val="3"/>
          <w:lang w:eastAsia="fr-FR"/>
        </w:rPr>
        <w:t xml:space="preserve">Il était attendu de l’évaluation également d’identifier les facteurs </w:t>
      </w:r>
      <w:r w:rsidRPr="002C227D">
        <w:rPr>
          <w:rFonts w:eastAsia="Times New Roman" w:cs="Calibri"/>
          <w:b/>
          <w:spacing w:val="3"/>
          <w:lang w:eastAsia="fr-FR"/>
        </w:rPr>
        <w:t>ayant favorisé l’atteinte de ces résultats</w:t>
      </w:r>
      <w:r w:rsidRPr="002C227D">
        <w:rPr>
          <w:rFonts w:eastAsia="Times New Roman" w:cs="Calibri"/>
          <w:spacing w:val="3"/>
          <w:lang w:eastAsia="fr-FR"/>
        </w:rPr>
        <w:t xml:space="preserve">. Principalement deux catégories </w:t>
      </w:r>
      <w:r w:rsidR="002C5C67" w:rsidRPr="002C227D">
        <w:rPr>
          <w:rFonts w:eastAsia="Times New Roman" w:cs="Calibri"/>
          <w:spacing w:val="3"/>
          <w:lang w:eastAsia="fr-FR"/>
        </w:rPr>
        <w:t xml:space="preserve">de facteurs de réussite </w:t>
      </w:r>
      <w:r w:rsidRPr="002C227D">
        <w:rPr>
          <w:rFonts w:eastAsia="Times New Roman" w:cs="Calibri"/>
          <w:spacing w:val="3"/>
          <w:lang w:eastAsia="fr-FR"/>
        </w:rPr>
        <w:t>apparaissent. Première</w:t>
      </w:r>
      <w:r w:rsidR="00E415C9">
        <w:rPr>
          <w:rFonts w:eastAsia="Times New Roman" w:cs="Calibri"/>
          <w:spacing w:val="3"/>
          <w:lang w:eastAsia="fr-FR"/>
        </w:rPr>
        <w:t>ment l’approche du projet elle-</w:t>
      </w:r>
      <w:r w:rsidRPr="002C227D">
        <w:rPr>
          <w:rFonts w:eastAsia="Times New Roman" w:cs="Calibri"/>
          <w:spacing w:val="3"/>
          <w:lang w:eastAsia="fr-FR"/>
        </w:rPr>
        <w:t xml:space="preserve">même : </w:t>
      </w:r>
      <w:r w:rsidRPr="00980A01">
        <w:rPr>
          <w:spacing w:val="3"/>
        </w:rPr>
        <w:t xml:space="preserve">la combinaison théorique et pratique des formations, le travail très </w:t>
      </w:r>
      <w:proofErr w:type="spellStart"/>
      <w:r w:rsidRPr="00980A01">
        <w:rPr>
          <w:spacing w:val="3"/>
        </w:rPr>
        <w:t>bottom</w:t>
      </w:r>
      <w:proofErr w:type="spellEnd"/>
      <w:r w:rsidRPr="00980A01">
        <w:rPr>
          <w:spacing w:val="3"/>
        </w:rPr>
        <w:t xml:space="preserve"> up, à savoir que le contenu provient de la base, des participants, des initiatives et n’est pas dicté a priori par Indigo</w:t>
      </w:r>
      <w:r w:rsidRPr="002C227D">
        <w:rPr>
          <w:rFonts w:eastAsia="Times New Roman" w:cs="Calibri"/>
          <w:spacing w:val="3"/>
          <w:lang w:eastAsia="fr-FR"/>
        </w:rPr>
        <w:t xml:space="preserve">. </w:t>
      </w:r>
      <w:r w:rsidRPr="00980A01">
        <w:rPr>
          <w:spacing w:val="3"/>
        </w:rPr>
        <w:t>Deuxièmement</w:t>
      </w:r>
      <w:r w:rsidR="000E3E73" w:rsidRPr="00980A01">
        <w:rPr>
          <w:spacing w:val="3"/>
        </w:rPr>
        <w:t xml:space="preserve">, un </w:t>
      </w:r>
      <w:r w:rsidRPr="00980A01">
        <w:rPr>
          <w:spacing w:val="3"/>
        </w:rPr>
        <w:t xml:space="preserve">autre aspect de l’approche qui </w:t>
      </w:r>
      <w:r w:rsidR="000E3E73" w:rsidRPr="00980A01">
        <w:rPr>
          <w:spacing w:val="3"/>
        </w:rPr>
        <w:t xml:space="preserve">est facteur de réussite </w:t>
      </w:r>
      <w:r w:rsidRPr="00980A01">
        <w:rPr>
          <w:spacing w:val="3"/>
        </w:rPr>
        <w:t>est la façon dont l’équipe d’Indigo se pré</w:t>
      </w:r>
      <w:r w:rsidR="000E3E73" w:rsidRPr="00980A01">
        <w:rPr>
          <w:spacing w:val="3"/>
        </w:rPr>
        <w:t xml:space="preserve">sente, se comporte, se </w:t>
      </w:r>
      <w:r w:rsidR="000E3E73" w:rsidRPr="002C227D">
        <w:rPr>
          <w:rFonts w:eastAsia="Times New Roman" w:cs="Calibri"/>
          <w:spacing w:val="3"/>
          <w:lang w:eastAsia="fr-FR"/>
        </w:rPr>
        <w:t>r</w:t>
      </w:r>
      <w:r w:rsidR="00E415C9">
        <w:rPr>
          <w:rFonts w:eastAsia="Times New Roman" w:cs="Calibri"/>
          <w:spacing w:val="3"/>
          <w:lang w:eastAsia="fr-FR"/>
        </w:rPr>
        <w:t>e</w:t>
      </w:r>
      <w:r w:rsidRPr="002C227D">
        <w:rPr>
          <w:rFonts w:eastAsia="Times New Roman" w:cs="Calibri"/>
          <w:spacing w:val="3"/>
          <w:lang w:eastAsia="fr-FR"/>
        </w:rPr>
        <w:t>lationne</w:t>
      </w:r>
      <w:r w:rsidRPr="00980A01">
        <w:rPr>
          <w:spacing w:val="3"/>
        </w:rPr>
        <w:t xml:space="preserve"> avec les parties prenantes, et notamment les initiatives et la population en générale</w:t>
      </w:r>
      <w:r w:rsidR="000E3E73" w:rsidRPr="002C227D">
        <w:rPr>
          <w:rFonts w:eastAsia="Times New Roman" w:cs="Calibri"/>
          <w:spacing w:val="3"/>
          <w:lang w:eastAsia="fr-FR"/>
        </w:rPr>
        <w:t xml:space="preserve">. Cette posture est empreinte de dynamisme, </w:t>
      </w:r>
      <w:r w:rsidR="00E415C9">
        <w:rPr>
          <w:rFonts w:eastAsia="Times New Roman" w:cs="Calibri"/>
          <w:spacing w:val="3"/>
          <w:lang w:eastAsia="fr-FR"/>
        </w:rPr>
        <w:t>d’</w:t>
      </w:r>
      <w:r w:rsidR="000E3E73" w:rsidRPr="002C227D">
        <w:rPr>
          <w:rFonts w:eastAsia="Times New Roman" w:cs="Calibri"/>
          <w:spacing w:val="3"/>
          <w:lang w:eastAsia="fr-FR"/>
        </w:rPr>
        <w:t>écoute et simplicité, d’</w:t>
      </w:r>
      <w:r w:rsidR="0016683B" w:rsidRPr="002C227D">
        <w:rPr>
          <w:rFonts w:eastAsia="Times New Roman" w:cs="Calibri"/>
          <w:spacing w:val="3"/>
          <w:lang w:eastAsia="fr-FR"/>
        </w:rPr>
        <w:t>engagement</w:t>
      </w:r>
      <w:r w:rsidR="002C5C67" w:rsidRPr="002C227D">
        <w:rPr>
          <w:rFonts w:eastAsia="Times New Roman" w:cs="Calibri"/>
          <w:spacing w:val="3"/>
          <w:lang w:eastAsia="fr-FR"/>
        </w:rPr>
        <w:t xml:space="preserve"> et d’efforts d’adaptation aux réalités </w:t>
      </w:r>
      <w:r w:rsidR="000E3E73" w:rsidRPr="002C227D">
        <w:rPr>
          <w:rFonts w:eastAsia="Times New Roman" w:cs="Calibri"/>
          <w:spacing w:val="3"/>
          <w:lang w:eastAsia="fr-FR"/>
        </w:rPr>
        <w:t xml:space="preserve">rencontrées. Les </w:t>
      </w:r>
      <w:r w:rsidR="000E3E73" w:rsidRPr="002C227D">
        <w:rPr>
          <w:rFonts w:eastAsia="Times New Roman" w:cs="Calibri"/>
          <w:b/>
          <w:spacing w:val="3"/>
          <w:lang w:eastAsia="fr-FR"/>
        </w:rPr>
        <w:t>fac</w:t>
      </w:r>
      <w:r w:rsidR="0016683B" w:rsidRPr="002C227D">
        <w:rPr>
          <w:rFonts w:eastAsia="Times New Roman" w:cs="Calibri"/>
          <w:b/>
          <w:spacing w:val="3"/>
          <w:lang w:eastAsia="fr-FR"/>
        </w:rPr>
        <w:t xml:space="preserve">teurs ayant eux </w:t>
      </w:r>
      <w:r w:rsidR="000E3E73" w:rsidRPr="002C227D">
        <w:rPr>
          <w:rFonts w:eastAsia="Times New Roman" w:cs="Calibri"/>
          <w:b/>
          <w:spacing w:val="3"/>
          <w:lang w:eastAsia="fr-FR"/>
        </w:rPr>
        <w:t xml:space="preserve">limité l’atteinte </w:t>
      </w:r>
      <w:r w:rsidR="002C5C67" w:rsidRPr="002C227D">
        <w:rPr>
          <w:rFonts w:eastAsia="Times New Roman" w:cs="Calibri"/>
          <w:b/>
          <w:spacing w:val="3"/>
          <w:lang w:eastAsia="fr-FR"/>
        </w:rPr>
        <w:t>des</w:t>
      </w:r>
      <w:r w:rsidR="000E3E73" w:rsidRPr="002C227D">
        <w:rPr>
          <w:rFonts w:eastAsia="Times New Roman" w:cs="Calibri"/>
          <w:b/>
          <w:spacing w:val="3"/>
          <w:lang w:eastAsia="fr-FR"/>
        </w:rPr>
        <w:t xml:space="preserve"> résultats</w:t>
      </w:r>
      <w:r w:rsidR="000E3E73" w:rsidRPr="002C227D">
        <w:rPr>
          <w:rFonts w:eastAsia="Times New Roman" w:cs="Calibri"/>
          <w:spacing w:val="3"/>
          <w:lang w:eastAsia="fr-FR"/>
        </w:rPr>
        <w:t xml:space="preserve"> sont davantage des contraintes externes. Peuvent être citées à ce titre : </w:t>
      </w:r>
    </w:p>
    <w:p w14:paraId="4C7829B2" w14:textId="5C978FA0" w:rsidR="000E3E73" w:rsidRPr="002C227D" w:rsidRDefault="004D6232"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L</w:t>
      </w:r>
      <w:r w:rsidR="000E3E73" w:rsidRPr="002C227D">
        <w:rPr>
          <w:rFonts w:eastAsia="Times New Roman" w:cs="Calibri"/>
          <w:spacing w:val="3"/>
          <w:lang w:eastAsia="fr-FR"/>
        </w:rPr>
        <w:t xml:space="preserve">a </w:t>
      </w:r>
      <w:r w:rsidR="000E3E73" w:rsidRPr="00980A01">
        <w:rPr>
          <w:spacing w:val="3"/>
        </w:rPr>
        <w:t>pandémie Covid</w:t>
      </w:r>
      <w:r w:rsidR="000E3E73" w:rsidRPr="002C227D">
        <w:rPr>
          <w:rFonts w:eastAsia="Times New Roman" w:cs="Calibri"/>
          <w:spacing w:val="3"/>
          <w:lang w:eastAsia="fr-FR"/>
        </w:rPr>
        <w:t xml:space="preserve"> et les restrictions ayant été prises en 2020 pour </w:t>
      </w:r>
      <w:r w:rsidRPr="002C227D">
        <w:rPr>
          <w:rFonts w:eastAsia="Times New Roman" w:cs="Calibri"/>
          <w:spacing w:val="3"/>
          <w:lang w:eastAsia="fr-FR"/>
        </w:rPr>
        <w:t xml:space="preserve">y faire face, qui </w:t>
      </w:r>
      <w:r w:rsidR="00246D73" w:rsidRPr="002C227D">
        <w:rPr>
          <w:rFonts w:eastAsia="Times New Roman" w:cs="Calibri"/>
          <w:spacing w:val="3"/>
          <w:lang w:eastAsia="fr-FR"/>
        </w:rPr>
        <w:t>ont</w:t>
      </w:r>
      <w:r w:rsidRPr="002C227D">
        <w:rPr>
          <w:rFonts w:eastAsia="Times New Roman" w:cs="Calibri"/>
          <w:spacing w:val="3"/>
          <w:lang w:eastAsia="fr-FR"/>
        </w:rPr>
        <w:t xml:space="preserve"> impliqué une forte limitation des déplace</w:t>
      </w:r>
      <w:r w:rsidR="002C5C67" w:rsidRPr="002C227D">
        <w:rPr>
          <w:rFonts w:eastAsia="Times New Roman" w:cs="Calibri"/>
          <w:spacing w:val="3"/>
          <w:lang w:eastAsia="fr-FR"/>
        </w:rPr>
        <w:t xml:space="preserve">ments </w:t>
      </w:r>
      <w:r w:rsidRPr="002C227D">
        <w:rPr>
          <w:rFonts w:eastAsia="Times New Roman" w:cs="Calibri"/>
          <w:spacing w:val="3"/>
          <w:lang w:eastAsia="fr-FR"/>
        </w:rPr>
        <w:t xml:space="preserve">entre mars et juin 2020, et </w:t>
      </w:r>
      <w:r w:rsidR="00246D73" w:rsidRPr="002C227D">
        <w:rPr>
          <w:rFonts w:eastAsia="Times New Roman" w:cs="Calibri"/>
          <w:spacing w:val="3"/>
          <w:lang w:eastAsia="fr-FR"/>
        </w:rPr>
        <w:t>ont</w:t>
      </w:r>
      <w:r w:rsidRPr="002C227D">
        <w:rPr>
          <w:rFonts w:eastAsia="Times New Roman" w:cs="Calibri"/>
          <w:spacing w:val="3"/>
          <w:lang w:eastAsia="fr-FR"/>
        </w:rPr>
        <w:t xml:space="preserve"> donc limité les </w:t>
      </w:r>
      <w:r w:rsidR="0016683B" w:rsidRPr="002C227D">
        <w:rPr>
          <w:rFonts w:eastAsia="Times New Roman" w:cs="Calibri"/>
          <w:spacing w:val="3"/>
          <w:lang w:eastAsia="fr-FR"/>
        </w:rPr>
        <w:t>activités</w:t>
      </w:r>
      <w:r w:rsidRPr="002C227D">
        <w:rPr>
          <w:rFonts w:eastAsia="Times New Roman" w:cs="Calibri"/>
          <w:spacing w:val="3"/>
          <w:lang w:eastAsia="fr-FR"/>
        </w:rPr>
        <w:t xml:space="preserve"> pouvant ê</w:t>
      </w:r>
      <w:r w:rsidR="0016683B" w:rsidRPr="002C227D">
        <w:rPr>
          <w:rFonts w:eastAsia="Times New Roman" w:cs="Calibri"/>
          <w:spacing w:val="3"/>
          <w:lang w:eastAsia="fr-FR"/>
        </w:rPr>
        <w:t>t</w:t>
      </w:r>
      <w:r w:rsidRPr="002C227D">
        <w:rPr>
          <w:rFonts w:eastAsia="Times New Roman" w:cs="Calibri"/>
          <w:spacing w:val="3"/>
          <w:lang w:eastAsia="fr-FR"/>
        </w:rPr>
        <w:t>re réalisées ;</w:t>
      </w:r>
    </w:p>
    <w:p w14:paraId="38E47731" w14:textId="10E15A14" w:rsidR="004D6232" w:rsidRPr="002C227D" w:rsidRDefault="004D6232"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Une période d’accompagnement trop courte des initiatives, surtout la période dédiée au développement et à la mise en </w:t>
      </w:r>
      <w:r w:rsidR="0016683B" w:rsidRPr="002C227D">
        <w:rPr>
          <w:rFonts w:eastAsia="Times New Roman" w:cs="Calibri"/>
          <w:spacing w:val="3"/>
          <w:lang w:eastAsia="fr-FR"/>
        </w:rPr>
        <w:t>œuvre</w:t>
      </w:r>
      <w:r w:rsidRPr="002C227D">
        <w:rPr>
          <w:rFonts w:eastAsia="Times New Roman" w:cs="Calibri"/>
          <w:spacing w:val="3"/>
          <w:lang w:eastAsia="fr-FR"/>
        </w:rPr>
        <w:t xml:space="preserve"> des plans d’action ;</w:t>
      </w:r>
    </w:p>
    <w:p w14:paraId="2FBD715D" w14:textId="77777777" w:rsidR="004D6232" w:rsidRPr="002C227D" w:rsidRDefault="004D6232"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Un calendrier des activités parfois fixé et communiqué aux initiatives un peu tard, ce qui </w:t>
      </w:r>
      <w:r w:rsidR="0016683B" w:rsidRPr="002C227D">
        <w:rPr>
          <w:rFonts w:eastAsia="Times New Roman" w:cs="Calibri"/>
          <w:spacing w:val="3"/>
          <w:lang w:eastAsia="fr-FR"/>
        </w:rPr>
        <w:t>limitait</w:t>
      </w:r>
      <w:r w:rsidRPr="002C227D">
        <w:rPr>
          <w:rFonts w:eastAsia="Times New Roman" w:cs="Calibri"/>
          <w:spacing w:val="3"/>
          <w:lang w:eastAsia="fr-FR"/>
        </w:rPr>
        <w:t xml:space="preserve"> leur capacité à se rendre disponible</w:t>
      </w:r>
      <w:r w:rsidR="002C5C67" w:rsidRPr="002C227D">
        <w:rPr>
          <w:rFonts w:eastAsia="Times New Roman" w:cs="Calibri"/>
          <w:spacing w:val="3"/>
          <w:lang w:eastAsia="fr-FR"/>
        </w:rPr>
        <w:t>s</w:t>
      </w:r>
      <w:r w:rsidRPr="002C227D">
        <w:rPr>
          <w:rFonts w:eastAsia="Times New Roman" w:cs="Calibri"/>
          <w:spacing w:val="3"/>
          <w:lang w:eastAsia="fr-FR"/>
        </w:rPr>
        <w:t xml:space="preserve"> les jours requis ;</w:t>
      </w:r>
    </w:p>
    <w:p w14:paraId="11B2B91B" w14:textId="77777777" w:rsidR="004D6232" w:rsidRPr="002C227D" w:rsidRDefault="004D6232" w:rsidP="00061B45">
      <w:pPr>
        <w:numPr>
          <w:ilvl w:val="0"/>
          <w:numId w:val="13"/>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Le contexte </w:t>
      </w:r>
      <w:r w:rsidR="0016683B" w:rsidRPr="002C227D">
        <w:rPr>
          <w:rFonts w:eastAsia="Times New Roman" w:cs="Calibri"/>
          <w:spacing w:val="3"/>
          <w:lang w:eastAsia="fr-FR"/>
        </w:rPr>
        <w:t>électoral</w:t>
      </w:r>
      <w:r w:rsidRPr="002C227D">
        <w:rPr>
          <w:rFonts w:eastAsia="Times New Roman" w:cs="Calibri"/>
          <w:spacing w:val="3"/>
          <w:lang w:eastAsia="fr-FR"/>
        </w:rPr>
        <w:t xml:space="preserve"> de 2021, qui a rendu plus difficile l’approche de certains acteurs et a freiné l’approche de d’autres afin de prévenir des </w:t>
      </w:r>
      <w:r w:rsidR="002C5C67" w:rsidRPr="002C227D">
        <w:rPr>
          <w:rFonts w:eastAsia="Times New Roman" w:cs="Calibri"/>
          <w:spacing w:val="3"/>
          <w:lang w:eastAsia="fr-FR"/>
        </w:rPr>
        <w:t>risques</w:t>
      </w:r>
      <w:r w:rsidRPr="002C227D">
        <w:rPr>
          <w:rFonts w:eastAsia="Times New Roman" w:cs="Calibri"/>
          <w:spacing w:val="3"/>
          <w:lang w:eastAsia="fr-FR"/>
        </w:rPr>
        <w:t xml:space="preserve"> de manipulation ou récupéra</w:t>
      </w:r>
      <w:r w:rsidR="002C5C67" w:rsidRPr="002C227D">
        <w:rPr>
          <w:rFonts w:eastAsia="Times New Roman" w:cs="Calibri"/>
          <w:spacing w:val="3"/>
          <w:lang w:eastAsia="fr-FR"/>
        </w:rPr>
        <w:t>tion politique ;</w:t>
      </w:r>
    </w:p>
    <w:bookmarkEnd w:id="14"/>
    <w:p w14:paraId="1073FCC1" w14:textId="77777777" w:rsidR="00A94DF5" w:rsidRPr="002C227D" w:rsidRDefault="00A94DF5" w:rsidP="002C5C67">
      <w:pPr>
        <w:shd w:val="clear" w:color="auto" w:fill="FFFFFF"/>
        <w:suppressAutoHyphens w:val="0"/>
        <w:autoSpaceDN/>
        <w:spacing w:after="0"/>
        <w:jc w:val="both"/>
        <w:textAlignment w:val="auto"/>
        <w:rPr>
          <w:rFonts w:eastAsia="Times New Roman" w:cs="Calibri"/>
          <w:bCs/>
          <w:spacing w:val="3"/>
          <w:lang w:eastAsia="fr-FR"/>
        </w:rPr>
      </w:pPr>
    </w:p>
    <w:p w14:paraId="4CB43794" w14:textId="77777777" w:rsidR="00A94DF5" w:rsidRPr="002C227D" w:rsidRDefault="00A94DF5" w:rsidP="002C5C67">
      <w:pPr>
        <w:shd w:val="clear" w:color="auto" w:fill="FFFFFF"/>
        <w:suppressAutoHyphens w:val="0"/>
        <w:autoSpaceDN/>
        <w:spacing w:after="0"/>
        <w:jc w:val="both"/>
        <w:textAlignment w:val="auto"/>
        <w:rPr>
          <w:rFonts w:eastAsia="Times New Roman" w:cs="Calibri"/>
          <w:bCs/>
          <w:spacing w:val="3"/>
          <w:lang w:eastAsia="fr-FR"/>
        </w:rPr>
      </w:pPr>
    </w:p>
    <w:p w14:paraId="38C4FCD6" w14:textId="77777777" w:rsidR="00A94DF5" w:rsidRPr="002C227D" w:rsidRDefault="00A94DF5" w:rsidP="002C5C67">
      <w:pPr>
        <w:shd w:val="clear" w:color="auto" w:fill="FFFFFF"/>
        <w:suppressAutoHyphens w:val="0"/>
        <w:autoSpaceDN/>
        <w:spacing w:after="0"/>
        <w:jc w:val="both"/>
        <w:textAlignment w:val="auto"/>
        <w:rPr>
          <w:rFonts w:eastAsia="Times New Roman" w:cs="Calibri"/>
          <w:b/>
          <w:bCs/>
          <w:spacing w:val="3"/>
          <w:lang w:eastAsia="fr-FR"/>
        </w:rPr>
      </w:pPr>
      <w:r w:rsidRPr="002C227D">
        <w:rPr>
          <w:rFonts w:eastAsia="Times New Roman" w:cs="Calibri"/>
          <w:b/>
          <w:bCs/>
          <w:spacing w:val="3"/>
          <w:lang w:eastAsia="fr-FR"/>
        </w:rPr>
        <w:t>Contribution au PACOP</w:t>
      </w:r>
    </w:p>
    <w:p w14:paraId="78246FEF" w14:textId="77777777" w:rsidR="00A94DF5" w:rsidRPr="002C227D" w:rsidRDefault="00A94DF5" w:rsidP="002C5C67">
      <w:pPr>
        <w:shd w:val="clear" w:color="auto" w:fill="FFFFFF"/>
        <w:suppressAutoHyphens w:val="0"/>
        <w:autoSpaceDN/>
        <w:spacing w:after="0" w:line="276" w:lineRule="auto"/>
        <w:jc w:val="both"/>
        <w:textAlignment w:val="auto"/>
        <w:rPr>
          <w:rFonts w:eastAsia="Times New Roman" w:cs="Calibri"/>
          <w:bCs/>
          <w:spacing w:val="3"/>
          <w:lang w:eastAsia="fr-FR"/>
        </w:rPr>
      </w:pPr>
    </w:p>
    <w:p w14:paraId="28E72DFE" w14:textId="0CB720B3" w:rsidR="00907518" w:rsidRPr="002C227D" w:rsidRDefault="004D6232" w:rsidP="002C5C67">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bCs/>
          <w:spacing w:val="3"/>
          <w:lang w:eastAsia="fr-FR"/>
        </w:rPr>
        <w:t xml:space="preserve">Comme expliqué dans la partie précédente, </w:t>
      </w:r>
      <w:r w:rsidRPr="002C227D">
        <w:rPr>
          <w:rFonts w:eastAsia="Times New Roman" w:cs="Calibri"/>
          <w:spacing w:val="3"/>
          <w:lang w:eastAsia="fr-FR"/>
        </w:rPr>
        <w:t>l</w:t>
      </w:r>
      <w:r w:rsidR="00907518" w:rsidRPr="002C227D">
        <w:rPr>
          <w:rFonts w:eastAsia="Times New Roman" w:cs="Calibri"/>
          <w:spacing w:val="3"/>
          <w:lang w:eastAsia="fr-FR"/>
        </w:rPr>
        <w:t xml:space="preserve">e projet </w:t>
      </w:r>
      <w:r w:rsidRPr="002C227D">
        <w:rPr>
          <w:rFonts w:eastAsia="Times New Roman" w:cs="Calibri"/>
          <w:spacing w:val="3"/>
          <w:lang w:eastAsia="fr-FR"/>
        </w:rPr>
        <w:t>était pleinement en ligne avec le PACOP et les résultats qu’il a produit viennent</w:t>
      </w:r>
      <w:r w:rsidR="00907518" w:rsidRPr="002C227D">
        <w:rPr>
          <w:rFonts w:eastAsia="Times New Roman" w:cs="Calibri"/>
          <w:spacing w:val="3"/>
          <w:lang w:eastAsia="fr-FR"/>
        </w:rPr>
        <w:t xml:space="preserve"> certainement contribu</w:t>
      </w:r>
      <w:r w:rsidRPr="002C227D">
        <w:rPr>
          <w:rFonts w:eastAsia="Times New Roman" w:cs="Calibri"/>
          <w:spacing w:val="3"/>
          <w:lang w:eastAsia="fr-FR"/>
        </w:rPr>
        <w:t>er à ceux portés par ce programme, dans la mesure des proportions du projet :</w:t>
      </w:r>
      <w:r w:rsidR="00EF17D1">
        <w:rPr>
          <w:rFonts w:eastAsia="Times New Roman" w:cs="Calibri"/>
          <w:spacing w:val="3"/>
          <w:lang w:eastAsia="fr-FR"/>
        </w:rPr>
        <w:t xml:space="preserve"> </w:t>
      </w:r>
      <w:r w:rsidR="00907518" w:rsidRPr="002C227D">
        <w:rPr>
          <w:rFonts w:eastAsia="Times New Roman" w:cs="Calibri"/>
          <w:spacing w:val="3"/>
          <w:lang w:eastAsia="fr-FR"/>
        </w:rPr>
        <w:t xml:space="preserve">42 personnes </w:t>
      </w:r>
      <w:r w:rsidRPr="002C227D">
        <w:rPr>
          <w:rFonts w:eastAsia="Times New Roman" w:cs="Calibri"/>
          <w:spacing w:val="3"/>
          <w:lang w:eastAsia="fr-FR"/>
        </w:rPr>
        <w:t xml:space="preserve">formées et soutenues, actives </w:t>
      </w:r>
      <w:r w:rsidR="00907518" w:rsidRPr="002C227D">
        <w:rPr>
          <w:rFonts w:eastAsia="Times New Roman" w:cs="Calibri"/>
          <w:spacing w:val="3"/>
          <w:lang w:eastAsia="fr-FR"/>
        </w:rPr>
        <w:t>dans 7 initia</w:t>
      </w:r>
      <w:r w:rsidRPr="002C227D">
        <w:rPr>
          <w:rFonts w:eastAsia="Times New Roman" w:cs="Calibri"/>
          <w:spacing w:val="3"/>
          <w:lang w:eastAsia="fr-FR"/>
        </w:rPr>
        <w:t>tives de plus ou moins autant de</w:t>
      </w:r>
      <w:r w:rsidR="00907518" w:rsidRPr="002C227D">
        <w:rPr>
          <w:rFonts w:eastAsia="Times New Roman" w:cs="Calibri"/>
          <w:spacing w:val="3"/>
          <w:lang w:eastAsia="fr-FR"/>
        </w:rPr>
        <w:t xml:space="preserve"> quartiers de deux communes de la capi</w:t>
      </w:r>
      <w:r w:rsidRPr="002C227D">
        <w:rPr>
          <w:rFonts w:eastAsia="Times New Roman" w:cs="Calibri"/>
          <w:spacing w:val="3"/>
          <w:lang w:eastAsia="fr-FR"/>
        </w:rPr>
        <w:t>tale.</w:t>
      </w:r>
    </w:p>
    <w:p w14:paraId="47DC4104" w14:textId="77777777" w:rsidR="00F924F8" w:rsidRPr="002C227D" w:rsidRDefault="00F924F8" w:rsidP="00907518">
      <w:pPr>
        <w:shd w:val="clear" w:color="auto" w:fill="FFFFFF"/>
        <w:suppressAutoHyphens w:val="0"/>
        <w:autoSpaceDN/>
        <w:spacing w:after="0"/>
        <w:textAlignment w:val="auto"/>
        <w:rPr>
          <w:rFonts w:eastAsia="Times New Roman" w:cs="Calibri"/>
          <w:color w:val="0070C0"/>
          <w:spacing w:val="3"/>
          <w:lang w:eastAsia="fr-FR"/>
        </w:rPr>
      </w:pPr>
    </w:p>
    <w:p w14:paraId="67B704D3" w14:textId="77777777" w:rsidR="002C5C67" w:rsidRPr="002C227D" w:rsidRDefault="002C5C67" w:rsidP="00907518">
      <w:pPr>
        <w:shd w:val="clear" w:color="auto" w:fill="FFFFFF"/>
        <w:suppressAutoHyphens w:val="0"/>
        <w:autoSpaceDN/>
        <w:spacing w:after="0"/>
        <w:textAlignment w:val="auto"/>
        <w:rPr>
          <w:rFonts w:eastAsia="Times New Roman" w:cs="Calibri"/>
          <w:b/>
          <w:spacing w:val="3"/>
          <w:lang w:eastAsia="fr-FR"/>
        </w:rPr>
      </w:pPr>
    </w:p>
    <w:p w14:paraId="734112B4" w14:textId="77777777" w:rsidR="00907518" w:rsidRPr="002C227D" w:rsidRDefault="006015D4" w:rsidP="00907518">
      <w:pPr>
        <w:shd w:val="clear" w:color="auto" w:fill="FFFFFF"/>
        <w:suppressAutoHyphens w:val="0"/>
        <w:autoSpaceDN/>
        <w:spacing w:after="0"/>
        <w:textAlignment w:val="auto"/>
        <w:rPr>
          <w:rFonts w:eastAsia="Times New Roman" w:cs="Calibri"/>
          <w:spacing w:val="3"/>
          <w:u w:val="single"/>
          <w:lang w:eastAsia="fr-FR"/>
        </w:rPr>
      </w:pPr>
      <w:r w:rsidRPr="002C227D">
        <w:rPr>
          <w:rFonts w:eastAsia="Times New Roman" w:cs="Calibri"/>
          <w:spacing w:val="3"/>
          <w:u w:val="single"/>
          <w:lang w:eastAsia="fr-FR"/>
        </w:rPr>
        <w:t>Tableau 5</w:t>
      </w:r>
      <w:r w:rsidR="00A94DF5" w:rsidRPr="002C227D">
        <w:rPr>
          <w:rFonts w:eastAsia="Times New Roman" w:cs="Calibri"/>
          <w:spacing w:val="3"/>
          <w:u w:val="single"/>
          <w:lang w:eastAsia="fr-FR"/>
        </w:rPr>
        <w:t xml:space="preserve"> : Les indicateurs du cadre logique </w:t>
      </w:r>
    </w:p>
    <w:p w14:paraId="36CD1810" w14:textId="77777777" w:rsidR="00F93896" w:rsidRPr="002C227D" w:rsidRDefault="00F93896" w:rsidP="00F93896">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3474"/>
        <w:gridCol w:w="2378"/>
        <w:gridCol w:w="3437"/>
      </w:tblGrid>
      <w:tr w:rsidR="005908F0" w:rsidRPr="002C227D" w14:paraId="0080C50A" w14:textId="77777777" w:rsidTr="00477421">
        <w:tc>
          <w:tcPr>
            <w:tcW w:w="3936" w:type="dxa"/>
            <w:shd w:val="clear" w:color="auto" w:fill="F7CAAC" w:themeFill="accent2" w:themeFillTint="66"/>
          </w:tcPr>
          <w:p w14:paraId="7520DE3F" w14:textId="77777777" w:rsidR="00F93896" w:rsidRPr="002C227D" w:rsidRDefault="00F93896" w:rsidP="00477421">
            <w:pPr>
              <w:jc w:val="center"/>
              <w:rPr>
                <w:rFonts w:asciiTheme="minorHAnsi" w:hAnsiTheme="minorHAnsi" w:cstheme="minorHAnsi"/>
                <w:b/>
                <w:sz w:val="20"/>
                <w:szCs w:val="20"/>
              </w:rPr>
            </w:pPr>
            <w:r w:rsidRPr="002C227D">
              <w:rPr>
                <w:rFonts w:asciiTheme="minorHAnsi" w:hAnsiTheme="minorHAnsi" w:cstheme="minorHAnsi"/>
                <w:b/>
                <w:sz w:val="20"/>
                <w:szCs w:val="20"/>
              </w:rPr>
              <w:t>Indicateur</w:t>
            </w:r>
          </w:p>
        </w:tc>
        <w:tc>
          <w:tcPr>
            <w:tcW w:w="2693" w:type="dxa"/>
            <w:shd w:val="clear" w:color="auto" w:fill="F7CAAC" w:themeFill="accent2" w:themeFillTint="66"/>
          </w:tcPr>
          <w:p w14:paraId="08FB1F2F" w14:textId="77777777" w:rsidR="00F93896" w:rsidRPr="002C227D" w:rsidRDefault="00F93896" w:rsidP="00477421">
            <w:pPr>
              <w:jc w:val="center"/>
              <w:rPr>
                <w:rFonts w:asciiTheme="minorHAnsi" w:hAnsiTheme="minorHAnsi" w:cstheme="minorHAnsi"/>
                <w:b/>
                <w:sz w:val="20"/>
                <w:szCs w:val="20"/>
              </w:rPr>
            </w:pPr>
            <w:r w:rsidRPr="002C227D">
              <w:rPr>
                <w:rFonts w:asciiTheme="minorHAnsi" w:hAnsiTheme="minorHAnsi" w:cstheme="minorHAnsi"/>
                <w:b/>
                <w:sz w:val="20"/>
                <w:szCs w:val="20"/>
              </w:rPr>
              <w:t>Référence</w:t>
            </w:r>
          </w:p>
          <w:p w14:paraId="24E81123" w14:textId="6FE99BCB" w:rsidR="00F93896" w:rsidRPr="002C227D" w:rsidRDefault="00F93896" w:rsidP="00477421">
            <w:pPr>
              <w:jc w:val="center"/>
              <w:rPr>
                <w:rFonts w:asciiTheme="minorHAnsi" w:hAnsiTheme="minorHAnsi" w:cstheme="minorHAnsi"/>
                <w:b/>
                <w:sz w:val="20"/>
                <w:szCs w:val="20"/>
              </w:rPr>
            </w:pPr>
            <w:proofErr w:type="gramStart"/>
            <w:r w:rsidRPr="002C227D">
              <w:rPr>
                <w:rFonts w:asciiTheme="minorHAnsi" w:hAnsiTheme="minorHAnsi" w:cstheme="minorHAnsi"/>
                <w:b/>
                <w:sz w:val="20"/>
                <w:szCs w:val="20"/>
              </w:rPr>
              <w:t>et</w:t>
            </w:r>
            <w:proofErr w:type="gramEnd"/>
            <w:r w:rsidRPr="002C227D">
              <w:rPr>
                <w:rFonts w:asciiTheme="minorHAnsi" w:hAnsiTheme="minorHAnsi" w:cstheme="minorHAnsi"/>
                <w:b/>
                <w:sz w:val="20"/>
                <w:szCs w:val="20"/>
              </w:rPr>
              <w:t xml:space="preserve"> cible </w:t>
            </w:r>
          </w:p>
        </w:tc>
        <w:tc>
          <w:tcPr>
            <w:tcW w:w="3981" w:type="dxa"/>
            <w:shd w:val="clear" w:color="auto" w:fill="F7CAAC" w:themeFill="accent2" w:themeFillTint="66"/>
          </w:tcPr>
          <w:p w14:paraId="75E634FE" w14:textId="77777777" w:rsidR="00F93896" w:rsidRPr="002C227D" w:rsidRDefault="00F93896" w:rsidP="00477421">
            <w:pPr>
              <w:jc w:val="center"/>
              <w:rPr>
                <w:rFonts w:asciiTheme="minorHAnsi" w:hAnsiTheme="minorHAnsi" w:cstheme="minorHAnsi"/>
                <w:b/>
                <w:sz w:val="20"/>
                <w:szCs w:val="20"/>
              </w:rPr>
            </w:pPr>
            <w:r w:rsidRPr="002C227D">
              <w:rPr>
                <w:rFonts w:asciiTheme="minorHAnsi" w:hAnsiTheme="minorHAnsi" w:cstheme="minorHAnsi"/>
                <w:b/>
                <w:sz w:val="20"/>
                <w:szCs w:val="20"/>
              </w:rPr>
              <w:t>Progrès et commentaire</w:t>
            </w:r>
          </w:p>
        </w:tc>
      </w:tr>
      <w:tr w:rsidR="005908F0" w:rsidRPr="002C227D" w14:paraId="232ED73C" w14:textId="77777777" w:rsidTr="00477421">
        <w:tc>
          <w:tcPr>
            <w:tcW w:w="10610" w:type="dxa"/>
            <w:gridSpan w:val="3"/>
            <w:shd w:val="clear" w:color="auto" w:fill="D5DCE4" w:themeFill="text2" w:themeFillTint="33"/>
          </w:tcPr>
          <w:p w14:paraId="6123959A"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b/>
                <w:sz w:val="20"/>
                <w:szCs w:val="20"/>
              </w:rPr>
              <w:t>R</w:t>
            </w:r>
            <w:proofErr w:type="gramStart"/>
            <w:r w:rsidRPr="002C227D">
              <w:rPr>
                <w:rFonts w:asciiTheme="minorHAnsi" w:hAnsiTheme="minorHAnsi" w:cstheme="minorHAnsi"/>
                <w:b/>
                <w:sz w:val="20"/>
                <w:szCs w:val="20"/>
              </w:rPr>
              <w:t>1:</w:t>
            </w:r>
            <w:proofErr w:type="gramEnd"/>
            <w:r w:rsidRPr="002C227D">
              <w:rPr>
                <w:rFonts w:asciiTheme="minorHAnsi" w:hAnsiTheme="minorHAnsi" w:cstheme="minorHAnsi"/>
                <w:b/>
                <w:sz w:val="20"/>
                <w:szCs w:val="20"/>
              </w:rPr>
              <w:t xml:space="preserve"> Les jeunes leaders sont capables de mener eux-mêmes une analyse critique de la participation de la jeunesse à la violence politique et à sa prévention</w:t>
            </w:r>
          </w:p>
        </w:tc>
      </w:tr>
      <w:tr w:rsidR="005908F0" w:rsidRPr="002C227D" w14:paraId="21590FB6" w14:textId="77777777" w:rsidTr="00477421">
        <w:tc>
          <w:tcPr>
            <w:tcW w:w="3936" w:type="dxa"/>
          </w:tcPr>
          <w:p w14:paraId="057BB6F9"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Des jeunes leaders témoignent d’une manière concrète concernant le renforcement de capacités en termes d’analyse de la participation de la jeunesse à la violence politique et à sa prévention.</w:t>
            </w:r>
          </w:p>
        </w:tc>
        <w:tc>
          <w:tcPr>
            <w:tcW w:w="2693" w:type="dxa"/>
          </w:tcPr>
          <w:p w14:paraId="76272F58"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Niveau de référence : 0%</w:t>
            </w:r>
          </w:p>
          <w:p w14:paraId="58502858" w14:textId="77777777" w:rsidR="00F93896" w:rsidRPr="002C227D" w:rsidRDefault="00F93896" w:rsidP="00477421">
            <w:pPr>
              <w:rPr>
                <w:rFonts w:asciiTheme="minorHAnsi" w:hAnsiTheme="minorHAnsi" w:cstheme="minorHAnsi"/>
                <w:sz w:val="20"/>
                <w:szCs w:val="20"/>
              </w:rPr>
            </w:pPr>
            <w:proofErr w:type="gramStart"/>
            <w:r w:rsidRPr="002C227D">
              <w:rPr>
                <w:rFonts w:asciiTheme="minorHAnsi" w:hAnsiTheme="minorHAnsi" w:cstheme="minorHAnsi"/>
                <w:sz w:val="20"/>
                <w:szCs w:val="20"/>
              </w:rPr>
              <w:t>Cible:</w:t>
            </w:r>
            <w:proofErr w:type="gramEnd"/>
            <w:r w:rsidRPr="002C227D">
              <w:rPr>
                <w:rFonts w:asciiTheme="minorHAnsi" w:hAnsiTheme="minorHAnsi" w:cstheme="minorHAnsi"/>
                <w:sz w:val="20"/>
                <w:szCs w:val="20"/>
              </w:rPr>
              <w:t xml:space="preserve"> 80% des jeunes leaders s’expriment</w:t>
            </w:r>
          </w:p>
          <w:p w14:paraId="1628AF08" w14:textId="77777777" w:rsidR="00F93896" w:rsidRPr="002C227D" w:rsidRDefault="00F93896" w:rsidP="00477421">
            <w:pPr>
              <w:rPr>
                <w:rFonts w:asciiTheme="minorHAnsi" w:hAnsiTheme="minorHAnsi" w:cstheme="minorHAnsi"/>
                <w:sz w:val="20"/>
                <w:szCs w:val="20"/>
              </w:rPr>
            </w:pPr>
          </w:p>
        </w:tc>
        <w:tc>
          <w:tcPr>
            <w:tcW w:w="3981" w:type="dxa"/>
          </w:tcPr>
          <w:p w14:paraId="31CF916F"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 xml:space="preserve">Effectivement </w:t>
            </w:r>
            <w:proofErr w:type="gramStart"/>
            <w:r w:rsidRPr="002C227D">
              <w:rPr>
                <w:rFonts w:asciiTheme="minorHAnsi" w:hAnsiTheme="minorHAnsi" w:cstheme="minorHAnsi"/>
                <w:sz w:val="20"/>
                <w:szCs w:val="20"/>
              </w:rPr>
              <w:t>suite à</w:t>
            </w:r>
            <w:proofErr w:type="gramEnd"/>
            <w:r w:rsidRPr="002C227D">
              <w:rPr>
                <w:rFonts w:asciiTheme="minorHAnsi" w:hAnsiTheme="minorHAnsi" w:cstheme="minorHAnsi"/>
                <w:sz w:val="20"/>
                <w:szCs w:val="20"/>
              </w:rPr>
              <w:t xml:space="preserve"> la RAP réalisée ensemble la plupart des jeunes leaders ont compris les causes et responsabilités multiples liées à la violence politique.</w:t>
            </w:r>
          </w:p>
        </w:tc>
      </w:tr>
      <w:tr w:rsidR="005908F0" w:rsidRPr="002C227D" w14:paraId="3A880B0C" w14:textId="77777777" w:rsidTr="00477421">
        <w:tc>
          <w:tcPr>
            <w:tcW w:w="3936" w:type="dxa"/>
          </w:tcPr>
          <w:p w14:paraId="5EC0FBB8"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Réalisation d’une (RAP) développée et menée par les jeunes du projet mettant en avant des leviers de mobilisation - et de prévention de la participation des jeunesses à la VP.</w:t>
            </w:r>
          </w:p>
        </w:tc>
        <w:tc>
          <w:tcPr>
            <w:tcW w:w="2693" w:type="dxa"/>
          </w:tcPr>
          <w:p w14:paraId="2C85BB9B" w14:textId="77777777" w:rsidR="00F93896" w:rsidRPr="002C227D" w:rsidRDefault="00F93896" w:rsidP="00477421">
            <w:pPr>
              <w:rPr>
                <w:rFonts w:asciiTheme="minorHAnsi" w:hAnsiTheme="minorHAnsi" w:cstheme="minorHAnsi"/>
                <w:sz w:val="20"/>
                <w:szCs w:val="20"/>
                <w:lang w:val="fr-CI"/>
              </w:rPr>
            </w:pPr>
            <w:r w:rsidRPr="002C227D">
              <w:rPr>
                <w:rFonts w:asciiTheme="minorHAnsi" w:hAnsiTheme="minorHAnsi" w:cstheme="minorHAnsi"/>
                <w:sz w:val="20"/>
                <w:szCs w:val="20"/>
                <w:lang w:val="fr-CI"/>
              </w:rPr>
              <w:t>Niveau de référence : 0</w:t>
            </w:r>
          </w:p>
          <w:p w14:paraId="217AFA29"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lang w:val="fr-CI"/>
              </w:rPr>
              <w:t>Cible : 1 RAP développée menée par les jeunes du projet</w:t>
            </w:r>
          </w:p>
        </w:tc>
        <w:tc>
          <w:tcPr>
            <w:tcW w:w="3981" w:type="dxa"/>
          </w:tcPr>
          <w:p w14:paraId="05DBAA00"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La recherche action a été réalisée. Aucun rapport écrit n’est disponible mais cela n’est pas problématique dans la mesure où l’objectif de cette RAP était l’apprentissage qui a eu lieu pendant sa réalisation.</w:t>
            </w:r>
          </w:p>
        </w:tc>
      </w:tr>
      <w:tr w:rsidR="005908F0" w:rsidRPr="002C227D" w14:paraId="696013F1" w14:textId="77777777" w:rsidTr="00477421">
        <w:tc>
          <w:tcPr>
            <w:tcW w:w="3936" w:type="dxa"/>
          </w:tcPr>
          <w:p w14:paraId="6C966302" w14:textId="77777777" w:rsidR="00F93896" w:rsidRPr="00E415C9" w:rsidRDefault="00F93896" w:rsidP="00477421">
            <w:pPr>
              <w:rPr>
                <w:rFonts w:asciiTheme="minorHAnsi" w:hAnsiTheme="minorHAnsi" w:cstheme="minorHAnsi"/>
                <w:sz w:val="20"/>
                <w:szCs w:val="20"/>
              </w:rPr>
            </w:pPr>
            <w:r w:rsidRPr="00E415C9">
              <w:rPr>
                <w:rFonts w:asciiTheme="minorHAnsi" w:hAnsiTheme="minorHAnsi" w:cstheme="minorHAnsi"/>
                <w:sz w:val="20"/>
                <w:szCs w:val="20"/>
              </w:rPr>
              <w:t>Diversité de profil des jeunes leaders et des jeunes consultés par les jeunes leaders</w:t>
            </w:r>
          </w:p>
        </w:tc>
        <w:tc>
          <w:tcPr>
            <w:tcW w:w="2693" w:type="dxa"/>
          </w:tcPr>
          <w:p w14:paraId="60613671" w14:textId="77777777" w:rsidR="00F93896" w:rsidRPr="00E415C9" w:rsidRDefault="00F93896" w:rsidP="00477421">
            <w:pPr>
              <w:rPr>
                <w:rFonts w:asciiTheme="minorHAnsi" w:hAnsiTheme="minorHAnsi" w:cstheme="minorHAnsi"/>
                <w:sz w:val="20"/>
                <w:szCs w:val="20"/>
                <w:lang w:val="fr-CI"/>
              </w:rPr>
            </w:pPr>
            <w:r w:rsidRPr="00E415C9">
              <w:rPr>
                <w:rFonts w:asciiTheme="minorHAnsi" w:hAnsiTheme="minorHAnsi" w:cstheme="minorHAnsi"/>
                <w:sz w:val="20"/>
                <w:szCs w:val="20"/>
                <w:lang w:val="fr-CI"/>
              </w:rPr>
              <w:t>Niveau de référence : 0</w:t>
            </w:r>
          </w:p>
          <w:p w14:paraId="0C726A7D" w14:textId="667A0101" w:rsidR="00F93896" w:rsidRPr="00E415C9" w:rsidRDefault="00F93896" w:rsidP="00477421">
            <w:pPr>
              <w:rPr>
                <w:rFonts w:asciiTheme="minorHAnsi" w:hAnsiTheme="minorHAnsi" w:cstheme="minorHAnsi"/>
                <w:sz w:val="20"/>
                <w:szCs w:val="20"/>
                <w:lang w:val="fr-CI"/>
              </w:rPr>
            </w:pPr>
            <w:r w:rsidRPr="00E415C9">
              <w:rPr>
                <w:rFonts w:asciiTheme="minorHAnsi" w:hAnsiTheme="minorHAnsi" w:cstheme="minorHAnsi"/>
                <w:sz w:val="20"/>
                <w:szCs w:val="20"/>
                <w:lang w:val="fr-CI"/>
              </w:rPr>
              <w:t>Cible :</w:t>
            </w:r>
            <w:r w:rsidR="00EF17D1">
              <w:rPr>
                <w:rFonts w:asciiTheme="minorHAnsi" w:hAnsiTheme="minorHAnsi" w:cstheme="minorHAnsi"/>
                <w:sz w:val="20"/>
                <w:szCs w:val="20"/>
                <w:lang w:val="fr-CI"/>
              </w:rPr>
              <w:t xml:space="preserve"> </w:t>
            </w:r>
            <w:r w:rsidRPr="00E415C9">
              <w:rPr>
                <w:rFonts w:asciiTheme="minorHAnsi" w:hAnsiTheme="minorHAnsi" w:cstheme="minorHAnsi"/>
                <w:sz w:val="20"/>
                <w:szCs w:val="20"/>
                <w:lang w:val="fr-CI"/>
              </w:rPr>
              <w:t>au moins 5 types de groupes socio-économiques de jeunes différents avec au moins 30% de filles et au moins 30% de jeunes de moins de 25 ans</w:t>
            </w:r>
          </w:p>
          <w:p w14:paraId="1C6C044B" w14:textId="77777777" w:rsidR="00F93896" w:rsidRPr="00E415C9" w:rsidRDefault="00F93896" w:rsidP="00477421">
            <w:pPr>
              <w:rPr>
                <w:rFonts w:asciiTheme="minorHAnsi" w:hAnsiTheme="minorHAnsi" w:cstheme="minorHAnsi"/>
                <w:sz w:val="20"/>
                <w:szCs w:val="20"/>
              </w:rPr>
            </w:pPr>
          </w:p>
        </w:tc>
        <w:tc>
          <w:tcPr>
            <w:tcW w:w="3981" w:type="dxa"/>
          </w:tcPr>
          <w:p w14:paraId="76ED84A3" w14:textId="77777777"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xml:space="preserve">Les mondes socio-économiques en présence </w:t>
            </w:r>
            <w:proofErr w:type="gramStart"/>
            <w:r w:rsidRPr="002C227D">
              <w:rPr>
                <w:rFonts w:asciiTheme="minorHAnsi" w:hAnsiTheme="minorHAnsi" w:cstheme="minorHAnsi"/>
                <w:sz w:val="20"/>
                <w:szCs w:val="20"/>
              </w:rPr>
              <w:t>sont:</w:t>
            </w:r>
            <w:proofErr w:type="gramEnd"/>
          </w:p>
          <w:p w14:paraId="110667CA" w14:textId="77777777"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les élèves et étudiants (initiative YIPE, FACEA),</w:t>
            </w:r>
          </w:p>
          <w:p w14:paraId="3DC86C8D" w14:textId="51188CC2"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les tontines (</w:t>
            </w:r>
            <w:r w:rsidR="00E415C9">
              <w:rPr>
                <w:rFonts w:asciiTheme="minorHAnsi" w:hAnsiTheme="minorHAnsi" w:cstheme="minorHAnsi"/>
                <w:sz w:val="20"/>
                <w:szCs w:val="20"/>
              </w:rPr>
              <w:t>AJFA)</w:t>
            </w:r>
          </w:p>
          <w:p w14:paraId="4CF93197" w14:textId="7C6BE3D3"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les activistes comm</w:t>
            </w:r>
            <w:r w:rsidR="00E415C9">
              <w:rPr>
                <w:rFonts w:asciiTheme="minorHAnsi" w:hAnsiTheme="minorHAnsi" w:cstheme="minorHAnsi"/>
                <w:sz w:val="20"/>
                <w:szCs w:val="20"/>
              </w:rPr>
              <w:t>unautaires (</w:t>
            </w:r>
            <w:proofErr w:type="spellStart"/>
            <w:r w:rsidR="00E415C9">
              <w:rPr>
                <w:rFonts w:asciiTheme="minorHAnsi" w:hAnsiTheme="minorHAnsi" w:cstheme="minorHAnsi"/>
                <w:sz w:val="20"/>
                <w:szCs w:val="20"/>
              </w:rPr>
              <w:t>Tchéle</w:t>
            </w:r>
            <w:proofErr w:type="spellEnd"/>
            <w:r w:rsidRPr="002C227D">
              <w:rPr>
                <w:rFonts w:asciiTheme="minorHAnsi" w:hAnsiTheme="minorHAnsi" w:cstheme="minorHAnsi"/>
                <w:sz w:val="20"/>
                <w:szCs w:val="20"/>
              </w:rPr>
              <w:t xml:space="preserve"> </w:t>
            </w:r>
            <w:proofErr w:type="spellStart"/>
            <w:r w:rsidRPr="002C227D">
              <w:rPr>
                <w:rFonts w:asciiTheme="minorHAnsi" w:hAnsiTheme="minorHAnsi" w:cstheme="minorHAnsi"/>
                <w:sz w:val="20"/>
                <w:szCs w:val="20"/>
              </w:rPr>
              <w:t>Woyé</w:t>
            </w:r>
            <w:proofErr w:type="spellEnd"/>
            <w:r w:rsidRPr="002C227D">
              <w:rPr>
                <w:rFonts w:asciiTheme="minorHAnsi" w:hAnsiTheme="minorHAnsi" w:cstheme="minorHAnsi"/>
                <w:sz w:val="20"/>
                <w:szCs w:val="20"/>
              </w:rPr>
              <w:t>),</w:t>
            </w:r>
          </w:p>
          <w:p w14:paraId="0EF05BEE" w14:textId="69BE96F1"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xml:space="preserve">- les commerçants et artisans (Associations de jeunes de </w:t>
            </w:r>
            <w:proofErr w:type="spellStart"/>
            <w:r w:rsidRPr="002C227D">
              <w:rPr>
                <w:rFonts w:asciiTheme="minorHAnsi" w:hAnsiTheme="minorHAnsi" w:cstheme="minorHAnsi"/>
                <w:sz w:val="20"/>
                <w:szCs w:val="20"/>
              </w:rPr>
              <w:t>Bocabo</w:t>
            </w:r>
            <w:proofErr w:type="spellEnd"/>
            <w:r w:rsidRPr="002C227D">
              <w:rPr>
                <w:rFonts w:asciiTheme="minorHAnsi" w:hAnsiTheme="minorHAnsi" w:cstheme="minorHAnsi"/>
                <w:sz w:val="20"/>
                <w:szCs w:val="20"/>
              </w:rPr>
              <w:t>,</w:t>
            </w:r>
            <w:r w:rsidR="00E415C9">
              <w:rPr>
                <w:rFonts w:asciiTheme="minorHAnsi" w:hAnsiTheme="minorHAnsi" w:cstheme="minorHAnsi"/>
                <w:sz w:val="20"/>
                <w:szCs w:val="20"/>
              </w:rPr>
              <w:t xml:space="preserve"> AJFA)</w:t>
            </w:r>
          </w:p>
          <w:p w14:paraId="3603666B" w14:textId="28BF12BD" w:rsidR="00F93896" w:rsidRPr="002C227D" w:rsidRDefault="00F93896" w:rsidP="00477421">
            <w:pPr>
              <w:pStyle w:val="Sansinterligne"/>
              <w:suppressAutoHyphens/>
              <w:spacing w:after="160"/>
              <w:textAlignment w:val="baseline"/>
              <w:rPr>
                <w:rFonts w:asciiTheme="minorHAnsi" w:hAnsiTheme="minorHAnsi" w:cstheme="minorHAnsi"/>
                <w:sz w:val="20"/>
                <w:szCs w:val="20"/>
              </w:rPr>
            </w:pPr>
            <w:r w:rsidRPr="002C227D">
              <w:rPr>
                <w:rFonts w:asciiTheme="minorHAnsi" w:hAnsiTheme="minorHAnsi" w:cstheme="minorHAnsi"/>
                <w:sz w:val="20"/>
                <w:szCs w:val="20"/>
              </w:rPr>
              <w:t>- les jeunes politiques (Association des jeunes unis de Belleville). (</w:t>
            </w:r>
            <w:proofErr w:type="gramStart"/>
            <w:r w:rsidRPr="002C227D">
              <w:rPr>
                <w:rFonts w:asciiTheme="minorHAnsi" w:hAnsiTheme="minorHAnsi" w:cstheme="minorHAnsi"/>
                <w:sz w:val="20"/>
                <w:szCs w:val="20"/>
              </w:rPr>
              <w:t>chiffre</w:t>
            </w:r>
            <w:proofErr w:type="gramEnd"/>
            <w:r w:rsidRPr="002C227D">
              <w:rPr>
                <w:rFonts w:asciiTheme="minorHAnsi" w:hAnsiTheme="minorHAnsi" w:cstheme="minorHAnsi"/>
                <w:sz w:val="20"/>
                <w:szCs w:val="20"/>
              </w:rPr>
              <w:t xml:space="preserve"> clé:5)</w:t>
            </w:r>
            <w:r w:rsidR="00EF17D1">
              <w:rPr>
                <w:rFonts w:asciiTheme="minorHAnsi" w:hAnsiTheme="minorHAnsi" w:cstheme="minorHAnsi"/>
                <w:sz w:val="20"/>
                <w:szCs w:val="20"/>
              </w:rPr>
              <w:t xml:space="preserve"> </w:t>
            </w:r>
            <w:r w:rsidRPr="002C227D">
              <w:rPr>
                <w:rStyle w:val="Appelnotedebasdep"/>
                <w:rFonts w:asciiTheme="minorHAnsi" w:hAnsiTheme="minorHAnsi" w:cstheme="minorHAnsi"/>
                <w:sz w:val="20"/>
                <w:szCs w:val="20"/>
              </w:rPr>
              <w:footnoteReference w:id="20"/>
            </w:r>
          </w:p>
        </w:tc>
      </w:tr>
      <w:tr w:rsidR="005908F0" w:rsidRPr="002C227D" w14:paraId="6FACE8AC" w14:textId="77777777" w:rsidTr="00477421">
        <w:tc>
          <w:tcPr>
            <w:tcW w:w="10610" w:type="dxa"/>
            <w:gridSpan w:val="3"/>
            <w:shd w:val="clear" w:color="auto" w:fill="D5DCE4" w:themeFill="text2" w:themeFillTint="33"/>
          </w:tcPr>
          <w:p w14:paraId="431448D3" w14:textId="77777777" w:rsidR="00F93896" w:rsidRPr="002C227D" w:rsidRDefault="00F93896" w:rsidP="00477421">
            <w:pPr>
              <w:rPr>
                <w:rFonts w:asciiTheme="minorHAnsi" w:hAnsiTheme="minorHAnsi" w:cstheme="minorHAnsi"/>
                <w:b/>
                <w:sz w:val="20"/>
                <w:szCs w:val="20"/>
              </w:rPr>
            </w:pPr>
            <w:r w:rsidRPr="002C227D">
              <w:rPr>
                <w:rFonts w:asciiTheme="minorHAnsi" w:hAnsiTheme="minorHAnsi" w:cstheme="minorHAnsi"/>
                <w:b/>
                <w:sz w:val="20"/>
                <w:szCs w:val="20"/>
              </w:rPr>
              <w:t>R</w:t>
            </w:r>
            <w:proofErr w:type="gramStart"/>
            <w:r w:rsidRPr="002C227D">
              <w:rPr>
                <w:rFonts w:asciiTheme="minorHAnsi" w:hAnsiTheme="minorHAnsi" w:cstheme="minorHAnsi"/>
                <w:b/>
                <w:sz w:val="20"/>
                <w:szCs w:val="20"/>
              </w:rPr>
              <w:t>2:</w:t>
            </w:r>
            <w:proofErr w:type="gramEnd"/>
            <w:r w:rsidRPr="002C227D">
              <w:rPr>
                <w:rFonts w:asciiTheme="minorHAnsi" w:hAnsiTheme="minorHAnsi" w:cstheme="minorHAnsi"/>
                <w:b/>
                <w:sz w:val="20"/>
                <w:szCs w:val="20"/>
              </w:rPr>
              <w:t xml:space="preserve"> Les initiatives des jeunes ciblées en prévention de la violence politique sont plus stratégiques, inclusives, synergiques et impactantes</w:t>
            </w:r>
          </w:p>
        </w:tc>
      </w:tr>
      <w:tr w:rsidR="005908F0" w:rsidRPr="002C227D" w14:paraId="105C1AB4" w14:textId="77777777" w:rsidTr="00477421">
        <w:tc>
          <w:tcPr>
            <w:tcW w:w="3936" w:type="dxa"/>
          </w:tcPr>
          <w:p w14:paraId="6F4B9D88"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Nombre de PA d’amélioration des initiatives des jeunes élaborés par les jeunes leaders et leurs mentors</w:t>
            </w:r>
          </w:p>
        </w:tc>
        <w:tc>
          <w:tcPr>
            <w:tcW w:w="2693" w:type="dxa"/>
          </w:tcPr>
          <w:p w14:paraId="42E75255"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Niveau de référence : 0</w:t>
            </w:r>
          </w:p>
          <w:p w14:paraId="3F4E5E52" w14:textId="77777777" w:rsidR="00F93896" w:rsidRPr="002C227D" w:rsidRDefault="00F93896" w:rsidP="00477421">
            <w:pPr>
              <w:rPr>
                <w:rFonts w:asciiTheme="minorHAnsi" w:hAnsiTheme="minorHAnsi" w:cstheme="minorHAnsi"/>
                <w:sz w:val="20"/>
                <w:szCs w:val="20"/>
              </w:rPr>
            </w:pPr>
          </w:p>
          <w:p w14:paraId="3C8548A8" w14:textId="77777777" w:rsidR="00F93896" w:rsidRPr="002C227D" w:rsidRDefault="00F93896" w:rsidP="00477421">
            <w:pPr>
              <w:rPr>
                <w:rFonts w:asciiTheme="minorHAnsi" w:hAnsiTheme="minorHAnsi" w:cstheme="minorHAnsi"/>
                <w:sz w:val="20"/>
                <w:szCs w:val="20"/>
              </w:rPr>
            </w:pPr>
            <w:proofErr w:type="gramStart"/>
            <w:r w:rsidRPr="002C227D">
              <w:rPr>
                <w:rFonts w:asciiTheme="minorHAnsi" w:hAnsiTheme="minorHAnsi" w:cstheme="minorHAnsi"/>
                <w:sz w:val="20"/>
                <w:szCs w:val="20"/>
              </w:rPr>
              <w:t>Cible:</w:t>
            </w:r>
            <w:proofErr w:type="gramEnd"/>
            <w:r w:rsidRPr="002C227D">
              <w:rPr>
                <w:rFonts w:asciiTheme="minorHAnsi" w:hAnsiTheme="minorHAnsi" w:cstheme="minorHAnsi"/>
                <w:sz w:val="20"/>
                <w:szCs w:val="20"/>
              </w:rPr>
              <w:t xml:space="preserve"> 7 plans d’action</w:t>
            </w:r>
          </w:p>
        </w:tc>
        <w:tc>
          <w:tcPr>
            <w:tcW w:w="3981" w:type="dxa"/>
          </w:tcPr>
          <w:p w14:paraId="604118D7"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9 plans d’action développés</w:t>
            </w:r>
          </w:p>
          <w:p w14:paraId="3C62D8B5" w14:textId="77777777" w:rsidR="00F93896" w:rsidRPr="002C227D" w:rsidRDefault="00F93896" w:rsidP="00477421">
            <w:pPr>
              <w:rPr>
                <w:rFonts w:asciiTheme="minorHAnsi" w:hAnsiTheme="minorHAnsi" w:cstheme="minorHAnsi"/>
                <w:sz w:val="20"/>
                <w:szCs w:val="20"/>
              </w:rPr>
            </w:pPr>
          </w:p>
        </w:tc>
      </w:tr>
      <w:tr w:rsidR="005908F0" w:rsidRPr="002C227D" w14:paraId="628B2507" w14:textId="77777777" w:rsidTr="00477421">
        <w:tc>
          <w:tcPr>
            <w:tcW w:w="3936" w:type="dxa"/>
          </w:tcPr>
          <w:p w14:paraId="703A4257"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Nombre de jeunes de mondes différents qui collaborent conjointement dans les actions, désagrégés par genre et âge</w:t>
            </w:r>
          </w:p>
        </w:tc>
        <w:tc>
          <w:tcPr>
            <w:tcW w:w="2693" w:type="dxa"/>
          </w:tcPr>
          <w:p w14:paraId="060FF547" w14:textId="77777777" w:rsidR="00F93896" w:rsidRPr="00E415C9"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 xml:space="preserve">Niveau de </w:t>
            </w:r>
            <w:r w:rsidRPr="00E415C9">
              <w:rPr>
                <w:rFonts w:asciiTheme="minorHAnsi" w:hAnsiTheme="minorHAnsi" w:cstheme="minorHAnsi"/>
                <w:sz w:val="20"/>
                <w:szCs w:val="20"/>
              </w:rPr>
              <w:t>référence : 0</w:t>
            </w:r>
          </w:p>
          <w:p w14:paraId="2D414709" w14:textId="77777777" w:rsidR="00F93896" w:rsidRPr="002C227D" w:rsidRDefault="00F93896" w:rsidP="00477421">
            <w:pPr>
              <w:rPr>
                <w:rFonts w:asciiTheme="minorHAnsi" w:hAnsiTheme="minorHAnsi" w:cstheme="minorHAnsi"/>
                <w:color w:val="FF0000"/>
                <w:sz w:val="20"/>
                <w:szCs w:val="20"/>
              </w:rPr>
            </w:pPr>
            <w:r w:rsidRPr="00E415C9">
              <w:rPr>
                <w:rFonts w:asciiTheme="minorHAnsi" w:hAnsiTheme="minorHAnsi" w:cstheme="minorHAnsi"/>
                <w:sz w:val="20"/>
                <w:szCs w:val="20"/>
              </w:rPr>
              <w:t>Cible : 5 mondes de jeunes (voir indicateur 1c), dont au moins 30% de filles et 30% de jeunes de moins de 25 ans</w:t>
            </w:r>
          </w:p>
        </w:tc>
        <w:tc>
          <w:tcPr>
            <w:tcW w:w="3981" w:type="dxa"/>
          </w:tcPr>
          <w:p w14:paraId="3C4EFE7C" w14:textId="408BE7AA" w:rsidR="00F93896" w:rsidRPr="002C227D" w:rsidRDefault="00F93896" w:rsidP="00E415C9">
            <w:pPr>
              <w:rPr>
                <w:rFonts w:asciiTheme="minorHAnsi" w:hAnsiTheme="minorHAnsi" w:cstheme="minorHAnsi"/>
                <w:color w:val="FF0000"/>
                <w:sz w:val="20"/>
                <w:szCs w:val="20"/>
              </w:rPr>
            </w:pPr>
            <w:r w:rsidRPr="002C227D">
              <w:rPr>
                <w:rFonts w:asciiTheme="minorHAnsi" w:hAnsiTheme="minorHAnsi" w:cstheme="minorHAnsi"/>
                <w:sz w:val="20"/>
                <w:szCs w:val="20"/>
                <w:lang w:val="fr-CA"/>
              </w:rPr>
              <w:t xml:space="preserve">Les initiatives sélectionnées rassemblent déjà les 5 mondes, les 30% de filles et de jeunes des – de 25ans (voir 1c). Parmi les collaborations ayant émergé, l’initiative de </w:t>
            </w:r>
            <w:proofErr w:type="spellStart"/>
            <w:r w:rsidRPr="002C227D">
              <w:rPr>
                <w:rFonts w:asciiTheme="minorHAnsi" w:hAnsiTheme="minorHAnsi" w:cstheme="minorHAnsi"/>
                <w:sz w:val="20"/>
                <w:szCs w:val="20"/>
                <w:lang w:val="fr-CA"/>
              </w:rPr>
              <w:t>Tchélé</w:t>
            </w:r>
            <w:proofErr w:type="spellEnd"/>
            <w:r w:rsidRPr="002C227D">
              <w:rPr>
                <w:rFonts w:asciiTheme="minorHAnsi" w:hAnsiTheme="minorHAnsi" w:cstheme="minorHAnsi"/>
                <w:sz w:val="20"/>
                <w:szCs w:val="20"/>
                <w:lang w:val="fr-CA"/>
              </w:rPr>
              <w:t xml:space="preserve"> </w:t>
            </w:r>
            <w:proofErr w:type="spellStart"/>
            <w:r w:rsidRPr="002C227D">
              <w:rPr>
                <w:rFonts w:asciiTheme="minorHAnsi" w:hAnsiTheme="minorHAnsi" w:cstheme="minorHAnsi"/>
                <w:sz w:val="20"/>
                <w:szCs w:val="20"/>
                <w:lang w:val="fr-CA"/>
              </w:rPr>
              <w:t>Woyê</w:t>
            </w:r>
            <w:proofErr w:type="spellEnd"/>
            <w:r w:rsidRPr="002C227D">
              <w:rPr>
                <w:rFonts w:asciiTheme="minorHAnsi" w:hAnsiTheme="minorHAnsi" w:cstheme="minorHAnsi"/>
                <w:sz w:val="20"/>
                <w:szCs w:val="20"/>
                <w:lang w:val="fr-CA"/>
              </w:rPr>
              <w:t xml:space="preserve"> (Yo</w:t>
            </w:r>
            <w:r w:rsidR="00E415C9">
              <w:rPr>
                <w:rFonts w:asciiTheme="minorHAnsi" w:hAnsiTheme="minorHAnsi" w:cstheme="minorHAnsi"/>
                <w:sz w:val="20"/>
                <w:szCs w:val="20"/>
                <w:lang w:val="fr-CA"/>
              </w:rPr>
              <w:t>pougon) a par exemple épaulé</w:t>
            </w:r>
            <w:r w:rsidRPr="002C227D">
              <w:rPr>
                <w:rFonts w:asciiTheme="minorHAnsi" w:hAnsiTheme="minorHAnsi" w:cstheme="minorHAnsi"/>
                <w:sz w:val="20"/>
                <w:szCs w:val="20"/>
                <w:lang w:val="fr-CA"/>
              </w:rPr>
              <w:t xml:space="preserve"> </w:t>
            </w:r>
            <w:r w:rsidR="00E415C9">
              <w:rPr>
                <w:rFonts w:asciiTheme="minorHAnsi" w:hAnsiTheme="minorHAnsi" w:cstheme="minorHAnsi"/>
                <w:sz w:val="20"/>
                <w:szCs w:val="20"/>
                <w:lang w:val="fr-CA"/>
              </w:rPr>
              <w:t>AJFA</w:t>
            </w:r>
            <w:r w:rsidRPr="002C227D">
              <w:rPr>
                <w:rFonts w:asciiTheme="minorHAnsi" w:hAnsiTheme="minorHAnsi" w:cstheme="minorHAnsi"/>
                <w:sz w:val="20"/>
                <w:szCs w:val="20"/>
                <w:lang w:val="fr-CA"/>
              </w:rPr>
              <w:t xml:space="preserve"> (Abobo) pour faciliter leur première activité et rassembler des jeunes filles rivales autour d’un premier débat. Jeunesse Unie pour le Développement et les </w:t>
            </w:r>
            <w:r w:rsidR="00E415C9">
              <w:rPr>
                <w:rFonts w:asciiTheme="minorHAnsi" w:hAnsiTheme="minorHAnsi" w:cstheme="minorHAnsi"/>
                <w:sz w:val="20"/>
                <w:szCs w:val="20"/>
                <w:lang w:val="fr-CA"/>
              </w:rPr>
              <w:t>YIPE</w:t>
            </w:r>
            <w:r w:rsidRPr="002C227D">
              <w:rPr>
                <w:rFonts w:asciiTheme="minorHAnsi" w:hAnsiTheme="minorHAnsi" w:cstheme="minorHAnsi"/>
                <w:sz w:val="20"/>
                <w:szCs w:val="20"/>
                <w:lang w:val="fr-CA"/>
              </w:rPr>
              <w:t xml:space="preserve"> ont aidé </w:t>
            </w:r>
            <w:proofErr w:type="spellStart"/>
            <w:r w:rsidRPr="002C227D">
              <w:rPr>
                <w:rFonts w:asciiTheme="minorHAnsi" w:hAnsiTheme="minorHAnsi" w:cstheme="minorHAnsi"/>
                <w:sz w:val="20"/>
                <w:szCs w:val="20"/>
                <w:lang w:val="fr-CA"/>
              </w:rPr>
              <w:t>Tchélé</w:t>
            </w:r>
            <w:proofErr w:type="spellEnd"/>
            <w:r w:rsidRPr="002C227D">
              <w:rPr>
                <w:rFonts w:asciiTheme="minorHAnsi" w:hAnsiTheme="minorHAnsi" w:cstheme="minorHAnsi"/>
                <w:sz w:val="20"/>
                <w:szCs w:val="20"/>
                <w:lang w:val="fr-CA"/>
              </w:rPr>
              <w:t xml:space="preserve"> </w:t>
            </w:r>
            <w:proofErr w:type="spellStart"/>
            <w:r w:rsidRPr="002C227D">
              <w:rPr>
                <w:rFonts w:asciiTheme="minorHAnsi" w:hAnsiTheme="minorHAnsi" w:cstheme="minorHAnsi"/>
                <w:sz w:val="20"/>
                <w:szCs w:val="20"/>
                <w:lang w:val="fr-CA"/>
              </w:rPr>
              <w:t>Woyê</w:t>
            </w:r>
            <w:proofErr w:type="spellEnd"/>
            <w:r w:rsidRPr="002C227D">
              <w:rPr>
                <w:rFonts w:asciiTheme="minorHAnsi" w:hAnsiTheme="minorHAnsi" w:cstheme="minorHAnsi"/>
                <w:sz w:val="20"/>
                <w:szCs w:val="20"/>
                <w:lang w:val="fr-CA"/>
              </w:rPr>
              <w:t xml:space="preserve"> à préparer son activité de restitution. Les initiatives de </w:t>
            </w:r>
            <w:proofErr w:type="spellStart"/>
            <w:r w:rsidRPr="002C227D">
              <w:rPr>
                <w:rFonts w:asciiTheme="minorHAnsi" w:hAnsiTheme="minorHAnsi" w:cstheme="minorHAnsi"/>
                <w:sz w:val="20"/>
                <w:szCs w:val="20"/>
                <w:lang w:val="fr-CA"/>
              </w:rPr>
              <w:t>Bocabo</w:t>
            </w:r>
            <w:proofErr w:type="spellEnd"/>
            <w:r w:rsidRPr="002C227D">
              <w:rPr>
                <w:rFonts w:asciiTheme="minorHAnsi" w:hAnsiTheme="minorHAnsi" w:cstheme="minorHAnsi"/>
                <w:sz w:val="20"/>
                <w:szCs w:val="20"/>
                <w:lang w:val="fr-CA"/>
              </w:rPr>
              <w:t xml:space="preserve"> et Belleville se viennent mutuellement en aide pour faciliter des focus groups</w:t>
            </w:r>
            <w:r w:rsidRPr="002C227D">
              <w:rPr>
                <w:rStyle w:val="Appelnotedebasdep"/>
                <w:rFonts w:asciiTheme="minorHAnsi" w:hAnsiTheme="minorHAnsi" w:cstheme="minorHAnsi"/>
                <w:sz w:val="20"/>
                <w:szCs w:val="20"/>
                <w:lang w:val="fr-CA"/>
              </w:rPr>
              <w:footnoteReference w:id="21"/>
            </w:r>
          </w:p>
        </w:tc>
      </w:tr>
      <w:tr w:rsidR="005908F0" w:rsidRPr="002C227D" w14:paraId="77648B48" w14:textId="77777777" w:rsidTr="00477421">
        <w:tc>
          <w:tcPr>
            <w:tcW w:w="10610" w:type="dxa"/>
            <w:gridSpan w:val="3"/>
            <w:shd w:val="clear" w:color="auto" w:fill="D5DCE4" w:themeFill="text2" w:themeFillTint="33"/>
          </w:tcPr>
          <w:p w14:paraId="4BB8CE50" w14:textId="77777777" w:rsidR="00F93896" w:rsidRPr="002C227D" w:rsidRDefault="00F93896" w:rsidP="00477421">
            <w:pPr>
              <w:rPr>
                <w:rFonts w:asciiTheme="minorHAnsi" w:hAnsiTheme="minorHAnsi" w:cstheme="minorHAnsi"/>
                <w:b/>
                <w:sz w:val="20"/>
                <w:szCs w:val="20"/>
              </w:rPr>
            </w:pPr>
            <w:r w:rsidRPr="002C227D">
              <w:rPr>
                <w:rFonts w:asciiTheme="minorHAnsi" w:eastAsia="Times New Roman" w:hAnsiTheme="minorHAnsi" w:cstheme="minorHAnsi"/>
                <w:b/>
                <w:bCs/>
                <w:kern w:val="24"/>
                <w:sz w:val="20"/>
                <w:szCs w:val="20"/>
                <w:lang w:eastAsia="fr-FR"/>
              </w:rPr>
              <w:t>R3 : Les jeunes leaders et les décideurs politiques nationaux et internationaux savent mieux comment optimiser l’implication de la jeunesse ainsi que leur collaboration sur les questions « Jeunes, paix et sécurité (YPS) ».</w:t>
            </w:r>
          </w:p>
        </w:tc>
      </w:tr>
      <w:tr w:rsidR="005908F0" w:rsidRPr="002C227D" w14:paraId="653B073E" w14:textId="77777777" w:rsidTr="00477421">
        <w:tc>
          <w:tcPr>
            <w:tcW w:w="3936" w:type="dxa"/>
          </w:tcPr>
          <w:p w14:paraId="37B33C67" w14:textId="109EAD2D" w:rsidR="00F93896" w:rsidRPr="002C227D" w:rsidRDefault="00F93896" w:rsidP="00477421">
            <w:pPr>
              <w:rPr>
                <w:rFonts w:asciiTheme="minorHAnsi" w:hAnsiTheme="minorHAnsi" w:cstheme="minorHAnsi"/>
                <w:sz w:val="20"/>
                <w:szCs w:val="20"/>
              </w:rPr>
            </w:pPr>
            <w:r w:rsidRPr="002C227D">
              <w:rPr>
                <w:rFonts w:asciiTheme="minorHAnsi" w:eastAsia="Times New Roman" w:hAnsiTheme="minorHAnsi" w:cstheme="minorHAnsi"/>
                <w:color w:val="000000"/>
                <w:kern w:val="24"/>
                <w:sz w:val="20"/>
                <w:szCs w:val="20"/>
                <w:lang w:eastAsia="fr-FR"/>
              </w:rPr>
              <w:t>Témoignages des membres du Groupe d’appui au projet sur l’approfondissement de leurs connaissances par rapport à la pertinence et aux</w:t>
            </w:r>
            <w:r w:rsidR="00EF17D1">
              <w:rPr>
                <w:rFonts w:asciiTheme="minorHAnsi" w:eastAsia="Times New Roman" w:hAnsiTheme="minorHAnsi" w:cstheme="minorHAnsi"/>
                <w:color w:val="000000"/>
                <w:kern w:val="24"/>
                <w:sz w:val="20"/>
                <w:szCs w:val="20"/>
                <w:lang w:eastAsia="fr-FR"/>
              </w:rPr>
              <w:t xml:space="preserve"> </w:t>
            </w:r>
            <w:r w:rsidRPr="002C227D">
              <w:rPr>
                <w:rFonts w:asciiTheme="minorHAnsi" w:eastAsia="Times New Roman" w:hAnsiTheme="minorHAnsi" w:cstheme="minorHAnsi"/>
                <w:color w:val="000000"/>
                <w:kern w:val="24"/>
                <w:sz w:val="20"/>
                <w:szCs w:val="20"/>
                <w:lang w:eastAsia="fr-FR"/>
              </w:rPr>
              <w:t>modes de collaboration avec/implication des jeunes dans le cadre de leurs initiatives (YPS).</w:t>
            </w:r>
          </w:p>
        </w:tc>
        <w:tc>
          <w:tcPr>
            <w:tcW w:w="2693" w:type="dxa"/>
          </w:tcPr>
          <w:p w14:paraId="72211375"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Niveau de référence : 0</w:t>
            </w:r>
          </w:p>
          <w:p w14:paraId="79F459C0" w14:textId="77777777" w:rsidR="00F93896" w:rsidRPr="002C227D" w:rsidRDefault="00F93896" w:rsidP="00477421">
            <w:pPr>
              <w:rPr>
                <w:rFonts w:asciiTheme="minorHAnsi" w:hAnsiTheme="minorHAnsi" w:cstheme="minorHAnsi"/>
                <w:sz w:val="20"/>
                <w:szCs w:val="20"/>
              </w:rPr>
            </w:pPr>
          </w:p>
          <w:p w14:paraId="2E240A78"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Cible : Au moins 5 témoignages des institutions/ structures différentes</w:t>
            </w:r>
          </w:p>
          <w:p w14:paraId="37B270D7" w14:textId="77777777" w:rsidR="00F93896" w:rsidRPr="002C227D" w:rsidRDefault="00F93896" w:rsidP="00477421">
            <w:pPr>
              <w:rPr>
                <w:rFonts w:asciiTheme="minorHAnsi" w:hAnsiTheme="minorHAnsi" w:cstheme="minorHAnsi"/>
                <w:sz w:val="20"/>
                <w:szCs w:val="20"/>
              </w:rPr>
            </w:pPr>
          </w:p>
        </w:tc>
        <w:tc>
          <w:tcPr>
            <w:tcW w:w="3981" w:type="dxa"/>
          </w:tcPr>
          <w:p w14:paraId="539FBA60" w14:textId="6E3DAB81"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Le GAP n’a finalement pas été mis en place et remplacé par des engagements bilatéraux avec des acteurs clés car après r</w:t>
            </w:r>
            <w:r w:rsidR="00FA591A" w:rsidRPr="002C227D">
              <w:rPr>
                <w:rFonts w:asciiTheme="minorHAnsi" w:hAnsiTheme="minorHAnsi" w:cstheme="minorHAnsi"/>
                <w:sz w:val="20"/>
                <w:szCs w:val="20"/>
              </w:rPr>
              <w:t>é</w:t>
            </w:r>
            <w:r w:rsidRPr="002C227D">
              <w:rPr>
                <w:rFonts w:asciiTheme="minorHAnsi" w:hAnsiTheme="minorHAnsi" w:cstheme="minorHAnsi"/>
                <w:sz w:val="20"/>
                <w:szCs w:val="20"/>
              </w:rPr>
              <w:t xml:space="preserve">flexion son installation n’est pas apparue comme </w:t>
            </w:r>
            <w:r w:rsidR="00FA591A" w:rsidRPr="002C227D">
              <w:rPr>
                <w:rFonts w:asciiTheme="minorHAnsi" w:hAnsiTheme="minorHAnsi" w:cstheme="minorHAnsi"/>
                <w:sz w:val="20"/>
                <w:szCs w:val="20"/>
              </w:rPr>
              <w:t>e</w:t>
            </w:r>
            <w:r w:rsidRPr="002C227D">
              <w:rPr>
                <w:rFonts w:asciiTheme="minorHAnsi" w:hAnsiTheme="minorHAnsi" w:cstheme="minorHAnsi"/>
                <w:sz w:val="20"/>
                <w:szCs w:val="20"/>
              </w:rPr>
              <w:t>fficace</w:t>
            </w:r>
          </w:p>
        </w:tc>
      </w:tr>
      <w:tr w:rsidR="005908F0" w:rsidRPr="002C227D" w14:paraId="22FBC5EC" w14:textId="77777777" w:rsidTr="00477421">
        <w:tc>
          <w:tcPr>
            <w:tcW w:w="3936" w:type="dxa"/>
          </w:tcPr>
          <w:p w14:paraId="5C39B6EC" w14:textId="209E9203" w:rsidR="00F93896" w:rsidRPr="002C227D" w:rsidRDefault="00F93896" w:rsidP="00477421">
            <w:pPr>
              <w:rPr>
                <w:rFonts w:asciiTheme="minorHAnsi" w:hAnsiTheme="minorHAnsi" w:cstheme="minorHAnsi"/>
                <w:sz w:val="20"/>
                <w:szCs w:val="20"/>
              </w:rPr>
            </w:pPr>
            <w:r w:rsidRPr="002C227D">
              <w:rPr>
                <w:rFonts w:asciiTheme="minorHAnsi" w:eastAsia="Times New Roman" w:hAnsiTheme="minorHAnsi" w:cstheme="minorHAnsi"/>
                <w:color w:val="000000"/>
                <w:kern w:val="24"/>
                <w:sz w:val="20"/>
                <w:szCs w:val="20"/>
                <w:lang w:eastAsia="fr-FR"/>
              </w:rPr>
              <w:t>Stratégie d’engagement des acteurs nationaux et internationaux élaborée par les jeunes leaders afin d’optimiser l’implication de la jeunesse en général et en particulier sur les questions YPS.</w:t>
            </w:r>
          </w:p>
          <w:p w14:paraId="2D2B70D9" w14:textId="77777777" w:rsidR="00F93896" w:rsidRPr="002C227D" w:rsidRDefault="00F93896" w:rsidP="00477421">
            <w:pPr>
              <w:rPr>
                <w:rFonts w:asciiTheme="minorHAnsi" w:hAnsiTheme="minorHAnsi" w:cstheme="minorHAnsi"/>
                <w:sz w:val="20"/>
                <w:szCs w:val="20"/>
              </w:rPr>
            </w:pPr>
          </w:p>
        </w:tc>
        <w:tc>
          <w:tcPr>
            <w:tcW w:w="2693" w:type="dxa"/>
          </w:tcPr>
          <w:p w14:paraId="76950AFF"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Niveau de référence : 0</w:t>
            </w:r>
          </w:p>
          <w:p w14:paraId="4ED3D47E" w14:textId="77777777" w:rsidR="00F93896" w:rsidRPr="002C227D" w:rsidRDefault="00F93896" w:rsidP="00477421">
            <w:pPr>
              <w:rPr>
                <w:rFonts w:asciiTheme="minorHAnsi" w:hAnsiTheme="minorHAnsi" w:cstheme="minorHAnsi"/>
                <w:sz w:val="20"/>
                <w:szCs w:val="20"/>
              </w:rPr>
            </w:pPr>
          </w:p>
          <w:p w14:paraId="2F8BC95B" w14:textId="1BE67495"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Cible :</w:t>
            </w:r>
            <w:r w:rsidR="00EF17D1">
              <w:rPr>
                <w:rFonts w:asciiTheme="minorHAnsi" w:hAnsiTheme="minorHAnsi" w:cstheme="minorHAnsi"/>
                <w:sz w:val="20"/>
                <w:szCs w:val="20"/>
              </w:rPr>
              <w:t xml:space="preserve"> </w:t>
            </w:r>
            <w:r w:rsidRPr="002C227D">
              <w:rPr>
                <w:rFonts w:asciiTheme="minorHAnsi" w:hAnsiTheme="minorHAnsi" w:cstheme="minorHAnsi"/>
                <w:sz w:val="20"/>
                <w:szCs w:val="20"/>
              </w:rPr>
              <w:t>1 Stratégie</w:t>
            </w:r>
          </w:p>
        </w:tc>
        <w:tc>
          <w:tcPr>
            <w:tcW w:w="3981" w:type="dxa"/>
          </w:tcPr>
          <w:p w14:paraId="20B86AE6"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Stratégie développée en mai 2021</w:t>
            </w:r>
          </w:p>
        </w:tc>
      </w:tr>
      <w:tr w:rsidR="005908F0" w:rsidRPr="002C227D" w14:paraId="2FF897ED" w14:textId="77777777" w:rsidTr="00477421">
        <w:tc>
          <w:tcPr>
            <w:tcW w:w="3936" w:type="dxa"/>
          </w:tcPr>
          <w:p w14:paraId="68C25C06" w14:textId="1EF7B9C6" w:rsidR="00F93896" w:rsidRPr="002C227D" w:rsidRDefault="00F93896" w:rsidP="00477421">
            <w:pPr>
              <w:rPr>
                <w:rFonts w:asciiTheme="minorHAnsi" w:hAnsiTheme="minorHAnsi" w:cstheme="minorHAnsi"/>
                <w:sz w:val="20"/>
                <w:szCs w:val="20"/>
              </w:rPr>
            </w:pPr>
            <w:r w:rsidRPr="002C227D">
              <w:rPr>
                <w:rFonts w:asciiTheme="minorHAnsi" w:eastAsia="Times New Roman" w:hAnsiTheme="minorHAnsi" w:cstheme="minorHAnsi"/>
                <w:color w:val="000000"/>
                <w:kern w:val="24"/>
                <w:sz w:val="20"/>
                <w:szCs w:val="20"/>
                <w:lang w:eastAsia="fr-FR"/>
              </w:rPr>
              <w:t>Cas d’implication des jeunes leaders ciblés par les décideurs politiques nationaux et internationaux dans leurs initiatives relatives aux questions de YPS</w:t>
            </w:r>
          </w:p>
        </w:tc>
        <w:tc>
          <w:tcPr>
            <w:tcW w:w="2693" w:type="dxa"/>
          </w:tcPr>
          <w:p w14:paraId="035146D9" w14:textId="77777777" w:rsidR="00F93896" w:rsidRPr="002C227D" w:rsidRDefault="00F93896" w:rsidP="00477421">
            <w:pPr>
              <w:rPr>
                <w:rFonts w:asciiTheme="minorHAnsi" w:hAnsiTheme="minorHAnsi" w:cstheme="minorHAnsi"/>
                <w:sz w:val="20"/>
                <w:szCs w:val="20"/>
              </w:rPr>
            </w:pPr>
            <w:r w:rsidRPr="002C227D">
              <w:rPr>
                <w:rFonts w:asciiTheme="minorHAnsi" w:hAnsiTheme="minorHAnsi" w:cstheme="minorHAnsi"/>
                <w:sz w:val="20"/>
                <w:szCs w:val="20"/>
              </w:rPr>
              <w:t>Niveau de référence : 0</w:t>
            </w:r>
          </w:p>
          <w:p w14:paraId="60179F30" w14:textId="77777777" w:rsidR="00F93896" w:rsidRPr="002C227D" w:rsidRDefault="00F93896" w:rsidP="00477421">
            <w:pPr>
              <w:rPr>
                <w:rFonts w:asciiTheme="minorHAnsi" w:hAnsiTheme="minorHAnsi" w:cstheme="minorHAnsi"/>
                <w:sz w:val="20"/>
                <w:szCs w:val="20"/>
              </w:rPr>
            </w:pPr>
          </w:p>
          <w:p w14:paraId="0542E2AA" w14:textId="77777777" w:rsidR="00F93896" w:rsidRPr="002C227D" w:rsidRDefault="00F93896" w:rsidP="00477421">
            <w:pPr>
              <w:rPr>
                <w:rFonts w:asciiTheme="minorHAnsi" w:hAnsiTheme="minorHAnsi" w:cstheme="minorHAnsi"/>
                <w:sz w:val="20"/>
                <w:szCs w:val="20"/>
                <w:lang w:val="fr-CA"/>
              </w:rPr>
            </w:pPr>
            <w:r w:rsidRPr="002C227D">
              <w:rPr>
                <w:rFonts w:asciiTheme="minorHAnsi" w:hAnsiTheme="minorHAnsi" w:cstheme="minorHAnsi"/>
                <w:sz w:val="20"/>
                <w:szCs w:val="20"/>
              </w:rPr>
              <w:t>Cible : au moins 3 cas</w:t>
            </w:r>
          </w:p>
          <w:p w14:paraId="71FE3F4A" w14:textId="77777777" w:rsidR="00F93896" w:rsidRPr="002C227D" w:rsidRDefault="00F93896" w:rsidP="00477421">
            <w:pPr>
              <w:rPr>
                <w:rFonts w:asciiTheme="minorHAnsi" w:hAnsiTheme="minorHAnsi" w:cstheme="minorHAnsi"/>
                <w:sz w:val="20"/>
                <w:szCs w:val="20"/>
              </w:rPr>
            </w:pPr>
          </w:p>
        </w:tc>
        <w:tc>
          <w:tcPr>
            <w:tcW w:w="3981" w:type="dxa"/>
          </w:tcPr>
          <w:p w14:paraId="41CEE82D" w14:textId="77777777" w:rsidR="00F93896" w:rsidRPr="002C227D" w:rsidRDefault="00F93896" w:rsidP="00477421">
            <w:pPr>
              <w:pStyle w:val="Commentaire"/>
              <w:rPr>
                <w:rFonts w:asciiTheme="minorHAnsi" w:hAnsiTheme="minorHAnsi" w:cstheme="minorHAnsi"/>
              </w:rPr>
            </w:pPr>
            <w:r w:rsidRPr="002C227D">
              <w:rPr>
                <w:rFonts w:asciiTheme="minorHAnsi" w:hAnsiTheme="minorHAnsi" w:cstheme="minorHAnsi"/>
              </w:rPr>
              <w:t xml:space="preserve">Peu d’éléments spécifiques récoltés pendant l’évaluation. Un exemple toutefois a été relevé : </w:t>
            </w:r>
            <w:r w:rsidRPr="002C227D">
              <w:rPr>
                <w:rFonts w:asciiTheme="minorHAnsi" w:hAnsiTheme="minorHAnsi" w:cstheme="minorHAnsi"/>
                <w:bCs/>
              </w:rPr>
              <w:t>Mariama Diomande, de la Jeunesse Unie pour le Développement a été invitée par l’Union Européenne à participer à un déjeuner sur la thématique de l’engagement citoyen des jeunes ivoiriens (Septembre 2021).</w:t>
            </w:r>
          </w:p>
          <w:p w14:paraId="39ADEE93" w14:textId="77777777" w:rsidR="00F93896" w:rsidRPr="00E415C9" w:rsidRDefault="00F93896" w:rsidP="00477421">
            <w:pPr>
              <w:pStyle w:val="Commentaire"/>
              <w:rPr>
                <w:rFonts w:asciiTheme="minorHAnsi" w:hAnsiTheme="minorHAnsi" w:cstheme="minorHAnsi"/>
                <w:bCs/>
                <w:i/>
              </w:rPr>
            </w:pPr>
            <w:r w:rsidRPr="00E415C9">
              <w:rPr>
                <w:rFonts w:asciiTheme="minorHAnsi" w:hAnsiTheme="minorHAnsi" w:cstheme="minorHAnsi"/>
                <w:bCs/>
                <w:i/>
              </w:rPr>
              <w:t xml:space="preserve">Selon les rapports d’Interpeace il est rapporté deux autres exemples : </w:t>
            </w:r>
          </w:p>
          <w:p w14:paraId="60A64A47" w14:textId="6DBA5A79" w:rsidR="00F93896" w:rsidRPr="002C227D" w:rsidRDefault="00F93896" w:rsidP="00477421">
            <w:pPr>
              <w:pStyle w:val="Commentaire"/>
              <w:rPr>
                <w:rFonts w:asciiTheme="minorHAnsi" w:hAnsiTheme="minorHAnsi" w:cstheme="minorHAnsi"/>
              </w:rPr>
            </w:pPr>
            <w:r w:rsidRPr="002C227D">
              <w:rPr>
                <w:rFonts w:asciiTheme="minorHAnsi" w:hAnsiTheme="minorHAnsi" w:cstheme="minorHAnsi"/>
              </w:rPr>
              <w:t xml:space="preserve">L'initiative Festival artistique et culturel des écoles d'Abobo (FACEA) a été contactée par le </w:t>
            </w:r>
            <w:proofErr w:type="gramStart"/>
            <w:r w:rsidR="00E03748" w:rsidRPr="002C227D">
              <w:rPr>
                <w:rFonts w:asciiTheme="minorHAnsi" w:hAnsiTheme="minorHAnsi" w:cstheme="minorHAnsi"/>
              </w:rPr>
              <w:t>Ministère</w:t>
            </w:r>
            <w:proofErr w:type="gramEnd"/>
            <w:r w:rsidR="00E03748" w:rsidRPr="002C227D">
              <w:rPr>
                <w:rFonts w:asciiTheme="minorHAnsi" w:hAnsiTheme="minorHAnsi" w:cstheme="minorHAnsi"/>
              </w:rPr>
              <w:t xml:space="preserve"> de la Femme, de la Famille et de l'Enfant</w:t>
            </w:r>
            <w:r w:rsidR="00E03748" w:rsidRPr="002C227D" w:rsidDel="002B509C">
              <w:rPr>
                <w:rFonts w:asciiTheme="minorHAnsi" w:hAnsiTheme="minorHAnsi" w:cstheme="minorHAnsi"/>
              </w:rPr>
              <w:t xml:space="preserve"> </w:t>
            </w:r>
            <w:r w:rsidRPr="002C227D">
              <w:rPr>
                <w:rFonts w:asciiTheme="minorHAnsi" w:hAnsiTheme="minorHAnsi" w:cstheme="minorHAnsi"/>
              </w:rPr>
              <w:t xml:space="preserve">pour mener des sessions d'art thérapie avec des enfants des rues recueilli par des centres sociaux pendant la période de confinement (printemps 2020). L'art thérapie telle que pratiquée par FACEA permet notamment aux jeunes violents de prendre du recul et d'analyser leurs traumatismes et leurs actions violentes, afin de les réduire. </w:t>
            </w:r>
          </w:p>
          <w:p w14:paraId="667C6D91" w14:textId="2CEA6A6C" w:rsidR="00F93896" w:rsidRPr="002C227D" w:rsidRDefault="00E415C9" w:rsidP="00E415C9">
            <w:pPr>
              <w:rPr>
                <w:rFonts w:asciiTheme="minorHAnsi" w:hAnsiTheme="minorHAnsi" w:cstheme="minorHAnsi"/>
                <w:sz w:val="20"/>
                <w:szCs w:val="20"/>
              </w:rPr>
            </w:pPr>
            <w:r>
              <w:rPr>
                <w:rFonts w:asciiTheme="minorHAnsi" w:hAnsiTheme="minorHAnsi" w:cstheme="minorHAnsi"/>
                <w:sz w:val="20"/>
                <w:szCs w:val="20"/>
              </w:rPr>
              <w:t>L'initiative YIPE</w:t>
            </w:r>
            <w:r w:rsidR="00F93896" w:rsidRPr="002C227D">
              <w:rPr>
                <w:rFonts w:asciiTheme="minorHAnsi" w:hAnsiTheme="minorHAnsi" w:cstheme="minorHAnsi"/>
                <w:sz w:val="20"/>
                <w:szCs w:val="20"/>
              </w:rPr>
              <w:t xml:space="preserve"> a travaillé avec l'UNICEF et l'Ambassade de Suisse pour sensibiliser sur </w:t>
            </w:r>
            <w:proofErr w:type="gramStart"/>
            <w:r w:rsidR="00F93896" w:rsidRPr="002C227D">
              <w:rPr>
                <w:rFonts w:asciiTheme="minorHAnsi" w:hAnsiTheme="minorHAnsi" w:cstheme="minorHAnsi"/>
                <w:sz w:val="20"/>
                <w:szCs w:val="20"/>
              </w:rPr>
              <w:t>les fake</w:t>
            </w:r>
            <w:proofErr w:type="gramEnd"/>
            <w:r w:rsidR="00F93896" w:rsidRPr="002C227D">
              <w:rPr>
                <w:rFonts w:asciiTheme="minorHAnsi" w:hAnsiTheme="minorHAnsi" w:cstheme="minorHAnsi"/>
                <w:sz w:val="20"/>
                <w:szCs w:val="20"/>
              </w:rPr>
              <w:t xml:space="preserve"> news pendant le COVID et ainsi promouvoir la cohésion sociale</w:t>
            </w:r>
          </w:p>
        </w:tc>
      </w:tr>
    </w:tbl>
    <w:p w14:paraId="58A49828" w14:textId="77777777" w:rsidR="005A4918" w:rsidRPr="002C227D" w:rsidRDefault="005A4918" w:rsidP="00907518"/>
    <w:p w14:paraId="3D6E2547" w14:textId="77777777" w:rsidR="00751BE2" w:rsidRPr="002C227D" w:rsidRDefault="00751BE2" w:rsidP="00061B45">
      <w:pPr>
        <w:pStyle w:val="Titre2"/>
        <w:numPr>
          <w:ilvl w:val="0"/>
          <w:numId w:val="9"/>
        </w:numPr>
      </w:pPr>
      <w:bookmarkStart w:id="15" w:name="_Toc87194479"/>
      <w:r w:rsidRPr="002C227D">
        <w:t>Effic</w:t>
      </w:r>
      <w:r w:rsidR="00536901" w:rsidRPr="002C227D">
        <w:t>ience</w:t>
      </w:r>
      <w:bookmarkEnd w:id="15"/>
    </w:p>
    <w:p w14:paraId="4598DA1A" w14:textId="77777777" w:rsidR="00A30A98" w:rsidRPr="002C227D" w:rsidRDefault="00A30A98" w:rsidP="00A30A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30A98" w:rsidRPr="002C227D" w14:paraId="10962E08" w14:textId="77777777" w:rsidTr="00A94DF5">
        <w:tc>
          <w:tcPr>
            <w:tcW w:w="9180" w:type="dxa"/>
            <w:shd w:val="clear" w:color="auto" w:fill="FABF8F"/>
          </w:tcPr>
          <w:p w14:paraId="13F3F1F6" w14:textId="77777777" w:rsidR="00A30A98" w:rsidRPr="002C227D" w:rsidRDefault="00A30A98" w:rsidP="00A94DF5">
            <w:pPr>
              <w:jc w:val="center"/>
              <w:rPr>
                <w:rFonts w:cs="Calibri"/>
              </w:rPr>
            </w:pPr>
            <w:r w:rsidRPr="002C227D">
              <w:rPr>
                <w:rFonts w:cs="Calibri"/>
                <w:b/>
              </w:rPr>
              <w:t>EFFICIENCE</w:t>
            </w:r>
          </w:p>
        </w:tc>
      </w:tr>
      <w:tr w:rsidR="00A30A98" w:rsidRPr="002C227D" w14:paraId="40C1E3E8" w14:textId="77777777" w:rsidTr="00A94DF5">
        <w:tc>
          <w:tcPr>
            <w:tcW w:w="9180" w:type="dxa"/>
            <w:shd w:val="clear" w:color="auto" w:fill="FABF8F"/>
          </w:tcPr>
          <w:p w14:paraId="6C709D34" w14:textId="77777777" w:rsidR="00A30A98" w:rsidRPr="002C227D" w:rsidRDefault="00A30A98" w:rsidP="00A94DF5">
            <w:pPr>
              <w:jc w:val="both"/>
              <w:rPr>
                <w:rFonts w:cs="Calibri"/>
              </w:rPr>
            </w:pPr>
            <w:r w:rsidRPr="002C227D">
              <w:rPr>
                <w:rFonts w:cs="Calibri"/>
                <w:b/>
              </w:rPr>
              <w:t xml:space="preserve">1. </w:t>
            </w:r>
            <w:r w:rsidRPr="002C227D">
              <w:rPr>
                <w:rFonts w:cs="Calibri"/>
              </w:rPr>
              <w:t>Dans quelle mesure les structures, les outils et les mécanismes développés pour la mise en œuvre du projet aux niveaux institutionnel, financier, administratif et programmatique ont permis l’effectivité et efficacité du projet ?</w:t>
            </w:r>
          </w:p>
          <w:p w14:paraId="374BCBDA" w14:textId="77777777" w:rsidR="00A30A98" w:rsidRPr="002C227D" w:rsidRDefault="00A30A98" w:rsidP="00A30A98">
            <w:r w:rsidRPr="002C227D">
              <w:t>Les ressources humaines et financières ont-elles été utilisées de manière économique ? Les ressources (fonds, personnel, temps, expertise, etc.) ont-elles été affectées de manière stratégique pour obtenir les résultats ?</w:t>
            </w:r>
            <w:r w:rsidR="000B69A9" w:rsidRPr="002C227D">
              <w:t xml:space="preserve"> </w:t>
            </w:r>
            <w:r w:rsidRPr="002C227D">
              <w:t>Les ressources utilisées pour la promotion du genre correspondent-elles aux ressources planifiées à cet effet lor</w:t>
            </w:r>
            <w:r w:rsidR="000B69A9" w:rsidRPr="002C227D">
              <w:t xml:space="preserve">s de la formulation du projet ? </w:t>
            </w:r>
            <w:r w:rsidRPr="002C227D">
              <w:t>Dans quelle mesure les fonds et les activités du projet ont-ils été livrés dans le respect des délais ?</w:t>
            </w:r>
          </w:p>
          <w:p w14:paraId="71D83CB0" w14:textId="77777777" w:rsidR="00A30A98" w:rsidRPr="002C227D" w:rsidRDefault="00A30A98" w:rsidP="00A94DF5">
            <w:pPr>
              <w:jc w:val="both"/>
              <w:rPr>
                <w:rFonts w:cs="Calibri"/>
              </w:rPr>
            </w:pPr>
            <w:r w:rsidRPr="002C227D">
              <w:rPr>
                <w:rFonts w:cs="Calibri"/>
              </w:rPr>
              <w:t>2. Quelles ont été les forces et les faiblesses du partenariat entre Indigo Côte d’Ivoire et Interpeace dans le cadre de la mise en œuvre du projet ?</w:t>
            </w:r>
          </w:p>
          <w:p w14:paraId="0F9D2B9E" w14:textId="77777777" w:rsidR="00A30A98" w:rsidRPr="002C227D" w:rsidRDefault="00A30A98" w:rsidP="00A94DF5">
            <w:pPr>
              <w:jc w:val="both"/>
              <w:rPr>
                <w:rFonts w:cs="Calibri"/>
              </w:rPr>
            </w:pPr>
            <w:r w:rsidRPr="002C227D">
              <w:rPr>
                <w:rFonts w:cs="Calibri"/>
              </w:rPr>
              <w:t>3. Comment le projet s’est-il adapté aux défis rencontrés ?</w:t>
            </w:r>
          </w:p>
          <w:p w14:paraId="1B9F13A8" w14:textId="77777777" w:rsidR="00A30A98" w:rsidRPr="002C227D" w:rsidRDefault="00A30A98" w:rsidP="00A94DF5">
            <w:pPr>
              <w:jc w:val="both"/>
              <w:rPr>
                <w:rFonts w:cs="Calibri"/>
              </w:rPr>
            </w:pPr>
            <w:r w:rsidRPr="002C227D">
              <w:rPr>
                <w:rFonts w:cs="Calibri"/>
              </w:rPr>
              <w:t>4. Dans quelle mesure les systèmes de S&amp;E utilisés permettent-ils d’assurer une gestion efficiente et efficace du projet ?</w:t>
            </w:r>
          </w:p>
        </w:tc>
      </w:tr>
    </w:tbl>
    <w:p w14:paraId="695106E2" w14:textId="77777777" w:rsidR="00A30A98" w:rsidRPr="002C227D" w:rsidRDefault="00A30A98" w:rsidP="00A30A98"/>
    <w:p w14:paraId="6481F081" w14:textId="77777777" w:rsidR="00A94DF5" w:rsidRPr="002C227D" w:rsidRDefault="00A94DF5" w:rsidP="00A94DF5">
      <w:pPr>
        <w:spacing w:line="276" w:lineRule="auto"/>
        <w:jc w:val="both"/>
        <w:rPr>
          <w:b/>
        </w:rPr>
      </w:pPr>
      <w:r w:rsidRPr="002C227D">
        <w:rPr>
          <w:b/>
        </w:rPr>
        <w:t xml:space="preserve">Ressources </w:t>
      </w:r>
    </w:p>
    <w:p w14:paraId="67F46DFC" w14:textId="5328F764" w:rsidR="00907518" w:rsidRPr="002C227D" w:rsidRDefault="00315AEF" w:rsidP="00A94DF5">
      <w:pPr>
        <w:spacing w:line="276" w:lineRule="auto"/>
        <w:jc w:val="both"/>
        <w:rPr>
          <w:rFonts w:cs="Calibri"/>
        </w:rPr>
      </w:pPr>
      <w:r w:rsidRPr="002C227D">
        <w:t xml:space="preserve">Une </w:t>
      </w:r>
      <w:r w:rsidRPr="002C227D">
        <w:rPr>
          <w:b/>
        </w:rPr>
        <w:t>analyse basique</w:t>
      </w:r>
      <w:r w:rsidRPr="002C227D">
        <w:t xml:space="preserve"> de l’utilisation des ressources ne fait pas ressortir de failles majeures ni en soi ni relativement à ce qui avait été prévu. </w:t>
      </w:r>
      <w:r w:rsidR="00FB7D6E" w:rsidRPr="002C227D">
        <w:t>Globalement le système de support à la mis</w:t>
      </w:r>
      <w:r w:rsidR="000B69A9" w:rsidRPr="002C227D">
        <w:t xml:space="preserve">e en </w:t>
      </w:r>
      <w:r w:rsidR="0016683B" w:rsidRPr="002C227D">
        <w:t>œuvre</w:t>
      </w:r>
      <w:r w:rsidR="00FB7D6E" w:rsidRPr="002C227D">
        <w:t xml:space="preserve"> du projet, qu’il soit </w:t>
      </w:r>
      <w:r w:rsidR="000B69A9" w:rsidRPr="002C227D">
        <w:rPr>
          <w:rFonts w:cs="Calibri"/>
        </w:rPr>
        <w:t>institutionnel, financier ou</w:t>
      </w:r>
      <w:r w:rsidR="00FB7D6E" w:rsidRPr="002C227D">
        <w:rPr>
          <w:rFonts w:cs="Calibri"/>
        </w:rPr>
        <w:t xml:space="preserve"> administratif </w:t>
      </w:r>
      <w:r w:rsidR="000B69A9" w:rsidRPr="002C227D">
        <w:rPr>
          <w:rFonts w:cs="Calibri"/>
        </w:rPr>
        <w:t>a fonctionné au service du programme. Pour donner une appréciation plus éclairé</w:t>
      </w:r>
      <w:r w:rsidR="00C2549E" w:rsidRPr="002C227D">
        <w:rPr>
          <w:rFonts w:cs="Calibri"/>
        </w:rPr>
        <w:t>e</w:t>
      </w:r>
      <w:r w:rsidR="000B69A9" w:rsidRPr="002C227D">
        <w:rPr>
          <w:rFonts w:cs="Calibri"/>
        </w:rPr>
        <w:t xml:space="preserve"> sur le critère de « value for money » il serait </w:t>
      </w:r>
      <w:r w:rsidR="0016683B" w:rsidRPr="002C227D">
        <w:rPr>
          <w:rFonts w:cs="Calibri"/>
        </w:rPr>
        <w:t>nécessaire</w:t>
      </w:r>
      <w:r w:rsidR="000B69A9" w:rsidRPr="002C227D">
        <w:rPr>
          <w:rFonts w:cs="Calibri"/>
        </w:rPr>
        <w:t xml:space="preserve"> de pouvoir comparer les coûts supportés par le projet et ceux supporté</w:t>
      </w:r>
      <w:r w:rsidR="00C2549E" w:rsidRPr="002C227D">
        <w:rPr>
          <w:rFonts w:cs="Calibri"/>
        </w:rPr>
        <w:t>s</w:t>
      </w:r>
      <w:r w:rsidR="000B69A9" w:rsidRPr="002C227D">
        <w:rPr>
          <w:rFonts w:cs="Calibri"/>
        </w:rPr>
        <w:t xml:space="preserve"> par d’autres projets sur des activités similaires. </w:t>
      </w:r>
      <w:bookmarkStart w:id="16" w:name="_Hlk87449086"/>
      <w:r w:rsidR="000B69A9" w:rsidRPr="002C227D">
        <w:rPr>
          <w:rFonts w:cs="Calibri"/>
        </w:rPr>
        <w:t>Il est de toute f</w:t>
      </w:r>
      <w:r w:rsidR="00D512B4" w:rsidRPr="002C227D">
        <w:rPr>
          <w:rFonts w:cs="Calibri"/>
        </w:rPr>
        <w:t>açon évident que con</w:t>
      </w:r>
      <w:r w:rsidR="000B69A9" w:rsidRPr="002C227D">
        <w:rPr>
          <w:rFonts w:cs="Calibri"/>
        </w:rPr>
        <w:t xml:space="preserve">fier la mise en </w:t>
      </w:r>
      <w:r w:rsidR="00BC4ACC" w:rsidRPr="002C227D">
        <w:rPr>
          <w:rFonts w:cs="Calibri"/>
        </w:rPr>
        <w:t>œuvre</w:t>
      </w:r>
      <w:r w:rsidR="000B69A9" w:rsidRPr="002C227D">
        <w:rPr>
          <w:rFonts w:cs="Calibri"/>
        </w:rPr>
        <w:t xml:space="preserve"> à une organisation nationale avec le soutien d’une organisation internationale perm</w:t>
      </w:r>
      <w:r w:rsidR="00BC4ACC" w:rsidRPr="002C227D">
        <w:rPr>
          <w:rFonts w:cs="Calibri"/>
        </w:rPr>
        <w:t>e</w:t>
      </w:r>
      <w:r w:rsidR="000B69A9" w:rsidRPr="002C227D">
        <w:rPr>
          <w:rFonts w:cs="Calibri"/>
        </w:rPr>
        <w:t xml:space="preserve">t de contenir les </w:t>
      </w:r>
      <w:r w:rsidR="0016683B" w:rsidRPr="002C227D">
        <w:rPr>
          <w:rFonts w:cs="Calibri"/>
        </w:rPr>
        <w:t>coûts de faço</w:t>
      </w:r>
      <w:r w:rsidR="000B69A9" w:rsidRPr="002C227D">
        <w:rPr>
          <w:rFonts w:cs="Calibri"/>
        </w:rPr>
        <w:t>n bien plus importante que si le même travail était c</w:t>
      </w:r>
      <w:r w:rsidR="002C5C67" w:rsidRPr="002C227D">
        <w:rPr>
          <w:rFonts w:cs="Calibri"/>
        </w:rPr>
        <w:t>onfié à une agence des Nations U</w:t>
      </w:r>
      <w:r w:rsidR="000B69A9" w:rsidRPr="002C227D">
        <w:rPr>
          <w:rFonts w:cs="Calibri"/>
        </w:rPr>
        <w:t xml:space="preserve">nies ou à une mise en </w:t>
      </w:r>
      <w:r w:rsidR="00BC4ACC" w:rsidRPr="002C227D">
        <w:rPr>
          <w:rFonts w:cs="Calibri"/>
        </w:rPr>
        <w:t>œuvre</w:t>
      </w:r>
      <w:r w:rsidR="000B69A9" w:rsidRPr="002C227D">
        <w:rPr>
          <w:rFonts w:cs="Calibri"/>
        </w:rPr>
        <w:t xml:space="preserve"> directe par une ONG internationale, donc ce choix comporte déjà une certaine efficience en soi. </w:t>
      </w:r>
      <w:bookmarkEnd w:id="16"/>
    </w:p>
    <w:p w14:paraId="272C56AF" w14:textId="38018B99" w:rsidR="000B69A9" w:rsidRPr="002C227D" w:rsidRDefault="00614F2D" w:rsidP="00D33584">
      <w:pPr>
        <w:spacing w:line="276" w:lineRule="auto"/>
        <w:jc w:val="both"/>
        <w:rPr>
          <w:rFonts w:cs="Calibri"/>
        </w:rPr>
      </w:pPr>
      <w:r w:rsidRPr="002C227D">
        <w:rPr>
          <w:rFonts w:cs="Calibri"/>
        </w:rPr>
        <w:t>En revanche</w:t>
      </w:r>
      <w:r w:rsidR="000B69A9" w:rsidRPr="002C227D">
        <w:rPr>
          <w:rFonts w:cs="Calibri"/>
        </w:rPr>
        <w:t xml:space="preserve"> quelques </w:t>
      </w:r>
      <w:r w:rsidR="00BC4ACC" w:rsidRPr="002C227D">
        <w:rPr>
          <w:rFonts w:cs="Calibri"/>
        </w:rPr>
        <w:t>réflexions</w:t>
      </w:r>
      <w:r w:rsidR="000B69A9" w:rsidRPr="002C227D">
        <w:rPr>
          <w:rFonts w:cs="Calibri"/>
        </w:rPr>
        <w:t xml:space="preserve"> peuvent être partagées sur la </w:t>
      </w:r>
      <w:r w:rsidR="000B69A9" w:rsidRPr="002C227D">
        <w:rPr>
          <w:rFonts w:cs="Calibri"/>
          <w:b/>
        </w:rPr>
        <w:t>ressource temps</w:t>
      </w:r>
      <w:r w:rsidR="000B69A9" w:rsidRPr="002C227D">
        <w:rPr>
          <w:rFonts w:cs="Calibri"/>
        </w:rPr>
        <w:t> : il est vrai que le temps à disposition était court, notamment car un projet visant le renforcement de capacité</w:t>
      </w:r>
      <w:r w:rsidR="00E415C9">
        <w:rPr>
          <w:rFonts w:cs="Calibri"/>
        </w:rPr>
        <w:t>s</w:t>
      </w:r>
      <w:r w:rsidR="000B69A9" w:rsidRPr="002C227D">
        <w:rPr>
          <w:rFonts w:cs="Calibri"/>
        </w:rPr>
        <w:t xml:space="preserve"> d’acteurs co</w:t>
      </w:r>
      <w:r w:rsidR="002C5C67" w:rsidRPr="002C227D">
        <w:rPr>
          <w:rFonts w:cs="Calibri"/>
        </w:rPr>
        <w:t>mmunautaires en cohésion social</w:t>
      </w:r>
      <w:r w:rsidR="003C2E34" w:rsidRPr="002C227D">
        <w:rPr>
          <w:rFonts w:cs="Calibri"/>
        </w:rPr>
        <w:t>e</w:t>
      </w:r>
      <w:r w:rsidR="000B69A9" w:rsidRPr="002C227D">
        <w:rPr>
          <w:rFonts w:cs="Calibri"/>
        </w:rPr>
        <w:t xml:space="preserve"> devrait </w:t>
      </w:r>
      <w:r w:rsidR="00A94DF5" w:rsidRPr="002C227D">
        <w:rPr>
          <w:rFonts w:cs="Calibri"/>
        </w:rPr>
        <w:t>dès</w:t>
      </w:r>
      <w:r w:rsidR="000B69A9" w:rsidRPr="002C227D">
        <w:rPr>
          <w:rFonts w:cs="Calibri"/>
        </w:rPr>
        <w:t xml:space="preserve"> le début avoir une plus longue période de mise en </w:t>
      </w:r>
      <w:r w:rsidR="0016683B" w:rsidRPr="002C227D">
        <w:rPr>
          <w:rFonts w:cs="Calibri"/>
        </w:rPr>
        <w:t>œuvre</w:t>
      </w:r>
      <w:r w:rsidR="00BC4ACC" w:rsidRPr="002C227D">
        <w:rPr>
          <w:rFonts w:cs="Calibri"/>
        </w:rPr>
        <w:t>, et parce que des évènements externes, tels que les mesures contre la pandémie, sont venues amputer le temps à disposition</w:t>
      </w:r>
      <w:r w:rsidR="002C5C67" w:rsidRPr="002C227D">
        <w:rPr>
          <w:rFonts w:cs="Calibri"/>
        </w:rPr>
        <w:t>. D</w:t>
      </w:r>
      <w:r w:rsidR="00C5295A" w:rsidRPr="002C227D">
        <w:rPr>
          <w:rFonts w:cs="Calibri"/>
        </w:rPr>
        <w:t>’</w:t>
      </w:r>
      <w:r w:rsidR="00505C64" w:rsidRPr="002C227D">
        <w:rPr>
          <w:rFonts w:cs="Calibri"/>
        </w:rPr>
        <w:t>autres facteurs o</w:t>
      </w:r>
      <w:r w:rsidR="00C5295A" w:rsidRPr="002C227D">
        <w:rPr>
          <w:rFonts w:cs="Calibri"/>
        </w:rPr>
        <w:t>nt influencé l’ut</w:t>
      </w:r>
      <w:r w:rsidR="002C5C67" w:rsidRPr="002C227D">
        <w:rPr>
          <w:rFonts w:cs="Calibri"/>
        </w:rPr>
        <w:t>ilisation de la ressource temps</w:t>
      </w:r>
      <w:r w:rsidR="00505C64" w:rsidRPr="002C227D">
        <w:rPr>
          <w:rFonts w:cs="Calibri"/>
        </w:rPr>
        <w:t xml:space="preserve">. Premièrement le fait de travailler dans une zone urbaine, où le rythme de vie est plus rapide et </w:t>
      </w:r>
      <w:r w:rsidR="00C852A7" w:rsidRPr="002C227D">
        <w:rPr>
          <w:rFonts w:cs="Calibri"/>
        </w:rPr>
        <w:t xml:space="preserve">où la population est </w:t>
      </w:r>
      <w:r w:rsidR="00505C64" w:rsidRPr="002C227D">
        <w:rPr>
          <w:rFonts w:cs="Calibri"/>
        </w:rPr>
        <w:t>plus occupé</w:t>
      </w:r>
      <w:r w:rsidR="00C852A7" w:rsidRPr="002C227D">
        <w:rPr>
          <w:rFonts w:cs="Calibri"/>
        </w:rPr>
        <w:t>e</w:t>
      </w:r>
      <w:r w:rsidR="00505C64" w:rsidRPr="002C227D">
        <w:rPr>
          <w:rFonts w:cs="Calibri"/>
        </w:rPr>
        <w:t xml:space="preserve"> que dans une zone rurale. </w:t>
      </w:r>
      <w:r w:rsidR="00C852A7" w:rsidRPr="002C227D">
        <w:rPr>
          <w:rFonts w:cs="Calibri"/>
        </w:rPr>
        <w:t xml:space="preserve">Deuxièmement parce que les personnes actives dans les initiatives sont toutes </w:t>
      </w:r>
      <w:r w:rsidR="00A94DF5" w:rsidRPr="002C227D">
        <w:rPr>
          <w:rFonts w:cs="Calibri"/>
        </w:rPr>
        <w:t xml:space="preserve">bénévoles et ont donc d’autres occupations dans lesquelles elles sont engagées, que ce soit de travail ou d’études, ce qui réduit leur disponibilité effective pour les activités du projet. Cela est en partie une limite mais est aussi une force dans la mesure où leur engagement est donc réellement citoyen et pour la communauté et non pas pour une quelconque bénéfice économique personnel. Cette réalité rend d’autant plus nécessaire une planification et </w:t>
      </w:r>
      <w:r w:rsidR="002C5C67" w:rsidRPr="002C227D">
        <w:rPr>
          <w:rFonts w:cs="Calibri"/>
        </w:rPr>
        <w:t xml:space="preserve">une communication à l’avance des activités </w:t>
      </w:r>
      <w:r w:rsidR="00A94DF5" w:rsidRPr="002C227D">
        <w:rPr>
          <w:rFonts w:cs="Calibri"/>
        </w:rPr>
        <w:t xml:space="preserve">afin de maximiser les chances de disponibilité des membres des initiatives. </w:t>
      </w:r>
    </w:p>
    <w:p w14:paraId="6B062DE5" w14:textId="77777777" w:rsidR="000B69A9" w:rsidRPr="002C227D" w:rsidRDefault="00A94DF5" w:rsidP="00D33584">
      <w:pPr>
        <w:spacing w:line="276" w:lineRule="auto"/>
        <w:rPr>
          <w:b/>
        </w:rPr>
      </w:pPr>
      <w:r w:rsidRPr="002C227D">
        <w:rPr>
          <w:b/>
        </w:rPr>
        <w:t xml:space="preserve">Partenariat </w:t>
      </w:r>
    </w:p>
    <w:p w14:paraId="671B9E7A" w14:textId="10E43CA8" w:rsidR="00A94DF5" w:rsidRPr="002C227D" w:rsidRDefault="00D7621C" w:rsidP="00986F2F">
      <w:pPr>
        <w:spacing w:line="276" w:lineRule="auto"/>
        <w:jc w:val="both"/>
      </w:pPr>
      <w:r w:rsidRPr="002C227D">
        <w:t xml:space="preserve">Le partenariat entre Interpeace et Indigo est un partenariat qui dure depuis de </w:t>
      </w:r>
      <w:proofErr w:type="gramStart"/>
      <w:r w:rsidRPr="002C227D">
        <w:t>nombreuses années basé</w:t>
      </w:r>
      <w:proofErr w:type="gramEnd"/>
      <w:r w:rsidRPr="002C227D">
        <w:t xml:space="preserve"> sur une confiance et un respect mutuel. L’équipe d’Indigo est la première responsable de la mise en œuvre des activités sur terrain, alors qu’Interpeace est l’interface et le responsable premier face au bailleur. </w:t>
      </w:r>
      <w:r w:rsidR="00346556" w:rsidRPr="002C227D">
        <w:t xml:space="preserve">Cette complémentarité requiert un équilibre entre l’indépendance de chacune pour la réalisation de ce qui lui incombe et en même temps une collaboration et communication constante fin de mener à bien l’ensemble du projet. Cela a clairement été le cas dans le cadre de ce projet. Un des axes sur lesquels une majeure </w:t>
      </w:r>
      <w:r w:rsidR="00E51031" w:rsidRPr="002C227D">
        <w:t>réflexion</w:t>
      </w:r>
      <w:r w:rsidR="00346556" w:rsidRPr="002C227D">
        <w:t xml:space="preserve"> et coordination en amont </w:t>
      </w:r>
      <w:r w:rsidR="00986F2F" w:rsidRPr="002C227D">
        <w:t xml:space="preserve">sont </w:t>
      </w:r>
      <w:r w:rsidR="00346556" w:rsidRPr="002C227D">
        <w:t>nécessaire</w:t>
      </w:r>
      <w:r w:rsidR="00E63A9C" w:rsidRPr="002C227D">
        <w:t>s</w:t>
      </w:r>
      <w:r w:rsidR="00346556" w:rsidRPr="002C227D">
        <w:t xml:space="preserve"> </w:t>
      </w:r>
      <w:r w:rsidR="00986F2F" w:rsidRPr="002C227D">
        <w:t xml:space="preserve">afin d’accroitre l’efficacité </w:t>
      </w:r>
      <w:r w:rsidR="00346556" w:rsidRPr="002C227D">
        <w:t>est celui d’engagement</w:t>
      </w:r>
      <w:r w:rsidR="00986F2F" w:rsidRPr="002C227D">
        <w:t xml:space="preserve"> politique et</w:t>
      </w:r>
      <w:r w:rsidR="00346556" w:rsidRPr="002C227D">
        <w:t xml:space="preserve"> de collaboration avec les autorités, notamment au niveau local. </w:t>
      </w:r>
      <w:r w:rsidR="00F7301E" w:rsidRPr="002C227D">
        <w:rPr>
          <w:rFonts w:eastAsia="Times New Roman" w:cs="Calibri"/>
          <w:bCs/>
          <w:spacing w:val="3"/>
          <w:lang w:eastAsia="fr-FR"/>
        </w:rPr>
        <w:t>De façon plus générale le partenariat entre Interpeace et Indigo est ancien et étroit. Les deux organisations sont très proches dans leurs approches et expertises. Une certaine complémentarité s’observe dans le fait qu’Interpeace gère les relations avec le bailleur, la planification et le rapportage, le plaidoyer, alors qu’Indigo réalise l’ensemble de la mise en œuvre directe sur terrain. L’approche initiale, la préparation des principales activités et les adaptations sont discutées ensemble. Certes depuis la création d’Indigo, née avec l’aide d’Interpeace il y a une dizaine d’années, l’organisation a beaucoup évolué et dispose actuellement d’une expertise et d’une professionnalité remarquables</w:t>
      </w:r>
      <w:r w:rsidR="004F1314" w:rsidRPr="002C227D">
        <w:rPr>
          <w:rFonts w:eastAsia="Times New Roman" w:cs="Calibri"/>
          <w:bCs/>
          <w:spacing w:val="3"/>
          <w:lang w:eastAsia="fr-FR"/>
        </w:rPr>
        <w:t>.</w:t>
      </w:r>
      <w:r w:rsidR="00F7301E" w:rsidRPr="002C227D">
        <w:rPr>
          <w:rFonts w:eastAsia="Times New Roman" w:cs="Calibri"/>
          <w:bCs/>
          <w:spacing w:val="3"/>
          <w:lang w:eastAsia="fr-FR"/>
        </w:rPr>
        <w:t xml:space="preserve"> Les deux organisations Interpeace et Indigo sont conscientes que cela influe inévitablement sur leur partenariat et leur complémentarité et r</w:t>
      </w:r>
      <w:r w:rsidR="004F1314" w:rsidRPr="002C227D">
        <w:rPr>
          <w:rFonts w:eastAsia="Times New Roman" w:cs="Calibri"/>
          <w:bCs/>
          <w:spacing w:val="3"/>
          <w:lang w:eastAsia="fr-FR"/>
        </w:rPr>
        <w:t>é</w:t>
      </w:r>
      <w:r w:rsidR="00F7301E" w:rsidRPr="002C227D">
        <w:rPr>
          <w:rFonts w:eastAsia="Times New Roman" w:cs="Calibri"/>
          <w:bCs/>
          <w:spacing w:val="3"/>
          <w:lang w:eastAsia="fr-FR"/>
        </w:rPr>
        <w:t>fl</w:t>
      </w:r>
      <w:r w:rsidR="004F1314" w:rsidRPr="002C227D">
        <w:rPr>
          <w:rFonts w:eastAsia="Times New Roman" w:cs="Calibri"/>
          <w:bCs/>
          <w:spacing w:val="3"/>
          <w:lang w:eastAsia="fr-FR"/>
        </w:rPr>
        <w:t>é</w:t>
      </w:r>
      <w:r w:rsidR="00F7301E" w:rsidRPr="002C227D">
        <w:rPr>
          <w:rFonts w:eastAsia="Times New Roman" w:cs="Calibri"/>
          <w:bCs/>
          <w:spacing w:val="3"/>
          <w:lang w:eastAsia="fr-FR"/>
        </w:rPr>
        <w:t xml:space="preserve">chissent ensemble à comment chacune peut tirer le meilleur parti de cette relation. </w:t>
      </w:r>
    </w:p>
    <w:p w14:paraId="299BAAEE" w14:textId="77777777" w:rsidR="00A94DF5" w:rsidRPr="002C227D" w:rsidRDefault="00A94DF5" w:rsidP="00D33584">
      <w:pPr>
        <w:spacing w:line="276" w:lineRule="auto"/>
        <w:rPr>
          <w:b/>
        </w:rPr>
      </w:pPr>
      <w:r w:rsidRPr="002C227D">
        <w:rPr>
          <w:b/>
        </w:rPr>
        <w:t>Suivi e</w:t>
      </w:r>
      <w:r w:rsidR="00E926A4" w:rsidRPr="002C227D">
        <w:rPr>
          <w:b/>
        </w:rPr>
        <w:t>t</w:t>
      </w:r>
      <w:r w:rsidRPr="002C227D">
        <w:rPr>
          <w:b/>
        </w:rPr>
        <w:t xml:space="preserve"> évaluation </w:t>
      </w:r>
    </w:p>
    <w:p w14:paraId="53F9228F" w14:textId="431A985C" w:rsidR="00E926A4" w:rsidRPr="002C227D" w:rsidRDefault="00E926A4" w:rsidP="00D33584">
      <w:pPr>
        <w:shd w:val="clear" w:color="auto" w:fill="FFFFFF"/>
        <w:suppressAutoHyphens w:val="0"/>
        <w:autoSpaceDN/>
        <w:spacing w:after="0" w:line="276" w:lineRule="auto"/>
        <w:jc w:val="both"/>
        <w:textAlignment w:val="auto"/>
        <w:rPr>
          <w:rFonts w:eastAsia="Times New Roman" w:cs="Calibri"/>
          <w:bCs/>
          <w:spacing w:val="3"/>
          <w:lang w:eastAsia="fr-FR"/>
        </w:rPr>
      </w:pPr>
      <w:r w:rsidRPr="002C227D">
        <w:rPr>
          <w:rFonts w:eastAsia="Times New Roman" w:cs="Calibri"/>
          <w:bCs/>
          <w:spacing w:val="3"/>
          <w:lang w:eastAsia="fr-FR"/>
        </w:rPr>
        <w:t>Le suivi et l’évaluation ont été assurées aussi bien par Indigo vis-à-vis des initiatives, que par Interpeace des activités d’Indigo</w:t>
      </w:r>
      <w:r w:rsidR="00986F2F" w:rsidRPr="002C227D">
        <w:rPr>
          <w:rFonts w:eastAsia="Times New Roman" w:cs="Calibri"/>
          <w:bCs/>
          <w:spacing w:val="3"/>
          <w:lang w:eastAsia="fr-FR"/>
        </w:rPr>
        <w:t xml:space="preserve"> et des avancées du projet en général</w:t>
      </w:r>
      <w:r w:rsidRPr="002C227D">
        <w:rPr>
          <w:rFonts w:eastAsia="Times New Roman" w:cs="Calibri"/>
          <w:bCs/>
          <w:spacing w:val="3"/>
          <w:lang w:eastAsia="fr-FR"/>
        </w:rPr>
        <w:t>. De plus un suivi au niveau macro des résultats atteints et des changements appo</w:t>
      </w:r>
      <w:r w:rsidR="0012207D" w:rsidRPr="002C227D">
        <w:rPr>
          <w:rFonts w:eastAsia="Times New Roman" w:cs="Calibri"/>
          <w:bCs/>
          <w:spacing w:val="3"/>
          <w:lang w:eastAsia="fr-FR"/>
        </w:rPr>
        <w:t>rtés par le projet a été mené</w:t>
      </w:r>
      <w:r w:rsidRPr="002C227D">
        <w:rPr>
          <w:rFonts w:eastAsia="Times New Roman" w:cs="Calibri"/>
          <w:bCs/>
          <w:spacing w:val="3"/>
          <w:lang w:eastAsia="fr-FR"/>
        </w:rPr>
        <w:t xml:space="preserve"> en parallèle par les deux organisations. Deux remarques peuvent toutefois être soumises à réflexions. La première concerne le </w:t>
      </w:r>
      <w:r w:rsidRPr="00980A01">
        <w:rPr>
          <w:spacing w:val="3"/>
        </w:rPr>
        <w:t>fait qu’Interpeace et Indigo n’avaient pas de réunions régulières fixes en présence entre les deux équipes en charge du projet</w:t>
      </w:r>
      <w:r w:rsidRPr="002C227D">
        <w:rPr>
          <w:rFonts w:eastAsia="Times New Roman" w:cs="Calibri"/>
          <w:bCs/>
          <w:spacing w:val="3"/>
          <w:lang w:eastAsia="fr-FR"/>
        </w:rPr>
        <w:t>. La communication (mail, téléphone) était constante et les grandes activités étaient toujours préparées conjointement. Mais des réunions régulières, par exemple tous les mois, ne pourraient</w:t>
      </w:r>
      <w:r w:rsidR="0012207D" w:rsidRPr="002C227D">
        <w:rPr>
          <w:rFonts w:eastAsia="Times New Roman" w:cs="Calibri"/>
          <w:bCs/>
          <w:spacing w:val="3"/>
          <w:lang w:eastAsia="fr-FR"/>
        </w:rPr>
        <w:t>-elles</w:t>
      </w:r>
      <w:r w:rsidRPr="002C227D">
        <w:rPr>
          <w:rFonts w:eastAsia="Times New Roman" w:cs="Calibri"/>
          <w:bCs/>
          <w:spacing w:val="3"/>
          <w:lang w:eastAsia="fr-FR"/>
        </w:rPr>
        <w:t xml:space="preserve"> pas aider à organiser des calendriers à l’avance des activités, permettant ainsi à chacun, et en premier aux membres des initiatives, de s’organiser à temps afin d’être disponible</w:t>
      </w:r>
      <w:r w:rsidR="0012207D" w:rsidRPr="002C227D">
        <w:rPr>
          <w:rFonts w:eastAsia="Times New Roman" w:cs="Calibri"/>
          <w:bCs/>
          <w:spacing w:val="3"/>
          <w:lang w:eastAsia="fr-FR"/>
        </w:rPr>
        <w:t xml:space="preserve">s pour les activités </w:t>
      </w:r>
      <w:r w:rsidRPr="002C227D">
        <w:rPr>
          <w:rFonts w:eastAsia="Times New Roman" w:cs="Calibri"/>
          <w:bCs/>
          <w:spacing w:val="3"/>
          <w:lang w:eastAsia="fr-FR"/>
        </w:rPr>
        <w:t xml:space="preserve">sans trop porter de dommage sur leurs autres obligations ? La seconde </w:t>
      </w:r>
      <w:r w:rsidR="0012207D" w:rsidRPr="002C227D">
        <w:rPr>
          <w:rFonts w:eastAsia="Times New Roman" w:cs="Calibri"/>
          <w:bCs/>
          <w:spacing w:val="3"/>
          <w:lang w:eastAsia="fr-FR"/>
        </w:rPr>
        <w:t xml:space="preserve">remarque </w:t>
      </w:r>
      <w:r w:rsidRPr="002C227D">
        <w:rPr>
          <w:rFonts w:eastAsia="Times New Roman" w:cs="Calibri"/>
          <w:bCs/>
          <w:spacing w:val="3"/>
          <w:lang w:eastAsia="fr-FR"/>
        </w:rPr>
        <w:t>est relative au fait qu’Interpeace ne réalise pas habituellement de descentes sur terrain. Interpeace n’est effectivement allée sur terrain qu’à la fin du projet, lo</w:t>
      </w:r>
      <w:r w:rsidR="00815198" w:rsidRPr="002C227D">
        <w:rPr>
          <w:rFonts w:eastAsia="Times New Roman" w:cs="Calibri"/>
          <w:bCs/>
          <w:spacing w:val="3"/>
          <w:lang w:eastAsia="fr-FR"/>
        </w:rPr>
        <w:t>r</w:t>
      </w:r>
      <w:r w:rsidRPr="002C227D">
        <w:rPr>
          <w:rFonts w:eastAsia="Times New Roman" w:cs="Calibri"/>
          <w:bCs/>
          <w:spacing w:val="3"/>
          <w:lang w:eastAsia="fr-FR"/>
        </w:rPr>
        <w:t xml:space="preserve">s de la visite qui avait été organisée pour le bailleur. L’évaluatrice ne considère pas que ces descentes sur terrain soient </w:t>
      </w:r>
      <w:r w:rsidR="00E51031" w:rsidRPr="002C227D">
        <w:rPr>
          <w:rFonts w:eastAsia="Times New Roman" w:cs="Calibri"/>
          <w:bCs/>
          <w:spacing w:val="3"/>
          <w:lang w:eastAsia="fr-FR"/>
        </w:rPr>
        <w:t>nécessaires</w:t>
      </w:r>
      <w:r w:rsidRPr="002C227D">
        <w:rPr>
          <w:rFonts w:eastAsia="Times New Roman" w:cs="Calibri"/>
          <w:bCs/>
          <w:spacing w:val="3"/>
          <w:lang w:eastAsia="fr-FR"/>
        </w:rPr>
        <w:t xml:space="preserve"> à des fins de contrôle, </w:t>
      </w:r>
      <w:r w:rsidRPr="00980A01">
        <w:rPr>
          <w:spacing w:val="3"/>
        </w:rPr>
        <w:t xml:space="preserve">mais plutôt afin de permettre </w:t>
      </w:r>
      <w:r w:rsidR="00E51031" w:rsidRPr="00980A01">
        <w:rPr>
          <w:spacing w:val="3"/>
        </w:rPr>
        <w:t>à Interpeace de davantage s’imprégner des réalités dans le cadre desquelles le projet est réalisé et de pouvoir ainsi mieux appuyer en termes techniques le travail d’Indigo et donc indirectement des initiatives.</w:t>
      </w:r>
      <w:r w:rsidR="00E51031" w:rsidRPr="002C227D">
        <w:rPr>
          <w:rFonts w:eastAsia="Times New Roman" w:cs="Calibri"/>
          <w:bCs/>
          <w:spacing w:val="3"/>
          <w:lang w:eastAsia="fr-FR"/>
        </w:rPr>
        <w:t xml:space="preserve"> Ces visites de terrain pourraient très probablement se révéler enrichissantes pour les trois acteurs concernés</w:t>
      </w:r>
      <w:r w:rsidR="007F6E58" w:rsidRPr="002C227D">
        <w:rPr>
          <w:rFonts w:eastAsia="Times New Roman" w:cs="Calibri"/>
          <w:bCs/>
          <w:spacing w:val="3"/>
          <w:lang w:eastAsia="fr-FR"/>
        </w:rPr>
        <w:t> </w:t>
      </w:r>
      <w:r w:rsidR="00E51031" w:rsidRPr="002C227D">
        <w:rPr>
          <w:rFonts w:eastAsia="Times New Roman" w:cs="Calibri"/>
          <w:bCs/>
          <w:spacing w:val="3"/>
          <w:lang w:eastAsia="fr-FR"/>
        </w:rPr>
        <w:t>: Interpeace, Indigo et les initiatives, et ainsi accroître encore davantage la qualité du travail réalisé.</w:t>
      </w:r>
      <w:r w:rsidR="00EF17D1">
        <w:rPr>
          <w:rFonts w:eastAsia="Times New Roman" w:cs="Calibri"/>
          <w:bCs/>
          <w:spacing w:val="3"/>
          <w:lang w:eastAsia="fr-FR"/>
        </w:rPr>
        <w:t xml:space="preserve"> </w:t>
      </w:r>
    </w:p>
    <w:p w14:paraId="17AFA756" w14:textId="77777777" w:rsidR="00E51031" w:rsidRPr="002C227D" w:rsidRDefault="00E51031" w:rsidP="00E51031">
      <w:pPr>
        <w:shd w:val="clear" w:color="auto" w:fill="FFFFFF"/>
        <w:suppressAutoHyphens w:val="0"/>
        <w:autoSpaceDN/>
        <w:spacing w:after="0" w:line="276" w:lineRule="auto"/>
        <w:jc w:val="both"/>
        <w:textAlignment w:val="auto"/>
        <w:rPr>
          <w:rFonts w:eastAsia="Times New Roman" w:cs="Calibri"/>
          <w:bCs/>
          <w:spacing w:val="3"/>
          <w:lang w:eastAsia="fr-FR"/>
        </w:rPr>
      </w:pPr>
    </w:p>
    <w:p w14:paraId="48B34A7C" w14:textId="77777777" w:rsidR="00E926A4" w:rsidRPr="002C227D" w:rsidRDefault="00E926A4" w:rsidP="00E926A4">
      <w:pPr>
        <w:rPr>
          <w:b/>
        </w:rPr>
      </w:pPr>
      <w:r w:rsidRPr="002C227D">
        <w:rPr>
          <w:b/>
        </w:rPr>
        <w:t xml:space="preserve">Défis </w:t>
      </w:r>
      <w:r w:rsidR="00E51031" w:rsidRPr="002C227D">
        <w:rPr>
          <w:b/>
        </w:rPr>
        <w:t xml:space="preserve">rencontrés et stratégies de mitigation développées </w:t>
      </w:r>
    </w:p>
    <w:p w14:paraId="213D5263" w14:textId="77777777" w:rsidR="00E51031" w:rsidRPr="002C227D" w:rsidRDefault="00485FE1" w:rsidP="007A67A2">
      <w:pPr>
        <w:spacing w:line="276" w:lineRule="auto"/>
        <w:jc w:val="both"/>
      </w:pPr>
      <w:r w:rsidRPr="002C227D">
        <w:t xml:space="preserve">Plusieurs défis se sont présentés pendant la mise en œuvre du projet et </w:t>
      </w:r>
      <w:r w:rsidR="00BD3373" w:rsidRPr="002C227D">
        <w:t>Interpeace et I</w:t>
      </w:r>
      <w:r w:rsidRPr="002C227D">
        <w:t xml:space="preserve">ndigo ont </w:t>
      </w:r>
      <w:r w:rsidR="00BD3373" w:rsidRPr="002C227D">
        <w:t xml:space="preserve">globalement </w:t>
      </w:r>
      <w:r w:rsidRPr="002C227D">
        <w:t xml:space="preserve">réussi à les affronter et à y </w:t>
      </w:r>
      <w:r w:rsidR="00476398" w:rsidRPr="002C227D">
        <w:t>remédier</w:t>
      </w:r>
      <w:r w:rsidRPr="002C227D">
        <w:t xml:space="preserve"> en limitant les potentiels effets négatifs de ces défis. </w:t>
      </w:r>
    </w:p>
    <w:p w14:paraId="488E638D" w14:textId="4B46FE03" w:rsidR="00485FE1" w:rsidRPr="002C227D" w:rsidRDefault="00485FE1" w:rsidP="007A67A2">
      <w:pPr>
        <w:spacing w:line="276" w:lineRule="auto"/>
        <w:jc w:val="both"/>
      </w:pPr>
      <w:r w:rsidRPr="002C227D">
        <w:t>Le premier, déjà mentionné</w:t>
      </w:r>
      <w:r w:rsidR="00476398" w:rsidRPr="002C227D">
        <w:t>,</w:t>
      </w:r>
      <w:r w:rsidRPr="002C227D">
        <w:t xml:space="preserve"> e</w:t>
      </w:r>
      <w:r w:rsidR="00476398" w:rsidRPr="002C227D">
        <w:t>s</w:t>
      </w:r>
      <w:r w:rsidRPr="002C227D">
        <w:t xml:space="preserve">t celui de la </w:t>
      </w:r>
      <w:r w:rsidR="00476398" w:rsidRPr="002C227D">
        <w:t xml:space="preserve">survenue de la </w:t>
      </w:r>
      <w:r w:rsidR="00476398" w:rsidRPr="00980A01">
        <w:rPr>
          <w:b/>
        </w:rPr>
        <w:t>pandémie Covid 19</w:t>
      </w:r>
      <w:r w:rsidR="00476398" w:rsidRPr="002C227D">
        <w:t xml:space="preserve"> et des mesures prises par l’Etat de Côte d’Ivoire afin d’y faire face, qui ont impliqué plusieurs mois de réduction de déplacements et de limitation des activités </w:t>
      </w:r>
      <w:r w:rsidR="007A67A2" w:rsidRPr="002C227D">
        <w:t>réunissant</w:t>
      </w:r>
      <w:r w:rsidR="00476398" w:rsidRPr="002C227D">
        <w:t xml:space="preserve"> de nombreux participants. Bien</w:t>
      </w:r>
      <w:r w:rsidR="007F6E58" w:rsidRPr="002C227D">
        <w:t xml:space="preserve"> </w:t>
      </w:r>
      <w:r w:rsidR="00476398" w:rsidRPr="002C227D">
        <w:t>sûr Indigo n’a pas pu agir sur cela, mais l’organisation a su maintenir le contact et montrer son soutien aux initiatives même pendant cette période. Il a en effet ét</w:t>
      </w:r>
      <w:r w:rsidR="007A67A2" w:rsidRPr="002C227D">
        <w:t>é</w:t>
      </w:r>
      <w:r w:rsidR="00476398" w:rsidRPr="002C227D">
        <w:t xml:space="preserve"> rapporté par de nombreuses initiatives qu’Indigo a mis à leur disposition du </w:t>
      </w:r>
      <w:r w:rsidR="007A67A2" w:rsidRPr="002C227D">
        <w:t>matériel</w:t>
      </w:r>
      <w:r w:rsidR="00476398" w:rsidRPr="002C227D">
        <w:t xml:space="preserve"> de </w:t>
      </w:r>
      <w:r w:rsidR="007A67A2" w:rsidRPr="002C227D">
        <w:t>prévention</w:t>
      </w:r>
      <w:r w:rsidR="00476398" w:rsidRPr="002C227D">
        <w:t xml:space="preserve">, </w:t>
      </w:r>
      <w:proofErr w:type="gramStart"/>
      <w:r w:rsidR="00476398" w:rsidRPr="002C227D">
        <w:t>comme par exemple</w:t>
      </w:r>
      <w:proofErr w:type="gramEnd"/>
      <w:r w:rsidR="00476398" w:rsidRPr="002C227D">
        <w:t xml:space="preserve"> le gel </w:t>
      </w:r>
      <w:r w:rsidR="007A67A2" w:rsidRPr="002C227D">
        <w:t>désinfectant</w:t>
      </w:r>
      <w:r w:rsidR="00476398" w:rsidRPr="002C227D">
        <w:t xml:space="preserve">, qui était à cette période très recherché et peu disponible. Les initiatives en ont à leur tour fait bon usage, dans la mesure où </w:t>
      </w:r>
      <w:r w:rsidR="007A67A2" w:rsidRPr="002C227D">
        <w:t>e</w:t>
      </w:r>
      <w:r w:rsidR="00476398" w:rsidRPr="002C227D">
        <w:t>lles ont effectué une distribution dont les modalités ont été louées. Cette mise à disposition a en effet ét</w:t>
      </w:r>
      <w:r w:rsidR="007A67A2" w:rsidRPr="002C227D">
        <w:t>é</w:t>
      </w:r>
      <w:r w:rsidR="00476398" w:rsidRPr="002C227D">
        <w:t xml:space="preserve"> </w:t>
      </w:r>
      <w:r w:rsidR="007A67A2" w:rsidRPr="002C227D">
        <w:t>effectuée</w:t>
      </w:r>
      <w:r w:rsidR="00476398" w:rsidRPr="002C227D">
        <w:t xml:space="preserve"> dans les endroits clés (</w:t>
      </w:r>
      <w:proofErr w:type="gramStart"/>
      <w:r w:rsidR="00476398" w:rsidRPr="002C227D">
        <w:t>comme par exemple</w:t>
      </w:r>
      <w:proofErr w:type="gramEnd"/>
      <w:r w:rsidR="00476398" w:rsidRPr="002C227D">
        <w:t xml:space="preserve"> ceux très fréquentés) et également auprès des diverses catég</w:t>
      </w:r>
      <w:r w:rsidR="007A67A2" w:rsidRPr="002C227D">
        <w:t>o</w:t>
      </w:r>
      <w:r w:rsidR="00476398" w:rsidRPr="002C227D">
        <w:t>ries</w:t>
      </w:r>
      <w:r w:rsidR="00BD3373" w:rsidRPr="002C227D">
        <w:t xml:space="preserve"> de la population</w:t>
      </w:r>
      <w:r w:rsidR="00476398" w:rsidRPr="002C227D">
        <w:t xml:space="preserve"> sans distinction ou </w:t>
      </w:r>
      <w:r w:rsidR="007A67A2" w:rsidRPr="002C227D">
        <w:t>préférence</w:t>
      </w:r>
      <w:r w:rsidR="000613EE">
        <w:t xml:space="preserve">. Cela a souligné aux yeux de tous comment les initiatives agissaient comme </w:t>
      </w:r>
      <w:r w:rsidR="00476398" w:rsidRPr="002C227D">
        <w:t xml:space="preserve">outil de cohésion </w:t>
      </w:r>
      <w:r w:rsidR="000613EE">
        <w:t>sociale, car tout le monde s’</w:t>
      </w:r>
      <w:r w:rsidR="00BD3373" w:rsidRPr="002C227D">
        <w:t>est</w:t>
      </w:r>
      <w:r w:rsidR="00476398" w:rsidRPr="002C227D">
        <w:t xml:space="preserve"> senti </w:t>
      </w:r>
      <w:r w:rsidR="007A67A2" w:rsidRPr="002C227D">
        <w:t>bénéficiaire</w:t>
      </w:r>
      <w:r w:rsidR="00476398" w:rsidRPr="002C227D">
        <w:t xml:space="preserve"> et pe</w:t>
      </w:r>
      <w:r w:rsidR="000613EE">
        <w:t>rsonne n’a eu l’impression d’</w:t>
      </w:r>
      <w:r w:rsidR="00476398" w:rsidRPr="002C227D">
        <w:t>avoir été exclu a priori. Plusieurs personnes lors des entretiens ont témoigné que « </w:t>
      </w:r>
      <w:r w:rsidR="00476398" w:rsidRPr="002C227D">
        <w:rPr>
          <w:i/>
        </w:rPr>
        <w:t>voir nos enfants (</w:t>
      </w:r>
      <w:proofErr w:type="spellStart"/>
      <w:r w:rsidR="00476398" w:rsidRPr="002C227D">
        <w:rPr>
          <w:i/>
        </w:rPr>
        <w:t>cf</w:t>
      </w:r>
      <w:proofErr w:type="spellEnd"/>
      <w:r w:rsidR="00476398" w:rsidRPr="002C227D">
        <w:rPr>
          <w:i/>
        </w:rPr>
        <w:t xml:space="preserve"> les membres des initiatives) prendre leur courage et venir distribuer ce matériel</w:t>
      </w:r>
      <w:r w:rsidR="00287584" w:rsidRPr="002C227D">
        <w:rPr>
          <w:i/>
        </w:rPr>
        <w:t xml:space="preserve"> </w:t>
      </w:r>
      <w:r w:rsidR="00476398" w:rsidRPr="002C227D">
        <w:rPr>
          <w:i/>
        </w:rPr>
        <w:t xml:space="preserve">malgré la peur qui </w:t>
      </w:r>
      <w:r w:rsidR="007A67A2" w:rsidRPr="002C227D">
        <w:rPr>
          <w:i/>
        </w:rPr>
        <w:t>régnait</w:t>
      </w:r>
      <w:r w:rsidR="00476398" w:rsidRPr="002C227D">
        <w:rPr>
          <w:i/>
        </w:rPr>
        <w:t xml:space="preserve"> nous a réchauffé le cœur</w:t>
      </w:r>
      <w:r w:rsidR="00476398" w:rsidRPr="002C227D">
        <w:t> »</w:t>
      </w:r>
      <w:r w:rsidR="00476398" w:rsidRPr="002C227D">
        <w:rPr>
          <w:rStyle w:val="Appelnotedebasdep"/>
        </w:rPr>
        <w:footnoteReference w:id="22"/>
      </w:r>
      <w:r w:rsidR="00476398" w:rsidRPr="002C227D">
        <w:t>.</w:t>
      </w:r>
    </w:p>
    <w:p w14:paraId="198DEBEC" w14:textId="7D8BA848" w:rsidR="00476398" w:rsidRPr="002C227D" w:rsidRDefault="007A67A2" w:rsidP="007A67A2">
      <w:pPr>
        <w:spacing w:line="276" w:lineRule="auto"/>
        <w:jc w:val="both"/>
      </w:pPr>
      <w:r w:rsidRPr="002C227D">
        <w:t xml:space="preserve">Le second défi aussi déjà mentionné, à savoir le </w:t>
      </w:r>
      <w:r w:rsidRPr="002C227D">
        <w:rPr>
          <w:b/>
        </w:rPr>
        <w:t>contexte électoral de 2020</w:t>
      </w:r>
      <w:r w:rsidRPr="002C227D">
        <w:t>, a été tempéré en évitant l’implication dans le projet d’acteurs trop proches du monde politique. Il semblerait aussi que deux initiatives du projet, l’AJUB et la JUD, qui avaient auparavant une image de partialité politique, aient évité de s’impliquer fortement dans la campagne électorale en tant qu’initiative, redevenant ainsi plus neutre</w:t>
      </w:r>
      <w:r w:rsidR="000613EE">
        <w:t>s</w:t>
      </w:r>
      <w:r w:rsidRPr="002C227D">
        <w:t xml:space="preserve"> et donc plus aptes à travailler sur le thème de cohésion sociale. De plus ces initiatives, ainsi que d’autres du projet, ont pendant la période électorale promu des message</w:t>
      </w:r>
      <w:r w:rsidR="003054C1" w:rsidRPr="002C227D">
        <w:t>s</w:t>
      </w:r>
      <w:r w:rsidR="00287584" w:rsidRPr="002C227D">
        <w:t xml:space="preserve"> </w:t>
      </w:r>
      <w:r w:rsidR="002A4B92" w:rsidRPr="002C227D">
        <w:t xml:space="preserve">de </w:t>
      </w:r>
      <w:r w:rsidRPr="002C227D">
        <w:t>non-violence</w:t>
      </w:r>
      <w:r w:rsidR="002A4B92" w:rsidRPr="002C227D">
        <w:t xml:space="preserve"> et</w:t>
      </w:r>
      <w:r w:rsidRPr="002C227D">
        <w:t xml:space="preserve"> respect mutuel, favorisant ainsi le déroulement d’élections relativement apaisées. </w:t>
      </w:r>
    </w:p>
    <w:p w14:paraId="74A06C16" w14:textId="4E40CC7C" w:rsidR="002A4B92" w:rsidRPr="002C227D" w:rsidRDefault="002A4B92" w:rsidP="007A67A2">
      <w:pPr>
        <w:spacing w:line="276" w:lineRule="auto"/>
        <w:jc w:val="both"/>
      </w:pPr>
      <w:r w:rsidRPr="002C227D">
        <w:t>Un troisième déf</w:t>
      </w:r>
      <w:r w:rsidR="00F0610C" w:rsidRPr="002C227D">
        <w:t xml:space="preserve">i a été celui du </w:t>
      </w:r>
      <w:r w:rsidR="00F0610C" w:rsidRPr="002C227D">
        <w:rPr>
          <w:b/>
        </w:rPr>
        <w:t>niveau varié et</w:t>
      </w:r>
      <w:r w:rsidRPr="002C227D">
        <w:rPr>
          <w:b/>
        </w:rPr>
        <w:t xml:space="preserve"> globalement plus bas qu’attendu des initiatives</w:t>
      </w:r>
      <w:r w:rsidRPr="002C227D">
        <w:t xml:space="preserve">. </w:t>
      </w:r>
      <w:r w:rsidR="00F0610C" w:rsidRPr="002C227D">
        <w:t>En effet, en choisissant de</w:t>
      </w:r>
      <w:r w:rsidR="000613EE">
        <w:t xml:space="preserve"> </w:t>
      </w:r>
      <w:r w:rsidR="00287584" w:rsidRPr="002C227D">
        <w:t>collaborer</w:t>
      </w:r>
      <w:r w:rsidR="00F0610C" w:rsidRPr="002C227D">
        <w:t xml:space="preserve"> avec des initiatives communautaires relativement petites et peu structurées, Indigo </w:t>
      </w:r>
      <w:r w:rsidR="00DC2979" w:rsidRPr="002C227D">
        <w:t xml:space="preserve">a </w:t>
      </w:r>
      <w:proofErr w:type="spellStart"/>
      <w:r w:rsidR="00DC2979" w:rsidRPr="002C227D">
        <w:t>eu</w:t>
      </w:r>
      <w:r w:rsidR="00F27DDC" w:rsidRPr="002C227D">
        <w:t>à</w:t>
      </w:r>
      <w:proofErr w:type="spellEnd"/>
      <w:r w:rsidR="00F27DDC" w:rsidRPr="002C227D">
        <w:t xml:space="preserve"> travailler avec </w:t>
      </w:r>
      <w:r w:rsidR="00F0610C" w:rsidRPr="002C227D">
        <w:t xml:space="preserve">des groupes et des individus qui avaient pour la plupart pas ou peu d’expérience de gestion de projet, et dont le niveau même de compréhension était parfois limité, étant donné que certaines personnes par exemple ne savaient ni lire ni écrire. Il a donc été nécessaire qu’Indigo adapte la formation, pour </w:t>
      </w:r>
      <w:r w:rsidR="00287584" w:rsidRPr="002C227D">
        <w:t xml:space="preserve">que, </w:t>
      </w:r>
      <w:r w:rsidR="00F0610C" w:rsidRPr="002C227D">
        <w:t>comme l‘a dit une des agents d’Indigo «</w:t>
      </w:r>
      <w:r w:rsidR="00F0610C" w:rsidRPr="002C227D">
        <w:rPr>
          <w:i/>
        </w:rPr>
        <w:t> les personnes reçoivent au moi</w:t>
      </w:r>
      <w:r w:rsidR="00BD3373" w:rsidRPr="002C227D">
        <w:rPr>
          <w:i/>
        </w:rPr>
        <w:t>ns</w:t>
      </w:r>
      <w:r w:rsidR="00F0610C" w:rsidRPr="002C227D">
        <w:rPr>
          <w:i/>
        </w:rPr>
        <w:t xml:space="preserve"> l’esprit de la RAP </w:t>
      </w:r>
      <w:r w:rsidR="00F0610C" w:rsidRPr="002C227D">
        <w:t xml:space="preserve">». Cela a sans aucun doute requis plus de travail, de </w:t>
      </w:r>
      <w:r w:rsidR="002C2037" w:rsidRPr="002C227D">
        <w:t>créativité</w:t>
      </w:r>
      <w:r w:rsidR="000613EE">
        <w:t xml:space="preserve"> </w:t>
      </w:r>
      <w:r w:rsidR="00F0610C" w:rsidRPr="002C227D">
        <w:t xml:space="preserve">et d’innovation, mais Indigo a su faire face à cette situation. A ce sujet, à la fin d’un FGD tenu pendant l’évaluation, une participante a demandé : </w:t>
      </w:r>
      <w:r w:rsidR="00F0610C" w:rsidRPr="002C227D">
        <w:rPr>
          <w:i/>
        </w:rPr>
        <w:t>« Est-ce que moi j’ai ma place ici alors que je ne sais pas lire et écrire ?</w:t>
      </w:r>
      <w:r w:rsidR="00F0610C" w:rsidRPr="002C227D">
        <w:t>»</w:t>
      </w:r>
      <w:r w:rsidR="002E3E56" w:rsidRPr="002C227D">
        <w:rPr>
          <w:rStyle w:val="Appelnotedebasdep"/>
        </w:rPr>
        <w:footnoteReference w:id="23"/>
      </w:r>
      <w:r w:rsidR="00F0610C" w:rsidRPr="002C227D">
        <w:t xml:space="preserve">. </w:t>
      </w:r>
      <w:r w:rsidR="00F27DDC" w:rsidRPr="002C227D">
        <w:t xml:space="preserve">La personne posait la question sincèrement, elle cherchait à avoir confirmation que tous, même les analphabètes, peuvent être leaders et contribuer à la vie de la communauté. </w:t>
      </w:r>
      <w:r w:rsidR="00F0610C" w:rsidRPr="002C227D">
        <w:t xml:space="preserve">Il était clair qu’elle avait sa place car son apport en </w:t>
      </w:r>
      <w:r w:rsidR="00F27DDC" w:rsidRPr="002C227D">
        <w:t>termes</w:t>
      </w:r>
      <w:r w:rsidR="00F0610C" w:rsidRPr="002C227D">
        <w:t xml:space="preserve"> de dynamique de groupe, d’idées et de charisme était notable. Cela revient donc à l’honneur du projet d’avoir osé travailler avec des personnes souvent marginalisées, d’avoir réussi à les faire </w:t>
      </w:r>
      <w:r w:rsidR="00170EB3" w:rsidRPr="002C227D">
        <w:t xml:space="preserve">se </w:t>
      </w:r>
      <w:r w:rsidR="00F0610C" w:rsidRPr="002C227D">
        <w:t xml:space="preserve">sentir impliquées et à renforcer </w:t>
      </w:r>
      <w:r w:rsidR="000613EE">
        <w:t xml:space="preserve">leur confiance en elles et </w:t>
      </w:r>
      <w:r w:rsidR="00F0610C" w:rsidRPr="002C227D">
        <w:t xml:space="preserve">leurs capacités </w:t>
      </w:r>
      <w:r w:rsidR="000613EE">
        <w:t xml:space="preserve">à agir </w:t>
      </w:r>
      <w:r w:rsidR="00F0610C" w:rsidRPr="002C227D">
        <w:t xml:space="preserve">en termes d’engagement communautaire pour la cohésion sociale. </w:t>
      </w:r>
    </w:p>
    <w:p w14:paraId="495F8067" w14:textId="389F2A2D" w:rsidR="00A30A98" w:rsidRPr="002C227D" w:rsidRDefault="002E3E56" w:rsidP="007F7D48">
      <w:pPr>
        <w:spacing w:line="276" w:lineRule="auto"/>
        <w:jc w:val="both"/>
      </w:pPr>
      <w:r w:rsidRPr="002C227D">
        <w:t xml:space="preserve">Un dernier défi est celui de la </w:t>
      </w:r>
      <w:r w:rsidRPr="002C227D">
        <w:rPr>
          <w:b/>
        </w:rPr>
        <w:t>peur et la méfiance initiale présentes lors des premiers groupes de di</w:t>
      </w:r>
      <w:r w:rsidR="007F7D48" w:rsidRPr="002C227D">
        <w:rPr>
          <w:b/>
        </w:rPr>
        <w:t>s</w:t>
      </w:r>
      <w:r w:rsidRPr="002C227D">
        <w:rPr>
          <w:b/>
        </w:rPr>
        <w:t>cussions sur la violence politique</w:t>
      </w:r>
      <w:r w:rsidRPr="002C227D">
        <w:t>, ses causes, ses effets, ses dynamiques. Le sujet étant délicat, il est arrivé que certains group</w:t>
      </w:r>
      <w:r w:rsidR="00324C21" w:rsidRPr="002C227D">
        <w:t>e</w:t>
      </w:r>
      <w:r w:rsidRPr="002C227D">
        <w:t>s soient méfiants, craignant une manipulation en faveur de tel ou tel groupe ethnique ou politique</w:t>
      </w:r>
      <w:r w:rsidRPr="002C227D">
        <w:rPr>
          <w:rStyle w:val="Appelnotedebasdep"/>
        </w:rPr>
        <w:footnoteReference w:id="24"/>
      </w:r>
      <w:r w:rsidRPr="002C227D">
        <w:t>.</w:t>
      </w:r>
      <w:r w:rsidR="00EF17D1">
        <w:t xml:space="preserve"> </w:t>
      </w:r>
      <w:r w:rsidRPr="002C227D">
        <w:t>Il est aussi arrivé que des personnes soient réticentes à accorder une certain</w:t>
      </w:r>
      <w:r w:rsidR="000613EE">
        <w:t xml:space="preserve">e crédibilité ou légitimité aux </w:t>
      </w:r>
      <w:r w:rsidRPr="002C227D">
        <w:t>personnes de l’initiatives organisant ces activités, étant d</w:t>
      </w:r>
      <w:r w:rsidR="000613EE">
        <w:t>onné leur jeune âge ou leur genre</w:t>
      </w:r>
      <w:r w:rsidRPr="002C227D">
        <w:t>.</w:t>
      </w:r>
      <w:r w:rsidRPr="002C227D">
        <w:rPr>
          <w:rStyle w:val="Appelnotedebasdep"/>
        </w:rPr>
        <w:footnoteReference w:id="25"/>
      </w:r>
      <w:r w:rsidR="00EF17D1">
        <w:t xml:space="preserve"> </w:t>
      </w:r>
      <w:r w:rsidRPr="002C227D">
        <w:t>Il est également arrivé que des participants aux discussions craignent des répercussions négatives s’ils s’exprimaient librement</w:t>
      </w:r>
      <w:r w:rsidR="001A4D99" w:rsidRPr="002C227D">
        <w:t>, en arrivant à dire « : « </w:t>
      </w:r>
      <w:r w:rsidR="001A4D99" w:rsidRPr="002C227D">
        <w:rPr>
          <w:i/>
        </w:rPr>
        <w:t>Ici si tu parles tu meurs. </w:t>
      </w:r>
      <w:r w:rsidR="001A4D99" w:rsidRPr="002C227D">
        <w:t>»</w:t>
      </w:r>
      <w:r w:rsidRPr="002C227D">
        <w:t xml:space="preserve">. </w:t>
      </w:r>
      <w:r w:rsidR="008A26B1" w:rsidRPr="002C227D">
        <w:rPr>
          <w:rStyle w:val="Appelnotedebasdep"/>
        </w:rPr>
        <w:footnoteReference w:id="26"/>
      </w:r>
      <w:r w:rsidR="008A26B1" w:rsidRPr="002C227D">
        <w:t xml:space="preserve"> Ces difficultés ont pu être dépassées par l’utilisation de la méthode RAP elle-même, qui ne cherche pas à orienter les débats mais à laisser la parole aux participants simplement en facilitant les échanges et en incitant à l’écoute. Les mentors ont aussi à plusieurs reprises aidé à réduire les réticences de certaines ainés sociaux en soulignant l</w:t>
      </w:r>
      <w:r w:rsidR="00382D19" w:rsidRPr="002C227D">
        <w:t>es</w:t>
      </w:r>
      <w:r w:rsidR="008A26B1" w:rsidRPr="002C227D">
        <w:t xml:space="preserve"> compétences des membres des initiatives. Enfin la persévérance des initiatives et d’Indigo, le soutien mutuel qu’elles ont pu s’apporter a contribué à faire tomber les ré</w:t>
      </w:r>
      <w:r w:rsidR="007F7D48" w:rsidRPr="002C227D">
        <w:t>sistances.</w:t>
      </w:r>
    </w:p>
    <w:p w14:paraId="6FCDC55C" w14:textId="77777777" w:rsidR="00751BE2" w:rsidRPr="002C227D" w:rsidRDefault="00751BE2" w:rsidP="00061B45">
      <w:pPr>
        <w:pStyle w:val="Titre2"/>
        <w:numPr>
          <w:ilvl w:val="0"/>
          <w:numId w:val="9"/>
        </w:numPr>
      </w:pPr>
      <w:bookmarkStart w:id="17" w:name="_Toc87194480"/>
      <w:r w:rsidRPr="002C227D">
        <w:t>Impact</w:t>
      </w:r>
      <w:bookmarkEnd w:id="17"/>
    </w:p>
    <w:p w14:paraId="44194160" w14:textId="77777777" w:rsidR="007F7D48" w:rsidRPr="002C227D" w:rsidRDefault="007F7D48" w:rsidP="007F7D4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F7D48" w:rsidRPr="002C227D" w14:paraId="18592F17" w14:textId="77777777" w:rsidTr="002B4B53">
        <w:tc>
          <w:tcPr>
            <w:tcW w:w="9180" w:type="dxa"/>
            <w:shd w:val="clear" w:color="auto" w:fill="FABF8F"/>
          </w:tcPr>
          <w:p w14:paraId="17EDC988" w14:textId="77777777" w:rsidR="007F7D48" w:rsidRPr="002C227D" w:rsidRDefault="007F7D48" w:rsidP="002B4B53">
            <w:pPr>
              <w:jc w:val="center"/>
              <w:rPr>
                <w:rFonts w:cs="Calibri"/>
                <w:b/>
              </w:rPr>
            </w:pPr>
            <w:r w:rsidRPr="002C227D">
              <w:rPr>
                <w:rFonts w:cs="Calibri"/>
                <w:b/>
              </w:rPr>
              <w:t>IMPACT</w:t>
            </w:r>
          </w:p>
        </w:tc>
      </w:tr>
      <w:tr w:rsidR="007F7D48" w:rsidRPr="002C227D" w14:paraId="0BEE5AC6" w14:textId="77777777" w:rsidTr="002B4B53">
        <w:tc>
          <w:tcPr>
            <w:tcW w:w="9180" w:type="dxa"/>
            <w:shd w:val="clear" w:color="auto" w:fill="FABF8F"/>
          </w:tcPr>
          <w:p w14:paraId="3070402D" w14:textId="77777777" w:rsidR="007F7D48" w:rsidRPr="002C227D" w:rsidRDefault="007F7D48" w:rsidP="007F7D48">
            <w:pPr>
              <w:jc w:val="both"/>
              <w:rPr>
                <w:rFonts w:cs="Calibri"/>
              </w:rPr>
            </w:pPr>
            <w:r w:rsidRPr="002C227D">
              <w:rPr>
                <w:rFonts w:cs="Calibri"/>
                <w:b/>
              </w:rPr>
              <w:t>1.</w:t>
            </w:r>
            <w:r w:rsidRPr="002C227D">
              <w:rPr>
                <w:rFonts w:cs="Calibri"/>
              </w:rPr>
              <w:tab/>
              <w:t>Dans quelle mesure le projet a-t-il contribué à l’auto-analyse et au renforcement du leadership des jeunes dans la prévention de la violence politique en Côte d’Ivoire ? Dans quelle mesure l’approche utilisée par le projet a-t-elle réellement permis de rendre les initiatives plus stratégiques et plus efficaces dans leurs actions de cohésion sociale ? Dans quelle mesure l’approche utilisée par le projet a permis d’améliorer la cohésion sociale et de prévenir la violence politique dans les quartiers ciblés ? Dans quelle mesure les personnes engagées dans les activités de plaidoyer vont-elles changer leur approche quant à l’inclusion des jeunes dans les questions de paix et de sécurité et la conception de projets ou programmes YPS ?</w:t>
            </w:r>
          </w:p>
          <w:p w14:paraId="5D5AC860" w14:textId="77777777" w:rsidR="007F7D48" w:rsidRPr="002C227D" w:rsidRDefault="007F7D48" w:rsidP="002B4B53">
            <w:pPr>
              <w:jc w:val="both"/>
              <w:rPr>
                <w:rFonts w:cs="Calibri"/>
              </w:rPr>
            </w:pPr>
            <w:r w:rsidRPr="002C227D">
              <w:rPr>
                <w:rFonts w:cs="Calibri"/>
              </w:rPr>
              <w:t>2.</w:t>
            </w:r>
            <w:r w:rsidRPr="002C227D">
              <w:rPr>
                <w:rFonts w:cs="Calibri"/>
              </w:rPr>
              <w:tab/>
              <w:t>Les résultats soutiennent-ils la théorie du changement du projet ?</w:t>
            </w:r>
          </w:p>
          <w:p w14:paraId="7EC5F665" w14:textId="77777777" w:rsidR="007F7D48" w:rsidRPr="002C227D" w:rsidRDefault="007F7D48" w:rsidP="002B4B53">
            <w:pPr>
              <w:jc w:val="both"/>
              <w:rPr>
                <w:rFonts w:cs="Calibri"/>
              </w:rPr>
            </w:pPr>
            <w:r w:rsidRPr="002C227D">
              <w:rPr>
                <w:rFonts w:cs="Calibri"/>
              </w:rPr>
              <w:t>3.</w:t>
            </w:r>
            <w:r w:rsidRPr="002C227D">
              <w:rPr>
                <w:rFonts w:cs="Calibri"/>
              </w:rPr>
              <w:tab/>
              <w:t xml:space="preserve">L’approche du projet a-t-elle influencé d’autres localités et acteurs que celles et ceux visés directement par le projet ? </w:t>
            </w:r>
          </w:p>
          <w:p w14:paraId="0B8A73A3" w14:textId="77777777" w:rsidR="007F7D48" w:rsidRPr="002C227D" w:rsidRDefault="007F7D48" w:rsidP="002B4B53">
            <w:pPr>
              <w:jc w:val="both"/>
              <w:rPr>
                <w:rFonts w:cs="Calibri"/>
              </w:rPr>
            </w:pPr>
            <w:r w:rsidRPr="002C227D">
              <w:rPr>
                <w:rFonts w:cs="Calibri"/>
              </w:rPr>
              <w:t>4.</w:t>
            </w:r>
            <w:r w:rsidRPr="002C227D">
              <w:rPr>
                <w:rFonts w:cs="Calibri"/>
              </w:rPr>
              <w:tab/>
              <w:t>Les acteurs locaux, nationaux et internationaux ont-ils été convaincu par l’approche du projet ? Cette approche a-t-elle transformé leur comportement ? Ont-ils exprimé l’intention de mettre en œuvre les recommandations et bonnes pratiques du projet dans d’autres situations que celles visées par le projet ou dans d’autres programmes ?</w:t>
            </w:r>
          </w:p>
          <w:p w14:paraId="5982D9E7" w14:textId="77777777" w:rsidR="007F7D48" w:rsidRPr="002C227D" w:rsidRDefault="007F7D48" w:rsidP="00792638">
            <w:pPr>
              <w:jc w:val="both"/>
              <w:rPr>
                <w:rFonts w:cs="Calibri"/>
                <w:b/>
              </w:rPr>
            </w:pPr>
            <w:r w:rsidRPr="002C227D">
              <w:rPr>
                <w:rFonts w:cs="Calibri"/>
              </w:rPr>
              <w:t xml:space="preserve">Dans quelles conditions l’approche utilisée par ce projet pourraient être répliquée et à quelle fin ? </w:t>
            </w:r>
          </w:p>
        </w:tc>
      </w:tr>
    </w:tbl>
    <w:p w14:paraId="521D07F7" w14:textId="77777777" w:rsidR="00907518" w:rsidRPr="002C227D" w:rsidRDefault="00907518" w:rsidP="00907518"/>
    <w:p w14:paraId="3EC764C0" w14:textId="77777777" w:rsidR="00DB5B5C" w:rsidRPr="002C227D" w:rsidRDefault="007F7D48" w:rsidP="00DB5B5C">
      <w:pPr>
        <w:rPr>
          <w:b/>
        </w:rPr>
      </w:pPr>
      <w:r w:rsidRPr="002C227D">
        <w:rPr>
          <w:rFonts w:cs="Calibri"/>
          <w:b/>
        </w:rPr>
        <w:t>Rendre les initiatives plus stratégiques et plus efficaces dans leurs actions de cohésion sociale</w:t>
      </w:r>
    </w:p>
    <w:p w14:paraId="5AEBAA1F" w14:textId="28A51370" w:rsidR="002D7177" w:rsidRPr="002C227D" w:rsidRDefault="00DB5B5C" w:rsidP="0069481E">
      <w:pPr>
        <w:spacing w:line="276" w:lineRule="auto"/>
        <w:jc w:val="both"/>
      </w:pPr>
      <w:r w:rsidRPr="002C227D">
        <w:t xml:space="preserve">Il est certain que les connaissances, </w:t>
      </w:r>
      <w:r w:rsidR="007E1235" w:rsidRPr="002C227D">
        <w:t>compétences</w:t>
      </w:r>
      <w:r w:rsidRPr="002C227D">
        <w:t xml:space="preserve"> et ap</w:t>
      </w:r>
      <w:r w:rsidR="007E1235" w:rsidRPr="002C227D">
        <w:t>titudes que les mem</w:t>
      </w:r>
      <w:r w:rsidRPr="002C227D">
        <w:t>bres des initiatives et le</w:t>
      </w:r>
      <w:r w:rsidR="00AD11B1" w:rsidRPr="002C227D">
        <w:t>s</w:t>
      </w:r>
      <w:r w:rsidRPr="002C227D">
        <w:t xml:space="preserve"> mentors formés ont reçus dans le cadre de ce projet vont leur rester. </w:t>
      </w:r>
      <w:r w:rsidR="002D4867" w:rsidRPr="002C227D">
        <w:t>Ce constat se base sur les éléments</w:t>
      </w:r>
      <w:r w:rsidR="00D108B7">
        <w:t xml:space="preserve"> </w:t>
      </w:r>
      <w:r w:rsidR="002D4867" w:rsidRPr="002C227D">
        <w:t xml:space="preserve">collectés lors des entretiens avec les </w:t>
      </w:r>
      <w:r w:rsidR="000613EE">
        <w:t xml:space="preserve">membres des initiatives et </w:t>
      </w:r>
      <w:r w:rsidR="002D4867" w:rsidRPr="002C227D">
        <w:t>avec Indigo et sur des observations directe</w:t>
      </w:r>
      <w:r w:rsidR="00D108B7">
        <w:t>s</w:t>
      </w:r>
      <w:r w:rsidR="002D4867" w:rsidRPr="002C227D">
        <w:t xml:space="preserve"> de la consultante. Comme un agent d’Indigo l’a expliqué, au vu de la complexité de la RAP et du niveau des personnes formées, l’objectif d’Indigo était celui de faire compren</w:t>
      </w:r>
      <w:r w:rsidR="00320928">
        <w:t>dre « l’esprit de la RAP ». C</w:t>
      </w:r>
      <w:r w:rsidR="002D4867" w:rsidRPr="002C227D">
        <w:t xml:space="preserve">et esprit a été bien compris, appliqué, apprécié et sera </w:t>
      </w:r>
      <w:r w:rsidR="00320928" w:rsidRPr="002C227D">
        <w:t xml:space="preserve">donc </w:t>
      </w:r>
      <w:r w:rsidR="002D4867" w:rsidRPr="002C227D">
        <w:t>réutilisé comme un instrument qui a démontré son utilité. YIPE a raconté qu’ils avaient changé leur façon d’intervenir dans le</w:t>
      </w:r>
      <w:r w:rsidR="00123D2A" w:rsidRPr="002C227D">
        <w:t>s</w:t>
      </w:r>
      <w:r w:rsidR="002D4867" w:rsidRPr="002C227D">
        <w:t xml:space="preserve"> écoles, e</w:t>
      </w:r>
      <w:r w:rsidR="003A4276" w:rsidRPr="002C227D">
        <w:t>n</w:t>
      </w:r>
      <w:r w:rsidR="002D4867" w:rsidRPr="002C227D">
        <w:t xml:space="preserve"> demanda</w:t>
      </w:r>
      <w:r w:rsidR="003A4276" w:rsidRPr="002C227D">
        <w:t>n</w:t>
      </w:r>
      <w:r w:rsidR="002D4867" w:rsidRPr="002C227D">
        <w:t xml:space="preserve">t aux écoliers eux-mêmes de quels thèmes ils </w:t>
      </w:r>
      <w:r w:rsidR="003A4276" w:rsidRPr="002C227D">
        <w:t>voulaient discuter</w:t>
      </w:r>
      <w:r w:rsidR="00347029" w:rsidRPr="002C227D">
        <w:t xml:space="preserve">, au lieu de les définir eux </w:t>
      </w:r>
      <w:r w:rsidR="00320928">
        <w:t xml:space="preserve">en aval sans </w:t>
      </w:r>
      <w:r w:rsidR="00347029" w:rsidRPr="002C227D">
        <w:t>consulter</w:t>
      </w:r>
      <w:r w:rsidR="00320928">
        <w:t xml:space="preserve"> les écoliers pour ce choix</w:t>
      </w:r>
      <w:r w:rsidR="003A4276" w:rsidRPr="002C227D">
        <w:t xml:space="preserve">. </w:t>
      </w:r>
      <w:proofErr w:type="spellStart"/>
      <w:r w:rsidR="003A4276" w:rsidRPr="002C227D">
        <w:t>Tch</w:t>
      </w:r>
      <w:r w:rsidR="00123D2A" w:rsidRPr="002C227D">
        <w:t>ê</w:t>
      </w:r>
      <w:r w:rsidR="003A4276" w:rsidRPr="002C227D">
        <w:t>l</w:t>
      </w:r>
      <w:r w:rsidR="00123D2A" w:rsidRPr="002C227D">
        <w:t>ê</w:t>
      </w:r>
      <w:proofErr w:type="spellEnd"/>
      <w:r w:rsidR="003A4276" w:rsidRPr="002C227D">
        <w:t xml:space="preserve"> </w:t>
      </w:r>
      <w:proofErr w:type="spellStart"/>
      <w:r w:rsidR="003A4276" w:rsidRPr="002C227D">
        <w:t>Woy</w:t>
      </w:r>
      <w:r w:rsidR="00123D2A" w:rsidRPr="002C227D">
        <w:t>ê</w:t>
      </w:r>
      <w:proofErr w:type="spellEnd"/>
      <w:r w:rsidR="003A4276" w:rsidRPr="002C227D">
        <w:t xml:space="preserve"> a rapporté </w:t>
      </w:r>
      <w:r w:rsidR="002D4867" w:rsidRPr="002C227D">
        <w:t>être plus participative, plus inclusive vis-à</w:t>
      </w:r>
      <w:r w:rsidR="002D7177" w:rsidRPr="002C227D">
        <w:t>-</w:t>
      </w:r>
      <w:r w:rsidR="002D4867" w:rsidRPr="002C227D">
        <w:t>vis de la population lo</w:t>
      </w:r>
      <w:r w:rsidR="003A4276" w:rsidRPr="002C227D">
        <w:t>c</w:t>
      </w:r>
      <w:r w:rsidR="002D4867" w:rsidRPr="002C227D">
        <w:t>ale dans la conception de ses projets en les rendant ainsi plus pertinent</w:t>
      </w:r>
      <w:r w:rsidR="00123D2A" w:rsidRPr="002C227D">
        <w:t>s</w:t>
      </w:r>
      <w:r w:rsidR="002D4867" w:rsidRPr="002C227D">
        <w:t>, et en travaillant par exemple plus avec les hommes. La cartographie des acteurs et l’identification des portes d’entrées a été citée à plusieurs reprises comme</w:t>
      </w:r>
      <w:r w:rsidR="003A4276" w:rsidRPr="002C227D">
        <w:t xml:space="preserve"> une approche qui serait utile pour mieux identifier les acteurs utiles à solliciter afin de résoudre tout type de situation</w:t>
      </w:r>
      <w:r w:rsidR="00B61A04" w:rsidRPr="002C227D">
        <w:t xml:space="preserve"> problématique</w:t>
      </w:r>
      <w:r w:rsidR="002D7177" w:rsidRPr="002C227D">
        <w:t>, personnelle ou communautaire</w:t>
      </w:r>
      <w:r w:rsidR="003A4276" w:rsidRPr="002C227D">
        <w:t>.</w:t>
      </w:r>
      <w:r w:rsidR="002D7177" w:rsidRPr="002C227D">
        <w:rPr>
          <w:rStyle w:val="Appelnotedebasdep"/>
        </w:rPr>
        <w:footnoteReference w:id="27"/>
      </w:r>
      <w:r w:rsidR="003A4276" w:rsidRPr="002C227D">
        <w:t xml:space="preserve"> </w:t>
      </w:r>
    </w:p>
    <w:p w14:paraId="0270E150" w14:textId="25AE0145" w:rsidR="00DB5B5C" w:rsidRPr="002C227D" w:rsidRDefault="00320928" w:rsidP="0069481E">
      <w:pPr>
        <w:spacing w:line="276" w:lineRule="auto"/>
        <w:jc w:val="both"/>
      </w:pPr>
      <w:r>
        <w:t>L</w:t>
      </w:r>
      <w:r w:rsidR="002D7177" w:rsidRPr="002C227D">
        <w:t xml:space="preserve">’hypothèse </w:t>
      </w:r>
      <w:r>
        <w:t xml:space="preserve">de départ est </w:t>
      </w:r>
      <w:r w:rsidR="002D7177" w:rsidRPr="002C227D">
        <w:t xml:space="preserve">qu’il est </w:t>
      </w:r>
      <w:r w:rsidR="00DB5B5C" w:rsidRPr="002C227D">
        <w:t xml:space="preserve">probable que </w:t>
      </w:r>
      <w:r w:rsidR="002D7177" w:rsidRPr="002C227D">
        <w:t>l</w:t>
      </w:r>
      <w:r w:rsidR="00DB5B5C" w:rsidRPr="002C227D">
        <w:t>es personnes</w:t>
      </w:r>
      <w:r w:rsidR="002D7177" w:rsidRPr="002C227D">
        <w:t xml:space="preserve"> formées</w:t>
      </w:r>
      <w:r w:rsidR="007E1235" w:rsidRPr="002C227D">
        <w:t xml:space="preserve"> demeure</w:t>
      </w:r>
      <w:r w:rsidR="00287584" w:rsidRPr="002C227D">
        <w:t>nt</w:t>
      </w:r>
      <w:r w:rsidR="007E1235" w:rsidRPr="002C227D">
        <w:t xml:space="preserve"> actives dans les in</w:t>
      </w:r>
      <w:r w:rsidR="00DB5B5C" w:rsidRPr="002C227D">
        <w:t>it</w:t>
      </w:r>
      <w:r w:rsidR="007E1235" w:rsidRPr="002C227D">
        <w:t>i</w:t>
      </w:r>
      <w:r w:rsidR="00DB5B5C" w:rsidRPr="002C227D">
        <w:t>a</w:t>
      </w:r>
      <w:r w:rsidR="007E1235" w:rsidRPr="002C227D">
        <w:t>t</w:t>
      </w:r>
      <w:r w:rsidR="00DB5B5C" w:rsidRPr="002C227D">
        <w:t xml:space="preserve">ives où </w:t>
      </w:r>
      <w:r w:rsidR="001A4D99" w:rsidRPr="002C227D">
        <w:t xml:space="preserve">elles </w:t>
      </w:r>
      <w:r w:rsidR="00DB5B5C" w:rsidRPr="002C227D">
        <w:t>sont engagées</w:t>
      </w:r>
      <w:r w:rsidR="002D7177" w:rsidRPr="002C227D">
        <w:t xml:space="preserve">. Cette hypothèse est adoptée pour deux raisons. D’une part les personnes qui ont les plus changé sont aussi celles qui étaient le plus </w:t>
      </w:r>
      <w:r w:rsidR="00287584" w:rsidRPr="002C227D">
        <w:t>motivées personnellement, le plu</w:t>
      </w:r>
      <w:r w:rsidR="002D7177" w:rsidRPr="002C227D">
        <w:t>s engagées pour la</w:t>
      </w:r>
      <w:r w:rsidR="00EB0227" w:rsidRPr="002C227D">
        <w:t xml:space="preserve"> communauté, et donc il est pro</w:t>
      </w:r>
      <w:r w:rsidR="002D7177" w:rsidRPr="002C227D">
        <w:t xml:space="preserve">bable que cet intérêt </w:t>
      </w:r>
      <w:r w:rsidR="00EB0227" w:rsidRPr="002C227D">
        <w:t>personnel</w:t>
      </w:r>
      <w:r w:rsidR="002D7177" w:rsidRPr="002C227D">
        <w:t xml:space="preserve"> ne disparaisse pas.</w:t>
      </w:r>
      <w:r w:rsidR="00EB0227" w:rsidRPr="002C227D">
        <w:t xml:space="preserve"> </w:t>
      </w:r>
      <w:r w:rsidR="002D7177" w:rsidRPr="002C227D">
        <w:t>Elles étaient engagées avant le projet, elles devraient selon toute logique le demeurer ap</w:t>
      </w:r>
      <w:r w:rsidR="00287584" w:rsidRPr="002C227D">
        <w:t>r</w:t>
      </w:r>
      <w:r w:rsidR="002D7177" w:rsidRPr="002C227D">
        <w:t>ès. D’autres part</w:t>
      </w:r>
      <w:r w:rsidR="00123D2A" w:rsidRPr="002C227D">
        <w:t>,</w:t>
      </w:r>
      <w:r w:rsidR="002D7177" w:rsidRPr="002C227D">
        <w:t xml:space="preserve"> c’est toujours le pari qui est fait dans les projets investissant dans le renforcement de capacités, à savoir que les personnes en bénéficiant continuent à être mobilisé</w:t>
      </w:r>
      <w:r w:rsidR="00123D2A" w:rsidRPr="002C227D">
        <w:t>e</w:t>
      </w:r>
      <w:r w:rsidR="002D7177" w:rsidRPr="002C227D">
        <w:t>s</w:t>
      </w:r>
      <w:r w:rsidR="00287584" w:rsidRPr="002C227D">
        <w:t xml:space="preserve"> après la fin de l’intervention</w:t>
      </w:r>
      <w:r w:rsidR="002D7177" w:rsidRPr="002C227D">
        <w:t>. Si on ne part pas de ce principe, alors aucun travail de renforcement de capacité n’a de sens</w:t>
      </w:r>
      <w:r w:rsidR="00EB0227" w:rsidRPr="002C227D">
        <w:t xml:space="preserve">. Si cela est admis, </w:t>
      </w:r>
      <w:r w:rsidR="00DB5B5C" w:rsidRPr="002C227D">
        <w:t xml:space="preserve">alors il y a alors de grandes chances pour qu’effectivement le travail réalisé par ces initiatives soit plus stratégique, </w:t>
      </w:r>
      <w:r w:rsidR="001A4D99" w:rsidRPr="002C227D">
        <w:t>les activités pouvant</w:t>
      </w:r>
      <w:r w:rsidR="00DB5B5C" w:rsidRPr="002C227D">
        <w:t xml:space="preserve"> </w:t>
      </w:r>
      <w:r w:rsidR="007E1235" w:rsidRPr="002C227D">
        <w:t>bénéficier</w:t>
      </w:r>
      <w:r w:rsidR="00DB5B5C" w:rsidRPr="002C227D">
        <w:t xml:space="preserve"> d’une meilleure analyse de départ et d</w:t>
      </w:r>
      <w:r w:rsidR="00440A78" w:rsidRPr="002C227D">
        <w:t>’un</w:t>
      </w:r>
      <w:r w:rsidR="003551BD" w:rsidRPr="002C227D">
        <w:t>e</w:t>
      </w:r>
      <w:r w:rsidR="00440A78" w:rsidRPr="002C227D">
        <w:t xml:space="preserve"> meilleure préparation. </w:t>
      </w:r>
      <w:r w:rsidR="0069481E" w:rsidRPr="002C227D">
        <w:t>Plusieurs personnes ont témoigné quelles ont appris « </w:t>
      </w:r>
      <w:r w:rsidR="0069481E" w:rsidRPr="002C227D">
        <w:rPr>
          <w:i/>
        </w:rPr>
        <w:t>à voir les choses autrement </w:t>
      </w:r>
      <w:r w:rsidR="001A4D99" w:rsidRPr="002C227D">
        <w:t>»</w:t>
      </w:r>
      <w:r w:rsidR="001A4D99" w:rsidRPr="002C227D">
        <w:rPr>
          <w:rStyle w:val="Appelnotedebasdep"/>
        </w:rPr>
        <w:footnoteReference w:id="28"/>
      </w:r>
      <w:r w:rsidR="001A4D99" w:rsidRPr="002C227D">
        <w:t xml:space="preserve"> ; </w:t>
      </w:r>
      <w:r w:rsidR="0069481E" w:rsidRPr="002C227D">
        <w:t xml:space="preserve">à ne plus croire qu’il suffit de </w:t>
      </w:r>
      <w:r w:rsidR="001A4D99" w:rsidRPr="002C227D">
        <w:t>«</w:t>
      </w:r>
      <w:r w:rsidR="001A4D99" w:rsidRPr="002C227D">
        <w:rPr>
          <w:i/>
        </w:rPr>
        <w:t> </w:t>
      </w:r>
      <w:r w:rsidR="0069481E" w:rsidRPr="002C227D">
        <w:rPr>
          <w:i/>
        </w:rPr>
        <w:t xml:space="preserve">faire ce que l’on pense nous </w:t>
      </w:r>
      <w:r w:rsidR="001A4D99" w:rsidRPr="002C227D">
        <w:rPr>
          <w:i/>
        </w:rPr>
        <w:t xml:space="preserve">pour que ce soit bien, mais </w:t>
      </w:r>
      <w:r w:rsidR="0069481E" w:rsidRPr="002C227D">
        <w:rPr>
          <w:i/>
        </w:rPr>
        <w:t xml:space="preserve">tout le monde peut apporter </w:t>
      </w:r>
      <w:r w:rsidR="00334B58" w:rsidRPr="002C227D">
        <w:rPr>
          <w:i/>
        </w:rPr>
        <w:t>quelque chose</w:t>
      </w:r>
      <w:r w:rsidR="0069481E" w:rsidRPr="002C227D">
        <w:rPr>
          <w:i/>
        </w:rPr>
        <w:t xml:space="preserve"> pour faire mieux</w:t>
      </w:r>
      <w:r w:rsidR="0069481E" w:rsidRPr="002C227D">
        <w:t> ». L</w:t>
      </w:r>
      <w:r w:rsidR="007876DC" w:rsidRPr="002C227D">
        <w:t>e renforcement de la</w:t>
      </w:r>
      <w:r w:rsidR="0069481E" w:rsidRPr="002C227D">
        <w:t xml:space="preserve"> communication</w:t>
      </w:r>
      <w:r w:rsidR="007876DC" w:rsidRPr="002C227D">
        <w:t xml:space="preserve"> des </w:t>
      </w:r>
      <w:r w:rsidR="00334B58" w:rsidRPr="002C227D">
        <w:t>initiatives</w:t>
      </w:r>
      <w:r w:rsidR="007876DC" w:rsidRPr="002C227D">
        <w:t xml:space="preserve"> a aussi contribué à rendre leur travail plus visible, plus connu, donc plus impactant. Enfin la plupar</w:t>
      </w:r>
      <w:r w:rsidR="00334B58" w:rsidRPr="002C227D">
        <w:t>t de</w:t>
      </w:r>
      <w:r w:rsidR="007876DC" w:rsidRPr="002C227D">
        <w:t>s</w:t>
      </w:r>
      <w:r w:rsidR="00334B58" w:rsidRPr="002C227D">
        <w:t xml:space="preserve"> mem</w:t>
      </w:r>
      <w:r w:rsidR="007876DC" w:rsidRPr="002C227D">
        <w:t xml:space="preserve">bres des initiatives formés ont acquis des compétences et des </w:t>
      </w:r>
      <w:r w:rsidR="00334B58" w:rsidRPr="002C227D">
        <w:t>savoir-faire</w:t>
      </w:r>
      <w:r w:rsidR="007876DC" w:rsidRPr="002C227D">
        <w:t xml:space="preserve"> qui transpar</w:t>
      </w:r>
      <w:r w:rsidR="00334B58" w:rsidRPr="002C227D">
        <w:t>aissai</w:t>
      </w:r>
      <w:r w:rsidR="007876DC" w:rsidRPr="002C227D">
        <w:t>e</w:t>
      </w:r>
      <w:r w:rsidR="00334B58" w:rsidRPr="002C227D">
        <w:t>n</w:t>
      </w:r>
      <w:r w:rsidR="007876DC" w:rsidRPr="002C227D">
        <w:t>t dans leurs actions, donna</w:t>
      </w:r>
      <w:r w:rsidR="00334B58" w:rsidRPr="002C227D">
        <w:t>n</w:t>
      </w:r>
      <w:r w:rsidR="007876DC" w:rsidRPr="002C227D">
        <w:t xml:space="preserve">t à ces dernières plus de </w:t>
      </w:r>
      <w:r>
        <w:t xml:space="preserve">qualité et plus de </w:t>
      </w:r>
      <w:r w:rsidR="007876DC" w:rsidRPr="002C227D">
        <w:t xml:space="preserve">poids, et donc plus de </w:t>
      </w:r>
      <w:r w:rsidR="00334B58" w:rsidRPr="002C227D">
        <w:t>reconnaissance</w:t>
      </w:r>
      <w:r w:rsidR="007876DC" w:rsidRPr="002C227D">
        <w:t xml:space="preserve"> et plus de légitimité.</w:t>
      </w:r>
      <w:r w:rsidR="00EF17D1">
        <w:t xml:space="preserve"> </w:t>
      </w:r>
    </w:p>
    <w:p w14:paraId="3F805915" w14:textId="41F73519" w:rsidR="007876DC" w:rsidRPr="002C227D" w:rsidRDefault="007876DC" w:rsidP="0069481E">
      <w:pPr>
        <w:spacing w:line="276" w:lineRule="auto"/>
        <w:jc w:val="both"/>
        <w:rPr>
          <w:rFonts w:cs="Calibri"/>
          <w:b/>
        </w:rPr>
      </w:pPr>
      <w:r w:rsidRPr="002C227D">
        <w:rPr>
          <w:rFonts w:cs="Calibri"/>
          <w:b/>
        </w:rPr>
        <w:t>Améliorer la cohésion sociale et prévenir la violence politique dans les quartiers ciblés</w:t>
      </w:r>
    </w:p>
    <w:p w14:paraId="39E65C1D" w14:textId="44CF4044" w:rsidR="007876DC" w:rsidRPr="002C227D" w:rsidRDefault="002B4B53" w:rsidP="0069481E">
      <w:pPr>
        <w:spacing w:line="276" w:lineRule="auto"/>
        <w:jc w:val="both"/>
        <w:rPr>
          <w:rFonts w:cs="Calibri"/>
        </w:rPr>
      </w:pPr>
      <w:r w:rsidRPr="002C227D">
        <w:rPr>
          <w:rFonts w:cs="Calibri"/>
        </w:rPr>
        <w:t>Co</w:t>
      </w:r>
      <w:r w:rsidR="00334B58" w:rsidRPr="002C227D">
        <w:rPr>
          <w:rFonts w:cs="Calibri"/>
        </w:rPr>
        <w:t>m</w:t>
      </w:r>
      <w:r w:rsidR="006015D4" w:rsidRPr="002C227D">
        <w:rPr>
          <w:rFonts w:cs="Calibri"/>
        </w:rPr>
        <w:t>me cela a été illustré dans la figure 4</w:t>
      </w:r>
      <w:r w:rsidR="00347029" w:rsidRPr="002C227D">
        <w:rPr>
          <w:rFonts w:cs="Calibri"/>
        </w:rPr>
        <w:t>,</w:t>
      </w:r>
      <w:r w:rsidR="006015D4" w:rsidRPr="002C227D">
        <w:rPr>
          <w:rFonts w:cs="Calibri"/>
        </w:rPr>
        <w:t xml:space="preserve"> </w:t>
      </w:r>
      <w:r w:rsidRPr="002C227D">
        <w:rPr>
          <w:rFonts w:cs="Calibri"/>
        </w:rPr>
        <w:t>l’effet du projet sur la cohésion soci</w:t>
      </w:r>
      <w:r w:rsidR="00334B58" w:rsidRPr="002C227D">
        <w:rPr>
          <w:rFonts w:cs="Calibri"/>
        </w:rPr>
        <w:t>ale existe, mais arrive dans une seco</w:t>
      </w:r>
      <w:r w:rsidRPr="002C227D">
        <w:rPr>
          <w:rFonts w:cs="Calibri"/>
        </w:rPr>
        <w:t xml:space="preserve">nde dimension. C’est </w:t>
      </w:r>
      <w:r w:rsidR="00347029" w:rsidRPr="002C227D">
        <w:rPr>
          <w:rFonts w:cs="Calibri"/>
        </w:rPr>
        <w:t>-</w:t>
      </w:r>
      <w:r w:rsidRPr="002C227D">
        <w:rPr>
          <w:rFonts w:cs="Calibri"/>
        </w:rPr>
        <w:t>à-dire qu’en améliorant la qualité des activités réalisées par les acteurs</w:t>
      </w:r>
      <w:r w:rsidR="00334B58" w:rsidRPr="002C227D">
        <w:rPr>
          <w:rFonts w:cs="Calibri"/>
        </w:rPr>
        <w:t xml:space="preserve"> travaillant en faveur de la co</w:t>
      </w:r>
      <w:r w:rsidRPr="002C227D">
        <w:rPr>
          <w:rFonts w:cs="Calibri"/>
        </w:rPr>
        <w:t>h</w:t>
      </w:r>
      <w:r w:rsidR="00334B58" w:rsidRPr="002C227D">
        <w:rPr>
          <w:rFonts w:cs="Calibri"/>
        </w:rPr>
        <w:t>é</w:t>
      </w:r>
      <w:r w:rsidRPr="002C227D">
        <w:rPr>
          <w:rFonts w:cs="Calibri"/>
        </w:rPr>
        <w:t>sion sociale, en facilitant les re</w:t>
      </w:r>
      <w:r w:rsidR="00334B58" w:rsidRPr="002C227D">
        <w:rPr>
          <w:rFonts w:cs="Calibri"/>
        </w:rPr>
        <w:t>n</w:t>
      </w:r>
      <w:r w:rsidRPr="002C227D">
        <w:rPr>
          <w:rFonts w:cs="Calibri"/>
        </w:rPr>
        <w:t>contres et les di</w:t>
      </w:r>
      <w:r w:rsidR="00334B58" w:rsidRPr="002C227D">
        <w:rPr>
          <w:rFonts w:cs="Calibri"/>
        </w:rPr>
        <w:t>s</w:t>
      </w:r>
      <w:r w:rsidRPr="002C227D">
        <w:rPr>
          <w:rFonts w:cs="Calibri"/>
        </w:rPr>
        <w:t>cussi</w:t>
      </w:r>
      <w:r w:rsidR="00334B58" w:rsidRPr="002C227D">
        <w:rPr>
          <w:rFonts w:cs="Calibri"/>
        </w:rPr>
        <w:t>o</w:t>
      </w:r>
      <w:r w:rsidRPr="002C227D">
        <w:rPr>
          <w:rFonts w:cs="Calibri"/>
        </w:rPr>
        <w:t xml:space="preserve">ns </w:t>
      </w:r>
      <w:r w:rsidR="00334B58" w:rsidRPr="002C227D">
        <w:rPr>
          <w:rFonts w:cs="Calibri"/>
        </w:rPr>
        <w:t>entre les divers mondes, le projet contribue à am</w:t>
      </w:r>
      <w:r w:rsidRPr="002C227D">
        <w:rPr>
          <w:rFonts w:cs="Calibri"/>
        </w:rPr>
        <w:t>é</w:t>
      </w:r>
      <w:r w:rsidR="00334B58" w:rsidRPr="002C227D">
        <w:rPr>
          <w:rFonts w:cs="Calibri"/>
        </w:rPr>
        <w:t>l</w:t>
      </w:r>
      <w:r w:rsidRPr="002C227D">
        <w:rPr>
          <w:rFonts w:cs="Calibri"/>
        </w:rPr>
        <w:t xml:space="preserve">iorer la cohésion sociale. </w:t>
      </w:r>
      <w:r w:rsidR="00091E48" w:rsidRPr="002C227D">
        <w:rPr>
          <w:rFonts w:cs="Calibri"/>
        </w:rPr>
        <w:t xml:space="preserve">Un des membres de l’initiative JUD explique comment le tournoi de foot par exemple a des effets sur </w:t>
      </w:r>
      <w:r w:rsidR="00347029" w:rsidRPr="002C227D">
        <w:rPr>
          <w:rFonts w:cs="Calibri"/>
        </w:rPr>
        <w:t>l</w:t>
      </w:r>
      <w:r w:rsidR="00091E48" w:rsidRPr="002C227D">
        <w:rPr>
          <w:rFonts w:cs="Calibri"/>
        </w:rPr>
        <w:t>a cohésion sociale : « </w:t>
      </w:r>
      <w:r w:rsidR="00091E48" w:rsidRPr="002C227D">
        <w:rPr>
          <w:rFonts w:cs="Calibri"/>
          <w:i/>
        </w:rPr>
        <w:t>Quand on se fréquente il y a des choses qu’on ne comprenait pas de l’autre que l’on commence à mieux saisir</w:t>
      </w:r>
      <w:r w:rsidR="00091E48" w:rsidRPr="002C227D">
        <w:rPr>
          <w:rFonts w:cs="Calibri"/>
        </w:rPr>
        <w:t> ».</w:t>
      </w:r>
      <w:r w:rsidR="00091E48" w:rsidRPr="002C227D">
        <w:rPr>
          <w:rStyle w:val="Appelnotedebasdep"/>
          <w:rFonts w:cs="Calibri"/>
        </w:rPr>
        <w:footnoteReference w:id="29"/>
      </w:r>
      <w:r w:rsidR="00EB0227" w:rsidRPr="002C227D">
        <w:rPr>
          <w:rFonts w:cs="Calibri"/>
        </w:rPr>
        <w:t xml:space="preserve">. Des jeunes </w:t>
      </w:r>
      <w:r w:rsidR="00503A5E" w:rsidRPr="002C227D">
        <w:rPr>
          <w:rFonts w:cs="Calibri"/>
        </w:rPr>
        <w:t>ayant participé</w:t>
      </w:r>
      <w:r w:rsidR="00EB0227" w:rsidRPr="002C227D">
        <w:rPr>
          <w:rFonts w:cs="Calibri"/>
        </w:rPr>
        <w:t xml:space="preserve"> au match </w:t>
      </w:r>
      <w:r w:rsidR="00503A5E" w:rsidRPr="002C227D">
        <w:rPr>
          <w:rFonts w:cs="Calibri"/>
        </w:rPr>
        <w:t xml:space="preserve">et à une discussion sur la crise passée </w:t>
      </w:r>
      <w:r w:rsidR="00EB0227" w:rsidRPr="002C227D">
        <w:rPr>
          <w:rFonts w:cs="Calibri"/>
        </w:rPr>
        <w:t xml:space="preserve">ont expliqué </w:t>
      </w:r>
      <w:r w:rsidR="00503A5E" w:rsidRPr="002C227D">
        <w:rPr>
          <w:rFonts w:cs="Calibri"/>
        </w:rPr>
        <w:t>à l’évaluatrice que</w:t>
      </w:r>
      <w:r w:rsidR="00EB0227" w:rsidRPr="002C227D">
        <w:rPr>
          <w:rFonts w:cs="Calibri"/>
        </w:rPr>
        <w:t xml:space="preserve"> « </w:t>
      </w:r>
      <w:r w:rsidR="00EB0227" w:rsidRPr="00980A01">
        <w:rPr>
          <w:rFonts w:cs="Calibri"/>
          <w:i/>
        </w:rPr>
        <w:t>ça nous a montré que la jeun</w:t>
      </w:r>
      <w:r w:rsidR="00503A5E" w:rsidRPr="00980A01">
        <w:rPr>
          <w:rFonts w:cs="Calibri"/>
          <w:i/>
        </w:rPr>
        <w:t>esse ne d</w:t>
      </w:r>
      <w:r w:rsidR="00EB0227" w:rsidRPr="00980A01">
        <w:rPr>
          <w:rFonts w:cs="Calibri"/>
          <w:i/>
        </w:rPr>
        <w:t>oit pas mettre son espoir dans la politique.</w:t>
      </w:r>
      <w:r w:rsidR="00EB0227" w:rsidRPr="002C227D">
        <w:rPr>
          <w:rFonts w:cs="Calibri"/>
        </w:rPr>
        <w:t> »</w:t>
      </w:r>
      <w:r w:rsidR="00503A5E" w:rsidRPr="002C227D">
        <w:rPr>
          <w:rFonts w:cs="Calibri"/>
        </w:rPr>
        <w:t>.</w:t>
      </w:r>
      <w:r w:rsidR="00503A5E" w:rsidRPr="002C227D">
        <w:rPr>
          <w:rStyle w:val="Appelnotedebasdep"/>
          <w:rFonts w:cs="Calibri"/>
        </w:rPr>
        <w:footnoteReference w:id="30"/>
      </w:r>
      <w:r w:rsidR="00503A5E" w:rsidRPr="002C227D">
        <w:rPr>
          <w:rFonts w:cs="Calibri"/>
        </w:rPr>
        <w:t xml:space="preserve"> Ces témoignages de jeunes du quartier </w:t>
      </w:r>
      <w:r w:rsidR="00D108B7" w:rsidRPr="002C227D">
        <w:rPr>
          <w:rFonts w:cs="Calibri"/>
        </w:rPr>
        <w:t>non-membres</w:t>
      </w:r>
      <w:r w:rsidR="00503A5E" w:rsidRPr="002C227D">
        <w:rPr>
          <w:rFonts w:cs="Calibri"/>
        </w:rPr>
        <w:t xml:space="preserve"> de la JUD montrent la </w:t>
      </w:r>
      <w:r w:rsidR="00320928">
        <w:rPr>
          <w:rFonts w:cs="Calibri"/>
        </w:rPr>
        <w:t>réflexion que ces jeunes ont eu. Il était toutefois</w:t>
      </w:r>
      <w:r w:rsidR="00503A5E" w:rsidRPr="002C227D">
        <w:rPr>
          <w:rFonts w:cs="Calibri"/>
        </w:rPr>
        <w:t xml:space="preserve"> </w:t>
      </w:r>
      <w:r w:rsidR="00347029" w:rsidRPr="002C227D">
        <w:rPr>
          <w:rFonts w:cs="Calibri"/>
        </w:rPr>
        <w:t xml:space="preserve">difficile de </w:t>
      </w:r>
      <w:r w:rsidR="00320928">
        <w:rPr>
          <w:rFonts w:cs="Calibri"/>
        </w:rPr>
        <w:t xml:space="preserve">savoir avec certitude si </w:t>
      </w:r>
      <w:r w:rsidR="00D108B7">
        <w:rPr>
          <w:rFonts w:cs="Calibri"/>
        </w:rPr>
        <w:t>ces discours</w:t>
      </w:r>
      <w:r w:rsidR="00347029" w:rsidRPr="002C227D">
        <w:rPr>
          <w:rFonts w:cs="Calibri"/>
        </w:rPr>
        <w:t xml:space="preserve"> et réflexions </w:t>
      </w:r>
      <w:r w:rsidR="00320928">
        <w:rPr>
          <w:rFonts w:cs="Calibri"/>
        </w:rPr>
        <w:t xml:space="preserve">résultaient directement et uniquement de </w:t>
      </w:r>
      <w:r w:rsidR="00347029" w:rsidRPr="002C227D">
        <w:rPr>
          <w:rFonts w:cs="Calibri"/>
        </w:rPr>
        <w:t>la participation</w:t>
      </w:r>
      <w:r w:rsidR="00320928">
        <w:rPr>
          <w:rFonts w:cs="Calibri"/>
        </w:rPr>
        <w:t xml:space="preserve"> aux activités du projet, ou si ces réflexions pouvaient avoir existé avant ou indépendamment de la participation au projet</w:t>
      </w:r>
      <w:r w:rsidR="00347029" w:rsidRPr="002C227D">
        <w:rPr>
          <w:rFonts w:cs="Calibri"/>
        </w:rPr>
        <w:t>.</w:t>
      </w:r>
    </w:p>
    <w:p w14:paraId="35FDA397" w14:textId="0974201F" w:rsidR="0044191A" w:rsidRPr="002C227D" w:rsidRDefault="0044191A" w:rsidP="0069481E">
      <w:pPr>
        <w:spacing w:line="276" w:lineRule="auto"/>
        <w:jc w:val="both"/>
        <w:rPr>
          <w:rFonts w:cs="Calibri"/>
        </w:rPr>
      </w:pPr>
      <w:r w:rsidRPr="002C227D">
        <w:rPr>
          <w:rFonts w:cs="Calibri"/>
        </w:rPr>
        <w:t xml:space="preserve">La dimension ethnique est cardinale dans la violence politique. Dans de nombreux quartiers parmi ceux où le projet a travaillé (Yao </w:t>
      </w:r>
      <w:proofErr w:type="spellStart"/>
      <w:r w:rsidRPr="002C227D">
        <w:rPr>
          <w:rFonts w:cs="Calibri"/>
        </w:rPr>
        <w:t>Séhi</w:t>
      </w:r>
      <w:proofErr w:type="spellEnd"/>
      <w:r w:rsidRPr="002C227D">
        <w:rPr>
          <w:rFonts w:cs="Calibri"/>
        </w:rPr>
        <w:t xml:space="preserve"> et Doukouré ; </w:t>
      </w:r>
      <w:proofErr w:type="spellStart"/>
      <w:r w:rsidRPr="002C227D">
        <w:rPr>
          <w:rFonts w:cs="Calibri"/>
        </w:rPr>
        <w:t>Agbekoi</w:t>
      </w:r>
      <w:proofErr w:type="spellEnd"/>
      <w:r w:rsidRPr="002C227D">
        <w:rPr>
          <w:rFonts w:cs="Calibri"/>
        </w:rPr>
        <w:t xml:space="preserve"> ; </w:t>
      </w:r>
      <w:proofErr w:type="spellStart"/>
      <w:r w:rsidRPr="002C227D">
        <w:rPr>
          <w:rFonts w:cs="Calibri"/>
        </w:rPr>
        <w:t>Bocabo</w:t>
      </w:r>
      <w:proofErr w:type="spellEnd"/>
      <w:r w:rsidRPr="002C227D">
        <w:rPr>
          <w:rFonts w:cs="Calibri"/>
        </w:rPr>
        <w:t xml:space="preserve"> et Bellevil</w:t>
      </w:r>
      <w:r w:rsidR="003F0282" w:rsidRPr="002C227D">
        <w:rPr>
          <w:rFonts w:cs="Calibri"/>
        </w:rPr>
        <w:t>l</w:t>
      </w:r>
      <w:r w:rsidRPr="002C227D">
        <w:rPr>
          <w:rFonts w:cs="Calibri"/>
        </w:rPr>
        <w:t xml:space="preserve">e, Mami </w:t>
      </w:r>
      <w:proofErr w:type="spellStart"/>
      <w:r w:rsidRPr="002C227D">
        <w:rPr>
          <w:rFonts w:cs="Calibri"/>
        </w:rPr>
        <w:t>Faitai</w:t>
      </w:r>
      <w:proofErr w:type="spellEnd"/>
      <w:r w:rsidRPr="002C227D">
        <w:rPr>
          <w:rFonts w:cs="Calibri"/>
        </w:rPr>
        <w:t xml:space="preserve">, </w:t>
      </w:r>
      <w:proofErr w:type="spellStart"/>
      <w:r w:rsidRPr="002C227D">
        <w:rPr>
          <w:rFonts w:cs="Calibri"/>
        </w:rPr>
        <w:t>etc</w:t>
      </w:r>
      <w:proofErr w:type="spellEnd"/>
      <w:r w:rsidRPr="002C227D">
        <w:rPr>
          <w:rFonts w:cs="Calibri"/>
        </w:rPr>
        <w:t xml:space="preserve">), des tensions entre communautés nordistes et sudistes, explosés en 2002 et 2011, se sont réduites avec le temps, mais demeurent sous forme de méfiance, rancœur, traumatisme, </w:t>
      </w:r>
      <w:r w:rsidR="00D108B7" w:rsidRPr="002C227D">
        <w:rPr>
          <w:rFonts w:cs="Calibri"/>
        </w:rPr>
        <w:t>auto-victimisation</w:t>
      </w:r>
      <w:r w:rsidRPr="002C227D">
        <w:rPr>
          <w:rFonts w:cs="Calibri"/>
        </w:rPr>
        <w:t xml:space="preserve"> et repli communautaire. En travaillant à rapprocher les différentes communauté</w:t>
      </w:r>
      <w:r w:rsidR="00707406" w:rsidRPr="002C227D">
        <w:rPr>
          <w:rFonts w:cs="Calibri"/>
        </w:rPr>
        <w:t>s</w:t>
      </w:r>
      <w:r w:rsidRPr="002C227D">
        <w:rPr>
          <w:rFonts w:cs="Calibri"/>
        </w:rPr>
        <w:t xml:space="preserve"> à travers leurs actions, les initiatives contribuent dans une certaine mesure à la réduction des risques de violences politiques pouvant émailler les prochains scrutins électoraux. </w:t>
      </w:r>
      <w:r w:rsidR="002B4B53" w:rsidRPr="002C227D">
        <w:rPr>
          <w:rFonts w:cs="Calibri"/>
        </w:rPr>
        <w:t xml:space="preserve">L’effet en termes de </w:t>
      </w:r>
      <w:r w:rsidR="005D3E8C" w:rsidRPr="002C227D">
        <w:rPr>
          <w:rFonts w:cs="Calibri"/>
        </w:rPr>
        <w:t xml:space="preserve">prévention de la </w:t>
      </w:r>
      <w:r w:rsidR="002B4B53" w:rsidRPr="002C227D">
        <w:rPr>
          <w:rFonts w:cs="Calibri"/>
        </w:rPr>
        <w:t>violenc</w:t>
      </w:r>
      <w:r w:rsidR="001A4D99" w:rsidRPr="002C227D">
        <w:rPr>
          <w:rFonts w:cs="Calibri"/>
        </w:rPr>
        <w:t>e politique</w:t>
      </w:r>
      <w:r w:rsidRPr="002C227D">
        <w:rPr>
          <w:rFonts w:cs="Calibri"/>
        </w:rPr>
        <w:t>, bien que partiel et plus indirect,</w:t>
      </w:r>
      <w:r w:rsidR="001A4D99" w:rsidRPr="002C227D">
        <w:rPr>
          <w:rFonts w:cs="Calibri"/>
        </w:rPr>
        <w:t xml:space="preserve"> e</w:t>
      </w:r>
      <w:r w:rsidRPr="002C227D">
        <w:rPr>
          <w:rFonts w:cs="Calibri"/>
        </w:rPr>
        <w:t>xiste. L</w:t>
      </w:r>
      <w:r w:rsidR="002B4B53" w:rsidRPr="002C227D">
        <w:rPr>
          <w:rFonts w:cs="Calibri"/>
        </w:rPr>
        <w:t>es activités du projet ont fortement am</w:t>
      </w:r>
      <w:r w:rsidR="00334B58" w:rsidRPr="002C227D">
        <w:rPr>
          <w:rFonts w:cs="Calibri"/>
        </w:rPr>
        <w:t>élioré la compréhension de cert</w:t>
      </w:r>
      <w:r w:rsidR="002B4B53" w:rsidRPr="002C227D">
        <w:rPr>
          <w:rFonts w:cs="Calibri"/>
        </w:rPr>
        <w:t>a</w:t>
      </w:r>
      <w:r w:rsidR="00334B58" w:rsidRPr="002C227D">
        <w:rPr>
          <w:rFonts w:cs="Calibri"/>
        </w:rPr>
        <w:t>i</w:t>
      </w:r>
      <w:r w:rsidR="002B4B53" w:rsidRPr="002C227D">
        <w:rPr>
          <w:rFonts w:cs="Calibri"/>
        </w:rPr>
        <w:t xml:space="preserve">ns acteurs </w:t>
      </w:r>
      <w:r w:rsidR="00334B58" w:rsidRPr="002C227D">
        <w:rPr>
          <w:rFonts w:cs="Calibri"/>
        </w:rPr>
        <w:t>(mem</w:t>
      </w:r>
      <w:r w:rsidR="005D3E8C" w:rsidRPr="002C227D">
        <w:rPr>
          <w:rFonts w:cs="Calibri"/>
        </w:rPr>
        <w:t>bres des initiatives et certa</w:t>
      </w:r>
      <w:r w:rsidR="00334B58" w:rsidRPr="002C227D">
        <w:rPr>
          <w:rFonts w:cs="Calibri"/>
        </w:rPr>
        <w:t>i</w:t>
      </w:r>
      <w:r w:rsidR="005D3E8C" w:rsidRPr="002C227D">
        <w:rPr>
          <w:rFonts w:cs="Calibri"/>
        </w:rPr>
        <w:t>ns participa</w:t>
      </w:r>
      <w:r w:rsidR="00334B58" w:rsidRPr="002C227D">
        <w:rPr>
          <w:rFonts w:cs="Calibri"/>
        </w:rPr>
        <w:t>n</w:t>
      </w:r>
      <w:r w:rsidR="005D3E8C" w:rsidRPr="002C227D">
        <w:rPr>
          <w:rFonts w:cs="Calibri"/>
        </w:rPr>
        <w:t xml:space="preserve">ts à des activités) </w:t>
      </w:r>
      <w:r w:rsidR="002B4B53" w:rsidRPr="002C227D">
        <w:rPr>
          <w:rFonts w:cs="Calibri"/>
        </w:rPr>
        <w:t>des dynamiques de violence politique</w:t>
      </w:r>
      <w:r w:rsidR="005D3E8C" w:rsidRPr="002C227D">
        <w:rPr>
          <w:rFonts w:cs="Calibri"/>
        </w:rPr>
        <w:t xml:space="preserve">, ce qui leur permet aussi bien de partager ce qui a été appris avec d’autres que de mieux traiter ce sujet. </w:t>
      </w:r>
      <w:r w:rsidR="00091E48" w:rsidRPr="002C227D">
        <w:rPr>
          <w:rFonts w:cs="Calibri"/>
        </w:rPr>
        <w:t>Pour illustrer cela un jeune ayant participé à des discussions organisées par la JUD explique : « </w:t>
      </w:r>
      <w:r w:rsidR="00091E48" w:rsidRPr="002C227D">
        <w:rPr>
          <w:rFonts w:cs="Calibri"/>
          <w:i/>
        </w:rPr>
        <w:t xml:space="preserve">Avec la crise on a pris conscience que les politiciens nous manipulent, donc on a mis la politique derrière et chacun se base sur son </w:t>
      </w:r>
      <w:r w:rsidR="00D108B7" w:rsidRPr="002C227D">
        <w:rPr>
          <w:rFonts w:cs="Calibri"/>
          <w:i/>
        </w:rPr>
        <w:t>activité</w:t>
      </w:r>
      <w:r w:rsidR="00D108B7" w:rsidRPr="002C227D">
        <w:rPr>
          <w:rFonts w:cs="Calibri"/>
        </w:rPr>
        <w:t xml:space="preserve"> »</w:t>
      </w:r>
      <w:r w:rsidR="00091E48" w:rsidRPr="002C227D">
        <w:rPr>
          <w:rStyle w:val="Appelnotedebasdep"/>
          <w:rFonts w:cs="Calibri"/>
        </w:rPr>
        <w:footnoteReference w:id="31"/>
      </w:r>
      <w:r w:rsidR="00091E48" w:rsidRPr="002C227D">
        <w:rPr>
          <w:rFonts w:cs="Calibri"/>
        </w:rPr>
        <w:t xml:space="preserve">. </w:t>
      </w:r>
    </w:p>
    <w:p w14:paraId="55689B14" w14:textId="25C3D4E1" w:rsidR="002B4B53" w:rsidRPr="002C227D" w:rsidRDefault="00614F2D" w:rsidP="0069481E">
      <w:pPr>
        <w:spacing w:line="276" w:lineRule="auto"/>
        <w:jc w:val="both"/>
        <w:rPr>
          <w:rFonts w:cs="Calibri"/>
        </w:rPr>
      </w:pPr>
      <w:r w:rsidRPr="002C227D">
        <w:rPr>
          <w:rFonts w:cs="Calibri"/>
        </w:rPr>
        <w:t>En revanche</w:t>
      </w:r>
      <w:r w:rsidR="005D3E8C" w:rsidRPr="002C227D">
        <w:rPr>
          <w:rFonts w:cs="Calibri"/>
        </w:rPr>
        <w:t xml:space="preserve"> il apparait que le projet a peu</w:t>
      </w:r>
      <w:r w:rsidR="00334B58" w:rsidRPr="002C227D">
        <w:rPr>
          <w:rFonts w:cs="Calibri"/>
        </w:rPr>
        <w:t xml:space="preserve"> touché </w:t>
      </w:r>
      <w:r w:rsidR="004345D9" w:rsidRPr="002C227D">
        <w:rPr>
          <w:rFonts w:cs="Calibri"/>
        </w:rPr>
        <w:t>d’autres</w:t>
      </w:r>
      <w:r w:rsidR="00334B58" w:rsidRPr="002C227D">
        <w:rPr>
          <w:rFonts w:cs="Calibri"/>
        </w:rPr>
        <w:t xml:space="preserve"> acteurs directement </w:t>
      </w:r>
      <w:r w:rsidR="005D3E8C" w:rsidRPr="002C227D">
        <w:rPr>
          <w:rFonts w:cs="Calibri"/>
        </w:rPr>
        <w:t xml:space="preserve">impliqués dans la violence politique, à savoir les partis politiques et </w:t>
      </w:r>
      <w:r w:rsidR="004345D9" w:rsidRPr="002C227D">
        <w:rPr>
          <w:rFonts w:cs="Calibri"/>
        </w:rPr>
        <w:t xml:space="preserve">d’autres </w:t>
      </w:r>
      <w:r w:rsidR="005D3E8C" w:rsidRPr="002C227D">
        <w:rPr>
          <w:rFonts w:cs="Calibri"/>
        </w:rPr>
        <w:t xml:space="preserve">mondes </w:t>
      </w:r>
      <w:r w:rsidR="004345D9" w:rsidRPr="002C227D">
        <w:rPr>
          <w:rFonts w:cs="Calibri"/>
        </w:rPr>
        <w:t>très</w:t>
      </w:r>
      <w:r w:rsidR="005D3E8C" w:rsidRPr="002C227D">
        <w:rPr>
          <w:rFonts w:cs="Calibri"/>
        </w:rPr>
        <w:t xml:space="preserve"> à risque d’être mobilisés (comme les personnes vivant dans la rue, les délinquants ou les consommateurs de drogue). </w:t>
      </w:r>
      <w:r w:rsidR="00334B58" w:rsidRPr="002C227D">
        <w:rPr>
          <w:rFonts w:cs="Calibri"/>
        </w:rPr>
        <w:t>Certes</w:t>
      </w:r>
      <w:r w:rsidR="005D3E8C" w:rsidRPr="002C227D">
        <w:rPr>
          <w:rFonts w:cs="Calibri"/>
        </w:rPr>
        <w:t xml:space="preserve"> l</w:t>
      </w:r>
      <w:r w:rsidR="00334B58" w:rsidRPr="002C227D">
        <w:rPr>
          <w:rFonts w:cs="Calibri"/>
        </w:rPr>
        <w:t>e projet a partiellement attei</w:t>
      </w:r>
      <w:r w:rsidR="005D3E8C" w:rsidRPr="002C227D">
        <w:rPr>
          <w:rFonts w:cs="Calibri"/>
        </w:rPr>
        <w:t xml:space="preserve">nt les mondes des conducteurs et des transporteurs (notamment à travers l’initiative AFEECOCI) et très </w:t>
      </w:r>
      <w:r w:rsidR="00334B58" w:rsidRPr="002C227D">
        <w:rPr>
          <w:rFonts w:cs="Calibri"/>
        </w:rPr>
        <w:t>légèrement</w:t>
      </w:r>
      <w:r w:rsidR="005D3E8C" w:rsidRPr="002C227D">
        <w:rPr>
          <w:rFonts w:cs="Calibri"/>
        </w:rPr>
        <w:t xml:space="preserve"> celui des consommateurs de drogue (à travers l’organisation Femme Progrès)</w:t>
      </w:r>
      <w:r w:rsidR="005113F0" w:rsidRPr="002C227D">
        <w:rPr>
          <w:rFonts w:cs="Calibri"/>
        </w:rPr>
        <w:t>, mais que très partiellement. Cela n’est pas une faiblesse du projet dans la mesure où celui-ci a réalisé ce</w:t>
      </w:r>
      <w:r w:rsidR="00334B58" w:rsidRPr="002C227D">
        <w:rPr>
          <w:rFonts w:cs="Calibri"/>
        </w:rPr>
        <w:t xml:space="preserve"> qui était prévu, mais il est nécessaire, au titre de ré</w:t>
      </w:r>
      <w:r w:rsidR="005113F0" w:rsidRPr="002C227D">
        <w:rPr>
          <w:rFonts w:cs="Calibri"/>
        </w:rPr>
        <w:t>alisme et modestie, de reconnaitre que la problém</w:t>
      </w:r>
      <w:r w:rsidR="00334B58" w:rsidRPr="002C227D">
        <w:rPr>
          <w:rFonts w:cs="Calibri"/>
        </w:rPr>
        <w:t>a</w:t>
      </w:r>
      <w:r w:rsidR="005113F0" w:rsidRPr="002C227D">
        <w:rPr>
          <w:rFonts w:cs="Calibri"/>
        </w:rPr>
        <w:t>tique de violence politique est bien plus large, compl</w:t>
      </w:r>
      <w:r w:rsidR="00334B58" w:rsidRPr="002C227D">
        <w:rPr>
          <w:rFonts w:cs="Calibri"/>
        </w:rPr>
        <w:t>e</w:t>
      </w:r>
      <w:r w:rsidR="005113F0" w:rsidRPr="002C227D">
        <w:rPr>
          <w:rFonts w:cs="Calibri"/>
        </w:rPr>
        <w:t>xe et profonde et que donc les effets du projet sur ce point ne peuvent être que éloi</w:t>
      </w:r>
      <w:r w:rsidR="00327292" w:rsidRPr="002C227D">
        <w:rPr>
          <w:rFonts w:cs="Calibri"/>
        </w:rPr>
        <w:t>gnés. A</w:t>
      </w:r>
      <w:r w:rsidR="00030888" w:rsidRPr="002C227D">
        <w:rPr>
          <w:rFonts w:cs="Calibri"/>
        </w:rPr>
        <w:t xml:space="preserve"> ce titre il étai</w:t>
      </w:r>
      <w:r w:rsidR="00327292" w:rsidRPr="002C227D">
        <w:rPr>
          <w:rFonts w:cs="Calibri"/>
        </w:rPr>
        <w:t xml:space="preserve">t assez intéressant d’entendre plusieurs membres des initiatives expliquer que ce projet les avait amenés à rencontrer des personnes avec lesquelles </w:t>
      </w:r>
      <w:r w:rsidR="00030888" w:rsidRPr="002C227D">
        <w:rPr>
          <w:rFonts w:cs="Calibri"/>
        </w:rPr>
        <w:t>ils ne seraient autrement jam</w:t>
      </w:r>
      <w:r w:rsidR="00327292" w:rsidRPr="002C227D">
        <w:rPr>
          <w:rFonts w:cs="Calibri"/>
        </w:rPr>
        <w:t>ais rentrés en contact, et à échanger avec des mondes très éloignés du leur : « </w:t>
      </w:r>
      <w:r w:rsidR="00327292" w:rsidRPr="002C227D">
        <w:rPr>
          <w:rFonts w:cs="Calibri"/>
          <w:i/>
        </w:rPr>
        <w:t>ce projet m’a fait aller dans des coins où j’avais peur</w:t>
      </w:r>
      <w:r w:rsidR="00327292" w:rsidRPr="002C227D">
        <w:rPr>
          <w:rFonts w:cs="Calibri"/>
        </w:rPr>
        <w:t xml:space="preserve"> » explique un membre de YIPE. </w:t>
      </w:r>
    </w:p>
    <w:p w14:paraId="2912203D" w14:textId="77777777" w:rsidR="005113F0" w:rsidRPr="002C227D" w:rsidRDefault="005113F0" w:rsidP="0069481E">
      <w:pPr>
        <w:spacing w:line="276" w:lineRule="auto"/>
        <w:jc w:val="both"/>
        <w:rPr>
          <w:rFonts w:cs="Calibri"/>
          <w:b/>
        </w:rPr>
      </w:pPr>
      <w:r w:rsidRPr="002C227D">
        <w:rPr>
          <w:rFonts w:cs="Calibri"/>
          <w:b/>
        </w:rPr>
        <w:t xml:space="preserve">Changement d’approche des personnes engagées dans le plaidoyer </w:t>
      </w:r>
    </w:p>
    <w:p w14:paraId="573193FF" w14:textId="29D68B7B" w:rsidR="006015D4" w:rsidRDefault="0059795B" w:rsidP="0069481E">
      <w:pPr>
        <w:spacing w:line="276" w:lineRule="auto"/>
        <w:jc w:val="both"/>
        <w:rPr>
          <w:rFonts w:cs="Calibri"/>
        </w:rPr>
      </w:pPr>
      <w:r w:rsidRPr="002C227D">
        <w:rPr>
          <w:rFonts w:cs="Calibri"/>
        </w:rPr>
        <w:t>Il n’est pas possible pour l’instant d’</w:t>
      </w:r>
      <w:r w:rsidR="00334B58" w:rsidRPr="002C227D">
        <w:rPr>
          <w:rFonts w:cs="Calibri"/>
        </w:rPr>
        <w:t>apprécier</w:t>
      </w:r>
      <w:r w:rsidRPr="002C227D">
        <w:rPr>
          <w:rFonts w:cs="Calibri"/>
        </w:rPr>
        <w:t xml:space="preserve"> cet aspect avec certitude, car les </w:t>
      </w:r>
      <w:r w:rsidR="00334B58" w:rsidRPr="002C227D">
        <w:rPr>
          <w:rFonts w:cs="Calibri"/>
        </w:rPr>
        <w:t>éventuels</w:t>
      </w:r>
      <w:r w:rsidRPr="002C227D">
        <w:rPr>
          <w:rFonts w:cs="Calibri"/>
        </w:rPr>
        <w:t xml:space="preserve"> effets du plaidoyer ne peuvent être observés qu’à plus long terme, d’autant plus que l’</w:t>
      </w:r>
      <w:r w:rsidR="00334B58" w:rsidRPr="002C227D">
        <w:rPr>
          <w:rFonts w:cs="Calibri"/>
        </w:rPr>
        <w:t>engagement</w:t>
      </w:r>
      <w:r w:rsidRPr="002C227D">
        <w:rPr>
          <w:rFonts w:cs="Calibri"/>
        </w:rPr>
        <w:t xml:space="preserve"> effectif des c</w:t>
      </w:r>
      <w:r w:rsidR="00334B58" w:rsidRPr="002C227D">
        <w:rPr>
          <w:rFonts w:cs="Calibri"/>
        </w:rPr>
        <w:t>i</w:t>
      </w:r>
      <w:r w:rsidRPr="002C227D">
        <w:rPr>
          <w:rFonts w:cs="Calibri"/>
        </w:rPr>
        <w:t>bl</w:t>
      </w:r>
      <w:r w:rsidR="00334B58" w:rsidRPr="002C227D">
        <w:rPr>
          <w:rFonts w:cs="Calibri"/>
        </w:rPr>
        <w:t>e</w:t>
      </w:r>
      <w:r w:rsidRPr="002C227D">
        <w:rPr>
          <w:rFonts w:cs="Calibri"/>
        </w:rPr>
        <w:t xml:space="preserve">s de </w:t>
      </w:r>
      <w:r w:rsidR="00334B58" w:rsidRPr="002C227D">
        <w:rPr>
          <w:rFonts w:cs="Calibri"/>
        </w:rPr>
        <w:t>plaidoyer a été réalisé en majeure pa</w:t>
      </w:r>
      <w:r w:rsidRPr="002C227D">
        <w:rPr>
          <w:rFonts w:cs="Calibri"/>
        </w:rPr>
        <w:t xml:space="preserve">rtie dans la phase finale du projet. Plusieurs acteurs se sont </w:t>
      </w:r>
      <w:r w:rsidR="00334B58" w:rsidRPr="002C227D">
        <w:rPr>
          <w:rFonts w:cs="Calibri"/>
        </w:rPr>
        <w:t>déclarés</w:t>
      </w:r>
      <w:r w:rsidRPr="002C227D">
        <w:rPr>
          <w:rFonts w:cs="Calibri"/>
        </w:rPr>
        <w:t xml:space="preserve"> </w:t>
      </w:r>
      <w:r w:rsidR="00334B58" w:rsidRPr="002C227D">
        <w:rPr>
          <w:rFonts w:cs="Calibri"/>
        </w:rPr>
        <w:t>intéressés</w:t>
      </w:r>
      <w:r w:rsidRPr="002C227D">
        <w:rPr>
          <w:rFonts w:cs="Calibri"/>
        </w:rPr>
        <w:t xml:space="preserve"> par l’approche et </w:t>
      </w:r>
      <w:r w:rsidR="00334B58" w:rsidRPr="002C227D">
        <w:rPr>
          <w:rFonts w:cs="Calibri"/>
        </w:rPr>
        <w:t>satisfaits</w:t>
      </w:r>
      <w:r w:rsidRPr="002C227D">
        <w:rPr>
          <w:rFonts w:cs="Calibri"/>
        </w:rPr>
        <w:t xml:space="preserve"> de ce que le projet a présenté comme </w:t>
      </w:r>
      <w:r w:rsidR="00334B58" w:rsidRPr="002C227D">
        <w:rPr>
          <w:rFonts w:cs="Calibri"/>
        </w:rPr>
        <w:t>résultats</w:t>
      </w:r>
      <w:r w:rsidRPr="002C227D">
        <w:rPr>
          <w:rFonts w:cs="Calibri"/>
        </w:rPr>
        <w:t>, m</w:t>
      </w:r>
      <w:r w:rsidR="00334B58" w:rsidRPr="002C227D">
        <w:rPr>
          <w:rFonts w:cs="Calibri"/>
        </w:rPr>
        <w:t>ais il est actuellement trop tô</w:t>
      </w:r>
      <w:r w:rsidR="0035025B" w:rsidRPr="002C227D">
        <w:rPr>
          <w:rFonts w:cs="Calibri"/>
        </w:rPr>
        <w:t>t pour savoir si cet intérêt v</w:t>
      </w:r>
      <w:r w:rsidRPr="002C227D">
        <w:rPr>
          <w:rFonts w:cs="Calibri"/>
        </w:rPr>
        <w:t xml:space="preserve">a se </w:t>
      </w:r>
      <w:r w:rsidR="00334B58" w:rsidRPr="002C227D">
        <w:rPr>
          <w:rFonts w:cs="Calibri"/>
        </w:rPr>
        <w:t>transformer</w:t>
      </w:r>
      <w:r w:rsidRPr="002C227D">
        <w:rPr>
          <w:rFonts w:cs="Calibri"/>
        </w:rPr>
        <w:t xml:space="preserve"> en action.</w:t>
      </w:r>
      <w:r w:rsidR="00EF17D1">
        <w:rPr>
          <w:rFonts w:cs="Calibri"/>
        </w:rPr>
        <w:t xml:space="preserve"> </w:t>
      </w:r>
      <w:r w:rsidR="0035025B" w:rsidRPr="002C227D">
        <w:rPr>
          <w:rFonts w:cs="Calibri"/>
        </w:rPr>
        <w:t xml:space="preserve">Parmi les manifestations d’intérêt on compte notamment le bailleur du projet PBF, l’Ambassade de France et le </w:t>
      </w:r>
      <w:proofErr w:type="gramStart"/>
      <w:r w:rsidR="00E03748" w:rsidRPr="002C227D">
        <w:rPr>
          <w:rFonts w:cs="Calibri"/>
        </w:rPr>
        <w:t>Ministère</w:t>
      </w:r>
      <w:proofErr w:type="gramEnd"/>
      <w:r w:rsidR="00E03748" w:rsidRPr="002C227D">
        <w:rPr>
          <w:rFonts w:cs="Calibri"/>
        </w:rPr>
        <w:t xml:space="preserve"> de la Promotion de la Jeunesse</w:t>
      </w:r>
      <w:r w:rsidR="0035025B" w:rsidRPr="002C227D">
        <w:rPr>
          <w:rFonts w:cs="Calibri"/>
        </w:rPr>
        <w:t>.</w:t>
      </w:r>
    </w:p>
    <w:p w14:paraId="78940403" w14:textId="77777777" w:rsidR="000B567B" w:rsidRPr="000B567B" w:rsidRDefault="000B567B" w:rsidP="0069481E">
      <w:pPr>
        <w:spacing w:line="276" w:lineRule="auto"/>
        <w:jc w:val="both"/>
        <w:rPr>
          <w:rFonts w:cs="Calibri"/>
        </w:rPr>
      </w:pPr>
    </w:p>
    <w:p w14:paraId="240778D4" w14:textId="77777777" w:rsidR="0059795B" w:rsidRPr="002C227D" w:rsidRDefault="0059795B" w:rsidP="0059795B">
      <w:pPr>
        <w:shd w:val="clear" w:color="auto" w:fill="FFFFFF"/>
        <w:suppressAutoHyphens w:val="0"/>
        <w:autoSpaceDN/>
        <w:spacing w:after="0"/>
        <w:ind w:left="720"/>
        <w:textAlignment w:val="auto"/>
        <w:rPr>
          <w:rFonts w:eastAsia="Times New Roman" w:cs="Calibri"/>
          <w:color w:val="0070C0"/>
          <w:spacing w:val="3"/>
          <w:lang w:eastAsia="fr-FR"/>
        </w:rPr>
      </w:pPr>
    </w:p>
    <w:p w14:paraId="4DB312AA" w14:textId="0901A23E" w:rsidR="00032760" w:rsidRPr="002C227D" w:rsidRDefault="00F75C22" w:rsidP="0059795B">
      <w:pPr>
        <w:shd w:val="clear" w:color="auto" w:fill="FFFFFF"/>
        <w:suppressAutoHyphens w:val="0"/>
        <w:autoSpaceDN/>
        <w:spacing w:after="0"/>
        <w:textAlignment w:val="auto"/>
        <w:rPr>
          <w:rFonts w:eastAsia="Times New Roman" w:cs="Calibri"/>
          <w:b/>
          <w:bCs/>
          <w:color w:val="0070C0"/>
          <w:spacing w:val="3"/>
          <w:lang w:eastAsia="fr-FR"/>
        </w:rPr>
      </w:pPr>
      <w:r w:rsidRPr="002C227D">
        <w:rPr>
          <w:rFonts w:eastAsia="Times New Roman" w:cs="Calibri"/>
          <w:b/>
          <w:color w:val="0070C0"/>
          <w:spacing w:val="3"/>
          <w:lang w:eastAsia="fr-FR"/>
        </w:rPr>
        <w:t xml:space="preserve">Vérification </w:t>
      </w:r>
      <w:r w:rsidR="0059795B" w:rsidRPr="002C227D">
        <w:rPr>
          <w:rFonts w:eastAsia="Times New Roman" w:cs="Calibri"/>
          <w:b/>
          <w:color w:val="0070C0"/>
          <w:spacing w:val="3"/>
          <w:lang w:eastAsia="fr-FR"/>
        </w:rPr>
        <w:t xml:space="preserve">de la </w:t>
      </w:r>
      <w:r w:rsidRPr="002C227D">
        <w:rPr>
          <w:rFonts w:eastAsia="Times New Roman" w:cs="Calibri"/>
          <w:b/>
          <w:bCs/>
          <w:color w:val="0070C0"/>
          <w:spacing w:val="3"/>
          <w:lang w:eastAsia="fr-FR"/>
        </w:rPr>
        <w:t>théorie</w:t>
      </w:r>
      <w:r w:rsidR="00032760" w:rsidRPr="002C227D">
        <w:rPr>
          <w:rFonts w:eastAsia="Times New Roman" w:cs="Calibri"/>
          <w:b/>
          <w:bCs/>
          <w:color w:val="0070C0"/>
          <w:spacing w:val="3"/>
          <w:lang w:eastAsia="fr-FR"/>
        </w:rPr>
        <w:t xml:space="preserve"> du changement</w:t>
      </w:r>
      <w:r w:rsidR="00EF17D1">
        <w:rPr>
          <w:rFonts w:eastAsia="Times New Roman" w:cs="Calibri"/>
          <w:b/>
          <w:bCs/>
          <w:color w:val="0070C0"/>
          <w:spacing w:val="3"/>
          <w:lang w:eastAsia="fr-FR"/>
        </w:rPr>
        <w:t xml:space="preserve"> </w:t>
      </w:r>
    </w:p>
    <w:p w14:paraId="69DFDFB1" w14:textId="77777777" w:rsidR="00F75C22" w:rsidRPr="002C227D" w:rsidRDefault="00F75C22" w:rsidP="0059795B">
      <w:pPr>
        <w:shd w:val="clear" w:color="auto" w:fill="FFFFFF"/>
        <w:suppressAutoHyphens w:val="0"/>
        <w:autoSpaceDN/>
        <w:spacing w:after="0"/>
        <w:textAlignment w:val="auto"/>
        <w:rPr>
          <w:rFonts w:eastAsia="Times New Roman" w:cs="Calibri"/>
          <w:b/>
          <w:bCs/>
          <w:color w:val="0070C0"/>
          <w:spacing w:val="3"/>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9795B" w:rsidRPr="002C227D" w14:paraId="7A1FDD43" w14:textId="77777777" w:rsidTr="00414728">
        <w:tc>
          <w:tcPr>
            <w:tcW w:w="4606" w:type="dxa"/>
            <w:shd w:val="clear" w:color="auto" w:fill="C2D69B"/>
          </w:tcPr>
          <w:p w14:paraId="4C9584A2" w14:textId="77777777" w:rsidR="0059795B" w:rsidRPr="002C227D" w:rsidRDefault="00F75C22" w:rsidP="00414728">
            <w:pPr>
              <w:suppressAutoHyphens w:val="0"/>
              <w:autoSpaceDN/>
              <w:spacing w:after="0"/>
              <w:jc w:val="center"/>
              <w:textAlignment w:val="auto"/>
              <w:rPr>
                <w:rFonts w:eastAsia="Times New Roman" w:cs="Calibri"/>
                <w:b/>
                <w:bCs/>
                <w:spacing w:val="3"/>
                <w:lang w:eastAsia="fr-FR"/>
              </w:rPr>
            </w:pPr>
            <w:r w:rsidRPr="002C227D">
              <w:rPr>
                <w:rFonts w:eastAsia="Times New Roman" w:cs="Calibri"/>
                <w:b/>
                <w:bCs/>
                <w:spacing w:val="3"/>
                <w:lang w:eastAsia="fr-FR"/>
              </w:rPr>
              <w:t>Théorie du changement</w:t>
            </w:r>
          </w:p>
        </w:tc>
        <w:tc>
          <w:tcPr>
            <w:tcW w:w="4607" w:type="dxa"/>
            <w:shd w:val="clear" w:color="auto" w:fill="C2D69B"/>
          </w:tcPr>
          <w:p w14:paraId="1F0E13F2" w14:textId="77777777" w:rsidR="0059795B" w:rsidRPr="002C227D" w:rsidRDefault="00F75C22" w:rsidP="00414728">
            <w:pPr>
              <w:suppressAutoHyphens w:val="0"/>
              <w:autoSpaceDN/>
              <w:spacing w:after="0"/>
              <w:jc w:val="center"/>
              <w:textAlignment w:val="auto"/>
              <w:rPr>
                <w:rFonts w:eastAsia="Times New Roman" w:cs="Calibri"/>
                <w:b/>
                <w:bCs/>
                <w:spacing w:val="3"/>
                <w:lang w:eastAsia="fr-FR"/>
              </w:rPr>
            </w:pPr>
            <w:r w:rsidRPr="002C227D">
              <w:rPr>
                <w:rFonts w:eastAsia="Times New Roman" w:cs="Calibri"/>
                <w:b/>
                <w:bCs/>
                <w:spacing w:val="3"/>
                <w:lang w:eastAsia="fr-FR"/>
              </w:rPr>
              <w:t>Appréciation au vu du projet</w:t>
            </w:r>
          </w:p>
        </w:tc>
      </w:tr>
      <w:tr w:rsidR="0059795B" w:rsidRPr="002C227D" w14:paraId="6980E061" w14:textId="77777777" w:rsidTr="00414728">
        <w:tc>
          <w:tcPr>
            <w:tcW w:w="4606" w:type="dxa"/>
            <w:shd w:val="clear" w:color="auto" w:fill="auto"/>
          </w:tcPr>
          <w:p w14:paraId="337855F1" w14:textId="77777777" w:rsidR="0059795B" w:rsidRPr="002C227D" w:rsidRDefault="00F75C22" w:rsidP="00414728">
            <w:pPr>
              <w:suppressAutoHyphens w:val="0"/>
              <w:autoSpaceDN/>
              <w:spacing w:after="0"/>
              <w:textAlignment w:val="auto"/>
              <w:rPr>
                <w:rFonts w:eastAsia="Times New Roman" w:cs="Calibri"/>
                <w:b/>
                <w:bCs/>
                <w:i/>
                <w:spacing w:val="3"/>
                <w:lang w:eastAsia="fr-FR"/>
              </w:rPr>
            </w:pPr>
            <w:r w:rsidRPr="002C227D">
              <w:rPr>
                <w:rFonts w:eastAsia="Times New Roman" w:cs="Calibri"/>
                <w:b/>
                <w:i/>
                <w:spacing w:val="3"/>
                <w:lang w:eastAsia="fr-FR"/>
              </w:rPr>
              <w:t xml:space="preserve">SI </w:t>
            </w:r>
            <w:r w:rsidRPr="002C227D">
              <w:rPr>
                <w:rFonts w:eastAsia="Times New Roman" w:cs="Calibri"/>
                <w:i/>
                <w:spacing w:val="3"/>
                <w:lang w:eastAsia="fr-FR"/>
              </w:rPr>
              <w:t>des jeunes femmes et jeunes hommes leaders, issus de différents milieux, sont accompagnés et renforcés dans leurs capacités d’analyse, de leadership, d’actions en synergie, d’évaluation et de plaidoyer en matière de prévention de la violence politique,</w:t>
            </w:r>
          </w:p>
        </w:tc>
        <w:tc>
          <w:tcPr>
            <w:tcW w:w="4607" w:type="dxa"/>
            <w:shd w:val="clear" w:color="auto" w:fill="auto"/>
          </w:tcPr>
          <w:p w14:paraId="2A85C91B" w14:textId="77777777" w:rsidR="0059795B" w:rsidRPr="002C227D" w:rsidRDefault="00DC4723" w:rsidP="00414728">
            <w:pPr>
              <w:suppressAutoHyphens w:val="0"/>
              <w:autoSpaceDN/>
              <w:spacing w:before="120" w:after="0"/>
              <w:textAlignment w:val="auto"/>
              <w:rPr>
                <w:rFonts w:eastAsia="Times New Roman" w:cs="Calibri"/>
                <w:bCs/>
                <w:spacing w:val="3"/>
                <w:lang w:eastAsia="fr-FR"/>
              </w:rPr>
            </w:pPr>
            <w:r w:rsidRPr="002C227D">
              <w:rPr>
                <w:rFonts w:eastAsia="Times New Roman" w:cs="Calibri"/>
                <w:bCs/>
                <w:spacing w:val="3"/>
                <w:lang w:eastAsia="fr-FR"/>
              </w:rPr>
              <w:t>Cela est effectif</w:t>
            </w:r>
          </w:p>
        </w:tc>
      </w:tr>
      <w:tr w:rsidR="00F75C22" w:rsidRPr="002C227D" w14:paraId="1A214A81" w14:textId="77777777" w:rsidTr="00414728">
        <w:tc>
          <w:tcPr>
            <w:tcW w:w="4606" w:type="dxa"/>
            <w:shd w:val="clear" w:color="auto" w:fill="auto"/>
          </w:tcPr>
          <w:p w14:paraId="102CE5B3" w14:textId="77777777" w:rsidR="00F75C22" w:rsidRPr="002C227D" w:rsidRDefault="00F75C22" w:rsidP="00414728">
            <w:pPr>
              <w:suppressAutoHyphens w:val="0"/>
              <w:autoSpaceDN/>
              <w:spacing w:after="0"/>
              <w:textAlignment w:val="auto"/>
              <w:rPr>
                <w:rFonts w:eastAsia="Times New Roman" w:cs="Calibri"/>
                <w:b/>
                <w:bCs/>
                <w:i/>
                <w:spacing w:val="3"/>
                <w:lang w:eastAsia="fr-FR"/>
              </w:rPr>
            </w:pPr>
            <w:r w:rsidRPr="002C227D">
              <w:rPr>
                <w:rFonts w:eastAsia="Times New Roman" w:cs="Calibri"/>
                <w:b/>
                <w:i/>
                <w:spacing w:val="3"/>
                <w:lang w:eastAsia="fr-FR"/>
              </w:rPr>
              <w:t>Et SI</w:t>
            </w:r>
            <w:r w:rsidRPr="002C227D">
              <w:rPr>
                <w:rFonts w:eastAsia="Times New Roman" w:cs="Calibri"/>
                <w:i/>
                <w:spacing w:val="3"/>
                <w:lang w:eastAsia="fr-FR"/>
              </w:rPr>
              <w:t xml:space="preserve"> des ponts sont créés entre les jeunes et les décideurs politiques,</w:t>
            </w:r>
          </w:p>
        </w:tc>
        <w:tc>
          <w:tcPr>
            <w:tcW w:w="4607" w:type="dxa"/>
            <w:vMerge w:val="restart"/>
            <w:shd w:val="clear" w:color="auto" w:fill="auto"/>
          </w:tcPr>
          <w:p w14:paraId="2574AC31" w14:textId="5FA20323" w:rsidR="00F75C22" w:rsidRPr="002C227D" w:rsidRDefault="00BD4874" w:rsidP="00414728">
            <w:pPr>
              <w:suppressAutoHyphens w:val="0"/>
              <w:autoSpaceDN/>
              <w:spacing w:before="120" w:after="0"/>
              <w:textAlignment w:val="auto"/>
              <w:rPr>
                <w:rFonts w:eastAsia="Times New Roman" w:cs="Calibri"/>
                <w:spacing w:val="3"/>
                <w:lang w:eastAsia="fr-FR"/>
              </w:rPr>
            </w:pPr>
            <w:r w:rsidRPr="002C227D">
              <w:rPr>
                <w:rFonts w:eastAsia="Times New Roman" w:cs="Calibri"/>
                <w:spacing w:val="3"/>
                <w:lang w:eastAsia="fr-FR"/>
              </w:rPr>
              <w:t>D’une part il n’est à</w:t>
            </w:r>
            <w:r w:rsidR="00F75C22" w:rsidRPr="002C227D">
              <w:rPr>
                <w:rFonts w:eastAsia="Times New Roman" w:cs="Calibri"/>
                <w:spacing w:val="3"/>
                <w:lang w:eastAsia="fr-FR"/>
              </w:rPr>
              <w:t xml:space="preserve"> l’heure actuelle pas évident que ces </w:t>
            </w:r>
            <w:r w:rsidRPr="002C227D">
              <w:rPr>
                <w:rFonts w:eastAsia="Times New Roman" w:cs="Calibri"/>
                <w:spacing w:val="3"/>
                <w:lang w:eastAsia="fr-FR"/>
              </w:rPr>
              <w:t>« </w:t>
            </w:r>
            <w:r w:rsidR="00F75C22" w:rsidRPr="002C227D">
              <w:rPr>
                <w:rFonts w:eastAsia="Times New Roman" w:cs="Calibri"/>
                <w:spacing w:val="3"/>
                <w:lang w:eastAsia="fr-FR"/>
              </w:rPr>
              <w:t>ponts</w:t>
            </w:r>
            <w:r w:rsidRPr="002C227D">
              <w:rPr>
                <w:rFonts w:eastAsia="Times New Roman" w:cs="Calibri"/>
                <w:spacing w:val="3"/>
                <w:lang w:eastAsia="fr-FR"/>
              </w:rPr>
              <w:t> »</w:t>
            </w:r>
            <w:r w:rsidR="00F75C22" w:rsidRPr="002C227D">
              <w:rPr>
                <w:rFonts w:eastAsia="Times New Roman" w:cs="Calibri"/>
                <w:spacing w:val="3"/>
                <w:lang w:eastAsia="fr-FR"/>
              </w:rPr>
              <w:t xml:space="preserve"> ai</w:t>
            </w:r>
            <w:r w:rsidR="00334B58" w:rsidRPr="002C227D">
              <w:rPr>
                <w:rFonts w:eastAsia="Times New Roman" w:cs="Calibri"/>
                <w:spacing w:val="3"/>
                <w:lang w:eastAsia="fr-FR"/>
              </w:rPr>
              <w:t>en</w:t>
            </w:r>
            <w:r w:rsidR="00F75C22" w:rsidRPr="002C227D">
              <w:rPr>
                <w:rFonts w:eastAsia="Times New Roman" w:cs="Calibri"/>
                <w:spacing w:val="3"/>
                <w:lang w:eastAsia="fr-FR"/>
              </w:rPr>
              <w:t xml:space="preserve">t </w:t>
            </w:r>
            <w:r w:rsidR="00334B58" w:rsidRPr="002C227D">
              <w:rPr>
                <w:rFonts w:eastAsia="Times New Roman" w:cs="Calibri"/>
                <w:spacing w:val="3"/>
                <w:lang w:eastAsia="fr-FR"/>
              </w:rPr>
              <w:t>pu</w:t>
            </w:r>
            <w:r w:rsidR="00F75C22" w:rsidRPr="002C227D">
              <w:rPr>
                <w:rFonts w:eastAsia="Times New Roman" w:cs="Calibri"/>
                <w:spacing w:val="3"/>
                <w:lang w:eastAsia="fr-FR"/>
              </w:rPr>
              <w:t xml:space="preserve"> être crées. </w:t>
            </w:r>
          </w:p>
          <w:p w14:paraId="07FE9511" w14:textId="4E867399" w:rsidR="00F75C22" w:rsidRPr="002C227D" w:rsidRDefault="00BD4874" w:rsidP="00414728">
            <w:pPr>
              <w:suppressAutoHyphens w:val="0"/>
              <w:autoSpaceDN/>
              <w:spacing w:before="120" w:after="0"/>
              <w:textAlignment w:val="auto"/>
              <w:rPr>
                <w:rFonts w:eastAsia="Times New Roman" w:cs="Calibri"/>
                <w:spacing w:val="3"/>
                <w:lang w:eastAsia="fr-FR"/>
              </w:rPr>
            </w:pPr>
            <w:r w:rsidRPr="002C227D">
              <w:rPr>
                <w:rFonts w:eastAsia="Times New Roman" w:cs="Calibri"/>
                <w:spacing w:val="3"/>
                <w:lang w:eastAsia="fr-FR"/>
              </w:rPr>
              <w:t>D’autre part la façon dont ces deux éléments sont formulés</w:t>
            </w:r>
            <w:r w:rsidR="00F75C22" w:rsidRPr="002C227D">
              <w:rPr>
                <w:rFonts w:eastAsia="Times New Roman" w:cs="Calibri"/>
                <w:spacing w:val="3"/>
                <w:lang w:eastAsia="fr-FR"/>
              </w:rPr>
              <w:t xml:space="preserve"> </w:t>
            </w:r>
            <w:r w:rsidR="00B10CF2" w:rsidRPr="002C227D">
              <w:rPr>
                <w:rFonts w:eastAsia="Times New Roman" w:cs="Calibri"/>
                <w:spacing w:val="3"/>
                <w:lang w:eastAsia="fr-FR"/>
              </w:rPr>
              <w:t>sous-entend</w:t>
            </w:r>
            <w:r w:rsidR="00F75C22" w:rsidRPr="002C227D">
              <w:rPr>
                <w:rFonts w:eastAsia="Times New Roman" w:cs="Calibri"/>
                <w:spacing w:val="3"/>
                <w:lang w:eastAsia="fr-FR"/>
              </w:rPr>
              <w:t xml:space="preserve"> l’existence d’un intérêt et d’une volonté politique de la part de l’Etat et des autorités de s’engager pour une plus grande implication des jeunes sur les questions de paix et sécurité. </w:t>
            </w:r>
          </w:p>
          <w:p w14:paraId="0C2AB12B" w14:textId="584A6492" w:rsidR="00BD4874" w:rsidRPr="002C227D" w:rsidRDefault="00F75C22" w:rsidP="00BD4874">
            <w:pPr>
              <w:suppressAutoHyphens w:val="0"/>
              <w:autoSpaceDN/>
              <w:spacing w:before="120" w:after="0"/>
              <w:textAlignment w:val="auto"/>
              <w:rPr>
                <w:rFonts w:eastAsia="Times New Roman" w:cs="Calibri"/>
                <w:spacing w:val="3"/>
                <w:lang w:eastAsia="fr-FR"/>
              </w:rPr>
            </w:pPr>
            <w:r w:rsidRPr="002C227D">
              <w:rPr>
                <w:rFonts w:eastAsia="Times New Roman" w:cs="Calibri"/>
                <w:spacing w:val="3"/>
                <w:lang w:eastAsia="fr-FR"/>
              </w:rPr>
              <w:t>Or,</w:t>
            </w:r>
            <w:r w:rsidR="00282399" w:rsidRPr="002C227D">
              <w:rPr>
                <w:rFonts w:eastAsia="Times New Roman" w:cs="Calibri"/>
                <w:spacing w:val="3"/>
                <w:lang w:eastAsia="fr-FR"/>
              </w:rPr>
              <w:t xml:space="preserve"> </w:t>
            </w:r>
            <w:r w:rsidR="00BD4874" w:rsidRPr="002C227D">
              <w:rPr>
                <w:rFonts w:eastAsia="Times New Roman" w:cs="Calibri"/>
                <w:spacing w:val="3"/>
                <w:lang w:eastAsia="fr-FR"/>
              </w:rPr>
              <w:t>il ne parait actuellement pas certain que cette volonté politique existe.</w:t>
            </w:r>
            <w:r w:rsidR="00EF17D1">
              <w:rPr>
                <w:rFonts w:eastAsia="Times New Roman" w:cs="Calibri"/>
                <w:spacing w:val="3"/>
                <w:lang w:eastAsia="fr-FR"/>
              </w:rPr>
              <w:t xml:space="preserve"> </w:t>
            </w:r>
          </w:p>
          <w:p w14:paraId="4CA968AB" w14:textId="7E3F805E" w:rsidR="00F75C22" w:rsidRPr="002C227D" w:rsidRDefault="00F75C22" w:rsidP="00BD4874">
            <w:pPr>
              <w:suppressAutoHyphens w:val="0"/>
              <w:autoSpaceDN/>
              <w:spacing w:before="120" w:after="0"/>
              <w:textAlignment w:val="auto"/>
              <w:rPr>
                <w:rFonts w:eastAsia="Times New Roman" w:cs="Calibri"/>
                <w:spacing w:val="3"/>
                <w:lang w:eastAsia="fr-FR"/>
              </w:rPr>
            </w:pPr>
            <w:r w:rsidRPr="002C227D">
              <w:rPr>
                <w:rFonts w:eastAsia="Times New Roman" w:cs="Calibri"/>
                <w:spacing w:val="3"/>
                <w:lang w:eastAsia="fr-FR"/>
              </w:rPr>
              <w:t xml:space="preserve">Peut-être </w:t>
            </w:r>
            <w:r w:rsidR="00BD4874" w:rsidRPr="002C227D">
              <w:rPr>
                <w:rFonts w:eastAsia="Times New Roman" w:cs="Calibri"/>
                <w:spacing w:val="3"/>
                <w:lang w:eastAsia="fr-FR"/>
              </w:rPr>
              <w:t>serait-il plus correct</w:t>
            </w:r>
            <w:r w:rsidR="00282399" w:rsidRPr="002C227D">
              <w:rPr>
                <w:rFonts w:eastAsia="Times New Roman" w:cs="Calibri"/>
                <w:spacing w:val="3"/>
                <w:lang w:eastAsia="fr-FR"/>
              </w:rPr>
              <w:t xml:space="preserve"> </w:t>
            </w:r>
            <w:r w:rsidR="00BD4874" w:rsidRPr="002C227D">
              <w:rPr>
                <w:rFonts w:eastAsia="Times New Roman" w:cs="Calibri"/>
                <w:spacing w:val="3"/>
                <w:lang w:eastAsia="fr-FR"/>
              </w:rPr>
              <w:t xml:space="preserve">de </w:t>
            </w:r>
            <w:r w:rsidRPr="002C227D">
              <w:rPr>
                <w:rFonts w:eastAsia="Times New Roman" w:cs="Calibri"/>
                <w:spacing w:val="3"/>
                <w:lang w:eastAsia="fr-FR"/>
              </w:rPr>
              <w:t>formul</w:t>
            </w:r>
            <w:r w:rsidR="00BD4874" w:rsidRPr="002C227D">
              <w:rPr>
                <w:rFonts w:eastAsia="Times New Roman" w:cs="Calibri"/>
                <w:spacing w:val="3"/>
                <w:lang w:eastAsia="fr-FR"/>
              </w:rPr>
              <w:t xml:space="preserve">er cela </w:t>
            </w:r>
            <w:r w:rsidRPr="002C227D">
              <w:rPr>
                <w:rFonts w:eastAsia="Times New Roman" w:cs="Calibri"/>
                <w:spacing w:val="3"/>
                <w:lang w:eastAsia="fr-FR"/>
              </w:rPr>
              <w:t>avec un « si », sous for</w:t>
            </w:r>
            <w:r w:rsidR="00BD4874" w:rsidRPr="002C227D">
              <w:rPr>
                <w:rFonts w:eastAsia="Times New Roman" w:cs="Calibri"/>
                <w:spacing w:val="3"/>
                <w:lang w:eastAsia="fr-FR"/>
              </w:rPr>
              <w:t>me</w:t>
            </w:r>
            <w:r w:rsidRPr="002C227D">
              <w:rPr>
                <w:rFonts w:eastAsia="Times New Roman" w:cs="Calibri"/>
                <w:spacing w:val="3"/>
                <w:lang w:eastAsia="fr-FR"/>
              </w:rPr>
              <w:t xml:space="preserve"> d’hypothèse</w:t>
            </w:r>
            <w:r w:rsidR="00BD4874" w:rsidRPr="002C227D">
              <w:rPr>
                <w:rFonts w:eastAsia="Times New Roman" w:cs="Calibri"/>
                <w:spacing w:val="3"/>
                <w:lang w:eastAsia="fr-FR"/>
              </w:rPr>
              <w:t>, afin de</w:t>
            </w:r>
            <w:r w:rsidR="00282399" w:rsidRPr="002C227D">
              <w:rPr>
                <w:rFonts w:eastAsia="Times New Roman" w:cs="Calibri"/>
                <w:spacing w:val="3"/>
                <w:lang w:eastAsia="fr-FR"/>
              </w:rPr>
              <w:t xml:space="preserve"> </w:t>
            </w:r>
            <w:r w:rsidRPr="002C227D">
              <w:rPr>
                <w:rFonts w:eastAsia="Times New Roman" w:cs="Calibri"/>
                <w:spacing w:val="3"/>
                <w:lang w:eastAsia="fr-FR"/>
              </w:rPr>
              <w:t>mieux refléter l’incertitude de sa réalité</w:t>
            </w:r>
            <w:r w:rsidR="00282399" w:rsidRPr="002C227D">
              <w:rPr>
                <w:rFonts w:eastAsia="Times New Roman" w:cs="Calibri"/>
                <w:spacing w:val="3"/>
                <w:lang w:eastAsia="fr-FR"/>
              </w:rPr>
              <w:t>.</w:t>
            </w:r>
          </w:p>
        </w:tc>
      </w:tr>
      <w:tr w:rsidR="00F75C22" w:rsidRPr="002C227D" w14:paraId="03547916" w14:textId="77777777" w:rsidTr="00414728">
        <w:tc>
          <w:tcPr>
            <w:tcW w:w="4606" w:type="dxa"/>
            <w:shd w:val="clear" w:color="auto" w:fill="auto"/>
          </w:tcPr>
          <w:p w14:paraId="0A33FD4D" w14:textId="77777777" w:rsidR="00F75C22" w:rsidRPr="002C227D" w:rsidRDefault="00F75C22" w:rsidP="00414728">
            <w:pPr>
              <w:suppressAutoHyphens w:val="0"/>
              <w:autoSpaceDN/>
              <w:spacing w:after="0"/>
              <w:textAlignment w:val="auto"/>
              <w:rPr>
                <w:rFonts w:eastAsia="Times New Roman" w:cs="Calibri"/>
                <w:i/>
                <w:spacing w:val="3"/>
                <w:lang w:eastAsia="fr-FR"/>
              </w:rPr>
            </w:pPr>
            <w:r w:rsidRPr="002C227D">
              <w:rPr>
                <w:rFonts w:eastAsia="Times New Roman" w:cs="Calibri"/>
                <w:b/>
                <w:i/>
                <w:spacing w:val="3"/>
                <w:lang w:eastAsia="fr-FR"/>
              </w:rPr>
              <w:t>ALORS</w:t>
            </w:r>
            <w:r w:rsidRPr="002C227D">
              <w:rPr>
                <w:rFonts w:eastAsia="Times New Roman" w:cs="Calibri"/>
                <w:i/>
                <w:spacing w:val="3"/>
                <w:lang w:eastAsia="fr-FR"/>
              </w:rPr>
              <w:t xml:space="preserve"> les jeunes pourront s’impliquer de manière (plus) pertinente, stratégique et efficace dans la prévention de la violence politique </w:t>
            </w:r>
          </w:p>
          <w:p w14:paraId="07891C90" w14:textId="77777777" w:rsidR="00DC4723" w:rsidRPr="002C227D" w:rsidRDefault="00DC4723" w:rsidP="00414728">
            <w:pPr>
              <w:suppressAutoHyphens w:val="0"/>
              <w:autoSpaceDN/>
              <w:spacing w:after="0"/>
              <w:textAlignment w:val="auto"/>
              <w:rPr>
                <w:rFonts w:eastAsia="Times New Roman" w:cs="Calibri"/>
                <w:i/>
                <w:spacing w:val="3"/>
                <w:lang w:eastAsia="fr-FR"/>
              </w:rPr>
            </w:pPr>
          </w:p>
          <w:p w14:paraId="32196C85" w14:textId="77777777" w:rsidR="00F75C22" w:rsidRPr="002C227D" w:rsidRDefault="00F75C22" w:rsidP="00414728">
            <w:pPr>
              <w:suppressAutoHyphens w:val="0"/>
              <w:autoSpaceDN/>
              <w:spacing w:after="0"/>
              <w:textAlignment w:val="auto"/>
              <w:rPr>
                <w:rFonts w:eastAsia="Times New Roman" w:cs="Calibri"/>
                <w:b/>
                <w:bCs/>
                <w:i/>
                <w:spacing w:val="3"/>
                <w:lang w:eastAsia="fr-FR"/>
              </w:rPr>
            </w:pPr>
            <w:r w:rsidRPr="002C227D">
              <w:rPr>
                <w:rFonts w:eastAsia="Times New Roman" w:cs="Calibri"/>
                <w:b/>
                <w:i/>
                <w:spacing w:val="3"/>
                <w:lang w:eastAsia="fr-FR"/>
              </w:rPr>
              <w:t>ET</w:t>
            </w:r>
            <w:r w:rsidRPr="002C227D">
              <w:rPr>
                <w:rFonts w:eastAsia="Times New Roman" w:cs="Calibri"/>
                <w:i/>
                <w:spacing w:val="3"/>
                <w:lang w:eastAsia="fr-FR"/>
              </w:rPr>
              <w:t xml:space="preserve"> les décideurs politiques valoriseront et privilégieront leur participation sur les questions de paix et de sécurité,</w:t>
            </w:r>
          </w:p>
        </w:tc>
        <w:tc>
          <w:tcPr>
            <w:tcW w:w="4607" w:type="dxa"/>
            <w:vMerge/>
            <w:shd w:val="clear" w:color="auto" w:fill="auto"/>
          </w:tcPr>
          <w:p w14:paraId="14650A9A" w14:textId="77777777" w:rsidR="00F75C22" w:rsidRPr="002C227D" w:rsidRDefault="00F75C22" w:rsidP="00414728">
            <w:pPr>
              <w:suppressAutoHyphens w:val="0"/>
              <w:autoSpaceDN/>
              <w:spacing w:after="0"/>
              <w:textAlignment w:val="auto"/>
              <w:rPr>
                <w:rFonts w:eastAsia="Times New Roman" w:cs="Calibri"/>
                <w:b/>
                <w:bCs/>
                <w:spacing w:val="3"/>
                <w:lang w:eastAsia="fr-FR"/>
              </w:rPr>
            </w:pPr>
          </w:p>
        </w:tc>
      </w:tr>
      <w:tr w:rsidR="0059795B" w:rsidRPr="002C227D" w14:paraId="3EEB204A" w14:textId="77777777" w:rsidTr="00414728">
        <w:tc>
          <w:tcPr>
            <w:tcW w:w="4606" w:type="dxa"/>
            <w:shd w:val="clear" w:color="auto" w:fill="auto"/>
          </w:tcPr>
          <w:p w14:paraId="5AB5EAE0" w14:textId="21072475" w:rsidR="00F75C22" w:rsidRPr="002C227D" w:rsidRDefault="00F75C22" w:rsidP="00414728">
            <w:pPr>
              <w:suppressAutoHyphens w:val="0"/>
              <w:autoSpaceDN/>
              <w:spacing w:after="0"/>
              <w:textAlignment w:val="auto"/>
              <w:rPr>
                <w:rFonts w:eastAsia="Times New Roman" w:cs="Calibri"/>
                <w:i/>
                <w:spacing w:val="3"/>
                <w:lang w:eastAsia="fr-FR"/>
              </w:rPr>
            </w:pPr>
            <w:r w:rsidRPr="002C227D">
              <w:rPr>
                <w:rFonts w:eastAsia="Times New Roman" w:cs="Calibri"/>
                <w:b/>
                <w:i/>
                <w:spacing w:val="3"/>
                <w:lang w:eastAsia="fr-FR"/>
              </w:rPr>
              <w:t>PARCE QUE</w:t>
            </w:r>
            <w:r w:rsidRPr="002C227D">
              <w:rPr>
                <w:rFonts w:eastAsia="Times New Roman" w:cs="Calibri"/>
                <w:i/>
                <w:spacing w:val="3"/>
                <w:lang w:eastAsia="fr-FR"/>
              </w:rPr>
              <w:t xml:space="preserve"> la compréhension des risques et processus de mobilisation des jeunes dans la violence politique aura été approfondie avec les jeunes</w:t>
            </w:r>
            <w:r w:rsidR="005C7C5A" w:rsidRPr="002C227D">
              <w:rPr>
                <w:rFonts w:eastAsia="Times New Roman" w:cs="Calibri"/>
                <w:i/>
                <w:spacing w:val="3"/>
                <w:lang w:eastAsia="fr-FR"/>
              </w:rPr>
              <w:t> </w:t>
            </w:r>
            <w:r w:rsidRPr="002C227D">
              <w:rPr>
                <w:rFonts w:eastAsia="Times New Roman" w:cs="Calibri"/>
                <w:i/>
                <w:spacing w:val="3"/>
                <w:lang w:eastAsia="fr-FR"/>
              </w:rPr>
              <w:t xml:space="preserve">; </w:t>
            </w:r>
          </w:p>
          <w:p w14:paraId="100081D3" w14:textId="2A0E6C01" w:rsidR="0059795B" w:rsidRPr="002C227D" w:rsidRDefault="00F75C22" w:rsidP="00414728">
            <w:pPr>
              <w:suppressAutoHyphens w:val="0"/>
              <w:autoSpaceDN/>
              <w:spacing w:after="0"/>
              <w:textAlignment w:val="auto"/>
              <w:rPr>
                <w:rFonts w:eastAsia="Times New Roman" w:cs="Calibri"/>
                <w:b/>
                <w:bCs/>
                <w:i/>
                <w:spacing w:val="3"/>
                <w:lang w:eastAsia="fr-FR"/>
              </w:rPr>
            </w:pPr>
            <w:proofErr w:type="gramStart"/>
            <w:r w:rsidRPr="002C227D">
              <w:rPr>
                <w:rFonts w:eastAsia="Times New Roman" w:cs="Calibri"/>
                <w:b/>
                <w:i/>
                <w:spacing w:val="3"/>
                <w:lang w:eastAsia="fr-FR"/>
              </w:rPr>
              <w:t>que</w:t>
            </w:r>
            <w:proofErr w:type="gramEnd"/>
            <w:r w:rsidRPr="002C227D">
              <w:rPr>
                <w:rFonts w:eastAsia="Times New Roman" w:cs="Calibri"/>
                <w:i/>
                <w:spacing w:val="3"/>
                <w:lang w:eastAsia="fr-FR"/>
              </w:rPr>
              <w:t xml:space="preserve"> des leviers de renforcement de la résilience des jeunes à la violence auront été identifiés et testés par les jeunes leaders</w:t>
            </w:r>
            <w:r w:rsidR="005C7C5A" w:rsidRPr="002C227D">
              <w:rPr>
                <w:rFonts w:eastAsia="Times New Roman" w:cs="Calibri"/>
                <w:i/>
                <w:spacing w:val="3"/>
                <w:lang w:eastAsia="fr-FR"/>
              </w:rPr>
              <w:t> </w:t>
            </w:r>
            <w:r w:rsidR="00DC4723" w:rsidRPr="002C227D">
              <w:rPr>
                <w:rFonts w:eastAsia="Times New Roman" w:cs="Calibri"/>
                <w:i/>
                <w:spacing w:val="3"/>
                <w:lang w:eastAsia="fr-FR"/>
              </w:rPr>
              <w:t>;</w:t>
            </w:r>
          </w:p>
        </w:tc>
        <w:tc>
          <w:tcPr>
            <w:tcW w:w="4607" w:type="dxa"/>
            <w:shd w:val="clear" w:color="auto" w:fill="auto"/>
          </w:tcPr>
          <w:p w14:paraId="47E667DE" w14:textId="489CE8BF" w:rsidR="0059795B" w:rsidRPr="002C227D" w:rsidRDefault="00F75C22" w:rsidP="00BD4874">
            <w:pPr>
              <w:suppressAutoHyphens w:val="0"/>
              <w:autoSpaceDN/>
              <w:spacing w:after="0"/>
              <w:textAlignment w:val="auto"/>
              <w:rPr>
                <w:rFonts w:eastAsia="Times New Roman" w:cs="Calibri"/>
                <w:spacing w:val="3"/>
                <w:lang w:eastAsia="fr-FR"/>
              </w:rPr>
            </w:pPr>
            <w:r w:rsidRPr="002C227D">
              <w:rPr>
                <w:rFonts w:eastAsia="Times New Roman" w:cs="Calibri"/>
                <w:spacing w:val="3"/>
                <w:lang w:eastAsia="fr-FR"/>
              </w:rPr>
              <w:t xml:space="preserve">La compréhension a </w:t>
            </w:r>
            <w:r w:rsidR="00DC4723" w:rsidRPr="002C227D">
              <w:rPr>
                <w:rFonts w:eastAsia="Times New Roman" w:cs="Calibri"/>
                <w:spacing w:val="3"/>
                <w:lang w:eastAsia="fr-FR"/>
              </w:rPr>
              <w:t>certainement</w:t>
            </w:r>
            <w:r w:rsidRPr="002C227D">
              <w:rPr>
                <w:rFonts w:eastAsia="Times New Roman" w:cs="Calibri"/>
                <w:spacing w:val="3"/>
                <w:lang w:eastAsia="fr-FR"/>
              </w:rPr>
              <w:t xml:space="preserve"> été approfondie</w:t>
            </w:r>
            <w:r w:rsidR="00BD4874" w:rsidRPr="002C227D">
              <w:rPr>
                <w:rFonts w:eastAsia="Times New Roman" w:cs="Calibri"/>
                <w:spacing w:val="3"/>
                <w:lang w:eastAsia="fr-FR"/>
              </w:rPr>
              <w:t xml:space="preserve"> et</w:t>
            </w:r>
            <w:r w:rsidRPr="002C227D">
              <w:rPr>
                <w:rFonts w:eastAsia="Times New Roman" w:cs="Calibri"/>
                <w:spacing w:val="3"/>
                <w:lang w:eastAsia="fr-FR"/>
              </w:rPr>
              <w:t xml:space="preserve"> </w:t>
            </w:r>
            <w:r w:rsidR="00DC4723" w:rsidRPr="002C227D">
              <w:rPr>
                <w:rFonts w:eastAsia="Times New Roman" w:cs="Calibri"/>
                <w:spacing w:val="3"/>
                <w:lang w:eastAsia="fr-FR"/>
              </w:rPr>
              <w:t>des leviers ont été identifiés</w:t>
            </w:r>
            <w:r w:rsidR="00BD4874" w:rsidRPr="002C227D">
              <w:rPr>
                <w:rFonts w:eastAsia="Times New Roman" w:cs="Calibri"/>
                <w:spacing w:val="3"/>
                <w:lang w:eastAsia="fr-FR"/>
              </w:rPr>
              <w:t>.</w:t>
            </w:r>
            <w:r w:rsidR="00DC4723" w:rsidRPr="002C227D">
              <w:rPr>
                <w:rFonts w:eastAsia="Times New Roman" w:cs="Calibri"/>
                <w:spacing w:val="3"/>
                <w:lang w:eastAsia="fr-FR"/>
              </w:rPr>
              <w:t xml:space="preserve"> </w:t>
            </w:r>
            <w:r w:rsidR="00BD4874" w:rsidRPr="002C227D">
              <w:rPr>
                <w:rFonts w:eastAsia="Times New Roman" w:cs="Calibri"/>
                <w:spacing w:val="3"/>
                <w:lang w:eastAsia="fr-FR"/>
              </w:rPr>
              <w:t>E</w:t>
            </w:r>
            <w:r w:rsidR="00614F2D" w:rsidRPr="002C227D">
              <w:rPr>
                <w:rFonts w:eastAsia="Times New Roman" w:cs="Calibri"/>
                <w:spacing w:val="3"/>
                <w:lang w:eastAsia="fr-FR"/>
              </w:rPr>
              <w:t>n revanche</w:t>
            </w:r>
            <w:r w:rsidR="00BD4874" w:rsidRPr="002C227D">
              <w:rPr>
                <w:rFonts w:eastAsia="Times New Roman" w:cs="Calibri"/>
                <w:spacing w:val="3"/>
                <w:lang w:eastAsia="fr-FR"/>
              </w:rPr>
              <w:t xml:space="preserve"> il n’est pas certain que</w:t>
            </w:r>
            <w:r w:rsidR="00DC4723" w:rsidRPr="002C227D">
              <w:rPr>
                <w:rFonts w:eastAsia="Times New Roman" w:cs="Calibri"/>
                <w:spacing w:val="3"/>
                <w:lang w:eastAsia="fr-FR"/>
              </w:rPr>
              <w:t xml:space="preserve"> </w:t>
            </w:r>
            <w:r w:rsidR="00BD4874" w:rsidRPr="002C227D">
              <w:rPr>
                <w:rFonts w:eastAsia="Times New Roman" w:cs="Calibri"/>
                <w:spacing w:val="3"/>
                <w:lang w:eastAsia="fr-FR"/>
              </w:rPr>
              <w:t xml:space="preserve">ces leviers aient </w:t>
            </w:r>
            <w:r w:rsidR="00DC4723" w:rsidRPr="002C227D">
              <w:rPr>
                <w:rFonts w:eastAsia="Times New Roman" w:cs="Calibri"/>
                <w:spacing w:val="3"/>
                <w:lang w:eastAsia="fr-FR"/>
              </w:rPr>
              <w:t xml:space="preserve">été </w:t>
            </w:r>
            <w:r w:rsidR="005C7C5A" w:rsidRPr="002C227D">
              <w:rPr>
                <w:rFonts w:eastAsia="Times New Roman" w:cs="Calibri"/>
                <w:spacing w:val="3"/>
                <w:lang w:eastAsia="fr-FR"/>
              </w:rPr>
              <w:t>« </w:t>
            </w:r>
            <w:r w:rsidR="00DC4723" w:rsidRPr="002C227D">
              <w:rPr>
                <w:rFonts w:eastAsia="Times New Roman" w:cs="Calibri"/>
                <w:spacing w:val="3"/>
                <w:lang w:eastAsia="fr-FR"/>
              </w:rPr>
              <w:t>testés</w:t>
            </w:r>
            <w:r w:rsidR="00FC4850">
              <w:rPr>
                <w:rFonts w:eastAsia="Times New Roman" w:cs="Calibri"/>
                <w:spacing w:val="3"/>
                <w:lang w:eastAsia="fr-FR"/>
              </w:rPr>
              <w:t xml:space="preserve"> et il n’est pas non plus clair ce qui était attendu par « t</w:t>
            </w:r>
            <w:r w:rsidR="00BC3DED">
              <w:rPr>
                <w:rFonts w:eastAsia="Times New Roman" w:cs="Calibri"/>
                <w:spacing w:val="3"/>
                <w:lang w:eastAsia="fr-FR"/>
              </w:rPr>
              <w:t>e</w:t>
            </w:r>
            <w:r w:rsidR="00FC4850">
              <w:rPr>
                <w:rFonts w:eastAsia="Times New Roman" w:cs="Calibri"/>
                <w:spacing w:val="3"/>
                <w:lang w:eastAsia="fr-FR"/>
              </w:rPr>
              <w:t xml:space="preserve">stés » </w:t>
            </w:r>
          </w:p>
          <w:p w14:paraId="7E813C16" w14:textId="0325BC16" w:rsidR="005C7C5A" w:rsidRPr="00980A01" w:rsidRDefault="005C7C5A" w:rsidP="00BD4874">
            <w:pPr>
              <w:suppressAutoHyphens w:val="0"/>
              <w:autoSpaceDN/>
              <w:spacing w:after="0"/>
              <w:textAlignment w:val="auto"/>
              <w:rPr>
                <w:rFonts w:eastAsia="Times New Roman" w:cs="Calibri"/>
                <w:spacing w:val="3"/>
                <w:lang w:eastAsia="fr-FR"/>
              </w:rPr>
            </w:pPr>
            <w:r w:rsidRPr="00980A01">
              <w:rPr>
                <w:rFonts w:eastAsia="Times New Roman" w:cs="Calibri"/>
                <w:spacing w:val="3"/>
                <w:lang w:eastAsia="fr-FR"/>
              </w:rPr>
              <w:t>De plus, cette formulation implique que les décideurs politiques changeront d’attitude car les jeunes auront pu « tester » les leviers</w:t>
            </w:r>
            <w:r w:rsidRPr="002C227D">
              <w:rPr>
                <w:rFonts w:eastAsia="Times New Roman" w:cs="Calibri"/>
                <w:spacing w:val="3"/>
                <w:lang w:eastAsia="fr-FR"/>
              </w:rPr>
              <w:t xml:space="preserve"> de renforcement de la résilience</w:t>
            </w:r>
            <w:r w:rsidRPr="00980A01">
              <w:rPr>
                <w:rFonts w:eastAsia="Times New Roman" w:cs="Calibri"/>
                <w:spacing w:val="3"/>
                <w:lang w:eastAsia="fr-FR"/>
              </w:rPr>
              <w:t>. Or, les attitudes et comportements des décideurs dépendent de beaucoup d’autres choses que leurs interactions avec les jeunes, aussi capacités soient-ils.</w:t>
            </w:r>
            <w:r w:rsidRPr="002C227D">
              <w:rPr>
                <w:rFonts w:eastAsia="Times New Roman" w:cs="Calibri"/>
                <w:spacing w:val="3"/>
                <w:lang w:eastAsia="fr-FR"/>
              </w:rPr>
              <w:t xml:space="preserve"> Ce postulat aurait mérité d’être davantage </w:t>
            </w:r>
            <w:r w:rsidR="004129FA">
              <w:rPr>
                <w:rFonts w:eastAsia="Times New Roman" w:cs="Calibri"/>
                <w:spacing w:val="3"/>
                <w:lang w:eastAsia="fr-FR"/>
              </w:rPr>
              <w:t>évidence</w:t>
            </w:r>
            <w:r w:rsidR="00505630" w:rsidRPr="002C227D">
              <w:rPr>
                <w:rFonts w:eastAsia="Times New Roman" w:cs="Calibri"/>
                <w:spacing w:val="3"/>
                <w:lang w:eastAsia="fr-FR"/>
              </w:rPr>
              <w:t xml:space="preserve"> et complété lors de la conception du projet pour élaborer une meilleure stratégie.</w:t>
            </w:r>
          </w:p>
        </w:tc>
      </w:tr>
      <w:tr w:rsidR="0059795B" w:rsidRPr="002C227D" w14:paraId="575A045D" w14:textId="77777777" w:rsidTr="00414728">
        <w:tc>
          <w:tcPr>
            <w:tcW w:w="4606" w:type="dxa"/>
            <w:shd w:val="clear" w:color="auto" w:fill="auto"/>
          </w:tcPr>
          <w:p w14:paraId="5D4279F1" w14:textId="77777777" w:rsidR="0059795B" w:rsidRPr="002C227D" w:rsidRDefault="00F75C22" w:rsidP="00414728">
            <w:pPr>
              <w:suppressAutoHyphens w:val="0"/>
              <w:autoSpaceDN/>
              <w:spacing w:after="0"/>
              <w:textAlignment w:val="auto"/>
              <w:rPr>
                <w:rFonts w:eastAsia="Times New Roman" w:cs="Calibri"/>
                <w:b/>
                <w:bCs/>
                <w:i/>
                <w:spacing w:val="3"/>
                <w:lang w:eastAsia="fr-FR"/>
              </w:rPr>
            </w:pPr>
            <w:proofErr w:type="gramStart"/>
            <w:r w:rsidRPr="002C227D">
              <w:rPr>
                <w:rFonts w:eastAsia="Times New Roman" w:cs="Calibri"/>
                <w:b/>
                <w:i/>
                <w:spacing w:val="3"/>
                <w:lang w:eastAsia="fr-FR"/>
              </w:rPr>
              <w:t>et</w:t>
            </w:r>
            <w:proofErr w:type="gramEnd"/>
            <w:r w:rsidRPr="002C227D">
              <w:rPr>
                <w:rFonts w:eastAsia="Times New Roman" w:cs="Calibri"/>
                <w:b/>
                <w:i/>
                <w:spacing w:val="3"/>
                <w:lang w:eastAsia="fr-FR"/>
              </w:rPr>
              <w:t xml:space="preserve"> que</w:t>
            </w:r>
            <w:r w:rsidRPr="002C227D">
              <w:rPr>
                <w:rFonts w:eastAsia="Times New Roman" w:cs="Calibri"/>
                <w:i/>
                <w:spacing w:val="3"/>
                <w:lang w:eastAsia="fr-FR"/>
              </w:rPr>
              <w:t xml:space="preserve"> ces derniers auront été capables de porter les résultats de ces analyses et actions eux-mêmes auprès des acteurs politiques concernés.</w:t>
            </w:r>
          </w:p>
        </w:tc>
        <w:tc>
          <w:tcPr>
            <w:tcW w:w="4607" w:type="dxa"/>
            <w:shd w:val="clear" w:color="auto" w:fill="auto"/>
          </w:tcPr>
          <w:p w14:paraId="5A4D0231" w14:textId="77777777" w:rsidR="0059795B" w:rsidRPr="002C227D" w:rsidRDefault="00DC4723" w:rsidP="00414728">
            <w:pPr>
              <w:shd w:val="clear" w:color="auto" w:fill="FFFFFF"/>
              <w:suppressAutoHyphens w:val="0"/>
              <w:autoSpaceDN/>
              <w:spacing w:after="0"/>
              <w:textAlignment w:val="auto"/>
              <w:rPr>
                <w:rFonts w:eastAsia="Times New Roman" w:cs="Calibri"/>
                <w:b/>
                <w:bCs/>
                <w:spacing w:val="3"/>
                <w:lang w:eastAsia="fr-FR"/>
              </w:rPr>
            </w:pPr>
            <w:r w:rsidRPr="002C227D">
              <w:rPr>
                <w:rFonts w:eastAsia="Times New Roman" w:cs="Calibri"/>
                <w:spacing w:val="3"/>
                <w:lang w:eastAsia="fr-FR"/>
              </w:rPr>
              <w:t>Cela est effectif</w:t>
            </w:r>
          </w:p>
        </w:tc>
      </w:tr>
    </w:tbl>
    <w:p w14:paraId="33665993" w14:textId="77777777" w:rsidR="0059795B" w:rsidRPr="002C227D" w:rsidRDefault="0059795B" w:rsidP="0059795B">
      <w:pPr>
        <w:shd w:val="clear" w:color="auto" w:fill="FFFFFF"/>
        <w:suppressAutoHyphens w:val="0"/>
        <w:autoSpaceDN/>
        <w:spacing w:after="0"/>
        <w:textAlignment w:val="auto"/>
        <w:rPr>
          <w:rFonts w:eastAsia="Times New Roman" w:cs="Calibri"/>
          <w:b/>
          <w:bCs/>
          <w:color w:val="0070C0"/>
          <w:spacing w:val="3"/>
          <w:lang w:eastAsia="fr-FR"/>
        </w:rPr>
      </w:pPr>
    </w:p>
    <w:p w14:paraId="7887248E" w14:textId="77777777" w:rsidR="00792638" w:rsidRPr="002C227D" w:rsidRDefault="00792638" w:rsidP="007D580F">
      <w:pPr>
        <w:suppressAutoHyphens w:val="0"/>
        <w:autoSpaceDN/>
        <w:spacing w:before="120" w:after="0" w:line="276" w:lineRule="auto"/>
        <w:jc w:val="both"/>
        <w:textAlignment w:val="auto"/>
        <w:rPr>
          <w:rFonts w:eastAsia="Times New Roman" w:cs="Calibri"/>
          <w:b/>
          <w:spacing w:val="3"/>
          <w:lang w:eastAsia="fr-FR"/>
        </w:rPr>
      </w:pPr>
      <w:r w:rsidRPr="002C227D">
        <w:rPr>
          <w:rFonts w:eastAsia="Times New Roman" w:cs="Calibri"/>
          <w:b/>
          <w:spacing w:val="3"/>
          <w:lang w:eastAsia="fr-FR"/>
        </w:rPr>
        <w:t>Appréciation de l’approche et intérêts d’acteurs non directement impliqués dans le projet</w:t>
      </w:r>
    </w:p>
    <w:p w14:paraId="739258B7" w14:textId="63A27D65" w:rsidR="0035025B" w:rsidRPr="002C227D" w:rsidRDefault="00792638" w:rsidP="007D580F">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L’approche a été appréciée par tous les acteurs consultés, et, comme mentionné auparavant, elle a même été un facteur déterminant de la réussite du projet. Lors de l’atelier de présentation du livre blanc plusieurs acteurs ont exprimé leur intérêt pour ce qui avait été réalisé, dont les représentants de la mairie de Tre</w:t>
      </w:r>
      <w:r w:rsidR="00810652" w:rsidRPr="002C227D">
        <w:rPr>
          <w:rFonts w:eastAsia="Times New Roman" w:cs="Calibri"/>
          <w:spacing w:val="3"/>
          <w:lang w:eastAsia="fr-FR"/>
        </w:rPr>
        <w:t>ic</w:t>
      </w:r>
      <w:r w:rsidRPr="002C227D">
        <w:rPr>
          <w:rFonts w:eastAsia="Times New Roman" w:cs="Calibri"/>
          <w:spacing w:val="3"/>
          <w:lang w:eastAsia="fr-FR"/>
        </w:rPr>
        <w:t xml:space="preserve">hville, mais il est encore tôt à ce stade pour savoir si cela va aboutir </w:t>
      </w:r>
      <w:r w:rsidR="00B10CF2" w:rsidRPr="002C227D">
        <w:rPr>
          <w:rFonts w:eastAsia="Times New Roman" w:cs="Calibri"/>
          <w:spacing w:val="3"/>
          <w:lang w:eastAsia="fr-FR"/>
        </w:rPr>
        <w:t>à</w:t>
      </w:r>
      <w:r w:rsidRPr="002C227D">
        <w:rPr>
          <w:rFonts w:eastAsia="Times New Roman" w:cs="Calibri"/>
          <w:spacing w:val="3"/>
          <w:lang w:eastAsia="fr-FR"/>
        </w:rPr>
        <w:t xml:space="preserve"> des actions concrètes. Aussi des initiatives, </w:t>
      </w:r>
      <w:proofErr w:type="gramStart"/>
      <w:r w:rsidRPr="002C227D">
        <w:rPr>
          <w:rFonts w:eastAsia="Times New Roman" w:cs="Calibri"/>
          <w:spacing w:val="3"/>
          <w:lang w:eastAsia="fr-FR"/>
        </w:rPr>
        <w:t>comme par exemple</w:t>
      </w:r>
      <w:proofErr w:type="gramEnd"/>
      <w:r w:rsidRPr="002C227D">
        <w:rPr>
          <w:rFonts w:eastAsia="Times New Roman" w:cs="Calibri"/>
          <w:spacing w:val="3"/>
          <w:lang w:eastAsia="fr-FR"/>
        </w:rPr>
        <w:t xml:space="preserve"> AJFA et YIPE</w:t>
      </w:r>
      <w:r w:rsidR="00B10CF2" w:rsidRPr="002C227D">
        <w:rPr>
          <w:rFonts w:eastAsia="Times New Roman" w:cs="Calibri"/>
          <w:spacing w:val="3"/>
          <w:lang w:eastAsia="fr-FR"/>
        </w:rPr>
        <w:t>,</w:t>
      </w:r>
      <w:r w:rsidRPr="002C227D">
        <w:rPr>
          <w:rFonts w:eastAsia="Times New Roman" w:cs="Calibri"/>
          <w:spacing w:val="3"/>
          <w:lang w:eastAsia="fr-FR"/>
        </w:rPr>
        <w:t xml:space="preserve"> ont été contactée</w:t>
      </w:r>
      <w:r w:rsidR="0035025B" w:rsidRPr="002C227D">
        <w:rPr>
          <w:rFonts w:eastAsia="Times New Roman" w:cs="Calibri"/>
          <w:spacing w:val="3"/>
          <w:lang w:eastAsia="fr-FR"/>
        </w:rPr>
        <w:t>s</w:t>
      </w:r>
      <w:r w:rsidRPr="002C227D">
        <w:rPr>
          <w:rFonts w:eastAsia="Times New Roman" w:cs="Calibri"/>
          <w:spacing w:val="3"/>
          <w:lang w:eastAsia="fr-FR"/>
        </w:rPr>
        <w:t xml:space="preserve"> par des personnes auparavant inconnues pour les féliciter du travail réalisé</w:t>
      </w:r>
      <w:r w:rsidR="0035025B" w:rsidRPr="002C227D">
        <w:rPr>
          <w:rFonts w:eastAsia="Times New Roman" w:cs="Calibri"/>
          <w:spacing w:val="3"/>
          <w:lang w:eastAsia="fr-FR"/>
        </w:rPr>
        <w:t>.</w:t>
      </w:r>
    </w:p>
    <w:p w14:paraId="50624B82" w14:textId="7A8D496C" w:rsidR="00792638" w:rsidRPr="002C227D" w:rsidRDefault="0035025B" w:rsidP="007D580F">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Suivent ci-dessous quelques box</w:t>
      </w:r>
      <w:r w:rsidR="00763D71" w:rsidRPr="002C227D">
        <w:rPr>
          <w:rFonts w:eastAsia="Times New Roman" w:cs="Calibri"/>
          <w:spacing w:val="3"/>
          <w:lang w:eastAsia="fr-FR"/>
        </w:rPr>
        <w:t>e</w:t>
      </w:r>
      <w:r w:rsidRPr="002C227D">
        <w:rPr>
          <w:rFonts w:eastAsia="Times New Roman" w:cs="Calibri"/>
          <w:spacing w:val="3"/>
          <w:lang w:eastAsia="fr-FR"/>
        </w:rPr>
        <w:t>s</w:t>
      </w:r>
      <w:r w:rsidR="00B10CF2" w:rsidRPr="002C227D">
        <w:rPr>
          <w:rFonts w:eastAsia="Times New Roman" w:cs="Calibri"/>
          <w:spacing w:val="3"/>
          <w:lang w:eastAsia="fr-FR"/>
        </w:rPr>
        <w:t>-</w:t>
      </w:r>
      <w:r w:rsidR="00214A1F" w:rsidRPr="002C227D">
        <w:rPr>
          <w:rFonts w:eastAsia="Times New Roman" w:cs="Calibri"/>
          <w:spacing w:val="3"/>
          <w:lang w:eastAsia="fr-FR"/>
        </w:rPr>
        <w:t xml:space="preserve">exemples </w:t>
      </w:r>
      <w:r w:rsidRPr="002C227D">
        <w:rPr>
          <w:rFonts w:eastAsia="Times New Roman" w:cs="Calibri"/>
          <w:spacing w:val="3"/>
          <w:lang w:eastAsia="fr-FR"/>
        </w:rPr>
        <w:t>esquissant des résultats voir</w:t>
      </w:r>
      <w:r w:rsidR="00F3346C" w:rsidRPr="002C227D">
        <w:rPr>
          <w:rFonts w:eastAsia="Times New Roman" w:cs="Calibri"/>
          <w:spacing w:val="3"/>
          <w:lang w:eastAsia="fr-FR"/>
        </w:rPr>
        <w:t>e</w:t>
      </w:r>
      <w:r w:rsidRPr="002C227D">
        <w:rPr>
          <w:rFonts w:eastAsia="Times New Roman" w:cs="Calibri"/>
          <w:spacing w:val="3"/>
          <w:lang w:eastAsia="fr-FR"/>
        </w:rPr>
        <w:t xml:space="preserve"> impacts apportés par les différentes initiatives.</w:t>
      </w:r>
      <w:r w:rsidR="00EF17D1">
        <w:rPr>
          <w:rFonts w:eastAsia="Times New Roman" w:cs="Calibri"/>
          <w:spacing w:val="3"/>
          <w:lang w:eastAsia="fr-FR"/>
        </w:rPr>
        <w:t xml:space="preserve"> </w:t>
      </w:r>
      <w:r w:rsidR="00792638" w:rsidRPr="002C227D">
        <w:rPr>
          <w:rFonts w:eastAsia="Times New Roman" w:cs="Calibri"/>
          <w:spacing w:val="3"/>
          <w:lang w:eastAsia="fr-FR"/>
        </w:rPr>
        <w:t xml:space="preserve"> </w:t>
      </w:r>
    </w:p>
    <w:p w14:paraId="65F78AC6" w14:textId="77777777" w:rsidR="00A10F42" w:rsidRPr="002C227D" w:rsidRDefault="00A10F42" w:rsidP="00897ED5">
      <w:pPr>
        <w:suppressAutoHyphens w:val="0"/>
        <w:autoSpaceDN/>
        <w:spacing w:before="120" w:after="0" w:line="23" w:lineRule="atLeast"/>
        <w:jc w:val="both"/>
        <w:textAlignment w:val="auto"/>
        <w:rPr>
          <w:rFonts w:eastAsia="Times New Roman" w:cs="Calibri"/>
          <w:spacing w:val="3"/>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10F42" w:rsidRPr="002C227D" w14:paraId="24191AA0" w14:textId="77777777" w:rsidTr="0019221A">
        <w:tc>
          <w:tcPr>
            <w:tcW w:w="9213" w:type="dxa"/>
            <w:shd w:val="clear" w:color="auto" w:fill="C6D9F1"/>
          </w:tcPr>
          <w:p w14:paraId="6493B1E2" w14:textId="77777777" w:rsidR="0035025B" w:rsidRPr="002C227D" w:rsidRDefault="00A10F42" w:rsidP="0035025B">
            <w:pPr>
              <w:spacing w:line="276" w:lineRule="auto"/>
              <w:jc w:val="center"/>
              <w:rPr>
                <w:bCs/>
              </w:rPr>
            </w:pPr>
            <w:r w:rsidRPr="002C227D">
              <w:rPr>
                <w:b/>
                <w:bCs/>
              </w:rPr>
              <w:t>AJFA, Association des Jeunes Filles d’</w:t>
            </w:r>
            <w:proofErr w:type="spellStart"/>
            <w:r w:rsidRPr="002C227D">
              <w:rPr>
                <w:b/>
                <w:bCs/>
              </w:rPr>
              <w:t>Agbekoi</w:t>
            </w:r>
            <w:proofErr w:type="spellEnd"/>
          </w:p>
          <w:p w14:paraId="111C10C8" w14:textId="77777777" w:rsidR="00A10F42" w:rsidRPr="002C227D" w:rsidRDefault="0035025B" w:rsidP="007D580F">
            <w:pPr>
              <w:spacing w:line="276" w:lineRule="auto"/>
              <w:jc w:val="both"/>
              <w:rPr>
                <w:bCs/>
              </w:rPr>
            </w:pPr>
            <w:r w:rsidRPr="002C227D">
              <w:rPr>
                <w:bCs/>
              </w:rPr>
              <w:t xml:space="preserve">L’organisation, </w:t>
            </w:r>
            <w:r w:rsidR="00334B58" w:rsidRPr="002C227D">
              <w:rPr>
                <w:bCs/>
              </w:rPr>
              <w:t>active dans le quarti</w:t>
            </w:r>
            <w:r w:rsidR="0088075A" w:rsidRPr="002C227D">
              <w:rPr>
                <w:bCs/>
              </w:rPr>
              <w:t xml:space="preserve">er du même nom à Abobo, </w:t>
            </w:r>
            <w:r w:rsidR="007D580F" w:rsidRPr="002C227D">
              <w:rPr>
                <w:bCs/>
              </w:rPr>
              <w:t xml:space="preserve">est constituée </w:t>
            </w:r>
            <w:r w:rsidR="00A10F42" w:rsidRPr="002C227D">
              <w:rPr>
                <w:bCs/>
              </w:rPr>
              <w:t xml:space="preserve">d’un petit groupe de très jeunes filles aux profils différents (religion, occupation, </w:t>
            </w:r>
            <w:r w:rsidR="006C65E4" w:rsidRPr="002C227D">
              <w:rPr>
                <w:bCs/>
              </w:rPr>
              <w:t>niveau</w:t>
            </w:r>
            <w:r w:rsidR="00A10F42" w:rsidRPr="002C227D">
              <w:rPr>
                <w:bCs/>
              </w:rPr>
              <w:t xml:space="preserve"> de scolarisation) qui se sont </w:t>
            </w:r>
            <w:r w:rsidR="00134A72" w:rsidRPr="002C227D">
              <w:rPr>
                <w:bCs/>
              </w:rPr>
              <w:t>r</w:t>
            </w:r>
            <w:r w:rsidR="00A10F42" w:rsidRPr="002C227D">
              <w:rPr>
                <w:bCs/>
              </w:rPr>
              <w:t>assemblées</w:t>
            </w:r>
            <w:r w:rsidR="00BE1E29" w:rsidRPr="002C227D">
              <w:rPr>
                <w:bCs/>
              </w:rPr>
              <w:t xml:space="preserve"> car elles voulaient </w:t>
            </w:r>
            <w:r w:rsidR="006C65E4" w:rsidRPr="002C227D">
              <w:rPr>
                <w:bCs/>
              </w:rPr>
              <w:t>remédier</w:t>
            </w:r>
            <w:r w:rsidR="00BE1E29" w:rsidRPr="002C227D">
              <w:rPr>
                <w:bCs/>
              </w:rPr>
              <w:t xml:space="preserve"> au constat que les </w:t>
            </w:r>
            <w:r w:rsidR="006C65E4" w:rsidRPr="002C227D">
              <w:rPr>
                <w:bCs/>
              </w:rPr>
              <w:t>jeunes</w:t>
            </w:r>
            <w:r w:rsidR="00BE1E29" w:rsidRPr="002C227D">
              <w:rPr>
                <w:bCs/>
              </w:rPr>
              <w:t xml:space="preserve"> filles</w:t>
            </w:r>
            <w:r w:rsidR="00D01335" w:rsidRPr="002C227D">
              <w:rPr>
                <w:bCs/>
              </w:rPr>
              <w:t xml:space="preserve"> de leur quartier</w:t>
            </w:r>
            <w:r w:rsidR="00BE1E29" w:rsidRPr="002C227D">
              <w:rPr>
                <w:bCs/>
              </w:rPr>
              <w:t xml:space="preserve"> restaient </w:t>
            </w:r>
            <w:r w:rsidR="006C65E4" w:rsidRPr="002C227D">
              <w:rPr>
                <w:bCs/>
              </w:rPr>
              <w:t>cantonnées</w:t>
            </w:r>
            <w:r w:rsidR="00BE1E29" w:rsidRPr="002C227D">
              <w:rPr>
                <w:bCs/>
              </w:rPr>
              <w:t xml:space="preserve"> par </w:t>
            </w:r>
            <w:r w:rsidR="006C65E4" w:rsidRPr="002C227D">
              <w:rPr>
                <w:bCs/>
              </w:rPr>
              <w:t>religion</w:t>
            </w:r>
            <w:r w:rsidR="00BE1E29" w:rsidRPr="002C227D">
              <w:rPr>
                <w:bCs/>
              </w:rPr>
              <w:t xml:space="preserve">. </w:t>
            </w:r>
          </w:p>
          <w:p w14:paraId="7CBC8EC9" w14:textId="0F9654A0" w:rsidR="007374FD" w:rsidRPr="002C227D" w:rsidRDefault="006C65E4" w:rsidP="007D580F">
            <w:pPr>
              <w:spacing w:line="276" w:lineRule="auto"/>
              <w:jc w:val="both"/>
              <w:rPr>
                <w:bCs/>
              </w:rPr>
            </w:pPr>
            <w:r w:rsidRPr="002C227D">
              <w:rPr>
                <w:bCs/>
              </w:rPr>
              <w:t xml:space="preserve">Ces très jeunes filles ont </w:t>
            </w:r>
            <w:r w:rsidR="009C41C4" w:rsidRPr="002C227D">
              <w:rPr>
                <w:bCs/>
              </w:rPr>
              <w:t xml:space="preserve">d’abord </w:t>
            </w:r>
            <w:r w:rsidRPr="002C227D">
              <w:rPr>
                <w:bCs/>
              </w:rPr>
              <w:t xml:space="preserve">dépassé leur méfiance réciproque et ont commencé à </w:t>
            </w:r>
            <w:r w:rsidR="00897ED5" w:rsidRPr="002C227D">
              <w:rPr>
                <w:bCs/>
              </w:rPr>
              <w:t>se rencontrer et se connaître. Puis elles ont réalisé quelques activités simples de cohésion sociale, comme</w:t>
            </w:r>
            <w:r w:rsidR="007D580F" w:rsidRPr="002C227D">
              <w:rPr>
                <w:bCs/>
              </w:rPr>
              <w:t xml:space="preserve"> </w:t>
            </w:r>
            <w:r w:rsidR="00897ED5" w:rsidRPr="002C227D">
              <w:rPr>
                <w:bCs/>
              </w:rPr>
              <w:t xml:space="preserve">des </w:t>
            </w:r>
            <w:r w:rsidR="007D580F" w:rsidRPr="002C227D">
              <w:rPr>
                <w:bCs/>
              </w:rPr>
              <w:t>opérations</w:t>
            </w:r>
            <w:r w:rsidR="00897ED5" w:rsidRPr="002C227D">
              <w:rPr>
                <w:bCs/>
              </w:rPr>
              <w:t xml:space="preserve"> coup de balais, mais qui prenaient une </w:t>
            </w:r>
            <w:r w:rsidR="007D580F" w:rsidRPr="002C227D">
              <w:rPr>
                <w:bCs/>
              </w:rPr>
              <w:t>dimension</w:t>
            </w:r>
            <w:r w:rsidR="00897ED5" w:rsidRPr="002C227D">
              <w:rPr>
                <w:bCs/>
              </w:rPr>
              <w:t xml:space="preserve"> différente car elles </w:t>
            </w:r>
            <w:r w:rsidR="007D580F" w:rsidRPr="002C227D">
              <w:rPr>
                <w:bCs/>
              </w:rPr>
              <w:t>réunissaient</w:t>
            </w:r>
            <w:r w:rsidR="00897ED5" w:rsidRPr="002C227D">
              <w:rPr>
                <w:bCs/>
              </w:rPr>
              <w:t xml:space="preserve"> des personnes aux profils différents, de différents quartiers et de différent</w:t>
            </w:r>
            <w:r w:rsidR="008C4A94" w:rsidRPr="002C227D">
              <w:rPr>
                <w:bCs/>
              </w:rPr>
              <w:t>e</w:t>
            </w:r>
            <w:r w:rsidR="00897ED5" w:rsidRPr="002C227D">
              <w:rPr>
                <w:bCs/>
              </w:rPr>
              <w:t xml:space="preserve">s religions, ce qui n’était pas une habitude auparavant. Puis elles ont organisé des discussions, y compris sur la crise </w:t>
            </w:r>
            <w:r w:rsidR="007D580F" w:rsidRPr="002C227D">
              <w:rPr>
                <w:bCs/>
              </w:rPr>
              <w:t>électorale de 2011 et les tensions qui en sont nées</w:t>
            </w:r>
            <w:r w:rsidR="0092400C" w:rsidRPr="002C227D">
              <w:rPr>
                <w:bCs/>
              </w:rPr>
              <w:t>, et aussi un partage de</w:t>
            </w:r>
            <w:r w:rsidR="0021108C" w:rsidRPr="002C227D">
              <w:rPr>
                <w:bCs/>
              </w:rPr>
              <w:t xml:space="preserve"> don</w:t>
            </w:r>
            <w:r w:rsidR="007374FD" w:rsidRPr="002C227D">
              <w:rPr>
                <w:bCs/>
              </w:rPr>
              <w:t xml:space="preserve"> de carême, réunissant chrétiens et musulmans</w:t>
            </w:r>
            <w:r w:rsidR="0092400C" w:rsidRPr="002C227D">
              <w:rPr>
                <w:bCs/>
              </w:rPr>
              <w:t>,</w:t>
            </w:r>
            <w:r w:rsidR="004129FA">
              <w:rPr>
                <w:bCs/>
              </w:rPr>
              <w:t xml:space="preserve"> ce qui était </w:t>
            </w:r>
            <w:r w:rsidR="007374FD" w:rsidRPr="002C227D">
              <w:rPr>
                <w:bCs/>
              </w:rPr>
              <w:t>inhabituel et surprenant.</w:t>
            </w:r>
            <w:r w:rsidR="0092400C" w:rsidRPr="002C227D">
              <w:rPr>
                <w:bCs/>
              </w:rPr>
              <w:t xml:space="preserve"> « </w:t>
            </w:r>
            <w:r w:rsidR="0092400C" w:rsidRPr="002C227D">
              <w:rPr>
                <w:bCs/>
                <w:i/>
              </w:rPr>
              <w:t>Elles y ont invité tout le monde, alors que souvent un évènement de ce genre se tient à la mairie entre les autorités et les chefs des communautés.</w:t>
            </w:r>
            <w:r w:rsidR="0092400C" w:rsidRPr="002C227D">
              <w:rPr>
                <w:bCs/>
              </w:rPr>
              <w:t xml:space="preserve"> » témoigne une habitante de </w:t>
            </w:r>
            <w:proofErr w:type="spellStart"/>
            <w:r w:rsidR="0092400C" w:rsidRPr="002C227D">
              <w:rPr>
                <w:bCs/>
              </w:rPr>
              <w:t>Agbekoi</w:t>
            </w:r>
            <w:proofErr w:type="spellEnd"/>
            <w:r w:rsidR="0092400C" w:rsidRPr="002C227D">
              <w:rPr>
                <w:bCs/>
              </w:rPr>
              <w:t xml:space="preserve">. </w:t>
            </w:r>
            <w:r w:rsidR="0092400C" w:rsidRPr="002C227D">
              <w:rPr>
                <w:rStyle w:val="Appelnotedebasdep"/>
                <w:bCs/>
              </w:rPr>
              <w:footnoteReference w:id="32"/>
            </w:r>
          </w:p>
          <w:p w14:paraId="68BEB5D2" w14:textId="46F2908A" w:rsidR="006C65E4" w:rsidRPr="002C227D" w:rsidRDefault="006C65E4" w:rsidP="007D580F">
            <w:pPr>
              <w:spacing w:line="276" w:lineRule="auto"/>
              <w:jc w:val="both"/>
              <w:rPr>
                <w:bCs/>
              </w:rPr>
            </w:pPr>
            <w:r w:rsidRPr="002C227D">
              <w:rPr>
                <w:bCs/>
              </w:rPr>
              <w:t>A travers la participation au projet plusieurs d’entre elles ont fortement</w:t>
            </w:r>
            <w:r w:rsidR="00D56946" w:rsidRPr="002C227D">
              <w:rPr>
                <w:bCs/>
              </w:rPr>
              <w:t xml:space="preserve"> accru</w:t>
            </w:r>
            <w:r w:rsidRPr="002C227D">
              <w:rPr>
                <w:bCs/>
              </w:rPr>
              <w:t xml:space="preserve"> leur confiance en elles et leur capacité à se relationner à des acteurs habituellement considérés plus grands et plus importants. Elles ont ainsi gagné en crédibilité et peuvent actuellement co</w:t>
            </w:r>
            <w:r w:rsidR="00F854D2" w:rsidRPr="002C227D">
              <w:rPr>
                <w:bCs/>
              </w:rPr>
              <w:t>mp</w:t>
            </w:r>
            <w:r w:rsidRPr="002C227D">
              <w:rPr>
                <w:bCs/>
              </w:rPr>
              <w:t>ter sur le soutien par exemple des différents guides religieux influents dans leur quartier</w:t>
            </w:r>
            <w:r w:rsidR="007374FD" w:rsidRPr="002C227D">
              <w:rPr>
                <w:bCs/>
              </w:rPr>
              <w:t>.</w:t>
            </w:r>
            <w:r w:rsidR="00EF17D1">
              <w:rPr>
                <w:bCs/>
              </w:rPr>
              <w:t xml:space="preserve"> </w:t>
            </w:r>
            <w:r w:rsidR="004934D4" w:rsidRPr="002C227D">
              <w:rPr>
                <w:bCs/>
              </w:rPr>
              <w:t>Elles ont aussi réussi à réun</w:t>
            </w:r>
            <w:r w:rsidR="0092400C" w:rsidRPr="002C227D">
              <w:rPr>
                <w:bCs/>
              </w:rPr>
              <w:t>ir « </w:t>
            </w:r>
            <w:r w:rsidR="0092400C" w:rsidRPr="002C227D">
              <w:rPr>
                <w:bCs/>
                <w:i/>
              </w:rPr>
              <w:t xml:space="preserve">les filles qui </w:t>
            </w:r>
            <w:proofErr w:type="gramStart"/>
            <w:r w:rsidR="0092400C" w:rsidRPr="002C227D">
              <w:rPr>
                <w:bCs/>
                <w:i/>
              </w:rPr>
              <w:t>ont été</w:t>
            </w:r>
            <w:proofErr w:type="gramEnd"/>
            <w:r w:rsidR="0092400C" w:rsidRPr="002C227D">
              <w:rPr>
                <w:bCs/>
                <w:i/>
              </w:rPr>
              <w:t xml:space="preserve"> à l’école et celles qui ne vont pas à l’école</w:t>
            </w:r>
            <w:r w:rsidR="0092400C" w:rsidRPr="002C227D">
              <w:rPr>
                <w:bCs/>
              </w:rPr>
              <w:t> ».</w:t>
            </w:r>
            <w:r w:rsidR="0092400C" w:rsidRPr="002C227D">
              <w:rPr>
                <w:rStyle w:val="Appelnotedebasdep"/>
                <w:bCs/>
              </w:rPr>
              <w:footnoteReference w:id="33"/>
            </w:r>
          </w:p>
          <w:p w14:paraId="77521C6B" w14:textId="2ED8EE61" w:rsidR="00A10F42" w:rsidRPr="002C227D" w:rsidRDefault="00DB4C65" w:rsidP="007D580F">
            <w:pPr>
              <w:spacing w:line="276" w:lineRule="auto"/>
              <w:jc w:val="both"/>
            </w:pPr>
            <w:r w:rsidRPr="002C227D">
              <w:rPr>
                <w:bCs/>
              </w:rPr>
              <w:t>A titre d’illustration de l’intérêt que leur engagement a soulevé, l’exemple</w:t>
            </w:r>
            <w:r w:rsidR="00B10CF2" w:rsidRPr="002C227D">
              <w:rPr>
                <w:bCs/>
              </w:rPr>
              <w:t xml:space="preserve"> a été cité</w:t>
            </w:r>
            <w:r w:rsidRPr="002C227D">
              <w:rPr>
                <w:bCs/>
              </w:rPr>
              <w:t xml:space="preserve"> d’une personne qui les a contact</w:t>
            </w:r>
            <w:r w:rsidR="00D56946" w:rsidRPr="002C227D">
              <w:rPr>
                <w:bCs/>
              </w:rPr>
              <w:t xml:space="preserve">ées téléphoniquement </w:t>
            </w:r>
            <w:r w:rsidRPr="002C227D">
              <w:rPr>
                <w:bCs/>
              </w:rPr>
              <w:t xml:space="preserve">et </w:t>
            </w:r>
            <w:r w:rsidR="00334B58" w:rsidRPr="002C227D">
              <w:rPr>
                <w:bCs/>
              </w:rPr>
              <w:t>félicité sur base de ce qu’</w:t>
            </w:r>
            <w:r w:rsidR="004129FA">
              <w:rPr>
                <w:bCs/>
              </w:rPr>
              <w:t>il a vu sur leur page F</w:t>
            </w:r>
            <w:r w:rsidRPr="002C227D">
              <w:rPr>
                <w:bCs/>
              </w:rPr>
              <w:t>acebo</w:t>
            </w:r>
            <w:r w:rsidR="00334B58" w:rsidRPr="002C227D">
              <w:rPr>
                <w:bCs/>
              </w:rPr>
              <w:t>ok, et a proposé de leur faire quelq</w:t>
            </w:r>
            <w:r w:rsidRPr="002C227D">
              <w:rPr>
                <w:bCs/>
              </w:rPr>
              <w:t>ues don</w:t>
            </w:r>
            <w:r w:rsidR="00D56946" w:rsidRPr="002C227D">
              <w:rPr>
                <w:bCs/>
              </w:rPr>
              <w:t>s pour soutenir leurs activités.</w:t>
            </w:r>
          </w:p>
        </w:tc>
      </w:tr>
    </w:tbl>
    <w:p w14:paraId="721F3960" w14:textId="77777777" w:rsidR="00A10F42" w:rsidRPr="002C227D" w:rsidRDefault="00A10F42" w:rsidP="007D580F">
      <w:pPr>
        <w:suppressAutoHyphens w:val="0"/>
        <w:autoSpaceDN/>
        <w:spacing w:before="120" w:after="0" w:line="276" w:lineRule="auto"/>
        <w:jc w:val="both"/>
        <w:textAlignment w:val="auto"/>
        <w:rPr>
          <w:rFonts w:eastAsia="Times New Roman" w:cs="Calibri"/>
          <w:color w:val="2E3436"/>
          <w:spacing w:val="3"/>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4BCFDF0A" w14:textId="77777777" w:rsidTr="0019221A">
        <w:tc>
          <w:tcPr>
            <w:tcW w:w="9213" w:type="dxa"/>
            <w:shd w:val="clear" w:color="auto" w:fill="C6D9F1"/>
          </w:tcPr>
          <w:p w14:paraId="32E8FC21" w14:textId="77777777" w:rsidR="004934D4" w:rsidRPr="002C227D" w:rsidRDefault="00DB4C65" w:rsidP="004934D4">
            <w:pPr>
              <w:spacing w:line="276" w:lineRule="auto"/>
              <w:jc w:val="center"/>
              <w:rPr>
                <w:b/>
                <w:bCs/>
              </w:rPr>
            </w:pPr>
            <w:r w:rsidRPr="002C227D">
              <w:rPr>
                <w:b/>
                <w:bCs/>
              </w:rPr>
              <w:t>GCCI</w:t>
            </w:r>
            <w:r w:rsidR="0088075A" w:rsidRPr="002C227D">
              <w:rPr>
                <w:b/>
                <w:bCs/>
              </w:rPr>
              <w:t>,</w:t>
            </w:r>
            <w:r w:rsidRPr="002C227D">
              <w:rPr>
                <w:b/>
                <w:bCs/>
              </w:rPr>
              <w:t xml:space="preserve"> Génération Consciente de</w:t>
            </w:r>
            <w:r w:rsidR="009C41C4" w:rsidRPr="002C227D">
              <w:rPr>
                <w:b/>
                <w:bCs/>
              </w:rPr>
              <w:t xml:space="preserve"> Côte d’Ivoire</w:t>
            </w:r>
          </w:p>
          <w:p w14:paraId="2F1D5954" w14:textId="2A60CF4B" w:rsidR="00DB4C65" w:rsidRPr="002C227D" w:rsidRDefault="004934D4" w:rsidP="007D580F">
            <w:pPr>
              <w:spacing w:line="276" w:lineRule="auto"/>
              <w:jc w:val="both"/>
              <w:rPr>
                <w:bCs/>
              </w:rPr>
            </w:pPr>
            <w:r w:rsidRPr="002C227D">
              <w:rPr>
                <w:bCs/>
              </w:rPr>
              <w:t>Organisation</w:t>
            </w:r>
            <w:r w:rsidR="009C41C4" w:rsidRPr="002C227D">
              <w:rPr>
                <w:bCs/>
              </w:rPr>
              <w:t xml:space="preserve"> active dans le quarti</w:t>
            </w:r>
            <w:r w:rsidR="0088075A" w:rsidRPr="002C227D">
              <w:rPr>
                <w:bCs/>
              </w:rPr>
              <w:t xml:space="preserve">er de </w:t>
            </w:r>
            <w:proofErr w:type="spellStart"/>
            <w:r w:rsidR="0088075A" w:rsidRPr="002C227D">
              <w:rPr>
                <w:bCs/>
              </w:rPr>
              <w:t>Bocabo</w:t>
            </w:r>
            <w:proofErr w:type="spellEnd"/>
            <w:r w:rsidR="0088075A" w:rsidRPr="002C227D">
              <w:rPr>
                <w:bCs/>
              </w:rPr>
              <w:t xml:space="preserve"> à Abobo, </w:t>
            </w:r>
            <w:r w:rsidRPr="002C227D">
              <w:rPr>
                <w:bCs/>
              </w:rPr>
              <w:t xml:space="preserve">elle </w:t>
            </w:r>
            <w:r w:rsidR="009C41C4" w:rsidRPr="002C227D">
              <w:rPr>
                <w:bCs/>
              </w:rPr>
              <w:t>trava</w:t>
            </w:r>
            <w:r w:rsidR="00334B58" w:rsidRPr="002C227D">
              <w:rPr>
                <w:bCs/>
              </w:rPr>
              <w:t>ille depuis des a</w:t>
            </w:r>
            <w:r w:rsidR="009C41C4" w:rsidRPr="002C227D">
              <w:rPr>
                <w:bCs/>
              </w:rPr>
              <w:t>nnée</w:t>
            </w:r>
            <w:r w:rsidR="00174E66" w:rsidRPr="002C227D">
              <w:rPr>
                <w:bCs/>
              </w:rPr>
              <w:t>s</w:t>
            </w:r>
            <w:r w:rsidR="009C41C4" w:rsidRPr="002C227D">
              <w:rPr>
                <w:bCs/>
              </w:rPr>
              <w:t xml:space="preserve"> à la </w:t>
            </w:r>
            <w:r w:rsidR="00334B58" w:rsidRPr="002C227D">
              <w:rPr>
                <w:bCs/>
              </w:rPr>
              <w:t>cohésion</w:t>
            </w:r>
            <w:r w:rsidR="009C41C4" w:rsidRPr="002C227D">
              <w:rPr>
                <w:bCs/>
              </w:rPr>
              <w:t xml:space="preserve"> dan</w:t>
            </w:r>
            <w:r w:rsidR="00334B58" w:rsidRPr="002C227D">
              <w:rPr>
                <w:bCs/>
              </w:rPr>
              <w:t>s le quartier.</w:t>
            </w:r>
            <w:r w:rsidR="00EF17D1">
              <w:rPr>
                <w:bCs/>
              </w:rPr>
              <w:t xml:space="preserve"> </w:t>
            </w:r>
            <w:r w:rsidR="00334B58" w:rsidRPr="002C227D">
              <w:rPr>
                <w:bCs/>
              </w:rPr>
              <w:t>Ré</w:t>
            </w:r>
            <w:r w:rsidR="009C41C4" w:rsidRPr="002C227D">
              <w:rPr>
                <w:bCs/>
              </w:rPr>
              <w:t>cemment la GCCI a été remarquée car ell</w:t>
            </w:r>
            <w:r w:rsidR="00334B58" w:rsidRPr="002C227D">
              <w:rPr>
                <w:bCs/>
              </w:rPr>
              <w:t xml:space="preserve">e a réussi, </w:t>
            </w:r>
            <w:r w:rsidR="004129FA">
              <w:rPr>
                <w:bCs/>
              </w:rPr>
              <w:t>en partie</w:t>
            </w:r>
            <w:r w:rsidR="00334B58" w:rsidRPr="002C227D">
              <w:rPr>
                <w:bCs/>
              </w:rPr>
              <w:t>, à opé</w:t>
            </w:r>
            <w:r w:rsidR="009C41C4" w:rsidRPr="002C227D">
              <w:rPr>
                <w:bCs/>
              </w:rPr>
              <w:t xml:space="preserve">rer des rapprochements </w:t>
            </w:r>
            <w:r w:rsidR="002D7928" w:rsidRPr="002C227D">
              <w:rPr>
                <w:bCs/>
              </w:rPr>
              <w:t xml:space="preserve">sur des dynamiques et tensions connues de tous. Il s’agit </w:t>
            </w:r>
            <w:r w:rsidR="00334B58" w:rsidRPr="002C227D">
              <w:rPr>
                <w:bCs/>
              </w:rPr>
              <w:t>notamment</w:t>
            </w:r>
            <w:r w:rsidR="00D56946" w:rsidRPr="002C227D">
              <w:rPr>
                <w:bCs/>
              </w:rPr>
              <w:t xml:space="preserve"> des suivantes. </w:t>
            </w:r>
          </w:p>
          <w:p w14:paraId="13F8AF1B" w14:textId="33278129" w:rsidR="002D7928" w:rsidRPr="002C227D" w:rsidRDefault="002D7928" w:rsidP="007D580F">
            <w:pPr>
              <w:spacing w:line="276" w:lineRule="auto"/>
              <w:jc w:val="both"/>
              <w:rPr>
                <w:bCs/>
              </w:rPr>
            </w:pPr>
            <w:r w:rsidRPr="002C227D">
              <w:rPr>
                <w:bCs/>
              </w:rPr>
              <w:t>Le président de la jeunesse du q</w:t>
            </w:r>
            <w:r w:rsidR="00334B58" w:rsidRPr="002C227D">
              <w:rPr>
                <w:bCs/>
              </w:rPr>
              <w:t>u</w:t>
            </w:r>
            <w:r w:rsidRPr="002C227D">
              <w:rPr>
                <w:bCs/>
              </w:rPr>
              <w:t xml:space="preserve">artier était perçu comme agissant de façon fermée, </w:t>
            </w:r>
            <w:r w:rsidR="00334B58" w:rsidRPr="002C227D">
              <w:rPr>
                <w:bCs/>
              </w:rPr>
              <w:t>autoritaire</w:t>
            </w:r>
            <w:r w:rsidRPr="002C227D">
              <w:rPr>
                <w:bCs/>
              </w:rPr>
              <w:t xml:space="preserve"> et non collaborative, ce qui créait des frustrations chez les autres </w:t>
            </w:r>
            <w:r w:rsidR="00334B58" w:rsidRPr="002C227D">
              <w:rPr>
                <w:bCs/>
              </w:rPr>
              <w:t>jeunes</w:t>
            </w:r>
            <w:r w:rsidRPr="002C227D">
              <w:rPr>
                <w:bCs/>
              </w:rPr>
              <w:t xml:space="preserve">, dont ceux </w:t>
            </w:r>
            <w:r w:rsidR="00334B58" w:rsidRPr="002C227D">
              <w:rPr>
                <w:bCs/>
              </w:rPr>
              <w:t>membres</w:t>
            </w:r>
            <w:r w:rsidRPr="002C227D">
              <w:rPr>
                <w:bCs/>
              </w:rPr>
              <w:t xml:space="preserve"> de la GCCI. </w:t>
            </w:r>
            <w:r w:rsidR="004C5CE9" w:rsidRPr="002C227D">
              <w:rPr>
                <w:bCs/>
              </w:rPr>
              <w:t xml:space="preserve">Les données récoltées ont montré que cette situation a été particulièrement difficile à traiter, car la GCCI n’était pas facilement écoutée par ces ainés sociaux, et même les mentors ont dû appuyer ces tentatives de rapprochement à plusieurs reprises avant que la situation se détende, </w:t>
            </w:r>
            <w:r w:rsidR="00850FE4" w:rsidRPr="002C227D">
              <w:rPr>
                <w:bCs/>
              </w:rPr>
              <w:t xml:space="preserve">et </w:t>
            </w:r>
            <w:r w:rsidR="004C5CE9" w:rsidRPr="002C227D">
              <w:rPr>
                <w:bCs/>
              </w:rPr>
              <w:t>sans qu’elle soit complètement résolue. C’est notamment pour ce cas que plus</w:t>
            </w:r>
            <w:r w:rsidR="00850FE4" w:rsidRPr="002C227D">
              <w:rPr>
                <w:bCs/>
              </w:rPr>
              <w:t xml:space="preserve">ieurs mentors ont souligné que </w:t>
            </w:r>
            <w:r w:rsidR="004C5CE9" w:rsidRPr="002C227D">
              <w:rPr>
                <w:bCs/>
              </w:rPr>
              <w:t>les difficultés avec les ainés sociaux les ont quelque peu dépassés et qu’ils auraient dans de tels cas souhaité un appui majeur de la part d’Indigo.</w:t>
            </w:r>
            <w:r w:rsidR="00EF17D1">
              <w:rPr>
                <w:bCs/>
              </w:rPr>
              <w:t xml:space="preserve"> </w:t>
            </w:r>
            <w:r w:rsidR="004C5CE9" w:rsidRPr="002C227D">
              <w:rPr>
                <w:bCs/>
              </w:rPr>
              <w:t xml:space="preserve">Toutefois </w:t>
            </w:r>
            <w:r w:rsidR="004129FA">
              <w:rPr>
                <w:bCs/>
              </w:rPr>
              <w:t>l</w:t>
            </w:r>
            <w:r w:rsidRPr="002C227D">
              <w:rPr>
                <w:bCs/>
              </w:rPr>
              <w:t xml:space="preserve">a méfiance s’est </w:t>
            </w:r>
            <w:r w:rsidR="00850FE4" w:rsidRPr="002C227D">
              <w:rPr>
                <w:bCs/>
              </w:rPr>
              <w:t xml:space="preserve">tout de même </w:t>
            </w:r>
            <w:r w:rsidRPr="002C227D">
              <w:rPr>
                <w:bCs/>
              </w:rPr>
              <w:t>réduite et la coll</w:t>
            </w:r>
            <w:r w:rsidR="00334B58" w:rsidRPr="002C227D">
              <w:rPr>
                <w:bCs/>
              </w:rPr>
              <w:t>a</w:t>
            </w:r>
            <w:r w:rsidRPr="002C227D">
              <w:rPr>
                <w:bCs/>
              </w:rPr>
              <w:t>boration s’est accrue, avec le président des jeunes se rassurant toujours de la participation d’Idriss [</w:t>
            </w:r>
            <w:proofErr w:type="gramStart"/>
            <w:r w:rsidRPr="002C227D">
              <w:rPr>
                <w:bCs/>
              </w:rPr>
              <w:t>jeunes leader</w:t>
            </w:r>
            <w:proofErr w:type="gramEnd"/>
            <w:r w:rsidRPr="002C227D">
              <w:rPr>
                <w:bCs/>
              </w:rPr>
              <w:t xml:space="preserve"> le plus </w:t>
            </w:r>
            <w:r w:rsidR="00334B58" w:rsidRPr="002C227D">
              <w:rPr>
                <w:bCs/>
              </w:rPr>
              <w:t>visible</w:t>
            </w:r>
            <w:r w:rsidRPr="002C227D">
              <w:rPr>
                <w:bCs/>
              </w:rPr>
              <w:t xml:space="preserve"> de GCCI], proposant de lui laisser la place de président des jeunes, et étant </w:t>
            </w:r>
            <w:r w:rsidR="00334B58" w:rsidRPr="002C227D">
              <w:rPr>
                <w:bCs/>
              </w:rPr>
              <w:t>apparemment prêt à revoir la formation</w:t>
            </w:r>
            <w:r w:rsidR="00D56946" w:rsidRPr="002C227D">
              <w:rPr>
                <w:bCs/>
              </w:rPr>
              <w:t xml:space="preserve"> de son bureau afin de le rendre plus inclusif.</w:t>
            </w:r>
          </w:p>
          <w:p w14:paraId="46624C24" w14:textId="77777777" w:rsidR="002D7928" w:rsidRPr="002C227D" w:rsidRDefault="002D7928" w:rsidP="007D580F">
            <w:pPr>
              <w:spacing w:line="276" w:lineRule="auto"/>
              <w:jc w:val="both"/>
              <w:rPr>
                <w:bCs/>
              </w:rPr>
            </w:pPr>
            <w:r w:rsidRPr="002C227D">
              <w:rPr>
                <w:bCs/>
              </w:rPr>
              <w:t xml:space="preserve">La </w:t>
            </w:r>
            <w:r w:rsidR="00334B58" w:rsidRPr="002C227D">
              <w:rPr>
                <w:bCs/>
              </w:rPr>
              <w:t>méfiance</w:t>
            </w:r>
            <w:r w:rsidRPr="002C227D">
              <w:rPr>
                <w:bCs/>
              </w:rPr>
              <w:t xml:space="preserve"> historique entre les secteurs de devant et derrière l’hôpital, déjà réduite dans les dernières années, l’a été davantage dans le cadre des activités du projet, en culminant dans un </w:t>
            </w:r>
            <w:r w:rsidR="00334B58" w:rsidRPr="002C227D">
              <w:rPr>
                <w:bCs/>
              </w:rPr>
              <w:t>match</w:t>
            </w:r>
            <w:r w:rsidRPr="002C227D">
              <w:rPr>
                <w:bCs/>
              </w:rPr>
              <w:t xml:space="preserve"> de foot commun. </w:t>
            </w:r>
          </w:p>
          <w:p w14:paraId="440FD6CC" w14:textId="77777777" w:rsidR="002D7928" w:rsidRPr="002C227D" w:rsidRDefault="002D7928" w:rsidP="007D580F">
            <w:pPr>
              <w:spacing w:line="276" w:lineRule="auto"/>
              <w:jc w:val="both"/>
              <w:rPr>
                <w:bCs/>
              </w:rPr>
            </w:pPr>
            <w:r w:rsidRPr="002C227D">
              <w:rPr>
                <w:bCs/>
              </w:rPr>
              <w:t xml:space="preserve">La GCCI s’est également faire </w:t>
            </w:r>
            <w:r w:rsidR="00D56946" w:rsidRPr="002C227D">
              <w:rPr>
                <w:bCs/>
              </w:rPr>
              <w:t>porte-voix</w:t>
            </w:r>
            <w:r w:rsidRPr="002C227D">
              <w:rPr>
                <w:bCs/>
              </w:rPr>
              <w:t xml:space="preserve"> de la population de </w:t>
            </w:r>
            <w:proofErr w:type="spellStart"/>
            <w:r w:rsidRPr="002C227D">
              <w:rPr>
                <w:bCs/>
              </w:rPr>
              <w:t>Bocabo</w:t>
            </w:r>
            <w:proofErr w:type="spellEnd"/>
            <w:r w:rsidRPr="002C227D">
              <w:rPr>
                <w:bCs/>
              </w:rPr>
              <w:t xml:space="preserve"> en prenant des initiatives afin de </w:t>
            </w:r>
            <w:r w:rsidR="00334B58" w:rsidRPr="002C227D">
              <w:rPr>
                <w:bCs/>
              </w:rPr>
              <w:t>pallier</w:t>
            </w:r>
            <w:r w:rsidRPr="002C227D">
              <w:rPr>
                <w:bCs/>
              </w:rPr>
              <w:t xml:space="preserve"> </w:t>
            </w:r>
            <w:proofErr w:type="gramStart"/>
            <w:r w:rsidRPr="002C227D">
              <w:rPr>
                <w:bCs/>
              </w:rPr>
              <w:t>au</w:t>
            </w:r>
            <w:proofErr w:type="gramEnd"/>
            <w:r w:rsidRPr="002C227D">
              <w:rPr>
                <w:bCs/>
              </w:rPr>
              <w:t xml:space="preserve"> manque de raccordement en eau et en </w:t>
            </w:r>
            <w:r w:rsidR="00334B58" w:rsidRPr="002C227D">
              <w:rPr>
                <w:bCs/>
              </w:rPr>
              <w:t>électricité</w:t>
            </w:r>
            <w:r w:rsidRPr="002C227D">
              <w:rPr>
                <w:bCs/>
              </w:rPr>
              <w:t xml:space="preserve"> qui </w:t>
            </w:r>
            <w:r w:rsidR="00334B58" w:rsidRPr="002C227D">
              <w:rPr>
                <w:bCs/>
              </w:rPr>
              <w:t>perduraient</w:t>
            </w:r>
            <w:r w:rsidRPr="002C227D">
              <w:rPr>
                <w:bCs/>
              </w:rPr>
              <w:t xml:space="preserve"> dans certai</w:t>
            </w:r>
            <w:r w:rsidR="00D56946" w:rsidRPr="002C227D">
              <w:rPr>
                <w:bCs/>
              </w:rPr>
              <w:t xml:space="preserve">nes zones du quartier. La GGCI </w:t>
            </w:r>
            <w:r w:rsidRPr="002C227D">
              <w:rPr>
                <w:bCs/>
              </w:rPr>
              <w:t>a en effet pris contact avec les autorités techniques compétentes et aurait réussi à faciliter/</w:t>
            </w:r>
            <w:r w:rsidR="00334B58" w:rsidRPr="002C227D">
              <w:rPr>
                <w:bCs/>
              </w:rPr>
              <w:t>accélérer</w:t>
            </w:r>
            <w:r w:rsidRPr="002C227D">
              <w:rPr>
                <w:bCs/>
              </w:rPr>
              <w:t xml:space="preserve"> l’arrivage de </w:t>
            </w:r>
            <w:r w:rsidR="00334B58" w:rsidRPr="002C227D">
              <w:rPr>
                <w:bCs/>
              </w:rPr>
              <w:t>nouveaux</w:t>
            </w:r>
            <w:r w:rsidRPr="002C227D">
              <w:rPr>
                <w:bCs/>
              </w:rPr>
              <w:t xml:space="preserve"> conteurs </w:t>
            </w:r>
            <w:r w:rsidR="00334B58" w:rsidRPr="002C227D">
              <w:rPr>
                <w:bCs/>
              </w:rPr>
              <w:t>électriques</w:t>
            </w:r>
            <w:r w:rsidRPr="002C227D">
              <w:rPr>
                <w:bCs/>
              </w:rPr>
              <w:t>.</w:t>
            </w:r>
          </w:p>
          <w:p w14:paraId="2EB02228" w14:textId="7F347D57" w:rsidR="001C5F09" w:rsidRPr="002C227D" w:rsidRDefault="002D7928" w:rsidP="007D580F">
            <w:pPr>
              <w:spacing w:line="276" w:lineRule="auto"/>
              <w:jc w:val="both"/>
              <w:rPr>
                <w:bCs/>
              </w:rPr>
            </w:pPr>
            <w:r w:rsidRPr="002C227D">
              <w:rPr>
                <w:bCs/>
              </w:rPr>
              <w:t xml:space="preserve">Enfin la GCCI, par ses nombreuses tentatives de réunir différents acteurs </w:t>
            </w:r>
            <w:r w:rsidR="001C5F09" w:rsidRPr="002C227D">
              <w:rPr>
                <w:bCs/>
              </w:rPr>
              <w:t xml:space="preserve">aurait réussi en partie à faire </w:t>
            </w:r>
            <w:r w:rsidR="00334B58" w:rsidRPr="002C227D">
              <w:rPr>
                <w:bCs/>
              </w:rPr>
              <w:t>dépasser</w:t>
            </w:r>
            <w:r w:rsidR="001C5F09" w:rsidRPr="002C227D">
              <w:rPr>
                <w:bCs/>
              </w:rPr>
              <w:t xml:space="preserve"> le cloisonnement dans lequel étaient enfermés les différents mondes, y compris les associations qui ne collaboraient pas facilement les </w:t>
            </w:r>
            <w:r w:rsidR="00334B58" w:rsidRPr="002C227D">
              <w:rPr>
                <w:bCs/>
              </w:rPr>
              <w:t>unes</w:t>
            </w:r>
            <w:r w:rsidR="001C5F09" w:rsidRPr="002C227D">
              <w:rPr>
                <w:bCs/>
              </w:rPr>
              <w:t xml:space="preserve"> avec les autres et ont maintenant davantage pr</w:t>
            </w:r>
            <w:r w:rsidR="00D56946" w:rsidRPr="002C227D">
              <w:rPr>
                <w:bCs/>
              </w:rPr>
              <w:t>is l’habitude de se rencontrer, et de participer les unes aux activités des autres.</w:t>
            </w:r>
          </w:p>
          <w:p w14:paraId="361B2E66" w14:textId="1BB97D13" w:rsidR="00D56946" w:rsidRPr="002C227D" w:rsidRDefault="001C5F09" w:rsidP="007D580F">
            <w:pPr>
              <w:spacing w:line="276" w:lineRule="auto"/>
              <w:jc w:val="both"/>
              <w:rPr>
                <w:iCs/>
              </w:rPr>
            </w:pPr>
            <w:r w:rsidRPr="002C227D">
              <w:rPr>
                <w:iCs/>
              </w:rPr>
              <w:t>Toutefois une faiblesse de l’organisation est le fait qu’elle soit très forte</w:t>
            </w:r>
            <w:r w:rsidR="00334B58" w:rsidRPr="002C227D">
              <w:rPr>
                <w:iCs/>
              </w:rPr>
              <w:t>m</w:t>
            </w:r>
            <w:r w:rsidRPr="002C227D">
              <w:rPr>
                <w:iCs/>
              </w:rPr>
              <w:t xml:space="preserve">ent </w:t>
            </w:r>
            <w:r w:rsidR="00334B58" w:rsidRPr="002C227D">
              <w:rPr>
                <w:iCs/>
              </w:rPr>
              <w:t>dépendant</w:t>
            </w:r>
            <w:r w:rsidRPr="002C227D">
              <w:rPr>
                <w:iCs/>
              </w:rPr>
              <w:t xml:space="preserve"> de</w:t>
            </w:r>
            <w:r w:rsidR="00D56946" w:rsidRPr="002C227D">
              <w:rPr>
                <w:iCs/>
              </w:rPr>
              <w:t xml:space="preserve"> la figure </w:t>
            </w:r>
            <w:r w:rsidR="00334B58" w:rsidRPr="002C227D">
              <w:rPr>
                <w:iCs/>
              </w:rPr>
              <w:t>d’un seul de ses mem</w:t>
            </w:r>
            <w:r w:rsidRPr="002C227D">
              <w:rPr>
                <w:iCs/>
              </w:rPr>
              <w:t>bres, Idriss, au point que lors d’un</w:t>
            </w:r>
            <w:r w:rsidR="00334B58" w:rsidRPr="002C227D">
              <w:rPr>
                <w:iCs/>
              </w:rPr>
              <w:t xml:space="preserve"> </w:t>
            </w:r>
            <w:r w:rsidRPr="002C227D">
              <w:rPr>
                <w:iCs/>
              </w:rPr>
              <w:t>f</w:t>
            </w:r>
            <w:r w:rsidR="00334B58" w:rsidRPr="002C227D">
              <w:rPr>
                <w:iCs/>
              </w:rPr>
              <w:t>o</w:t>
            </w:r>
            <w:r w:rsidRPr="002C227D">
              <w:rPr>
                <w:iCs/>
              </w:rPr>
              <w:t>cus un des participants ait dit : « </w:t>
            </w:r>
            <w:r w:rsidRPr="002C227D">
              <w:rPr>
                <w:i/>
                <w:iCs/>
              </w:rPr>
              <w:t>Je ne vois pas la GCCI, je vois Idriss</w:t>
            </w:r>
            <w:r w:rsidRPr="002C227D">
              <w:rPr>
                <w:iCs/>
              </w:rPr>
              <w:t> »</w:t>
            </w:r>
            <w:r w:rsidR="00110EF3" w:rsidRPr="002C227D">
              <w:rPr>
                <w:rStyle w:val="Appelnotedebasdep"/>
                <w:iCs/>
              </w:rPr>
              <w:footnoteReference w:id="34"/>
            </w:r>
          </w:p>
        </w:tc>
      </w:tr>
    </w:tbl>
    <w:p w14:paraId="00AC5043" w14:textId="77777777" w:rsidR="007F7D48" w:rsidRPr="002C227D" w:rsidRDefault="007F7D48"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6153866F" w14:textId="77777777" w:rsidTr="0019221A">
        <w:tc>
          <w:tcPr>
            <w:tcW w:w="9213" w:type="dxa"/>
            <w:shd w:val="clear" w:color="auto" w:fill="C6D9F1"/>
          </w:tcPr>
          <w:p w14:paraId="6D8FD4B5" w14:textId="560283CF" w:rsidR="004934D4" w:rsidRPr="002C227D" w:rsidRDefault="00DB4C65" w:rsidP="004934D4">
            <w:pPr>
              <w:spacing w:line="276" w:lineRule="auto"/>
              <w:jc w:val="center"/>
              <w:rPr>
                <w:b/>
                <w:bCs/>
              </w:rPr>
            </w:pPr>
            <w:r w:rsidRPr="002C227D">
              <w:rPr>
                <w:b/>
                <w:bCs/>
              </w:rPr>
              <w:t>AJUB</w:t>
            </w:r>
            <w:r w:rsidR="001C5F09" w:rsidRPr="002C227D">
              <w:rPr>
                <w:b/>
                <w:bCs/>
              </w:rPr>
              <w:t xml:space="preserve">, </w:t>
            </w:r>
            <w:r w:rsidRPr="002C227D">
              <w:rPr>
                <w:b/>
                <w:bCs/>
              </w:rPr>
              <w:t xml:space="preserve">Association </w:t>
            </w:r>
            <w:r w:rsidR="004934D4" w:rsidRPr="002C227D">
              <w:rPr>
                <w:b/>
                <w:bCs/>
              </w:rPr>
              <w:t>des Jeunes Unis de Belleville</w:t>
            </w:r>
          </w:p>
          <w:p w14:paraId="41E010B3" w14:textId="54EDB983" w:rsidR="006522E2" w:rsidRPr="002C227D" w:rsidRDefault="004934D4" w:rsidP="004201E3">
            <w:pPr>
              <w:spacing w:line="276" w:lineRule="auto"/>
              <w:jc w:val="both"/>
              <w:rPr>
                <w:bCs/>
              </w:rPr>
            </w:pPr>
            <w:r w:rsidRPr="002C227D">
              <w:rPr>
                <w:bCs/>
              </w:rPr>
              <w:t xml:space="preserve">L’initiative </w:t>
            </w:r>
            <w:r w:rsidR="001C5F09" w:rsidRPr="002C227D">
              <w:rPr>
                <w:bCs/>
              </w:rPr>
              <w:t>est active depuis de nombreuses années da</w:t>
            </w:r>
            <w:r w:rsidR="00D56946" w:rsidRPr="002C227D">
              <w:rPr>
                <w:bCs/>
              </w:rPr>
              <w:t>ns le quartier pour travailler à</w:t>
            </w:r>
            <w:r w:rsidR="001C5F09" w:rsidRPr="002C227D">
              <w:rPr>
                <w:bCs/>
              </w:rPr>
              <w:t xml:space="preserve"> sa salubrité</w:t>
            </w:r>
            <w:r w:rsidR="00850FE4" w:rsidRPr="002C227D">
              <w:rPr>
                <w:bCs/>
              </w:rPr>
              <w:t xml:space="preserve"> et</w:t>
            </w:r>
            <w:r w:rsidR="008C4A94" w:rsidRPr="002C227D">
              <w:rPr>
                <w:bCs/>
              </w:rPr>
              <w:t xml:space="preserve"> </w:t>
            </w:r>
            <w:r w:rsidR="001C5F09" w:rsidRPr="002C227D">
              <w:rPr>
                <w:bCs/>
              </w:rPr>
              <w:t xml:space="preserve">inciter au soutien mutuel entre les habitants. Les </w:t>
            </w:r>
            <w:r w:rsidR="00F54DAB" w:rsidRPr="002C227D">
              <w:rPr>
                <w:bCs/>
              </w:rPr>
              <w:t>mem</w:t>
            </w:r>
            <w:r w:rsidR="001C5F09" w:rsidRPr="002C227D">
              <w:rPr>
                <w:bCs/>
              </w:rPr>
              <w:t>bres sont pe</w:t>
            </w:r>
            <w:r w:rsidR="001B3911" w:rsidRPr="002C227D">
              <w:rPr>
                <w:bCs/>
              </w:rPr>
              <w:t>rçus comme engagés pour le bien-</w:t>
            </w:r>
            <w:r w:rsidR="001C5F09" w:rsidRPr="002C227D">
              <w:rPr>
                <w:bCs/>
              </w:rPr>
              <w:t>être de tous</w:t>
            </w:r>
            <w:r w:rsidR="006522E2" w:rsidRPr="002C227D">
              <w:rPr>
                <w:bCs/>
              </w:rPr>
              <w:t> : « </w:t>
            </w:r>
            <w:r w:rsidR="006522E2" w:rsidRPr="002C227D">
              <w:rPr>
                <w:bCs/>
                <w:i/>
              </w:rPr>
              <w:t>ce sont des jeunes vraiment dévoués</w:t>
            </w:r>
            <w:r w:rsidRPr="002C227D">
              <w:rPr>
                <w:bCs/>
              </w:rPr>
              <w:t xml:space="preserve">, </w:t>
            </w:r>
            <w:r w:rsidRPr="002C227D">
              <w:rPr>
                <w:i/>
              </w:rPr>
              <w:t>qui veulent le bien du quartier et prennent des initiatives</w:t>
            </w:r>
            <w:r w:rsidR="006522E2" w:rsidRPr="002C227D">
              <w:rPr>
                <w:bCs/>
              </w:rPr>
              <w:t> » comme a témoigné une des habitantes du quartier.</w:t>
            </w:r>
            <w:r w:rsidR="00EF17D1">
              <w:rPr>
                <w:bCs/>
              </w:rPr>
              <w:t xml:space="preserve"> </w:t>
            </w:r>
          </w:p>
          <w:p w14:paraId="4BED8C73" w14:textId="1E40BE5E" w:rsidR="00D56946" w:rsidRPr="002C227D" w:rsidRDefault="006522E2" w:rsidP="00EA7393">
            <w:pPr>
              <w:spacing w:line="276" w:lineRule="auto"/>
              <w:jc w:val="both"/>
              <w:rPr>
                <w:bCs/>
              </w:rPr>
            </w:pPr>
            <w:r w:rsidRPr="002C227D">
              <w:rPr>
                <w:bCs/>
              </w:rPr>
              <w:t>D</w:t>
            </w:r>
            <w:r w:rsidR="00F54DAB" w:rsidRPr="002C227D">
              <w:rPr>
                <w:bCs/>
              </w:rPr>
              <w:t>ans le cadre du projet</w:t>
            </w:r>
            <w:r w:rsidR="00D56946" w:rsidRPr="002C227D">
              <w:rPr>
                <w:bCs/>
              </w:rPr>
              <w:t>,</w:t>
            </w:r>
            <w:r w:rsidR="00F54DAB" w:rsidRPr="002C227D">
              <w:rPr>
                <w:bCs/>
              </w:rPr>
              <w:t xml:space="preserve"> </w:t>
            </w:r>
            <w:r w:rsidR="008D160C" w:rsidRPr="002C227D">
              <w:rPr>
                <w:bCs/>
              </w:rPr>
              <w:t>l’AJU</w:t>
            </w:r>
            <w:r w:rsidRPr="002C227D">
              <w:rPr>
                <w:bCs/>
              </w:rPr>
              <w:t xml:space="preserve">B a </w:t>
            </w:r>
            <w:r w:rsidR="00334B58" w:rsidRPr="002C227D">
              <w:rPr>
                <w:bCs/>
              </w:rPr>
              <w:t>réussi à ré</w:t>
            </w:r>
            <w:r w:rsidR="00F54DAB" w:rsidRPr="002C227D">
              <w:rPr>
                <w:bCs/>
              </w:rPr>
              <w:t>unir le</w:t>
            </w:r>
            <w:r w:rsidR="00D56946" w:rsidRPr="002C227D">
              <w:rPr>
                <w:bCs/>
              </w:rPr>
              <w:t>s différentes communautés lors</w:t>
            </w:r>
            <w:r w:rsidR="00F54DAB" w:rsidRPr="002C227D">
              <w:rPr>
                <w:bCs/>
              </w:rPr>
              <w:t xml:space="preserve"> de séances de di</w:t>
            </w:r>
            <w:r w:rsidR="00334B58" w:rsidRPr="002C227D">
              <w:rPr>
                <w:bCs/>
              </w:rPr>
              <w:t>s</w:t>
            </w:r>
            <w:r w:rsidR="00F54DAB" w:rsidRPr="002C227D">
              <w:rPr>
                <w:bCs/>
              </w:rPr>
              <w:t>cu</w:t>
            </w:r>
            <w:r w:rsidR="00334B58" w:rsidRPr="002C227D">
              <w:rPr>
                <w:bCs/>
              </w:rPr>
              <w:t>ssion et d’une cérémonie de cohé</w:t>
            </w:r>
            <w:r w:rsidR="00F54DAB" w:rsidRPr="002C227D">
              <w:rPr>
                <w:bCs/>
              </w:rPr>
              <w:t>sion so</w:t>
            </w:r>
            <w:r w:rsidR="00334B58" w:rsidRPr="002C227D">
              <w:rPr>
                <w:bCs/>
              </w:rPr>
              <w:t>c</w:t>
            </w:r>
            <w:r w:rsidR="00F54DAB" w:rsidRPr="002C227D">
              <w:rPr>
                <w:bCs/>
              </w:rPr>
              <w:t>ial</w:t>
            </w:r>
            <w:r w:rsidR="00334B58" w:rsidRPr="002C227D">
              <w:rPr>
                <w:bCs/>
              </w:rPr>
              <w:t>e</w:t>
            </w:r>
            <w:r w:rsidR="00F54DAB" w:rsidRPr="002C227D">
              <w:rPr>
                <w:bCs/>
              </w:rPr>
              <w:t>, ainsi qu’une fête autour d</w:t>
            </w:r>
            <w:r w:rsidR="00D56946" w:rsidRPr="002C227D">
              <w:rPr>
                <w:bCs/>
              </w:rPr>
              <w:t>’échanges d</w:t>
            </w:r>
            <w:r w:rsidR="00F54DAB" w:rsidRPr="002C227D">
              <w:rPr>
                <w:bCs/>
              </w:rPr>
              <w:t>e do</w:t>
            </w:r>
            <w:r w:rsidR="00EA7393" w:rsidRPr="002C227D">
              <w:rPr>
                <w:bCs/>
              </w:rPr>
              <w:t>n</w:t>
            </w:r>
            <w:r w:rsidR="00F54DAB" w:rsidRPr="002C227D">
              <w:rPr>
                <w:bCs/>
              </w:rPr>
              <w:t xml:space="preserve">s pour l’occasion du carême. </w:t>
            </w:r>
            <w:r w:rsidR="008840A2" w:rsidRPr="002C227D">
              <w:rPr>
                <w:bCs/>
              </w:rPr>
              <w:t xml:space="preserve">Les membres d’AJUB constatent que </w:t>
            </w:r>
            <w:r w:rsidR="008840A2" w:rsidRPr="002C227D">
              <w:rPr>
                <w:bCs/>
                <w:i/>
              </w:rPr>
              <w:t>« même dans les zones chaudes il n’y a pas eu de problème [lors des élections] </w:t>
            </w:r>
            <w:r w:rsidR="008840A2" w:rsidRPr="002C227D">
              <w:rPr>
                <w:bCs/>
              </w:rPr>
              <w:t>» et relient cela aux séances de discussion organisées. Ils rapportent aussi les mots des parents « </w:t>
            </w:r>
            <w:r w:rsidR="008840A2" w:rsidRPr="002C227D">
              <w:rPr>
                <w:bCs/>
                <w:i/>
              </w:rPr>
              <w:t xml:space="preserve">c’était à nous de dire aux jeunes de changer, mais là </w:t>
            </w:r>
            <w:proofErr w:type="gramStart"/>
            <w:r w:rsidR="008840A2" w:rsidRPr="002C227D">
              <w:rPr>
                <w:bCs/>
                <w:i/>
              </w:rPr>
              <w:t>c’est</w:t>
            </w:r>
            <w:proofErr w:type="gramEnd"/>
            <w:r w:rsidR="008840A2" w:rsidRPr="002C227D">
              <w:rPr>
                <w:bCs/>
                <w:i/>
              </w:rPr>
              <w:t xml:space="preserve"> les enfants qui nous disent ça </w:t>
            </w:r>
            <w:r w:rsidR="008840A2" w:rsidRPr="002C227D">
              <w:rPr>
                <w:bCs/>
              </w:rPr>
              <w:t xml:space="preserve">». </w:t>
            </w:r>
          </w:p>
          <w:p w14:paraId="7332076B" w14:textId="5B389AE9" w:rsidR="00DB4C65" w:rsidRPr="002C227D" w:rsidRDefault="00F54DAB" w:rsidP="00EA7393">
            <w:pPr>
              <w:spacing w:line="276" w:lineRule="auto"/>
              <w:jc w:val="both"/>
              <w:rPr>
                <w:bCs/>
              </w:rPr>
            </w:pPr>
            <w:r w:rsidRPr="002C227D">
              <w:rPr>
                <w:bCs/>
              </w:rPr>
              <w:t xml:space="preserve">L’AJUB a également en partie </w:t>
            </w:r>
            <w:r w:rsidR="006522E2" w:rsidRPr="002C227D">
              <w:rPr>
                <w:bCs/>
              </w:rPr>
              <w:t xml:space="preserve">pu </w:t>
            </w:r>
            <w:r w:rsidRPr="002C227D">
              <w:rPr>
                <w:bCs/>
              </w:rPr>
              <w:t xml:space="preserve">réduire les tensions existant avec le </w:t>
            </w:r>
            <w:r w:rsidR="006522E2" w:rsidRPr="002C227D">
              <w:rPr>
                <w:bCs/>
              </w:rPr>
              <w:t xml:space="preserve">président </w:t>
            </w:r>
            <w:r w:rsidRPr="002C227D">
              <w:rPr>
                <w:bCs/>
              </w:rPr>
              <w:t>de la jeunesse du quartier</w:t>
            </w:r>
            <w:r w:rsidR="006522E2" w:rsidRPr="002C227D">
              <w:rPr>
                <w:bCs/>
              </w:rPr>
              <w:t xml:space="preserve"> (</w:t>
            </w:r>
            <w:r w:rsidR="00334B58" w:rsidRPr="002C227D">
              <w:rPr>
                <w:bCs/>
              </w:rPr>
              <w:t>appelé</w:t>
            </w:r>
            <w:r w:rsidR="006522E2" w:rsidRPr="002C227D">
              <w:rPr>
                <w:bCs/>
              </w:rPr>
              <w:t xml:space="preserve"> « le Gouverneur ») et son bureau, qui étaient perçus comme monop</w:t>
            </w:r>
            <w:r w:rsidR="00334B58" w:rsidRPr="002C227D">
              <w:rPr>
                <w:bCs/>
              </w:rPr>
              <w:t>o</w:t>
            </w:r>
            <w:r w:rsidR="006522E2" w:rsidRPr="002C227D">
              <w:rPr>
                <w:bCs/>
              </w:rPr>
              <w:t xml:space="preserve">lisant l’attention, </w:t>
            </w:r>
            <w:r w:rsidR="00EA7393" w:rsidRPr="002C227D">
              <w:rPr>
                <w:bCs/>
              </w:rPr>
              <w:t xml:space="preserve">faisant de la </w:t>
            </w:r>
            <w:r w:rsidR="008840A2" w:rsidRPr="002C227D">
              <w:rPr>
                <w:bCs/>
              </w:rPr>
              <w:t>rétention</w:t>
            </w:r>
            <w:r w:rsidR="00EA7393" w:rsidRPr="002C227D">
              <w:rPr>
                <w:bCs/>
              </w:rPr>
              <w:t xml:space="preserve"> d’information, centralisant les fonds, </w:t>
            </w:r>
            <w:r w:rsidR="006522E2" w:rsidRPr="002C227D">
              <w:rPr>
                <w:bCs/>
              </w:rPr>
              <w:t>refusant d</w:t>
            </w:r>
            <w:r w:rsidR="00D16E0B" w:rsidRPr="002C227D">
              <w:rPr>
                <w:bCs/>
              </w:rPr>
              <w:t>’</w:t>
            </w:r>
            <w:r w:rsidR="006522E2" w:rsidRPr="002C227D">
              <w:rPr>
                <w:bCs/>
              </w:rPr>
              <w:t xml:space="preserve">interagir avec les autres </w:t>
            </w:r>
            <w:r w:rsidR="00334B58" w:rsidRPr="002C227D">
              <w:rPr>
                <w:bCs/>
              </w:rPr>
              <w:t>jeunes</w:t>
            </w:r>
            <w:r w:rsidR="006522E2" w:rsidRPr="002C227D">
              <w:rPr>
                <w:bCs/>
              </w:rPr>
              <w:t xml:space="preserve"> et </w:t>
            </w:r>
            <w:r w:rsidR="00EA7393" w:rsidRPr="002C227D">
              <w:rPr>
                <w:bCs/>
              </w:rPr>
              <w:t>bénéficiant de favoritisme de la part de</w:t>
            </w:r>
            <w:r w:rsidR="006522E2" w:rsidRPr="002C227D">
              <w:rPr>
                <w:bCs/>
              </w:rPr>
              <w:t xml:space="preserve"> la mairie. Les jeunes ont ainsi gagné l’appui des ainés sociaux et notamment des guides religieux qui auraient dit : « </w:t>
            </w:r>
            <w:r w:rsidR="006522E2" w:rsidRPr="002C227D">
              <w:rPr>
                <w:bCs/>
                <w:i/>
              </w:rPr>
              <w:t>ce que le Gouverneur n’avait pas pu faire, les jeunes l’ont fait sans moyen. </w:t>
            </w:r>
            <w:r w:rsidR="006522E2" w:rsidRPr="002C227D">
              <w:rPr>
                <w:bCs/>
              </w:rPr>
              <w:t xml:space="preserve">» </w:t>
            </w:r>
          </w:p>
        </w:tc>
      </w:tr>
    </w:tbl>
    <w:p w14:paraId="5C59462F" w14:textId="77777777" w:rsidR="00DB4C65" w:rsidRPr="002C227D" w:rsidRDefault="00DB4C65"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56F70A41" w14:textId="77777777" w:rsidTr="0019221A">
        <w:tc>
          <w:tcPr>
            <w:tcW w:w="9213" w:type="dxa"/>
            <w:shd w:val="clear" w:color="auto" w:fill="C6D9F1"/>
          </w:tcPr>
          <w:p w14:paraId="67E66E8F" w14:textId="01C0029C" w:rsidR="00D56946" w:rsidRPr="002C227D" w:rsidRDefault="00DB4C65" w:rsidP="00D56946">
            <w:pPr>
              <w:spacing w:line="276" w:lineRule="auto"/>
              <w:jc w:val="center"/>
              <w:rPr>
                <w:bCs/>
              </w:rPr>
            </w:pPr>
            <w:r w:rsidRPr="002C227D">
              <w:rPr>
                <w:b/>
                <w:bCs/>
              </w:rPr>
              <w:t>JUD</w:t>
            </w:r>
            <w:r w:rsidR="00F54DAB" w:rsidRPr="002C227D">
              <w:rPr>
                <w:b/>
                <w:bCs/>
              </w:rPr>
              <w:t>,</w:t>
            </w:r>
            <w:r w:rsidR="00EF17D1">
              <w:rPr>
                <w:b/>
                <w:bCs/>
              </w:rPr>
              <w:t xml:space="preserve"> </w:t>
            </w:r>
            <w:r w:rsidRPr="002C227D">
              <w:rPr>
                <w:b/>
                <w:bCs/>
              </w:rPr>
              <w:t>Jeunes</w:t>
            </w:r>
            <w:r w:rsidR="00F54DAB" w:rsidRPr="002C227D">
              <w:rPr>
                <w:b/>
                <w:bCs/>
              </w:rPr>
              <w:t>se Unie pour le Développement</w:t>
            </w:r>
          </w:p>
          <w:p w14:paraId="0E2C5CF6" w14:textId="6EB81820" w:rsidR="00DB4C65" w:rsidRPr="002C227D" w:rsidRDefault="00D56946" w:rsidP="00D56946">
            <w:pPr>
              <w:spacing w:line="276" w:lineRule="auto"/>
              <w:jc w:val="both"/>
            </w:pPr>
            <w:r w:rsidRPr="002C227D">
              <w:rPr>
                <w:bCs/>
              </w:rPr>
              <w:t xml:space="preserve">L’initiative </w:t>
            </w:r>
            <w:r w:rsidR="00355413" w:rsidRPr="002C227D">
              <w:rPr>
                <w:bCs/>
              </w:rPr>
              <w:t>est née principalement dans le qu</w:t>
            </w:r>
            <w:r w:rsidRPr="002C227D">
              <w:rPr>
                <w:bCs/>
              </w:rPr>
              <w:t>artier de Doukouré avec l’</w:t>
            </w:r>
            <w:r w:rsidR="00355413" w:rsidRPr="002C227D">
              <w:rPr>
                <w:bCs/>
              </w:rPr>
              <w:t>object</w:t>
            </w:r>
            <w:r w:rsidR="00334B58" w:rsidRPr="002C227D">
              <w:rPr>
                <w:bCs/>
              </w:rPr>
              <w:t>if de rapprocher les q</w:t>
            </w:r>
            <w:r w:rsidR="00355413" w:rsidRPr="002C227D">
              <w:rPr>
                <w:bCs/>
              </w:rPr>
              <w:t>u</w:t>
            </w:r>
            <w:r w:rsidR="00334B58" w:rsidRPr="002C227D">
              <w:rPr>
                <w:bCs/>
              </w:rPr>
              <w:t>a</w:t>
            </w:r>
            <w:r w:rsidR="00355413" w:rsidRPr="002C227D">
              <w:rPr>
                <w:bCs/>
              </w:rPr>
              <w:t xml:space="preserve">rtiers de </w:t>
            </w:r>
            <w:r w:rsidR="00F54DAB" w:rsidRPr="002C227D">
              <w:rPr>
                <w:bCs/>
              </w:rPr>
              <w:t xml:space="preserve">Doukouré et Yao </w:t>
            </w:r>
            <w:proofErr w:type="spellStart"/>
            <w:r w:rsidR="00F54DAB" w:rsidRPr="002C227D">
              <w:rPr>
                <w:bCs/>
              </w:rPr>
              <w:t>Se</w:t>
            </w:r>
            <w:r w:rsidR="00D16E0B" w:rsidRPr="002C227D">
              <w:rPr>
                <w:bCs/>
              </w:rPr>
              <w:t>h</w:t>
            </w:r>
            <w:r w:rsidR="00F54DAB" w:rsidRPr="002C227D">
              <w:rPr>
                <w:bCs/>
              </w:rPr>
              <w:t>i</w:t>
            </w:r>
            <w:proofErr w:type="spellEnd"/>
            <w:r w:rsidR="00355413" w:rsidRPr="002C227D">
              <w:rPr>
                <w:bCs/>
              </w:rPr>
              <w:t>. Dans le cadre du projet</w:t>
            </w:r>
            <w:r w:rsidR="00D16E0B" w:rsidRPr="002C227D">
              <w:rPr>
                <w:bCs/>
              </w:rPr>
              <w:t>,</w:t>
            </w:r>
            <w:r w:rsidR="00355413" w:rsidRPr="002C227D">
              <w:rPr>
                <w:bCs/>
              </w:rPr>
              <w:t xml:space="preserve"> la JUD </w:t>
            </w:r>
            <w:r w:rsidR="00355413" w:rsidRPr="002C227D">
              <w:t xml:space="preserve">a </w:t>
            </w:r>
            <w:r w:rsidR="00334B58" w:rsidRPr="002C227D">
              <w:t>o</w:t>
            </w:r>
            <w:r w:rsidR="00355413" w:rsidRPr="002C227D">
              <w:t xml:space="preserve">rganisé des </w:t>
            </w:r>
            <w:r w:rsidR="00334B58" w:rsidRPr="002C227D">
              <w:t>discussions</w:t>
            </w:r>
            <w:r w:rsidR="00355413" w:rsidRPr="002C227D">
              <w:t xml:space="preserve"> en groupe</w:t>
            </w:r>
            <w:r w:rsidR="00EF17D1">
              <w:t xml:space="preserve"> </w:t>
            </w:r>
            <w:r w:rsidR="00355413" w:rsidRPr="002C227D">
              <w:t xml:space="preserve">autour des violences </w:t>
            </w:r>
            <w:r w:rsidR="00334B58" w:rsidRPr="002C227D">
              <w:t>vécues</w:t>
            </w:r>
            <w:r w:rsidR="00355413" w:rsidRPr="002C227D">
              <w:t xml:space="preserve"> dans les quartiers lors et depuis la crise </w:t>
            </w:r>
            <w:r w:rsidR="00334B58" w:rsidRPr="002C227D">
              <w:t>électorale</w:t>
            </w:r>
            <w:r w:rsidR="00355413" w:rsidRPr="002C227D">
              <w:t xml:space="preserve">, et sur l’état de la cohésion actuelle. </w:t>
            </w:r>
            <w:r w:rsidR="00B857B7" w:rsidRPr="002C227D">
              <w:t>L</w:t>
            </w:r>
            <w:r w:rsidR="004934D4" w:rsidRPr="002C227D">
              <w:t>’</w:t>
            </w:r>
            <w:r w:rsidR="00B857B7" w:rsidRPr="002C227D">
              <w:t xml:space="preserve">initiative a réussi à avoir </w:t>
            </w:r>
            <w:r w:rsidR="00134A72" w:rsidRPr="002C227D">
              <w:t>u</w:t>
            </w:r>
            <w:r w:rsidR="00B857B7" w:rsidRPr="002C227D">
              <w:t>ne participation assez large et diverse, incluant des per</w:t>
            </w:r>
            <w:r w:rsidR="004934D4" w:rsidRPr="002C227D">
              <w:t>s</w:t>
            </w:r>
            <w:r w:rsidR="00B857B7" w:rsidRPr="002C227D">
              <w:t xml:space="preserve">onnes des deux quartiers, ce qui est déjà un résultat en soi. </w:t>
            </w:r>
            <w:r w:rsidRPr="002C227D">
              <w:t>U</w:t>
            </w:r>
            <w:r w:rsidR="00277962" w:rsidRPr="002C227D">
              <w:t xml:space="preserve">n </w:t>
            </w:r>
            <w:r w:rsidRPr="002C227D">
              <w:t>des jeunes ayant participé à ces foc</w:t>
            </w:r>
            <w:r w:rsidR="00277962" w:rsidRPr="002C227D">
              <w:t>u</w:t>
            </w:r>
            <w:r w:rsidRPr="002C227D">
              <w:t>s a d’ailleurs rapporté « c</w:t>
            </w:r>
            <w:r w:rsidRPr="002C227D">
              <w:rPr>
                <w:i/>
              </w:rPr>
              <w:t>e qui m’a marqué moi c’est voir toutes ces catégories différentes qui échangeaient ensemble </w:t>
            </w:r>
            <w:r w:rsidRPr="002C227D">
              <w:t xml:space="preserve">». </w:t>
            </w:r>
            <w:r w:rsidR="00355413" w:rsidRPr="002C227D">
              <w:t xml:space="preserve">Un des ainés sociaux </w:t>
            </w:r>
            <w:r w:rsidR="00B857B7" w:rsidRPr="002C227D">
              <w:t>a témoigné</w:t>
            </w:r>
            <w:r w:rsidR="00355413" w:rsidRPr="002C227D">
              <w:t xml:space="preserve"> « </w:t>
            </w:r>
            <w:r w:rsidR="00355413" w:rsidRPr="002C227D">
              <w:rPr>
                <w:i/>
              </w:rPr>
              <w:t>pour m</w:t>
            </w:r>
            <w:r w:rsidR="00334B58" w:rsidRPr="002C227D">
              <w:rPr>
                <w:i/>
              </w:rPr>
              <w:t>o</w:t>
            </w:r>
            <w:r w:rsidR="00355413" w:rsidRPr="002C227D">
              <w:rPr>
                <w:i/>
              </w:rPr>
              <w:t xml:space="preserve">i la </w:t>
            </w:r>
            <w:r w:rsidR="00334B58" w:rsidRPr="002C227D">
              <w:rPr>
                <w:i/>
              </w:rPr>
              <w:t>jeunesse</w:t>
            </w:r>
            <w:r w:rsidR="0074451F" w:rsidRPr="002C227D">
              <w:rPr>
                <w:i/>
              </w:rPr>
              <w:t xml:space="preserve"> a fait un travail formidable.</w:t>
            </w:r>
            <w:r w:rsidR="00355413" w:rsidRPr="002C227D">
              <w:rPr>
                <w:i/>
              </w:rPr>
              <w:t xml:space="preserve"> Ces échanges ont culminé en</w:t>
            </w:r>
            <w:r w:rsidR="00DB4C65" w:rsidRPr="002C227D">
              <w:rPr>
                <w:i/>
              </w:rPr>
              <w:t xml:space="preserve"> </w:t>
            </w:r>
            <w:r w:rsidR="00355413" w:rsidRPr="002C227D">
              <w:rPr>
                <w:i/>
              </w:rPr>
              <w:t>une activité de cohésion sociale autour d’un match de foot</w:t>
            </w:r>
            <w:r w:rsidR="00355413" w:rsidRPr="002C227D">
              <w:t>.</w:t>
            </w:r>
            <w:r w:rsidR="00134A72" w:rsidRPr="002C227D">
              <w:t> »</w:t>
            </w:r>
            <w:r w:rsidR="00355413" w:rsidRPr="002C227D">
              <w:t xml:space="preserve"> </w:t>
            </w:r>
            <w:r w:rsidR="00277962" w:rsidRPr="002C227D">
              <w:t>[</w:t>
            </w:r>
            <w:proofErr w:type="gramStart"/>
            <w:r w:rsidR="00277962" w:rsidRPr="002C227D">
              <w:t>où</w:t>
            </w:r>
            <w:proofErr w:type="gramEnd"/>
            <w:r w:rsidR="00277962" w:rsidRPr="002C227D">
              <w:t xml:space="preserve"> les habitants de Doukouré et Yao </w:t>
            </w:r>
            <w:proofErr w:type="spellStart"/>
            <w:r w:rsidR="00277962" w:rsidRPr="002C227D">
              <w:t>Se</w:t>
            </w:r>
            <w:r w:rsidR="00966305" w:rsidRPr="002C227D">
              <w:t>h</w:t>
            </w:r>
            <w:r w:rsidR="00277962" w:rsidRPr="002C227D">
              <w:t>i</w:t>
            </w:r>
            <w:proofErr w:type="spellEnd"/>
            <w:r w:rsidR="00277962" w:rsidRPr="002C227D">
              <w:t xml:space="preserve"> étaient mélangés]</w:t>
            </w:r>
          </w:p>
        </w:tc>
      </w:tr>
    </w:tbl>
    <w:p w14:paraId="6ED094E5" w14:textId="77777777" w:rsidR="006015D4" w:rsidRPr="002C227D" w:rsidRDefault="006015D4"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377BCC90" w14:textId="77777777" w:rsidTr="0019221A">
        <w:tc>
          <w:tcPr>
            <w:tcW w:w="9213" w:type="dxa"/>
            <w:shd w:val="clear" w:color="auto" w:fill="C6D9F1"/>
          </w:tcPr>
          <w:p w14:paraId="52ED001D" w14:textId="3C55645C" w:rsidR="00277962" w:rsidRPr="002C227D" w:rsidRDefault="00DB4C65" w:rsidP="00277962">
            <w:pPr>
              <w:spacing w:line="276" w:lineRule="auto"/>
              <w:jc w:val="center"/>
              <w:rPr>
                <w:b/>
                <w:lang w:val="en-US"/>
              </w:rPr>
            </w:pPr>
            <w:r w:rsidRPr="002C227D">
              <w:rPr>
                <w:b/>
                <w:lang w:val="en-US"/>
              </w:rPr>
              <w:t>YIPE</w:t>
            </w:r>
            <w:r w:rsidR="0074451F" w:rsidRPr="002C227D">
              <w:rPr>
                <w:b/>
                <w:lang w:val="en-US"/>
              </w:rPr>
              <w:t>,</w:t>
            </w:r>
            <w:r w:rsidRPr="002C227D">
              <w:rPr>
                <w:b/>
                <w:lang w:val="en-US"/>
              </w:rPr>
              <w:t xml:space="preserve"> </w:t>
            </w:r>
            <w:r w:rsidR="002B509C" w:rsidRPr="002C227D">
              <w:rPr>
                <w:b/>
                <w:lang w:val="en-US"/>
              </w:rPr>
              <w:t>Young Ivorians Promoters of English</w:t>
            </w:r>
          </w:p>
          <w:p w14:paraId="692A3A2A" w14:textId="554D2AA8" w:rsidR="00447CAC" w:rsidRPr="002C227D" w:rsidRDefault="00277962" w:rsidP="004201E3">
            <w:pPr>
              <w:spacing w:line="276" w:lineRule="auto"/>
              <w:jc w:val="both"/>
              <w:rPr>
                <w:bCs/>
              </w:rPr>
            </w:pPr>
            <w:r w:rsidRPr="004129FA">
              <w:rPr>
                <w:bCs/>
              </w:rPr>
              <w:t xml:space="preserve">L’initiative </w:t>
            </w:r>
            <w:r w:rsidR="0074451F" w:rsidRPr="004129FA">
              <w:rPr>
                <w:bCs/>
              </w:rPr>
              <w:t xml:space="preserve">s’est </w:t>
            </w:r>
            <w:r w:rsidR="002E12AB" w:rsidRPr="004129FA">
              <w:rPr>
                <w:bCs/>
              </w:rPr>
              <w:t>créé</w:t>
            </w:r>
            <w:r w:rsidR="00966305" w:rsidRPr="004129FA">
              <w:rPr>
                <w:bCs/>
              </w:rPr>
              <w:t>e</w:t>
            </w:r>
            <w:r w:rsidR="0074451F" w:rsidRPr="004129FA">
              <w:rPr>
                <w:bCs/>
              </w:rPr>
              <w:t xml:space="preserve"> il y a plusieurs</w:t>
            </w:r>
            <w:r w:rsidR="0074451F" w:rsidRPr="002C227D">
              <w:rPr>
                <w:bCs/>
              </w:rPr>
              <w:t xml:space="preserve"> années autour de la volonté de promouvoir l’usage de l’anglais et o</w:t>
            </w:r>
            <w:r w:rsidR="00334B58" w:rsidRPr="002C227D">
              <w:rPr>
                <w:bCs/>
              </w:rPr>
              <w:t>rganisant des débats sur des thè</w:t>
            </w:r>
            <w:r w:rsidR="0074451F" w:rsidRPr="002C227D">
              <w:rPr>
                <w:bCs/>
              </w:rPr>
              <w:t>mes sociaux dans les écoles.</w:t>
            </w:r>
            <w:r w:rsidR="00EF17D1">
              <w:rPr>
                <w:bCs/>
              </w:rPr>
              <w:t xml:space="preserve"> </w:t>
            </w:r>
            <w:proofErr w:type="gramStart"/>
            <w:r w:rsidR="0074451F" w:rsidRPr="002C227D">
              <w:rPr>
                <w:bCs/>
              </w:rPr>
              <w:t>Suite au</w:t>
            </w:r>
            <w:proofErr w:type="gramEnd"/>
            <w:r w:rsidR="0074451F" w:rsidRPr="002C227D">
              <w:rPr>
                <w:bCs/>
              </w:rPr>
              <w:t xml:space="preserve"> projet </w:t>
            </w:r>
            <w:r w:rsidR="00334B58" w:rsidRPr="002C227D">
              <w:rPr>
                <w:bCs/>
              </w:rPr>
              <w:t>l’initiative</w:t>
            </w:r>
            <w:r w:rsidR="0074451F" w:rsidRPr="002C227D">
              <w:rPr>
                <w:bCs/>
              </w:rPr>
              <w:t xml:space="preserve"> semble en tant que groupe avoir bien assimilé un certain nombre d’</w:t>
            </w:r>
            <w:r w:rsidR="00334B58" w:rsidRPr="002C227D">
              <w:rPr>
                <w:bCs/>
              </w:rPr>
              <w:t>enseignements</w:t>
            </w:r>
            <w:r w:rsidR="0074451F" w:rsidRPr="002C227D">
              <w:rPr>
                <w:bCs/>
              </w:rPr>
              <w:t xml:space="preserve"> et les mettre en pratique</w:t>
            </w:r>
            <w:r w:rsidR="00334B58" w:rsidRPr="002C227D">
              <w:rPr>
                <w:bCs/>
              </w:rPr>
              <w:t> : par exemple grâce à la RAP dé</w:t>
            </w:r>
            <w:r w:rsidR="0074451F" w:rsidRPr="002C227D">
              <w:rPr>
                <w:bCs/>
              </w:rPr>
              <w:t xml:space="preserve">sormais l’initiative demande d’abord aux élèves de quels sujets ils </w:t>
            </w:r>
            <w:r w:rsidR="00334B58" w:rsidRPr="002C227D">
              <w:rPr>
                <w:bCs/>
              </w:rPr>
              <w:t>aimeraient</w:t>
            </w:r>
            <w:r w:rsidR="0074451F" w:rsidRPr="002C227D">
              <w:rPr>
                <w:bCs/>
              </w:rPr>
              <w:t xml:space="preserve"> débattre, au lieu de choisir et imposer eux le thème du débat. Aussi, le président de l’organisation qui occupait </w:t>
            </w:r>
            <w:r w:rsidRPr="002C227D">
              <w:rPr>
                <w:bCs/>
              </w:rPr>
              <w:t>une</w:t>
            </w:r>
            <w:r w:rsidR="0074451F" w:rsidRPr="002C227D">
              <w:rPr>
                <w:bCs/>
              </w:rPr>
              <w:t xml:space="preserve"> place </w:t>
            </w:r>
            <w:r w:rsidRPr="002C227D">
              <w:rPr>
                <w:bCs/>
              </w:rPr>
              <w:t xml:space="preserve">importante </w:t>
            </w:r>
            <w:r w:rsidR="0074451F" w:rsidRPr="002C227D">
              <w:rPr>
                <w:bCs/>
              </w:rPr>
              <w:t xml:space="preserve">car charismatique, a pris un peu de recul dans le cadre de ce projet, afin que d’autres </w:t>
            </w:r>
            <w:r w:rsidR="00334B58" w:rsidRPr="002C227D">
              <w:rPr>
                <w:bCs/>
              </w:rPr>
              <w:t>membres</w:t>
            </w:r>
            <w:r w:rsidR="0074451F" w:rsidRPr="002C227D">
              <w:rPr>
                <w:bCs/>
              </w:rPr>
              <w:t xml:space="preserve"> soient en première ligne. </w:t>
            </w:r>
          </w:p>
          <w:p w14:paraId="1406511A" w14:textId="67E15D7F" w:rsidR="00DB4C65" w:rsidRPr="002C227D" w:rsidRDefault="0074451F" w:rsidP="004201E3">
            <w:pPr>
              <w:spacing w:line="276" w:lineRule="auto"/>
              <w:jc w:val="both"/>
              <w:rPr>
                <w:bCs/>
              </w:rPr>
            </w:pPr>
            <w:r w:rsidRPr="002C227D">
              <w:rPr>
                <w:bCs/>
              </w:rPr>
              <w:t xml:space="preserve">Autre </w:t>
            </w:r>
            <w:r w:rsidR="00334B58" w:rsidRPr="002C227D">
              <w:rPr>
                <w:bCs/>
              </w:rPr>
              <w:t>élément</w:t>
            </w:r>
            <w:r w:rsidRPr="002C227D">
              <w:rPr>
                <w:bCs/>
              </w:rPr>
              <w:t xml:space="preserve">, l’organisation a décidé de travailler sur la </w:t>
            </w:r>
            <w:r w:rsidR="00334B58" w:rsidRPr="002C227D">
              <w:rPr>
                <w:bCs/>
              </w:rPr>
              <w:t>problématique</w:t>
            </w:r>
            <w:r w:rsidR="00757FA3" w:rsidRPr="002C227D">
              <w:rPr>
                <w:bCs/>
              </w:rPr>
              <w:t xml:space="preserve"> des fake</w:t>
            </w:r>
            <w:r w:rsidRPr="002C227D">
              <w:rPr>
                <w:bCs/>
              </w:rPr>
              <w:t xml:space="preserve"> news </w:t>
            </w:r>
            <w:proofErr w:type="gramStart"/>
            <w:r w:rsidRPr="002C227D">
              <w:rPr>
                <w:bCs/>
              </w:rPr>
              <w:t>suite à</w:t>
            </w:r>
            <w:proofErr w:type="gramEnd"/>
            <w:r w:rsidRPr="002C227D">
              <w:rPr>
                <w:bCs/>
              </w:rPr>
              <w:t xml:space="preserve"> l’incident qui a eu lieu autour de l’install</w:t>
            </w:r>
            <w:r w:rsidR="002E12AB" w:rsidRPr="002C227D">
              <w:rPr>
                <w:bCs/>
              </w:rPr>
              <w:t xml:space="preserve">ation du centre de dépistage </w:t>
            </w:r>
            <w:r w:rsidR="00277962" w:rsidRPr="002C227D">
              <w:rPr>
                <w:bCs/>
              </w:rPr>
              <w:t>C</w:t>
            </w:r>
            <w:r w:rsidR="002E12AB" w:rsidRPr="002C227D">
              <w:rPr>
                <w:bCs/>
              </w:rPr>
              <w:t>ov</w:t>
            </w:r>
            <w:r w:rsidRPr="002C227D">
              <w:rPr>
                <w:bCs/>
              </w:rPr>
              <w:t>id dans le quartier</w:t>
            </w:r>
            <w:r w:rsidR="00447CAC" w:rsidRPr="002C227D">
              <w:rPr>
                <w:bCs/>
              </w:rPr>
              <w:t xml:space="preserve"> Toit Rouge</w:t>
            </w:r>
            <w:r w:rsidR="00757FA3" w:rsidRPr="002C227D">
              <w:rPr>
                <w:bCs/>
              </w:rPr>
              <w:t>. L</w:t>
            </w:r>
            <w:r w:rsidR="002E12AB" w:rsidRPr="002C227D">
              <w:rPr>
                <w:bCs/>
              </w:rPr>
              <w:t>e matériel de ce centre a été dé</w:t>
            </w:r>
            <w:r w:rsidRPr="002C227D">
              <w:rPr>
                <w:bCs/>
              </w:rPr>
              <w:t>truit</w:t>
            </w:r>
            <w:r w:rsidR="00757FA3" w:rsidRPr="002C227D">
              <w:rPr>
                <w:bCs/>
              </w:rPr>
              <w:t xml:space="preserve"> par les habitants du quartier juste après son installation.</w:t>
            </w:r>
            <w:r w:rsidR="00EF17D1">
              <w:rPr>
                <w:bCs/>
              </w:rPr>
              <w:t xml:space="preserve"> </w:t>
            </w:r>
            <w:r w:rsidR="00757FA3" w:rsidRPr="002C227D">
              <w:rPr>
                <w:bCs/>
              </w:rPr>
              <w:t>Le</w:t>
            </w:r>
            <w:r w:rsidRPr="002C227D">
              <w:rPr>
                <w:bCs/>
              </w:rPr>
              <w:t xml:space="preserve"> manque de </w:t>
            </w:r>
            <w:r w:rsidRPr="002C227D">
              <w:rPr>
                <w:bCs/>
                <w:shd w:val="clear" w:color="auto" w:fill="C6D9F1"/>
              </w:rPr>
              <w:t>c</w:t>
            </w:r>
            <w:r w:rsidRPr="002C227D">
              <w:rPr>
                <w:bCs/>
              </w:rPr>
              <w:t>ommunication de la part des autor</w:t>
            </w:r>
            <w:r w:rsidR="002E12AB" w:rsidRPr="002C227D">
              <w:rPr>
                <w:bCs/>
              </w:rPr>
              <w:t>i</w:t>
            </w:r>
            <w:r w:rsidR="00757FA3" w:rsidRPr="002C227D">
              <w:rPr>
                <w:bCs/>
              </w:rPr>
              <w:t xml:space="preserve">tés a laissé la place à </w:t>
            </w:r>
            <w:r w:rsidRPr="002C227D">
              <w:rPr>
                <w:bCs/>
              </w:rPr>
              <w:t>la circu</w:t>
            </w:r>
            <w:r w:rsidR="00757FA3" w:rsidRPr="002C227D">
              <w:rPr>
                <w:bCs/>
              </w:rPr>
              <w:t xml:space="preserve">lation de fausses informations au sein de la </w:t>
            </w:r>
            <w:r w:rsidRPr="002C227D">
              <w:rPr>
                <w:bCs/>
              </w:rPr>
              <w:t>populatio</w:t>
            </w:r>
            <w:r w:rsidR="002E12AB" w:rsidRPr="002C227D">
              <w:rPr>
                <w:bCs/>
              </w:rPr>
              <w:t>n</w:t>
            </w:r>
            <w:r w:rsidRPr="002C227D">
              <w:rPr>
                <w:bCs/>
              </w:rPr>
              <w:t xml:space="preserve"> </w:t>
            </w:r>
            <w:r w:rsidR="00757FA3" w:rsidRPr="002C227D">
              <w:rPr>
                <w:bCs/>
              </w:rPr>
              <w:t xml:space="preserve">qui a </w:t>
            </w:r>
            <w:proofErr w:type="gramStart"/>
            <w:r w:rsidR="00757FA3" w:rsidRPr="002C227D">
              <w:rPr>
                <w:bCs/>
              </w:rPr>
              <w:t>eu peur</w:t>
            </w:r>
            <w:proofErr w:type="gramEnd"/>
            <w:r w:rsidR="00757FA3" w:rsidRPr="002C227D">
              <w:rPr>
                <w:bCs/>
              </w:rPr>
              <w:t xml:space="preserve"> </w:t>
            </w:r>
            <w:r w:rsidRPr="002C227D">
              <w:rPr>
                <w:bCs/>
              </w:rPr>
              <w:t xml:space="preserve">que ce </w:t>
            </w:r>
            <w:r w:rsidR="002E12AB" w:rsidRPr="002C227D">
              <w:rPr>
                <w:bCs/>
              </w:rPr>
              <w:t>matériel</w:t>
            </w:r>
            <w:r w:rsidRPr="002C227D">
              <w:rPr>
                <w:bCs/>
              </w:rPr>
              <w:t xml:space="preserve"> ait été amené pour lui nuire. Au vu de ces </w:t>
            </w:r>
            <w:r w:rsidR="002E12AB" w:rsidRPr="002C227D">
              <w:rPr>
                <w:bCs/>
              </w:rPr>
              <w:t>dégâts</w:t>
            </w:r>
            <w:r w:rsidRPr="002C227D">
              <w:rPr>
                <w:bCs/>
              </w:rPr>
              <w:t>, YIPE a décidé d’</w:t>
            </w:r>
            <w:r w:rsidR="002E12AB" w:rsidRPr="002C227D">
              <w:rPr>
                <w:bCs/>
              </w:rPr>
              <w:t>éveiller les consciences sur les eff</w:t>
            </w:r>
            <w:r w:rsidRPr="002C227D">
              <w:rPr>
                <w:bCs/>
              </w:rPr>
              <w:t xml:space="preserve">ets </w:t>
            </w:r>
            <w:r w:rsidR="002E12AB" w:rsidRPr="002C227D">
              <w:rPr>
                <w:bCs/>
              </w:rPr>
              <w:t>catastrophique</w:t>
            </w:r>
            <w:r w:rsidRPr="002C227D">
              <w:rPr>
                <w:bCs/>
              </w:rPr>
              <w:t>s</w:t>
            </w:r>
            <w:r w:rsidR="002E12AB" w:rsidRPr="002C227D">
              <w:rPr>
                <w:bCs/>
              </w:rPr>
              <w:t xml:space="preserve"> </w:t>
            </w:r>
            <w:r w:rsidR="00757FA3" w:rsidRPr="002C227D">
              <w:rPr>
                <w:bCs/>
              </w:rPr>
              <w:t>de fake</w:t>
            </w:r>
            <w:r w:rsidRPr="002C227D">
              <w:rPr>
                <w:bCs/>
              </w:rPr>
              <w:t xml:space="preserve"> news</w:t>
            </w:r>
            <w:r w:rsidR="002E12AB" w:rsidRPr="002C227D">
              <w:rPr>
                <w:bCs/>
              </w:rPr>
              <w:t>, et a proposé</w:t>
            </w:r>
            <w:r w:rsidR="00447CAC" w:rsidRPr="002C227D">
              <w:rPr>
                <w:bCs/>
              </w:rPr>
              <w:t xml:space="preserve"> d</w:t>
            </w:r>
            <w:r w:rsidR="002E12AB" w:rsidRPr="002C227D">
              <w:rPr>
                <w:bCs/>
              </w:rPr>
              <w:t>e former des jeunes pour la mis</w:t>
            </w:r>
            <w:r w:rsidR="00447CAC" w:rsidRPr="002C227D">
              <w:rPr>
                <w:bCs/>
              </w:rPr>
              <w:t>e</w:t>
            </w:r>
            <w:r w:rsidR="002E12AB" w:rsidRPr="002C227D">
              <w:rPr>
                <w:bCs/>
              </w:rPr>
              <w:t xml:space="preserve"> </w:t>
            </w:r>
            <w:r w:rsidR="00447CAC" w:rsidRPr="002C227D">
              <w:rPr>
                <w:bCs/>
              </w:rPr>
              <w:t>en p</w:t>
            </w:r>
            <w:r w:rsidR="002E12AB" w:rsidRPr="002C227D">
              <w:rPr>
                <w:bCs/>
              </w:rPr>
              <w:t>l</w:t>
            </w:r>
            <w:r w:rsidR="00447CAC" w:rsidRPr="002C227D">
              <w:rPr>
                <w:bCs/>
              </w:rPr>
              <w:t xml:space="preserve">ace d’une brigade d’identification </w:t>
            </w:r>
            <w:r w:rsidR="00757FA3" w:rsidRPr="002C227D">
              <w:rPr>
                <w:bCs/>
              </w:rPr>
              <w:t xml:space="preserve">et vérification des fake news. </w:t>
            </w:r>
            <w:r w:rsidR="00447CAC" w:rsidRPr="002C227D">
              <w:rPr>
                <w:bCs/>
              </w:rPr>
              <w:t xml:space="preserve">Plusieurs personnes consultées rapportent </w:t>
            </w:r>
            <w:r w:rsidR="00A87E6A" w:rsidRPr="002C227D">
              <w:rPr>
                <w:bCs/>
              </w:rPr>
              <w:t>que ce</w:t>
            </w:r>
            <w:r w:rsidR="00757FA3" w:rsidRPr="002C227D">
              <w:rPr>
                <w:bCs/>
              </w:rPr>
              <w:t xml:space="preserve"> travail de prévention des fake</w:t>
            </w:r>
            <w:r w:rsidR="00A87E6A" w:rsidRPr="002C227D">
              <w:rPr>
                <w:bCs/>
              </w:rPr>
              <w:t xml:space="preserve"> news aurait effectivement contribué à ce que dans le quartier Toit Rouge, en comparaison à d’autres, le </w:t>
            </w:r>
            <w:r w:rsidR="002E12AB" w:rsidRPr="002C227D">
              <w:rPr>
                <w:bCs/>
              </w:rPr>
              <w:t>cas bien connu de la fausse vidé</w:t>
            </w:r>
            <w:r w:rsidR="00A87E6A" w:rsidRPr="002C227D">
              <w:rPr>
                <w:bCs/>
              </w:rPr>
              <w:t xml:space="preserve">o montrant des </w:t>
            </w:r>
            <w:r w:rsidR="0050510E" w:rsidRPr="002C227D">
              <w:rPr>
                <w:bCs/>
              </w:rPr>
              <w:t>Ha</w:t>
            </w:r>
            <w:r w:rsidR="00A87E6A" w:rsidRPr="002C227D">
              <w:rPr>
                <w:bCs/>
              </w:rPr>
              <w:t>oussas qui b</w:t>
            </w:r>
            <w:r w:rsidR="002E12AB" w:rsidRPr="002C227D">
              <w:rPr>
                <w:bCs/>
              </w:rPr>
              <w:t>a</w:t>
            </w:r>
            <w:r w:rsidR="00A87E6A" w:rsidRPr="002C227D">
              <w:rPr>
                <w:bCs/>
              </w:rPr>
              <w:t xml:space="preserve">ttaient des </w:t>
            </w:r>
            <w:r w:rsidR="0050510E" w:rsidRPr="002C227D">
              <w:rPr>
                <w:bCs/>
              </w:rPr>
              <w:t>I</w:t>
            </w:r>
            <w:r w:rsidR="00A87E6A" w:rsidRPr="002C227D">
              <w:rPr>
                <w:bCs/>
              </w:rPr>
              <w:t>voiriens et qui a pro</w:t>
            </w:r>
            <w:r w:rsidR="002E12AB" w:rsidRPr="002C227D">
              <w:rPr>
                <w:bCs/>
              </w:rPr>
              <w:t>v</w:t>
            </w:r>
            <w:r w:rsidR="00A87E6A" w:rsidRPr="002C227D">
              <w:rPr>
                <w:bCs/>
              </w:rPr>
              <w:t xml:space="preserve">oqué des attaques et violences contre les </w:t>
            </w:r>
            <w:r w:rsidR="0050510E" w:rsidRPr="002C227D">
              <w:rPr>
                <w:bCs/>
              </w:rPr>
              <w:t>Ha</w:t>
            </w:r>
            <w:r w:rsidR="00A87E6A" w:rsidRPr="002C227D">
              <w:rPr>
                <w:bCs/>
              </w:rPr>
              <w:t xml:space="preserve">oussas dans tout le pays, n’ait justement pas eu </w:t>
            </w:r>
            <w:r w:rsidR="002E12AB" w:rsidRPr="002C227D">
              <w:rPr>
                <w:bCs/>
              </w:rPr>
              <w:t>d’effet car la nouvelle a été dé</w:t>
            </w:r>
            <w:r w:rsidR="00A87E6A" w:rsidRPr="002C227D">
              <w:rPr>
                <w:bCs/>
              </w:rPr>
              <w:t xml:space="preserve">menti rapidement. </w:t>
            </w:r>
          </w:p>
          <w:p w14:paraId="5161FEE1" w14:textId="51E63EEA" w:rsidR="00A87E6A" w:rsidRPr="002C227D" w:rsidRDefault="00A87E6A" w:rsidP="00757FA3">
            <w:pPr>
              <w:spacing w:line="276" w:lineRule="auto"/>
              <w:jc w:val="both"/>
            </w:pPr>
            <w:r w:rsidRPr="002C227D">
              <w:rPr>
                <w:bCs/>
              </w:rPr>
              <w:t>Une anecdote au sujet de YIPE est la relation qu’ils ont réussi à créer avec un petit restaurateur du coin, qu</w:t>
            </w:r>
            <w:r w:rsidR="002E12AB" w:rsidRPr="002C227D">
              <w:rPr>
                <w:bCs/>
              </w:rPr>
              <w:t>i</w:t>
            </w:r>
            <w:r w:rsidRPr="002C227D">
              <w:rPr>
                <w:bCs/>
              </w:rPr>
              <w:t xml:space="preserve"> était </w:t>
            </w:r>
            <w:r w:rsidR="002E12AB" w:rsidRPr="002C227D">
              <w:rPr>
                <w:bCs/>
              </w:rPr>
              <w:t>initialement</w:t>
            </w:r>
            <w:r w:rsidRPr="002C227D">
              <w:rPr>
                <w:bCs/>
              </w:rPr>
              <w:t xml:space="preserve"> très méfiant voir hostile enver</w:t>
            </w:r>
            <w:r w:rsidR="002E12AB" w:rsidRPr="002C227D">
              <w:rPr>
                <w:bCs/>
              </w:rPr>
              <w:t>s</w:t>
            </w:r>
            <w:r w:rsidRPr="002C227D">
              <w:rPr>
                <w:bCs/>
              </w:rPr>
              <w:t xml:space="preserve"> eux, ne comprenant pas la démarche de discussion sur la violence et qui les a chassés à plusieurs reprises. A force de patience, </w:t>
            </w:r>
            <w:r w:rsidR="002E12AB" w:rsidRPr="002C227D">
              <w:rPr>
                <w:bCs/>
              </w:rPr>
              <w:t>persévérance</w:t>
            </w:r>
            <w:r w:rsidR="00757FA3" w:rsidRPr="002C227D">
              <w:rPr>
                <w:bCs/>
              </w:rPr>
              <w:t xml:space="preserve"> et écoute</w:t>
            </w:r>
            <w:r w:rsidRPr="002C227D">
              <w:rPr>
                <w:bCs/>
              </w:rPr>
              <w:t xml:space="preserve">, ils ont </w:t>
            </w:r>
            <w:r w:rsidR="002E12AB" w:rsidRPr="002C227D">
              <w:rPr>
                <w:bCs/>
              </w:rPr>
              <w:t>pu</w:t>
            </w:r>
            <w:r w:rsidR="00757FA3" w:rsidRPr="002C227D">
              <w:rPr>
                <w:bCs/>
              </w:rPr>
              <w:t xml:space="preserve"> en faire un</w:t>
            </w:r>
            <w:r w:rsidRPr="002C227D">
              <w:rPr>
                <w:bCs/>
              </w:rPr>
              <w:t xml:space="preserve"> des leurs, ce qui fait que son kiosque est </w:t>
            </w:r>
            <w:r w:rsidR="00757FA3" w:rsidRPr="002C227D">
              <w:rPr>
                <w:bCs/>
              </w:rPr>
              <w:t xml:space="preserve">devenu </w:t>
            </w:r>
            <w:r w:rsidRPr="002C227D">
              <w:rPr>
                <w:bCs/>
              </w:rPr>
              <w:t>un endroit ami où</w:t>
            </w:r>
            <w:r w:rsidR="002E12AB" w:rsidRPr="002C227D">
              <w:rPr>
                <w:bCs/>
              </w:rPr>
              <w:t xml:space="preserve"> </w:t>
            </w:r>
            <w:r w:rsidRPr="002C227D">
              <w:rPr>
                <w:bCs/>
              </w:rPr>
              <w:t>les m</w:t>
            </w:r>
            <w:r w:rsidR="002E12AB" w:rsidRPr="002C227D">
              <w:rPr>
                <w:bCs/>
              </w:rPr>
              <w:t>essage</w:t>
            </w:r>
            <w:r w:rsidRPr="002C227D">
              <w:rPr>
                <w:bCs/>
              </w:rPr>
              <w:t>s</w:t>
            </w:r>
            <w:r w:rsidR="002E12AB" w:rsidRPr="002C227D">
              <w:rPr>
                <w:bCs/>
              </w:rPr>
              <w:t xml:space="preserve"> </w:t>
            </w:r>
            <w:r w:rsidRPr="002C227D">
              <w:rPr>
                <w:bCs/>
              </w:rPr>
              <w:t xml:space="preserve">de paix </w:t>
            </w:r>
            <w:r w:rsidR="002E12AB" w:rsidRPr="002C227D">
              <w:rPr>
                <w:bCs/>
              </w:rPr>
              <w:t>circulent</w:t>
            </w:r>
            <w:r w:rsidRPr="002C227D">
              <w:rPr>
                <w:bCs/>
              </w:rPr>
              <w:t xml:space="preserve">, les fausses informations sont </w:t>
            </w:r>
            <w:r w:rsidR="002E12AB" w:rsidRPr="002C227D">
              <w:rPr>
                <w:bCs/>
              </w:rPr>
              <w:t>démenties</w:t>
            </w:r>
            <w:r w:rsidRPr="002C227D">
              <w:rPr>
                <w:bCs/>
              </w:rPr>
              <w:t xml:space="preserve"> et les </w:t>
            </w:r>
            <w:r w:rsidR="002E12AB" w:rsidRPr="002C227D">
              <w:rPr>
                <w:bCs/>
              </w:rPr>
              <w:t>annonces</w:t>
            </w:r>
            <w:r w:rsidRPr="002C227D">
              <w:rPr>
                <w:bCs/>
              </w:rPr>
              <w:t xml:space="preserve"> des activité</w:t>
            </w:r>
            <w:r w:rsidR="0050510E" w:rsidRPr="002C227D">
              <w:rPr>
                <w:bCs/>
              </w:rPr>
              <w:t>s</w:t>
            </w:r>
            <w:r w:rsidRPr="002C227D">
              <w:rPr>
                <w:bCs/>
              </w:rPr>
              <w:t xml:space="preserve"> sont communiquées.</w:t>
            </w:r>
            <w:r w:rsidRPr="002C227D">
              <w:rPr>
                <w:b/>
                <w:bCs/>
              </w:rPr>
              <w:t xml:space="preserve"> </w:t>
            </w:r>
          </w:p>
        </w:tc>
      </w:tr>
    </w:tbl>
    <w:p w14:paraId="23638D73" w14:textId="77777777" w:rsidR="00DB4C65" w:rsidRPr="002C227D" w:rsidRDefault="00DB4C65"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029F3CDB" w14:textId="77777777" w:rsidTr="0019221A">
        <w:tc>
          <w:tcPr>
            <w:tcW w:w="9213" w:type="dxa"/>
            <w:shd w:val="clear" w:color="auto" w:fill="C6D9F1"/>
          </w:tcPr>
          <w:p w14:paraId="3D364626" w14:textId="32F7E834" w:rsidR="00757FA3" w:rsidRPr="002C227D" w:rsidRDefault="00E802D5" w:rsidP="00757FA3">
            <w:pPr>
              <w:spacing w:line="276" w:lineRule="auto"/>
              <w:jc w:val="center"/>
              <w:rPr>
                <w:bCs/>
              </w:rPr>
            </w:pPr>
            <w:proofErr w:type="spellStart"/>
            <w:r w:rsidRPr="002C227D">
              <w:rPr>
                <w:b/>
                <w:bCs/>
              </w:rPr>
              <w:t>Tchêlê</w:t>
            </w:r>
            <w:proofErr w:type="spellEnd"/>
            <w:r w:rsidRPr="002C227D">
              <w:rPr>
                <w:b/>
                <w:bCs/>
              </w:rPr>
              <w:t xml:space="preserve"> </w:t>
            </w:r>
            <w:proofErr w:type="spellStart"/>
            <w:r w:rsidRPr="002C227D">
              <w:rPr>
                <w:b/>
                <w:bCs/>
              </w:rPr>
              <w:t>Woyê</w:t>
            </w:r>
            <w:proofErr w:type="spellEnd"/>
            <w:r w:rsidRPr="002C227D">
              <w:rPr>
                <w:b/>
                <w:bCs/>
              </w:rPr>
              <w:t xml:space="preserve"> </w:t>
            </w:r>
          </w:p>
          <w:p w14:paraId="662E03AF" w14:textId="40E0601B" w:rsidR="005B0368" w:rsidRPr="002C227D" w:rsidRDefault="004129FA" w:rsidP="004201E3">
            <w:pPr>
              <w:spacing w:line="276" w:lineRule="auto"/>
              <w:jc w:val="both"/>
              <w:rPr>
                <w:bCs/>
              </w:rPr>
            </w:pPr>
            <w:r>
              <w:rPr>
                <w:bCs/>
              </w:rPr>
              <w:t>Il s’agit d’u</w:t>
            </w:r>
            <w:r w:rsidR="00CF758F" w:rsidRPr="002C227D">
              <w:rPr>
                <w:bCs/>
              </w:rPr>
              <w:t>ne des structure</w:t>
            </w:r>
            <w:r w:rsidR="00757FA3" w:rsidRPr="002C227D">
              <w:rPr>
                <w:bCs/>
              </w:rPr>
              <w:t>s</w:t>
            </w:r>
            <w:r w:rsidR="00CF758F" w:rsidRPr="002C227D">
              <w:rPr>
                <w:bCs/>
              </w:rPr>
              <w:t xml:space="preserve"> les plus anciennes par</w:t>
            </w:r>
            <w:r w:rsidR="007D2277" w:rsidRPr="002C227D">
              <w:rPr>
                <w:bCs/>
              </w:rPr>
              <w:t>m</w:t>
            </w:r>
            <w:r w:rsidR="00CF758F" w:rsidRPr="002C227D">
              <w:rPr>
                <w:bCs/>
              </w:rPr>
              <w:t xml:space="preserve">i </w:t>
            </w:r>
            <w:r w:rsidR="00757FA3" w:rsidRPr="002C227D">
              <w:rPr>
                <w:bCs/>
              </w:rPr>
              <w:t xml:space="preserve">les initiatives </w:t>
            </w:r>
            <w:r w:rsidR="00CF758F" w:rsidRPr="002C227D">
              <w:rPr>
                <w:bCs/>
              </w:rPr>
              <w:t xml:space="preserve">soutenues, construite autour de la figure </w:t>
            </w:r>
            <w:r w:rsidR="002E12AB" w:rsidRPr="002C227D">
              <w:rPr>
                <w:bCs/>
              </w:rPr>
              <w:t>charismatique</w:t>
            </w:r>
            <w:r w:rsidR="00CF758F" w:rsidRPr="002C227D">
              <w:rPr>
                <w:bCs/>
              </w:rPr>
              <w:t xml:space="preserve"> de la </w:t>
            </w:r>
            <w:r w:rsidR="002E12AB" w:rsidRPr="002C227D">
              <w:rPr>
                <w:bCs/>
              </w:rPr>
              <w:t>présidente</w:t>
            </w:r>
            <w:r w:rsidR="00CF758F" w:rsidRPr="002C227D">
              <w:rPr>
                <w:bCs/>
              </w:rPr>
              <w:t xml:space="preserve"> fo</w:t>
            </w:r>
            <w:r w:rsidR="002E12AB" w:rsidRPr="002C227D">
              <w:rPr>
                <w:bCs/>
              </w:rPr>
              <w:t>n</w:t>
            </w:r>
            <w:r w:rsidR="00CF758F" w:rsidRPr="002C227D">
              <w:rPr>
                <w:bCs/>
              </w:rPr>
              <w:t>datrice.</w:t>
            </w:r>
            <w:r w:rsidR="00EF17D1">
              <w:rPr>
                <w:bCs/>
              </w:rPr>
              <w:t xml:space="preserve"> </w:t>
            </w:r>
            <w:r w:rsidR="00CF758F" w:rsidRPr="002C227D">
              <w:rPr>
                <w:bCs/>
              </w:rPr>
              <w:t>L’organisation a</w:t>
            </w:r>
            <w:r w:rsidR="002E12AB" w:rsidRPr="002C227D">
              <w:rPr>
                <w:bCs/>
              </w:rPr>
              <w:t xml:space="preserve"> recruté des nouveaux mem</w:t>
            </w:r>
            <w:r w:rsidR="00CF758F" w:rsidRPr="002C227D">
              <w:rPr>
                <w:bCs/>
              </w:rPr>
              <w:t xml:space="preserve">bres pour répondre au critère de (très) jeune âge afin de participer au </w:t>
            </w:r>
            <w:r w:rsidR="007D2277" w:rsidRPr="002C227D">
              <w:rPr>
                <w:bCs/>
              </w:rPr>
              <w:t>p</w:t>
            </w:r>
            <w:r w:rsidR="00CF758F" w:rsidRPr="002C227D">
              <w:rPr>
                <w:bCs/>
              </w:rPr>
              <w:t>rojet YPS.</w:t>
            </w:r>
            <w:r w:rsidR="007D2277" w:rsidRPr="002C227D">
              <w:rPr>
                <w:bCs/>
              </w:rPr>
              <w:t xml:space="preserve"> Les r</w:t>
            </w:r>
            <w:r w:rsidR="002E12AB" w:rsidRPr="002C227D">
              <w:rPr>
                <w:bCs/>
              </w:rPr>
              <w:t>é</w:t>
            </w:r>
            <w:r w:rsidR="007D2277" w:rsidRPr="002C227D">
              <w:rPr>
                <w:bCs/>
              </w:rPr>
              <w:t xml:space="preserve">sultats sont remarquables : de très jeunes filles ont fortement accru leurs compétences en gestion de </w:t>
            </w:r>
            <w:r w:rsidR="002E12AB" w:rsidRPr="002C227D">
              <w:rPr>
                <w:bCs/>
              </w:rPr>
              <w:t>p</w:t>
            </w:r>
            <w:r w:rsidR="007D2277" w:rsidRPr="002C227D">
              <w:rPr>
                <w:bCs/>
              </w:rPr>
              <w:t xml:space="preserve">rojet et RAP et ainsi </w:t>
            </w:r>
            <w:r w:rsidR="002E12AB" w:rsidRPr="002C227D">
              <w:rPr>
                <w:bCs/>
              </w:rPr>
              <w:t>solidement renforcé leur confian</w:t>
            </w:r>
            <w:r w:rsidR="007D2277" w:rsidRPr="002C227D">
              <w:rPr>
                <w:bCs/>
              </w:rPr>
              <w:t xml:space="preserve">ce en elles et leur capacité à </w:t>
            </w:r>
            <w:r w:rsidR="002E12AB" w:rsidRPr="002C227D">
              <w:rPr>
                <w:bCs/>
              </w:rPr>
              <w:t>interagir</w:t>
            </w:r>
            <w:r w:rsidR="007D2277" w:rsidRPr="002C227D">
              <w:rPr>
                <w:bCs/>
              </w:rPr>
              <w:t xml:space="preserve"> en public.</w:t>
            </w:r>
            <w:r w:rsidR="00EF17D1">
              <w:rPr>
                <w:bCs/>
              </w:rPr>
              <w:t xml:space="preserve"> </w:t>
            </w:r>
            <w:r w:rsidR="007D2277" w:rsidRPr="002C227D">
              <w:rPr>
                <w:bCs/>
              </w:rPr>
              <w:t xml:space="preserve">Elles semblent très dynamiques, </w:t>
            </w:r>
            <w:r w:rsidR="002E12AB" w:rsidRPr="002C227D">
              <w:rPr>
                <w:bCs/>
              </w:rPr>
              <w:t>intéressées</w:t>
            </w:r>
            <w:r w:rsidR="007D2277" w:rsidRPr="002C227D">
              <w:rPr>
                <w:bCs/>
              </w:rPr>
              <w:t xml:space="preserve"> à apprendre et engagées. </w:t>
            </w:r>
          </w:p>
          <w:p w14:paraId="0E502F49" w14:textId="2932A467" w:rsidR="00DB4C65" w:rsidRPr="002C227D" w:rsidRDefault="000B04D6" w:rsidP="004201E3">
            <w:pPr>
              <w:spacing w:line="276" w:lineRule="auto"/>
              <w:jc w:val="both"/>
            </w:pPr>
            <w:r w:rsidRPr="002C227D">
              <w:rPr>
                <w:bCs/>
              </w:rPr>
              <w:t>Les mem</w:t>
            </w:r>
            <w:r w:rsidR="007D2277" w:rsidRPr="002C227D">
              <w:rPr>
                <w:bCs/>
              </w:rPr>
              <w:t>bres qui ont participé aux formations avec Indigo ont d’ailleurs organisé des partage</w:t>
            </w:r>
            <w:r w:rsidR="00117332" w:rsidRPr="002C227D">
              <w:rPr>
                <w:bCs/>
              </w:rPr>
              <w:t>s</w:t>
            </w:r>
            <w:r w:rsidR="007D2277" w:rsidRPr="002C227D">
              <w:rPr>
                <w:bCs/>
              </w:rPr>
              <w:t xml:space="preserve"> de ce q</w:t>
            </w:r>
            <w:r w:rsidRPr="002C227D">
              <w:rPr>
                <w:bCs/>
              </w:rPr>
              <w:t>u</w:t>
            </w:r>
            <w:r w:rsidR="007D2277" w:rsidRPr="002C227D">
              <w:rPr>
                <w:bCs/>
              </w:rPr>
              <w:t xml:space="preserve">’elles avaient appris notamment en lien </w:t>
            </w:r>
            <w:r w:rsidRPr="002C227D">
              <w:rPr>
                <w:bCs/>
              </w:rPr>
              <w:t>avec</w:t>
            </w:r>
            <w:r w:rsidR="007D2277" w:rsidRPr="002C227D">
              <w:rPr>
                <w:bCs/>
              </w:rPr>
              <w:t xml:space="preserve"> la RAP en faveu</w:t>
            </w:r>
            <w:r w:rsidR="00757FA3" w:rsidRPr="002C227D">
              <w:rPr>
                <w:bCs/>
              </w:rPr>
              <w:t>r de jeunes avec qui elles ont travaillé</w:t>
            </w:r>
            <w:r w:rsidR="007D2277" w:rsidRPr="002C227D">
              <w:rPr>
                <w:bCs/>
              </w:rPr>
              <w:t xml:space="preserve"> lors de l’organisation des di</w:t>
            </w:r>
            <w:r w:rsidRPr="002C227D">
              <w:rPr>
                <w:bCs/>
              </w:rPr>
              <w:t>s</w:t>
            </w:r>
            <w:r w:rsidR="007D2277" w:rsidRPr="002C227D">
              <w:rPr>
                <w:bCs/>
              </w:rPr>
              <w:t>cussions en groupe sur le thème de la violence (politique).</w:t>
            </w:r>
            <w:r w:rsidR="00EF17D1">
              <w:rPr>
                <w:bCs/>
              </w:rPr>
              <w:t xml:space="preserve"> </w:t>
            </w:r>
            <w:r w:rsidR="007D2277" w:rsidRPr="002C227D">
              <w:rPr>
                <w:bCs/>
              </w:rPr>
              <w:t xml:space="preserve">Ces mêmes jeunes se sont </w:t>
            </w:r>
            <w:proofErr w:type="gramStart"/>
            <w:r w:rsidR="007D2277" w:rsidRPr="002C227D">
              <w:rPr>
                <w:bCs/>
              </w:rPr>
              <w:t>fait</w:t>
            </w:r>
            <w:proofErr w:type="gramEnd"/>
            <w:r w:rsidR="00757FA3" w:rsidRPr="002C227D">
              <w:rPr>
                <w:bCs/>
              </w:rPr>
              <w:t xml:space="preserve"> positivement</w:t>
            </w:r>
            <w:r w:rsidR="007D2277" w:rsidRPr="002C227D">
              <w:rPr>
                <w:bCs/>
              </w:rPr>
              <w:t xml:space="preserve"> remarquer car lors des t</w:t>
            </w:r>
            <w:r w:rsidRPr="002C227D">
              <w:rPr>
                <w:bCs/>
              </w:rPr>
              <w:t xml:space="preserve">entatives </w:t>
            </w:r>
            <w:r w:rsidR="007D2277" w:rsidRPr="002C227D">
              <w:rPr>
                <w:bCs/>
              </w:rPr>
              <w:t>de violences contre le</w:t>
            </w:r>
            <w:r w:rsidRPr="002C227D">
              <w:rPr>
                <w:bCs/>
              </w:rPr>
              <w:t xml:space="preserve">s </w:t>
            </w:r>
            <w:r w:rsidR="00117332" w:rsidRPr="002C227D">
              <w:rPr>
                <w:bCs/>
              </w:rPr>
              <w:t>Ha</w:t>
            </w:r>
            <w:r w:rsidRPr="002C227D">
              <w:rPr>
                <w:bCs/>
              </w:rPr>
              <w:t>oussas suite à la fausse vidé</w:t>
            </w:r>
            <w:r w:rsidR="007D2277" w:rsidRPr="002C227D">
              <w:rPr>
                <w:bCs/>
              </w:rPr>
              <w:t>o</w:t>
            </w:r>
            <w:r w:rsidR="005B0368" w:rsidRPr="002C227D">
              <w:rPr>
                <w:bCs/>
              </w:rPr>
              <w:t>, ils se sont mobilisés afi</w:t>
            </w:r>
            <w:r w:rsidRPr="002C227D">
              <w:rPr>
                <w:bCs/>
              </w:rPr>
              <w:t xml:space="preserve">n de tenter de prévenir et protéger les </w:t>
            </w:r>
            <w:r w:rsidR="00117332" w:rsidRPr="002C227D">
              <w:rPr>
                <w:bCs/>
              </w:rPr>
              <w:t>Ha</w:t>
            </w:r>
            <w:r w:rsidRPr="002C227D">
              <w:rPr>
                <w:bCs/>
              </w:rPr>
              <w:t>oussa</w:t>
            </w:r>
            <w:r w:rsidR="005B0368" w:rsidRPr="002C227D">
              <w:rPr>
                <w:bCs/>
              </w:rPr>
              <w:t xml:space="preserve">s de leur quartier de potentielles violences. </w:t>
            </w:r>
            <w:r w:rsidR="007D2277" w:rsidRPr="002C227D">
              <w:rPr>
                <w:bCs/>
              </w:rPr>
              <w:t xml:space="preserve">Le travail de discussion en groupe semble avoir </w:t>
            </w:r>
            <w:r w:rsidR="005B0368" w:rsidRPr="002C227D">
              <w:rPr>
                <w:bCs/>
              </w:rPr>
              <w:t xml:space="preserve">aussi </w:t>
            </w:r>
            <w:r w:rsidR="007D2277" w:rsidRPr="002C227D">
              <w:rPr>
                <w:bCs/>
              </w:rPr>
              <w:t>contribué à rédu</w:t>
            </w:r>
            <w:r w:rsidRPr="002C227D">
              <w:rPr>
                <w:bCs/>
              </w:rPr>
              <w:t>i</w:t>
            </w:r>
            <w:r w:rsidR="007D2277" w:rsidRPr="002C227D">
              <w:rPr>
                <w:bCs/>
              </w:rPr>
              <w:t>r</w:t>
            </w:r>
            <w:r w:rsidRPr="002C227D">
              <w:rPr>
                <w:bCs/>
              </w:rPr>
              <w:t>e le</w:t>
            </w:r>
            <w:r w:rsidR="007D2277" w:rsidRPr="002C227D">
              <w:rPr>
                <w:bCs/>
              </w:rPr>
              <w:t>s</w:t>
            </w:r>
            <w:r w:rsidRPr="002C227D">
              <w:rPr>
                <w:bCs/>
              </w:rPr>
              <w:t xml:space="preserve"> </w:t>
            </w:r>
            <w:r w:rsidR="007D2277" w:rsidRPr="002C227D">
              <w:rPr>
                <w:bCs/>
              </w:rPr>
              <w:t xml:space="preserve">tensions </w:t>
            </w:r>
            <w:r w:rsidR="00757FA3" w:rsidRPr="002C227D">
              <w:t xml:space="preserve">dans le quartier de </w:t>
            </w:r>
            <w:r w:rsidR="005B0368" w:rsidRPr="002C227D">
              <w:t xml:space="preserve">Niangon </w:t>
            </w:r>
            <w:proofErr w:type="spellStart"/>
            <w:r w:rsidR="005B0368" w:rsidRPr="002C227D">
              <w:t>Academie</w:t>
            </w:r>
            <w:proofErr w:type="spellEnd"/>
            <w:r w:rsidR="005B0368" w:rsidRPr="002C227D">
              <w:t xml:space="preserve"> après les violences l’ayan</w:t>
            </w:r>
            <w:r w:rsidR="00757FA3" w:rsidRPr="002C227D">
              <w:t>t</w:t>
            </w:r>
            <w:r w:rsidR="005B0368" w:rsidRPr="002C227D">
              <w:t xml:space="preserve"> </w:t>
            </w:r>
            <w:r w:rsidR="00FD78B8" w:rsidRPr="002C227D">
              <w:t>secoué</w:t>
            </w:r>
            <w:r w:rsidR="005B0368" w:rsidRPr="002C227D">
              <w:t xml:space="preserve"> autour des </w:t>
            </w:r>
            <w:r w:rsidR="00FD78B8" w:rsidRPr="002C227D">
              <w:t>élections</w:t>
            </w:r>
            <w:r w:rsidR="005B0368" w:rsidRPr="002C227D">
              <w:t xml:space="preserve"> de 202</w:t>
            </w:r>
            <w:r w:rsidR="00850FE4" w:rsidRPr="002C227D">
              <w:t>1</w:t>
            </w:r>
            <w:r w:rsidR="005B0368" w:rsidRPr="002C227D">
              <w:t xml:space="preserve">. </w:t>
            </w:r>
          </w:p>
          <w:p w14:paraId="3532CDC6" w14:textId="7B535B36" w:rsidR="005B0368" w:rsidRPr="002C227D" w:rsidRDefault="005B0368" w:rsidP="004201E3">
            <w:pPr>
              <w:spacing w:line="276" w:lineRule="auto"/>
              <w:jc w:val="both"/>
            </w:pPr>
            <w:r w:rsidRPr="002C227D">
              <w:t>Un autre des signes que l’organisation s’est bien appropriée des enseignements reçus est que la présidente, aussi mentor dans la cadre du projet,</w:t>
            </w:r>
            <w:r w:rsidR="00757FA3" w:rsidRPr="002C227D">
              <w:t xml:space="preserve"> s’efforce de prendre du </w:t>
            </w:r>
            <w:r w:rsidRPr="002C227D">
              <w:t xml:space="preserve">recul et de </w:t>
            </w:r>
            <w:r w:rsidR="00FD78B8" w:rsidRPr="002C227D">
              <w:t>déléguer</w:t>
            </w:r>
            <w:r w:rsidRPr="002C227D">
              <w:t xml:space="preserve">. Elle confirme avoir été </w:t>
            </w:r>
            <w:r w:rsidR="00757FA3" w:rsidRPr="002C227D">
              <w:t>elle-même convaincue « </w:t>
            </w:r>
            <w:r w:rsidR="00757FA3" w:rsidRPr="002C227D">
              <w:rPr>
                <w:i/>
              </w:rPr>
              <w:t xml:space="preserve">qu’il y’ </w:t>
            </w:r>
            <w:r w:rsidRPr="002C227D">
              <w:rPr>
                <w:i/>
              </w:rPr>
              <w:t>a de la bonne graine dans la jeunesse</w:t>
            </w:r>
            <w:r w:rsidR="00757FA3" w:rsidRPr="002C227D">
              <w:t> ». L’organisation a</w:t>
            </w:r>
            <w:r w:rsidRPr="002C227D">
              <w:t xml:space="preserve"> aussi bien adapté les </w:t>
            </w:r>
            <w:r w:rsidR="00FD78B8" w:rsidRPr="002C227D">
              <w:t>enseignements</w:t>
            </w:r>
            <w:r w:rsidRPr="002C227D">
              <w:t xml:space="preserve"> de la RAP et de la gestion de projet à ses autres projets : elle consulte </w:t>
            </w:r>
            <w:r w:rsidR="00FD78B8" w:rsidRPr="002C227D">
              <w:t>mieux</w:t>
            </w:r>
            <w:r w:rsidRPr="002C227D">
              <w:t xml:space="preserve"> et davantage l’ensemble des parties prenantes, </w:t>
            </w:r>
            <w:r w:rsidR="00757FA3" w:rsidRPr="002C227D">
              <w:t>assure</w:t>
            </w:r>
            <w:r w:rsidRPr="002C227D">
              <w:t xml:space="preserve"> </w:t>
            </w:r>
            <w:r w:rsidR="00FD78B8" w:rsidRPr="002C227D">
              <w:t>davantage</w:t>
            </w:r>
            <w:r w:rsidRPr="002C227D">
              <w:t xml:space="preserve"> de suivi, etc. </w:t>
            </w:r>
          </w:p>
          <w:p w14:paraId="790CFEFE" w14:textId="58BEDFF8" w:rsidR="00DB4C65" w:rsidRPr="002C227D" w:rsidRDefault="005B0368" w:rsidP="004201E3">
            <w:pPr>
              <w:spacing w:line="276" w:lineRule="auto"/>
              <w:jc w:val="both"/>
            </w:pPr>
            <w:r w:rsidRPr="002C227D">
              <w:t xml:space="preserve">Enfin une autre anecdote est celle d’un habitant voisin du bureau de </w:t>
            </w:r>
            <w:proofErr w:type="spellStart"/>
            <w:r w:rsidRPr="002C227D">
              <w:t>Tch</w:t>
            </w:r>
            <w:r w:rsidR="00EE0BE7" w:rsidRPr="002C227D">
              <w:t>ê</w:t>
            </w:r>
            <w:r w:rsidRPr="002C227D">
              <w:t>l</w:t>
            </w:r>
            <w:r w:rsidR="00EE0BE7" w:rsidRPr="002C227D">
              <w:t>ê</w:t>
            </w:r>
            <w:proofErr w:type="spellEnd"/>
            <w:r w:rsidRPr="002C227D">
              <w:t xml:space="preserve"> </w:t>
            </w:r>
            <w:proofErr w:type="spellStart"/>
            <w:r w:rsidRPr="002C227D">
              <w:t>Wo</w:t>
            </w:r>
            <w:r w:rsidR="00EE0BE7" w:rsidRPr="002C227D">
              <w:t>yê</w:t>
            </w:r>
            <w:proofErr w:type="spellEnd"/>
            <w:r w:rsidRPr="002C227D">
              <w:t xml:space="preserve">, </w:t>
            </w:r>
            <w:proofErr w:type="spellStart"/>
            <w:r w:rsidRPr="002C227D">
              <w:t>Eric</w:t>
            </w:r>
            <w:proofErr w:type="spellEnd"/>
            <w:r w:rsidRPr="002C227D">
              <w:t xml:space="preserve"> le coiffeur, qui au début </w:t>
            </w:r>
            <w:r w:rsidR="008530D0" w:rsidRPr="002C227D">
              <w:t>était</w:t>
            </w:r>
            <w:r w:rsidRPr="002C227D">
              <w:t xml:space="preserve"> critique et </w:t>
            </w:r>
            <w:r w:rsidR="008530D0" w:rsidRPr="002C227D">
              <w:t>réticent</w:t>
            </w:r>
            <w:r w:rsidRPr="002C227D">
              <w:t xml:space="preserve"> sur le fait que des jeunes filles travaillent sur des questions de violence politique, mais a fini par être convaincu de leur capacité </w:t>
            </w:r>
            <w:r w:rsidR="008530D0" w:rsidRPr="002C227D">
              <w:t>et dé</w:t>
            </w:r>
            <w:r w:rsidR="0009753C" w:rsidRPr="002C227D">
              <w:t xml:space="preserve">sormais c’est lui qui se manifeste toujours pour savoir si de nouvelles </w:t>
            </w:r>
            <w:r w:rsidR="008530D0" w:rsidRPr="002C227D">
              <w:t>activités</w:t>
            </w:r>
            <w:r w:rsidR="0009753C" w:rsidRPr="002C227D">
              <w:t xml:space="preserve"> sont prévues et s’il peut participer. </w:t>
            </w:r>
          </w:p>
        </w:tc>
      </w:tr>
    </w:tbl>
    <w:p w14:paraId="31EE444C" w14:textId="77777777" w:rsidR="00032760" w:rsidRPr="002C227D" w:rsidRDefault="00032760"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08540E9B" w14:textId="77777777" w:rsidTr="0019221A">
        <w:tc>
          <w:tcPr>
            <w:tcW w:w="9213" w:type="dxa"/>
            <w:shd w:val="clear" w:color="auto" w:fill="C6D9F1"/>
          </w:tcPr>
          <w:p w14:paraId="1CBEEDEE" w14:textId="77777777" w:rsidR="00757FA3" w:rsidRPr="002C227D" w:rsidRDefault="00757FA3" w:rsidP="00757FA3">
            <w:pPr>
              <w:spacing w:line="276" w:lineRule="auto"/>
              <w:jc w:val="center"/>
              <w:rPr>
                <w:b/>
                <w:bCs/>
              </w:rPr>
            </w:pPr>
            <w:r w:rsidRPr="002C227D">
              <w:rPr>
                <w:b/>
                <w:bCs/>
              </w:rPr>
              <w:t>Femme Progrès</w:t>
            </w:r>
          </w:p>
          <w:p w14:paraId="63BA9787" w14:textId="67712989" w:rsidR="00DB4C65" w:rsidRPr="002C227D" w:rsidRDefault="00757FA3" w:rsidP="004625CF">
            <w:pPr>
              <w:spacing w:line="276" w:lineRule="auto"/>
              <w:jc w:val="both"/>
            </w:pPr>
            <w:r w:rsidRPr="002C227D">
              <w:rPr>
                <w:bCs/>
              </w:rPr>
              <w:t>A</w:t>
            </w:r>
            <w:r w:rsidR="0009753C" w:rsidRPr="002C227D">
              <w:rPr>
                <w:bCs/>
              </w:rPr>
              <w:t xml:space="preserve">ncienne </w:t>
            </w:r>
            <w:r w:rsidR="008530D0" w:rsidRPr="002C227D">
              <w:rPr>
                <w:bCs/>
              </w:rPr>
              <w:t>organisation</w:t>
            </w:r>
            <w:r w:rsidRPr="002C227D">
              <w:rPr>
                <w:bCs/>
              </w:rPr>
              <w:t xml:space="preserve"> de Yopougon, e</w:t>
            </w:r>
            <w:r w:rsidR="0009753C" w:rsidRPr="002C227D">
              <w:rPr>
                <w:bCs/>
              </w:rPr>
              <w:t xml:space="preserve">lle traverse un moment délicat où </w:t>
            </w:r>
            <w:r w:rsidRPr="002C227D">
              <w:rPr>
                <w:bCs/>
              </w:rPr>
              <w:t xml:space="preserve">la structure </w:t>
            </w:r>
            <w:r w:rsidR="008530D0" w:rsidRPr="002C227D">
              <w:rPr>
                <w:bCs/>
              </w:rPr>
              <w:t>est assez faible par rap</w:t>
            </w:r>
            <w:r w:rsidR="0009753C" w:rsidRPr="002C227D">
              <w:rPr>
                <w:bCs/>
              </w:rPr>
              <w:t xml:space="preserve">port au passé. C’est aussi une organisation qui a peu de jeunes en son sein et a donc cherché à en « recruter » </w:t>
            </w:r>
            <w:r w:rsidR="008530D0" w:rsidRPr="002C227D">
              <w:rPr>
                <w:bCs/>
              </w:rPr>
              <w:t>expressément</w:t>
            </w:r>
            <w:r w:rsidR="0009753C" w:rsidRPr="002C227D">
              <w:rPr>
                <w:bCs/>
              </w:rPr>
              <w:t xml:space="preserve"> pour participer au projet. </w:t>
            </w:r>
            <w:r w:rsidR="008530D0" w:rsidRPr="002C227D">
              <w:rPr>
                <w:bCs/>
              </w:rPr>
              <w:t>Malheureusement</w:t>
            </w:r>
            <w:r w:rsidR="0009753C" w:rsidRPr="002C227D">
              <w:rPr>
                <w:bCs/>
              </w:rPr>
              <w:t xml:space="preserve"> </w:t>
            </w:r>
            <w:r w:rsidR="004625CF" w:rsidRPr="002C227D">
              <w:rPr>
                <w:bCs/>
              </w:rPr>
              <w:t xml:space="preserve">les </w:t>
            </w:r>
            <w:r w:rsidR="0009753C" w:rsidRPr="002C227D">
              <w:rPr>
                <w:bCs/>
              </w:rPr>
              <w:t xml:space="preserve">5 identifiés et </w:t>
            </w:r>
            <w:r w:rsidR="008530D0" w:rsidRPr="002C227D">
              <w:rPr>
                <w:bCs/>
              </w:rPr>
              <w:t xml:space="preserve">impliqués </w:t>
            </w:r>
            <w:r w:rsidR="004625CF" w:rsidRPr="002C227D">
              <w:rPr>
                <w:bCs/>
              </w:rPr>
              <w:t>au début n</w:t>
            </w:r>
            <w:r w:rsidR="00F739CF" w:rsidRPr="002C227D">
              <w:rPr>
                <w:bCs/>
              </w:rPr>
              <w:t>’</w:t>
            </w:r>
            <w:r w:rsidR="004625CF" w:rsidRPr="002C227D">
              <w:rPr>
                <w:bCs/>
              </w:rPr>
              <w:t>ont par la suite plus été disponibles</w:t>
            </w:r>
            <w:r w:rsidR="0009753C" w:rsidRPr="002C227D">
              <w:rPr>
                <w:bCs/>
              </w:rPr>
              <w:t xml:space="preserve">, ce qui </w:t>
            </w:r>
            <w:r w:rsidR="008530D0" w:rsidRPr="002C227D">
              <w:rPr>
                <w:bCs/>
              </w:rPr>
              <w:t xml:space="preserve">a </w:t>
            </w:r>
            <w:r w:rsidR="0009753C" w:rsidRPr="002C227D">
              <w:rPr>
                <w:bCs/>
              </w:rPr>
              <w:t>eu de fortes conséquences sur la capacité de l’</w:t>
            </w:r>
            <w:r w:rsidR="008530D0" w:rsidRPr="002C227D">
              <w:rPr>
                <w:bCs/>
              </w:rPr>
              <w:t>organisation</w:t>
            </w:r>
            <w:r w:rsidR="0009753C" w:rsidRPr="002C227D">
              <w:rPr>
                <w:bCs/>
              </w:rPr>
              <w:t xml:space="preserve"> à réaliser ce qu</w:t>
            </w:r>
            <w:r w:rsidR="006C17EC" w:rsidRPr="002C227D">
              <w:rPr>
                <w:bCs/>
              </w:rPr>
              <w:t>i était</w:t>
            </w:r>
            <w:r w:rsidR="0009753C" w:rsidRPr="002C227D">
              <w:rPr>
                <w:bCs/>
              </w:rPr>
              <w:t xml:space="preserve"> </w:t>
            </w:r>
            <w:r w:rsidR="008530D0" w:rsidRPr="002C227D">
              <w:rPr>
                <w:bCs/>
              </w:rPr>
              <w:t>convenu</w:t>
            </w:r>
            <w:r w:rsidR="0009753C" w:rsidRPr="002C227D">
              <w:rPr>
                <w:bCs/>
              </w:rPr>
              <w:t xml:space="preserve"> et </w:t>
            </w:r>
            <w:r w:rsidR="004625CF" w:rsidRPr="002C227D">
              <w:rPr>
                <w:bCs/>
              </w:rPr>
              <w:t xml:space="preserve">à </w:t>
            </w:r>
            <w:r w:rsidR="0009753C" w:rsidRPr="002C227D">
              <w:rPr>
                <w:bCs/>
              </w:rPr>
              <w:t xml:space="preserve">s’approprier des apprentissages transmis. </w:t>
            </w:r>
            <w:r w:rsidR="008530D0" w:rsidRPr="002C227D">
              <w:t>Récemment un j</w:t>
            </w:r>
            <w:r w:rsidR="0009753C" w:rsidRPr="002C227D">
              <w:t>e</w:t>
            </w:r>
            <w:r w:rsidR="008530D0" w:rsidRPr="002C227D">
              <w:t>u</w:t>
            </w:r>
            <w:r w:rsidR="0009753C" w:rsidRPr="002C227D">
              <w:t>n</w:t>
            </w:r>
            <w:r w:rsidR="008530D0" w:rsidRPr="002C227D">
              <w:t>e</w:t>
            </w:r>
            <w:r w:rsidR="0009753C" w:rsidRPr="002C227D">
              <w:t xml:space="preserve"> homme semble avoir repris les choses en main et notamment l’</w:t>
            </w:r>
            <w:r w:rsidR="008530D0" w:rsidRPr="002C227D">
              <w:t>engagement</w:t>
            </w:r>
            <w:r w:rsidR="0009753C" w:rsidRPr="002C227D">
              <w:t xml:space="preserve"> de travailler sur la question de la </w:t>
            </w:r>
            <w:r w:rsidR="008530D0" w:rsidRPr="002C227D">
              <w:t>consommation</w:t>
            </w:r>
            <w:r w:rsidR="0009753C" w:rsidRPr="002C227D">
              <w:t xml:space="preserve"> de drogue et son lien avec l’insécurité et la violence dans le q</w:t>
            </w:r>
            <w:r w:rsidR="004625CF" w:rsidRPr="002C227D">
              <w:t xml:space="preserve">uartier de Mamie </w:t>
            </w:r>
            <w:proofErr w:type="spellStart"/>
            <w:r w:rsidR="004625CF" w:rsidRPr="002C227D">
              <w:t>Faitai</w:t>
            </w:r>
            <w:proofErr w:type="spellEnd"/>
            <w:r w:rsidR="004625CF" w:rsidRPr="002C227D">
              <w:t>. Femme P</w:t>
            </w:r>
            <w:r w:rsidR="0009753C" w:rsidRPr="002C227D">
              <w:t xml:space="preserve">rogrès a </w:t>
            </w:r>
            <w:r w:rsidR="008530D0" w:rsidRPr="002C227D">
              <w:t>facilité</w:t>
            </w:r>
            <w:r w:rsidR="00BD4874" w:rsidRPr="002C227D">
              <w:t xml:space="preserve"> plusieurs</w:t>
            </w:r>
            <w:r w:rsidR="004129FA">
              <w:t xml:space="preserve"> </w:t>
            </w:r>
            <w:r w:rsidR="0009753C" w:rsidRPr="002C227D">
              <w:t>di</w:t>
            </w:r>
            <w:r w:rsidR="008530D0" w:rsidRPr="002C227D">
              <w:t>s</w:t>
            </w:r>
            <w:r w:rsidR="0009753C" w:rsidRPr="002C227D">
              <w:t>cussion</w:t>
            </w:r>
            <w:r w:rsidR="004625CF" w:rsidRPr="002C227D">
              <w:t>s</w:t>
            </w:r>
            <w:r w:rsidR="0009753C" w:rsidRPr="002C227D">
              <w:t xml:space="preserve"> </w:t>
            </w:r>
            <w:r w:rsidR="00BD4874" w:rsidRPr="002C227D">
              <w:t xml:space="preserve">en groupe </w:t>
            </w:r>
            <w:r w:rsidR="0009753C" w:rsidRPr="002C227D">
              <w:t xml:space="preserve">sur ces thèmes. Les difficultés </w:t>
            </w:r>
            <w:r w:rsidR="00850FE4" w:rsidRPr="002C227D">
              <w:t>lors de</w:t>
            </w:r>
            <w:r w:rsidR="00F80556" w:rsidRPr="002C227D">
              <w:t xml:space="preserve"> ces échanges </w:t>
            </w:r>
            <w:r w:rsidR="0009753C" w:rsidRPr="002C227D">
              <w:t xml:space="preserve">ont été nombreuses au vu du caractère délicat du sujet, </w:t>
            </w:r>
            <w:r w:rsidR="00F80556" w:rsidRPr="002C227D">
              <w:t xml:space="preserve">et </w:t>
            </w:r>
            <w:r w:rsidR="0009753C" w:rsidRPr="002C227D">
              <w:t xml:space="preserve">la </w:t>
            </w:r>
            <w:r w:rsidR="008530D0" w:rsidRPr="002C227D">
              <w:t>réticence</w:t>
            </w:r>
            <w:r w:rsidR="0009753C" w:rsidRPr="002C227D">
              <w:t xml:space="preserve"> à parler était forte</w:t>
            </w:r>
            <w:r w:rsidR="00F80556" w:rsidRPr="002C227D">
              <w:t>. Un agent de Femme Progrès a rapporté les propos d’</w:t>
            </w:r>
            <w:r w:rsidR="0009753C" w:rsidRPr="002C227D">
              <w:t xml:space="preserve">une des </w:t>
            </w:r>
            <w:r w:rsidR="008530D0" w:rsidRPr="002C227D">
              <w:t>participant</w:t>
            </w:r>
            <w:r w:rsidR="00F80556" w:rsidRPr="002C227D">
              <w:t>es</w:t>
            </w:r>
            <w:r w:rsidR="0009753C" w:rsidRPr="002C227D">
              <w:t xml:space="preserve"> au second focus group</w:t>
            </w:r>
            <w:r w:rsidR="00F80556" w:rsidRPr="002C227D">
              <w:t xml:space="preserve"> : celle-ci </w:t>
            </w:r>
            <w:r w:rsidR="0009753C" w:rsidRPr="002C227D">
              <w:t xml:space="preserve">aurait dit </w:t>
            </w:r>
            <w:r w:rsidR="0009753C" w:rsidRPr="002C227D">
              <w:rPr>
                <w:i/>
              </w:rPr>
              <w:t>« Ici si tu parles tu meurs</w:t>
            </w:r>
            <w:r w:rsidR="0009753C" w:rsidRPr="002C227D">
              <w:t xml:space="preserve">. ». Mais avec </w:t>
            </w:r>
            <w:r w:rsidR="008530D0" w:rsidRPr="002C227D">
              <w:t>persévérance</w:t>
            </w:r>
            <w:r w:rsidR="0009753C" w:rsidRPr="002C227D">
              <w:t>, l’utilisation des méthodes de RAP et l</w:t>
            </w:r>
            <w:r w:rsidR="008530D0" w:rsidRPr="002C227D">
              <w:t>’</w:t>
            </w:r>
            <w:r w:rsidR="0009753C" w:rsidRPr="002C227D">
              <w:t>assistance d’Indigo</w:t>
            </w:r>
            <w:r w:rsidR="00D213BF" w:rsidRPr="002C227D">
              <w:t xml:space="preserve"> la méf</w:t>
            </w:r>
            <w:r w:rsidR="008530D0" w:rsidRPr="002C227D">
              <w:t>ian</w:t>
            </w:r>
            <w:r w:rsidR="00D213BF" w:rsidRPr="002C227D">
              <w:t>c</w:t>
            </w:r>
            <w:r w:rsidR="008530D0" w:rsidRPr="002C227D">
              <w:t>e</w:t>
            </w:r>
            <w:r w:rsidR="00D213BF" w:rsidRPr="002C227D">
              <w:t xml:space="preserve"> a </w:t>
            </w:r>
            <w:r w:rsidR="008530D0" w:rsidRPr="002C227D">
              <w:t>pu</w:t>
            </w:r>
            <w:r w:rsidR="00D213BF" w:rsidRPr="002C227D">
              <w:t xml:space="preserve"> être dépassée peu à peu. Le plan d’ac</w:t>
            </w:r>
            <w:r w:rsidR="008530D0" w:rsidRPr="002C227D">
              <w:t>tion développé est encore en cou</w:t>
            </w:r>
            <w:r w:rsidR="00D213BF" w:rsidRPr="002C227D">
              <w:t xml:space="preserve">rs de mise en </w:t>
            </w:r>
            <w:r w:rsidR="008530D0" w:rsidRPr="002C227D">
              <w:t>œuvre</w:t>
            </w:r>
            <w:r w:rsidR="00D213BF" w:rsidRPr="002C227D">
              <w:t xml:space="preserve"> au vu du</w:t>
            </w:r>
            <w:r w:rsidR="008530D0" w:rsidRPr="002C227D">
              <w:t xml:space="preserve"> retard accumulé. Mais il faut </w:t>
            </w:r>
            <w:r w:rsidR="00D213BF" w:rsidRPr="002C227D">
              <w:t>a</w:t>
            </w:r>
            <w:r w:rsidR="008530D0" w:rsidRPr="002C227D">
              <w:t>us</w:t>
            </w:r>
            <w:r w:rsidR="00D213BF" w:rsidRPr="002C227D">
              <w:t>s</w:t>
            </w:r>
            <w:r w:rsidR="008530D0" w:rsidRPr="002C227D">
              <w:t>i</w:t>
            </w:r>
            <w:r w:rsidR="00D213BF" w:rsidRPr="002C227D">
              <w:t xml:space="preserve"> r</w:t>
            </w:r>
            <w:r w:rsidR="004625CF" w:rsidRPr="002C227D">
              <w:t>econnaitre que le thème choisit</w:t>
            </w:r>
            <w:r w:rsidR="00D213BF" w:rsidRPr="002C227D">
              <w:t xml:space="preserve"> et l’o</w:t>
            </w:r>
            <w:r w:rsidR="008530D0" w:rsidRPr="002C227D">
              <w:t>bjec</w:t>
            </w:r>
            <w:r w:rsidR="004625CF" w:rsidRPr="002C227D">
              <w:t>tif visé</w:t>
            </w:r>
            <w:r w:rsidR="00D213BF" w:rsidRPr="002C227D">
              <w:t xml:space="preserve"> n’étai</w:t>
            </w:r>
            <w:r w:rsidR="004625CF" w:rsidRPr="002C227D">
              <w:t>en</w:t>
            </w:r>
            <w:r w:rsidR="00D213BF" w:rsidRPr="002C227D">
              <w:t>t pas fac</w:t>
            </w:r>
            <w:r w:rsidR="008530D0" w:rsidRPr="002C227D">
              <w:t>i</w:t>
            </w:r>
            <w:r w:rsidR="00D213BF" w:rsidRPr="002C227D">
              <w:t>le</w:t>
            </w:r>
            <w:r w:rsidR="004625CF" w:rsidRPr="002C227D">
              <w:t>s</w:t>
            </w:r>
            <w:r w:rsidR="00D213BF" w:rsidRPr="002C227D">
              <w:t xml:space="preserve"> : </w:t>
            </w:r>
            <w:r w:rsidR="008530D0" w:rsidRPr="002C227D">
              <w:t>coacher</w:t>
            </w:r>
            <w:r w:rsidR="00D213BF" w:rsidRPr="002C227D">
              <w:t xml:space="preserve"> 5 jeunes à risque de « tomber dans la consommation de drogue » et les aider à se </w:t>
            </w:r>
            <w:r w:rsidR="008530D0" w:rsidRPr="002C227D">
              <w:t>réinsérer</w:t>
            </w:r>
            <w:r w:rsidR="00D213BF" w:rsidRPr="002C227D">
              <w:t xml:space="preserve"> socialement et </w:t>
            </w:r>
            <w:r w:rsidR="008530D0" w:rsidRPr="002C227D">
              <w:t>professionnellement</w:t>
            </w:r>
            <w:r w:rsidR="00D213BF" w:rsidRPr="002C227D">
              <w:t xml:space="preserve">. </w:t>
            </w:r>
          </w:p>
        </w:tc>
      </w:tr>
    </w:tbl>
    <w:p w14:paraId="1BC10DC1" w14:textId="77777777" w:rsidR="00032760" w:rsidRPr="002C227D" w:rsidRDefault="00032760"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189E28E0" w14:textId="77777777" w:rsidTr="0019221A">
        <w:tc>
          <w:tcPr>
            <w:tcW w:w="9213" w:type="dxa"/>
            <w:shd w:val="clear" w:color="auto" w:fill="C6D9F1"/>
          </w:tcPr>
          <w:p w14:paraId="5839567D" w14:textId="77777777" w:rsidR="004625CF" w:rsidRPr="002C227D" w:rsidRDefault="004625CF" w:rsidP="004201E3">
            <w:pPr>
              <w:spacing w:line="276" w:lineRule="auto"/>
              <w:jc w:val="both"/>
              <w:rPr>
                <w:b/>
                <w:bCs/>
              </w:rPr>
            </w:pPr>
            <w:r w:rsidRPr="002C227D">
              <w:rPr>
                <w:b/>
                <w:bCs/>
              </w:rPr>
              <w:t xml:space="preserve">AFEECOCI, </w:t>
            </w:r>
            <w:r w:rsidR="00D213BF" w:rsidRPr="002C227D">
              <w:rPr>
                <w:b/>
                <w:bCs/>
              </w:rPr>
              <w:t xml:space="preserve">’Association des </w:t>
            </w:r>
            <w:r w:rsidR="006A39AE" w:rsidRPr="002C227D">
              <w:rPr>
                <w:b/>
                <w:bCs/>
              </w:rPr>
              <w:t>Fem</w:t>
            </w:r>
            <w:r w:rsidR="00D213BF" w:rsidRPr="002C227D">
              <w:rPr>
                <w:b/>
                <w:bCs/>
              </w:rPr>
              <w:t>mes Ema</w:t>
            </w:r>
            <w:r w:rsidRPr="002C227D">
              <w:rPr>
                <w:b/>
                <w:bCs/>
              </w:rPr>
              <w:t>ncipées Epouses de Conducteurs</w:t>
            </w:r>
          </w:p>
          <w:p w14:paraId="2AB7EE26" w14:textId="1D5DEA3F" w:rsidR="00CA1272" w:rsidRPr="002C227D" w:rsidRDefault="004625CF" w:rsidP="004625CF">
            <w:pPr>
              <w:spacing w:line="276" w:lineRule="auto"/>
              <w:jc w:val="both"/>
              <w:rPr>
                <w:bCs/>
              </w:rPr>
            </w:pPr>
            <w:r w:rsidRPr="002C227D">
              <w:rPr>
                <w:bCs/>
              </w:rPr>
              <w:t>Il s’agit d’</w:t>
            </w:r>
            <w:r w:rsidR="00D213BF" w:rsidRPr="002C227D">
              <w:rPr>
                <w:bCs/>
              </w:rPr>
              <w:t xml:space="preserve">une </w:t>
            </w:r>
            <w:r w:rsidR="008530D0" w:rsidRPr="002C227D">
              <w:rPr>
                <w:bCs/>
              </w:rPr>
              <w:t>jeune</w:t>
            </w:r>
            <w:r w:rsidR="00D213BF" w:rsidRPr="002C227D">
              <w:rPr>
                <w:bCs/>
              </w:rPr>
              <w:t xml:space="preserve"> structure</w:t>
            </w:r>
            <w:r w:rsidR="00CA1272" w:rsidRPr="002C227D">
              <w:rPr>
                <w:bCs/>
              </w:rPr>
              <w:t xml:space="preserve"> de Yopougon</w:t>
            </w:r>
            <w:r w:rsidR="00D213BF" w:rsidRPr="002C227D">
              <w:rPr>
                <w:bCs/>
              </w:rPr>
              <w:t>, qui est entrée dans le projet « YPS en pratique »</w:t>
            </w:r>
            <w:r w:rsidR="00F80556" w:rsidRPr="002C227D">
              <w:rPr>
                <w:bCs/>
              </w:rPr>
              <w:t xml:space="preserve"> dans la deuxième partie de celui-ci, c’est-à-dire qu’elle n’a pas été identifiée et soutenue par Interpeace et Indigo dès le début comme les autres sept, mais qu’elle a été identifiée et soutenue ensuite (comme ASIE),</w:t>
            </w:r>
            <w:r w:rsidR="00D213BF" w:rsidRPr="002C227D">
              <w:rPr>
                <w:bCs/>
              </w:rPr>
              <w:t xml:space="preserve"> après avo</w:t>
            </w:r>
            <w:r w:rsidR="008530D0" w:rsidRPr="002C227D">
              <w:rPr>
                <w:bCs/>
              </w:rPr>
              <w:t>i</w:t>
            </w:r>
            <w:r w:rsidR="00D213BF" w:rsidRPr="002C227D">
              <w:rPr>
                <w:bCs/>
              </w:rPr>
              <w:t xml:space="preserve">r été choisie par le MEPAS pour être </w:t>
            </w:r>
            <w:r w:rsidRPr="002C227D">
              <w:rPr>
                <w:bCs/>
              </w:rPr>
              <w:t>(</w:t>
            </w:r>
            <w:r w:rsidR="00D213BF" w:rsidRPr="002C227D">
              <w:rPr>
                <w:bCs/>
              </w:rPr>
              <w:t>brièvement</w:t>
            </w:r>
            <w:r w:rsidRPr="002C227D">
              <w:rPr>
                <w:bCs/>
              </w:rPr>
              <w:t>)</w:t>
            </w:r>
            <w:r w:rsidR="00D213BF" w:rsidRPr="002C227D">
              <w:rPr>
                <w:bCs/>
              </w:rPr>
              <w:t xml:space="preserve"> accompagnée dans son travail pour la </w:t>
            </w:r>
            <w:r w:rsidR="008530D0" w:rsidRPr="002C227D">
              <w:rPr>
                <w:bCs/>
              </w:rPr>
              <w:t>cohésion</w:t>
            </w:r>
            <w:r w:rsidR="00D213BF" w:rsidRPr="002C227D">
              <w:rPr>
                <w:bCs/>
              </w:rPr>
              <w:t xml:space="preserve"> sociale et la réduction des risques de violence politique. L’organisation est né</w:t>
            </w:r>
            <w:r w:rsidRPr="002C227D">
              <w:rPr>
                <w:bCs/>
              </w:rPr>
              <w:t>e</w:t>
            </w:r>
            <w:r w:rsidR="00D213BF" w:rsidRPr="002C227D">
              <w:rPr>
                <w:bCs/>
              </w:rPr>
              <w:t xml:space="preserve"> pour améliorer le comportement, l’image et les conditions de vie des conducteurs</w:t>
            </w:r>
            <w:r w:rsidR="00676BA4" w:rsidRPr="002C227D">
              <w:rPr>
                <w:bCs/>
              </w:rPr>
              <w:t xml:space="preserve">. Le </w:t>
            </w:r>
            <w:r w:rsidR="008530D0" w:rsidRPr="002C227D">
              <w:rPr>
                <w:bCs/>
              </w:rPr>
              <w:t>secteur</w:t>
            </w:r>
            <w:r w:rsidR="00676BA4" w:rsidRPr="002C227D">
              <w:rPr>
                <w:bCs/>
              </w:rPr>
              <w:t xml:space="preserve"> du transport, dont font partie les conducteurs, est souvent </w:t>
            </w:r>
            <w:r w:rsidR="008530D0" w:rsidRPr="002C227D">
              <w:rPr>
                <w:bCs/>
              </w:rPr>
              <w:t>indexé</w:t>
            </w:r>
            <w:r w:rsidR="00D213BF" w:rsidRPr="002C227D">
              <w:rPr>
                <w:bCs/>
              </w:rPr>
              <w:t xml:space="preserve"> </w:t>
            </w:r>
            <w:r w:rsidRPr="002C227D">
              <w:rPr>
                <w:bCs/>
              </w:rPr>
              <w:t>en C</w:t>
            </w:r>
            <w:r w:rsidR="00676BA4" w:rsidRPr="002C227D">
              <w:rPr>
                <w:bCs/>
              </w:rPr>
              <w:t>ôte d’Ivoire</w:t>
            </w:r>
            <w:r w:rsidR="008530D0" w:rsidRPr="002C227D">
              <w:rPr>
                <w:bCs/>
              </w:rPr>
              <w:t xml:space="preserve"> </w:t>
            </w:r>
            <w:r w:rsidR="00D213BF" w:rsidRPr="002C227D">
              <w:rPr>
                <w:bCs/>
              </w:rPr>
              <w:t xml:space="preserve">pour être </w:t>
            </w:r>
            <w:r w:rsidR="008530D0" w:rsidRPr="002C227D">
              <w:rPr>
                <w:bCs/>
              </w:rPr>
              <w:t>facilement</w:t>
            </w:r>
            <w:r w:rsidR="00D213BF" w:rsidRPr="002C227D">
              <w:rPr>
                <w:bCs/>
              </w:rPr>
              <w:t xml:space="preserve"> mobilisé lors de violences en </w:t>
            </w:r>
            <w:r w:rsidR="008530D0" w:rsidRPr="002C227D">
              <w:rPr>
                <w:bCs/>
              </w:rPr>
              <w:t>période</w:t>
            </w:r>
            <w:r w:rsidR="00D213BF" w:rsidRPr="002C227D">
              <w:rPr>
                <w:bCs/>
              </w:rPr>
              <w:t xml:space="preserve"> </w:t>
            </w:r>
            <w:r w:rsidR="008530D0" w:rsidRPr="002C227D">
              <w:rPr>
                <w:bCs/>
              </w:rPr>
              <w:t>électorale</w:t>
            </w:r>
            <w:r w:rsidR="00D213BF" w:rsidRPr="002C227D">
              <w:rPr>
                <w:bCs/>
              </w:rPr>
              <w:t>.</w:t>
            </w:r>
            <w:r w:rsidR="00D213BF" w:rsidRPr="002C227D">
              <w:rPr>
                <w:b/>
                <w:bCs/>
              </w:rPr>
              <w:t xml:space="preserve"> </w:t>
            </w:r>
            <w:r w:rsidR="00A57886">
              <w:rPr>
                <w:bCs/>
              </w:rPr>
              <w:t>L’AFEECOCI travaille surtout à travers des</w:t>
            </w:r>
            <w:r w:rsidR="00676BA4" w:rsidRPr="002C227D">
              <w:rPr>
                <w:bCs/>
              </w:rPr>
              <w:t xml:space="preserve"> activités de sensibilisation vis-à-vis des conducteurs sur leur lieux de travail, parking et attente </w:t>
            </w:r>
            <w:r w:rsidR="00A57886">
              <w:rPr>
                <w:bCs/>
              </w:rPr>
              <w:t>(les stations en général). Les membres</w:t>
            </w:r>
            <w:r w:rsidR="00676BA4" w:rsidRPr="002C227D">
              <w:rPr>
                <w:bCs/>
              </w:rPr>
              <w:t xml:space="preserve"> ont appris à mieux organiser et réaliser ces activités, e</w:t>
            </w:r>
            <w:r w:rsidR="008530D0" w:rsidRPr="002C227D">
              <w:rPr>
                <w:bCs/>
              </w:rPr>
              <w:t>l</w:t>
            </w:r>
            <w:r w:rsidR="00676BA4" w:rsidRPr="002C227D">
              <w:rPr>
                <w:bCs/>
              </w:rPr>
              <w:t xml:space="preserve">les savent </w:t>
            </w:r>
            <w:r w:rsidR="008530D0" w:rsidRPr="002C227D">
              <w:rPr>
                <w:bCs/>
              </w:rPr>
              <w:t>mieux</w:t>
            </w:r>
            <w:r w:rsidR="00676BA4" w:rsidRPr="002C227D">
              <w:rPr>
                <w:bCs/>
              </w:rPr>
              <w:t xml:space="preserve"> faciliter les di</w:t>
            </w:r>
            <w:r w:rsidR="008530D0" w:rsidRPr="002C227D">
              <w:rPr>
                <w:bCs/>
              </w:rPr>
              <w:t>s</w:t>
            </w:r>
            <w:r w:rsidR="00676BA4" w:rsidRPr="002C227D">
              <w:rPr>
                <w:bCs/>
              </w:rPr>
              <w:t xml:space="preserve">cussions, dans un </w:t>
            </w:r>
            <w:r w:rsidR="008530D0" w:rsidRPr="002C227D">
              <w:rPr>
                <w:bCs/>
              </w:rPr>
              <w:t>m</w:t>
            </w:r>
            <w:r w:rsidR="00676BA4" w:rsidRPr="002C227D">
              <w:rPr>
                <w:bCs/>
              </w:rPr>
              <w:t xml:space="preserve">ilieu difficile et parfois </w:t>
            </w:r>
            <w:r w:rsidR="008530D0" w:rsidRPr="002C227D">
              <w:rPr>
                <w:bCs/>
              </w:rPr>
              <w:t>hostile</w:t>
            </w:r>
            <w:r w:rsidR="00676BA4" w:rsidRPr="002C227D">
              <w:rPr>
                <w:bCs/>
              </w:rPr>
              <w:t xml:space="preserve">. Elles sont </w:t>
            </w:r>
            <w:r w:rsidR="008530D0" w:rsidRPr="002C227D">
              <w:rPr>
                <w:bCs/>
              </w:rPr>
              <w:t>a</w:t>
            </w:r>
            <w:r w:rsidR="00676BA4" w:rsidRPr="002C227D">
              <w:rPr>
                <w:bCs/>
              </w:rPr>
              <w:t>insi d</w:t>
            </w:r>
            <w:r w:rsidR="008530D0" w:rsidRPr="002C227D">
              <w:rPr>
                <w:bCs/>
              </w:rPr>
              <w:t>evenue</w:t>
            </w:r>
            <w:r w:rsidRPr="002C227D">
              <w:rPr>
                <w:bCs/>
              </w:rPr>
              <w:t>s</w:t>
            </w:r>
            <w:r w:rsidR="008530D0" w:rsidRPr="002C227D">
              <w:rPr>
                <w:bCs/>
              </w:rPr>
              <w:t xml:space="preserve"> plus efficaces et plus c</w:t>
            </w:r>
            <w:r w:rsidR="00676BA4" w:rsidRPr="002C227D">
              <w:rPr>
                <w:bCs/>
              </w:rPr>
              <w:t>rédibles</w:t>
            </w:r>
            <w:r w:rsidR="00CA1272" w:rsidRPr="002C227D">
              <w:rPr>
                <w:bCs/>
              </w:rPr>
              <w:t>, et ont mêm</w:t>
            </w:r>
            <w:r w:rsidR="008530D0" w:rsidRPr="002C227D">
              <w:rPr>
                <w:bCs/>
              </w:rPr>
              <w:t>e</w:t>
            </w:r>
            <w:r w:rsidR="00CA1272" w:rsidRPr="002C227D">
              <w:rPr>
                <w:bCs/>
              </w:rPr>
              <w:t xml:space="preserve"> fait des sensibilisation</w:t>
            </w:r>
            <w:r w:rsidR="004B3A2C" w:rsidRPr="002C227D">
              <w:rPr>
                <w:bCs/>
              </w:rPr>
              <w:t>s</w:t>
            </w:r>
            <w:r w:rsidR="00CA1272" w:rsidRPr="002C227D">
              <w:rPr>
                <w:bCs/>
              </w:rPr>
              <w:t xml:space="preserve"> </w:t>
            </w:r>
            <w:r w:rsidR="008530D0" w:rsidRPr="002C227D">
              <w:rPr>
                <w:bCs/>
              </w:rPr>
              <w:t>itinérante</w:t>
            </w:r>
            <w:r w:rsidR="004B3A2C" w:rsidRPr="002C227D">
              <w:rPr>
                <w:bCs/>
              </w:rPr>
              <w:t>s</w:t>
            </w:r>
            <w:r w:rsidR="00CA1272" w:rsidRPr="002C227D">
              <w:rPr>
                <w:bCs/>
              </w:rPr>
              <w:t xml:space="preserve"> dans les quartiers de résiden</w:t>
            </w:r>
            <w:r w:rsidR="004B3A2C" w:rsidRPr="002C227D">
              <w:rPr>
                <w:bCs/>
              </w:rPr>
              <w:t>ce</w:t>
            </w:r>
            <w:r w:rsidR="00CA1272" w:rsidRPr="002C227D">
              <w:rPr>
                <w:bCs/>
              </w:rPr>
              <w:t xml:space="preserve"> des conducteurs lors des </w:t>
            </w:r>
            <w:r w:rsidR="008530D0" w:rsidRPr="002C227D">
              <w:rPr>
                <w:bCs/>
              </w:rPr>
              <w:t>élection</w:t>
            </w:r>
            <w:r w:rsidR="00CA1272" w:rsidRPr="002C227D">
              <w:rPr>
                <w:bCs/>
              </w:rPr>
              <w:t>s d</w:t>
            </w:r>
            <w:r w:rsidR="00A802D1" w:rsidRPr="002C227D">
              <w:rPr>
                <w:bCs/>
              </w:rPr>
              <w:t>’</w:t>
            </w:r>
            <w:r w:rsidR="00CA1272" w:rsidRPr="002C227D">
              <w:rPr>
                <w:bCs/>
              </w:rPr>
              <w:t xml:space="preserve">octobre 2020 invitant </w:t>
            </w:r>
            <w:r w:rsidR="008530D0" w:rsidRPr="002C227D">
              <w:rPr>
                <w:bCs/>
              </w:rPr>
              <w:t>cha</w:t>
            </w:r>
            <w:r w:rsidR="00CA1272" w:rsidRPr="002C227D">
              <w:rPr>
                <w:bCs/>
              </w:rPr>
              <w:t>cun à aller voter m</w:t>
            </w:r>
            <w:r w:rsidR="00A802D1" w:rsidRPr="002C227D">
              <w:rPr>
                <w:bCs/>
              </w:rPr>
              <w:t>a</w:t>
            </w:r>
            <w:r w:rsidR="00CA1272" w:rsidRPr="002C227D">
              <w:rPr>
                <w:bCs/>
              </w:rPr>
              <w:t xml:space="preserve">is </w:t>
            </w:r>
            <w:r w:rsidR="00A802D1" w:rsidRPr="002C227D">
              <w:rPr>
                <w:bCs/>
              </w:rPr>
              <w:t xml:space="preserve">à </w:t>
            </w:r>
            <w:r w:rsidR="00CA1272" w:rsidRPr="002C227D">
              <w:rPr>
                <w:bCs/>
              </w:rPr>
              <w:t xml:space="preserve">ensuite rester chez soi. </w:t>
            </w:r>
            <w:r w:rsidR="00EF0D2E" w:rsidRPr="002C227D">
              <w:rPr>
                <w:bCs/>
              </w:rPr>
              <w:t xml:space="preserve">Une rencontre avec des </w:t>
            </w:r>
            <w:r w:rsidRPr="002C227D">
              <w:rPr>
                <w:bCs/>
              </w:rPr>
              <w:t xml:space="preserve">conducteurs de Yopougon a confirmé </w:t>
            </w:r>
            <w:proofErr w:type="gramStart"/>
            <w:r w:rsidRPr="002C227D">
              <w:rPr>
                <w:bCs/>
              </w:rPr>
              <w:t>qu’ «</w:t>
            </w:r>
            <w:proofErr w:type="gramEnd"/>
            <w:r w:rsidRPr="002C227D">
              <w:rPr>
                <w:bCs/>
              </w:rPr>
              <w:t> </w:t>
            </w:r>
            <w:r w:rsidRPr="002C227D">
              <w:rPr>
                <w:i/>
              </w:rPr>
              <w:t xml:space="preserve">elles font un travail </w:t>
            </w:r>
            <w:r w:rsidR="00EF0D2E" w:rsidRPr="002C227D">
              <w:rPr>
                <w:i/>
              </w:rPr>
              <w:t>de fourmis</w:t>
            </w:r>
            <w:r w:rsidRPr="002C227D">
              <w:rPr>
                <w:i/>
              </w:rPr>
              <w:t>. Même le pré</w:t>
            </w:r>
            <w:r w:rsidR="00EF0D2E" w:rsidRPr="002C227D">
              <w:rPr>
                <w:i/>
              </w:rPr>
              <w:t xml:space="preserve">sident du </w:t>
            </w:r>
            <w:r w:rsidRPr="002C227D">
              <w:rPr>
                <w:i/>
              </w:rPr>
              <w:t>patronat</w:t>
            </w:r>
            <w:r w:rsidR="00EF0D2E" w:rsidRPr="002C227D">
              <w:rPr>
                <w:i/>
              </w:rPr>
              <w:t xml:space="preserve"> a dit que c’est extraordinaire</w:t>
            </w:r>
            <w:r w:rsidR="00EF0D2E" w:rsidRPr="002C227D">
              <w:rPr>
                <w:bCs/>
              </w:rPr>
              <w:t>. » et « </w:t>
            </w:r>
            <w:r w:rsidR="00EF0D2E" w:rsidRPr="002C227D">
              <w:rPr>
                <w:bCs/>
                <w:i/>
              </w:rPr>
              <w:t xml:space="preserve">leur action nous a apporté surtout pour ces </w:t>
            </w:r>
            <w:r w:rsidRPr="002C227D">
              <w:rPr>
                <w:bCs/>
                <w:i/>
              </w:rPr>
              <w:t>élections</w:t>
            </w:r>
            <w:r w:rsidR="00EF0D2E" w:rsidRPr="002C227D">
              <w:rPr>
                <w:bCs/>
                <w:i/>
              </w:rPr>
              <w:t xml:space="preserve"> (…) </w:t>
            </w:r>
            <w:proofErr w:type="gramStart"/>
            <w:r w:rsidR="00EF0D2E" w:rsidRPr="002C227D">
              <w:rPr>
                <w:bCs/>
                <w:i/>
              </w:rPr>
              <w:t>c’est pas</w:t>
            </w:r>
            <w:proofErr w:type="gramEnd"/>
            <w:r w:rsidR="00EF0D2E" w:rsidRPr="002C227D">
              <w:rPr>
                <w:bCs/>
                <w:i/>
              </w:rPr>
              <w:t xml:space="preserve"> le politicien qui te nuit qui va t’aider, il faut te </w:t>
            </w:r>
            <w:r w:rsidRPr="002C227D">
              <w:rPr>
                <w:bCs/>
                <w:i/>
              </w:rPr>
              <w:t>chercher</w:t>
            </w:r>
            <w:r w:rsidR="00EF0D2E" w:rsidRPr="002C227D">
              <w:rPr>
                <w:bCs/>
                <w:i/>
              </w:rPr>
              <w:t xml:space="preserve"> dans le travail</w:t>
            </w:r>
            <w:r w:rsidR="00EF0D2E" w:rsidRPr="002C227D">
              <w:rPr>
                <w:bCs/>
              </w:rPr>
              <w:t> »</w:t>
            </w:r>
            <w:r w:rsidR="00EF0D2E" w:rsidRPr="002C227D">
              <w:rPr>
                <w:rStyle w:val="Appelnotedebasdep"/>
                <w:bCs/>
              </w:rPr>
              <w:footnoteReference w:id="35"/>
            </w:r>
          </w:p>
          <w:p w14:paraId="6D38017E" w14:textId="77777777" w:rsidR="00DB4C65" w:rsidRPr="002C227D" w:rsidRDefault="00676BA4" w:rsidP="004201E3">
            <w:pPr>
              <w:spacing w:line="276" w:lineRule="auto"/>
              <w:jc w:val="both"/>
            </w:pPr>
            <w:r w:rsidRPr="002C227D">
              <w:rPr>
                <w:bCs/>
              </w:rPr>
              <w:t xml:space="preserve">Une anecdote rapportée était celle </w:t>
            </w:r>
            <w:r w:rsidR="00E72308" w:rsidRPr="002C227D">
              <w:rPr>
                <w:bCs/>
              </w:rPr>
              <w:t xml:space="preserve">d’un des présidents de station qui, initialement très </w:t>
            </w:r>
            <w:r w:rsidR="008530D0" w:rsidRPr="002C227D">
              <w:rPr>
                <w:bCs/>
              </w:rPr>
              <w:t>sceptique</w:t>
            </w:r>
            <w:r w:rsidR="00E72308" w:rsidRPr="002C227D">
              <w:rPr>
                <w:bCs/>
              </w:rPr>
              <w:t xml:space="preserve"> à voir des femmes venir parler de paix, se serait </w:t>
            </w:r>
            <w:r w:rsidR="008530D0" w:rsidRPr="002C227D">
              <w:rPr>
                <w:bCs/>
              </w:rPr>
              <w:t>p</w:t>
            </w:r>
            <w:r w:rsidR="00E72308" w:rsidRPr="002C227D">
              <w:rPr>
                <w:bCs/>
              </w:rPr>
              <w:t xml:space="preserve">ar la suite </w:t>
            </w:r>
            <w:r w:rsidR="008530D0" w:rsidRPr="002C227D">
              <w:rPr>
                <w:bCs/>
              </w:rPr>
              <w:t>félicité</w:t>
            </w:r>
            <w:r w:rsidR="00E72308" w:rsidRPr="002C227D">
              <w:rPr>
                <w:bCs/>
              </w:rPr>
              <w:t xml:space="preserve"> avec elles et aurait insisté pour pa</w:t>
            </w:r>
            <w:r w:rsidR="008530D0" w:rsidRPr="002C227D">
              <w:rPr>
                <w:bCs/>
              </w:rPr>
              <w:t xml:space="preserve">yer les frais de transport des </w:t>
            </w:r>
            <w:r w:rsidR="00E72308" w:rsidRPr="002C227D">
              <w:rPr>
                <w:bCs/>
              </w:rPr>
              <w:t>f</w:t>
            </w:r>
            <w:r w:rsidR="008530D0" w:rsidRPr="002C227D">
              <w:rPr>
                <w:bCs/>
              </w:rPr>
              <w:t>e</w:t>
            </w:r>
            <w:r w:rsidR="004625CF" w:rsidRPr="002C227D">
              <w:rPr>
                <w:bCs/>
              </w:rPr>
              <w:t>mmes qui s’éta</w:t>
            </w:r>
            <w:r w:rsidR="00E72308" w:rsidRPr="002C227D">
              <w:rPr>
                <w:bCs/>
              </w:rPr>
              <w:t>i</w:t>
            </w:r>
            <w:r w:rsidR="004625CF" w:rsidRPr="002C227D">
              <w:rPr>
                <w:bCs/>
              </w:rPr>
              <w:t>e</w:t>
            </w:r>
            <w:r w:rsidR="00E72308" w:rsidRPr="002C227D">
              <w:rPr>
                <w:bCs/>
              </w:rPr>
              <w:t>nt déplacées pour parler, reconnaissant ainsi l’</w:t>
            </w:r>
            <w:r w:rsidR="008530D0" w:rsidRPr="002C227D">
              <w:rPr>
                <w:bCs/>
              </w:rPr>
              <w:t>intérêt et</w:t>
            </w:r>
            <w:r w:rsidR="00E72308" w:rsidRPr="002C227D">
              <w:rPr>
                <w:bCs/>
              </w:rPr>
              <w:t xml:space="preserve"> l’</w:t>
            </w:r>
            <w:r w:rsidR="008530D0" w:rsidRPr="002C227D">
              <w:rPr>
                <w:bCs/>
              </w:rPr>
              <w:t>utilité</w:t>
            </w:r>
            <w:r w:rsidR="00E72308" w:rsidRPr="002C227D">
              <w:rPr>
                <w:bCs/>
              </w:rPr>
              <w:t xml:space="preserve"> de leur démarche. </w:t>
            </w:r>
          </w:p>
        </w:tc>
      </w:tr>
    </w:tbl>
    <w:p w14:paraId="0692D4A6" w14:textId="77777777" w:rsidR="00DB4C65" w:rsidRPr="002C227D" w:rsidRDefault="00DB4C65" w:rsidP="004201E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DB4C65" w:rsidRPr="002C227D" w14:paraId="0DC420F3" w14:textId="77777777" w:rsidTr="0019221A">
        <w:tc>
          <w:tcPr>
            <w:tcW w:w="9213" w:type="dxa"/>
            <w:shd w:val="clear" w:color="auto" w:fill="C6D9F1"/>
          </w:tcPr>
          <w:p w14:paraId="49F48B6B" w14:textId="77777777" w:rsidR="004625CF" w:rsidRPr="002C227D" w:rsidRDefault="00CA1272" w:rsidP="004625CF">
            <w:pPr>
              <w:spacing w:line="276" w:lineRule="auto"/>
              <w:jc w:val="center"/>
              <w:rPr>
                <w:b/>
                <w:bCs/>
              </w:rPr>
            </w:pPr>
            <w:r w:rsidRPr="002C227D">
              <w:rPr>
                <w:b/>
                <w:bCs/>
              </w:rPr>
              <w:t xml:space="preserve">ASIE, </w:t>
            </w:r>
            <w:proofErr w:type="spellStart"/>
            <w:r w:rsidR="006A39AE" w:rsidRPr="002C227D">
              <w:rPr>
                <w:b/>
                <w:bCs/>
              </w:rPr>
              <w:t>African</w:t>
            </w:r>
            <w:proofErr w:type="spellEnd"/>
            <w:r w:rsidR="006A39AE" w:rsidRPr="002C227D">
              <w:rPr>
                <w:b/>
                <w:bCs/>
              </w:rPr>
              <w:t xml:space="preserve"> Stop Immigration by Entreprenariat</w:t>
            </w:r>
          </w:p>
          <w:p w14:paraId="45955AAB" w14:textId="3A47357C" w:rsidR="00DB4C65" w:rsidRPr="002C227D" w:rsidRDefault="004625CF" w:rsidP="004625CF">
            <w:pPr>
              <w:spacing w:line="276" w:lineRule="auto"/>
              <w:jc w:val="both"/>
              <w:rPr>
                <w:b/>
                <w:bCs/>
              </w:rPr>
            </w:pPr>
            <w:r w:rsidRPr="002C227D">
              <w:rPr>
                <w:bCs/>
              </w:rPr>
              <w:t>Jeune</w:t>
            </w:r>
            <w:r w:rsidR="00CA1272" w:rsidRPr="002C227D">
              <w:rPr>
                <w:bCs/>
              </w:rPr>
              <w:t xml:space="preserve"> </w:t>
            </w:r>
            <w:r w:rsidRPr="002C227D">
              <w:rPr>
                <w:bCs/>
              </w:rPr>
              <w:t xml:space="preserve">structure </w:t>
            </w:r>
            <w:r w:rsidR="00CA1272" w:rsidRPr="002C227D">
              <w:rPr>
                <w:bCs/>
              </w:rPr>
              <w:t xml:space="preserve">active à </w:t>
            </w:r>
            <w:r w:rsidR="00CA1272" w:rsidRPr="002C227D">
              <w:t xml:space="preserve">Abobo, </w:t>
            </w:r>
            <w:r w:rsidRPr="002C227D">
              <w:t xml:space="preserve">elle a été </w:t>
            </w:r>
            <w:r w:rsidR="00CA1272" w:rsidRPr="002C227D">
              <w:t>cré</w:t>
            </w:r>
            <w:r w:rsidR="009C0928" w:rsidRPr="002C227D">
              <w:t>é</w:t>
            </w:r>
            <w:r w:rsidR="00A57886">
              <w:t xml:space="preserve">e sur </w:t>
            </w:r>
            <w:r w:rsidR="008530D0" w:rsidRPr="002C227D">
              <w:t>initiative</w:t>
            </w:r>
            <w:r w:rsidR="00CA1272" w:rsidRPr="002C227D">
              <w:t xml:space="preserve"> d</w:t>
            </w:r>
            <w:r w:rsidR="008530D0" w:rsidRPr="002C227D">
              <w:t>’u</w:t>
            </w:r>
            <w:r w:rsidR="00CA1272" w:rsidRPr="002C227D">
              <w:t>n</w:t>
            </w:r>
            <w:r w:rsidR="008530D0" w:rsidRPr="002C227D">
              <w:t>e</w:t>
            </w:r>
            <w:r w:rsidR="00CA1272" w:rsidRPr="002C227D">
              <w:t xml:space="preserve"> personne qui a renoncé à son projet de partir clandestinement pour l’Eu</w:t>
            </w:r>
            <w:r w:rsidR="008530D0" w:rsidRPr="002C227D">
              <w:t>rope lorsqu’il a su que deux de</w:t>
            </w:r>
            <w:r w:rsidR="00CA1272" w:rsidRPr="002C227D">
              <w:t>s</w:t>
            </w:r>
            <w:r w:rsidR="008530D0" w:rsidRPr="002C227D">
              <w:t xml:space="preserve"> </w:t>
            </w:r>
            <w:r w:rsidR="00CA1272" w:rsidRPr="002C227D">
              <w:t xml:space="preserve">trois amis avec lesquels il </w:t>
            </w:r>
            <w:r w:rsidR="008530D0" w:rsidRPr="002C227D">
              <w:t>aurait</w:t>
            </w:r>
            <w:r w:rsidRPr="002C227D">
              <w:t xml:space="preserve"> d</w:t>
            </w:r>
            <w:r w:rsidR="009C0928" w:rsidRPr="002C227D">
              <w:t>û</w:t>
            </w:r>
            <w:r w:rsidRPr="002C227D">
              <w:t xml:space="preserve"> voyager</w:t>
            </w:r>
            <w:r w:rsidR="006A39AE" w:rsidRPr="002C227D">
              <w:t xml:space="preserve"> </w:t>
            </w:r>
            <w:r w:rsidR="00CA1272" w:rsidRPr="002C227D">
              <w:t xml:space="preserve">mais qui sont partis avant lui </w:t>
            </w:r>
            <w:r w:rsidR="008530D0" w:rsidRPr="002C227D">
              <w:t>étaient</w:t>
            </w:r>
            <w:r w:rsidR="00CA1272" w:rsidRPr="002C227D">
              <w:t xml:space="preserve"> mort en chemin sous les yeux d</w:t>
            </w:r>
            <w:r w:rsidR="008530D0" w:rsidRPr="002C227D">
              <w:t>’un</w:t>
            </w:r>
            <w:r w:rsidR="00CA1272" w:rsidRPr="002C227D">
              <w:t xml:space="preserve"> </w:t>
            </w:r>
            <w:r w:rsidRPr="002C227D">
              <w:t>troisième ami</w:t>
            </w:r>
            <w:r w:rsidR="008530D0" w:rsidRPr="002C227D">
              <w:t>. Un</w:t>
            </w:r>
            <w:r w:rsidR="00CA1272" w:rsidRPr="002C227D">
              <w:t xml:space="preserve"> grou</w:t>
            </w:r>
            <w:r w:rsidRPr="002C227D">
              <w:t xml:space="preserve">pe de personnes s’est </w:t>
            </w:r>
            <w:r w:rsidR="00A57886">
              <w:t xml:space="preserve">peu à peu </w:t>
            </w:r>
            <w:r w:rsidRPr="002C227D">
              <w:t>constitué et</w:t>
            </w:r>
            <w:r w:rsidR="00CA1272" w:rsidRPr="002C227D">
              <w:t xml:space="preserve"> circule dans les écoles et universités af</w:t>
            </w:r>
            <w:r w:rsidR="008530D0" w:rsidRPr="002C227D">
              <w:t>i</w:t>
            </w:r>
            <w:r w:rsidR="00CA1272" w:rsidRPr="002C227D">
              <w:t>n de sensibiliser sur l</w:t>
            </w:r>
            <w:r w:rsidR="008530D0" w:rsidRPr="002C227D">
              <w:t xml:space="preserve">es risques du voyage et sur les </w:t>
            </w:r>
            <w:r w:rsidR="00CA1272" w:rsidRPr="002C227D">
              <w:t xml:space="preserve">possibilités de vivre aussi en </w:t>
            </w:r>
            <w:r w:rsidR="008530D0" w:rsidRPr="002C227D">
              <w:t>Côte</w:t>
            </w:r>
            <w:r w:rsidR="00CA1272" w:rsidRPr="002C227D">
              <w:t xml:space="preserve"> d’Ivoire. Le sujet </w:t>
            </w:r>
            <w:r w:rsidRPr="002C227D">
              <w:t xml:space="preserve">est </w:t>
            </w:r>
            <w:r w:rsidR="008530D0" w:rsidRPr="002C227D">
              <w:t>très difficile et houleux car le</w:t>
            </w:r>
            <w:r w:rsidR="00CA1272" w:rsidRPr="002C227D">
              <w:t>s</w:t>
            </w:r>
            <w:r w:rsidR="008530D0" w:rsidRPr="002C227D">
              <w:t xml:space="preserve"> candidats</w:t>
            </w:r>
            <w:r w:rsidRPr="002C227D">
              <w:t xml:space="preserve"> à l</w:t>
            </w:r>
            <w:r w:rsidR="00CA1272" w:rsidRPr="002C227D">
              <w:t>’</w:t>
            </w:r>
            <w:r w:rsidR="0082540B" w:rsidRPr="002C227D">
              <w:t>é</w:t>
            </w:r>
            <w:r w:rsidR="00CA1272" w:rsidRPr="002C227D">
              <w:t>migration en CI sont t</w:t>
            </w:r>
            <w:r w:rsidR="008530D0" w:rsidRPr="002C227D">
              <w:t>rès nombreux dans la dernière dé</w:t>
            </w:r>
            <w:r w:rsidR="00CA1272" w:rsidRPr="002C227D">
              <w:t xml:space="preserve">cennie. L’organisation semble tout de même réussir à susciter un certain intérêt autour de ses activités et de ce sujet. </w:t>
            </w:r>
            <w:r w:rsidR="00D94393" w:rsidRPr="002C227D">
              <w:t>L</w:t>
            </w:r>
            <w:r w:rsidR="00CA1272" w:rsidRPr="002C227D">
              <w:t>e court partenariat avec Indigo lu</w:t>
            </w:r>
            <w:r w:rsidR="00D94393" w:rsidRPr="002C227D">
              <w:t>i</w:t>
            </w:r>
            <w:r w:rsidR="00CA1272" w:rsidRPr="002C227D">
              <w:t xml:space="preserve"> a </w:t>
            </w:r>
            <w:r w:rsidR="00D94393" w:rsidRPr="002C227D">
              <w:t>permis</w:t>
            </w:r>
            <w:r w:rsidR="00CA1272" w:rsidRPr="002C227D">
              <w:t xml:space="preserve"> de </w:t>
            </w:r>
            <w:r w:rsidR="00D94393" w:rsidRPr="002C227D">
              <w:t>professionnaliser</w:t>
            </w:r>
            <w:r w:rsidR="00CA1272" w:rsidRPr="002C227D">
              <w:t xml:space="preserve"> son intervention, en ciblant, consultant et impliquant des acteurs clés sur la question de l’</w:t>
            </w:r>
            <w:r w:rsidR="00D94393" w:rsidRPr="002C227D">
              <w:t>im</w:t>
            </w:r>
            <w:r w:rsidR="00CA1272" w:rsidRPr="002C227D">
              <w:t xml:space="preserve">migration, tels que </w:t>
            </w:r>
            <w:r w:rsidR="00D94393" w:rsidRPr="002C227D">
              <w:t>des anciens immigrés de retour au pays et des familles d’immigrés ou de candidats à l’immigration. Un des résultats du travail réalisé est une meilleure conscience de la problématique de l’immigration clandestine et des resp</w:t>
            </w:r>
            <w:r w:rsidR="008530D0" w:rsidRPr="002C227D">
              <w:t xml:space="preserve">onsabilités des divers acteurs </w:t>
            </w:r>
            <w:r w:rsidR="00D94393" w:rsidRPr="002C227D">
              <w:t>impliqués.</w:t>
            </w:r>
            <w:r w:rsidR="00EF17D1">
              <w:t xml:space="preserve"> </w:t>
            </w:r>
            <w:r w:rsidR="00D94393" w:rsidRPr="002C227D">
              <w:t xml:space="preserve">Deux personnes ont témoigné que l’existence </w:t>
            </w:r>
            <w:r w:rsidR="008530D0" w:rsidRPr="002C227D">
              <w:t>de l’organisation, à travers le</w:t>
            </w:r>
            <w:r w:rsidR="00D94393" w:rsidRPr="002C227D">
              <w:t>s</w:t>
            </w:r>
            <w:r w:rsidR="008530D0" w:rsidRPr="002C227D">
              <w:t xml:space="preserve"> </w:t>
            </w:r>
            <w:r w:rsidR="00D94393" w:rsidRPr="002C227D">
              <w:t>di</w:t>
            </w:r>
            <w:r w:rsidR="008530D0" w:rsidRPr="002C227D">
              <w:t>s</w:t>
            </w:r>
            <w:r w:rsidR="00D94393" w:rsidRPr="002C227D">
              <w:t>cussions organisées, les informations reçues, le su</w:t>
            </w:r>
            <w:r w:rsidRPr="002C227D">
              <w:t xml:space="preserve">pport moral et l’encouragement, </w:t>
            </w:r>
            <w:r w:rsidR="00D94393" w:rsidRPr="002C227D">
              <w:t xml:space="preserve">ont été clés dans leur décision, </w:t>
            </w:r>
            <w:r w:rsidR="008530D0" w:rsidRPr="002C227D">
              <w:t>p</w:t>
            </w:r>
            <w:r w:rsidR="00D94393" w:rsidRPr="002C227D">
              <w:t xml:space="preserve">our l’instant, de </w:t>
            </w:r>
            <w:r w:rsidR="008530D0" w:rsidRPr="002C227D">
              <w:t>chercher</w:t>
            </w:r>
            <w:r w:rsidR="00D94393" w:rsidRPr="002C227D">
              <w:t xml:space="preserve"> à construire leur vie ici </w:t>
            </w:r>
            <w:r w:rsidRPr="002C227D">
              <w:t>sans partir</w:t>
            </w:r>
            <w:r w:rsidR="00D94393" w:rsidRPr="002C227D">
              <w:t xml:space="preserve"> ailleurs. </w:t>
            </w:r>
          </w:p>
        </w:tc>
      </w:tr>
    </w:tbl>
    <w:p w14:paraId="6E56C2E0" w14:textId="77777777" w:rsidR="00850FE4" w:rsidRPr="002C227D" w:rsidRDefault="00850FE4" w:rsidP="00907518"/>
    <w:p w14:paraId="3C4A3999" w14:textId="77777777" w:rsidR="00751BE2" w:rsidRPr="002C227D" w:rsidRDefault="00751BE2" w:rsidP="00061B45">
      <w:pPr>
        <w:pStyle w:val="Titre2"/>
        <w:numPr>
          <w:ilvl w:val="0"/>
          <w:numId w:val="9"/>
        </w:numPr>
      </w:pPr>
      <w:bookmarkStart w:id="18" w:name="_Toc87194481"/>
      <w:r w:rsidRPr="002C227D">
        <w:t>Durabilité</w:t>
      </w:r>
      <w:bookmarkEnd w:id="18"/>
    </w:p>
    <w:p w14:paraId="0690814C" w14:textId="77777777" w:rsidR="00907518" w:rsidRPr="002C227D" w:rsidRDefault="00907518" w:rsidP="0090751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A39AE" w:rsidRPr="002C227D" w14:paraId="1996DC91" w14:textId="77777777" w:rsidTr="00A96355">
        <w:tc>
          <w:tcPr>
            <w:tcW w:w="9180" w:type="dxa"/>
            <w:shd w:val="clear" w:color="auto" w:fill="FABF8F"/>
          </w:tcPr>
          <w:p w14:paraId="70BCE47F" w14:textId="77777777" w:rsidR="006A39AE" w:rsidRPr="002C227D" w:rsidRDefault="006A39AE" w:rsidP="00A96355">
            <w:pPr>
              <w:jc w:val="center"/>
              <w:rPr>
                <w:rFonts w:cs="Calibri"/>
                <w:b/>
              </w:rPr>
            </w:pPr>
            <w:r w:rsidRPr="002C227D">
              <w:rPr>
                <w:rFonts w:cs="Calibri"/>
                <w:b/>
              </w:rPr>
              <w:t>DURABILITE</w:t>
            </w:r>
          </w:p>
        </w:tc>
      </w:tr>
      <w:tr w:rsidR="006A39AE" w:rsidRPr="002C227D" w14:paraId="3000593D" w14:textId="77777777" w:rsidTr="00A96355">
        <w:tc>
          <w:tcPr>
            <w:tcW w:w="9180" w:type="dxa"/>
            <w:shd w:val="clear" w:color="auto" w:fill="FABF8F"/>
          </w:tcPr>
          <w:p w14:paraId="4B98670A" w14:textId="77777777" w:rsidR="006A39AE" w:rsidRPr="002C227D" w:rsidRDefault="006A39AE" w:rsidP="00061B45">
            <w:pPr>
              <w:numPr>
                <w:ilvl w:val="0"/>
                <w:numId w:val="3"/>
              </w:numPr>
              <w:ind w:left="142" w:firstLine="69"/>
              <w:jc w:val="both"/>
              <w:rPr>
                <w:rFonts w:cs="Calibri"/>
              </w:rPr>
            </w:pPr>
            <w:r w:rsidRPr="002C227D">
              <w:rPr>
                <w:rFonts w:cs="Calibri"/>
              </w:rPr>
              <w:t>Est-ce que le projet a contribué à des changements durables ?</w:t>
            </w:r>
          </w:p>
          <w:p w14:paraId="30B5C599" w14:textId="77777777" w:rsidR="004625CF" w:rsidRPr="002C227D" w:rsidRDefault="006A39AE" w:rsidP="00061B45">
            <w:pPr>
              <w:numPr>
                <w:ilvl w:val="0"/>
                <w:numId w:val="3"/>
              </w:numPr>
              <w:ind w:left="142" w:firstLine="69"/>
              <w:jc w:val="both"/>
              <w:rPr>
                <w:rFonts w:cs="Calibri"/>
              </w:rPr>
            </w:pPr>
            <w:r w:rsidRPr="002C227D">
              <w:rPr>
                <w:rFonts w:cs="Calibri"/>
              </w:rPr>
              <w:t>La collaboration entre initiatives des jeunes leaders va-t-elle vraisemblablement perdurer après le départ du projet ?</w:t>
            </w:r>
          </w:p>
          <w:p w14:paraId="486A45B0" w14:textId="7C4B47EA" w:rsidR="006A39AE" w:rsidRPr="002C227D" w:rsidRDefault="006A39AE" w:rsidP="00061B45">
            <w:pPr>
              <w:numPr>
                <w:ilvl w:val="0"/>
                <w:numId w:val="3"/>
              </w:numPr>
              <w:ind w:left="142" w:firstLine="69"/>
              <w:jc w:val="both"/>
              <w:rPr>
                <w:rFonts w:cs="Calibri"/>
              </w:rPr>
            </w:pPr>
            <w:r w:rsidRPr="002C227D">
              <w:rPr>
                <w:rFonts w:cs="Calibri"/>
              </w:rPr>
              <w:t>Les jeunes leaders vont-ils continuer à utiliser les enseignements et mécanismes du projet (notamment le MEPAS) pour améliorer la cohésion sociale dans leurs quartiers ?</w:t>
            </w:r>
            <w:r w:rsidR="00EF17D1">
              <w:rPr>
                <w:rFonts w:cs="Calibri"/>
              </w:rPr>
              <w:t xml:space="preserve"> </w:t>
            </w:r>
            <w:r w:rsidRPr="002C227D">
              <w:rPr>
                <w:rFonts w:cs="Calibri"/>
              </w:rPr>
              <w:t>Si oui, comment ? Le projet a -t-il recherché et réussi à trouver des effets catalytiques, programmatiques ou financiers ?</w:t>
            </w:r>
          </w:p>
        </w:tc>
      </w:tr>
    </w:tbl>
    <w:p w14:paraId="186C4D02" w14:textId="77777777" w:rsidR="006A39AE" w:rsidRPr="002C227D" w:rsidRDefault="006A39AE" w:rsidP="006A39AE">
      <w:pPr>
        <w:shd w:val="clear" w:color="auto" w:fill="FFFFFF"/>
        <w:suppressAutoHyphens w:val="0"/>
        <w:autoSpaceDN/>
        <w:spacing w:after="0"/>
        <w:ind w:left="720"/>
        <w:textAlignment w:val="auto"/>
        <w:rPr>
          <w:rFonts w:eastAsia="Times New Roman" w:cs="Calibri"/>
          <w:color w:val="0070C0"/>
          <w:spacing w:val="3"/>
          <w:lang w:eastAsia="fr-FR"/>
        </w:rPr>
      </w:pPr>
    </w:p>
    <w:p w14:paraId="0DD30305" w14:textId="77777777" w:rsidR="006A39AE" w:rsidRPr="002C227D" w:rsidRDefault="006A39AE" w:rsidP="006A39AE">
      <w:pPr>
        <w:shd w:val="clear" w:color="auto" w:fill="FFFFFF"/>
        <w:suppressAutoHyphens w:val="0"/>
        <w:autoSpaceDN/>
        <w:spacing w:after="0"/>
        <w:ind w:left="720"/>
        <w:textAlignment w:val="auto"/>
        <w:rPr>
          <w:rFonts w:eastAsia="Times New Roman" w:cs="Calibri"/>
          <w:color w:val="0070C0"/>
          <w:spacing w:val="3"/>
          <w:lang w:eastAsia="fr-FR"/>
        </w:rPr>
      </w:pPr>
    </w:p>
    <w:p w14:paraId="7327A09E" w14:textId="2E3A174D" w:rsidR="00992F13" w:rsidRPr="002C227D" w:rsidRDefault="00D94393" w:rsidP="008530D0">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L’appréciation de la durabilité, encore plus que celle de l’impact, est difficile à réaliser lorsque le projet a tout juste pris fin, et devrait</w:t>
      </w:r>
      <w:r w:rsidR="00992F13" w:rsidRPr="002C227D">
        <w:rPr>
          <w:rFonts w:eastAsia="Times New Roman" w:cs="Calibri"/>
          <w:spacing w:val="3"/>
          <w:lang w:eastAsia="fr-FR"/>
        </w:rPr>
        <w:t xml:space="preserve"> </w:t>
      </w:r>
      <w:r w:rsidRPr="002C227D">
        <w:rPr>
          <w:rFonts w:eastAsia="Times New Roman" w:cs="Calibri"/>
          <w:spacing w:val="3"/>
          <w:lang w:eastAsia="fr-FR"/>
        </w:rPr>
        <w:t>être effectué</w:t>
      </w:r>
      <w:r w:rsidR="00E953BD" w:rsidRPr="002C227D">
        <w:rPr>
          <w:rFonts w:eastAsia="Times New Roman" w:cs="Calibri"/>
          <w:spacing w:val="3"/>
          <w:lang w:eastAsia="fr-FR"/>
        </w:rPr>
        <w:t>e</w:t>
      </w:r>
      <w:r w:rsidRPr="002C227D">
        <w:rPr>
          <w:rFonts w:eastAsia="Times New Roman" w:cs="Calibri"/>
          <w:spacing w:val="3"/>
          <w:lang w:eastAsia="fr-FR"/>
        </w:rPr>
        <w:t xml:space="preserve">, pour </w:t>
      </w:r>
      <w:r w:rsidR="008530D0" w:rsidRPr="002C227D">
        <w:rPr>
          <w:rFonts w:eastAsia="Times New Roman" w:cs="Calibri"/>
          <w:spacing w:val="3"/>
          <w:lang w:eastAsia="fr-FR"/>
        </w:rPr>
        <w:t>avoir</w:t>
      </w:r>
      <w:r w:rsidRPr="002C227D">
        <w:rPr>
          <w:rFonts w:eastAsia="Times New Roman" w:cs="Calibri"/>
          <w:spacing w:val="3"/>
          <w:lang w:eastAsia="fr-FR"/>
        </w:rPr>
        <w:t xml:space="preserve"> du sens, deu</w:t>
      </w:r>
      <w:r w:rsidR="008530D0" w:rsidRPr="002C227D">
        <w:rPr>
          <w:rFonts w:eastAsia="Times New Roman" w:cs="Calibri"/>
          <w:spacing w:val="3"/>
          <w:lang w:eastAsia="fr-FR"/>
        </w:rPr>
        <w:t>x</w:t>
      </w:r>
      <w:r w:rsidRPr="002C227D">
        <w:rPr>
          <w:rFonts w:eastAsia="Times New Roman" w:cs="Calibri"/>
          <w:spacing w:val="3"/>
          <w:lang w:eastAsia="fr-FR"/>
        </w:rPr>
        <w:t xml:space="preserve"> ans après la fin du projet. Ne peuvent donc être analysés que les </w:t>
      </w:r>
      <w:r w:rsidR="00992F13" w:rsidRPr="002C227D">
        <w:rPr>
          <w:rFonts w:eastAsia="Times New Roman" w:cs="Calibri"/>
          <w:spacing w:val="3"/>
          <w:lang w:eastAsia="fr-FR"/>
        </w:rPr>
        <w:t>indices et les facteurs potentiels de durabilité.</w:t>
      </w:r>
    </w:p>
    <w:p w14:paraId="5249CA61" w14:textId="23B60558" w:rsidR="001733A3" w:rsidRPr="002C227D" w:rsidRDefault="00D94393" w:rsidP="008530D0">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En ce qu</w:t>
      </w:r>
      <w:r w:rsidR="008530D0" w:rsidRPr="002C227D">
        <w:rPr>
          <w:rFonts w:eastAsia="Times New Roman" w:cs="Calibri"/>
          <w:spacing w:val="3"/>
          <w:lang w:eastAsia="fr-FR"/>
        </w:rPr>
        <w:t>i</w:t>
      </w:r>
      <w:r w:rsidRPr="002C227D">
        <w:rPr>
          <w:rFonts w:eastAsia="Times New Roman" w:cs="Calibri"/>
          <w:spacing w:val="3"/>
          <w:lang w:eastAsia="fr-FR"/>
        </w:rPr>
        <w:t xml:space="preserve"> concerne les </w:t>
      </w:r>
      <w:r w:rsidR="008530D0" w:rsidRPr="002C227D">
        <w:rPr>
          <w:rFonts w:eastAsia="Times New Roman" w:cs="Calibri"/>
          <w:b/>
          <w:spacing w:val="3"/>
          <w:lang w:eastAsia="fr-FR"/>
        </w:rPr>
        <w:t>compétences</w:t>
      </w:r>
      <w:r w:rsidRPr="002C227D">
        <w:rPr>
          <w:rFonts w:eastAsia="Times New Roman" w:cs="Calibri"/>
          <w:b/>
          <w:spacing w:val="3"/>
          <w:lang w:eastAsia="fr-FR"/>
        </w:rPr>
        <w:t xml:space="preserve"> acquises individuellement</w:t>
      </w:r>
      <w:r w:rsidRPr="002C227D">
        <w:rPr>
          <w:rFonts w:eastAsia="Times New Roman" w:cs="Calibri"/>
          <w:spacing w:val="3"/>
          <w:lang w:eastAsia="fr-FR"/>
        </w:rPr>
        <w:t>,</w:t>
      </w:r>
      <w:r w:rsidR="00992F13" w:rsidRPr="002C227D">
        <w:rPr>
          <w:rFonts w:eastAsia="Times New Roman" w:cs="Calibri"/>
          <w:spacing w:val="3"/>
          <w:lang w:eastAsia="fr-FR"/>
        </w:rPr>
        <w:t xml:space="preserve"> qu’elles soient autour de la gestion de projet ou de la RAP, </w:t>
      </w:r>
      <w:r w:rsidRPr="002C227D">
        <w:rPr>
          <w:rFonts w:eastAsia="Times New Roman" w:cs="Calibri"/>
          <w:spacing w:val="3"/>
          <w:lang w:eastAsia="fr-FR"/>
        </w:rPr>
        <w:t>il est cer</w:t>
      </w:r>
      <w:r w:rsidR="00992F13" w:rsidRPr="002C227D">
        <w:rPr>
          <w:rFonts w:eastAsia="Times New Roman" w:cs="Calibri"/>
          <w:spacing w:val="3"/>
          <w:lang w:eastAsia="fr-FR"/>
        </w:rPr>
        <w:t>tain qu’</w:t>
      </w:r>
      <w:r w:rsidRPr="002C227D">
        <w:rPr>
          <w:rFonts w:eastAsia="Times New Roman" w:cs="Calibri"/>
          <w:spacing w:val="3"/>
          <w:lang w:eastAsia="fr-FR"/>
        </w:rPr>
        <w:t xml:space="preserve">elles vont </w:t>
      </w:r>
      <w:r w:rsidR="008530D0" w:rsidRPr="002C227D">
        <w:rPr>
          <w:rFonts w:eastAsia="Times New Roman" w:cs="Calibri"/>
          <w:spacing w:val="3"/>
          <w:lang w:eastAsia="fr-FR"/>
        </w:rPr>
        <w:t>perdurer</w:t>
      </w:r>
      <w:r w:rsidRPr="002C227D">
        <w:rPr>
          <w:rFonts w:eastAsia="Times New Roman" w:cs="Calibri"/>
          <w:spacing w:val="3"/>
          <w:lang w:eastAsia="fr-FR"/>
        </w:rPr>
        <w:t xml:space="preserve"> et être utilis</w:t>
      </w:r>
      <w:r w:rsidR="00992F13" w:rsidRPr="002C227D">
        <w:rPr>
          <w:rFonts w:eastAsia="Times New Roman" w:cs="Calibri"/>
          <w:spacing w:val="3"/>
          <w:lang w:eastAsia="fr-FR"/>
        </w:rPr>
        <w:t xml:space="preserve">ées dans le futur </w:t>
      </w:r>
      <w:r w:rsidRPr="002C227D">
        <w:rPr>
          <w:rFonts w:eastAsia="Times New Roman" w:cs="Calibri"/>
          <w:spacing w:val="3"/>
          <w:lang w:eastAsia="fr-FR"/>
        </w:rPr>
        <w:t>dans divers domaines.</w:t>
      </w:r>
      <w:r w:rsidR="008530D0" w:rsidRPr="002C227D">
        <w:rPr>
          <w:rFonts w:eastAsia="Times New Roman" w:cs="Calibri"/>
          <w:spacing w:val="3"/>
          <w:lang w:eastAsia="fr-FR"/>
        </w:rPr>
        <w:t xml:space="preserve"> Il est</w:t>
      </w:r>
      <w:r w:rsidR="00992F13" w:rsidRPr="002C227D">
        <w:rPr>
          <w:rFonts w:eastAsia="Times New Roman" w:cs="Calibri"/>
          <w:spacing w:val="3"/>
          <w:lang w:eastAsia="fr-FR"/>
        </w:rPr>
        <w:t xml:space="preserve"> plus difficile de savoir dans quelle mesure ces apprentissages et donc changements de façon de faire ont également été assimilés au </w:t>
      </w:r>
      <w:r w:rsidR="00992F13" w:rsidRPr="002C227D">
        <w:rPr>
          <w:rFonts w:eastAsia="Times New Roman" w:cs="Calibri"/>
          <w:b/>
          <w:spacing w:val="3"/>
          <w:lang w:eastAsia="fr-FR"/>
        </w:rPr>
        <w:t>niveau des organis</w:t>
      </w:r>
      <w:r w:rsidR="008530D0" w:rsidRPr="002C227D">
        <w:rPr>
          <w:rFonts w:eastAsia="Times New Roman" w:cs="Calibri"/>
          <w:b/>
          <w:spacing w:val="3"/>
          <w:lang w:eastAsia="fr-FR"/>
        </w:rPr>
        <w:t>ations,</w:t>
      </w:r>
      <w:r w:rsidR="008530D0" w:rsidRPr="002C227D">
        <w:rPr>
          <w:rFonts w:eastAsia="Times New Roman" w:cs="Calibri"/>
          <w:spacing w:val="3"/>
          <w:lang w:eastAsia="fr-FR"/>
        </w:rPr>
        <w:t xml:space="preserve"> au-delà</w:t>
      </w:r>
      <w:r w:rsidR="00992F13" w:rsidRPr="002C227D">
        <w:rPr>
          <w:rFonts w:eastAsia="Times New Roman" w:cs="Calibri"/>
          <w:spacing w:val="3"/>
          <w:lang w:eastAsia="fr-FR"/>
        </w:rPr>
        <w:t xml:space="preserve"> des personnes qui ont </w:t>
      </w:r>
      <w:r w:rsidR="008530D0" w:rsidRPr="002C227D">
        <w:rPr>
          <w:rFonts w:eastAsia="Times New Roman" w:cs="Calibri"/>
          <w:spacing w:val="3"/>
          <w:lang w:eastAsia="fr-FR"/>
        </w:rPr>
        <w:t>directement</w:t>
      </w:r>
      <w:r w:rsidR="00992F13" w:rsidRPr="002C227D">
        <w:rPr>
          <w:rFonts w:eastAsia="Times New Roman" w:cs="Calibri"/>
          <w:spacing w:val="3"/>
          <w:lang w:eastAsia="fr-FR"/>
        </w:rPr>
        <w:t xml:space="preserve"> participé aux </w:t>
      </w:r>
      <w:r w:rsidR="008530D0" w:rsidRPr="002C227D">
        <w:rPr>
          <w:rFonts w:eastAsia="Times New Roman" w:cs="Calibri"/>
          <w:spacing w:val="3"/>
          <w:lang w:eastAsia="fr-FR"/>
        </w:rPr>
        <w:t>formations</w:t>
      </w:r>
      <w:r w:rsidR="00992F13" w:rsidRPr="002C227D">
        <w:rPr>
          <w:rFonts w:eastAsia="Times New Roman" w:cs="Calibri"/>
          <w:spacing w:val="3"/>
          <w:lang w:eastAsia="fr-FR"/>
        </w:rPr>
        <w:t xml:space="preserve"> et au processus d’accompagnement d’</w:t>
      </w:r>
      <w:r w:rsidR="008530D0" w:rsidRPr="002C227D">
        <w:rPr>
          <w:rFonts w:eastAsia="Times New Roman" w:cs="Calibri"/>
          <w:spacing w:val="3"/>
          <w:lang w:eastAsia="fr-FR"/>
        </w:rPr>
        <w:t>I</w:t>
      </w:r>
      <w:r w:rsidR="00992F13" w:rsidRPr="002C227D">
        <w:rPr>
          <w:rFonts w:eastAsia="Times New Roman" w:cs="Calibri"/>
          <w:spacing w:val="3"/>
          <w:lang w:eastAsia="fr-FR"/>
        </w:rPr>
        <w:t xml:space="preserve">ndigo. Les </w:t>
      </w:r>
      <w:r w:rsidR="008530D0" w:rsidRPr="002C227D">
        <w:rPr>
          <w:rFonts w:eastAsia="Times New Roman" w:cs="Calibri"/>
          <w:spacing w:val="3"/>
          <w:lang w:eastAsia="fr-FR"/>
        </w:rPr>
        <w:t>organisation</w:t>
      </w:r>
      <w:r w:rsidR="00992F13" w:rsidRPr="002C227D">
        <w:rPr>
          <w:rFonts w:eastAsia="Times New Roman" w:cs="Calibri"/>
          <w:spacing w:val="3"/>
          <w:lang w:eastAsia="fr-FR"/>
        </w:rPr>
        <w:t xml:space="preserve"> YIPE et </w:t>
      </w:r>
      <w:proofErr w:type="spellStart"/>
      <w:r w:rsidR="00E802D5" w:rsidRPr="002C227D">
        <w:rPr>
          <w:rFonts w:eastAsia="Times New Roman" w:cs="Calibri"/>
          <w:spacing w:val="3"/>
          <w:lang w:eastAsia="fr-FR"/>
        </w:rPr>
        <w:t>Tchêlê</w:t>
      </w:r>
      <w:proofErr w:type="spellEnd"/>
      <w:r w:rsidR="00E802D5" w:rsidRPr="002C227D">
        <w:rPr>
          <w:rFonts w:eastAsia="Times New Roman" w:cs="Calibri"/>
          <w:spacing w:val="3"/>
          <w:lang w:eastAsia="fr-FR"/>
        </w:rPr>
        <w:t xml:space="preserve"> </w:t>
      </w:r>
      <w:proofErr w:type="spellStart"/>
      <w:r w:rsidR="00E802D5" w:rsidRPr="002C227D">
        <w:rPr>
          <w:rFonts w:eastAsia="Times New Roman" w:cs="Calibri"/>
          <w:spacing w:val="3"/>
          <w:lang w:eastAsia="fr-FR"/>
        </w:rPr>
        <w:t>Woyê</w:t>
      </w:r>
      <w:proofErr w:type="spellEnd"/>
      <w:r w:rsidR="00E802D5" w:rsidRPr="002C227D">
        <w:rPr>
          <w:rFonts w:eastAsia="Times New Roman" w:cs="Calibri"/>
          <w:spacing w:val="3"/>
          <w:lang w:eastAsia="fr-FR"/>
        </w:rPr>
        <w:t xml:space="preserve"> </w:t>
      </w:r>
      <w:r w:rsidR="008530D0" w:rsidRPr="002C227D">
        <w:rPr>
          <w:rFonts w:eastAsia="Times New Roman" w:cs="Calibri"/>
          <w:spacing w:val="3"/>
          <w:lang w:eastAsia="fr-FR"/>
        </w:rPr>
        <w:t>ont donné l’impression d’av</w:t>
      </w:r>
      <w:r w:rsidR="00992F13" w:rsidRPr="002C227D">
        <w:rPr>
          <w:rFonts w:eastAsia="Times New Roman" w:cs="Calibri"/>
          <w:spacing w:val="3"/>
          <w:lang w:eastAsia="fr-FR"/>
        </w:rPr>
        <w:t xml:space="preserve">oir davantage </w:t>
      </w:r>
      <w:r w:rsidR="008530D0" w:rsidRPr="002C227D">
        <w:rPr>
          <w:rFonts w:eastAsia="Times New Roman" w:cs="Calibri"/>
          <w:spacing w:val="3"/>
          <w:lang w:eastAsia="fr-FR"/>
        </w:rPr>
        <w:t>réalisé</w:t>
      </w:r>
      <w:r w:rsidR="00992F13" w:rsidRPr="002C227D">
        <w:rPr>
          <w:rFonts w:eastAsia="Times New Roman" w:cs="Calibri"/>
          <w:spacing w:val="3"/>
          <w:lang w:eastAsia="fr-FR"/>
        </w:rPr>
        <w:t xml:space="preserve"> d’efforts afin de partager en interne</w:t>
      </w:r>
      <w:r w:rsidR="001733A3" w:rsidRPr="002C227D">
        <w:rPr>
          <w:rFonts w:eastAsia="Times New Roman" w:cs="Calibri"/>
          <w:spacing w:val="3"/>
          <w:lang w:eastAsia="fr-FR"/>
        </w:rPr>
        <w:t>,</w:t>
      </w:r>
      <w:r w:rsidR="00992F13" w:rsidRPr="002C227D">
        <w:rPr>
          <w:rFonts w:eastAsia="Times New Roman" w:cs="Calibri"/>
          <w:spacing w:val="3"/>
          <w:lang w:eastAsia="fr-FR"/>
        </w:rPr>
        <w:t xml:space="preserve"> voir </w:t>
      </w:r>
      <w:r w:rsidR="00E953BD" w:rsidRPr="002C227D">
        <w:rPr>
          <w:rFonts w:eastAsia="Times New Roman" w:cs="Calibri"/>
          <w:spacing w:val="3"/>
          <w:lang w:eastAsia="fr-FR"/>
        </w:rPr>
        <w:t xml:space="preserve">même </w:t>
      </w:r>
      <w:r w:rsidR="00992F13" w:rsidRPr="002C227D">
        <w:rPr>
          <w:rFonts w:eastAsia="Times New Roman" w:cs="Calibri"/>
          <w:spacing w:val="3"/>
          <w:lang w:eastAsia="fr-FR"/>
        </w:rPr>
        <w:t>avec des non</w:t>
      </w:r>
      <w:r w:rsidR="00AB53E0" w:rsidRPr="002C227D">
        <w:rPr>
          <w:rFonts w:eastAsia="Times New Roman" w:cs="Calibri"/>
          <w:spacing w:val="3"/>
          <w:lang w:eastAsia="fr-FR"/>
        </w:rPr>
        <w:t>-</w:t>
      </w:r>
      <w:r w:rsidR="00992F13" w:rsidRPr="002C227D">
        <w:rPr>
          <w:rFonts w:eastAsia="Times New Roman" w:cs="Calibri"/>
          <w:spacing w:val="3"/>
          <w:lang w:eastAsia="fr-FR"/>
        </w:rPr>
        <w:t xml:space="preserve">membres </w:t>
      </w:r>
      <w:r w:rsidR="008530D0" w:rsidRPr="002C227D">
        <w:rPr>
          <w:rFonts w:eastAsia="Times New Roman" w:cs="Calibri"/>
          <w:spacing w:val="3"/>
          <w:lang w:eastAsia="fr-FR"/>
        </w:rPr>
        <w:t>participants</w:t>
      </w:r>
      <w:r w:rsidR="00992F13" w:rsidRPr="002C227D">
        <w:rPr>
          <w:rFonts w:eastAsia="Times New Roman" w:cs="Calibri"/>
          <w:spacing w:val="3"/>
          <w:lang w:eastAsia="fr-FR"/>
        </w:rPr>
        <w:t xml:space="preserve"> à des activités</w:t>
      </w:r>
      <w:r w:rsidR="001733A3" w:rsidRPr="002C227D">
        <w:rPr>
          <w:rFonts w:eastAsia="Times New Roman" w:cs="Calibri"/>
          <w:spacing w:val="3"/>
          <w:lang w:eastAsia="fr-FR"/>
        </w:rPr>
        <w:t xml:space="preserve">, les </w:t>
      </w:r>
      <w:r w:rsidR="008530D0" w:rsidRPr="002C227D">
        <w:rPr>
          <w:rFonts w:eastAsia="Times New Roman" w:cs="Calibri"/>
          <w:spacing w:val="3"/>
          <w:lang w:eastAsia="fr-FR"/>
        </w:rPr>
        <w:t>éléments clé</w:t>
      </w:r>
      <w:r w:rsidR="001733A3" w:rsidRPr="002C227D">
        <w:rPr>
          <w:rFonts w:eastAsia="Times New Roman" w:cs="Calibri"/>
          <w:spacing w:val="3"/>
          <w:lang w:eastAsia="fr-FR"/>
        </w:rPr>
        <w:t>s</w:t>
      </w:r>
      <w:r w:rsidR="008530D0" w:rsidRPr="002C227D">
        <w:rPr>
          <w:rFonts w:eastAsia="Times New Roman" w:cs="Calibri"/>
          <w:spacing w:val="3"/>
          <w:lang w:eastAsia="fr-FR"/>
        </w:rPr>
        <w:t xml:space="preserve"> de ce qu’ils avaient appris, no</w:t>
      </w:r>
      <w:r w:rsidR="001733A3" w:rsidRPr="002C227D">
        <w:rPr>
          <w:rFonts w:eastAsia="Times New Roman" w:cs="Calibri"/>
          <w:spacing w:val="3"/>
          <w:lang w:eastAsia="fr-FR"/>
        </w:rPr>
        <w:t>t</w:t>
      </w:r>
      <w:r w:rsidR="008530D0" w:rsidRPr="002C227D">
        <w:rPr>
          <w:rFonts w:eastAsia="Times New Roman" w:cs="Calibri"/>
          <w:spacing w:val="3"/>
          <w:lang w:eastAsia="fr-FR"/>
        </w:rPr>
        <w:t>amment avec</w:t>
      </w:r>
      <w:r w:rsidR="001733A3" w:rsidRPr="002C227D">
        <w:rPr>
          <w:rFonts w:eastAsia="Times New Roman" w:cs="Calibri"/>
          <w:spacing w:val="3"/>
          <w:lang w:eastAsia="fr-FR"/>
        </w:rPr>
        <w:t xml:space="preserve"> la RAP : comment faciliter, comment écouter, comment mettre en confiance, co</w:t>
      </w:r>
      <w:r w:rsidR="008530D0" w:rsidRPr="002C227D">
        <w:rPr>
          <w:rFonts w:eastAsia="Times New Roman" w:cs="Calibri"/>
          <w:spacing w:val="3"/>
          <w:lang w:eastAsia="fr-FR"/>
        </w:rPr>
        <w:t>nsulter tout le monde, être patien</w:t>
      </w:r>
      <w:r w:rsidR="001733A3" w:rsidRPr="002C227D">
        <w:rPr>
          <w:rFonts w:eastAsia="Times New Roman" w:cs="Calibri"/>
          <w:spacing w:val="3"/>
          <w:lang w:eastAsia="fr-FR"/>
        </w:rPr>
        <w:t>t et neutre, etc….</w:t>
      </w:r>
      <w:r w:rsidR="008530D0" w:rsidRPr="002C227D">
        <w:rPr>
          <w:rFonts w:eastAsia="Times New Roman" w:cs="Calibri"/>
          <w:spacing w:val="3"/>
          <w:lang w:eastAsia="fr-FR"/>
        </w:rPr>
        <w:t xml:space="preserve"> </w:t>
      </w:r>
      <w:r w:rsidR="001733A3" w:rsidRPr="002C227D">
        <w:rPr>
          <w:rFonts w:eastAsia="Times New Roman" w:cs="Calibri"/>
          <w:spacing w:val="3"/>
          <w:lang w:eastAsia="fr-FR"/>
        </w:rPr>
        <w:t xml:space="preserve">Pour les autres initiatives cela est apparu moins évident. </w:t>
      </w:r>
    </w:p>
    <w:p w14:paraId="73E5C42D" w14:textId="3F0772DA" w:rsidR="00D94393" w:rsidRPr="002C227D" w:rsidRDefault="001733A3" w:rsidP="008530D0">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La transmission</w:t>
      </w:r>
      <w:r w:rsidR="008530D0" w:rsidRPr="002C227D">
        <w:rPr>
          <w:rFonts w:eastAsia="Times New Roman" w:cs="Calibri"/>
          <w:spacing w:val="3"/>
          <w:lang w:eastAsia="fr-FR"/>
        </w:rPr>
        <w:t xml:space="preserve"> de ce qu</w:t>
      </w:r>
      <w:r w:rsidR="008A1131" w:rsidRPr="002C227D">
        <w:rPr>
          <w:rFonts w:eastAsia="Times New Roman" w:cs="Calibri"/>
          <w:spacing w:val="3"/>
          <w:lang w:eastAsia="fr-FR"/>
        </w:rPr>
        <w:t>i a été</w:t>
      </w:r>
      <w:r w:rsidR="008530D0" w:rsidRPr="002C227D">
        <w:rPr>
          <w:rFonts w:eastAsia="Times New Roman" w:cs="Calibri"/>
          <w:spacing w:val="3"/>
          <w:lang w:eastAsia="fr-FR"/>
        </w:rPr>
        <w:t xml:space="preserve"> appris par les 5 mem</w:t>
      </w:r>
      <w:r w:rsidRPr="002C227D">
        <w:rPr>
          <w:rFonts w:eastAsia="Times New Roman" w:cs="Calibri"/>
          <w:spacing w:val="3"/>
          <w:lang w:eastAsia="fr-FR"/>
        </w:rPr>
        <w:t>bres des initia</w:t>
      </w:r>
      <w:r w:rsidR="008530D0" w:rsidRPr="002C227D">
        <w:rPr>
          <w:rFonts w:eastAsia="Times New Roman" w:cs="Calibri"/>
          <w:spacing w:val="3"/>
          <w:lang w:eastAsia="fr-FR"/>
        </w:rPr>
        <w:t>ti</w:t>
      </w:r>
      <w:r w:rsidR="00E953BD" w:rsidRPr="002C227D">
        <w:rPr>
          <w:rFonts w:eastAsia="Times New Roman" w:cs="Calibri"/>
          <w:spacing w:val="3"/>
          <w:lang w:eastAsia="fr-FR"/>
        </w:rPr>
        <w:t>ves formées peut encore</w:t>
      </w:r>
      <w:r w:rsidR="00992F13" w:rsidRPr="002C227D">
        <w:rPr>
          <w:rFonts w:eastAsia="Times New Roman" w:cs="Calibri"/>
          <w:spacing w:val="3"/>
          <w:lang w:eastAsia="fr-FR"/>
        </w:rPr>
        <w:t xml:space="preserve"> </w:t>
      </w:r>
      <w:r w:rsidRPr="002C227D">
        <w:rPr>
          <w:rFonts w:eastAsia="Times New Roman" w:cs="Calibri"/>
          <w:spacing w:val="3"/>
          <w:lang w:eastAsia="fr-FR"/>
        </w:rPr>
        <w:t>être effectué</w:t>
      </w:r>
      <w:r w:rsidR="009876B8" w:rsidRPr="002C227D">
        <w:rPr>
          <w:rFonts w:eastAsia="Times New Roman" w:cs="Calibri"/>
          <w:spacing w:val="3"/>
          <w:lang w:eastAsia="fr-FR"/>
        </w:rPr>
        <w:t>e</w:t>
      </w:r>
      <w:r w:rsidRPr="002C227D">
        <w:rPr>
          <w:rFonts w:eastAsia="Times New Roman" w:cs="Calibri"/>
          <w:spacing w:val="3"/>
          <w:lang w:eastAsia="fr-FR"/>
        </w:rPr>
        <w:t xml:space="preserve"> afin de renf</w:t>
      </w:r>
      <w:r w:rsidR="008530D0" w:rsidRPr="002C227D">
        <w:rPr>
          <w:rFonts w:eastAsia="Times New Roman" w:cs="Calibri"/>
          <w:spacing w:val="3"/>
          <w:lang w:eastAsia="fr-FR"/>
        </w:rPr>
        <w:t>o</w:t>
      </w:r>
      <w:r w:rsidRPr="002C227D">
        <w:rPr>
          <w:rFonts w:eastAsia="Times New Roman" w:cs="Calibri"/>
          <w:spacing w:val="3"/>
          <w:lang w:eastAsia="fr-FR"/>
        </w:rPr>
        <w:t xml:space="preserve">rcer l’appropriation </w:t>
      </w:r>
      <w:r w:rsidR="0098578A">
        <w:rPr>
          <w:rFonts w:eastAsia="Times New Roman" w:cs="Calibri"/>
          <w:spacing w:val="3"/>
          <w:lang w:eastAsia="fr-FR"/>
        </w:rPr>
        <w:t xml:space="preserve">organisationnelle, </w:t>
      </w:r>
      <w:r w:rsidR="008530D0" w:rsidRPr="002C227D">
        <w:rPr>
          <w:rFonts w:eastAsia="Times New Roman" w:cs="Calibri"/>
          <w:spacing w:val="3"/>
          <w:lang w:eastAsia="fr-FR"/>
        </w:rPr>
        <w:t>ainsi pré</w:t>
      </w:r>
      <w:r w:rsidRPr="002C227D">
        <w:rPr>
          <w:rFonts w:eastAsia="Times New Roman" w:cs="Calibri"/>
          <w:spacing w:val="3"/>
          <w:lang w:eastAsia="fr-FR"/>
        </w:rPr>
        <w:t xml:space="preserve">venir les effets </w:t>
      </w:r>
      <w:r w:rsidR="008530D0" w:rsidRPr="002C227D">
        <w:rPr>
          <w:rFonts w:eastAsia="Times New Roman" w:cs="Calibri"/>
          <w:spacing w:val="3"/>
          <w:lang w:eastAsia="fr-FR"/>
        </w:rPr>
        <w:t>négatifs e</w:t>
      </w:r>
      <w:r w:rsidRPr="002C227D">
        <w:rPr>
          <w:rFonts w:eastAsia="Times New Roman" w:cs="Calibri"/>
          <w:spacing w:val="3"/>
          <w:lang w:eastAsia="fr-FR"/>
        </w:rPr>
        <w:t>n cas de départ des cinq personnes initialement formées. Un encouragement et un soutien technique de la part</w:t>
      </w:r>
      <w:r w:rsidR="008530D0" w:rsidRPr="002C227D">
        <w:rPr>
          <w:rFonts w:eastAsia="Times New Roman" w:cs="Calibri"/>
          <w:spacing w:val="3"/>
          <w:lang w:eastAsia="fr-FR"/>
        </w:rPr>
        <w:t xml:space="preserve"> du MEPAS (dans le sens </w:t>
      </w:r>
      <w:r w:rsidR="0098578A">
        <w:rPr>
          <w:rFonts w:eastAsia="Times New Roman" w:cs="Calibri"/>
          <w:spacing w:val="3"/>
          <w:lang w:eastAsia="fr-FR"/>
        </w:rPr>
        <w:t>d’</w:t>
      </w:r>
      <w:r w:rsidR="008530D0" w:rsidRPr="002C227D">
        <w:rPr>
          <w:rFonts w:eastAsia="Times New Roman" w:cs="Calibri"/>
          <w:spacing w:val="3"/>
          <w:lang w:eastAsia="fr-FR"/>
        </w:rPr>
        <w:t>un sout</w:t>
      </w:r>
      <w:r w:rsidRPr="002C227D">
        <w:rPr>
          <w:rFonts w:eastAsia="Times New Roman" w:cs="Calibri"/>
          <w:spacing w:val="3"/>
          <w:lang w:eastAsia="fr-FR"/>
        </w:rPr>
        <w:t>i</w:t>
      </w:r>
      <w:r w:rsidR="008530D0" w:rsidRPr="002C227D">
        <w:rPr>
          <w:rFonts w:eastAsia="Times New Roman" w:cs="Calibri"/>
          <w:spacing w:val="3"/>
          <w:lang w:eastAsia="fr-FR"/>
        </w:rPr>
        <w:t>e</w:t>
      </w:r>
      <w:r w:rsidRPr="002C227D">
        <w:rPr>
          <w:rFonts w:eastAsia="Times New Roman" w:cs="Calibri"/>
          <w:spacing w:val="3"/>
          <w:lang w:eastAsia="fr-FR"/>
        </w:rPr>
        <w:t xml:space="preserve">n des initiatives entre elles), des Mentors, </w:t>
      </w:r>
      <w:r w:rsidR="008530D0" w:rsidRPr="002C227D">
        <w:rPr>
          <w:rFonts w:eastAsia="Times New Roman" w:cs="Calibri"/>
          <w:spacing w:val="3"/>
          <w:lang w:eastAsia="fr-FR"/>
        </w:rPr>
        <w:t>voire</w:t>
      </w:r>
      <w:r w:rsidRPr="002C227D">
        <w:rPr>
          <w:rFonts w:eastAsia="Times New Roman" w:cs="Calibri"/>
          <w:spacing w:val="3"/>
          <w:lang w:eastAsia="fr-FR"/>
        </w:rPr>
        <w:t xml:space="preserve"> d’Indigo pourrait accroitre les chances de cette appropriation et donc de la durabilité des </w:t>
      </w:r>
      <w:r w:rsidR="008530D0" w:rsidRPr="002C227D">
        <w:rPr>
          <w:rFonts w:eastAsia="Times New Roman" w:cs="Calibri"/>
          <w:spacing w:val="3"/>
          <w:lang w:eastAsia="fr-FR"/>
        </w:rPr>
        <w:t>changements</w:t>
      </w:r>
      <w:r w:rsidRPr="002C227D">
        <w:rPr>
          <w:rFonts w:eastAsia="Times New Roman" w:cs="Calibri"/>
          <w:spacing w:val="3"/>
          <w:lang w:eastAsia="fr-FR"/>
        </w:rPr>
        <w:t>.</w:t>
      </w:r>
      <w:r w:rsidR="00EF17D1">
        <w:rPr>
          <w:rFonts w:eastAsia="Times New Roman" w:cs="Calibri"/>
          <w:spacing w:val="3"/>
          <w:lang w:eastAsia="fr-FR"/>
        </w:rPr>
        <w:t xml:space="preserve"> </w:t>
      </w:r>
    </w:p>
    <w:p w14:paraId="50A3E37D" w14:textId="77777777" w:rsidR="006A39AE" w:rsidRPr="002C227D" w:rsidRDefault="006A39AE" w:rsidP="008530D0">
      <w:pPr>
        <w:shd w:val="clear" w:color="auto" w:fill="FFFFFF"/>
        <w:suppressAutoHyphens w:val="0"/>
        <w:autoSpaceDN/>
        <w:spacing w:after="0" w:line="276" w:lineRule="auto"/>
        <w:jc w:val="both"/>
        <w:textAlignment w:val="auto"/>
        <w:rPr>
          <w:rFonts w:eastAsia="Times New Roman" w:cs="Calibri"/>
          <w:spacing w:val="3"/>
          <w:lang w:eastAsia="fr-FR"/>
        </w:rPr>
      </w:pPr>
    </w:p>
    <w:p w14:paraId="3A5B170A" w14:textId="352855D2" w:rsidR="001733A3" w:rsidRPr="002C227D" w:rsidRDefault="001733A3" w:rsidP="008530D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spacing w:val="3"/>
          <w:lang w:eastAsia="fr-FR"/>
        </w:rPr>
        <w:t>collabora</w:t>
      </w:r>
      <w:r w:rsidR="008530D0" w:rsidRPr="002C227D">
        <w:rPr>
          <w:rFonts w:eastAsia="Times New Roman" w:cs="Calibri"/>
          <w:b/>
          <w:spacing w:val="3"/>
          <w:lang w:eastAsia="fr-FR"/>
        </w:rPr>
        <w:t>t</w:t>
      </w:r>
      <w:r w:rsidRPr="002C227D">
        <w:rPr>
          <w:rFonts w:eastAsia="Times New Roman" w:cs="Calibri"/>
          <w:b/>
          <w:spacing w:val="3"/>
          <w:lang w:eastAsia="fr-FR"/>
        </w:rPr>
        <w:t>ion entre les initiatives</w:t>
      </w:r>
      <w:r w:rsidR="0098578A">
        <w:rPr>
          <w:rFonts w:eastAsia="Times New Roman" w:cs="Calibri"/>
          <w:b/>
          <w:spacing w:val="3"/>
          <w:lang w:eastAsia="fr-FR"/>
        </w:rPr>
        <w:t>, ou du moins entre certaines personnes en leur sein,</w:t>
      </w:r>
      <w:r w:rsidRPr="002C227D">
        <w:rPr>
          <w:rFonts w:eastAsia="Times New Roman" w:cs="Calibri"/>
          <w:spacing w:val="3"/>
          <w:lang w:eastAsia="fr-FR"/>
        </w:rPr>
        <w:t xml:space="preserve"> a des chances de perdurer, car des relations </w:t>
      </w:r>
      <w:r w:rsidR="008530D0" w:rsidRPr="002C227D">
        <w:rPr>
          <w:rFonts w:eastAsia="Times New Roman" w:cs="Calibri"/>
          <w:spacing w:val="3"/>
          <w:lang w:eastAsia="fr-FR"/>
        </w:rPr>
        <w:t>interpersonnelles</w:t>
      </w:r>
      <w:r w:rsidR="007F20E9" w:rsidRPr="002C227D">
        <w:rPr>
          <w:rFonts w:eastAsia="Times New Roman" w:cs="Calibri"/>
          <w:spacing w:val="3"/>
          <w:lang w:eastAsia="fr-FR"/>
        </w:rPr>
        <w:t xml:space="preserve"> fortes </w:t>
      </w:r>
      <w:r w:rsidRPr="002C227D">
        <w:rPr>
          <w:rFonts w:eastAsia="Times New Roman" w:cs="Calibri"/>
          <w:spacing w:val="3"/>
          <w:lang w:eastAsia="fr-FR"/>
        </w:rPr>
        <w:t xml:space="preserve">se sont </w:t>
      </w:r>
      <w:r w:rsidR="007F20E9" w:rsidRPr="002C227D">
        <w:rPr>
          <w:rFonts w:eastAsia="Times New Roman" w:cs="Calibri"/>
          <w:spacing w:val="3"/>
          <w:lang w:eastAsia="fr-FR"/>
        </w:rPr>
        <w:t xml:space="preserve">créés. Les initiatives ont réalisé </w:t>
      </w:r>
      <w:r w:rsidRPr="002C227D">
        <w:rPr>
          <w:rFonts w:eastAsia="Times New Roman" w:cs="Calibri"/>
          <w:spacing w:val="3"/>
          <w:lang w:eastAsia="fr-FR"/>
        </w:rPr>
        <w:t xml:space="preserve">un </w:t>
      </w:r>
      <w:r w:rsidR="007F20E9" w:rsidRPr="002C227D">
        <w:rPr>
          <w:rFonts w:eastAsia="Times New Roman" w:cs="Calibri"/>
          <w:spacing w:val="3"/>
          <w:lang w:eastAsia="fr-FR"/>
        </w:rPr>
        <w:t>parcours</w:t>
      </w:r>
      <w:r w:rsidRPr="002C227D">
        <w:rPr>
          <w:rFonts w:eastAsia="Times New Roman" w:cs="Calibri"/>
          <w:spacing w:val="3"/>
          <w:lang w:eastAsia="fr-FR"/>
        </w:rPr>
        <w:t xml:space="preserve"> ensemble, </w:t>
      </w:r>
      <w:r w:rsidR="007F20E9" w:rsidRPr="002C227D">
        <w:rPr>
          <w:rFonts w:eastAsia="Times New Roman" w:cs="Calibri"/>
          <w:spacing w:val="3"/>
          <w:lang w:eastAsia="fr-FR"/>
        </w:rPr>
        <w:t>par</w:t>
      </w:r>
      <w:r w:rsidR="0098578A">
        <w:rPr>
          <w:rFonts w:eastAsia="Times New Roman" w:cs="Calibri"/>
          <w:spacing w:val="3"/>
          <w:lang w:eastAsia="fr-FR"/>
        </w:rPr>
        <w:t>tagé</w:t>
      </w:r>
      <w:r w:rsidRPr="002C227D">
        <w:rPr>
          <w:rFonts w:eastAsia="Times New Roman" w:cs="Calibri"/>
          <w:spacing w:val="3"/>
          <w:lang w:eastAsia="fr-FR"/>
        </w:rPr>
        <w:t xml:space="preserve"> des </w:t>
      </w:r>
      <w:r w:rsidR="007F20E9" w:rsidRPr="002C227D">
        <w:rPr>
          <w:rFonts w:eastAsia="Times New Roman" w:cs="Calibri"/>
          <w:spacing w:val="3"/>
          <w:lang w:eastAsia="fr-FR"/>
        </w:rPr>
        <w:t>expériences</w:t>
      </w:r>
      <w:r w:rsidRPr="002C227D">
        <w:rPr>
          <w:rFonts w:eastAsia="Times New Roman" w:cs="Calibri"/>
          <w:spacing w:val="3"/>
          <w:lang w:eastAsia="fr-FR"/>
        </w:rPr>
        <w:t xml:space="preserve"> et des apprentissages, ont collab</w:t>
      </w:r>
      <w:r w:rsidR="007F20E9" w:rsidRPr="002C227D">
        <w:rPr>
          <w:rFonts w:eastAsia="Times New Roman" w:cs="Calibri"/>
          <w:spacing w:val="3"/>
          <w:lang w:eastAsia="fr-FR"/>
        </w:rPr>
        <w:t>oré, se sont entraidées et ont é</w:t>
      </w:r>
      <w:r w:rsidRPr="002C227D">
        <w:rPr>
          <w:rFonts w:eastAsia="Times New Roman" w:cs="Calibri"/>
          <w:spacing w:val="3"/>
          <w:lang w:eastAsia="fr-FR"/>
        </w:rPr>
        <w:t>té utiles les unes aux autres</w:t>
      </w:r>
      <w:r w:rsidR="002C1EF7" w:rsidRPr="002C227D">
        <w:rPr>
          <w:rFonts w:eastAsia="Times New Roman" w:cs="Calibri"/>
          <w:spacing w:val="3"/>
          <w:lang w:eastAsia="fr-FR"/>
        </w:rPr>
        <w:t>.</w:t>
      </w:r>
      <w:r w:rsidR="00850FE4" w:rsidRPr="002C227D">
        <w:rPr>
          <w:rFonts w:eastAsia="Times New Roman" w:cs="Calibri"/>
          <w:spacing w:val="3"/>
          <w:lang w:eastAsia="fr-FR"/>
        </w:rPr>
        <w:t xml:space="preserve"> </w:t>
      </w:r>
      <w:r w:rsidR="002C1EF7" w:rsidRPr="002C227D">
        <w:rPr>
          <w:rFonts w:eastAsia="Times New Roman" w:cs="Calibri"/>
          <w:spacing w:val="3"/>
          <w:lang w:eastAsia="fr-FR"/>
        </w:rPr>
        <w:t>C</w:t>
      </w:r>
      <w:r w:rsidRPr="002C227D">
        <w:rPr>
          <w:rFonts w:eastAsia="Times New Roman" w:cs="Calibri"/>
          <w:spacing w:val="3"/>
          <w:lang w:eastAsia="fr-FR"/>
        </w:rPr>
        <w:t>ette valeur ajoutée a été observée</w:t>
      </w:r>
      <w:r w:rsidR="002C1EF7" w:rsidRPr="002C227D">
        <w:rPr>
          <w:rFonts w:eastAsia="Times New Roman" w:cs="Calibri"/>
          <w:spacing w:val="3"/>
          <w:lang w:eastAsia="fr-FR"/>
        </w:rPr>
        <w:t>,</w:t>
      </w:r>
      <w:r w:rsidRPr="002C227D">
        <w:rPr>
          <w:rFonts w:eastAsia="Times New Roman" w:cs="Calibri"/>
          <w:spacing w:val="3"/>
          <w:lang w:eastAsia="fr-FR"/>
        </w:rPr>
        <w:t xml:space="preserve"> vécue et appréciée</w:t>
      </w:r>
      <w:r w:rsidR="007F20E9" w:rsidRPr="002C227D">
        <w:rPr>
          <w:rFonts w:eastAsia="Times New Roman" w:cs="Calibri"/>
          <w:spacing w:val="3"/>
          <w:lang w:eastAsia="fr-FR"/>
        </w:rPr>
        <w:t xml:space="preserve">. Les jeunes filles de </w:t>
      </w:r>
      <w:proofErr w:type="spellStart"/>
      <w:r w:rsidR="007F20E9" w:rsidRPr="002C227D">
        <w:rPr>
          <w:rFonts w:eastAsia="Times New Roman" w:cs="Calibri"/>
          <w:spacing w:val="3"/>
          <w:lang w:eastAsia="fr-FR"/>
        </w:rPr>
        <w:t>Tch</w:t>
      </w:r>
      <w:r w:rsidR="00D91F5F" w:rsidRPr="002C227D">
        <w:rPr>
          <w:rFonts w:eastAsia="Times New Roman" w:cs="Calibri"/>
          <w:spacing w:val="3"/>
          <w:lang w:eastAsia="fr-FR"/>
        </w:rPr>
        <w:t>ê</w:t>
      </w:r>
      <w:r w:rsidR="007F20E9" w:rsidRPr="002C227D">
        <w:rPr>
          <w:rFonts w:eastAsia="Times New Roman" w:cs="Calibri"/>
          <w:spacing w:val="3"/>
          <w:lang w:eastAsia="fr-FR"/>
        </w:rPr>
        <w:t>l</w:t>
      </w:r>
      <w:r w:rsidR="00D91F5F" w:rsidRPr="002C227D">
        <w:rPr>
          <w:rFonts w:eastAsia="Times New Roman" w:cs="Calibri"/>
          <w:spacing w:val="3"/>
          <w:lang w:eastAsia="fr-FR"/>
        </w:rPr>
        <w:t>ê</w:t>
      </w:r>
      <w:proofErr w:type="spellEnd"/>
      <w:r w:rsidR="007F20E9" w:rsidRPr="002C227D">
        <w:rPr>
          <w:rFonts w:eastAsia="Times New Roman" w:cs="Calibri"/>
          <w:spacing w:val="3"/>
          <w:lang w:eastAsia="fr-FR"/>
        </w:rPr>
        <w:t xml:space="preserve"> </w:t>
      </w:r>
      <w:proofErr w:type="spellStart"/>
      <w:r w:rsidR="007F20E9" w:rsidRPr="002C227D">
        <w:rPr>
          <w:rFonts w:eastAsia="Times New Roman" w:cs="Calibri"/>
          <w:spacing w:val="3"/>
          <w:lang w:eastAsia="fr-FR"/>
        </w:rPr>
        <w:t>W</w:t>
      </w:r>
      <w:r w:rsidRPr="002C227D">
        <w:rPr>
          <w:rFonts w:eastAsia="Times New Roman" w:cs="Calibri"/>
          <w:spacing w:val="3"/>
          <w:lang w:eastAsia="fr-FR"/>
        </w:rPr>
        <w:t>oy</w:t>
      </w:r>
      <w:r w:rsidR="00D91F5F" w:rsidRPr="002C227D">
        <w:rPr>
          <w:rFonts w:eastAsia="Times New Roman" w:cs="Calibri"/>
          <w:spacing w:val="3"/>
          <w:lang w:eastAsia="fr-FR"/>
        </w:rPr>
        <w:t>ê</w:t>
      </w:r>
      <w:proofErr w:type="spellEnd"/>
      <w:r w:rsidRPr="002C227D">
        <w:rPr>
          <w:rFonts w:eastAsia="Times New Roman" w:cs="Calibri"/>
          <w:spacing w:val="3"/>
          <w:lang w:eastAsia="fr-FR"/>
        </w:rPr>
        <w:t xml:space="preserve"> sont une fois venues en aide à YIPE lorsque l</w:t>
      </w:r>
      <w:r w:rsidR="00F14CD9" w:rsidRPr="002C227D">
        <w:rPr>
          <w:rFonts w:eastAsia="Times New Roman" w:cs="Calibri"/>
          <w:spacing w:val="3"/>
          <w:lang w:eastAsia="fr-FR"/>
        </w:rPr>
        <w:t>’</w:t>
      </w:r>
      <w:r w:rsidRPr="002C227D">
        <w:rPr>
          <w:rFonts w:eastAsia="Times New Roman" w:cs="Calibri"/>
          <w:spacing w:val="3"/>
          <w:lang w:eastAsia="fr-FR"/>
        </w:rPr>
        <w:t>orga</w:t>
      </w:r>
      <w:r w:rsidR="00F14CD9" w:rsidRPr="002C227D">
        <w:rPr>
          <w:rFonts w:eastAsia="Times New Roman" w:cs="Calibri"/>
          <w:spacing w:val="3"/>
          <w:lang w:eastAsia="fr-FR"/>
        </w:rPr>
        <w:t xml:space="preserve">nisation a eu besoin de </w:t>
      </w:r>
      <w:r w:rsidR="002C1EF7" w:rsidRPr="002C227D">
        <w:rPr>
          <w:rFonts w:eastAsia="Times New Roman" w:cs="Calibri"/>
          <w:spacing w:val="3"/>
          <w:lang w:eastAsia="fr-FR"/>
        </w:rPr>
        <w:t xml:space="preserve">soutien </w:t>
      </w:r>
      <w:r w:rsidR="00F14CD9" w:rsidRPr="002C227D">
        <w:rPr>
          <w:rFonts w:eastAsia="Times New Roman" w:cs="Calibri"/>
          <w:spacing w:val="3"/>
          <w:lang w:eastAsia="fr-FR"/>
        </w:rPr>
        <w:t xml:space="preserve">pour </w:t>
      </w:r>
      <w:r w:rsidR="007F20E9" w:rsidRPr="002C227D">
        <w:rPr>
          <w:rFonts w:eastAsia="Times New Roman" w:cs="Calibri"/>
          <w:spacing w:val="3"/>
          <w:lang w:eastAsia="fr-FR"/>
        </w:rPr>
        <w:t>faciliter</w:t>
      </w:r>
      <w:r w:rsidR="00F14CD9" w:rsidRPr="002C227D">
        <w:rPr>
          <w:rFonts w:eastAsia="Times New Roman" w:cs="Calibri"/>
          <w:spacing w:val="3"/>
          <w:lang w:eastAsia="fr-FR"/>
        </w:rPr>
        <w:t xml:space="preserve"> des di</w:t>
      </w:r>
      <w:r w:rsidR="007F20E9" w:rsidRPr="002C227D">
        <w:rPr>
          <w:rFonts w:eastAsia="Times New Roman" w:cs="Calibri"/>
          <w:spacing w:val="3"/>
          <w:lang w:eastAsia="fr-FR"/>
        </w:rPr>
        <w:t>s</w:t>
      </w:r>
      <w:r w:rsidR="00F14CD9" w:rsidRPr="002C227D">
        <w:rPr>
          <w:rFonts w:eastAsia="Times New Roman" w:cs="Calibri"/>
          <w:spacing w:val="3"/>
          <w:lang w:eastAsia="fr-FR"/>
        </w:rPr>
        <w:t xml:space="preserve">cussions en groupe. De même lors de l’organisation d’un match de foot </w:t>
      </w:r>
      <w:r w:rsidR="007F20E9" w:rsidRPr="002C227D">
        <w:rPr>
          <w:rFonts w:eastAsia="Times New Roman" w:cs="Calibri"/>
          <w:spacing w:val="3"/>
          <w:lang w:eastAsia="fr-FR"/>
        </w:rPr>
        <w:t xml:space="preserve">par la JUD à Yao </w:t>
      </w:r>
      <w:proofErr w:type="spellStart"/>
      <w:r w:rsidR="007F20E9" w:rsidRPr="002C227D">
        <w:rPr>
          <w:rFonts w:eastAsia="Times New Roman" w:cs="Calibri"/>
          <w:spacing w:val="3"/>
          <w:lang w:eastAsia="fr-FR"/>
        </w:rPr>
        <w:t>Se</w:t>
      </w:r>
      <w:r w:rsidR="00AD3D7F" w:rsidRPr="002C227D">
        <w:rPr>
          <w:rFonts w:eastAsia="Times New Roman" w:cs="Calibri"/>
          <w:spacing w:val="3"/>
          <w:lang w:eastAsia="fr-FR"/>
        </w:rPr>
        <w:t>h</w:t>
      </w:r>
      <w:r w:rsidR="007F20E9" w:rsidRPr="002C227D">
        <w:rPr>
          <w:rFonts w:eastAsia="Times New Roman" w:cs="Calibri"/>
          <w:spacing w:val="3"/>
          <w:lang w:eastAsia="fr-FR"/>
        </w:rPr>
        <w:t>i</w:t>
      </w:r>
      <w:proofErr w:type="spellEnd"/>
      <w:r w:rsidR="007F20E9" w:rsidRPr="002C227D">
        <w:rPr>
          <w:rFonts w:eastAsia="Times New Roman" w:cs="Calibri"/>
          <w:spacing w:val="3"/>
          <w:lang w:eastAsia="fr-FR"/>
        </w:rPr>
        <w:t xml:space="preserve">, </w:t>
      </w:r>
      <w:proofErr w:type="gramStart"/>
      <w:r w:rsidR="007F20E9" w:rsidRPr="002C227D">
        <w:rPr>
          <w:rFonts w:eastAsia="Times New Roman" w:cs="Calibri"/>
          <w:spacing w:val="3"/>
          <w:lang w:eastAsia="fr-FR"/>
        </w:rPr>
        <w:t>u</w:t>
      </w:r>
      <w:r w:rsidR="00623B05" w:rsidRPr="002C227D">
        <w:rPr>
          <w:rFonts w:eastAsia="Times New Roman" w:cs="Calibri"/>
          <w:spacing w:val="3"/>
          <w:lang w:eastAsia="fr-FR"/>
        </w:rPr>
        <w:t>n</w:t>
      </w:r>
      <w:r w:rsidR="007F20E9" w:rsidRPr="002C227D">
        <w:rPr>
          <w:rFonts w:eastAsia="Times New Roman" w:cs="Calibri"/>
          <w:spacing w:val="3"/>
          <w:lang w:eastAsia="fr-FR"/>
        </w:rPr>
        <w:t>e mem</w:t>
      </w:r>
      <w:r w:rsidR="00623B05" w:rsidRPr="002C227D">
        <w:rPr>
          <w:rFonts w:eastAsia="Times New Roman" w:cs="Calibri"/>
          <w:spacing w:val="3"/>
          <w:lang w:eastAsia="fr-FR"/>
        </w:rPr>
        <w:t>bre</w:t>
      </w:r>
      <w:proofErr w:type="gramEnd"/>
      <w:r w:rsidR="00623B05" w:rsidRPr="002C227D">
        <w:rPr>
          <w:rFonts w:eastAsia="Times New Roman" w:cs="Calibri"/>
          <w:spacing w:val="3"/>
          <w:lang w:eastAsia="fr-FR"/>
        </w:rPr>
        <w:t xml:space="preserve"> de </w:t>
      </w:r>
      <w:proofErr w:type="spellStart"/>
      <w:r w:rsidR="00623B05" w:rsidRPr="002C227D">
        <w:rPr>
          <w:rFonts w:eastAsia="Times New Roman" w:cs="Calibri"/>
          <w:spacing w:val="3"/>
          <w:lang w:eastAsia="fr-FR"/>
        </w:rPr>
        <w:t>Tch</w:t>
      </w:r>
      <w:r w:rsidR="00D91F5F" w:rsidRPr="002C227D">
        <w:rPr>
          <w:rFonts w:eastAsia="Times New Roman" w:cs="Calibri"/>
          <w:spacing w:val="3"/>
          <w:lang w:eastAsia="fr-FR"/>
        </w:rPr>
        <w:t>ê</w:t>
      </w:r>
      <w:r w:rsidR="00623B05" w:rsidRPr="002C227D">
        <w:rPr>
          <w:rFonts w:eastAsia="Times New Roman" w:cs="Calibri"/>
          <w:spacing w:val="3"/>
          <w:lang w:eastAsia="fr-FR"/>
        </w:rPr>
        <w:t>l</w:t>
      </w:r>
      <w:r w:rsidR="00D91F5F" w:rsidRPr="002C227D">
        <w:rPr>
          <w:rFonts w:eastAsia="Times New Roman" w:cs="Calibri"/>
          <w:spacing w:val="3"/>
          <w:lang w:eastAsia="fr-FR"/>
        </w:rPr>
        <w:t>ê</w:t>
      </w:r>
      <w:proofErr w:type="spellEnd"/>
      <w:r w:rsidR="00623B05" w:rsidRPr="002C227D">
        <w:rPr>
          <w:rFonts w:eastAsia="Times New Roman" w:cs="Calibri"/>
          <w:spacing w:val="3"/>
          <w:lang w:eastAsia="fr-FR"/>
        </w:rPr>
        <w:t xml:space="preserve"> </w:t>
      </w:r>
      <w:proofErr w:type="spellStart"/>
      <w:r w:rsidR="00623B05" w:rsidRPr="002C227D">
        <w:rPr>
          <w:rFonts w:eastAsia="Times New Roman" w:cs="Calibri"/>
          <w:spacing w:val="3"/>
          <w:lang w:eastAsia="fr-FR"/>
        </w:rPr>
        <w:t>Woy</w:t>
      </w:r>
      <w:r w:rsidR="00D91F5F" w:rsidRPr="002C227D">
        <w:rPr>
          <w:rFonts w:eastAsia="Times New Roman" w:cs="Calibri"/>
          <w:spacing w:val="3"/>
          <w:lang w:eastAsia="fr-FR"/>
        </w:rPr>
        <w:t>ê</w:t>
      </w:r>
      <w:proofErr w:type="spellEnd"/>
      <w:r w:rsidR="00623B05" w:rsidRPr="002C227D">
        <w:rPr>
          <w:rFonts w:eastAsia="Times New Roman" w:cs="Calibri"/>
          <w:spacing w:val="3"/>
          <w:lang w:eastAsia="fr-FR"/>
        </w:rPr>
        <w:t xml:space="preserve"> leur a donné des conseils en </w:t>
      </w:r>
      <w:r w:rsidR="007F20E9" w:rsidRPr="002C227D">
        <w:rPr>
          <w:rFonts w:eastAsia="Times New Roman" w:cs="Calibri"/>
          <w:spacing w:val="3"/>
          <w:lang w:eastAsia="fr-FR"/>
        </w:rPr>
        <w:t>termes</w:t>
      </w:r>
      <w:r w:rsidR="00623B05" w:rsidRPr="002C227D">
        <w:rPr>
          <w:rFonts w:eastAsia="Times New Roman" w:cs="Calibri"/>
          <w:spacing w:val="3"/>
          <w:lang w:eastAsia="fr-FR"/>
        </w:rPr>
        <w:t xml:space="preserve"> de gestion </w:t>
      </w:r>
      <w:r w:rsidR="007F20E9" w:rsidRPr="002C227D">
        <w:rPr>
          <w:rFonts w:eastAsia="Times New Roman" w:cs="Calibri"/>
          <w:spacing w:val="3"/>
          <w:lang w:eastAsia="fr-FR"/>
        </w:rPr>
        <w:t>financière</w:t>
      </w:r>
      <w:r w:rsidR="00623B05" w:rsidRPr="002C227D">
        <w:rPr>
          <w:rFonts w:eastAsia="Times New Roman" w:cs="Calibri"/>
          <w:spacing w:val="3"/>
          <w:lang w:eastAsia="fr-FR"/>
        </w:rPr>
        <w:t xml:space="preserve"> et </w:t>
      </w:r>
      <w:r w:rsidR="0098578A">
        <w:rPr>
          <w:rFonts w:eastAsia="Times New Roman" w:cs="Calibri"/>
          <w:spacing w:val="3"/>
          <w:lang w:eastAsia="fr-FR"/>
        </w:rPr>
        <w:t xml:space="preserve">de </w:t>
      </w:r>
      <w:r w:rsidR="00623B05" w:rsidRPr="002C227D">
        <w:rPr>
          <w:rFonts w:eastAsia="Times New Roman" w:cs="Calibri"/>
          <w:spacing w:val="3"/>
          <w:lang w:eastAsia="fr-FR"/>
        </w:rPr>
        <w:t>suivi de l’</w:t>
      </w:r>
      <w:r w:rsidR="007F20E9" w:rsidRPr="002C227D">
        <w:rPr>
          <w:rFonts w:eastAsia="Times New Roman" w:cs="Calibri"/>
          <w:spacing w:val="3"/>
          <w:lang w:eastAsia="fr-FR"/>
        </w:rPr>
        <w:t>activité</w:t>
      </w:r>
      <w:r w:rsidR="00623B05" w:rsidRPr="002C227D">
        <w:rPr>
          <w:rFonts w:eastAsia="Times New Roman" w:cs="Calibri"/>
          <w:spacing w:val="3"/>
          <w:lang w:eastAsia="fr-FR"/>
        </w:rPr>
        <w:t xml:space="preserve">. </w:t>
      </w:r>
    </w:p>
    <w:p w14:paraId="538FB24C" w14:textId="77777777" w:rsidR="001733A3" w:rsidRPr="002C227D" w:rsidRDefault="001733A3" w:rsidP="008530D0">
      <w:pPr>
        <w:shd w:val="clear" w:color="auto" w:fill="FFFFFF"/>
        <w:suppressAutoHyphens w:val="0"/>
        <w:autoSpaceDN/>
        <w:spacing w:after="0" w:line="276" w:lineRule="auto"/>
        <w:jc w:val="both"/>
        <w:textAlignment w:val="auto"/>
        <w:rPr>
          <w:rFonts w:eastAsia="Times New Roman" w:cs="Calibri"/>
          <w:spacing w:val="3"/>
          <w:lang w:eastAsia="fr-FR"/>
        </w:rPr>
      </w:pPr>
    </w:p>
    <w:p w14:paraId="4AB7FB61" w14:textId="4469942F" w:rsidR="00B22102" w:rsidRPr="002C227D" w:rsidRDefault="0016683B" w:rsidP="008530D0">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La question de la </w:t>
      </w:r>
      <w:r w:rsidR="007F20E9" w:rsidRPr="002C227D">
        <w:rPr>
          <w:rFonts w:eastAsia="Times New Roman" w:cs="Calibri"/>
          <w:b/>
          <w:spacing w:val="3"/>
          <w:lang w:eastAsia="fr-FR"/>
        </w:rPr>
        <w:t>pérennisation</w:t>
      </w:r>
      <w:r w:rsidRPr="002C227D">
        <w:rPr>
          <w:rFonts w:eastAsia="Times New Roman" w:cs="Calibri"/>
          <w:b/>
          <w:spacing w:val="3"/>
          <w:lang w:eastAsia="fr-FR"/>
        </w:rPr>
        <w:t xml:space="preserve"> du MEPAS</w:t>
      </w:r>
      <w:r w:rsidRPr="002C227D">
        <w:rPr>
          <w:rFonts w:eastAsia="Times New Roman" w:cs="Calibri"/>
          <w:spacing w:val="3"/>
          <w:lang w:eastAsia="fr-FR"/>
        </w:rPr>
        <w:t xml:space="preserve"> </w:t>
      </w:r>
      <w:r w:rsidR="008071F7" w:rsidRPr="002C227D">
        <w:rPr>
          <w:rFonts w:eastAsia="Times New Roman" w:cs="Calibri"/>
          <w:spacing w:val="3"/>
          <w:lang w:eastAsia="fr-FR"/>
        </w:rPr>
        <w:t xml:space="preserve">(composé de 2 délégués par </w:t>
      </w:r>
      <w:r w:rsidR="007F20E9" w:rsidRPr="002C227D">
        <w:rPr>
          <w:rFonts w:eastAsia="Times New Roman" w:cs="Calibri"/>
          <w:spacing w:val="3"/>
          <w:lang w:eastAsia="fr-FR"/>
        </w:rPr>
        <w:t>initiative</w:t>
      </w:r>
      <w:r w:rsidR="008071F7" w:rsidRPr="002C227D">
        <w:rPr>
          <w:rFonts w:eastAsia="Times New Roman" w:cs="Calibri"/>
          <w:spacing w:val="3"/>
          <w:lang w:eastAsia="fr-FR"/>
        </w:rPr>
        <w:t xml:space="preserve"> ainsi que de délégués des mentors et d’Indigo) </w:t>
      </w:r>
      <w:r w:rsidRPr="002C227D">
        <w:rPr>
          <w:rFonts w:eastAsia="Times New Roman" w:cs="Calibri"/>
          <w:spacing w:val="3"/>
          <w:lang w:eastAsia="fr-FR"/>
        </w:rPr>
        <w:t>po</w:t>
      </w:r>
      <w:r w:rsidR="007F20E9" w:rsidRPr="002C227D">
        <w:rPr>
          <w:rFonts w:eastAsia="Times New Roman" w:cs="Calibri"/>
          <w:spacing w:val="3"/>
          <w:lang w:eastAsia="fr-FR"/>
        </w:rPr>
        <w:t>se avant to</w:t>
      </w:r>
      <w:r w:rsidR="00B22102" w:rsidRPr="002C227D">
        <w:rPr>
          <w:rFonts w:eastAsia="Times New Roman" w:cs="Calibri"/>
          <w:spacing w:val="3"/>
          <w:lang w:eastAsia="fr-FR"/>
        </w:rPr>
        <w:t xml:space="preserve">ut la question de </w:t>
      </w:r>
      <w:r w:rsidR="007F20E9" w:rsidRPr="002C227D">
        <w:rPr>
          <w:rFonts w:eastAsia="Times New Roman" w:cs="Calibri"/>
          <w:spacing w:val="3"/>
          <w:lang w:eastAsia="fr-FR"/>
        </w:rPr>
        <w:t>l’utilité de son maintien.</w:t>
      </w:r>
      <w:r w:rsidR="00EF17D1">
        <w:rPr>
          <w:rFonts w:eastAsia="Times New Roman" w:cs="Calibri"/>
          <w:spacing w:val="3"/>
          <w:lang w:eastAsia="fr-FR"/>
        </w:rPr>
        <w:t xml:space="preserve"> </w:t>
      </w:r>
      <w:r w:rsidR="007F20E9" w:rsidRPr="002C227D">
        <w:rPr>
          <w:rFonts w:eastAsia="Times New Roman" w:cs="Calibri"/>
          <w:spacing w:val="3"/>
          <w:lang w:eastAsia="fr-FR"/>
        </w:rPr>
        <w:t>Le ME</w:t>
      </w:r>
      <w:r w:rsidR="00B22102" w:rsidRPr="002C227D">
        <w:rPr>
          <w:rFonts w:eastAsia="Times New Roman" w:cs="Calibri"/>
          <w:spacing w:val="3"/>
          <w:lang w:eastAsia="fr-FR"/>
        </w:rPr>
        <w:t>PAS</w:t>
      </w:r>
      <w:r w:rsidR="007F20E9" w:rsidRPr="002C227D">
        <w:rPr>
          <w:rFonts w:eastAsia="Times New Roman" w:cs="Calibri"/>
          <w:spacing w:val="3"/>
          <w:lang w:eastAsia="fr-FR"/>
        </w:rPr>
        <w:t xml:space="preserve"> en soi avait un</w:t>
      </w:r>
      <w:r w:rsidR="00E953BD" w:rsidRPr="002C227D">
        <w:rPr>
          <w:rFonts w:eastAsia="Times New Roman" w:cs="Calibri"/>
          <w:spacing w:val="3"/>
          <w:lang w:eastAsia="fr-FR"/>
        </w:rPr>
        <w:t>e</w:t>
      </w:r>
      <w:r w:rsidR="007F20E9" w:rsidRPr="002C227D">
        <w:rPr>
          <w:rFonts w:eastAsia="Times New Roman" w:cs="Calibri"/>
          <w:spacing w:val="3"/>
          <w:lang w:eastAsia="fr-FR"/>
        </w:rPr>
        <w:t xml:space="preserve"> utilité de cré</w:t>
      </w:r>
      <w:r w:rsidR="00B22102" w:rsidRPr="002C227D">
        <w:rPr>
          <w:rFonts w:eastAsia="Times New Roman" w:cs="Calibri"/>
          <w:spacing w:val="3"/>
          <w:lang w:eastAsia="fr-FR"/>
        </w:rPr>
        <w:t>ation de lien et d’occasion de collaboration entre les initiatives, de mu</w:t>
      </w:r>
      <w:r w:rsidR="007F20E9" w:rsidRPr="002C227D">
        <w:rPr>
          <w:rFonts w:eastAsia="Times New Roman" w:cs="Calibri"/>
          <w:spacing w:val="3"/>
          <w:lang w:eastAsia="fr-FR"/>
        </w:rPr>
        <w:t>tualisation des c</w:t>
      </w:r>
      <w:r w:rsidR="00B22102" w:rsidRPr="002C227D">
        <w:rPr>
          <w:rFonts w:eastAsia="Times New Roman" w:cs="Calibri"/>
          <w:spacing w:val="3"/>
          <w:lang w:eastAsia="fr-FR"/>
        </w:rPr>
        <w:t>ompétences, et d’</w:t>
      </w:r>
      <w:r w:rsidR="007F20E9" w:rsidRPr="002C227D">
        <w:rPr>
          <w:rFonts w:eastAsia="Times New Roman" w:cs="Calibri"/>
          <w:spacing w:val="3"/>
          <w:lang w:eastAsia="fr-FR"/>
        </w:rPr>
        <w:t>apprentissage</w:t>
      </w:r>
      <w:r w:rsidR="00B22102" w:rsidRPr="002C227D">
        <w:rPr>
          <w:rFonts w:eastAsia="Times New Roman" w:cs="Calibri"/>
          <w:spacing w:val="3"/>
          <w:lang w:eastAsia="fr-FR"/>
        </w:rPr>
        <w:t xml:space="preserve"> par une sorte de jeu de rôle du travail de la </w:t>
      </w:r>
      <w:r w:rsidR="007F20E9" w:rsidRPr="002C227D">
        <w:rPr>
          <w:rFonts w:eastAsia="Times New Roman" w:cs="Calibri"/>
          <w:spacing w:val="3"/>
          <w:lang w:eastAsia="fr-FR"/>
        </w:rPr>
        <w:t>perspective</w:t>
      </w:r>
      <w:r w:rsidR="00B22102" w:rsidRPr="002C227D">
        <w:rPr>
          <w:rFonts w:eastAsia="Times New Roman" w:cs="Calibri"/>
          <w:spacing w:val="3"/>
          <w:lang w:eastAsia="fr-FR"/>
        </w:rPr>
        <w:t xml:space="preserve"> d’un bailleur qui analyse des projets, donne des </w:t>
      </w:r>
      <w:proofErr w:type="spellStart"/>
      <w:r w:rsidR="00B22102" w:rsidRPr="002C227D">
        <w:rPr>
          <w:rFonts w:eastAsia="Times New Roman" w:cs="Calibri"/>
          <w:spacing w:val="3"/>
          <w:lang w:eastAsia="fr-FR"/>
        </w:rPr>
        <w:t>feed</w:t>
      </w:r>
      <w:proofErr w:type="spellEnd"/>
      <w:r w:rsidR="00B22102" w:rsidRPr="002C227D">
        <w:rPr>
          <w:rFonts w:eastAsia="Times New Roman" w:cs="Calibri"/>
          <w:spacing w:val="3"/>
          <w:lang w:eastAsia="fr-FR"/>
        </w:rPr>
        <w:t xml:space="preserve"> </w:t>
      </w:r>
      <w:proofErr w:type="spellStart"/>
      <w:r w:rsidR="00B22102" w:rsidRPr="002C227D">
        <w:rPr>
          <w:rFonts w:eastAsia="Times New Roman" w:cs="Calibri"/>
          <w:spacing w:val="3"/>
          <w:lang w:eastAsia="fr-FR"/>
        </w:rPr>
        <w:t>backs</w:t>
      </w:r>
      <w:proofErr w:type="spellEnd"/>
      <w:r w:rsidR="00B22102" w:rsidRPr="002C227D">
        <w:rPr>
          <w:rFonts w:eastAsia="Times New Roman" w:cs="Calibri"/>
          <w:spacing w:val="3"/>
          <w:lang w:eastAsia="fr-FR"/>
        </w:rPr>
        <w:t xml:space="preserve">, les </w:t>
      </w:r>
      <w:r w:rsidR="007F20E9" w:rsidRPr="002C227D">
        <w:rPr>
          <w:rFonts w:eastAsia="Times New Roman" w:cs="Calibri"/>
          <w:spacing w:val="3"/>
          <w:lang w:eastAsia="fr-FR"/>
        </w:rPr>
        <w:t>finance</w:t>
      </w:r>
      <w:r w:rsidR="00B22102" w:rsidRPr="002C227D">
        <w:rPr>
          <w:rFonts w:eastAsia="Times New Roman" w:cs="Calibri"/>
          <w:spacing w:val="3"/>
          <w:lang w:eastAsia="fr-FR"/>
        </w:rPr>
        <w:t xml:space="preserve">, les suit. </w:t>
      </w:r>
      <w:r w:rsidR="008071F7" w:rsidRPr="002C227D">
        <w:rPr>
          <w:rFonts w:eastAsia="Times New Roman" w:cs="Calibri"/>
          <w:spacing w:val="3"/>
          <w:lang w:eastAsia="fr-FR"/>
        </w:rPr>
        <w:t>Les me</w:t>
      </w:r>
      <w:r w:rsidR="007F20E9" w:rsidRPr="002C227D">
        <w:rPr>
          <w:rFonts w:eastAsia="Times New Roman" w:cs="Calibri"/>
          <w:spacing w:val="3"/>
          <w:lang w:eastAsia="fr-FR"/>
        </w:rPr>
        <w:t>m</w:t>
      </w:r>
      <w:r w:rsidR="008071F7" w:rsidRPr="002C227D">
        <w:rPr>
          <w:rFonts w:eastAsia="Times New Roman" w:cs="Calibri"/>
          <w:spacing w:val="3"/>
          <w:lang w:eastAsia="fr-FR"/>
        </w:rPr>
        <w:t>bres du ME</w:t>
      </w:r>
      <w:r w:rsidR="007F20E9" w:rsidRPr="002C227D">
        <w:rPr>
          <w:rFonts w:eastAsia="Times New Roman" w:cs="Calibri"/>
          <w:spacing w:val="3"/>
          <w:lang w:eastAsia="fr-FR"/>
        </w:rPr>
        <w:t>PAS ont manifesté la volon</w:t>
      </w:r>
      <w:r w:rsidR="008071F7" w:rsidRPr="002C227D">
        <w:rPr>
          <w:rFonts w:eastAsia="Times New Roman" w:cs="Calibri"/>
          <w:spacing w:val="3"/>
          <w:lang w:eastAsia="fr-FR"/>
        </w:rPr>
        <w:t xml:space="preserve">té de faire </w:t>
      </w:r>
      <w:r w:rsidR="007F20E9" w:rsidRPr="002C227D">
        <w:rPr>
          <w:rFonts w:eastAsia="Times New Roman" w:cs="Calibri"/>
          <w:spacing w:val="3"/>
          <w:lang w:eastAsia="fr-FR"/>
        </w:rPr>
        <w:t>perdurer</w:t>
      </w:r>
      <w:r w:rsidR="008071F7" w:rsidRPr="002C227D">
        <w:rPr>
          <w:rFonts w:eastAsia="Times New Roman" w:cs="Calibri"/>
          <w:spacing w:val="3"/>
          <w:lang w:eastAsia="fr-FR"/>
        </w:rPr>
        <w:t xml:space="preserve"> la structure pour la maintenir après la fin d</w:t>
      </w:r>
      <w:r w:rsidR="007F20E9" w:rsidRPr="002C227D">
        <w:rPr>
          <w:rFonts w:eastAsia="Times New Roman" w:cs="Calibri"/>
          <w:spacing w:val="3"/>
          <w:lang w:eastAsia="fr-FR"/>
        </w:rPr>
        <w:t>u projet. La que</w:t>
      </w:r>
      <w:r w:rsidR="002F4715" w:rsidRPr="002C227D">
        <w:rPr>
          <w:rFonts w:eastAsia="Times New Roman" w:cs="Calibri"/>
          <w:spacing w:val="3"/>
          <w:lang w:eastAsia="fr-FR"/>
        </w:rPr>
        <w:t xml:space="preserve">stion </w:t>
      </w:r>
      <w:r w:rsidR="007F20E9" w:rsidRPr="002C227D">
        <w:rPr>
          <w:rFonts w:eastAsia="Times New Roman" w:cs="Calibri"/>
          <w:spacing w:val="3"/>
          <w:lang w:eastAsia="fr-FR"/>
        </w:rPr>
        <w:t>qu’ils d</w:t>
      </w:r>
      <w:r w:rsidR="008071F7" w:rsidRPr="002C227D">
        <w:rPr>
          <w:rFonts w:eastAsia="Times New Roman" w:cs="Calibri"/>
          <w:spacing w:val="3"/>
          <w:lang w:eastAsia="fr-FR"/>
        </w:rPr>
        <w:t>oivent clarifier entre eux est : quel serait l’objectif et le rôle du MEPAS</w:t>
      </w:r>
      <w:r w:rsidR="002F4715" w:rsidRPr="002C227D">
        <w:rPr>
          <w:rFonts w:eastAsia="Times New Roman" w:cs="Calibri"/>
          <w:spacing w:val="3"/>
          <w:lang w:eastAsia="fr-FR"/>
        </w:rPr>
        <w:t xml:space="preserve"> post projet YPS ? Q</w:t>
      </w:r>
      <w:r w:rsidR="008071F7" w:rsidRPr="002C227D">
        <w:rPr>
          <w:rFonts w:eastAsia="Times New Roman" w:cs="Calibri"/>
          <w:spacing w:val="3"/>
          <w:lang w:eastAsia="fr-FR"/>
        </w:rPr>
        <w:t>uel</w:t>
      </w:r>
      <w:r w:rsidR="002F4715" w:rsidRPr="002C227D">
        <w:rPr>
          <w:rFonts w:eastAsia="Times New Roman" w:cs="Calibri"/>
          <w:spacing w:val="3"/>
          <w:lang w:eastAsia="fr-FR"/>
        </w:rPr>
        <w:t>le</w:t>
      </w:r>
      <w:r w:rsidR="008071F7" w:rsidRPr="002C227D">
        <w:rPr>
          <w:rFonts w:eastAsia="Times New Roman" w:cs="Calibri"/>
          <w:spacing w:val="3"/>
          <w:lang w:eastAsia="fr-FR"/>
        </w:rPr>
        <w:t xml:space="preserve"> forme servirait le mieux cet objectif ? Certains </w:t>
      </w:r>
      <w:r w:rsidR="007F20E9" w:rsidRPr="002C227D">
        <w:rPr>
          <w:rFonts w:eastAsia="Times New Roman" w:cs="Calibri"/>
          <w:spacing w:val="3"/>
          <w:lang w:eastAsia="fr-FR"/>
        </w:rPr>
        <w:t>membres</w:t>
      </w:r>
      <w:r w:rsidR="008071F7" w:rsidRPr="002C227D">
        <w:rPr>
          <w:rFonts w:eastAsia="Times New Roman" w:cs="Calibri"/>
          <w:spacing w:val="3"/>
          <w:lang w:eastAsia="fr-FR"/>
        </w:rPr>
        <w:t xml:space="preserve"> sembleraient </w:t>
      </w:r>
      <w:r w:rsidR="007F20E9" w:rsidRPr="002C227D">
        <w:rPr>
          <w:rFonts w:eastAsia="Times New Roman" w:cs="Calibri"/>
          <w:spacing w:val="3"/>
          <w:lang w:eastAsia="fr-FR"/>
        </w:rPr>
        <w:t>intéressés</w:t>
      </w:r>
      <w:r w:rsidR="008071F7" w:rsidRPr="002C227D">
        <w:rPr>
          <w:rFonts w:eastAsia="Times New Roman" w:cs="Calibri"/>
          <w:spacing w:val="3"/>
          <w:lang w:eastAsia="fr-FR"/>
        </w:rPr>
        <w:t xml:space="preserve"> à sa form</w:t>
      </w:r>
      <w:r w:rsidR="007F20E9" w:rsidRPr="002C227D">
        <w:rPr>
          <w:rFonts w:eastAsia="Times New Roman" w:cs="Calibri"/>
          <w:spacing w:val="3"/>
          <w:lang w:eastAsia="fr-FR"/>
        </w:rPr>
        <w:t xml:space="preserve">alisation, mais est-ce une démarche réellement </w:t>
      </w:r>
      <w:r w:rsidR="008071F7" w:rsidRPr="002C227D">
        <w:rPr>
          <w:rFonts w:eastAsia="Times New Roman" w:cs="Calibri"/>
          <w:spacing w:val="3"/>
          <w:lang w:eastAsia="fr-FR"/>
        </w:rPr>
        <w:t xml:space="preserve">pertinente ? </w:t>
      </w:r>
    </w:p>
    <w:p w14:paraId="55013395" w14:textId="77777777" w:rsidR="006A39AE" w:rsidRPr="002C227D" w:rsidRDefault="006A39AE" w:rsidP="00907518"/>
    <w:p w14:paraId="2A24BB90" w14:textId="77777777" w:rsidR="006A39AE" w:rsidRPr="002C227D" w:rsidRDefault="00751BE2" w:rsidP="00061B45">
      <w:pPr>
        <w:pStyle w:val="Titre2"/>
        <w:numPr>
          <w:ilvl w:val="0"/>
          <w:numId w:val="9"/>
        </w:numPr>
      </w:pPr>
      <w:bookmarkStart w:id="19" w:name="_Toc87194482"/>
      <w:r w:rsidRPr="002C227D">
        <w:t>Cohérence</w:t>
      </w:r>
      <w:bookmarkEnd w:id="19"/>
    </w:p>
    <w:p w14:paraId="5E3C5462" w14:textId="77777777" w:rsidR="006A39AE" w:rsidRPr="002C227D" w:rsidRDefault="006A39AE" w:rsidP="006A39AE">
      <w:pPr>
        <w:rPr>
          <w:lang w:eastAsia="fr-FR"/>
        </w:rPr>
      </w:pPr>
    </w:p>
    <w:p w14:paraId="4B7E21F8" w14:textId="77777777" w:rsidR="006A39AE" w:rsidRPr="002C227D" w:rsidRDefault="006A39AE" w:rsidP="006A39AE">
      <w:pPr>
        <w:spacing w:after="0"/>
        <w:rPr>
          <w:vanish/>
        </w:rPr>
      </w:pPr>
    </w:p>
    <w:p w14:paraId="40EA164A" w14:textId="77777777" w:rsidR="006A39AE" w:rsidRPr="002C227D" w:rsidRDefault="006A39AE" w:rsidP="006A39AE">
      <w:pPr>
        <w:spacing w:after="0"/>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A39AE" w:rsidRPr="002C227D" w14:paraId="31F49E5E" w14:textId="77777777" w:rsidTr="00A96355">
        <w:tc>
          <w:tcPr>
            <w:tcW w:w="9180" w:type="dxa"/>
            <w:shd w:val="clear" w:color="auto" w:fill="FABF8F"/>
          </w:tcPr>
          <w:p w14:paraId="6F65DDA3" w14:textId="77777777" w:rsidR="006A39AE" w:rsidRPr="002C227D" w:rsidRDefault="006A39AE" w:rsidP="00A96355">
            <w:pPr>
              <w:jc w:val="center"/>
              <w:rPr>
                <w:rFonts w:cs="Calibri"/>
                <w:b/>
              </w:rPr>
            </w:pPr>
            <w:r w:rsidRPr="002C227D">
              <w:rPr>
                <w:rFonts w:cs="Calibri"/>
                <w:b/>
              </w:rPr>
              <w:t>COHÉRENCE</w:t>
            </w:r>
          </w:p>
        </w:tc>
      </w:tr>
      <w:tr w:rsidR="006A39AE" w:rsidRPr="002C227D" w14:paraId="1685A663" w14:textId="77777777" w:rsidTr="00A96355">
        <w:tc>
          <w:tcPr>
            <w:tcW w:w="9180" w:type="dxa"/>
            <w:shd w:val="clear" w:color="auto" w:fill="FABF8F"/>
          </w:tcPr>
          <w:p w14:paraId="106C4236" w14:textId="77777777" w:rsidR="006A39AE" w:rsidRPr="002C227D" w:rsidRDefault="006A39AE" w:rsidP="00061B45">
            <w:pPr>
              <w:numPr>
                <w:ilvl w:val="0"/>
                <w:numId w:val="2"/>
              </w:numPr>
              <w:ind w:left="142" w:firstLine="69"/>
              <w:jc w:val="both"/>
              <w:rPr>
                <w:rFonts w:cs="Calibri"/>
              </w:rPr>
            </w:pPr>
            <w:r w:rsidRPr="002C227D">
              <w:rPr>
                <w:rFonts w:cs="Calibri"/>
              </w:rPr>
              <w:t xml:space="preserve">Quelle est la cohérence de ce projet avec le </w:t>
            </w:r>
            <w:proofErr w:type="spellStart"/>
            <w:r w:rsidRPr="002C227D">
              <w:rPr>
                <w:rFonts w:cs="Calibri"/>
              </w:rPr>
              <w:t>PACoP</w:t>
            </w:r>
            <w:proofErr w:type="spellEnd"/>
            <w:r w:rsidRPr="002C227D">
              <w:rPr>
                <w:rFonts w:cs="Calibri"/>
              </w:rPr>
              <w:t xml:space="preserve"> et la programmation globale d’Interpeace et Indigo en Côte d’Ivoire ? Comment le programme s’est-il construit sur et a interagi avec le </w:t>
            </w:r>
            <w:proofErr w:type="spellStart"/>
            <w:proofErr w:type="gramStart"/>
            <w:r w:rsidRPr="002C227D">
              <w:rPr>
                <w:rFonts w:cs="Calibri"/>
              </w:rPr>
              <w:t>PACoP</w:t>
            </w:r>
            <w:proofErr w:type="spellEnd"/>
            <w:r w:rsidRPr="002C227D">
              <w:rPr>
                <w:rFonts w:cs="Calibri"/>
              </w:rPr>
              <w:t>?</w:t>
            </w:r>
            <w:proofErr w:type="gramEnd"/>
          </w:p>
          <w:p w14:paraId="2434BEBA" w14:textId="77777777" w:rsidR="006A39AE" w:rsidRPr="002C227D" w:rsidRDefault="006A39AE" w:rsidP="00061B45">
            <w:pPr>
              <w:numPr>
                <w:ilvl w:val="0"/>
                <w:numId w:val="2"/>
              </w:numPr>
              <w:ind w:left="142" w:firstLine="69"/>
              <w:jc w:val="both"/>
              <w:rPr>
                <w:rFonts w:cs="Calibri"/>
              </w:rPr>
            </w:pPr>
            <w:r w:rsidRPr="002C227D">
              <w:rPr>
                <w:rFonts w:cs="Calibri"/>
              </w:rPr>
              <w:t>Comment le projet a-t-il interagi et collaboré avec les autres projets financés par le PBF ou autres bailleurs sur les thèmes de la prévention de la violence et du rôle des jeunes ?</w:t>
            </w:r>
          </w:p>
        </w:tc>
      </w:tr>
    </w:tbl>
    <w:p w14:paraId="204CDC03" w14:textId="77777777" w:rsidR="008071F7" w:rsidRPr="002C227D" w:rsidRDefault="008071F7" w:rsidP="002F4715">
      <w:pPr>
        <w:spacing w:after="0" w:line="276" w:lineRule="auto"/>
        <w:jc w:val="both"/>
      </w:pPr>
    </w:p>
    <w:p w14:paraId="3FA133D6" w14:textId="0FEBBF6A" w:rsidR="006A39AE" w:rsidRPr="002C227D" w:rsidRDefault="0098578A" w:rsidP="002F4715">
      <w:pPr>
        <w:spacing w:after="0" w:line="276" w:lineRule="auto"/>
        <w:jc w:val="both"/>
      </w:pPr>
      <w:r>
        <w:t xml:space="preserve">Comme cela a </w:t>
      </w:r>
      <w:r w:rsidR="008071F7" w:rsidRPr="002C227D">
        <w:t>été mentionné ci-dessus le projet « YPS en p</w:t>
      </w:r>
      <w:r w:rsidR="007F20E9" w:rsidRPr="002C227D">
        <w:t>r</w:t>
      </w:r>
      <w:r w:rsidR="008071F7" w:rsidRPr="002C227D">
        <w:t>ati</w:t>
      </w:r>
      <w:r w:rsidR="007F20E9" w:rsidRPr="002C227D">
        <w:t>que » est pleinement en</w:t>
      </w:r>
      <w:r w:rsidR="008071F7" w:rsidRPr="002C227D">
        <w:t xml:space="preserve"> ligne </w:t>
      </w:r>
      <w:r w:rsidR="007F20E9" w:rsidRPr="002C227D">
        <w:t>avec</w:t>
      </w:r>
      <w:r w:rsidR="008071F7" w:rsidRPr="002C227D">
        <w:t xml:space="preserve"> le PACOP, dans la mesure où ses objectifs et ses stratégies le servent</w:t>
      </w:r>
      <w:r w:rsidR="00581460" w:rsidRPr="002C227D">
        <w:t xml:space="preserve"> (</w:t>
      </w:r>
      <w:proofErr w:type="spellStart"/>
      <w:r w:rsidR="00581460" w:rsidRPr="002C227D">
        <w:t>cf</w:t>
      </w:r>
      <w:proofErr w:type="spellEnd"/>
      <w:r w:rsidR="00581460" w:rsidRPr="002C227D">
        <w:t xml:space="preserve"> partie pertinence)</w:t>
      </w:r>
      <w:r w:rsidR="008071F7" w:rsidRPr="002C227D">
        <w:t xml:space="preserve">. </w:t>
      </w:r>
    </w:p>
    <w:p w14:paraId="264E5CEE" w14:textId="698403C0" w:rsidR="00581460" w:rsidRPr="002C227D" w:rsidRDefault="008071F7" w:rsidP="0037543C">
      <w:pPr>
        <w:spacing w:after="0" w:line="276" w:lineRule="auto"/>
        <w:jc w:val="both"/>
      </w:pPr>
      <w:r w:rsidRPr="002C227D">
        <w:t xml:space="preserve">Interpeace et Indigo en </w:t>
      </w:r>
      <w:r w:rsidR="007F20E9" w:rsidRPr="002C227D">
        <w:t>Côte</w:t>
      </w:r>
      <w:r w:rsidRPr="002C227D">
        <w:t xml:space="preserve"> d’Ivoire sont aussi </w:t>
      </w:r>
      <w:r w:rsidR="007F20E9" w:rsidRPr="002C227D">
        <w:t>globalement</w:t>
      </w:r>
      <w:r w:rsidRPr="002C227D">
        <w:t xml:space="preserve"> engagées pour la paix et la cohésion sociale ainsi que le renforcement de l’</w:t>
      </w:r>
      <w:r w:rsidR="007F20E9" w:rsidRPr="002C227D">
        <w:t>engagement</w:t>
      </w:r>
      <w:r w:rsidRPr="002C227D">
        <w:t xml:space="preserve"> citoyen local sous différentes formes. </w:t>
      </w:r>
      <w:r w:rsidR="007F20E9" w:rsidRPr="002C227D">
        <w:t xml:space="preserve">Les deux organisations ont déjà travaillé dans les communes </w:t>
      </w:r>
      <w:r w:rsidR="00234907" w:rsidRPr="002C227D">
        <w:t>d’</w:t>
      </w:r>
      <w:r w:rsidR="0080305C" w:rsidRPr="002C227D">
        <w:t xml:space="preserve">Abobo et Yopougon, notamment avec les jeunes/enfants </w:t>
      </w:r>
      <w:r w:rsidR="007F20E9" w:rsidRPr="002C227D">
        <w:t>appelés</w:t>
      </w:r>
      <w:r w:rsidR="0080305C" w:rsidRPr="002C227D">
        <w:t xml:space="preserve"> microbes. D’autres projets sur des thèmes proches sont en c</w:t>
      </w:r>
      <w:r w:rsidR="00DF145B">
        <w:t>ours, y compris à Abidjan, sur</w:t>
      </w:r>
      <w:r w:rsidR="0080305C" w:rsidRPr="002C227D">
        <w:t xml:space="preserve"> la </w:t>
      </w:r>
      <w:r w:rsidR="007F20E9" w:rsidRPr="002C227D">
        <w:t>violence</w:t>
      </w:r>
      <w:r w:rsidR="00DF145B">
        <w:t xml:space="preserve"> dans le milieu étudiant, </w:t>
      </w:r>
      <w:r w:rsidR="0080305C" w:rsidRPr="002C227D">
        <w:t>la violence politique dans</w:t>
      </w:r>
      <w:r w:rsidR="00DF145B">
        <w:t xml:space="preserve"> certaines communes ainsi que</w:t>
      </w:r>
      <w:r w:rsidR="002F4715" w:rsidRPr="002C227D">
        <w:t xml:space="preserve"> la mise </w:t>
      </w:r>
      <w:r w:rsidR="0080305C" w:rsidRPr="002C227D">
        <w:t>e</w:t>
      </w:r>
      <w:r w:rsidR="002F4715" w:rsidRPr="002C227D">
        <w:t>n</w:t>
      </w:r>
      <w:r w:rsidR="0080305C" w:rsidRPr="002C227D">
        <w:t xml:space="preserve"> place de cadres de </w:t>
      </w:r>
      <w:r w:rsidR="007F20E9" w:rsidRPr="002C227D">
        <w:t>collaboration</w:t>
      </w:r>
      <w:r w:rsidR="0080305C" w:rsidRPr="002C227D">
        <w:t>. Il est clair que les approches d’Interpeace et Indigo sont cohérentes, varié</w:t>
      </w:r>
      <w:r w:rsidR="0047188E" w:rsidRPr="002C227D">
        <w:t>e</w:t>
      </w:r>
      <w:r w:rsidR="0080305C" w:rsidRPr="002C227D">
        <w:t xml:space="preserve">s mais aussi bien ciblées. </w:t>
      </w:r>
    </w:p>
    <w:p w14:paraId="274FD52E" w14:textId="77777777" w:rsidR="0080305C" w:rsidRPr="002C227D" w:rsidRDefault="0080305C" w:rsidP="0037543C">
      <w:pPr>
        <w:spacing w:after="0" w:line="276" w:lineRule="auto"/>
        <w:jc w:val="both"/>
        <w:rPr>
          <w:vanish/>
        </w:rPr>
      </w:pPr>
      <w:r w:rsidRPr="002C227D">
        <w:t xml:space="preserve">Le niveau de collaboration </w:t>
      </w:r>
      <w:r w:rsidR="00C50611" w:rsidRPr="002C227D">
        <w:t>interne entre les projets mis en œuvre par les deux organisations</w:t>
      </w:r>
      <w:r w:rsidRPr="002C227D">
        <w:t xml:space="preserve"> est </w:t>
      </w:r>
      <w:r w:rsidR="002F4715" w:rsidRPr="002C227D">
        <w:t>aléatoire</w:t>
      </w:r>
      <w:r w:rsidRPr="002C227D">
        <w:t>.</w:t>
      </w:r>
    </w:p>
    <w:p w14:paraId="3CB1FA76" w14:textId="7EBA2D5F" w:rsidR="003C5381" w:rsidRPr="002C227D" w:rsidRDefault="00581460" w:rsidP="0037543C">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 Lors de l’évaluation, de</w:t>
      </w:r>
      <w:r w:rsidR="002F4715" w:rsidRPr="002C227D">
        <w:rPr>
          <w:rFonts w:eastAsia="Times New Roman" w:cs="Calibri"/>
          <w:spacing w:val="3"/>
          <w:lang w:eastAsia="fr-FR"/>
        </w:rPr>
        <w:t>s participants aux activités de</w:t>
      </w:r>
      <w:r w:rsidRPr="002C227D">
        <w:rPr>
          <w:rFonts w:eastAsia="Times New Roman" w:cs="Calibri"/>
          <w:spacing w:val="3"/>
          <w:lang w:eastAsia="fr-FR"/>
        </w:rPr>
        <w:t xml:space="preserve"> projets mettant en place des cadres de collaboration dans les </w:t>
      </w:r>
      <w:r w:rsidR="007F20E9" w:rsidRPr="002C227D">
        <w:rPr>
          <w:rFonts w:eastAsia="Times New Roman" w:cs="Calibri"/>
          <w:spacing w:val="3"/>
          <w:lang w:eastAsia="fr-FR"/>
        </w:rPr>
        <w:t>mêmes</w:t>
      </w:r>
      <w:r w:rsidRPr="002C227D">
        <w:rPr>
          <w:rFonts w:eastAsia="Times New Roman" w:cs="Calibri"/>
          <w:spacing w:val="3"/>
          <w:lang w:eastAsia="fr-FR"/>
        </w:rPr>
        <w:t xml:space="preserve"> communes étaient présents, mais n’étaient pas </w:t>
      </w:r>
      <w:r w:rsidR="007F20E9" w:rsidRPr="002C227D">
        <w:rPr>
          <w:rFonts w:eastAsia="Times New Roman" w:cs="Calibri"/>
          <w:spacing w:val="3"/>
          <w:lang w:eastAsia="fr-FR"/>
        </w:rPr>
        <w:t>systématiquement</w:t>
      </w:r>
      <w:r w:rsidRPr="002C227D">
        <w:rPr>
          <w:rFonts w:eastAsia="Times New Roman" w:cs="Calibri"/>
          <w:spacing w:val="3"/>
          <w:lang w:eastAsia="fr-FR"/>
        </w:rPr>
        <w:t xml:space="preserve"> au courant de l’existence ou des activités des autres projets, bien que ceux-ci soient proche en term</w:t>
      </w:r>
      <w:r w:rsidR="002F4715" w:rsidRPr="002C227D">
        <w:rPr>
          <w:rFonts w:eastAsia="Times New Roman" w:cs="Calibri"/>
          <w:spacing w:val="3"/>
          <w:lang w:eastAsia="fr-FR"/>
        </w:rPr>
        <w:t>es de thématiques affrontées. Il</w:t>
      </w:r>
      <w:r w:rsidRPr="002C227D">
        <w:rPr>
          <w:rFonts w:eastAsia="Times New Roman" w:cs="Calibri"/>
          <w:spacing w:val="3"/>
          <w:lang w:eastAsia="fr-FR"/>
        </w:rPr>
        <w:t xml:space="preserve"> est toutefois clair que, à moins qu’il y a</w:t>
      </w:r>
      <w:r w:rsidR="002F4715" w:rsidRPr="002C227D">
        <w:rPr>
          <w:rFonts w:eastAsia="Times New Roman" w:cs="Calibri"/>
          <w:spacing w:val="3"/>
          <w:lang w:eastAsia="fr-FR"/>
        </w:rPr>
        <w:t>it</w:t>
      </w:r>
      <w:r w:rsidRPr="002C227D">
        <w:rPr>
          <w:rFonts w:eastAsia="Times New Roman" w:cs="Calibri"/>
          <w:spacing w:val="3"/>
          <w:lang w:eastAsia="fr-FR"/>
        </w:rPr>
        <w:t xml:space="preserve"> une collabora</w:t>
      </w:r>
      <w:r w:rsidR="002F4715" w:rsidRPr="002C227D">
        <w:rPr>
          <w:rFonts w:eastAsia="Times New Roman" w:cs="Calibri"/>
          <w:spacing w:val="3"/>
          <w:lang w:eastAsia="fr-FR"/>
        </w:rPr>
        <w:t>tion pratique</w:t>
      </w:r>
      <w:r w:rsidRPr="002C227D">
        <w:rPr>
          <w:rFonts w:eastAsia="Times New Roman" w:cs="Calibri"/>
          <w:spacing w:val="3"/>
          <w:lang w:eastAsia="fr-FR"/>
        </w:rPr>
        <w:t xml:space="preserve"> et avec une utilité claire et immédiate sur terrain,</w:t>
      </w:r>
      <w:r w:rsidR="003C5381" w:rsidRPr="002C227D">
        <w:rPr>
          <w:rFonts w:eastAsia="Times New Roman" w:cs="Calibri"/>
          <w:spacing w:val="3"/>
          <w:lang w:eastAsia="fr-FR"/>
        </w:rPr>
        <w:t xml:space="preserve"> il est difficile que les parti</w:t>
      </w:r>
      <w:r w:rsidR="007F20E9" w:rsidRPr="002C227D">
        <w:rPr>
          <w:rFonts w:eastAsia="Times New Roman" w:cs="Calibri"/>
          <w:spacing w:val="3"/>
          <w:lang w:eastAsia="fr-FR"/>
        </w:rPr>
        <w:t>cipa</w:t>
      </w:r>
      <w:r w:rsidR="003C5381" w:rsidRPr="002C227D">
        <w:rPr>
          <w:rFonts w:eastAsia="Times New Roman" w:cs="Calibri"/>
          <w:spacing w:val="3"/>
          <w:lang w:eastAsia="fr-FR"/>
        </w:rPr>
        <w:t xml:space="preserve">nts aux différents projets </w:t>
      </w:r>
      <w:r w:rsidR="002F4715" w:rsidRPr="002C227D">
        <w:rPr>
          <w:rFonts w:eastAsia="Times New Roman" w:cs="Calibri"/>
          <w:spacing w:val="3"/>
          <w:lang w:eastAsia="fr-FR"/>
        </w:rPr>
        <w:t>soient pleinement au courant de ce que les autres projets réalisent.</w:t>
      </w:r>
      <w:r w:rsidR="003C5381" w:rsidRPr="002C227D">
        <w:rPr>
          <w:rFonts w:eastAsia="Times New Roman" w:cs="Calibri"/>
          <w:spacing w:val="3"/>
          <w:lang w:eastAsia="fr-FR"/>
        </w:rPr>
        <w:t xml:space="preserve"> </w:t>
      </w:r>
    </w:p>
    <w:p w14:paraId="12E255EA" w14:textId="7D170BE6" w:rsidR="008071F7" w:rsidRPr="002C227D" w:rsidRDefault="002F4715" w:rsidP="0037543C">
      <w:pPr>
        <w:suppressAutoHyphens w:val="0"/>
        <w:autoSpaceDN/>
        <w:spacing w:before="120"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Le PBF </w:t>
      </w:r>
      <w:r w:rsidR="003C5381" w:rsidRPr="002C227D">
        <w:rPr>
          <w:rFonts w:eastAsia="Times New Roman" w:cs="Calibri"/>
          <w:spacing w:val="3"/>
          <w:lang w:eastAsia="fr-FR"/>
        </w:rPr>
        <w:t>convie des réunion</w:t>
      </w:r>
      <w:r w:rsidRPr="002C227D">
        <w:rPr>
          <w:rFonts w:eastAsia="Times New Roman" w:cs="Calibri"/>
          <w:spacing w:val="3"/>
          <w:lang w:eastAsia="fr-FR"/>
        </w:rPr>
        <w:t>s</w:t>
      </w:r>
      <w:r w:rsidR="003C5381" w:rsidRPr="002C227D">
        <w:rPr>
          <w:rFonts w:eastAsia="Times New Roman" w:cs="Calibri"/>
          <w:spacing w:val="3"/>
          <w:lang w:eastAsia="fr-FR"/>
        </w:rPr>
        <w:t xml:space="preserve"> </w:t>
      </w:r>
      <w:r w:rsidR="007F20E9" w:rsidRPr="002C227D">
        <w:rPr>
          <w:rFonts w:eastAsia="Times New Roman" w:cs="Calibri"/>
          <w:spacing w:val="3"/>
          <w:lang w:eastAsia="fr-FR"/>
        </w:rPr>
        <w:t>hebdomadaires</w:t>
      </w:r>
      <w:r w:rsidR="003C5381" w:rsidRPr="002C227D">
        <w:rPr>
          <w:rFonts w:eastAsia="Times New Roman" w:cs="Calibri"/>
          <w:spacing w:val="3"/>
          <w:lang w:eastAsia="fr-FR"/>
        </w:rPr>
        <w:t xml:space="preserve"> entre tous les projets qu’il </w:t>
      </w:r>
      <w:r w:rsidR="007F20E9" w:rsidRPr="002C227D">
        <w:rPr>
          <w:rFonts w:eastAsia="Times New Roman" w:cs="Calibri"/>
          <w:spacing w:val="3"/>
          <w:lang w:eastAsia="fr-FR"/>
        </w:rPr>
        <w:t>finance</w:t>
      </w:r>
      <w:r w:rsidR="003C5381" w:rsidRPr="002C227D">
        <w:rPr>
          <w:rFonts w:eastAsia="Times New Roman" w:cs="Calibri"/>
          <w:spacing w:val="3"/>
          <w:lang w:eastAsia="fr-FR"/>
        </w:rPr>
        <w:t xml:space="preserve">, et </w:t>
      </w:r>
      <w:r w:rsidR="007F20E9" w:rsidRPr="002C227D">
        <w:rPr>
          <w:rFonts w:eastAsia="Times New Roman" w:cs="Calibri"/>
          <w:spacing w:val="3"/>
          <w:lang w:eastAsia="fr-FR"/>
        </w:rPr>
        <w:t>I</w:t>
      </w:r>
      <w:r w:rsidR="003C5381" w:rsidRPr="002C227D">
        <w:rPr>
          <w:rFonts w:eastAsia="Times New Roman" w:cs="Calibri"/>
          <w:spacing w:val="3"/>
          <w:lang w:eastAsia="fr-FR"/>
        </w:rPr>
        <w:t xml:space="preserve">nterpeace a participé </w:t>
      </w:r>
      <w:r w:rsidR="007F20E9" w:rsidRPr="002C227D">
        <w:rPr>
          <w:rFonts w:eastAsia="Times New Roman" w:cs="Calibri"/>
          <w:spacing w:val="3"/>
          <w:lang w:eastAsia="fr-FR"/>
        </w:rPr>
        <w:t>activement</w:t>
      </w:r>
      <w:r w:rsidR="003C5381" w:rsidRPr="002C227D">
        <w:rPr>
          <w:rFonts w:eastAsia="Times New Roman" w:cs="Calibri"/>
          <w:spacing w:val="3"/>
          <w:lang w:eastAsia="fr-FR"/>
        </w:rPr>
        <w:t xml:space="preserve"> à celles-ci. Ces réunions servent </w:t>
      </w:r>
      <w:r w:rsidR="007F20E9" w:rsidRPr="002C227D">
        <w:rPr>
          <w:rFonts w:eastAsia="Times New Roman" w:cs="Calibri"/>
          <w:spacing w:val="3"/>
          <w:lang w:eastAsia="fr-FR"/>
        </w:rPr>
        <w:t>surtout</w:t>
      </w:r>
      <w:r w:rsidR="003C5381" w:rsidRPr="002C227D">
        <w:rPr>
          <w:rFonts w:eastAsia="Times New Roman" w:cs="Calibri"/>
          <w:spacing w:val="3"/>
          <w:lang w:eastAsia="fr-FR"/>
        </w:rPr>
        <w:t xml:space="preserve"> à </w:t>
      </w:r>
      <w:r w:rsidR="007F20E9" w:rsidRPr="002C227D">
        <w:rPr>
          <w:rFonts w:eastAsia="Times New Roman" w:cs="Calibri"/>
          <w:spacing w:val="3"/>
          <w:lang w:eastAsia="fr-FR"/>
        </w:rPr>
        <w:t>assurer</w:t>
      </w:r>
      <w:r w:rsidR="003C5381" w:rsidRPr="002C227D">
        <w:rPr>
          <w:rFonts w:eastAsia="Times New Roman" w:cs="Calibri"/>
          <w:spacing w:val="3"/>
          <w:lang w:eastAsia="fr-FR"/>
        </w:rPr>
        <w:t xml:space="preserve"> un suivi de l’</w:t>
      </w:r>
      <w:r w:rsidR="007F20E9" w:rsidRPr="002C227D">
        <w:rPr>
          <w:rFonts w:eastAsia="Times New Roman" w:cs="Calibri"/>
          <w:spacing w:val="3"/>
          <w:lang w:eastAsia="fr-FR"/>
        </w:rPr>
        <w:t>avancement</w:t>
      </w:r>
      <w:r w:rsidR="00AD5BFD" w:rsidRPr="002C227D">
        <w:rPr>
          <w:rFonts w:eastAsia="Times New Roman" w:cs="Calibri"/>
          <w:spacing w:val="3"/>
          <w:lang w:eastAsia="fr-FR"/>
        </w:rPr>
        <w:t xml:space="preserve"> des projets PBF</w:t>
      </w:r>
      <w:r w:rsidRPr="002C227D">
        <w:rPr>
          <w:rFonts w:eastAsia="Times New Roman" w:cs="Calibri"/>
          <w:spacing w:val="3"/>
          <w:lang w:eastAsia="fr-FR"/>
        </w:rPr>
        <w:t>, mais le PBF considère aussi</w:t>
      </w:r>
      <w:r w:rsidR="003C5381" w:rsidRPr="002C227D">
        <w:rPr>
          <w:rFonts w:eastAsia="Times New Roman" w:cs="Calibri"/>
          <w:spacing w:val="3"/>
          <w:lang w:eastAsia="fr-FR"/>
        </w:rPr>
        <w:t xml:space="preserve"> qu’à travers elles il se met à disposition pour soutenir les projets en</w:t>
      </w:r>
      <w:r w:rsidR="00AD5BFD" w:rsidRPr="002C227D">
        <w:rPr>
          <w:rFonts w:eastAsia="Times New Roman" w:cs="Calibri"/>
          <w:spacing w:val="3"/>
          <w:lang w:eastAsia="fr-FR"/>
        </w:rPr>
        <w:t xml:space="preserve"> cas de difficultés rencontrées. Selon le</w:t>
      </w:r>
      <w:r w:rsidR="007F20E9" w:rsidRPr="002C227D">
        <w:rPr>
          <w:rFonts w:eastAsia="Times New Roman" w:cs="Calibri"/>
          <w:spacing w:val="3"/>
          <w:lang w:eastAsia="fr-FR"/>
        </w:rPr>
        <w:t xml:space="preserve"> PBF ces rencontres</w:t>
      </w:r>
      <w:r w:rsidR="00AD5BFD" w:rsidRPr="002C227D">
        <w:rPr>
          <w:rFonts w:eastAsia="Times New Roman" w:cs="Calibri"/>
          <w:spacing w:val="3"/>
          <w:lang w:eastAsia="fr-FR"/>
        </w:rPr>
        <w:t xml:space="preserve"> hebdomadaires pourraient aussi être une </w:t>
      </w:r>
      <w:r w:rsidR="007F20E9" w:rsidRPr="002C227D">
        <w:rPr>
          <w:rFonts w:eastAsia="Times New Roman" w:cs="Calibri"/>
          <w:spacing w:val="3"/>
          <w:lang w:eastAsia="fr-FR"/>
        </w:rPr>
        <w:t>occasion</w:t>
      </w:r>
      <w:r w:rsidR="00AD5BFD" w:rsidRPr="002C227D">
        <w:rPr>
          <w:rFonts w:eastAsia="Times New Roman" w:cs="Calibri"/>
          <w:spacing w:val="3"/>
          <w:lang w:eastAsia="fr-FR"/>
        </w:rPr>
        <w:t xml:space="preserve"> pour les organisations de développer davantage de collaborations entre elles.</w:t>
      </w:r>
      <w:r w:rsidR="00EF17D1">
        <w:rPr>
          <w:rFonts w:eastAsia="Times New Roman" w:cs="Calibri"/>
          <w:spacing w:val="3"/>
          <w:lang w:eastAsia="fr-FR"/>
        </w:rPr>
        <w:t xml:space="preserve"> </w:t>
      </w:r>
      <w:r w:rsidRPr="002C227D">
        <w:rPr>
          <w:rFonts w:eastAsia="Times New Roman" w:cs="Calibri"/>
          <w:spacing w:val="3"/>
          <w:lang w:eastAsia="fr-FR"/>
        </w:rPr>
        <w:t xml:space="preserve">L’équipe du PBF en </w:t>
      </w:r>
      <w:r w:rsidR="00023B43" w:rsidRPr="002C227D">
        <w:rPr>
          <w:rFonts w:eastAsia="Times New Roman" w:cs="Calibri"/>
          <w:spacing w:val="3"/>
          <w:lang w:eastAsia="fr-FR"/>
        </w:rPr>
        <w:t>Côte</w:t>
      </w:r>
      <w:r w:rsidRPr="002C227D">
        <w:rPr>
          <w:rFonts w:eastAsia="Times New Roman" w:cs="Calibri"/>
          <w:spacing w:val="3"/>
          <w:lang w:eastAsia="fr-FR"/>
        </w:rPr>
        <w:t xml:space="preserve"> d’Ivoi</w:t>
      </w:r>
      <w:r w:rsidR="00023B43" w:rsidRPr="002C227D">
        <w:rPr>
          <w:rFonts w:eastAsia="Times New Roman" w:cs="Calibri"/>
          <w:spacing w:val="3"/>
          <w:lang w:eastAsia="fr-FR"/>
        </w:rPr>
        <w:t>re qui était impliquée dans le s</w:t>
      </w:r>
      <w:r w:rsidRPr="002C227D">
        <w:rPr>
          <w:rFonts w:eastAsia="Times New Roman" w:cs="Calibri"/>
          <w:spacing w:val="3"/>
          <w:lang w:eastAsia="fr-FR"/>
        </w:rPr>
        <w:t>uivi de ce projet semble être engagée, dynamique et prête à soutenir les proje</w:t>
      </w:r>
      <w:r w:rsidR="00DF145B">
        <w:rPr>
          <w:rFonts w:eastAsia="Times New Roman" w:cs="Calibri"/>
          <w:spacing w:val="3"/>
          <w:lang w:eastAsia="fr-FR"/>
        </w:rPr>
        <w:t>ts dans certaines démarches où son intervention</w:t>
      </w:r>
      <w:r w:rsidRPr="002C227D">
        <w:rPr>
          <w:rFonts w:eastAsia="Times New Roman" w:cs="Calibri"/>
          <w:spacing w:val="3"/>
          <w:lang w:eastAsia="fr-FR"/>
        </w:rPr>
        <w:t xml:space="preserve"> peut avoir une valeur ajouté</w:t>
      </w:r>
      <w:r w:rsidR="00866F92" w:rsidRPr="002C227D">
        <w:rPr>
          <w:rFonts w:eastAsia="Times New Roman" w:cs="Calibri"/>
          <w:spacing w:val="3"/>
          <w:lang w:eastAsia="fr-FR"/>
        </w:rPr>
        <w:t>e</w:t>
      </w:r>
      <w:r w:rsidRPr="002C227D">
        <w:rPr>
          <w:rFonts w:eastAsia="Times New Roman" w:cs="Calibri"/>
          <w:spacing w:val="3"/>
          <w:lang w:eastAsia="fr-FR"/>
        </w:rPr>
        <w:t xml:space="preserve">. Cela a par exemple été le cas lorsque le PBF a aidé Interpeace à maximiser les chances d’obtenir une forte participation (notamment des invités du côté étatique) lors de la </w:t>
      </w:r>
      <w:r w:rsidR="00023B43" w:rsidRPr="002C227D">
        <w:rPr>
          <w:rFonts w:eastAsia="Times New Roman" w:cs="Calibri"/>
          <w:spacing w:val="3"/>
          <w:lang w:eastAsia="fr-FR"/>
        </w:rPr>
        <w:t>présentation</w:t>
      </w:r>
      <w:r w:rsidRPr="002C227D">
        <w:rPr>
          <w:rFonts w:eastAsia="Times New Roman" w:cs="Calibri"/>
          <w:spacing w:val="3"/>
          <w:lang w:eastAsia="fr-FR"/>
        </w:rPr>
        <w:t xml:space="preserve"> du Li</w:t>
      </w:r>
      <w:r w:rsidR="0037543C" w:rsidRPr="002C227D">
        <w:rPr>
          <w:rFonts w:eastAsia="Times New Roman" w:cs="Calibri"/>
          <w:spacing w:val="3"/>
          <w:lang w:eastAsia="fr-FR"/>
        </w:rPr>
        <w:t>v</w:t>
      </w:r>
      <w:r w:rsidRPr="002C227D">
        <w:rPr>
          <w:rFonts w:eastAsia="Times New Roman" w:cs="Calibri"/>
          <w:spacing w:val="3"/>
          <w:lang w:eastAsia="fr-FR"/>
        </w:rPr>
        <w:t>re blanc le 7</w:t>
      </w:r>
      <w:r w:rsidR="00023B43" w:rsidRPr="002C227D">
        <w:rPr>
          <w:rFonts w:eastAsia="Times New Roman" w:cs="Calibri"/>
          <w:spacing w:val="3"/>
          <w:lang w:eastAsia="fr-FR"/>
        </w:rPr>
        <w:t xml:space="preserve"> septembre 2021.</w:t>
      </w:r>
    </w:p>
    <w:p w14:paraId="047CC9E9" w14:textId="77777777" w:rsidR="00907518" w:rsidRPr="002C227D" w:rsidRDefault="00907518" w:rsidP="00907518"/>
    <w:p w14:paraId="425AA811" w14:textId="77777777" w:rsidR="00751BE2" w:rsidRPr="002C227D" w:rsidRDefault="00751BE2" w:rsidP="00061B45">
      <w:pPr>
        <w:pStyle w:val="Titre2"/>
        <w:numPr>
          <w:ilvl w:val="0"/>
          <w:numId w:val="9"/>
        </w:numPr>
      </w:pPr>
      <w:bookmarkStart w:id="20" w:name="_Toc87194483"/>
      <w:r w:rsidRPr="002C227D">
        <w:t>Questions transversales</w:t>
      </w:r>
      <w:bookmarkEnd w:id="20"/>
    </w:p>
    <w:p w14:paraId="2AEE6566" w14:textId="77777777" w:rsidR="006A39AE" w:rsidRPr="002C227D" w:rsidRDefault="006A39AE" w:rsidP="006A39A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A39AE" w:rsidRPr="002C227D" w14:paraId="319C5097" w14:textId="77777777" w:rsidTr="00A96355">
        <w:tc>
          <w:tcPr>
            <w:tcW w:w="9180" w:type="dxa"/>
            <w:shd w:val="clear" w:color="auto" w:fill="FABF8F"/>
          </w:tcPr>
          <w:p w14:paraId="16B4D000" w14:textId="72F5E880" w:rsidR="006A39AE" w:rsidRPr="002C227D" w:rsidRDefault="006A39AE" w:rsidP="00A96355">
            <w:pPr>
              <w:jc w:val="center"/>
              <w:rPr>
                <w:rFonts w:eastAsia="Times New Roman" w:cs="Calibri"/>
                <w:b/>
                <w:iCs/>
                <w:color w:val="000000"/>
                <w:spacing w:val="3"/>
                <w:lang w:eastAsia="fr-FR"/>
              </w:rPr>
            </w:pPr>
            <w:r w:rsidRPr="002C227D">
              <w:rPr>
                <w:rFonts w:cs="Calibri"/>
                <w:b/>
                <w:shd w:val="clear" w:color="auto" w:fill="FABF8F"/>
              </w:rPr>
              <w:t xml:space="preserve">QUESTIONS </w:t>
            </w:r>
            <w:r w:rsidRPr="002C227D">
              <w:rPr>
                <w:rFonts w:cs="Calibri"/>
                <w:b/>
              </w:rPr>
              <w:t>TRANSVERSALES</w:t>
            </w:r>
            <w:r w:rsidR="00EF17D1">
              <w:rPr>
                <w:rFonts w:cs="Calibri"/>
                <w:b/>
                <w:shd w:val="clear" w:color="auto" w:fill="FABF8F"/>
              </w:rPr>
              <w:t xml:space="preserve"> </w:t>
            </w:r>
            <w:r w:rsidRPr="002C227D">
              <w:rPr>
                <w:rFonts w:cs="Calibri"/>
                <w:b/>
                <w:shd w:val="clear" w:color="auto" w:fill="FABF8F"/>
              </w:rPr>
              <w:t>&amp; DROITS FONDAMENTAUX</w:t>
            </w:r>
          </w:p>
        </w:tc>
      </w:tr>
      <w:tr w:rsidR="00AD5BFD" w:rsidRPr="002C227D" w14:paraId="2440B4E0" w14:textId="77777777" w:rsidTr="00A96355">
        <w:tc>
          <w:tcPr>
            <w:tcW w:w="9180" w:type="dxa"/>
            <w:shd w:val="clear" w:color="auto" w:fill="FABF8F"/>
          </w:tcPr>
          <w:p w14:paraId="54CC7A5C" w14:textId="23D9AB35" w:rsidR="00350292" w:rsidRPr="002C227D" w:rsidRDefault="00AD5BFD" w:rsidP="00061B45">
            <w:pPr>
              <w:numPr>
                <w:ilvl w:val="0"/>
                <w:numId w:val="14"/>
              </w:numPr>
              <w:ind w:left="142" w:firstLine="54"/>
              <w:jc w:val="both"/>
              <w:rPr>
                <w:rFonts w:cs="Calibri"/>
                <w:shd w:val="clear" w:color="auto" w:fill="FABF8F"/>
              </w:rPr>
            </w:pPr>
            <w:r w:rsidRPr="002C227D">
              <w:rPr>
                <w:rFonts w:cs="Calibri"/>
                <w:shd w:val="clear" w:color="auto" w:fill="FABF8F"/>
              </w:rPr>
              <w:t>Quelle a été l’efficacité des efforts déployés par le projet pour intégrer la dimension du genre et de l’âge dans la stratégie du</w:t>
            </w:r>
            <w:r w:rsidR="007C640D" w:rsidRPr="002C227D">
              <w:rPr>
                <w:rFonts w:cs="Calibri"/>
                <w:shd w:val="clear" w:color="auto" w:fill="FABF8F"/>
              </w:rPr>
              <w:t xml:space="preserve"> projet ? Plus spécifiquement : </w:t>
            </w:r>
            <w:r w:rsidRPr="002C227D">
              <w:rPr>
                <w:rFonts w:cs="Calibri"/>
                <w:shd w:val="clear" w:color="auto" w:fill="FABF8F"/>
              </w:rPr>
              <w:t xml:space="preserve">Dans quelle mesure et avec quel succès le projet a-t-il promu la participation et l’autonomisation des </w:t>
            </w:r>
            <w:r w:rsidR="007C640D" w:rsidRPr="002C227D">
              <w:rPr>
                <w:rFonts w:cs="Calibri"/>
                <w:shd w:val="clear" w:color="auto" w:fill="FABF8F"/>
              </w:rPr>
              <w:t>femmes et des moins de 25 ans ?</w:t>
            </w:r>
            <w:r w:rsidR="00EF17D1">
              <w:rPr>
                <w:rFonts w:cs="Calibri"/>
                <w:shd w:val="clear" w:color="auto" w:fill="FABF8F"/>
              </w:rPr>
              <w:t xml:space="preserve"> </w:t>
            </w:r>
            <w:r w:rsidRPr="002C227D">
              <w:rPr>
                <w:rFonts w:cs="Calibri"/>
                <w:shd w:val="clear" w:color="auto" w:fill="FABF8F"/>
              </w:rPr>
              <w:t>Dans quelle mesure le regard des plus de 35 ans a-t-il c</w:t>
            </w:r>
            <w:r w:rsidR="007C640D" w:rsidRPr="002C227D">
              <w:rPr>
                <w:rFonts w:cs="Calibri"/>
                <w:shd w:val="clear" w:color="auto" w:fill="FABF8F"/>
              </w:rPr>
              <w:t xml:space="preserve">hangé sur les moins de 35 ans ? </w:t>
            </w:r>
            <w:r w:rsidRPr="002C227D">
              <w:rPr>
                <w:rFonts w:cs="Calibri"/>
                <w:shd w:val="clear" w:color="auto" w:fill="FABF8F"/>
              </w:rPr>
              <w:t>Dans quelle mesure le regard des hommes/garçons a-t-il</w:t>
            </w:r>
            <w:r w:rsidR="007C640D" w:rsidRPr="002C227D">
              <w:rPr>
                <w:rFonts w:cs="Calibri"/>
                <w:shd w:val="clear" w:color="auto" w:fill="FABF8F"/>
              </w:rPr>
              <w:t xml:space="preserve"> changé sur les femmes/filles ? </w:t>
            </w:r>
            <w:r w:rsidRPr="002C227D">
              <w:rPr>
                <w:rFonts w:cs="Calibri"/>
                <w:shd w:val="clear" w:color="auto" w:fill="FABF8F"/>
              </w:rPr>
              <w:t>Dans quelle mesure les femmes, les moins de 25 ans et les moins de 35 ans ont changé leur regard sur eux-mêmes ?</w:t>
            </w:r>
          </w:p>
          <w:p w14:paraId="437EFC87" w14:textId="77777777" w:rsidR="00266F42" w:rsidRPr="002C227D" w:rsidRDefault="00266F42" w:rsidP="00061B45">
            <w:pPr>
              <w:numPr>
                <w:ilvl w:val="0"/>
                <w:numId w:val="14"/>
              </w:numPr>
              <w:ind w:left="142" w:firstLine="54"/>
              <w:jc w:val="both"/>
              <w:rPr>
                <w:rFonts w:cs="Calibri"/>
                <w:shd w:val="clear" w:color="auto" w:fill="FABF8F"/>
              </w:rPr>
            </w:pPr>
            <w:r w:rsidRPr="002C227D">
              <w:rPr>
                <w:rFonts w:cs="Calibri"/>
                <w:shd w:val="clear" w:color="auto" w:fill="FABF8F"/>
              </w:rPr>
              <w:t>Dans quelle mesure les personnes aux conditions de vie précaires, les populations autochtones et non-autochtones (ou perçues comme telles), les personnes avec un handicap, les femmes et d’autres groupes défavorisés ou marginalisés ont-elles bénéficié des interventions du projet</w:t>
            </w:r>
            <w:r w:rsidRPr="002C227D">
              <w:rPr>
                <w:rFonts w:cs="Calibri"/>
                <w:b/>
                <w:shd w:val="clear" w:color="auto" w:fill="FABF8F"/>
              </w:rPr>
              <w:t xml:space="preserve"> ?</w:t>
            </w:r>
          </w:p>
          <w:p w14:paraId="79AAB077" w14:textId="77777777" w:rsidR="00AD5BFD" w:rsidRPr="002C227D" w:rsidRDefault="00AD5BFD" w:rsidP="00061B45">
            <w:pPr>
              <w:numPr>
                <w:ilvl w:val="0"/>
                <w:numId w:val="14"/>
              </w:numPr>
              <w:ind w:left="142" w:firstLine="54"/>
              <w:jc w:val="both"/>
              <w:rPr>
                <w:rFonts w:cs="Calibri"/>
                <w:shd w:val="clear" w:color="auto" w:fill="FABF8F"/>
              </w:rPr>
            </w:pPr>
            <w:r w:rsidRPr="002C227D">
              <w:rPr>
                <w:rFonts w:cs="Calibri"/>
                <w:shd w:val="clear" w:color="auto" w:fill="FABF8F"/>
              </w:rPr>
              <w:t xml:space="preserve">Dans quelle mesure le projet a-t-il adhéré aux principes du “*Do no </w:t>
            </w:r>
            <w:proofErr w:type="spellStart"/>
            <w:r w:rsidRPr="002C227D">
              <w:rPr>
                <w:rFonts w:cs="Calibri"/>
                <w:shd w:val="clear" w:color="auto" w:fill="FABF8F"/>
              </w:rPr>
              <w:t>Harm</w:t>
            </w:r>
            <w:proofErr w:type="spellEnd"/>
            <w:r w:rsidRPr="002C227D">
              <w:rPr>
                <w:rFonts w:cs="Calibri"/>
                <w:shd w:val="clear" w:color="auto" w:fill="FABF8F"/>
              </w:rPr>
              <w:t xml:space="preserve">*” et fait appel à la sensibilité aux conflits lors de sa mise en œuvre ? </w:t>
            </w:r>
          </w:p>
        </w:tc>
      </w:tr>
    </w:tbl>
    <w:p w14:paraId="6167C1BA" w14:textId="77777777" w:rsidR="006A39AE" w:rsidRPr="002C227D" w:rsidRDefault="006A39AE" w:rsidP="006A39AE"/>
    <w:p w14:paraId="647FD9EE" w14:textId="77777777" w:rsidR="00266F42" w:rsidRPr="002C227D" w:rsidRDefault="00266F42" w:rsidP="006A39AE">
      <w:pPr>
        <w:rPr>
          <w:b/>
        </w:rPr>
      </w:pPr>
      <w:r w:rsidRPr="002C227D">
        <w:rPr>
          <w:b/>
        </w:rPr>
        <w:t>Intégration des dimensions âge et genre</w:t>
      </w:r>
    </w:p>
    <w:p w14:paraId="17D865BE" w14:textId="72D3747A" w:rsidR="00AD5BFD" w:rsidRPr="002C227D" w:rsidRDefault="00AD5BFD" w:rsidP="007F20E9">
      <w:pPr>
        <w:spacing w:line="276" w:lineRule="auto"/>
        <w:jc w:val="both"/>
      </w:pPr>
      <w:r w:rsidRPr="002C227D">
        <w:t xml:space="preserve">Le projet était centré sur le renforcement du rôle des jeunes et des femmes en </w:t>
      </w:r>
      <w:r w:rsidR="0066401B" w:rsidRPr="002C227D">
        <w:t xml:space="preserve">tant qu’acteurs communautaires </w:t>
      </w:r>
      <w:r w:rsidRPr="002C227D">
        <w:t>de paix</w:t>
      </w:r>
      <w:r w:rsidR="00DF145B">
        <w:t>,</w:t>
      </w:r>
      <w:r w:rsidRPr="002C227D">
        <w:t xml:space="preserve"> </w:t>
      </w:r>
      <w:r w:rsidR="00011869" w:rsidRPr="002C227D">
        <w:t xml:space="preserve">et de réels efforts ont été menés dans ce sens. </w:t>
      </w:r>
      <w:r w:rsidR="00695664" w:rsidRPr="002C227D">
        <w:t>L</w:t>
      </w:r>
      <w:r w:rsidR="00011869" w:rsidRPr="002C227D">
        <w:t xml:space="preserve">a </w:t>
      </w:r>
      <w:r w:rsidR="007F20E9" w:rsidRPr="002C227D">
        <w:t>présence</w:t>
      </w:r>
      <w:r w:rsidR="00011869" w:rsidRPr="002C227D">
        <w:t xml:space="preserve"> ac</w:t>
      </w:r>
      <w:r w:rsidR="007F20E9" w:rsidRPr="002C227D">
        <w:t>tive de femmes et de jeunes, dans le s</w:t>
      </w:r>
      <w:r w:rsidR="00011869" w:rsidRPr="002C227D">
        <w:t>e</w:t>
      </w:r>
      <w:r w:rsidR="007F20E9" w:rsidRPr="002C227D">
        <w:t>n</w:t>
      </w:r>
      <w:r w:rsidR="00011869" w:rsidRPr="002C227D">
        <w:t>s moins de 35 ans voir</w:t>
      </w:r>
      <w:r w:rsidR="00FE009D" w:rsidRPr="002C227D">
        <w:t>e</w:t>
      </w:r>
      <w:r w:rsidR="00011869" w:rsidRPr="002C227D">
        <w:t xml:space="preserve"> parfois de </w:t>
      </w:r>
      <w:r w:rsidR="007F20E9" w:rsidRPr="002C227D">
        <w:t>très</w:t>
      </w:r>
      <w:r w:rsidR="00011869" w:rsidRPr="002C227D">
        <w:t xml:space="preserve"> jeunes, moins de 25 ans, était un des critères </w:t>
      </w:r>
      <w:r w:rsidR="007F20E9" w:rsidRPr="002C227D">
        <w:t>essentiels</w:t>
      </w:r>
      <w:r w:rsidR="00011869" w:rsidRPr="002C227D">
        <w:t xml:space="preserve"> lors de la</w:t>
      </w:r>
      <w:r w:rsidR="00DF145B">
        <w:t xml:space="preserve"> réalisation de la</w:t>
      </w:r>
      <w:r w:rsidR="00011869" w:rsidRPr="002C227D">
        <w:t xml:space="preserve"> cartographie et de la </w:t>
      </w:r>
      <w:r w:rsidR="007F20E9" w:rsidRPr="002C227D">
        <w:t>sélection</w:t>
      </w:r>
      <w:r w:rsidR="00011869" w:rsidRPr="002C227D">
        <w:t xml:space="preserve"> des initiatives existantes. </w:t>
      </w:r>
      <w:r w:rsidR="00736F5E" w:rsidRPr="002C227D">
        <w:t>L</w:t>
      </w:r>
      <w:r w:rsidR="007C640D" w:rsidRPr="002C227D">
        <w:t>es organisation</w:t>
      </w:r>
      <w:r w:rsidR="00695664" w:rsidRPr="002C227D">
        <w:t>s</w:t>
      </w:r>
      <w:r w:rsidR="007C640D" w:rsidRPr="002C227D">
        <w:t xml:space="preserve"> AJFA, Femme Pro</w:t>
      </w:r>
      <w:r w:rsidR="00736F5E" w:rsidRPr="002C227D">
        <w:t xml:space="preserve">grès, </w:t>
      </w:r>
      <w:proofErr w:type="spellStart"/>
      <w:r w:rsidR="00E802D5" w:rsidRPr="002C227D">
        <w:t>Tchêlê</w:t>
      </w:r>
      <w:proofErr w:type="spellEnd"/>
      <w:r w:rsidR="00E802D5" w:rsidRPr="002C227D">
        <w:t xml:space="preserve"> </w:t>
      </w:r>
      <w:proofErr w:type="spellStart"/>
      <w:r w:rsidR="00E802D5" w:rsidRPr="002C227D">
        <w:t>Woyê</w:t>
      </w:r>
      <w:proofErr w:type="spellEnd"/>
      <w:r w:rsidR="00736F5E" w:rsidRPr="002C227D">
        <w:t xml:space="preserve"> et AFEECOCI sont des organisations féminines. L</w:t>
      </w:r>
      <w:r w:rsidR="00283DE6" w:rsidRPr="002C227D">
        <w:t>e</w:t>
      </w:r>
      <w:r w:rsidR="00736F5E" w:rsidRPr="002C227D">
        <w:t xml:space="preserve">s organisations </w:t>
      </w:r>
      <w:proofErr w:type="gramStart"/>
      <w:r w:rsidR="00736F5E" w:rsidRPr="002C227D">
        <w:t>AJFA ,</w:t>
      </w:r>
      <w:proofErr w:type="gramEnd"/>
      <w:r w:rsidR="00736F5E" w:rsidRPr="002C227D">
        <w:t xml:space="preserve"> YIPE, ASIE et GCCI réunissent des très jeunes, et toutes les organisations sont principalement</w:t>
      </w:r>
      <w:r w:rsidR="0066401B" w:rsidRPr="002C227D">
        <w:t xml:space="preserve"> ou fortement</w:t>
      </w:r>
      <w:r w:rsidR="00736F5E" w:rsidRPr="002C227D">
        <w:t xml:space="preserve"> composées de jeunes. </w:t>
      </w:r>
    </w:p>
    <w:p w14:paraId="63C3DB2D" w14:textId="073B74D5" w:rsidR="00CF484E" w:rsidRPr="002C227D" w:rsidRDefault="00EC67D9" w:rsidP="007F20E9">
      <w:pPr>
        <w:spacing w:line="276" w:lineRule="auto"/>
        <w:jc w:val="both"/>
      </w:pPr>
      <w:r w:rsidRPr="002C227D">
        <w:t>Également</w:t>
      </w:r>
      <w:r w:rsidR="00736F5E" w:rsidRPr="002C227D">
        <w:t xml:space="preserve">, au sein de chaque organisation des dynamiques d’inclusivité ont été </w:t>
      </w:r>
      <w:r w:rsidR="007C640D" w:rsidRPr="002C227D">
        <w:t>développées</w:t>
      </w:r>
      <w:r w:rsidR="00736F5E" w:rsidRPr="002C227D">
        <w:t xml:space="preserve">, afin que le pouvoir au sein des organisations se </w:t>
      </w:r>
      <w:r w:rsidR="007C640D" w:rsidRPr="002C227D">
        <w:t>dépersonnalise</w:t>
      </w:r>
      <w:r w:rsidR="00736F5E" w:rsidRPr="002C227D">
        <w:t xml:space="preserve">, s’ouvre, et </w:t>
      </w:r>
      <w:r w:rsidR="007C640D" w:rsidRPr="002C227D">
        <w:t>int</w:t>
      </w:r>
      <w:r w:rsidR="004456A6" w:rsidRPr="002C227D">
        <w:t>è</w:t>
      </w:r>
      <w:r w:rsidR="007C640D" w:rsidRPr="002C227D">
        <w:t>gr</w:t>
      </w:r>
      <w:r w:rsidR="004456A6" w:rsidRPr="002C227D">
        <w:t>e</w:t>
      </w:r>
      <w:r w:rsidR="00736F5E" w:rsidRPr="002C227D">
        <w:t xml:space="preserve"> des femmes et des jeunes, y compris des tr</w:t>
      </w:r>
      <w:r w:rsidR="007C640D" w:rsidRPr="002C227D">
        <w:t>è</w:t>
      </w:r>
      <w:r w:rsidR="00736F5E" w:rsidRPr="002C227D">
        <w:t xml:space="preserve">s jeunes. </w:t>
      </w:r>
      <w:r w:rsidR="0066401B" w:rsidRPr="002C227D">
        <w:t xml:space="preserve">Par exemple les membres de YIPE ont raconté </w:t>
      </w:r>
      <w:r w:rsidR="00F80556" w:rsidRPr="002C227D">
        <w:t>que pour la mise en œuvre du projet avec Indigo, après des réflexions et échanges, le président de leur initiative a décidé de se retirer afin de laisser plus de place aux autres membres</w:t>
      </w:r>
      <w:r w:rsidR="00E957B6" w:rsidRPr="002C227D">
        <w:t xml:space="preserve"> dans la réalisation de ce projet</w:t>
      </w:r>
      <w:r w:rsidR="00F80556" w:rsidRPr="002C227D">
        <w:t xml:space="preserve">. </w:t>
      </w:r>
      <w:r w:rsidR="00E957B6" w:rsidRPr="002C227D">
        <w:t>En effet un des membres de YIPE qui a été très actif dans le cadre de ce partenariat explique :</w:t>
      </w:r>
      <w:r w:rsidR="00F80556" w:rsidRPr="002C227D">
        <w:t xml:space="preserve"> </w:t>
      </w:r>
      <w:r w:rsidR="0066401B" w:rsidRPr="002C227D">
        <w:rPr>
          <w:i/>
        </w:rPr>
        <w:t>« Le président s’est retiré du projet de Toit Rouge, car quand il est là on le laisse faire</w:t>
      </w:r>
      <w:r w:rsidR="00E957B6" w:rsidRPr="002C227D">
        <w:rPr>
          <w:rStyle w:val="Appelnotedebasdep"/>
          <w:i/>
        </w:rPr>
        <w:footnoteReference w:id="36"/>
      </w:r>
      <w:r w:rsidR="0066401B" w:rsidRPr="002C227D">
        <w:rPr>
          <w:i/>
        </w:rPr>
        <w:t xml:space="preserve">. Ça a été une très belle expérience car celles </w:t>
      </w:r>
      <w:proofErr w:type="gramStart"/>
      <w:r w:rsidR="0066401B" w:rsidRPr="002C227D">
        <w:rPr>
          <w:i/>
        </w:rPr>
        <w:t>qui parlaient pas</w:t>
      </w:r>
      <w:proofErr w:type="gramEnd"/>
      <w:r w:rsidR="0066401B" w:rsidRPr="002C227D">
        <w:rPr>
          <w:i/>
        </w:rPr>
        <w:t xml:space="preserve"> elles se sont mises à parler.</w:t>
      </w:r>
      <w:r w:rsidR="0066401B" w:rsidRPr="002C227D">
        <w:t xml:space="preserve"> » </w:t>
      </w:r>
    </w:p>
    <w:p w14:paraId="6BBC2D2E" w14:textId="77777777" w:rsidR="00736F5E" w:rsidRPr="002C227D" w:rsidRDefault="00736F5E" w:rsidP="007F20E9">
      <w:pPr>
        <w:spacing w:line="276" w:lineRule="auto"/>
        <w:jc w:val="both"/>
      </w:pPr>
      <w:r w:rsidRPr="002C227D">
        <w:t xml:space="preserve">Comme cela a été rapporté dans les parties </w:t>
      </w:r>
      <w:r w:rsidR="007C640D" w:rsidRPr="002C227D">
        <w:t>précédentes</w:t>
      </w:r>
      <w:r w:rsidRPr="002C227D">
        <w:t xml:space="preserve"> le ren</w:t>
      </w:r>
      <w:r w:rsidR="00331996" w:rsidRPr="002C227D">
        <w:t xml:space="preserve">forcement </w:t>
      </w:r>
      <w:r w:rsidR="00390B97" w:rsidRPr="002C227D">
        <w:t xml:space="preserve">des capacités </w:t>
      </w:r>
      <w:r w:rsidR="00331996" w:rsidRPr="002C227D">
        <w:t>de</w:t>
      </w:r>
      <w:r w:rsidR="00390B97" w:rsidRPr="002C227D">
        <w:t>s</w:t>
      </w:r>
      <w:r w:rsidR="00331996" w:rsidRPr="002C227D">
        <w:t xml:space="preserve"> femmes et des plus jeunes est évident, q</w:t>
      </w:r>
      <w:r w:rsidR="007C640D" w:rsidRPr="002C227D">
        <w:t>u</w:t>
      </w:r>
      <w:r w:rsidR="00331996" w:rsidRPr="002C227D">
        <w:t>e ce soit dans leurs capacités d’analyse, d’initiative, que dans celles d’</w:t>
      </w:r>
      <w:r w:rsidR="007C640D" w:rsidRPr="002C227D">
        <w:t>a</w:t>
      </w:r>
      <w:r w:rsidR="00331996" w:rsidRPr="002C227D">
        <w:t>ller vers les autres, d’</w:t>
      </w:r>
      <w:r w:rsidR="00CF484E" w:rsidRPr="002C227D">
        <w:t>oser parler et faire parler.</w:t>
      </w:r>
      <w:r w:rsidR="00390B97" w:rsidRPr="002C227D">
        <w:t xml:space="preserve"> Ces apprentissages et ces nouvelles compétences</w:t>
      </w:r>
      <w:r w:rsidR="007C640D" w:rsidRPr="002C227D">
        <w:t xml:space="preserve"> incluent une confiance en soi accrue, qui se consolide au fur et à mesure que des actions sont réalisées et démontrent, en premier lieu à soi-même, qu’en effet qu’on est « capable de »</w:t>
      </w:r>
      <w:r w:rsidR="0066401B" w:rsidRPr="002C227D">
        <w:t>.</w:t>
      </w:r>
    </w:p>
    <w:p w14:paraId="2D1E23C4" w14:textId="1D8E9276" w:rsidR="00CF484E" w:rsidRPr="002C227D" w:rsidRDefault="00CF484E" w:rsidP="007F20E9">
      <w:pPr>
        <w:spacing w:line="276" w:lineRule="auto"/>
        <w:jc w:val="both"/>
      </w:pPr>
      <w:r w:rsidRPr="002C227D">
        <w:t>Le renforcement de</w:t>
      </w:r>
      <w:r w:rsidR="0066401B" w:rsidRPr="002C227D">
        <w:t xml:space="preserve"> l</w:t>
      </w:r>
      <w:r w:rsidR="00DF145B">
        <w:t>eurs capacités étant évident</w:t>
      </w:r>
      <w:r w:rsidRPr="002C227D">
        <w:t xml:space="preserve"> et se traduisant à travers des nouvelles </w:t>
      </w:r>
      <w:r w:rsidR="007C640D" w:rsidRPr="002C227D">
        <w:t>compétences</w:t>
      </w:r>
      <w:r w:rsidRPr="002C227D">
        <w:t xml:space="preserve"> et de nouveaux </w:t>
      </w:r>
      <w:r w:rsidR="007C640D" w:rsidRPr="002C227D">
        <w:t>comportements</w:t>
      </w:r>
      <w:r w:rsidRPr="002C227D">
        <w:t>, cela a effectivement</w:t>
      </w:r>
      <w:r w:rsidR="00EF17D1">
        <w:t xml:space="preserve"> </w:t>
      </w:r>
      <w:r w:rsidRPr="002C227D">
        <w:t xml:space="preserve">produit un changement de regard des autres (des hommes sur les femmes ; des </w:t>
      </w:r>
      <w:r w:rsidR="0017143E" w:rsidRPr="002C227D">
        <w:t>moins</w:t>
      </w:r>
      <w:r w:rsidR="00DF145B">
        <w:t xml:space="preserve"> </w:t>
      </w:r>
      <w:r w:rsidR="006356BD" w:rsidRPr="002C227D">
        <w:t>jeunes sur les jeun</w:t>
      </w:r>
      <w:r w:rsidR="0066401B" w:rsidRPr="002C227D">
        <w:t>es), comme cela a été</w:t>
      </w:r>
      <w:r w:rsidR="00DF145B">
        <w:t xml:space="preserve"> </w:t>
      </w:r>
      <w:r w:rsidR="0066401B" w:rsidRPr="002C227D">
        <w:t xml:space="preserve">explicité, par exemple avec des membres de AJFA, AFEECOCI et </w:t>
      </w:r>
      <w:proofErr w:type="spellStart"/>
      <w:r w:rsidR="00E802D5" w:rsidRPr="002C227D">
        <w:t>Tchêlê</w:t>
      </w:r>
      <w:proofErr w:type="spellEnd"/>
      <w:r w:rsidR="00E802D5" w:rsidRPr="002C227D">
        <w:t xml:space="preserve"> </w:t>
      </w:r>
      <w:proofErr w:type="spellStart"/>
      <w:r w:rsidR="00E802D5" w:rsidRPr="002C227D">
        <w:t>Woyê</w:t>
      </w:r>
      <w:proofErr w:type="spellEnd"/>
      <w:r w:rsidR="00EF17D1">
        <w:t xml:space="preserve"> </w:t>
      </w:r>
      <w:r w:rsidR="0066401B" w:rsidRPr="002C227D">
        <w:t xml:space="preserve">qui sont félicitées par des hommes pour le travail entrepris, ou bien GCCI, AJUB et JUD qui gagnent </w:t>
      </w:r>
      <w:r w:rsidR="00DF145B">
        <w:t>en</w:t>
      </w:r>
      <w:r w:rsidR="0066401B" w:rsidRPr="002C227D">
        <w:t xml:space="preserve"> reconnaissance de la part des certains ainés sociaux auparavant hostiles. </w:t>
      </w:r>
    </w:p>
    <w:p w14:paraId="784ED8F6" w14:textId="310AB2E7" w:rsidR="007C640D" w:rsidRPr="002C227D" w:rsidRDefault="007C640D" w:rsidP="007F20E9">
      <w:pPr>
        <w:spacing w:line="276" w:lineRule="auto"/>
        <w:jc w:val="both"/>
      </w:pPr>
      <w:r w:rsidRPr="002C227D">
        <w:t>Cela enclenche un cercle vertueux, où les capacités renforcées améliore</w:t>
      </w:r>
      <w:r w:rsidR="00BD2964" w:rsidRPr="002C227D">
        <w:t>nt</w:t>
      </w:r>
      <w:r w:rsidRPr="002C227D">
        <w:t xml:space="preserve"> la qualité de ce qui est réa</w:t>
      </w:r>
      <w:r w:rsidR="00BD2964" w:rsidRPr="002C227D">
        <w:t>lisé, ce qui est remarqué par les membres de la population</w:t>
      </w:r>
      <w:r w:rsidR="001E227A" w:rsidRPr="002C227D">
        <w:t xml:space="preserve"> qui</w:t>
      </w:r>
      <w:r w:rsidRPr="002C227D">
        <w:t xml:space="preserve"> </w:t>
      </w:r>
      <w:r w:rsidR="001E227A" w:rsidRPr="002C227D">
        <w:t>apprécient</w:t>
      </w:r>
      <w:r w:rsidRPr="002C227D">
        <w:t xml:space="preserve"> donc davantage le travail produit, ce qui augmente à la fois la confiance en soi des acteurs </w:t>
      </w:r>
      <w:r w:rsidR="001E227A" w:rsidRPr="002C227D">
        <w:t>q</w:t>
      </w:r>
      <w:r w:rsidRPr="002C227D">
        <w:t>ue la légitimité qui leur est</w:t>
      </w:r>
      <w:r w:rsidR="001E227A" w:rsidRPr="002C227D">
        <w:t xml:space="preserve"> reconnue par les autres mem</w:t>
      </w:r>
      <w:r w:rsidRPr="002C227D">
        <w:t>bres de la com</w:t>
      </w:r>
      <w:r w:rsidR="001E227A" w:rsidRPr="002C227D">
        <w:t>m</w:t>
      </w:r>
      <w:r w:rsidRPr="002C227D">
        <w:t xml:space="preserve">unauté. </w:t>
      </w:r>
      <w:r w:rsidR="001E227A" w:rsidRPr="002C227D">
        <w:t>Si tous ces effets doivent être reconnus, il est aussi important de relativiser leu</w:t>
      </w:r>
      <w:r w:rsidR="00DF145B">
        <w:t>r importance numérique</w:t>
      </w:r>
      <w:r w:rsidR="001E227A" w:rsidRPr="002C227D">
        <w:t xml:space="preserve">, dans la mesure où sur 35 membres des initiatives formés, il s’agit probablement de 50 à 70% d’entre eux pour lesquels un clair renforcement de capacités est observable. </w:t>
      </w:r>
    </w:p>
    <w:p w14:paraId="03E64F81" w14:textId="79DF0039" w:rsidR="00266F42" w:rsidRPr="002C227D" w:rsidRDefault="00266F42" w:rsidP="007F20E9">
      <w:pPr>
        <w:spacing w:line="276" w:lineRule="auto"/>
        <w:jc w:val="both"/>
        <w:rPr>
          <w:b/>
          <w:i/>
        </w:rPr>
      </w:pPr>
      <w:r w:rsidRPr="002C227D">
        <w:rPr>
          <w:b/>
          <w:i/>
        </w:rPr>
        <w:t>Inclusion des groupes défavorisés ou marginalisé</w:t>
      </w:r>
      <w:r w:rsidR="0017143E" w:rsidRPr="002C227D">
        <w:rPr>
          <w:b/>
          <w:i/>
        </w:rPr>
        <w:t>s</w:t>
      </w:r>
      <w:r w:rsidRPr="002C227D">
        <w:rPr>
          <w:b/>
          <w:i/>
        </w:rPr>
        <w:t xml:space="preserve"> </w:t>
      </w:r>
    </w:p>
    <w:p w14:paraId="3584BE56" w14:textId="2C7DD2A9" w:rsidR="00266F42" w:rsidRPr="002C227D" w:rsidRDefault="00266F42" w:rsidP="007F20E9">
      <w:pPr>
        <w:spacing w:line="276" w:lineRule="auto"/>
        <w:jc w:val="both"/>
      </w:pPr>
      <w:r w:rsidRPr="002C227D">
        <w:t xml:space="preserve">Le focus du projet </w:t>
      </w:r>
      <w:r w:rsidR="005D4416" w:rsidRPr="002C227D">
        <w:t>é</w:t>
      </w:r>
      <w:r w:rsidRPr="002C227D">
        <w:t xml:space="preserve">tait </w:t>
      </w:r>
      <w:r w:rsidR="005D4416" w:rsidRPr="002C227D">
        <w:t>l</w:t>
      </w:r>
      <w:r w:rsidRPr="002C227D">
        <w:t>e renforcement du rôle des jeunes et des femmes en tant qu’acteurs de paix, cohésion socia</w:t>
      </w:r>
      <w:r w:rsidR="005D4416" w:rsidRPr="002C227D">
        <w:t>le et prévention de la violence. Ces deux catégories en elles-mêmes sont marginalisées dans la mesure où elles sont habituellement exclues des sphèr</w:t>
      </w:r>
      <w:r w:rsidR="00DA162A" w:rsidRPr="002C227D">
        <w:t>es de pouvoir et de décision. D</w:t>
      </w:r>
      <w:r w:rsidR="00F53C86" w:rsidRPr="002C227D">
        <w:t>e</w:t>
      </w:r>
      <w:r w:rsidR="005D4416" w:rsidRPr="002C227D">
        <w:t xml:space="preserve"> plus le choix des communes d’Abobo et Yopougon et la sélection des initiatives partenaires, étaient des pas </w:t>
      </w:r>
      <w:r w:rsidR="00283DE6" w:rsidRPr="002C227D">
        <w:t>ultérieurs</w:t>
      </w:r>
      <w:r w:rsidR="005D4416" w:rsidRPr="002C227D">
        <w:t xml:space="preserve"> vers des groupes défavorisés dans la mesure où souvent les membres de initiatives et les communautés qui les entourent sont d’un niveau socio-économique modeste.</w:t>
      </w:r>
    </w:p>
    <w:p w14:paraId="4086C51B" w14:textId="77777777" w:rsidR="00266F42" w:rsidRPr="002C227D" w:rsidRDefault="00266F42" w:rsidP="007F20E9">
      <w:pPr>
        <w:spacing w:line="276" w:lineRule="auto"/>
        <w:jc w:val="both"/>
        <w:rPr>
          <w:b/>
        </w:rPr>
      </w:pPr>
      <w:r w:rsidRPr="002C227D">
        <w:rPr>
          <w:b/>
        </w:rPr>
        <w:t xml:space="preserve">Do no </w:t>
      </w:r>
      <w:proofErr w:type="spellStart"/>
      <w:r w:rsidRPr="002C227D">
        <w:rPr>
          <w:b/>
        </w:rPr>
        <w:t>harm</w:t>
      </w:r>
      <w:proofErr w:type="spellEnd"/>
      <w:r w:rsidRPr="002C227D">
        <w:rPr>
          <w:b/>
        </w:rPr>
        <w:t xml:space="preserve"> </w:t>
      </w:r>
    </w:p>
    <w:p w14:paraId="0D446AD0" w14:textId="1F45DAB6" w:rsidR="00895802" w:rsidRPr="002C227D" w:rsidRDefault="001E227A" w:rsidP="007F20E9">
      <w:pPr>
        <w:spacing w:line="276" w:lineRule="auto"/>
        <w:jc w:val="both"/>
      </w:pPr>
      <w:r w:rsidRPr="002C227D">
        <w:t xml:space="preserve">Les précautions prises par le projet afin d’éviter de nuire au nom du respect du principe de « do no </w:t>
      </w:r>
      <w:proofErr w:type="spellStart"/>
      <w:r w:rsidRPr="002C227D">
        <w:t>harm</w:t>
      </w:r>
      <w:proofErr w:type="spellEnd"/>
      <w:r w:rsidRPr="002C227D">
        <w:t> » sont diverses. Globalement l’ad</w:t>
      </w:r>
      <w:r w:rsidR="00DA162A" w:rsidRPr="002C227D">
        <w:t xml:space="preserve">option d’une approche </w:t>
      </w:r>
      <w:proofErr w:type="spellStart"/>
      <w:r w:rsidR="00DA162A" w:rsidRPr="002C227D">
        <w:t>bottom</w:t>
      </w:r>
      <w:proofErr w:type="spellEnd"/>
      <w:r w:rsidR="009A58DB" w:rsidRPr="002C227D">
        <w:t>-</w:t>
      </w:r>
      <w:r w:rsidR="00DA162A" w:rsidRPr="002C227D">
        <w:t xml:space="preserve">up, qui n’est donc pas </w:t>
      </w:r>
      <w:r w:rsidRPr="002C227D">
        <w:t xml:space="preserve">imposée et copiée collée par le haut mais proposée et construite </w:t>
      </w:r>
      <w:r w:rsidR="00283DE6" w:rsidRPr="002C227D">
        <w:t>avec</w:t>
      </w:r>
      <w:r w:rsidRPr="002C227D">
        <w:t xml:space="preserve"> les parties prenantes est déjà une </w:t>
      </w:r>
      <w:r w:rsidR="00283DE6" w:rsidRPr="002C227D">
        <w:t>garantie</w:t>
      </w:r>
      <w:r w:rsidRPr="002C227D">
        <w:t xml:space="preserve"> essentielle d’agir en tenant compte du contexte, des </w:t>
      </w:r>
      <w:r w:rsidR="00283DE6" w:rsidRPr="002C227D">
        <w:t>réalités</w:t>
      </w:r>
      <w:r w:rsidRPr="002C227D">
        <w:t xml:space="preserve"> et des </w:t>
      </w:r>
      <w:r w:rsidR="00283DE6" w:rsidRPr="002C227D">
        <w:t>sensibilités</w:t>
      </w:r>
      <w:r w:rsidRPr="002C227D">
        <w:t xml:space="preserve"> locales. </w:t>
      </w:r>
    </w:p>
    <w:p w14:paraId="14C2646A" w14:textId="5C1121A6" w:rsidR="003A537D" w:rsidRPr="002C227D" w:rsidRDefault="003A537D" w:rsidP="007F20E9">
      <w:pPr>
        <w:spacing w:line="276" w:lineRule="auto"/>
        <w:jc w:val="both"/>
      </w:pPr>
      <w:r w:rsidRPr="002C227D">
        <w:t xml:space="preserve">L’enseignement de l’approche et de la méthodologie RAP en soi </w:t>
      </w:r>
      <w:r w:rsidR="00D510CF" w:rsidRPr="002C227D">
        <w:t xml:space="preserve">sont aussi des outils de « do no </w:t>
      </w:r>
      <w:proofErr w:type="spellStart"/>
      <w:r w:rsidR="00D510CF" w:rsidRPr="002C227D">
        <w:t>harm</w:t>
      </w:r>
      <w:proofErr w:type="spellEnd"/>
      <w:r w:rsidR="00D510CF" w:rsidRPr="002C227D">
        <w:t xml:space="preserve"> » dans le sens où la méthode RAP </w:t>
      </w:r>
      <w:r w:rsidR="00266F42" w:rsidRPr="002C227D">
        <w:t>met</w:t>
      </w:r>
      <w:r w:rsidR="00EF17D1">
        <w:t xml:space="preserve"> </w:t>
      </w:r>
      <w:r w:rsidR="00266F42" w:rsidRPr="002C227D">
        <w:t>toutes les parties concernées au centre de la démarche</w:t>
      </w:r>
      <w:r w:rsidR="00DF145B">
        <w:t>,</w:t>
      </w:r>
      <w:r w:rsidR="00266F42" w:rsidRPr="002C227D">
        <w:t xml:space="preserve"> ce qu</w:t>
      </w:r>
      <w:r w:rsidR="00DA162A" w:rsidRPr="002C227D">
        <w:t>i réduit les risques de mener des actions déplacées ou nuisibles pour certaines d’entre elles.</w:t>
      </w:r>
    </w:p>
    <w:p w14:paraId="0092E87D" w14:textId="21076E80" w:rsidR="00895802" w:rsidRPr="002C227D" w:rsidRDefault="007F20E9" w:rsidP="007F20E9">
      <w:pPr>
        <w:spacing w:line="276" w:lineRule="auto"/>
        <w:jc w:val="both"/>
      </w:pPr>
      <w:r w:rsidRPr="002C227D">
        <w:t>Le fait de comme</w:t>
      </w:r>
      <w:r w:rsidR="00895802" w:rsidRPr="002C227D">
        <w:t xml:space="preserve">ncer par une cartographie large des acteurs, pour ensuite </w:t>
      </w:r>
      <w:r w:rsidRPr="002C227D">
        <w:t>sélectionner</w:t>
      </w:r>
      <w:r w:rsidR="00895802" w:rsidRPr="002C227D">
        <w:t xml:space="preserve"> un nombre plus </w:t>
      </w:r>
      <w:r w:rsidRPr="002C227D">
        <w:t>réduit</w:t>
      </w:r>
      <w:r w:rsidR="00895802" w:rsidRPr="002C227D">
        <w:t xml:space="preserve"> d’initiative</w:t>
      </w:r>
      <w:r w:rsidR="00DA162A" w:rsidRPr="002C227D">
        <w:t>s</w:t>
      </w:r>
      <w:r w:rsidR="00895802" w:rsidRPr="002C227D">
        <w:t xml:space="preserve"> sur base d’un nombre de critères discutés et justifiés est une démarche qui vise à garantir da</w:t>
      </w:r>
      <w:r w:rsidRPr="002C227D">
        <w:t>n</w:t>
      </w:r>
      <w:r w:rsidR="00895802" w:rsidRPr="002C227D">
        <w:t>s la mesure du possibl</w:t>
      </w:r>
      <w:r w:rsidR="00DA162A" w:rsidRPr="002C227D">
        <w:t xml:space="preserve">e de travailler </w:t>
      </w:r>
      <w:r w:rsidRPr="002C227D">
        <w:t>a</w:t>
      </w:r>
      <w:r w:rsidR="00DA162A" w:rsidRPr="002C227D">
        <w:t xml:space="preserve">vec les </w:t>
      </w:r>
      <w:r w:rsidR="00895802" w:rsidRPr="002C227D">
        <w:t>acteurs </w:t>
      </w:r>
      <w:r w:rsidR="00DA162A" w:rsidRPr="002C227D">
        <w:t>pertinents</w:t>
      </w:r>
      <w:r w:rsidR="00895802" w:rsidRPr="002C227D">
        <w:t>.</w:t>
      </w:r>
      <w:r w:rsidR="00EF17D1">
        <w:t xml:space="preserve"> </w:t>
      </w:r>
      <w:r w:rsidR="0017143E" w:rsidRPr="002C227D">
        <w:t>De plus</w:t>
      </w:r>
      <w:r w:rsidR="00895802" w:rsidRPr="002C227D">
        <w:t xml:space="preserve"> le choix de travailler avec un nombre relativement </w:t>
      </w:r>
      <w:r w:rsidRPr="002C227D">
        <w:t>élevé</w:t>
      </w:r>
      <w:r w:rsidR="00DA162A" w:rsidRPr="002C227D">
        <w:t xml:space="preserve"> d’initiatives diverses entre elles</w:t>
      </w:r>
      <w:r w:rsidR="00895802" w:rsidRPr="002C227D">
        <w:t xml:space="preserve"> (en termes de quartier d’action, de composition ethnico-</w:t>
      </w:r>
      <w:r w:rsidR="0064196B" w:rsidRPr="002C227D">
        <w:t>é</w:t>
      </w:r>
      <w:r w:rsidR="00895802" w:rsidRPr="002C227D">
        <w:t xml:space="preserve">conomico-politico sociale, de domaines d’action) est un facteur </w:t>
      </w:r>
      <w:r w:rsidR="0017143E" w:rsidRPr="002C227D">
        <w:t xml:space="preserve">supplémentaire </w:t>
      </w:r>
      <w:r w:rsidR="00895802" w:rsidRPr="002C227D">
        <w:t>d’inclusi</w:t>
      </w:r>
      <w:r w:rsidR="00DA162A" w:rsidRPr="002C227D">
        <w:t>vité et d</w:t>
      </w:r>
      <w:r w:rsidR="0064196B" w:rsidRPr="002C227D">
        <w:t>’</w:t>
      </w:r>
      <w:r w:rsidR="00DA162A" w:rsidRPr="002C227D">
        <w:t>im</w:t>
      </w:r>
      <w:r w:rsidR="00895802" w:rsidRPr="002C227D">
        <w:t xml:space="preserve">partialité. </w:t>
      </w:r>
    </w:p>
    <w:p w14:paraId="1EEDBCCF" w14:textId="2FC511A6" w:rsidR="00895802" w:rsidRPr="002C227D" w:rsidRDefault="00895802" w:rsidP="007F20E9">
      <w:pPr>
        <w:spacing w:line="276" w:lineRule="auto"/>
        <w:jc w:val="both"/>
      </w:pPr>
      <w:r w:rsidRPr="002C227D">
        <w:t>L’inclusion de</w:t>
      </w:r>
      <w:r w:rsidR="00DA162A" w:rsidRPr="002C227D">
        <w:t>s</w:t>
      </w:r>
      <w:r w:rsidRPr="002C227D">
        <w:t xml:space="preserve"> mentors, étant des </w:t>
      </w:r>
      <w:r w:rsidR="007F20E9" w:rsidRPr="002C227D">
        <w:t>personnalités</w:t>
      </w:r>
      <w:r w:rsidRPr="002C227D">
        <w:t xml:space="preserve"> reconnues localement, </w:t>
      </w:r>
      <w:r w:rsidR="00DA162A" w:rsidRPr="002C227D">
        <w:t>ayant un rôle</w:t>
      </w:r>
      <w:r w:rsidRPr="002C227D">
        <w:t xml:space="preserve"> d’accompagnateurs et conseillers des initiatives, était</w:t>
      </w:r>
      <w:r w:rsidR="00DF145B">
        <w:t xml:space="preserve"> </w:t>
      </w:r>
      <w:r w:rsidR="0017143E" w:rsidRPr="002C227D">
        <w:t>également</w:t>
      </w:r>
      <w:r w:rsidRPr="002C227D">
        <w:t xml:space="preserve"> un outil </w:t>
      </w:r>
      <w:r w:rsidR="00DA162A" w:rsidRPr="002C227D">
        <w:t>contribuant</w:t>
      </w:r>
      <w:r w:rsidRPr="002C227D">
        <w:t xml:space="preserve"> à garantir le respect du « do no </w:t>
      </w:r>
      <w:proofErr w:type="spellStart"/>
      <w:r w:rsidRPr="002C227D">
        <w:t>harm</w:t>
      </w:r>
      <w:proofErr w:type="spellEnd"/>
      <w:r w:rsidRPr="002C227D">
        <w:t xml:space="preserve"> » car ils </w:t>
      </w:r>
      <w:r w:rsidR="007F20E9" w:rsidRPr="002C227D">
        <w:t>p</w:t>
      </w:r>
      <w:r w:rsidR="00DF145B">
        <w:t>ouvaient</w:t>
      </w:r>
      <w:r w:rsidR="007F20E9" w:rsidRPr="002C227D">
        <w:t xml:space="preserve"> aider les initiatives </w:t>
      </w:r>
      <w:r w:rsidRPr="002C227D">
        <w:t xml:space="preserve">à avoir une bonne connaissance du </w:t>
      </w:r>
      <w:r w:rsidR="007F20E9" w:rsidRPr="002C227D">
        <w:t>contexte</w:t>
      </w:r>
      <w:r w:rsidRPr="002C227D">
        <w:t xml:space="preserve"> et</w:t>
      </w:r>
      <w:r w:rsidR="00EF17D1">
        <w:t xml:space="preserve"> </w:t>
      </w:r>
      <w:r w:rsidRPr="002C227D">
        <w:t xml:space="preserve">à </w:t>
      </w:r>
      <w:r w:rsidR="00DA162A" w:rsidRPr="002C227D">
        <w:t>en tenir compte.</w:t>
      </w:r>
      <w:r w:rsidRPr="002C227D">
        <w:t xml:space="preserve"> </w:t>
      </w:r>
    </w:p>
    <w:p w14:paraId="0F122234" w14:textId="3ADBFF77" w:rsidR="005F1816" w:rsidRPr="002C227D" w:rsidRDefault="00895802" w:rsidP="007F20E9">
      <w:pPr>
        <w:spacing w:line="276" w:lineRule="auto"/>
        <w:jc w:val="both"/>
      </w:pPr>
      <w:r w:rsidRPr="002C227D">
        <w:t>Enfin, le choix d’éviter de travailler avec des acteurs trop politiques ou trop politisés, e</w:t>
      </w:r>
      <w:r w:rsidR="007F20E9" w:rsidRPr="002C227D">
        <w:t>st aussi une stratégie de pruden</w:t>
      </w:r>
      <w:r w:rsidRPr="002C227D">
        <w:t xml:space="preserve">ce qui a été prise, en partie à cause du contexte </w:t>
      </w:r>
      <w:r w:rsidR="00283DE6" w:rsidRPr="002C227D">
        <w:t>préélectoral</w:t>
      </w:r>
      <w:r w:rsidRPr="002C227D">
        <w:t xml:space="preserve"> de 2020, afin </w:t>
      </w:r>
      <w:r w:rsidR="00DA162A" w:rsidRPr="002C227D">
        <w:t>de contourner</w:t>
      </w:r>
      <w:r w:rsidRPr="002C227D">
        <w:t xml:space="preserve"> le risque de manipulation ou de récupération pour des intérêts partisans. </w:t>
      </w:r>
      <w:r w:rsidR="00091546" w:rsidRPr="002C227D">
        <w:rPr>
          <w:lang w:eastAsia="fr-FR"/>
        </w:rPr>
        <w:t xml:space="preserve">En effet dans la conception originelle du projet, l’idée était de toucher des acteurs de violence. Vu la sensibilité du terrain en période pré-électorale, l’équipe a décidé qu’il était plus opportun d’engager </w:t>
      </w:r>
      <w:proofErr w:type="gramStart"/>
      <w:r w:rsidR="00091546" w:rsidRPr="002C227D">
        <w:rPr>
          <w:lang w:eastAsia="fr-FR"/>
        </w:rPr>
        <w:t>des jeunes peu politisé</w:t>
      </w:r>
      <w:proofErr w:type="gramEnd"/>
      <w:r w:rsidR="00091546" w:rsidRPr="002C227D">
        <w:rPr>
          <w:lang w:eastAsia="fr-FR"/>
        </w:rPr>
        <w:t xml:space="preserve"> ou peu engagés dans les violence mais avec un engagement citoyen fort. En engageant des acteurs de violence ou fortement politisé (ou manipulés) en période électorale, l’équipe </w:t>
      </w:r>
      <w:proofErr w:type="gramStart"/>
      <w:r w:rsidR="00091546" w:rsidRPr="002C227D">
        <w:rPr>
          <w:lang w:eastAsia="fr-FR"/>
        </w:rPr>
        <w:t>avait peur</w:t>
      </w:r>
      <w:proofErr w:type="gramEnd"/>
      <w:r w:rsidR="00091546" w:rsidRPr="002C227D">
        <w:rPr>
          <w:lang w:eastAsia="fr-FR"/>
        </w:rPr>
        <w:t xml:space="preserve"> d’engager des spoilers et d’arriver à peu de résultats, ou de voir associer son action à une groupe et donc de perdre en neutralité. L’équipe a aussi vu peu de disponibilité et de volonté de changement parmi ces acteurs et a donc préféré choisir des jeunes leaders avec un plus fort potentiel d’engagement citoyen.</w:t>
      </w:r>
      <w:r w:rsidR="00EF17D1">
        <w:rPr>
          <w:lang w:eastAsia="fr-FR"/>
        </w:rPr>
        <w:t xml:space="preserve"> </w:t>
      </w:r>
      <w:r w:rsidR="00091546" w:rsidRPr="002C227D">
        <w:rPr>
          <w:lang w:eastAsia="fr-FR"/>
        </w:rPr>
        <w:t xml:space="preserve">C’est donc suite à </w:t>
      </w:r>
      <w:proofErr w:type="gramStart"/>
      <w:r w:rsidR="00091546" w:rsidRPr="002C227D">
        <w:rPr>
          <w:lang w:eastAsia="fr-FR"/>
        </w:rPr>
        <w:t>un réflexion stratégique</w:t>
      </w:r>
      <w:proofErr w:type="gramEnd"/>
      <w:r w:rsidR="00091546" w:rsidRPr="002C227D">
        <w:rPr>
          <w:lang w:eastAsia="fr-FR"/>
        </w:rPr>
        <w:t xml:space="preserve"> pour assurer la réussite du projet et le do no </w:t>
      </w:r>
      <w:proofErr w:type="spellStart"/>
      <w:r w:rsidR="00091546" w:rsidRPr="002C227D">
        <w:rPr>
          <w:lang w:eastAsia="fr-FR"/>
        </w:rPr>
        <w:t>harm</w:t>
      </w:r>
      <w:proofErr w:type="spellEnd"/>
      <w:r w:rsidR="00091546" w:rsidRPr="002C227D">
        <w:rPr>
          <w:lang w:eastAsia="fr-FR"/>
        </w:rPr>
        <w:t xml:space="preserve"> que ces acteurs de violence politique directe n’ont pas été choisis.</w:t>
      </w:r>
    </w:p>
    <w:p w14:paraId="45B6E764" w14:textId="77777777" w:rsidR="005F1816" w:rsidRDefault="005F1816" w:rsidP="007F20E9">
      <w:pPr>
        <w:spacing w:line="276" w:lineRule="auto"/>
        <w:jc w:val="both"/>
      </w:pPr>
    </w:p>
    <w:p w14:paraId="616AF022" w14:textId="77777777" w:rsidR="000B567B" w:rsidRDefault="000B567B" w:rsidP="007F20E9">
      <w:pPr>
        <w:spacing w:line="276" w:lineRule="auto"/>
        <w:jc w:val="both"/>
      </w:pPr>
    </w:p>
    <w:p w14:paraId="5E8B2ABB" w14:textId="77777777" w:rsidR="000B567B" w:rsidRDefault="000B567B" w:rsidP="007F20E9">
      <w:pPr>
        <w:spacing w:line="276" w:lineRule="auto"/>
        <w:jc w:val="both"/>
      </w:pPr>
    </w:p>
    <w:p w14:paraId="1BF334BB" w14:textId="77777777" w:rsidR="000B567B" w:rsidRDefault="000B567B" w:rsidP="007F20E9">
      <w:pPr>
        <w:spacing w:line="276" w:lineRule="auto"/>
        <w:jc w:val="both"/>
      </w:pPr>
    </w:p>
    <w:p w14:paraId="5C3AB9E1" w14:textId="77777777" w:rsidR="000B567B" w:rsidRDefault="000B567B" w:rsidP="007F20E9">
      <w:pPr>
        <w:spacing w:line="276" w:lineRule="auto"/>
        <w:jc w:val="both"/>
      </w:pPr>
    </w:p>
    <w:p w14:paraId="53F9E5AC" w14:textId="77777777" w:rsidR="000B567B" w:rsidRDefault="000B567B" w:rsidP="007F20E9">
      <w:pPr>
        <w:spacing w:line="276" w:lineRule="auto"/>
        <w:jc w:val="both"/>
      </w:pPr>
    </w:p>
    <w:p w14:paraId="34ECD7C5" w14:textId="77777777" w:rsidR="000B567B" w:rsidRDefault="000B567B" w:rsidP="007F20E9">
      <w:pPr>
        <w:spacing w:line="276" w:lineRule="auto"/>
        <w:jc w:val="both"/>
      </w:pPr>
    </w:p>
    <w:p w14:paraId="7D1E63B3" w14:textId="77777777" w:rsidR="000B567B" w:rsidRDefault="000B567B" w:rsidP="007F20E9">
      <w:pPr>
        <w:spacing w:line="276" w:lineRule="auto"/>
        <w:jc w:val="both"/>
      </w:pPr>
    </w:p>
    <w:p w14:paraId="11E3C0A4" w14:textId="77777777" w:rsidR="000B567B" w:rsidRDefault="000B567B" w:rsidP="007F20E9">
      <w:pPr>
        <w:spacing w:line="276" w:lineRule="auto"/>
        <w:jc w:val="both"/>
      </w:pPr>
    </w:p>
    <w:p w14:paraId="69621BBB" w14:textId="77777777" w:rsidR="000B567B" w:rsidRDefault="000B567B" w:rsidP="007F20E9">
      <w:pPr>
        <w:spacing w:line="276" w:lineRule="auto"/>
        <w:jc w:val="both"/>
      </w:pPr>
    </w:p>
    <w:p w14:paraId="73CED210" w14:textId="77777777" w:rsidR="000B567B" w:rsidRDefault="000B567B" w:rsidP="007F20E9">
      <w:pPr>
        <w:spacing w:line="276" w:lineRule="auto"/>
        <w:jc w:val="both"/>
      </w:pPr>
    </w:p>
    <w:p w14:paraId="605D96B0" w14:textId="77777777" w:rsidR="000B567B" w:rsidRDefault="000B567B" w:rsidP="007F20E9">
      <w:pPr>
        <w:spacing w:line="276" w:lineRule="auto"/>
        <w:jc w:val="both"/>
      </w:pPr>
    </w:p>
    <w:p w14:paraId="016AC6EB" w14:textId="77777777" w:rsidR="000B567B" w:rsidRDefault="000B567B" w:rsidP="007F20E9">
      <w:pPr>
        <w:spacing w:line="276" w:lineRule="auto"/>
        <w:jc w:val="both"/>
      </w:pPr>
    </w:p>
    <w:p w14:paraId="785DC4D6" w14:textId="77777777" w:rsidR="000B567B" w:rsidRDefault="000B567B" w:rsidP="007F20E9">
      <w:pPr>
        <w:spacing w:line="276" w:lineRule="auto"/>
        <w:jc w:val="both"/>
      </w:pPr>
    </w:p>
    <w:p w14:paraId="40555109" w14:textId="77777777" w:rsidR="000B567B" w:rsidRPr="002C227D" w:rsidRDefault="000B567B" w:rsidP="007F20E9">
      <w:pPr>
        <w:spacing w:line="276" w:lineRule="auto"/>
        <w:jc w:val="both"/>
      </w:pPr>
    </w:p>
    <w:p w14:paraId="14D7B5E5" w14:textId="77777777" w:rsidR="00751BE2" w:rsidRPr="002C227D" w:rsidRDefault="00283DE6" w:rsidP="00061B45">
      <w:pPr>
        <w:pStyle w:val="Titre1"/>
        <w:numPr>
          <w:ilvl w:val="0"/>
          <w:numId w:val="8"/>
        </w:numPr>
        <w:rPr>
          <w:lang w:eastAsia="fr-FR"/>
        </w:rPr>
      </w:pPr>
      <w:r w:rsidRPr="002C227D">
        <w:rPr>
          <w:lang w:eastAsia="fr-FR"/>
        </w:rPr>
        <w:t xml:space="preserve"> </w:t>
      </w:r>
      <w:bookmarkStart w:id="21" w:name="_Toc87194484"/>
      <w:r w:rsidR="00751BE2" w:rsidRPr="002C227D">
        <w:rPr>
          <w:lang w:eastAsia="fr-FR"/>
        </w:rPr>
        <w:t>Évaluation globale</w:t>
      </w:r>
      <w:bookmarkEnd w:id="21"/>
    </w:p>
    <w:p w14:paraId="3269C3CC" w14:textId="77777777" w:rsidR="00283DE6" w:rsidRPr="002C227D" w:rsidRDefault="00283DE6" w:rsidP="00283DE6">
      <w:pPr>
        <w:rPr>
          <w:lang w:eastAsia="fr-FR"/>
        </w:rPr>
      </w:pPr>
    </w:p>
    <w:p w14:paraId="1E892607" w14:textId="130AA579" w:rsidR="00283DE6" w:rsidRPr="002C227D" w:rsidRDefault="00283DE6" w:rsidP="007A4277">
      <w:pPr>
        <w:spacing w:line="276" w:lineRule="auto"/>
        <w:jc w:val="both"/>
        <w:rPr>
          <w:lang w:eastAsia="fr-FR"/>
        </w:rPr>
      </w:pPr>
      <w:r w:rsidRPr="002C227D">
        <w:rPr>
          <w:lang w:eastAsia="fr-FR"/>
        </w:rPr>
        <w:t xml:space="preserve">De façon générale l’évaluation a permis de mettre en avant une </w:t>
      </w:r>
      <w:r w:rsidRPr="002C227D">
        <w:rPr>
          <w:b/>
          <w:lang w:eastAsia="fr-FR"/>
        </w:rPr>
        <w:t>ingénierie de projet originale, recherchée, spécifique et courageuse.</w:t>
      </w:r>
      <w:r w:rsidRPr="002C227D">
        <w:rPr>
          <w:lang w:eastAsia="fr-FR"/>
        </w:rPr>
        <w:t xml:space="preserve"> La sélection des </w:t>
      </w:r>
      <w:r w:rsidR="002A42DB" w:rsidRPr="002C227D">
        <w:rPr>
          <w:lang w:eastAsia="fr-FR"/>
        </w:rPr>
        <w:t>communes et des quartiers a</w:t>
      </w:r>
      <w:r w:rsidR="005E6F68" w:rsidRPr="002C227D">
        <w:rPr>
          <w:lang w:eastAsia="fr-FR"/>
        </w:rPr>
        <w:t xml:space="preserve"> é</w:t>
      </w:r>
      <w:r w:rsidRPr="002C227D">
        <w:rPr>
          <w:lang w:eastAsia="fr-FR"/>
        </w:rPr>
        <w:t xml:space="preserve">té faite </w:t>
      </w:r>
      <w:r w:rsidR="002A42DB" w:rsidRPr="002C227D">
        <w:rPr>
          <w:lang w:eastAsia="fr-FR"/>
        </w:rPr>
        <w:t>après avoir bien étudié chacun d’entre eux</w:t>
      </w:r>
      <w:r w:rsidRPr="002C227D">
        <w:rPr>
          <w:lang w:eastAsia="fr-FR"/>
        </w:rPr>
        <w:t xml:space="preserve"> et avoir décidé d’aller</w:t>
      </w:r>
      <w:r w:rsidR="002A42DB" w:rsidRPr="002C227D">
        <w:rPr>
          <w:lang w:eastAsia="fr-FR"/>
        </w:rPr>
        <w:t xml:space="preserve"> aussi</w:t>
      </w:r>
      <w:r w:rsidRPr="002C227D">
        <w:rPr>
          <w:lang w:eastAsia="fr-FR"/>
        </w:rPr>
        <w:t xml:space="preserve"> dans les </w:t>
      </w:r>
      <w:r w:rsidR="009A58DB" w:rsidRPr="002C227D">
        <w:rPr>
          <w:lang w:eastAsia="fr-FR"/>
        </w:rPr>
        <w:t xml:space="preserve">quartiers </w:t>
      </w:r>
      <w:r w:rsidRPr="002C227D">
        <w:rPr>
          <w:lang w:eastAsia="fr-FR"/>
        </w:rPr>
        <w:t xml:space="preserve">les plus sensibles. La </w:t>
      </w:r>
      <w:r w:rsidR="005E6F68" w:rsidRPr="002C227D">
        <w:rPr>
          <w:lang w:eastAsia="fr-FR"/>
        </w:rPr>
        <w:t>sélection</w:t>
      </w:r>
      <w:r w:rsidR="00783DC8" w:rsidRPr="002C227D">
        <w:rPr>
          <w:lang w:eastAsia="fr-FR"/>
        </w:rPr>
        <w:t xml:space="preserve"> des initiative</w:t>
      </w:r>
      <w:r w:rsidR="002A42DB" w:rsidRPr="002C227D">
        <w:rPr>
          <w:lang w:eastAsia="fr-FR"/>
        </w:rPr>
        <w:t xml:space="preserve">s </w:t>
      </w:r>
      <w:r w:rsidRPr="002C227D">
        <w:rPr>
          <w:lang w:eastAsia="fr-FR"/>
        </w:rPr>
        <w:t xml:space="preserve">démontre la même volonté de relever les défis, dans la mesure où il aurait été </w:t>
      </w:r>
      <w:r w:rsidR="005E6F68" w:rsidRPr="002C227D">
        <w:rPr>
          <w:lang w:eastAsia="fr-FR"/>
        </w:rPr>
        <w:t>certainement</w:t>
      </w:r>
      <w:r w:rsidRPr="002C227D">
        <w:rPr>
          <w:lang w:eastAsia="fr-FR"/>
        </w:rPr>
        <w:t xml:space="preserve"> plus simple de travailler avec 3 ou 4 organisation</w:t>
      </w:r>
      <w:r w:rsidR="002A42DB" w:rsidRPr="002C227D">
        <w:rPr>
          <w:lang w:eastAsia="fr-FR"/>
        </w:rPr>
        <w:t>s</w:t>
      </w:r>
      <w:r w:rsidRPr="002C227D">
        <w:rPr>
          <w:lang w:eastAsia="fr-FR"/>
        </w:rPr>
        <w:t xml:space="preserve"> plus établies et plus expérimentées, mais cela n’aurait pas permis </w:t>
      </w:r>
      <w:r w:rsidR="002A42DB" w:rsidRPr="002C227D">
        <w:rPr>
          <w:lang w:eastAsia="fr-FR"/>
        </w:rPr>
        <w:t>une atteinte aussi forte des jeunes de la communauté</w:t>
      </w:r>
      <w:r w:rsidRPr="002C227D">
        <w:rPr>
          <w:lang w:eastAsia="fr-FR"/>
        </w:rPr>
        <w:t xml:space="preserve">. </w:t>
      </w:r>
      <w:r w:rsidR="007A4277" w:rsidRPr="002C227D">
        <w:rPr>
          <w:rFonts w:eastAsia="Times New Roman" w:cs="Calibri"/>
          <w:spacing w:val="3"/>
          <w:lang w:eastAsia="fr-FR"/>
        </w:rPr>
        <w:t xml:space="preserve">De même le caractère fondamentalement communautaire et bénévole des initiatives devrait être facteur de durabilité des effets du projet, dans la mesure où les </w:t>
      </w:r>
      <w:r w:rsidR="00783DC8" w:rsidRPr="002C227D">
        <w:rPr>
          <w:rFonts w:eastAsia="Times New Roman" w:cs="Calibri"/>
          <w:spacing w:val="3"/>
          <w:lang w:eastAsia="fr-FR"/>
        </w:rPr>
        <w:t>acteurs qui ont été renforcés existaient indépendamment de celui-ci et vont continuer à agir à la f</w:t>
      </w:r>
      <w:r w:rsidR="00EB5E74" w:rsidRPr="002C227D">
        <w:rPr>
          <w:rFonts w:eastAsia="Times New Roman" w:cs="Calibri"/>
          <w:spacing w:val="3"/>
          <w:lang w:eastAsia="fr-FR"/>
        </w:rPr>
        <w:t>i</w:t>
      </w:r>
      <w:r w:rsidR="00783DC8" w:rsidRPr="002C227D">
        <w:rPr>
          <w:rFonts w:eastAsia="Times New Roman" w:cs="Calibri"/>
          <w:spacing w:val="3"/>
          <w:lang w:eastAsia="fr-FR"/>
        </w:rPr>
        <w:t xml:space="preserve">n de celui-ci. </w:t>
      </w:r>
      <w:r w:rsidRPr="002C227D">
        <w:rPr>
          <w:lang w:eastAsia="fr-FR"/>
        </w:rPr>
        <w:t>La démarche d’</w:t>
      </w:r>
      <w:r w:rsidR="005E6F68" w:rsidRPr="002C227D">
        <w:rPr>
          <w:lang w:eastAsia="fr-FR"/>
        </w:rPr>
        <w:t>associer à chaqu</w:t>
      </w:r>
      <w:r w:rsidRPr="002C227D">
        <w:rPr>
          <w:lang w:eastAsia="fr-FR"/>
        </w:rPr>
        <w:t>e formation théorique, la RAP ou la gestion de projet, aussi un</w:t>
      </w:r>
      <w:r w:rsidR="003D5C33" w:rsidRPr="002C227D">
        <w:rPr>
          <w:lang w:eastAsia="fr-FR"/>
        </w:rPr>
        <w:t>e</w:t>
      </w:r>
      <w:r w:rsidRPr="002C227D">
        <w:rPr>
          <w:lang w:eastAsia="fr-FR"/>
        </w:rPr>
        <w:t xml:space="preserve"> mise en pratique réelle</w:t>
      </w:r>
      <w:r w:rsidR="00483F92" w:rsidRPr="002C227D">
        <w:rPr>
          <w:lang w:eastAsia="fr-FR"/>
        </w:rPr>
        <w:t xml:space="preserve"> requiert davantage d’efforts, de logistique, d’organisation, de</w:t>
      </w:r>
      <w:r w:rsidR="005E6F68" w:rsidRPr="002C227D">
        <w:rPr>
          <w:lang w:eastAsia="fr-FR"/>
        </w:rPr>
        <w:t xml:space="preserve"> suivi, mais garanti</w:t>
      </w:r>
      <w:r w:rsidR="003D5C33" w:rsidRPr="002C227D">
        <w:rPr>
          <w:lang w:eastAsia="fr-FR"/>
        </w:rPr>
        <w:t>t</w:t>
      </w:r>
      <w:r w:rsidR="005E6F68" w:rsidRPr="002C227D">
        <w:rPr>
          <w:lang w:eastAsia="fr-FR"/>
        </w:rPr>
        <w:t xml:space="preserve"> </w:t>
      </w:r>
      <w:r w:rsidR="00EB5E74" w:rsidRPr="002C227D">
        <w:rPr>
          <w:lang w:eastAsia="fr-FR"/>
        </w:rPr>
        <w:t xml:space="preserve">davantage </w:t>
      </w:r>
      <w:r w:rsidR="00483F92" w:rsidRPr="002C227D">
        <w:rPr>
          <w:lang w:eastAsia="fr-FR"/>
        </w:rPr>
        <w:t xml:space="preserve">un réel </w:t>
      </w:r>
      <w:r w:rsidR="005E6F68" w:rsidRPr="002C227D">
        <w:rPr>
          <w:lang w:eastAsia="fr-FR"/>
        </w:rPr>
        <w:t>apprentissage</w:t>
      </w:r>
      <w:r w:rsidR="00483F92" w:rsidRPr="002C227D">
        <w:rPr>
          <w:lang w:eastAsia="fr-FR"/>
        </w:rPr>
        <w:t xml:space="preserve"> et une réelle appropriation des participants. L’</w:t>
      </w:r>
      <w:r w:rsidR="005E6F68" w:rsidRPr="002C227D">
        <w:rPr>
          <w:lang w:eastAsia="fr-FR"/>
        </w:rPr>
        <w:t>identification</w:t>
      </w:r>
      <w:r w:rsidR="00483F92" w:rsidRPr="002C227D">
        <w:rPr>
          <w:lang w:eastAsia="fr-FR"/>
        </w:rPr>
        <w:t xml:space="preserve"> et la sollicit</w:t>
      </w:r>
      <w:r w:rsidR="005E6F68" w:rsidRPr="002C227D">
        <w:rPr>
          <w:lang w:eastAsia="fr-FR"/>
        </w:rPr>
        <w:t>ation des mentors a a</w:t>
      </w:r>
      <w:r w:rsidR="00483F92" w:rsidRPr="002C227D">
        <w:rPr>
          <w:lang w:eastAsia="fr-FR"/>
        </w:rPr>
        <w:t>ussi été une idée bril</w:t>
      </w:r>
      <w:r w:rsidR="005E6F68" w:rsidRPr="002C227D">
        <w:rPr>
          <w:lang w:eastAsia="fr-FR"/>
        </w:rPr>
        <w:t>l</w:t>
      </w:r>
      <w:r w:rsidR="00483F92" w:rsidRPr="002C227D">
        <w:rPr>
          <w:lang w:eastAsia="fr-FR"/>
        </w:rPr>
        <w:t>ante pour plusieurs raisons. Ce rôle garant</w:t>
      </w:r>
      <w:r w:rsidR="005E6F68" w:rsidRPr="002C227D">
        <w:rPr>
          <w:lang w:eastAsia="fr-FR"/>
        </w:rPr>
        <w:t>issait un lien clé entre les mem</w:t>
      </w:r>
      <w:r w:rsidR="00483F92" w:rsidRPr="002C227D">
        <w:rPr>
          <w:lang w:eastAsia="fr-FR"/>
        </w:rPr>
        <w:t>bres des initiatives, les comm</w:t>
      </w:r>
      <w:r w:rsidR="005E6F68" w:rsidRPr="002C227D">
        <w:rPr>
          <w:lang w:eastAsia="fr-FR"/>
        </w:rPr>
        <w:t>un</w:t>
      </w:r>
      <w:r w:rsidR="00483F92" w:rsidRPr="002C227D">
        <w:rPr>
          <w:lang w:eastAsia="fr-FR"/>
        </w:rPr>
        <w:t>autés, y compr</w:t>
      </w:r>
      <w:r w:rsidR="005E6F68" w:rsidRPr="002C227D">
        <w:rPr>
          <w:lang w:eastAsia="fr-FR"/>
        </w:rPr>
        <w:t>is les ainées sociaux et les le</w:t>
      </w:r>
      <w:r w:rsidR="00483F92" w:rsidRPr="002C227D">
        <w:rPr>
          <w:lang w:eastAsia="fr-FR"/>
        </w:rPr>
        <w:t>a</w:t>
      </w:r>
      <w:r w:rsidR="005E6F68" w:rsidRPr="002C227D">
        <w:rPr>
          <w:lang w:eastAsia="fr-FR"/>
        </w:rPr>
        <w:t>der</w:t>
      </w:r>
      <w:r w:rsidR="00483F92" w:rsidRPr="002C227D">
        <w:rPr>
          <w:lang w:eastAsia="fr-FR"/>
        </w:rPr>
        <w:t xml:space="preserve">s des quartiers dans lesquelles les initiatives sont actives. Ils </w:t>
      </w:r>
      <w:r w:rsidR="005E6F68" w:rsidRPr="002C227D">
        <w:rPr>
          <w:lang w:eastAsia="fr-FR"/>
        </w:rPr>
        <w:t>assuraient</w:t>
      </w:r>
      <w:r w:rsidR="00483F92" w:rsidRPr="002C227D">
        <w:rPr>
          <w:lang w:eastAsia="fr-FR"/>
        </w:rPr>
        <w:t xml:space="preserve"> une présence en termes de conseils disponibles précieux pour les initiatives, créant ainsi un lien qui a des chances, en tous les cas pour certains d’entre eux, de se maintenir </w:t>
      </w:r>
      <w:r w:rsidR="005E6F68" w:rsidRPr="002C227D">
        <w:rPr>
          <w:lang w:eastAsia="fr-FR"/>
        </w:rPr>
        <w:t>au-delà</w:t>
      </w:r>
      <w:r w:rsidR="00483F92" w:rsidRPr="002C227D">
        <w:rPr>
          <w:lang w:eastAsia="fr-FR"/>
        </w:rPr>
        <w:t xml:space="preserve"> du projet. La démarche a été constructive et </w:t>
      </w:r>
      <w:r w:rsidR="005E6F68" w:rsidRPr="002C227D">
        <w:rPr>
          <w:lang w:eastAsia="fr-FR"/>
        </w:rPr>
        <w:t>enrichissante</w:t>
      </w:r>
      <w:r w:rsidR="00483F92" w:rsidRPr="002C227D">
        <w:rPr>
          <w:lang w:eastAsia="fr-FR"/>
        </w:rPr>
        <w:t xml:space="preserve"> pour </w:t>
      </w:r>
      <w:r w:rsidR="00EB5E74" w:rsidRPr="002C227D">
        <w:rPr>
          <w:lang w:eastAsia="fr-FR"/>
        </w:rPr>
        <w:t>l</w:t>
      </w:r>
      <w:r w:rsidR="00483F92" w:rsidRPr="002C227D">
        <w:rPr>
          <w:lang w:eastAsia="fr-FR"/>
        </w:rPr>
        <w:t>es mentors eux-mêmes q</w:t>
      </w:r>
      <w:r w:rsidR="007B1AB3" w:rsidRPr="002C227D">
        <w:rPr>
          <w:lang w:eastAsia="fr-FR"/>
        </w:rPr>
        <w:t xml:space="preserve">ui ont beaucoup appris </w:t>
      </w:r>
      <w:proofErr w:type="gramStart"/>
      <w:r w:rsidR="007B1AB3" w:rsidRPr="002C227D">
        <w:rPr>
          <w:lang w:eastAsia="fr-FR"/>
        </w:rPr>
        <w:t>de par</w:t>
      </w:r>
      <w:proofErr w:type="gramEnd"/>
      <w:r w:rsidR="007B1AB3" w:rsidRPr="002C227D">
        <w:rPr>
          <w:lang w:eastAsia="fr-FR"/>
        </w:rPr>
        <w:t xml:space="preserve"> leur</w:t>
      </w:r>
      <w:r w:rsidR="00483F92" w:rsidRPr="002C227D">
        <w:rPr>
          <w:lang w:eastAsia="fr-FR"/>
        </w:rPr>
        <w:t xml:space="preserve"> </w:t>
      </w:r>
      <w:r w:rsidR="007B1AB3" w:rsidRPr="002C227D">
        <w:rPr>
          <w:lang w:eastAsia="fr-FR"/>
        </w:rPr>
        <w:t xml:space="preserve">participation aux formations d’Indigo et la </w:t>
      </w:r>
      <w:r w:rsidR="005E6F68" w:rsidRPr="002C227D">
        <w:rPr>
          <w:lang w:eastAsia="fr-FR"/>
        </w:rPr>
        <w:t>collaboration a</w:t>
      </w:r>
      <w:r w:rsidR="00483F92" w:rsidRPr="002C227D">
        <w:rPr>
          <w:lang w:eastAsia="fr-FR"/>
        </w:rPr>
        <w:t>vec les autres</w:t>
      </w:r>
      <w:r w:rsidR="007B1AB3" w:rsidRPr="002C227D">
        <w:rPr>
          <w:lang w:eastAsia="fr-FR"/>
        </w:rPr>
        <w:t xml:space="preserve"> mentors et initiatives. Comme l’a dit l’un d’eux « </w:t>
      </w:r>
      <w:r w:rsidR="007B1AB3" w:rsidRPr="002C227D">
        <w:rPr>
          <w:i/>
          <w:lang w:eastAsia="fr-FR"/>
        </w:rPr>
        <w:t>J’</w:t>
      </w:r>
      <w:r w:rsidR="005E6F68" w:rsidRPr="002C227D">
        <w:rPr>
          <w:i/>
          <w:lang w:eastAsia="fr-FR"/>
        </w:rPr>
        <w:t>ai reçu plus que ce que j</w:t>
      </w:r>
      <w:r w:rsidR="007B1AB3" w:rsidRPr="002C227D">
        <w:rPr>
          <w:i/>
          <w:lang w:eastAsia="fr-FR"/>
        </w:rPr>
        <w:t>’ai donné</w:t>
      </w:r>
      <w:r w:rsidR="007B1AB3" w:rsidRPr="002C227D">
        <w:rPr>
          <w:lang w:eastAsia="fr-FR"/>
        </w:rPr>
        <w:t> »</w:t>
      </w:r>
      <w:r w:rsidR="005E6F68" w:rsidRPr="002C227D">
        <w:rPr>
          <w:lang w:eastAsia="fr-FR"/>
        </w:rPr>
        <w:t>.</w:t>
      </w:r>
    </w:p>
    <w:p w14:paraId="0E84A7DF" w14:textId="65F99089" w:rsidR="005E6F68" w:rsidRPr="002C227D" w:rsidRDefault="005E6F68" w:rsidP="00E957B6">
      <w:pPr>
        <w:spacing w:line="276" w:lineRule="auto"/>
        <w:jc w:val="both"/>
        <w:rPr>
          <w:lang w:eastAsia="fr-FR"/>
        </w:rPr>
      </w:pPr>
      <w:r w:rsidRPr="002C227D">
        <w:rPr>
          <w:lang w:eastAsia="fr-FR"/>
        </w:rPr>
        <w:t>Au début de l’évaluation</w:t>
      </w:r>
      <w:r w:rsidR="002A1E04" w:rsidRPr="002C227D">
        <w:rPr>
          <w:lang w:eastAsia="fr-FR"/>
        </w:rPr>
        <w:t>,</w:t>
      </w:r>
      <w:r w:rsidRPr="002C227D">
        <w:rPr>
          <w:lang w:eastAsia="fr-FR"/>
        </w:rPr>
        <w:t xml:space="preserve"> l’évaluatrice était </w:t>
      </w:r>
      <w:r w:rsidR="00783DC8" w:rsidRPr="002C227D">
        <w:rPr>
          <w:lang w:eastAsia="fr-FR"/>
        </w:rPr>
        <w:t>sceptique</w:t>
      </w:r>
      <w:r w:rsidRPr="002C227D">
        <w:rPr>
          <w:lang w:eastAsia="fr-FR"/>
        </w:rPr>
        <w:t xml:space="preserve"> sur la </w:t>
      </w:r>
      <w:r w:rsidR="00783DC8" w:rsidRPr="002C227D">
        <w:rPr>
          <w:lang w:eastAsia="fr-FR"/>
        </w:rPr>
        <w:t>faible</w:t>
      </w:r>
      <w:r w:rsidRPr="002C227D">
        <w:rPr>
          <w:lang w:eastAsia="fr-FR"/>
        </w:rPr>
        <w:t xml:space="preserve"> </w:t>
      </w:r>
      <w:r w:rsidRPr="00980A01">
        <w:rPr>
          <w:b/>
        </w:rPr>
        <w:t xml:space="preserve">corrélation qu’elle </w:t>
      </w:r>
      <w:r w:rsidR="00E957B6" w:rsidRPr="00980A01">
        <w:rPr>
          <w:b/>
        </w:rPr>
        <w:t xml:space="preserve">percevait </w:t>
      </w:r>
      <w:r w:rsidRPr="00980A01">
        <w:rPr>
          <w:b/>
        </w:rPr>
        <w:t xml:space="preserve">entre les activités </w:t>
      </w:r>
      <w:r w:rsidR="000D165C" w:rsidRPr="00980A01">
        <w:rPr>
          <w:b/>
        </w:rPr>
        <w:t xml:space="preserve">mises en </w:t>
      </w:r>
      <w:r w:rsidR="00783DC8" w:rsidRPr="00980A01">
        <w:rPr>
          <w:b/>
        </w:rPr>
        <w:t>œuvre</w:t>
      </w:r>
      <w:r w:rsidR="000D165C" w:rsidRPr="00980A01">
        <w:rPr>
          <w:b/>
        </w:rPr>
        <w:t xml:space="preserve"> par l</w:t>
      </w:r>
      <w:r w:rsidRPr="00980A01">
        <w:rPr>
          <w:b/>
        </w:rPr>
        <w:t xml:space="preserve">es </w:t>
      </w:r>
      <w:r w:rsidR="00783DC8" w:rsidRPr="00980A01">
        <w:rPr>
          <w:b/>
        </w:rPr>
        <w:t>initiatives</w:t>
      </w:r>
      <w:r w:rsidRPr="00980A01">
        <w:rPr>
          <w:b/>
        </w:rPr>
        <w:t xml:space="preserve"> et l’objectif de prévenir la violence politique</w:t>
      </w:r>
      <w:r w:rsidRPr="002C227D">
        <w:rPr>
          <w:lang w:eastAsia="fr-FR"/>
        </w:rPr>
        <w:t xml:space="preserve"> car elle trouvait que le lien direct avec </w:t>
      </w:r>
      <w:r w:rsidR="00B86FC2">
        <w:rPr>
          <w:lang w:eastAsia="fr-FR"/>
        </w:rPr>
        <w:t>la violence politique était</w:t>
      </w:r>
      <w:r w:rsidRPr="002C227D">
        <w:rPr>
          <w:lang w:eastAsia="fr-FR"/>
        </w:rPr>
        <w:t xml:space="preserve"> trop faible</w:t>
      </w:r>
      <w:r w:rsidR="000D165C" w:rsidRPr="002C227D">
        <w:rPr>
          <w:lang w:eastAsia="fr-FR"/>
        </w:rPr>
        <w:t>. Il est clair que le projet n’a touché n</w:t>
      </w:r>
      <w:r w:rsidR="00BF4B9A" w:rsidRPr="002C227D">
        <w:rPr>
          <w:lang w:eastAsia="fr-FR"/>
        </w:rPr>
        <w:t>i</w:t>
      </w:r>
      <w:r w:rsidR="000D165C" w:rsidRPr="002C227D">
        <w:rPr>
          <w:lang w:eastAsia="fr-FR"/>
        </w:rPr>
        <w:t xml:space="preserve"> les </w:t>
      </w:r>
      <w:r w:rsidR="00783DC8" w:rsidRPr="002C227D">
        <w:rPr>
          <w:lang w:eastAsia="fr-FR"/>
        </w:rPr>
        <w:t>leaders</w:t>
      </w:r>
      <w:r w:rsidR="000D165C" w:rsidRPr="002C227D">
        <w:rPr>
          <w:lang w:eastAsia="fr-FR"/>
        </w:rPr>
        <w:t xml:space="preserve"> des partis politiques, ni de façon directe les présidents des </w:t>
      </w:r>
      <w:r w:rsidR="00783DC8" w:rsidRPr="002C227D">
        <w:rPr>
          <w:lang w:eastAsia="fr-FR"/>
        </w:rPr>
        <w:t>jeunes</w:t>
      </w:r>
      <w:r w:rsidR="000D165C" w:rsidRPr="002C227D">
        <w:rPr>
          <w:lang w:eastAsia="fr-FR"/>
        </w:rPr>
        <w:t xml:space="preserve"> qui pourtant </w:t>
      </w:r>
      <w:r w:rsidR="00A57FE9" w:rsidRPr="002C227D">
        <w:rPr>
          <w:lang w:eastAsia="fr-FR"/>
        </w:rPr>
        <w:t>ont</w:t>
      </w:r>
      <w:r w:rsidR="000D165C" w:rsidRPr="002C227D">
        <w:rPr>
          <w:lang w:eastAsia="fr-FR"/>
        </w:rPr>
        <w:t xml:space="preserve"> un lien </w:t>
      </w:r>
      <w:r w:rsidR="00A57FE9" w:rsidRPr="002C227D">
        <w:rPr>
          <w:lang w:eastAsia="fr-FR"/>
        </w:rPr>
        <w:t>avec les partis politiques, ni l</w:t>
      </w:r>
      <w:r w:rsidR="000D165C" w:rsidRPr="002C227D">
        <w:rPr>
          <w:lang w:eastAsia="fr-FR"/>
        </w:rPr>
        <w:t>es jeune</w:t>
      </w:r>
      <w:r w:rsidR="00BF4B9A" w:rsidRPr="002C227D">
        <w:rPr>
          <w:lang w:eastAsia="fr-FR"/>
        </w:rPr>
        <w:t>s</w:t>
      </w:r>
      <w:r w:rsidR="000D165C" w:rsidRPr="002C227D">
        <w:rPr>
          <w:lang w:eastAsia="fr-FR"/>
        </w:rPr>
        <w:t xml:space="preserve"> ayant été impliqués en première personne dans des violence politiques. </w:t>
      </w:r>
      <w:r w:rsidR="00E957B6" w:rsidRPr="002C227D">
        <w:rPr>
          <w:lang w:eastAsia="fr-FR"/>
        </w:rPr>
        <w:t>Cela est en partie explicable par des choix stratégiques sur base de l’observation du contexte</w:t>
      </w:r>
      <w:r w:rsidR="00091546" w:rsidRPr="002C227D">
        <w:rPr>
          <w:lang w:eastAsia="fr-FR"/>
        </w:rPr>
        <w:t xml:space="preserve"> en afin de respecter le principe de « do no </w:t>
      </w:r>
      <w:proofErr w:type="spellStart"/>
      <w:r w:rsidR="00091546" w:rsidRPr="002C227D">
        <w:rPr>
          <w:lang w:eastAsia="fr-FR"/>
        </w:rPr>
        <w:t>harm</w:t>
      </w:r>
      <w:proofErr w:type="spellEnd"/>
      <w:r w:rsidR="00091546" w:rsidRPr="002C227D">
        <w:rPr>
          <w:lang w:eastAsia="fr-FR"/>
        </w:rPr>
        <w:t xml:space="preserve"> ». </w:t>
      </w:r>
      <w:r w:rsidR="000D165C" w:rsidRPr="002C227D">
        <w:rPr>
          <w:lang w:eastAsia="fr-FR"/>
        </w:rPr>
        <w:t>Or afin de prév</w:t>
      </w:r>
      <w:r w:rsidR="00A57FE9" w:rsidRPr="002C227D">
        <w:rPr>
          <w:lang w:eastAsia="fr-FR"/>
        </w:rPr>
        <w:t>enir la violence politique, il</w:t>
      </w:r>
      <w:r w:rsidR="000D165C" w:rsidRPr="002C227D">
        <w:rPr>
          <w:lang w:eastAsia="fr-FR"/>
        </w:rPr>
        <w:t xml:space="preserve"> est indispensable de travailler avec ces acteurs. </w:t>
      </w:r>
      <w:r w:rsidR="00A57FE9" w:rsidRPr="002C227D">
        <w:rPr>
          <w:lang w:eastAsia="fr-FR"/>
        </w:rPr>
        <w:t xml:space="preserve">L’impression était </w:t>
      </w:r>
      <w:r w:rsidR="000D165C" w:rsidRPr="002C227D">
        <w:rPr>
          <w:lang w:eastAsia="fr-FR"/>
        </w:rPr>
        <w:t>donc que le terme de violence politique n’avait pas sa place dans les objectifs du projet, mais que pour da</w:t>
      </w:r>
      <w:r w:rsidR="007A4277" w:rsidRPr="002C227D">
        <w:rPr>
          <w:lang w:eastAsia="fr-FR"/>
        </w:rPr>
        <w:t>v</w:t>
      </w:r>
      <w:r w:rsidR="000D165C" w:rsidRPr="002C227D">
        <w:rPr>
          <w:lang w:eastAsia="fr-FR"/>
        </w:rPr>
        <w:t xml:space="preserve">antage de précision et de réalisme, l’expression de « prévention de la violence politique » aurait </w:t>
      </w:r>
      <w:r w:rsidR="007A4277" w:rsidRPr="002C227D">
        <w:rPr>
          <w:lang w:eastAsia="fr-FR"/>
        </w:rPr>
        <w:t>dû</w:t>
      </w:r>
      <w:r w:rsidR="000D165C" w:rsidRPr="002C227D">
        <w:rPr>
          <w:lang w:eastAsia="fr-FR"/>
        </w:rPr>
        <w:t xml:space="preserve"> être remplacée par « amélioration de la cohésion sociale »</w:t>
      </w:r>
      <w:r w:rsidR="00F16F5C" w:rsidRPr="002C227D">
        <w:rPr>
          <w:lang w:eastAsia="fr-FR"/>
        </w:rPr>
        <w:t>.</w:t>
      </w:r>
      <w:r w:rsidR="000D165C" w:rsidRPr="002C227D">
        <w:rPr>
          <w:lang w:eastAsia="fr-FR"/>
        </w:rPr>
        <w:t xml:space="preserve"> </w:t>
      </w:r>
      <w:r w:rsidR="00A57FE9" w:rsidRPr="002C227D">
        <w:rPr>
          <w:lang w:eastAsia="fr-FR"/>
        </w:rPr>
        <w:t>Cela était aussi dû au fait que les dyn</w:t>
      </w:r>
      <w:r w:rsidR="007A4277" w:rsidRPr="002C227D">
        <w:rPr>
          <w:lang w:eastAsia="fr-FR"/>
        </w:rPr>
        <w:t>amiques de violence politique ré</w:t>
      </w:r>
      <w:r w:rsidR="00A57FE9" w:rsidRPr="002C227D">
        <w:rPr>
          <w:lang w:eastAsia="fr-FR"/>
        </w:rPr>
        <w:t>sultent d’un nombre important de facteurs divers et complexes, tels</w:t>
      </w:r>
      <w:r w:rsidR="007A4277" w:rsidRPr="002C227D">
        <w:rPr>
          <w:lang w:eastAsia="fr-FR"/>
        </w:rPr>
        <w:t xml:space="preserve"> </w:t>
      </w:r>
      <w:r w:rsidR="001D7EBB" w:rsidRPr="002C227D">
        <w:rPr>
          <w:lang w:eastAsia="fr-FR"/>
        </w:rPr>
        <w:t xml:space="preserve">que </w:t>
      </w:r>
      <w:r w:rsidR="007A4277" w:rsidRPr="002C227D">
        <w:rPr>
          <w:lang w:eastAsia="fr-FR"/>
        </w:rPr>
        <w:t>la corruption, le favo</w:t>
      </w:r>
      <w:r w:rsidR="00A57FE9" w:rsidRPr="002C227D">
        <w:rPr>
          <w:lang w:eastAsia="fr-FR"/>
        </w:rPr>
        <w:t xml:space="preserve">ritisme, le </w:t>
      </w:r>
      <w:r w:rsidR="007A4277" w:rsidRPr="002C227D">
        <w:rPr>
          <w:lang w:eastAsia="fr-FR"/>
        </w:rPr>
        <w:t>clientélisme</w:t>
      </w:r>
      <w:r w:rsidR="00A57FE9" w:rsidRPr="002C227D">
        <w:rPr>
          <w:lang w:eastAsia="fr-FR"/>
        </w:rPr>
        <w:t xml:space="preserve">, et le népotisme au sein de l’Etat, et les difficiles conditions socio-économiques pour lancer les petits business et </w:t>
      </w:r>
      <w:r w:rsidR="007A4277" w:rsidRPr="002C227D">
        <w:rPr>
          <w:lang w:eastAsia="fr-FR"/>
        </w:rPr>
        <w:t>activités</w:t>
      </w:r>
      <w:r w:rsidR="00A57FE9" w:rsidRPr="002C227D">
        <w:rPr>
          <w:lang w:eastAsia="fr-FR"/>
        </w:rPr>
        <w:t xml:space="preserve"> </w:t>
      </w:r>
      <w:r w:rsidR="007A4277" w:rsidRPr="002C227D">
        <w:rPr>
          <w:lang w:eastAsia="fr-FR"/>
        </w:rPr>
        <w:t>génératrices</w:t>
      </w:r>
      <w:r w:rsidR="00A57FE9" w:rsidRPr="002C227D">
        <w:rPr>
          <w:lang w:eastAsia="fr-FR"/>
        </w:rPr>
        <w:t xml:space="preserve"> de revenus, et que réduire la viol</w:t>
      </w:r>
      <w:r w:rsidR="007A4277" w:rsidRPr="002C227D">
        <w:rPr>
          <w:lang w:eastAsia="fr-FR"/>
        </w:rPr>
        <w:t xml:space="preserve">ence politique sans travailler </w:t>
      </w:r>
      <w:r w:rsidR="00A57FE9" w:rsidRPr="002C227D">
        <w:rPr>
          <w:lang w:eastAsia="fr-FR"/>
        </w:rPr>
        <w:t>à ces c</w:t>
      </w:r>
      <w:r w:rsidR="00EB5E74" w:rsidRPr="002C227D">
        <w:rPr>
          <w:lang w:eastAsia="fr-FR"/>
        </w:rPr>
        <w:t xml:space="preserve">auses profondes est illusoire. </w:t>
      </w:r>
      <w:r w:rsidR="000D165C" w:rsidRPr="002C227D">
        <w:rPr>
          <w:lang w:eastAsia="fr-FR"/>
        </w:rPr>
        <w:t xml:space="preserve">Toutefois trois considérations ont par la suite nuancé cette impression : 1) l’implication des acteurs </w:t>
      </w:r>
      <w:r w:rsidR="00B86FC2">
        <w:rPr>
          <w:lang w:eastAsia="fr-FR"/>
        </w:rPr>
        <w:t xml:space="preserve">susmentionnés </w:t>
      </w:r>
      <w:r w:rsidR="000D165C" w:rsidRPr="002C227D">
        <w:rPr>
          <w:lang w:eastAsia="fr-FR"/>
        </w:rPr>
        <w:t xml:space="preserve">peut être </w:t>
      </w:r>
      <w:r w:rsidR="00F16F5C" w:rsidRPr="002C227D">
        <w:rPr>
          <w:lang w:eastAsia="fr-FR"/>
        </w:rPr>
        <w:t>réalisée</w:t>
      </w:r>
      <w:r w:rsidR="000D165C" w:rsidRPr="002C227D">
        <w:rPr>
          <w:lang w:eastAsia="fr-FR"/>
        </w:rPr>
        <w:t xml:space="preserve"> par d’autres projets contribuant au même objectif ;</w:t>
      </w:r>
      <w:r w:rsidR="00EF17D1">
        <w:rPr>
          <w:lang w:eastAsia="fr-FR"/>
        </w:rPr>
        <w:t xml:space="preserve"> </w:t>
      </w:r>
      <w:r w:rsidR="00A57FE9" w:rsidRPr="002C227D">
        <w:rPr>
          <w:lang w:eastAsia="fr-FR"/>
        </w:rPr>
        <w:t xml:space="preserve">2) </w:t>
      </w:r>
      <w:r w:rsidR="000D165C" w:rsidRPr="002C227D">
        <w:rPr>
          <w:lang w:eastAsia="fr-FR"/>
        </w:rPr>
        <w:t xml:space="preserve">améliorer la cohésion sociale contribue </w:t>
      </w:r>
      <w:r w:rsidR="00091546" w:rsidRPr="002C227D">
        <w:rPr>
          <w:lang w:eastAsia="fr-FR"/>
        </w:rPr>
        <w:t xml:space="preserve">effectivement </w:t>
      </w:r>
      <w:r w:rsidR="000D165C" w:rsidRPr="002C227D">
        <w:rPr>
          <w:lang w:eastAsia="fr-FR"/>
        </w:rPr>
        <w:t>à réduire la violence politique</w:t>
      </w:r>
      <w:r w:rsidR="0017143E" w:rsidRPr="002C227D">
        <w:rPr>
          <w:lang w:eastAsia="fr-FR"/>
        </w:rPr>
        <w:t xml:space="preserve">, dans la mesure où une mauvaise cohésion sociale est une parmi les causes </w:t>
      </w:r>
      <w:r w:rsidR="00B86FC2">
        <w:rPr>
          <w:lang w:eastAsia="fr-FR"/>
        </w:rPr>
        <w:t xml:space="preserve">principales </w:t>
      </w:r>
      <w:r w:rsidR="0017143E" w:rsidRPr="002C227D">
        <w:rPr>
          <w:lang w:eastAsia="fr-FR"/>
        </w:rPr>
        <w:t>facilitant la manipulation à des fins politiques, et qu’au contraire u</w:t>
      </w:r>
      <w:r w:rsidR="007C3AF5" w:rsidRPr="002C227D">
        <w:rPr>
          <w:lang w:eastAsia="fr-FR"/>
        </w:rPr>
        <w:t>n</w:t>
      </w:r>
      <w:r w:rsidR="0017143E" w:rsidRPr="002C227D">
        <w:rPr>
          <w:lang w:eastAsia="fr-FR"/>
        </w:rPr>
        <w:t>e bonne cohésion sociale renforce la résistances des membres d’une communauté contre ces mêmes tentatives de manipulation</w:t>
      </w:r>
      <w:r w:rsidR="00091546" w:rsidRPr="002C227D">
        <w:rPr>
          <w:lang w:eastAsia="fr-FR"/>
        </w:rPr>
        <w:t xml:space="preserve"> (</w:t>
      </w:r>
      <w:proofErr w:type="spellStart"/>
      <w:r w:rsidR="00091546" w:rsidRPr="002C227D">
        <w:rPr>
          <w:lang w:eastAsia="fr-FR"/>
        </w:rPr>
        <w:t>cf</w:t>
      </w:r>
      <w:proofErr w:type="spellEnd"/>
      <w:r w:rsidR="00091546" w:rsidRPr="002C227D">
        <w:rPr>
          <w:lang w:eastAsia="fr-FR"/>
        </w:rPr>
        <w:t xml:space="preserve"> partie sur l’impact)</w:t>
      </w:r>
      <w:r w:rsidR="00A57FE9" w:rsidRPr="002C227D">
        <w:rPr>
          <w:lang w:eastAsia="fr-FR"/>
        </w:rPr>
        <w:t> ; 3)</w:t>
      </w:r>
      <w:r w:rsidR="00B86FC2">
        <w:rPr>
          <w:lang w:eastAsia="fr-FR"/>
        </w:rPr>
        <w:t xml:space="preserve"> </w:t>
      </w:r>
      <w:r w:rsidR="00A57FE9" w:rsidRPr="002C227D">
        <w:rPr>
          <w:lang w:eastAsia="fr-FR"/>
        </w:rPr>
        <w:t xml:space="preserve">le projet </w:t>
      </w:r>
      <w:r w:rsidR="00EB5E74" w:rsidRPr="002C227D">
        <w:rPr>
          <w:lang w:eastAsia="fr-FR"/>
        </w:rPr>
        <w:t>incluai</w:t>
      </w:r>
      <w:r w:rsidR="00F16F5C" w:rsidRPr="002C227D">
        <w:rPr>
          <w:lang w:eastAsia="fr-FR"/>
        </w:rPr>
        <w:t>t</w:t>
      </w:r>
      <w:r w:rsidR="00A57FE9" w:rsidRPr="002C227D">
        <w:rPr>
          <w:lang w:eastAsia="fr-FR"/>
        </w:rPr>
        <w:t xml:space="preserve"> la </w:t>
      </w:r>
      <w:r w:rsidR="00F16F5C" w:rsidRPr="002C227D">
        <w:rPr>
          <w:lang w:eastAsia="fr-FR"/>
        </w:rPr>
        <w:t>réalisation</w:t>
      </w:r>
      <w:r w:rsidR="00A57FE9" w:rsidRPr="002C227D">
        <w:rPr>
          <w:lang w:eastAsia="fr-FR"/>
        </w:rPr>
        <w:t xml:space="preserve"> d’une RAP sur la violence politique, il a permis à différents acteurs de mieux comprendre les </w:t>
      </w:r>
      <w:r w:rsidR="00F16F5C" w:rsidRPr="002C227D">
        <w:rPr>
          <w:lang w:eastAsia="fr-FR"/>
        </w:rPr>
        <w:t>dynamiques</w:t>
      </w:r>
      <w:r w:rsidR="00A57FE9" w:rsidRPr="002C227D">
        <w:rPr>
          <w:lang w:eastAsia="fr-FR"/>
        </w:rPr>
        <w:t xml:space="preserve"> de celles-ci et de faire appara</w:t>
      </w:r>
      <w:r w:rsidR="00F16F5C" w:rsidRPr="002C227D">
        <w:rPr>
          <w:lang w:eastAsia="fr-FR"/>
        </w:rPr>
        <w:t>ître les</w:t>
      </w:r>
      <w:r w:rsidR="00A57FE9" w:rsidRPr="002C227D">
        <w:rPr>
          <w:lang w:eastAsia="fr-FR"/>
        </w:rPr>
        <w:t xml:space="preserve"> </w:t>
      </w:r>
      <w:r w:rsidR="00F16F5C" w:rsidRPr="002C227D">
        <w:rPr>
          <w:lang w:eastAsia="fr-FR"/>
        </w:rPr>
        <w:t xml:space="preserve">manipulations, accroissant ainsi la résistance face aux tentatives de mobilisation autour de la violence politique. </w:t>
      </w:r>
    </w:p>
    <w:p w14:paraId="44617414" w14:textId="27043B97" w:rsidR="008803CA" w:rsidRPr="002C227D" w:rsidRDefault="008453C2" w:rsidP="007A4277">
      <w:pPr>
        <w:spacing w:line="276" w:lineRule="auto"/>
        <w:jc w:val="both"/>
        <w:rPr>
          <w:lang w:eastAsia="fr-FR"/>
        </w:rPr>
      </w:pPr>
      <w:r w:rsidRPr="002C227D">
        <w:rPr>
          <w:lang w:eastAsia="fr-FR"/>
        </w:rPr>
        <w:t>Pour</w:t>
      </w:r>
      <w:r w:rsidR="00FD732E" w:rsidRPr="002C227D">
        <w:rPr>
          <w:lang w:eastAsia="fr-FR"/>
        </w:rPr>
        <w:t xml:space="preserve"> conclure et </w:t>
      </w:r>
      <w:r w:rsidRPr="002C227D">
        <w:rPr>
          <w:lang w:eastAsia="fr-FR"/>
        </w:rPr>
        <w:t xml:space="preserve">en </w:t>
      </w:r>
      <w:r w:rsidR="00FD732E" w:rsidRPr="002C227D">
        <w:rPr>
          <w:lang w:eastAsia="fr-FR"/>
        </w:rPr>
        <w:t>reprenant</w:t>
      </w:r>
      <w:r w:rsidRPr="002C227D">
        <w:rPr>
          <w:lang w:eastAsia="fr-FR"/>
        </w:rPr>
        <w:t xml:space="preserve"> les objectifs de l’évaluation, celle-ci a pu apprécier les contributions du projet dans différents domaines. D’une part</w:t>
      </w:r>
      <w:r w:rsidR="00FC0528">
        <w:rPr>
          <w:lang w:eastAsia="fr-FR"/>
        </w:rPr>
        <w:t>,</w:t>
      </w:r>
      <w:r w:rsidRPr="002C227D">
        <w:rPr>
          <w:lang w:eastAsia="fr-FR"/>
        </w:rPr>
        <w:t xml:space="preserve"> la plupart des jeunes ciblés ont de façon </w:t>
      </w:r>
      <w:r w:rsidR="00FD732E" w:rsidRPr="002C227D">
        <w:rPr>
          <w:lang w:eastAsia="fr-FR"/>
        </w:rPr>
        <w:t>certaine</w:t>
      </w:r>
      <w:r w:rsidRPr="002C227D">
        <w:rPr>
          <w:lang w:eastAsia="fr-FR"/>
        </w:rPr>
        <w:t xml:space="preserve"> et consistante accru leurs </w:t>
      </w:r>
      <w:r w:rsidR="00FD732E" w:rsidRPr="002C227D">
        <w:rPr>
          <w:lang w:eastAsia="fr-FR"/>
        </w:rPr>
        <w:t>capacités</w:t>
      </w:r>
      <w:r w:rsidRPr="002C227D">
        <w:rPr>
          <w:lang w:eastAsia="fr-FR"/>
        </w:rPr>
        <w:t xml:space="preserve"> à être acteur de paix</w:t>
      </w:r>
      <w:r w:rsidR="00783DC8" w:rsidRPr="002C227D">
        <w:rPr>
          <w:rFonts w:eastAsia="Times New Roman" w:cs="Calibri"/>
          <w:spacing w:val="3"/>
          <w:lang w:eastAsia="fr-FR"/>
        </w:rPr>
        <w:t xml:space="preserve"> en les rendant plus efficaces pour travailler à la cohésion sociale</w:t>
      </w:r>
      <w:r w:rsidRPr="002C227D">
        <w:rPr>
          <w:lang w:eastAsia="fr-FR"/>
        </w:rPr>
        <w:t xml:space="preserve">. Il est plus difficile de se prononcer </w:t>
      </w:r>
      <w:r w:rsidR="00FD732E" w:rsidRPr="002C227D">
        <w:rPr>
          <w:lang w:eastAsia="fr-FR"/>
        </w:rPr>
        <w:t>actuellement</w:t>
      </w:r>
      <w:r w:rsidRPr="002C227D">
        <w:rPr>
          <w:lang w:eastAsia="fr-FR"/>
        </w:rPr>
        <w:t xml:space="preserve"> sur la capacité des jeunes non ciblés à ne pas être mobilisés pour la vi</w:t>
      </w:r>
      <w:r w:rsidR="00FD732E" w:rsidRPr="002C227D">
        <w:rPr>
          <w:lang w:eastAsia="fr-FR"/>
        </w:rPr>
        <w:t>ol</w:t>
      </w:r>
      <w:r w:rsidRPr="002C227D">
        <w:rPr>
          <w:lang w:eastAsia="fr-FR"/>
        </w:rPr>
        <w:t>ence politique, car l’effet est plus lointain et plus réduit. L’effet pa</w:t>
      </w:r>
      <w:r w:rsidR="00FD732E" w:rsidRPr="002C227D">
        <w:rPr>
          <w:lang w:eastAsia="fr-FR"/>
        </w:rPr>
        <w:t>r exemple du projet sur les mem</w:t>
      </w:r>
      <w:r w:rsidRPr="002C227D">
        <w:rPr>
          <w:lang w:eastAsia="fr-FR"/>
        </w:rPr>
        <w:t xml:space="preserve">bres des initiatives n’ayant pas participé </w:t>
      </w:r>
      <w:r w:rsidR="00FD732E" w:rsidRPr="002C227D">
        <w:rPr>
          <w:lang w:eastAsia="fr-FR"/>
        </w:rPr>
        <w:t>directement</w:t>
      </w:r>
      <w:r w:rsidRPr="002C227D">
        <w:rPr>
          <w:lang w:eastAsia="fr-FR"/>
        </w:rPr>
        <w:t xml:space="preserve"> aux formations est </w:t>
      </w:r>
      <w:r w:rsidR="00FD732E" w:rsidRPr="002C227D">
        <w:rPr>
          <w:lang w:eastAsia="fr-FR"/>
        </w:rPr>
        <w:t>aléatoire</w:t>
      </w:r>
      <w:r w:rsidRPr="002C227D">
        <w:rPr>
          <w:lang w:eastAsia="fr-FR"/>
        </w:rPr>
        <w:t xml:space="preserve"> et difficile à certif</w:t>
      </w:r>
      <w:r w:rsidR="00FD732E" w:rsidRPr="002C227D">
        <w:rPr>
          <w:lang w:eastAsia="fr-FR"/>
        </w:rPr>
        <w:t>i</w:t>
      </w:r>
      <w:r w:rsidRPr="002C227D">
        <w:rPr>
          <w:lang w:eastAsia="fr-FR"/>
        </w:rPr>
        <w:t>er, dépendant d’une initia</w:t>
      </w:r>
      <w:r w:rsidR="00FD732E" w:rsidRPr="002C227D">
        <w:rPr>
          <w:lang w:eastAsia="fr-FR"/>
        </w:rPr>
        <w:t>tive à l’autre. L’effet en terme</w:t>
      </w:r>
      <w:r w:rsidRPr="002C227D">
        <w:rPr>
          <w:lang w:eastAsia="fr-FR"/>
        </w:rPr>
        <w:t>s</w:t>
      </w:r>
      <w:r w:rsidR="00FD732E" w:rsidRPr="002C227D">
        <w:rPr>
          <w:lang w:eastAsia="fr-FR"/>
        </w:rPr>
        <w:t xml:space="preserve"> </w:t>
      </w:r>
      <w:r w:rsidRPr="002C227D">
        <w:rPr>
          <w:lang w:eastAsia="fr-FR"/>
        </w:rPr>
        <w:t>d</w:t>
      </w:r>
      <w:r w:rsidR="00BD49C6" w:rsidRPr="002C227D">
        <w:rPr>
          <w:lang w:eastAsia="fr-FR"/>
        </w:rPr>
        <w:t>’</w:t>
      </w:r>
      <w:r w:rsidRPr="002C227D">
        <w:rPr>
          <w:lang w:eastAsia="fr-FR"/>
        </w:rPr>
        <w:t>amélior</w:t>
      </w:r>
      <w:r w:rsidR="00FD732E" w:rsidRPr="002C227D">
        <w:rPr>
          <w:lang w:eastAsia="fr-FR"/>
        </w:rPr>
        <w:t>ation de la cohésion soc</w:t>
      </w:r>
      <w:r w:rsidRPr="002C227D">
        <w:rPr>
          <w:lang w:eastAsia="fr-FR"/>
        </w:rPr>
        <w:t>i</w:t>
      </w:r>
      <w:r w:rsidR="00FD732E" w:rsidRPr="002C227D">
        <w:rPr>
          <w:lang w:eastAsia="fr-FR"/>
        </w:rPr>
        <w:t>a</w:t>
      </w:r>
      <w:r w:rsidRPr="002C227D">
        <w:rPr>
          <w:lang w:eastAsia="fr-FR"/>
        </w:rPr>
        <w:t>le et pré</w:t>
      </w:r>
      <w:r w:rsidR="00B86FC2">
        <w:rPr>
          <w:lang w:eastAsia="fr-FR"/>
        </w:rPr>
        <w:t>vention politique a également été</w:t>
      </w:r>
      <w:r w:rsidRPr="002C227D">
        <w:rPr>
          <w:lang w:eastAsia="fr-FR"/>
        </w:rPr>
        <w:t xml:space="preserve"> ét</w:t>
      </w:r>
      <w:r w:rsidR="00FD732E" w:rsidRPr="002C227D">
        <w:rPr>
          <w:lang w:eastAsia="fr-FR"/>
        </w:rPr>
        <w:t>u</w:t>
      </w:r>
      <w:r w:rsidRPr="002C227D">
        <w:rPr>
          <w:lang w:eastAsia="fr-FR"/>
        </w:rPr>
        <w:t>dié</w:t>
      </w:r>
      <w:r w:rsidR="00FD732E" w:rsidRPr="002C227D">
        <w:rPr>
          <w:lang w:eastAsia="fr-FR"/>
        </w:rPr>
        <w:t> : l’effet est présent en terme</w:t>
      </w:r>
      <w:r w:rsidRPr="002C227D">
        <w:rPr>
          <w:lang w:eastAsia="fr-FR"/>
        </w:rPr>
        <w:t>s</w:t>
      </w:r>
      <w:r w:rsidR="00FD732E" w:rsidRPr="002C227D">
        <w:rPr>
          <w:lang w:eastAsia="fr-FR"/>
        </w:rPr>
        <w:t xml:space="preserve"> </w:t>
      </w:r>
      <w:r w:rsidRPr="002C227D">
        <w:rPr>
          <w:lang w:eastAsia="fr-FR"/>
        </w:rPr>
        <w:t>de contribution pour la cohésion sociale, car plusie</w:t>
      </w:r>
      <w:r w:rsidR="00FD732E" w:rsidRPr="002C227D">
        <w:rPr>
          <w:lang w:eastAsia="fr-FR"/>
        </w:rPr>
        <w:t>urs activités ont donné l’occas</w:t>
      </w:r>
      <w:r w:rsidRPr="002C227D">
        <w:rPr>
          <w:lang w:eastAsia="fr-FR"/>
        </w:rPr>
        <w:t>ion aux communautés</w:t>
      </w:r>
      <w:r w:rsidR="008803CA" w:rsidRPr="002C227D">
        <w:rPr>
          <w:lang w:eastAsia="fr-FR"/>
        </w:rPr>
        <w:t xml:space="preserve"> de se </w:t>
      </w:r>
      <w:r w:rsidR="00FD732E" w:rsidRPr="002C227D">
        <w:rPr>
          <w:lang w:eastAsia="fr-FR"/>
        </w:rPr>
        <w:t>fréquenter</w:t>
      </w:r>
      <w:r w:rsidR="00EB5E74" w:rsidRPr="002C227D">
        <w:rPr>
          <w:lang w:eastAsia="fr-FR"/>
        </w:rPr>
        <w:t xml:space="preserve">, se connaitre et d’échanger </w:t>
      </w:r>
      <w:r w:rsidR="008803CA" w:rsidRPr="002C227D">
        <w:rPr>
          <w:lang w:eastAsia="fr-FR"/>
        </w:rPr>
        <w:t>sur des difficultés, passées et présentes. L’évaluation a égal</w:t>
      </w:r>
      <w:r w:rsidR="00FD732E" w:rsidRPr="002C227D">
        <w:rPr>
          <w:lang w:eastAsia="fr-FR"/>
        </w:rPr>
        <w:t>ement</w:t>
      </w:r>
      <w:r w:rsidR="008803CA" w:rsidRPr="002C227D">
        <w:rPr>
          <w:lang w:eastAsia="fr-FR"/>
        </w:rPr>
        <w:t xml:space="preserve"> conf</w:t>
      </w:r>
      <w:r w:rsidR="00FD732E" w:rsidRPr="002C227D">
        <w:rPr>
          <w:lang w:eastAsia="fr-FR"/>
        </w:rPr>
        <w:t>i</w:t>
      </w:r>
      <w:r w:rsidR="008803CA" w:rsidRPr="002C227D">
        <w:rPr>
          <w:lang w:eastAsia="fr-FR"/>
        </w:rPr>
        <w:t>rmé que le projet a travaillé et produit des effets sur l’autonomisation des femmes et des jeunes, dans le sens où il accru leur</w:t>
      </w:r>
      <w:r w:rsidR="00597BE0" w:rsidRPr="002C227D">
        <w:rPr>
          <w:lang w:eastAsia="fr-FR"/>
        </w:rPr>
        <w:t>s</w:t>
      </w:r>
      <w:r w:rsidR="008803CA" w:rsidRPr="002C227D">
        <w:rPr>
          <w:lang w:eastAsia="fr-FR"/>
        </w:rPr>
        <w:t xml:space="preserve"> capacités à être acteurs de paix et de développem</w:t>
      </w:r>
      <w:r w:rsidR="00783DC8" w:rsidRPr="002C227D">
        <w:rPr>
          <w:lang w:eastAsia="fr-FR"/>
        </w:rPr>
        <w:t>ent au sein de leur communauté.</w:t>
      </w:r>
    </w:p>
    <w:p w14:paraId="69AEFFA6" w14:textId="200F3896" w:rsidR="007A4277" w:rsidRPr="002C227D" w:rsidRDefault="008803CA" w:rsidP="005F1816">
      <w:pPr>
        <w:spacing w:line="276" w:lineRule="auto"/>
        <w:jc w:val="both"/>
        <w:rPr>
          <w:lang w:eastAsia="fr-FR"/>
        </w:rPr>
      </w:pPr>
      <w:r w:rsidRPr="002C227D">
        <w:rPr>
          <w:lang w:eastAsia="fr-FR"/>
        </w:rPr>
        <w:t>La question de l’effet du projet au moment d</w:t>
      </w:r>
      <w:r w:rsidR="00FD732E" w:rsidRPr="002C227D">
        <w:rPr>
          <w:lang w:eastAsia="fr-FR"/>
        </w:rPr>
        <w:t>e</w:t>
      </w:r>
      <w:r w:rsidRPr="002C227D">
        <w:rPr>
          <w:lang w:eastAsia="fr-FR"/>
        </w:rPr>
        <w:t xml:space="preserve"> la </w:t>
      </w:r>
      <w:r w:rsidR="00FD732E" w:rsidRPr="002C227D">
        <w:rPr>
          <w:lang w:eastAsia="fr-FR"/>
        </w:rPr>
        <w:t>réalisation</w:t>
      </w:r>
      <w:r w:rsidRPr="002C227D">
        <w:rPr>
          <w:lang w:eastAsia="fr-FR"/>
        </w:rPr>
        <w:t xml:space="preserve"> de cette évaluation sur la prise en charge de l’agenda YPS </w:t>
      </w:r>
      <w:r w:rsidR="00FD732E" w:rsidRPr="002C227D">
        <w:rPr>
          <w:lang w:eastAsia="fr-FR"/>
        </w:rPr>
        <w:t>par le</w:t>
      </w:r>
      <w:r w:rsidRPr="002C227D">
        <w:rPr>
          <w:lang w:eastAsia="fr-FR"/>
        </w:rPr>
        <w:t>s</w:t>
      </w:r>
      <w:r w:rsidR="00FD732E" w:rsidRPr="002C227D">
        <w:rPr>
          <w:lang w:eastAsia="fr-FR"/>
        </w:rPr>
        <w:t xml:space="preserve"> </w:t>
      </w:r>
      <w:r w:rsidRPr="002C227D">
        <w:rPr>
          <w:lang w:eastAsia="fr-FR"/>
        </w:rPr>
        <w:t xml:space="preserve">décideurs est plus incertaine. </w:t>
      </w:r>
      <w:r w:rsidR="00FD732E" w:rsidRPr="002C227D">
        <w:rPr>
          <w:lang w:eastAsia="fr-FR"/>
        </w:rPr>
        <w:t>Deux facteurs majeurs sont apparus : l’intérêt politique (au niveau national et communal) pour une majeure implication des jeunes dans les questions de paix et sécurité et pour une prévention de la violence politique, qui était considéré comme acquis par la théorie de changement du projet, n’apparait en réalité pas si évident. Le second facteur est la stratégie d’engagement politique et d’implication active des autorités de la part d’Interpeace et Indigo qui pourrait être</w:t>
      </w:r>
      <w:r w:rsidR="00EB5E74" w:rsidRPr="002C227D">
        <w:rPr>
          <w:lang w:eastAsia="fr-FR"/>
        </w:rPr>
        <w:t xml:space="preserve"> améliorée.</w:t>
      </w:r>
      <w:r w:rsidR="00FD732E" w:rsidRPr="002C227D">
        <w:rPr>
          <w:lang w:eastAsia="fr-FR"/>
        </w:rPr>
        <w:t xml:space="preserve"> </w:t>
      </w:r>
    </w:p>
    <w:p w14:paraId="79928215" w14:textId="77777777" w:rsidR="00032760" w:rsidRPr="002C227D" w:rsidRDefault="00751BE2" w:rsidP="00061B45">
      <w:pPr>
        <w:pStyle w:val="Titre1"/>
        <w:numPr>
          <w:ilvl w:val="0"/>
          <w:numId w:val="8"/>
        </w:numPr>
        <w:rPr>
          <w:lang w:eastAsia="fr-FR"/>
        </w:rPr>
      </w:pPr>
      <w:bookmarkStart w:id="22" w:name="_Toc87194485"/>
      <w:r w:rsidRPr="002C227D">
        <w:rPr>
          <w:lang w:eastAsia="fr-FR"/>
        </w:rPr>
        <w:t>Défis</w:t>
      </w:r>
      <w:bookmarkEnd w:id="22"/>
    </w:p>
    <w:p w14:paraId="0495465C" w14:textId="77777777" w:rsidR="00783DC8" w:rsidRPr="002C227D" w:rsidRDefault="00783DC8" w:rsidP="00861AD3">
      <w:pPr>
        <w:spacing w:line="276" w:lineRule="auto"/>
        <w:jc w:val="both"/>
        <w:rPr>
          <w:lang w:eastAsia="fr-FR"/>
        </w:rPr>
      </w:pPr>
    </w:p>
    <w:p w14:paraId="6DB8EC18" w14:textId="77777777" w:rsidR="00783DC8" w:rsidRPr="002C227D" w:rsidRDefault="00783DC8" w:rsidP="00861AD3">
      <w:p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Plusieurs défis </w:t>
      </w:r>
      <w:r w:rsidR="00824DD0" w:rsidRPr="002C227D">
        <w:rPr>
          <w:rFonts w:eastAsia="Times New Roman" w:cs="Calibri"/>
          <w:spacing w:val="3"/>
          <w:lang w:eastAsia="fr-FR"/>
        </w:rPr>
        <w:t>doivent être signalés et considérés.</w:t>
      </w:r>
    </w:p>
    <w:p w14:paraId="6A464928" w14:textId="77777777" w:rsidR="00783DC8" w:rsidRPr="002C227D" w:rsidRDefault="00783DC8" w:rsidP="00861AD3">
      <w:pPr>
        <w:shd w:val="clear" w:color="auto" w:fill="FFFFFF"/>
        <w:suppressAutoHyphens w:val="0"/>
        <w:autoSpaceDN/>
        <w:spacing w:after="0" w:line="276" w:lineRule="auto"/>
        <w:jc w:val="both"/>
        <w:textAlignment w:val="auto"/>
        <w:rPr>
          <w:rFonts w:eastAsia="Times New Roman" w:cs="Calibri"/>
          <w:spacing w:val="3"/>
          <w:lang w:eastAsia="fr-FR"/>
        </w:rPr>
      </w:pPr>
    </w:p>
    <w:p w14:paraId="257167DD" w14:textId="270E8254" w:rsidR="00032760" w:rsidRPr="002C227D" w:rsidRDefault="00824DD0"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I</w:t>
      </w:r>
      <w:r w:rsidR="00032760" w:rsidRPr="002C227D">
        <w:rPr>
          <w:rFonts w:eastAsia="Times New Roman" w:cs="Calibri"/>
          <w:spacing w:val="3"/>
          <w:lang w:eastAsia="fr-FR"/>
        </w:rPr>
        <w:t xml:space="preserve">l semble </w:t>
      </w:r>
      <w:r w:rsidR="00032760" w:rsidRPr="002C227D">
        <w:rPr>
          <w:rFonts w:eastAsia="Times New Roman" w:cs="Calibri"/>
          <w:b/>
          <w:spacing w:val="3"/>
          <w:lang w:eastAsia="fr-FR"/>
        </w:rPr>
        <w:t xml:space="preserve">manquer un réel intérêt et </w:t>
      </w:r>
      <w:r w:rsidR="00032760" w:rsidRPr="002C227D">
        <w:rPr>
          <w:rFonts w:eastAsia="Times New Roman" w:cs="Calibri"/>
          <w:b/>
          <w:bCs/>
          <w:spacing w:val="3"/>
          <w:lang w:eastAsia="fr-FR"/>
        </w:rPr>
        <w:t xml:space="preserve">engagement politique effectif </w:t>
      </w:r>
      <w:r w:rsidR="00032760" w:rsidRPr="002C227D">
        <w:rPr>
          <w:rFonts w:eastAsia="Times New Roman" w:cs="Calibri"/>
          <w:b/>
          <w:spacing w:val="3"/>
          <w:lang w:eastAsia="fr-FR"/>
        </w:rPr>
        <w:t>et actif</w:t>
      </w:r>
      <w:r w:rsidR="00032760" w:rsidRPr="002C227D">
        <w:rPr>
          <w:rFonts w:eastAsia="Times New Roman" w:cs="Calibri"/>
          <w:spacing w:val="3"/>
          <w:lang w:eastAsia="fr-FR"/>
        </w:rPr>
        <w:t xml:space="preserve"> de la </w:t>
      </w:r>
      <w:r w:rsidR="00783DC8" w:rsidRPr="002C227D">
        <w:rPr>
          <w:rFonts w:eastAsia="Times New Roman" w:cs="Calibri"/>
          <w:spacing w:val="3"/>
          <w:lang w:eastAsia="fr-FR"/>
        </w:rPr>
        <w:t xml:space="preserve">part de l’Etat et des autorités, </w:t>
      </w:r>
      <w:r w:rsidR="00032760" w:rsidRPr="002C227D">
        <w:rPr>
          <w:rFonts w:eastAsia="Times New Roman" w:cs="Calibri"/>
          <w:spacing w:val="3"/>
          <w:lang w:eastAsia="fr-FR"/>
        </w:rPr>
        <w:t>au-delà des s</w:t>
      </w:r>
      <w:r w:rsidR="00783DC8" w:rsidRPr="002C227D">
        <w:rPr>
          <w:rFonts w:eastAsia="Times New Roman" w:cs="Calibri"/>
          <w:spacing w:val="3"/>
          <w:lang w:eastAsia="fr-FR"/>
        </w:rPr>
        <w:t xml:space="preserve">imples déclarations d’intention. </w:t>
      </w:r>
      <w:r w:rsidR="00E62C07" w:rsidRPr="002C227D">
        <w:rPr>
          <w:rFonts w:eastAsia="Times New Roman" w:cs="Calibri"/>
          <w:spacing w:val="3"/>
          <w:lang w:eastAsia="fr-FR"/>
        </w:rPr>
        <w:t xml:space="preserve">Le </w:t>
      </w:r>
      <w:proofErr w:type="gramStart"/>
      <w:r w:rsidR="002B509C" w:rsidRPr="002C227D">
        <w:rPr>
          <w:rFonts w:eastAsia="Times New Roman" w:cs="Calibri"/>
          <w:spacing w:val="3"/>
          <w:lang w:eastAsia="fr-FR"/>
        </w:rPr>
        <w:t>Ministère</w:t>
      </w:r>
      <w:proofErr w:type="gramEnd"/>
      <w:r w:rsidRPr="002C227D">
        <w:rPr>
          <w:rFonts w:eastAsia="Times New Roman" w:cs="Calibri"/>
          <w:spacing w:val="3"/>
          <w:lang w:eastAsia="fr-FR"/>
        </w:rPr>
        <w:t xml:space="preserve"> </w:t>
      </w:r>
      <w:r w:rsidR="00E62C07" w:rsidRPr="002C227D">
        <w:rPr>
          <w:rFonts w:eastAsia="Times New Roman" w:cs="Calibri"/>
          <w:spacing w:val="3"/>
          <w:lang w:eastAsia="fr-FR"/>
        </w:rPr>
        <w:t xml:space="preserve">de la </w:t>
      </w:r>
      <w:r w:rsidR="00FE2C65" w:rsidRPr="002C227D">
        <w:rPr>
          <w:rFonts w:eastAsia="Times New Roman" w:cs="Calibri"/>
          <w:spacing w:val="3"/>
          <w:lang w:eastAsia="fr-FR"/>
        </w:rPr>
        <w:t>P</w:t>
      </w:r>
      <w:r w:rsidR="00E62C07" w:rsidRPr="002C227D">
        <w:rPr>
          <w:rFonts w:eastAsia="Times New Roman" w:cs="Calibri"/>
          <w:spacing w:val="3"/>
          <w:lang w:eastAsia="fr-FR"/>
        </w:rPr>
        <w:t xml:space="preserve">romotion de la </w:t>
      </w:r>
      <w:r w:rsidR="00FE2C65" w:rsidRPr="002C227D">
        <w:rPr>
          <w:rFonts w:eastAsia="Times New Roman" w:cs="Calibri"/>
          <w:spacing w:val="3"/>
          <w:lang w:eastAsia="fr-FR"/>
        </w:rPr>
        <w:t>J</w:t>
      </w:r>
      <w:r w:rsidR="00E62C07" w:rsidRPr="002C227D">
        <w:rPr>
          <w:rFonts w:eastAsia="Times New Roman" w:cs="Calibri"/>
          <w:spacing w:val="3"/>
          <w:lang w:eastAsia="fr-FR"/>
        </w:rPr>
        <w:t xml:space="preserve">eunesse a bien signé le </w:t>
      </w:r>
      <w:r w:rsidR="00861AD3" w:rsidRPr="002C227D">
        <w:rPr>
          <w:rFonts w:eastAsia="Times New Roman" w:cs="Calibri"/>
          <w:spacing w:val="3"/>
          <w:lang w:eastAsia="fr-FR"/>
        </w:rPr>
        <w:t>document</w:t>
      </w:r>
      <w:r w:rsidR="00E62C07" w:rsidRPr="002C227D">
        <w:rPr>
          <w:rFonts w:eastAsia="Times New Roman" w:cs="Calibri"/>
          <w:spacing w:val="3"/>
          <w:lang w:eastAsia="fr-FR"/>
        </w:rPr>
        <w:t xml:space="preserve"> de projet initial, mais il a ensuite connu en son sein plusieurs c</w:t>
      </w:r>
      <w:r w:rsidR="00861AD3" w:rsidRPr="002C227D">
        <w:rPr>
          <w:rFonts w:eastAsia="Times New Roman" w:cs="Calibri"/>
          <w:spacing w:val="3"/>
          <w:lang w:eastAsia="fr-FR"/>
        </w:rPr>
        <w:t>hangement</w:t>
      </w:r>
      <w:r w:rsidR="00543045">
        <w:rPr>
          <w:rFonts w:eastAsia="Times New Roman" w:cs="Calibri"/>
          <w:spacing w:val="3"/>
          <w:lang w:eastAsia="fr-FR"/>
        </w:rPr>
        <w:t>s</w:t>
      </w:r>
      <w:r w:rsidR="00861AD3" w:rsidRPr="002C227D">
        <w:rPr>
          <w:rFonts w:eastAsia="Times New Roman" w:cs="Calibri"/>
          <w:spacing w:val="3"/>
          <w:lang w:eastAsia="fr-FR"/>
        </w:rPr>
        <w:t xml:space="preserve"> de personnel qui ont in</w:t>
      </w:r>
      <w:r w:rsidR="00E62C07" w:rsidRPr="002C227D">
        <w:rPr>
          <w:rFonts w:eastAsia="Times New Roman" w:cs="Calibri"/>
          <w:spacing w:val="3"/>
          <w:lang w:eastAsia="fr-FR"/>
        </w:rPr>
        <w:t>fluencé son nive</w:t>
      </w:r>
      <w:r w:rsidR="00861AD3" w:rsidRPr="002C227D">
        <w:rPr>
          <w:rFonts w:eastAsia="Times New Roman" w:cs="Calibri"/>
          <w:spacing w:val="3"/>
          <w:lang w:eastAsia="fr-FR"/>
        </w:rPr>
        <w:t>a</w:t>
      </w:r>
      <w:r w:rsidR="00E62C07" w:rsidRPr="002C227D">
        <w:rPr>
          <w:rFonts w:eastAsia="Times New Roman" w:cs="Calibri"/>
          <w:spacing w:val="3"/>
          <w:lang w:eastAsia="fr-FR"/>
        </w:rPr>
        <w:t xml:space="preserve">u de maitrise du sujet. </w:t>
      </w:r>
      <w:r w:rsidR="00783DC8" w:rsidRPr="002C227D">
        <w:rPr>
          <w:rFonts w:eastAsia="Times New Roman" w:cs="Calibri"/>
          <w:spacing w:val="3"/>
          <w:lang w:eastAsia="fr-FR"/>
        </w:rPr>
        <w:t>Les autorités, qu’</w:t>
      </w:r>
      <w:r w:rsidR="00861AD3" w:rsidRPr="002C227D">
        <w:rPr>
          <w:rFonts w:eastAsia="Times New Roman" w:cs="Calibri"/>
          <w:spacing w:val="3"/>
          <w:lang w:eastAsia="fr-FR"/>
        </w:rPr>
        <w:t>elles so</w:t>
      </w:r>
      <w:r w:rsidR="00783DC8" w:rsidRPr="002C227D">
        <w:rPr>
          <w:rFonts w:eastAsia="Times New Roman" w:cs="Calibri"/>
          <w:spacing w:val="3"/>
          <w:lang w:eastAsia="fr-FR"/>
        </w:rPr>
        <w:t>i</w:t>
      </w:r>
      <w:r w:rsidR="00861AD3" w:rsidRPr="002C227D">
        <w:rPr>
          <w:rFonts w:eastAsia="Times New Roman" w:cs="Calibri"/>
          <w:spacing w:val="3"/>
          <w:lang w:eastAsia="fr-FR"/>
        </w:rPr>
        <w:t>e</w:t>
      </w:r>
      <w:r w:rsidR="00783DC8" w:rsidRPr="002C227D">
        <w:rPr>
          <w:rFonts w:eastAsia="Times New Roman" w:cs="Calibri"/>
          <w:spacing w:val="3"/>
          <w:lang w:eastAsia="fr-FR"/>
        </w:rPr>
        <w:t xml:space="preserve">nt nationales ou communales, n’ont pas vraiment participé à la mise en </w:t>
      </w:r>
      <w:r w:rsidR="00861AD3" w:rsidRPr="002C227D">
        <w:rPr>
          <w:rFonts w:eastAsia="Times New Roman" w:cs="Calibri"/>
          <w:spacing w:val="3"/>
          <w:lang w:eastAsia="fr-FR"/>
        </w:rPr>
        <w:t>œuvre</w:t>
      </w:r>
      <w:r w:rsidR="00783DC8" w:rsidRPr="002C227D">
        <w:rPr>
          <w:rFonts w:eastAsia="Times New Roman" w:cs="Calibri"/>
          <w:spacing w:val="3"/>
          <w:lang w:eastAsia="fr-FR"/>
        </w:rPr>
        <w:t xml:space="preserve"> du projet, sauf de façon ad hoc lorsqu’elles ont été invitées à certaines activités, souvent des activités de présentation de </w:t>
      </w:r>
      <w:r w:rsidR="00861AD3" w:rsidRPr="002C227D">
        <w:rPr>
          <w:rFonts w:eastAsia="Times New Roman" w:cs="Calibri"/>
          <w:spacing w:val="3"/>
          <w:lang w:eastAsia="fr-FR"/>
        </w:rPr>
        <w:t>résultats</w:t>
      </w:r>
      <w:r w:rsidR="00783DC8" w:rsidRPr="002C227D">
        <w:rPr>
          <w:rFonts w:eastAsia="Times New Roman" w:cs="Calibri"/>
          <w:spacing w:val="3"/>
          <w:lang w:eastAsia="fr-FR"/>
        </w:rPr>
        <w:t>. Le nive</w:t>
      </w:r>
      <w:r w:rsidR="00861AD3" w:rsidRPr="002C227D">
        <w:rPr>
          <w:rFonts w:eastAsia="Times New Roman" w:cs="Calibri"/>
          <w:spacing w:val="3"/>
          <w:lang w:eastAsia="fr-FR"/>
        </w:rPr>
        <w:t>a</w:t>
      </w:r>
      <w:r w:rsidR="00783DC8" w:rsidRPr="002C227D">
        <w:rPr>
          <w:rFonts w:eastAsia="Times New Roman" w:cs="Calibri"/>
          <w:spacing w:val="3"/>
          <w:lang w:eastAsia="fr-FR"/>
        </w:rPr>
        <w:t xml:space="preserve">u communal, bien que </w:t>
      </w:r>
      <w:r w:rsidR="00861AD3" w:rsidRPr="002C227D">
        <w:rPr>
          <w:rFonts w:eastAsia="Times New Roman" w:cs="Calibri"/>
          <w:spacing w:val="3"/>
          <w:lang w:eastAsia="fr-FR"/>
        </w:rPr>
        <w:t>sollicité</w:t>
      </w:r>
      <w:r w:rsidR="00783DC8" w:rsidRPr="002C227D">
        <w:rPr>
          <w:rFonts w:eastAsia="Times New Roman" w:cs="Calibri"/>
          <w:spacing w:val="3"/>
          <w:lang w:eastAsia="fr-FR"/>
        </w:rPr>
        <w:t xml:space="preserve"> à différentes reprises, </w:t>
      </w:r>
      <w:r w:rsidR="00861AD3" w:rsidRPr="002C227D">
        <w:rPr>
          <w:rFonts w:eastAsia="Times New Roman" w:cs="Calibri"/>
          <w:spacing w:val="3"/>
          <w:lang w:eastAsia="fr-FR"/>
        </w:rPr>
        <w:t>n’a</w:t>
      </w:r>
      <w:r w:rsidR="00947506" w:rsidRPr="002C227D">
        <w:rPr>
          <w:rFonts w:eastAsia="Times New Roman" w:cs="Calibri"/>
          <w:spacing w:val="3"/>
          <w:lang w:eastAsia="fr-FR"/>
        </w:rPr>
        <w:t xml:space="preserve"> pas été </w:t>
      </w:r>
      <w:r w:rsidR="00861AD3" w:rsidRPr="002C227D">
        <w:rPr>
          <w:rFonts w:eastAsia="Times New Roman" w:cs="Calibri"/>
          <w:spacing w:val="3"/>
          <w:lang w:eastAsia="fr-FR"/>
        </w:rPr>
        <w:t>réactif</w:t>
      </w:r>
      <w:r w:rsidR="00783DC8" w:rsidRPr="002C227D">
        <w:rPr>
          <w:rFonts w:eastAsia="Times New Roman" w:cs="Calibri"/>
          <w:spacing w:val="3"/>
          <w:lang w:eastAsia="fr-FR"/>
        </w:rPr>
        <w:t xml:space="preserve"> aux </w:t>
      </w:r>
      <w:r w:rsidR="00947506" w:rsidRPr="002C227D">
        <w:rPr>
          <w:rFonts w:eastAsia="Times New Roman" w:cs="Calibri"/>
          <w:spacing w:val="3"/>
          <w:lang w:eastAsia="fr-FR"/>
        </w:rPr>
        <w:t xml:space="preserve">demandes de participation, </w:t>
      </w:r>
      <w:r w:rsidR="00783DC8" w:rsidRPr="002C227D">
        <w:rPr>
          <w:rFonts w:eastAsia="Times New Roman" w:cs="Calibri"/>
          <w:spacing w:val="3"/>
          <w:lang w:eastAsia="fr-FR"/>
        </w:rPr>
        <w:t>que celle</w:t>
      </w:r>
      <w:r w:rsidR="00947506" w:rsidRPr="002C227D">
        <w:rPr>
          <w:rFonts w:eastAsia="Times New Roman" w:cs="Calibri"/>
          <w:spacing w:val="3"/>
          <w:lang w:eastAsia="fr-FR"/>
        </w:rPr>
        <w:t>s</w:t>
      </w:r>
      <w:r w:rsidR="00783DC8" w:rsidRPr="002C227D">
        <w:rPr>
          <w:rFonts w:eastAsia="Times New Roman" w:cs="Calibri"/>
          <w:spacing w:val="3"/>
          <w:lang w:eastAsia="fr-FR"/>
        </w:rPr>
        <w:t xml:space="preserve">-ci </w:t>
      </w:r>
      <w:r w:rsidR="00861AD3" w:rsidRPr="002C227D">
        <w:rPr>
          <w:rFonts w:eastAsia="Times New Roman" w:cs="Calibri"/>
          <w:spacing w:val="3"/>
          <w:lang w:eastAsia="fr-FR"/>
        </w:rPr>
        <w:t>proviennent</w:t>
      </w:r>
      <w:r w:rsidR="00783DC8" w:rsidRPr="002C227D">
        <w:rPr>
          <w:rFonts w:eastAsia="Times New Roman" w:cs="Calibri"/>
          <w:spacing w:val="3"/>
          <w:lang w:eastAsia="fr-FR"/>
        </w:rPr>
        <w:t xml:space="preserve"> d’Indigo ou des initiatives. </w:t>
      </w:r>
    </w:p>
    <w:p w14:paraId="0AAA4515" w14:textId="0B355EE6" w:rsidR="00032760" w:rsidRPr="002C227D" w:rsidRDefault="00032760"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b/>
          <w:spacing w:val="3"/>
          <w:lang w:eastAsia="fr-FR"/>
        </w:rPr>
        <w:t xml:space="preserve">La </w:t>
      </w:r>
      <w:r w:rsidRPr="002C227D">
        <w:rPr>
          <w:rFonts w:eastAsia="Times New Roman" w:cs="Calibri"/>
          <w:b/>
          <w:bCs/>
          <w:spacing w:val="3"/>
          <w:lang w:eastAsia="fr-FR"/>
        </w:rPr>
        <w:t>stratégie d’engagement politique</w:t>
      </w:r>
      <w:r w:rsidRPr="002C227D">
        <w:rPr>
          <w:rFonts w:eastAsia="Times New Roman" w:cs="Calibri"/>
          <w:bCs/>
          <w:spacing w:val="3"/>
          <w:lang w:eastAsia="fr-FR"/>
        </w:rPr>
        <w:t xml:space="preserve"> </w:t>
      </w:r>
      <w:r w:rsidR="00E62C07" w:rsidRPr="002C227D">
        <w:rPr>
          <w:rFonts w:eastAsia="Times New Roman" w:cs="Calibri"/>
          <w:bCs/>
          <w:spacing w:val="3"/>
          <w:lang w:eastAsia="fr-FR"/>
        </w:rPr>
        <w:t xml:space="preserve">du projet a aussi présenté des faiblesses, probablement en ne réalisant pas </w:t>
      </w:r>
      <w:r w:rsidR="00861AD3" w:rsidRPr="002C227D">
        <w:rPr>
          <w:rFonts w:eastAsia="Times New Roman" w:cs="Calibri"/>
          <w:bCs/>
          <w:spacing w:val="3"/>
          <w:lang w:eastAsia="fr-FR"/>
        </w:rPr>
        <w:t>dès</w:t>
      </w:r>
      <w:r w:rsidR="00E62C07" w:rsidRPr="002C227D">
        <w:rPr>
          <w:rFonts w:eastAsia="Times New Roman" w:cs="Calibri"/>
          <w:bCs/>
          <w:spacing w:val="3"/>
          <w:lang w:eastAsia="fr-FR"/>
        </w:rPr>
        <w:t xml:space="preserve"> le début les efforts qui </w:t>
      </w:r>
      <w:r w:rsidR="00B86FC2">
        <w:rPr>
          <w:rFonts w:eastAsia="Times New Roman" w:cs="Calibri"/>
          <w:bCs/>
          <w:spacing w:val="3"/>
          <w:lang w:eastAsia="fr-FR"/>
        </w:rPr>
        <w:t>auraient été</w:t>
      </w:r>
      <w:r w:rsidR="00E62C07" w:rsidRPr="002C227D">
        <w:rPr>
          <w:rFonts w:eastAsia="Times New Roman" w:cs="Calibri"/>
          <w:bCs/>
          <w:spacing w:val="3"/>
          <w:lang w:eastAsia="fr-FR"/>
        </w:rPr>
        <w:t xml:space="preserve"> </w:t>
      </w:r>
      <w:r w:rsidR="00861AD3" w:rsidRPr="002C227D">
        <w:rPr>
          <w:rFonts w:eastAsia="Times New Roman" w:cs="Calibri"/>
          <w:bCs/>
          <w:spacing w:val="3"/>
          <w:lang w:eastAsia="fr-FR"/>
        </w:rPr>
        <w:t>nécessaires</w:t>
      </w:r>
      <w:r w:rsidR="00E62C07" w:rsidRPr="002C227D">
        <w:rPr>
          <w:rFonts w:eastAsia="Times New Roman" w:cs="Calibri"/>
          <w:bCs/>
          <w:spacing w:val="3"/>
          <w:lang w:eastAsia="fr-FR"/>
        </w:rPr>
        <w:t xml:space="preserve"> pour </w:t>
      </w:r>
      <w:r w:rsidR="00861AD3" w:rsidRPr="002C227D">
        <w:rPr>
          <w:rFonts w:eastAsia="Times New Roman" w:cs="Calibri"/>
          <w:bCs/>
          <w:spacing w:val="3"/>
          <w:lang w:eastAsia="fr-FR"/>
        </w:rPr>
        <w:t>réellement</w:t>
      </w:r>
      <w:r w:rsidR="00E62C07" w:rsidRPr="002C227D">
        <w:rPr>
          <w:rFonts w:eastAsia="Times New Roman" w:cs="Calibri"/>
          <w:bCs/>
          <w:spacing w:val="3"/>
          <w:lang w:eastAsia="fr-FR"/>
        </w:rPr>
        <w:t xml:space="preserve"> engager les autorités dans le projet. L’implication doit être construite progressiv</w:t>
      </w:r>
      <w:r w:rsidR="005629B6" w:rsidRPr="002C227D">
        <w:rPr>
          <w:rFonts w:eastAsia="Times New Roman" w:cs="Calibri"/>
          <w:bCs/>
          <w:spacing w:val="3"/>
          <w:lang w:eastAsia="fr-FR"/>
        </w:rPr>
        <w:t xml:space="preserve">ement et </w:t>
      </w:r>
      <w:r w:rsidR="00861AD3" w:rsidRPr="002C227D">
        <w:rPr>
          <w:rFonts w:eastAsia="Times New Roman" w:cs="Calibri"/>
          <w:bCs/>
          <w:spacing w:val="3"/>
          <w:lang w:eastAsia="fr-FR"/>
        </w:rPr>
        <w:t>dès</w:t>
      </w:r>
      <w:r w:rsidR="005629B6" w:rsidRPr="002C227D">
        <w:rPr>
          <w:rFonts w:eastAsia="Times New Roman" w:cs="Calibri"/>
          <w:bCs/>
          <w:spacing w:val="3"/>
          <w:lang w:eastAsia="fr-FR"/>
        </w:rPr>
        <w:t xml:space="preserve"> le début du projet. Le </w:t>
      </w:r>
      <w:r w:rsidR="00861AD3" w:rsidRPr="002C227D">
        <w:rPr>
          <w:rFonts w:eastAsia="Times New Roman" w:cs="Calibri"/>
          <w:bCs/>
          <w:spacing w:val="3"/>
          <w:lang w:eastAsia="fr-FR"/>
        </w:rPr>
        <w:t>projet a manqué</w:t>
      </w:r>
      <w:r w:rsidR="005629B6" w:rsidRPr="002C227D">
        <w:rPr>
          <w:rFonts w:eastAsia="Times New Roman" w:cs="Calibri"/>
          <w:bCs/>
          <w:spacing w:val="3"/>
          <w:lang w:eastAsia="fr-FR"/>
        </w:rPr>
        <w:t xml:space="preserve"> de portes d’</w:t>
      </w:r>
      <w:r w:rsidR="00861AD3" w:rsidRPr="002C227D">
        <w:rPr>
          <w:rFonts w:eastAsia="Times New Roman" w:cs="Calibri"/>
          <w:bCs/>
          <w:spacing w:val="3"/>
          <w:lang w:eastAsia="fr-FR"/>
        </w:rPr>
        <w:t>e</w:t>
      </w:r>
      <w:r w:rsidR="005629B6" w:rsidRPr="002C227D">
        <w:rPr>
          <w:rFonts w:eastAsia="Times New Roman" w:cs="Calibri"/>
          <w:bCs/>
          <w:spacing w:val="3"/>
          <w:lang w:eastAsia="fr-FR"/>
        </w:rPr>
        <w:t xml:space="preserve">ntrées ou de personnes de contact au sein des communes. Les </w:t>
      </w:r>
      <w:r w:rsidR="00861AD3" w:rsidRPr="002C227D">
        <w:rPr>
          <w:rFonts w:eastAsia="Times New Roman" w:cs="Calibri"/>
          <w:bCs/>
          <w:spacing w:val="3"/>
          <w:lang w:eastAsia="fr-FR"/>
        </w:rPr>
        <w:t>initiatives elles-</w:t>
      </w:r>
      <w:r w:rsidR="005629B6" w:rsidRPr="002C227D">
        <w:rPr>
          <w:rFonts w:eastAsia="Times New Roman" w:cs="Calibri"/>
          <w:bCs/>
          <w:spacing w:val="3"/>
          <w:lang w:eastAsia="fr-FR"/>
        </w:rPr>
        <w:t xml:space="preserve">mêmes semblent être </w:t>
      </w:r>
      <w:r w:rsidR="00861AD3" w:rsidRPr="002C227D">
        <w:rPr>
          <w:rFonts w:eastAsia="Times New Roman" w:cs="Calibri"/>
          <w:bCs/>
          <w:spacing w:val="3"/>
          <w:lang w:eastAsia="fr-FR"/>
        </w:rPr>
        <w:t>fortement</w:t>
      </w:r>
      <w:r w:rsidR="005629B6" w:rsidRPr="002C227D">
        <w:rPr>
          <w:rFonts w:eastAsia="Times New Roman" w:cs="Calibri"/>
          <w:bCs/>
          <w:spacing w:val="3"/>
          <w:lang w:eastAsia="fr-FR"/>
        </w:rPr>
        <w:t xml:space="preserve"> </w:t>
      </w:r>
      <w:r w:rsidR="00861AD3" w:rsidRPr="002C227D">
        <w:rPr>
          <w:rFonts w:eastAsia="Times New Roman" w:cs="Calibri"/>
          <w:bCs/>
          <w:spacing w:val="3"/>
          <w:lang w:eastAsia="fr-FR"/>
        </w:rPr>
        <w:t>désillusionnées</w:t>
      </w:r>
      <w:r w:rsidR="005629B6" w:rsidRPr="002C227D">
        <w:rPr>
          <w:rFonts w:eastAsia="Times New Roman" w:cs="Calibri"/>
          <w:bCs/>
          <w:spacing w:val="3"/>
          <w:lang w:eastAsia="fr-FR"/>
        </w:rPr>
        <w:t xml:space="preserve"> par rapport à l’</w:t>
      </w:r>
      <w:r w:rsidR="00861AD3" w:rsidRPr="002C227D">
        <w:rPr>
          <w:rFonts w:eastAsia="Times New Roman" w:cs="Calibri"/>
          <w:bCs/>
          <w:spacing w:val="3"/>
          <w:lang w:eastAsia="fr-FR"/>
        </w:rPr>
        <w:t>intérêt</w:t>
      </w:r>
      <w:r w:rsidR="005629B6" w:rsidRPr="002C227D">
        <w:rPr>
          <w:rFonts w:eastAsia="Times New Roman" w:cs="Calibri"/>
          <w:bCs/>
          <w:spacing w:val="3"/>
          <w:lang w:eastAsia="fr-FR"/>
        </w:rPr>
        <w:t xml:space="preserve"> réel des autorités, à la </w:t>
      </w:r>
      <w:r w:rsidR="00861AD3" w:rsidRPr="002C227D">
        <w:rPr>
          <w:rFonts w:eastAsia="Times New Roman" w:cs="Calibri"/>
          <w:bCs/>
          <w:spacing w:val="3"/>
          <w:lang w:eastAsia="fr-FR"/>
        </w:rPr>
        <w:t>fiabilité</w:t>
      </w:r>
      <w:r w:rsidR="005629B6" w:rsidRPr="002C227D">
        <w:rPr>
          <w:rFonts w:eastAsia="Times New Roman" w:cs="Calibri"/>
          <w:bCs/>
          <w:spacing w:val="3"/>
          <w:lang w:eastAsia="fr-FR"/>
        </w:rPr>
        <w:t xml:space="preserve"> de leurs propos, et à la réalité de leur engagement à rester en contact avec elles après le projet. </w:t>
      </w:r>
      <w:r w:rsidR="00947506" w:rsidRPr="002C227D">
        <w:rPr>
          <w:rFonts w:eastAsia="Times New Roman" w:cs="Calibri"/>
          <w:bCs/>
          <w:spacing w:val="3"/>
          <w:lang w:eastAsia="fr-FR"/>
        </w:rPr>
        <w:t>L’une d’elles a partagé son constat : «</w:t>
      </w:r>
      <w:r w:rsidR="00947506" w:rsidRPr="002C227D">
        <w:rPr>
          <w:rFonts w:eastAsia="Times New Roman" w:cs="Calibri"/>
          <w:bCs/>
          <w:i/>
          <w:spacing w:val="3"/>
          <w:lang w:eastAsia="fr-FR"/>
        </w:rPr>
        <w:t xml:space="preserve"> La mairie </w:t>
      </w:r>
      <w:proofErr w:type="gramStart"/>
      <w:r w:rsidR="00947506" w:rsidRPr="002C227D">
        <w:rPr>
          <w:rFonts w:eastAsia="Times New Roman" w:cs="Calibri"/>
          <w:bCs/>
          <w:i/>
          <w:spacing w:val="3"/>
          <w:lang w:eastAsia="fr-FR"/>
        </w:rPr>
        <w:t>c’est</w:t>
      </w:r>
      <w:proofErr w:type="gramEnd"/>
      <w:r w:rsidR="00947506" w:rsidRPr="002C227D">
        <w:rPr>
          <w:rFonts w:eastAsia="Times New Roman" w:cs="Calibri"/>
          <w:bCs/>
          <w:i/>
          <w:spacing w:val="3"/>
          <w:lang w:eastAsia="fr-FR"/>
        </w:rPr>
        <w:t xml:space="preserve"> des discours des politiciens, ils font écrire à Indigo qu’ils veulent travailler avec nous mais c’est faux, ils vont venir nous voir que pendant les élections. </w:t>
      </w:r>
      <w:r w:rsidR="00947506" w:rsidRPr="002C227D">
        <w:rPr>
          <w:rFonts w:eastAsia="Times New Roman" w:cs="Calibri"/>
          <w:bCs/>
          <w:spacing w:val="3"/>
          <w:lang w:eastAsia="fr-FR"/>
        </w:rPr>
        <w:t xml:space="preserve">» </w:t>
      </w:r>
      <w:r w:rsidR="00947506" w:rsidRPr="002C227D">
        <w:rPr>
          <w:rStyle w:val="Appelnotedebasdep"/>
          <w:rFonts w:eastAsia="Times New Roman" w:cs="Calibri"/>
          <w:bCs/>
          <w:spacing w:val="3"/>
          <w:lang w:eastAsia="fr-FR"/>
        </w:rPr>
        <w:footnoteReference w:id="37"/>
      </w:r>
    </w:p>
    <w:p w14:paraId="4128E828" w14:textId="6DF341F9" w:rsidR="00032760" w:rsidRPr="002C227D" w:rsidRDefault="00032760"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La </w:t>
      </w:r>
      <w:r w:rsidRPr="002C227D">
        <w:rPr>
          <w:rFonts w:eastAsia="Times New Roman" w:cs="Calibri"/>
          <w:b/>
          <w:bCs/>
          <w:spacing w:val="3"/>
          <w:lang w:eastAsia="fr-FR"/>
        </w:rPr>
        <w:t xml:space="preserve">mobilisation des ainés sociaux </w:t>
      </w:r>
      <w:r w:rsidRPr="002C227D">
        <w:rPr>
          <w:rFonts w:eastAsia="Times New Roman" w:cs="Calibri"/>
          <w:b/>
          <w:spacing w:val="3"/>
          <w:lang w:eastAsia="fr-FR"/>
        </w:rPr>
        <w:t>au niveau local</w:t>
      </w:r>
      <w:r w:rsidRPr="002C227D">
        <w:rPr>
          <w:rFonts w:eastAsia="Times New Roman" w:cs="Calibri"/>
          <w:spacing w:val="3"/>
          <w:lang w:eastAsia="fr-FR"/>
        </w:rPr>
        <w:t xml:space="preserve"> a parfois été difficile </w:t>
      </w:r>
      <w:r w:rsidR="005629B6" w:rsidRPr="002C227D">
        <w:rPr>
          <w:rFonts w:eastAsia="Times New Roman" w:cs="Calibri"/>
          <w:spacing w:val="3"/>
          <w:lang w:eastAsia="fr-FR"/>
        </w:rPr>
        <w:t xml:space="preserve">pour les </w:t>
      </w:r>
      <w:r w:rsidR="00861AD3" w:rsidRPr="002C227D">
        <w:rPr>
          <w:rFonts w:eastAsia="Times New Roman" w:cs="Calibri"/>
          <w:spacing w:val="3"/>
          <w:lang w:eastAsia="fr-FR"/>
        </w:rPr>
        <w:t>initiatives</w:t>
      </w:r>
      <w:r w:rsidR="005629B6" w:rsidRPr="002C227D">
        <w:rPr>
          <w:rFonts w:eastAsia="Times New Roman" w:cs="Calibri"/>
          <w:spacing w:val="3"/>
          <w:lang w:eastAsia="fr-FR"/>
        </w:rPr>
        <w:t xml:space="preserve"> voir dans certains cas même pour les mentors </w:t>
      </w:r>
      <w:r w:rsidRPr="002C227D">
        <w:rPr>
          <w:rFonts w:eastAsia="Times New Roman" w:cs="Calibri"/>
          <w:spacing w:val="3"/>
          <w:lang w:eastAsia="fr-FR"/>
        </w:rPr>
        <w:t xml:space="preserve">et aurait </w:t>
      </w:r>
      <w:r w:rsidR="00947506" w:rsidRPr="002C227D">
        <w:rPr>
          <w:rFonts w:eastAsia="Times New Roman" w:cs="Calibri"/>
          <w:spacing w:val="3"/>
          <w:lang w:eastAsia="fr-FR"/>
        </w:rPr>
        <w:t>pu nécessiter, in extremis,</w:t>
      </w:r>
      <w:r w:rsidRPr="002C227D">
        <w:rPr>
          <w:rFonts w:eastAsia="Times New Roman" w:cs="Calibri"/>
          <w:spacing w:val="3"/>
          <w:lang w:eastAsia="fr-FR"/>
        </w:rPr>
        <w:t xml:space="preserve"> une aide de la part d’Indigo</w:t>
      </w:r>
      <w:r w:rsidR="005629B6" w:rsidRPr="002C227D">
        <w:rPr>
          <w:rFonts w:eastAsia="Times New Roman" w:cs="Calibri"/>
          <w:spacing w:val="3"/>
          <w:lang w:eastAsia="fr-FR"/>
        </w:rPr>
        <w:t xml:space="preserve">. </w:t>
      </w:r>
    </w:p>
    <w:p w14:paraId="595F22D7" w14:textId="77777777" w:rsidR="00032760" w:rsidRPr="002C227D" w:rsidRDefault="005629B6"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b/>
          <w:bCs/>
          <w:spacing w:val="3"/>
          <w:lang w:eastAsia="fr-FR"/>
        </w:rPr>
        <w:t xml:space="preserve">L’appropriation </w:t>
      </w:r>
      <w:r w:rsidR="00032760" w:rsidRPr="002C227D">
        <w:rPr>
          <w:rFonts w:eastAsia="Times New Roman" w:cs="Calibri"/>
          <w:b/>
          <w:bCs/>
          <w:spacing w:val="3"/>
          <w:lang w:eastAsia="fr-FR"/>
        </w:rPr>
        <w:t xml:space="preserve">au sein des initiatives </w:t>
      </w:r>
      <w:r w:rsidR="00861AD3" w:rsidRPr="002C227D">
        <w:rPr>
          <w:rFonts w:eastAsia="Times New Roman" w:cs="Calibri"/>
          <w:bCs/>
          <w:spacing w:val="3"/>
          <w:lang w:eastAsia="fr-FR"/>
        </w:rPr>
        <w:t>au-delà</w:t>
      </w:r>
      <w:r w:rsidRPr="002C227D">
        <w:rPr>
          <w:rFonts w:eastAsia="Times New Roman" w:cs="Calibri"/>
          <w:bCs/>
          <w:spacing w:val="3"/>
          <w:lang w:eastAsia="fr-FR"/>
        </w:rPr>
        <w:t xml:space="preserve"> des 5</w:t>
      </w:r>
      <w:r w:rsidR="00861AD3" w:rsidRPr="002C227D">
        <w:rPr>
          <w:rFonts w:eastAsia="Times New Roman" w:cs="Calibri"/>
          <w:bCs/>
          <w:spacing w:val="3"/>
          <w:lang w:eastAsia="fr-FR"/>
        </w:rPr>
        <w:t xml:space="preserve"> mem</w:t>
      </w:r>
      <w:r w:rsidRPr="002C227D">
        <w:rPr>
          <w:rFonts w:eastAsia="Times New Roman" w:cs="Calibri"/>
          <w:bCs/>
          <w:spacing w:val="3"/>
          <w:lang w:eastAsia="fr-FR"/>
        </w:rPr>
        <w:t xml:space="preserve">bres par initiative qui ont été formés </w:t>
      </w:r>
      <w:r w:rsidR="00861AD3" w:rsidRPr="002C227D">
        <w:rPr>
          <w:rFonts w:eastAsia="Times New Roman" w:cs="Calibri"/>
          <w:spacing w:val="3"/>
          <w:lang w:eastAsia="fr-FR"/>
        </w:rPr>
        <w:t>a proba</w:t>
      </w:r>
      <w:r w:rsidRPr="002C227D">
        <w:rPr>
          <w:rFonts w:eastAsia="Times New Roman" w:cs="Calibri"/>
          <w:spacing w:val="3"/>
          <w:lang w:eastAsia="fr-FR"/>
        </w:rPr>
        <w:t>blement été relativement faible, et surtout a trop été laissée au hasard, ou p</w:t>
      </w:r>
      <w:r w:rsidR="00861AD3" w:rsidRPr="002C227D">
        <w:rPr>
          <w:rFonts w:eastAsia="Times New Roman" w:cs="Calibri"/>
          <w:spacing w:val="3"/>
          <w:lang w:eastAsia="fr-FR"/>
        </w:rPr>
        <w:t>l</w:t>
      </w:r>
      <w:r w:rsidRPr="002C227D">
        <w:rPr>
          <w:rFonts w:eastAsia="Times New Roman" w:cs="Calibri"/>
          <w:spacing w:val="3"/>
          <w:lang w:eastAsia="fr-FR"/>
        </w:rPr>
        <w:t xml:space="preserve">utôt à la bonne volonté de chaque </w:t>
      </w:r>
      <w:r w:rsidR="00861AD3" w:rsidRPr="002C227D">
        <w:rPr>
          <w:rFonts w:eastAsia="Times New Roman" w:cs="Calibri"/>
          <w:spacing w:val="3"/>
          <w:lang w:eastAsia="fr-FR"/>
        </w:rPr>
        <w:t>initiative</w:t>
      </w:r>
      <w:r w:rsidRPr="002C227D">
        <w:rPr>
          <w:rFonts w:eastAsia="Times New Roman" w:cs="Calibri"/>
          <w:spacing w:val="3"/>
          <w:lang w:eastAsia="fr-FR"/>
        </w:rPr>
        <w:t xml:space="preserve">. Or </w:t>
      </w:r>
      <w:r w:rsidR="00947506" w:rsidRPr="002C227D">
        <w:rPr>
          <w:rFonts w:eastAsia="Times New Roman" w:cs="Calibri"/>
          <w:spacing w:val="3"/>
          <w:lang w:eastAsia="fr-FR"/>
        </w:rPr>
        <w:t>l’étape</w:t>
      </w:r>
      <w:r w:rsidR="00D959AE" w:rsidRPr="002C227D">
        <w:rPr>
          <w:rFonts w:eastAsia="Times New Roman" w:cs="Calibri"/>
          <w:spacing w:val="3"/>
          <w:lang w:eastAsia="fr-FR"/>
        </w:rPr>
        <w:t xml:space="preserve"> de la </w:t>
      </w:r>
      <w:r w:rsidR="00861AD3" w:rsidRPr="002C227D">
        <w:rPr>
          <w:rFonts w:eastAsia="Times New Roman" w:cs="Calibri"/>
          <w:spacing w:val="3"/>
          <w:lang w:eastAsia="fr-FR"/>
        </w:rPr>
        <w:t xml:space="preserve">restitution est </w:t>
      </w:r>
      <w:r w:rsidR="00D959AE" w:rsidRPr="002C227D">
        <w:rPr>
          <w:rFonts w:eastAsia="Times New Roman" w:cs="Calibri"/>
          <w:spacing w:val="3"/>
          <w:lang w:eastAsia="fr-FR"/>
        </w:rPr>
        <w:t xml:space="preserve">clé si on veut </w:t>
      </w:r>
      <w:r w:rsidR="00861AD3" w:rsidRPr="002C227D">
        <w:rPr>
          <w:rFonts w:eastAsia="Times New Roman" w:cs="Calibri"/>
          <w:spacing w:val="3"/>
          <w:lang w:eastAsia="fr-FR"/>
        </w:rPr>
        <w:t>é</w:t>
      </w:r>
      <w:r w:rsidR="00D959AE" w:rsidRPr="002C227D">
        <w:rPr>
          <w:rFonts w:eastAsia="Times New Roman" w:cs="Calibri"/>
          <w:spacing w:val="3"/>
          <w:lang w:eastAsia="fr-FR"/>
        </w:rPr>
        <w:t>largir l’assiette d’impact. P</w:t>
      </w:r>
      <w:r w:rsidRPr="002C227D">
        <w:rPr>
          <w:rFonts w:eastAsia="Times New Roman" w:cs="Calibri"/>
          <w:spacing w:val="3"/>
          <w:lang w:eastAsia="fr-FR"/>
        </w:rPr>
        <w:t>our ce faire le principal levier d’action pour Indigo et In</w:t>
      </w:r>
      <w:r w:rsidR="00947506" w:rsidRPr="002C227D">
        <w:rPr>
          <w:rFonts w:eastAsia="Times New Roman" w:cs="Calibri"/>
          <w:spacing w:val="3"/>
          <w:lang w:eastAsia="fr-FR"/>
        </w:rPr>
        <w:t xml:space="preserve">terpeace serait </w:t>
      </w:r>
      <w:r w:rsidR="00D959AE" w:rsidRPr="002C227D">
        <w:rPr>
          <w:rFonts w:eastAsia="Times New Roman" w:cs="Calibri"/>
          <w:spacing w:val="3"/>
          <w:lang w:eastAsia="fr-FR"/>
        </w:rPr>
        <w:t>d</w:t>
      </w:r>
      <w:r w:rsidR="00947506" w:rsidRPr="002C227D">
        <w:rPr>
          <w:rFonts w:eastAsia="Times New Roman" w:cs="Calibri"/>
          <w:spacing w:val="3"/>
          <w:lang w:eastAsia="fr-FR"/>
        </w:rPr>
        <w:t>e s</w:t>
      </w:r>
      <w:r w:rsidR="00D959AE" w:rsidRPr="002C227D">
        <w:rPr>
          <w:rFonts w:eastAsia="Times New Roman" w:cs="Calibri"/>
          <w:spacing w:val="3"/>
          <w:lang w:eastAsia="fr-FR"/>
        </w:rPr>
        <w:t xml:space="preserve">’engager davantage dans le </w:t>
      </w:r>
      <w:r w:rsidR="00861AD3" w:rsidRPr="002C227D">
        <w:rPr>
          <w:rFonts w:eastAsia="Times New Roman" w:cs="Calibri"/>
          <w:spacing w:val="3"/>
          <w:lang w:eastAsia="fr-FR"/>
        </w:rPr>
        <w:t>système</w:t>
      </w:r>
      <w:r w:rsidR="00D959AE" w:rsidRPr="002C227D">
        <w:rPr>
          <w:rFonts w:eastAsia="Times New Roman" w:cs="Calibri"/>
          <w:spacing w:val="3"/>
          <w:lang w:eastAsia="fr-FR"/>
        </w:rPr>
        <w:t xml:space="preserve"> de restitutions afin d’en </w:t>
      </w:r>
      <w:r w:rsidR="00861AD3" w:rsidRPr="002C227D">
        <w:rPr>
          <w:rFonts w:eastAsia="Times New Roman" w:cs="Calibri"/>
          <w:spacing w:val="3"/>
          <w:lang w:eastAsia="fr-FR"/>
        </w:rPr>
        <w:t>assurer</w:t>
      </w:r>
      <w:r w:rsidR="00D959AE" w:rsidRPr="002C227D">
        <w:rPr>
          <w:rFonts w:eastAsia="Times New Roman" w:cs="Calibri"/>
          <w:spacing w:val="3"/>
          <w:lang w:eastAsia="fr-FR"/>
        </w:rPr>
        <w:t xml:space="preserve"> la tenue et la qualité. </w:t>
      </w:r>
    </w:p>
    <w:p w14:paraId="31C889EB" w14:textId="0B329F8E" w:rsidR="00032760" w:rsidRPr="002C227D" w:rsidRDefault="00D959AE"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La </w:t>
      </w:r>
      <w:r w:rsidR="00861AD3" w:rsidRPr="002C227D">
        <w:rPr>
          <w:rFonts w:eastAsia="Times New Roman" w:cs="Calibri"/>
          <w:spacing w:val="3"/>
          <w:lang w:eastAsia="fr-FR"/>
        </w:rPr>
        <w:t xml:space="preserve">volonté des </w:t>
      </w:r>
      <w:r w:rsidRPr="002C227D">
        <w:rPr>
          <w:rFonts w:eastAsia="Times New Roman" w:cs="Calibri"/>
          <w:spacing w:val="3"/>
          <w:lang w:eastAsia="fr-FR"/>
        </w:rPr>
        <w:t>me</w:t>
      </w:r>
      <w:r w:rsidR="00861AD3" w:rsidRPr="002C227D">
        <w:rPr>
          <w:rFonts w:eastAsia="Times New Roman" w:cs="Calibri"/>
          <w:spacing w:val="3"/>
          <w:lang w:eastAsia="fr-FR"/>
        </w:rPr>
        <w:t>m</w:t>
      </w:r>
      <w:r w:rsidRPr="002C227D">
        <w:rPr>
          <w:rFonts w:eastAsia="Times New Roman" w:cs="Calibri"/>
          <w:spacing w:val="3"/>
          <w:lang w:eastAsia="fr-FR"/>
        </w:rPr>
        <w:t xml:space="preserve">bres du </w:t>
      </w:r>
      <w:r w:rsidRPr="002C227D">
        <w:rPr>
          <w:rFonts w:eastAsia="Times New Roman" w:cs="Calibri"/>
          <w:b/>
          <w:spacing w:val="3"/>
          <w:lang w:eastAsia="fr-FR"/>
        </w:rPr>
        <w:t>MEPAS</w:t>
      </w:r>
      <w:r w:rsidRPr="002C227D">
        <w:rPr>
          <w:rFonts w:eastAsia="Times New Roman" w:cs="Calibri"/>
          <w:spacing w:val="3"/>
          <w:lang w:eastAsia="fr-FR"/>
        </w:rPr>
        <w:t xml:space="preserve"> </w:t>
      </w:r>
      <w:r w:rsidR="00861AD3" w:rsidRPr="002C227D">
        <w:rPr>
          <w:rFonts w:eastAsia="Times New Roman" w:cs="Calibri"/>
          <w:spacing w:val="3"/>
          <w:lang w:eastAsia="fr-FR"/>
        </w:rPr>
        <w:t>de maint</w:t>
      </w:r>
      <w:r w:rsidRPr="002C227D">
        <w:rPr>
          <w:rFonts w:eastAsia="Times New Roman" w:cs="Calibri"/>
          <w:spacing w:val="3"/>
          <w:lang w:eastAsia="fr-FR"/>
        </w:rPr>
        <w:t xml:space="preserve">enir une collaboration entre eux et entre leurs diverses </w:t>
      </w:r>
      <w:r w:rsidR="00861AD3" w:rsidRPr="002C227D">
        <w:rPr>
          <w:rFonts w:eastAsia="Times New Roman" w:cs="Calibri"/>
          <w:spacing w:val="3"/>
          <w:lang w:eastAsia="fr-FR"/>
        </w:rPr>
        <w:t>initiatives</w:t>
      </w:r>
      <w:r w:rsidRPr="002C227D">
        <w:rPr>
          <w:rFonts w:eastAsia="Times New Roman" w:cs="Calibri"/>
          <w:spacing w:val="3"/>
          <w:lang w:eastAsia="fr-FR"/>
        </w:rPr>
        <w:t xml:space="preserve"> est louable et à encourager. Toutefois l’idée de formaliser l’existence du MEPAS en créant une super struct</w:t>
      </w:r>
      <w:r w:rsidR="00861AD3" w:rsidRPr="002C227D">
        <w:rPr>
          <w:rFonts w:eastAsia="Times New Roman" w:cs="Calibri"/>
          <w:spacing w:val="3"/>
          <w:lang w:eastAsia="fr-FR"/>
        </w:rPr>
        <w:t>ure comporte en soi au moins au</w:t>
      </w:r>
      <w:r w:rsidRPr="002C227D">
        <w:rPr>
          <w:rFonts w:eastAsia="Times New Roman" w:cs="Calibri"/>
          <w:spacing w:val="3"/>
          <w:lang w:eastAsia="fr-FR"/>
        </w:rPr>
        <w:t>ta</w:t>
      </w:r>
      <w:r w:rsidR="00861AD3" w:rsidRPr="002C227D">
        <w:rPr>
          <w:rFonts w:eastAsia="Times New Roman" w:cs="Calibri"/>
          <w:spacing w:val="3"/>
          <w:lang w:eastAsia="fr-FR"/>
        </w:rPr>
        <w:t>nt</w:t>
      </w:r>
      <w:r w:rsidRPr="002C227D">
        <w:rPr>
          <w:rFonts w:eastAsia="Times New Roman" w:cs="Calibri"/>
          <w:spacing w:val="3"/>
          <w:lang w:eastAsia="fr-FR"/>
        </w:rPr>
        <w:t xml:space="preserve"> de </w:t>
      </w:r>
      <w:r w:rsidR="00861AD3" w:rsidRPr="002C227D">
        <w:rPr>
          <w:rFonts w:eastAsia="Times New Roman" w:cs="Calibri"/>
          <w:spacing w:val="3"/>
          <w:lang w:eastAsia="fr-FR"/>
        </w:rPr>
        <w:t>risques</w:t>
      </w:r>
      <w:r w:rsidRPr="002C227D">
        <w:rPr>
          <w:rFonts w:eastAsia="Times New Roman" w:cs="Calibri"/>
          <w:spacing w:val="3"/>
          <w:lang w:eastAsia="fr-FR"/>
        </w:rPr>
        <w:t xml:space="preserve"> </w:t>
      </w:r>
      <w:r w:rsidR="00861AD3" w:rsidRPr="002C227D">
        <w:rPr>
          <w:rFonts w:eastAsia="Times New Roman" w:cs="Calibri"/>
          <w:spacing w:val="3"/>
          <w:lang w:eastAsia="fr-FR"/>
        </w:rPr>
        <w:t>q</w:t>
      </w:r>
      <w:r w:rsidRPr="002C227D">
        <w:rPr>
          <w:rFonts w:eastAsia="Times New Roman" w:cs="Calibri"/>
          <w:spacing w:val="3"/>
          <w:lang w:eastAsia="fr-FR"/>
        </w:rPr>
        <w:t>ue d’avantage</w:t>
      </w:r>
      <w:r w:rsidR="00861AD3" w:rsidRPr="002C227D">
        <w:rPr>
          <w:rFonts w:eastAsia="Times New Roman" w:cs="Calibri"/>
          <w:spacing w:val="3"/>
          <w:lang w:eastAsia="fr-FR"/>
        </w:rPr>
        <w:t>s</w:t>
      </w:r>
      <w:r w:rsidRPr="002C227D">
        <w:rPr>
          <w:rFonts w:eastAsia="Times New Roman" w:cs="Calibri"/>
          <w:spacing w:val="3"/>
          <w:lang w:eastAsia="fr-FR"/>
        </w:rPr>
        <w:t xml:space="preserve">. Bien que cette </w:t>
      </w:r>
      <w:r w:rsidR="00861AD3" w:rsidRPr="002C227D">
        <w:rPr>
          <w:rFonts w:eastAsia="Times New Roman" w:cs="Calibri"/>
          <w:spacing w:val="3"/>
          <w:lang w:eastAsia="fr-FR"/>
        </w:rPr>
        <w:t>d</w:t>
      </w:r>
      <w:r w:rsidR="00C95D24" w:rsidRPr="002C227D">
        <w:rPr>
          <w:rFonts w:eastAsia="Times New Roman" w:cs="Calibri"/>
          <w:spacing w:val="3"/>
          <w:lang w:eastAsia="fr-FR"/>
        </w:rPr>
        <w:t>écision relève</w:t>
      </w:r>
      <w:r w:rsidRPr="002C227D">
        <w:rPr>
          <w:rFonts w:eastAsia="Times New Roman" w:cs="Calibri"/>
          <w:spacing w:val="3"/>
          <w:lang w:eastAsia="fr-FR"/>
        </w:rPr>
        <w:t xml:space="preserve"> entièrement de la responsabi</w:t>
      </w:r>
      <w:r w:rsidR="00861AD3" w:rsidRPr="002C227D">
        <w:rPr>
          <w:rFonts w:eastAsia="Times New Roman" w:cs="Calibri"/>
          <w:spacing w:val="3"/>
          <w:lang w:eastAsia="fr-FR"/>
        </w:rPr>
        <w:t>lité de ses mem</w:t>
      </w:r>
      <w:r w:rsidRPr="002C227D">
        <w:rPr>
          <w:rFonts w:eastAsia="Times New Roman" w:cs="Calibri"/>
          <w:spacing w:val="3"/>
          <w:lang w:eastAsia="fr-FR"/>
        </w:rPr>
        <w:t>bres et donc hors de la portée d’Interpeace et d’I</w:t>
      </w:r>
      <w:r w:rsidR="00861AD3" w:rsidRPr="002C227D">
        <w:rPr>
          <w:rFonts w:eastAsia="Times New Roman" w:cs="Calibri"/>
          <w:spacing w:val="3"/>
          <w:lang w:eastAsia="fr-FR"/>
        </w:rPr>
        <w:t>ndigo, et bien que ce</w:t>
      </w:r>
      <w:r w:rsidRPr="002C227D">
        <w:rPr>
          <w:rFonts w:eastAsia="Times New Roman" w:cs="Calibri"/>
          <w:spacing w:val="3"/>
          <w:lang w:eastAsia="fr-FR"/>
        </w:rPr>
        <w:t>s</w:t>
      </w:r>
      <w:r w:rsidR="00861AD3" w:rsidRPr="002C227D">
        <w:rPr>
          <w:rFonts w:eastAsia="Times New Roman" w:cs="Calibri"/>
          <w:spacing w:val="3"/>
          <w:lang w:eastAsia="fr-FR"/>
        </w:rPr>
        <w:t xml:space="preserve"> </w:t>
      </w:r>
      <w:r w:rsidRPr="002C227D">
        <w:rPr>
          <w:rFonts w:eastAsia="Times New Roman" w:cs="Calibri"/>
          <w:spacing w:val="3"/>
          <w:lang w:eastAsia="fr-FR"/>
        </w:rPr>
        <w:t>derniers aient déjà travaillé à des réflexions sur ce sujet avec le MEPAS</w:t>
      </w:r>
      <w:r w:rsidR="00861AD3" w:rsidRPr="002C227D">
        <w:rPr>
          <w:rFonts w:eastAsia="Times New Roman" w:cs="Calibri"/>
          <w:spacing w:val="3"/>
          <w:lang w:eastAsia="fr-FR"/>
        </w:rPr>
        <w:t>, un dernier échange pour</w:t>
      </w:r>
      <w:r w:rsidRPr="002C227D">
        <w:rPr>
          <w:rFonts w:eastAsia="Times New Roman" w:cs="Calibri"/>
          <w:spacing w:val="3"/>
          <w:lang w:eastAsia="fr-FR"/>
        </w:rPr>
        <w:t>rait êtr</w:t>
      </w:r>
      <w:r w:rsidR="00861AD3" w:rsidRPr="002C227D">
        <w:rPr>
          <w:rFonts w:eastAsia="Times New Roman" w:cs="Calibri"/>
          <w:spacing w:val="3"/>
          <w:lang w:eastAsia="fr-FR"/>
        </w:rPr>
        <w:t>e</w:t>
      </w:r>
      <w:r w:rsidRPr="002C227D">
        <w:rPr>
          <w:rFonts w:eastAsia="Times New Roman" w:cs="Calibri"/>
          <w:spacing w:val="3"/>
          <w:lang w:eastAsia="fr-FR"/>
        </w:rPr>
        <w:t xml:space="preserve"> organisé à ce sujet, impliquant</w:t>
      </w:r>
      <w:r w:rsidR="00861AD3" w:rsidRPr="002C227D">
        <w:rPr>
          <w:rFonts w:eastAsia="Times New Roman" w:cs="Calibri"/>
          <w:spacing w:val="3"/>
          <w:lang w:eastAsia="fr-FR"/>
        </w:rPr>
        <w:t xml:space="preserve"> aussi les mentors voir des membres des initiatives </w:t>
      </w:r>
      <w:r w:rsidR="004A01B7" w:rsidRPr="002C227D">
        <w:rPr>
          <w:rFonts w:eastAsia="Times New Roman" w:cs="Calibri"/>
          <w:spacing w:val="3"/>
          <w:lang w:eastAsia="fr-FR"/>
        </w:rPr>
        <w:t>non-membres</w:t>
      </w:r>
      <w:r w:rsidRPr="002C227D">
        <w:rPr>
          <w:rFonts w:eastAsia="Times New Roman" w:cs="Calibri"/>
          <w:spacing w:val="3"/>
          <w:lang w:eastAsia="fr-FR"/>
        </w:rPr>
        <w:t xml:space="preserve"> du MEPAS mais au courant de la dynamique. Mieux cerner l’utilité </w:t>
      </w:r>
      <w:r w:rsidR="00861AD3" w:rsidRPr="002C227D">
        <w:rPr>
          <w:rFonts w:eastAsia="Times New Roman" w:cs="Calibri"/>
          <w:spacing w:val="3"/>
          <w:lang w:eastAsia="fr-FR"/>
        </w:rPr>
        <w:t>attendue</w:t>
      </w:r>
      <w:r w:rsidRPr="002C227D">
        <w:rPr>
          <w:rFonts w:eastAsia="Times New Roman" w:cs="Calibri"/>
          <w:spacing w:val="3"/>
          <w:lang w:eastAsia="fr-FR"/>
        </w:rPr>
        <w:t xml:space="preserve"> du MEPAS par les initiatives devrait aider à </w:t>
      </w:r>
      <w:r w:rsidR="00861AD3" w:rsidRPr="002C227D">
        <w:rPr>
          <w:rFonts w:eastAsia="Times New Roman" w:cs="Calibri"/>
          <w:spacing w:val="3"/>
          <w:lang w:eastAsia="fr-FR"/>
        </w:rPr>
        <w:t>m</w:t>
      </w:r>
      <w:r w:rsidRPr="002C227D">
        <w:rPr>
          <w:rFonts w:eastAsia="Times New Roman" w:cs="Calibri"/>
          <w:spacing w:val="3"/>
          <w:lang w:eastAsia="fr-FR"/>
        </w:rPr>
        <w:t xml:space="preserve">ieux pouvoir envisager sa fonction, son organisation et sa forme. </w:t>
      </w:r>
    </w:p>
    <w:p w14:paraId="755FC0DA" w14:textId="301FBFC9" w:rsidR="00CE2953" w:rsidRPr="002C227D" w:rsidRDefault="00032760" w:rsidP="00061B45">
      <w:pPr>
        <w:numPr>
          <w:ilvl w:val="0"/>
          <w:numId w:val="7"/>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 xml:space="preserve">Les </w:t>
      </w:r>
      <w:r w:rsidR="00D959AE" w:rsidRPr="002C227D">
        <w:rPr>
          <w:rFonts w:eastAsia="Times New Roman" w:cs="Calibri"/>
          <w:b/>
          <w:bCs/>
          <w:spacing w:val="3"/>
          <w:lang w:eastAsia="fr-FR"/>
        </w:rPr>
        <w:t>raisons de fond de la violence politique</w:t>
      </w:r>
      <w:r w:rsidRPr="002C227D">
        <w:rPr>
          <w:rFonts w:eastAsia="Times New Roman" w:cs="Calibri"/>
          <w:bCs/>
          <w:spacing w:val="3"/>
          <w:lang w:eastAsia="fr-FR"/>
        </w:rPr>
        <w:t xml:space="preserve"> demeurent </w:t>
      </w:r>
      <w:r w:rsidRPr="002C227D">
        <w:rPr>
          <w:rFonts w:eastAsia="Times New Roman" w:cs="Calibri"/>
          <w:spacing w:val="3"/>
          <w:lang w:eastAsia="fr-FR"/>
        </w:rPr>
        <w:t>: corruption, népotisme, clientélisme</w:t>
      </w:r>
      <w:r w:rsidR="00D959AE" w:rsidRPr="002C227D">
        <w:rPr>
          <w:rFonts w:eastAsia="Times New Roman" w:cs="Calibri"/>
          <w:spacing w:val="3"/>
          <w:lang w:eastAsia="fr-FR"/>
        </w:rPr>
        <w:t xml:space="preserve"> et favoritisme justifiant une </w:t>
      </w:r>
      <w:r w:rsidRPr="002C227D">
        <w:rPr>
          <w:rFonts w:eastAsia="Times New Roman" w:cs="Calibri"/>
          <w:spacing w:val="3"/>
          <w:lang w:eastAsia="fr-FR"/>
        </w:rPr>
        <w:t>forte méfiance de la pop</w:t>
      </w:r>
      <w:r w:rsidR="00D959AE" w:rsidRPr="002C227D">
        <w:rPr>
          <w:rFonts w:eastAsia="Times New Roman" w:cs="Calibri"/>
          <w:spacing w:val="3"/>
          <w:lang w:eastAsia="fr-FR"/>
        </w:rPr>
        <w:t xml:space="preserve">ulation envers l’Etat et les autorités. </w:t>
      </w:r>
      <w:r w:rsidR="00861AD3" w:rsidRPr="002C227D">
        <w:rPr>
          <w:rFonts w:eastAsia="Times New Roman" w:cs="Calibri"/>
          <w:spacing w:val="3"/>
          <w:lang w:eastAsia="fr-FR"/>
        </w:rPr>
        <w:t xml:space="preserve">Un </w:t>
      </w:r>
      <w:r w:rsidRPr="002C227D">
        <w:rPr>
          <w:rFonts w:eastAsia="Times New Roman" w:cs="Calibri"/>
          <w:spacing w:val="3"/>
          <w:lang w:eastAsia="fr-FR"/>
        </w:rPr>
        <w:t xml:space="preserve">environnement </w:t>
      </w:r>
      <w:r w:rsidR="00861AD3" w:rsidRPr="002C227D">
        <w:rPr>
          <w:rFonts w:eastAsia="Times New Roman" w:cs="Calibri"/>
          <w:spacing w:val="3"/>
          <w:lang w:eastAsia="fr-FR"/>
        </w:rPr>
        <w:t xml:space="preserve">socio-économique peu favorable au développement de </w:t>
      </w:r>
      <w:r w:rsidRPr="002C227D">
        <w:rPr>
          <w:rFonts w:eastAsia="Times New Roman" w:cs="Calibri"/>
          <w:spacing w:val="3"/>
          <w:lang w:eastAsia="fr-FR"/>
        </w:rPr>
        <w:t xml:space="preserve">petites </w:t>
      </w:r>
      <w:r w:rsidR="00861AD3" w:rsidRPr="002C227D">
        <w:rPr>
          <w:rFonts w:eastAsia="Times New Roman" w:cs="Calibri"/>
          <w:spacing w:val="3"/>
          <w:lang w:eastAsia="fr-FR"/>
        </w:rPr>
        <w:t xml:space="preserve">activités génératrices de revenus permettant tout de mêmes aux détenteurs d’avoir des conditions de vies satisfaisantes/meilleures. </w:t>
      </w:r>
    </w:p>
    <w:p w14:paraId="5688063E" w14:textId="7B40392B" w:rsidR="00B86FC2" w:rsidRPr="00B86FC2" w:rsidRDefault="00907518" w:rsidP="00B86FC2">
      <w:pPr>
        <w:pStyle w:val="Titre1"/>
        <w:numPr>
          <w:ilvl w:val="0"/>
          <w:numId w:val="8"/>
        </w:numPr>
        <w:rPr>
          <w:lang w:eastAsia="fr-FR"/>
        </w:rPr>
      </w:pPr>
      <w:r w:rsidRPr="002C227D">
        <w:rPr>
          <w:lang w:eastAsia="fr-FR"/>
        </w:rPr>
        <w:t xml:space="preserve"> </w:t>
      </w:r>
      <w:bookmarkStart w:id="23" w:name="_Toc87194486"/>
      <w:r w:rsidR="00044B2F" w:rsidRPr="002C227D">
        <w:rPr>
          <w:lang w:eastAsia="fr-FR"/>
        </w:rPr>
        <w:t>Bonne pratiques, l</w:t>
      </w:r>
      <w:r w:rsidR="00363B72" w:rsidRPr="002C227D">
        <w:rPr>
          <w:lang w:eastAsia="fr-FR"/>
        </w:rPr>
        <w:t>eçons apprises et pistes de réflexions</w:t>
      </w:r>
      <w:bookmarkEnd w:id="23"/>
      <w:r w:rsidR="00363B72" w:rsidRPr="002C227D">
        <w:rPr>
          <w:lang w:eastAsia="fr-FR"/>
        </w:rPr>
        <w:t xml:space="preserve"> </w:t>
      </w:r>
    </w:p>
    <w:p w14:paraId="045A4709" w14:textId="3B646399" w:rsidR="00A7200B" w:rsidRPr="00980A01" w:rsidRDefault="00B86FC2" w:rsidP="00B86FC2">
      <w:pPr>
        <w:pStyle w:val="Titre2"/>
        <w:ind w:left="360"/>
        <w:rPr>
          <w:color w:val="0070C0"/>
          <w:u w:val="single"/>
          <w:lang w:eastAsia="fr-FR"/>
        </w:rPr>
      </w:pPr>
      <w:r>
        <w:rPr>
          <w:lang w:eastAsia="fr-FR"/>
        </w:rPr>
        <w:t xml:space="preserve">1. </w:t>
      </w:r>
      <w:r w:rsidR="00A7200B" w:rsidRPr="00980A01">
        <w:rPr>
          <w:lang w:eastAsia="fr-FR"/>
        </w:rPr>
        <w:t xml:space="preserve">Bonnes pratiques </w:t>
      </w:r>
    </w:p>
    <w:p w14:paraId="3474EAA3" w14:textId="77777777" w:rsidR="00A7200B" w:rsidRPr="002C227D" w:rsidRDefault="00A7200B" w:rsidP="00980A01">
      <w:pPr>
        <w:shd w:val="clear" w:color="auto" w:fill="FFFFFF"/>
        <w:suppressAutoHyphens w:val="0"/>
        <w:autoSpaceDN/>
        <w:spacing w:after="0" w:line="276" w:lineRule="auto"/>
        <w:jc w:val="both"/>
        <w:textAlignment w:val="auto"/>
        <w:rPr>
          <w:rFonts w:eastAsia="Times New Roman" w:cs="Calibri"/>
          <w:spacing w:val="3"/>
          <w:lang w:eastAsia="fr-FR"/>
        </w:rPr>
      </w:pPr>
    </w:p>
    <w:p w14:paraId="1B4BEEE8" w14:textId="144D95D2" w:rsidR="00044B2F" w:rsidRPr="002C227D" w:rsidRDefault="008E56C1" w:rsidP="00980A01">
      <w:pPr>
        <w:numPr>
          <w:ilvl w:val="0"/>
          <w:numId w:val="19"/>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spacing w:val="3"/>
          <w:lang w:eastAsia="fr-FR"/>
        </w:rPr>
        <w:t>Le projet démontre, au cas où cela dev</w:t>
      </w:r>
      <w:r w:rsidR="005908F0" w:rsidRPr="002C227D">
        <w:rPr>
          <w:rFonts w:eastAsia="Times New Roman" w:cs="Calibri"/>
          <w:spacing w:val="3"/>
          <w:lang w:eastAsia="fr-FR"/>
        </w:rPr>
        <w:t>r</w:t>
      </w:r>
      <w:r w:rsidRPr="002C227D">
        <w:rPr>
          <w:rFonts w:eastAsia="Times New Roman" w:cs="Calibri"/>
          <w:spacing w:val="3"/>
          <w:lang w:eastAsia="fr-FR"/>
        </w:rPr>
        <w:t xml:space="preserve">ait encore l’être, que </w:t>
      </w:r>
      <w:r w:rsidR="00A7200B" w:rsidRPr="002C227D">
        <w:rPr>
          <w:rFonts w:eastAsia="Times New Roman" w:cs="Calibri"/>
          <w:spacing w:val="3"/>
          <w:lang w:eastAsia="fr-FR"/>
        </w:rPr>
        <w:t>l’accompagnement des acteurs, dans ce cas-ci les jeunes et les femmes</w:t>
      </w:r>
      <w:r w:rsidR="00A7200B" w:rsidRPr="00B86FC2">
        <w:rPr>
          <w:rFonts w:eastAsia="Times New Roman" w:cs="Calibri"/>
          <w:b/>
          <w:spacing w:val="3"/>
          <w:lang w:eastAsia="fr-FR"/>
        </w:rPr>
        <w:t>, à la création et la mise en œuvre de leur propre projet</w:t>
      </w:r>
      <w:r w:rsidR="00A7200B" w:rsidRPr="002C227D">
        <w:rPr>
          <w:rFonts w:eastAsia="Times New Roman" w:cs="Calibri"/>
          <w:spacing w:val="3"/>
          <w:lang w:eastAsia="fr-FR"/>
        </w:rPr>
        <w:t>, est une des approches les plus efficaces pour renforcer le rôle de ces acteurs dans leur communauté.</w:t>
      </w:r>
      <w:r w:rsidR="006F2ABB" w:rsidRPr="002C227D">
        <w:rPr>
          <w:rFonts w:eastAsia="Times New Roman" w:cs="Calibri"/>
          <w:spacing w:val="3"/>
          <w:lang w:eastAsia="fr-FR"/>
        </w:rPr>
        <w:t xml:space="preserve"> Les outiller, renforcer leurs capacités, les suivre et les soutenir </w:t>
      </w:r>
      <w:r w:rsidR="006F2ABB" w:rsidRPr="00B86FC2">
        <w:rPr>
          <w:rFonts w:eastAsia="Times New Roman" w:cs="Calibri"/>
          <w:b/>
          <w:spacing w:val="3"/>
          <w:lang w:eastAsia="fr-FR"/>
        </w:rPr>
        <w:t>dans une démarche qui leur appartient</w:t>
      </w:r>
      <w:r w:rsidR="006F2ABB" w:rsidRPr="002C227D">
        <w:rPr>
          <w:rFonts w:eastAsia="Times New Roman" w:cs="Calibri"/>
          <w:spacing w:val="3"/>
          <w:lang w:eastAsia="fr-FR"/>
        </w:rPr>
        <w:t xml:space="preserve"> et dont ils sont maîtres permet que le processus d’apprentissage pour « devenir leader/acteur positif » dans</w:t>
      </w:r>
      <w:r w:rsidR="00B86FC2">
        <w:rPr>
          <w:rFonts w:eastAsia="Times New Roman" w:cs="Calibri"/>
          <w:spacing w:val="3"/>
          <w:lang w:eastAsia="fr-FR"/>
        </w:rPr>
        <w:t xml:space="preserve"> la communauté soit plus rapide, </w:t>
      </w:r>
      <w:r w:rsidR="006F2ABB" w:rsidRPr="002C227D">
        <w:rPr>
          <w:rFonts w:eastAsia="Times New Roman" w:cs="Calibri"/>
          <w:spacing w:val="3"/>
          <w:lang w:eastAsia="fr-FR"/>
        </w:rPr>
        <w:t>plus approprié, plus réaliste, par rapport à une approche qui ne considèrerait ces jeunes que comme des receveurs, des bénéficiaires de ce qui vient de l’extérieur.</w:t>
      </w:r>
    </w:p>
    <w:p w14:paraId="0ED32AC2" w14:textId="7F3DE385" w:rsidR="00032760" w:rsidRPr="002C227D" w:rsidRDefault="00C236A8" w:rsidP="00980A01">
      <w:pPr>
        <w:numPr>
          <w:ilvl w:val="0"/>
          <w:numId w:val="19"/>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spacing w:val="3"/>
          <w:lang w:eastAsia="fr-FR"/>
        </w:rPr>
        <w:t xml:space="preserve">L’idée que </w:t>
      </w:r>
      <w:r w:rsidRPr="002C227D">
        <w:rPr>
          <w:rFonts w:eastAsia="Times New Roman" w:cs="Calibri"/>
          <w:b/>
          <w:spacing w:val="3"/>
          <w:lang w:eastAsia="fr-FR"/>
        </w:rPr>
        <w:t>les jeunes et les femmes ont un rôle à jouer</w:t>
      </w:r>
      <w:r w:rsidRPr="002C227D">
        <w:rPr>
          <w:rFonts w:eastAsia="Times New Roman" w:cs="Calibri"/>
          <w:spacing w:val="3"/>
          <w:lang w:eastAsia="fr-FR"/>
        </w:rPr>
        <w:t xml:space="preserve"> dans la consolidation de la paix et de la sécurité et </w:t>
      </w:r>
      <w:r w:rsidR="003A6012" w:rsidRPr="002C227D">
        <w:rPr>
          <w:rFonts w:eastAsia="Times New Roman" w:cs="Calibri"/>
          <w:spacing w:val="3"/>
          <w:lang w:eastAsia="fr-FR"/>
        </w:rPr>
        <w:t>que pour renforcer ce rô</w:t>
      </w:r>
      <w:r w:rsidRPr="002C227D">
        <w:rPr>
          <w:rFonts w:eastAsia="Times New Roman" w:cs="Calibri"/>
          <w:spacing w:val="3"/>
          <w:lang w:eastAsia="fr-FR"/>
        </w:rPr>
        <w:t>le la pr</w:t>
      </w:r>
      <w:r w:rsidR="003A6012" w:rsidRPr="002C227D">
        <w:rPr>
          <w:rFonts w:eastAsia="Times New Roman" w:cs="Calibri"/>
          <w:spacing w:val="3"/>
          <w:lang w:eastAsia="fr-FR"/>
        </w:rPr>
        <w:t>e</w:t>
      </w:r>
      <w:r w:rsidRPr="002C227D">
        <w:rPr>
          <w:rFonts w:eastAsia="Times New Roman" w:cs="Calibri"/>
          <w:spacing w:val="3"/>
          <w:lang w:eastAsia="fr-FR"/>
        </w:rPr>
        <w:t>mière chose à faire e</w:t>
      </w:r>
      <w:r w:rsidR="00A32616" w:rsidRPr="002C227D">
        <w:rPr>
          <w:rFonts w:eastAsia="Times New Roman" w:cs="Calibri"/>
          <w:spacing w:val="3"/>
          <w:lang w:eastAsia="fr-FR"/>
        </w:rPr>
        <w:t>s</w:t>
      </w:r>
      <w:r w:rsidRPr="002C227D">
        <w:rPr>
          <w:rFonts w:eastAsia="Times New Roman" w:cs="Calibri"/>
          <w:spacing w:val="3"/>
          <w:lang w:eastAsia="fr-FR"/>
        </w:rPr>
        <w:t xml:space="preserve">t d’accroitre les compétences de ces groupes pour qu’ils agissent eux même directement a démontré son </w:t>
      </w:r>
      <w:r w:rsidR="003A6012" w:rsidRPr="002C227D">
        <w:rPr>
          <w:rFonts w:eastAsia="Times New Roman" w:cs="Calibri"/>
          <w:spacing w:val="3"/>
          <w:lang w:eastAsia="fr-FR"/>
        </w:rPr>
        <w:t>bienfondé</w:t>
      </w:r>
      <w:r w:rsidRPr="002C227D">
        <w:rPr>
          <w:rFonts w:eastAsia="Times New Roman" w:cs="Calibri"/>
          <w:spacing w:val="3"/>
          <w:lang w:eastAsia="fr-FR"/>
        </w:rPr>
        <w:t xml:space="preserve">. </w:t>
      </w:r>
      <w:r w:rsidR="00032760" w:rsidRPr="002C227D">
        <w:rPr>
          <w:rFonts w:eastAsia="Times New Roman" w:cs="Calibri"/>
          <w:spacing w:val="3"/>
          <w:lang w:eastAsia="fr-FR"/>
        </w:rPr>
        <w:t xml:space="preserve">Rendre les </w:t>
      </w:r>
      <w:r w:rsidR="00032760" w:rsidRPr="002C227D">
        <w:rPr>
          <w:rFonts w:eastAsia="Times New Roman" w:cs="Calibri"/>
          <w:bCs/>
          <w:spacing w:val="3"/>
          <w:lang w:eastAsia="fr-FR"/>
        </w:rPr>
        <w:t xml:space="preserve">jeunes et les femmes </w:t>
      </w:r>
      <w:r w:rsidR="00032760" w:rsidRPr="002C227D">
        <w:rPr>
          <w:rFonts w:eastAsia="Times New Roman" w:cs="Calibri"/>
          <w:spacing w:val="3"/>
          <w:lang w:eastAsia="fr-FR"/>
        </w:rPr>
        <w:t>acteurs et leur donner le pou</w:t>
      </w:r>
      <w:r w:rsidRPr="002C227D">
        <w:rPr>
          <w:rFonts w:eastAsia="Times New Roman" w:cs="Calibri"/>
          <w:spacing w:val="3"/>
          <w:lang w:eastAsia="fr-FR"/>
        </w:rPr>
        <w:t xml:space="preserve">voir </w:t>
      </w:r>
      <w:r w:rsidR="00032760" w:rsidRPr="002C227D">
        <w:rPr>
          <w:rFonts w:eastAsia="Times New Roman" w:cs="Calibri"/>
          <w:spacing w:val="3"/>
          <w:lang w:eastAsia="fr-FR"/>
        </w:rPr>
        <w:t>fonctionne</w:t>
      </w:r>
      <w:r w:rsidRPr="002C227D">
        <w:rPr>
          <w:rFonts w:eastAsia="Times New Roman" w:cs="Calibri"/>
          <w:spacing w:val="3"/>
          <w:lang w:eastAsia="fr-FR"/>
        </w:rPr>
        <w:t>.</w:t>
      </w:r>
    </w:p>
    <w:p w14:paraId="561C0F12" w14:textId="21336775" w:rsidR="00C236A8" w:rsidRPr="002C227D" w:rsidRDefault="00C236A8" w:rsidP="00980A01">
      <w:pPr>
        <w:numPr>
          <w:ilvl w:val="0"/>
          <w:numId w:val="19"/>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bCs/>
          <w:spacing w:val="3"/>
          <w:lang w:eastAsia="fr-FR"/>
        </w:rPr>
        <w:t xml:space="preserve">Le choix de cibler </w:t>
      </w:r>
      <w:r w:rsidRPr="002C227D">
        <w:rPr>
          <w:rFonts w:eastAsia="Times New Roman" w:cs="Calibri"/>
          <w:b/>
          <w:bCs/>
          <w:spacing w:val="3"/>
          <w:lang w:eastAsia="fr-FR"/>
        </w:rPr>
        <w:t xml:space="preserve">des </w:t>
      </w:r>
      <w:r w:rsidR="003A6012" w:rsidRPr="002C227D">
        <w:rPr>
          <w:rFonts w:eastAsia="Times New Roman" w:cs="Calibri"/>
          <w:b/>
          <w:bCs/>
          <w:spacing w:val="3"/>
          <w:lang w:eastAsia="fr-FR"/>
        </w:rPr>
        <w:t>initiatives</w:t>
      </w:r>
      <w:r w:rsidR="00764FE4" w:rsidRPr="002C227D">
        <w:rPr>
          <w:rFonts w:eastAsia="Times New Roman" w:cs="Calibri"/>
          <w:b/>
          <w:bCs/>
          <w:spacing w:val="3"/>
          <w:lang w:eastAsia="fr-FR"/>
        </w:rPr>
        <w:t xml:space="preserve"> préexistantes</w:t>
      </w:r>
      <w:r w:rsidRPr="002C227D">
        <w:rPr>
          <w:rFonts w:eastAsia="Times New Roman" w:cs="Calibri"/>
          <w:b/>
          <w:bCs/>
          <w:spacing w:val="3"/>
          <w:lang w:eastAsia="fr-FR"/>
        </w:rPr>
        <w:t xml:space="preserve">, de niveau </w:t>
      </w:r>
      <w:r w:rsidR="003A6012" w:rsidRPr="002C227D">
        <w:rPr>
          <w:rFonts w:eastAsia="Times New Roman" w:cs="Calibri"/>
          <w:b/>
          <w:bCs/>
          <w:spacing w:val="3"/>
          <w:lang w:eastAsia="fr-FR"/>
        </w:rPr>
        <w:t>communautaire</w:t>
      </w:r>
      <w:r w:rsidRPr="002C227D">
        <w:rPr>
          <w:rFonts w:eastAsia="Times New Roman" w:cs="Calibri"/>
          <w:b/>
          <w:bCs/>
          <w:spacing w:val="3"/>
          <w:lang w:eastAsia="fr-FR"/>
        </w:rPr>
        <w:t xml:space="preserve"> (micro) et </w:t>
      </w:r>
      <w:r w:rsidR="003A6012" w:rsidRPr="002C227D">
        <w:rPr>
          <w:rFonts w:eastAsia="Times New Roman" w:cs="Calibri"/>
          <w:b/>
          <w:bCs/>
          <w:spacing w:val="3"/>
          <w:lang w:eastAsia="fr-FR"/>
        </w:rPr>
        <w:t>fonctionnant</w:t>
      </w:r>
      <w:r w:rsidRPr="002C227D">
        <w:rPr>
          <w:rFonts w:eastAsia="Times New Roman" w:cs="Calibri"/>
          <w:b/>
          <w:bCs/>
          <w:spacing w:val="3"/>
          <w:lang w:eastAsia="fr-FR"/>
        </w:rPr>
        <w:t xml:space="preserve"> sans appui externe</w:t>
      </w:r>
      <w:r w:rsidRPr="002C227D">
        <w:rPr>
          <w:rFonts w:eastAsia="Times New Roman" w:cs="Calibri"/>
          <w:bCs/>
          <w:spacing w:val="3"/>
          <w:lang w:eastAsia="fr-FR"/>
        </w:rPr>
        <w:t xml:space="preserve"> est très pertinent au vu de l’</w:t>
      </w:r>
      <w:r w:rsidR="003A6012" w:rsidRPr="002C227D">
        <w:rPr>
          <w:rFonts w:eastAsia="Times New Roman" w:cs="Calibri"/>
          <w:bCs/>
          <w:spacing w:val="3"/>
          <w:lang w:eastAsia="fr-FR"/>
        </w:rPr>
        <w:t>obj</w:t>
      </w:r>
      <w:r w:rsidRPr="002C227D">
        <w:rPr>
          <w:rFonts w:eastAsia="Times New Roman" w:cs="Calibri"/>
          <w:bCs/>
          <w:spacing w:val="3"/>
          <w:lang w:eastAsia="fr-FR"/>
        </w:rPr>
        <w:t>ectif de renforcer de façon durable l’</w:t>
      </w:r>
      <w:r w:rsidR="003A6012" w:rsidRPr="002C227D">
        <w:rPr>
          <w:rFonts w:eastAsia="Times New Roman" w:cs="Calibri"/>
          <w:bCs/>
          <w:spacing w:val="3"/>
          <w:lang w:eastAsia="fr-FR"/>
        </w:rPr>
        <w:t>engagement</w:t>
      </w:r>
      <w:r w:rsidRPr="002C227D">
        <w:rPr>
          <w:rFonts w:eastAsia="Times New Roman" w:cs="Calibri"/>
          <w:bCs/>
          <w:spacing w:val="3"/>
          <w:lang w:eastAsia="fr-FR"/>
        </w:rPr>
        <w:t xml:space="preserve"> cit</w:t>
      </w:r>
      <w:r w:rsidR="003A6012" w:rsidRPr="002C227D">
        <w:rPr>
          <w:rFonts w:eastAsia="Times New Roman" w:cs="Calibri"/>
          <w:bCs/>
          <w:spacing w:val="3"/>
          <w:lang w:eastAsia="fr-FR"/>
        </w:rPr>
        <w:t>o</w:t>
      </w:r>
      <w:r w:rsidRPr="002C227D">
        <w:rPr>
          <w:rFonts w:eastAsia="Times New Roman" w:cs="Calibri"/>
          <w:bCs/>
          <w:spacing w:val="3"/>
          <w:lang w:eastAsia="fr-FR"/>
        </w:rPr>
        <w:t>yen des acteurs locaux (pour la pai</w:t>
      </w:r>
      <w:r w:rsidR="003A6012" w:rsidRPr="002C227D">
        <w:rPr>
          <w:rFonts w:eastAsia="Times New Roman" w:cs="Calibri"/>
          <w:bCs/>
          <w:spacing w:val="3"/>
          <w:lang w:eastAsia="fr-FR"/>
        </w:rPr>
        <w:t>x</w:t>
      </w:r>
      <w:r w:rsidRPr="002C227D">
        <w:rPr>
          <w:rFonts w:eastAsia="Times New Roman" w:cs="Calibri"/>
          <w:bCs/>
          <w:spacing w:val="3"/>
          <w:lang w:eastAsia="fr-FR"/>
        </w:rPr>
        <w:t>, la cohésion sociale, contre la violence politique, etc</w:t>
      </w:r>
      <w:r w:rsidR="00782278" w:rsidRPr="002C227D">
        <w:rPr>
          <w:rFonts w:eastAsia="Times New Roman" w:cs="Calibri"/>
          <w:bCs/>
          <w:spacing w:val="3"/>
          <w:lang w:eastAsia="fr-FR"/>
        </w:rPr>
        <w:t>.</w:t>
      </w:r>
      <w:r w:rsidRPr="002C227D">
        <w:rPr>
          <w:rFonts w:eastAsia="Times New Roman" w:cs="Calibri"/>
          <w:bCs/>
          <w:spacing w:val="3"/>
          <w:lang w:eastAsia="fr-FR"/>
        </w:rPr>
        <w:t xml:space="preserve">). Evidemment ce choix demande d’adapter les </w:t>
      </w:r>
      <w:r w:rsidR="003A6012" w:rsidRPr="002C227D">
        <w:rPr>
          <w:rFonts w:eastAsia="Times New Roman" w:cs="Calibri"/>
          <w:bCs/>
          <w:spacing w:val="3"/>
          <w:lang w:eastAsia="fr-FR"/>
        </w:rPr>
        <w:t>stratégies</w:t>
      </w:r>
      <w:r w:rsidRPr="002C227D">
        <w:rPr>
          <w:rFonts w:eastAsia="Times New Roman" w:cs="Calibri"/>
          <w:bCs/>
          <w:spacing w:val="3"/>
          <w:lang w:eastAsia="fr-FR"/>
        </w:rPr>
        <w:t xml:space="preserve"> d’</w:t>
      </w:r>
      <w:r w:rsidR="003A6012" w:rsidRPr="002C227D">
        <w:rPr>
          <w:rFonts w:eastAsia="Times New Roman" w:cs="Calibri"/>
          <w:bCs/>
          <w:spacing w:val="3"/>
          <w:lang w:eastAsia="fr-FR"/>
        </w:rPr>
        <w:t>engagement de c</w:t>
      </w:r>
      <w:r w:rsidRPr="002C227D">
        <w:rPr>
          <w:rFonts w:eastAsia="Times New Roman" w:cs="Calibri"/>
          <w:bCs/>
          <w:spacing w:val="3"/>
          <w:lang w:eastAsia="fr-FR"/>
        </w:rPr>
        <w:t>e</w:t>
      </w:r>
      <w:r w:rsidR="003A6012" w:rsidRPr="002C227D">
        <w:rPr>
          <w:rFonts w:eastAsia="Times New Roman" w:cs="Calibri"/>
          <w:bCs/>
          <w:spacing w:val="3"/>
          <w:lang w:eastAsia="fr-FR"/>
        </w:rPr>
        <w:t xml:space="preserve">s </w:t>
      </w:r>
      <w:r w:rsidRPr="002C227D">
        <w:rPr>
          <w:rFonts w:eastAsia="Times New Roman" w:cs="Calibri"/>
          <w:bCs/>
          <w:spacing w:val="3"/>
          <w:lang w:eastAsia="fr-FR"/>
        </w:rPr>
        <w:t>acteurs, et notamment la façon d’organiser le renforcement de capacités, ce qu</w:t>
      </w:r>
      <w:r w:rsidR="0000352A" w:rsidRPr="002C227D">
        <w:rPr>
          <w:rFonts w:eastAsia="Times New Roman" w:cs="Calibri"/>
          <w:bCs/>
          <w:spacing w:val="3"/>
          <w:lang w:eastAsia="fr-FR"/>
        </w:rPr>
        <w:t>’</w:t>
      </w:r>
      <w:r w:rsidRPr="002C227D">
        <w:rPr>
          <w:rFonts w:eastAsia="Times New Roman" w:cs="Calibri"/>
          <w:bCs/>
          <w:spacing w:val="3"/>
          <w:lang w:eastAsia="fr-FR"/>
        </w:rPr>
        <w:t>I</w:t>
      </w:r>
      <w:r w:rsidR="003A6012" w:rsidRPr="002C227D">
        <w:rPr>
          <w:rFonts w:eastAsia="Times New Roman" w:cs="Calibri"/>
          <w:bCs/>
          <w:spacing w:val="3"/>
          <w:lang w:eastAsia="fr-FR"/>
        </w:rPr>
        <w:t>ndigo a bien su faire, mais sans l’avoi</w:t>
      </w:r>
      <w:r w:rsidRPr="002C227D">
        <w:rPr>
          <w:rFonts w:eastAsia="Times New Roman" w:cs="Calibri"/>
          <w:bCs/>
          <w:spacing w:val="3"/>
          <w:lang w:eastAsia="fr-FR"/>
        </w:rPr>
        <w:t>r réellement prévu à l’avance.</w:t>
      </w:r>
    </w:p>
    <w:p w14:paraId="0D7B1808" w14:textId="3039424E" w:rsidR="00032760" w:rsidRPr="002C227D" w:rsidRDefault="00C236A8" w:rsidP="00980A01">
      <w:pPr>
        <w:numPr>
          <w:ilvl w:val="0"/>
          <w:numId w:val="19"/>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spacing w:val="3"/>
          <w:lang w:eastAsia="fr-FR"/>
        </w:rPr>
        <w:t xml:space="preserve">Cela a </w:t>
      </w:r>
      <w:r w:rsidR="003A6012" w:rsidRPr="002C227D">
        <w:rPr>
          <w:rFonts w:eastAsia="Times New Roman" w:cs="Calibri"/>
          <w:spacing w:val="3"/>
          <w:lang w:eastAsia="fr-FR"/>
        </w:rPr>
        <w:t>porté</w:t>
      </w:r>
      <w:r w:rsidRPr="002C227D">
        <w:rPr>
          <w:rFonts w:eastAsia="Times New Roman" w:cs="Calibri"/>
          <w:spacing w:val="3"/>
          <w:lang w:eastAsia="fr-FR"/>
        </w:rPr>
        <w:t xml:space="preserve"> ses fruits, d’autant plus au vu du public cible, </w:t>
      </w:r>
      <w:r w:rsidR="00032760" w:rsidRPr="002C227D">
        <w:rPr>
          <w:rFonts w:eastAsia="Times New Roman" w:cs="Calibri"/>
          <w:spacing w:val="3"/>
          <w:lang w:eastAsia="fr-FR"/>
        </w:rPr>
        <w:t xml:space="preserve">d’associer à chaque fois </w:t>
      </w:r>
      <w:r w:rsidR="00032760" w:rsidRPr="002C227D">
        <w:rPr>
          <w:rFonts w:eastAsia="Times New Roman" w:cs="Calibri"/>
          <w:b/>
          <w:bCs/>
          <w:spacing w:val="3"/>
          <w:lang w:eastAsia="fr-FR"/>
        </w:rPr>
        <w:t>l’apprentissage théorique à la mise en pratique</w:t>
      </w:r>
      <w:r w:rsidRPr="002C227D">
        <w:rPr>
          <w:rFonts w:eastAsia="Times New Roman" w:cs="Calibri"/>
          <w:bCs/>
          <w:spacing w:val="3"/>
          <w:lang w:eastAsia="fr-FR"/>
        </w:rPr>
        <w:t>, que ce soit pour la RAP et pour la gestion de projet.</w:t>
      </w:r>
      <w:r w:rsidR="00EF17D1">
        <w:rPr>
          <w:rFonts w:eastAsia="Times New Roman" w:cs="Calibri"/>
          <w:bCs/>
          <w:spacing w:val="3"/>
          <w:lang w:eastAsia="fr-FR"/>
        </w:rPr>
        <w:t xml:space="preserve"> </w:t>
      </w:r>
      <w:r w:rsidR="0017143E" w:rsidRPr="002C227D">
        <w:rPr>
          <w:rFonts w:eastAsia="Times New Roman" w:cs="Calibri"/>
          <w:bCs/>
          <w:spacing w:val="3"/>
          <w:lang w:eastAsia="fr-FR"/>
        </w:rPr>
        <w:t>Cette approche a permi</w:t>
      </w:r>
      <w:r w:rsidR="005908F0" w:rsidRPr="002C227D">
        <w:rPr>
          <w:rFonts w:eastAsia="Times New Roman" w:cs="Calibri"/>
          <w:bCs/>
          <w:spacing w:val="3"/>
          <w:lang w:eastAsia="fr-FR"/>
        </w:rPr>
        <w:t>s</w:t>
      </w:r>
      <w:r w:rsidR="0017143E" w:rsidRPr="002C227D">
        <w:rPr>
          <w:rFonts w:eastAsia="Times New Roman" w:cs="Calibri"/>
          <w:bCs/>
          <w:spacing w:val="3"/>
          <w:lang w:eastAsia="fr-FR"/>
        </w:rPr>
        <w:t xml:space="preserve"> de transmettre des messages et des</w:t>
      </w:r>
      <w:r w:rsidR="004774C1" w:rsidRPr="002C227D">
        <w:rPr>
          <w:rFonts w:eastAsia="Times New Roman" w:cs="Calibri"/>
          <w:bCs/>
          <w:spacing w:val="3"/>
          <w:lang w:eastAsia="fr-FR"/>
        </w:rPr>
        <w:t xml:space="preserve"> faire comprendre des</w:t>
      </w:r>
      <w:r w:rsidR="0017143E" w:rsidRPr="002C227D">
        <w:rPr>
          <w:rFonts w:eastAsia="Times New Roman" w:cs="Calibri"/>
          <w:bCs/>
          <w:spacing w:val="3"/>
          <w:lang w:eastAsia="fr-FR"/>
        </w:rPr>
        <w:t xml:space="preserve"> approches relativement complexes à des groupes cibles </w:t>
      </w:r>
      <w:r w:rsidR="004774C1" w:rsidRPr="002C227D">
        <w:rPr>
          <w:rFonts w:eastAsia="Times New Roman" w:cs="Calibri"/>
          <w:bCs/>
          <w:spacing w:val="3"/>
          <w:lang w:eastAsia="fr-FR"/>
        </w:rPr>
        <w:t xml:space="preserve">peu habitués à ce genre de formations et de concept. </w:t>
      </w:r>
    </w:p>
    <w:p w14:paraId="4655B35D" w14:textId="740C735A" w:rsidR="00D245B7" w:rsidRPr="002C227D" w:rsidRDefault="00C236A8" w:rsidP="00980A01">
      <w:pPr>
        <w:numPr>
          <w:ilvl w:val="0"/>
          <w:numId w:val="19"/>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spacing w:val="3"/>
          <w:lang w:eastAsia="fr-FR"/>
        </w:rPr>
        <w:t xml:space="preserve">L’utilisation des </w:t>
      </w:r>
      <w:r w:rsidRPr="002C227D">
        <w:rPr>
          <w:rFonts w:eastAsia="Times New Roman" w:cs="Calibri"/>
          <w:b/>
          <w:spacing w:val="3"/>
          <w:lang w:eastAsia="fr-FR"/>
        </w:rPr>
        <w:t xml:space="preserve">support photos et </w:t>
      </w:r>
      <w:r w:rsidR="003A6012" w:rsidRPr="002C227D">
        <w:rPr>
          <w:rFonts w:eastAsia="Times New Roman" w:cs="Calibri"/>
          <w:b/>
          <w:spacing w:val="3"/>
          <w:lang w:eastAsia="fr-FR"/>
        </w:rPr>
        <w:t>vidéo</w:t>
      </w:r>
      <w:r w:rsidRPr="002C227D">
        <w:rPr>
          <w:rFonts w:eastAsia="Times New Roman" w:cs="Calibri"/>
          <w:spacing w:val="3"/>
          <w:lang w:eastAsia="fr-FR"/>
        </w:rPr>
        <w:t xml:space="preserve">, des médias et des réseaux sociaux, que ce soit par Interpeace, Indigo ou les initiatives </w:t>
      </w:r>
      <w:r w:rsidR="003A6012" w:rsidRPr="002C227D">
        <w:rPr>
          <w:rFonts w:eastAsia="Times New Roman" w:cs="Calibri"/>
          <w:spacing w:val="3"/>
          <w:lang w:eastAsia="fr-FR"/>
        </w:rPr>
        <w:t>elles-mêmes</w:t>
      </w:r>
      <w:r w:rsidR="00C95D24" w:rsidRPr="002C227D">
        <w:rPr>
          <w:rFonts w:eastAsia="Times New Roman" w:cs="Calibri"/>
          <w:spacing w:val="3"/>
          <w:lang w:eastAsia="fr-FR"/>
        </w:rPr>
        <w:t xml:space="preserve"> a</w:t>
      </w:r>
      <w:r w:rsidR="003A6012" w:rsidRPr="002C227D">
        <w:rPr>
          <w:rFonts w:eastAsia="Times New Roman" w:cs="Calibri"/>
          <w:spacing w:val="3"/>
          <w:lang w:eastAsia="fr-FR"/>
        </w:rPr>
        <w:t xml:space="preserve"> été appréciée</w:t>
      </w:r>
      <w:r w:rsidR="00C95D24" w:rsidRPr="002C227D">
        <w:rPr>
          <w:rFonts w:eastAsia="Times New Roman" w:cs="Calibri"/>
          <w:spacing w:val="3"/>
          <w:lang w:eastAsia="fr-FR"/>
        </w:rPr>
        <w:t xml:space="preserve">. </w:t>
      </w:r>
      <w:r w:rsidRPr="002C227D">
        <w:rPr>
          <w:rFonts w:eastAsia="Times New Roman" w:cs="Calibri"/>
          <w:spacing w:val="3"/>
          <w:lang w:eastAsia="fr-FR"/>
        </w:rPr>
        <w:t>Les formations à l’utilisation de ces supports en faveur des initiatives ont porté leurs fruits et semblent être une stratégie adaptée à les faire connaitre davantage.</w:t>
      </w:r>
      <w:r w:rsidR="00EF17D1">
        <w:rPr>
          <w:rFonts w:eastAsia="Times New Roman" w:cs="Calibri"/>
          <w:spacing w:val="3"/>
          <w:lang w:eastAsia="fr-FR"/>
        </w:rPr>
        <w:t xml:space="preserve"> </w:t>
      </w:r>
    </w:p>
    <w:p w14:paraId="6BDB3CB2" w14:textId="198E5965" w:rsidR="00044B2F" w:rsidRPr="002C227D" w:rsidRDefault="00044B2F" w:rsidP="00980A01">
      <w:pPr>
        <w:numPr>
          <w:ilvl w:val="0"/>
          <w:numId w:val="19"/>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spacing w:val="3"/>
          <w:lang w:eastAsia="fr-FR"/>
        </w:rPr>
        <w:t>L’idée de la figure du</w:t>
      </w:r>
      <w:r w:rsidRPr="002C227D">
        <w:rPr>
          <w:rFonts w:eastAsia="Times New Roman" w:cs="Calibri"/>
          <w:b/>
          <w:spacing w:val="3"/>
          <w:lang w:eastAsia="fr-FR"/>
        </w:rPr>
        <w:t xml:space="preserve"> mentor</w:t>
      </w:r>
      <w:r w:rsidRPr="002C227D">
        <w:rPr>
          <w:rFonts w:eastAsia="Times New Roman" w:cs="Calibri"/>
          <w:spacing w:val="3"/>
          <w:lang w:eastAsia="fr-FR"/>
        </w:rPr>
        <w:t>, comme conseiller des initiatives et comme figure de lien entre l’initiative, la communauté, les ainés et les leaders, a démontré son bien-fondé.</w:t>
      </w:r>
      <w:r w:rsidR="00EF17D1">
        <w:rPr>
          <w:rFonts w:eastAsia="Times New Roman" w:cs="Calibri"/>
          <w:spacing w:val="3"/>
          <w:lang w:eastAsia="fr-FR"/>
        </w:rPr>
        <w:t xml:space="preserve"> </w:t>
      </w:r>
      <w:r w:rsidRPr="002C227D">
        <w:rPr>
          <w:rFonts w:eastAsia="Times New Roman" w:cs="Calibri"/>
          <w:spacing w:val="3"/>
          <w:lang w:eastAsia="fr-FR"/>
        </w:rPr>
        <w:t>Parmi les sept mentors, la plupart ont été identifiés car ils avaient des qualités et compétences utiles pour le projet et les initiatives. En revanche d’autres ont été intégrés davantage au titre d’une stratégie d’inclusion d’un potentiel spoiler qui aurait par son action pu endommager ou freiner la mise en œuvre du projet. S’il est correct que les deux figures doivent être prises en compte et rendent nécessaire une stratégie d’action, la question se pose si dans ces deux cas différents la même stratégie peut être adoptée. Il est vrai que de potentiels spoilers peuvent se transformer en acteurs favorables au projet, mais cela n’est pas toujours le cas. Dans de tels cas cela peut alors aboutir à des situations étranges ou plusieurs personnes, toutes mentors, ont des rôles différents dans le projet ce qui peut se révéler incompréhensible voir décourageant pour certains d’entre eux qui ne connaissent pas les raisons de ces différences, i.e. les mentors choisis pour leur influence positive.</w:t>
      </w:r>
      <w:r w:rsidR="00EF17D1">
        <w:rPr>
          <w:rFonts w:eastAsia="Times New Roman" w:cs="Calibri"/>
          <w:spacing w:val="3"/>
          <w:lang w:eastAsia="fr-FR"/>
        </w:rPr>
        <w:t xml:space="preserve"> </w:t>
      </w:r>
      <w:r w:rsidRPr="002C227D">
        <w:rPr>
          <w:rFonts w:eastAsia="Times New Roman" w:cs="Calibri"/>
          <w:spacing w:val="3"/>
          <w:lang w:eastAsia="fr-FR"/>
        </w:rPr>
        <w:t>Figure du mentor à garder donc, mais la question de la stratégie à adopter vis-à-vis des acteurs à influence négative devrait être repensée.</w:t>
      </w:r>
      <w:r w:rsidR="00EF17D1">
        <w:rPr>
          <w:rFonts w:eastAsia="Times New Roman" w:cs="Calibri"/>
          <w:spacing w:val="3"/>
          <w:lang w:eastAsia="fr-FR"/>
        </w:rPr>
        <w:t xml:space="preserve"> </w:t>
      </w:r>
    </w:p>
    <w:p w14:paraId="488657CF" w14:textId="77777777" w:rsidR="00A7200B" w:rsidRPr="002C227D" w:rsidRDefault="00A7200B" w:rsidP="00980A01">
      <w:pPr>
        <w:shd w:val="clear" w:color="auto" w:fill="FFFFFF"/>
        <w:suppressAutoHyphens w:val="0"/>
        <w:autoSpaceDN/>
        <w:spacing w:after="0" w:line="276" w:lineRule="auto"/>
        <w:ind w:left="714"/>
        <w:jc w:val="both"/>
        <w:textAlignment w:val="auto"/>
        <w:rPr>
          <w:rFonts w:eastAsia="Times New Roman" w:cs="Calibri"/>
          <w:spacing w:val="3"/>
          <w:lang w:eastAsia="fr-FR"/>
        </w:rPr>
      </w:pPr>
    </w:p>
    <w:p w14:paraId="29AA545B" w14:textId="270DAF8B" w:rsidR="00A7200B" w:rsidRPr="00980A01" w:rsidRDefault="00B86FC2" w:rsidP="00B86FC2">
      <w:pPr>
        <w:pStyle w:val="Titre2"/>
        <w:rPr>
          <w:lang w:eastAsia="fr-FR"/>
        </w:rPr>
      </w:pPr>
      <w:r>
        <w:rPr>
          <w:lang w:eastAsia="fr-FR"/>
        </w:rPr>
        <w:t>2.</w:t>
      </w:r>
      <w:r w:rsidR="00EF17D1">
        <w:rPr>
          <w:lang w:eastAsia="fr-FR"/>
        </w:rPr>
        <w:t xml:space="preserve"> </w:t>
      </w:r>
      <w:r w:rsidR="00A7200B" w:rsidRPr="00980A01">
        <w:rPr>
          <w:lang w:eastAsia="fr-FR"/>
        </w:rPr>
        <w:t xml:space="preserve">Leçons apprises et pistes de réflexion </w:t>
      </w:r>
    </w:p>
    <w:p w14:paraId="64E36D26" w14:textId="77777777" w:rsidR="00A7200B" w:rsidRPr="002C227D" w:rsidRDefault="00A7200B" w:rsidP="00980A01">
      <w:pPr>
        <w:shd w:val="clear" w:color="auto" w:fill="FFFFFF"/>
        <w:suppressAutoHyphens w:val="0"/>
        <w:autoSpaceDN/>
        <w:spacing w:after="0" w:line="276" w:lineRule="auto"/>
        <w:ind w:left="714"/>
        <w:jc w:val="both"/>
        <w:textAlignment w:val="auto"/>
        <w:rPr>
          <w:rFonts w:eastAsia="Times New Roman" w:cs="Calibri"/>
          <w:spacing w:val="3"/>
          <w:lang w:eastAsia="fr-FR"/>
        </w:rPr>
      </w:pPr>
    </w:p>
    <w:p w14:paraId="52CBB493" w14:textId="47BA18D7" w:rsidR="00044B2F" w:rsidRPr="002C227D" w:rsidRDefault="00044B2F" w:rsidP="00980A01">
      <w:pPr>
        <w:numPr>
          <w:ilvl w:val="0"/>
          <w:numId w:val="20"/>
        </w:numPr>
        <w:shd w:val="clear" w:color="auto" w:fill="FFFFFF"/>
        <w:suppressAutoHyphens w:val="0"/>
        <w:autoSpaceDN/>
        <w:spacing w:after="0" w:line="276" w:lineRule="auto"/>
        <w:jc w:val="both"/>
        <w:textAlignment w:val="auto"/>
        <w:rPr>
          <w:rFonts w:eastAsia="Times New Roman" w:cs="Calibri"/>
          <w:spacing w:val="3"/>
          <w:lang w:eastAsia="fr-FR"/>
        </w:rPr>
      </w:pPr>
      <w:r w:rsidRPr="002C227D">
        <w:rPr>
          <w:rFonts w:eastAsia="Times New Roman" w:cs="Calibri"/>
          <w:bCs/>
          <w:spacing w:val="3"/>
          <w:lang w:eastAsia="fr-FR"/>
        </w:rPr>
        <w:t>La mise en place du</w:t>
      </w:r>
      <w:r w:rsidRPr="002C227D">
        <w:rPr>
          <w:rFonts w:eastAsia="Times New Roman" w:cs="Calibri"/>
          <w:b/>
          <w:bCs/>
          <w:spacing w:val="3"/>
          <w:lang w:eastAsia="fr-FR"/>
        </w:rPr>
        <w:t xml:space="preserve"> MEPAS</w:t>
      </w:r>
      <w:r w:rsidRPr="002C227D">
        <w:rPr>
          <w:rFonts w:eastAsia="Times New Roman" w:cs="Calibri"/>
          <w:bCs/>
          <w:spacing w:val="3"/>
          <w:lang w:eastAsia="fr-FR"/>
        </w:rPr>
        <w:t xml:space="preserve"> comme groupe d’échange et coordination entre les initiatives est à garder. En revanche la tendance à vouloir rapidement créer une super structure MEPAS et la formaliser n’apparait pas justifiable pour une telle fonction MEPAS, voir contreproductive. Cela a apparemment déjà été soulevé par Indigo auprès du MEPAS, mais une répétition voire avec l’inclusion des mentors n’apparait pas inutile.</w:t>
      </w:r>
      <w:r w:rsidR="00EF17D1">
        <w:rPr>
          <w:rFonts w:eastAsia="Times New Roman" w:cs="Calibri"/>
          <w:bCs/>
          <w:spacing w:val="3"/>
          <w:lang w:eastAsia="fr-FR"/>
        </w:rPr>
        <w:t xml:space="preserve"> </w:t>
      </w:r>
    </w:p>
    <w:p w14:paraId="6D953627" w14:textId="49C5653F" w:rsidR="00B86FC2" w:rsidRDefault="00C5633D" w:rsidP="00B86FC2">
      <w:pPr>
        <w:numPr>
          <w:ilvl w:val="0"/>
          <w:numId w:val="20"/>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2C227D">
        <w:rPr>
          <w:rFonts w:eastAsia="Times New Roman" w:cs="Calibri"/>
          <w:spacing w:val="3"/>
          <w:lang w:eastAsia="fr-FR"/>
        </w:rPr>
        <w:t>Le thème du</w:t>
      </w:r>
      <w:r w:rsidR="003A6012" w:rsidRPr="002C227D">
        <w:rPr>
          <w:rFonts w:eastAsia="Times New Roman" w:cs="Calibri"/>
          <w:spacing w:val="3"/>
          <w:lang w:eastAsia="fr-FR"/>
        </w:rPr>
        <w:t xml:space="preserve"> </w:t>
      </w:r>
      <w:r w:rsidR="003A6012" w:rsidRPr="002C227D">
        <w:rPr>
          <w:rFonts w:eastAsia="Times New Roman" w:cs="Calibri"/>
          <w:b/>
          <w:spacing w:val="3"/>
          <w:lang w:eastAsia="fr-FR"/>
        </w:rPr>
        <w:t xml:space="preserve">rôle de l’argent et </w:t>
      </w:r>
      <w:r w:rsidRPr="002C227D">
        <w:rPr>
          <w:rFonts w:eastAsia="Times New Roman" w:cs="Calibri"/>
          <w:b/>
          <w:spacing w:val="3"/>
          <w:lang w:eastAsia="fr-FR"/>
        </w:rPr>
        <w:t xml:space="preserve">de </w:t>
      </w:r>
      <w:r w:rsidR="003A6012" w:rsidRPr="002C227D">
        <w:rPr>
          <w:rFonts w:eastAsia="Times New Roman" w:cs="Calibri"/>
          <w:b/>
          <w:spacing w:val="3"/>
          <w:lang w:eastAsia="fr-FR"/>
        </w:rPr>
        <w:t>son influence sur les esprits</w:t>
      </w:r>
      <w:r w:rsidR="003A6012" w:rsidRPr="002C227D">
        <w:rPr>
          <w:rFonts w:eastAsia="Times New Roman" w:cs="Calibri"/>
          <w:spacing w:val="3"/>
          <w:lang w:eastAsia="fr-FR"/>
        </w:rPr>
        <w:t xml:space="preserve"> </w:t>
      </w:r>
      <w:r w:rsidRPr="002C227D">
        <w:rPr>
          <w:rFonts w:eastAsia="Times New Roman" w:cs="Calibri"/>
          <w:spacing w:val="3"/>
          <w:lang w:eastAsia="fr-FR"/>
        </w:rPr>
        <w:t xml:space="preserve">est apparu à plusieurs reprises </w:t>
      </w:r>
      <w:r w:rsidR="000D45EC" w:rsidRPr="002C227D">
        <w:rPr>
          <w:rFonts w:eastAsia="Times New Roman" w:cs="Calibri"/>
          <w:spacing w:val="3"/>
          <w:lang w:eastAsia="fr-FR"/>
        </w:rPr>
        <w:t xml:space="preserve">dans le cadre du projet, </w:t>
      </w:r>
      <w:r w:rsidRPr="002C227D">
        <w:rPr>
          <w:rFonts w:eastAsia="Times New Roman" w:cs="Calibri"/>
          <w:spacing w:val="3"/>
          <w:lang w:eastAsia="fr-FR"/>
        </w:rPr>
        <w:t xml:space="preserve">sur des questions de détail mais qui démontrent la </w:t>
      </w:r>
      <w:r w:rsidR="008608B3" w:rsidRPr="002C227D">
        <w:rPr>
          <w:rFonts w:eastAsia="Times New Roman" w:cs="Calibri"/>
          <w:spacing w:val="3"/>
          <w:lang w:eastAsia="fr-FR"/>
        </w:rPr>
        <w:t>nécessité</w:t>
      </w:r>
      <w:r w:rsidRPr="002C227D">
        <w:rPr>
          <w:rFonts w:eastAsia="Times New Roman" w:cs="Calibri"/>
          <w:spacing w:val="3"/>
          <w:lang w:eastAsia="fr-FR"/>
        </w:rPr>
        <w:t xml:space="preserve"> d’y </w:t>
      </w:r>
      <w:r w:rsidR="008608B3" w:rsidRPr="002C227D">
        <w:rPr>
          <w:rFonts w:eastAsia="Times New Roman" w:cs="Calibri"/>
          <w:spacing w:val="3"/>
          <w:lang w:eastAsia="fr-FR"/>
        </w:rPr>
        <w:t>réfléchir</w:t>
      </w:r>
      <w:r w:rsidRPr="002C227D">
        <w:rPr>
          <w:rFonts w:eastAsia="Times New Roman" w:cs="Calibri"/>
          <w:spacing w:val="3"/>
          <w:lang w:eastAsia="fr-FR"/>
        </w:rPr>
        <w:t xml:space="preserve">. Première anecdote, le MEPAS n’avait pas de lieu prévu pour ses réunions donc celles-ci ont été </w:t>
      </w:r>
      <w:r w:rsidR="008608B3" w:rsidRPr="002C227D">
        <w:rPr>
          <w:rFonts w:eastAsia="Times New Roman" w:cs="Calibri"/>
          <w:spacing w:val="3"/>
          <w:lang w:eastAsia="fr-FR"/>
        </w:rPr>
        <w:t>hébergées</w:t>
      </w:r>
      <w:r w:rsidRPr="002C227D">
        <w:rPr>
          <w:rFonts w:eastAsia="Times New Roman" w:cs="Calibri"/>
          <w:spacing w:val="3"/>
          <w:lang w:eastAsia="fr-FR"/>
        </w:rPr>
        <w:t xml:space="preserve"> par Indigo. Cela part d’un très bon esprit. Toutefois il semblerait que le fait de voir le bureau d’Indigo (qui aurait été perçu comme signe d’aisance financière)</w:t>
      </w:r>
      <w:r w:rsidR="00C95D24" w:rsidRPr="002C227D">
        <w:rPr>
          <w:rFonts w:eastAsia="Times New Roman" w:cs="Calibri"/>
          <w:spacing w:val="3"/>
          <w:lang w:eastAsia="fr-FR"/>
        </w:rPr>
        <w:t xml:space="preserve"> </w:t>
      </w:r>
      <w:r w:rsidRPr="002C227D">
        <w:rPr>
          <w:rFonts w:eastAsia="Times New Roman" w:cs="Calibri"/>
          <w:spacing w:val="3"/>
          <w:lang w:eastAsia="fr-FR"/>
        </w:rPr>
        <w:t xml:space="preserve">a tranché dans les esprits des </w:t>
      </w:r>
      <w:r w:rsidR="008608B3" w:rsidRPr="002C227D">
        <w:rPr>
          <w:rFonts w:eastAsia="Times New Roman" w:cs="Calibri"/>
          <w:spacing w:val="3"/>
          <w:lang w:eastAsia="fr-FR"/>
        </w:rPr>
        <w:t>membres</w:t>
      </w:r>
      <w:r w:rsidRPr="002C227D">
        <w:rPr>
          <w:rFonts w:eastAsia="Times New Roman" w:cs="Calibri"/>
          <w:spacing w:val="3"/>
          <w:lang w:eastAsia="fr-FR"/>
        </w:rPr>
        <w:t xml:space="preserve"> avec leur habitude de voir les agen</w:t>
      </w:r>
      <w:r w:rsidR="000D45EC" w:rsidRPr="002C227D">
        <w:rPr>
          <w:rFonts w:eastAsia="Times New Roman" w:cs="Calibri"/>
          <w:spacing w:val="3"/>
          <w:lang w:eastAsia="fr-FR"/>
        </w:rPr>
        <w:t xml:space="preserve">ts sur terrain, et aurait eu pour </w:t>
      </w:r>
      <w:r w:rsidRPr="002C227D">
        <w:rPr>
          <w:rFonts w:eastAsia="Times New Roman" w:cs="Calibri"/>
          <w:spacing w:val="3"/>
          <w:lang w:eastAsia="fr-FR"/>
        </w:rPr>
        <w:t xml:space="preserve">effet sur eux </w:t>
      </w:r>
      <w:r w:rsidR="000D45EC" w:rsidRPr="002C227D">
        <w:rPr>
          <w:rFonts w:eastAsia="Times New Roman" w:cs="Calibri"/>
          <w:spacing w:val="3"/>
          <w:lang w:eastAsia="fr-FR"/>
        </w:rPr>
        <w:t xml:space="preserve">de leur faire dire </w:t>
      </w:r>
      <w:r w:rsidRPr="002C227D">
        <w:rPr>
          <w:rFonts w:eastAsia="Times New Roman" w:cs="Calibri"/>
          <w:spacing w:val="3"/>
          <w:lang w:eastAsia="fr-FR"/>
        </w:rPr>
        <w:t xml:space="preserve">« ah Indigo sait comment </w:t>
      </w:r>
      <w:r w:rsidR="008608B3" w:rsidRPr="002C227D">
        <w:rPr>
          <w:rFonts w:eastAsia="Times New Roman" w:cs="Calibri"/>
          <w:spacing w:val="3"/>
          <w:lang w:eastAsia="fr-FR"/>
        </w:rPr>
        <w:t>récupérer</w:t>
      </w:r>
      <w:r w:rsidRPr="002C227D">
        <w:rPr>
          <w:rFonts w:eastAsia="Times New Roman" w:cs="Calibri"/>
          <w:spacing w:val="3"/>
          <w:lang w:eastAsia="fr-FR"/>
        </w:rPr>
        <w:t xml:space="preserve"> l’</w:t>
      </w:r>
      <w:r w:rsidR="008608B3" w:rsidRPr="002C227D">
        <w:rPr>
          <w:rFonts w:eastAsia="Times New Roman" w:cs="Calibri"/>
          <w:spacing w:val="3"/>
          <w:lang w:eastAsia="fr-FR"/>
        </w:rPr>
        <w:t>argent</w:t>
      </w:r>
      <w:r w:rsidR="000D45EC" w:rsidRPr="002C227D">
        <w:rPr>
          <w:rFonts w:eastAsia="Times New Roman" w:cs="Calibri"/>
          <w:spacing w:val="3"/>
          <w:lang w:eastAsia="fr-FR"/>
        </w:rPr>
        <w:t xml:space="preserve"> des ONG </w:t>
      </w:r>
      <w:proofErr w:type="spellStart"/>
      <w:proofErr w:type="gramStart"/>
      <w:r w:rsidR="000D45EC" w:rsidRPr="002C227D">
        <w:rPr>
          <w:rFonts w:eastAsia="Times New Roman" w:cs="Calibri"/>
          <w:spacing w:val="3"/>
          <w:lang w:eastAsia="fr-FR"/>
        </w:rPr>
        <w:t>etc</w:t>
      </w:r>
      <w:proofErr w:type="spellEnd"/>
      <w:r w:rsidRPr="002C227D">
        <w:rPr>
          <w:rFonts w:eastAsia="Times New Roman" w:cs="Calibri"/>
          <w:spacing w:val="3"/>
          <w:lang w:eastAsia="fr-FR"/>
        </w:rPr>
        <w:t>»</w:t>
      </w:r>
      <w:proofErr w:type="gramEnd"/>
      <w:r w:rsidR="000D45EC" w:rsidRPr="002C227D">
        <w:rPr>
          <w:rFonts w:eastAsia="Times New Roman" w:cs="Calibri"/>
          <w:spacing w:val="3"/>
          <w:lang w:eastAsia="fr-FR"/>
        </w:rPr>
        <w:t>.</w:t>
      </w:r>
      <w:r w:rsidR="00EF17D1">
        <w:rPr>
          <w:rFonts w:eastAsia="Times New Roman" w:cs="Calibri"/>
          <w:spacing w:val="3"/>
          <w:lang w:eastAsia="fr-FR"/>
        </w:rPr>
        <w:t xml:space="preserve"> </w:t>
      </w:r>
      <w:r w:rsidRPr="002C227D">
        <w:rPr>
          <w:rFonts w:eastAsia="Times New Roman" w:cs="Calibri"/>
          <w:spacing w:val="3"/>
          <w:lang w:eastAsia="fr-FR"/>
        </w:rPr>
        <w:t xml:space="preserve">Seconde anecdote, une petite somme </w:t>
      </w:r>
      <w:r w:rsidR="000D45EC" w:rsidRPr="002C227D">
        <w:rPr>
          <w:rFonts w:eastAsia="Times New Roman" w:cs="Calibri"/>
          <w:spacing w:val="3"/>
          <w:lang w:eastAsia="fr-FR"/>
        </w:rPr>
        <w:t>était prévue au</w:t>
      </w:r>
      <w:r w:rsidR="008608B3" w:rsidRPr="002C227D">
        <w:rPr>
          <w:rFonts w:eastAsia="Times New Roman" w:cs="Calibri"/>
          <w:spacing w:val="3"/>
          <w:lang w:eastAsia="fr-FR"/>
        </w:rPr>
        <w:t xml:space="preserve"> ti</w:t>
      </w:r>
      <w:r w:rsidRPr="002C227D">
        <w:rPr>
          <w:rFonts w:eastAsia="Times New Roman" w:cs="Calibri"/>
          <w:spacing w:val="3"/>
          <w:lang w:eastAsia="fr-FR"/>
        </w:rPr>
        <w:t>tre d</w:t>
      </w:r>
      <w:r w:rsidR="000D45EC" w:rsidRPr="002C227D">
        <w:rPr>
          <w:rFonts w:eastAsia="Times New Roman" w:cs="Calibri"/>
          <w:spacing w:val="3"/>
          <w:lang w:eastAsia="fr-FR"/>
        </w:rPr>
        <w:t>e dédommagement transport pour l</w:t>
      </w:r>
      <w:r w:rsidRPr="002C227D">
        <w:rPr>
          <w:rFonts w:eastAsia="Times New Roman" w:cs="Calibri"/>
          <w:spacing w:val="3"/>
          <w:lang w:eastAsia="fr-FR"/>
        </w:rPr>
        <w:t xml:space="preserve">es membres du </w:t>
      </w:r>
      <w:r w:rsidR="009D283B" w:rsidRPr="002C227D">
        <w:rPr>
          <w:rFonts w:eastAsia="Times New Roman" w:cs="Calibri"/>
          <w:spacing w:val="3"/>
          <w:lang w:eastAsia="fr-FR"/>
        </w:rPr>
        <w:t>MEPAS</w:t>
      </w:r>
      <w:r w:rsidRPr="002C227D">
        <w:rPr>
          <w:rFonts w:eastAsia="Times New Roman" w:cs="Calibri"/>
          <w:spacing w:val="3"/>
          <w:lang w:eastAsia="fr-FR"/>
        </w:rPr>
        <w:t xml:space="preserve">. </w:t>
      </w:r>
      <w:r w:rsidR="000D45EC" w:rsidRPr="002C227D">
        <w:rPr>
          <w:rFonts w:eastAsia="Times New Roman" w:cs="Calibri"/>
          <w:spacing w:val="3"/>
          <w:lang w:eastAsia="fr-FR"/>
        </w:rPr>
        <w:t>Or</w:t>
      </w:r>
      <w:r w:rsidRPr="002C227D">
        <w:rPr>
          <w:rFonts w:eastAsia="Times New Roman" w:cs="Calibri"/>
          <w:spacing w:val="3"/>
          <w:lang w:eastAsia="fr-FR"/>
        </w:rPr>
        <w:t xml:space="preserve"> cela n’était </w:t>
      </w:r>
      <w:r w:rsidR="000D45EC" w:rsidRPr="002C227D">
        <w:rPr>
          <w:rFonts w:eastAsia="Times New Roman" w:cs="Calibri"/>
          <w:spacing w:val="3"/>
          <w:lang w:eastAsia="fr-FR"/>
        </w:rPr>
        <w:t xml:space="preserve">apparemment </w:t>
      </w:r>
      <w:r w:rsidRPr="002C227D">
        <w:rPr>
          <w:rFonts w:eastAsia="Times New Roman" w:cs="Calibri"/>
          <w:spacing w:val="3"/>
          <w:lang w:eastAsia="fr-FR"/>
        </w:rPr>
        <w:t xml:space="preserve">pas connu </w:t>
      </w:r>
      <w:r w:rsidR="000D45EC" w:rsidRPr="002C227D">
        <w:rPr>
          <w:rFonts w:eastAsia="Times New Roman" w:cs="Calibri"/>
          <w:spacing w:val="3"/>
          <w:lang w:eastAsia="fr-FR"/>
        </w:rPr>
        <w:t xml:space="preserve">auparavant par </w:t>
      </w:r>
      <w:r w:rsidRPr="002C227D">
        <w:rPr>
          <w:rFonts w:eastAsia="Times New Roman" w:cs="Calibri"/>
          <w:spacing w:val="3"/>
          <w:lang w:eastAsia="fr-FR"/>
        </w:rPr>
        <w:t>l’équipe d’Indigo</w:t>
      </w:r>
      <w:r w:rsidR="000D45EC" w:rsidRPr="002C227D">
        <w:rPr>
          <w:rFonts w:eastAsia="Times New Roman" w:cs="Calibri"/>
          <w:spacing w:val="3"/>
          <w:lang w:eastAsia="fr-FR"/>
        </w:rPr>
        <w:t>, qui a été subitement</w:t>
      </w:r>
      <w:r w:rsidRPr="002C227D">
        <w:rPr>
          <w:rFonts w:eastAsia="Times New Roman" w:cs="Calibri"/>
          <w:spacing w:val="3"/>
          <w:lang w:eastAsia="fr-FR"/>
        </w:rPr>
        <w:t xml:space="preserve"> pressée de donner l’</w:t>
      </w:r>
      <w:r w:rsidR="008608B3" w:rsidRPr="002C227D">
        <w:rPr>
          <w:rFonts w:eastAsia="Times New Roman" w:cs="Calibri"/>
          <w:spacing w:val="3"/>
          <w:lang w:eastAsia="fr-FR"/>
        </w:rPr>
        <w:t>entièreté</w:t>
      </w:r>
      <w:r w:rsidRPr="002C227D">
        <w:rPr>
          <w:rFonts w:eastAsia="Times New Roman" w:cs="Calibri"/>
          <w:spacing w:val="3"/>
          <w:lang w:eastAsia="fr-FR"/>
        </w:rPr>
        <w:t xml:space="preserve"> de cette somme sous forme d’enveloppe à la fin </w:t>
      </w:r>
      <w:r w:rsidR="008608B3" w:rsidRPr="002C227D">
        <w:rPr>
          <w:rFonts w:eastAsia="Times New Roman" w:cs="Calibri"/>
          <w:spacing w:val="3"/>
          <w:lang w:eastAsia="fr-FR"/>
        </w:rPr>
        <w:t>du pro</w:t>
      </w:r>
      <w:r w:rsidRPr="002C227D">
        <w:rPr>
          <w:rFonts w:eastAsia="Times New Roman" w:cs="Calibri"/>
          <w:spacing w:val="3"/>
          <w:lang w:eastAsia="fr-FR"/>
        </w:rPr>
        <w:t>j</w:t>
      </w:r>
      <w:r w:rsidR="008608B3" w:rsidRPr="002C227D">
        <w:rPr>
          <w:rFonts w:eastAsia="Times New Roman" w:cs="Calibri"/>
          <w:spacing w:val="3"/>
          <w:lang w:eastAsia="fr-FR"/>
        </w:rPr>
        <w:t>e</w:t>
      </w:r>
      <w:r w:rsidRPr="002C227D">
        <w:rPr>
          <w:rFonts w:eastAsia="Times New Roman" w:cs="Calibri"/>
          <w:spacing w:val="3"/>
          <w:lang w:eastAsia="fr-FR"/>
        </w:rPr>
        <w:t xml:space="preserve">t </w:t>
      </w:r>
      <w:r w:rsidR="008608B3" w:rsidRPr="002C227D">
        <w:rPr>
          <w:rFonts w:eastAsia="Times New Roman" w:cs="Calibri"/>
          <w:spacing w:val="3"/>
          <w:lang w:eastAsia="fr-FR"/>
        </w:rPr>
        <w:t>aux mem</w:t>
      </w:r>
      <w:r w:rsidR="000D45EC" w:rsidRPr="002C227D">
        <w:rPr>
          <w:rFonts w:eastAsia="Times New Roman" w:cs="Calibri"/>
          <w:spacing w:val="3"/>
          <w:lang w:eastAsia="fr-FR"/>
        </w:rPr>
        <w:t>bres du MEPAS. Cette situation serait apparue indélicate, et en décalage</w:t>
      </w:r>
      <w:r w:rsidR="00D245B7" w:rsidRPr="002C227D">
        <w:rPr>
          <w:rFonts w:eastAsia="Times New Roman" w:cs="Calibri"/>
          <w:spacing w:val="3"/>
          <w:lang w:eastAsia="fr-FR"/>
        </w:rPr>
        <w:t xml:space="preserve"> avec un souci habituel de limiter la monétisation d</w:t>
      </w:r>
      <w:r w:rsidRPr="002C227D">
        <w:rPr>
          <w:rFonts w:eastAsia="Times New Roman" w:cs="Calibri"/>
          <w:spacing w:val="3"/>
          <w:lang w:eastAsia="fr-FR"/>
        </w:rPr>
        <w:t xml:space="preserve">es relations. </w:t>
      </w:r>
      <w:r w:rsidR="00D245B7" w:rsidRPr="002C227D">
        <w:rPr>
          <w:rFonts w:eastAsia="Times New Roman" w:cs="Calibri"/>
          <w:spacing w:val="3"/>
          <w:lang w:eastAsia="fr-FR"/>
        </w:rPr>
        <w:t xml:space="preserve">Ces anecdotes sont rapportées uniquement car il </w:t>
      </w:r>
      <w:r w:rsidRPr="002C227D">
        <w:rPr>
          <w:rFonts w:eastAsia="Times New Roman" w:cs="Calibri"/>
          <w:spacing w:val="3"/>
          <w:lang w:eastAsia="fr-FR"/>
        </w:rPr>
        <w:t xml:space="preserve">apparait que cette question de </w:t>
      </w:r>
      <w:r w:rsidR="008608B3" w:rsidRPr="002C227D">
        <w:rPr>
          <w:rFonts w:eastAsia="Times New Roman" w:cs="Calibri"/>
          <w:spacing w:val="3"/>
          <w:lang w:eastAsia="fr-FR"/>
        </w:rPr>
        <w:t>monétarisation</w:t>
      </w:r>
      <w:r w:rsidRPr="002C227D">
        <w:rPr>
          <w:rFonts w:eastAsia="Times New Roman" w:cs="Calibri"/>
          <w:spacing w:val="3"/>
          <w:lang w:eastAsia="fr-FR"/>
        </w:rPr>
        <w:t xml:space="preserve"> des relations, bien qu’Indigo la gère très </w:t>
      </w:r>
      <w:r w:rsidR="008608B3" w:rsidRPr="002C227D">
        <w:rPr>
          <w:rFonts w:eastAsia="Times New Roman" w:cs="Calibri"/>
          <w:spacing w:val="3"/>
          <w:lang w:eastAsia="fr-FR"/>
        </w:rPr>
        <w:t>probablement</w:t>
      </w:r>
      <w:r w:rsidRPr="002C227D">
        <w:rPr>
          <w:rFonts w:eastAsia="Times New Roman" w:cs="Calibri"/>
          <w:spacing w:val="3"/>
          <w:lang w:eastAsia="fr-FR"/>
        </w:rPr>
        <w:t xml:space="preserve"> bien mieux que la plupart des </w:t>
      </w:r>
      <w:r w:rsidR="008608B3" w:rsidRPr="002C227D">
        <w:rPr>
          <w:rFonts w:eastAsia="Times New Roman" w:cs="Calibri"/>
          <w:spacing w:val="3"/>
          <w:lang w:eastAsia="fr-FR"/>
        </w:rPr>
        <w:t>acteurs</w:t>
      </w:r>
      <w:r w:rsidRPr="002C227D">
        <w:rPr>
          <w:rFonts w:eastAsia="Times New Roman" w:cs="Calibri"/>
          <w:spacing w:val="3"/>
          <w:lang w:eastAsia="fr-FR"/>
        </w:rPr>
        <w:t xml:space="preserve"> de développement, reste encore </w:t>
      </w:r>
      <w:r w:rsidR="00BC184B" w:rsidRPr="002C227D">
        <w:rPr>
          <w:rFonts w:eastAsia="Times New Roman" w:cs="Calibri"/>
          <w:spacing w:val="3"/>
          <w:lang w:eastAsia="fr-FR"/>
        </w:rPr>
        <w:t xml:space="preserve">à </w:t>
      </w:r>
      <w:r w:rsidR="008608B3" w:rsidRPr="002C227D">
        <w:rPr>
          <w:rFonts w:eastAsia="Times New Roman" w:cs="Calibri"/>
          <w:spacing w:val="3"/>
          <w:lang w:eastAsia="fr-FR"/>
        </w:rPr>
        <w:t>réfléchir</w:t>
      </w:r>
      <w:r w:rsidR="00BC184B" w:rsidRPr="002C227D">
        <w:rPr>
          <w:rFonts w:eastAsia="Times New Roman" w:cs="Calibri"/>
          <w:spacing w:val="3"/>
          <w:lang w:eastAsia="fr-FR"/>
        </w:rPr>
        <w:t xml:space="preserve">, afin de trouver un équilibre entre la volonté de soutenir un engagement citoyen (non monétisé) </w:t>
      </w:r>
      <w:r w:rsidR="00A04B87" w:rsidRPr="002C227D">
        <w:rPr>
          <w:rFonts w:eastAsia="Times New Roman" w:cs="Calibri"/>
          <w:spacing w:val="3"/>
          <w:lang w:eastAsia="fr-FR"/>
        </w:rPr>
        <w:t>et</w:t>
      </w:r>
      <w:r w:rsidR="00BC184B" w:rsidRPr="002C227D">
        <w:rPr>
          <w:rFonts w:eastAsia="Times New Roman" w:cs="Calibri"/>
          <w:spacing w:val="3"/>
          <w:lang w:eastAsia="fr-FR"/>
        </w:rPr>
        <w:t xml:space="preserve"> la </w:t>
      </w:r>
      <w:r w:rsidR="00972349" w:rsidRPr="002C227D">
        <w:rPr>
          <w:rFonts w:eastAsia="Times New Roman" w:cs="Calibri"/>
          <w:spacing w:val="3"/>
          <w:lang w:eastAsia="fr-FR"/>
        </w:rPr>
        <w:t>réalité de la situation socio-économique des participants donnant de leurs temps gratuitement en lieu et place d’une activité génératrice de revenus.</w:t>
      </w:r>
      <w:r w:rsidR="00BC184B" w:rsidRPr="002C227D">
        <w:rPr>
          <w:rFonts w:eastAsia="Times New Roman" w:cs="Calibri"/>
          <w:spacing w:val="3"/>
          <w:lang w:eastAsia="fr-FR"/>
        </w:rPr>
        <w:t xml:space="preserve"> </w:t>
      </w:r>
    </w:p>
    <w:p w14:paraId="771E1334" w14:textId="7C57907B" w:rsidR="00D245B7" w:rsidRDefault="00D245B7" w:rsidP="00B86FC2">
      <w:pPr>
        <w:numPr>
          <w:ilvl w:val="0"/>
          <w:numId w:val="20"/>
        </w:numPr>
        <w:shd w:val="clear" w:color="auto" w:fill="FFFFFF"/>
        <w:suppressAutoHyphens w:val="0"/>
        <w:autoSpaceDN/>
        <w:spacing w:after="0" w:line="276" w:lineRule="auto"/>
        <w:ind w:left="714" w:hanging="357"/>
        <w:jc w:val="both"/>
        <w:textAlignment w:val="auto"/>
        <w:rPr>
          <w:rFonts w:eastAsia="Times New Roman" w:cs="Calibri"/>
          <w:spacing w:val="3"/>
          <w:lang w:eastAsia="fr-FR"/>
        </w:rPr>
      </w:pPr>
      <w:r w:rsidRPr="00B86FC2">
        <w:rPr>
          <w:rFonts w:eastAsia="Times New Roman" w:cs="Calibri"/>
          <w:spacing w:val="3"/>
          <w:lang w:eastAsia="fr-FR"/>
        </w:rPr>
        <w:t xml:space="preserve">La question de </w:t>
      </w:r>
      <w:r w:rsidRPr="00B86FC2">
        <w:rPr>
          <w:rFonts w:eastAsia="Times New Roman" w:cs="Calibri"/>
          <w:b/>
          <w:spacing w:val="3"/>
          <w:lang w:eastAsia="fr-FR"/>
        </w:rPr>
        <w:t>l’</w:t>
      </w:r>
      <w:r w:rsidR="00E41C30" w:rsidRPr="00B86FC2">
        <w:rPr>
          <w:rFonts w:eastAsia="Times New Roman" w:cs="Calibri"/>
          <w:b/>
          <w:spacing w:val="3"/>
          <w:lang w:eastAsia="fr-FR"/>
        </w:rPr>
        <w:t>engagement</w:t>
      </w:r>
      <w:r w:rsidRPr="00B86FC2">
        <w:rPr>
          <w:rFonts w:eastAsia="Times New Roman" w:cs="Calibri"/>
          <w:b/>
          <w:spacing w:val="3"/>
          <w:lang w:eastAsia="fr-FR"/>
        </w:rPr>
        <w:t xml:space="preserve"> effectif des autorités</w:t>
      </w:r>
      <w:r w:rsidRPr="00B86FC2">
        <w:rPr>
          <w:rFonts w:eastAsia="Times New Roman" w:cs="Calibri"/>
          <w:spacing w:val="3"/>
          <w:lang w:eastAsia="fr-FR"/>
        </w:rPr>
        <w:t xml:space="preserve"> </w:t>
      </w:r>
      <w:r w:rsidR="00E41C30" w:rsidRPr="00B86FC2">
        <w:rPr>
          <w:rFonts w:eastAsia="Times New Roman" w:cs="Calibri"/>
          <w:spacing w:val="3"/>
          <w:lang w:eastAsia="fr-FR"/>
        </w:rPr>
        <w:t>doit absolument être reprise en main. L’engagement politique est souvent un des axes et objectifs clés des projet d’Interpeace, y compris celui-ci. Cela est certes pertinent et cohérent</w:t>
      </w:r>
      <w:r w:rsidR="0024145B" w:rsidRPr="00B86FC2">
        <w:rPr>
          <w:rFonts w:eastAsia="Times New Roman" w:cs="Calibri"/>
          <w:spacing w:val="3"/>
          <w:lang w:eastAsia="fr-FR"/>
        </w:rPr>
        <w:t xml:space="preserve"> en soi</w:t>
      </w:r>
      <w:r w:rsidR="00E41C30" w:rsidRPr="00B86FC2">
        <w:rPr>
          <w:rFonts w:eastAsia="Times New Roman" w:cs="Calibri"/>
          <w:spacing w:val="3"/>
          <w:lang w:eastAsia="fr-FR"/>
        </w:rPr>
        <w:t>, dans la mesu</w:t>
      </w:r>
      <w:r w:rsidR="00B86FC2">
        <w:rPr>
          <w:rFonts w:eastAsia="Times New Roman" w:cs="Calibri"/>
          <w:spacing w:val="3"/>
          <w:lang w:eastAsia="fr-FR"/>
        </w:rPr>
        <w:t>re où rien ne peut être durable</w:t>
      </w:r>
      <w:r w:rsidR="00E41C30" w:rsidRPr="00B86FC2">
        <w:rPr>
          <w:rFonts w:eastAsia="Times New Roman" w:cs="Calibri"/>
          <w:spacing w:val="3"/>
          <w:lang w:eastAsia="fr-FR"/>
        </w:rPr>
        <w:t xml:space="preserve"> ni </w:t>
      </w:r>
      <w:r w:rsidR="00832EBA" w:rsidRPr="00B86FC2">
        <w:rPr>
          <w:rFonts w:eastAsia="Times New Roman" w:cs="Calibri"/>
          <w:spacing w:val="3"/>
          <w:lang w:eastAsia="fr-FR"/>
        </w:rPr>
        <w:t>r</w:t>
      </w:r>
      <w:r w:rsidR="00B87224" w:rsidRPr="00B86FC2">
        <w:rPr>
          <w:rFonts w:eastAsia="Times New Roman" w:cs="Calibri"/>
          <w:spacing w:val="3"/>
          <w:lang w:eastAsia="fr-FR"/>
        </w:rPr>
        <w:t>é</w:t>
      </w:r>
      <w:r w:rsidR="00832EBA" w:rsidRPr="00B86FC2">
        <w:rPr>
          <w:rFonts w:eastAsia="Times New Roman" w:cs="Calibri"/>
          <w:spacing w:val="3"/>
          <w:lang w:eastAsia="fr-FR"/>
        </w:rPr>
        <w:t>plicable</w:t>
      </w:r>
      <w:r w:rsidR="00E41C30" w:rsidRPr="00B86FC2">
        <w:rPr>
          <w:rFonts w:eastAsia="Times New Roman" w:cs="Calibri"/>
          <w:spacing w:val="3"/>
          <w:lang w:eastAsia="fr-FR"/>
        </w:rPr>
        <w:t xml:space="preserve"> si les autorités sont absentes. Toutefois les objectifs visés</w:t>
      </w:r>
      <w:r w:rsidR="00091546" w:rsidRPr="00B86FC2">
        <w:rPr>
          <w:rFonts w:eastAsia="Times New Roman" w:cs="Calibri"/>
          <w:spacing w:val="3"/>
          <w:lang w:eastAsia="fr-FR"/>
        </w:rPr>
        <w:t xml:space="preserve"> en termes d’engagement politique</w:t>
      </w:r>
      <w:r w:rsidR="00E41C30" w:rsidRPr="00B86FC2">
        <w:rPr>
          <w:rFonts w:eastAsia="Times New Roman" w:cs="Calibri"/>
          <w:spacing w:val="3"/>
          <w:lang w:eastAsia="fr-FR"/>
        </w:rPr>
        <w:t xml:space="preserve"> sont </w:t>
      </w:r>
      <w:r w:rsidR="00091546" w:rsidRPr="00B86FC2">
        <w:rPr>
          <w:rFonts w:eastAsia="Times New Roman" w:cs="Calibri"/>
          <w:spacing w:val="3"/>
          <w:lang w:eastAsia="fr-FR"/>
        </w:rPr>
        <w:t>souvent très, voir trop, ambitieux</w:t>
      </w:r>
      <w:r w:rsidR="00E41C30" w:rsidRPr="00B86FC2">
        <w:rPr>
          <w:rFonts w:eastAsia="Times New Roman" w:cs="Calibri"/>
          <w:spacing w:val="3"/>
          <w:lang w:eastAsia="fr-FR"/>
        </w:rPr>
        <w:t xml:space="preserve">. Il est donc probablement </w:t>
      </w:r>
      <w:r w:rsidR="00832EBA" w:rsidRPr="00B86FC2">
        <w:rPr>
          <w:rFonts w:eastAsia="Times New Roman" w:cs="Calibri"/>
          <w:spacing w:val="3"/>
          <w:lang w:eastAsia="fr-FR"/>
        </w:rPr>
        <w:t>nécessaire</w:t>
      </w:r>
      <w:r w:rsidR="00E41C30" w:rsidRPr="00B86FC2">
        <w:rPr>
          <w:rFonts w:eastAsia="Times New Roman" w:cs="Calibri"/>
          <w:spacing w:val="3"/>
          <w:lang w:eastAsia="fr-FR"/>
        </w:rPr>
        <w:t xml:space="preserve"> de revoir tout ce</w:t>
      </w:r>
      <w:r w:rsidR="00D87045" w:rsidRPr="00B86FC2">
        <w:rPr>
          <w:rFonts w:eastAsia="Times New Roman" w:cs="Calibri"/>
          <w:spacing w:val="3"/>
          <w:lang w:eastAsia="fr-FR"/>
        </w:rPr>
        <w:t>t</w:t>
      </w:r>
      <w:r w:rsidR="00E41C30" w:rsidRPr="00B86FC2">
        <w:rPr>
          <w:rFonts w:eastAsia="Times New Roman" w:cs="Calibri"/>
          <w:spacing w:val="3"/>
          <w:lang w:eastAsia="fr-FR"/>
        </w:rPr>
        <w:t xml:space="preserve"> axe en te</w:t>
      </w:r>
      <w:r w:rsidR="00832EBA" w:rsidRPr="00B86FC2">
        <w:rPr>
          <w:rFonts w:eastAsia="Times New Roman" w:cs="Calibri"/>
          <w:spacing w:val="3"/>
          <w:lang w:eastAsia="fr-FR"/>
        </w:rPr>
        <w:t>na</w:t>
      </w:r>
      <w:r w:rsidR="00E41C30" w:rsidRPr="00B86FC2">
        <w:rPr>
          <w:rFonts w:eastAsia="Times New Roman" w:cs="Calibri"/>
          <w:spacing w:val="3"/>
          <w:lang w:eastAsia="fr-FR"/>
        </w:rPr>
        <w:t xml:space="preserve">nt compte des </w:t>
      </w:r>
      <w:r w:rsidR="00832EBA" w:rsidRPr="00B86FC2">
        <w:rPr>
          <w:rFonts w:eastAsia="Times New Roman" w:cs="Calibri"/>
          <w:spacing w:val="3"/>
          <w:lang w:eastAsia="fr-FR"/>
        </w:rPr>
        <w:t>éléments</w:t>
      </w:r>
      <w:r w:rsidR="00E41C30" w:rsidRPr="00B86FC2">
        <w:rPr>
          <w:rFonts w:eastAsia="Times New Roman" w:cs="Calibri"/>
          <w:spacing w:val="3"/>
          <w:lang w:eastAsia="fr-FR"/>
        </w:rPr>
        <w:t xml:space="preserve"> suivants : travailler à l’engagement politique est réellement </w:t>
      </w:r>
      <w:r w:rsidR="00832EBA" w:rsidRPr="00B86FC2">
        <w:rPr>
          <w:rFonts w:eastAsia="Times New Roman" w:cs="Calibri"/>
          <w:spacing w:val="3"/>
          <w:lang w:eastAsia="fr-FR"/>
        </w:rPr>
        <w:t>indispensable</w:t>
      </w:r>
      <w:r w:rsidR="00E41C30" w:rsidRPr="00B86FC2">
        <w:rPr>
          <w:rFonts w:eastAsia="Times New Roman" w:cs="Calibri"/>
          <w:spacing w:val="3"/>
          <w:lang w:eastAsia="fr-FR"/>
        </w:rPr>
        <w:t xml:space="preserve"> ; celui-ci ne peut pas être considéré comme acquis car souvent cela n’est pas du tout le cas ; l’engagement politique doit être sollicité et exigé du début à la fin du projet, voir même surtout en amont du projet par les bailleurs ; il faut trouver des personnes de contact au sein des ministères, mairies, </w:t>
      </w:r>
      <w:r w:rsidR="00E03748" w:rsidRPr="00B86FC2">
        <w:rPr>
          <w:rFonts w:eastAsia="Times New Roman" w:cs="Calibri"/>
          <w:spacing w:val="3"/>
          <w:lang w:eastAsia="fr-FR"/>
        </w:rPr>
        <w:t>etc.</w:t>
      </w:r>
      <w:r w:rsidR="00E41C30" w:rsidRPr="00B86FC2">
        <w:rPr>
          <w:rFonts w:eastAsia="Times New Roman" w:cs="Calibri"/>
          <w:spacing w:val="3"/>
          <w:lang w:eastAsia="fr-FR"/>
        </w:rPr>
        <w:t xml:space="preserve"> (« des portes d’entrées » dans le langage du projet) qui puissent servir de référence sur le long terme</w:t>
      </w:r>
      <w:r w:rsidR="00AF5C27">
        <w:rPr>
          <w:rFonts w:eastAsia="Times New Roman" w:cs="Calibri"/>
          <w:spacing w:val="3"/>
          <w:lang w:eastAsia="fr-FR"/>
        </w:rPr>
        <w:t> ; les PTF doivent être davantage mis à contribution pour la mobilisation et le suivi de cet engagement politique.</w:t>
      </w:r>
    </w:p>
    <w:p w14:paraId="24129F10"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796CE5A7"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61B32463"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3087D962"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66AB6243"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57E58020"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1A713906"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04A55627"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55E6C7C5"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118AB3D9"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11225929"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6DC33EC0"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764B492D"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4143463F"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4CEAC550"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65A07383"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577C668B" w14:textId="77777777" w:rsidR="000B567B"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5A76C94C" w14:textId="77777777" w:rsidR="000B567B" w:rsidRPr="00B86FC2" w:rsidRDefault="000B567B" w:rsidP="000B567B">
      <w:pPr>
        <w:shd w:val="clear" w:color="auto" w:fill="FFFFFF"/>
        <w:suppressAutoHyphens w:val="0"/>
        <w:autoSpaceDN/>
        <w:spacing w:after="0" w:line="276" w:lineRule="auto"/>
        <w:jc w:val="both"/>
        <w:textAlignment w:val="auto"/>
        <w:rPr>
          <w:rFonts w:eastAsia="Times New Roman" w:cs="Calibri"/>
          <w:spacing w:val="3"/>
          <w:lang w:eastAsia="fr-FR"/>
        </w:rPr>
      </w:pPr>
    </w:p>
    <w:p w14:paraId="57D39C4A" w14:textId="77777777" w:rsidR="00751BE2" w:rsidRPr="002C227D" w:rsidRDefault="00751BE2" w:rsidP="00061B45">
      <w:pPr>
        <w:pStyle w:val="Titre1"/>
        <w:numPr>
          <w:ilvl w:val="0"/>
          <w:numId w:val="8"/>
        </w:numPr>
        <w:rPr>
          <w:lang w:eastAsia="fr-FR"/>
        </w:rPr>
      </w:pPr>
      <w:bookmarkStart w:id="24" w:name="_Toc87194487"/>
      <w:r w:rsidRPr="002C227D">
        <w:rPr>
          <w:lang w:eastAsia="fr-FR"/>
        </w:rPr>
        <w:t>Recommandations pour l’amélioration</w:t>
      </w:r>
      <w:bookmarkEnd w:id="24"/>
    </w:p>
    <w:p w14:paraId="6C1F9A06" w14:textId="77777777" w:rsidR="00032760" w:rsidRPr="002C227D" w:rsidRDefault="00032760" w:rsidP="00032760">
      <w:pPr>
        <w:shd w:val="clear" w:color="auto" w:fill="FFFFFF"/>
        <w:suppressAutoHyphens w:val="0"/>
        <w:autoSpaceDN/>
        <w:spacing w:after="0"/>
        <w:ind w:left="720"/>
        <w:textAlignment w:val="auto"/>
        <w:rPr>
          <w:rFonts w:eastAsia="Times New Roman" w:cs="Calibri"/>
          <w:b/>
          <w:color w:val="0070C0"/>
          <w:spacing w:val="3"/>
          <w:u w:val="single"/>
          <w:lang w:eastAsia="fr-FR"/>
        </w:rPr>
      </w:pPr>
    </w:p>
    <w:p w14:paraId="1364BB8A"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b/>
          <w:color w:val="2E3436"/>
          <w:spacing w:val="3"/>
          <w:lang w:eastAsia="fr-FR"/>
        </w:rPr>
      </w:pPr>
      <w:r w:rsidRPr="002C227D">
        <w:rPr>
          <w:rFonts w:eastAsia="Times New Roman" w:cs="Calibri"/>
          <w:b/>
          <w:color w:val="2E3436"/>
          <w:spacing w:val="3"/>
          <w:lang w:eastAsia="fr-FR"/>
        </w:rPr>
        <w:t xml:space="preserve">Etat ivoirien, autorités locales et nationales </w:t>
      </w:r>
    </w:p>
    <w:p w14:paraId="1A7B4B37"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color w:val="2E3436"/>
          <w:spacing w:val="3"/>
          <w:lang w:eastAsia="fr-FR"/>
        </w:rPr>
      </w:pPr>
    </w:p>
    <w:p w14:paraId="07014BA9" w14:textId="6B2840C2"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Accroitre son engagement au quotidien dans la mise en œuvre des projets. Nommer des personnes au sein des ministères et des communes qui soient point</w:t>
      </w:r>
      <w:r w:rsidR="00D14621" w:rsidRPr="002C227D">
        <w:rPr>
          <w:rFonts w:eastAsia="Times New Roman" w:cs="Calibri"/>
          <w:color w:val="2E3436"/>
          <w:spacing w:val="3"/>
          <w:lang w:eastAsia="fr-FR"/>
        </w:rPr>
        <w:t>s</w:t>
      </w:r>
      <w:r w:rsidRPr="002C227D">
        <w:rPr>
          <w:rFonts w:eastAsia="Times New Roman" w:cs="Calibri"/>
          <w:color w:val="2E3436"/>
          <w:spacing w:val="3"/>
          <w:lang w:eastAsia="fr-FR"/>
        </w:rPr>
        <w:t xml:space="preserve"> foca</w:t>
      </w:r>
      <w:r w:rsidR="00D14621" w:rsidRPr="002C227D">
        <w:rPr>
          <w:rFonts w:eastAsia="Times New Roman" w:cs="Calibri"/>
          <w:color w:val="2E3436"/>
          <w:spacing w:val="3"/>
          <w:lang w:eastAsia="fr-FR"/>
        </w:rPr>
        <w:t>ux</w:t>
      </w:r>
      <w:r w:rsidRPr="002C227D">
        <w:rPr>
          <w:rFonts w:eastAsia="Times New Roman" w:cs="Calibri"/>
          <w:color w:val="2E3436"/>
          <w:spacing w:val="3"/>
          <w:lang w:eastAsia="fr-FR"/>
        </w:rPr>
        <w:t xml:space="preserve"> pour le projet, garantissent leur participation au nom de l’Etat, mettent en œuvre les engagements pris, suivent l’avancement des travaux et assurent une communication fluide entre les hautes autorités (</w:t>
      </w:r>
      <w:r w:rsidR="00E03748" w:rsidRPr="002C227D">
        <w:rPr>
          <w:rFonts w:eastAsia="Times New Roman" w:cs="Calibri"/>
          <w:color w:val="2E3436"/>
          <w:spacing w:val="3"/>
          <w:lang w:eastAsia="fr-FR"/>
        </w:rPr>
        <w:t>m</w:t>
      </w:r>
      <w:r w:rsidRPr="002C227D">
        <w:rPr>
          <w:rFonts w:eastAsia="Times New Roman" w:cs="Calibri"/>
          <w:color w:val="2E3436"/>
          <w:spacing w:val="3"/>
          <w:lang w:eastAsia="fr-FR"/>
        </w:rPr>
        <w:t>inistre</w:t>
      </w:r>
      <w:r w:rsidR="00E03748" w:rsidRPr="002C227D">
        <w:rPr>
          <w:rFonts w:eastAsia="Times New Roman" w:cs="Calibri"/>
          <w:color w:val="2E3436"/>
          <w:spacing w:val="3"/>
          <w:lang w:eastAsia="fr-FR"/>
        </w:rPr>
        <w:t>s</w:t>
      </w:r>
      <w:r w:rsidRPr="002C227D">
        <w:rPr>
          <w:rFonts w:eastAsia="Times New Roman" w:cs="Calibri"/>
          <w:color w:val="2E3436"/>
          <w:spacing w:val="3"/>
          <w:lang w:eastAsia="fr-FR"/>
        </w:rPr>
        <w:t>, m</w:t>
      </w:r>
      <w:r w:rsidR="00832EBA" w:rsidRPr="002C227D">
        <w:rPr>
          <w:rFonts w:eastAsia="Times New Roman" w:cs="Calibri"/>
          <w:color w:val="2E3436"/>
          <w:spacing w:val="3"/>
          <w:lang w:eastAsia="fr-FR"/>
        </w:rPr>
        <w:t>aire</w:t>
      </w:r>
      <w:r w:rsidR="00E03748" w:rsidRPr="002C227D">
        <w:rPr>
          <w:rFonts w:eastAsia="Times New Roman" w:cs="Calibri"/>
          <w:color w:val="2E3436"/>
          <w:spacing w:val="3"/>
          <w:lang w:eastAsia="fr-FR"/>
        </w:rPr>
        <w:t>s,</w:t>
      </w:r>
      <w:r w:rsidR="00832EBA" w:rsidRPr="002C227D">
        <w:rPr>
          <w:rFonts w:eastAsia="Times New Roman" w:cs="Calibri"/>
          <w:color w:val="2E3436"/>
          <w:spacing w:val="3"/>
          <w:lang w:eastAsia="fr-FR"/>
        </w:rPr>
        <w:t xml:space="preserve"> etc</w:t>
      </w:r>
      <w:r w:rsidR="00E03748" w:rsidRPr="002C227D">
        <w:rPr>
          <w:rFonts w:eastAsia="Times New Roman" w:cs="Calibri"/>
          <w:color w:val="2E3436"/>
          <w:spacing w:val="3"/>
          <w:lang w:eastAsia="fr-FR"/>
        </w:rPr>
        <w:t>.</w:t>
      </w:r>
      <w:r w:rsidR="00832EBA" w:rsidRPr="002C227D">
        <w:rPr>
          <w:rFonts w:eastAsia="Times New Roman" w:cs="Calibri"/>
          <w:color w:val="2E3436"/>
          <w:spacing w:val="3"/>
          <w:lang w:eastAsia="fr-FR"/>
        </w:rPr>
        <w:t>) et l’équipe du projet.</w:t>
      </w:r>
    </w:p>
    <w:p w14:paraId="57C03B3B"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color w:val="2E3436"/>
          <w:spacing w:val="3"/>
          <w:lang w:eastAsia="fr-FR"/>
        </w:rPr>
      </w:pPr>
    </w:p>
    <w:p w14:paraId="04AD200D"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b/>
          <w:color w:val="2E3436"/>
          <w:spacing w:val="3"/>
          <w:lang w:eastAsia="fr-FR"/>
        </w:rPr>
      </w:pPr>
      <w:r w:rsidRPr="002C227D">
        <w:rPr>
          <w:rFonts w:eastAsia="Times New Roman" w:cs="Calibri"/>
          <w:b/>
          <w:color w:val="2E3436"/>
          <w:spacing w:val="3"/>
          <w:lang w:eastAsia="fr-FR"/>
        </w:rPr>
        <w:t>Bailleur</w:t>
      </w:r>
    </w:p>
    <w:p w14:paraId="00B34F7E"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color w:val="2E3436"/>
          <w:spacing w:val="3"/>
          <w:lang w:eastAsia="fr-FR"/>
        </w:rPr>
      </w:pPr>
    </w:p>
    <w:p w14:paraId="79FD5429" w14:textId="77777777"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Accroître l’effort de sollicitation et suivi de l’engagement concret et quotidien de l’Etat en faveur de l’implication des jeunes dans la consolidati</w:t>
      </w:r>
      <w:r w:rsidR="00832EBA" w:rsidRPr="002C227D">
        <w:rPr>
          <w:rFonts w:eastAsia="Times New Roman" w:cs="Calibri"/>
          <w:color w:val="2E3436"/>
          <w:spacing w:val="3"/>
          <w:lang w:eastAsia="fr-FR"/>
        </w:rPr>
        <w:t>on de la paix et de la sécurité.</w:t>
      </w:r>
    </w:p>
    <w:p w14:paraId="06929C5D" w14:textId="1AB67AE9"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Réfléchir à des mécanismes concrets et pratiques permettant de suivre la réalis</w:t>
      </w:r>
      <w:r w:rsidR="00832EBA" w:rsidRPr="002C227D">
        <w:rPr>
          <w:rFonts w:eastAsia="Times New Roman" w:cs="Calibri"/>
          <w:color w:val="2E3436"/>
          <w:spacing w:val="3"/>
          <w:lang w:eastAsia="fr-FR"/>
        </w:rPr>
        <w:t>a</w:t>
      </w:r>
      <w:r w:rsidRPr="002C227D">
        <w:rPr>
          <w:rFonts w:eastAsia="Times New Roman" w:cs="Calibri"/>
          <w:color w:val="2E3436"/>
          <w:spacing w:val="3"/>
          <w:lang w:eastAsia="fr-FR"/>
        </w:rPr>
        <w:t>tion des engagements de la part de l’Etat</w:t>
      </w:r>
      <w:r w:rsidR="00832EBA" w:rsidRPr="002C227D">
        <w:rPr>
          <w:rFonts w:eastAsia="Times New Roman" w:cs="Calibri"/>
          <w:color w:val="2E3436"/>
          <w:spacing w:val="3"/>
          <w:lang w:eastAsia="fr-FR"/>
        </w:rPr>
        <w:t>.</w:t>
      </w:r>
    </w:p>
    <w:p w14:paraId="4185575A" w14:textId="4506FCFA" w:rsidR="003A6012"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Encourager une mise en œuvre de projets qui favorise un rôle central des acteurs nationaux : ONG nationales et initiatives communautaires</w:t>
      </w:r>
      <w:r w:rsidR="00832EBA" w:rsidRPr="002C227D">
        <w:rPr>
          <w:rFonts w:eastAsia="Times New Roman" w:cs="Calibri"/>
          <w:color w:val="2E3436"/>
          <w:spacing w:val="3"/>
          <w:lang w:eastAsia="fr-FR"/>
        </w:rPr>
        <w:t>.</w:t>
      </w:r>
    </w:p>
    <w:p w14:paraId="6D844DC4" w14:textId="7BFEEC3F" w:rsidR="00FC4850" w:rsidRPr="002C227D" w:rsidRDefault="00FC4850"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Pr>
          <w:rFonts w:eastAsia="Times New Roman" w:cs="Calibri"/>
          <w:color w:val="2E3436"/>
          <w:spacing w:val="3"/>
          <w:lang w:eastAsia="fr-FR"/>
        </w:rPr>
        <w:t>Allonger la durée impartie pour la mise en œuvre des projets, d’autant plus lorsque ce sont des projets de renforcement de capacités dans le domaine de la construction de la cohésion sociale et la prévention de la violence.</w:t>
      </w:r>
    </w:p>
    <w:p w14:paraId="3375010C"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color w:val="2E3436"/>
          <w:spacing w:val="3"/>
          <w:lang w:eastAsia="fr-FR"/>
        </w:rPr>
      </w:pPr>
    </w:p>
    <w:p w14:paraId="2AB5EBAC" w14:textId="3823D1CC"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b/>
          <w:color w:val="2E3436"/>
          <w:spacing w:val="3"/>
          <w:lang w:eastAsia="fr-FR"/>
        </w:rPr>
      </w:pPr>
      <w:r w:rsidRPr="002C227D">
        <w:rPr>
          <w:rFonts w:eastAsia="Times New Roman" w:cs="Calibri"/>
          <w:b/>
          <w:color w:val="2E3436"/>
          <w:spacing w:val="3"/>
          <w:lang w:eastAsia="fr-FR"/>
        </w:rPr>
        <w:t xml:space="preserve">Interpeace et Indigo </w:t>
      </w:r>
    </w:p>
    <w:p w14:paraId="201EF5CF" w14:textId="77777777" w:rsidR="003A6012" w:rsidRPr="002C227D" w:rsidRDefault="003A6012" w:rsidP="003A6012">
      <w:pPr>
        <w:shd w:val="clear" w:color="auto" w:fill="FFFFFF"/>
        <w:suppressAutoHyphens w:val="0"/>
        <w:autoSpaceDN/>
        <w:spacing w:after="0" w:line="276" w:lineRule="auto"/>
        <w:jc w:val="both"/>
        <w:textAlignment w:val="auto"/>
        <w:rPr>
          <w:rFonts w:eastAsia="Times New Roman" w:cs="Calibri"/>
          <w:b/>
          <w:color w:val="2E3436"/>
          <w:spacing w:val="3"/>
          <w:lang w:eastAsia="fr-FR"/>
        </w:rPr>
      </w:pPr>
    </w:p>
    <w:p w14:paraId="5EC8D53F" w14:textId="77777777"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Porter à la discussion avec le PBF et les autres bailleurs la question de l’engagement politique réel et concret au plus haut niveau et définir des stratégies communes et spécifiques afin de stimuler cet engagement</w:t>
      </w:r>
      <w:r w:rsidR="00832EBA" w:rsidRPr="002C227D">
        <w:rPr>
          <w:rFonts w:eastAsia="Times New Roman" w:cs="Calibri"/>
          <w:color w:val="2E3436"/>
          <w:spacing w:val="3"/>
          <w:lang w:eastAsia="fr-FR"/>
        </w:rPr>
        <w:t>.</w:t>
      </w:r>
      <w:r w:rsidRPr="002C227D">
        <w:rPr>
          <w:rFonts w:eastAsia="Times New Roman" w:cs="Calibri"/>
          <w:color w:val="2E3436"/>
          <w:spacing w:val="3"/>
          <w:lang w:eastAsia="fr-FR"/>
        </w:rPr>
        <w:t xml:space="preserve"> </w:t>
      </w:r>
    </w:p>
    <w:p w14:paraId="59A9C3ED" w14:textId="454EEEC8"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Développer dès le début de la mise en œuvre du projet une stratégie solide d’engagement politique, incluant une participation active et régulière de la part des autorités locales</w:t>
      </w:r>
      <w:r w:rsidR="00832EBA" w:rsidRPr="002C227D">
        <w:rPr>
          <w:rFonts w:eastAsia="Times New Roman" w:cs="Calibri"/>
          <w:color w:val="2E3436"/>
          <w:spacing w:val="3"/>
          <w:lang w:eastAsia="fr-FR"/>
        </w:rPr>
        <w:t>.</w:t>
      </w:r>
      <w:r w:rsidR="00EF17D1">
        <w:rPr>
          <w:rFonts w:eastAsia="Times New Roman" w:cs="Calibri"/>
          <w:color w:val="2E3436"/>
          <w:spacing w:val="3"/>
          <w:lang w:eastAsia="fr-FR"/>
        </w:rPr>
        <w:t xml:space="preserve"> </w:t>
      </w:r>
    </w:p>
    <w:p w14:paraId="60CE4678" w14:textId="60562580"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Cibler précisément les autorités et les acteurs devant être sollicités : au sein des mairies, au sein des quartiers, au sein des association</w:t>
      </w:r>
      <w:r w:rsidR="00815F37" w:rsidRPr="002C227D">
        <w:rPr>
          <w:rFonts w:eastAsia="Times New Roman" w:cs="Calibri"/>
          <w:color w:val="2E3436"/>
          <w:spacing w:val="3"/>
          <w:lang w:eastAsia="fr-FR"/>
        </w:rPr>
        <w:t>s</w:t>
      </w:r>
      <w:r w:rsidRPr="002C227D">
        <w:rPr>
          <w:rFonts w:eastAsia="Times New Roman" w:cs="Calibri"/>
          <w:color w:val="2E3436"/>
          <w:spacing w:val="3"/>
          <w:lang w:eastAsia="fr-FR"/>
        </w:rPr>
        <w:t>/fédér</w:t>
      </w:r>
      <w:r w:rsidR="00832EBA" w:rsidRPr="002C227D">
        <w:rPr>
          <w:rFonts w:eastAsia="Times New Roman" w:cs="Calibri"/>
          <w:color w:val="2E3436"/>
          <w:spacing w:val="3"/>
          <w:lang w:eastAsia="fr-FR"/>
        </w:rPr>
        <w:t>ation</w:t>
      </w:r>
      <w:r w:rsidR="00815F37" w:rsidRPr="002C227D">
        <w:rPr>
          <w:rFonts w:eastAsia="Times New Roman" w:cs="Calibri"/>
          <w:color w:val="2E3436"/>
          <w:spacing w:val="3"/>
          <w:lang w:eastAsia="fr-FR"/>
        </w:rPr>
        <w:t>s</w:t>
      </w:r>
      <w:r w:rsidR="00832EBA" w:rsidRPr="002C227D">
        <w:rPr>
          <w:rFonts w:eastAsia="Times New Roman" w:cs="Calibri"/>
          <w:color w:val="2E3436"/>
          <w:spacing w:val="3"/>
          <w:lang w:eastAsia="fr-FR"/>
        </w:rPr>
        <w:t xml:space="preserve"> </w:t>
      </w:r>
      <w:r w:rsidRPr="002C227D">
        <w:rPr>
          <w:rFonts w:eastAsia="Times New Roman" w:cs="Calibri"/>
          <w:color w:val="2E3436"/>
          <w:spacing w:val="3"/>
          <w:lang w:eastAsia="fr-FR"/>
        </w:rPr>
        <w:t xml:space="preserve">des jeunes. </w:t>
      </w:r>
    </w:p>
    <w:p w14:paraId="64724E98" w14:textId="77777777"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 xml:space="preserve">Maintenir la figure du mentor, mais </w:t>
      </w:r>
      <w:r w:rsidR="00E41C30" w:rsidRPr="002C227D">
        <w:rPr>
          <w:rFonts w:eastAsia="Times New Roman" w:cs="Calibri"/>
          <w:color w:val="2E3436"/>
          <w:spacing w:val="3"/>
          <w:lang w:eastAsia="fr-FR"/>
        </w:rPr>
        <w:t>considérer</w:t>
      </w:r>
      <w:r w:rsidRPr="002C227D">
        <w:rPr>
          <w:rFonts w:eastAsia="Times New Roman" w:cs="Calibri"/>
          <w:color w:val="2E3436"/>
          <w:spacing w:val="3"/>
          <w:lang w:eastAsia="fr-FR"/>
        </w:rPr>
        <w:t xml:space="preserve"> l’adoption d’une stratégie spécifique vis-à</w:t>
      </w:r>
      <w:r w:rsidR="00E41C30" w:rsidRPr="002C227D">
        <w:rPr>
          <w:rFonts w:eastAsia="Times New Roman" w:cs="Calibri"/>
          <w:color w:val="2E3436"/>
          <w:spacing w:val="3"/>
          <w:lang w:eastAsia="fr-FR"/>
        </w:rPr>
        <w:t>-</w:t>
      </w:r>
      <w:r w:rsidRPr="002C227D">
        <w:rPr>
          <w:rFonts w:eastAsia="Times New Roman" w:cs="Calibri"/>
          <w:color w:val="2E3436"/>
          <w:spacing w:val="3"/>
          <w:lang w:eastAsia="fr-FR"/>
        </w:rPr>
        <w:t xml:space="preserve">vis des mentors à </w:t>
      </w:r>
      <w:r w:rsidR="00E41C30" w:rsidRPr="002C227D">
        <w:rPr>
          <w:rFonts w:eastAsia="Times New Roman" w:cs="Calibri"/>
          <w:color w:val="2E3436"/>
          <w:spacing w:val="3"/>
          <w:lang w:eastAsia="fr-FR"/>
        </w:rPr>
        <w:t>i</w:t>
      </w:r>
      <w:r w:rsidRPr="002C227D">
        <w:rPr>
          <w:rFonts w:eastAsia="Times New Roman" w:cs="Calibri"/>
          <w:color w:val="2E3436"/>
          <w:spacing w:val="3"/>
          <w:lang w:eastAsia="fr-FR"/>
        </w:rPr>
        <w:t>nfluence négative</w:t>
      </w:r>
      <w:r w:rsidR="00832EBA" w:rsidRPr="002C227D">
        <w:rPr>
          <w:rFonts w:eastAsia="Times New Roman" w:cs="Calibri"/>
          <w:color w:val="2E3436"/>
          <w:spacing w:val="3"/>
          <w:lang w:eastAsia="fr-FR"/>
        </w:rPr>
        <w:t>.</w:t>
      </w:r>
      <w:r w:rsidRPr="002C227D">
        <w:rPr>
          <w:rFonts w:eastAsia="Times New Roman" w:cs="Calibri"/>
          <w:color w:val="2E3436"/>
          <w:spacing w:val="3"/>
          <w:lang w:eastAsia="fr-FR"/>
        </w:rPr>
        <w:t xml:space="preserve"> </w:t>
      </w:r>
    </w:p>
    <w:p w14:paraId="103E17BB" w14:textId="51EC3387" w:rsidR="003A6012" w:rsidRPr="002C227D" w:rsidRDefault="00AF5C27"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Pr>
          <w:rFonts w:eastAsia="Times New Roman" w:cs="Calibri"/>
          <w:color w:val="2E3436"/>
          <w:spacing w:val="3"/>
          <w:lang w:eastAsia="fr-FR"/>
        </w:rPr>
        <w:t>Renforcer les capacités des o</w:t>
      </w:r>
      <w:r w:rsidR="003A6012" w:rsidRPr="002C227D">
        <w:rPr>
          <w:rFonts w:eastAsia="Times New Roman" w:cs="Calibri"/>
          <w:color w:val="2E3436"/>
          <w:spacing w:val="3"/>
          <w:lang w:eastAsia="fr-FR"/>
        </w:rPr>
        <w:t xml:space="preserve">rganisations dans la réalisation de restitutions et en assurer un suivi. « Comment organiser une bonne séance de restitution » pourrait être la dernière séance des formations, et les </w:t>
      </w:r>
      <w:r w:rsidR="00E41C30" w:rsidRPr="002C227D">
        <w:rPr>
          <w:rFonts w:eastAsia="Times New Roman" w:cs="Calibri"/>
          <w:color w:val="2E3436"/>
          <w:spacing w:val="3"/>
          <w:lang w:eastAsia="fr-FR"/>
        </w:rPr>
        <w:t>premières</w:t>
      </w:r>
      <w:r w:rsidR="003A6012" w:rsidRPr="002C227D">
        <w:rPr>
          <w:rFonts w:eastAsia="Times New Roman" w:cs="Calibri"/>
          <w:color w:val="2E3436"/>
          <w:spacing w:val="3"/>
          <w:lang w:eastAsia="fr-FR"/>
        </w:rPr>
        <w:t xml:space="preserve"> séances de formations pourraient être </w:t>
      </w:r>
      <w:r w:rsidR="00E41C30" w:rsidRPr="002C227D">
        <w:rPr>
          <w:rFonts w:eastAsia="Times New Roman" w:cs="Calibri"/>
          <w:color w:val="2E3436"/>
          <w:spacing w:val="3"/>
          <w:lang w:eastAsia="fr-FR"/>
        </w:rPr>
        <w:t>suivies</w:t>
      </w:r>
      <w:r w:rsidR="003A6012" w:rsidRPr="002C227D">
        <w:rPr>
          <w:rFonts w:eastAsia="Times New Roman" w:cs="Calibri"/>
          <w:color w:val="2E3436"/>
          <w:spacing w:val="3"/>
          <w:lang w:eastAsia="fr-FR"/>
        </w:rPr>
        <w:t xml:space="preserve"> afin de faire un coaching qualité</w:t>
      </w:r>
      <w:r w:rsidR="00832EBA" w:rsidRPr="002C227D">
        <w:rPr>
          <w:rFonts w:eastAsia="Times New Roman" w:cs="Calibri"/>
          <w:color w:val="2E3436"/>
          <w:spacing w:val="3"/>
          <w:lang w:eastAsia="fr-FR"/>
        </w:rPr>
        <w:t>.</w:t>
      </w:r>
      <w:r w:rsidR="003A6012" w:rsidRPr="002C227D">
        <w:rPr>
          <w:rFonts w:eastAsia="Times New Roman" w:cs="Calibri"/>
          <w:color w:val="2E3436"/>
          <w:spacing w:val="3"/>
          <w:lang w:eastAsia="fr-FR"/>
        </w:rPr>
        <w:t xml:space="preserve"> </w:t>
      </w:r>
    </w:p>
    <w:p w14:paraId="392113BC" w14:textId="77777777" w:rsidR="003A6012"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Prévoir davantage de temps d’accompagnement des initiatives, et notamment pour le développement et la mise en œuvr</w:t>
      </w:r>
      <w:r w:rsidR="00832EBA" w:rsidRPr="002C227D">
        <w:rPr>
          <w:rFonts w:eastAsia="Times New Roman" w:cs="Calibri"/>
          <w:color w:val="2E3436"/>
          <w:spacing w:val="3"/>
          <w:lang w:eastAsia="fr-FR"/>
        </w:rPr>
        <w:t>e de plans d’action spécifiques.</w:t>
      </w:r>
    </w:p>
    <w:p w14:paraId="44FEF2FB" w14:textId="1A54C19C" w:rsidR="003A6012"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S’efforcer de planifier les calendrier</w:t>
      </w:r>
      <w:r w:rsidR="00006501" w:rsidRPr="002C227D">
        <w:rPr>
          <w:rFonts w:eastAsia="Times New Roman" w:cs="Calibri"/>
          <w:color w:val="2E3436"/>
          <w:spacing w:val="3"/>
          <w:lang w:eastAsia="fr-FR"/>
        </w:rPr>
        <w:t>s</w:t>
      </w:r>
      <w:r w:rsidRPr="002C227D">
        <w:rPr>
          <w:rFonts w:eastAsia="Times New Roman" w:cs="Calibri"/>
          <w:color w:val="2E3436"/>
          <w:spacing w:val="3"/>
          <w:lang w:eastAsia="fr-FR"/>
        </w:rPr>
        <w:t xml:space="preserve"> des activités bien en avance, surtout l</w:t>
      </w:r>
      <w:r w:rsidR="00006501" w:rsidRPr="002C227D">
        <w:rPr>
          <w:rFonts w:eastAsia="Times New Roman" w:cs="Calibri"/>
          <w:color w:val="2E3436"/>
          <w:spacing w:val="3"/>
          <w:lang w:eastAsia="fr-FR"/>
        </w:rPr>
        <w:t>es</w:t>
      </w:r>
      <w:r w:rsidRPr="002C227D">
        <w:rPr>
          <w:rFonts w:eastAsia="Times New Roman" w:cs="Calibri"/>
          <w:color w:val="2E3436"/>
          <w:spacing w:val="3"/>
          <w:lang w:eastAsia="fr-FR"/>
        </w:rPr>
        <w:t xml:space="preserve"> grandes activités impliquant la disponibilité de nombreux </w:t>
      </w:r>
      <w:r w:rsidR="00E41C30" w:rsidRPr="002C227D">
        <w:rPr>
          <w:rFonts w:eastAsia="Times New Roman" w:cs="Calibri"/>
          <w:color w:val="2E3436"/>
          <w:spacing w:val="3"/>
          <w:lang w:eastAsia="fr-FR"/>
        </w:rPr>
        <w:t>acteurs (mentors et in</w:t>
      </w:r>
      <w:r w:rsidRPr="002C227D">
        <w:rPr>
          <w:rFonts w:eastAsia="Times New Roman" w:cs="Calibri"/>
          <w:color w:val="2E3436"/>
          <w:spacing w:val="3"/>
          <w:lang w:eastAsia="fr-FR"/>
        </w:rPr>
        <w:t>it</w:t>
      </w:r>
      <w:r w:rsidR="00E41C30" w:rsidRPr="002C227D">
        <w:rPr>
          <w:rFonts w:eastAsia="Times New Roman" w:cs="Calibri"/>
          <w:color w:val="2E3436"/>
          <w:spacing w:val="3"/>
          <w:lang w:eastAsia="fr-FR"/>
        </w:rPr>
        <w:t>ia</w:t>
      </w:r>
      <w:r w:rsidRPr="002C227D">
        <w:rPr>
          <w:rFonts w:eastAsia="Times New Roman" w:cs="Calibri"/>
          <w:color w:val="2E3436"/>
          <w:spacing w:val="3"/>
          <w:lang w:eastAsia="fr-FR"/>
        </w:rPr>
        <w:t>tives), afin de maximiser les chances de p</w:t>
      </w:r>
      <w:r w:rsidR="00E41C30" w:rsidRPr="002C227D">
        <w:rPr>
          <w:rFonts w:eastAsia="Times New Roman" w:cs="Calibri"/>
          <w:color w:val="2E3436"/>
          <w:spacing w:val="3"/>
          <w:lang w:eastAsia="fr-FR"/>
        </w:rPr>
        <w:t>a</w:t>
      </w:r>
      <w:r w:rsidRPr="002C227D">
        <w:rPr>
          <w:rFonts w:eastAsia="Times New Roman" w:cs="Calibri"/>
          <w:color w:val="2E3436"/>
          <w:spacing w:val="3"/>
          <w:lang w:eastAsia="fr-FR"/>
        </w:rPr>
        <w:t>rticipation. Communique</w:t>
      </w:r>
      <w:r w:rsidR="00E41C30" w:rsidRPr="002C227D">
        <w:rPr>
          <w:rFonts w:eastAsia="Times New Roman" w:cs="Calibri"/>
          <w:color w:val="2E3436"/>
          <w:spacing w:val="3"/>
          <w:lang w:eastAsia="fr-FR"/>
        </w:rPr>
        <w:t>r rapidement ce calendrier aux a</w:t>
      </w:r>
      <w:r w:rsidRPr="002C227D">
        <w:rPr>
          <w:rFonts w:eastAsia="Times New Roman" w:cs="Calibri"/>
          <w:color w:val="2E3436"/>
          <w:spacing w:val="3"/>
          <w:lang w:eastAsia="fr-FR"/>
        </w:rPr>
        <w:t>cteurs concernés.</w:t>
      </w:r>
      <w:r w:rsidR="00EF17D1">
        <w:rPr>
          <w:rFonts w:eastAsia="Times New Roman" w:cs="Calibri"/>
          <w:color w:val="2E3436"/>
          <w:spacing w:val="3"/>
          <w:lang w:eastAsia="fr-FR"/>
        </w:rPr>
        <w:t xml:space="preserve"> </w:t>
      </w:r>
    </w:p>
    <w:p w14:paraId="09CD1AFC" w14:textId="481DC064" w:rsidR="00FC4850" w:rsidRPr="002C227D" w:rsidRDefault="00FC4850"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Pr>
          <w:rFonts w:eastAsia="Times New Roman" w:cs="Calibri"/>
          <w:color w:val="2E3436"/>
          <w:spacing w:val="3"/>
          <w:lang w:eastAsia="fr-FR"/>
        </w:rPr>
        <w:t>Envisager l’organisation de réunions de suivi fixes et si possible en présence, par exemple mensuellement, et organiser au moins 2 descentes sur terrain pour le staff d’Interpeace, au moins deux fois pendant la période de mise en œuvre du projet.</w:t>
      </w:r>
    </w:p>
    <w:p w14:paraId="03BC5F4E" w14:textId="67987C6B" w:rsidR="003A6012" w:rsidRPr="002C227D" w:rsidRDefault="00E41C30"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Réfléchir encore davantage et pren</w:t>
      </w:r>
      <w:r w:rsidR="003A6012" w:rsidRPr="002C227D">
        <w:rPr>
          <w:rFonts w:eastAsia="Times New Roman" w:cs="Calibri"/>
          <w:color w:val="2E3436"/>
          <w:spacing w:val="3"/>
          <w:lang w:eastAsia="fr-FR"/>
        </w:rPr>
        <w:t xml:space="preserve">dre les </w:t>
      </w:r>
      <w:r w:rsidRPr="002C227D">
        <w:rPr>
          <w:rFonts w:eastAsia="Times New Roman" w:cs="Calibri"/>
          <w:color w:val="2E3436"/>
          <w:spacing w:val="3"/>
          <w:lang w:eastAsia="fr-FR"/>
        </w:rPr>
        <w:t>précautions</w:t>
      </w:r>
      <w:r w:rsidR="003A6012" w:rsidRPr="002C227D">
        <w:rPr>
          <w:rFonts w:eastAsia="Times New Roman" w:cs="Calibri"/>
          <w:color w:val="2E3436"/>
          <w:spacing w:val="3"/>
          <w:lang w:eastAsia="fr-FR"/>
        </w:rPr>
        <w:t xml:space="preserve"> </w:t>
      </w:r>
      <w:r w:rsidRPr="002C227D">
        <w:rPr>
          <w:rFonts w:eastAsia="Times New Roman" w:cs="Calibri"/>
          <w:color w:val="2E3436"/>
          <w:spacing w:val="3"/>
          <w:lang w:eastAsia="fr-FR"/>
        </w:rPr>
        <w:t xml:space="preserve">nécessaires </w:t>
      </w:r>
      <w:r w:rsidR="003A6012" w:rsidRPr="002C227D">
        <w:rPr>
          <w:rFonts w:eastAsia="Times New Roman" w:cs="Calibri"/>
          <w:color w:val="2E3436"/>
          <w:spacing w:val="3"/>
          <w:lang w:eastAsia="fr-FR"/>
        </w:rPr>
        <w:t>sur la question du facteurs argent et de son influen</w:t>
      </w:r>
      <w:r w:rsidRPr="002C227D">
        <w:rPr>
          <w:rFonts w:eastAsia="Times New Roman" w:cs="Calibri"/>
          <w:color w:val="2E3436"/>
          <w:spacing w:val="3"/>
          <w:lang w:eastAsia="fr-FR"/>
        </w:rPr>
        <w:t>ce sur les esprits, afin d’en ré</w:t>
      </w:r>
      <w:r w:rsidR="003A6012" w:rsidRPr="002C227D">
        <w:rPr>
          <w:rFonts w:eastAsia="Times New Roman" w:cs="Calibri"/>
          <w:color w:val="2E3436"/>
          <w:spacing w:val="3"/>
          <w:lang w:eastAsia="fr-FR"/>
        </w:rPr>
        <w:t>duire le</w:t>
      </w:r>
      <w:r w:rsidR="009E2340" w:rsidRPr="002C227D">
        <w:rPr>
          <w:rFonts w:eastAsia="Times New Roman" w:cs="Calibri"/>
          <w:color w:val="2E3436"/>
          <w:spacing w:val="3"/>
          <w:lang w:eastAsia="fr-FR"/>
        </w:rPr>
        <w:t>s</w:t>
      </w:r>
      <w:r w:rsidR="003A6012" w:rsidRPr="002C227D">
        <w:rPr>
          <w:rFonts w:eastAsia="Times New Roman" w:cs="Calibri"/>
          <w:color w:val="2E3436"/>
          <w:spacing w:val="3"/>
          <w:lang w:eastAsia="fr-FR"/>
        </w:rPr>
        <w:t xml:space="preserve"> effets négatifs</w:t>
      </w:r>
      <w:r w:rsidR="00832EBA" w:rsidRPr="002C227D">
        <w:rPr>
          <w:rFonts w:eastAsia="Times New Roman" w:cs="Calibri"/>
          <w:color w:val="2E3436"/>
          <w:spacing w:val="3"/>
          <w:lang w:eastAsia="fr-FR"/>
        </w:rPr>
        <w:t>.</w:t>
      </w:r>
    </w:p>
    <w:p w14:paraId="6CA0D7D3" w14:textId="77D5243C" w:rsidR="00907518" w:rsidRPr="002C227D" w:rsidRDefault="003A6012" w:rsidP="00AF5C27">
      <w:pPr>
        <w:numPr>
          <w:ilvl w:val="0"/>
          <w:numId w:val="23"/>
        </w:numPr>
        <w:shd w:val="clear" w:color="auto" w:fill="FFFFFF"/>
        <w:suppressAutoHyphens w:val="0"/>
        <w:autoSpaceDN/>
        <w:spacing w:after="0" w:line="276" w:lineRule="auto"/>
        <w:jc w:val="both"/>
        <w:textAlignment w:val="auto"/>
        <w:rPr>
          <w:rFonts w:eastAsia="Times New Roman" w:cs="Calibri"/>
          <w:color w:val="2E3436"/>
          <w:spacing w:val="3"/>
          <w:lang w:eastAsia="fr-FR"/>
        </w:rPr>
      </w:pPr>
      <w:r w:rsidRPr="002C227D">
        <w:rPr>
          <w:rFonts w:eastAsia="Times New Roman" w:cs="Calibri"/>
          <w:color w:val="2E3436"/>
          <w:spacing w:val="3"/>
          <w:lang w:eastAsia="fr-FR"/>
        </w:rPr>
        <w:t>(Indigo) Soutenir lorsque nécessaire le travail d’engagement des ainés sociaux confié aux acteur</w:t>
      </w:r>
      <w:r w:rsidR="00832EBA" w:rsidRPr="002C227D">
        <w:rPr>
          <w:rFonts w:eastAsia="Times New Roman" w:cs="Calibri"/>
          <w:color w:val="2E3436"/>
          <w:spacing w:val="3"/>
          <w:lang w:eastAsia="fr-FR"/>
        </w:rPr>
        <w:t>s locaux (initiatives, mentors).</w:t>
      </w:r>
      <w:r w:rsidR="00AF5C27">
        <w:rPr>
          <w:rFonts w:eastAsia="Times New Roman" w:cs="Calibri"/>
          <w:color w:val="2E3436"/>
          <w:spacing w:val="3"/>
          <w:lang w:eastAsia="fr-FR"/>
        </w:rPr>
        <w:t xml:space="preserve"> Cela signifie qu’il et pertinent de laisser les acteurs locaux agir en première ligne et faire face aux difficultés, mais qu’en cas exceptionnels de blocage important une intervention d’Indigo pourrait aider à </w:t>
      </w:r>
      <w:r w:rsidR="00824FD0">
        <w:rPr>
          <w:rFonts w:eastAsia="Times New Roman" w:cs="Calibri"/>
          <w:color w:val="2E3436"/>
          <w:spacing w:val="3"/>
          <w:lang w:eastAsia="fr-FR"/>
        </w:rPr>
        <w:t>débloquer</w:t>
      </w:r>
      <w:r w:rsidR="00AF5C27">
        <w:rPr>
          <w:rFonts w:eastAsia="Times New Roman" w:cs="Calibri"/>
          <w:color w:val="2E3436"/>
          <w:spacing w:val="3"/>
          <w:lang w:eastAsia="fr-FR"/>
        </w:rPr>
        <w:t xml:space="preserve"> la situation.</w:t>
      </w:r>
    </w:p>
    <w:p w14:paraId="7184A519" w14:textId="77777777" w:rsidR="00751BE2" w:rsidRPr="002C227D" w:rsidRDefault="00751BE2" w:rsidP="00751BE2">
      <w:pPr>
        <w:pStyle w:val="Titre1"/>
        <w:rPr>
          <w:lang w:eastAsia="fr-FR"/>
        </w:rPr>
      </w:pPr>
      <w:bookmarkStart w:id="25" w:name="_Toc87194488"/>
      <w:r w:rsidRPr="002C227D">
        <w:rPr>
          <w:lang w:eastAsia="fr-FR"/>
        </w:rPr>
        <w:t>Annexes :</w:t>
      </w:r>
      <w:bookmarkEnd w:id="25"/>
    </w:p>
    <w:p w14:paraId="08BE9C35" w14:textId="77777777" w:rsidR="00C1515C" w:rsidRPr="002C227D" w:rsidRDefault="00C1515C" w:rsidP="00C1515C">
      <w:pPr>
        <w:spacing w:after="0"/>
      </w:pPr>
    </w:p>
    <w:p w14:paraId="137B54EE" w14:textId="77777777" w:rsidR="00FB38A6" w:rsidRPr="002C227D" w:rsidRDefault="00FB38A6" w:rsidP="00061B45">
      <w:pPr>
        <w:pStyle w:val="Paragraphedeliste"/>
        <w:numPr>
          <w:ilvl w:val="0"/>
          <w:numId w:val="17"/>
        </w:numPr>
        <w:shd w:val="clear" w:color="auto" w:fill="FFFFFF"/>
        <w:autoSpaceDN/>
        <w:spacing w:before="120" w:after="0"/>
        <w:contextualSpacing/>
        <w:rPr>
          <w:rFonts w:eastAsia="Times New Roman" w:cs="Calibri"/>
          <w:spacing w:val="3"/>
          <w:lang w:eastAsia="fr-FR"/>
        </w:rPr>
      </w:pPr>
      <w:r w:rsidRPr="002C227D">
        <w:rPr>
          <w:rFonts w:eastAsia="Times New Roman" w:cs="Calibri"/>
          <w:spacing w:val="3"/>
          <w:lang w:eastAsia="fr-FR"/>
        </w:rPr>
        <w:t>Termes de référence de l’évaluation</w:t>
      </w:r>
    </w:p>
    <w:p w14:paraId="7D75E05C" w14:textId="77777777" w:rsidR="00FB38A6" w:rsidRPr="002C227D" w:rsidRDefault="00FB38A6" w:rsidP="00061B45">
      <w:pPr>
        <w:pStyle w:val="Paragraphedeliste"/>
        <w:numPr>
          <w:ilvl w:val="0"/>
          <w:numId w:val="17"/>
        </w:numPr>
        <w:shd w:val="clear" w:color="auto" w:fill="FFFFFF"/>
        <w:autoSpaceDN/>
        <w:spacing w:before="120" w:after="0"/>
        <w:contextualSpacing/>
        <w:rPr>
          <w:rFonts w:eastAsia="Times New Roman" w:cs="Calibri"/>
          <w:spacing w:val="3"/>
          <w:lang w:eastAsia="fr-FR"/>
        </w:rPr>
      </w:pPr>
      <w:r w:rsidRPr="002C227D">
        <w:rPr>
          <w:rFonts w:eastAsia="Times New Roman" w:cs="Calibri"/>
          <w:spacing w:val="3"/>
          <w:lang w:eastAsia="fr-FR"/>
        </w:rPr>
        <w:t>Liste des documents évalués</w:t>
      </w:r>
    </w:p>
    <w:p w14:paraId="2E2D2894" w14:textId="77777777" w:rsidR="00FB38A6" w:rsidRPr="002C227D" w:rsidRDefault="00FB38A6" w:rsidP="00061B45">
      <w:pPr>
        <w:pStyle w:val="Paragraphedeliste"/>
        <w:numPr>
          <w:ilvl w:val="0"/>
          <w:numId w:val="17"/>
        </w:numPr>
        <w:shd w:val="clear" w:color="auto" w:fill="FFFFFF"/>
        <w:autoSpaceDN/>
        <w:spacing w:before="120" w:after="0"/>
        <w:contextualSpacing/>
        <w:rPr>
          <w:rFonts w:eastAsia="Times New Roman" w:cs="Calibri"/>
          <w:spacing w:val="3"/>
          <w:lang w:eastAsia="fr-FR"/>
        </w:rPr>
      </w:pPr>
      <w:r w:rsidRPr="002C227D">
        <w:rPr>
          <w:rFonts w:eastAsia="Times New Roman" w:cs="Calibri"/>
          <w:spacing w:val="3"/>
          <w:lang w:eastAsia="fr-FR"/>
        </w:rPr>
        <w:t>Liste des personnes interrogées</w:t>
      </w:r>
    </w:p>
    <w:p w14:paraId="157A72AF" w14:textId="77777777" w:rsidR="00FB38A6" w:rsidRPr="002C227D" w:rsidRDefault="00FB38A6" w:rsidP="00061B45">
      <w:pPr>
        <w:pStyle w:val="Paragraphedeliste"/>
        <w:numPr>
          <w:ilvl w:val="0"/>
          <w:numId w:val="17"/>
        </w:numPr>
        <w:shd w:val="clear" w:color="auto" w:fill="FFFFFF"/>
        <w:autoSpaceDN/>
        <w:spacing w:before="120" w:after="0"/>
        <w:contextualSpacing/>
        <w:rPr>
          <w:rFonts w:eastAsia="Times New Roman" w:cs="Calibri"/>
          <w:spacing w:val="3"/>
          <w:lang w:eastAsia="fr-FR"/>
        </w:rPr>
      </w:pPr>
      <w:r w:rsidRPr="002C227D">
        <w:rPr>
          <w:rFonts w:eastAsia="Times New Roman" w:cs="Calibri"/>
          <w:spacing w:val="3"/>
          <w:lang w:eastAsia="fr-FR"/>
        </w:rPr>
        <w:t xml:space="preserve">Matrice d’évaluation pour la prise en compte de l’âge et du genre </w:t>
      </w:r>
    </w:p>
    <w:p w14:paraId="148E12C8" w14:textId="3C1FFF00" w:rsidR="00FB38A6" w:rsidRPr="002C227D" w:rsidRDefault="00FB38A6" w:rsidP="00061B45">
      <w:pPr>
        <w:pStyle w:val="Paragraphedeliste"/>
        <w:numPr>
          <w:ilvl w:val="0"/>
          <w:numId w:val="17"/>
        </w:numPr>
        <w:shd w:val="clear" w:color="auto" w:fill="FFFFFF"/>
        <w:autoSpaceDN/>
        <w:spacing w:after="0"/>
        <w:contextualSpacing/>
        <w:rPr>
          <w:rFonts w:eastAsia="Times New Roman" w:cs="Calibri"/>
          <w:spacing w:val="3"/>
          <w:lang w:eastAsia="fr-FR"/>
        </w:rPr>
      </w:pPr>
      <w:r w:rsidRPr="002C227D">
        <w:rPr>
          <w:rFonts w:eastAsia="Times New Roman" w:cs="Calibri"/>
          <w:spacing w:val="3"/>
          <w:lang w:eastAsia="fr-FR"/>
        </w:rPr>
        <w:t xml:space="preserve">Trois études de cas </w:t>
      </w:r>
    </w:p>
    <w:p w14:paraId="2973335D" w14:textId="77777777" w:rsidR="00FB38A6" w:rsidRPr="00061B45" w:rsidRDefault="00FB38A6" w:rsidP="00FB38A6">
      <w:pPr>
        <w:spacing w:after="0" w:line="276" w:lineRule="auto"/>
        <w:rPr>
          <w:rFonts w:cs="Calibri"/>
          <w:vanish/>
        </w:rPr>
      </w:pPr>
    </w:p>
    <w:p w14:paraId="43862CCF" w14:textId="77777777" w:rsidR="00914FF0" w:rsidRPr="00061B45" w:rsidRDefault="00914FF0" w:rsidP="00FB38A6">
      <w:pPr>
        <w:shd w:val="clear" w:color="auto" w:fill="FFFFFF"/>
        <w:suppressAutoHyphens w:val="0"/>
        <w:autoSpaceDN/>
        <w:spacing w:before="120" w:after="0" w:line="276" w:lineRule="auto"/>
        <w:textAlignment w:val="auto"/>
        <w:rPr>
          <w:rFonts w:eastAsia="Times New Roman" w:cs="Calibri"/>
          <w:spacing w:val="3"/>
          <w:lang w:eastAsia="fr-FR"/>
        </w:rPr>
      </w:pPr>
    </w:p>
    <w:p w14:paraId="0D71D99E" w14:textId="77777777" w:rsidR="00795842" w:rsidRPr="00061B45" w:rsidRDefault="00795842" w:rsidP="00FB38A6">
      <w:pPr>
        <w:shd w:val="clear" w:color="auto" w:fill="FFFFFF"/>
        <w:suppressAutoHyphens w:val="0"/>
        <w:autoSpaceDN/>
        <w:spacing w:before="120" w:after="0" w:line="276" w:lineRule="auto"/>
        <w:textAlignment w:val="auto"/>
        <w:rPr>
          <w:rFonts w:eastAsia="Times New Roman" w:cs="Calibri"/>
          <w:spacing w:val="3"/>
          <w:lang w:eastAsia="fr-FR"/>
        </w:rPr>
      </w:pPr>
    </w:p>
    <w:p w14:paraId="63B642C3" w14:textId="77777777" w:rsidR="005C0CA2" w:rsidRPr="000F1289" w:rsidRDefault="005C0CA2" w:rsidP="00F82368">
      <w:pPr>
        <w:shd w:val="clear" w:color="auto" w:fill="FFFFFF"/>
        <w:suppressAutoHyphens w:val="0"/>
        <w:autoSpaceDN/>
        <w:spacing w:before="120" w:after="0"/>
        <w:textAlignment w:val="auto"/>
        <w:rPr>
          <w:rFonts w:eastAsia="Times New Roman" w:cs="Calibri"/>
          <w:color w:val="2E3436"/>
          <w:spacing w:val="3"/>
          <w:lang w:eastAsia="fr-FR"/>
        </w:rPr>
      </w:pPr>
    </w:p>
    <w:p w14:paraId="622C0DCD" w14:textId="77777777" w:rsidR="00A30A98" w:rsidRPr="000F1289" w:rsidRDefault="00A30A98" w:rsidP="00A30A98"/>
    <w:p w14:paraId="4F1A5EF1" w14:textId="77777777" w:rsidR="00A30A98" w:rsidRPr="000F1289" w:rsidRDefault="00A30A98" w:rsidP="00A30A98">
      <w:pPr>
        <w:shd w:val="clear" w:color="auto" w:fill="FFFFFF"/>
        <w:suppressAutoHyphens w:val="0"/>
        <w:autoSpaceDN/>
        <w:spacing w:before="120" w:after="0"/>
        <w:textAlignment w:val="auto"/>
        <w:rPr>
          <w:rFonts w:eastAsia="Times New Roman" w:cs="Calibri"/>
          <w:color w:val="2E3436"/>
          <w:spacing w:val="3"/>
          <w:lang w:eastAsia="fr-FR"/>
        </w:rPr>
      </w:pPr>
    </w:p>
    <w:p w14:paraId="41B92BDA" w14:textId="77777777" w:rsidR="00A30A98" w:rsidRPr="000F1289" w:rsidRDefault="00A30A98" w:rsidP="00A30A98">
      <w:pPr>
        <w:spacing w:after="0"/>
        <w:rPr>
          <w:vanish/>
        </w:rPr>
      </w:pPr>
    </w:p>
    <w:bookmarkEnd w:id="0"/>
    <w:bookmarkEnd w:id="1"/>
    <w:p w14:paraId="77D41E09" w14:textId="77777777" w:rsidR="00736386" w:rsidRPr="000F1289" w:rsidRDefault="00736386" w:rsidP="00736386">
      <w:pPr>
        <w:spacing w:line="276" w:lineRule="auto"/>
        <w:jc w:val="both"/>
        <w:rPr>
          <w:rFonts w:cs="Calibri"/>
        </w:rPr>
      </w:pPr>
    </w:p>
    <w:sectPr w:rsidR="00736386" w:rsidRPr="000F1289" w:rsidSect="002F08EE">
      <w:headerReference w:type="default" r:id="rId12"/>
      <w:footerReference w:type="default" r:id="rId13"/>
      <w:pgSz w:w="11906" w:h="16838"/>
      <w:pgMar w:top="1417" w:right="1416"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AEE1" w14:textId="77777777" w:rsidR="008572A7" w:rsidRDefault="008572A7">
      <w:pPr>
        <w:spacing w:after="0"/>
      </w:pPr>
      <w:r>
        <w:separator/>
      </w:r>
    </w:p>
  </w:endnote>
  <w:endnote w:type="continuationSeparator" w:id="0">
    <w:p w14:paraId="7E32BDB5" w14:textId="77777777" w:rsidR="008572A7" w:rsidRDefault="008572A7">
      <w:pPr>
        <w:spacing w:after="0"/>
      </w:pPr>
      <w:r>
        <w:continuationSeparator/>
      </w:r>
    </w:p>
  </w:endnote>
  <w:endnote w:type="continuationNotice" w:id="1">
    <w:p w14:paraId="7C2E572B" w14:textId="77777777" w:rsidR="008572A7" w:rsidRDefault="00857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DE3C" w14:textId="77777777" w:rsidR="00B96D50" w:rsidRDefault="00B96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3D7D" w14:textId="77777777" w:rsidR="008572A7" w:rsidRDefault="008572A7">
      <w:pPr>
        <w:spacing w:after="0"/>
      </w:pPr>
      <w:r>
        <w:rPr>
          <w:color w:val="000000"/>
        </w:rPr>
        <w:separator/>
      </w:r>
    </w:p>
  </w:footnote>
  <w:footnote w:type="continuationSeparator" w:id="0">
    <w:p w14:paraId="74CD783B" w14:textId="77777777" w:rsidR="008572A7" w:rsidRDefault="008572A7">
      <w:pPr>
        <w:spacing w:after="0"/>
      </w:pPr>
      <w:r>
        <w:continuationSeparator/>
      </w:r>
    </w:p>
  </w:footnote>
  <w:footnote w:type="continuationNotice" w:id="1">
    <w:p w14:paraId="1D516454" w14:textId="77777777" w:rsidR="008572A7" w:rsidRDefault="008572A7">
      <w:pPr>
        <w:spacing w:after="0"/>
      </w:pPr>
    </w:p>
  </w:footnote>
  <w:footnote w:id="2">
    <w:p w14:paraId="0B72E88C"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Date de début : 11 décembre 2019, date de fin initiale : 10 juin 2021, date de fin après extension sans coût : 10 septembre 2021</w:t>
      </w:r>
    </w:p>
  </w:footnote>
  <w:footnote w:id="3">
    <w:p w14:paraId="5FA75E8D" w14:textId="1031AC7A"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Dans le cadre du projet « YPS en pratique », le terme initiative désigne les associations et les regroupements informels de personnes qui s’engagent pour mener des actions au profit de leurs communautés. Les 8 initiatives sélectionnées comprenaient deux ONG locales d’autonomisation des femmes, trois mouvements de jeunesse de quartier agissant pour le rapprochement communautaire à travers des actions de salubrité, des événements sportifs et des dons à la communauté, une tontine féminine et deux associations d’élèves – une traitant de sujets de cohésion sociale à travers la promotion de l’anglais et l’autre pratiquant l’art thérapie envers les auteurs et victimes de violence. Ces 7 initiatives et les deux autres sélectionnées par la suite par le Mécanisme Participatif de Soutien technique et financier (MEPAS) sont présentées dans une brochure (téléchargeable </w:t>
      </w:r>
      <w:hyperlink r:id="rId1" w:history="1">
        <w:r w:rsidRPr="00DF145B">
          <w:rPr>
            <w:rStyle w:val="Lienhypertexte"/>
            <w:sz w:val="20"/>
            <w:szCs w:val="20"/>
          </w:rPr>
          <w:t>ici</w:t>
        </w:r>
      </w:hyperlink>
      <w:r w:rsidRPr="00DF145B">
        <w:rPr>
          <w:sz w:val="20"/>
          <w:szCs w:val="20"/>
        </w:rPr>
        <w:t xml:space="preserve">). Les jeunes leaders de ces initiatives participant au projet avaient tous moins de 35 ans et la moitié avait moins de 25 ans. La moitié des participants étaient des jeunes femmes. Le niveau d’éducation était varié, comme l’explique le reste du rapport. </w:t>
      </w:r>
    </w:p>
  </w:footnote>
  <w:footnote w:id="4">
    <w:p w14:paraId="18E23E7E" w14:textId="14A6B58B"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 Livre blanc sur l’application programmatique de l’agenda Jeunes, paix et sécurité.</w:t>
      </w:r>
      <w:r w:rsidR="00EF17D1">
        <w:rPr>
          <w:sz w:val="20"/>
          <w:szCs w:val="20"/>
        </w:rPr>
        <w:t xml:space="preserve"> </w:t>
      </w:r>
      <w:r w:rsidRPr="00DF145B">
        <w:rPr>
          <w:sz w:val="20"/>
          <w:szCs w:val="20"/>
        </w:rPr>
        <w:t>Bonnes pratiques à répliquer pour renforcer et valoriser la contribution positive des jeunes à la prévention des conflits et à la consolidation de la paix », sous-titre, page 3 du Livre blanc produit par Interpeace et Indigo à la fin du projet YPS en pratique.</w:t>
      </w:r>
    </w:p>
  </w:footnote>
  <w:footnote w:id="5">
    <w:p w14:paraId="13F0F9B5" w14:textId="0A24D000"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FGD YIPE ; FGD </w:t>
      </w:r>
      <w:proofErr w:type="spellStart"/>
      <w:r w:rsidR="004D2AA5" w:rsidRPr="00543045">
        <w:rPr>
          <w:sz w:val="20"/>
          <w:szCs w:val="20"/>
        </w:rPr>
        <w:t>Tchêlê</w:t>
      </w:r>
      <w:proofErr w:type="spellEnd"/>
      <w:r w:rsidR="004D2AA5" w:rsidRPr="00543045">
        <w:rPr>
          <w:sz w:val="20"/>
          <w:szCs w:val="20"/>
        </w:rPr>
        <w:t xml:space="preserve"> </w:t>
      </w:r>
      <w:proofErr w:type="spellStart"/>
      <w:r w:rsidR="004D2AA5" w:rsidRPr="00543045">
        <w:rPr>
          <w:sz w:val="20"/>
          <w:szCs w:val="20"/>
        </w:rPr>
        <w:t>Woyê</w:t>
      </w:r>
      <w:proofErr w:type="spellEnd"/>
      <w:r w:rsidR="004D2AA5" w:rsidRPr="00543045">
        <w:rPr>
          <w:sz w:val="20"/>
          <w:szCs w:val="20"/>
        </w:rPr>
        <w:t xml:space="preserve"> </w:t>
      </w:r>
    </w:p>
  </w:footnote>
  <w:footnote w:id="6">
    <w:p w14:paraId="1EA84AB4" w14:textId="77777777"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FGD AJFA</w:t>
      </w:r>
    </w:p>
  </w:footnote>
  <w:footnote w:id="7">
    <w:p w14:paraId="3946ACD7" w14:textId="77777777"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FGD AFEECOCI</w:t>
      </w:r>
    </w:p>
  </w:footnote>
  <w:footnote w:id="8">
    <w:p w14:paraId="67617896" w14:textId="77777777"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FGD AJFA</w:t>
      </w:r>
    </w:p>
  </w:footnote>
  <w:footnote w:id="9">
    <w:p w14:paraId="215C1372" w14:textId="77777777"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Entretien mentor AJFA</w:t>
      </w:r>
    </w:p>
  </w:footnote>
  <w:footnote w:id="10">
    <w:p w14:paraId="6462C70A" w14:textId="77777777" w:rsidR="00B96D50" w:rsidRPr="00543045" w:rsidRDefault="00B96D50" w:rsidP="00DF145B">
      <w:pPr>
        <w:pStyle w:val="Sansinterligne"/>
        <w:jc w:val="both"/>
        <w:rPr>
          <w:sz w:val="20"/>
          <w:szCs w:val="20"/>
        </w:rPr>
      </w:pPr>
      <w:r w:rsidRPr="00DF145B">
        <w:rPr>
          <w:rStyle w:val="Appelnotedebasdep"/>
          <w:sz w:val="20"/>
          <w:szCs w:val="20"/>
        </w:rPr>
        <w:footnoteRef/>
      </w:r>
      <w:r w:rsidRPr="00543045">
        <w:rPr>
          <w:sz w:val="20"/>
          <w:szCs w:val="20"/>
        </w:rPr>
        <w:t xml:space="preserve"> FGD YIPE</w:t>
      </w:r>
    </w:p>
  </w:footnote>
  <w:footnote w:id="11">
    <w:p w14:paraId="3C7AC78A"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Tous les FGD avec les initiatives </w:t>
      </w:r>
    </w:p>
  </w:footnote>
  <w:footnote w:id="12">
    <w:p w14:paraId="4D45CB1B"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AFEECOCI</w:t>
      </w:r>
    </w:p>
  </w:footnote>
  <w:footnote w:id="13">
    <w:p w14:paraId="098D99B6"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Entretien avec le mentor de YIPE</w:t>
      </w:r>
    </w:p>
  </w:footnote>
  <w:footnote w:id="14">
    <w:p w14:paraId="184E98DC"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YIPE</w:t>
      </w:r>
    </w:p>
  </w:footnote>
  <w:footnote w:id="15">
    <w:p w14:paraId="1A4AFD2D"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Entretien mentor, YIPE</w:t>
      </w:r>
    </w:p>
  </w:footnote>
  <w:footnote w:id="16">
    <w:p w14:paraId="49DF653D"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YIPE</w:t>
      </w:r>
    </w:p>
  </w:footnote>
  <w:footnote w:id="17">
    <w:p w14:paraId="1A3BB05A"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Conducteurs AFEECOCI</w:t>
      </w:r>
    </w:p>
  </w:footnote>
  <w:footnote w:id="18">
    <w:p w14:paraId="7EE92257"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AFEECOCI</w:t>
      </w:r>
    </w:p>
  </w:footnote>
  <w:footnote w:id="19">
    <w:p w14:paraId="50D765E8"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JUD, FGD AJFA</w:t>
      </w:r>
    </w:p>
  </w:footnote>
  <w:footnote w:id="20">
    <w:p w14:paraId="5149EF7A"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Source : Rapport annuel du projet 2020/11/10</w:t>
      </w:r>
    </w:p>
  </w:footnote>
  <w:footnote w:id="21">
    <w:p w14:paraId="1C750A97"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Source Rapport semestriel 2021</w:t>
      </w:r>
    </w:p>
  </w:footnote>
  <w:footnote w:id="22">
    <w:p w14:paraId="726D4A52"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ainés sociaux, YIPE</w:t>
      </w:r>
    </w:p>
  </w:footnote>
  <w:footnote w:id="23">
    <w:p w14:paraId="65C93235" w14:textId="77777777" w:rsidR="00B96D50" w:rsidRPr="00DF145B" w:rsidRDefault="00B96D50" w:rsidP="00DF145B">
      <w:pPr>
        <w:pStyle w:val="Sansinterligne"/>
        <w:jc w:val="both"/>
        <w:rPr>
          <w:sz w:val="20"/>
          <w:szCs w:val="20"/>
          <w:lang w:val="en-AU"/>
        </w:rPr>
      </w:pPr>
      <w:r w:rsidRPr="00DF145B">
        <w:rPr>
          <w:rStyle w:val="Appelnotedebasdep"/>
          <w:sz w:val="20"/>
          <w:szCs w:val="20"/>
        </w:rPr>
        <w:footnoteRef/>
      </w:r>
      <w:r w:rsidRPr="00DF145B">
        <w:rPr>
          <w:sz w:val="20"/>
          <w:szCs w:val="20"/>
          <w:lang w:val="en-AU"/>
        </w:rPr>
        <w:t xml:space="preserve"> FGD Initiative, AJFA</w:t>
      </w:r>
    </w:p>
  </w:footnote>
  <w:footnote w:id="24">
    <w:p w14:paraId="7298165C" w14:textId="77777777" w:rsidR="00B96D50" w:rsidRPr="00DF145B" w:rsidRDefault="00B96D50" w:rsidP="00DF145B">
      <w:pPr>
        <w:pStyle w:val="Sansinterligne"/>
        <w:jc w:val="both"/>
        <w:rPr>
          <w:sz w:val="20"/>
          <w:szCs w:val="20"/>
          <w:lang w:val="en-AU"/>
        </w:rPr>
      </w:pPr>
      <w:r w:rsidRPr="00DF145B">
        <w:rPr>
          <w:rStyle w:val="Appelnotedebasdep"/>
          <w:sz w:val="20"/>
          <w:szCs w:val="20"/>
        </w:rPr>
        <w:footnoteRef/>
      </w:r>
      <w:r w:rsidRPr="00DF145B">
        <w:rPr>
          <w:sz w:val="20"/>
          <w:szCs w:val="20"/>
          <w:lang w:val="en-AU"/>
        </w:rPr>
        <w:t xml:space="preserve"> FGD Initiative, </w:t>
      </w:r>
      <w:proofErr w:type="spellStart"/>
      <w:r w:rsidRPr="00DF145B">
        <w:rPr>
          <w:sz w:val="20"/>
          <w:szCs w:val="20"/>
          <w:lang w:val="en-AU"/>
        </w:rPr>
        <w:t>Tchele</w:t>
      </w:r>
      <w:proofErr w:type="spellEnd"/>
      <w:r w:rsidRPr="00DF145B">
        <w:rPr>
          <w:sz w:val="20"/>
          <w:szCs w:val="20"/>
          <w:lang w:val="en-AU"/>
        </w:rPr>
        <w:t xml:space="preserve"> </w:t>
      </w:r>
      <w:proofErr w:type="spellStart"/>
      <w:proofErr w:type="gramStart"/>
      <w:r w:rsidRPr="00DF145B">
        <w:rPr>
          <w:sz w:val="20"/>
          <w:szCs w:val="20"/>
          <w:lang w:val="en-AU"/>
        </w:rPr>
        <w:t>Woyé</w:t>
      </w:r>
      <w:proofErr w:type="spellEnd"/>
      <w:r w:rsidRPr="00DF145B">
        <w:rPr>
          <w:sz w:val="20"/>
          <w:szCs w:val="20"/>
          <w:lang w:val="en-AU"/>
        </w:rPr>
        <w:t> ;</w:t>
      </w:r>
      <w:proofErr w:type="gramEnd"/>
      <w:r w:rsidRPr="00DF145B">
        <w:rPr>
          <w:sz w:val="20"/>
          <w:szCs w:val="20"/>
          <w:lang w:val="en-AU"/>
        </w:rPr>
        <w:t xml:space="preserve"> FGD initiative, JUD</w:t>
      </w:r>
    </w:p>
  </w:footnote>
  <w:footnote w:id="25">
    <w:p w14:paraId="4F9EB1F8"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AJFA</w:t>
      </w:r>
    </w:p>
  </w:footnote>
  <w:footnote w:id="26">
    <w:p w14:paraId="161E5C53"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Femme Progrès</w:t>
      </w:r>
    </w:p>
  </w:footnote>
  <w:footnote w:id="27">
    <w:p w14:paraId="6D557B7C" w14:textId="1FDBB383"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Femme Progrès, FGD AJUB</w:t>
      </w:r>
    </w:p>
  </w:footnote>
  <w:footnote w:id="28">
    <w:p w14:paraId="25C89ED7"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AJUB</w:t>
      </w:r>
    </w:p>
  </w:footnote>
  <w:footnote w:id="29">
    <w:p w14:paraId="1C826AE9"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JUD</w:t>
      </w:r>
    </w:p>
  </w:footnote>
  <w:footnote w:id="30">
    <w:p w14:paraId="3C655E0A" w14:textId="1956CE15"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w:t>
      </w:r>
      <w:proofErr w:type="gramStart"/>
      <w:r w:rsidRPr="00DF145B">
        <w:rPr>
          <w:sz w:val="20"/>
          <w:szCs w:val="20"/>
        </w:rPr>
        <w:t>Jeunes ,</w:t>
      </w:r>
      <w:proofErr w:type="gramEnd"/>
      <w:r w:rsidRPr="00DF145B">
        <w:rPr>
          <w:sz w:val="20"/>
          <w:szCs w:val="20"/>
        </w:rPr>
        <w:t xml:space="preserve"> non membres de JUD</w:t>
      </w:r>
    </w:p>
  </w:footnote>
  <w:footnote w:id="31">
    <w:p w14:paraId="524C2716"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JUD</w:t>
      </w:r>
    </w:p>
  </w:footnote>
  <w:footnote w:id="32">
    <w:p w14:paraId="4E846AE8"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Communauté d’</w:t>
      </w:r>
      <w:proofErr w:type="spellStart"/>
      <w:r w:rsidRPr="00DF145B">
        <w:rPr>
          <w:sz w:val="20"/>
          <w:szCs w:val="20"/>
        </w:rPr>
        <w:t>Agbekoi</w:t>
      </w:r>
      <w:proofErr w:type="spellEnd"/>
    </w:p>
  </w:footnote>
  <w:footnote w:id="33">
    <w:p w14:paraId="4906200C"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Communauté d’</w:t>
      </w:r>
      <w:proofErr w:type="spellStart"/>
      <w:r w:rsidRPr="00DF145B">
        <w:rPr>
          <w:sz w:val="20"/>
          <w:szCs w:val="20"/>
        </w:rPr>
        <w:t>Agbekoi</w:t>
      </w:r>
      <w:proofErr w:type="spellEnd"/>
    </w:p>
  </w:footnote>
  <w:footnote w:id="34">
    <w:p w14:paraId="0B083711"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jeunes de la communauté de </w:t>
      </w:r>
      <w:proofErr w:type="spellStart"/>
      <w:r w:rsidRPr="00DF145B">
        <w:rPr>
          <w:sz w:val="20"/>
          <w:szCs w:val="20"/>
        </w:rPr>
        <w:t>Bocabo</w:t>
      </w:r>
      <w:proofErr w:type="spellEnd"/>
    </w:p>
  </w:footnote>
  <w:footnote w:id="35">
    <w:p w14:paraId="55353E52"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Conducteurs proches d’AFEECOCI à Yopougon. </w:t>
      </w:r>
    </w:p>
  </w:footnote>
  <w:footnote w:id="36">
    <w:p w14:paraId="0EFDCD6C" w14:textId="5A7E9B85"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Afin d’expliquer le sens de la citation : le président de YIPE avait un leadership très fort qui écrasait les autres. « On le laisse faire » signifie que comme lui agissait et parlait bien, les autres le laissaient faire et ne s’impliquaient pas. Ce président s’est retiré du projet pour émanciper les membres de l’association.</w:t>
      </w:r>
    </w:p>
  </w:footnote>
  <w:footnote w:id="37">
    <w:p w14:paraId="76A4C400" w14:textId="77777777" w:rsidR="00B96D50" w:rsidRPr="00DF145B" w:rsidRDefault="00B96D50" w:rsidP="00DF145B">
      <w:pPr>
        <w:pStyle w:val="Sansinterligne"/>
        <w:jc w:val="both"/>
        <w:rPr>
          <w:sz w:val="20"/>
          <w:szCs w:val="20"/>
        </w:rPr>
      </w:pPr>
      <w:r w:rsidRPr="00DF145B">
        <w:rPr>
          <w:rStyle w:val="Appelnotedebasdep"/>
          <w:sz w:val="20"/>
          <w:szCs w:val="20"/>
        </w:rPr>
        <w:footnoteRef/>
      </w:r>
      <w:r w:rsidRPr="00DF145B">
        <w:rPr>
          <w:sz w:val="20"/>
          <w:szCs w:val="20"/>
        </w:rPr>
        <w:t xml:space="preserve"> FGD Initiative 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84D3" w14:textId="77777777" w:rsidR="00B96D50" w:rsidRDefault="00B96D50">
    <w:pPr>
      <w:pStyle w:val="En-tte1"/>
      <w:jc w:val="right"/>
    </w:pPr>
    <w:r>
      <w:fldChar w:fldCharType="begin"/>
    </w:r>
    <w:r>
      <w:instrText xml:space="preserve"> PAGE </w:instrText>
    </w:r>
    <w:r>
      <w:fldChar w:fldCharType="separate"/>
    </w:r>
    <w:r w:rsidR="000B567B">
      <w:rPr>
        <w:noProof/>
      </w:rPr>
      <w:t>48</w:t>
    </w:r>
    <w:r>
      <w:fldChar w:fldCharType="end"/>
    </w:r>
  </w:p>
  <w:p w14:paraId="26778645" w14:textId="77777777" w:rsidR="00B96D50" w:rsidRDefault="00B96D50">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3FC6"/>
    <w:multiLevelType w:val="hybridMultilevel"/>
    <w:tmpl w:val="A5D69C9C"/>
    <w:lvl w:ilvl="0" w:tplc="040C000F">
      <w:start w:val="1"/>
      <w:numFmt w:val="decimal"/>
      <w:lvlText w:val="%1."/>
      <w:lvlJc w:val="left"/>
      <w:pPr>
        <w:ind w:left="1080" w:hanging="720"/>
      </w:pPr>
      <w:rPr>
        <w:rFonts w:hint="default"/>
      </w:rPr>
    </w:lvl>
    <w:lvl w:ilvl="1" w:tplc="355ED682">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6E5DE7"/>
    <w:multiLevelType w:val="hybridMultilevel"/>
    <w:tmpl w:val="7832958E"/>
    <w:lvl w:ilvl="0" w:tplc="EF74B6B8">
      <w:start w:val="1"/>
      <w:numFmt w:val="bullet"/>
      <w:lvlText w:val="•"/>
      <w:lvlJc w:val="left"/>
      <w:pPr>
        <w:tabs>
          <w:tab w:val="num" w:pos="720"/>
        </w:tabs>
        <w:ind w:left="720" w:hanging="360"/>
      </w:pPr>
      <w:rPr>
        <w:rFonts w:ascii="Arial" w:hAnsi="Arial" w:hint="default"/>
      </w:rPr>
    </w:lvl>
    <w:lvl w:ilvl="1" w:tplc="2FDA24CE" w:tentative="1">
      <w:start w:val="1"/>
      <w:numFmt w:val="bullet"/>
      <w:lvlText w:val="•"/>
      <w:lvlJc w:val="left"/>
      <w:pPr>
        <w:tabs>
          <w:tab w:val="num" w:pos="1440"/>
        </w:tabs>
        <w:ind w:left="1440" w:hanging="360"/>
      </w:pPr>
      <w:rPr>
        <w:rFonts w:ascii="Arial" w:hAnsi="Arial" w:hint="default"/>
      </w:rPr>
    </w:lvl>
    <w:lvl w:ilvl="2" w:tplc="51DA7D48" w:tentative="1">
      <w:start w:val="1"/>
      <w:numFmt w:val="bullet"/>
      <w:lvlText w:val="•"/>
      <w:lvlJc w:val="left"/>
      <w:pPr>
        <w:tabs>
          <w:tab w:val="num" w:pos="2160"/>
        </w:tabs>
        <w:ind w:left="2160" w:hanging="360"/>
      </w:pPr>
      <w:rPr>
        <w:rFonts w:ascii="Arial" w:hAnsi="Arial" w:hint="default"/>
      </w:rPr>
    </w:lvl>
    <w:lvl w:ilvl="3" w:tplc="CA8E5F48" w:tentative="1">
      <w:start w:val="1"/>
      <w:numFmt w:val="bullet"/>
      <w:lvlText w:val="•"/>
      <w:lvlJc w:val="left"/>
      <w:pPr>
        <w:tabs>
          <w:tab w:val="num" w:pos="2880"/>
        </w:tabs>
        <w:ind w:left="2880" w:hanging="360"/>
      </w:pPr>
      <w:rPr>
        <w:rFonts w:ascii="Arial" w:hAnsi="Arial" w:hint="default"/>
      </w:rPr>
    </w:lvl>
    <w:lvl w:ilvl="4" w:tplc="B8B6CD6A" w:tentative="1">
      <w:start w:val="1"/>
      <w:numFmt w:val="bullet"/>
      <w:lvlText w:val="•"/>
      <w:lvlJc w:val="left"/>
      <w:pPr>
        <w:tabs>
          <w:tab w:val="num" w:pos="3600"/>
        </w:tabs>
        <w:ind w:left="3600" w:hanging="360"/>
      </w:pPr>
      <w:rPr>
        <w:rFonts w:ascii="Arial" w:hAnsi="Arial" w:hint="default"/>
      </w:rPr>
    </w:lvl>
    <w:lvl w:ilvl="5" w:tplc="D4D81414" w:tentative="1">
      <w:start w:val="1"/>
      <w:numFmt w:val="bullet"/>
      <w:lvlText w:val="•"/>
      <w:lvlJc w:val="left"/>
      <w:pPr>
        <w:tabs>
          <w:tab w:val="num" w:pos="4320"/>
        </w:tabs>
        <w:ind w:left="4320" w:hanging="360"/>
      </w:pPr>
      <w:rPr>
        <w:rFonts w:ascii="Arial" w:hAnsi="Arial" w:hint="default"/>
      </w:rPr>
    </w:lvl>
    <w:lvl w:ilvl="6" w:tplc="BFD86264" w:tentative="1">
      <w:start w:val="1"/>
      <w:numFmt w:val="bullet"/>
      <w:lvlText w:val="•"/>
      <w:lvlJc w:val="left"/>
      <w:pPr>
        <w:tabs>
          <w:tab w:val="num" w:pos="5040"/>
        </w:tabs>
        <w:ind w:left="5040" w:hanging="360"/>
      </w:pPr>
      <w:rPr>
        <w:rFonts w:ascii="Arial" w:hAnsi="Arial" w:hint="default"/>
      </w:rPr>
    </w:lvl>
    <w:lvl w:ilvl="7" w:tplc="06703838" w:tentative="1">
      <w:start w:val="1"/>
      <w:numFmt w:val="bullet"/>
      <w:lvlText w:val="•"/>
      <w:lvlJc w:val="left"/>
      <w:pPr>
        <w:tabs>
          <w:tab w:val="num" w:pos="5760"/>
        </w:tabs>
        <w:ind w:left="5760" w:hanging="360"/>
      </w:pPr>
      <w:rPr>
        <w:rFonts w:ascii="Arial" w:hAnsi="Arial" w:hint="default"/>
      </w:rPr>
    </w:lvl>
    <w:lvl w:ilvl="8" w:tplc="0C9074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F515A"/>
    <w:multiLevelType w:val="hybridMultilevel"/>
    <w:tmpl w:val="1C66C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024900"/>
    <w:multiLevelType w:val="hybridMultilevel"/>
    <w:tmpl w:val="B6404F6A"/>
    <w:lvl w:ilvl="0" w:tplc="6290A5AC">
      <w:start w:val="2"/>
      <w:numFmt w:val="decimal"/>
      <w:lvlText w:val="%1."/>
      <w:lvlJc w:val="left"/>
      <w:pPr>
        <w:tabs>
          <w:tab w:val="num" w:pos="4613"/>
        </w:tabs>
        <w:ind w:left="4613" w:hanging="360"/>
      </w:pPr>
    </w:lvl>
    <w:lvl w:ilvl="1" w:tplc="400A43EA" w:tentative="1">
      <w:start w:val="1"/>
      <w:numFmt w:val="decimal"/>
      <w:lvlText w:val="%2."/>
      <w:lvlJc w:val="left"/>
      <w:pPr>
        <w:tabs>
          <w:tab w:val="num" w:pos="5333"/>
        </w:tabs>
        <w:ind w:left="5333" w:hanging="360"/>
      </w:pPr>
    </w:lvl>
    <w:lvl w:ilvl="2" w:tplc="DD5CB44A" w:tentative="1">
      <w:start w:val="1"/>
      <w:numFmt w:val="decimal"/>
      <w:lvlText w:val="%3."/>
      <w:lvlJc w:val="left"/>
      <w:pPr>
        <w:tabs>
          <w:tab w:val="num" w:pos="6053"/>
        </w:tabs>
        <w:ind w:left="6053" w:hanging="360"/>
      </w:pPr>
    </w:lvl>
    <w:lvl w:ilvl="3" w:tplc="1CCE7EF0" w:tentative="1">
      <w:start w:val="1"/>
      <w:numFmt w:val="decimal"/>
      <w:lvlText w:val="%4."/>
      <w:lvlJc w:val="left"/>
      <w:pPr>
        <w:tabs>
          <w:tab w:val="num" w:pos="6773"/>
        </w:tabs>
        <w:ind w:left="6773" w:hanging="360"/>
      </w:pPr>
    </w:lvl>
    <w:lvl w:ilvl="4" w:tplc="53B25BDE" w:tentative="1">
      <w:start w:val="1"/>
      <w:numFmt w:val="decimal"/>
      <w:lvlText w:val="%5."/>
      <w:lvlJc w:val="left"/>
      <w:pPr>
        <w:tabs>
          <w:tab w:val="num" w:pos="7493"/>
        </w:tabs>
        <w:ind w:left="7493" w:hanging="360"/>
      </w:pPr>
    </w:lvl>
    <w:lvl w:ilvl="5" w:tplc="E862BD7A" w:tentative="1">
      <w:start w:val="1"/>
      <w:numFmt w:val="decimal"/>
      <w:lvlText w:val="%6."/>
      <w:lvlJc w:val="left"/>
      <w:pPr>
        <w:tabs>
          <w:tab w:val="num" w:pos="8213"/>
        </w:tabs>
        <w:ind w:left="8213" w:hanging="360"/>
      </w:pPr>
    </w:lvl>
    <w:lvl w:ilvl="6" w:tplc="929C0738" w:tentative="1">
      <w:start w:val="1"/>
      <w:numFmt w:val="decimal"/>
      <w:lvlText w:val="%7."/>
      <w:lvlJc w:val="left"/>
      <w:pPr>
        <w:tabs>
          <w:tab w:val="num" w:pos="8933"/>
        </w:tabs>
        <w:ind w:left="8933" w:hanging="360"/>
      </w:pPr>
    </w:lvl>
    <w:lvl w:ilvl="7" w:tplc="3126DB1A" w:tentative="1">
      <w:start w:val="1"/>
      <w:numFmt w:val="decimal"/>
      <w:lvlText w:val="%8."/>
      <w:lvlJc w:val="left"/>
      <w:pPr>
        <w:tabs>
          <w:tab w:val="num" w:pos="9653"/>
        </w:tabs>
        <w:ind w:left="9653" w:hanging="360"/>
      </w:pPr>
    </w:lvl>
    <w:lvl w:ilvl="8" w:tplc="1AC099C8" w:tentative="1">
      <w:start w:val="1"/>
      <w:numFmt w:val="decimal"/>
      <w:lvlText w:val="%9."/>
      <w:lvlJc w:val="left"/>
      <w:pPr>
        <w:tabs>
          <w:tab w:val="num" w:pos="10373"/>
        </w:tabs>
        <w:ind w:left="10373" w:hanging="360"/>
      </w:pPr>
    </w:lvl>
  </w:abstractNum>
  <w:abstractNum w:abstractNumId="4" w15:restartNumberingAfterBreak="0">
    <w:nsid w:val="18C56083"/>
    <w:multiLevelType w:val="hybridMultilevel"/>
    <w:tmpl w:val="22B86F32"/>
    <w:lvl w:ilvl="0" w:tplc="8ACE64E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F4319E"/>
    <w:multiLevelType w:val="hybridMultilevel"/>
    <w:tmpl w:val="09E6239C"/>
    <w:lvl w:ilvl="0" w:tplc="8ACE64E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65445C"/>
    <w:multiLevelType w:val="hybridMultilevel"/>
    <w:tmpl w:val="A33A7EC0"/>
    <w:lvl w:ilvl="0" w:tplc="EE6666D0">
      <w:start w:val="1"/>
      <w:numFmt w:val="decimal"/>
      <w:lvlText w:val="%1."/>
      <w:lvlJc w:val="left"/>
      <w:pPr>
        <w:tabs>
          <w:tab w:val="num" w:pos="720"/>
        </w:tabs>
        <w:ind w:left="720" w:hanging="360"/>
      </w:pPr>
    </w:lvl>
    <w:lvl w:ilvl="1" w:tplc="CA3E3C68" w:tentative="1">
      <w:start w:val="1"/>
      <w:numFmt w:val="decimal"/>
      <w:lvlText w:val="%2."/>
      <w:lvlJc w:val="left"/>
      <w:pPr>
        <w:tabs>
          <w:tab w:val="num" w:pos="1440"/>
        </w:tabs>
        <w:ind w:left="1440" w:hanging="360"/>
      </w:pPr>
    </w:lvl>
    <w:lvl w:ilvl="2" w:tplc="DD30005E" w:tentative="1">
      <w:start w:val="1"/>
      <w:numFmt w:val="decimal"/>
      <w:lvlText w:val="%3."/>
      <w:lvlJc w:val="left"/>
      <w:pPr>
        <w:tabs>
          <w:tab w:val="num" w:pos="2160"/>
        </w:tabs>
        <w:ind w:left="2160" w:hanging="360"/>
      </w:pPr>
    </w:lvl>
    <w:lvl w:ilvl="3" w:tplc="86C0F2DA" w:tentative="1">
      <w:start w:val="1"/>
      <w:numFmt w:val="decimal"/>
      <w:lvlText w:val="%4."/>
      <w:lvlJc w:val="left"/>
      <w:pPr>
        <w:tabs>
          <w:tab w:val="num" w:pos="2880"/>
        </w:tabs>
        <w:ind w:left="2880" w:hanging="360"/>
      </w:pPr>
    </w:lvl>
    <w:lvl w:ilvl="4" w:tplc="4F12CBEE" w:tentative="1">
      <w:start w:val="1"/>
      <w:numFmt w:val="decimal"/>
      <w:lvlText w:val="%5."/>
      <w:lvlJc w:val="left"/>
      <w:pPr>
        <w:tabs>
          <w:tab w:val="num" w:pos="3600"/>
        </w:tabs>
        <w:ind w:left="3600" w:hanging="360"/>
      </w:pPr>
    </w:lvl>
    <w:lvl w:ilvl="5" w:tplc="E5AA2694" w:tentative="1">
      <w:start w:val="1"/>
      <w:numFmt w:val="decimal"/>
      <w:lvlText w:val="%6."/>
      <w:lvlJc w:val="left"/>
      <w:pPr>
        <w:tabs>
          <w:tab w:val="num" w:pos="4320"/>
        </w:tabs>
        <w:ind w:left="4320" w:hanging="360"/>
      </w:pPr>
    </w:lvl>
    <w:lvl w:ilvl="6" w:tplc="5D18D9AC" w:tentative="1">
      <w:start w:val="1"/>
      <w:numFmt w:val="decimal"/>
      <w:lvlText w:val="%7."/>
      <w:lvlJc w:val="left"/>
      <w:pPr>
        <w:tabs>
          <w:tab w:val="num" w:pos="5040"/>
        </w:tabs>
        <w:ind w:left="5040" w:hanging="360"/>
      </w:pPr>
    </w:lvl>
    <w:lvl w:ilvl="7" w:tplc="53F40BB6" w:tentative="1">
      <w:start w:val="1"/>
      <w:numFmt w:val="decimal"/>
      <w:lvlText w:val="%8."/>
      <w:lvlJc w:val="left"/>
      <w:pPr>
        <w:tabs>
          <w:tab w:val="num" w:pos="5760"/>
        </w:tabs>
        <w:ind w:left="5760" w:hanging="360"/>
      </w:pPr>
    </w:lvl>
    <w:lvl w:ilvl="8" w:tplc="A1F6092A" w:tentative="1">
      <w:start w:val="1"/>
      <w:numFmt w:val="decimal"/>
      <w:lvlText w:val="%9."/>
      <w:lvlJc w:val="left"/>
      <w:pPr>
        <w:tabs>
          <w:tab w:val="num" w:pos="6480"/>
        </w:tabs>
        <w:ind w:left="6480" w:hanging="360"/>
      </w:pPr>
    </w:lvl>
  </w:abstractNum>
  <w:abstractNum w:abstractNumId="7" w15:restartNumberingAfterBreak="0">
    <w:nsid w:val="29CF21B4"/>
    <w:multiLevelType w:val="hybridMultilevel"/>
    <w:tmpl w:val="8E86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292D72"/>
    <w:multiLevelType w:val="hybridMultilevel"/>
    <w:tmpl w:val="42B489EE"/>
    <w:lvl w:ilvl="0" w:tplc="040C000F">
      <w:start w:val="1"/>
      <w:numFmt w:val="decimal"/>
      <w:lvlText w:val="%1."/>
      <w:lvlJc w:val="left"/>
      <w:pPr>
        <w:ind w:left="1080" w:hanging="720"/>
      </w:pPr>
      <w:rPr>
        <w:rFonts w:hint="default"/>
      </w:rPr>
    </w:lvl>
    <w:lvl w:ilvl="1" w:tplc="355ED682">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E34499"/>
    <w:multiLevelType w:val="hybridMultilevel"/>
    <w:tmpl w:val="664628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2B20BE"/>
    <w:multiLevelType w:val="hybridMultilevel"/>
    <w:tmpl w:val="A33A7EC0"/>
    <w:lvl w:ilvl="0" w:tplc="EE6666D0">
      <w:start w:val="1"/>
      <w:numFmt w:val="decimal"/>
      <w:lvlText w:val="%1."/>
      <w:lvlJc w:val="left"/>
      <w:pPr>
        <w:tabs>
          <w:tab w:val="num" w:pos="720"/>
        </w:tabs>
        <w:ind w:left="720" w:hanging="360"/>
      </w:pPr>
    </w:lvl>
    <w:lvl w:ilvl="1" w:tplc="CA3E3C68" w:tentative="1">
      <w:start w:val="1"/>
      <w:numFmt w:val="decimal"/>
      <w:lvlText w:val="%2."/>
      <w:lvlJc w:val="left"/>
      <w:pPr>
        <w:tabs>
          <w:tab w:val="num" w:pos="1440"/>
        </w:tabs>
        <w:ind w:left="1440" w:hanging="360"/>
      </w:pPr>
    </w:lvl>
    <w:lvl w:ilvl="2" w:tplc="DD30005E" w:tentative="1">
      <w:start w:val="1"/>
      <w:numFmt w:val="decimal"/>
      <w:lvlText w:val="%3."/>
      <w:lvlJc w:val="left"/>
      <w:pPr>
        <w:tabs>
          <w:tab w:val="num" w:pos="2160"/>
        </w:tabs>
        <w:ind w:left="2160" w:hanging="360"/>
      </w:pPr>
    </w:lvl>
    <w:lvl w:ilvl="3" w:tplc="86C0F2DA" w:tentative="1">
      <w:start w:val="1"/>
      <w:numFmt w:val="decimal"/>
      <w:lvlText w:val="%4."/>
      <w:lvlJc w:val="left"/>
      <w:pPr>
        <w:tabs>
          <w:tab w:val="num" w:pos="2880"/>
        </w:tabs>
        <w:ind w:left="2880" w:hanging="360"/>
      </w:pPr>
    </w:lvl>
    <w:lvl w:ilvl="4" w:tplc="4F12CBEE" w:tentative="1">
      <w:start w:val="1"/>
      <w:numFmt w:val="decimal"/>
      <w:lvlText w:val="%5."/>
      <w:lvlJc w:val="left"/>
      <w:pPr>
        <w:tabs>
          <w:tab w:val="num" w:pos="3600"/>
        </w:tabs>
        <w:ind w:left="3600" w:hanging="360"/>
      </w:pPr>
    </w:lvl>
    <w:lvl w:ilvl="5" w:tplc="E5AA2694" w:tentative="1">
      <w:start w:val="1"/>
      <w:numFmt w:val="decimal"/>
      <w:lvlText w:val="%6."/>
      <w:lvlJc w:val="left"/>
      <w:pPr>
        <w:tabs>
          <w:tab w:val="num" w:pos="4320"/>
        </w:tabs>
        <w:ind w:left="4320" w:hanging="360"/>
      </w:pPr>
    </w:lvl>
    <w:lvl w:ilvl="6" w:tplc="5D18D9AC" w:tentative="1">
      <w:start w:val="1"/>
      <w:numFmt w:val="decimal"/>
      <w:lvlText w:val="%7."/>
      <w:lvlJc w:val="left"/>
      <w:pPr>
        <w:tabs>
          <w:tab w:val="num" w:pos="5040"/>
        </w:tabs>
        <w:ind w:left="5040" w:hanging="360"/>
      </w:pPr>
    </w:lvl>
    <w:lvl w:ilvl="7" w:tplc="53F40BB6" w:tentative="1">
      <w:start w:val="1"/>
      <w:numFmt w:val="decimal"/>
      <w:lvlText w:val="%8."/>
      <w:lvlJc w:val="left"/>
      <w:pPr>
        <w:tabs>
          <w:tab w:val="num" w:pos="5760"/>
        </w:tabs>
        <w:ind w:left="5760" w:hanging="360"/>
      </w:pPr>
    </w:lvl>
    <w:lvl w:ilvl="8" w:tplc="A1F6092A" w:tentative="1">
      <w:start w:val="1"/>
      <w:numFmt w:val="decimal"/>
      <w:lvlText w:val="%9."/>
      <w:lvlJc w:val="left"/>
      <w:pPr>
        <w:tabs>
          <w:tab w:val="num" w:pos="6480"/>
        </w:tabs>
        <w:ind w:left="6480" w:hanging="360"/>
      </w:pPr>
    </w:lvl>
  </w:abstractNum>
  <w:abstractNum w:abstractNumId="11" w15:restartNumberingAfterBreak="0">
    <w:nsid w:val="38315E4D"/>
    <w:multiLevelType w:val="hybridMultilevel"/>
    <w:tmpl w:val="E0722E9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07524C"/>
    <w:multiLevelType w:val="hybridMultilevel"/>
    <w:tmpl w:val="A6D84A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B85D5F"/>
    <w:multiLevelType w:val="hybridMultilevel"/>
    <w:tmpl w:val="4D6EE3A6"/>
    <w:lvl w:ilvl="0" w:tplc="FA484C8A">
      <w:start w:val="1"/>
      <w:numFmt w:val="upperRoman"/>
      <w:lvlText w:val="%1."/>
      <w:lvlJc w:val="left"/>
      <w:pPr>
        <w:ind w:left="1080" w:hanging="720"/>
      </w:pPr>
      <w:rPr>
        <w:rFonts w:hint="default"/>
      </w:rPr>
    </w:lvl>
    <w:lvl w:ilvl="1" w:tplc="355ED682">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0B432B"/>
    <w:multiLevelType w:val="hybridMultilevel"/>
    <w:tmpl w:val="2F2C1C58"/>
    <w:lvl w:ilvl="0" w:tplc="46942988">
      <w:start w:val="1"/>
      <w:numFmt w:val="decimal"/>
      <w:lvlText w:val="%1."/>
      <w:lvlJc w:val="left"/>
      <w:pPr>
        <w:ind w:left="1425" w:hanging="705"/>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1A220E5"/>
    <w:multiLevelType w:val="hybridMultilevel"/>
    <w:tmpl w:val="64E2CA9E"/>
    <w:lvl w:ilvl="0" w:tplc="B9C68138">
      <w:start w:val="1"/>
      <w:numFmt w:val="decimal"/>
      <w:lvlText w:val="%1."/>
      <w:lvlJc w:val="left"/>
      <w:pPr>
        <w:tabs>
          <w:tab w:val="num" w:pos="720"/>
        </w:tabs>
        <w:ind w:left="720" w:hanging="360"/>
      </w:pPr>
    </w:lvl>
    <w:lvl w:ilvl="1" w:tplc="A64C4DC8" w:tentative="1">
      <w:start w:val="1"/>
      <w:numFmt w:val="decimal"/>
      <w:lvlText w:val="%2."/>
      <w:lvlJc w:val="left"/>
      <w:pPr>
        <w:tabs>
          <w:tab w:val="num" w:pos="1440"/>
        </w:tabs>
        <w:ind w:left="1440" w:hanging="360"/>
      </w:pPr>
    </w:lvl>
    <w:lvl w:ilvl="2" w:tplc="59741C82" w:tentative="1">
      <w:start w:val="1"/>
      <w:numFmt w:val="decimal"/>
      <w:lvlText w:val="%3."/>
      <w:lvlJc w:val="left"/>
      <w:pPr>
        <w:tabs>
          <w:tab w:val="num" w:pos="2160"/>
        </w:tabs>
        <w:ind w:left="2160" w:hanging="360"/>
      </w:pPr>
    </w:lvl>
    <w:lvl w:ilvl="3" w:tplc="F9945BB6" w:tentative="1">
      <w:start w:val="1"/>
      <w:numFmt w:val="decimal"/>
      <w:lvlText w:val="%4."/>
      <w:lvlJc w:val="left"/>
      <w:pPr>
        <w:tabs>
          <w:tab w:val="num" w:pos="2880"/>
        </w:tabs>
        <w:ind w:left="2880" w:hanging="360"/>
      </w:pPr>
    </w:lvl>
    <w:lvl w:ilvl="4" w:tplc="DF3EF6F4" w:tentative="1">
      <w:start w:val="1"/>
      <w:numFmt w:val="decimal"/>
      <w:lvlText w:val="%5."/>
      <w:lvlJc w:val="left"/>
      <w:pPr>
        <w:tabs>
          <w:tab w:val="num" w:pos="3600"/>
        </w:tabs>
        <w:ind w:left="3600" w:hanging="360"/>
      </w:pPr>
    </w:lvl>
    <w:lvl w:ilvl="5" w:tplc="7FF0B384" w:tentative="1">
      <w:start w:val="1"/>
      <w:numFmt w:val="decimal"/>
      <w:lvlText w:val="%6."/>
      <w:lvlJc w:val="left"/>
      <w:pPr>
        <w:tabs>
          <w:tab w:val="num" w:pos="4320"/>
        </w:tabs>
        <w:ind w:left="4320" w:hanging="360"/>
      </w:pPr>
    </w:lvl>
    <w:lvl w:ilvl="6" w:tplc="45508198" w:tentative="1">
      <w:start w:val="1"/>
      <w:numFmt w:val="decimal"/>
      <w:lvlText w:val="%7."/>
      <w:lvlJc w:val="left"/>
      <w:pPr>
        <w:tabs>
          <w:tab w:val="num" w:pos="5040"/>
        </w:tabs>
        <w:ind w:left="5040" w:hanging="360"/>
      </w:pPr>
    </w:lvl>
    <w:lvl w:ilvl="7" w:tplc="2A72B868" w:tentative="1">
      <w:start w:val="1"/>
      <w:numFmt w:val="decimal"/>
      <w:lvlText w:val="%8."/>
      <w:lvlJc w:val="left"/>
      <w:pPr>
        <w:tabs>
          <w:tab w:val="num" w:pos="5760"/>
        </w:tabs>
        <w:ind w:left="5760" w:hanging="360"/>
      </w:pPr>
    </w:lvl>
    <w:lvl w:ilvl="8" w:tplc="2772BE8C" w:tentative="1">
      <w:start w:val="1"/>
      <w:numFmt w:val="decimal"/>
      <w:lvlText w:val="%9."/>
      <w:lvlJc w:val="left"/>
      <w:pPr>
        <w:tabs>
          <w:tab w:val="num" w:pos="6480"/>
        </w:tabs>
        <w:ind w:left="6480" w:hanging="360"/>
      </w:pPr>
    </w:lvl>
  </w:abstractNum>
  <w:abstractNum w:abstractNumId="16" w15:restartNumberingAfterBreak="0">
    <w:nsid w:val="464E52CC"/>
    <w:multiLevelType w:val="hybridMultilevel"/>
    <w:tmpl w:val="61B0F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A4AD8"/>
    <w:multiLevelType w:val="hybridMultilevel"/>
    <w:tmpl w:val="E6307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C65EA9"/>
    <w:multiLevelType w:val="hybridMultilevel"/>
    <w:tmpl w:val="A33A7EC0"/>
    <w:lvl w:ilvl="0" w:tplc="EE6666D0">
      <w:start w:val="1"/>
      <w:numFmt w:val="decimal"/>
      <w:lvlText w:val="%1."/>
      <w:lvlJc w:val="left"/>
      <w:pPr>
        <w:tabs>
          <w:tab w:val="num" w:pos="720"/>
        </w:tabs>
        <w:ind w:left="720" w:hanging="360"/>
      </w:pPr>
    </w:lvl>
    <w:lvl w:ilvl="1" w:tplc="CA3E3C68" w:tentative="1">
      <w:start w:val="1"/>
      <w:numFmt w:val="decimal"/>
      <w:lvlText w:val="%2."/>
      <w:lvlJc w:val="left"/>
      <w:pPr>
        <w:tabs>
          <w:tab w:val="num" w:pos="1440"/>
        </w:tabs>
        <w:ind w:left="1440" w:hanging="360"/>
      </w:pPr>
    </w:lvl>
    <w:lvl w:ilvl="2" w:tplc="DD30005E" w:tentative="1">
      <w:start w:val="1"/>
      <w:numFmt w:val="decimal"/>
      <w:lvlText w:val="%3."/>
      <w:lvlJc w:val="left"/>
      <w:pPr>
        <w:tabs>
          <w:tab w:val="num" w:pos="2160"/>
        </w:tabs>
        <w:ind w:left="2160" w:hanging="360"/>
      </w:pPr>
    </w:lvl>
    <w:lvl w:ilvl="3" w:tplc="86C0F2DA" w:tentative="1">
      <w:start w:val="1"/>
      <w:numFmt w:val="decimal"/>
      <w:lvlText w:val="%4."/>
      <w:lvlJc w:val="left"/>
      <w:pPr>
        <w:tabs>
          <w:tab w:val="num" w:pos="2880"/>
        </w:tabs>
        <w:ind w:left="2880" w:hanging="360"/>
      </w:pPr>
    </w:lvl>
    <w:lvl w:ilvl="4" w:tplc="4F12CBEE" w:tentative="1">
      <w:start w:val="1"/>
      <w:numFmt w:val="decimal"/>
      <w:lvlText w:val="%5."/>
      <w:lvlJc w:val="left"/>
      <w:pPr>
        <w:tabs>
          <w:tab w:val="num" w:pos="3600"/>
        </w:tabs>
        <w:ind w:left="3600" w:hanging="360"/>
      </w:pPr>
    </w:lvl>
    <w:lvl w:ilvl="5" w:tplc="E5AA2694" w:tentative="1">
      <w:start w:val="1"/>
      <w:numFmt w:val="decimal"/>
      <w:lvlText w:val="%6."/>
      <w:lvlJc w:val="left"/>
      <w:pPr>
        <w:tabs>
          <w:tab w:val="num" w:pos="4320"/>
        </w:tabs>
        <w:ind w:left="4320" w:hanging="360"/>
      </w:pPr>
    </w:lvl>
    <w:lvl w:ilvl="6" w:tplc="5D18D9AC" w:tentative="1">
      <w:start w:val="1"/>
      <w:numFmt w:val="decimal"/>
      <w:lvlText w:val="%7."/>
      <w:lvlJc w:val="left"/>
      <w:pPr>
        <w:tabs>
          <w:tab w:val="num" w:pos="5040"/>
        </w:tabs>
        <w:ind w:left="5040" w:hanging="360"/>
      </w:pPr>
    </w:lvl>
    <w:lvl w:ilvl="7" w:tplc="53F40BB6" w:tentative="1">
      <w:start w:val="1"/>
      <w:numFmt w:val="decimal"/>
      <w:lvlText w:val="%8."/>
      <w:lvlJc w:val="left"/>
      <w:pPr>
        <w:tabs>
          <w:tab w:val="num" w:pos="5760"/>
        </w:tabs>
        <w:ind w:left="5760" w:hanging="360"/>
      </w:pPr>
    </w:lvl>
    <w:lvl w:ilvl="8" w:tplc="A1F6092A" w:tentative="1">
      <w:start w:val="1"/>
      <w:numFmt w:val="decimal"/>
      <w:lvlText w:val="%9."/>
      <w:lvlJc w:val="left"/>
      <w:pPr>
        <w:tabs>
          <w:tab w:val="num" w:pos="6480"/>
        </w:tabs>
        <w:ind w:left="6480" w:hanging="360"/>
      </w:pPr>
    </w:lvl>
  </w:abstractNum>
  <w:abstractNum w:abstractNumId="19" w15:restartNumberingAfterBreak="0">
    <w:nsid w:val="664122FF"/>
    <w:multiLevelType w:val="hybridMultilevel"/>
    <w:tmpl w:val="5B3800F4"/>
    <w:lvl w:ilvl="0" w:tplc="DB42EFF4">
      <w:start w:val="5"/>
      <w:numFmt w:val="bullet"/>
      <w:lvlText w:val="-"/>
      <w:lvlJc w:val="left"/>
      <w:pPr>
        <w:ind w:left="720" w:hanging="360"/>
      </w:pPr>
      <w:rPr>
        <w:rFonts w:ascii="inherit" w:eastAsia="Times New Roman" w:hAnsi="inheri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3F5C9E"/>
    <w:multiLevelType w:val="hybridMultilevel"/>
    <w:tmpl w:val="E6307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2D6EAA"/>
    <w:multiLevelType w:val="hybridMultilevel"/>
    <w:tmpl w:val="807A3D52"/>
    <w:lvl w:ilvl="0" w:tplc="040C000F">
      <w:start w:val="1"/>
      <w:numFmt w:val="decimal"/>
      <w:lvlText w:val="%1."/>
      <w:lvlJc w:val="left"/>
      <w:pPr>
        <w:ind w:left="1080" w:hanging="720"/>
      </w:pPr>
      <w:rPr>
        <w:rFonts w:hint="default"/>
      </w:rPr>
    </w:lvl>
    <w:lvl w:ilvl="1" w:tplc="355ED682">
      <w:start w:val="1"/>
      <w:numFmt w:val="decimal"/>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1"/>
  </w:num>
  <w:num w:numId="5">
    <w:abstractNumId w:val="3"/>
  </w:num>
  <w:num w:numId="6">
    <w:abstractNumId w:val="6"/>
  </w:num>
  <w:num w:numId="7">
    <w:abstractNumId w:val="15"/>
  </w:num>
  <w:num w:numId="8">
    <w:abstractNumId w:val="13"/>
  </w:num>
  <w:num w:numId="9">
    <w:abstractNumId w:val="12"/>
  </w:num>
  <w:num w:numId="10">
    <w:abstractNumId w:val="2"/>
  </w:num>
  <w:num w:numId="11">
    <w:abstractNumId w:val="9"/>
  </w:num>
  <w:num w:numId="12">
    <w:abstractNumId w:val="8"/>
  </w:num>
  <w:num w:numId="13">
    <w:abstractNumId w:val="19"/>
  </w:num>
  <w:num w:numId="14">
    <w:abstractNumId w:val="21"/>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8"/>
  </w:num>
  <w:num w:numId="20">
    <w:abstractNumId w:val="10"/>
  </w:num>
  <w:num w:numId="21">
    <w:abstractNumId w:val="20"/>
  </w:num>
  <w:num w:numId="22">
    <w:abstractNumId w:val="0"/>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9E6"/>
    <w:rsid w:val="0000352A"/>
    <w:rsid w:val="00006501"/>
    <w:rsid w:val="00006948"/>
    <w:rsid w:val="00010342"/>
    <w:rsid w:val="00011869"/>
    <w:rsid w:val="00022E40"/>
    <w:rsid w:val="00023183"/>
    <w:rsid w:val="00023B43"/>
    <w:rsid w:val="0002640E"/>
    <w:rsid w:val="00030888"/>
    <w:rsid w:val="00032760"/>
    <w:rsid w:val="000364EC"/>
    <w:rsid w:val="00043A8F"/>
    <w:rsid w:val="00044B2F"/>
    <w:rsid w:val="00052FB9"/>
    <w:rsid w:val="00053E83"/>
    <w:rsid w:val="000613EE"/>
    <w:rsid w:val="00061B45"/>
    <w:rsid w:val="00067092"/>
    <w:rsid w:val="00071DEB"/>
    <w:rsid w:val="00075FE2"/>
    <w:rsid w:val="0007736B"/>
    <w:rsid w:val="00077433"/>
    <w:rsid w:val="0008703B"/>
    <w:rsid w:val="000912E0"/>
    <w:rsid w:val="0009145A"/>
    <w:rsid w:val="00091546"/>
    <w:rsid w:val="00091E48"/>
    <w:rsid w:val="0009369F"/>
    <w:rsid w:val="000948E0"/>
    <w:rsid w:val="0009753C"/>
    <w:rsid w:val="00097CE0"/>
    <w:rsid w:val="000A14DF"/>
    <w:rsid w:val="000A2DE4"/>
    <w:rsid w:val="000A408C"/>
    <w:rsid w:val="000B04D6"/>
    <w:rsid w:val="000B151F"/>
    <w:rsid w:val="000B5293"/>
    <w:rsid w:val="000B567B"/>
    <w:rsid w:val="000B69A9"/>
    <w:rsid w:val="000C23B1"/>
    <w:rsid w:val="000C23B2"/>
    <w:rsid w:val="000C4412"/>
    <w:rsid w:val="000C4F07"/>
    <w:rsid w:val="000D165C"/>
    <w:rsid w:val="000D39E4"/>
    <w:rsid w:val="000D4260"/>
    <w:rsid w:val="000D45EC"/>
    <w:rsid w:val="000E1023"/>
    <w:rsid w:val="000E3E73"/>
    <w:rsid w:val="000F0E99"/>
    <w:rsid w:val="000F1289"/>
    <w:rsid w:val="000F2AB1"/>
    <w:rsid w:val="000F2DD2"/>
    <w:rsid w:val="000F659B"/>
    <w:rsid w:val="00102E68"/>
    <w:rsid w:val="00103F42"/>
    <w:rsid w:val="001044E9"/>
    <w:rsid w:val="00106FED"/>
    <w:rsid w:val="00110EF3"/>
    <w:rsid w:val="00112A24"/>
    <w:rsid w:val="001144B6"/>
    <w:rsid w:val="00117332"/>
    <w:rsid w:val="0012207D"/>
    <w:rsid w:val="00123D2A"/>
    <w:rsid w:val="001249AE"/>
    <w:rsid w:val="00131547"/>
    <w:rsid w:val="00132F17"/>
    <w:rsid w:val="00134A72"/>
    <w:rsid w:val="00144037"/>
    <w:rsid w:val="001544B1"/>
    <w:rsid w:val="0015665D"/>
    <w:rsid w:val="001573CD"/>
    <w:rsid w:val="0016683B"/>
    <w:rsid w:val="00170EB3"/>
    <w:rsid w:val="001710D6"/>
    <w:rsid w:val="0017143E"/>
    <w:rsid w:val="001733A3"/>
    <w:rsid w:val="00174E66"/>
    <w:rsid w:val="001801B5"/>
    <w:rsid w:val="001801D8"/>
    <w:rsid w:val="00182C44"/>
    <w:rsid w:val="001837B8"/>
    <w:rsid w:val="0018436A"/>
    <w:rsid w:val="00187C89"/>
    <w:rsid w:val="0019221A"/>
    <w:rsid w:val="001943B8"/>
    <w:rsid w:val="00197945"/>
    <w:rsid w:val="001A44B2"/>
    <w:rsid w:val="001A4D99"/>
    <w:rsid w:val="001B0858"/>
    <w:rsid w:val="001B3911"/>
    <w:rsid w:val="001B4C48"/>
    <w:rsid w:val="001C5F09"/>
    <w:rsid w:val="001D2776"/>
    <w:rsid w:val="001D4E03"/>
    <w:rsid w:val="001D5AC7"/>
    <w:rsid w:val="001D749D"/>
    <w:rsid w:val="001D7EBB"/>
    <w:rsid w:val="001E06E1"/>
    <w:rsid w:val="001E227A"/>
    <w:rsid w:val="001E671A"/>
    <w:rsid w:val="001E6B9C"/>
    <w:rsid w:val="001E7DAD"/>
    <w:rsid w:val="001F283D"/>
    <w:rsid w:val="001F30CA"/>
    <w:rsid w:val="00203673"/>
    <w:rsid w:val="0020464B"/>
    <w:rsid w:val="00205143"/>
    <w:rsid w:val="00205B66"/>
    <w:rsid w:val="002070F2"/>
    <w:rsid w:val="0021108C"/>
    <w:rsid w:val="00213F7F"/>
    <w:rsid w:val="00214A1F"/>
    <w:rsid w:val="002169E6"/>
    <w:rsid w:val="00220920"/>
    <w:rsid w:val="00221906"/>
    <w:rsid w:val="00224281"/>
    <w:rsid w:val="002311DD"/>
    <w:rsid w:val="00231FC6"/>
    <w:rsid w:val="00234907"/>
    <w:rsid w:val="00240BA7"/>
    <w:rsid w:val="0024145B"/>
    <w:rsid w:val="00246503"/>
    <w:rsid w:val="00246D73"/>
    <w:rsid w:val="00247C3C"/>
    <w:rsid w:val="0025109B"/>
    <w:rsid w:val="002564ED"/>
    <w:rsid w:val="00256963"/>
    <w:rsid w:val="00256D6C"/>
    <w:rsid w:val="00260743"/>
    <w:rsid w:val="00260825"/>
    <w:rsid w:val="00262CE6"/>
    <w:rsid w:val="00266F42"/>
    <w:rsid w:val="0027218C"/>
    <w:rsid w:val="00276860"/>
    <w:rsid w:val="00277962"/>
    <w:rsid w:val="00282399"/>
    <w:rsid w:val="00282ABC"/>
    <w:rsid w:val="00283DE6"/>
    <w:rsid w:val="00285954"/>
    <w:rsid w:val="00287584"/>
    <w:rsid w:val="00290329"/>
    <w:rsid w:val="002912E0"/>
    <w:rsid w:val="002A020A"/>
    <w:rsid w:val="002A02C6"/>
    <w:rsid w:val="002A1E04"/>
    <w:rsid w:val="002A2F08"/>
    <w:rsid w:val="002A42DB"/>
    <w:rsid w:val="002A4A3C"/>
    <w:rsid w:val="002A4B92"/>
    <w:rsid w:val="002A6E9F"/>
    <w:rsid w:val="002B0CC6"/>
    <w:rsid w:val="002B1296"/>
    <w:rsid w:val="002B4B53"/>
    <w:rsid w:val="002B4FAC"/>
    <w:rsid w:val="002B509C"/>
    <w:rsid w:val="002B59FC"/>
    <w:rsid w:val="002C05F4"/>
    <w:rsid w:val="002C1EF7"/>
    <w:rsid w:val="002C2037"/>
    <w:rsid w:val="002C227D"/>
    <w:rsid w:val="002C380D"/>
    <w:rsid w:val="002C5C67"/>
    <w:rsid w:val="002C6066"/>
    <w:rsid w:val="002D42DF"/>
    <w:rsid w:val="002D4867"/>
    <w:rsid w:val="002D4CA1"/>
    <w:rsid w:val="002D7177"/>
    <w:rsid w:val="002D7928"/>
    <w:rsid w:val="002E12AB"/>
    <w:rsid w:val="002E1CDE"/>
    <w:rsid w:val="002E2116"/>
    <w:rsid w:val="002E3E56"/>
    <w:rsid w:val="002E5766"/>
    <w:rsid w:val="002F08EE"/>
    <w:rsid w:val="002F4715"/>
    <w:rsid w:val="002F56EC"/>
    <w:rsid w:val="003054C1"/>
    <w:rsid w:val="00306B8C"/>
    <w:rsid w:val="003110F0"/>
    <w:rsid w:val="00315612"/>
    <w:rsid w:val="0031569D"/>
    <w:rsid w:val="00315AEF"/>
    <w:rsid w:val="00320928"/>
    <w:rsid w:val="00324C21"/>
    <w:rsid w:val="00327292"/>
    <w:rsid w:val="00331996"/>
    <w:rsid w:val="00333478"/>
    <w:rsid w:val="00334B58"/>
    <w:rsid w:val="00335E70"/>
    <w:rsid w:val="00342D69"/>
    <w:rsid w:val="00345765"/>
    <w:rsid w:val="00346556"/>
    <w:rsid w:val="00347029"/>
    <w:rsid w:val="0035025B"/>
    <w:rsid w:val="00350292"/>
    <w:rsid w:val="003551BD"/>
    <w:rsid w:val="00355396"/>
    <w:rsid w:val="00355413"/>
    <w:rsid w:val="00357CEA"/>
    <w:rsid w:val="00362051"/>
    <w:rsid w:val="00363B72"/>
    <w:rsid w:val="00364D0E"/>
    <w:rsid w:val="00365711"/>
    <w:rsid w:val="00371B91"/>
    <w:rsid w:val="0037207F"/>
    <w:rsid w:val="0037451E"/>
    <w:rsid w:val="003746D5"/>
    <w:rsid w:val="00374D13"/>
    <w:rsid w:val="0037543C"/>
    <w:rsid w:val="00382D19"/>
    <w:rsid w:val="00386E4D"/>
    <w:rsid w:val="00386EDF"/>
    <w:rsid w:val="00390B97"/>
    <w:rsid w:val="00391D65"/>
    <w:rsid w:val="00392730"/>
    <w:rsid w:val="00392FFD"/>
    <w:rsid w:val="00395694"/>
    <w:rsid w:val="00397151"/>
    <w:rsid w:val="00397B50"/>
    <w:rsid w:val="003A2601"/>
    <w:rsid w:val="003A4276"/>
    <w:rsid w:val="003A537D"/>
    <w:rsid w:val="003A6012"/>
    <w:rsid w:val="003A6C93"/>
    <w:rsid w:val="003B0969"/>
    <w:rsid w:val="003B1210"/>
    <w:rsid w:val="003B1498"/>
    <w:rsid w:val="003B4DF7"/>
    <w:rsid w:val="003C2E34"/>
    <w:rsid w:val="003C3CAC"/>
    <w:rsid w:val="003C5381"/>
    <w:rsid w:val="003C640A"/>
    <w:rsid w:val="003D250B"/>
    <w:rsid w:val="003D2707"/>
    <w:rsid w:val="003D3017"/>
    <w:rsid w:val="003D47C4"/>
    <w:rsid w:val="003D5C33"/>
    <w:rsid w:val="003E0B0E"/>
    <w:rsid w:val="003E18DA"/>
    <w:rsid w:val="003E7914"/>
    <w:rsid w:val="003F0282"/>
    <w:rsid w:val="003F2367"/>
    <w:rsid w:val="00401036"/>
    <w:rsid w:val="00401853"/>
    <w:rsid w:val="00403547"/>
    <w:rsid w:val="004045D5"/>
    <w:rsid w:val="00406995"/>
    <w:rsid w:val="00410D80"/>
    <w:rsid w:val="004129FA"/>
    <w:rsid w:val="00414728"/>
    <w:rsid w:val="00416E58"/>
    <w:rsid w:val="004201E3"/>
    <w:rsid w:val="004227B0"/>
    <w:rsid w:val="004234B9"/>
    <w:rsid w:val="0042495B"/>
    <w:rsid w:val="00424A09"/>
    <w:rsid w:val="00432910"/>
    <w:rsid w:val="00433A23"/>
    <w:rsid w:val="004345D9"/>
    <w:rsid w:val="00440A78"/>
    <w:rsid w:val="0044191A"/>
    <w:rsid w:val="004456A6"/>
    <w:rsid w:val="00447CAC"/>
    <w:rsid w:val="00450810"/>
    <w:rsid w:val="00450D80"/>
    <w:rsid w:val="00460346"/>
    <w:rsid w:val="004625CF"/>
    <w:rsid w:val="00462B59"/>
    <w:rsid w:val="00463A15"/>
    <w:rsid w:val="00464EF2"/>
    <w:rsid w:val="00471025"/>
    <w:rsid w:val="0047188E"/>
    <w:rsid w:val="00473040"/>
    <w:rsid w:val="0047379C"/>
    <w:rsid w:val="00476398"/>
    <w:rsid w:val="00476EDA"/>
    <w:rsid w:val="00477421"/>
    <w:rsid w:val="004774C1"/>
    <w:rsid w:val="0048103D"/>
    <w:rsid w:val="00482D76"/>
    <w:rsid w:val="00483F92"/>
    <w:rsid w:val="00485FE1"/>
    <w:rsid w:val="00486747"/>
    <w:rsid w:val="00487262"/>
    <w:rsid w:val="00491DC6"/>
    <w:rsid w:val="004921EB"/>
    <w:rsid w:val="004934D4"/>
    <w:rsid w:val="00493D37"/>
    <w:rsid w:val="004963F4"/>
    <w:rsid w:val="004A01B7"/>
    <w:rsid w:val="004A0A9F"/>
    <w:rsid w:val="004A4E13"/>
    <w:rsid w:val="004A5E03"/>
    <w:rsid w:val="004A6E4D"/>
    <w:rsid w:val="004B0061"/>
    <w:rsid w:val="004B3009"/>
    <w:rsid w:val="004B3A2C"/>
    <w:rsid w:val="004B4EE4"/>
    <w:rsid w:val="004C3203"/>
    <w:rsid w:val="004C3A73"/>
    <w:rsid w:val="004C5CE9"/>
    <w:rsid w:val="004D2AA5"/>
    <w:rsid w:val="004D3452"/>
    <w:rsid w:val="004D5239"/>
    <w:rsid w:val="004D5A74"/>
    <w:rsid w:val="004D6232"/>
    <w:rsid w:val="004E150E"/>
    <w:rsid w:val="004E7461"/>
    <w:rsid w:val="004F1314"/>
    <w:rsid w:val="0050140E"/>
    <w:rsid w:val="00503A5E"/>
    <w:rsid w:val="0050510E"/>
    <w:rsid w:val="00505630"/>
    <w:rsid w:val="00505C64"/>
    <w:rsid w:val="005113F0"/>
    <w:rsid w:val="00512E2D"/>
    <w:rsid w:val="00513CEC"/>
    <w:rsid w:val="00515FC5"/>
    <w:rsid w:val="00516893"/>
    <w:rsid w:val="0052469B"/>
    <w:rsid w:val="00530E11"/>
    <w:rsid w:val="005350AC"/>
    <w:rsid w:val="00536728"/>
    <w:rsid w:val="00536901"/>
    <w:rsid w:val="00543045"/>
    <w:rsid w:val="00553480"/>
    <w:rsid w:val="00553A8A"/>
    <w:rsid w:val="005629B6"/>
    <w:rsid w:val="0056314C"/>
    <w:rsid w:val="005633A8"/>
    <w:rsid w:val="00563AE2"/>
    <w:rsid w:val="00563BA2"/>
    <w:rsid w:val="005646F3"/>
    <w:rsid w:val="005700EB"/>
    <w:rsid w:val="005701E8"/>
    <w:rsid w:val="00570BEA"/>
    <w:rsid w:val="00575AA5"/>
    <w:rsid w:val="00581460"/>
    <w:rsid w:val="005835FB"/>
    <w:rsid w:val="005908F0"/>
    <w:rsid w:val="00590DA4"/>
    <w:rsid w:val="005977A5"/>
    <w:rsid w:val="0059795B"/>
    <w:rsid w:val="00597BE0"/>
    <w:rsid w:val="005A2E9B"/>
    <w:rsid w:val="005A4918"/>
    <w:rsid w:val="005A5D74"/>
    <w:rsid w:val="005A7603"/>
    <w:rsid w:val="005B0368"/>
    <w:rsid w:val="005B3677"/>
    <w:rsid w:val="005C029B"/>
    <w:rsid w:val="005C0CA2"/>
    <w:rsid w:val="005C1913"/>
    <w:rsid w:val="005C25D2"/>
    <w:rsid w:val="005C35A1"/>
    <w:rsid w:val="005C4229"/>
    <w:rsid w:val="005C76B2"/>
    <w:rsid w:val="005C7C5A"/>
    <w:rsid w:val="005D3E8C"/>
    <w:rsid w:val="005D4416"/>
    <w:rsid w:val="005E5227"/>
    <w:rsid w:val="005E6F68"/>
    <w:rsid w:val="005F1644"/>
    <w:rsid w:val="005F1816"/>
    <w:rsid w:val="005F54C1"/>
    <w:rsid w:val="005F67FE"/>
    <w:rsid w:val="00600B5F"/>
    <w:rsid w:val="006015D4"/>
    <w:rsid w:val="00601B4F"/>
    <w:rsid w:val="00602F6C"/>
    <w:rsid w:val="00603D89"/>
    <w:rsid w:val="00603E7F"/>
    <w:rsid w:val="00604137"/>
    <w:rsid w:val="00611005"/>
    <w:rsid w:val="00614F2D"/>
    <w:rsid w:val="00623B05"/>
    <w:rsid w:val="00624943"/>
    <w:rsid w:val="00625784"/>
    <w:rsid w:val="006258FA"/>
    <w:rsid w:val="00625A7E"/>
    <w:rsid w:val="00632136"/>
    <w:rsid w:val="00635068"/>
    <w:rsid w:val="006356BD"/>
    <w:rsid w:val="0064196B"/>
    <w:rsid w:val="00650082"/>
    <w:rsid w:val="006522E2"/>
    <w:rsid w:val="006543CC"/>
    <w:rsid w:val="00654F31"/>
    <w:rsid w:val="00660746"/>
    <w:rsid w:val="00661958"/>
    <w:rsid w:val="00661A62"/>
    <w:rsid w:val="0066401B"/>
    <w:rsid w:val="0066509E"/>
    <w:rsid w:val="006673B6"/>
    <w:rsid w:val="00671A9B"/>
    <w:rsid w:val="00676BA4"/>
    <w:rsid w:val="00676C4F"/>
    <w:rsid w:val="00677935"/>
    <w:rsid w:val="00682121"/>
    <w:rsid w:val="006837F6"/>
    <w:rsid w:val="00687557"/>
    <w:rsid w:val="00687CAC"/>
    <w:rsid w:val="00687D6E"/>
    <w:rsid w:val="0069481E"/>
    <w:rsid w:val="00695664"/>
    <w:rsid w:val="00695A7B"/>
    <w:rsid w:val="006A39AE"/>
    <w:rsid w:val="006C17EC"/>
    <w:rsid w:val="006C65E4"/>
    <w:rsid w:val="006C7E7E"/>
    <w:rsid w:val="006D6741"/>
    <w:rsid w:val="006E17A0"/>
    <w:rsid w:val="006E61B0"/>
    <w:rsid w:val="006F2ABB"/>
    <w:rsid w:val="006F6EFE"/>
    <w:rsid w:val="00701649"/>
    <w:rsid w:val="007040FF"/>
    <w:rsid w:val="00705EB0"/>
    <w:rsid w:val="00707406"/>
    <w:rsid w:val="00707460"/>
    <w:rsid w:val="00707ABE"/>
    <w:rsid w:val="00707E71"/>
    <w:rsid w:val="00711105"/>
    <w:rsid w:val="00713495"/>
    <w:rsid w:val="00714AF2"/>
    <w:rsid w:val="007167D7"/>
    <w:rsid w:val="0072074F"/>
    <w:rsid w:val="007269C7"/>
    <w:rsid w:val="00736386"/>
    <w:rsid w:val="00736C04"/>
    <w:rsid w:val="00736F5E"/>
    <w:rsid w:val="007374FD"/>
    <w:rsid w:val="00740C64"/>
    <w:rsid w:val="0074451F"/>
    <w:rsid w:val="00745340"/>
    <w:rsid w:val="00745912"/>
    <w:rsid w:val="007461D1"/>
    <w:rsid w:val="0075186F"/>
    <w:rsid w:val="00751BE2"/>
    <w:rsid w:val="00756EF4"/>
    <w:rsid w:val="00757FA3"/>
    <w:rsid w:val="00762A91"/>
    <w:rsid w:val="00762DFB"/>
    <w:rsid w:val="00763D71"/>
    <w:rsid w:val="00764209"/>
    <w:rsid w:val="00764FE4"/>
    <w:rsid w:val="007703A8"/>
    <w:rsid w:val="00772863"/>
    <w:rsid w:val="00782278"/>
    <w:rsid w:val="00783DC8"/>
    <w:rsid w:val="00785064"/>
    <w:rsid w:val="007876DC"/>
    <w:rsid w:val="00792638"/>
    <w:rsid w:val="007954D6"/>
    <w:rsid w:val="00795842"/>
    <w:rsid w:val="007A058B"/>
    <w:rsid w:val="007A2C1F"/>
    <w:rsid w:val="007A3F82"/>
    <w:rsid w:val="007A4277"/>
    <w:rsid w:val="007A52F6"/>
    <w:rsid w:val="007A67A2"/>
    <w:rsid w:val="007B12DB"/>
    <w:rsid w:val="007B147F"/>
    <w:rsid w:val="007B168C"/>
    <w:rsid w:val="007B1AB3"/>
    <w:rsid w:val="007C324B"/>
    <w:rsid w:val="007C3AF5"/>
    <w:rsid w:val="007C580B"/>
    <w:rsid w:val="007C640D"/>
    <w:rsid w:val="007C6827"/>
    <w:rsid w:val="007D2277"/>
    <w:rsid w:val="007D36F4"/>
    <w:rsid w:val="007D52AE"/>
    <w:rsid w:val="007D580F"/>
    <w:rsid w:val="007D732B"/>
    <w:rsid w:val="007E0ED7"/>
    <w:rsid w:val="007E1235"/>
    <w:rsid w:val="007E38B7"/>
    <w:rsid w:val="007F175C"/>
    <w:rsid w:val="007F20E9"/>
    <w:rsid w:val="007F2330"/>
    <w:rsid w:val="007F6E58"/>
    <w:rsid w:val="007F7D48"/>
    <w:rsid w:val="0080014C"/>
    <w:rsid w:val="008006C0"/>
    <w:rsid w:val="00802118"/>
    <w:rsid w:val="0080305C"/>
    <w:rsid w:val="008071F7"/>
    <w:rsid w:val="00810652"/>
    <w:rsid w:val="00814E00"/>
    <w:rsid w:val="00815198"/>
    <w:rsid w:val="00815F37"/>
    <w:rsid w:val="00820E85"/>
    <w:rsid w:val="00824DD0"/>
    <w:rsid w:val="00824FD0"/>
    <w:rsid w:val="0082540B"/>
    <w:rsid w:val="00832EBA"/>
    <w:rsid w:val="00833B0A"/>
    <w:rsid w:val="008408EB"/>
    <w:rsid w:val="00840D04"/>
    <w:rsid w:val="008453C2"/>
    <w:rsid w:val="008509CC"/>
    <w:rsid w:val="00850FE4"/>
    <w:rsid w:val="00851F54"/>
    <w:rsid w:val="008530D0"/>
    <w:rsid w:val="008572A7"/>
    <w:rsid w:val="0085767C"/>
    <w:rsid w:val="008608B3"/>
    <w:rsid w:val="00861AD3"/>
    <w:rsid w:val="00866F92"/>
    <w:rsid w:val="00874F99"/>
    <w:rsid w:val="00875DBD"/>
    <w:rsid w:val="00877F3D"/>
    <w:rsid w:val="008803CA"/>
    <w:rsid w:val="0088075A"/>
    <w:rsid w:val="00880AEB"/>
    <w:rsid w:val="00880BF9"/>
    <w:rsid w:val="0088196F"/>
    <w:rsid w:val="008836C1"/>
    <w:rsid w:val="008840A2"/>
    <w:rsid w:val="008845D0"/>
    <w:rsid w:val="008906F0"/>
    <w:rsid w:val="00893B94"/>
    <w:rsid w:val="00895802"/>
    <w:rsid w:val="00897ED5"/>
    <w:rsid w:val="008A0929"/>
    <w:rsid w:val="008A1131"/>
    <w:rsid w:val="008A1894"/>
    <w:rsid w:val="008A2697"/>
    <w:rsid w:val="008A26B1"/>
    <w:rsid w:val="008A2A3A"/>
    <w:rsid w:val="008A795B"/>
    <w:rsid w:val="008B08E0"/>
    <w:rsid w:val="008B631E"/>
    <w:rsid w:val="008B6D99"/>
    <w:rsid w:val="008B7997"/>
    <w:rsid w:val="008C2367"/>
    <w:rsid w:val="008C339B"/>
    <w:rsid w:val="008C4A42"/>
    <w:rsid w:val="008C4A94"/>
    <w:rsid w:val="008C66EA"/>
    <w:rsid w:val="008D160C"/>
    <w:rsid w:val="008D1CE9"/>
    <w:rsid w:val="008D2DAE"/>
    <w:rsid w:val="008E0519"/>
    <w:rsid w:val="008E56C1"/>
    <w:rsid w:val="008E78B2"/>
    <w:rsid w:val="008F0490"/>
    <w:rsid w:val="008F07D1"/>
    <w:rsid w:val="00904146"/>
    <w:rsid w:val="009048C5"/>
    <w:rsid w:val="00907518"/>
    <w:rsid w:val="00911305"/>
    <w:rsid w:val="009127CB"/>
    <w:rsid w:val="00914FF0"/>
    <w:rsid w:val="00920348"/>
    <w:rsid w:val="00920A1D"/>
    <w:rsid w:val="00923E94"/>
    <w:rsid w:val="0092400C"/>
    <w:rsid w:val="009247E1"/>
    <w:rsid w:val="00932258"/>
    <w:rsid w:val="00932DC0"/>
    <w:rsid w:val="009337D9"/>
    <w:rsid w:val="00936022"/>
    <w:rsid w:val="00941E10"/>
    <w:rsid w:val="0094383C"/>
    <w:rsid w:val="00943ED6"/>
    <w:rsid w:val="00947506"/>
    <w:rsid w:val="00947A73"/>
    <w:rsid w:val="00966305"/>
    <w:rsid w:val="0096727E"/>
    <w:rsid w:val="00972349"/>
    <w:rsid w:val="00973C3E"/>
    <w:rsid w:val="00980A01"/>
    <w:rsid w:val="00981A90"/>
    <w:rsid w:val="009830C9"/>
    <w:rsid w:val="0098578A"/>
    <w:rsid w:val="00986F2F"/>
    <w:rsid w:val="009876B8"/>
    <w:rsid w:val="009925ED"/>
    <w:rsid w:val="00992F13"/>
    <w:rsid w:val="009945C1"/>
    <w:rsid w:val="00994868"/>
    <w:rsid w:val="00996B84"/>
    <w:rsid w:val="00997EF5"/>
    <w:rsid w:val="009A5667"/>
    <w:rsid w:val="009A58DB"/>
    <w:rsid w:val="009B379A"/>
    <w:rsid w:val="009B79BD"/>
    <w:rsid w:val="009C0928"/>
    <w:rsid w:val="009C41C4"/>
    <w:rsid w:val="009C6B7F"/>
    <w:rsid w:val="009D07BB"/>
    <w:rsid w:val="009D10E1"/>
    <w:rsid w:val="009D283B"/>
    <w:rsid w:val="009D4AA5"/>
    <w:rsid w:val="009D55EB"/>
    <w:rsid w:val="009E2340"/>
    <w:rsid w:val="009F5175"/>
    <w:rsid w:val="00A04B87"/>
    <w:rsid w:val="00A10F42"/>
    <w:rsid w:val="00A212F4"/>
    <w:rsid w:val="00A23227"/>
    <w:rsid w:val="00A23C84"/>
    <w:rsid w:val="00A248BE"/>
    <w:rsid w:val="00A25128"/>
    <w:rsid w:val="00A27858"/>
    <w:rsid w:val="00A27BB7"/>
    <w:rsid w:val="00A30A98"/>
    <w:rsid w:val="00A32616"/>
    <w:rsid w:val="00A4583B"/>
    <w:rsid w:val="00A45B29"/>
    <w:rsid w:val="00A50C75"/>
    <w:rsid w:val="00A561C9"/>
    <w:rsid w:val="00A56375"/>
    <w:rsid w:val="00A57198"/>
    <w:rsid w:val="00A57443"/>
    <w:rsid w:val="00A57886"/>
    <w:rsid w:val="00A57FE9"/>
    <w:rsid w:val="00A67C27"/>
    <w:rsid w:val="00A7200B"/>
    <w:rsid w:val="00A73EA0"/>
    <w:rsid w:val="00A802D1"/>
    <w:rsid w:val="00A808B0"/>
    <w:rsid w:val="00A80ED8"/>
    <w:rsid w:val="00A8673C"/>
    <w:rsid w:val="00A87528"/>
    <w:rsid w:val="00A87E6A"/>
    <w:rsid w:val="00A91223"/>
    <w:rsid w:val="00A92012"/>
    <w:rsid w:val="00A92386"/>
    <w:rsid w:val="00A94DF5"/>
    <w:rsid w:val="00A950A6"/>
    <w:rsid w:val="00A96355"/>
    <w:rsid w:val="00AA5D8C"/>
    <w:rsid w:val="00AA6A07"/>
    <w:rsid w:val="00AA7F23"/>
    <w:rsid w:val="00AB5115"/>
    <w:rsid w:val="00AB53E0"/>
    <w:rsid w:val="00AB59ED"/>
    <w:rsid w:val="00AC010A"/>
    <w:rsid w:val="00AC1A1A"/>
    <w:rsid w:val="00AC3586"/>
    <w:rsid w:val="00AC695C"/>
    <w:rsid w:val="00AD11B1"/>
    <w:rsid w:val="00AD3D7F"/>
    <w:rsid w:val="00AD5516"/>
    <w:rsid w:val="00AD5BFD"/>
    <w:rsid w:val="00AD74FC"/>
    <w:rsid w:val="00AE0D63"/>
    <w:rsid w:val="00AE3CB3"/>
    <w:rsid w:val="00AE7BFF"/>
    <w:rsid w:val="00AF5C27"/>
    <w:rsid w:val="00AF6EE9"/>
    <w:rsid w:val="00B10CF2"/>
    <w:rsid w:val="00B11FDA"/>
    <w:rsid w:val="00B1716D"/>
    <w:rsid w:val="00B20343"/>
    <w:rsid w:val="00B22102"/>
    <w:rsid w:val="00B23677"/>
    <w:rsid w:val="00B2620A"/>
    <w:rsid w:val="00B2790D"/>
    <w:rsid w:val="00B36211"/>
    <w:rsid w:val="00B412D0"/>
    <w:rsid w:val="00B42B18"/>
    <w:rsid w:val="00B445CB"/>
    <w:rsid w:val="00B475FF"/>
    <w:rsid w:val="00B54452"/>
    <w:rsid w:val="00B572B0"/>
    <w:rsid w:val="00B60028"/>
    <w:rsid w:val="00B61A04"/>
    <w:rsid w:val="00B70A4C"/>
    <w:rsid w:val="00B715F5"/>
    <w:rsid w:val="00B735B9"/>
    <w:rsid w:val="00B74694"/>
    <w:rsid w:val="00B76231"/>
    <w:rsid w:val="00B81364"/>
    <w:rsid w:val="00B84C37"/>
    <w:rsid w:val="00B84D01"/>
    <w:rsid w:val="00B857B7"/>
    <w:rsid w:val="00B86FC2"/>
    <w:rsid w:val="00B87224"/>
    <w:rsid w:val="00B8725C"/>
    <w:rsid w:val="00B90E8A"/>
    <w:rsid w:val="00B920F8"/>
    <w:rsid w:val="00B965BF"/>
    <w:rsid w:val="00B9691F"/>
    <w:rsid w:val="00B96D50"/>
    <w:rsid w:val="00BA5F38"/>
    <w:rsid w:val="00BA62CD"/>
    <w:rsid w:val="00BB10AF"/>
    <w:rsid w:val="00BB4AA9"/>
    <w:rsid w:val="00BB6D8B"/>
    <w:rsid w:val="00BB7039"/>
    <w:rsid w:val="00BB7086"/>
    <w:rsid w:val="00BB7B3D"/>
    <w:rsid w:val="00BC184B"/>
    <w:rsid w:val="00BC18E5"/>
    <w:rsid w:val="00BC3DED"/>
    <w:rsid w:val="00BC3F6C"/>
    <w:rsid w:val="00BC4ACC"/>
    <w:rsid w:val="00BC6744"/>
    <w:rsid w:val="00BC7F3B"/>
    <w:rsid w:val="00BD2964"/>
    <w:rsid w:val="00BD3373"/>
    <w:rsid w:val="00BD3CF5"/>
    <w:rsid w:val="00BD4874"/>
    <w:rsid w:val="00BD49C6"/>
    <w:rsid w:val="00BD75BB"/>
    <w:rsid w:val="00BE1E29"/>
    <w:rsid w:val="00BE32BA"/>
    <w:rsid w:val="00BE7166"/>
    <w:rsid w:val="00BF04A5"/>
    <w:rsid w:val="00BF244B"/>
    <w:rsid w:val="00BF38B6"/>
    <w:rsid w:val="00BF4B9A"/>
    <w:rsid w:val="00C1515C"/>
    <w:rsid w:val="00C236A8"/>
    <w:rsid w:val="00C2549E"/>
    <w:rsid w:val="00C26B29"/>
    <w:rsid w:val="00C31025"/>
    <w:rsid w:val="00C31F61"/>
    <w:rsid w:val="00C374AE"/>
    <w:rsid w:val="00C43AB8"/>
    <w:rsid w:val="00C457F9"/>
    <w:rsid w:val="00C50611"/>
    <w:rsid w:val="00C5295A"/>
    <w:rsid w:val="00C5633D"/>
    <w:rsid w:val="00C703C3"/>
    <w:rsid w:val="00C7529D"/>
    <w:rsid w:val="00C76B82"/>
    <w:rsid w:val="00C852A7"/>
    <w:rsid w:val="00C86139"/>
    <w:rsid w:val="00C9127C"/>
    <w:rsid w:val="00C924DC"/>
    <w:rsid w:val="00C95D24"/>
    <w:rsid w:val="00C97F29"/>
    <w:rsid w:val="00CA1272"/>
    <w:rsid w:val="00CB201D"/>
    <w:rsid w:val="00CB25AC"/>
    <w:rsid w:val="00CC67FB"/>
    <w:rsid w:val="00CD2513"/>
    <w:rsid w:val="00CD47B8"/>
    <w:rsid w:val="00CD4F9D"/>
    <w:rsid w:val="00CD62BB"/>
    <w:rsid w:val="00CD71E2"/>
    <w:rsid w:val="00CD73FC"/>
    <w:rsid w:val="00CE0FF3"/>
    <w:rsid w:val="00CE112E"/>
    <w:rsid w:val="00CE2953"/>
    <w:rsid w:val="00CE4125"/>
    <w:rsid w:val="00CE46D8"/>
    <w:rsid w:val="00CE5516"/>
    <w:rsid w:val="00CF2C35"/>
    <w:rsid w:val="00CF484E"/>
    <w:rsid w:val="00CF6BE1"/>
    <w:rsid w:val="00CF758F"/>
    <w:rsid w:val="00D01335"/>
    <w:rsid w:val="00D021AE"/>
    <w:rsid w:val="00D046AA"/>
    <w:rsid w:val="00D05120"/>
    <w:rsid w:val="00D065F0"/>
    <w:rsid w:val="00D066E8"/>
    <w:rsid w:val="00D10506"/>
    <w:rsid w:val="00D108B7"/>
    <w:rsid w:val="00D127E9"/>
    <w:rsid w:val="00D14621"/>
    <w:rsid w:val="00D155E0"/>
    <w:rsid w:val="00D1695B"/>
    <w:rsid w:val="00D16E0B"/>
    <w:rsid w:val="00D21098"/>
    <w:rsid w:val="00D213BF"/>
    <w:rsid w:val="00D245B7"/>
    <w:rsid w:val="00D278B4"/>
    <w:rsid w:val="00D30429"/>
    <w:rsid w:val="00D33584"/>
    <w:rsid w:val="00D4740F"/>
    <w:rsid w:val="00D50D3F"/>
    <w:rsid w:val="00D510CF"/>
    <w:rsid w:val="00D512B4"/>
    <w:rsid w:val="00D56946"/>
    <w:rsid w:val="00D578C0"/>
    <w:rsid w:val="00D634B3"/>
    <w:rsid w:val="00D6409F"/>
    <w:rsid w:val="00D651A0"/>
    <w:rsid w:val="00D668A8"/>
    <w:rsid w:val="00D671B5"/>
    <w:rsid w:val="00D67CB8"/>
    <w:rsid w:val="00D71349"/>
    <w:rsid w:val="00D72460"/>
    <w:rsid w:val="00D72575"/>
    <w:rsid w:val="00D7621C"/>
    <w:rsid w:val="00D824FE"/>
    <w:rsid w:val="00D84F27"/>
    <w:rsid w:val="00D87045"/>
    <w:rsid w:val="00D90ED4"/>
    <w:rsid w:val="00D91C3A"/>
    <w:rsid w:val="00D91F5F"/>
    <w:rsid w:val="00D94393"/>
    <w:rsid w:val="00D959AE"/>
    <w:rsid w:val="00D96A5A"/>
    <w:rsid w:val="00DA162A"/>
    <w:rsid w:val="00DA2787"/>
    <w:rsid w:val="00DA411D"/>
    <w:rsid w:val="00DA51E2"/>
    <w:rsid w:val="00DB4C65"/>
    <w:rsid w:val="00DB5B5C"/>
    <w:rsid w:val="00DB5E97"/>
    <w:rsid w:val="00DB6298"/>
    <w:rsid w:val="00DC2979"/>
    <w:rsid w:val="00DC4723"/>
    <w:rsid w:val="00DC4D62"/>
    <w:rsid w:val="00DC7014"/>
    <w:rsid w:val="00DD202C"/>
    <w:rsid w:val="00DD465A"/>
    <w:rsid w:val="00DE3669"/>
    <w:rsid w:val="00DE4E01"/>
    <w:rsid w:val="00DF01BB"/>
    <w:rsid w:val="00DF145B"/>
    <w:rsid w:val="00DF78A7"/>
    <w:rsid w:val="00E02D85"/>
    <w:rsid w:val="00E03748"/>
    <w:rsid w:val="00E06768"/>
    <w:rsid w:val="00E06E9A"/>
    <w:rsid w:val="00E109B7"/>
    <w:rsid w:val="00E20999"/>
    <w:rsid w:val="00E25BFA"/>
    <w:rsid w:val="00E2661C"/>
    <w:rsid w:val="00E30ECD"/>
    <w:rsid w:val="00E31937"/>
    <w:rsid w:val="00E36D0F"/>
    <w:rsid w:val="00E415C9"/>
    <w:rsid w:val="00E41C30"/>
    <w:rsid w:val="00E4354C"/>
    <w:rsid w:val="00E4691E"/>
    <w:rsid w:val="00E51031"/>
    <w:rsid w:val="00E5202A"/>
    <w:rsid w:val="00E62C07"/>
    <w:rsid w:val="00E6308C"/>
    <w:rsid w:val="00E63A9C"/>
    <w:rsid w:val="00E662E0"/>
    <w:rsid w:val="00E70B95"/>
    <w:rsid w:val="00E71951"/>
    <w:rsid w:val="00E72308"/>
    <w:rsid w:val="00E769C9"/>
    <w:rsid w:val="00E802D5"/>
    <w:rsid w:val="00E81FDE"/>
    <w:rsid w:val="00E832DC"/>
    <w:rsid w:val="00E84167"/>
    <w:rsid w:val="00E854C3"/>
    <w:rsid w:val="00E85D9D"/>
    <w:rsid w:val="00E9089C"/>
    <w:rsid w:val="00E9183D"/>
    <w:rsid w:val="00E926A4"/>
    <w:rsid w:val="00E953BD"/>
    <w:rsid w:val="00E957B6"/>
    <w:rsid w:val="00EA1DF9"/>
    <w:rsid w:val="00EA7393"/>
    <w:rsid w:val="00EB0227"/>
    <w:rsid w:val="00EB5707"/>
    <w:rsid w:val="00EB5E74"/>
    <w:rsid w:val="00EC5FAF"/>
    <w:rsid w:val="00EC67D9"/>
    <w:rsid w:val="00ED06B4"/>
    <w:rsid w:val="00ED47FE"/>
    <w:rsid w:val="00EE01C2"/>
    <w:rsid w:val="00EE0BE7"/>
    <w:rsid w:val="00EE1118"/>
    <w:rsid w:val="00EE18DE"/>
    <w:rsid w:val="00EE23A8"/>
    <w:rsid w:val="00EE5780"/>
    <w:rsid w:val="00EF0D2E"/>
    <w:rsid w:val="00EF17D1"/>
    <w:rsid w:val="00EF34FA"/>
    <w:rsid w:val="00EF4CF5"/>
    <w:rsid w:val="00F0096E"/>
    <w:rsid w:val="00F00A42"/>
    <w:rsid w:val="00F01803"/>
    <w:rsid w:val="00F04925"/>
    <w:rsid w:val="00F0610C"/>
    <w:rsid w:val="00F064F8"/>
    <w:rsid w:val="00F07C41"/>
    <w:rsid w:val="00F07D65"/>
    <w:rsid w:val="00F117D9"/>
    <w:rsid w:val="00F14CD9"/>
    <w:rsid w:val="00F16F5C"/>
    <w:rsid w:val="00F2382B"/>
    <w:rsid w:val="00F243E5"/>
    <w:rsid w:val="00F24F16"/>
    <w:rsid w:val="00F263A7"/>
    <w:rsid w:val="00F26CBB"/>
    <w:rsid w:val="00F26DD3"/>
    <w:rsid w:val="00F27DDC"/>
    <w:rsid w:val="00F3346C"/>
    <w:rsid w:val="00F4010A"/>
    <w:rsid w:val="00F419AA"/>
    <w:rsid w:val="00F473CF"/>
    <w:rsid w:val="00F50401"/>
    <w:rsid w:val="00F528E7"/>
    <w:rsid w:val="00F53C86"/>
    <w:rsid w:val="00F54DAB"/>
    <w:rsid w:val="00F55794"/>
    <w:rsid w:val="00F60C92"/>
    <w:rsid w:val="00F63689"/>
    <w:rsid w:val="00F726A3"/>
    <w:rsid w:val="00F7301E"/>
    <w:rsid w:val="00F739CF"/>
    <w:rsid w:val="00F73A7A"/>
    <w:rsid w:val="00F75C22"/>
    <w:rsid w:val="00F762E2"/>
    <w:rsid w:val="00F80556"/>
    <w:rsid w:val="00F81DFD"/>
    <w:rsid w:val="00F82368"/>
    <w:rsid w:val="00F854D2"/>
    <w:rsid w:val="00F86550"/>
    <w:rsid w:val="00F86D8A"/>
    <w:rsid w:val="00F87724"/>
    <w:rsid w:val="00F924F8"/>
    <w:rsid w:val="00F93896"/>
    <w:rsid w:val="00F9585A"/>
    <w:rsid w:val="00FA2722"/>
    <w:rsid w:val="00FA591A"/>
    <w:rsid w:val="00FB38A6"/>
    <w:rsid w:val="00FB56B4"/>
    <w:rsid w:val="00FB58E2"/>
    <w:rsid w:val="00FB6C80"/>
    <w:rsid w:val="00FB7D6E"/>
    <w:rsid w:val="00FC0528"/>
    <w:rsid w:val="00FC4768"/>
    <w:rsid w:val="00FC4850"/>
    <w:rsid w:val="00FC4B14"/>
    <w:rsid w:val="00FC6AD0"/>
    <w:rsid w:val="00FD4B7B"/>
    <w:rsid w:val="00FD5A20"/>
    <w:rsid w:val="00FD732E"/>
    <w:rsid w:val="00FD78B8"/>
    <w:rsid w:val="00FE009D"/>
    <w:rsid w:val="00FE1975"/>
    <w:rsid w:val="00FE2C65"/>
    <w:rsid w:val="00FE6499"/>
    <w:rsid w:val="00FE649F"/>
    <w:rsid w:val="00FE696A"/>
    <w:rsid w:val="00FE729E"/>
    <w:rsid w:val="00FF1135"/>
    <w:rsid w:val="00FF32B6"/>
    <w:rsid w:val="00FF4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A325"/>
  <w15:docId w15:val="{DF3F06EB-7FCD-4C93-A27C-0ACFB8B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sz w:val="22"/>
      <w:szCs w:val="22"/>
      <w:lang w:eastAsia="en-US"/>
    </w:rPr>
  </w:style>
  <w:style w:type="paragraph" w:styleId="Titre1">
    <w:name w:val="heading 1"/>
    <w:basedOn w:val="Normal"/>
    <w:next w:val="Normal"/>
    <w:rsid w:val="00CD62B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CD62BB"/>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pPr>
      <w:keepNext/>
      <w:keepLines/>
      <w:spacing w:before="240" w:after="0"/>
      <w:outlineLvl w:val="0"/>
    </w:pPr>
    <w:rPr>
      <w:rFonts w:ascii="Calibri Light" w:eastAsia="Times New Roman" w:hAnsi="Calibri Light"/>
      <w:color w:val="2F5496"/>
      <w:sz w:val="32"/>
      <w:szCs w:val="32"/>
    </w:rPr>
  </w:style>
  <w:style w:type="character" w:customStyle="1" w:styleId="Policepardfaut1">
    <w:name w:val="Police par défaut1"/>
  </w:style>
  <w:style w:type="character" w:customStyle="1" w:styleId="Lienhypertexte1">
    <w:name w:val="Lien hypertexte1"/>
    <w:rPr>
      <w:color w:val="0000FF"/>
      <w:u w:val="single"/>
    </w:rPr>
  </w:style>
  <w:style w:type="character" w:customStyle="1" w:styleId="Titre1Car">
    <w:name w:val="Titre 1 Car"/>
    <w:rPr>
      <w:rFonts w:ascii="Calibri Light" w:eastAsia="Times New Roman" w:hAnsi="Calibri Light" w:cs="Times New Roman"/>
      <w:color w:val="2F5496"/>
      <w:sz w:val="32"/>
      <w:szCs w:val="32"/>
    </w:rPr>
  </w:style>
  <w:style w:type="paragraph" w:customStyle="1" w:styleId="Default">
    <w:name w:val="Default"/>
    <w:pPr>
      <w:autoSpaceDE w:val="0"/>
      <w:autoSpaceDN w:val="0"/>
    </w:pPr>
    <w:rPr>
      <w:rFonts w:cs="Calibri"/>
      <w:color w:val="000000"/>
      <w:sz w:val="24"/>
      <w:szCs w:val="24"/>
      <w:lang w:eastAsia="en-US"/>
    </w:rPr>
  </w:style>
  <w:style w:type="paragraph" w:customStyle="1" w:styleId="Sansinterligne1">
    <w:name w:val="Sans interligne1"/>
    <w:pPr>
      <w:suppressAutoHyphens/>
      <w:autoSpaceDN w:val="0"/>
      <w:textAlignment w:val="baseline"/>
    </w:pPr>
    <w:rPr>
      <w:sz w:val="22"/>
      <w:szCs w:val="22"/>
      <w:lang w:eastAsia="en-US"/>
    </w:rPr>
  </w:style>
  <w:style w:type="paragraph" w:customStyle="1" w:styleId="Paragraphedeliste1">
    <w:name w:val="Paragraphe de liste1"/>
    <w:basedOn w:val="Normal"/>
    <w:pPr>
      <w:ind w:left="720"/>
    </w:pPr>
  </w:style>
  <w:style w:type="paragraph" w:customStyle="1" w:styleId="En-tte1">
    <w:name w:val="En-tête1"/>
    <w:basedOn w:val="Normal"/>
    <w:pPr>
      <w:tabs>
        <w:tab w:val="center" w:pos="4536"/>
        <w:tab w:val="right" w:pos="9072"/>
      </w:tabs>
      <w:spacing w:after="0"/>
    </w:pPr>
  </w:style>
  <w:style w:type="character" w:customStyle="1" w:styleId="En-tteCar">
    <w:name w:val="En-tête Car"/>
    <w:basedOn w:val="Policepardfaut1"/>
  </w:style>
  <w:style w:type="paragraph" w:customStyle="1" w:styleId="Pieddepage1">
    <w:name w:val="Pied de page1"/>
    <w:basedOn w:val="Normal"/>
    <w:pPr>
      <w:tabs>
        <w:tab w:val="center" w:pos="4536"/>
        <w:tab w:val="right" w:pos="9072"/>
      </w:tabs>
      <w:spacing w:after="0"/>
    </w:pPr>
  </w:style>
  <w:style w:type="character" w:customStyle="1" w:styleId="PieddepageCar">
    <w:name w:val="Pied de page Car"/>
    <w:basedOn w:val="Policepardfaut1"/>
  </w:style>
  <w:style w:type="paragraph" w:customStyle="1" w:styleId="En-ttedetabledesmatires1">
    <w:name w:val="En-tête de table des matières1"/>
    <w:basedOn w:val="Titre11"/>
    <w:next w:val="Normal"/>
    <w:pPr>
      <w:suppressAutoHyphens w:val="0"/>
      <w:textAlignment w:val="auto"/>
    </w:pPr>
    <w:rPr>
      <w:lang w:eastAsia="fr-FR"/>
    </w:rPr>
  </w:style>
  <w:style w:type="paragraph" w:customStyle="1" w:styleId="TM11">
    <w:name w:val="TM 11"/>
    <w:basedOn w:val="Normal"/>
    <w:next w:val="Normal"/>
    <w:autoRedefine/>
    <w:pPr>
      <w:spacing w:after="100"/>
    </w:pPr>
  </w:style>
  <w:style w:type="paragraph" w:styleId="En-tte">
    <w:name w:val="header"/>
    <w:basedOn w:val="Normal"/>
    <w:pPr>
      <w:tabs>
        <w:tab w:val="center" w:pos="4536"/>
        <w:tab w:val="right" w:pos="9072"/>
      </w:tabs>
      <w:spacing w:after="0"/>
    </w:pPr>
  </w:style>
  <w:style w:type="character" w:customStyle="1" w:styleId="IntestazioneCarattere">
    <w:name w:val="Intestazione Carattere"/>
    <w:basedOn w:val="Policepardfaut"/>
  </w:style>
  <w:style w:type="paragraph" w:styleId="Paragraphedeliste">
    <w:name w:val="List Paragraph"/>
    <w:basedOn w:val="Normal"/>
    <w:uiPriority w:val="34"/>
    <w:qFormat/>
    <w:pPr>
      <w:suppressAutoHyphens w:val="0"/>
      <w:spacing w:after="200" w:line="276" w:lineRule="auto"/>
      <w:ind w:left="720"/>
      <w:textAlignment w:val="auto"/>
    </w:pPr>
  </w:style>
  <w:style w:type="paragraph" w:styleId="Sansinterligne">
    <w:name w:val="No Spacing"/>
    <w:uiPriority w:val="1"/>
    <w:qFormat/>
    <w:pPr>
      <w:autoSpaceDN w:val="0"/>
    </w:pPr>
    <w:rPr>
      <w:sz w:val="22"/>
      <w:szCs w:val="22"/>
      <w:lang w:eastAsia="en-US"/>
    </w:rPr>
  </w:style>
  <w:style w:type="character" w:customStyle="1" w:styleId="Titolo1Carattere">
    <w:name w:val="Titolo 1 Carattere"/>
    <w:rPr>
      <w:rFonts w:ascii="Cambria" w:eastAsia="Times New Roman" w:hAnsi="Cambria" w:cs="Times New Roman"/>
      <w:b/>
      <w:bCs/>
      <w:color w:val="365F91"/>
      <w:sz w:val="28"/>
      <w:szCs w:val="28"/>
    </w:rPr>
  </w:style>
  <w:style w:type="table" w:styleId="Grilledutableau">
    <w:name w:val="Table Grid"/>
    <w:basedOn w:val="TableauNormal"/>
    <w:uiPriority w:val="59"/>
    <w:rsid w:val="006350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CD62BB"/>
    <w:rPr>
      <w:rFonts w:ascii="Cambria" w:eastAsia="Times New Roman" w:hAnsi="Cambria" w:cs="Times New Roman"/>
      <w:b/>
      <w:bCs/>
      <w:i/>
      <w:iCs/>
      <w:sz w:val="28"/>
      <w:szCs w:val="28"/>
      <w:lang w:eastAsia="en-US"/>
    </w:rPr>
  </w:style>
  <w:style w:type="paragraph" w:styleId="En-ttedetabledesmatires">
    <w:name w:val="TOC Heading"/>
    <w:basedOn w:val="Titre1"/>
    <w:next w:val="Normal"/>
    <w:uiPriority w:val="39"/>
    <w:semiHidden/>
    <w:unhideWhenUsed/>
    <w:qFormat/>
    <w:rsid w:val="00006948"/>
    <w:pPr>
      <w:suppressAutoHyphens w:val="0"/>
      <w:autoSpaceDN/>
      <w:spacing w:line="276" w:lineRule="auto"/>
      <w:textAlignment w:val="auto"/>
      <w:outlineLvl w:val="9"/>
    </w:pPr>
    <w:rPr>
      <w:lang w:eastAsia="fr-FR"/>
    </w:rPr>
  </w:style>
  <w:style w:type="paragraph" w:styleId="TM1">
    <w:name w:val="toc 1"/>
    <w:basedOn w:val="Normal"/>
    <w:next w:val="Normal"/>
    <w:autoRedefine/>
    <w:uiPriority w:val="39"/>
    <w:unhideWhenUsed/>
    <w:rsid w:val="00006948"/>
  </w:style>
  <w:style w:type="paragraph" w:styleId="TM2">
    <w:name w:val="toc 2"/>
    <w:basedOn w:val="Normal"/>
    <w:next w:val="Normal"/>
    <w:autoRedefine/>
    <w:uiPriority w:val="39"/>
    <w:unhideWhenUsed/>
    <w:rsid w:val="00006948"/>
    <w:pPr>
      <w:ind w:left="220"/>
    </w:pPr>
  </w:style>
  <w:style w:type="character" w:styleId="Lienhypertexte">
    <w:name w:val="Hyperlink"/>
    <w:uiPriority w:val="99"/>
    <w:unhideWhenUsed/>
    <w:rsid w:val="00006948"/>
    <w:rPr>
      <w:color w:val="0000FF"/>
      <w:u w:val="single"/>
    </w:rPr>
  </w:style>
  <w:style w:type="paragraph" w:customStyle="1" w:styleId="m9207053333922394402msolistparagraph">
    <w:name w:val="m_9207053333922394402msolistparagraph"/>
    <w:basedOn w:val="Normal"/>
    <w:rsid w:val="00BB10A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306B8C"/>
    <w:rPr>
      <w:sz w:val="16"/>
      <w:szCs w:val="16"/>
    </w:rPr>
  </w:style>
  <w:style w:type="paragraph" w:styleId="Commentaire">
    <w:name w:val="annotation text"/>
    <w:basedOn w:val="Normal"/>
    <w:link w:val="CommentaireCar"/>
    <w:uiPriority w:val="99"/>
    <w:unhideWhenUsed/>
    <w:rsid w:val="00306B8C"/>
    <w:rPr>
      <w:sz w:val="20"/>
      <w:szCs w:val="20"/>
    </w:rPr>
  </w:style>
  <w:style w:type="character" w:customStyle="1" w:styleId="CommentaireCar">
    <w:name w:val="Commentaire Car"/>
    <w:link w:val="Commentaire"/>
    <w:uiPriority w:val="99"/>
    <w:rsid w:val="00306B8C"/>
    <w:rPr>
      <w:lang w:eastAsia="en-US"/>
    </w:rPr>
  </w:style>
  <w:style w:type="paragraph" w:styleId="Objetducommentaire">
    <w:name w:val="annotation subject"/>
    <w:basedOn w:val="Commentaire"/>
    <w:next w:val="Commentaire"/>
    <w:link w:val="ObjetducommentaireCar"/>
    <w:uiPriority w:val="99"/>
    <w:semiHidden/>
    <w:unhideWhenUsed/>
    <w:rsid w:val="00306B8C"/>
    <w:rPr>
      <w:b/>
      <w:bCs/>
    </w:rPr>
  </w:style>
  <w:style w:type="character" w:customStyle="1" w:styleId="ObjetducommentaireCar">
    <w:name w:val="Objet du commentaire Car"/>
    <w:link w:val="Objetducommentaire"/>
    <w:uiPriority w:val="99"/>
    <w:semiHidden/>
    <w:rsid w:val="00306B8C"/>
    <w:rPr>
      <w:b/>
      <w:bCs/>
      <w:lang w:eastAsia="en-US"/>
    </w:rPr>
  </w:style>
  <w:style w:type="paragraph" w:styleId="Textedebulles">
    <w:name w:val="Balloon Text"/>
    <w:basedOn w:val="Normal"/>
    <w:link w:val="TextedebullesCar"/>
    <w:uiPriority w:val="99"/>
    <w:semiHidden/>
    <w:unhideWhenUsed/>
    <w:rsid w:val="00EE5780"/>
    <w:pPr>
      <w:spacing w:after="0"/>
    </w:pPr>
    <w:rPr>
      <w:rFonts w:ascii="Tahoma" w:hAnsi="Tahoma" w:cs="Tahoma"/>
      <w:sz w:val="16"/>
      <w:szCs w:val="16"/>
    </w:rPr>
  </w:style>
  <w:style w:type="character" w:customStyle="1" w:styleId="TextedebullesCar">
    <w:name w:val="Texte de bulles Car"/>
    <w:link w:val="Textedebulles"/>
    <w:uiPriority w:val="99"/>
    <w:semiHidden/>
    <w:rsid w:val="00EE5780"/>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B572B0"/>
    <w:rPr>
      <w:sz w:val="20"/>
      <w:szCs w:val="20"/>
    </w:rPr>
  </w:style>
  <w:style w:type="character" w:customStyle="1" w:styleId="NotedebasdepageCar">
    <w:name w:val="Note de bas de page Car"/>
    <w:link w:val="Notedebasdepage"/>
    <w:uiPriority w:val="99"/>
    <w:semiHidden/>
    <w:rsid w:val="00B572B0"/>
    <w:rPr>
      <w:lang w:eastAsia="en-US"/>
    </w:rPr>
  </w:style>
  <w:style w:type="character" w:styleId="Appelnotedebasdep">
    <w:name w:val="footnote reference"/>
    <w:uiPriority w:val="99"/>
    <w:semiHidden/>
    <w:unhideWhenUsed/>
    <w:rsid w:val="00B572B0"/>
    <w:rPr>
      <w:vertAlign w:val="superscript"/>
    </w:rPr>
  </w:style>
  <w:style w:type="paragraph" w:styleId="NormalWeb">
    <w:name w:val="Normal (Web)"/>
    <w:basedOn w:val="Normal"/>
    <w:uiPriority w:val="99"/>
    <w:unhideWhenUsed/>
    <w:rsid w:val="00F924F8"/>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styleId="Rvision">
    <w:name w:val="Revision"/>
    <w:hidden/>
    <w:uiPriority w:val="99"/>
    <w:semiHidden/>
    <w:rsid w:val="00182C44"/>
    <w:rPr>
      <w:sz w:val="22"/>
      <w:szCs w:val="22"/>
      <w:lang w:eastAsia="en-US"/>
    </w:rPr>
  </w:style>
  <w:style w:type="paragraph" w:styleId="Pieddepage">
    <w:name w:val="footer"/>
    <w:basedOn w:val="Normal"/>
    <w:link w:val="PieddepageCar1"/>
    <w:uiPriority w:val="99"/>
    <w:unhideWhenUsed/>
    <w:rsid w:val="00625784"/>
    <w:pPr>
      <w:tabs>
        <w:tab w:val="center" w:pos="4536"/>
        <w:tab w:val="right" w:pos="9072"/>
      </w:tabs>
      <w:spacing w:after="0"/>
    </w:pPr>
  </w:style>
  <w:style w:type="character" w:customStyle="1" w:styleId="PieddepageCar1">
    <w:name w:val="Pied de page Car1"/>
    <w:basedOn w:val="Policepardfaut"/>
    <w:link w:val="Pieddepage"/>
    <w:uiPriority w:val="99"/>
    <w:rsid w:val="00654F31"/>
    <w:rPr>
      <w:sz w:val="22"/>
      <w:szCs w:val="22"/>
      <w:lang w:eastAsia="en-US"/>
    </w:rPr>
  </w:style>
  <w:style w:type="character" w:customStyle="1" w:styleId="Mentionnonrsolue1">
    <w:name w:val="Mention non résolue1"/>
    <w:basedOn w:val="Policepardfaut"/>
    <w:uiPriority w:val="99"/>
    <w:semiHidden/>
    <w:unhideWhenUsed/>
    <w:rsid w:val="0062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712">
      <w:bodyDiv w:val="1"/>
      <w:marLeft w:val="0"/>
      <w:marRight w:val="0"/>
      <w:marTop w:val="0"/>
      <w:marBottom w:val="0"/>
      <w:divBdr>
        <w:top w:val="none" w:sz="0" w:space="0" w:color="auto"/>
        <w:left w:val="none" w:sz="0" w:space="0" w:color="auto"/>
        <w:bottom w:val="none" w:sz="0" w:space="0" w:color="auto"/>
        <w:right w:val="none" w:sz="0" w:space="0" w:color="auto"/>
      </w:divBdr>
      <w:divsChild>
        <w:div w:id="158272976">
          <w:marLeft w:val="446"/>
          <w:marRight w:val="0"/>
          <w:marTop w:val="0"/>
          <w:marBottom w:val="0"/>
          <w:divBdr>
            <w:top w:val="none" w:sz="0" w:space="0" w:color="auto"/>
            <w:left w:val="none" w:sz="0" w:space="0" w:color="auto"/>
            <w:bottom w:val="none" w:sz="0" w:space="0" w:color="auto"/>
            <w:right w:val="none" w:sz="0" w:space="0" w:color="auto"/>
          </w:divBdr>
        </w:div>
        <w:div w:id="317003604">
          <w:marLeft w:val="446"/>
          <w:marRight w:val="0"/>
          <w:marTop w:val="0"/>
          <w:marBottom w:val="0"/>
          <w:divBdr>
            <w:top w:val="none" w:sz="0" w:space="0" w:color="auto"/>
            <w:left w:val="none" w:sz="0" w:space="0" w:color="auto"/>
            <w:bottom w:val="none" w:sz="0" w:space="0" w:color="auto"/>
            <w:right w:val="none" w:sz="0" w:space="0" w:color="auto"/>
          </w:divBdr>
        </w:div>
        <w:div w:id="368798174">
          <w:marLeft w:val="446"/>
          <w:marRight w:val="0"/>
          <w:marTop w:val="0"/>
          <w:marBottom w:val="0"/>
          <w:divBdr>
            <w:top w:val="none" w:sz="0" w:space="0" w:color="auto"/>
            <w:left w:val="none" w:sz="0" w:space="0" w:color="auto"/>
            <w:bottom w:val="none" w:sz="0" w:space="0" w:color="auto"/>
            <w:right w:val="none" w:sz="0" w:space="0" w:color="auto"/>
          </w:divBdr>
        </w:div>
        <w:div w:id="503324824">
          <w:marLeft w:val="446"/>
          <w:marRight w:val="0"/>
          <w:marTop w:val="0"/>
          <w:marBottom w:val="0"/>
          <w:divBdr>
            <w:top w:val="none" w:sz="0" w:space="0" w:color="auto"/>
            <w:left w:val="none" w:sz="0" w:space="0" w:color="auto"/>
            <w:bottom w:val="none" w:sz="0" w:space="0" w:color="auto"/>
            <w:right w:val="none" w:sz="0" w:space="0" w:color="auto"/>
          </w:divBdr>
        </w:div>
        <w:div w:id="540022444">
          <w:marLeft w:val="446"/>
          <w:marRight w:val="0"/>
          <w:marTop w:val="0"/>
          <w:marBottom w:val="0"/>
          <w:divBdr>
            <w:top w:val="none" w:sz="0" w:space="0" w:color="auto"/>
            <w:left w:val="none" w:sz="0" w:space="0" w:color="auto"/>
            <w:bottom w:val="none" w:sz="0" w:space="0" w:color="auto"/>
            <w:right w:val="none" w:sz="0" w:space="0" w:color="auto"/>
          </w:divBdr>
        </w:div>
        <w:div w:id="916985674">
          <w:marLeft w:val="446"/>
          <w:marRight w:val="0"/>
          <w:marTop w:val="0"/>
          <w:marBottom w:val="0"/>
          <w:divBdr>
            <w:top w:val="none" w:sz="0" w:space="0" w:color="auto"/>
            <w:left w:val="none" w:sz="0" w:space="0" w:color="auto"/>
            <w:bottom w:val="none" w:sz="0" w:space="0" w:color="auto"/>
            <w:right w:val="none" w:sz="0" w:space="0" w:color="auto"/>
          </w:divBdr>
        </w:div>
        <w:div w:id="985429518">
          <w:marLeft w:val="446"/>
          <w:marRight w:val="0"/>
          <w:marTop w:val="0"/>
          <w:marBottom w:val="0"/>
          <w:divBdr>
            <w:top w:val="none" w:sz="0" w:space="0" w:color="auto"/>
            <w:left w:val="none" w:sz="0" w:space="0" w:color="auto"/>
            <w:bottom w:val="none" w:sz="0" w:space="0" w:color="auto"/>
            <w:right w:val="none" w:sz="0" w:space="0" w:color="auto"/>
          </w:divBdr>
        </w:div>
        <w:div w:id="1298753734">
          <w:marLeft w:val="446"/>
          <w:marRight w:val="0"/>
          <w:marTop w:val="0"/>
          <w:marBottom w:val="0"/>
          <w:divBdr>
            <w:top w:val="none" w:sz="0" w:space="0" w:color="auto"/>
            <w:left w:val="none" w:sz="0" w:space="0" w:color="auto"/>
            <w:bottom w:val="none" w:sz="0" w:space="0" w:color="auto"/>
            <w:right w:val="none" w:sz="0" w:space="0" w:color="auto"/>
          </w:divBdr>
        </w:div>
        <w:div w:id="1620452843">
          <w:marLeft w:val="446"/>
          <w:marRight w:val="0"/>
          <w:marTop w:val="0"/>
          <w:marBottom w:val="0"/>
          <w:divBdr>
            <w:top w:val="none" w:sz="0" w:space="0" w:color="auto"/>
            <w:left w:val="none" w:sz="0" w:space="0" w:color="auto"/>
            <w:bottom w:val="none" w:sz="0" w:space="0" w:color="auto"/>
            <w:right w:val="none" w:sz="0" w:space="0" w:color="auto"/>
          </w:divBdr>
        </w:div>
        <w:div w:id="2026898244">
          <w:marLeft w:val="446"/>
          <w:marRight w:val="0"/>
          <w:marTop w:val="0"/>
          <w:marBottom w:val="0"/>
          <w:divBdr>
            <w:top w:val="none" w:sz="0" w:space="0" w:color="auto"/>
            <w:left w:val="none" w:sz="0" w:space="0" w:color="auto"/>
            <w:bottom w:val="none" w:sz="0" w:space="0" w:color="auto"/>
            <w:right w:val="none" w:sz="0" w:space="0" w:color="auto"/>
          </w:divBdr>
        </w:div>
        <w:div w:id="2100058359">
          <w:marLeft w:val="446"/>
          <w:marRight w:val="0"/>
          <w:marTop w:val="0"/>
          <w:marBottom w:val="0"/>
          <w:divBdr>
            <w:top w:val="none" w:sz="0" w:space="0" w:color="auto"/>
            <w:left w:val="none" w:sz="0" w:space="0" w:color="auto"/>
            <w:bottom w:val="none" w:sz="0" w:space="0" w:color="auto"/>
            <w:right w:val="none" w:sz="0" w:space="0" w:color="auto"/>
          </w:divBdr>
        </w:div>
      </w:divsChild>
    </w:div>
    <w:div w:id="150946850">
      <w:bodyDiv w:val="1"/>
      <w:marLeft w:val="0"/>
      <w:marRight w:val="0"/>
      <w:marTop w:val="0"/>
      <w:marBottom w:val="0"/>
      <w:divBdr>
        <w:top w:val="none" w:sz="0" w:space="0" w:color="auto"/>
        <w:left w:val="none" w:sz="0" w:space="0" w:color="auto"/>
        <w:bottom w:val="none" w:sz="0" w:space="0" w:color="auto"/>
        <w:right w:val="none" w:sz="0" w:space="0" w:color="auto"/>
      </w:divBdr>
    </w:div>
    <w:div w:id="224338091">
      <w:bodyDiv w:val="1"/>
      <w:marLeft w:val="0"/>
      <w:marRight w:val="0"/>
      <w:marTop w:val="0"/>
      <w:marBottom w:val="0"/>
      <w:divBdr>
        <w:top w:val="none" w:sz="0" w:space="0" w:color="auto"/>
        <w:left w:val="none" w:sz="0" w:space="0" w:color="auto"/>
        <w:bottom w:val="none" w:sz="0" w:space="0" w:color="auto"/>
        <w:right w:val="none" w:sz="0" w:space="0" w:color="auto"/>
      </w:divBdr>
    </w:div>
    <w:div w:id="370618419">
      <w:bodyDiv w:val="1"/>
      <w:marLeft w:val="0"/>
      <w:marRight w:val="0"/>
      <w:marTop w:val="0"/>
      <w:marBottom w:val="0"/>
      <w:divBdr>
        <w:top w:val="none" w:sz="0" w:space="0" w:color="auto"/>
        <w:left w:val="none" w:sz="0" w:space="0" w:color="auto"/>
        <w:bottom w:val="none" w:sz="0" w:space="0" w:color="auto"/>
        <w:right w:val="none" w:sz="0" w:space="0" w:color="auto"/>
      </w:divBdr>
    </w:div>
    <w:div w:id="373164053">
      <w:bodyDiv w:val="1"/>
      <w:marLeft w:val="0"/>
      <w:marRight w:val="0"/>
      <w:marTop w:val="0"/>
      <w:marBottom w:val="0"/>
      <w:divBdr>
        <w:top w:val="none" w:sz="0" w:space="0" w:color="auto"/>
        <w:left w:val="none" w:sz="0" w:space="0" w:color="auto"/>
        <w:bottom w:val="none" w:sz="0" w:space="0" w:color="auto"/>
        <w:right w:val="none" w:sz="0" w:space="0" w:color="auto"/>
      </w:divBdr>
      <w:divsChild>
        <w:div w:id="502814747">
          <w:marLeft w:val="446"/>
          <w:marRight w:val="0"/>
          <w:marTop w:val="0"/>
          <w:marBottom w:val="0"/>
          <w:divBdr>
            <w:top w:val="none" w:sz="0" w:space="0" w:color="auto"/>
            <w:left w:val="none" w:sz="0" w:space="0" w:color="auto"/>
            <w:bottom w:val="none" w:sz="0" w:space="0" w:color="auto"/>
            <w:right w:val="none" w:sz="0" w:space="0" w:color="auto"/>
          </w:divBdr>
        </w:div>
        <w:div w:id="1062486295">
          <w:marLeft w:val="446"/>
          <w:marRight w:val="0"/>
          <w:marTop w:val="0"/>
          <w:marBottom w:val="0"/>
          <w:divBdr>
            <w:top w:val="none" w:sz="0" w:space="0" w:color="auto"/>
            <w:left w:val="none" w:sz="0" w:space="0" w:color="auto"/>
            <w:bottom w:val="none" w:sz="0" w:space="0" w:color="auto"/>
            <w:right w:val="none" w:sz="0" w:space="0" w:color="auto"/>
          </w:divBdr>
        </w:div>
        <w:div w:id="1156847189">
          <w:marLeft w:val="446"/>
          <w:marRight w:val="0"/>
          <w:marTop w:val="0"/>
          <w:marBottom w:val="0"/>
          <w:divBdr>
            <w:top w:val="none" w:sz="0" w:space="0" w:color="auto"/>
            <w:left w:val="none" w:sz="0" w:space="0" w:color="auto"/>
            <w:bottom w:val="none" w:sz="0" w:space="0" w:color="auto"/>
            <w:right w:val="none" w:sz="0" w:space="0" w:color="auto"/>
          </w:divBdr>
        </w:div>
        <w:div w:id="1189947547">
          <w:marLeft w:val="446"/>
          <w:marRight w:val="0"/>
          <w:marTop w:val="0"/>
          <w:marBottom w:val="0"/>
          <w:divBdr>
            <w:top w:val="none" w:sz="0" w:space="0" w:color="auto"/>
            <w:left w:val="none" w:sz="0" w:space="0" w:color="auto"/>
            <w:bottom w:val="none" w:sz="0" w:space="0" w:color="auto"/>
            <w:right w:val="none" w:sz="0" w:space="0" w:color="auto"/>
          </w:divBdr>
        </w:div>
        <w:div w:id="1410467632">
          <w:marLeft w:val="446"/>
          <w:marRight w:val="0"/>
          <w:marTop w:val="0"/>
          <w:marBottom w:val="0"/>
          <w:divBdr>
            <w:top w:val="none" w:sz="0" w:space="0" w:color="auto"/>
            <w:left w:val="none" w:sz="0" w:space="0" w:color="auto"/>
            <w:bottom w:val="none" w:sz="0" w:space="0" w:color="auto"/>
            <w:right w:val="none" w:sz="0" w:space="0" w:color="auto"/>
          </w:divBdr>
        </w:div>
        <w:div w:id="1777821244">
          <w:marLeft w:val="446"/>
          <w:marRight w:val="0"/>
          <w:marTop w:val="0"/>
          <w:marBottom w:val="0"/>
          <w:divBdr>
            <w:top w:val="none" w:sz="0" w:space="0" w:color="auto"/>
            <w:left w:val="none" w:sz="0" w:space="0" w:color="auto"/>
            <w:bottom w:val="none" w:sz="0" w:space="0" w:color="auto"/>
            <w:right w:val="none" w:sz="0" w:space="0" w:color="auto"/>
          </w:divBdr>
        </w:div>
      </w:divsChild>
    </w:div>
    <w:div w:id="527765580">
      <w:bodyDiv w:val="1"/>
      <w:marLeft w:val="0"/>
      <w:marRight w:val="0"/>
      <w:marTop w:val="0"/>
      <w:marBottom w:val="0"/>
      <w:divBdr>
        <w:top w:val="none" w:sz="0" w:space="0" w:color="auto"/>
        <w:left w:val="none" w:sz="0" w:space="0" w:color="auto"/>
        <w:bottom w:val="none" w:sz="0" w:space="0" w:color="auto"/>
        <w:right w:val="none" w:sz="0" w:space="0" w:color="auto"/>
      </w:divBdr>
    </w:div>
    <w:div w:id="756705250">
      <w:bodyDiv w:val="1"/>
      <w:marLeft w:val="0"/>
      <w:marRight w:val="0"/>
      <w:marTop w:val="0"/>
      <w:marBottom w:val="0"/>
      <w:divBdr>
        <w:top w:val="none" w:sz="0" w:space="0" w:color="auto"/>
        <w:left w:val="none" w:sz="0" w:space="0" w:color="auto"/>
        <w:bottom w:val="none" w:sz="0" w:space="0" w:color="auto"/>
        <w:right w:val="none" w:sz="0" w:space="0" w:color="auto"/>
      </w:divBdr>
    </w:div>
    <w:div w:id="760183211">
      <w:bodyDiv w:val="1"/>
      <w:marLeft w:val="0"/>
      <w:marRight w:val="0"/>
      <w:marTop w:val="0"/>
      <w:marBottom w:val="0"/>
      <w:divBdr>
        <w:top w:val="none" w:sz="0" w:space="0" w:color="auto"/>
        <w:left w:val="none" w:sz="0" w:space="0" w:color="auto"/>
        <w:bottom w:val="none" w:sz="0" w:space="0" w:color="auto"/>
        <w:right w:val="none" w:sz="0" w:space="0" w:color="auto"/>
      </w:divBdr>
      <w:divsChild>
        <w:div w:id="131489399">
          <w:marLeft w:val="720"/>
          <w:marRight w:val="0"/>
          <w:marTop w:val="0"/>
          <w:marBottom w:val="0"/>
          <w:divBdr>
            <w:top w:val="none" w:sz="0" w:space="0" w:color="auto"/>
            <w:left w:val="none" w:sz="0" w:space="0" w:color="auto"/>
            <w:bottom w:val="none" w:sz="0" w:space="0" w:color="auto"/>
            <w:right w:val="none" w:sz="0" w:space="0" w:color="auto"/>
          </w:divBdr>
        </w:div>
        <w:div w:id="189152070">
          <w:marLeft w:val="720"/>
          <w:marRight w:val="0"/>
          <w:marTop w:val="0"/>
          <w:marBottom w:val="0"/>
          <w:divBdr>
            <w:top w:val="none" w:sz="0" w:space="0" w:color="auto"/>
            <w:left w:val="none" w:sz="0" w:space="0" w:color="auto"/>
            <w:bottom w:val="none" w:sz="0" w:space="0" w:color="auto"/>
            <w:right w:val="none" w:sz="0" w:space="0" w:color="auto"/>
          </w:divBdr>
        </w:div>
        <w:div w:id="860315139">
          <w:marLeft w:val="720"/>
          <w:marRight w:val="0"/>
          <w:marTop w:val="0"/>
          <w:marBottom w:val="0"/>
          <w:divBdr>
            <w:top w:val="none" w:sz="0" w:space="0" w:color="auto"/>
            <w:left w:val="none" w:sz="0" w:space="0" w:color="auto"/>
            <w:bottom w:val="none" w:sz="0" w:space="0" w:color="auto"/>
            <w:right w:val="none" w:sz="0" w:space="0" w:color="auto"/>
          </w:divBdr>
        </w:div>
        <w:div w:id="964775352">
          <w:marLeft w:val="720"/>
          <w:marRight w:val="0"/>
          <w:marTop w:val="0"/>
          <w:marBottom w:val="0"/>
          <w:divBdr>
            <w:top w:val="none" w:sz="0" w:space="0" w:color="auto"/>
            <w:left w:val="none" w:sz="0" w:space="0" w:color="auto"/>
            <w:bottom w:val="none" w:sz="0" w:space="0" w:color="auto"/>
            <w:right w:val="none" w:sz="0" w:space="0" w:color="auto"/>
          </w:divBdr>
        </w:div>
        <w:div w:id="1076124403">
          <w:marLeft w:val="720"/>
          <w:marRight w:val="0"/>
          <w:marTop w:val="0"/>
          <w:marBottom w:val="0"/>
          <w:divBdr>
            <w:top w:val="none" w:sz="0" w:space="0" w:color="auto"/>
            <w:left w:val="none" w:sz="0" w:space="0" w:color="auto"/>
            <w:bottom w:val="none" w:sz="0" w:space="0" w:color="auto"/>
            <w:right w:val="none" w:sz="0" w:space="0" w:color="auto"/>
          </w:divBdr>
        </w:div>
        <w:div w:id="1794251798">
          <w:marLeft w:val="720"/>
          <w:marRight w:val="0"/>
          <w:marTop w:val="0"/>
          <w:marBottom w:val="0"/>
          <w:divBdr>
            <w:top w:val="none" w:sz="0" w:space="0" w:color="auto"/>
            <w:left w:val="none" w:sz="0" w:space="0" w:color="auto"/>
            <w:bottom w:val="none" w:sz="0" w:space="0" w:color="auto"/>
            <w:right w:val="none" w:sz="0" w:space="0" w:color="auto"/>
          </w:divBdr>
        </w:div>
        <w:div w:id="2023631349">
          <w:marLeft w:val="720"/>
          <w:marRight w:val="0"/>
          <w:marTop w:val="0"/>
          <w:marBottom w:val="0"/>
          <w:divBdr>
            <w:top w:val="none" w:sz="0" w:space="0" w:color="auto"/>
            <w:left w:val="none" w:sz="0" w:space="0" w:color="auto"/>
            <w:bottom w:val="none" w:sz="0" w:space="0" w:color="auto"/>
            <w:right w:val="none" w:sz="0" w:space="0" w:color="auto"/>
          </w:divBdr>
        </w:div>
      </w:divsChild>
    </w:div>
    <w:div w:id="868418349">
      <w:bodyDiv w:val="1"/>
      <w:marLeft w:val="0"/>
      <w:marRight w:val="0"/>
      <w:marTop w:val="0"/>
      <w:marBottom w:val="0"/>
      <w:divBdr>
        <w:top w:val="none" w:sz="0" w:space="0" w:color="auto"/>
        <w:left w:val="none" w:sz="0" w:space="0" w:color="auto"/>
        <w:bottom w:val="none" w:sz="0" w:space="0" w:color="auto"/>
        <w:right w:val="none" w:sz="0" w:space="0" w:color="auto"/>
      </w:divBdr>
      <w:divsChild>
        <w:div w:id="1665623">
          <w:marLeft w:val="547"/>
          <w:marRight w:val="0"/>
          <w:marTop w:val="86"/>
          <w:marBottom w:val="0"/>
          <w:divBdr>
            <w:top w:val="none" w:sz="0" w:space="0" w:color="auto"/>
            <w:left w:val="none" w:sz="0" w:space="0" w:color="auto"/>
            <w:bottom w:val="none" w:sz="0" w:space="0" w:color="auto"/>
            <w:right w:val="none" w:sz="0" w:space="0" w:color="auto"/>
          </w:divBdr>
        </w:div>
        <w:div w:id="17703873">
          <w:marLeft w:val="547"/>
          <w:marRight w:val="0"/>
          <w:marTop w:val="96"/>
          <w:marBottom w:val="0"/>
          <w:divBdr>
            <w:top w:val="none" w:sz="0" w:space="0" w:color="auto"/>
            <w:left w:val="none" w:sz="0" w:space="0" w:color="auto"/>
            <w:bottom w:val="none" w:sz="0" w:space="0" w:color="auto"/>
            <w:right w:val="none" w:sz="0" w:space="0" w:color="auto"/>
          </w:divBdr>
        </w:div>
        <w:div w:id="45420069">
          <w:marLeft w:val="547"/>
          <w:marRight w:val="0"/>
          <w:marTop w:val="96"/>
          <w:marBottom w:val="0"/>
          <w:divBdr>
            <w:top w:val="none" w:sz="0" w:space="0" w:color="auto"/>
            <w:left w:val="none" w:sz="0" w:space="0" w:color="auto"/>
            <w:bottom w:val="none" w:sz="0" w:space="0" w:color="auto"/>
            <w:right w:val="none" w:sz="0" w:space="0" w:color="auto"/>
          </w:divBdr>
        </w:div>
        <w:div w:id="53965141">
          <w:marLeft w:val="547"/>
          <w:marRight w:val="0"/>
          <w:marTop w:val="96"/>
          <w:marBottom w:val="0"/>
          <w:divBdr>
            <w:top w:val="none" w:sz="0" w:space="0" w:color="auto"/>
            <w:left w:val="none" w:sz="0" w:space="0" w:color="auto"/>
            <w:bottom w:val="none" w:sz="0" w:space="0" w:color="auto"/>
            <w:right w:val="none" w:sz="0" w:space="0" w:color="auto"/>
          </w:divBdr>
        </w:div>
        <w:div w:id="84035649">
          <w:marLeft w:val="547"/>
          <w:marRight w:val="0"/>
          <w:marTop w:val="77"/>
          <w:marBottom w:val="0"/>
          <w:divBdr>
            <w:top w:val="none" w:sz="0" w:space="0" w:color="auto"/>
            <w:left w:val="none" w:sz="0" w:space="0" w:color="auto"/>
            <w:bottom w:val="none" w:sz="0" w:space="0" w:color="auto"/>
            <w:right w:val="none" w:sz="0" w:space="0" w:color="auto"/>
          </w:divBdr>
        </w:div>
        <w:div w:id="102648271">
          <w:marLeft w:val="547"/>
          <w:marRight w:val="0"/>
          <w:marTop w:val="96"/>
          <w:marBottom w:val="0"/>
          <w:divBdr>
            <w:top w:val="none" w:sz="0" w:space="0" w:color="auto"/>
            <w:left w:val="none" w:sz="0" w:space="0" w:color="auto"/>
            <w:bottom w:val="none" w:sz="0" w:space="0" w:color="auto"/>
            <w:right w:val="none" w:sz="0" w:space="0" w:color="auto"/>
          </w:divBdr>
        </w:div>
        <w:div w:id="135806205">
          <w:marLeft w:val="547"/>
          <w:marRight w:val="0"/>
          <w:marTop w:val="86"/>
          <w:marBottom w:val="0"/>
          <w:divBdr>
            <w:top w:val="none" w:sz="0" w:space="0" w:color="auto"/>
            <w:left w:val="none" w:sz="0" w:space="0" w:color="auto"/>
            <w:bottom w:val="none" w:sz="0" w:space="0" w:color="auto"/>
            <w:right w:val="none" w:sz="0" w:space="0" w:color="auto"/>
          </w:divBdr>
        </w:div>
        <w:div w:id="171844085">
          <w:marLeft w:val="720"/>
          <w:marRight w:val="0"/>
          <w:marTop w:val="96"/>
          <w:marBottom w:val="0"/>
          <w:divBdr>
            <w:top w:val="none" w:sz="0" w:space="0" w:color="auto"/>
            <w:left w:val="none" w:sz="0" w:space="0" w:color="auto"/>
            <w:bottom w:val="none" w:sz="0" w:space="0" w:color="auto"/>
            <w:right w:val="none" w:sz="0" w:space="0" w:color="auto"/>
          </w:divBdr>
        </w:div>
        <w:div w:id="191460016">
          <w:marLeft w:val="547"/>
          <w:marRight w:val="0"/>
          <w:marTop w:val="86"/>
          <w:marBottom w:val="0"/>
          <w:divBdr>
            <w:top w:val="none" w:sz="0" w:space="0" w:color="auto"/>
            <w:left w:val="none" w:sz="0" w:space="0" w:color="auto"/>
            <w:bottom w:val="none" w:sz="0" w:space="0" w:color="auto"/>
            <w:right w:val="none" w:sz="0" w:space="0" w:color="auto"/>
          </w:divBdr>
        </w:div>
        <w:div w:id="196895160">
          <w:marLeft w:val="547"/>
          <w:marRight w:val="0"/>
          <w:marTop w:val="96"/>
          <w:marBottom w:val="0"/>
          <w:divBdr>
            <w:top w:val="none" w:sz="0" w:space="0" w:color="auto"/>
            <w:left w:val="none" w:sz="0" w:space="0" w:color="auto"/>
            <w:bottom w:val="none" w:sz="0" w:space="0" w:color="auto"/>
            <w:right w:val="none" w:sz="0" w:space="0" w:color="auto"/>
          </w:divBdr>
        </w:div>
        <w:div w:id="197203901">
          <w:marLeft w:val="547"/>
          <w:marRight w:val="0"/>
          <w:marTop w:val="96"/>
          <w:marBottom w:val="0"/>
          <w:divBdr>
            <w:top w:val="none" w:sz="0" w:space="0" w:color="auto"/>
            <w:left w:val="none" w:sz="0" w:space="0" w:color="auto"/>
            <w:bottom w:val="none" w:sz="0" w:space="0" w:color="auto"/>
            <w:right w:val="none" w:sz="0" w:space="0" w:color="auto"/>
          </w:divBdr>
        </w:div>
        <w:div w:id="231046987">
          <w:marLeft w:val="547"/>
          <w:marRight w:val="0"/>
          <w:marTop w:val="86"/>
          <w:marBottom w:val="0"/>
          <w:divBdr>
            <w:top w:val="none" w:sz="0" w:space="0" w:color="auto"/>
            <w:left w:val="none" w:sz="0" w:space="0" w:color="auto"/>
            <w:bottom w:val="none" w:sz="0" w:space="0" w:color="auto"/>
            <w:right w:val="none" w:sz="0" w:space="0" w:color="auto"/>
          </w:divBdr>
        </w:div>
        <w:div w:id="250629925">
          <w:marLeft w:val="547"/>
          <w:marRight w:val="0"/>
          <w:marTop w:val="96"/>
          <w:marBottom w:val="0"/>
          <w:divBdr>
            <w:top w:val="none" w:sz="0" w:space="0" w:color="auto"/>
            <w:left w:val="none" w:sz="0" w:space="0" w:color="auto"/>
            <w:bottom w:val="none" w:sz="0" w:space="0" w:color="auto"/>
            <w:right w:val="none" w:sz="0" w:space="0" w:color="auto"/>
          </w:divBdr>
        </w:div>
        <w:div w:id="252398186">
          <w:marLeft w:val="720"/>
          <w:marRight w:val="0"/>
          <w:marTop w:val="86"/>
          <w:marBottom w:val="0"/>
          <w:divBdr>
            <w:top w:val="none" w:sz="0" w:space="0" w:color="auto"/>
            <w:left w:val="none" w:sz="0" w:space="0" w:color="auto"/>
            <w:bottom w:val="none" w:sz="0" w:space="0" w:color="auto"/>
            <w:right w:val="none" w:sz="0" w:space="0" w:color="auto"/>
          </w:divBdr>
        </w:div>
        <w:div w:id="270205657">
          <w:marLeft w:val="547"/>
          <w:marRight w:val="0"/>
          <w:marTop w:val="96"/>
          <w:marBottom w:val="0"/>
          <w:divBdr>
            <w:top w:val="none" w:sz="0" w:space="0" w:color="auto"/>
            <w:left w:val="none" w:sz="0" w:space="0" w:color="auto"/>
            <w:bottom w:val="none" w:sz="0" w:space="0" w:color="auto"/>
            <w:right w:val="none" w:sz="0" w:space="0" w:color="auto"/>
          </w:divBdr>
        </w:div>
        <w:div w:id="276329670">
          <w:marLeft w:val="720"/>
          <w:marRight w:val="0"/>
          <w:marTop w:val="86"/>
          <w:marBottom w:val="0"/>
          <w:divBdr>
            <w:top w:val="none" w:sz="0" w:space="0" w:color="auto"/>
            <w:left w:val="none" w:sz="0" w:space="0" w:color="auto"/>
            <w:bottom w:val="none" w:sz="0" w:space="0" w:color="auto"/>
            <w:right w:val="none" w:sz="0" w:space="0" w:color="auto"/>
          </w:divBdr>
        </w:div>
        <w:div w:id="285045896">
          <w:marLeft w:val="547"/>
          <w:marRight w:val="0"/>
          <w:marTop w:val="86"/>
          <w:marBottom w:val="0"/>
          <w:divBdr>
            <w:top w:val="none" w:sz="0" w:space="0" w:color="auto"/>
            <w:left w:val="none" w:sz="0" w:space="0" w:color="auto"/>
            <w:bottom w:val="none" w:sz="0" w:space="0" w:color="auto"/>
            <w:right w:val="none" w:sz="0" w:space="0" w:color="auto"/>
          </w:divBdr>
        </w:div>
        <w:div w:id="305860428">
          <w:marLeft w:val="547"/>
          <w:marRight w:val="0"/>
          <w:marTop w:val="86"/>
          <w:marBottom w:val="0"/>
          <w:divBdr>
            <w:top w:val="none" w:sz="0" w:space="0" w:color="auto"/>
            <w:left w:val="none" w:sz="0" w:space="0" w:color="auto"/>
            <w:bottom w:val="none" w:sz="0" w:space="0" w:color="auto"/>
            <w:right w:val="none" w:sz="0" w:space="0" w:color="auto"/>
          </w:divBdr>
        </w:div>
        <w:div w:id="338120428">
          <w:marLeft w:val="720"/>
          <w:marRight w:val="0"/>
          <w:marTop w:val="86"/>
          <w:marBottom w:val="0"/>
          <w:divBdr>
            <w:top w:val="none" w:sz="0" w:space="0" w:color="auto"/>
            <w:left w:val="none" w:sz="0" w:space="0" w:color="auto"/>
            <w:bottom w:val="none" w:sz="0" w:space="0" w:color="auto"/>
            <w:right w:val="none" w:sz="0" w:space="0" w:color="auto"/>
          </w:divBdr>
        </w:div>
        <w:div w:id="351565529">
          <w:marLeft w:val="720"/>
          <w:marRight w:val="0"/>
          <w:marTop w:val="86"/>
          <w:marBottom w:val="0"/>
          <w:divBdr>
            <w:top w:val="none" w:sz="0" w:space="0" w:color="auto"/>
            <w:left w:val="none" w:sz="0" w:space="0" w:color="auto"/>
            <w:bottom w:val="none" w:sz="0" w:space="0" w:color="auto"/>
            <w:right w:val="none" w:sz="0" w:space="0" w:color="auto"/>
          </w:divBdr>
        </w:div>
        <w:div w:id="371537411">
          <w:marLeft w:val="547"/>
          <w:marRight w:val="0"/>
          <w:marTop w:val="154"/>
          <w:marBottom w:val="0"/>
          <w:divBdr>
            <w:top w:val="none" w:sz="0" w:space="0" w:color="auto"/>
            <w:left w:val="none" w:sz="0" w:space="0" w:color="auto"/>
            <w:bottom w:val="none" w:sz="0" w:space="0" w:color="auto"/>
            <w:right w:val="none" w:sz="0" w:space="0" w:color="auto"/>
          </w:divBdr>
        </w:div>
        <w:div w:id="378014666">
          <w:marLeft w:val="547"/>
          <w:marRight w:val="0"/>
          <w:marTop w:val="115"/>
          <w:marBottom w:val="0"/>
          <w:divBdr>
            <w:top w:val="none" w:sz="0" w:space="0" w:color="auto"/>
            <w:left w:val="none" w:sz="0" w:space="0" w:color="auto"/>
            <w:bottom w:val="none" w:sz="0" w:space="0" w:color="auto"/>
            <w:right w:val="none" w:sz="0" w:space="0" w:color="auto"/>
          </w:divBdr>
        </w:div>
        <w:div w:id="391734085">
          <w:marLeft w:val="720"/>
          <w:marRight w:val="0"/>
          <w:marTop w:val="86"/>
          <w:marBottom w:val="0"/>
          <w:divBdr>
            <w:top w:val="none" w:sz="0" w:space="0" w:color="auto"/>
            <w:left w:val="none" w:sz="0" w:space="0" w:color="auto"/>
            <w:bottom w:val="none" w:sz="0" w:space="0" w:color="auto"/>
            <w:right w:val="none" w:sz="0" w:space="0" w:color="auto"/>
          </w:divBdr>
        </w:div>
        <w:div w:id="391925002">
          <w:marLeft w:val="547"/>
          <w:marRight w:val="0"/>
          <w:marTop w:val="86"/>
          <w:marBottom w:val="0"/>
          <w:divBdr>
            <w:top w:val="none" w:sz="0" w:space="0" w:color="auto"/>
            <w:left w:val="none" w:sz="0" w:space="0" w:color="auto"/>
            <w:bottom w:val="none" w:sz="0" w:space="0" w:color="auto"/>
            <w:right w:val="none" w:sz="0" w:space="0" w:color="auto"/>
          </w:divBdr>
        </w:div>
        <w:div w:id="406810378">
          <w:marLeft w:val="547"/>
          <w:marRight w:val="0"/>
          <w:marTop w:val="96"/>
          <w:marBottom w:val="0"/>
          <w:divBdr>
            <w:top w:val="none" w:sz="0" w:space="0" w:color="auto"/>
            <w:left w:val="none" w:sz="0" w:space="0" w:color="auto"/>
            <w:bottom w:val="none" w:sz="0" w:space="0" w:color="auto"/>
            <w:right w:val="none" w:sz="0" w:space="0" w:color="auto"/>
          </w:divBdr>
        </w:div>
        <w:div w:id="464662306">
          <w:marLeft w:val="547"/>
          <w:marRight w:val="0"/>
          <w:marTop w:val="96"/>
          <w:marBottom w:val="0"/>
          <w:divBdr>
            <w:top w:val="none" w:sz="0" w:space="0" w:color="auto"/>
            <w:left w:val="none" w:sz="0" w:space="0" w:color="auto"/>
            <w:bottom w:val="none" w:sz="0" w:space="0" w:color="auto"/>
            <w:right w:val="none" w:sz="0" w:space="0" w:color="auto"/>
          </w:divBdr>
        </w:div>
        <w:div w:id="468785682">
          <w:marLeft w:val="720"/>
          <w:marRight w:val="0"/>
          <w:marTop w:val="96"/>
          <w:marBottom w:val="0"/>
          <w:divBdr>
            <w:top w:val="none" w:sz="0" w:space="0" w:color="auto"/>
            <w:left w:val="none" w:sz="0" w:space="0" w:color="auto"/>
            <w:bottom w:val="none" w:sz="0" w:space="0" w:color="auto"/>
            <w:right w:val="none" w:sz="0" w:space="0" w:color="auto"/>
          </w:divBdr>
        </w:div>
        <w:div w:id="470245800">
          <w:marLeft w:val="547"/>
          <w:marRight w:val="0"/>
          <w:marTop w:val="96"/>
          <w:marBottom w:val="0"/>
          <w:divBdr>
            <w:top w:val="none" w:sz="0" w:space="0" w:color="auto"/>
            <w:left w:val="none" w:sz="0" w:space="0" w:color="auto"/>
            <w:bottom w:val="none" w:sz="0" w:space="0" w:color="auto"/>
            <w:right w:val="none" w:sz="0" w:space="0" w:color="auto"/>
          </w:divBdr>
        </w:div>
        <w:div w:id="511922167">
          <w:marLeft w:val="547"/>
          <w:marRight w:val="0"/>
          <w:marTop w:val="86"/>
          <w:marBottom w:val="0"/>
          <w:divBdr>
            <w:top w:val="none" w:sz="0" w:space="0" w:color="auto"/>
            <w:left w:val="none" w:sz="0" w:space="0" w:color="auto"/>
            <w:bottom w:val="none" w:sz="0" w:space="0" w:color="auto"/>
            <w:right w:val="none" w:sz="0" w:space="0" w:color="auto"/>
          </w:divBdr>
        </w:div>
        <w:div w:id="521674296">
          <w:marLeft w:val="547"/>
          <w:marRight w:val="0"/>
          <w:marTop w:val="96"/>
          <w:marBottom w:val="0"/>
          <w:divBdr>
            <w:top w:val="none" w:sz="0" w:space="0" w:color="auto"/>
            <w:left w:val="none" w:sz="0" w:space="0" w:color="auto"/>
            <w:bottom w:val="none" w:sz="0" w:space="0" w:color="auto"/>
            <w:right w:val="none" w:sz="0" w:space="0" w:color="auto"/>
          </w:divBdr>
        </w:div>
        <w:div w:id="544950632">
          <w:marLeft w:val="547"/>
          <w:marRight w:val="0"/>
          <w:marTop w:val="86"/>
          <w:marBottom w:val="0"/>
          <w:divBdr>
            <w:top w:val="none" w:sz="0" w:space="0" w:color="auto"/>
            <w:left w:val="none" w:sz="0" w:space="0" w:color="auto"/>
            <w:bottom w:val="none" w:sz="0" w:space="0" w:color="auto"/>
            <w:right w:val="none" w:sz="0" w:space="0" w:color="auto"/>
          </w:divBdr>
        </w:div>
        <w:div w:id="562103155">
          <w:marLeft w:val="720"/>
          <w:marRight w:val="0"/>
          <w:marTop w:val="86"/>
          <w:marBottom w:val="0"/>
          <w:divBdr>
            <w:top w:val="none" w:sz="0" w:space="0" w:color="auto"/>
            <w:left w:val="none" w:sz="0" w:space="0" w:color="auto"/>
            <w:bottom w:val="none" w:sz="0" w:space="0" w:color="auto"/>
            <w:right w:val="none" w:sz="0" w:space="0" w:color="auto"/>
          </w:divBdr>
        </w:div>
        <w:div w:id="587349364">
          <w:marLeft w:val="547"/>
          <w:marRight w:val="0"/>
          <w:marTop w:val="96"/>
          <w:marBottom w:val="0"/>
          <w:divBdr>
            <w:top w:val="none" w:sz="0" w:space="0" w:color="auto"/>
            <w:left w:val="none" w:sz="0" w:space="0" w:color="auto"/>
            <w:bottom w:val="none" w:sz="0" w:space="0" w:color="auto"/>
            <w:right w:val="none" w:sz="0" w:space="0" w:color="auto"/>
          </w:divBdr>
        </w:div>
        <w:div w:id="620303076">
          <w:marLeft w:val="547"/>
          <w:marRight w:val="0"/>
          <w:marTop w:val="96"/>
          <w:marBottom w:val="0"/>
          <w:divBdr>
            <w:top w:val="none" w:sz="0" w:space="0" w:color="auto"/>
            <w:left w:val="none" w:sz="0" w:space="0" w:color="auto"/>
            <w:bottom w:val="none" w:sz="0" w:space="0" w:color="auto"/>
            <w:right w:val="none" w:sz="0" w:space="0" w:color="auto"/>
          </w:divBdr>
        </w:div>
        <w:div w:id="620963590">
          <w:marLeft w:val="547"/>
          <w:marRight w:val="0"/>
          <w:marTop w:val="77"/>
          <w:marBottom w:val="0"/>
          <w:divBdr>
            <w:top w:val="none" w:sz="0" w:space="0" w:color="auto"/>
            <w:left w:val="none" w:sz="0" w:space="0" w:color="auto"/>
            <w:bottom w:val="none" w:sz="0" w:space="0" w:color="auto"/>
            <w:right w:val="none" w:sz="0" w:space="0" w:color="auto"/>
          </w:divBdr>
        </w:div>
        <w:div w:id="622080012">
          <w:marLeft w:val="547"/>
          <w:marRight w:val="0"/>
          <w:marTop w:val="154"/>
          <w:marBottom w:val="0"/>
          <w:divBdr>
            <w:top w:val="none" w:sz="0" w:space="0" w:color="auto"/>
            <w:left w:val="none" w:sz="0" w:space="0" w:color="auto"/>
            <w:bottom w:val="none" w:sz="0" w:space="0" w:color="auto"/>
            <w:right w:val="none" w:sz="0" w:space="0" w:color="auto"/>
          </w:divBdr>
        </w:div>
        <w:div w:id="625163061">
          <w:marLeft w:val="547"/>
          <w:marRight w:val="0"/>
          <w:marTop w:val="96"/>
          <w:marBottom w:val="0"/>
          <w:divBdr>
            <w:top w:val="none" w:sz="0" w:space="0" w:color="auto"/>
            <w:left w:val="none" w:sz="0" w:space="0" w:color="auto"/>
            <w:bottom w:val="none" w:sz="0" w:space="0" w:color="auto"/>
            <w:right w:val="none" w:sz="0" w:space="0" w:color="auto"/>
          </w:divBdr>
        </w:div>
        <w:div w:id="628121985">
          <w:marLeft w:val="547"/>
          <w:marRight w:val="0"/>
          <w:marTop w:val="115"/>
          <w:marBottom w:val="0"/>
          <w:divBdr>
            <w:top w:val="none" w:sz="0" w:space="0" w:color="auto"/>
            <w:left w:val="none" w:sz="0" w:space="0" w:color="auto"/>
            <w:bottom w:val="none" w:sz="0" w:space="0" w:color="auto"/>
            <w:right w:val="none" w:sz="0" w:space="0" w:color="auto"/>
          </w:divBdr>
        </w:div>
        <w:div w:id="640421857">
          <w:marLeft w:val="547"/>
          <w:marRight w:val="0"/>
          <w:marTop w:val="192"/>
          <w:marBottom w:val="0"/>
          <w:divBdr>
            <w:top w:val="none" w:sz="0" w:space="0" w:color="auto"/>
            <w:left w:val="none" w:sz="0" w:space="0" w:color="auto"/>
            <w:bottom w:val="none" w:sz="0" w:space="0" w:color="auto"/>
            <w:right w:val="none" w:sz="0" w:space="0" w:color="auto"/>
          </w:divBdr>
        </w:div>
        <w:div w:id="643199777">
          <w:marLeft w:val="547"/>
          <w:marRight w:val="0"/>
          <w:marTop w:val="96"/>
          <w:marBottom w:val="0"/>
          <w:divBdr>
            <w:top w:val="none" w:sz="0" w:space="0" w:color="auto"/>
            <w:left w:val="none" w:sz="0" w:space="0" w:color="auto"/>
            <w:bottom w:val="none" w:sz="0" w:space="0" w:color="auto"/>
            <w:right w:val="none" w:sz="0" w:space="0" w:color="auto"/>
          </w:divBdr>
        </w:div>
        <w:div w:id="649485404">
          <w:marLeft w:val="0"/>
          <w:marRight w:val="0"/>
          <w:marTop w:val="154"/>
          <w:marBottom w:val="0"/>
          <w:divBdr>
            <w:top w:val="none" w:sz="0" w:space="0" w:color="auto"/>
            <w:left w:val="none" w:sz="0" w:space="0" w:color="auto"/>
            <w:bottom w:val="none" w:sz="0" w:space="0" w:color="auto"/>
            <w:right w:val="none" w:sz="0" w:space="0" w:color="auto"/>
          </w:divBdr>
        </w:div>
        <w:div w:id="723987561">
          <w:marLeft w:val="547"/>
          <w:marRight w:val="0"/>
          <w:marTop w:val="86"/>
          <w:marBottom w:val="0"/>
          <w:divBdr>
            <w:top w:val="none" w:sz="0" w:space="0" w:color="auto"/>
            <w:left w:val="none" w:sz="0" w:space="0" w:color="auto"/>
            <w:bottom w:val="none" w:sz="0" w:space="0" w:color="auto"/>
            <w:right w:val="none" w:sz="0" w:space="0" w:color="auto"/>
          </w:divBdr>
        </w:div>
        <w:div w:id="744574630">
          <w:marLeft w:val="547"/>
          <w:marRight w:val="0"/>
          <w:marTop w:val="96"/>
          <w:marBottom w:val="0"/>
          <w:divBdr>
            <w:top w:val="none" w:sz="0" w:space="0" w:color="auto"/>
            <w:left w:val="none" w:sz="0" w:space="0" w:color="auto"/>
            <w:bottom w:val="none" w:sz="0" w:space="0" w:color="auto"/>
            <w:right w:val="none" w:sz="0" w:space="0" w:color="auto"/>
          </w:divBdr>
        </w:div>
        <w:div w:id="746343522">
          <w:marLeft w:val="720"/>
          <w:marRight w:val="0"/>
          <w:marTop w:val="86"/>
          <w:marBottom w:val="0"/>
          <w:divBdr>
            <w:top w:val="none" w:sz="0" w:space="0" w:color="auto"/>
            <w:left w:val="none" w:sz="0" w:space="0" w:color="auto"/>
            <w:bottom w:val="none" w:sz="0" w:space="0" w:color="auto"/>
            <w:right w:val="none" w:sz="0" w:space="0" w:color="auto"/>
          </w:divBdr>
        </w:div>
        <w:div w:id="756092870">
          <w:marLeft w:val="547"/>
          <w:marRight w:val="0"/>
          <w:marTop w:val="86"/>
          <w:marBottom w:val="0"/>
          <w:divBdr>
            <w:top w:val="none" w:sz="0" w:space="0" w:color="auto"/>
            <w:left w:val="none" w:sz="0" w:space="0" w:color="auto"/>
            <w:bottom w:val="none" w:sz="0" w:space="0" w:color="auto"/>
            <w:right w:val="none" w:sz="0" w:space="0" w:color="auto"/>
          </w:divBdr>
        </w:div>
        <w:div w:id="772475166">
          <w:marLeft w:val="547"/>
          <w:marRight w:val="0"/>
          <w:marTop w:val="86"/>
          <w:marBottom w:val="0"/>
          <w:divBdr>
            <w:top w:val="none" w:sz="0" w:space="0" w:color="auto"/>
            <w:left w:val="none" w:sz="0" w:space="0" w:color="auto"/>
            <w:bottom w:val="none" w:sz="0" w:space="0" w:color="auto"/>
            <w:right w:val="none" w:sz="0" w:space="0" w:color="auto"/>
          </w:divBdr>
        </w:div>
        <w:div w:id="851843829">
          <w:marLeft w:val="720"/>
          <w:marRight w:val="0"/>
          <w:marTop w:val="86"/>
          <w:marBottom w:val="0"/>
          <w:divBdr>
            <w:top w:val="none" w:sz="0" w:space="0" w:color="auto"/>
            <w:left w:val="none" w:sz="0" w:space="0" w:color="auto"/>
            <w:bottom w:val="none" w:sz="0" w:space="0" w:color="auto"/>
            <w:right w:val="none" w:sz="0" w:space="0" w:color="auto"/>
          </w:divBdr>
        </w:div>
        <w:div w:id="865604900">
          <w:marLeft w:val="1166"/>
          <w:marRight w:val="0"/>
          <w:marTop w:val="77"/>
          <w:marBottom w:val="0"/>
          <w:divBdr>
            <w:top w:val="none" w:sz="0" w:space="0" w:color="auto"/>
            <w:left w:val="none" w:sz="0" w:space="0" w:color="auto"/>
            <w:bottom w:val="none" w:sz="0" w:space="0" w:color="auto"/>
            <w:right w:val="none" w:sz="0" w:space="0" w:color="auto"/>
          </w:divBdr>
        </w:div>
        <w:div w:id="889731297">
          <w:marLeft w:val="547"/>
          <w:marRight w:val="0"/>
          <w:marTop w:val="154"/>
          <w:marBottom w:val="0"/>
          <w:divBdr>
            <w:top w:val="none" w:sz="0" w:space="0" w:color="auto"/>
            <w:left w:val="none" w:sz="0" w:space="0" w:color="auto"/>
            <w:bottom w:val="none" w:sz="0" w:space="0" w:color="auto"/>
            <w:right w:val="none" w:sz="0" w:space="0" w:color="auto"/>
          </w:divBdr>
        </w:div>
        <w:div w:id="897738607">
          <w:marLeft w:val="547"/>
          <w:marRight w:val="0"/>
          <w:marTop w:val="96"/>
          <w:marBottom w:val="0"/>
          <w:divBdr>
            <w:top w:val="none" w:sz="0" w:space="0" w:color="auto"/>
            <w:left w:val="none" w:sz="0" w:space="0" w:color="auto"/>
            <w:bottom w:val="none" w:sz="0" w:space="0" w:color="auto"/>
            <w:right w:val="none" w:sz="0" w:space="0" w:color="auto"/>
          </w:divBdr>
        </w:div>
        <w:div w:id="898594368">
          <w:marLeft w:val="547"/>
          <w:marRight w:val="0"/>
          <w:marTop w:val="154"/>
          <w:marBottom w:val="0"/>
          <w:divBdr>
            <w:top w:val="none" w:sz="0" w:space="0" w:color="auto"/>
            <w:left w:val="none" w:sz="0" w:space="0" w:color="auto"/>
            <w:bottom w:val="none" w:sz="0" w:space="0" w:color="auto"/>
            <w:right w:val="none" w:sz="0" w:space="0" w:color="auto"/>
          </w:divBdr>
        </w:div>
        <w:div w:id="914316498">
          <w:marLeft w:val="547"/>
          <w:marRight w:val="0"/>
          <w:marTop w:val="154"/>
          <w:marBottom w:val="0"/>
          <w:divBdr>
            <w:top w:val="none" w:sz="0" w:space="0" w:color="auto"/>
            <w:left w:val="none" w:sz="0" w:space="0" w:color="auto"/>
            <w:bottom w:val="none" w:sz="0" w:space="0" w:color="auto"/>
            <w:right w:val="none" w:sz="0" w:space="0" w:color="auto"/>
          </w:divBdr>
        </w:div>
        <w:div w:id="934903482">
          <w:marLeft w:val="547"/>
          <w:marRight w:val="0"/>
          <w:marTop w:val="96"/>
          <w:marBottom w:val="0"/>
          <w:divBdr>
            <w:top w:val="none" w:sz="0" w:space="0" w:color="auto"/>
            <w:left w:val="none" w:sz="0" w:space="0" w:color="auto"/>
            <w:bottom w:val="none" w:sz="0" w:space="0" w:color="auto"/>
            <w:right w:val="none" w:sz="0" w:space="0" w:color="auto"/>
          </w:divBdr>
        </w:div>
        <w:div w:id="939215069">
          <w:marLeft w:val="547"/>
          <w:marRight w:val="0"/>
          <w:marTop w:val="96"/>
          <w:marBottom w:val="0"/>
          <w:divBdr>
            <w:top w:val="none" w:sz="0" w:space="0" w:color="auto"/>
            <w:left w:val="none" w:sz="0" w:space="0" w:color="auto"/>
            <w:bottom w:val="none" w:sz="0" w:space="0" w:color="auto"/>
            <w:right w:val="none" w:sz="0" w:space="0" w:color="auto"/>
          </w:divBdr>
        </w:div>
        <w:div w:id="1002196765">
          <w:marLeft w:val="547"/>
          <w:marRight w:val="0"/>
          <w:marTop w:val="96"/>
          <w:marBottom w:val="0"/>
          <w:divBdr>
            <w:top w:val="none" w:sz="0" w:space="0" w:color="auto"/>
            <w:left w:val="none" w:sz="0" w:space="0" w:color="auto"/>
            <w:bottom w:val="none" w:sz="0" w:space="0" w:color="auto"/>
            <w:right w:val="none" w:sz="0" w:space="0" w:color="auto"/>
          </w:divBdr>
        </w:div>
        <w:div w:id="1012225752">
          <w:marLeft w:val="547"/>
          <w:marRight w:val="0"/>
          <w:marTop w:val="86"/>
          <w:marBottom w:val="0"/>
          <w:divBdr>
            <w:top w:val="none" w:sz="0" w:space="0" w:color="auto"/>
            <w:left w:val="none" w:sz="0" w:space="0" w:color="auto"/>
            <w:bottom w:val="none" w:sz="0" w:space="0" w:color="auto"/>
            <w:right w:val="none" w:sz="0" w:space="0" w:color="auto"/>
          </w:divBdr>
        </w:div>
        <w:div w:id="1034842987">
          <w:marLeft w:val="720"/>
          <w:marRight w:val="0"/>
          <w:marTop w:val="86"/>
          <w:marBottom w:val="0"/>
          <w:divBdr>
            <w:top w:val="none" w:sz="0" w:space="0" w:color="auto"/>
            <w:left w:val="none" w:sz="0" w:space="0" w:color="auto"/>
            <w:bottom w:val="none" w:sz="0" w:space="0" w:color="auto"/>
            <w:right w:val="none" w:sz="0" w:space="0" w:color="auto"/>
          </w:divBdr>
        </w:div>
        <w:div w:id="1077753609">
          <w:marLeft w:val="0"/>
          <w:marRight w:val="0"/>
          <w:marTop w:val="154"/>
          <w:marBottom w:val="0"/>
          <w:divBdr>
            <w:top w:val="none" w:sz="0" w:space="0" w:color="auto"/>
            <w:left w:val="none" w:sz="0" w:space="0" w:color="auto"/>
            <w:bottom w:val="none" w:sz="0" w:space="0" w:color="auto"/>
            <w:right w:val="none" w:sz="0" w:space="0" w:color="auto"/>
          </w:divBdr>
        </w:div>
        <w:div w:id="1084842091">
          <w:marLeft w:val="547"/>
          <w:marRight w:val="0"/>
          <w:marTop w:val="96"/>
          <w:marBottom w:val="0"/>
          <w:divBdr>
            <w:top w:val="none" w:sz="0" w:space="0" w:color="auto"/>
            <w:left w:val="none" w:sz="0" w:space="0" w:color="auto"/>
            <w:bottom w:val="none" w:sz="0" w:space="0" w:color="auto"/>
            <w:right w:val="none" w:sz="0" w:space="0" w:color="auto"/>
          </w:divBdr>
        </w:div>
        <w:div w:id="1094059346">
          <w:marLeft w:val="547"/>
          <w:marRight w:val="0"/>
          <w:marTop w:val="96"/>
          <w:marBottom w:val="0"/>
          <w:divBdr>
            <w:top w:val="none" w:sz="0" w:space="0" w:color="auto"/>
            <w:left w:val="none" w:sz="0" w:space="0" w:color="auto"/>
            <w:bottom w:val="none" w:sz="0" w:space="0" w:color="auto"/>
            <w:right w:val="none" w:sz="0" w:space="0" w:color="auto"/>
          </w:divBdr>
        </w:div>
        <w:div w:id="1096024670">
          <w:marLeft w:val="547"/>
          <w:marRight w:val="0"/>
          <w:marTop w:val="86"/>
          <w:marBottom w:val="0"/>
          <w:divBdr>
            <w:top w:val="none" w:sz="0" w:space="0" w:color="auto"/>
            <w:left w:val="none" w:sz="0" w:space="0" w:color="auto"/>
            <w:bottom w:val="none" w:sz="0" w:space="0" w:color="auto"/>
            <w:right w:val="none" w:sz="0" w:space="0" w:color="auto"/>
          </w:divBdr>
        </w:div>
        <w:div w:id="1154683113">
          <w:marLeft w:val="547"/>
          <w:marRight w:val="0"/>
          <w:marTop w:val="96"/>
          <w:marBottom w:val="0"/>
          <w:divBdr>
            <w:top w:val="none" w:sz="0" w:space="0" w:color="auto"/>
            <w:left w:val="none" w:sz="0" w:space="0" w:color="auto"/>
            <w:bottom w:val="none" w:sz="0" w:space="0" w:color="auto"/>
            <w:right w:val="none" w:sz="0" w:space="0" w:color="auto"/>
          </w:divBdr>
        </w:div>
        <w:div w:id="1161383845">
          <w:marLeft w:val="547"/>
          <w:marRight w:val="0"/>
          <w:marTop w:val="86"/>
          <w:marBottom w:val="0"/>
          <w:divBdr>
            <w:top w:val="none" w:sz="0" w:space="0" w:color="auto"/>
            <w:left w:val="none" w:sz="0" w:space="0" w:color="auto"/>
            <w:bottom w:val="none" w:sz="0" w:space="0" w:color="auto"/>
            <w:right w:val="none" w:sz="0" w:space="0" w:color="auto"/>
          </w:divBdr>
        </w:div>
        <w:div w:id="1174371163">
          <w:marLeft w:val="547"/>
          <w:marRight w:val="0"/>
          <w:marTop w:val="86"/>
          <w:marBottom w:val="0"/>
          <w:divBdr>
            <w:top w:val="none" w:sz="0" w:space="0" w:color="auto"/>
            <w:left w:val="none" w:sz="0" w:space="0" w:color="auto"/>
            <w:bottom w:val="none" w:sz="0" w:space="0" w:color="auto"/>
            <w:right w:val="none" w:sz="0" w:space="0" w:color="auto"/>
          </w:divBdr>
        </w:div>
        <w:div w:id="1207640613">
          <w:marLeft w:val="547"/>
          <w:marRight w:val="0"/>
          <w:marTop w:val="77"/>
          <w:marBottom w:val="0"/>
          <w:divBdr>
            <w:top w:val="none" w:sz="0" w:space="0" w:color="auto"/>
            <w:left w:val="none" w:sz="0" w:space="0" w:color="auto"/>
            <w:bottom w:val="none" w:sz="0" w:space="0" w:color="auto"/>
            <w:right w:val="none" w:sz="0" w:space="0" w:color="auto"/>
          </w:divBdr>
        </w:div>
        <w:div w:id="1224759243">
          <w:marLeft w:val="547"/>
          <w:marRight w:val="0"/>
          <w:marTop w:val="96"/>
          <w:marBottom w:val="0"/>
          <w:divBdr>
            <w:top w:val="none" w:sz="0" w:space="0" w:color="auto"/>
            <w:left w:val="none" w:sz="0" w:space="0" w:color="auto"/>
            <w:bottom w:val="none" w:sz="0" w:space="0" w:color="auto"/>
            <w:right w:val="none" w:sz="0" w:space="0" w:color="auto"/>
          </w:divBdr>
        </w:div>
        <w:div w:id="1233273465">
          <w:marLeft w:val="720"/>
          <w:marRight w:val="0"/>
          <w:marTop w:val="96"/>
          <w:marBottom w:val="0"/>
          <w:divBdr>
            <w:top w:val="none" w:sz="0" w:space="0" w:color="auto"/>
            <w:left w:val="none" w:sz="0" w:space="0" w:color="auto"/>
            <w:bottom w:val="none" w:sz="0" w:space="0" w:color="auto"/>
            <w:right w:val="none" w:sz="0" w:space="0" w:color="auto"/>
          </w:divBdr>
        </w:div>
        <w:div w:id="1252275671">
          <w:marLeft w:val="547"/>
          <w:marRight w:val="0"/>
          <w:marTop w:val="86"/>
          <w:marBottom w:val="0"/>
          <w:divBdr>
            <w:top w:val="none" w:sz="0" w:space="0" w:color="auto"/>
            <w:left w:val="none" w:sz="0" w:space="0" w:color="auto"/>
            <w:bottom w:val="none" w:sz="0" w:space="0" w:color="auto"/>
            <w:right w:val="none" w:sz="0" w:space="0" w:color="auto"/>
          </w:divBdr>
        </w:div>
        <w:div w:id="1260408719">
          <w:marLeft w:val="547"/>
          <w:marRight w:val="0"/>
          <w:marTop w:val="96"/>
          <w:marBottom w:val="0"/>
          <w:divBdr>
            <w:top w:val="none" w:sz="0" w:space="0" w:color="auto"/>
            <w:left w:val="none" w:sz="0" w:space="0" w:color="auto"/>
            <w:bottom w:val="none" w:sz="0" w:space="0" w:color="auto"/>
            <w:right w:val="none" w:sz="0" w:space="0" w:color="auto"/>
          </w:divBdr>
        </w:div>
        <w:div w:id="1266235580">
          <w:marLeft w:val="1166"/>
          <w:marRight w:val="0"/>
          <w:marTop w:val="77"/>
          <w:marBottom w:val="0"/>
          <w:divBdr>
            <w:top w:val="none" w:sz="0" w:space="0" w:color="auto"/>
            <w:left w:val="none" w:sz="0" w:space="0" w:color="auto"/>
            <w:bottom w:val="none" w:sz="0" w:space="0" w:color="auto"/>
            <w:right w:val="none" w:sz="0" w:space="0" w:color="auto"/>
          </w:divBdr>
        </w:div>
        <w:div w:id="1292394967">
          <w:marLeft w:val="547"/>
          <w:marRight w:val="0"/>
          <w:marTop w:val="96"/>
          <w:marBottom w:val="0"/>
          <w:divBdr>
            <w:top w:val="none" w:sz="0" w:space="0" w:color="auto"/>
            <w:left w:val="none" w:sz="0" w:space="0" w:color="auto"/>
            <w:bottom w:val="none" w:sz="0" w:space="0" w:color="auto"/>
            <w:right w:val="none" w:sz="0" w:space="0" w:color="auto"/>
          </w:divBdr>
        </w:div>
        <w:div w:id="1319649029">
          <w:marLeft w:val="547"/>
          <w:marRight w:val="0"/>
          <w:marTop w:val="86"/>
          <w:marBottom w:val="0"/>
          <w:divBdr>
            <w:top w:val="none" w:sz="0" w:space="0" w:color="auto"/>
            <w:left w:val="none" w:sz="0" w:space="0" w:color="auto"/>
            <w:bottom w:val="none" w:sz="0" w:space="0" w:color="auto"/>
            <w:right w:val="none" w:sz="0" w:space="0" w:color="auto"/>
          </w:divBdr>
        </w:div>
        <w:div w:id="1320504579">
          <w:marLeft w:val="547"/>
          <w:marRight w:val="0"/>
          <w:marTop w:val="154"/>
          <w:marBottom w:val="0"/>
          <w:divBdr>
            <w:top w:val="none" w:sz="0" w:space="0" w:color="auto"/>
            <w:left w:val="none" w:sz="0" w:space="0" w:color="auto"/>
            <w:bottom w:val="none" w:sz="0" w:space="0" w:color="auto"/>
            <w:right w:val="none" w:sz="0" w:space="0" w:color="auto"/>
          </w:divBdr>
        </w:div>
        <w:div w:id="1343824754">
          <w:marLeft w:val="547"/>
          <w:marRight w:val="0"/>
          <w:marTop w:val="154"/>
          <w:marBottom w:val="0"/>
          <w:divBdr>
            <w:top w:val="none" w:sz="0" w:space="0" w:color="auto"/>
            <w:left w:val="none" w:sz="0" w:space="0" w:color="auto"/>
            <w:bottom w:val="none" w:sz="0" w:space="0" w:color="auto"/>
            <w:right w:val="none" w:sz="0" w:space="0" w:color="auto"/>
          </w:divBdr>
        </w:div>
        <w:div w:id="1384789040">
          <w:marLeft w:val="1166"/>
          <w:marRight w:val="0"/>
          <w:marTop w:val="77"/>
          <w:marBottom w:val="0"/>
          <w:divBdr>
            <w:top w:val="none" w:sz="0" w:space="0" w:color="auto"/>
            <w:left w:val="none" w:sz="0" w:space="0" w:color="auto"/>
            <w:bottom w:val="none" w:sz="0" w:space="0" w:color="auto"/>
            <w:right w:val="none" w:sz="0" w:space="0" w:color="auto"/>
          </w:divBdr>
        </w:div>
        <w:div w:id="1388996873">
          <w:marLeft w:val="547"/>
          <w:marRight w:val="0"/>
          <w:marTop w:val="86"/>
          <w:marBottom w:val="0"/>
          <w:divBdr>
            <w:top w:val="none" w:sz="0" w:space="0" w:color="auto"/>
            <w:left w:val="none" w:sz="0" w:space="0" w:color="auto"/>
            <w:bottom w:val="none" w:sz="0" w:space="0" w:color="auto"/>
            <w:right w:val="none" w:sz="0" w:space="0" w:color="auto"/>
          </w:divBdr>
        </w:div>
        <w:div w:id="1394155934">
          <w:marLeft w:val="1166"/>
          <w:marRight w:val="0"/>
          <w:marTop w:val="77"/>
          <w:marBottom w:val="0"/>
          <w:divBdr>
            <w:top w:val="none" w:sz="0" w:space="0" w:color="auto"/>
            <w:left w:val="none" w:sz="0" w:space="0" w:color="auto"/>
            <w:bottom w:val="none" w:sz="0" w:space="0" w:color="auto"/>
            <w:right w:val="none" w:sz="0" w:space="0" w:color="auto"/>
          </w:divBdr>
        </w:div>
        <w:div w:id="1410616367">
          <w:marLeft w:val="720"/>
          <w:marRight w:val="0"/>
          <w:marTop w:val="96"/>
          <w:marBottom w:val="0"/>
          <w:divBdr>
            <w:top w:val="none" w:sz="0" w:space="0" w:color="auto"/>
            <w:left w:val="none" w:sz="0" w:space="0" w:color="auto"/>
            <w:bottom w:val="none" w:sz="0" w:space="0" w:color="auto"/>
            <w:right w:val="none" w:sz="0" w:space="0" w:color="auto"/>
          </w:divBdr>
        </w:div>
        <w:div w:id="1416900713">
          <w:marLeft w:val="547"/>
          <w:marRight w:val="0"/>
          <w:marTop w:val="154"/>
          <w:marBottom w:val="0"/>
          <w:divBdr>
            <w:top w:val="none" w:sz="0" w:space="0" w:color="auto"/>
            <w:left w:val="none" w:sz="0" w:space="0" w:color="auto"/>
            <w:bottom w:val="none" w:sz="0" w:space="0" w:color="auto"/>
            <w:right w:val="none" w:sz="0" w:space="0" w:color="auto"/>
          </w:divBdr>
        </w:div>
        <w:div w:id="1433167858">
          <w:marLeft w:val="720"/>
          <w:marRight w:val="0"/>
          <w:marTop w:val="86"/>
          <w:marBottom w:val="0"/>
          <w:divBdr>
            <w:top w:val="none" w:sz="0" w:space="0" w:color="auto"/>
            <w:left w:val="none" w:sz="0" w:space="0" w:color="auto"/>
            <w:bottom w:val="none" w:sz="0" w:space="0" w:color="auto"/>
            <w:right w:val="none" w:sz="0" w:space="0" w:color="auto"/>
          </w:divBdr>
        </w:div>
        <w:div w:id="1470052519">
          <w:marLeft w:val="547"/>
          <w:marRight w:val="0"/>
          <w:marTop w:val="96"/>
          <w:marBottom w:val="0"/>
          <w:divBdr>
            <w:top w:val="none" w:sz="0" w:space="0" w:color="auto"/>
            <w:left w:val="none" w:sz="0" w:space="0" w:color="auto"/>
            <w:bottom w:val="none" w:sz="0" w:space="0" w:color="auto"/>
            <w:right w:val="none" w:sz="0" w:space="0" w:color="auto"/>
          </w:divBdr>
        </w:div>
        <w:div w:id="1472089193">
          <w:marLeft w:val="547"/>
          <w:marRight w:val="0"/>
          <w:marTop w:val="96"/>
          <w:marBottom w:val="0"/>
          <w:divBdr>
            <w:top w:val="none" w:sz="0" w:space="0" w:color="auto"/>
            <w:left w:val="none" w:sz="0" w:space="0" w:color="auto"/>
            <w:bottom w:val="none" w:sz="0" w:space="0" w:color="auto"/>
            <w:right w:val="none" w:sz="0" w:space="0" w:color="auto"/>
          </w:divBdr>
        </w:div>
        <w:div w:id="1474368257">
          <w:marLeft w:val="547"/>
          <w:marRight w:val="0"/>
          <w:marTop w:val="86"/>
          <w:marBottom w:val="0"/>
          <w:divBdr>
            <w:top w:val="none" w:sz="0" w:space="0" w:color="auto"/>
            <w:left w:val="none" w:sz="0" w:space="0" w:color="auto"/>
            <w:bottom w:val="none" w:sz="0" w:space="0" w:color="auto"/>
            <w:right w:val="none" w:sz="0" w:space="0" w:color="auto"/>
          </w:divBdr>
        </w:div>
        <w:div w:id="1511291139">
          <w:marLeft w:val="720"/>
          <w:marRight w:val="0"/>
          <w:marTop w:val="86"/>
          <w:marBottom w:val="0"/>
          <w:divBdr>
            <w:top w:val="none" w:sz="0" w:space="0" w:color="auto"/>
            <w:left w:val="none" w:sz="0" w:space="0" w:color="auto"/>
            <w:bottom w:val="none" w:sz="0" w:space="0" w:color="auto"/>
            <w:right w:val="none" w:sz="0" w:space="0" w:color="auto"/>
          </w:divBdr>
        </w:div>
        <w:div w:id="1523206287">
          <w:marLeft w:val="720"/>
          <w:marRight w:val="0"/>
          <w:marTop w:val="96"/>
          <w:marBottom w:val="0"/>
          <w:divBdr>
            <w:top w:val="none" w:sz="0" w:space="0" w:color="auto"/>
            <w:left w:val="none" w:sz="0" w:space="0" w:color="auto"/>
            <w:bottom w:val="none" w:sz="0" w:space="0" w:color="auto"/>
            <w:right w:val="none" w:sz="0" w:space="0" w:color="auto"/>
          </w:divBdr>
        </w:div>
        <w:div w:id="1530988931">
          <w:marLeft w:val="720"/>
          <w:marRight w:val="0"/>
          <w:marTop w:val="86"/>
          <w:marBottom w:val="0"/>
          <w:divBdr>
            <w:top w:val="none" w:sz="0" w:space="0" w:color="auto"/>
            <w:left w:val="none" w:sz="0" w:space="0" w:color="auto"/>
            <w:bottom w:val="none" w:sz="0" w:space="0" w:color="auto"/>
            <w:right w:val="none" w:sz="0" w:space="0" w:color="auto"/>
          </w:divBdr>
        </w:div>
        <w:div w:id="1539974633">
          <w:marLeft w:val="547"/>
          <w:marRight w:val="0"/>
          <w:marTop w:val="96"/>
          <w:marBottom w:val="0"/>
          <w:divBdr>
            <w:top w:val="none" w:sz="0" w:space="0" w:color="auto"/>
            <w:left w:val="none" w:sz="0" w:space="0" w:color="auto"/>
            <w:bottom w:val="none" w:sz="0" w:space="0" w:color="auto"/>
            <w:right w:val="none" w:sz="0" w:space="0" w:color="auto"/>
          </w:divBdr>
        </w:div>
        <w:div w:id="1585800022">
          <w:marLeft w:val="547"/>
          <w:marRight w:val="0"/>
          <w:marTop w:val="86"/>
          <w:marBottom w:val="0"/>
          <w:divBdr>
            <w:top w:val="none" w:sz="0" w:space="0" w:color="auto"/>
            <w:left w:val="none" w:sz="0" w:space="0" w:color="auto"/>
            <w:bottom w:val="none" w:sz="0" w:space="0" w:color="auto"/>
            <w:right w:val="none" w:sz="0" w:space="0" w:color="auto"/>
          </w:divBdr>
        </w:div>
        <w:div w:id="1593508121">
          <w:marLeft w:val="547"/>
          <w:marRight w:val="0"/>
          <w:marTop w:val="96"/>
          <w:marBottom w:val="0"/>
          <w:divBdr>
            <w:top w:val="none" w:sz="0" w:space="0" w:color="auto"/>
            <w:left w:val="none" w:sz="0" w:space="0" w:color="auto"/>
            <w:bottom w:val="none" w:sz="0" w:space="0" w:color="auto"/>
            <w:right w:val="none" w:sz="0" w:space="0" w:color="auto"/>
          </w:divBdr>
        </w:div>
        <w:div w:id="1627159700">
          <w:marLeft w:val="547"/>
          <w:marRight w:val="0"/>
          <w:marTop w:val="86"/>
          <w:marBottom w:val="0"/>
          <w:divBdr>
            <w:top w:val="none" w:sz="0" w:space="0" w:color="auto"/>
            <w:left w:val="none" w:sz="0" w:space="0" w:color="auto"/>
            <w:bottom w:val="none" w:sz="0" w:space="0" w:color="auto"/>
            <w:right w:val="none" w:sz="0" w:space="0" w:color="auto"/>
          </w:divBdr>
        </w:div>
        <w:div w:id="1628465626">
          <w:marLeft w:val="547"/>
          <w:marRight w:val="0"/>
          <w:marTop w:val="154"/>
          <w:marBottom w:val="0"/>
          <w:divBdr>
            <w:top w:val="none" w:sz="0" w:space="0" w:color="auto"/>
            <w:left w:val="none" w:sz="0" w:space="0" w:color="auto"/>
            <w:bottom w:val="none" w:sz="0" w:space="0" w:color="auto"/>
            <w:right w:val="none" w:sz="0" w:space="0" w:color="auto"/>
          </w:divBdr>
        </w:div>
        <w:div w:id="1680690740">
          <w:marLeft w:val="720"/>
          <w:marRight w:val="0"/>
          <w:marTop w:val="86"/>
          <w:marBottom w:val="0"/>
          <w:divBdr>
            <w:top w:val="none" w:sz="0" w:space="0" w:color="auto"/>
            <w:left w:val="none" w:sz="0" w:space="0" w:color="auto"/>
            <w:bottom w:val="none" w:sz="0" w:space="0" w:color="auto"/>
            <w:right w:val="none" w:sz="0" w:space="0" w:color="auto"/>
          </w:divBdr>
        </w:div>
        <w:div w:id="1733383625">
          <w:marLeft w:val="720"/>
          <w:marRight w:val="0"/>
          <w:marTop w:val="86"/>
          <w:marBottom w:val="0"/>
          <w:divBdr>
            <w:top w:val="none" w:sz="0" w:space="0" w:color="auto"/>
            <w:left w:val="none" w:sz="0" w:space="0" w:color="auto"/>
            <w:bottom w:val="none" w:sz="0" w:space="0" w:color="auto"/>
            <w:right w:val="none" w:sz="0" w:space="0" w:color="auto"/>
          </w:divBdr>
        </w:div>
        <w:div w:id="1759397704">
          <w:marLeft w:val="1166"/>
          <w:marRight w:val="0"/>
          <w:marTop w:val="77"/>
          <w:marBottom w:val="0"/>
          <w:divBdr>
            <w:top w:val="none" w:sz="0" w:space="0" w:color="auto"/>
            <w:left w:val="none" w:sz="0" w:space="0" w:color="auto"/>
            <w:bottom w:val="none" w:sz="0" w:space="0" w:color="auto"/>
            <w:right w:val="none" w:sz="0" w:space="0" w:color="auto"/>
          </w:divBdr>
        </w:div>
        <w:div w:id="1789548062">
          <w:marLeft w:val="547"/>
          <w:marRight w:val="0"/>
          <w:marTop w:val="96"/>
          <w:marBottom w:val="0"/>
          <w:divBdr>
            <w:top w:val="none" w:sz="0" w:space="0" w:color="auto"/>
            <w:left w:val="none" w:sz="0" w:space="0" w:color="auto"/>
            <w:bottom w:val="none" w:sz="0" w:space="0" w:color="auto"/>
            <w:right w:val="none" w:sz="0" w:space="0" w:color="auto"/>
          </w:divBdr>
        </w:div>
        <w:div w:id="1793162665">
          <w:marLeft w:val="547"/>
          <w:marRight w:val="0"/>
          <w:marTop w:val="77"/>
          <w:marBottom w:val="0"/>
          <w:divBdr>
            <w:top w:val="none" w:sz="0" w:space="0" w:color="auto"/>
            <w:left w:val="none" w:sz="0" w:space="0" w:color="auto"/>
            <w:bottom w:val="none" w:sz="0" w:space="0" w:color="auto"/>
            <w:right w:val="none" w:sz="0" w:space="0" w:color="auto"/>
          </w:divBdr>
        </w:div>
        <w:div w:id="1820147651">
          <w:marLeft w:val="547"/>
          <w:marRight w:val="0"/>
          <w:marTop w:val="77"/>
          <w:marBottom w:val="0"/>
          <w:divBdr>
            <w:top w:val="none" w:sz="0" w:space="0" w:color="auto"/>
            <w:left w:val="none" w:sz="0" w:space="0" w:color="auto"/>
            <w:bottom w:val="none" w:sz="0" w:space="0" w:color="auto"/>
            <w:right w:val="none" w:sz="0" w:space="0" w:color="auto"/>
          </w:divBdr>
        </w:div>
        <w:div w:id="1835102324">
          <w:marLeft w:val="720"/>
          <w:marRight w:val="0"/>
          <w:marTop w:val="86"/>
          <w:marBottom w:val="0"/>
          <w:divBdr>
            <w:top w:val="none" w:sz="0" w:space="0" w:color="auto"/>
            <w:left w:val="none" w:sz="0" w:space="0" w:color="auto"/>
            <w:bottom w:val="none" w:sz="0" w:space="0" w:color="auto"/>
            <w:right w:val="none" w:sz="0" w:space="0" w:color="auto"/>
          </w:divBdr>
        </w:div>
        <w:div w:id="1863936634">
          <w:marLeft w:val="547"/>
          <w:marRight w:val="0"/>
          <w:marTop w:val="96"/>
          <w:marBottom w:val="0"/>
          <w:divBdr>
            <w:top w:val="none" w:sz="0" w:space="0" w:color="auto"/>
            <w:left w:val="none" w:sz="0" w:space="0" w:color="auto"/>
            <w:bottom w:val="none" w:sz="0" w:space="0" w:color="auto"/>
            <w:right w:val="none" w:sz="0" w:space="0" w:color="auto"/>
          </w:divBdr>
        </w:div>
        <w:div w:id="1878272638">
          <w:marLeft w:val="547"/>
          <w:marRight w:val="0"/>
          <w:marTop w:val="77"/>
          <w:marBottom w:val="0"/>
          <w:divBdr>
            <w:top w:val="none" w:sz="0" w:space="0" w:color="auto"/>
            <w:left w:val="none" w:sz="0" w:space="0" w:color="auto"/>
            <w:bottom w:val="none" w:sz="0" w:space="0" w:color="auto"/>
            <w:right w:val="none" w:sz="0" w:space="0" w:color="auto"/>
          </w:divBdr>
        </w:div>
        <w:div w:id="1934514235">
          <w:marLeft w:val="547"/>
          <w:marRight w:val="0"/>
          <w:marTop w:val="154"/>
          <w:marBottom w:val="0"/>
          <w:divBdr>
            <w:top w:val="none" w:sz="0" w:space="0" w:color="auto"/>
            <w:left w:val="none" w:sz="0" w:space="0" w:color="auto"/>
            <w:bottom w:val="none" w:sz="0" w:space="0" w:color="auto"/>
            <w:right w:val="none" w:sz="0" w:space="0" w:color="auto"/>
          </w:divBdr>
        </w:div>
        <w:div w:id="1954089708">
          <w:marLeft w:val="547"/>
          <w:marRight w:val="0"/>
          <w:marTop w:val="96"/>
          <w:marBottom w:val="0"/>
          <w:divBdr>
            <w:top w:val="none" w:sz="0" w:space="0" w:color="auto"/>
            <w:left w:val="none" w:sz="0" w:space="0" w:color="auto"/>
            <w:bottom w:val="none" w:sz="0" w:space="0" w:color="auto"/>
            <w:right w:val="none" w:sz="0" w:space="0" w:color="auto"/>
          </w:divBdr>
        </w:div>
        <w:div w:id="1959144650">
          <w:marLeft w:val="547"/>
          <w:marRight w:val="0"/>
          <w:marTop w:val="86"/>
          <w:marBottom w:val="0"/>
          <w:divBdr>
            <w:top w:val="none" w:sz="0" w:space="0" w:color="auto"/>
            <w:left w:val="none" w:sz="0" w:space="0" w:color="auto"/>
            <w:bottom w:val="none" w:sz="0" w:space="0" w:color="auto"/>
            <w:right w:val="none" w:sz="0" w:space="0" w:color="auto"/>
          </w:divBdr>
        </w:div>
        <w:div w:id="2014793492">
          <w:marLeft w:val="720"/>
          <w:marRight w:val="0"/>
          <w:marTop w:val="86"/>
          <w:marBottom w:val="0"/>
          <w:divBdr>
            <w:top w:val="none" w:sz="0" w:space="0" w:color="auto"/>
            <w:left w:val="none" w:sz="0" w:space="0" w:color="auto"/>
            <w:bottom w:val="none" w:sz="0" w:space="0" w:color="auto"/>
            <w:right w:val="none" w:sz="0" w:space="0" w:color="auto"/>
          </w:divBdr>
        </w:div>
        <w:div w:id="2021930999">
          <w:marLeft w:val="1166"/>
          <w:marRight w:val="0"/>
          <w:marTop w:val="77"/>
          <w:marBottom w:val="0"/>
          <w:divBdr>
            <w:top w:val="none" w:sz="0" w:space="0" w:color="auto"/>
            <w:left w:val="none" w:sz="0" w:space="0" w:color="auto"/>
            <w:bottom w:val="none" w:sz="0" w:space="0" w:color="auto"/>
            <w:right w:val="none" w:sz="0" w:space="0" w:color="auto"/>
          </w:divBdr>
        </w:div>
        <w:div w:id="2034574783">
          <w:marLeft w:val="547"/>
          <w:marRight w:val="0"/>
          <w:marTop w:val="96"/>
          <w:marBottom w:val="0"/>
          <w:divBdr>
            <w:top w:val="none" w:sz="0" w:space="0" w:color="auto"/>
            <w:left w:val="none" w:sz="0" w:space="0" w:color="auto"/>
            <w:bottom w:val="none" w:sz="0" w:space="0" w:color="auto"/>
            <w:right w:val="none" w:sz="0" w:space="0" w:color="auto"/>
          </w:divBdr>
        </w:div>
        <w:div w:id="2067483329">
          <w:marLeft w:val="547"/>
          <w:marRight w:val="0"/>
          <w:marTop w:val="96"/>
          <w:marBottom w:val="0"/>
          <w:divBdr>
            <w:top w:val="none" w:sz="0" w:space="0" w:color="auto"/>
            <w:left w:val="none" w:sz="0" w:space="0" w:color="auto"/>
            <w:bottom w:val="none" w:sz="0" w:space="0" w:color="auto"/>
            <w:right w:val="none" w:sz="0" w:space="0" w:color="auto"/>
          </w:divBdr>
        </w:div>
        <w:div w:id="2107579037">
          <w:marLeft w:val="720"/>
          <w:marRight w:val="0"/>
          <w:marTop w:val="86"/>
          <w:marBottom w:val="0"/>
          <w:divBdr>
            <w:top w:val="none" w:sz="0" w:space="0" w:color="auto"/>
            <w:left w:val="none" w:sz="0" w:space="0" w:color="auto"/>
            <w:bottom w:val="none" w:sz="0" w:space="0" w:color="auto"/>
            <w:right w:val="none" w:sz="0" w:space="0" w:color="auto"/>
          </w:divBdr>
        </w:div>
        <w:div w:id="2137018046">
          <w:marLeft w:val="547"/>
          <w:marRight w:val="0"/>
          <w:marTop w:val="86"/>
          <w:marBottom w:val="0"/>
          <w:divBdr>
            <w:top w:val="none" w:sz="0" w:space="0" w:color="auto"/>
            <w:left w:val="none" w:sz="0" w:space="0" w:color="auto"/>
            <w:bottom w:val="none" w:sz="0" w:space="0" w:color="auto"/>
            <w:right w:val="none" w:sz="0" w:space="0" w:color="auto"/>
          </w:divBdr>
        </w:div>
        <w:div w:id="2146971499">
          <w:marLeft w:val="547"/>
          <w:marRight w:val="0"/>
          <w:marTop w:val="77"/>
          <w:marBottom w:val="0"/>
          <w:divBdr>
            <w:top w:val="none" w:sz="0" w:space="0" w:color="auto"/>
            <w:left w:val="none" w:sz="0" w:space="0" w:color="auto"/>
            <w:bottom w:val="none" w:sz="0" w:space="0" w:color="auto"/>
            <w:right w:val="none" w:sz="0" w:space="0" w:color="auto"/>
          </w:divBdr>
        </w:div>
      </w:divsChild>
    </w:div>
    <w:div w:id="950551787">
      <w:bodyDiv w:val="1"/>
      <w:marLeft w:val="0"/>
      <w:marRight w:val="0"/>
      <w:marTop w:val="0"/>
      <w:marBottom w:val="0"/>
      <w:divBdr>
        <w:top w:val="none" w:sz="0" w:space="0" w:color="auto"/>
        <w:left w:val="none" w:sz="0" w:space="0" w:color="auto"/>
        <w:bottom w:val="none" w:sz="0" w:space="0" w:color="auto"/>
        <w:right w:val="none" w:sz="0" w:space="0" w:color="auto"/>
      </w:divBdr>
      <w:divsChild>
        <w:div w:id="99958952">
          <w:marLeft w:val="446"/>
          <w:marRight w:val="0"/>
          <w:marTop w:val="0"/>
          <w:marBottom w:val="0"/>
          <w:divBdr>
            <w:top w:val="none" w:sz="0" w:space="0" w:color="auto"/>
            <w:left w:val="none" w:sz="0" w:space="0" w:color="auto"/>
            <w:bottom w:val="none" w:sz="0" w:space="0" w:color="auto"/>
            <w:right w:val="none" w:sz="0" w:space="0" w:color="auto"/>
          </w:divBdr>
        </w:div>
        <w:div w:id="275068311">
          <w:marLeft w:val="446"/>
          <w:marRight w:val="0"/>
          <w:marTop w:val="0"/>
          <w:marBottom w:val="0"/>
          <w:divBdr>
            <w:top w:val="none" w:sz="0" w:space="0" w:color="auto"/>
            <w:left w:val="none" w:sz="0" w:space="0" w:color="auto"/>
            <w:bottom w:val="none" w:sz="0" w:space="0" w:color="auto"/>
            <w:right w:val="none" w:sz="0" w:space="0" w:color="auto"/>
          </w:divBdr>
        </w:div>
        <w:div w:id="513567743">
          <w:marLeft w:val="446"/>
          <w:marRight w:val="0"/>
          <w:marTop w:val="0"/>
          <w:marBottom w:val="0"/>
          <w:divBdr>
            <w:top w:val="none" w:sz="0" w:space="0" w:color="auto"/>
            <w:left w:val="none" w:sz="0" w:space="0" w:color="auto"/>
            <w:bottom w:val="none" w:sz="0" w:space="0" w:color="auto"/>
            <w:right w:val="none" w:sz="0" w:space="0" w:color="auto"/>
          </w:divBdr>
        </w:div>
        <w:div w:id="618491736">
          <w:marLeft w:val="446"/>
          <w:marRight w:val="0"/>
          <w:marTop w:val="0"/>
          <w:marBottom w:val="0"/>
          <w:divBdr>
            <w:top w:val="none" w:sz="0" w:space="0" w:color="auto"/>
            <w:left w:val="none" w:sz="0" w:space="0" w:color="auto"/>
            <w:bottom w:val="none" w:sz="0" w:space="0" w:color="auto"/>
            <w:right w:val="none" w:sz="0" w:space="0" w:color="auto"/>
          </w:divBdr>
        </w:div>
        <w:div w:id="926812480">
          <w:marLeft w:val="446"/>
          <w:marRight w:val="0"/>
          <w:marTop w:val="0"/>
          <w:marBottom w:val="0"/>
          <w:divBdr>
            <w:top w:val="none" w:sz="0" w:space="0" w:color="auto"/>
            <w:left w:val="none" w:sz="0" w:space="0" w:color="auto"/>
            <w:bottom w:val="none" w:sz="0" w:space="0" w:color="auto"/>
            <w:right w:val="none" w:sz="0" w:space="0" w:color="auto"/>
          </w:divBdr>
        </w:div>
        <w:div w:id="1318537065">
          <w:marLeft w:val="446"/>
          <w:marRight w:val="0"/>
          <w:marTop w:val="0"/>
          <w:marBottom w:val="0"/>
          <w:divBdr>
            <w:top w:val="none" w:sz="0" w:space="0" w:color="auto"/>
            <w:left w:val="none" w:sz="0" w:space="0" w:color="auto"/>
            <w:bottom w:val="none" w:sz="0" w:space="0" w:color="auto"/>
            <w:right w:val="none" w:sz="0" w:space="0" w:color="auto"/>
          </w:divBdr>
        </w:div>
        <w:div w:id="1434546933">
          <w:marLeft w:val="446"/>
          <w:marRight w:val="0"/>
          <w:marTop w:val="0"/>
          <w:marBottom w:val="0"/>
          <w:divBdr>
            <w:top w:val="none" w:sz="0" w:space="0" w:color="auto"/>
            <w:left w:val="none" w:sz="0" w:space="0" w:color="auto"/>
            <w:bottom w:val="none" w:sz="0" w:space="0" w:color="auto"/>
            <w:right w:val="none" w:sz="0" w:space="0" w:color="auto"/>
          </w:divBdr>
        </w:div>
        <w:div w:id="1461455284">
          <w:marLeft w:val="446"/>
          <w:marRight w:val="0"/>
          <w:marTop w:val="0"/>
          <w:marBottom w:val="0"/>
          <w:divBdr>
            <w:top w:val="none" w:sz="0" w:space="0" w:color="auto"/>
            <w:left w:val="none" w:sz="0" w:space="0" w:color="auto"/>
            <w:bottom w:val="none" w:sz="0" w:space="0" w:color="auto"/>
            <w:right w:val="none" w:sz="0" w:space="0" w:color="auto"/>
          </w:divBdr>
        </w:div>
        <w:div w:id="1557467375">
          <w:marLeft w:val="446"/>
          <w:marRight w:val="0"/>
          <w:marTop w:val="0"/>
          <w:marBottom w:val="0"/>
          <w:divBdr>
            <w:top w:val="none" w:sz="0" w:space="0" w:color="auto"/>
            <w:left w:val="none" w:sz="0" w:space="0" w:color="auto"/>
            <w:bottom w:val="none" w:sz="0" w:space="0" w:color="auto"/>
            <w:right w:val="none" w:sz="0" w:space="0" w:color="auto"/>
          </w:divBdr>
        </w:div>
        <w:div w:id="2010282137">
          <w:marLeft w:val="446"/>
          <w:marRight w:val="0"/>
          <w:marTop w:val="0"/>
          <w:marBottom w:val="0"/>
          <w:divBdr>
            <w:top w:val="none" w:sz="0" w:space="0" w:color="auto"/>
            <w:left w:val="none" w:sz="0" w:space="0" w:color="auto"/>
            <w:bottom w:val="none" w:sz="0" w:space="0" w:color="auto"/>
            <w:right w:val="none" w:sz="0" w:space="0" w:color="auto"/>
          </w:divBdr>
        </w:div>
      </w:divsChild>
    </w:div>
    <w:div w:id="970094374">
      <w:bodyDiv w:val="1"/>
      <w:marLeft w:val="0"/>
      <w:marRight w:val="0"/>
      <w:marTop w:val="0"/>
      <w:marBottom w:val="0"/>
      <w:divBdr>
        <w:top w:val="none" w:sz="0" w:space="0" w:color="auto"/>
        <w:left w:val="none" w:sz="0" w:space="0" w:color="auto"/>
        <w:bottom w:val="none" w:sz="0" w:space="0" w:color="auto"/>
        <w:right w:val="none" w:sz="0" w:space="0" w:color="auto"/>
      </w:divBdr>
    </w:div>
    <w:div w:id="1444888176">
      <w:bodyDiv w:val="1"/>
      <w:marLeft w:val="0"/>
      <w:marRight w:val="0"/>
      <w:marTop w:val="0"/>
      <w:marBottom w:val="0"/>
      <w:divBdr>
        <w:top w:val="none" w:sz="0" w:space="0" w:color="auto"/>
        <w:left w:val="none" w:sz="0" w:space="0" w:color="auto"/>
        <w:bottom w:val="none" w:sz="0" w:space="0" w:color="auto"/>
        <w:right w:val="none" w:sz="0" w:space="0" w:color="auto"/>
      </w:divBdr>
    </w:div>
    <w:div w:id="1910528928">
      <w:bodyDiv w:val="1"/>
      <w:marLeft w:val="0"/>
      <w:marRight w:val="0"/>
      <w:marTop w:val="0"/>
      <w:marBottom w:val="0"/>
      <w:divBdr>
        <w:top w:val="none" w:sz="0" w:space="0" w:color="auto"/>
        <w:left w:val="none" w:sz="0" w:space="0" w:color="auto"/>
        <w:bottom w:val="none" w:sz="0" w:space="0" w:color="auto"/>
        <w:right w:val="none" w:sz="0" w:space="0" w:color="auto"/>
      </w:divBdr>
      <w:divsChild>
        <w:div w:id="30882541">
          <w:marLeft w:val="446"/>
          <w:marRight w:val="0"/>
          <w:marTop w:val="0"/>
          <w:marBottom w:val="0"/>
          <w:divBdr>
            <w:top w:val="none" w:sz="0" w:space="0" w:color="auto"/>
            <w:left w:val="none" w:sz="0" w:space="0" w:color="auto"/>
            <w:bottom w:val="none" w:sz="0" w:space="0" w:color="auto"/>
            <w:right w:val="none" w:sz="0" w:space="0" w:color="auto"/>
          </w:divBdr>
        </w:div>
        <w:div w:id="168838109">
          <w:marLeft w:val="446"/>
          <w:marRight w:val="0"/>
          <w:marTop w:val="0"/>
          <w:marBottom w:val="0"/>
          <w:divBdr>
            <w:top w:val="none" w:sz="0" w:space="0" w:color="auto"/>
            <w:left w:val="none" w:sz="0" w:space="0" w:color="auto"/>
            <w:bottom w:val="none" w:sz="0" w:space="0" w:color="auto"/>
            <w:right w:val="none" w:sz="0" w:space="0" w:color="auto"/>
          </w:divBdr>
        </w:div>
        <w:div w:id="447773364">
          <w:marLeft w:val="446"/>
          <w:marRight w:val="0"/>
          <w:marTop w:val="0"/>
          <w:marBottom w:val="0"/>
          <w:divBdr>
            <w:top w:val="none" w:sz="0" w:space="0" w:color="auto"/>
            <w:left w:val="none" w:sz="0" w:space="0" w:color="auto"/>
            <w:bottom w:val="none" w:sz="0" w:space="0" w:color="auto"/>
            <w:right w:val="none" w:sz="0" w:space="0" w:color="auto"/>
          </w:divBdr>
        </w:div>
        <w:div w:id="540941810">
          <w:marLeft w:val="446"/>
          <w:marRight w:val="0"/>
          <w:marTop w:val="0"/>
          <w:marBottom w:val="0"/>
          <w:divBdr>
            <w:top w:val="none" w:sz="0" w:space="0" w:color="auto"/>
            <w:left w:val="none" w:sz="0" w:space="0" w:color="auto"/>
            <w:bottom w:val="none" w:sz="0" w:space="0" w:color="auto"/>
            <w:right w:val="none" w:sz="0" w:space="0" w:color="auto"/>
          </w:divBdr>
        </w:div>
        <w:div w:id="1002663551">
          <w:marLeft w:val="446"/>
          <w:marRight w:val="0"/>
          <w:marTop w:val="0"/>
          <w:marBottom w:val="0"/>
          <w:divBdr>
            <w:top w:val="none" w:sz="0" w:space="0" w:color="auto"/>
            <w:left w:val="none" w:sz="0" w:space="0" w:color="auto"/>
            <w:bottom w:val="none" w:sz="0" w:space="0" w:color="auto"/>
            <w:right w:val="none" w:sz="0" w:space="0" w:color="auto"/>
          </w:divBdr>
        </w:div>
        <w:div w:id="1310597025">
          <w:marLeft w:val="446"/>
          <w:marRight w:val="0"/>
          <w:marTop w:val="0"/>
          <w:marBottom w:val="0"/>
          <w:divBdr>
            <w:top w:val="none" w:sz="0" w:space="0" w:color="auto"/>
            <w:left w:val="none" w:sz="0" w:space="0" w:color="auto"/>
            <w:bottom w:val="none" w:sz="0" w:space="0" w:color="auto"/>
            <w:right w:val="none" w:sz="0" w:space="0" w:color="auto"/>
          </w:divBdr>
        </w:div>
        <w:div w:id="1486628409">
          <w:marLeft w:val="446"/>
          <w:marRight w:val="0"/>
          <w:marTop w:val="0"/>
          <w:marBottom w:val="0"/>
          <w:divBdr>
            <w:top w:val="none" w:sz="0" w:space="0" w:color="auto"/>
            <w:left w:val="none" w:sz="0" w:space="0" w:color="auto"/>
            <w:bottom w:val="none" w:sz="0" w:space="0" w:color="auto"/>
            <w:right w:val="none" w:sz="0" w:space="0" w:color="auto"/>
          </w:divBdr>
        </w:div>
        <w:div w:id="1659722686">
          <w:marLeft w:val="446"/>
          <w:marRight w:val="0"/>
          <w:marTop w:val="0"/>
          <w:marBottom w:val="0"/>
          <w:divBdr>
            <w:top w:val="none" w:sz="0" w:space="0" w:color="auto"/>
            <w:left w:val="none" w:sz="0" w:space="0" w:color="auto"/>
            <w:bottom w:val="none" w:sz="0" w:space="0" w:color="auto"/>
            <w:right w:val="none" w:sz="0" w:space="0" w:color="auto"/>
          </w:divBdr>
        </w:div>
        <w:div w:id="2012829098">
          <w:marLeft w:val="446"/>
          <w:marRight w:val="0"/>
          <w:marTop w:val="0"/>
          <w:marBottom w:val="0"/>
          <w:divBdr>
            <w:top w:val="none" w:sz="0" w:space="0" w:color="auto"/>
            <w:left w:val="none" w:sz="0" w:space="0" w:color="auto"/>
            <w:bottom w:val="none" w:sz="0" w:space="0" w:color="auto"/>
            <w:right w:val="none" w:sz="0" w:space="0" w:color="auto"/>
          </w:divBdr>
        </w:div>
        <w:div w:id="2071414015">
          <w:marLeft w:val="446"/>
          <w:marRight w:val="0"/>
          <w:marTop w:val="0"/>
          <w:marBottom w:val="0"/>
          <w:divBdr>
            <w:top w:val="none" w:sz="0" w:space="0" w:color="auto"/>
            <w:left w:val="none" w:sz="0" w:space="0" w:color="auto"/>
            <w:bottom w:val="none" w:sz="0" w:space="0" w:color="auto"/>
            <w:right w:val="none" w:sz="0" w:space="0" w:color="auto"/>
          </w:divBdr>
        </w:div>
      </w:divsChild>
    </w:div>
    <w:div w:id="1928072313">
      <w:bodyDiv w:val="1"/>
      <w:marLeft w:val="0"/>
      <w:marRight w:val="0"/>
      <w:marTop w:val="0"/>
      <w:marBottom w:val="0"/>
      <w:divBdr>
        <w:top w:val="none" w:sz="0" w:space="0" w:color="auto"/>
        <w:left w:val="none" w:sz="0" w:space="0" w:color="auto"/>
        <w:bottom w:val="none" w:sz="0" w:space="0" w:color="auto"/>
        <w:right w:val="none" w:sz="0" w:space="0" w:color="auto"/>
      </w:divBdr>
      <w:divsChild>
        <w:div w:id="329526281">
          <w:marLeft w:val="446"/>
          <w:marRight w:val="0"/>
          <w:marTop w:val="0"/>
          <w:marBottom w:val="0"/>
          <w:divBdr>
            <w:top w:val="none" w:sz="0" w:space="0" w:color="auto"/>
            <w:left w:val="none" w:sz="0" w:space="0" w:color="auto"/>
            <w:bottom w:val="none" w:sz="0" w:space="0" w:color="auto"/>
            <w:right w:val="none" w:sz="0" w:space="0" w:color="auto"/>
          </w:divBdr>
        </w:div>
        <w:div w:id="528296170">
          <w:marLeft w:val="446"/>
          <w:marRight w:val="0"/>
          <w:marTop w:val="0"/>
          <w:marBottom w:val="0"/>
          <w:divBdr>
            <w:top w:val="none" w:sz="0" w:space="0" w:color="auto"/>
            <w:left w:val="none" w:sz="0" w:space="0" w:color="auto"/>
            <w:bottom w:val="none" w:sz="0" w:space="0" w:color="auto"/>
            <w:right w:val="none" w:sz="0" w:space="0" w:color="auto"/>
          </w:divBdr>
        </w:div>
        <w:div w:id="772021534">
          <w:marLeft w:val="446"/>
          <w:marRight w:val="0"/>
          <w:marTop w:val="0"/>
          <w:marBottom w:val="0"/>
          <w:divBdr>
            <w:top w:val="none" w:sz="0" w:space="0" w:color="auto"/>
            <w:left w:val="none" w:sz="0" w:space="0" w:color="auto"/>
            <w:bottom w:val="none" w:sz="0" w:space="0" w:color="auto"/>
            <w:right w:val="none" w:sz="0" w:space="0" w:color="auto"/>
          </w:divBdr>
        </w:div>
        <w:div w:id="913662676">
          <w:marLeft w:val="446"/>
          <w:marRight w:val="0"/>
          <w:marTop w:val="0"/>
          <w:marBottom w:val="0"/>
          <w:divBdr>
            <w:top w:val="none" w:sz="0" w:space="0" w:color="auto"/>
            <w:left w:val="none" w:sz="0" w:space="0" w:color="auto"/>
            <w:bottom w:val="none" w:sz="0" w:space="0" w:color="auto"/>
            <w:right w:val="none" w:sz="0" w:space="0" w:color="auto"/>
          </w:divBdr>
        </w:div>
        <w:div w:id="916406234">
          <w:marLeft w:val="446"/>
          <w:marRight w:val="0"/>
          <w:marTop w:val="0"/>
          <w:marBottom w:val="0"/>
          <w:divBdr>
            <w:top w:val="none" w:sz="0" w:space="0" w:color="auto"/>
            <w:left w:val="none" w:sz="0" w:space="0" w:color="auto"/>
            <w:bottom w:val="none" w:sz="0" w:space="0" w:color="auto"/>
            <w:right w:val="none" w:sz="0" w:space="0" w:color="auto"/>
          </w:divBdr>
        </w:div>
        <w:div w:id="955914589">
          <w:marLeft w:val="446"/>
          <w:marRight w:val="0"/>
          <w:marTop w:val="0"/>
          <w:marBottom w:val="0"/>
          <w:divBdr>
            <w:top w:val="none" w:sz="0" w:space="0" w:color="auto"/>
            <w:left w:val="none" w:sz="0" w:space="0" w:color="auto"/>
            <w:bottom w:val="none" w:sz="0" w:space="0" w:color="auto"/>
            <w:right w:val="none" w:sz="0" w:space="0" w:color="auto"/>
          </w:divBdr>
        </w:div>
        <w:div w:id="1082918248">
          <w:marLeft w:val="446"/>
          <w:marRight w:val="0"/>
          <w:marTop w:val="0"/>
          <w:marBottom w:val="0"/>
          <w:divBdr>
            <w:top w:val="none" w:sz="0" w:space="0" w:color="auto"/>
            <w:left w:val="none" w:sz="0" w:space="0" w:color="auto"/>
            <w:bottom w:val="none" w:sz="0" w:space="0" w:color="auto"/>
            <w:right w:val="none" w:sz="0" w:space="0" w:color="auto"/>
          </w:divBdr>
        </w:div>
        <w:div w:id="1408456586">
          <w:marLeft w:val="446"/>
          <w:marRight w:val="0"/>
          <w:marTop w:val="0"/>
          <w:marBottom w:val="0"/>
          <w:divBdr>
            <w:top w:val="none" w:sz="0" w:space="0" w:color="auto"/>
            <w:left w:val="none" w:sz="0" w:space="0" w:color="auto"/>
            <w:bottom w:val="none" w:sz="0" w:space="0" w:color="auto"/>
            <w:right w:val="none" w:sz="0" w:space="0" w:color="auto"/>
          </w:divBdr>
        </w:div>
        <w:div w:id="1648390859">
          <w:marLeft w:val="446"/>
          <w:marRight w:val="0"/>
          <w:marTop w:val="0"/>
          <w:marBottom w:val="0"/>
          <w:divBdr>
            <w:top w:val="none" w:sz="0" w:space="0" w:color="auto"/>
            <w:left w:val="none" w:sz="0" w:space="0" w:color="auto"/>
            <w:bottom w:val="none" w:sz="0" w:space="0" w:color="auto"/>
            <w:right w:val="none" w:sz="0" w:space="0" w:color="auto"/>
          </w:divBdr>
        </w:div>
        <w:div w:id="2070420378">
          <w:marLeft w:val="446"/>
          <w:marRight w:val="0"/>
          <w:marTop w:val="0"/>
          <w:marBottom w:val="0"/>
          <w:divBdr>
            <w:top w:val="none" w:sz="0" w:space="0" w:color="auto"/>
            <w:left w:val="none" w:sz="0" w:space="0" w:color="auto"/>
            <w:bottom w:val="none" w:sz="0" w:space="0" w:color="auto"/>
            <w:right w:val="none" w:sz="0" w:space="0" w:color="auto"/>
          </w:divBdr>
        </w:div>
        <w:div w:id="2119055464">
          <w:marLeft w:val="446"/>
          <w:marRight w:val="0"/>
          <w:marTop w:val="0"/>
          <w:marBottom w:val="0"/>
          <w:divBdr>
            <w:top w:val="none" w:sz="0" w:space="0" w:color="auto"/>
            <w:left w:val="none" w:sz="0" w:space="0" w:color="auto"/>
            <w:bottom w:val="none" w:sz="0" w:space="0" w:color="auto"/>
            <w:right w:val="none" w:sz="0" w:space="0" w:color="auto"/>
          </w:divBdr>
        </w:div>
      </w:divsChild>
    </w:div>
    <w:div w:id="1948080691">
      <w:bodyDiv w:val="1"/>
      <w:marLeft w:val="0"/>
      <w:marRight w:val="0"/>
      <w:marTop w:val="0"/>
      <w:marBottom w:val="0"/>
      <w:divBdr>
        <w:top w:val="none" w:sz="0" w:space="0" w:color="auto"/>
        <w:left w:val="none" w:sz="0" w:space="0" w:color="auto"/>
        <w:bottom w:val="none" w:sz="0" w:space="0" w:color="auto"/>
        <w:right w:val="none" w:sz="0" w:space="0" w:color="auto"/>
      </w:divBdr>
      <w:divsChild>
        <w:div w:id="565645661">
          <w:marLeft w:val="446"/>
          <w:marRight w:val="0"/>
          <w:marTop w:val="0"/>
          <w:marBottom w:val="0"/>
          <w:divBdr>
            <w:top w:val="none" w:sz="0" w:space="0" w:color="auto"/>
            <w:left w:val="none" w:sz="0" w:space="0" w:color="auto"/>
            <w:bottom w:val="none" w:sz="0" w:space="0" w:color="auto"/>
            <w:right w:val="none" w:sz="0" w:space="0" w:color="auto"/>
          </w:divBdr>
        </w:div>
        <w:div w:id="1162161929">
          <w:marLeft w:val="446"/>
          <w:marRight w:val="0"/>
          <w:marTop w:val="0"/>
          <w:marBottom w:val="0"/>
          <w:divBdr>
            <w:top w:val="none" w:sz="0" w:space="0" w:color="auto"/>
            <w:left w:val="none" w:sz="0" w:space="0" w:color="auto"/>
            <w:bottom w:val="none" w:sz="0" w:space="0" w:color="auto"/>
            <w:right w:val="none" w:sz="0" w:space="0" w:color="auto"/>
          </w:divBdr>
        </w:div>
        <w:div w:id="1416777721">
          <w:marLeft w:val="446"/>
          <w:marRight w:val="0"/>
          <w:marTop w:val="0"/>
          <w:marBottom w:val="0"/>
          <w:divBdr>
            <w:top w:val="none" w:sz="0" w:space="0" w:color="auto"/>
            <w:left w:val="none" w:sz="0" w:space="0" w:color="auto"/>
            <w:bottom w:val="none" w:sz="0" w:space="0" w:color="auto"/>
            <w:right w:val="none" w:sz="0" w:space="0" w:color="auto"/>
          </w:divBdr>
        </w:div>
        <w:div w:id="1503810329">
          <w:marLeft w:val="446"/>
          <w:marRight w:val="0"/>
          <w:marTop w:val="0"/>
          <w:marBottom w:val="0"/>
          <w:divBdr>
            <w:top w:val="none" w:sz="0" w:space="0" w:color="auto"/>
            <w:left w:val="none" w:sz="0" w:space="0" w:color="auto"/>
            <w:bottom w:val="none" w:sz="0" w:space="0" w:color="auto"/>
            <w:right w:val="none" w:sz="0" w:space="0" w:color="auto"/>
          </w:divBdr>
        </w:div>
        <w:div w:id="1594894681">
          <w:marLeft w:val="446"/>
          <w:marRight w:val="0"/>
          <w:marTop w:val="0"/>
          <w:marBottom w:val="0"/>
          <w:divBdr>
            <w:top w:val="none" w:sz="0" w:space="0" w:color="auto"/>
            <w:left w:val="none" w:sz="0" w:space="0" w:color="auto"/>
            <w:bottom w:val="none" w:sz="0" w:space="0" w:color="auto"/>
            <w:right w:val="none" w:sz="0" w:space="0" w:color="auto"/>
          </w:divBdr>
        </w:div>
        <w:div w:id="1809475021">
          <w:marLeft w:val="446"/>
          <w:marRight w:val="0"/>
          <w:marTop w:val="0"/>
          <w:marBottom w:val="0"/>
          <w:divBdr>
            <w:top w:val="none" w:sz="0" w:space="0" w:color="auto"/>
            <w:left w:val="none" w:sz="0" w:space="0" w:color="auto"/>
            <w:bottom w:val="none" w:sz="0" w:space="0" w:color="auto"/>
            <w:right w:val="none" w:sz="0" w:space="0" w:color="auto"/>
          </w:divBdr>
        </w:div>
      </w:divsChild>
    </w:div>
    <w:div w:id="2137142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pga/73/fr/pga-elect/youth-peace-and-secur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zdRK0_0chneVcAYTJnN5OSKkHJr93hKy/view?usp=sha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CD2B949429242AF2A69C46B2976DE" ma:contentTypeVersion="14" ma:contentTypeDescription="Create a new document." ma:contentTypeScope="" ma:versionID="cf81004e7f4b054847c7e1929f932dcb">
  <xsd:schema xmlns:xsd="http://www.w3.org/2001/XMLSchema" xmlns:xs="http://www.w3.org/2001/XMLSchema" xmlns:p="http://schemas.microsoft.com/office/2006/metadata/properties" xmlns:ns3="cfc9c0da-0dc9-44f3-ac18-747bed9ffd7a" xmlns:ns4="9545f4f2-541a-4edb-881d-2f96c24a13fd" targetNamespace="http://schemas.microsoft.com/office/2006/metadata/properties" ma:root="true" ma:fieldsID="befe9e217c2c346622dc32e085bf73a4" ns3:_="" ns4:_="">
    <xsd:import namespace="cfc9c0da-0dc9-44f3-ac18-747bed9ffd7a"/>
    <xsd:import namespace="9545f4f2-541a-4edb-881d-2f96c24a13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c0da-0dc9-44f3-ac18-747bed9ffd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5f4f2-541a-4edb-881d-2f96c24a13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3DD9-C8AE-4882-8ACD-A037B7EE637A}">
  <ds:schemaRefs>
    <ds:schemaRef ds:uri="http://schemas.microsoft.com/sharepoint/v3/contenttype/forms"/>
  </ds:schemaRefs>
</ds:datastoreItem>
</file>

<file path=customXml/itemProps2.xml><?xml version="1.0" encoding="utf-8"?>
<ds:datastoreItem xmlns:ds="http://schemas.openxmlformats.org/officeDocument/2006/customXml" ds:itemID="{49E05E9F-0077-476B-BB45-2BA731634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A88CF5-A75D-4C28-8269-AB8CA7C3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c0da-0dc9-44f3-ac18-747bed9ffd7a"/>
    <ds:schemaRef ds:uri="9545f4f2-541a-4edb-881d-2f96c24a1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31D5A-9755-49D4-BD49-62DBE658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48</Pages>
  <Words>21368</Words>
  <Characters>117526</Characters>
  <Application>Microsoft Office Word</Application>
  <DocSecurity>0</DocSecurity>
  <Lines>979</Lines>
  <Paragraphs>277</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138617</CharactersWithSpaces>
  <SharedDoc>false</SharedDoc>
  <HLinks>
    <vt:vector size="120" baseType="variant">
      <vt:variant>
        <vt:i4>1835072</vt:i4>
      </vt:variant>
      <vt:variant>
        <vt:i4>117</vt:i4>
      </vt:variant>
      <vt:variant>
        <vt:i4>0</vt:i4>
      </vt:variant>
      <vt:variant>
        <vt:i4>5</vt:i4>
      </vt:variant>
      <vt:variant>
        <vt:lpwstr>https://www.un.org/pga/73/fr/pga-elect/youth-peace-and-security/</vt:lpwstr>
      </vt:variant>
      <vt:variant>
        <vt:lpwstr/>
      </vt:variant>
      <vt:variant>
        <vt:i4>1376309</vt:i4>
      </vt:variant>
      <vt:variant>
        <vt:i4>110</vt:i4>
      </vt:variant>
      <vt:variant>
        <vt:i4>0</vt:i4>
      </vt:variant>
      <vt:variant>
        <vt:i4>5</vt:i4>
      </vt:variant>
      <vt:variant>
        <vt:lpwstr/>
      </vt:variant>
      <vt:variant>
        <vt:lpwstr>_Toc87194488</vt:lpwstr>
      </vt:variant>
      <vt:variant>
        <vt:i4>1703989</vt:i4>
      </vt:variant>
      <vt:variant>
        <vt:i4>104</vt:i4>
      </vt:variant>
      <vt:variant>
        <vt:i4>0</vt:i4>
      </vt:variant>
      <vt:variant>
        <vt:i4>5</vt:i4>
      </vt:variant>
      <vt:variant>
        <vt:lpwstr/>
      </vt:variant>
      <vt:variant>
        <vt:lpwstr>_Toc87194487</vt:lpwstr>
      </vt:variant>
      <vt:variant>
        <vt:i4>1769525</vt:i4>
      </vt:variant>
      <vt:variant>
        <vt:i4>98</vt:i4>
      </vt:variant>
      <vt:variant>
        <vt:i4>0</vt:i4>
      </vt:variant>
      <vt:variant>
        <vt:i4>5</vt:i4>
      </vt:variant>
      <vt:variant>
        <vt:lpwstr/>
      </vt:variant>
      <vt:variant>
        <vt:lpwstr>_Toc87194486</vt:lpwstr>
      </vt:variant>
      <vt:variant>
        <vt:i4>1572917</vt:i4>
      </vt:variant>
      <vt:variant>
        <vt:i4>92</vt:i4>
      </vt:variant>
      <vt:variant>
        <vt:i4>0</vt:i4>
      </vt:variant>
      <vt:variant>
        <vt:i4>5</vt:i4>
      </vt:variant>
      <vt:variant>
        <vt:lpwstr/>
      </vt:variant>
      <vt:variant>
        <vt:lpwstr>_Toc87194485</vt:lpwstr>
      </vt:variant>
      <vt:variant>
        <vt:i4>1638453</vt:i4>
      </vt:variant>
      <vt:variant>
        <vt:i4>86</vt:i4>
      </vt:variant>
      <vt:variant>
        <vt:i4>0</vt:i4>
      </vt:variant>
      <vt:variant>
        <vt:i4>5</vt:i4>
      </vt:variant>
      <vt:variant>
        <vt:lpwstr/>
      </vt:variant>
      <vt:variant>
        <vt:lpwstr>_Toc87194484</vt:lpwstr>
      </vt:variant>
      <vt:variant>
        <vt:i4>1966133</vt:i4>
      </vt:variant>
      <vt:variant>
        <vt:i4>80</vt:i4>
      </vt:variant>
      <vt:variant>
        <vt:i4>0</vt:i4>
      </vt:variant>
      <vt:variant>
        <vt:i4>5</vt:i4>
      </vt:variant>
      <vt:variant>
        <vt:lpwstr/>
      </vt:variant>
      <vt:variant>
        <vt:lpwstr>_Toc87194483</vt:lpwstr>
      </vt:variant>
      <vt:variant>
        <vt:i4>2031669</vt:i4>
      </vt:variant>
      <vt:variant>
        <vt:i4>74</vt:i4>
      </vt:variant>
      <vt:variant>
        <vt:i4>0</vt:i4>
      </vt:variant>
      <vt:variant>
        <vt:i4>5</vt:i4>
      </vt:variant>
      <vt:variant>
        <vt:lpwstr/>
      </vt:variant>
      <vt:variant>
        <vt:lpwstr>_Toc87194482</vt:lpwstr>
      </vt:variant>
      <vt:variant>
        <vt:i4>1835061</vt:i4>
      </vt:variant>
      <vt:variant>
        <vt:i4>68</vt:i4>
      </vt:variant>
      <vt:variant>
        <vt:i4>0</vt:i4>
      </vt:variant>
      <vt:variant>
        <vt:i4>5</vt:i4>
      </vt:variant>
      <vt:variant>
        <vt:lpwstr/>
      </vt:variant>
      <vt:variant>
        <vt:lpwstr>_Toc87194481</vt:lpwstr>
      </vt:variant>
      <vt:variant>
        <vt:i4>1900597</vt:i4>
      </vt:variant>
      <vt:variant>
        <vt:i4>62</vt:i4>
      </vt:variant>
      <vt:variant>
        <vt:i4>0</vt:i4>
      </vt:variant>
      <vt:variant>
        <vt:i4>5</vt:i4>
      </vt:variant>
      <vt:variant>
        <vt:lpwstr/>
      </vt:variant>
      <vt:variant>
        <vt:lpwstr>_Toc87194480</vt:lpwstr>
      </vt:variant>
      <vt:variant>
        <vt:i4>1310778</vt:i4>
      </vt:variant>
      <vt:variant>
        <vt:i4>56</vt:i4>
      </vt:variant>
      <vt:variant>
        <vt:i4>0</vt:i4>
      </vt:variant>
      <vt:variant>
        <vt:i4>5</vt:i4>
      </vt:variant>
      <vt:variant>
        <vt:lpwstr/>
      </vt:variant>
      <vt:variant>
        <vt:lpwstr>_Toc87194479</vt:lpwstr>
      </vt:variant>
      <vt:variant>
        <vt:i4>1376314</vt:i4>
      </vt:variant>
      <vt:variant>
        <vt:i4>50</vt:i4>
      </vt:variant>
      <vt:variant>
        <vt:i4>0</vt:i4>
      </vt:variant>
      <vt:variant>
        <vt:i4>5</vt:i4>
      </vt:variant>
      <vt:variant>
        <vt:lpwstr/>
      </vt:variant>
      <vt:variant>
        <vt:lpwstr>_Toc87194478</vt:lpwstr>
      </vt:variant>
      <vt:variant>
        <vt:i4>1703994</vt:i4>
      </vt:variant>
      <vt:variant>
        <vt:i4>44</vt:i4>
      </vt:variant>
      <vt:variant>
        <vt:i4>0</vt:i4>
      </vt:variant>
      <vt:variant>
        <vt:i4>5</vt:i4>
      </vt:variant>
      <vt:variant>
        <vt:lpwstr/>
      </vt:variant>
      <vt:variant>
        <vt:lpwstr>_Toc87194477</vt:lpwstr>
      </vt:variant>
      <vt:variant>
        <vt:i4>1769530</vt:i4>
      </vt:variant>
      <vt:variant>
        <vt:i4>38</vt:i4>
      </vt:variant>
      <vt:variant>
        <vt:i4>0</vt:i4>
      </vt:variant>
      <vt:variant>
        <vt:i4>5</vt:i4>
      </vt:variant>
      <vt:variant>
        <vt:lpwstr/>
      </vt:variant>
      <vt:variant>
        <vt:lpwstr>_Toc87194476</vt:lpwstr>
      </vt:variant>
      <vt:variant>
        <vt:i4>1572922</vt:i4>
      </vt:variant>
      <vt:variant>
        <vt:i4>32</vt:i4>
      </vt:variant>
      <vt:variant>
        <vt:i4>0</vt:i4>
      </vt:variant>
      <vt:variant>
        <vt:i4>5</vt:i4>
      </vt:variant>
      <vt:variant>
        <vt:lpwstr/>
      </vt:variant>
      <vt:variant>
        <vt:lpwstr>_Toc87194475</vt:lpwstr>
      </vt:variant>
      <vt:variant>
        <vt:i4>1638458</vt:i4>
      </vt:variant>
      <vt:variant>
        <vt:i4>26</vt:i4>
      </vt:variant>
      <vt:variant>
        <vt:i4>0</vt:i4>
      </vt:variant>
      <vt:variant>
        <vt:i4>5</vt:i4>
      </vt:variant>
      <vt:variant>
        <vt:lpwstr/>
      </vt:variant>
      <vt:variant>
        <vt:lpwstr>_Toc87194474</vt:lpwstr>
      </vt:variant>
      <vt:variant>
        <vt:i4>1966138</vt:i4>
      </vt:variant>
      <vt:variant>
        <vt:i4>20</vt:i4>
      </vt:variant>
      <vt:variant>
        <vt:i4>0</vt:i4>
      </vt:variant>
      <vt:variant>
        <vt:i4>5</vt:i4>
      </vt:variant>
      <vt:variant>
        <vt:lpwstr/>
      </vt:variant>
      <vt:variant>
        <vt:lpwstr>_Toc87194473</vt:lpwstr>
      </vt:variant>
      <vt:variant>
        <vt:i4>2031674</vt:i4>
      </vt:variant>
      <vt:variant>
        <vt:i4>14</vt:i4>
      </vt:variant>
      <vt:variant>
        <vt:i4>0</vt:i4>
      </vt:variant>
      <vt:variant>
        <vt:i4>5</vt:i4>
      </vt:variant>
      <vt:variant>
        <vt:lpwstr/>
      </vt:variant>
      <vt:variant>
        <vt:lpwstr>_Toc87194472</vt:lpwstr>
      </vt:variant>
      <vt:variant>
        <vt:i4>1835066</vt:i4>
      </vt:variant>
      <vt:variant>
        <vt:i4>8</vt:i4>
      </vt:variant>
      <vt:variant>
        <vt:i4>0</vt:i4>
      </vt:variant>
      <vt:variant>
        <vt:i4>5</vt:i4>
      </vt:variant>
      <vt:variant>
        <vt:lpwstr/>
      </vt:variant>
      <vt:variant>
        <vt:lpwstr>_Toc87194471</vt:lpwstr>
      </vt:variant>
      <vt:variant>
        <vt:i4>1900602</vt:i4>
      </vt:variant>
      <vt:variant>
        <vt:i4>2</vt:i4>
      </vt:variant>
      <vt:variant>
        <vt:i4>0</vt:i4>
      </vt:variant>
      <vt:variant>
        <vt:i4>5</vt:i4>
      </vt:variant>
      <vt:variant>
        <vt:lpwstr/>
      </vt:variant>
      <vt:variant>
        <vt:lpwstr>_Toc87194470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Claire Samain</cp:lastModifiedBy>
  <cp:revision>31</cp:revision>
  <dcterms:created xsi:type="dcterms:W3CDTF">2021-12-15T12:45:00Z</dcterms:created>
  <dcterms:modified xsi:type="dcterms:W3CDTF">2022-02-22T11:58:00Z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0x010100310CD2B949429242AF2A69C46B2976DE</vt:lpwstr>
  </property>
</Properties>
</file>