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02762" w14:textId="77777777" w:rsidR="00E76CA1" w:rsidRPr="00627A1C" w:rsidRDefault="00E76CA1" w:rsidP="00826923">
      <w:pPr>
        <w:rPr>
          <w:b/>
        </w:rPr>
      </w:pPr>
    </w:p>
    <w:p w14:paraId="59255DFD" w14:textId="77777777" w:rsidR="00D633D1" w:rsidRDefault="00B12FB8" w:rsidP="00826923">
      <w:pPr>
        <w:numPr>
          <w:ilvl w:val="12"/>
          <w:numId w:val="0"/>
        </w:numPr>
        <w:tabs>
          <w:tab w:val="left" w:pos="0"/>
        </w:tabs>
        <w:suppressAutoHyphens/>
        <w:rPr>
          <w:spacing w:val="-3"/>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p>
    <w:p w14:paraId="7DBF0595" w14:textId="77777777" w:rsidR="00D633D1" w:rsidRDefault="00D633D1" w:rsidP="00826923">
      <w:pPr>
        <w:numPr>
          <w:ilvl w:val="12"/>
          <w:numId w:val="0"/>
        </w:numPr>
        <w:tabs>
          <w:tab w:val="left" w:pos="0"/>
        </w:tabs>
        <w:suppressAutoHyphens/>
        <w:rPr>
          <w:spacing w:val="-3"/>
          <w:lang w:val="fr-FR"/>
        </w:rPr>
      </w:pPr>
    </w:p>
    <w:p w14:paraId="2F2A810C" w14:textId="77777777" w:rsidR="00D633D1" w:rsidRDefault="00D633D1" w:rsidP="00826923">
      <w:pPr>
        <w:numPr>
          <w:ilvl w:val="12"/>
          <w:numId w:val="0"/>
        </w:numPr>
        <w:tabs>
          <w:tab w:val="left" w:pos="0"/>
        </w:tabs>
        <w:suppressAutoHyphens/>
        <w:rPr>
          <w:spacing w:val="-3"/>
          <w:lang w:val="fr-FR"/>
        </w:rPr>
      </w:pPr>
    </w:p>
    <w:p w14:paraId="1C839BA4" w14:textId="2884CF32" w:rsidR="000F43A8" w:rsidRPr="00136BFF" w:rsidRDefault="00D633D1" w:rsidP="00826923">
      <w:pPr>
        <w:numPr>
          <w:ilvl w:val="12"/>
          <w:numId w:val="0"/>
        </w:numPr>
        <w:tabs>
          <w:tab w:val="left" w:pos="0"/>
        </w:tabs>
        <w:suppressAutoHyphens/>
        <w:rPr>
          <w:b/>
          <w:bCs/>
          <w:caps/>
          <w:lang w:val="fr-FR"/>
        </w:rPr>
      </w:pPr>
      <w:r>
        <w:rPr>
          <w:b/>
          <w:lang w:val="fr-FR"/>
        </w:rPr>
        <w:t xml:space="preserve">                                </w:t>
      </w:r>
      <w:r w:rsidR="000F43A8" w:rsidRPr="00136BFF">
        <w:rPr>
          <w:b/>
          <w:lang w:val="fr-FR"/>
        </w:rPr>
        <w:t>RAPPORT DE PROGRES DE PROJET PBF</w:t>
      </w:r>
    </w:p>
    <w:p w14:paraId="7FF6AF87" w14:textId="7933E8A7" w:rsidR="000F43A8" w:rsidRPr="00136BFF" w:rsidRDefault="00F5037A" w:rsidP="000F43A8">
      <w:pPr>
        <w:jc w:val="center"/>
        <w:rPr>
          <w:b/>
          <w:bCs/>
          <w:caps/>
          <w:lang w:val="fr-FR"/>
        </w:rPr>
      </w:pPr>
      <w:r>
        <w:rPr>
          <w:b/>
          <w:bCs/>
          <w:caps/>
          <w:lang w:val="fr-FR"/>
        </w:rPr>
        <w:t xml:space="preserve">                       </w:t>
      </w:r>
      <w:r w:rsidRPr="00136BFF">
        <w:rPr>
          <w:b/>
          <w:bCs/>
          <w:caps/>
          <w:lang w:val="fr-FR"/>
        </w:rPr>
        <w:t>PAYS :</w:t>
      </w:r>
      <w:r w:rsidR="000F43A8" w:rsidRPr="00136BFF">
        <w:rPr>
          <w:bCs/>
          <w:iCs/>
          <w:snapToGrid w:val="0"/>
          <w:szCs w:val="28"/>
          <w:lang w:val="fr-FR"/>
        </w:rPr>
        <w:t xml:space="preserve"> </w:t>
      </w:r>
      <w:r w:rsidRPr="00F5037A">
        <w:rPr>
          <w:bCs/>
          <w:iCs/>
          <w:snapToGrid w:val="0"/>
          <w:szCs w:val="28"/>
          <w:lang w:val="fr-FR"/>
        </w:rPr>
        <w:t>Mauritanie</w:t>
      </w:r>
    </w:p>
    <w:p w14:paraId="35B8BCCA" w14:textId="596A9587" w:rsidR="000F43A8" w:rsidRPr="001948EA" w:rsidRDefault="000F43A8" w:rsidP="000F43A8">
      <w:pPr>
        <w:jc w:val="center"/>
        <w:rPr>
          <w:b/>
          <w:bCs/>
          <w:caps/>
          <w:sz w:val="22"/>
          <w:szCs w:val="22"/>
          <w:lang w:val="fr-FR"/>
        </w:rPr>
      </w:pPr>
      <w:r w:rsidRPr="001948EA">
        <w:rPr>
          <w:b/>
          <w:bCs/>
          <w:caps/>
          <w:sz w:val="22"/>
          <w:szCs w:val="22"/>
          <w:lang w:val="fr-FR"/>
        </w:rPr>
        <w:t xml:space="preserve">TYPE DE </w:t>
      </w:r>
      <w:r w:rsidR="00F5037A" w:rsidRPr="001948EA">
        <w:rPr>
          <w:b/>
          <w:bCs/>
          <w:caps/>
          <w:sz w:val="22"/>
          <w:szCs w:val="22"/>
          <w:lang w:val="fr-FR"/>
        </w:rPr>
        <w:t>RAPPORT :</w:t>
      </w:r>
      <w:r w:rsidRPr="001948EA">
        <w:rPr>
          <w:b/>
          <w:bCs/>
          <w:caps/>
          <w:sz w:val="22"/>
          <w:szCs w:val="22"/>
          <w:lang w:val="fr-FR"/>
        </w:rPr>
        <w:t xml:space="preserve"> SEMESTRIEL, annuEl OU FINAL</w:t>
      </w:r>
      <w:r w:rsidR="001948EA" w:rsidRPr="001948EA">
        <w:rPr>
          <w:b/>
          <w:bCs/>
          <w:caps/>
          <w:sz w:val="22"/>
          <w:szCs w:val="22"/>
          <w:lang w:val="fr-FR"/>
        </w:rPr>
        <w:t> :</w:t>
      </w:r>
      <w:r w:rsidR="00F5037A">
        <w:rPr>
          <w:b/>
          <w:sz w:val="22"/>
          <w:szCs w:val="22"/>
        </w:rPr>
        <w:fldChar w:fldCharType="begin">
          <w:ffData>
            <w:name w:val=""/>
            <w:enabled/>
            <w:calcOnExit w:val="0"/>
            <w:ddList>
              <w:listEntry w:val="Semestriel"/>
              <w:listEntry w:val="Veuillez sélectionner"/>
              <w:listEntry w:val="Annuel"/>
              <w:listEntry w:val="Final"/>
            </w:ddList>
          </w:ffData>
        </w:fldChar>
      </w:r>
      <w:r w:rsidR="00F5037A" w:rsidRPr="00F5037A">
        <w:rPr>
          <w:b/>
          <w:sz w:val="22"/>
          <w:szCs w:val="22"/>
          <w:lang w:val="fr-FR"/>
        </w:rPr>
        <w:instrText xml:space="preserve"> FORMDROPDOWN </w:instrText>
      </w:r>
      <w:r w:rsidR="00460B57">
        <w:rPr>
          <w:b/>
          <w:sz w:val="22"/>
          <w:szCs w:val="22"/>
        </w:rPr>
      </w:r>
      <w:r w:rsidR="00460B57">
        <w:rPr>
          <w:b/>
          <w:sz w:val="22"/>
          <w:szCs w:val="22"/>
        </w:rPr>
        <w:fldChar w:fldCharType="separate"/>
      </w:r>
      <w:r w:rsidR="00F5037A">
        <w:rPr>
          <w:b/>
          <w:sz w:val="22"/>
          <w:szCs w:val="22"/>
        </w:rPr>
        <w:fldChar w:fldCharType="end"/>
      </w:r>
    </w:p>
    <w:p w14:paraId="0B2F56D8" w14:textId="0C2D3E3D" w:rsidR="000554F8" w:rsidRDefault="00500587" w:rsidP="000F43A8">
      <w:pPr>
        <w:jc w:val="center"/>
        <w:rPr>
          <w:bCs/>
          <w:iCs/>
          <w:snapToGrid w:val="0"/>
          <w:szCs w:val="28"/>
        </w:rPr>
      </w:pPr>
      <w:r>
        <w:rPr>
          <w:b/>
          <w:bCs/>
          <w:caps/>
        </w:rPr>
        <w:t>ANNEE</w:t>
      </w:r>
      <w:r w:rsidR="000F43A8">
        <w:rPr>
          <w:b/>
          <w:bCs/>
          <w:caps/>
        </w:rPr>
        <w:t xml:space="preserve"> DE RAPPORT: </w:t>
      </w:r>
      <w:r w:rsidR="00F062CD">
        <w:rPr>
          <w:bCs/>
          <w:iCs/>
          <w:snapToGrid w:val="0"/>
          <w:szCs w:val="28"/>
        </w:rPr>
        <w:t>2021</w:t>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F81C50" w14:paraId="26E9F2DE" w14:textId="77777777" w:rsidTr="00F23D0F">
        <w:trPr>
          <w:trHeight w:val="422"/>
        </w:trPr>
        <w:tc>
          <w:tcPr>
            <w:tcW w:w="10080" w:type="dxa"/>
            <w:gridSpan w:val="2"/>
          </w:tcPr>
          <w:p w14:paraId="11EF4F5F" w14:textId="72148DBB" w:rsidR="000F43A8" w:rsidRPr="00F062CD"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w:t>
            </w:r>
            <w:proofErr w:type="gramStart"/>
            <w:r w:rsidRPr="00136BFF">
              <w:rPr>
                <w:rFonts w:ascii="Times New Roman" w:hAnsi="Times New Roman" w:cs="Times New Roman"/>
                <w:b/>
                <w:sz w:val="24"/>
                <w:szCs w:val="24"/>
                <w:lang w:val="fr-FR"/>
              </w:rPr>
              <w:t>projet:</w:t>
            </w:r>
            <w:proofErr w:type="gramEnd"/>
            <w:r w:rsidRPr="00136BFF">
              <w:rPr>
                <w:rFonts w:ascii="Times New Roman" w:hAnsi="Times New Roman" w:cs="Times New Roman"/>
                <w:b/>
                <w:sz w:val="24"/>
                <w:szCs w:val="24"/>
                <w:lang w:val="fr-FR"/>
              </w:rPr>
              <w:t xml:space="preserve"> </w:t>
            </w:r>
            <w:r w:rsidR="00F062CD" w:rsidRPr="00143ED9">
              <w:rPr>
                <w:bCs/>
                <w:iCs/>
                <w:snapToGrid w:val="0"/>
                <w:sz w:val="28"/>
                <w:szCs w:val="28"/>
                <w:lang w:val="fr-FR"/>
              </w:rPr>
              <w:t>Consolidation de la paix à travers l’engagement des femmes et d</w:t>
            </w:r>
            <w:r w:rsidR="00FD3BE7" w:rsidRPr="00143ED9">
              <w:rPr>
                <w:bCs/>
                <w:iCs/>
                <w:snapToGrid w:val="0"/>
                <w:sz w:val="28"/>
                <w:szCs w:val="28"/>
                <w:lang w:val="fr-FR"/>
              </w:rPr>
              <w:t xml:space="preserve">e la jeunesse  et le renforcement des capacités des communautés dans la région frontalière du </w:t>
            </w:r>
            <w:proofErr w:type="spellStart"/>
            <w:r w:rsidR="00FD3BE7" w:rsidRPr="00143ED9">
              <w:rPr>
                <w:bCs/>
                <w:iCs/>
                <w:snapToGrid w:val="0"/>
                <w:sz w:val="28"/>
                <w:szCs w:val="28"/>
                <w:lang w:val="fr-FR"/>
              </w:rPr>
              <w:t>Hodh</w:t>
            </w:r>
            <w:proofErr w:type="spellEnd"/>
            <w:r w:rsidR="00FD3BE7" w:rsidRPr="00143ED9">
              <w:rPr>
                <w:bCs/>
                <w:iCs/>
                <w:snapToGrid w:val="0"/>
                <w:sz w:val="28"/>
                <w:szCs w:val="28"/>
                <w:lang w:val="fr-FR"/>
              </w:rPr>
              <w:t xml:space="preserve"> El </w:t>
            </w:r>
            <w:proofErr w:type="spellStart"/>
            <w:r w:rsidR="00FD3BE7" w:rsidRPr="00143ED9">
              <w:rPr>
                <w:bCs/>
                <w:iCs/>
                <w:snapToGrid w:val="0"/>
                <w:sz w:val="28"/>
                <w:szCs w:val="28"/>
                <w:lang w:val="fr-FR"/>
              </w:rPr>
              <w:t>Chargui</w:t>
            </w:r>
            <w:proofErr w:type="spellEnd"/>
          </w:p>
          <w:p w14:paraId="24C4A490" w14:textId="51AD52E3" w:rsidR="00793DE6" w:rsidRPr="000F43A8" w:rsidRDefault="000F43A8" w:rsidP="000F43A8">
            <w:pPr>
              <w:rPr>
                <w:b/>
                <w:lang w:val="fr-FR"/>
              </w:rPr>
            </w:pPr>
            <w:r>
              <w:rPr>
                <w:b/>
                <w:lang w:val="fr-FR"/>
              </w:rPr>
              <w:t>Numéro</w:t>
            </w:r>
            <w:r w:rsidRPr="003C62F7">
              <w:rPr>
                <w:b/>
                <w:lang w:val="fr-FR"/>
              </w:rPr>
              <w:t xml:space="preserve"> Projet / MPTF </w:t>
            </w:r>
            <w:proofErr w:type="gramStart"/>
            <w:r w:rsidRPr="003C62F7">
              <w:rPr>
                <w:b/>
                <w:lang w:val="fr-FR"/>
              </w:rPr>
              <w:t>Gateway</w:t>
            </w:r>
            <w:r w:rsidR="00793DE6" w:rsidRPr="000F43A8">
              <w:rPr>
                <w:b/>
                <w:lang w:val="fr-FR"/>
              </w:rPr>
              <w:t>:</w:t>
            </w:r>
            <w:proofErr w:type="gramEnd"/>
            <w:r w:rsidR="00793DE6" w:rsidRPr="000F43A8">
              <w:rPr>
                <w:b/>
                <w:lang w:val="fr-FR"/>
              </w:rPr>
              <w:t xml:space="preserve"> </w:t>
            </w:r>
            <w:r w:rsidR="00A45014">
              <w:rPr>
                <w:b/>
              </w:rPr>
              <w:fldChar w:fldCharType="begin">
                <w:ffData>
                  <w:name w:val="projtype"/>
                  <w:enabled/>
                  <w:calcOnExit w:val="0"/>
                  <w:ddList>
                    <w:listEntry w:val="PRF"/>
                    <w:listEntry w:val="Veuillez sélectionner"/>
                    <w:listEntry w:val="IRF"/>
                  </w:ddList>
                </w:ffData>
              </w:fldChar>
            </w:r>
            <w:bookmarkStart w:id="0" w:name="projtype"/>
            <w:r w:rsidR="00A45014">
              <w:rPr>
                <w:b/>
              </w:rPr>
              <w:instrText xml:space="preserve"> FORMDROPDOWN </w:instrText>
            </w:r>
            <w:r w:rsidR="00460B57">
              <w:rPr>
                <w:b/>
              </w:rPr>
            </w:r>
            <w:r w:rsidR="00460B57">
              <w:rPr>
                <w:b/>
              </w:rPr>
              <w:fldChar w:fldCharType="separate"/>
            </w:r>
            <w:r w:rsidR="00A45014">
              <w:rPr>
                <w:b/>
              </w:rPr>
              <w:fldChar w:fldCharType="end"/>
            </w:r>
            <w:bookmarkEnd w:id="0"/>
            <w:r w:rsidR="00A43B9C" w:rsidRPr="000F43A8">
              <w:rPr>
                <w:b/>
                <w:lang w:val="fr-FR"/>
              </w:rPr>
              <w:t xml:space="preserve">   </w:t>
            </w:r>
          </w:p>
        </w:tc>
      </w:tr>
      <w:tr w:rsidR="00A43B9C" w:rsidRPr="00627A1C" w14:paraId="27B16979" w14:textId="77777777" w:rsidTr="00A43B9C">
        <w:trPr>
          <w:trHeight w:val="422"/>
        </w:trPr>
        <w:tc>
          <w:tcPr>
            <w:tcW w:w="4163" w:type="dxa"/>
          </w:tcPr>
          <w:p w14:paraId="7816FE38"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w:t>
            </w:r>
            <w:proofErr w:type="gramStart"/>
            <w:r w:rsidRPr="0069221B">
              <w:rPr>
                <w:rFonts w:ascii="Times New Roman" w:hAnsi="Times New Roman" w:cs="Times New Roman"/>
                <w:b/>
                <w:sz w:val="24"/>
                <w:szCs w:val="24"/>
                <w:lang w:val="fr-FR"/>
              </w:rPr>
              <w:t>):</w:t>
            </w:r>
            <w:proofErr w:type="gramEnd"/>
            <w:r w:rsidRPr="0069221B">
              <w:rPr>
                <w:rFonts w:ascii="Times New Roman" w:hAnsi="Times New Roman" w:cs="Times New Roman"/>
                <w:b/>
                <w:sz w:val="24"/>
                <w:szCs w:val="24"/>
                <w:lang w:val="fr-FR"/>
              </w:rPr>
              <w:t xml:space="preserve">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460B57">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460B57">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w:t>
            </w:r>
            <w:proofErr w:type="gramStart"/>
            <w:r w:rsidRPr="0069221B">
              <w:rPr>
                <w:rFonts w:ascii="Times New Roman" w:hAnsi="Times New Roman" w:cs="Times New Roman"/>
                <w:b/>
                <w:sz w:val="24"/>
                <w:szCs w:val="24"/>
                <w:lang w:val="fr-FR"/>
              </w:rPr>
              <w:t>fiduciaire:</w:t>
            </w:r>
            <w:proofErr w:type="gramEnd"/>
            <w:r w:rsidRPr="0069221B">
              <w:rPr>
                <w:rFonts w:ascii="Times New Roman" w:hAnsi="Times New Roman" w:cs="Times New Roman"/>
                <w:b/>
                <w:sz w:val="24"/>
                <w:szCs w:val="24"/>
                <w:lang w:val="fr-FR"/>
              </w:rPr>
              <w:t xml:space="preserv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77777777"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 xml:space="preserve">et nom d’agence </w:t>
            </w:r>
            <w:proofErr w:type="gramStart"/>
            <w:r w:rsidR="000F43A8" w:rsidRPr="000F43A8">
              <w:rPr>
                <w:b/>
                <w:bCs/>
                <w:iCs/>
                <w:lang w:val="fr-FR"/>
              </w:rPr>
              <w:t>récipiendaire</w:t>
            </w:r>
            <w:r w:rsidRPr="000F43A8">
              <w:rPr>
                <w:b/>
                <w:bCs/>
                <w:iCs/>
                <w:lang w:val="fr-FR"/>
              </w:rPr>
              <w:t>:</w:t>
            </w:r>
            <w:proofErr w:type="gramEnd"/>
            <w:r w:rsidRPr="000F43A8">
              <w:rPr>
                <w:b/>
                <w:bCs/>
                <w:iCs/>
                <w:lang w:val="fr-FR"/>
              </w:rPr>
              <w:t xml:space="preserve"> </w:t>
            </w:r>
          </w:p>
          <w:p w14:paraId="2FF52B1A" w14:textId="77777777" w:rsidR="00A43B9C" w:rsidRPr="000F43A8" w:rsidRDefault="00A43B9C" w:rsidP="00A43B9C">
            <w:pPr>
              <w:rPr>
                <w:b/>
                <w:bCs/>
                <w:iCs/>
                <w:lang w:val="fr-FR"/>
              </w:rPr>
            </w:pPr>
          </w:p>
          <w:p w14:paraId="6B8358E3" w14:textId="63048EC5" w:rsidR="00A43B9C" w:rsidRPr="00627A1C" w:rsidRDefault="00AF7621"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listEntry w:val="Veuillez sélectionner"/>
                    <w:listEntry w:val="NUNO"/>
                  </w:ddList>
                </w:ffData>
              </w:fldChar>
            </w:r>
            <w:r>
              <w:rPr>
                <w:rFonts w:ascii="Times New Roman" w:hAnsi="Times New Roman" w:cs="Times New Roman"/>
                <w:b/>
                <w:sz w:val="24"/>
                <w:szCs w:val="24"/>
              </w:rPr>
              <w:instrText xml:space="preserve"> FORMDROPDOWN </w:instrText>
            </w:r>
            <w:r w:rsidR="00460B57">
              <w:rPr>
                <w:rFonts w:ascii="Times New Roman" w:hAnsi="Times New Roman" w:cs="Times New Roman"/>
                <w:b/>
                <w:sz w:val="24"/>
                <w:szCs w:val="24"/>
              </w:rPr>
            </w:r>
            <w:r w:rsidR="00460B57">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proofErr w:type="gramStart"/>
            <w:r>
              <w:rPr>
                <w:rFonts w:ascii="Times New Roman" w:hAnsi="Times New Roman" w:cs="Times New Roman"/>
                <w:b/>
                <w:sz w:val="24"/>
                <w:szCs w:val="24"/>
              </w:rPr>
              <w:t>OIM</w:t>
            </w:r>
            <w:r w:rsidR="00A43B9C" w:rsidRPr="00627A1C">
              <w:rPr>
                <w:rFonts w:ascii="Times New Roman" w:hAnsi="Times New Roman" w:cs="Times New Roman"/>
                <w:b/>
                <w:sz w:val="24"/>
                <w:szCs w:val="24"/>
              </w:rPr>
              <w:t xml:space="preserve">  (</w:t>
            </w:r>
            <w:proofErr w:type="spellStart"/>
            <w:proofErr w:type="gramEnd"/>
            <w:r w:rsidR="000F43A8">
              <w:rPr>
                <w:rFonts w:ascii="Times New Roman" w:hAnsi="Times New Roman" w:cs="Times New Roman"/>
                <w:b/>
                <w:sz w:val="24"/>
                <w:szCs w:val="24"/>
              </w:rPr>
              <w:t>Agence</w:t>
            </w:r>
            <w:proofErr w:type="spellEnd"/>
            <w:r w:rsidR="000F43A8">
              <w:rPr>
                <w:rFonts w:ascii="Times New Roman" w:hAnsi="Times New Roman" w:cs="Times New Roman"/>
                <w:b/>
                <w:sz w:val="24"/>
                <w:szCs w:val="24"/>
              </w:rPr>
              <w:t xml:space="preserve"> </w:t>
            </w:r>
            <w:proofErr w:type="spellStart"/>
            <w:r w:rsidR="000F43A8">
              <w:rPr>
                <w:rFonts w:ascii="Times New Roman" w:hAnsi="Times New Roman" w:cs="Times New Roman"/>
                <w:b/>
                <w:sz w:val="24"/>
                <w:szCs w:val="24"/>
              </w:rPr>
              <w:t>coordinatrice</w:t>
            </w:r>
            <w:proofErr w:type="spellEnd"/>
            <w:r w:rsidR="00A43B9C" w:rsidRPr="00627A1C">
              <w:rPr>
                <w:rFonts w:ascii="Times New Roman" w:hAnsi="Times New Roman" w:cs="Times New Roman"/>
                <w:b/>
                <w:sz w:val="24"/>
                <w:szCs w:val="24"/>
              </w:rPr>
              <w:t>)</w:t>
            </w:r>
          </w:p>
          <w:p w14:paraId="28F5F181" w14:textId="01070004" w:rsidR="00A43B9C" w:rsidRPr="00627A1C" w:rsidRDefault="00AF7621"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listEntry w:val="Veuillez sélectionner"/>
                    <w:listEntry w:val="NUNO"/>
                  </w:ddList>
                </w:ffData>
              </w:fldChar>
            </w:r>
            <w:r>
              <w:rPr>
                <w:rFonts w:ascii="Times New Roman" w:hAnsi="Times New Roman" w:cs="Times New Roman"/>
                <w:b/>
                <w:sz w:val="24"/>
                <w:szCs w:val="24"/>
              </w:rPr>
              <w:instrText xml:space="preserve"> FORMDROPDOWN </w:instrText>
            </w:r>
            <w:r w:rsidR="00460B57">
              <w:rPr>
                <w:rFonts w:ascii="Times New Roman" w:hAnsi="Times New Roman" w:cs="Times New Roman"/>
                <w:b/>
                <w:sz w:val="24"/>
                <w:szCs w:val="24"/>
              </w:rPr>
            </w:r>
            <w:r w:rsidR="00460B57">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t>HCR</w:t>
            </w:r>
          </w:p>
          <w:p w14:paraId="0673E8AA" w14:textId="40E60750" w:rsidR="00A43B9C" w:rsidRPr="00627A1C" w:rsidRDefault="00A43B9C" w:rsidP="00AF7621">
            <w:pPr>
              <w:pStyle w:val="Textedebulles"/>
              <w:numPr>
                <w:ilvl w:val="12"/>
                <w:numId w:val="0"/>
              </w:numPr>
              <w:tabs>
                <w:tab w:val="left" w:pos="-720"/>
                <w:tab w:val="left" w:pos="4500"/>
              </w:tabs>
              <w:rPr>
                <w:rFonts w:ascii="Times New Roman" w:hAnsi="Times New Roman" w:cs="Times New Roman"/>
                <w:b/>
                <w:sz w:val="24"/>
                <w:szCs w:val="24"/>
              </w:rPr>
            </w:pPr>
          </w:p>
        </w:tc>
      </w:tr>
      <w:tr w:rsidR="00793DE6" w:rsidRPr="00460B57" w14:paraId="72CE853D" w14:textId="77777777" w:rsidTr="00F23D0F">
        <w:trPr>
          <w:trHeight w:val="368"/>
        </w:trPr>
        <w:tc>
          <w:tcPr>
            <w:tcW w:w="10080" w:type="dxa"/>
            <w:gridSpan w:val="2"/>
          </w:tcPr>
          <w:p w14:paraId="5C2804C5" w14:textId="28DB3B44" w:rsidR="00793DE6" w:rsidRPr="00AF7621" w:rsidRDefault="000F43A8" w:rsidP="00F23D0F">
            <w:pPr>
              <w:rPr>
                <w:b/>
                <w:bCs/>
                <w:iCs/>
                <w:lang w:val="fr-FR"/>
              </w:rPr>
            </w:pPr>
            <w:r w:rsidRPr="000F43A8">
              <w:rPr>
                <w:b/>
                <w:bCs/>
                <w:iCs/>
                <w:lang w:val="fr-FR"/>
              </w:rPr>
              <w:t xml:space="preserve">Date du premier transfert de </w:t>
            </w:r>
            <w:proofErr w:type="gramStart"/>
            <w:r w:rsidRPr="000F43A8">
              <w:rPr>
                <w:b/>
                <w:bCs/>
                <w:iCs/>
                <w:lang w:val="fr-FR"/>
              </w:rPr>
              <w:t>fonds</w:t>
            </w:r>
            <w:r w:rsidR="00793DE6" w:rsidRPr="000F43A8">
              <w:rPr>
                <w:b/>
                <w:bCs/>
                <w:iCs/>
                <w:lang w:val="fr-FR"/>
              </w:rPr>
              <w:t>:</w:t>
            </w:r>
            <w:proofErr w:type="gramEnd"/>
            <w:r w:rsidR="00793DE6" w:rsidRPr="000F43A8">
              <w:rPr>
                <w:b/>
                <w:bCs/>
                <w:iCs/>
                <w:lang w:val="fr-FR"/>
              </w:rPr>
              <w:t xml:space="preserve"> </w:t>
            </w:r>
            <w:r w:rsidR="00AF7621" w:rsidRPr="00AF7621">
              <w:rPr>
                <w:bCs/>
                <w:iCs/>
                <w:snapToGrid w:val="0"/>
                <w:lang w:val="fr-FR"/>
              </w:rPr>
              <w:t>2</w:t>
            </w:r>
            <w:r w:rsidR="00AF7621">
              <w:rPr>
                <w:bCs/>
                <w:iCs/>
                <w:snapToGrid w:val="0"/>
                <w:lang w:val="fr-FR"/>
              </w:rPr>
              <w:t>4 Septembre 2020</w:t>
            </w:r>
          </w:p>
          <w:p w14:paraId="064BF427" w14:textId="7D020B21" w:rsidR="004D141E" w:rsidRPr="000F43A8" w:rsidRDefault="000F43A8" w:rsidP="00F23D0F">
            <w:pPr>
              <w:rPr>
                <w:bCs/>
                <w:iCs/>
                <w:snapToGrid w:val="0"/>
                <w:lang w:val="fr-FR"/>
              </w:rPr>
            </w:pPr>
            <w:r w:rsidRPr="000F43A8">
              <w:rPr>
                <w:b/>
                <w:bCs/>
                <w:iCs/>
                <w:lang w:val="fr-FR"/>
              </w:rPr>
              <w:t xml:space="preserve">Date de fin de </w:t>
            </w:r>
            <w:proofErr w:type="gramStart"/>
            <w:r w:rsidRPr="000F43A8">
              <w:rPr>
                <w:b/>
                <w:bCs/>
                <w:iCs/>
                <w:lang w:val="fr-FR"/>
              </w:rPr>
              <w:t>projet</w:t>
            </w:r>
            <w:r w:rsidR="00793DE6" w:rsidRPr="000F43A8">
              <w:rPr>
                <w:b/>
                <w:bCs/>
                <w:iCs/>
                <w:lang w:val="fr-FR"/>
              </w:rPr>
              <w:t>:</w:t>
            </w:r>
            <w:proofErr w:type="gramEnd"/>
            <w:r w:rsidR="00793DE6" w:rsidRPr="000F43A8">
              <w:rPr>
                <w:b/>
                <w:bCs/>
                <w:iCs/>
                <w:lang w:val="fr-FR"/>
              </w:rPr>
              <w:t xml:space="preserve"> </w:t>
            </w:r>
            <w:r w:rsidR="00AF7621" w:rsidRPr="00AF7621">
              <w:rPr>
                <w:bCs/>
                <w:iCs/>
                <w:snapToGrid w:val="0"/>
                <w:lang w:val="fr-FR"/>
              </w:rPr>
              <w:t>22 Mars 2022</w:t>
            </w:r>
            <w:r w:rsidR="0025220B" w:rsidRPr="000F43A8">
              <w:rPr>
                <w:bCs/>
                <w:iCs/>
                <w:snapToGrid w:val="0"/>
                <w:lang w:val="fr-FR"/>
              </w:rPr>
              <w:t xml:space="preserve">     </w:t>
            </w:r>
          </w:p>
          <w:p w14:paraId="2AE235F0" w14:textId="6FD376A7" w:rsidR="00793DE6" w:rsidRPr="00BF4E1E" w:rsidRDefault="000F43A8" w:rsidP="000F43A8">
            <w:pPr>
              <w:rPr>
                <w:bCs/>
                <w:iCs/>
                <w:snapToGrid w:val="0"/>
                <w:lang w:val="fr-FR"/>
              </w:rPr>
            </w:pPr>
            <w:r w:rsidRPr="000F43A8">
              <w:rPr>
                <w:b/>
                <w:iCs/>
                <w:snapToGrid w:val="0"/>
                <w:lang w:val="fr-FR"/>
              </w:rPr>
              <w:t xml:space="preserve">Le projet est-il dans ces six derniers mois de mise en </w:t>
            </w:r>
            <w:proofErr w:type="gramStart"/>
            <w:r w:rsidRPr="000F43A8">
              <w:rPr>
                <w:b/>
                <w:iCs/>
                <w:snapToGrid w:val="0"/>
                <w:lang w:val="fr-FR"/>
              </w:rPr>
              <w:t>œuvre</w:t>
            </w:r>
            <w:r w:rsidR="0025220B" w:rsidRPr="000F43A8">
              <w:rPr>
                <w:b/>
                <w:iCs/>
                <w:snapToGrid w:val="0"/>
                <w:lang w:val="fr-FR"/>
              </w:rPr>
              <w:t>?</w:t>
            </w:r>
            <w:proofErr w:type="gramEnd"/>
            <w:r w:rsidR="0025220B" w:rsidRPr="000F43A8">
              <w:rPr>
                <w:bCs/>
                <w:iCs/>
                <w:snapToGrid w:val="0"/>
                <w:lang w:val="fr-FR"/>
              </w:rPr>
              <w:t xml:space="preserve"> </w:t>
            </w:r>
            <w:r w:rsidR="00AF7621">
              <w:rPr>
                <w:bCs/>
                <w:iCs/>
                <w:snapToGrid w:val="0"/>
              </w:rPr>
              <w:fldChar w:fldCharType="begin">
                <w:ffData>
                  <w:name w:val="enddate"/>
                  <w:enabled/>
                  <w:calcOnExit w:val="0"/>
                  <w:ddList>
                    <w:listEntry w:val="Non"/>
                    <w:listEntry w:val="Veuillez sélectionner"/>
                    <w:listEntry w:val="Oui"/>
                  </w:ddList>
                </w:ffData>
              </w:fldChar>
            </w:r>
            <w:bookmarkStart w:id="1" w:name="enddate"/>
            <w:r w:rsidR="00AF7621" w:rsidRPr="00DC702A">
              <w:rPr>
                <w:bCs/>
                <w:iCs/>
                <w:snapToGrid w:val="0"/>
                <w:lang w:val="fr-FR"/>
              </w:rPr>
              <w:instrText xml:space="preserve"> FORMDROPDOWN </w:instrText>
            </w:r>
            <w:r w:rsidR="00460B57">
              <w:rPr>
                <w:bCs/>
                <w:iCs/>
                <w:snapToGrid w:val="0"/>
              </w:rPr>
            </w:r>
            <w:r w:rsidR="00460B57">
              <w:rPr>
                <w:bCs/>
                <w:iCs/>
                <w:snapToGrid w:val="0"/>
              </w:rPr>
              <w:fldChar w:fldCharType="separate"/>
            </w:r>
            <w:r w:rsidR="00AF7621">
              <w:rPr>
                <w:bCs/>
                <w:iCs/>
                <w:snapToGrid w:val="0"/>
              </w:rPr>
              <w:fldChar w:fldCharType="end"/>
            </w:r>
            <w:bookmarkEnd w:id="1"/>
          </w:p>
          <w:p w14:paraId="433C13C0" w14:textId="77777777" w:rsidR="000F43A8" w:rsidRPr="000F43A8" w:rsidRDefault="000F43A8" w:rsidP="000F43A8">
            <w:pPr>
              <w:rPr>
                <w:b/>
                <w:bCs/>
                <w:iCs/>
                <w:lang w:val="fr-FR"/>
              </w:rPr>
            </w:pPr>
          </w:p>
        </w:tc>
      </w:tr>
      <w:tr w:rsidR="00793DE6" w:rsidRPr="00627A1C" w14:paraId="3A707F8C" w14:textId="77777777" w:rsidTr="00F23D0F">
        <w:trPr>
          <w:trHeight w:val="368"/>
        </w:trPr>
        <w:tc>
          <w:tcPr>
            <w:tcW w:w="10080" w:type="dxa"/>
            <w:gridSpan w:val="2"/>
          </w:tcPr>
          <w:p w14:paraId="77DA62DA" w14:textId="77777777"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proofErr w:type="gramStart"/>
            <w:r>
              <w:rPr>
                <w:b/>
                <w:bCs/>
                <w:iCs/>
                <w:lang w:val="fr-FR"/>
              </w:rPr>
              <w:t>PBF</w:t>
            </w:r>
            <w:r w:rsidRPr="005D721B">
              <w:rPr>
                <w:b/>
                <w:bCs/>
                <w:iCs/>
                <w:lang w:val="fr-FR"/>
              </w:rPr>
              <w:t>:</w:t>
            </w:r>
            <w:proofErr w:type="gramEnd"/>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460B57">
              <w:rPr>
                <w:lang w:val="fr-FR"/>
              </w:rPr>
            </w:r>
            <w:r w:rsidR="00460B57">
              <w:rPr>
                <w:lang w:val="fr-FR"/>
              </w:rPr>
              <w:fldChar w:fldCharType="separate"/>
            </w:r>
            <w:r w:rsidRPr="005D721B">
              <w:rPr>
                <w:lang w:val="fr-FR"/>
              </w:rPr>
              <w:fldChar w:fldCharType="end"/>
            </w:r>
            <w:r w:rsidRPr="005D721B">
              <w:rPr>
                <w:lang w:val="fr-FR"/>
              </w:rPr>
              <w:t xml:space="preserve"> Initiative de promotion du genre</w:t>
            </w:r>
          </w:p>
          <w:p w14:paraId="347330FA" w14:textId="3E2B4C0D" w:rsidR="000F43A8" w:rsidRPr="005D721B" w:rsidRDefault="00141DF9" w:rsidP="000F43A8">
            <w:pP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sidR="00460B57">
              <w:rPr>
                <w:lang w:val="fr-FR"/>
              </w:rPr>
            </w:r>
            <w:r w:rsidR="00460B57">
              <w:rPr>
                <w:lang w:val="fr-FR"/>
              </w:rPr>
              <w:fldChar w:fldCharType="separate"/>
            </w:r>
            <w:r>
              <w:rPr>
                <w:lang w:val="fr-FR"/>
              </w:rPr>
              <w:fldChar w:fldCharType="end"/>
            </w:r>
            <w:r w:rsidR="000F43A8"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460B57">
              <w:rPr>
                <w:lang w:val="fr-FR"/>
              </w:rPr>
            </w:r>
            <w:r w:rsidR="00460B57">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460B57">
              <w:rPr>
                <w:lang w:val="fr-FR"/>
              </w:rPr>
            </w:r>
            <w:r w:rsidR="00460B57">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460B57" w14:paraId="65120CDF" w14:textId="77777777" w:rsidTr="00F23D0F">
        <w:trPr>
          <w:trHeight w:val="1124"/>
        </w:trPr>
        <w:tc>
          <w:tcPr>
            <w:tcW w:w="10080" w:type="dxa"/>
            <w:gridSpan w:val="2"/>
          </w:tcPr>
          <w:p w14:paraId="08D9EBF0" w14:textId="77777777"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proofErr w:type="gramStart"/>
            <w:r w:rsidR="00793DE6" w:rsidRPr="000F43A8">
              <w:rPr>
                <w:b/>
                <w:bCs/>
                <w:iCs/>
                <w:lang w:val="fr-FR"/>
              </w:rPr>
              <w:t>):</w:t>
            </w:r>
            <w:proofErr w:type="gramEnd"/>
            <w:r w:rsidR="00793DE6" w:rsidRPr="000F43A8">
              <w:rPr>
                <w:b/>
                <w:bCs/>
                <w:iCs/>
                <w:lang w:val="fr-FR"/>
              </w:rPr>
              <w:t xml:space="preserve"> </w:t>
            </w:r>
          </w:p>
          <w:p w14:paraId="2B3D1401" w14:textId="77777777" w:rsidR="00006EC0" w:rsidRPr="007C7B57" w:rsidRDefault="000F43A8" w:rsidP="00F23D0F">
            <w:pPr>
              <w:rPr>
                <w:b/>
                <w:iCs/>
                <w:snapToGrid w:val="0"/>
                <w:lang w:val="fr-FR"/>
              </w:rPr>
            </w:pPr>
            <w:bookmarkStart w:id="2"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bookmarkEnd w:id="2"/>
          <w:p w14:paraId="61353E95" w14:textId="60AAB293" w:rsidR="00793DE6" w:rsidRPr="007C7B57" w:rsidRDefault="00FD3BE7" w:rsidP="00F23D0F">
            <w:pPr>
              <w:rPr>
                <w:iCs/>
                <w:lang w:val="fr-FR"/>
              </w:rPr>
            </w:pPr>
            <w:r w:rsidRPr="00FD3BE7">
              <w:rPr>
                <w:bCs/>
                <w:iCs/>
                <w:snapToGrid w:val="0"/>
                <w:lang w:val="fr-FR"/>
              </w:rPr>
              <w:t>OIM</w:t>
            </w:r>
            <w:r w:rsidR="00006EC0" w:rsidRPr="007C7B57">
              <w:rPr>
                <w:bCs/>
                <w:iCs/>
                <w:snapToGrid w:val="0"/>
                <w:lang w:val="fr-FR"/>
              </w:rPr>
              <w:t xml:space="preserve">   </w:t>
            </w:r>
            <w:r w:rsidR="00006EC0" w:rsidRPr="007C7B57">
              <w:rPr>
                <w:b/>
                <w:bCs/>
                <w:iCs/>
                <w:lang w:val="fr-FR"/>
              </w:rPr>
              <w:t xml:space="preserve">                                   </w:t>
            </w:r>
            <w:r w:rsidR="000F43A8" w:rsidRPr="007C7B57">
              <w:rPr>
                <w:b/>
                <w:bCs/>
                <w:iCs/>
                <w:lang w:val="fr-FR"/>
              </w:rPr>
              <w:t xml:space="preserve">            </w:t>
            </w:r>
            <w:r w:rsidR="00006EC0" w:rsidRPr="007C7B57">
              <w:rPr>
                <w:b/>
                <w:bCs/>
                <w:iCs/>
                <w:lang w:val="fr-FR"/>
              </w:rPr>
              <w:t xml:space="preserve">      </w:t>
            </w:r>
            <w:r w:rsidR="00793DE6" w:rsidRPr="007C7B57">
              <w:rPr>
                <w:iCs/>
                <w:lang w:val="fr-FR"/>
              </w:rPr>
              <w:t xml:space="preserve">$ </w:t>
            </w:r>
            <w:r w:rsidRPr="00FD3BE7">
              <w:rPr>
                <w:bCs/>
                <w:iCs/>
                <w:snapToGrid w:val="0"/>
                <w:lang w:val="fr-FR"/>
              </w:rPr>
              <w:t>800 000</w:t>
            </w:r>
          </w:p>
          <w:p w14:paraId="0900B169" w14:textId="6B6512CB" w:rsidR="00C12D6A" w:rsidRPr="0048501B" w:rsidRDefault="00FD3BE7" w:rsidP="00C12D6A">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FD3BE7">
              <w:rPr>
                <w:rFonts w:ascii="Times New Roman" w:hAnsi="Times New Roman" w:cs="Times New Roman"/>
                <w:bCs/>
                <w:iCs/>
                <w:snapToGrid w:val="0"/>
                <w:sz w:val="24"/>
                <w:szCs w:val="24"/>
                <w:lang w:val="fr-FR"/>
              </w:rPr>
              <w:t>HC</w:t>
            </w:r>
            <w:r>
              <w:rPr>
                <w:rFonts w:ascii="Times New Roman" w:hAnsi="Times New Roman" w:cs="Times New Roman"/>
                <w:bCs/>
                <w:iCs/>
                <w:snapToGrid w:val="0"/>
                <w:sz w:val="24"/>
                <w:szCs w:val="24"/>
                <w:lang w:val="fr-FR"/>
              </w:rPr>
              <w:t>R</w:t>
            </w:r>
            <w:r w:rsidR="00C12D6A"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Pr="00F5037A">
              <w:rPr>
                <w:rFonts w:ascii="Times New Roman" w:hAnsi="Times New Roman" w:cs="Times New Roman"/>
                <w:bCs/>
                <w:iCs/>
                <w:snapToGrid w:val="0"/>
                <w:sz w:val="24"/>
                <w:szCs w:val="24"/>
                <w:lang w:val="fr-FR"/>
              </w:rPr>
              <w:t>700 000</w:t>
            </w:r>
            <w:r w:rsidR="00006EC0" w:rsidRPr="007C7B57">
              <w:rPr>
                <w:rFonts w:ascii="Times New Roman" w:hAnsi="Times New Roman" w:cs="Times New Roman"/>
                <w:bCs/>
                <w:iCs/>
                <w:snapToGrid w:val="0"/>
                <w:sz w:val="24"/>
                <w:szCs w:val="24"/>
                <w:lang w:val="fr-FR"/>
              </w:rPr>
              <w:t xml:space="preserve">          </w:t>
            </w:r>
          </w:p>
          <w:p w14:paraId="7AA2D079" w14:textId="391B6AF0" w:rsidR="00793DE6" w:rsidRPr="007C7B57" w:rsidRDefault="00006EC0"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7C7B57">
              <w:rPr>
                <w:rFonts w:ascii="Times New Roman" w:hAnsi="Times New Roman" w:cs="Times New Roman"/>
                <w:sz w:val="24"/>
                <w:szCs w:val="24"/>
                <w:lang w:val="fr-FR"/>
              </w:rPr>
              <w:t xml:space="preserve">                                          </w:t>
            </w:r>
            <w:r w:rsidR="000F43A8" w:rsidRPr="007C7B57">
              <w:rPr>
                <w:rFonts w:ascii="Times New Roman" w:hAnsi="Times New Roman" w:cs="Times New Roman"/>
                <w:sz w:val="24"/>
                <w:szCs w:val="24"/>
                <w:lang w:val="fr-FR"/>
              </w:rPr>
              <w:t xml:space="preserve">            </w:t>
            </w:r>
            <w:proofErr w:type="gramStart"/>
            <w:r w:rsidR="00793DE6" w:rsidRPr="007C7B57">
              <w:rPr>
                <w:rFonts w:ascii="Times New Roman" w:hAnsi="Times New Roman" w:cs="Times New Roman"/>
                <w:sz w:val="24"/>
                <w:szCs w:val="24"/>
                <w:lang w:val="fr-FR"/>
              </w:rPr>
              <w:t>Total:</w:t>
            </w:r>
            <w:proofErr w:type="gramEnd"/>
            <w:r w:rsidR="0048501B">
              <w:rPr>
                <w:rFonts w:ascii="Times New Roman" w:hAnsi="Times New Roman" w:cs="Times New Roman"/>
                <w:sz w:val="24"/>
                <w:szCs w:val="24"/>
                <w:lang w:val="fr-FR"/>
              </w:rPr>
              <w:t xml:space="preserve"> </w:t>
            </w:r>
            <w:r w:rsidRPr="007C7B57">
              <w:rPr>
                <w:rFonts w:ascii="Times New Roman" w:hAnsi="Times New Roman" w:cs="Times New Roman"/>
                <w:sz w:val="24"/>
                <w:szCs w:val="24"/>
                <w:lang w:val="fr-FR"/>
              </w:rPr>
              <w:t xml:space="preserve">$ </w:t>
            </w:r>
            <w:r w:rsidR="00FD3BE7" w:rsidRPr="00F5037A">
              <w:rPr>
                <w:rFonts w:ascii="Times New Roman" w:hAnsi="Times New Roman" w:cs="Times New Roman"/>
                <w:bCs/>
                <w:iCs/>
                <w:snapToGrid w:val="0"/>
                <w:sz w:val="24"/>
                <w:szCs w:val="24"/>
                <w:lang w:val="fr-FR"/>
              </w:rPr>
              <w:t>1 500 000</w:t>
            </w:r>
            <w:r w:rsidR="00C12D6A" w:rsidRPr="007C7B57">
              <w:rPr>
                <w:rFonts w:ascii="Times New Roman" w:hAnsi="Times New Roman" w:cs="Times New Roman"/>
                <w:bCs/>
                <w:iCs/>
                <w:snapToGrid w:val="0"/>
                <w:sz w:val="24"/>
                <w:szCs w:val="24"/>
                <w:lang w:val="fr-FR"/>
              </w:rPr>
              <w:t xml:space="preserve"> </w:t>
            </w:r>
          </w:p>
          <w:p w14:paraId="5324AF29" w14:textId="1A0F8A3D" w:rsidR="001C56B8" w:rsidRPr="0048501B"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 xml:space="preserve">approximatif comme pourcentage du budget total du </w:t>
            </w:r>
            <w:proofErr w:type="gramStart"/>
            <w:r>
              <w:rPr>
                <w:rFonts w:ascii="Times New Roman" w:hAnsi="Times New Roman" w:cs="Times New Roman"/>
                <w:bCs/>
                <w:iCs/>
                <w:snapToGrid w:val="0"/>
                <w:sz w:val="24"/>
                <w:szCs w:val="24"/>
                <w:lang w:val="fr-FR"/>
              </w:rPr>
              <w:t>projet</w:t>
            </w:r>
            <w:r w:rsidR="001C56B8" w:rsidRPr="000F43A8">
              <w:rPr>
                <w:rFonts w:ascii="Times New Roman" w:hAnsi="Times New Roman" w:cs="Times New Roman"/>
                <w:bCs/>
                <w:iCs/>
                <w:snapToGrid w:val="0"/>
                <w:sz w:val="24"/>
                <w:szCs w:val="24"/>
                <w:lang w:val="fr-FR"/>
              </w:rPr>
              <w:t>:</w:t>
            </w:r>
            <w:proofErr w:type="gramEnd"/>
            <w:r w:rsidR="001C56B8" w:rsidRPr="000F43A8">
              <w:rPr>
                <w:rFonts w:ascii="Times New Roman" w:hAnsi="Times New Roman" w:cs="Times New Roman"/>
                <w:bCs/>
                <w:iCs/>
                <w:snapToGrid w:val="0"/>
                <w:sz w:val="24"/>
                <w:szCs w:val="24"/>
                <w:lang w:val="fr-FR"/>
              </w:rPr>
              <w:t xml:space="preserve"> </w:t>
            </w:r>
            <w:r w:rsidR="00C91076">
              <w:rPr>
                <w:rFonts w:ascii="Times New Roman" w:hAnsi="Times New Roman" w:cs="Times New Roman"/>
                <w:b/>
                <w:iCs/>
                <w:snapToGrid w:val="0"/>
                <w:sz w:val="24"/>
                <w:szCs w:val="24"/>
                <w:lang w:val="fr-FR"/>
              </w:rPr>
              <w:t>287,549</w:t>
            </w:r>
            <w:r w:rsidR="0048501B" w:rsidRPr="0048501B">
              <w:rPr>
                <w:rFonts w:ascii="Times New Roman" w:hAnsi="Times New Roman" w:cs="Times New Roman"/>
                <w:b/>
                <w:iCs/>
                <w:snapToGrid w:val="0"/>
                <w:sz w:val="24"/>
                <w:szCs w:val="24"/>
                <w:lang w:val="fr-FR"/>
              </w:rPr>
              <w:t>$</w:t>
            </w:r>
            <w:r w:rsidR="00A248C1">
              <w:rPr>
                <w:rFonts w:ascii="Times New Roman" w:hAnsi="Times New Roman" w:cs="Times New Roman"/>
                <w:b/>
                <w:iCs/>
                <w:snapToGrid w:val="0"/>
                <w:sz w:val="24"/>
                <w:szCs w:val="24"/>
                <w:lang w:val="fr-FR"/>
              </w:rPr>
              <w:t xml:space="preserve"> soit 19%</w:t>
            </w:r>
          </w:p>
          <w:p w14:paraId="4160A5D1" w14:textId="77777777" w:rsidR="00826923" w:rsidRPr="00826923"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33C6084F" w14:textId="77777777" w:rsidR="00793DE6" w:rsidRPr="00BF4E1E"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4F39A02E" w14:textId="7AEE8E47" w:rsidR="00006EC0" w:rsidRPr="000F43A8" w:rsidRDefault="005445B8"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0F43A8">
              <w:rPr>
                <w:rFonts w:ascii="Times New Roman" w:hAnsi="Times New Roman" w:cs="Times New Roman"/>
                <w:b/>
                <w:bCs/>
                <w:sz w:val="24"/>
                <w:szCs w:val="24"/>
                <w:lang w:val="fr-FR"/>
              </w:rPr>
              <w:t>Budgétisation</w:t>
            </w:r>
            <w:r w:rsidR="000F43A8" w:rsidRPr="000F43A8">
              <w:rPr>
                <w:rFonts w:ascii="Times New Roman" w:hAnsi="Times New Roman" w:cs="Times New Roman"/>
                <w:b/>
                <w:bCs/>
                <w:sz w:val="24"/>
                <w:szCs w:val="24"/>
                <w:lang w:val="fr-FR"/>
              </w:rPr>
              <w:t xml:space="preserve"> sensible au </w:t>
            </w:r>
            <w:proofErr w:type="gramStart"/>
            <w:r w:rsidR="000F43A8" w:rsidRPr="000F43A8">
              <w:rPr>
                <w:rFonts w:ascii="Times New Roman" w:hAnsi="Times New Roman" w:cs="Times New Roman"/>
                <w:b/>
                <w:bCs/>
                <w:sz w:val="24"/>
                <w:szCs w:val="24"/>
                <w:lang w:val="fr-FR"/>
              </w:rPr>
              <w:t>genre</w:t>
            </w:r>
            <w:r w:rsidR="00006EC0" w:rsidRPr="000F43A8">
              <w:rPr>
                <w:rFonts w:ascii="Times New Roman" w:hAnsi="Times New Roman" w:cs="Times New Roman"/>
                <w:b/>
                <w:bCs/>
                <w:sz w:val="24"/>
                <w:szCs w:val="24"/>
                <w:lang w:val="fr-FR"/>
              </w:rPr>
              <w:t>:</w:t>
            </w:r>
            <w:proofErr w:type="gramEnd"/>
          </w:p>
          <w:p w14:paraId="70C2EA9C" w14:textId="71E9471F" w:rsidR="00970F4C" w:rsidRPr="00ED1512" w:rsidRDefault="000F43A8" w:rsidP="000F43A8">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w:t>
            </w:r>
            <w:proofErr w:type="gramStart"/>
            <w:r>
              <w:rPr>
                <w:lang w:val="fr-FR"/>
              </w:rPr>
              <w:t>femmes</w:t>
            </w:r>
            <w:r w:rsidR="00970F4C" w:rsidRPr="000F43A8">
              <w:rPr>
                <w:lang w:val="fr-FR"/>
              </w:rPr>
              <w:t>:</w:t>
            </w:r>
            <w:proofErr w:type="gramEnd"/>
            <w:r w:rsidR="00970F4C" w:rsidRPr="000F43A8">
              <w:rPr>
                <w:lang w:val="fr-FR"/>
              </w:rPr>
              <w:t xml:space="preserve"> </w:t>
            </w:r>
            <w:r w:rsidR="00ED1512" w:rsidRPr="00ED1512">
              <w:rPr>
                <w:b/>
                <w:bCs/>
                <w:lang w:val="fr-FR"/>
              </w:rPr>
              <w:t>507.413$</w:t>
            </w:r>
          </w:p>
          <w:p w14:paraId="00AF6414" w14:textId="2425AFE2" w:rsidR="00006EC0" w:rsidRPr="0048501B" w:rsidRDefault="000F43A8" w:rsidP="00006EC0">
            <w:pPr>
              <w:rPr>
                <w:lang w:val="fr-FR"/>
              </w:rPr>
            </w:pPr>
            <w:r w:rsidRPr="000F43A8">
              <w:rPr>
                <w:lang w:val="fr-FR"/>
              </w:rPr>
              <w:t>Indiquez le montant ($) du budget dépensé jusqu’à maintenant</w:t>
            </w:r>
            <w:r>
              <w:rPr>
                <w:lang w:val="fr-FR"/>
              </w:rPr>
              <w:t xml:space="preserve"> pour les activités dédiées à l’égalité des sexes ou à l’autonomisation des </w:t>
            </w:r>
            <w:proofErr w:type="gramStart"/>
            <w:r>
              <w:rPr>
                <w:lang w:val="fr-FR"/>
              </w:rPr>
              <w:t>femmes</w:t>
            </w:r>
            <w:r w:rsidR="00006EC0" w:rsidRPr="000F43A8">
              <w:rPr>
                <w:lang w:val="fr-FR"/>
              </w:rPr>
              <w:t>:</w:t>
            </w:r>
            <w:proofErr w:type="gramEnd"/>
            <w:r w:rsidR="00006EC0" w:rsidRPr="000F43A8">
              <w:rPr>
                <w:lang w:val="fr-FR"/>
              </w:rPr>
              <w:t xml:space="preserve"> </w:t>
            </w:r>
            <w:r w:rsidR="0048501B" w:rsidRPr="0048501B">
              <w:rPr>
                <w:b/>
                <w:bCs/>
                <w:lang w:val="fr-FR"/>
              </w:rPr>
              <w:t>75.113$</w:t>
            </w:r>
          </w:p>
          <w:p w14:paraId="639EFB0D" w14:textId="77777777" w:rsidR="00952DE4" w:rsidRPr="000F43A8" w:rsidRDefault="00952DE4"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460B57" w14:paraId="0DF7F010" w14:textId="77777777" w:rsidTr="00F23D0F">
        <w:trPr>
          <w:trHeight w:val="1124"/>
        </w:trPr>
        <w:tc>
          <w:tcPr>
            <w:tcW w:w="10080" w:type="dxa"/>
            <w:gridSpan w:val="2"/>
          </w:tcPr>
          <w:p w14:paraId="0084A294" w14:textId="2A97A2B6" w:rsidR="009B18EB" w:rsidRPr="000F43A8" w:rsidRDefault="000F43A8" w:rsidP="00F23D0F">
            <w:pPr>
              <w:rPr>
                <w:b/>
                <w:bCs/>
                <w:iCs/>
                <w:lang w:val="fr-FR"/>
              </w:rPr>
            </w:pPr>
            <w:r w:rsidRPr="000F43A8">
              <w:rPr>
                <w:b/>
                <w:bCs/>
                <w:iCs/>
                <w:lang w:val="fr-FR"/>
              </w:rPr>
              <w:lastRenderedPageBreak/>
              <w:t xml:space="preserve">Marquer de genre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ED1512">
              <w:rPr>
                <w:b/>
                <w:bCs/>
                <w:iCs/>
              </w:rPr>
              <w:fldChar w:fldCharType="begin">
                <w:ffData>
                  <w:name w:val="gendermarker"/>
                  <w:enabled/>
                  <w:calcOnExit w:val="0"/>
                  <w:ddList>
                    <w:listEntry w:val="GM2"/>
                    <w:listEntry w:val="Veuillez sélectionner"/>
                    <w:listEntry w:val="GM3"/>
                    <w:listEntry w:val="GM1"/>
                  </w:ddList>
                </w:ffData>
              </w:fldChar>
            </w:r>
            <w:bookmarkStart w:id="3" w:name="gendermarker"/>
            <w:r w:rsidR="00ED1512" w:rsidRPr="00ED1512">
              <w:rPr>
                <w:b/>
                <w:bCs/>
                <w:iCs/>
                <w:lang w:val="fr-FR"/>
              </w:rPr>
              <w:instrText xml:space="preserve"> FORMDROPDOWN </w:instrText>
            </w:r>
            <w:r w:rsidR="00460B57">
              <w:rPr>
                <w:b/>
                <w:bCs/>
                <w:iCs/>
              </w:rPr>
            </w:r>
            <w:r w:rsidR="00460B57">
              <w:rPr>
                <w:b/>
                <w:bCs/>
                <w:iCs/>
              </w:rPr>
              <w:fldChar w:fldCharType="separate"/>
            </w:r>
            <w:r w:rsidR="00ED1512">
              <w:rPr>
                <w:b/>
                <w:bCs/>
                <w:iCs/>
              </w:rPr>
              <w:fldChar w:fldCharType="end"/>
            </w:r>
            <w:bookmarkEnd w:id="3"/>
          </w:p>
          <w:p w14:paraId="7B5DB9E4" w14:textId="2E60D894" w:rsidR="009B18EB" w:rsidRPr="000F43A8" w:rsidRDefault="000F43A8" w:rsidP="00F23D0F">
            <w:pPr>
              <w:rPr>
                <w:b/>
                <w:bCs/>
                <w:iCs/>
                <w:lang w:val="fr-FR"/>
              </w:rPr>
            </w:pPr>
            <w:r w:rsidRPr="000F43A8">
              <w:rPr>
                <w:b/>
                <w:bCs/>
                <w:iCs/>
                <w:lang w:val="fr-FR"/>
              </w:rPr>
              <w:t xml:space="preserve">Marquer de risque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ED1512">
              <w:rPr>
                <w:b/>
                <w:bCs/>
                <w:iCs/>
              </w:rPr>
              <w:fldChar w:fldCharType="begin">
                <w:ffData>
                  <w:name w:val="riskmarker"/>
                  <w:enabled/>
                  <w:calcOnExit w:val="0"/>
                  <w:ddList>
                    <w:listEntry w:val="Moyen"/>
                    <w:listEntry w:val="Faible"/>
                    <w:listEntry w:val="Veuillez sélectionner"/>
                    <w:listEntry w:val="Élevé"/>
                  </w:ddList>
                </w:ffData>
              </w:fldChar>
            </w:r>
            <w:bookmarkStart w:id="4" w:name="riskmarker"/>
            <w:r w:rsidR="00ED1512" w:rsidRPr="00ED1512">
              <w:rPr>
                <w:b/>
                <w:bCs/>
                <w:iCs/>
                <w:lang w:val="fr-FR"/>
              </w:rPr>
              <w:instrText xml:space="preserve"> FORMDROPDOWN </w:instrText>
            </w:r>
            <w:r w:rsidR="00460B57">
              <w:rPr>
                <w:b/>
                <w:bCs/>
                <w:iCs/>
              </w:rPr>
            </w:r>
            <w:r w:rsidR="00460B57">
              <w:rPr>
                <w:b/>
                <w:bCs/>
                <w:iCs/>
              </w:rPr>
              <w:fldChar w:fldCharType="separate"/>
            </w:r>
            <w:r w:rsidR="00ED1512">
              <w:rPr>
                <w:b/>
                <w:bCs/>
                <w:iCs/>
              </w:rPr>
              <w:fldChar w:fldCharType="end"/>
            </w:r>
            <w:bookmarkEnd w:id="4"/>
          </w:p>
          <w:p w14:paraId="55B14D86" w14:textId="2434213C" w:rsidR="009B18EB" w:rsidRPr="000F43A8"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proofErr w:type="gramStart"/>
            <w:r>
              <w:rPr>
                <w:b/>
                <w:bCs/>
                <w:iCs/>
                <w:lang w:val="fr-FR"/>
              </w:rPr>
              <w:t>)</w:t>
            </w:r>
            <w:r w:rsidR="009B18EB" w:rsidRPr="000F43A8">
              <w:rPr>
                <w:b/>
                <w:bCs/>
                <w:iCs/>
                <w:lang w:val="fr-FR"/>
              </w:rPr>
              <w:t>:</w:t>
            </w:r>
            <w:proofErr w:type="gramEnd"/>
            <w:r w:rsidR="009B18EB" w:rsidRPr="000F43A8">
              <w:rPr>
                <w:b/>
                <w:bCs/>
                <w:iCs/>
                <w:lang w:val="fr-FR"/>
              </w:rPr>
              <w:t xml:space="preserve"> </w:t>
            </w:r>
            <w:r w:rsidR="00ED1512">
              <w:rPr>
                <w:b/>
                <w:bCs/>
                <w:iCs/>
              </w:rPr>
              <w:fldChar w:fldCharType="begin">
                <w:ffData>
                  <w:name w:val="focusarea"/>
                  <w:enabled/>
                  <w:calcOnExit w:val="0"/>
                  <w:ddList>
                    <w:listEntry w:val="(2.3) Prévention/gestion des conflits"/>
                    <w:listEntry w:val="Veuillez sélectionner"/>
                    <w:listEntry w:val="(1.1) Réforme du Secteur de la Sécurité"/>
                    <w:listEntry w:val="(1.2) État de droit"/>
                    <w:listEntry w:val="(1.3) DDR"/>
                    <w:listEntry w:val="(1.4) Dialogue politique"/>
                    <w:listEntry w:val="(2.1) Réconciliation nationale "/>
                    <w:listEntry w:val="(2.2) Gouvernance démocratique "/>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5" w:name="focusarea"/>
            <w:r w:rsidR="00ED1512" w:rsidRPr="00ED1512">
              <w:rPr>
                <w:b/>
                <w:bCs/>
                <w:iCs/>
                <w:lang w:val="fr-FR"/>
              </w:rPr>
              <w:instrText xml:space="preserve"> FORMDROPDOWN </w:instrText>
            </w:r>
            <w:r w:rsidR="00460B57">
              <w:rPr>
                <w:b/>
                <w:bCs/>
                <w:iCs/>
              </w:rPr>
            </w:r>
            <w:r w:rsidR="00460B57">
              <w:rPr>
                <w:b/>
                <w:bCs/>
                <w:iCs/>
              </w:rPr>
              <w:fldChar w:fldCharType="separate"/>
            </w:r>
            <w:r w:rsidR="00ED1512">
              <w:rPr>
                <w:b/>
                <w:bCs/>
                <w:iCs/>
              </w:rPr>
              <w:fldChar w:fldCharType="end"/>
            </w:r>
            <w:bookmarkEnd w:id="5"/>
          </w:p>
        </w:tc>
      </w:tr>
      <w:tr w:rsidR="00793DE6" w:rsidRPr="00460B57" w14:paraId="27192C5C" w14:textId="77777777" w:rsidTr="00F23D0F">
        <w:trPr>
          <w:trHeight w:val="1124"/>
        </w:trPr>
        <w:tc>
          <w:tcPr>
            <w:tcW w:w="10080" w:type="dxa"/>
            <w:gridSpan w:val="2"/>
          </w:tcPr>
          <w:p w14:paraId="7BC15C3E" w14:textId="77777777" w:rsidR="000F43A8" w:rsidRPr="00136BFF" w:rsidRDefault="000F43A8" w:rsidP="000F43A8">
            <w:pPr>
              <w:rPr>
                <w:b/>
                <w:bCs/>
                <w:sz w:val="22"/>
                <w:lang w:val="fr-FR"/>
              </w:rPr>
            </w:pPr>
            <w:r w:rsidRPr="00136BFF">
              <w:rPr>
                <w:b/>
                <w:bCs/>
                <w:sz w:val="22"/>
                <w:lang w:val="fr-FR"/>
              </w:rPr>
              <w:t xml:space="preserve">Préparation du </w:t>
            </w:r>
            <w:proofErr w:type="gramStart"/>
            <w:r w:rsidRPr="00136BFF">
              <w:rPr>
                <w:b/>
                <w:bCs/>
                <w:sz w:val="22"/>
                <w:lang w:val="fr-FR"/>
              </w:rPr>
              <w:t>rapport:</w:t>
            </w:r>
            <w:proofErr w:type="gramEnd"/>
          </w:p>
          <w:p w14:paraId="43FCACD6" w14:textId="1E2F2076" w:rsidR="000F43A8" w:rsidRPr="00826923" w:rsidRDefault="000F43A8" w:rsidP="000F43A8">
            <w:pPr>
              <w:rPr>
                <w:lang w:val="fr-FR"/>
              </w:rPr>
            </w:pPr>
            <w:r w:rsidRPr="00826923">
              <w:rPr>
                <w:lang w:val="fr-FR"/>
              </w:rPr>
              <w:t xml:space="preserve">Rapport préparé </w:t>
            </w:r>
            <w:proofErr w:type="gramStart"/>
            <w:r w:rsidRPr="00826923">
              <w:rPr>
                <w:lang w:val="fr-FR"/>
              </w:rPr>
              <w:t>par:</w:t>
            </w:r>
            <w:proofErr w:type="gramEnd"/>
            <w:r w:rsidRPr="00826923">
              <w:rPr>
                <w:lang w:val="fr-FR"/>
              </w:rPr>
              <w:t xml:space="preserve"> </w:t>
            </w:r>
            <w:r w:rsidR="00141DF9">
              <w:rPr>
                <w:lang w:val="fr-FR"/>
              </w:rPr>
              <w:t>Momme Ducros</w:t>
            </w:r>
          </w:p>
          <w:p w14:paraId="4F7F6063" w14:textId="77777777" w:rsidR="000F43A8" w:rsidRPr="00826923" w:rsidRDefault="000F43A8" w:rsidP="000F43A8">
            <w:pPr>
              <w:rPr>
                <w:lang w:val="fr-FR"/>
              </w:rPr>
            </w:pPr>
            <w:r w:rsidRPr="00826923">
              <w:rPr>
                <w:lang w:val="fr-FR"/>
              </w:rPr>
              <w:t xml:space="preserve">Rapport approuvé </w:t>
            </w:r>
            <w:proofErr w:type="gramStart"/>
            <w:r w:rsidRPr="00826923">
              <w:rPr>
                <w:lang w:val="fr-FR"/>
              </w:rPr>
              <w:t>par:</w:t>
            </w:r>
            <w:proofErr w:type="gramEnd"/>
            <w:r w:rsidRPr="00826923">
              <w:rPr>
                <w:lang w:val="fr-FR"/>
              </w:rPr>
              <w:t xml:space="preserve"> </w:t>
            </w:r>
            <w:r w:rsidRPr="00826923">
              <w:rPr>
                <w:lang w:val="fr-FR"/>
              </w:rPr>
              <w:fldChar w:fldCharType="begin">
                <w:ffData>
                  <w:name w:val="Text11"/>
                  <w:enabled/>
                  <w:calcOnExit w:val="0"/>
                  <w:textInput>
                    <w:format w:val="FIRST CAPITAL"/>
                  </w:textInput>
                </w:ffData>
              </w:fldChar>
            </w:r>
            <w:r w:rsidRPr="00826923">
              <w:rPr>
                <w:lang w:val="fr-FR"/>
              </w:rPr>
              <w:instrText xml:space="preserve"> FORMTEXT </w:instrText>
            </w:r>
            <w:r w:rsidRPr="00826923">
              <w:rPr>
                <w:lang w:val="fr-FR"/>
              </w:rPr>
            </w:r>
            <w:r w:rsidRPr="00826923">
              <w:rPr>
                <w:lang w:val="fr-FR"/>
              </w:rPr>
              <w:fldChar w:fldCharType="separate"/>
            </w:r>
            <w:r w:rsidRPr="00826923">
              <w:rPr>
                <w:lang w:val="fr-FR"/>
              </w:rPr>
              <w:t> </w:t>
            </w:r>
            <w:r w:rsidRPr="00826923">
              <w:rPr>
                <w:lang w:val="fr-FR"/>
              </w:rPr>
              <w:t> </w:t>
            </w:r>
            <w:r w:rsidRPr="00826923">
              <w:rPr>
                <w:lang w:val="fr-FR"/>
              </w:rPr>
              <w:t> </w:t>
            </w:r>
            <w:r w:rsidRPr="00826923">
              <w:rPr>
                <w:lang w:val="fr-FR"/>
              </w:rPr>
              <w:t> </w:t>
            </w:r>
            <w:r w:rsidRPr="00826923">
              <w:rPr>
                <w:lang w:val="fr-FR"/>
              </w:rPr>
              <w:t> </w:t>
            </w:r>
            <w:r w:rsidRPr="00826923">
              <w:rPr>
                <w:lang w:val="fr-FR"/>
              </w:rPr>
              <w:fldChar w:fldCharType="end"/>
            </w:r>
          </w:p>
          <w:p w14:paraId="64A19D37" w14:textId="77777777" w:rsidR="000F43A8" w:rsidRPr="000F43A8" w:rsidRDefault="000F43A8" w:rsidP="000F43A8">
            <w:pPr>
              <w:rPr>
                <w:lang w:val="fr-FR"/>
              </w:rPr>
            </w:pPr>
            <w:r w:rsidRPr="00826923">
              <w:rPr>
                <w:lang w:val="fr-FR"/>
              </w:rPr>
              <w:t xml:space="preserve">Le Secrétariat PBF a-t-il revu le </w:t>
            </w:r>
            <w:proofErr w:type="gramStart"/>
            <w:r w:rsidRPr="00826923">
              <w:rPr>
                <w:lang w:val="fr-FR"/>
              </w:rPr>
              <w:t>rapport</w:t>
            </w:r>
            <w:r w:rsidRPr="00136BFF">
              <w:rPr>
                <w:sz w:val="22"/>
                <w:lang w:val="fr-FR"/>
              </w:rPr>
              <w:t>:</w:t>
            </w:r>
            <w:proofErr w:type="gramEnd"/>
            <w:r w:rsidRPr="00136BFF">
              <w:rPr>
                <w:sz w:val="22"/>
                <w:lang w:val="fr-FR"/>
              </w:rPr>
              <w:t xml:space="preserve"> </w:t>
            </w:r>
            <w:r w:rsidR="00280FEA">
              <w:fldChar w:fldCharType="begin">
                <w:ffData>
                  <w:name w:val="secretariatreview"/>
                  <w:enabled/>
                  <w:calcOnExit w:val="0"/>
                  <w:ddList>
                    <w:listEntry w:val="Veuillez sélectionner"/>
                    <w:listEntry w:val="Oui"/>
                    <w:listEntry w:val="Non"/>
                  </w:ddList>
                </w:ffData>
              </w:fldChar>
            </w:r>
            <w:bookmarkStart w:id="6" w:name="secretariatreview"/>
            <w:r w:rsidR="00280FEA" w:rsidRPr="00280FEA">
              <w:rPr>
                <w:lang w:val="fr-FR"/>
              </w:rPr>
              <w:instrText xml:space="preserve"> FORMDROPDOWN </w:instrText>
            </w:r>
            <w:r w:rsidR="00460B57">
              <w:fldChar w:fldCharType="separate"/>
            </w:r>
            <w:r w:rsidR="00280FEA">
              <w:fldChar w:fldCharType="end"/>
            </w:r>
            <w:bookmarkEnd w:id="6"/>
          </w:p>
        </w:tc>
      </w:tr>
    </w:tbl>
    <w:p w14:paraId="0BC7960C" w14:textId="77777777" w:rsidR="00272A58" w:rsidRPr="000F43A8" w:rsidRDefault="00272A58" w:rsidP="00E76CA1">
      <w:pPr>
        <w:rPr>
          <w:b/>
          <w:lang w:val="fr-FR"/>
        </w:rPr>
        <w:sectPr w:rsidR="00272A58" w:rsidRPr="000F43A8" w:rsidSect="0078600B">
          <w:headerReference w:type="default" r:id="rId12"/>
          <w:footerReference w:type="default" r:id="rId13"/>
          <w:pgSz w:w="11906" w:h="16838"/>
          <w:pgMar w:top="1440" w:right="1800" w:bottom="1440" w:left="1800" w:header="720" w:footer="720" w:gutter="0"/>
          <w:cols w:space="720"/>
          <w:docGrid w:linePitch="360"/>
        </w:sectPr>
      </w:pPr>
    </w:p>
    <w:p w14:paraId="442A5C14" w14:textId="77777777" w:rsidR="00D633D1" w:rsidRDefault="00D633D1" w:rsidP="00F778A1">
      <w:pPr>
        <w:ind w:hanging="810"/>
        <w:jc w:val="both"/>
        <w:rPr>
          <w:b/>
          <w:i/>
          <w:iCs/>
          <w:lang w:val="fr-FR"/>
        </w:rPr>
      </w:pPr>
    </w:p>
    <w:p w14:paraId="3A3C82B6" w14:textId="77777777" w:rsidR="00D633D1" w:rsidRDefault="00D633D1" w:rsidP="00F778A1">
      <w:pPr>
        <w:ind w:hanging="810"/>
        <w:jc w:val="both"/>
        <w:rPr>
          <w:b/>
          <w:i/>
          <w:iCs/>
          <w:lang w:val="fr-FR"/>
        </w:rPr>
      </w:pPr>
    </w:p>
    <w:p w14:paraId="150E8B7D" w14:textId="77777777" w:rsidR="00D633D1" w:rsidRDefault="00D633D1" w:rsidP="00F778A1">
      <w:pPr>
        <w:ind w:hanging="810"/>
        <w:jc w:val="both"/>
        <w:rPr>
          <w:b/>
          <w:i/>
          <w:iCs/>
          <w:lang w:val="fr-FR"/>
        </w:rPr>
      </w:pPr>
    </w:p>
    <w:p w14:paraId="02D40EEC" w14:textId="5B7EDDE1" w:rsidR="00F778A1" w:rsidRPr="00F778A1" w:rsidRDefault="00F778A1" w:rsidP="00F778A1">
      <w:pPr>
        <w:ind w:hanging="810"/>
        <w:jc w:val="both"/>
        <w:rPr>
          <w:b/>
          <w:i/>
          <w:iCs/>
          <w:lang w:val="fr-FR"/>
        </w:rPr>
      </w:pPr>
      <w:r w:rsidRPr="00F778A1">
        <w:rPr>
          <w:b/>
          <w:i/>
          <w:iCs/>
          <w:lang w:val="fr-FR"/>
        </w:rPr>
        <w:t xml:space="preserve">NOTES POUR REMPLIR LE </w:t>
      </w:r>
      <w:proofErr w:type="gramStart"/>
      <w:r w:rsidRPr="00F778A1">
        <w:rPr>
          <w:b/>
          <w:i/>
          <w:iCs/>
          <w:lang w:val="fr-FR"/>
        </w:rPr>
        <w:t>RAPPORT:</w:t>
      </w:r>
      <w:proofErr w:type="gramEnd"/>
    </w:p>
    <w:p w14:paraId="1C4D2EEE" w14:textId="77777777" w:rsidR="00F778A1" w:rsidRPr="00F778A1" w:rsidRDefault="00F778A1" w:rsidP="00F778A1">
      <w:pPr>
        <w:numPr>
          <w:ilvl w:val="0"/>
          <w:numId w:val="44"/>
        </w:numPr>
        <w:ind w:left="-540"/>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F778A1">
      <w:pPr>
        <w:numPr>
          <w:ilvl w:val="0"/>
          <w:numId w:val="44"/>
        </w:numPr>
        <w:ind w:left="-540"/>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F778A1">
      <w:pPr>
        <w:numPr>
          <w:ilvl w:val="0"/>
          <w:numId w:val="44"/>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77777777" w:rsidR="00F778A1" w:rsidRPr="00F778A1" w:rsidRDefault="00BF4E1E" w:rsidP="00F778A1">
      <w:pPr>
        <w:numPr>
          <w:ilvl w:val="0"/>
          <w:numId w:val="44"/>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00F778A1">
      <w:pPr>
        <w:rPr>
          <w:b/>
          <w:lang w:val="fr-FR"/>
        </w:rPr>
      </w:pPr>
    </w:p>
    <w:p w14:paraId="66AEE221" w14:textId="76A4922F" w:rsidR="00F778A1" w:rsidRDefault="00F778A1" w:rsidP="00F778A1">
      <w:pPr>
        <w:ind w:left="-810"/>
        <w:rPr>
          <w:lang w:val="fr-FR"/>
        </w:rPr>
      </w:pPr>
      <w:r w:rsidRPr="00BF4E1E">
        <w:rPr>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283997">
        <w:rPr>
          <w:lang w:val="fr-FR"/>
        </w:rPr>
        <w:t>(limite de 1500 caractères</w:t>
      </w:r>
      <w:proofErr w:type="gramStart"/>
      <w:r w:rsidRPr="00283997">
        <w:rPr>
          <w:lang w:val="fr-FR"/>
        </w:rPr>
        <w:t>):</w:t>
      </w:r>
      <w:proofErr w:type="gramEnd"/>
    </w:p>
    <w:p w14:paraId="2288FF40" w14:textId="77777777" w:rsidR="0003447B" w:rsidRPr="00283997" w:rsidRDefault="0003447B" w:rsidP="00F778A1">
      <w:pPr>
        <w:ind w:left="-810"/>
        <w:rPr>
          <w:lang w:val="fr-FR"/>
        </w:rPr>
      </w:pPr>
    </w:p>
    <w:p w14:paraId="3C0DFB93" w14:textId="05820F96" w:rsidR="0017017B" w:rsidRDefault="00283997" w:rsidP="004819BE">
      <w:pPr>
        <w:ind w:left="-810"/>
        <w:jc w:val="both"/>
        <w:rPr>
          <w:rFonts w:ascii="Arial Narrow" w:hAnsi="Arial Narrow"/>
          <w:bCs/>
          <w:iCs/>
          <w:sz w:val="22"/>
          <w:szCs w:val="22"/>
          <w:lang w:val="fr-FR"/>
        </w:rPr>
      </w:pPr>
      <w:r w:rsidRPr="00141DF9">
        <w:rPr>
          <w:rFonts w:ascii="Arial Narrow" w:hAnsi="Arial Narrow"/>
          <w:bCs/>
          <w:iCs/>
          <w:sz w:val="22"/>
          <w:szCs w:val="22"/>
          <w:lang w:val="fr-FR"/>
        </w:rPr>
        <w:t>Le projet est globalement sur la bonne voie</w:t>
      </w:r>
      <w:r w:rsidR="0048501B">
        <w:rPr>
          <w:rFonts w:ascii="Arial Narrow" w:hAnsi="Arial Narrow"/>
          <w:bCs/>
          <w:iCs/>
          <w:sz w:val="22"/>
          <w:szCs w:val="22"/>
          <w:lang w:val="fr-FR"/>
        </w:rPr>
        <w:t xml:space="preserve"> malgré un retard </w:t>
      </w:r>
      <w:r w:rsidR="003E7C06">
        <w:rPr>
          <w:rFonts w:ascii="Arial Narrow" w:hAnsi="Arial Narrow"/>
          <w:bCs/>
          <w:iCs/>
          <w:sz w:val="22"/>
          <w:szCs w:val="22"/>
          <w:lang w:val="fr-FR"/>
        </w:rPr>
        <w:t>au démarrage</w:t>
      </w:r>
      <w:r w:rsidR="00A248C1" w:rsidRPr="00A248C1">
        <w:rPr>
          <w:rFonts w:ascii="Arial Narrow" w:hAnsi="Arial Narrow"/>
          <w:bCs/>
          <w:iCs/>
          <w:sz w:val="22"/>
          <w:szCs w:val="22"/>
          <w:lang w:val="fr-FR"/>
        </w:rPr>
        <w:t xml:space="preserve"> </w:t>
      </w:r>
      <w:r w:rsidR="00A248C1" w:rsidRPr="00690E2F">
        <w:rPr>
          <w:rFonts w:ascii="Arial Narrow" w:hAnsi="Arial Narrow"/>
          <w:bCs/>
          <w:iCs/>
          <w:sz w:val="22"/>
          <w:szCs w:val="22"/>
          <w:lang w:val="fr-FR"/>
        </w:rPr>
        <w:t>dû</w:t>
      </w:r>
      <w:r w:rsidR="00A248C1">
        <w:rPr>
          <w:rFonts w:ascii="Arial Narrow" w:hAnsi="Arial Narrow"/>
          <w:bCs/>
          <w:iCs/>
          <w:sz w:val="22"/>
          <w:szCs w:val="22"/>
          <w:lang w:val="fr-FR"/>
        </w:rPr>
        <w:t xml:space="preserve"> à</w:t>
      </w:r>
      <w:r w:rsidR="00A248C1" w:rsidRPr="00690E2F">
        <w:rPr>
          <w:rFonts w:ascii="Arial Narrow" w:hAnsi="Arial Narrow"/>
          <w:bCs/>
          <w:iCs/>
          <w:sz w:val="22"/>
          <w:szCs w:val="22"/>
          <w:lang w:val="fr-FR"/>
        </w:rPr>
        <w:t xml:space="preserve"> l’avènement de la deuxième vague de la covid</w:t>
      </w:r>
      <w:r w:rsidR="00A248C1">
        <w:rPr>
          <w:rFonts w:ascii="Arial Narrow" w:hAnsi="Arial Narrow"/>
          <w:bCs/>
          <w:iCs/>
          <w:sz w:val="22"/>
          <w:szCs w:val="22"/>
          <w:lang w:val="fr-FR"/>
        </w:rPr>
        <w:t>-</w:t>
      </w:r>
      <w:r w:rsidR="00A248C1" w:rsidRPr="00690E2F">
        <w:rPr>
          <w:rFonts w:ascii="Arial Narrow" w:hAnsi="Arial Narrow"/>
          <w:bCs/>
          <w:iCs/>
          <w:sz w:val="22"/>
          <w:szCs w:val="22"/>
          <w:lang w:val="fr-FR"/>
        </w:rPr>
        <w:t>19 déclarée d</w:t>
      </w:r>
      <w:r w:rsidR="00A248C1">
        <w:rPr>
          <w:rFonts w:ascii="Arial Narrow" w:hAnsi="Arial Narrow"/>
          <w:bCs/>
          <w:iCs/>
          <w:sz w:val="22"/>
          <w:szCs w:val="22"/>
          <w:lang w:val="fr-FR"/>
        </w:rPr>
        <w:t>é</w:t>
      </w:r>
      <w:r w:rsidR="00A248C1" w:rsidRPr="00690E2F">
        <w:rPr>
          <w:rFonts w:ascii="Arial Narrow" w:hAnsi="Arial Narrow"/>
          <w:bCs/>
          <w:iCs/>
          <w:sz w:val="22"/>
          <w:szCs w:val="22"/>
          <w:lang w:val="fr-FR"/>
        </w:rPr>
        <w:t>but Janvier 2021 qui a engendré des restrictions pour des rencontres avec les autorités et les communautés</w:t>
      </w:r>
      <w:r w:rsidR="00A248C1">
        <w:rPr>
          <w:rFonts w:ascii="Arial Narrow" w:hAnsi="Arial Narrow"/>
          <w:bCs/>
          <w:iCs/>
          <w:sz w:val="22"/>
          <w:szCs w:val="22"/>
          <w:lang w:val="fr-FR"/>
        </w:rPr>
        <w:t>. Malgré cela, le retard a été partiellement rattrapé, et le sera entièrement durant le second semestre 2021.</w:t>
      </w:r>
      <w:r w:rsidR="00DC702A">
        <w:rPr>
          <w:rFonts w:ascii="Arial Narrow" w:hAnsi="Arial Narrow"/>
          <w:bCs/>
          <w:iCs/>
          <w:sz w:val="22"/>
          <w:szCs w:val="22"/>
          <w:lang w:val="fr-FR"/>
        </w:rPr>
        <w:t xml:space="preserve"> Les équipes du projet sont au complet au niveau des deux agences et le plan de travail a été entériné.</w:t>
      </w:r>
      <w:r w:rsidR="00440FC6">
        <w:rPr>
          <w:rFonts w:ascii="Arial Narrow" w:hAnsi="Arial Narrow"/>
          <w:bCs/>
          <w:iCs/>
          <w:sz w:val="22"/>
          <w:szCs w:val="22"/>
          <w:lang w:val="fr-FR"/>
        </w:rPr>
        <w:t xml:space="preserve"> Le projet a mené du 22 février au 03 mars, une enquête de terrain afin de définir les bases de référence des 5 indicateurs non renseignés du projet. Le rapport de cette enquête a été validé le</w:t>
      </w:r>
      <w:r w:rsidR="00A248C1">
        <w:rPr>
          <w:rFonts w:ascii="Arial Narrow" w:hAnsi="Arial Narrow"/>
          <w:bCs/>
          <w:iCs/>
          <w:sz w:val="22"/>
          <w:szCs w:val="22"/>
          <w:lang w:val="fr-FR"/>
        </w:rPr>
        <w:t xml:space="preserve"> 27 mai</w:t>
      </w:r>
      <w:r w:rsidR="00440FC6">
        <w:rPr>
          <w:rFonts w:ascii="Arial Narrow" w:hAnsi="Arial Narrow"/>
          <w:bCs/>
          <w:iCs/>
          <w:sz w:val="22"/>
          <w:szCs w:val="22"/>
          <w:lang w:val="fr-FR"/>
        </w:rPr>
        <w:t xml:space="preserve"> et les bases de référence du cadre logique mises à jour (voir tableau d’évaluation de la performance du projet ci-bas).</w:t>
      </w:r>
      <w:r w:rsidR="00DC702A">
        <w:rPr>
          <w:rFonts w:ascii="Arial Narrow" w:hAnsi="Arial Narrow"/>
          <w:bCs/>
          <w:iCs/>
          <w:sz w:val="22"/>
          <w:szCs w:val="22"/>
          <w:lang w:val="fr-FR"/>
        </w:rPr>
        <w:t xml:space="preserve"> Le consultant contracté</w:t>
      </w:r>
      <w:r w:rsidR="00366D94">
        <w:rPr>
          <w:rFonts w:ascii="Arial Narrow" w:hAnsi="Arial Narrow"/>
          <w:bCs/>
          <w:iCs/>
          <w:sz w:val="22"/>
          <w:szCs w:val="22"/>
          <w:lang w:val="fr-FR"/>
        </w:rPr>
        <w:t xml:space="preserve"> du 1</w:t>
      </w:r>
      <w:r w:rsidR="00366D94" w:rsidRPr="00366D94">
        <w:rPr>
          <w:rFonts w:ascii="Arial Narrow" w:hAnsi="Arial Narrow"/>
          <w:bCs/>
          <w:iCs/>
          <w:sz w:val="22"/>
          <w:szCs w:val="22"/>
          <w:vertAlign w:val="superscript"/>
          <w:lang w:val="fr-FR"/>
        </w:rPr>
        <w:t>er</w:t>
      </w:r>
      <w:r w:rsidR="00366D94">
        <w:rPr>
          <w:rFonts w:ascii="Arial Narrow" w:hAnsi="Arial Narrow"/>
          <w:bCs/>
          <w:iCs/>
          <w:sz w:val="22"/>
          <w:szCs w:val="22"/>
          <w:lang w:val="fr-FR"/>
        </w:rPr>
        <w:t xml:space="preserve"> mars au 31 mai 2021</w:t>
      </w:r>
      <w:r w:rsidR="00DC702A">
        <w:rPr>
          <w:rFonts w:ascii="Arial Narrow" w:hAnsi="Arial Narrow"/>
          <w:bCs/>
          <w:iCs/>
          <w:sz w:val="22"/>
          <w:szCs w:val="22"/>
          <w:lang w:val="fr-FR"/>
        </w:rPr>
        <w:t xml:space="preserve"> pour mener </w:t>
      </w:r>
      <w:r w:rsidR="00DC702A" w:rsidRPr="00141DF9">
        <w:rPr>
          <w:rFonts w:ascii="Arial Narrow" w:hAnsi="Arial Narrow"/>
          <w:bCs/>
          <w:iCs/>
          <w:sz w:val="22"/>
          <w:szCs w:val="22"/>
          <w:lang w:val="fr-FR"/>
        </w:rPr>
        <w:t>l’étude</w:t>
      </w:r>
      <w:r w:rsidRPr="00141DF9">
        <w:rPr>
          <w:rFonts w:ascii="Arial Narrow" w:hAnsi="Arial Narrow"/>
          <w:bCs/>
          <w:iCs/>
          <w:sz w:val="22"/>
          <w:szCs w:val="22"/>
          <w:lang w:val="fr-FR"/>
        </w:rPr>
        <w:t xml:space="preserve"> sur l</w:t>
      </w:r>
      <w:r w:rsidR="0003447B" w:rsidRPr="00141DF9">
        <w:rPr>
          <w:rFonts w:ascii="Arial Narrow" w:hAnsi="Arial Narrow"/>
          <w:bCs/>
          <w:iCs/>
          <w:sz w:val="22"/>
          <w:szCs w:val="22"/>
          <w:lang w:val="fr-FR"/>
        </w:rPr>
        <w:t>es vulnérabilités de la jeunesse</w:t>
      </w:r>
      <w:r w:rsidR="00366D94">
        <w:rPr>
          <w:rFonts w:ascii="Arial Narrow" w:hAnsi="Arial Narrow"/>
          <w:bCs/>
          <w:iCs/>
          <w:sz w:val="22"/>
          <w:szCs w:val="22"/>
          <w:lang w:val="fr-FR"/>
        </w:rPr>
        <w:t xml:space="preserve"> (activité 2.1.1)</w:t>
      </w:r>
      <w:r w:rsidR="0003447B" w:rsidRPr="00141DF9">
        <w:rPr>
          <w:rFonts w:ascii="Arial Narrow" w:hAnsi="Arial Narrow"/>
          <w:bCs/>
          <w:iCs/>
          <w:sz w:val="22"/>
          <w:szCs w:val="22"/>
          <w:lang w:val="fr-FR"/>
        </w:rPr>
        <w:t xml:space="preserve"> a </w:t>
      </w:r>
      <w:r w:rsidR="00DC702A">
        <w:rPr>
          <w:rFonts w:ascii="Arial Narrow" w:hAnsi="Arial Narrow"/>
          <w:bCs/>
          <w:iCs/>
          <w:sz w:val="22"/>
          <w:szCs w:val="22"/>
          <w:lang w:val="fr-FR"/>
        </w:rPr>
        <w:t>finalisé la phase de collecte de données sur le terrain (menée du 15 mars</w:t>
      </w:r>
      <w:r w:rsidR="00062583">
        <w:rPr>
          <w:rFonts w:ascii="Arial Narrow" w:hAnsi="Arial Narrow"/>
          <w:bCs/>
          <w:iCs/>
          <w:sz w:val="22"/>
          <w:szCs w:val="22"/>
          <w:lang w:val="fr-FR"/>
        </w:rPr>
        <w:t>-</w:t>
      </w:r>
      <w:r w:rsidR="00DC702A">
        <w:rPr>
          <w:rFonts w:ascii="Arial Narrow" w:hAnsi="Arial Narrow"/>
          <w:bCs/>
          <w:iCs/>
          <w:sz w:val="22"/>
          <w:szCs w:val="22"/>
          <w:lang w:val="fr-FR"/>
        </w:rPr>
        <w:t xml:space="preserve"> au 12 avril 2021) et a transmis </w:t>
      </w:r>
      <w:r w:rsidR="00E35630">
        <w:rPr>
          <w:rFonts w:ascii="Arial Narrow" w:hAnsi="Arial Narrow"/>
          <w:bCs/>
          <w:iCs/>
          <w:sz w:val="22"/>
          <w:szCs w:val="22"/>
          <w:lang w:val="fr-FR"/>
        </w:rPr>
        <w:t>une première version du</w:t>
      </w:r>
      <w:r w:rsidR="00DC702A">
        <w:rPr>
          <w:rFonts w:ascii="Arial Narrow" w:hAnsi="Arial Narrow"/>
          <w:bCs/>
          <w:iCs/>
          <w:sz w:val="22"/>
          <w:szCs w:val="22"/>
          <w:lang w:val="fr-FR"/>
        </w:rPr>
        <w:t xml:space="preserve"> rapport</w:t>
      </w:r>
      <w:r w:rsidR="00440FC6">
        <w:rPr>
          <w:rFonts w:ascii="Arial Narrow" w:hAnsi="Arial Narrow"/>
          <w:bCs/>
          <w:iCs/>
          <w:sz w:val="22"/>
          <w:szCs w:val="22"/>
          <w:lang w:val="fr-FR"/>
        </w:rPr>
        <w:t xml:space="preserve"> le 19 mai</w:t>
      </w:r>
      <w:r w:rsidR="0003447B" w:rsidRPr="00141DF9">
        <w:rPr>
          <w:rFonts w:ascii="Arial Narrow" w:hAnsi="Arial Narrow"/>
          <w:bCs/>
          <w:iCs/>
          <w:sz w:val="22"/>
          <w:szCs w:val="22"/>
          <w:lang w:val="fr-FR"/>
        </w:rPr>
        <w:t>.</w:t>
      </w:r>
      <w:r w:rsidR="00440FC6">
        <w:rPr>
          <w:rFonts w:ascii="Arial Narrow" w:hAnsi="Arial Narrow"/>
          <w:bCs/>
          <w:iCs/>
          <w:sz w:val="22"/>
          <w:szCs w:val="22"/>
          <w:lang w:val="fr-FR"/>
        </w:rPr>
        <w:t xml:space="preserve"> Une restitution</w:t>
      </w:r>
      <w:r w:rsidR="0017017B">
        <w:rPr>
          <w:rFonts w:ascii="Arial Narrow" w:hAnsi="Arial Narrow"/>
          <w:bCs/>
          <w:iCs/>
          <w:sz w:val="22"/>
          <w:szCs w:val="22"/>
          <w:lang w:val="fr-FR"/>
        </w:rPr>
        <w:t xml:space="preserve"> officielle du rapport de cette étude est prévue en juin en présence du ministre de l’Emploi, de la Jeunesse et des Sports.</w:t>
      </w:r>
    </w:p>
    <w:p w14:paraId="212D89CB" w14:textId="24004A71" w:rsidR="00A248C1" w:rsidRDefault="0003447B" w:rsidP="004819BE">
      <w:pPr>
        <w:ind w:left="-810"/>
        <w:jc w:val="both"/>
        <w:rPr>
          <w:rFonts w:ascii="Arial Narrow" w:hAnsi="Arial Narrow"/>
          <w:bCs/>
          <w:iCs/>
          <w:sz w:val="22"/>
          <w:szCs w:val="22"/>
          <w:lang w:val="fr-FR"/>
        </w:rPr>
      </w:pPr>
      <w:r w:rsidRPr="00141DF9">
        <w:rPr>
          <w:rFonts w:ascii="Arial Narrow" w:hAnsi="Arial Narrow"/>
          <w:bCs/>
          <w:iCs/>
          <w:sz w:val="22"/>
          <w:szCs w:val="22"/>
          <w:lang w:val="fr-FR"/>
        </w:rPr>
        <w:t xml:space="preserve">Un atelier avec la </w:t>
      </w:r>
      <w:r w:rsidR="009D728C">
        <w:rPr>
          <w:rFonts w:ascii="Arial Narrow" w:hAnsi="Arial Narrow"/>
          <w:bCs/>
          <w:iCs/>
          <w:sz w:val="22"/>
          <w:szCs w:val="22"/>
          <w:lang w:val="fr-FR"/>
        </w:rPr>
        <w:t>C</w:t>
      </w:r>
      <w:r w:rsidRPr="00141DF9">
        <w:rPr>
          <w:rFonts w:ascii="Arial Narrow" w:hAnsi="Arial Narrow"/>
          <w:bCs/>
          <w:iCs/>
          <w:sz w:val="22"/>
          <w:szCs w:val="22"/>
          <w:lang w:val="fr-FR"/>
        </w:rPr>
        <w:t>ommission nationale de la gestion des frontières</w:t>
      </w:r>
      <w:r w:rsidR="00A248C1">
        <w:rPr>
          <w:rFonts w:ascii="Arial Narrow" w:hAnsi="Arial Narrow"/>
          <w:bCs/>
          <w:iCs/>
          <w:sz w:val="22"/>
          <w:szCs w:val="22"/>
          <w:lang w:val="fr-FR"/>
        </w:rPr>
        <w:t xml:space="preserve"> (CNGF)</w:t>
      </w:r>
      <w:r w:rsidRPr="00141DF9">
        <w:rPr>
          <w:rFonts w:ascii="Arial Narrow" w:hAnsi="Arial Narrow"/>
          <w:bCs/>
          <w:iCs/>
          <w:sz w:val="22"/>
          <w:szCs w:val="22"/>
          <w:lang w:val="fr-FR"/>
        </w:rPr>
        <w:t xml:space="preserve"> a eu lieu fin février durant lequel a été discuté et validé </w:t>
      </w:r>
      <w:r w:rsidR="0017017B">
        <w:rPr>
          <w:rFonts w:ascii="Arial Narrow" w:hAnsi="Arial Narrow"/>
          <w:bCs/>
          <w:iCs/>
          <w:sz w:val="22"/>
          <w:szCs w:val="22"/>
          <w:lang w:val="fr-FR"/>
        </w:rPr>
        <w:t xml:space="preserve">le plan de travail des activités liés à la </w:t>
      </w:r>
      <w:r w:rsidR="00A248C1">
        <w:rPr>
          <w:rFonts w:ascii="Arial Narrow" w:hAnsi="Arial Narrow"/>
          <w:bCs/>
          <w:iCs/>
          <w:sz w:val="22"/>
          <w:szCs w:val="22"/>
          <w:lang w:val="fr-FR"/>
        </w:rPr>
        <w:t>Commission Régionale de Gestion des Frontières (</w:t>
      </w:r>
      <w:r w:rsidR="0017017B">
        <w:rPr>
          <w:rFonts w:ascii="Arial Narrow" w:hAnsi="Arial Narrow"/>
          <w:bCs/>
          <w:iCs/>
          <w:sz w:val="22"/>
          <w:szCs w:val="22"/>
          <w:lang w:val="fr-FR"/>
        </w:rPr>
        <w:t>CRGF</w:t>
      </w:r>
      <w:r w:rsidR="00A248C1">
        <w:rPr>
          <w:rFonts w:ascii="Arial Narrow" w:hAnsi="Arial Narrow"/>
          <w:bCs/>
          <w:iCs/>
          <w:sz w:val="22"/>
          <w:szCs w:val="22"/>
          <w:lang w:val="fr-FR"/>
        </w:rPr>
        <w:t>)</w:t>
      </w:r>
      <w:r w:rsidR="0017017B">
        <w:rPr>
          <w:rFonts w:ascii="Arial Narrow" w:hAnsi="Arial Narrow"/>
          <w:bCs/>
          <w:iCs/>
          <w:sz w:val="22"/>
          <w:szCs w:val="22"/>
          <w:lang w:val="fr-FR"/>
        </w:rPr>
        <w:t>.</w:t>
      </w:r>
      <w:r w:rsidRPr="00141DF9">
        <w:rPr>
          <w:rFonts w:ascii="Arial Narrow" w:hAnsi="Arial Narrow"/>
          <w:bCs/>
          <w:iCs/>
          <w:sz w:val="22"/>
          <w:szCs w:val="22"/>
          <w:lang w:val="fr-FR"/>
        </w:rPr>
        <w:t xml:space="preserve"> </w:t>
      </w:r>
      <w:r w:rsidR="0017017B">
        <w:rPr>
          <w:rFonts w:ascii="Arial Narrow" w:hAnsi="Arial Narrow"/>
          <w:bCs/>
          <w:iCs/>
          <w:sz w:val="22"/>
          <w:szCs w:val="22"/>
          <w:lang w:val="fr-FR"/>
        </w:rPr>
        <w:t>L</w:t>
      </w:r>
      <w:r w:rsidRPr="00141DF9">
        <w:rPr>
          <w:rFonts w:ascii="Arial Narrow" w:hAnsi="Arial Narrow"/>
          <w:bCs/>
          <w:iCs/>
          <w:sz w:val="22"/>
          <w:szCs w:val="22"/>
          <w:lang w:val="fr-FR"/>
        </w:rPr>
        <w:t>e prochain atelier avec la</w:t>
      </w:r>
      <w:r w:rsidR="003B1A55" w:rsidRPr="00141DF9">
        <w:rPr>
          <w:rFonts w:ascii="Arial Narrow" w:hAnsi="Arial Narrow"/>
          <w:bCs/>
          <w:iCs/>
          <w:sz w:val="22"/>
          <w:szCs w:val="22"/>
          <w:lang w:val="fr-FR"/>
        </w:rPr>
        <w:t xml:space="preserve"> CNGF </w:t>
      </w:r>
      <w:r w:rsidR="00C90100" w:rsidRPr="00141DF9">
        <w:rPr>
          <w:rFonts w:ascii="Arial Narrow" w:hAnsi="Arial Narrow"/>
          <w:bCs/>
          <w:iCs/>
          <w:sz w:val="22"/>
          <w:szCs w:val="22"/>
          <w:lang w:val="fr-FR"/>
        </w:rPr>
        <w:t>et CRGF</w:t>
      </w:r>
      <w:r w:rsidR="003B1A55" w:rsidRPr="00141DF9">
        <w:rPr>
          <w:bCs/>
          <w:iCs/>
          <w:lang w:val="fr-FR"/>
        </w:rPr>
        <w:t xml:space="preserve"> </w:t>
      </w:r>
      <w:r w:rsidR="003B1A55" w:rsidRPr="00141DF9">
        <w:rPr>
          <w:rFonts w:ascii="Arial Narrow" w:hAnsi="Arial Narrow"/>
          <w:bCs/>
          <w:iCs/>
          <w:sz w:val="22"/>
          <w:szCs w:val="22"/>
          <w:lang w:val="fr-FR"/>
        </w:rPr>
        <w:t xml:space="preserve">sur l’implication des communautés frontalières dans la gestion des risques liés à l’extrémisme violent et la discussion autour de </w:t>
      </w:r>
      <w:r w:rsidR="00C90100" w:rsidRPr="00141DF9">
        <w:rPr>
          <w:rFonts w:ascii="Arial Narrow" w:hAnsi="Arial Narrow"/>
          <w:bCs/>
          <w:iCs/>
          <w:sz w:val="22"/>
          <w:szCs w:val="22"/>
          <w:lang w:val="fr-FR"/>
        </w:rPr>
        <w:t>la création</w:t>
      </w:r>
      <w:r w:rsidR="003B1A55" w:rsidRPr="00141DF9">
        <w:rPr>
          <w:rFonts w:ascii="Arial Narrow" w:hAnsi="Arial Narrow"/>
          <w:bCs/>
          <w:iCs/>
          <w:sz w:val="22"/>
          <w:szCs w:val="22"/>
          <w:lang w:val="fr-FR"/>
        </w:rPr>
        <w:t xml:space="preserve"> d’un cadre de </w:t>
      </w:r>
      <w:r w:rsidR="006A088E" w:rsidRPr="00141DF9">
        <w:rPr>
          <w:rFonts w:ascii="Arial Narrow" w:hAnsi="Arial Narrow"/>
          <w:bCs/>
          <w:iCs/>
          <w:sz w:val="22"/>
          <w:szCs w:val="22"/>
          <w:lang w:val="fr-FR"/>
        </w:rPr>
        <w:t>coopération a</w:t>
      </w:r>
      <w:r w:rsidRPr="00141DF9">
        <w:rPr>
          <w:rFonts w:ascii="Arial Narrow" w:hAnsi="Arial Narrow"/>
          <w:bCs/>
          <w:iCs/>
          <w:sz w:val="22"/>
          <w:szCs w:val="22"/>
          <w:lang w:val="fr-FR"/>
        </w:rPr>
        <w:t xml:space="preserve"> été programmé à Nema </w:t>
      </w:r>
      <w:r w:rsidR="0017017B">
        <w:rPr>
          <w:rFonts w:ascii="Arial Narrow" w:hAnsi="Arial Narrow"/>
          <w:bCs/>
          <w:iCs/>
          <w:sz w:val="22"/>
          <w:szCs w:val="22"/>
          <w:lang w:val="fr-FR"/>
        </w:rPr>
        <w:t>le 31</w:t>
      </w:r>
      <w:r w:rsidR="00D146E4" w:rsidRPr="00141DF9">
        <w:rPr>
          <w:rFonts w:ascii="Arial Narrow" w:hAnsi="Arial Narrow"/>
          <w:bCs/>
          <w:iCs/>
          <w:sz w:val="22"/>
          <w:szCs w:val="22"/>
          <w:lang w:val="fr-FR"/>
        </w:rPr>
        <w:t xml:space="preserve"> </w:t>
      </w:r>
      <w:r w:rsidR="00143ED9" w:rsidRPr="00141DF9">
        <w:rPr>
          <w:rFonts w:ascii="Arial Narrow" w:hAnsi="Arial Narrow"/>
          <w:bCs/>
          <w:iCs/>
          <w:sz w:val="22"/>
          <w:szCs w:val="22"/>
          <w:lang w:val="fr-FR"/>
        </w:rPr>
        <w:t>mai</w:t>
      </w:r>
      <w:r w:rsidRPr="00141DF9">
        <w:rPr>
          <w:rFonts w:ascii="Arial Narrow" w:hAnsi="Arial Narrow"/>
          <w:bCs/>
          <w:iCs/>
          <w:sz w:val="22"/>
          <w:szCs w:val="22"/>
          <w:lang w:val="fr-FR"/>
        </w:rPr>
        <w:t xml:space="preserve">. Les équipements pour le renforcement des capacités techniques de la CNGF et CRGF ont été identifiés et seront mis à disposition </w:t>
      </w:r>
      <w:r w:rsidR="00D146E4" w:rsidRPr="00141DF9">
        <w:rPr>
          <w:rFonts w:ascii="Arial Narrow" w:hAnsi="Arial Narrow"/>
          <w:bCs/>
          <w:iCs/>
          <w:sz w:val="22"/>
          <w:szCs w:val="22"/>
          <w:lang w:val="fr-FR"/>
        </w:rPr>
        <w:t xml:space="preserve">début </w:t>
      </w:r>
      <w:r w:rsidR="00143ED9" w:rsidRPr="00141DF9">
        <w:rPr>
          <w:rFonts w:ascii="Arial Narrow" w:hAnsi="Arial Narrow"/>
          <w:bCs/>
          <w:iCs/>
          <w:sz w:val="22"/>
          <w:szCs w:val="22"/>
          <w:lang w:val="fr-FR"/>
        </w:rPr>
        <w:t>juin</w:t>
      </w:r>
      <w:r w:rsidR="00D146E4" w:rsidRPr="00141DF9">
        <w:rPr>
          <w:rFonts w:ascii="Arial Narrow" w:hAnsi="Arial Narrow"/>
          <w:bCs/>
          <w:iCs/>
          <w:sz w:val="22"/>
          <w:szCs w:val="22"/>
          <w:lang w:val="fr-FR"/>
        </w:rPr>
        <w:t xml:space="preserve"> </w:t>
      </w:r>
      <w:r w:rsidRPr="00141DF9">
        <w:rPr>
          <w:rFonts w:ascii="Arial Narrow" w:hAnsi="Arial Narrow"/>
          <w:bCs/>
          <w:iCs/>
          <w:sz w:val="22"/>
          <w:szCs w:val="22"/>
          <w:lang w:val="fr-FR"/>
        </w:rPr>
        <w:t xml:space="preserve">lors d’une cérémonie officielle de remise des équipements. </w:t>
      </w:r>
    </w:p>
    <w:p w14:paraId="0B26AF81" w14:textId="07563281" w:rsidR="006A5B1C" w:rsidRDefault="00A248C1" w:rsidP="004819BE">
      <w:pPr>
        <w:ind w:left="-810"/>
        <w:jc w:val="both"/>
        <w:rPr>
          <w:rFonts w:ascii="Arial Narrow" w:hAnsi="Arial Narrow"/>
          <w:bCs/>
          <w:iCs/>
          <w:sz w:val="22"/>
          <w:szCs w:val="22"/>
          <w:lang w:val="fr-FR"/>
        </w:rPr>
      </w:pPr>
      <w:r w:rsidRPr="00332119">
        <w:rPr>
          <w:rFonts w:ascii="Arial Narrow" w:hAnsi="Arial Narrow"/>
          <w:bCs/>
          <w:iCs/>
          <w:sz w:val="22"/>
          <w:szCs w:val="22"/>
          <w:lang w:val="fr-FR"/>
        </w:rPr>
        <w:t>Le processus de recrutement de</w:t>
      </w:r>
      <w:r>
        <w:rPr>
          <w:rFonts w:ascii="Arial Narrow" w:hAnsi="Arial Narrow"/>
          <w:bCs/>
          <w:iCs/>
          <w:sz w:val="22"/>
          <w:szCs w:val="22"/>
          <w:lang w:val="fr-FR"/>
        </w:rPr>
        <w:t>s</w:t>
      </w:r>
      <w:r w:rsidRPr="00332119">
        <w:rPr>
          <w:rFonts w:ascii="Arial Narrow" w:hAnsi="Arial Narrow"/>
          <w:bCs/>
          <w:iCs/>
          <w:sz w:val="22"/>
          <w:szCs w:val="22"/>
          <w:lang w:val="fr-FR"/>
        </w:rPr>
        <w:t xml:space="preserve"> ONG</w:t>
      </w:r>
      <w:r>
        <w:rPr>
          <w:rFonts w:ascii="Arial Narrow" w:hAnsi="Arial Narrow"/>
          <w:bCs/>
          <w:iCs/>
          <w:sz w:val="22"/>
          <w:szCs w:val="22"/>
          <w:lang w:val="fr-FR"/>
        </w:rPr>
        <w:t xml:space="preserve"> partenaires de mise en œuvre, </w:t>
      </w:r>
      <w:r w:rsidRPr="00332119">
        <w:rPr>
          <w:rFonts w:ascii="Arial Narrow" w:hAnsi="Arial Narrow"/>
          <w:bCs/>
          <w:iCs/>
          <w:sz w:val="22"/>
          <w:szCs w:val="22"/>
          <w:lang w:val="fr-FR"/>
        </w:rPr>
        <w:t xml:space="preserve">n’a été finalisé qu’en mai, il a pris du temps en raison de la difficulté à trouver </w:t>
      </w:r>
      <w:r>
        <w:rPr>
          <w:rFonts w:ascii="Arial Narrow" w:hAnsi="Arial Narrow"/>
          <w:bCs/>
          <w:iCs/>
          <w:sz w:val="22"/>
          <w:szCs w:val="22"/>
          <w:lang w:val="fr-FR"/>
        </w:rPr>
        <w:t>des</w:t>
      </w:r>
      <w:r w:rsidRPr="00332119">
        <w:rPr>
          <w:rFonts w:ascii="Arial Narrow" w:hAnsi="Arial Narrow"/>
          <w:bCs/>
          <w:iCs/>
          <w:sz w:val="22"/>
          <w:szCs w:val="22"/>
          <w:lang w:val="fr-FR"/>
        </w:rPr>
        <w:t xml:space="preserve"> partenaire</w:t>
      </w:r>
      <w:r>
        <w:rPr>
          <w:rFonts w:ascii="Arial Narrow" w:hAnsi="Arial Narrow"/>
          <w:bCs/>
          <w:iCs/>
          <w:sz w:val="22"/>
          <w:szCs w:val="22"/>
          <w:lang w:val="fr-FR"/>
        </w:rPr>
        <w:t>s</w:t>
      </w:r>
      <w:r w:rsidRPr="00332119">
        <w:rPr>
          <w:rFonts w:ascii="Arial Narrow" w:hAnsi="Arial Narrow"/>
          <w:bCs/>
          <w:iCs/>
          <w:sz w:val="22"/>
          <w:szCs w:val="22"/>
          <w:lang w:val="fr-FR"/>
        </w:rPr>
        <w:t xml:space="preserve"> ayant les ressources et les capacités recherchées. </w:t>
      </w:r>
      <w:r w:rsidR="0003447B" w:rsidRPr="00141DF9">
        <w:rPr>
          <w:rFonts w:ascii="Arial Narrow" w:hAnsi="Arial Narrow"/>
          <w:bCs/>
          <w:iCs/>
          <w:sz w:val="22"/>
          <w:szCs w:val="22"/>
          <w:lang w:val="fr-FR"/>
        </w:rPr>
        <w:t>L’ONG</w:t>
      </w:r>
      <w:r w:rsidR="006A5B1C" w:rsidRPr="00141DF9">
        <w:rPr>
          <w:rFonts w:ascii="Arial Narrow" w:hAnsi="Arial Narrow"/>
          <w:bCs/>
          <w:iCs/>
          <w:sz w:val="22"/>
          <w:szCs w:val="22"/>
          <w:lang w:val="fr-FR"/>
        </w:rPr>
        <w:t xml:space="preserve"> Globe chargé</w:t>
      </w:r>
      <w:r w:rsidR="0003447B" w:rsidRPr="00141DF9">
        <w:rPr>
          <w:rFonts w:ascii="Arial Narrow" w:hAnsi="Arial Narrow"/>
          <w:bCs/>
          <w:iCs/>
          <w:sz w:val="22"/>
          <w:szCs w:val="22"/>
          <w:lang w:val="fr-FR"/>
        </w:rPr>
        <w:t xml:space="preserve"> des activités de redynamisation et de formation des comités villageois a é</w:t>
      </w:r>
      <w:r w:rsidR="006A5B1C" w:rsidRPr="00141DF9">
        <w:rPr>
          <w:rFonts w:ascii="Arial Narrow" w:hAnsi="Arial Narrow"/>
          <w:bCs/>
          <w:iCs/>
          <w:sz w:val="22"/>
          <w:szCs w:val="22"/>
          <w:lang w:val="fr-FR"/>
        </w:rPr>
        <w:t>té recruté</w:t>
      </w:r>
      <w:r w:rsidR="00400E35">
        <w:rPr>
          <w:rFonts w:ascii="Arial Narrow" w:hAnsi="Arial Narrow"/>
          <w:bCs/>
          <w:iCs/>
          <w:sz w:val="22"/>
          <w:szCs w:val="22"/>
          <w:lang w:val="fr-FR"/>
        </w:rPr>
        <w:t>e</w:t>
      </w:r>
      <w:r w:rsidR="006A5B1C" w:rsidRPr="00141DF9">
        <w:rPr>
          <w:rFonts w:ascii="Arial Narrow" w:hAnsi="Arial Narrow"/>
          <w:bCs/>
          <w:iCs/>
          <w:sz w:val="22"/>
          <w:szCs w:val="22"/>
          <w:lang w:val="fr-FR"/>
        </w:rPr>
        <w:t xml:space="preserve"> ainsi </w:t>
      </w:r>
      <w:r w:rsidR="00062583">
        <w:rPr>
          <w:rFonts w:ascii="Arial Narrow" w:hAnsi="Arial Narrow"/>
          <w:bCs/>
          <w:iCs/>
          <w:sz w:val="22"/>
          <w:szCs w:val="22"/>
          <w:lang w:val="fr-FR"/>
        </w:rPr>
        <w:t xml:space="preserve">que l’ONG </w:t>
      </w:r>
      <w:r w:rsidR="00143ED9" w:rsidRPr="00141DF9">
        <w:rPr>
          <w:rFonts w:ascii="Arial Narrow" w:hAnsi="Arial Narrow"/>
          <w:bCs/>
          <w:iCs/>
          <w:sz w:val="22"/>
          <w:szCs w:val="22"/>
          <w:lang w:val="fr-FR"/>
        </w:rPr>
        <w:t>SOS</w:t>
      </w:r>
      <w:r w:rsidR="006A5B1C" w:rsidRPr="00141DF9">
        <w:rPr>
          <w:rFonts w:ascii="Arial Narrow" w:hAnsi="Arial Narrow"/>
          <w:bCs/>
          <w:iCs/>
          <w:sz w:val="22"/>
          <w:szCs w:val="22"/>
          <w:lang w:val="fr-FR"/>
        </w:rPr>
        <w:t xml:space="preserve"> Désert qui assurera l’élaboration de deux plans communautaires participatifs</w:t>
      </w:r>
      <w:r w:rsidR="009D728C">
        <w:rPr>
          <w:rFonts w:ascii="Arial Narrow" w:hAnsi="Arial Narrow"/>
          <w:bCs/>
          <w:iCs/>
          <w:sz w:val="22"/>
          <w:szCs w:val="22"/>
          <w:lang w:val="fr-FR"/>
        </w:rPr>
        <w:t xml:space="preserve"> (PCP)</w:t>
      </w:r>
      <w:r w:rsidR="006A5B1C" w:rsidRPr="00141DF9">
        <w:rPr>
          <w:rFonts w:ascii="Arial Narrow" w:hAnsi="Arial Narrow"/>
          <w:bCs/>
          <w:iCs/>
          <w:sz w:val="22"/>
          <w:szCs w:val="22"/>
          <w:lang w:val="fr-FR"/>
        </w:rPr>
        <w:t>.</w:t>
      </w:r>
      <w:r w:rsidR="009D728C">
        <w:rPr>
          <w:rFonts w:ascii="Arial Narrow" w:hAnsi="Arial Narrow"/>
          <w:bCs/>
          <w:iCs/>
          <w:sz w:val="22"/>
          <w:szCs w:val="22"/>
          <w:lang w:val="fr-FR"/>
        </w:rPr>
        <w:t xml:space="preserve"> </w:t>
      </w:r>
      <w:r w:rsidR="00544ECB" w:rsidRPr="00165CF6">
        <w:rPr>
          <w:rFonts w:ascii="Arial Narrow" w:hAnsi="Arial Narrow"/>
          <w:bCs/>
          <w:iCs/>
          <w:sz w:val="22"/>
          <w:szCs w:val="22"/>
          <w:lang w:val="fr-FR"/>
        </w:rPr>
        <w:t>Les zones d’interventions pour l’organisation des PCP ont pris du temps pour être identifiées due aux nombreux échanges qu’il y’a eu avec les autorités sur le choix des zones. Finalement, le choix a été validé lors d’une réunion organisée en présence des autorités (</w:t>
      </w:r>
      <w:proofErr w:type="spellStart"/>
      <w:r w:rsidR="00544ECB" w:rsidRPr="00165CF6">
        <w:rPr>
          <w:rFonts w:ascii="Arial Narrow" w:hAnsi="Arial Narrow"/>
          <w:bCs/>
          <w:iCs/>
          <w:sz w:val="22"/>
          <w:szCs w:val="22"/>
          <w:lang w:val="fr-FR"/>
        </w:rPr>
        <w:t>Hakem</w:t>
      </w:r>
      <w:proofErr w:type="spellEnd"/>
      <w:r w:rsidR="00544ECB" w:rsidRPr="00165CF6">
        <w:rPr>
          <w:rFonts w:ascii="Arial Narrow" w:hAnsi="Arial Narrow"/>
          <w:bCs/>
          <w:iCs/>
          <w:sz w:val="22"/>
          <w:szCs w:val="22"/>
          <w:lang w:val="fr-FR"/>
        </w:rPr>
        <w:t xml:space="preserve">, maires) le 8 avril 2021. L’ONG recrutée sera chargée d’élaborer et de finaliser les deux PCP en </w:t>
      </w:r>
      <w:proofErr w:type="gramStart"/>
      <w:r w:rsidR="00544ECB" w:rsidRPr="00165CF6">
        <w:rPr>
          <w:rFonts w:ascii="Arial Narrow" w:hAnsi="Arial Narrow"/>
          <w:bCs/>
          <w:iCs/>
          <w:sz w:val="22"/>
          <w:szCs w:val="22"/>
          <w:lang w:val="fr-FR"/>
        </w:rPr>
        <w:t>juin</w:t>
      </w:r>
      <w:proofErr w:type="gramEnd"/>
      <w:r w:rsidR="00544ECB" w:rsidRPr="00165CF6">
        <w:rPr>
          <w:rFonts w:ascii="Arial Narrow" w:hAnsi="Arial Narrow"/>
          <w:bCs/>
          <w:iCs/>
          <w:sz w:val="22"/>
          <w:szCs w:val="22"/>
          <w:lang w:val="fr-FR"/>
        </w:rPr>
        <w:t>.</w:t>
      </w:r>
      <w:r w:rsidR="00544ECB">
        <w:rPr>
          <w:rFonts w:ascii="Arial Narrow" w:hAnsi="Arial Narrow"/>
          <w:bCs/>
          <w:iCs/>
          <w:sz w:val="22"/>
          <w:szCs w:val="22"/>
          <w:lang w:val="fr-FR"/>
        </w:rPr>
        <w:t xml:space="preserve"> </w:t>
      </w:r>
      <w:r w:rsidR="009D728C">
        <w:rPr>
          <w:rFonts w:ascii="Arial Narrow" w:hAnsi="Arial Narrow"/>
          <w:bCs/>
          <w:iCs/>
          <w:sz w:val="22"/>
          <w:szCs w:val="22"/>
          <w:lang w:val="fr-FR"/>
        </w:rPr>
        <w:t>Le choix des sites pour réaliser les PCP a été effectu</w:t>
      </w:r>
      <w:r w:rsidR="00E35630">
        <w:rPr>
          <w:rFonts w:ascii="Arial Narrow" w:hAnsi="Arial Narrow"/>
          <w:bCs/>
          <w:iCs/>
          <w:sz w:val="22"/>
          <w:szCs w:val="22"/>
          <w:lang w:val="fr-FR"/>
        </w:rPr>
        <w:t>é</w:t>
      </w:r>
      <w:r w:rsidR="009D728C">
        <w:rPr>
          <w:rFonts w:ascii="Arial Narrow" w:hAnsi="Arial Narrow"/>
          <w:bCs/>
          <w:iCs/>
          <w:sz w:val="22"/>
          <w:szCs w:val="22"/>
          <w:lang w:val="fr-FR"/>
        </w:rPr>
        <w:t xml:space="preserve"> conjointement entre l’OIM, le HCR et les autorités loc</w:t>
      </w:r>
      <w:r w:rsidR="009D728C" w:rsidRPr="00B01746">
        <w:rPr>
          <w:rFonts w:ascii="Arial Narrow" w:hAnsi="Arial Narrow"/>
          <w:bCs/>
          <w:iCs/>
          <w:sz w:val="22"/>
          <w:szCs w:val="22"/>
          <w:lang w:val="fr-FR"/>
        </w:rPr>
        <w:t>ale</w:t>
      </w:r>
      <w:r w:rsidR="009D728C">
        <w:rPr>
          <w:rFonts w:ascii="Arial Narrow" w:hAnsi="Arial Narrow"/>
          <w:bCs/>
          <w:iCs/>
          <w:sz w:val="22"/>
          <w:szCs w:val="22"/>
          <w:lang w:val="fr-FR"/>
        </w:rPr>
        <w:t>s</w:t>
      </w:r>
      <w:r w:rsidR="005A6E4C">
        <w:rPr>
          <w:rFonts w:ascii="Arial Narrow" w:hAnsi="Arial Narrow"/>
          <w:bCs/>
          <w:iCs/>
          <w:sz w:val="22"/>
          <w:szCs w:val="22"/>
          <w:lang w:val="fr-FR"/>
        </w:rPr>
        <w:t xml:space="preserve"> </w:t>
      </w:r>
      <w:r w:rsidR="009D728C">
        <w:rPr>
          <w:rFonts w:ascii="Arial Narrow" w:hAnsi="Arial Narrow"/>
          <w:bCs/>
          <w:iCs/>
          <w:sz w:val="22"/>
          <w:szCs w:val="22"/>
          <w:lang w:val="fr-FR"/>
        </w:rPr>
        <w:t>(</w:t>
      </w:r>
      <w:r w:rsidR="00E35630">
        <w:rPr>
          <w:rFonts w:ascii="Arial Narrow" w:hAnsi="Arial Narrow"/>
          <w:bCs/>
          <w:iCs/>
          <w:sz w:val="22"/>
          <w:szCs w:val="22"/>
          <w:lang w:val="fr-FR"/>
        </w:rPr>
        <w:t>C</w:t>
      </w:r>
      <w:r w:rsidR="005A6E4C">
        <w:rPr>
          <w:rFonts w:ascii="Arial Narrow" w:hAnsi="Arial Narrow"/>
          <w:bCs/>
          <w:iCs/>
          <w:sz w:val="22"/>
          <w:szCs w:val="22"/>
          <w:lang w:val="fr-FR"/>
        </w:rPr>
        <w:t>omité de développe</w:t>
      </w:r>
      <w:r w:rsidR="005A6E4C" w:rsidRPr="00B01746">
        <w:rPr>
          <w:rFonts w:ascii="Arial Narrow" w:hAnsi="Arial Narrow"/>
          <w:bCs/>
          <w:iCs/>
          <w:sz w:val="22"/>
          <w:szCs w:val="22"/>
          <w:lang w:val="fr-FR"/>
        </w:rPr>
        <w:t>m</w:t>
      </w:r>
      <w:r w:rsidR="005A6E4C">
        <w:rPr>
          <w:rFonts w:ascii="Arial Narrow" w:hAnsi="Arial Narrow"/>
          <w:bCs/>
          <w:iCs/>
          <w:sz w:val="22"/>
          <w:szCs w:val="22"/>
          <w:lang w:val="fr-FR"/>
        </w:rPr>
        <w:t>ent</w:t>
      </w:r>
      <w:r w:rsidR="00E35630">
        <w:rPr>
          <w:rFonts w:ascii="Arial Narrow" w:hAnsi="Arial Narrow"/>
          <w:bCs/>
          <w:iCs/>
          <w:sz w:val="22"/>
          <w:szCs w:val="22"/>
          <w:lang w:val="fr-FR"/>
        </w:rPr>
        <w:t>)</w:t>
      </w:r>
      <w:r w:rsidR="00E35630" w:rsidRPr="00B01746">
        <w:rPr>
          <w:rFonts w:ascii="Arial Narrow" w:hAnsi="Arial Narrow"/>
          <w:bCs/>
          <w:iCs/>
          <w:sz w:val="22"/>
          <w:szCs w:val="22"/>
          <w:lang w:val="fr-FR"/>
        </w:rPr>
        <w:t>,</w:t>
      </w:r>
      <w:r w:rsidR="00E35630">
        <w:rPr>
          <w:rFonts w:ascii="Arial Narrow" w:hAnsi="Arial Narrow"/>
          <w:bCs/>
          <w:iCs/>
          <w:sz w:val="22"/>
          <w:szCs w:val="22"/>
          <w:lang w:val="fr-FR"/>
        </w:rPr>
        <w:t xml:space="preserve"> notamment les maires des communes et le </w:t>
      </w:r>
      <w:proofErr w:type="spellStart"/>
      <w:r w:rsidR="00E35630" w:rsidRPr="00B01746">
        <w:rPr>
          <w:rFonts w:ascii="Arial Narrow" w:hAnsi="Arial Narrow"/>
          <w:bCs/>
          <w:i/>
          <w:sz w:val="22"/>
          <w:szCs w:val="22"/>
          <w:lang w:val="fr-FR"/>
        </w:rPr>
        <w:t>Hakem</w:t>
      </w:r>
      <w:proofErr w:type="spellEnd"/>
      <w:r w:rsidR="00E35630">
        <w:rPr>
          <w:rFonts w:ascii="Arial Narrow" w:hAnsi="Arial Narrow"/>
          <w:bCs/>
          <w:iCs/>
          <w:sz w:val="22"/>
          <w:szCs w:val="22"/>
          <w:lang w:val="fr-FR"/>
        </w:rPr>
        <w:t xml:space="preserve"> de la </w:t>
      </w:r>
      <w:proofErr w:type="spellStart"/>
      <w:r w:rsidR="00E35630" w:rsidRPr="00B01746">
        <w:rPr>
          <w:rFonts w:ascii="Arial Narrow" w:hAnsi="Arial Narrow"/>
          <w:bCs/>
          <w:i/>
          <w:sz w:val="22"/>
          <w:szCs w:val="22"/>
          <w:lang w:val="fr-FR"/>
        </w:rPr>
        <w:t>Moughataa</w:t>
      </w:r>
      <w:proofErr w:type="spellEnd"/>
      <w:r w:rsidR="00E35630">
        <w:rPr>
          <w:rFonts w:ascii="Arial Narrow" w:hAnsi="Arial Narrow"/>
          <w:bCs/>
          <w:iCs/>
          <w:sz w:val="22"/>
          <w:szCs w:val="22"/>
          <w:lang w:val="fr-FR"/>
        </w:rPr>
        <w:t xml:space="preserve"> de </w:t>
      </w:r>
      <w:proofErr w:type="spellStart"/>
      <w:r w:rsidR="00E35630">
        <w:rPr>
          <w:rFonts w:ascii="Arial Narrow" w:hAnsi="Arial Narrow"/>
          <w:bCs/>
          <w:iCs/>
          <w:sz w:val="22"/>
          <w:szCs w:val="22"/>
          <w:lang w:val="fr-FR"/>
        </w:rPr>
        <w:t>Bassikounou</w:t>
      </w:r>
      <w:proofErr w:type="spellEnd"/>
      <w:r w:rsidR="00E35630">
        <w:rPr>
          <w:rFonts w:ascii="Arial Narrow" w:hAnsi="Arial Narrow"/>
          <w:bCs/>
          <w:iCs/>
          <w:sz w:val="22"/>
          <w:szCs w:val="22"/>
          <w:lang w:val="fr-FR"/>
        </w:rPr>
        <w:t>.</w:t>
      </w:r>
    </w:p>
    <w:p w14:paraId="10DC356A" w14:textId="6AF9DFF9" w:rsidR="0077242F" w:rsidRDefault="0077242F" w:rsidP="004819BE">
      <w:pPr>
        <w:ind w:left="-810"/>
        <w:jc w:val="both"/>
        <w:rPr>
          <w:rFonts w:ascii="Arial Narrow" w:hAnsi="Arial Narrow"/>
          <w:bCs/>
          <w:iCs/>
          <w:sz w:val="22"/>
          <w:szCs w:val="22"/>
          <w:lang w:val="fr-FR"/>
        </w:rPr>
      </w:pPr>
    </w:p>
    <w:p w14:paraId="0F1243B4" w14:textId="0D262A56" w:rsidR="0077242F" w:rsidRPr="00B47DFE" w:rsidRDefault="0077242F" w:rsidP="004819BE">
      <w:pPr>
        <w:ind w:left="-810"/>
        <w:jc w:val="both"/>
        <w:rPr>
          <w:rFonts w:ascii="Arial Narrow" w:hAnsi="Arial Narrow"/>
          <w:bCs/>
          <w:iCs/>
          <w:sz w:val="22"/>
          <w:szCs w:val="22"/>
          <w:lang w:val="fr-FR"/>
        </w:rPr>
      </w:pPr>
      <w:r>
        <w:rPr>
          <w:rFonts w:ascii="Arial Narrow" w:hAnsi="Arial Narrow"/>
          <w:bCs/>
          <w:iCs/>
          <w:sz w:val="22"/>
          <w:szCs w:val="22"/>
          <w:lang w:val="fr-FR"/>
        </w:rPr>
        <w:t>Coté contexte, d</w:t>
      </w:r>
      <w:r w:rsidRPr="0077242F">
        <w:rPr>
          <w:rFonts w:ascii="Arial Narrow" w:hAnsi="Arial Narrow"/>
          <w:bCs/>
          <w:iCs/>
          <w:sz w:val="22"/>
          <w:szCs w:val="22"/>
          <w:lang w:val="fr-FR"/>
        </w:rPr>
        <w:t>epuis le début de 2021, 2,183 réfugiés, nouveaux arrivés ont été enregistrés et le nombre devrait augmenter dans les mois à venir. Notamment,</w:t>
      </w:r>
      <w:r>
        <w:rPr>
          <w:rFonts w:ascii="Arial Narrow" w:hAnsi="Arial Narrow"/>
          <w:bCs/>
          <w:iCs/>
          <w:sz w:val="22"/>
          <w:szCs w:val="22"/>
          <w:lang w:val="fr-FR"/>
        </w:rPr>
        <w:t xml:space="preserve"> en raison de</w:t>
      </w:r>
      <w:r w:rsidRPr="0077242F">
        <w:rPr>
          <w:rFonts w:ascii="Arial Narrow" w:hAnsi="Arial Narrow"/>
          <w:bCs/>
          <w:iCs/>
          <w:sz w:val="22"/>
          <w:szCs w:val="22"/>
          <w:lang w:val="fr-FR"/>
        </w:rPr>
        <w:t xml:space="preserve"> la situation sécuritaire</w:t>
      </w:r>
      <w:r>
        <w:rPr>
          <w:rFonts w:ascii="Arial Narrow" w:hAnsi="Arial Narrow"/>
          <w:bCs/>
          <w:iCs/>
          <w:sz w:val="22"/>
          <w:szCs w:val="22"/>
          <w:lang w:val="fr-FR"/>
        </w:rPr>
        <w:t xml:space="preserve"> volatile</w:t>
      </w:r>
      <w:r w:rsidRPr="0077242F">
        <w:rPr>
          <w:rFonts w:ascii="Arial Narrow" w:hAnsi="Arial Narrow"/>
          <w:bCs/>
          <w:iCs/>
          <w:sz w:val="22"/>
          <w:szCs w:val="22"/>
          <w:lang w:val="fr-FR"/>
        </w:rPr>
        <w:t xml:space="preserve"> au Mali, avec des rapports indiquant des violations des droits humains et de violences perpétrées dans les régions du nord et du centre du pays entraînant une augmentation des nouveaux arrivants en provenance de Tombouctou et de Ségou indépendamment de la fermeture de la frontière en raison des restrictions dû à la COVID-19. La population réfugiée se compose principalement de femmes et d’enfants (de moins de 18 ans) comptant pour environ 54% et 59%, nécessitant donc des interventions spécialisées sensibles aux jeunes et au genre</w:t>
      </w:r>
      <w:r>
        <w:rPr>
          <w:rFonts w:ascii="Arial Narrow" w:hAnsi="Arial Narrow"/>
          <w:bCs/>
          <w:iCs/>
          <w:sz w:val="22"/>
          <w:szCs w:val="22"/>
          <w:lang w:val="fr-FR"/>
        </w:rPr>
        <w:t>.</w:t>
      </w:r>
      <w:r w:rsidR="00B47DFE" w:rsidRPr="00B47DFE">
        <w:rPr>
          <w:lang w:val="fr-FR"/>
        </w:rPr>
        <w:t xml:space="preserve"> </w:t>
      </w:r>
      <w:r w:rsidR="00B47DFE">
        <w:rPr>
          <w:rFonts w:ascii="Arial Narrow" w:hAnsi="Arial Narrow"/>
          <w:bCs/>
          <w:iCs/>
          <w:sz w:val="22"/>
          <w:szCs w:val="22"/>
          <w:lang w:val="fr-FR"/>
        </w:rPr>
        <w:t>A</w:t>
      </w:r>
      <w:r w:rsidR="00B47DFE" w:rsidRPr="00B47DFE">
        <w:rPr>
          <w:rFonts w:ascii="Arial Narrow" w:hAnsi="Arial Narrow"/>
          <w:bCs/>
          <w:iCs/>
          <w:sz w:val="22"/>
          <w:szCs w:val="22"/>
          <w:lang w:val="fr-FR"/>
        </w:rPr>
        <w:t>u 30 juin 202</w:t>
      </w:r>
      <w:r w:rsidR="00B47DFE">
        <w:rPr>
          <w:rFonts w:ascii="Arial Narrow" w:hAnsi="Arial Narrow"/>
          <w:bCs/>
          <w:iCs/>
          <w:sz w:val="22"/>
          <w:szCs w:val="22"/>
          <w:lang w:val="fr-FR"/>
        </w:rPr>
        <w:t>1, l</w:t>
      </w:r>
      <w:r w:rsidR="00B47DFE" w:rsidRPr="00B47DFE">
        <w:rPr>
          <w:rFonts w:ascii="Arial Narrow" w:hAnsi="Arial Narrow"/>
          <w:bCs/>
          <w:iCs/>
          <w:sz w:val="22"/>
          <w:szCs w:val="22"/>
          <w:lang w:val="fr-FR"/>
        </w:rPr>
        <w:t xml:space="preserve">e sous-bureau du HCR à </w:t>
      </w:r>
      <w:proofErr w:type="spellStart"/>
      <w:r w:rsidR="00B47DFE" w:rsidRPr="00B47DFE">
        <w:rPr>
          <w:rFonts w:ascii="Arial Narrow" w:hAnsi="Arial Narrow"/>
          <w:bCs/>
          <w:iCs/>
          <w:sz w:val="22"/>
          <w:szCs w:val="22"/>
          <w:lang w:val="fr-FR"/>
        </w:rPr>
        <w:t>Bassikounou</w:t>
      </w:r>
      <w:proofErr w:type="spellEnd"/>
      <w:r w:rsidR="00B47DFE" w:rsidRPr="00B47DFE">
        <w:rPr>
          <w:rFonts w:ascii="Arial Narrow" w:hAnsi="Arial Narrow"/>
          <w:bCs/>
          <w:iCs/>
          <w:sz w:val="22"/>
          <w:szCs w:val="22"/>
          <w:lang w:val="fr-FR"/>
        </w:rPr>
        <w:t xml:space="preserve"> protège et assiste 67,810 (soit 15 646 ménages) réfugiés maliens</w:t>
      </w:r>
      <w:r w:rsidR="00B47DFE">
        <w:rPr>
          <w:rFonts w:ascii="Arial Narrow" w:hAnsi="Arial Narrow"/>
          <w:bCs/>
          <w:iCs/>
          <w:sz w:val="22"/>
          <w:szCs w:val="22"/>
          <w:lang w:val="fr-FR"/>
        </w:rPr>
        <w:t>.</w:t>
      </w:r>
    </w:p>
    <w:p w14:paraId="787F7014" w14:textId="4BFBB610" w:rsidR="0077242F" w:rsidRDefault="0077242F" w:rsidP="004819BE">
      <w:pPr>
        <w:ind w:left="-810"/>
        <w:jc w:val="both"/>
        <w:rPr>
          <w:rFonts w:ascii="Arial Narrow" w:hAnsi="Arial Narrow"/>
          <w:bCs/>
          <w:iCs/>
          <w:sz w:val="22"/>
          <w:szCs w:val="22"/>
          <w:lang w:val="fr-FR"/>
        </w:rPr>
      </w:pPr>
    </w:p>
    <w:p w14:paraId="128454F7" w14:textId="77777777" w:rsidR="0077242F" w:rsidRPr="0077242F" w:rsidRDefault="0077242F" w:rsidP="004819BE">
      <w:pPr>
        <w:ind w:left="-810"/>
        <w:jc w:val="both"/>
        <w:rPr>
          <w:rFonts w:ascii="Arial Narrow" w:hAnsi="Arial Narrow"/>
          <w:bCs/>
          <w:iCs/>
          <w:sz w:val="22"/>
          <w:szCs w:val="22"/>
          <w:lang w:val="fr-FR"/>
        </w:rPr>
      </w:pPr>
    </w:p>
    <w:p w14:paraId="702DD954" w14:textId="77777777" w:rsidR="00F778A1" w:rsidRPr="00283997" w:rsidRDefault="00F778A1" w:rsidP="007C304F">
      <w:pPr>
        <w:ind w:left="-810"/>
        <w:rPr>
          <w:lang w:val="fr-FR"/>
        </w:rPr>
      </w:pPr>
    </w:p>
    <w:p w14:paraId="29F76E31" w14:textId="61C270A1" w:rsidR="00161D02" w:rsidRDefault="00F778A1" w:rsidP="00627A1C">
      <w:pPr>
        <w:ind w:left="-810"/>
        <w:rPr>
          <w:lang w:val="fr-FR"/>
        </w:rPr>
      </w:pPr>
      <w:r w:rsidRPr="00F778A1">
        <w:rPr>
          <w:color w:val="000000"/>
          <w:lang w:val="fr-FR" w:eastAsia="en-US"/>
        </w:rPr>
        <w:t xml:space="preserve">Veuillez indiquer tout événement important lié au projet prévu au cours des six prochains mois, </w:t>
      </w:r>
      <w:r>
        <w:rPr>
          <w:color w:val="000000"/>
          <w:lang w:val="fr-FR" w:eastAsia="en-US"/>
        </w:rPr>
        <w:t>par exemple :</w:t>
      </w:r>
      <w:r w:rsidRPr="00F778A1">
        <w:rPr>
          <w:color w:val="000000"/>
          <w:lang w:val="fr-FR" w:eastAsia="en-US"/>
        </w:rPr>
        <w:t xml:space="preserve"> les dialogues nationaux, les congrès des jeunes, les projections de films </w:t>
      </w:r>
      <w:r w:rsidR="00161D02" w:rsidRPr="00F778A1">
        <w:rPr>
          <w:lang w:val="fr-FR"/>
        </w:rPr>
        <w:t>(</w:t>
      </w:r>
      <w:r w:rsidRPr="00F778A1">
        <w:rPr>
          <w:lang w:val="fr-FR"/>
        </w:rPr>
        <w:t>limite de 1</w:t>
      </w:r>
      <w:r>
        <w:rPr>
          <w:lang w:val="fr-FR"/>
        </w:rPr>
        <w:t>0</w:t>
      </w:r>
      <w:r w:rsidRPr="00F778A1">
        <w:rPr>
          <w:lang w:val="fr-FR"/>
        </w:rPr>
        <w:t>00 caractères</w:t>
      </w:r>
      <w:proofErr w:type="gramStart"/>
      <w:r w:rsidR="00161D02" w:rsidRPr="00F778A1">
        <w:rPr>
          <w:lang w:val="fr-FR"/>
        </w:rPr>
        <w:t>):</w:t>
      </w:r>
      <w:proofErr w:type="gramEnd"/>
      <w:r w:rsidR="00161D02" w:rsidRPr="00F778A1">
        <w:rPr>
          <w:lang w:val="fr-FR"/>
        </w:rPr>
        <w:t xml:space="preserve"> </w:t>
      </w:r>
    </w:p>
    <w:p w14:paraId="7B67B62A" w14:textId="77777777" w:rsidR="0038766D" w:rsidRPr="00F778A1" w:rsidRDefault="0038766D" w:rsidP="00627A1C">
      <w:pPr>
        <w:ind w:left="-810"/>
        <w:rPr>
          <w:lang w:val="fr-FR"/>
        </w:rPr>
      </w:pPr>
    </w:p>
    <w:p w14:paraId="144B1F40" w14:textId="6DDB0CE3" w:rsidR="00161D02" w:rsidRDefault="0038766D" w:rsidP="00161D02">
      <w:pPr>
        <w:ind w:left="-810"/>
        <w:rPr>
          <w:b/>
          <w:i/>
          <w:lang w:val="fr-FR"/>
        </w:rPr>
      </w:pPr>
      <w:r w:rsidRPr="0038766D">
        <w:rPr>
          <w:b/>
          <w:i/>
          <w:lang w:val="fr-FR"/>
        </w:rPr>
        <w:t>Dans le cadre du p</w:t>
      </w:r>
      <w:r>
        <w:rPr>
          <w:b/>
          <w:i/>
          <w:lang w:val="fr-FR"/>
        </w:rPr>
        <w:t>rojet PBF, il est prévu au cours des six prochains mois de :</w:t>
      </w:r>
    </w:p>
    <w:p w14:paraId="078A458C" w14:textId="77777777" w:rsidR="00FE1662" w:rsidRDefault="00FE1662" w:rsidP="00161D02">
      <w:pPr>
        <w:ind w:left="-810"/>
        <w:rPr>
          <w:b/>
          <w:i/>
          <w:lang w:val="fr-FR"/>
        </w:rPr>
      </w:pPr>
    </w:p>
    <w:p w14:paraId="71DED595" w14:textId="6D0C16FB" w:rsidR="00FE1662" w:rsidRPr="0054041E" w:rsidRDefault="00FE1662" w:rsidP="00B01746">
      <w:pPr>
        <w:pStyle w:val="Paragraphedeliste"/>
        <w:numPr>
          <w:ilvl w:val="0"/>
          <w:numId w:val="44"/>
        </w:numPr>
        <w:jc w:val="both"/>
        <w:rPr>
          <w:rFonts w:ascii="Arial Narrow" w:hAnsi="Arial Narrow"/>
          <w:bCs/>
          <w:iCs/>
          <w:sz w:val="22"/>
          <w:szCs w:val="22"/>
          <w:lang w:val="fr-FR"/>
        </w:rPr>
      </w:pPr>
      <w:r w:rsidRPr="0054041E">
        <w:rPr>
          <w:rFonts w:ascii="Arial Narrow" w:hAnsi="Arial Narrow"/>
          <w:bCs/>
          <w:iCs/>
          <w:sz w:val="22"/>
          <w:szCs w:val="22"/>
          <w:lang w:val="fr-FR"/>
        </w:rPr>
        <w:t>Redynamis</w:t>
      </w:r>
      <w:r w:rsidR="00E35630">
        <w:rPr>
          <w:rFonts w:ascii="Arial Narrow" w:hAnsi="Arial Narrow"/>
          <w:bCs/>
          <w:iCs/>
          <w:sz w:val="22"/>
          <w:szCs w:val="22"/>
          <w:lang w:val="fr-FR"/>
        </w:rPr>
        <w:t>er l</w:t>
      </w:r>
      <w:r w:rsidRPr="0054041E">
        <w:rPr>
          <w:rFonts w:ascii="Arial Narrow" w:hAnsi="Arial Narrow"/>
          <w:bCs/>
          <w:iCs/>
          <w:sz w:val="22"/>
          <w:szCs w:val="22"/>
          <w:lang w:val="fr-FR"/>
        </w:rPr>
        <w:t xml:space="preserve">es 84 comités villageois existants dans le </w:t>
      </w:r>
      <w:proofErr w:type="spellStart"/>
      <w:r w:rsidRPr="0054041E">
        <w:rPr>
          <w:rFonts w:ascii="Arial Narrow" w:hAnsi="Arial Narrow"/>
          <w:bCs/>
          <w:iCs/>
          <w:sz w:val="22"/>
          <w:szCs w:val="22"/>
          <w:lang w:val="fr-FR"/>
        </w:rPr>
        <w:t>Hodh</w:t>
      </w:r>
      <w:proofErr w:type="spellEnd"/>
      <w:r w:rsidRPr="0054041E">
        <w:rPr>
          <w:rFonts w:ascii="Arial Narrow" w:hAnsi="Arial Narrow"/>
          <w:bCs/>
          <w:iCs/>
          <w:sz w:val="22"/>
          <w:szCs w:val="22"/>
          <w:lang w:val="fr-FR"/>
        </w:rPr>
        <w:t xml:space="preserve"> El </w:t>
      </w:r>
      <w:proofErr w:type="spellStart"/>
      <w:r w:rsidRPr="0054041E">
        <w:rPr>
          <w:rFonts w:ascii="Arial Narrow" w:hAnsi="Arial Narrow"/>
          <w:bCs/>
          <w:iCs/>
          <w:sz w:val="22"/>
          <w:szCs w:val="22"/>
          <w:lang w:val="fr-FR"/>
        </w:rPr>
        <w:t>Chargui</w:t>
      </w:r>
      <w:proofErr w:type="spellEnd"/>
      <w:r w:rsidR="00BB2AD4">
        <w:rPr>
          <w:rFonts w:ascii="Arial Narrow" w:hAnsi="Arial Narrow"/>
          <w:bCs/>
          <w:iCs/>
          <w:sz w:val="22"/>
          <w:szCs w:val="22"/>
          <w:lang w:val="fr-FR"/>
        </w:rPr>
        <w:t>.</w:t>
      </w:r>
    </w:p>
    <w:p w14:paraId="5AB31F83" w14:textId="03DA9C97" w:rsidR="00AA3AC7" w:rsidRPr="0054041E" w:rsidRDefault="00AA3AC7" w:rsidP="00B01746">
      <w:pPr>
        <w:pStyle w:val="Paragraphedeliste"/>
        <w:numPr>
          <w:ilvl w:val="0"/>
          <w:numId w:val="44"/>
        </w:numPr>
        <w:jc w:val="both"/>
        <w:rPr>
          <w:rFonts w:ascii="Arial Narrow" w:hAnsi="Arial Narrow"/>
          <w:bCs/>
          <w:iCs/>
          <w:sz w:val="22"/>
          <w:szCs w:val="22"/>
          <w:lang w:val="fr-FR"/>
        </w:rPr>
      </w:pPr>
      <w:r w:rsidRPr="0054041E">
        <w:rPr>
          <w:rFonts w:ascii="Arial Narrow" w:hAnsi="Arial Narrow"/>
          <w:bCs/>
          <w:iCs/>
          <w:sz w:val="22"/>
          <w:szCs w:val="22"/>
          <w:lang w:val="fr-FR"/>
        </w:rPr>
        <w:t>Réaliser l</w:t>
      </w:r>
      <w:r w:rsidR="0038766D" w:rsidRPr="0054041E">
        <w:rPr>
          <w:rFonts w:ascii="Arial Narrow" w:hAnsi="Arial Narrow"/>
          <w:bCs/>
          <w:iCs/>
          <w:sz w:val="22"/>
          <w:szCs w:val="22"/>
          <w:lang w:val="fr-FR"/>
        </w:rPr>
        <w:t>es ateliers</w:t>
      </w:r>
      <w:r w:rsidRPr="0054041E">
        <w:rPr>
          <w:rFonts w:ascii="Arial Narrow" w:hAnsi="Arial Narrow"/>
          <w:bCs/>
          <w:iCs/>
          <w:sz w:val="22"/>
          <w:szCs w:val="22"/>
          <w:lang w:val="fr-FR"/>
        </w:rPr>
        <w:t xml:space="preserve"> prévus</w:t>
      </w:r>
      <w:r w:rsidR="0038766D" w:rsidRPr="0054041E">
        <w:rPr>
          <w:rFonts w:ascii="Arial Narrow" w:hAnsi="Arial Narrow"/>
          <w:bCs/>
          <w:iCs/>
          <w:sz w:val="22"/>
          <w:szCs w:val="22"/>
          <w:lang w:val="fr-FR"/>
        </w:rPr>
        <w:t xml:space="preserve"> avec la CRGF dans le </w:t>
      </w:r>
      <w:proofErr w:type="spellStart"/>
      <w:r w:rsidR="0038766D" w:rsidRPr="0054041E">
        <w:rPr>
          <w:rFonts w:ascii="Arial Narrow" w:hAnsi="Arial Narrow"/>
          <w:bCs/>
          <w:iCs/>
          <w:sz w:val="22"/>
          <w:szCs w:val="22"/>
          <w:lang w:val="fr-FR"/>
        </w:rPr>
        <w:t>Hodh</w:t>
      </w:r>
      <w:proofErr w:type="spellEnd"/>
      <w:r w:rsidR="0038766D" w:rsidRPr="0054041E">
        <w:rPr>
          <w:rFonts w:ascii="Arial Narrow" w:hAnsi="Arial Narrow"/>
          <w:bCs/>
          <w:iCs/>
          <w:sz w:val="22"/>
          <w:szCs w:val="22"/>
          <w:lang w:val="fr-FR"/>
        </w:rPr>
        <w:t xml:space="preserve"> E</w:t>
      </w:r>
      <w:r w:rsidR="00FE1662" w:rsidRPr="0054041E">
        <w:rPr>
          <w:rFonts w:ascii="Arial Narrow" w:hAnsi="Arial Narrow"/>
          <w:bCs/>
          <w:iCs/>
          <w:sz w:val="22"/>
          <w:szCs w:val="22"/>
          <w:lang w:val="fr-FR"/>
        </w:rPr>
        <w:t>l</w:t>
      </w:r>
      <w:r w:rsidR="0038766D" w:rsidRPr="0054041E">
        <w:rPr>
          <w:rFonts w:ascii="Arial Narrow" w:hAnsi="Arial Narrow"/>
          <w:bCs/>
          <w:iCs/>
          <w:sz w:val="22"/>
          <w:szCs w:val="22"/>
          <w:lang w:val="fr-FR"/>
        </w:rPr>
        <w:t xml:space="preserve"> </w:t>
      </w:r>
      <w:proofErr w:type="spellStart"/>
      <w:r w:rsidR="0038766D" w:rsidRPr="0054041E">
        <w:rPr>
          <w:rFonts w:ascii="Arial Narrow" w:hAnsi="Arial Narrow"/>
          <w:bCs/>
          <w:iCs/>
          <w:sz w:val="22"/>
          <w:szCs w:val="22"/>
          <w:lang w:val="fr-FR"/>
        </w:rPr>
        <w:t>Chargui</w:t>
      </w:r>
      <w:proofErr w:type="spellEnd"/>
      <w:r w:rsidR="00BB2AD4">
        <w:rPr>
          <w:rFonts w:ascii="Arial Narrow" w:hAnsi="Arial Narrow"/>
          <w:bCs/>
          <w:iCs/>
          <w:sz w:val="22"/>
          <w:szCs w:val="22"/>
          <w:lang w:val="fr-FR"/>
        </w:rPr>
        <w:t>.</w:t>
      </w:r>
      <w:r w:rsidR="0038766D" w:rsidRPr="0054041E">
        <w:rPr>
          <w:rFonts w:ascii="Arial Narrow" w:hAnsi="Arial Narrow"/>
          <w:bCs/>
          <w:iCs/>
          <w:sz w:val="22"/>
          <w:szCs w:val="22"/>
          <w:lang w:val="fr-FR"/>
        </w:rPr>
        <w:t xml:space="preserve"> </w:t>
      </w:r>
    </w:p>
    <w:p w14:paraId="6F5B3A58" w14:textId="4A304A0A" w:rsidR="0038766D" w:rsidRPr="0054041E" w:rsidRDefault="00AA3AC7" w:rsidP="00B01746">
      <w:pPr>
        <w:pStyle w:val="Paragraphedeliste"/>
        <w:numPr>
          <w:ilvl w:val="0"/>
          <w:numId w:val="44"/>
        </w:numPr>
        <w:jc w:val="both"/>
        <w:rPr>
          <w:rFonts w:ascii="Arial Narrow" w:hAnsi="Arial Narrow"/>
          <w:bCs/>
          <w:iCs/>
          <w:sz w:val="22"/>
          <w:szCs w:val="22"/>
          <w:lang w:val="fr-FR"/>
        </w:rPr>
      </w:pPr>
      <w:r w:rsidRPr="0054041E">
        <w:rPr>
          <w:rFonts w:ascii="Arial Narrow" w:hAnsi="Arial Narrow"/>
          <w:bCs/>
          <w:iCs/>
          <w:sz w:val="22"/>
          <w:szCs w:val="22"/>
          <w:lang w:val="fr-FR"/>
        </w:rPr>
        <w:t xml:space="preserve">Concevoir et développer </w:t>
      </w:r>
      <w:r w:rsidR="0038766D" w:rsidRPr="0054041E">
        <w:rPr>
          <w:rFonts w:ascii="Arial Narrow" w:hAnsi="Arial Narrow"/>
          <w:bCs/>
          <w:iCs/>
          <w:sz w:val="22"/>
          <w:szCs w:val="22"/>
          <w:lang w:val="fr-FR"/>
        </w:rPr>
        <w:t>un cadre de coopération entre la CRGF et les comités villageois</w:t>
      </w:r>
      <w:r w:rsidR="00BB2AD4">
        <w:rPr>
          <w:rFonts w:ascii="Arial Narrow" w:hAnsi="Arial Narrow"/>
          <w:bCs/>
          <w:iCs/>
          <w:sz w:val="22"/>
          <w:szCs w:val="22"/>
          <w:lang w:val="fr-FR"/>
        </w:rPr>
        <w:t>.</w:t>
      </w:r>
    </w:p>
    <w:p w14:paraId="425757A5" w14:textId="74B5F4A4" w:rsidR="00D146E4" w:rsidRPr="0054041E" w:rsidRDefault="00D146E4" w:rsidP="00B01746">
      <w:pPr>
        <w:pStyle w:val="Paragraphedeliste"/>
        <w:numPr>
          <w:ilvl w:val="0"/>
          <w:numId w:val="44"/>
        </w:numPr>
        <w:jc w:val="both"/>
        <w:rPr>
          <w:rFonts w:ascii="Arial Narrow" w:hAnsi="Arial Narrow"/>
          <w:bCs/>
          <w:iCs/>
          <w:sz w:val="22"/>
          <w:szCs w:val="22"/>
          <w:lang w:val="fr-FR"/>
        </w:rPr>
      </w:pPr>
      <w:r w:rsidRPr="0054041E">
        <w:rPr>
          <w:rFonts w:ascii="Arial Narrow" w:hAnsi="Arial Narrow"/>
          <w:bCs/>
          <w:iCs/>
          <w:sz w:val="22"/>
          <w:szCs w:val="22"/>
          <w:lang w:val="fr-FR"/>
        </w:rPr>
        <w:t>Form</w:t>
      </w:r>
      <w:r w:rsidR="00BB2AD4">
        <w:rPr>
          <w:rFonts w:ascii="Arial Narrow" w:hAnsi="Arial Narrow"/>
          <w:bCs/>
          <w:iCs/>
          <w:sz w:val="22"/>
          <w:szCs w:val="22"/>
          <w:lang w:val="fr-FR"/>
        </w:rPr>
        <w:t>er</w:t>
      </w:r>
      <w:r w:rsidRPr="0054041E">
        <w:rPr>
          <w:rFonts w:ascii="Arial Narrow" w:hAnsi="Arial Narrow"/>
          <w:bCs/>
          <w:iCs/>
          <w:sz w:val="22"/>
          <w:szCs w:val="22"/>
          <w:lang w:val="fr-FR"/>
        </w:rPr>
        <w:t xml:space="preserve"> certains comités villageois sur l</w:t>
      </w:r>
      <w:r w:rsidR="00C90100" w:rsidRPr="0054041E">
        <w:rPr>
          <w:rFonts w:ascii="Arial Narrow" w:hAnsi="Arial Narrow"/>
          <w:bCs/>
          <w:iCs/>
          <w:sz w:val="22"/>
          <w:szCs w:val="22"/>
          <w:lang w:val="fr-FR"/>
        </w:rPr>
        <w:t xml:space="preserve">a </w:t>
      </w:r>
      <w:r w:rsidRPr="0054041E">
        <w:rPr>
          <w:rFonts w:ascii="Arial Narrow" w:hAnsi="Arial Narrow"/>
          <w:bCs/>
          <w:iCs/>
          <w:sz w:val="22"/>
          <w:szCs w:val="22"/>
          <w:lang w:val="fr-FR"/>
        </w:rPr>
        <w:t>gestion des frontières, la prévention à l’extrémisme violent</w:t>
      </w:r>
      <w:r w:rsidR="00BB2AD4">
        <w:rPr>
          <w:rFonts w:ascii="Arial Narrow" w:hAnsi="Arial Narrow"/>
          <w:bCs/>
          <w:iCs/>
          <w:sz w:val="22"/>
          <w:szCs w:val="22"/>
          <w:lang w:val="fr-FR"/>
        </w:rPr>
        <w:t>.</w:t>
      </w:r>
    </w:p>
    <w:p w14:paraId="7BE96DBD" w14:textId="20232646" w:rsidR="0038766D" w:rsidRPr="0054041E" w:rsidRDefault="00AA3AC7" w:rsidP="00B01746">
      <w:pPr>
        <w:pStyle w:val="Paragraphedeliste"/>
        <w:numPr>
          <w:ilvl w:val="0"/>
          <w:numId w:val="44"/>
        </w:numPr>
        <w:jc w:val="both"/>
        <w:rPr>
          <w:rFonts w:ascii="Arial Narrow" w:hAnsi="Arial Narrow"/>
          <w:bCs/>
          <w:iCs/>
          <w:sz w:val="22"/>
          <w:szCs w:val="22"/>
          <w:lang w:val="fr-FR"/>
        </w:rPr>
      </w:pPr>
      <w:r w:rsidRPr="0054041E">
        <w:rPr>
          <w:rFonts w:ascii="Arial Narrow" w:hAnsi="Arial Narrow"/>
          <w:bCs/>
          <w:iCs/>
          <w:sz w:val="22"/>
          <w:szCs w:val="22"/>
          <w:lang w:val="fr-FR"/>
        </w:rPr>
        <w:t>Mettre à disposition</w:t>
      </w:r>
      <w:r w:rsidR="0038766D" w:rsidRPr="0054041E">
        <w:rPr>
          <w:rFonts w:ascii="Arial Narrow" w:hAnsi="Arial Narrow"/>
          <w:bCs/>
          <w:iCs/>
          <w:sz w:val="22"/>
          <w:szCs w:val="22"/>
          <w:lang w:val="fr-FR"/>
        </w:rPr>
        <w:t xml:space="preserve"> auprès de la CNGF et CRGF </w:t>
      </w:r>
      <w:r w:rsidRPr="0054041E">
        <w:rPr>
          <w:rFonts w:ascii="Arial Narrow" w:hAnsi="Arial Narrow"/>
          <w:bCs/>
          <w:iCs/>
          <w:sz w:val="22"/>
          <w:szCs w:val="22"/>
          <w:lang w:val="fr-FR"/>
        </w:rPr>
        <w:t xml:space="preserve">des équipements </w:t>
      </w:r>
      <w:r w:rsidR="0038766D" w:rsidRPr="0054041E">
        <w:rPr>
          <w:rFonts w:ascii="Arial Narrow" w:hAnsi="Arial Narrow"/>
          <w:bCs/>
          <w:iCs/>
          <w:sz w:val="22"/>
          <w:szCs w:val="22"/>
          <w:lang w:val="fr-FR"/>
        </w:rPr>
        <w:t>pour le renforcement de leur capacités techniques</w:t>
      </w:r>
      <w:r w:rsidR="00BB2AD4">
        <w:rPr>
          <w:rFonts w:ascii="Arial Narrow" w:hAnsi="Arial Narrow"/>
          <w:bCs/>
          <w:iCs/>
          <w:sz w:val="22"/>
          <w:szCs w:val="22"/>
          <w:lang w:val="fr-FR"/>
        </w:rPr>
        <w:t>.</w:t>
      </w:r>
    </w:p>
    <w:p w14:paraId="493D7883" w14:textId="037722BB" w:rsidR="0038766D" w:rsidRPr="00E35630" w:rsidRDefault="00AA3AC7" w:rsidP="00B01746">
      <w:pPr>
        <w:pStyle w:val="Paragraphedeliste"/>
        <w:numPr>
          <w:ilvl w:val="0"/>
          <w:numId w:val="44"/>
        </w:numPr>
        <w:jc w:val="both"/>
        <w:rPr>
          <w:rFonts w:ascii="Arial Narrow" w:hAnsi="Arial Narrow"/>
          <w:bCs/>
          <w:iCs/>
          <w:sz w:val="22"/>
          <w:szCs w:val="22"/>
          <w:lang w:val="fr-FR"/>
        </w:rPr>
      </w:pPr>
      <w:r w:rsidRPr="00E35630">
        <w:rPr>
          <w:rFonts w:ascii="Arial Narrow" w:hAnsi="Arial Narrow"/>
          <w:bCs/>
          <w:iCs/>
          <w:sz w:val="22"/>
          <w:szCs w:val="22"/>
          <w:lang w:val="fr-FR"/>
        </w:rPr>
        <w:t>Elaborer</w:t>
      </w:r>
      <w:r w:rsidR="0038766D" w:rsidRPr="00E35630">
        <w:rPr>
          <w:rFonts w:ascii="Arial Narrow" w:hAnsi="Arial Narrow"/>
          <w:bCs/>
          <w:iCs/>
          <w:sz w:val="22"/>
          <w:szCs w:val="22"/>
          <w:lang w:val="fr-FR"/>
        </w:rPr>
        <w:t xml:space="preserve"> deux plans communautaires participatifs</w:t>
      </w:r>
      <w:r w:rsidR="00E35630" w:rsidRPr="00E35630">
        <w:rPr>
          <w:rFonts w:ascii="Arial Narrow" w:hAnsi="Arial Narrow"/>
          <w:bCs/>
          <w:iCs/>
          <w:sz w:val="22"/>
          <w:szCs w:val="22"/>
          <w:lang w:val="fr-FR"/>
        </w:rPr>
        <w:t xml:space="preserve"> (PCP) et </w:t>
      </w:r>
      <w:r w:rsidR="00E35630">
        <w:rPr>
          <w:rFonts w:ascii="Arial Narrow" w:hAnsi="Arial Narrow"/>
          <w:bCs/>
          <w:iCs/>
          <w:sz w:val="22"/>
          <w:szCs w:val="22"/>
          <w:lang w:val="fr-FR"/>
        </w:rPr>
        <w:t>d</w:t>
      </w:r>
      <w:r w:rsidRPr="00E35630">
        <w:rPr>
          <w:rFonts w:ascii="Arial Narrow" w:hAnsi="Arial Narrow"/>
          <w:bCs/>
          <w:iCs/>
          <w:sz w:val="22"/>
          <w:szCs w:val="22"/>
          <w:lang w:val="fr-FR"/>
        </w:rPr>
        <w:t>ébuter la mise en place des activités identifié</w:t>
      </w:r>
      <w:r w:rsidR="00E35630">
        <w:rPr>
          <w:rFonts w:ascii="Arial Narrow" w:hAnsi="Arial Narrow"/>
          <w:bCs/>
          <w:iCs/>
          <w:sz w:val="22"/>
          <w:szCs w:val="22"/>
          <w:lang w:val="fr-FR"/>
        </w:rPr>
        <w:t>e</w:t>
      </w:r>
      <w:r w:rsidRPr="00E35630">
        <w:rPr>
          <w:rFonts w:ascii="Arial Narrow" w:hAnsi="Arial Narrow"/>
          <w:bCs/>
          <w:iCs/>
          <w:sz w:val="22"/>
          <w:szCs w:val="22"/>
          <w:lang w:val="fr-FR"/>
        </w:rPr>
        <w:t>s</w:t>
      </w:r>
      <w:r w:rsidR="00BB2AD4">
        <w:rPr>
          <w:rFonts w:ascii="Arial Narrow" w:hAnsi="Arial Narrow"/>
          <w:bCs/>
          <w:iCs/>
          <w:sz w:val="22"/>
          <w:szCs w:val="22"/>
          <w:lang w:val="fr-FR"/>
        </w:rPr>
        <w:t>.</w:t>
      </w:r>
      <w:r w:rsidRPr="00E35630">
        <w:rPr>
          <w:rFonts w:ascii="Arial Narrow" w:hAnsi="Arial Narrow"/>
          <w:bCs/>
          <w:iCs/>
          <w:sz w:val="22"/>
          <w:szCs w:val="22"/>
          <w:lang w:val="fr-FR"/>
        </w:rPr>
        <w:t xml:space="preserve"> </w:t>
      </w:r>
    </w:p>
    <w:p w14:paraId="27CCEDDD" w14:textId="4589FFCB" w:rsidR="00EF3D5D" w:rsidRDefault="00EF3D5D" w:rsidP="00B01746">
      <w:pPr>
        <w:pStyle w:val="Paragraphedeliste"/>
        <w:numPr>
          <w:ilvl w:val="0"/>
          <w:numId w:val="44"/>
        </w:numPr>
        <w:jc w:val="both"/>
        <w:rPr>
          <w:rFonts w:ascii="Arial Narrow" w:hAnsi="Arial Narrow" w:cs="Arial"/>
          <w:bCs/>
          <w:iCs/>
          <w:sz w:val="22"/>
          <w:szCs w:val="22"/>
          <w:lang w:val="fr-FR"/>
        </w:rPr>
      </w:pPr>
      <w:r w:rsidRPr="00F302AA">
        <w:rPr>
          <w:rFonts w:ascii="Arial Narrow" w:hAnsi="Arial Narrow" w:cs="Arial"/>
          <w:bCs/>
          <w:iCs/>
          <w:sz w:val="22"/>
          <w:szCs w:val="22"/>
          <w:lang w:val="fr-FR"/>
        </w:rPr>
        <w:t>Soutenir les clubs de femmes et d’enfants</w:t>
      </w:r>
      <w:r w:rsidR="00062583">
        <w:rPr>
          <w:rFonts w:ascii="Arial Narrow" w:hAnsi="Arial Narrow" w:cs="Arial"/>
          <w:bCs/>
          <w:iCs/>
          <w:sz w:val="22"/>
          <w:szCs w:val="22"/>
          <w:lang w:val="fr-FR"/>
        </w:rPr>
        <w:t xml:space="preserve">, les comités villageois et le comité de gestion des conflits de </w:t>
      </w:r>
      <w:proofErr w:type="spellStart"/>
      <w:r w:rsidR="00062583">
        <w:rPr>
          <w:rFonts w:ascii="Arial Narrow" w:hAnsi="Arial Narrow" w:cs="Arial"/>
          <w:bCs/>
          <w:iCs/>
          <w:sz w:val="22"/>
          <w:szCs w:val="22"/>
          <w:lang w:val="fr-FR"/>
        </w:rPr>
        <w:t>Mbera</w:t>
      </w:r>
      <w:proofErr w:type="spellEnd"/>
      <w:r w:rsidRPr="00F302AA">
        <w:rPr>
          <w:rFonts w:ascii="Arial Narrow" w:hAnsi="Arial Narrow" w:cs="Arial"/>
          <w:bCs/>
          <w:iCs/>
          <w:sz w:val="22"/>
          <w:szCs w:val="22"/>
          <w:lang w:val="fr-FR"/>
        </w:rPr>
        <w:t xml:space="preserve"> et le </w:t>
      </w:r>
      <w:r w:rsidR="00062583">
        <w:rPr>
          <w:rFonts w:ascii="Arial Narrow" w:hAnsi="Arial Narrow" w:cs="Arial"/>
          <w:bCs/>
          <w:iCs/>
          <w:sz w:val="22"/>
          <w:szCs w:val="22"/>
          <w:lang w:val="fr-FR"/>
        </w:rPr>
        <w:t>C</w:t>
      </w:r>
      <w:r w:rsidRPr="00F302AA">
        <w:rPr>
          <w:rFonts w:ascii="Arial Narrow" w:hAnsi="Arial Narrow" w:cs="Arial"/>
          <w:bCs/>
          <w:iCs/>
          <w:sz w:val="22"/>
          <w:szCs w:val="22"/>
          <w:lang w:val="fr-FR"/>
        </w:rPr>
        <w:t xml:space="preserve">entre des jeunes de </w:t>
      </w:r>
      <w:proofErr w:type="spellStart"/>
      <w:r w:rsidRPr="00F302AA">
        <w:rPr>
          <w:rFonts w:ascii="Arial Narrow" w:hAnsi="Arial Narrow" w:cs="Arial"/>
          <w:bCs/>
          <w:iCs/>
          <w:sz w:val="22"/>
          <w:szCs w:val="22"/>
          <w:lang w:val="fr-FR"/>
        </w:rPr>
        <w:t>Bassikounou</w:t>
      </w:r>
      <w:proofErr w:type="spellEnd"/>
      <w:r w:rsidRPr="00F302AA">
        <w:rPr>
          <w:rFonts w:ascii="Arial Narrow" w:hAnsi="Arial Narrow" w:cs="Arial"/>
          <w:bCs/>
          <w:iCs/>
          <w:sz w:val="22"/>
          <w:szCs w:val="22"/>
          <w:lang w:val="fr-FR"/>
        </w:rPr>
        <w:t xml:space="preserve"> afin de renforcer les cadres de concertation </w:t>
      </w:r>
      <w:r w:rsidR="0013145E">
        <w:rPr>
          <w:rFonts w:ascii="Arial Narrow" w:hAnsi="Arial Narrow" w:cs="Arial"/>
          <w:bCs/>
          <w:iCs/>
          <w:sz w:val="22"/>
          <w:szCs w:val="22"/>
          <w:lang w:val="fr-FR"/>
        </w:rPr>
        <w:t>pacifique</w:t>
      </w:r>
      <w:r w:rsidR="00BB2AD4">
        <w:rPr>
          <w:rFonts w:ascii="Arial Narrow" w:hAnsi="Arial Narrow" w:cs="Arial"/>
          <w:bCs/>
          <w:iCs/>
          <w:sz w:val="22"/>
          <w:szCs w:val="22"/>
          <w:lang w:val="fr-FR"/>
        </w:rPr>
        <w:t>.</w:t>
      </w:r>
      <w:r w:rsidR="0013145E">
        <w:rPr>
          <w:rFonts w:ascii="Arial Narrow" w:hAnsi="Arial Narrow" w:cs="Arial"/>
          <w:bCs/>
          <w:iCs/>
          <w:sz w:val="22"/>
          <w:szCs w:val="22"/>
          <w:lang w:val="fr-FR"/>
        </w:rPr>
        <w:t xml:space="preserve"> </w:t>
      </w:r>
    </w:p>
    <w:p w14:paraId="690AE559" w14:textId="68E8C993" w:rsidR="009073E3" w:rsidRDefault="009073E3" w:rsidP="00B01746">
      <w:pPr>
        <w:pStyle w:val="Paragraphedeliste"/>
        <w:numPr>
          <w:ilvl w:val="0"/>
          <w:numId w:val="44"/>
        </w:numPr>
        <w:jc w:val="both"/>
        <w:rPr>
          <w:rFonts w:ascii="Arial Narrow" w:hAnsi="Arial Narrow" w:cs="Arial"/>
          <w:bCs/>
          <w:iCs/>
          <w:sz w:val="22"/>
          <w:szCs w:val="22"/>
          <w:lang w:val="fr-FR"/>
        </w:rPr>
      </w:pPr>
      <w:r>
        <w:rPr>
          <w:rFonts w:ascii="Arial Narrow" w:hAnsi="Arial Narrow" w:cs="Arial"/>
          <w:bCs/>
          <w:iCs/>
          <w:sz w:val="22"/>
          <w:szCs w:val="22"/>
          <w:lang w:val="fr-FR"/>
        </w:rPr>
        <w:t>Réaliser des campagnes mixtes (</w:t>
      </w:r>
      <w:r w:rsidR="00062583">
        <w:rPr>
          <w:rFonts w:ascii="Arial Narrow" w:hAnsi="Arial Narrow" w:cs="Arial"/>
          <w:bCs/>
          <w:iCs/>
          <w:sz w:val="22"/>
          <w:szCs w:val="22"/>
          <w:lang w:val="fr-FR"/>
        </w:rPr>
        <w:t>r</w:t>
      </w:r>
      <w:r>
        <w:rPr>
          <w:rFonts w:ascii="Arial Narrow" w:hAnsi="Arial Narrow" w:cs="Arial"/>
          <w:bCs/>
          <w:iCs/>
          <w:sz w:val="22"/>
          <w:szCs w:val="22"/>
          <w:lang w:val="fr-FR"/>
        </w:rPr>
        <w:t xml:space="preserve">éfugiés/communautés hôtes) </w:t>
      </w:r>
      <w:r w:rsidR="00062583">
        <w:rPr>
          <w:rFonts w:ascii="Arial Narrow" w:hAnsi="Arial Narrow" w:cs="Arial"/>
          <w:bCs/>
          <w:iCs/>
          <w:sz w:val="22"/>
          <w:szCs w:val="22"/>
          <w:lang w:val="fr-FR"/>
        </w:rPr>
        <w:t>sur</w:t>
      </w:r>
      <w:r>
        <w:rPr>
          <w:rFonts w:ascii="Arial Narrow" w:hAnsi="Arial Narrow" w:cs="Arial"/>
          <w:bCs/>
          <w:iCs/>
          <w:sz w:val="22"/>
          <w:szCs w:val="22"/>
          <w:lang w:val="fr-FR"/>
        </w:rPr>
        <w:t xml:space="preserve"> l</w:t>
      </w:r>
      <w:r w:rsidRPr="00B01746">
        <w:rPr>
          <w:rFonts w:ascii="Arial Narrow" w:hAnsi="Arial Narrow" w:cs="Arial"/>
          <w:bCs/>
          <w:iCs/>
          <w:sz w:val="22"/>
          <w:szCs w:val="22"/>
          <w:lang w:val="fr-FR"/>
        </w:rPr>
        <w:t xml:space="preserve">a </w:t>
      </w:r>
      <w:r>
        <w:rPr>
          <w:rFonts w:ascii="Arial Narrow" w:hAnsi="Arial Narrow" w:cs="Arial"/>
          <w:bCs/>
          <w:iCs/>
          <w:sz w:val="22"/>
          <w:szCs w:val="22"/>
          <w:lang w:val="fr-FR"/>
        </w:rPr>
        <w:t>cohésion soci</w:t>
      </w:r>
      <w:r w:rsidRPr="00B01746">
        <w:rPr>
          <w:rFonts w:ascii="Arial Narrow" w:hAnsi="Arial Narrow" w:cs="Arial"/>
          <w:bCs/>
          <w:iCs/>
          <w:sz w:val="22"/>
          <w:szCs w:val="22"/>
          <w:lang w:val="fr-FR"/>
        </w:rPr>
        <w:t>ale</w:t>
      </w:r>
      <w:r w:rsidR="00BB2AD4">
        <w:rPr>
          <w:rFonts w:ascii="Arial Narrow" w:hAnsi="Arial Narrow" w:cs="Arial"/>
          <w:bCs/>
          <w:iCs/>
          <w:sz w:val="22"/>
          <w:szCs w:val="22"/>
          <w:lang w:val="fr-FR"/>
        </w:rPr>
        <w:t>.</w:t>
      </w:r>
    </w:p>
    <w:p w14:paraId="5BD07B37" w14:textId="59673F00" w:rsidR="00AA3AC7" w:rsidRPr="00B01746" w:rsidRDefault="00EF3D5D" w:rsidP="00B01746">
      <w:pPr>
        <w:pStyle w:val="Paragraphedeliste"/>
        <w:numPr>
          <w:ilvl w:val="0"/>
          <w:numId w:val="44"/>
        </w:numPr>
        <w:jc w:val="both"/>
        <w:rPr>
          <w:rFonts w:ascii="Arial Narrow" w:hAnsi="Arial Narrow" w:cs="Arial"/>
          <w:sz w:val="22"/>
          <w:szCs w:val="22"/>
          <w:lang w:val="fr-FR"/>
        </w:rPr>
      </w:pPr>
      <w:r w:rsidRPr="00B01746">
        <w:rPr>
          <w:rFonts w:ascii="Arial Narrow" w:hAnsi="Arial Narrow" w:cs="Arial"/>
          <w:sz w:val="22"/>
          <w:szCs w:val="22"/>
          <w:lang w:val="fr-FR"/>
        </w:rPr>
        <w:t xml:space="preserve">Former des jeunes réfugiés et </w:t>
      </w:r>
      <w:r w:rsidR="0013145E">
        <w:rPr>
          <w:rFonts w:ascii="Arial Narrow" w:hAnsi="Arial Narrow" w:cs="Arial"/>
          <w:sz w:val="22"/>
          <w:szCs w:val="22"/>
          <w:lang w:val="fr-FR"/>
        </w:rPr>
        <w:t xml:space="preserve">membres </w:t>
      </w:r>
      <w:r w:rsidRPr="00B01746">
        <w:rPr>
          <w:rFonts w:ascii="Arial Narrow" w:hAnsi="Arial Narrow" w:cs="Arial"/>
          <w:sz w:val="22"/>
          <w:szCs w:val="22"/>
          <w:lang w:val="fr-FR"/>
        </w:rPr>
        <w:t>des communautés hôtes sur les T</w:t>
      </w:r>
      <w:r w:rsidR="00AA0E28">
        <w:rPr>
          <w:rFonts w:ascii="Arial Narrow" w:hAnsi="Arial Narrow" w:cs="Arial"/>
          <w:sz w:val="22"/>
          <w:szCs w:val="22"/>
          <w:lang w:val="fr-FR"/>
        </w:rPr>
        <w:t>echnolog</w:t>
      </w:r>
      <w:r w:rsidR="009073E3">
        <w:rPr>
          <w:rFonts w:ascii="Arial Narrow" w:hAnsi="Arial Narrow" w:cs="Arial"/>
          <w:sz w:val="22"/>
          <w:szCs w:val="22"/>
          <w:lang w:val="fr-FR"/>
        </w:rPr>
        <w:t>i</w:t>
      </w:r>
      <w:r w:rsidR="00AA0E28">
        <w:rPr>
          <w:rFonts w:ascii="Arial Narrow" w:hAnsi="Arial Narrow" w:cs="Arial"/>
          <w:sz w:val="22"/>
          <w:szCs w:val="22"/>
          <w:lang w:val="fr-FR"/>
        </w:rPr>
        <w:t xml:space="preserve">es de l’Information et </w:t>
      </w:r>
      <w:r w:rsidR="009073E3">
        <w:rPr>
          <w:rFonts w:ascii="Arial Narrow" w:hAnsi="Arial Narrow" w:cs="Arial"/>
          <w:sz w:val="22"/>
          <w:szCs w:val="22"/>
          <w:lang w:val="fr-FR"/>
        </w:rPr>
        <w:t>de la Communication</w:t>
      </w:r>
      <w:r w:rsidR="00062583">
        <w:rPr>
          <w:rFonts w:ascii="Arial Narrow" w:hAnsi="Arial Narrow" w:cs="Arial"/>
          <w:sz w:val="22"/>
          <w:szCs w:val="22"/>
          <w:lang w:val="fr-FR"/>
        </w:rPr>
        <w:t xml:space="preserve"> </w:t>
      </w:r>
      <w:r w:rsidR="00062583" w:rsidRPr="00B01746">
        <w:rPr>
          <w:rFonts w:ascii="Arial Narrow" w:hAnsi="Arial Narrow" w:cs="Arial"/>
          <w:sz w:val="22"/>
          <w:szCs w:val="22"/>
          <w:lang w:val="fr-FR"/>
        </w:rPr>
        <w:t>(T</w:t>
      </w:r>
      <w:r w:rsidR="00062583">
        <w:rPr>
          <w:rFonts w:ascii="Arial Narrow" w:hAnsi="Arial Narrow" w:cs="Arial"/>
          <w:sz w:val="22"/>
          <w:szCs w:val="22"/>
          <w:lang w:val="fr-FR"/>
        </w:rPr>
        <w:t>IC)</w:t>
      </w:r>
      <w:r w:rsidR="00E35630">
        <w:rPr>
          <w:rFonts w:ascii="Arial Narrow" w:hAnsi="Arial Narrow" w:cs="Arial"/>
          <w:sz w:val="22"/>
          <w:szCs w:val="22"/>
          <w:lang w:val="fr-FR"/>
        </w:rPr>
        <w:t xml:space="preserve"> </w:t>
      </w:r>
      <w:r w:rsidR="009D728C">
        <w:rPr>
          <w:rFonts w:ascii="Arial Narrow" w:hAnsi="Arial Narrow" w:cs="Arial"/>
          <w:sz w:val="22"/>
          <w:szCs w:val="22"/>
          <w:lang w:val="fr-FR"/>
        </w:rPr>
        <w:t>ainsi que sur la vidéographie</w:t>
      </w:r>
      <w:r w:rsidR="00BB2AD4">
        <w:rPr>
          <w:rFonts w:ascii="Arial Narrow" w:hAnsi="Arial Narrow" w:cs="Arial"/>
          <w:sz w:val="22"/>
          <w:szCs w:val="22"/>
          <w:lang w:val="fr-FR"/>
        </w:rPr>
        <w:t>.</w:t>
      </w:r>
    </w:p>
    <w:p w14:paraId="61F4F76C" w14:textId="3C95C9B0" w:rsidR="00EF3D5D" w:rsidRPr="00B01746" w:rsidRDefault="00EF3D5D" w:rsidP="00B01746">
      <w:pPr>
        <w:pStyle w:val="Paragraphedeliste"/>
        <w:numPr>
          <w:ilvl w:val="0"/>
          <w:numId w:val="44"/>
        </w:numPr>
        <w:jc w:val="both"/>
        <w:rPr>
          <w:rFonts w:ascii="Arial Narrow" w:hAnsi="Arial Narrow" w:cs="Arial"/>
          <w:sz w:val="22"/>
          <w:szCs w:val="22"/>
          <w:lang w:val="fr-FR"/>
        </w:rPr>
      </w:pPr>
      <w:r w:rsidRPr="00B01746">
        <w:rPr>
          <w:rFonts w:ascii="Arial Narrow" w:hAnsi="Arial Narrow" w:cs="Arial"/>
          <w:sz w:val="22"/>
          <w:szCs w:val="22"/>
          <w:lang w:val="fr-FR"/>
        </w:rPr>
        <w:t xml:space="preserve">Former et soutenir </w:t>
      </w:r>
      <w:r w:rsidR="0013145E">
        <w:rPr>
          <w:rFonts w:ascii="Arial Narrow" w:hAnsi="Arial Narrow" w:cs="Arial"/>
          <w:sz w:val="22"/>
          <w:szCs w:val="22"/>
          <w:lang w:val="fr-FR"/>
        </w:rPr>
        <w:t>les</w:t>
      </w:r>
      <w:r w:rsidRPr="00B01746">
        <w:rPr>
          <w:rFonts w:ascii="Arial Narrow" w:hAnsi="Arial Narrow" w:cs="Arial"/>
          <w:sz w:val="22"/>
          <w:szCs w:val="22"/>
          <w:lang w:val="fr-FR"/>
        </w:rPr>
        <w:t xml:space="preserve"> bri</w:t>
      </w:r>
      <w:r w:rsidR="00F302AA">
        <w:rPr>
          <w:rFonts w:ascii="Arial Narrow" w:hAnsi="Arial Narrow" w:cs="Arial"/>
          <w:sz w:val="22"/>
          <w:szCs w:val="22"/>
          <w:lang w:val="fr-FR"/>
        </w:rPr>
        <w:t>gades</w:t>
      </w:r>
      <w:r w:rsidRPr="00B01746">
        <w:rPr>
          <w:rFonts w:ascii="Arial Narrow" w:hAnsi="Arial Narrow" w:cs="Arial"/>
          <w:sz w:val="22"/>
          <w:szCs w:val="22"/>
          <w:lang w:val="fr-FR"/>
        </w:rPr>
        <w:t xml:space="preserve"> anti</w:t>
      </w:r>
      <w:r w:rsidR="00F302AA">
        <w:rPr>
          <w:rFonts w:ascii="Arial Narrow" w:hAnsi="Arial Narrow" w:cs="Arial"/>
          <w:sz w:val="22"/>
          <w:szCs w:val="22"/>
          <w:lang w:val="fr-FR"/>
        </w:rPr>
        <w:t>-</w:t>
      </w:r>
      <w:r w:rsidRPr="00B01746">
        <w:rPr>
          <w:rFonts w:ascii="Arial Narrow" w:hAnsi="Arial Narrow" w:cs="Arial"/>
          <w:sz w:val="22"/>
          <w:szCs w:val="22"/>
          <w:lang w:val="fr-FR"/>
        </w:rPr>
        <w:t xml:space="preserve">feu </w:t>
      </w:r>
      <w:r w:rsidR="0013145E">
        <w:rPr>
          <w:rFonts w:ascii="Arial Narrow" w:hAnsi="Arial Narrow" w:cs="Arial"/>
          <w:sz w:val="22"/>
          <w:szCs w:val="22"/>
          <w:lang w:val="fr-FR"/>
        </w:rPr>
        <w:t xml:space="preserve">afin </w:t>
      </w:r>
      <w:r w:rsidRPr="00B01746">
        <w:rPr>
          <w:rFonts w:ascii="Arial Narrow" w:hAnsi="Arial Narrow" w:cs="Arial"/>
          <w:sz w:val="22"/>
          <w:szCs w:val="22"/>
          <w:lang w:val="fr-FR"/>
        </w:rPr>
        <w:t xml:space="preserve">de favoriser une protection des ressources naturelles </w:t>
      </w:r>
      <w:r w:rsidR="00F302AA">
        <w:rPr>
          <w:rFonts w:ascii="Arial Narrow" w:hAnsi="Arial Narrow" w:cs="Arial"/>
          <w:sz w:val="22"/>
          <w:szCs w:val="22"/>
          <w:lang w:val="fr-FR"/>
        </w:rPr>
        <w:t xml:space="preserve">concertée entre </w:t>
      </w:r>
      <w:r w:rsidRPr="00B01746">
        <w:rPr>
          <w:rFonts w:ascii="Arial Narrow" w:hAnsi="Arial Narrow" w:cs="Arial"/>
          <w:sz w:val="22"/>
          <w:szCs w:val="22"/>
          <w:lang w:val="fr-FR"/>
        </w:rPr>
        <w:t>communautés (</w:t>
      </w:r>
      <w:r w:rsidR="00F302AA" w:rsidRPr="00F302AA">
        <w:rPr>
          <w:rFonts w:ascii="Arial Narrow" w:hAnsi="Arial Narrow" w:cs="Arial"/>
          <w:sz w:val="22"/>
          <w:szCs w:val="22"/>
          <w:lang w:val="fr-FR"/>
        </w:rPr>
        <w:t>refugiées</w:t>
      </w:r>
      <w:r w:rsidRPr="00B01746">
        <w:rPr>
          <w:rFonts w:ascii="Arial Narrow" w:hAnsi="Arial Narrow" w:cs="Arial"/>
          <w:sz w:val="22"/>
          <w:szCs w:val="22"/>
          <w:lang w:val="fr-FR"/>
        </w:rPr>
        <w:t xml:space="preserve"> et </w:t>
      </w:r>
      <w:r w:rsidR="00F302AA" w:rsidRPr="00F302AA">
        <w:rPr>
          <w:rFonts w:ascii="Arial Narrow" w:hAnsi="Arial Narrow" w:cs="Arial"/>
          <w:sz w:val="22"/>
          <w:szCs w:val="22"/>
          <w:lang w:val="fr-FR"/>
        </w:rPr>
        <w:t>hôte</w:t>
      </w:r>
      <w:r w:rsidR="00F302AA">
        <w:rPr>
          <w:rFonts w:ascii="Arial Narrow" w:hAnsi="Arial Narrow" w:cs="Arial"/>
          <w:sz w:val="22"/>
          <w:szCs w:val="22"/>
          <w:lang w:val="fr-FR"/>
        </w:rPr>
        <w:t>s</w:t>
      </w:r>
      <w:r w:rsidRPr="00B01746">
        <w:rPr>
          <w:rFonts w:ascii="Arial Narrow" w:hAnsi="Arial Narrow" w:cs="Arial"/>
          <w:sz w:val="22"/>
          <w:szCs w:val="22"/>
          <w:lang w:val="fr-FR"/>
        </w:rPr>
        <w:t>)</w:t>
      </w:r>
      <w:r w:rsidR="00BB2AD4">
        <w:rPr>
          <w:rFonts w:ascii="Arial Narrow" w:hAnsi="Arial Narrow" w:cs="Arial"/>
          <w:sz w:val="22"/>
          <w:szCs w:val="22"/>
          <w:lang w:val="fr-FR"/>
        </w:rPr>
        <w:t>.</w:t>
      </w:r>
    </w:p>
    <w:p w14:paraId="20FA9EBD" w14:textId="77777777" w:rsidR="00161D02" w:rsidRPr="0038766D" w:rsidRDefault="00161D02" w:rsidP="001A1E86">
      <w:pPr>
        <w:ind w:left="-810" w:right="-154"/>
        <w:rPr>
          <w:lang w:val="fr-FR"/>
        </w:rPr>
      </w:pPr>
    </w:p>
    <w:p w14:paraId="7164587E" w14:textId="37365352" w:rsidR="0048501B" w:rsidRDefault="00F778A1" w:rsidP="004337FA">
      <w:pPr>
        <w:ind w:left="-810" w:right="-154"/>
        <w:rPr>
          <w:lang w:val="fr-FR"/>
        </w:rPr>
      </w:pPr>
      <w:r w:rsidRPr="00F778A1">
        <w:rPr>
          <w:lang w:val="fr-FR"/>
        </w:rPr>
        <w:t>POUR LES PROJETS DAN</w:t>
      </w:r>
      <w:r>
        <w:rPr>
          <w:lang w:val="fr-FR"/>
        </w:rPr>
        <w:t>S LES SIX DERNIERS MOIS DE MISE EN ŒUVRE :</w:t>
      </w:r>
    </w:p>
    <w:p w14:paraId="5D660B18" w14:textId="67598C32" w:rsidR="008C782A" w:rsidRPr="00627A1C" w:rsidRDefault="00476758" w:rsidP="004337FA">
      <w:pPr>
        <w:ind w:left="-810" w:right="-154"/>
        <w:jc w:val="both"/>
      </w:pPr>
      <w:r w:rsidRPr="00476758">
        <w:rPr>
          <w:lang w:val="fr-FR"/>
        </w:rPr>
        <w:t>Résumez</w:t>
      </w:r>
      <w:r w:rsidR="00F778A1" w:rsidRPr="00476758">
        <w:rPr>
          <w:lang w:val="fr-FR"/>
        </w:rPr>
        <w:t xml:space="preserve"> </w:t>
      </w:r>
      <w:r w:rsidRPr="00476758">
        <w:rPr>
          <w:lang w:val="fr-FR"/>
        </w:rPr>
        <w:t>le principal changement structurel, institutionnel ou</w:t>
      </w:r>
      <w:r>
        <w:rPr>
          <w:lang w:val="fr-FR"/>
        </w:rPr>
        <w:t xml:space="preserve"> sociétal auquel le projet a approuvé. </w:t>
      </w:r>
      <w:r w:rsidRPr="00476758">
        <w:rPr>
          <w:lang w:val="fr-FR"/>
        </w:rPr>
        <w:t>Ceci n’est pas une anecdote ou une liste des activités individuelles accomplies, mais une description d</w:t>
      </w:r>
      <w:r>
        <w:rPr>
          <w:lang w:val="fr-FR"/>
        </w:rPr>
        <w:t>e progrès fait vers l’objectif principal du projet.</w:t>
      </w:r>
      <w:r w:rsidR="00A64A02" w:rsidRPr="00476758">
        <w:rPr>
          <w:lang w:val="fr-FR"/>
        </w:rPr>
        <w:t xml:space="preserve"> </w:t>
      </w:r>
      <w:r w:rsidR="008C782A" w:rsidRPr="00627A1C">
        <w:t>(</w:t>
      </w:r>
      <w:proofErr w:type="spellStart"/>
      <w:r w:rsidR="008C782A" w:rsidRPr="00627A1C">
        <w:t>limit</w:t>
      </w:r>
      <w:r>
        <w:t>e</w:t>
      </w:r>
      <w:proofErr w:type="spellEnd"/>
      <w:r>
        <w:t xml:space="preserve"> de 1500 </w:t>
      </w:r>
      <w:r w:rsidRPr="00F778A1">
        <w:rPr>
          <w:lang w:val="fr-FR"/>
        </w:rPr>
        <w:t>caractères</w:t>
      </w:r>
      <w:r w:rsidR="008C782A" w:rsidRPr="00627A1C">
        <w:t xml:space="preserve">): </w:t>
      </w:r>
    </w:p>
    <w:p w14:paraId="1973043B" w14:textId="1A8D3551" w:rsidR="0054041E" w:rsidRPr="004337FA" w:rsidRDefault="00BA5D85" w:rsidP="004337FA">
      <w:pPr>
        <w:ind w:left="-810"/>
      </w:pPr>
      <w:r w:rsidRPr="004337FA">
        <w:fldChar w:fldCharType="begin">
          <w:ffData>
            <w:name w:val=""/>
            <w:enabled/>
            <w:calcOnExit w:val="0"/>
            <w:textInput>
              <w:maxLength w:val="1500"/>
            </w:textInput>
          </w:ffData>
        </w:fldChar>
      </w:r>
      <w:r w:rsidRPr="004337FA">
        <w:instrText xml:space="preserve"> FORMTEXT </w:instrText>
      </w:r>
      <w:r w:rsidRPr="004337FA">
        <w:fldChar w:fldCharType="separate"/>
      </w:r>
      <w:r w:rsidRPr="004337FA">
        <w:rPr>
          <w:noProof/>
        </w:rPr>
        <w:t> </w:t>
      </w:r>
      <w:r w:rsidRPr="004337FA">
        <w:rPr>
          <w:noProof/>
        </w:rPr>
        <w:t> </w:t>
      </w:r>
      <w:r w:rsidRPr="004337FA">
        <w:rPr>
          <w:noProof/>
        </w:rPr>
        <w:t> </w:t>
      </w:r>
      <w:r w:rsidRPr="004337FA">
        <w:rPr>
          <w:noProof/>
        </w:rPr>
        <w:t> </w:t>
      </w:r>
      <w:r w:rsidRPr="004337FA">
        <w:rPr>
          <w:noProof/>
        </w:rPr>
        <w:t> </w:t>
      </w:r>
      <w:r w:rsidRPr="004337FA">
        <w:fldChar w:fldCharType="end"/>
      </w:r>
    </w:p>
    <w:p w14:paraId="05EAA732" w14:textId="357660F9" w:rsidR="00C4222E" w:rsidRDefault="00476758" w:rsidP="004337FA">
      <w:pPr>
        <w:ind w:left="-810"/>
        <w:jc w:val="both"/>
        <w:rPr>
          <w:lang w:val="fr-FR"/>
        </w:rPr>
      </w:pPr>
      <w:r w:rsidRPr="00476758">
        <w:rPr>
          <w:lang w:val="fr-FR"/>
        </w:rPr>
        <w:t>En quelques phrases, expliquez comment le projet a eu un impact humain réel</w:t>
      </w:r>
      <w:r>
        <w:rPr>
          <w:lang w:val="fr-FR"/>
        </w:rPr>
        <w:t xml:space="preserve">. Ceci peut inclure un exemple spécifique de </w:t>
      </w:r>
      <w:r w:rsidRPr="00476758">
        <w:rPr>
          <w:lang w:val="fr-FR"/>
        </w:rPr>
        <w:t xml:space="preserve">comment il a affecté la vie des personnes dans le pays - si </w:t>
      </w:r>
    </w:p>
    <w:p w14:paraId="267F15F7" w14:textId="2DC38DCC" w:rsidR="008C782A" w:rsidRPr="00476758" w:rsidRDefault="00476758" w:rsidP="004337FA">
      <w:pPr>
        <w:ind w:left="-810"/>
        <w:jc w:val="both"/>
        <w:rPr>
          <w:lang w:val="fr-FR"/>
        </w:rPr>
      </w:pPr>
      <w:proofErr w:type="gramStart"/>
      <w:r w:rsidRPr="00476758">
        <w:rPr>
          <w:lang w:val="fr-FR"/>
        </w:rPr>
        <w:t>possible</w:t>
      </w:r>
      <w:proofErr w:type="gramEnd"/>
      <w:r w:rsidRPr="00476758">
        <w:rPr>
          <w:lang w:val="fr-FR"/>
        </w:rPr>
        <w:t xml:space="preserve">, utilisez des citations directes des bénéficiaires </w:t>
      </w:r>
      <w:r>
        <w:rPr>
          <w:lang w:val="fr-FR"/>
        </w:rPr>
        <w:t xml:space="preserve">ou des </w:t>
      </w:r>
      <w:proofErr w:type="spellStart"/>
      <w:r>
        <w:rPr>
          <w:lang w:val="fr-FR"/>
        </w:rPr>
        <w:t>weblinks</w:t>
      </w:r>
      <w:proofErr w:type="spellEnd"/>
      <w:r>
        <w:rPr>
          <w:lang w:val="fr-FR"/>
        </w:rPr>
        <w:t xml:space="preserve"> </w:t>
      </w:r>
      <w:r w:rsidRPr="000F43A8">
        <w:rPr>
          <w:lang w:val="fr-FR"/>
        </w:rPr>
        <w:t>à</w:t>
      </w:r>
      <w:r>
        <w:rPr>
          <w:lang w:val="fr-FR"/>
        </w:rPr>
        <w:t xml:space="preserve"> la communication stratégique publiée</w:t>
      </w:r>
      <w:r w:rsidRPr="00476758">
        <w:rPr>
          <w:lang w:val="fr-FR"/>
        </w:rPr>
        <w:t>. (</w:t>
      </w:r>
      <w:proofErr w:type="gramStart"/>
      <w:r w:rsidRPr="00476758">
        <w:rPr>
          <w:lang w:val="fr-FR"/>
        </w:rPr>
        <w:t>limite</w:t>
      </w:r>
      <w:proofErr w:type="gramEnd"/>
      <w:r w:rsidRPr="00476758">
        <w:rPr>
          <w:lang w:val="fr-FR"/>
        </w:rPr>
        <w:t xml:space="preserve"> de </w:t>
      </w:r>
      <w:r>
        <w:rPr>
          <w:lang w:val="fr-FR"/>
        </w:rPr>
        <w:t>2000</w:t>
      </w:r>
      <w:r w:rsidRPr="00476758">
        <w:rPr>
          <w:lang w:val="fr-FR"/>
        </w:rPr>
        <w:t xml:space="preserve"> caractères):</w:t>
      </w:r>
    </w:p>
    <w:p w14:paraId="747A6278" w14:textId="77777777" w:rsidR="00BA5D85" w:rsidRPr="00627A1C" w:rsidRDefault="001A3157" w:rsidP="001B6DFD">
      <w:pPr>
        <w:ind w:left="-810"/>
      </w:pPr>
      <w:r w:rsidRPr="004337FA">
        <w:fldChar w:fldCharType="begin">
          <w:ffData>
            <w:name w:val=""/>
            <w:enabled/>
            <w:calcOnExit w:val="0"/>
            <w:textInput>
              <w:maxLength w:val="2000"/>
            </w:textInput>
          </w:ffData>
        </w:fldChar>
      </w:r>
      <w:r w:rsidRPr="004337FA">
        <w:instrText xml:space="preserve"> FORMTEXT </w:instrText>
      </w:r>
      <w:r w:rsidRPr="004337FA">
        <w:fldChar w:fldCharType="separate"/>
      </w:r>
      <w:r w:rsidRPr="004337FA">
        <w:rPr>
          <w:noProof/>
        </w:rPr>
        <w:t> </w:t>
      </w:r>
      <w:r w:rsidRPr="004337FA">
        <w:rPr>
          <w:noProof/>
        </w:rPr>
        <w:t> </w:t>
      </w:r>
      <w:r w:rsidRPr="004337FA">
        <w:rPr>
          <w:noProof/>
        </w:rPr>
        <w:t> </w:t>
      </w:r>
      <w:r w:rsidRPr="004337FA">
        <w:rPr>
          <w:noProof/>
        </w:rPr>
        <w:t> </w:t>
      </w:r>
      <w:r w:rsidRPr="004337FA">
        <w:rPr>
          <w:noProof/>
        </w:rPr>
        <w:t> </w:t>
      </w:r>
      <w:r w:rsidRPr="004337FA">
        <w:fldChar w:fldCharType="end"/>
      </w:r>
    </w:p>
    <w:p w14:paraId="736BCAEA" w14:textId="77777777" w:rsidR="00D633D1" w:rsidRDefault="00D633D1" w:rsidP="00476758">
      <w:pPr>
        <w:rPr>
          <w:b/>
          <w:u w:val="single"/>
          <w:lang w:val="fr-FR"/>
        </w:rPr>
      </w:pPr>
    </w:p>
    <w:p w14:paraId="793C9A94" w14:textId="09547743" w:rsidR="00F5504F" w:rsidRPr="00476758" w:rsidRDefault="00476758" w:rsidP="00476758">
      <w:pPr>
        <w:rPr>
          <w:b/>
          <w:u w:val="single"/>
          <w:lang w:val="fr-FR"/>
        </w:rPr>
      </w:pPr>
      <w:r w:rsidRPr="00476758">
        <w:rPr>
          <w:b/>
          <w:u w:val="single"/>
          <w:lang w:val="fr-FR"/>
        </w:rPr>
        <w:t xml:space="preserve">Partie </w:t>
      </w:r>
      <w:proofErr w:type="gramStart"/>
      <w:r w:rsidRPr="00476758">
        <w:rPr>
          <w:b/>
          <w:u w:val="single"/>
          <w:lang w:val="fr-FR"/>
        </w:rPr>
        <w:t>II:</w:t>
      </w:r>
      <w:proofErr w:type="gramEnd"/>
      <w:r w:rsidRPr="00476758">
        <w:rPr>
          <w:b/>
          <w:u w:val="single"/>
          <w:lang w:val="fr-FR"/>
        </w:rPr>
        <w:t xml:space="preserve"> Progrès par Résultat du projet</w:t>
      </w:r>
    </w:p>
    <w:p w14:paraId="25032849" w14:textId="77777777" w:rsidR="00476758" w:rsidRPr="00476758" w:rsidRDefault="00476758" w:rsidP="00476758">
      <w:pPr>
        <w:rPr>
          <w:b/>
          <w:u w:val="single"/>
          <w:lang w:val="fr-FR"/>
        </w:rPr>
      </w:pPr>
    </w:p>
    <w:p w14:paraId="052D5090" w14:textId="77777777" w:rsidR="005D15A3" w:rsidRPr="00BF4E1E" w:rsidRDefault="005D15A3" w:rsidP="005445B8">
      <w:pPr>
        <w:ind w:left="-810"/>
        <w:jc w:val="both"/>
        <w:rPr>
          <w:i/>
          <w:lang w:val="fr-FR"/>
        </w:rPr>
      </w:pPr>
      <w:r w:rsidRPr="005D15A3">
        <w:rPr>
          <w:i/>
          <w:lang w:val="fr-FR"/>
        </w:rPr>
        <w:t xml:space="preserve">Décrire les principaux progrès réalisés au cours de la période considérée (pour les rapports de </w:t>
      </w:r>
      <w:proofErr w:type="gramStart"/>
      <w:r w:rsidRPr="005D15A3">
        <w:rPr>
          <w:i/>
          <w:lang w:val="fr-FR"/>
        </w:rPr>
        <w:t>juin:</w:t>
      </w:r>
      <w:proofErr w:type="gramEnd"/>
      <w:r w:rsidRPr="005D15A3">
        <w:rPr>
          <w:i/>
          <w:lang w:val="fr-FR"/>
        </w:rPr>
        <w:t xml:space="preserve">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7118F5">
      <w:pPr>
        <w:numPr>
          <w:ilvl w:val="0"/>
          <w:numId w:val="46"/>
        </w:numPr>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7118F5">
      <w:pPr>
        <w:numPr>
          <w:ilvl w:val="0"/>
          <w:numId w:val="46"/>
        </w:numPr>
        <w:rPr>
          <w:i/>
          <w:lang w:val="fr-FR"/>
        </w:rPr>
      </w:pPr>
      <w:r w:rsidRPr="005D15A3">
        <w:rPr>
          <w:i/>
          <w:lang w:val="fr-FR"/>
        </w:rPr>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1FE892F2" w14:textId="17FD360C" w:rsidR="005445B8" w:rsidRDefault="005D15A3" w:rsidP="004337FA">
      <w:pPr>
        <w:ind w:left="-810"/>
        <w:rPr>
          <w:i/>
          <w:iCs/>
          <w:lang w:val="fr-FR"/>
        </w:rPr>
      </w:pPr>
      <w:r w:rsidRPr="005D15A3">
        <w:rPr>
          <w:i/>
          <w:iCs/>
          <w:lang w:val="fr-FR"/>
        </w:rPr>
        <w:lastRenderedPageBreak/>
        <w:t xml:space="preserve">Si votre projet a plus de quatre </w:t>
      </w:r>
      <w:r>
        <w:rPr>
          <w:i/>
          <w:iCs/>
          <w:lang w:val="fr-FR"/>
        </w:rPr>
        <w:t>Résultats, contactez PBSO (Bureau d’Appui à la Consolidation de la Paix) pour la modification de ce canevas.</w:t>
      </w:r>
    </w:p>
    <w:p w14:paraId="680F3523" w14:textId="77777777" w:rsidR="006A43D5" w:rsidRPr="004337FA" w:rsidRDefault="006A43D5" w:rsidP="004337FA">
      <w:pPr>
        <w:ind w:left="-810"/>
        <w:rPr>
          <w:i/>
          <w:iCs/>
          <w:lang w:val="fr-FR"/>
        </w:rPr>
      </w:pPr>
    </w:p>
    <w:p w14:paraId="239A1CE0" w14:textId="455D1B2E" w:rsidR="005D15A3" w:rsidRPr="00F5037A" w:rsidRDefault="005D15A3" w:rsidP="004337FA">
      <w:pPr>
        <w:ind w:left="-720"/>
        <w:jc w:val="both"/>
        <w:rPr>
          <w:b/>
          <w:lang w:val="fr-FR"/>
        </w:rPr>
      </w:pPr>
      <w:r w:rsidRPr="00615EA3">
        <w:rPr>
          <w:b/>
          <w:u w:val="single"/>
          <w:lang w:val="fr-FR"/>
        </w:rPr>
        <w:t xml:space="preserve">Résultat </w:t>
      </w:r>
      <w:r w:rsidR="00F5037A" w:rsidRPr="00615EA3">
        <w:rPr>
          <w:b/>
          <w:u w:val="single"/>
          <w:lang w:val="fr-FR"/>
        </w:rPr>
        <w:t>1 :</w:t>
      </w:r>
      <w:r w:rsidRPr="00615EA3">
        <w:rPr>
          <w:b/>
          <w:lang w:val="fr-FR"/>
        </w:rPr>
        <w:t xml:space="preserve">  </w:t>
      </w:r>
      <w:r w:rsidR="00F5037A" w:rsidRPr="00F5037A">
        <w:rPr>
          <w:b/>
          <w:lang w:val="fr-FR"/>
        </w:rPr>
        <w:t>Les mécanismes régionaux (CRGF) et communautaires (Comités villageois) de gestion des conflits et de prise de décision sont renforcés et prennent mieux en compte la participation des jeunes hommes, femmes, réfugiés et migrants dans leur processus décisionnel</w:t>
      </w:r>
    </w:p>
    <w:p w14:paraId="6A528501" w14:textId="77777777" w:rsidR="005D15A3" w:rsidRPr="00615EA3" w:rsidRDefault="005D15A3" w:rsidP="005D15A3">
      <w:pPr>
        <w:ind w:left="-720"/>
        <w:rPr>
          <w:b/>
          <w:lang w:val="fr-FR"/>
        </w:rPr>
      </w:pPr>
    </w:p>
    <w:p w14:paraId="7AC56A13" w14:textId="0EE04BDA" w:rsidR="005D15A3" w:rsidRPr="00615EA3"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r w:rsidR="00F5037A">
        <w:rPr>
          <w:rFonts w:ascii="inherit" w:hAnsi="inherit"/>
          <w:color w:val="212121"/>
          <w:lang w:val="fr-FR"/>
        </w:rPr>
        <w:t>résultat</w:t>
      </w:r>
      <w:r w:rsidR="00F5037A" w:rsidRPr="009C39D0">
        <w:rPr>
          <w:rFonts w:ascii="inherit" w:hAnsi="inherit"/>
          <w:color w:val="212121"/>
          <w:lang w:val="fr-FR"/>
        </w:rPr>
        <w:t xml:space="preserve"> :</w:t>
      </w:r>
      <w:r w:rsidRPr="00615EA3">
        <w:rPr>
          <w:b/>
          <w:lang w:val="fr-FR"/>
        </w:rPr>
        <w:t xml:space="preserve"> </w:t>
      </w:r>
      <w:r w:rsidR="007976BE">
        <w:rPr>
          <w:rFonts w:ascii="Arial Narrow" w:hAnsi="Arial Narrow"/>
          <w:b/>
          <w:sz w:val="22"/>
          <w:szCs w:val="22"/>
        </w:rPr>
        <w:fldChar w:fldCharType="begin">
          <w:ffData>
            <w:name w:val="Dropdown2"/>
            <w:enabled/>
            <w:calcOnExit w:val="0"/>
            <w:ddList>
              <w:listEntry w:val="off track"/>
              <w:listEntry w:val="on track"/>
              <w:listEntry w:val="Veuillez sélectionner"/>
              <w:listEntry w:val="on track with significant peacebuilding results"/>
            </w:ddList>
          </w:ffData>
        </w:fldChar>
      </w:r>
      <w:bookmarkStart w:id="7" w:name="Dropdown2"/>
      <w:r w:rsidR="007976BE" w:rsidRPr="007976BE">
        <w:rPr>
          <w:rFonts w:ascii="Arial Narrow" w:hAnsi="Arial Narrow"/>
          <w:b/>
          <w:sz w:val="22"/>
          <w:szCs w:val="22"/>
          <w:lang w:val="fr-FR"/>
        </w:rPr>
        <w:instrText xml:space="preserve"> FORMDROPDOWN </w:instrText>
      </w:r>
      <w:r w:rsidR="00460B57">
        <w:rPr>
          <w:rFonts w:ascii="Arial Narrow" w:hAnsi="Arial Narrow"/>
          <w:b/>
          <w:sz w:val="22"/>
          <w:szCs w:val="22"/>
        </w:rPr>
      </w:r>
      <w:r w:rsidR="00460B57">
        <w:rPr>
          <w:rFonts w:ascii="Arial Narrow" w:hAnsi="Arial Narrow"/>
          <w:b/>
          <w:sz w:val="22"/>
          <w:szCs w:val="22"/>
        </w:rPr>
        <w:fldChar w:fldCharType="separate"/>
      </w:r>
      <w:r w:rsidR="007976BE">
        <w:rPr>
          <w:rFonts w:ascii="Arial Narrow" w:hAnsi="Arial Narrow"/>
          <w:b/>
          <w:sz w:val="22"/>
          <w:szCs w:val="22"/>
        </w:rPr>
        <w:fldChar w:fldCharType="end"/>
      </w:r>
      <w:bookmarkEnd w:id="7"/>
    </w:p>
    <w:p w14:paraId="02835EA1" w14:textId="77777777" w:rsidR="002E1CED" w:rsidRPr="005D15A3" w:rsidRDefault="002E1CED" w:rsidP="00323ABC">
      <w:pPr>
        <w:ind w:left="-720"/>
        <w:jc w:val="both"/>
        <w:rPr>
          <w:b/>
          <w:lang w:val="fr-FR"/>
        </w:rPr>
      </w:pPr>
    </w:p>
    <w:p w14:paraId="1AEE9BE5" w14:textId="77777777" w:rsidR="006A43D5" w:rsidRDefault="006A43D5" w:rsidP="005D15A3">
      <w:pPr>
        <w:ind w:left="-720"/>
        <w:jc w:val="both"/>
        <w:rPr>
          <w:b/>
          <w:lang w:val="fr-FR"/>
        </w:rPr>
      </w:pPr>
    </w:p>
    <w:p w14:paraId="6CD2682A" w14:textId="77777777" w:rsidR="006A43D5" w:rsidRDefault="006A43D5" w:rsidP="005D15A3">
      <w:pPr>
        <w:ind w:left="-720"/>
        <w:jc w:val="both"/>
        <w:rPr>
          <w:b/>
          <w:lang w:val="fr-FR"/>
        </w:rPr>
      </w:pPr>
    </w:p>
    <w:p w14:paraId="04D2068E" w14:textId="4EDF6FD7" w:rsidR="005216B2" w:rsidRDefault="005D15A3" w:rsidP="005D15A3">
      <w:pPr>
        <w:ind w:left="-720"/>
        <w:jc w:val="both"/>
        <w:rPr>
          <w:rFonts w:ascii="inherit" w:hAnsi="inherit"/>
          <w:color w:val="212121"/>
          <w:lang w:val="fr-FR"/>
        </w:rPr>
      </w:pPr>
      <w:proofErr w:type="spellStart"/>
      <w:r w:rsidRPr="005D15A3">
        <w:rPr>
          <w:b/>
          <w:lang w:val="fr-FR"/>
        </w:rPr>
        <w:t>Resumé</w:t>
      </w:r>
      <w:proofErr w:type="spellEnd"/>
      <w:r w:rsidRPr="005D15A3">
        <w:rPr>
          <w:b/>
          <w:lang w:val="fr-FR"/>
        </w:rPr>
        <w:t xml:space="preserve"> de </w:t>
      </w:r>
      <w:r w:rsidR="00F5037A" w:rsidRPr="005D15A3">
        <w:rPr>
          <w:rFonts w:ascii="inherit" w:hAnsi="inherit"/>
          <w:b/>
          <w:bCs/>
          <w:color w:val="212121"/>
          <w:lang w:val="fr-FR"/>
        </w:rPr>
        <w:t>progrès</w:t>
      </w:r>
      <w:r w:rsidR="00F5037A" w:rsidRPr="005D15A3">
        <w:rPr>
          <w:b/>
          <w:lang w:val="fr-FR"/>
        </w:rPr>
        <w:t xml:space="preserve"> :</w:t>
      </w:r>
      <w:r w:rsidR="003235DF" w:rsidRPr="005D15A3">
        <w:rPr>
          <w:b/>
          <w:lang w:val="fr-FR"/>
        </w:rPr>
        <w:t xml:space="preserve"> </w:t>
      </w:r>
      <w:r>
        <w:rPr>
          <w:rFonts w:ascii="inherit" w:hAnsi="inherit"/>
          <w:color w:val="212121"/>
          <w:lang w:val="fr-FR"/>
        </w:rPr>
        <w:t>(Limite de 3000 caractères)</w:t>
      </w:r>
    </w:p>
    <w:p w14:paraId="7F3059A2" w14:textId="77777777" w:rsidR="009A033F" w:rsidRDefault="009A033F" w:rsidP="005D15A3">
      <w:pPr>
        <w:ind w:left="-720"/>
        <w:jc w:val="both"/>
        <w:rPr>
          <w:i/>
          <w:lang w:val="fr-FR"/>
        </w:rPr>
      </w:pPr>
      <w:r>
        <w:rPr>
          <w:i/>
          <w:lang w:val="fr-FR"/>
        </w:rPr>
        <w:t xml:space="preserve">          </w:t>
      </w:r>
    </w:p>
    <w:p w14:paraId="3F11ECEE" w14:textId="1F745B6F" w:rsidR="003D097A" w:rsidRDefault="009A033F" w:rsidP="006A43D5">
      <w:pPr>
        <w:pStyle w:val="Paragraphedeliste"/>
        <w:ind w:left="-90"/>
        <w:jc w:val="both"/>
        <w:rPr>
          <w:rFonts w:ascii="Arial Narrow" w:hAnsi="Arial Narrow"/>
          <w:bCs/>
          <w:iCs/>
          <w:sz w:val="22"/>
          <w:szCs w:val="22"/>
          <w:lang w:val="fr-FR"/>
        </w:rPr>
      </w:pPr>
      <w:r>
        <w:rPr>
          <w:i/>
          <w:lang w:val="fr-FR"/>
        </w:rPr>
        <w:t xml:space="preserve"> </w:t>
      </w:r>
      <w:r w:rsidR="003D097A">
        <w:rPr>
          <w:rFonts w:ascii="Arial Narrow" w:hAnsi="Arial Narrow"/>
          <w:bCs/>
          <w:iCs/>
          <w:sz w:val="22"/>
          <w:szCs w:val="22"/>
          <w:lang w:val="fr-FR"/>
        </w:rPr>
        <w:t xml:space="preserve">Le HCR a soutenu l’atelier de concertation de la jeunesse organisé à Néma </w:t>
      </w:r>
      <w:r w:rsidR="003D097A" w:rsidRPr="00B01746">
        <w:rPr>
          <w:rFonts w:ascii="Arial Narrow" w:hAnsi="Arial Narrow"/>
          <w:bCs/>
          <w:iCs/>
          <w:sz w:val="22"/>
          <w:szCs w:val="22"/>
          <w:lang w:val="fr-FR"/>
        </w:rPr>
        <w:t>(</w:t>
      </w:r>
      <w:r w:rsidR="003D097A">
        <w:rPr>
          <w:rFonts w:ascii="Arial Narrow" w:hAnsi="Arial Narrow"/>
          <w:bCs/>
          <w:iCs/>
          <w:sz w:val="22"/>
          <w:szCs w:val="22"/>
          <w:lang w:val="fr-FR"/>
        </w:rPr>
        <w:t xml:space="preserve">9 et 10 avril) dans le cadre de l’élaboration de la Stratégie Nationale de la Jeunesse 2020-2024 </w:t>
      </w:r>
      <w:r w:rsidR="00F94B2F">
        <w:rPr>
          <w:rFonts w:ascii="Arial Narrow" w:hAnsi="Arial Narrow"/>
          <w:bCs/>
          <w:iCs/>
          <w:sz w:val="22"/>
          <w:szCs w:val="22"/>
          <w:lang w:val="fr-FR"/>
        </w:rPr>
        <w:t>(</w:t>
      </w:r>
      <w:r w:rsidR="003D097A">
        <w:rPr>
          <w:rFonts w:ascii="Arial Narrow" w:hAnsi="Arial Narrow"/>
          <w:bCs/>
          <w:iCs/>
          <w:sz w:val="22"/>
          <w:szCs w:val="22"/>
          <w:lang w:val="fr-FR"/>
        </w:rPr>
        <w:t>Ministère de l’Emploi, de la Jeunesse et des Sports</w:t>
      </w:r>
      <w:r w:rsidR="00F94B2F">
        <w:rPr>
          <w:rFonts w:ascii="Arial Narrow" w:hAnsi="Arial Narrow"/>
          <w:bCs/>
          <w:iCs/>
          <w:sz w:val="22"/>
          <w:szCs w:val="22"/>
          <w:lang w:val="fr-FR"/>
        </w:rPr>
        <w:t>)</w:t>
      </w:r>
      <w:r w:rsidR="003D097A">
        <w:rPr>
          <w:rFonts w:ascii="Arial Narrow" w:hAnsi="Arial Narrow"/>
          <w:bCs/>
          <w:iCs/>
          <w:sz w:val="22"/>
          <w:szCs w:val="22"/>
          <w:lang w:val="fr-FR"/>
        </w:rPr>
        <w:t>. Ce soutien a permis</w:t>
      </w:r>
      <w:r w:rsidR="003D097A" w:rsidRPr="003D097A">
        <w:rPr>
          <w:rFonts w:ascii="Arial Narrow" w:hAnsi="Arial Narrow"/>
          <w:bCs/>
          <w:iCs/>
          <w:sz w:val="22"/>
          <w:szCs w:val="22"/>
          <w:lang w:val="fr-FR"/>
        </w:rPr>
        <w:t xml:space="preserve"> </w:t>
      </w:r>
      <w:r w:rsidR="003D097A">
        <w:rPr>
          <w:rFonts w:ascii="Arial Narrow" w:hAnsi="Arial Narrow"/>
          <w:bCs/>
          <w:iCs/>
          <w:sz w:val="22"/>
          <w:szCs w:val="22"/>
          <w:lang w:val="fr-FR"/>
        </w:rPr>
        <w:t xml:space="preserve">la participation de 25 jeunes du </w:t>
      </w:r>
      <w:proofErr w:type="spellStart"/>
      <w:r w:rsidR="003D097A">
        <w:rPr>
          <w:rFonts w:ascii="Arial Narrow" w:hAnsi="Arial Narrow"/>
          <w:bCs/>
          <w:iCs/>
          <w:sz w:val="22"/>
          <w:szCs w:val="22"/>
          <w:lang w:val="fr-FR"/>
        </w:rPr>
        <w:t>Hodh</w:t>
      </w:r>
      <w:proofErr w:type="spellEnd"/>
      <w:r w:rsidR="003D097A">
        <w:rPr>
          <w:rFonts w:ascii="Arial Narrow" w:hAnsi="Arial Narrow"/>
          <w:bCs/>
          <w:iCs/>
          <w:sz w:val="22"/>
          <w:szCs w:val="22"/>
          <w:lang w:val="fr-FR"/>
        </w:rPr>
        <w:t xml:space="preserve"> </w:t>
      </w:r>
      <w:proofErr w:type="spellStart"/>
      <w:r w:rsidR="003D097A">
        <w:rPr>
          <w:rFonts w:ascii="Arial Narrow" w:hAnsi="Arial Narrow"/>
          <w:bCs/>
          <w:iCs/>
          <w:sz w:val="22"/>
          <w:szCs w:val="22"/>
          <w:lang w:val="fr-FR"/>
        </w:rPr>
        <w:t>Chargui</w:t>
      </w:r>
      <w:proofErr w:type="spellEnd"/>
      <w:r w:rsidR="00F94B2F">
        <w:rPr>
          <w:rFonts w:ascii="Arial Narrow" w:hAnsi="Arial Narrow"/>
          <w:bCs/>
          <w:iCs/>
          <w:sz w:val="22"/>
          <w:szCs w:val="22"/>
          <w:lang w:val="fr-FR"/>
        </w:rPr>
        <w:t xml:space="preserve"> </w:t>
      </w:r>
      <w:r w:rsidR="003D097A">
        <w:rPr>
          <w:rFonts w:ascii="Arial Narrow" w:hAnsi="Arial Narrow"/>
          <w:bCs/>
          <w:iCs/>
          <w:sz w:val="22"/>
          <w:szCs w:val="22"/>
          <w:lang w:val="fr-FR"/>
        </w:rPr>
        <w:t xml:space="preserve">dont 8 jeunes réfugiés (4 hommes, 4 femmes) du camp de </w:t>
      </w:r>
      <w:proofErr w:type="spellStart"/>
      <w:r w:rsidR="003D097A">
        <w:rPr>
          <w:rFonts w:ascii="Arial Narrow" w:hAnsi="Arial Narrow"/>
          <w:bCs/>
          <w:iCs/>
          <w:sz w:val="22"/>
          <w:szCs w:val="22"/>
          <w:lang w:val="fr-FR"/>
        </w:rPr>
        <w:t>Mbera</w:t>
      </w:r>
      <w:proofErr w:type="spellEnd"/>
      <w:r w:rsidR="00F94B2F">
        <w:rPr>
          <w:rFonts w:ascii="Arial Narrow" w:hAnsi="Arial Narrow"/>
          <w:bCs/>
          <w:iCs/>
          <w:sz w:val="22"/>
          <w:szCs w:val="22"/>
          <w:lang w:val="fr-FR"/>
        </w:rPr>
        <w:t xml:space="preserve">. Il s’inscrit dans la dynamique de renforcement des cadres de concertation entre communautés hôtes et réfugiées </w:t>
      </w:r>
      <w:r w:rsidR="00F94B2F" w:rsidRPr="00B01746">
        <w:rPr>
          <w:rFonts w:ascii="Arial Narrow" w:hAnsi="Arial Narrow"/>
          <w:bCs/>
          <w:iCs/>
          <w:sz w:val="22"/>
          <w:szCs w:val="22"/>
          <w:lang w:val="fr-FR"/>
        </w:rPr>
        <w:t>(</w:t>
      </w:r>
      <w:r w:rsidR="00F94B2F" w:rsidRPr="00F94B2F">
        <w:rPr>
          <w:rFonts w:ascii="Arial Narrow" w:hAnsi="Arial Narrow"/>
          <w:bCs/>
          <w:iCs/>
          <w:sz w:val="22"/>
          <w:szCs w:val="22"/>
          <w:lang w:val="fr-FR"/>
        </w:rPr>
        <w:t>acti</w:t>
      </w:r>
      <w:r w:rsidR="00F94B2F">
        <w:rPr>
          <w:rFonts w:ascii="Arial Narrow" w:hAnsi="Arial Narrow"/>
          <w:bCs/>
          <w:iCs/>
          <w:sz w:val="22"/>
          <w:szCs w:val="22"/>
          <w:lang w:val="fr-FR"/>
        </w:rPr>
        <w:t>vité 1.2.1) et d</w:t>
      </w:r>
      <w:r w:rsidR="00F94B2F" w:rsidRPr="00B01746">
        <w:rPr>
          <w:rFonts w:ascii="Arial Narrow" w:hAnsi="Arial Narrow"/>
          <w:bCs/>
          <w:iCs/>
          <w:sz w:val="22"/>
          <w:szCs w:val="22"/>
          <w:lang w:val="fr-FR"/>
        </w:rPr>
        <w:t>’</w:t>
      </w:r>
      <w:r w:rsidR="00F94B2F">
        <w:rPr>
          <w:rFonts w:ascii="Arial Narrow" w:hAnsi="Arial Narrow"/>
          <w:bCs/>
          <w:iCs/>
          <w:sz w:val="22"/>
          <w:szCs w:val="22"/>
          <w:lang w:val="fr-FR"/>
        </w:rPr>
        <w:t>inclusion des réfugiés dans les mécanismes institutionnels (activité 1.3.3)</w:t>
      </w:r>
      <w:r w:rsidR="003D097A">
        <w:rPr>
          <w:rFonts w:ascii="Arial Narrow" w:hAnsi="Arial Narrow"/>
          <w:bCs/>
          <w:iCs/>
          <w:sz w:val="22"/>
          <w:szCs w:val="22"/>
          <w:lang w:val="fr-FR"/>
        </w:rPr>
        <w:t>.</w:t>
      </w:r>
    </w:p>
    <w:p w14:paraId="54BBBF6E" w14:textId="77777777" w:rsidR="00627A1C" w:rsidRPr="00B61C6C" w:rsidRDefault="00627A1C" w:rsidP="00076D50">
      <w:pPr>
        <w:jc w:val="both"/>
        <w:rPr>
          <w:b/>
          <w:lang w:val="fr-FR"/>
        </w:rPr>
      </w:pPr>
    </w:p>
    <w:p w14:paraId="4633ED3B" w14:textId="77777777" w:rsidR="00C90100" w:rsidRDefault="00C90100" w:rsidP="00627A1C">
      <w:pPr>
        <w:ind w:left="-720"/>
        <w:rPr>
          <w:b/>
          <w:bCs/>
          <w:color w:val="000000"/>
          <w:lang w:val="fr-FR" w:eastAsia="en-US"/>
        </w:rPr>
      </w:pPr>
    </w:p>
    <w:p w14:paraId="77E9478C" w14:textId="3B438C3B" w:rsidR="00161D02" w:rsidRPr="006A43D5" w:rsidRDefault="005D15A3" w:rsidP="00364784">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00161D02" w:rsidRPr="005D15A3">
        <w:rPr>
          <w:b/>
          <w:lang w:val="fr-FR"/>
        </w:rPr>
        <w:t>:</w:t>
      </w:r>
      <w:proofErr w:type="gramEnd"/>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4B6AAB29" w14:textId="77777777" w:rsidR="00323ABC" w:rsidRPr="006A43D5" w:rsidRDefault="00323ABC" w:rsidP="007E4FA1">
      <w:pPr>
        <w:rPr>
          <w:b/>
          <w:lang w:val="fr-FR"/>
        </w:rPr>
      </w:pPr>
    </w:p>
    <w:p w14:paraId="0150AA55" w14:textId="77777777" w:rsidR="007A1178" w:rsidRDefault="007A1178" w:rsidP="00675507">
      <w:pPr>
        <w:ind w:left="-720"/>
        <w:rPr>
          <w:b/>
          <w:u w:val="single"/>
          <w:lang w:val="fr-FR"/>
        </w:rPr>
      </w:pPr>
    </w:p>
    <w:p w14:paraId="27C6A81A" w14:textId="77777777" w:rsidR="007A1178" w:rsidRDefault="007A1178" w:rsidP="00675507">
      <w:pPr>
        <w:ind w:left="-720"/>
        <w:rPr>
          <w:b/>
          <w:u w:val="single"/>
          <w:lang w:val="fr-FR"/>
        </w:rPr>
      </w:pPr>
    </w:p>
    <w:p w14:paraId="563533E9" w14:textId="0EA33F78" w:rsidR="00675507" w:rsidRPr="00210D1F" w:rsidRDefault="00675507" w:rsidP="00675507">
      <w:pPr>
        <w:ind w:left="-720"/>
        <w:rPr>
          <w:b/>
          <w:lang w:val="fr-FR"/>
        </w:rPr>
      </w:pPr>
      <w:r w:rsidRPr="00615EA3">
        <w:rPr>
          <w:b/>
          <w:u w:val="single"/>
          <w:lang w:val="fr-FR"/>
        </w:rPr>
        <w:t xml:space="preserve">Résultat </w:t>
      </w:r>
      <w:proofErr w:type="gramStart"/>
      <w:r>
        <w:rPr>
          <w:b/>
          <w:u w:val="single"/>
          <w:lang w:val="fr-FR"/>
        </w:rPr>
        <w:t>2</w:t>
      </w:r>
      <w:r w:rsidRPr="00615EA3">
        <w:rPr>
          <w:b/>
          <w:u w:val="single"/>
          <w:lang w:val="fr-FR"/>
        </w:rPr>
        <w:t>:</w:t>
      </w:r>
      <w:proofErr w:type="gramEnd"/>
      <w:r w:rsidRPr="00615EA3">
        <w:rPr>
          <w:b/>
          <w:lang w:val="fr-FR"/>
        </w:rPr>
        <w:t xml:space="preserve">  </w:t>
      </w:r>
      <w:r w:rsidR="00210D1F" w:rsidRPr="00210D1F">
        <w:rPr>
          <w:b/>
          <w:lang w:val="fr-FR"/>
        </w:rPr>
        <w:t>Les jeunes hommes et jeunes femmes marginalisés, migrants et réfugiés sont renforcés dans leur potentiel d’agent de la paix, y compris en prévention de la radicalisation et des conflits autour des ressources naturelles, à travers une meilleure inclusion dans la vie socioéconomique  et politique de leurs communautés</w:t>
      </w:r>
    </w:p>
    <w:p w14:paraId="521560B0" w14:textId="77777777" w:rsidR="00675507" w:rsidRPr="00615EA3" w:rsidRDefault="00675507" w:rsidP="00675507">
      <w:pPr>
        <w:ind w:left="-720"/>
        <w:rPr>
          <w:b/>
          <w:lang w:val="fr-FR"/>
        </w:rPr>
      </w:pPr>
    </w:p>
    <w:p w14:paraId="7BFC6C30" w14:textId="4E09E9CA" w:rsidR="00D633D1" w:rsidRDefault="00675507" w:rsidP="00473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7976BE">
        <w:rPr>
          <w:rFonts w:ascii="Arial Narrow" w:hAnsi="Arial Narrow"/>
          <w:b/>
          <w:sz w:val="22"/>
          <w:szCs w:val="22"/>
        </w:rPr>
        <w:fldChar w:fldCharType="begin">
          <w:ffData>
            <w:name w:val=""/>
            <w:enabled/>
            <w:calcOnExit w:val="0"/>
            <w:ddList>
              <w:listEntry w:val="off track"/>
              <w:listEntry w:val="on track"/>
              <w:listEntry w:val="on track with significant peacebuilding results"/>
            </w:ddList>
          </w:ffData>
        </w:fldChar>
      </w:r>
      <w:r w:rsidR="007976BE" w:rsidRPr="007976BE">
        <w:rPr>
          <w:rFonts w:ascii="Arial Narrow" w:hAnsi="Arial Narrow"/>
          <w:b/>
          <w:sz w:val="22"/>
          <w:szCs w:val="22"/>
          <w:lang w:val="fr-FR"/>
        </w:rPr>
        <w:instrText xml:space="preserve"> FORMDROPDOWN </w:instrText>
      </w:r>
      <w:r w:rsidR="00460B57">
        <w:rPr>
          <w:rFonts w:ascii="Arial Narrow" w:hAnsi="Arial Narrow"/>
          <w:b/>
          <w:sz w:val="22"/>
          <w:szCs w:val="22"/>
        </w:rPr>
      </w:r>
      <w:r w:rsidR="00460B57">
        <w:rPr>
          <w:rFonts w:ascii="Arial Narrow" w:hAnsi="Arial Narrow"/>
          <w:b/>
          <w:sz w:val="22"/>
          <w:szCs w:val="22"/>
        </w:rPr>
        <w:fldChar w:fldCharType="separate"/>
      </w:r>
      <w:r w:rsidR="007976BE">
        <w:rPr>
          <w:rFonts w:ascii="Arial Narrow" w:hAnsi="Arial Narrow"/>
          <w:b/>
          <w:sz w:val="22"/>
          <w:szCs w:val="22"/>
        </w:rPr>
        <w:fldChar w:fldCharType="end"/>
      </w:r>
    </w:p>
    <w:p w14:paraId="35F3A943" w14:textId="77777777" w:rsidR="00D633D1" w:rsidRDefault="00D633D1" w:rsidP="00675507">
      <w:pPr>
        <w:ind w:left="-720"/>
        <w:jc w:val="both"/>
        <w:rPr>
          <w:b/>
          <w:lang w:val="fr-FR"/>
        </w:rPr>
      </w:pPr>
    </w:p>
    <w:p w14:paraId="3573AA5B" w14:textId="0ACF3C24" w:rsidR="005445B8" w:rsidRPr="00473A43" w:rsidRDefault="00675507" w:rsidP="00473A43">
      <w:pPr>
        <w:ind w:left="-720"/>
        <w:jc w:val="both"/>
        <w:rPr>
          <w:rFonts w:ascii="inherit" w:hAnsi="inherit"/>
          <w:color w:val="212121"/>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11EB0D5D" w14:textId="77777777" w:rsidR="005445B8" w:rsidRDefault="005445B8" w:rsidP="005445B8">
      <w:pPr>
        <w:pStyle w:val="Paragraphedeliste"/>
        <w:ind w:left="-90"/>
        <w:jc w:val="both"/>
        <w:rPr>
          <w:rFonts w:ascii="Arial Narrow" w:hAnsi="Arial Narrow"/>
          <w:bCs/>
          <w:iCs/>
          <w:sz w:val="22"/>
          <w:szCs w:val="22"/>
          <w:lang w:val="fr-FR"/>
        </w:rPr>
      </w:pPr>
    </w:p>
    <w:p w14:paraId="4B42E873" w14:textId="6D86CB6E" w:rsidR="00473A43" w:rsidRDefault="00473A43" w:rsidP="005445B8">
      <w:pPr>
        <w:pStyle w:val="Paragraphedeliste"/>
        <w:ind w:left="-90"/>
        <w:jc w:val="both"/>
        <w:rPr>
          <w:rFonts w:ascii="Arial Narrow" w:hAnsi="Arial Narrow"/>
          <w:bCs/>
          <w:iCs/>
          <w:sz w:val="22"/>
          <w:szCs w:val="22"/>
          <w:lang w:val="fr-FR"/>
        </w:rPr>
      </w:pPr>
    </w:p>
    <w:p w14:paraId="170F47F7" w14:textId="5ADF2B5E" w:rsidR="000057AB" w:rsidRPr="003B0D4A" w:rsidRDefault="00070112" w:rsidP="003B0D4A">
      <w:pPr>
        <w:pStyle w:val="Paragraphedeliste"/>
        <w:numPr>
          <w:ilvl w:val="0"/>
          <w:numId w:val="44"/>
        </w:numPr>
        <w:jc w:val="both"/>
        <w:rPr>
          <w:rFonts w:ascii="Arial Narrow" w:hAnsi="Arial Narrow"/>
          <w:bCs/>
          <w:iCs/>
          <w:sz w:val="22"/>
          <w:szCs w:val="22"/>
          <w:lang w:val="fr-FR"/>
        </w:rPr>
      </w:pPr>
      <w:r w:rsidRPr="003B0D4A">
        <w:rPr>
          <w:rFonts w:ascii="Arial Narrow" w:hAnsi="Arial Narrow"/>
          <w:bCs/>
          <w:iCs/>
          <w:sz w:val="22"/>
          <w:szCs w:val="22"/>
          <w:lang w:val="fr-FR"/>
        </w:rPr>
        <w:t>Des progrès significatifs ont été réalisé</w:t>
      </w:r>
      <w:r w:rsidR="000057AB" w:rsidRPr="003B0D4A">
        <w:rPr>
          <w:rFonts w:ascii="Arial Narrow" w:hAnsi="Arial Narrow"/>
          <w:bCs/>
          <w:iCs/>
          <w:sz w:val="22"/>
          <w:szCs w:val="22"/>
          <w:lang w:val="fr-FR"/>
        </w:rPr>
        <w:t>s</w:t>
      </w:r>
      <w:r w:rsidRPr="003B0D4A">
        <w:rPr>
          <w:rFonts w:ascii="Arial Narrow" w:hAnsi="Arial Narrow"/>
          <w:bCs/>
          <w:iCs/>
          <w:sz w:val="22"/>
          <w:szCs w:val="22"/>
          <w:lang w:val="fr-FR"/>
        </w:rPr>
        <w:t xml:space="preserve"> dans le cadre de ce résultat estimé à environ </w:t>
      </w:r>
      <w:r w:rsidR="00842B0C" w:rsidRPr="003B0D4A">
        <w:rPr>
          <w:rFonts w:ascii="Arial Narrow" w:hAnsi="Arial Narrow"/>
          <w:bCs/>
          <w:iCs/>
          <w:sz w:val="22"/>
          <w:szCs w:val="22"/>
          <w:lang w:val="fr-FR"/>
        </w:rPr>
        <w:t>16</w:t>
      </w:r>
      <w:r w:rsidRPr="003B0D4A">
        <w:rPr>
          <w:rFonts w:ascii="Arial Narrow" w:hAnsi="Arial Narrow"/>
          <w:bCs/>
          <w:iCs/>
          <w:sz w:val="22"/>
          <w:szCs w:val="22"/>
          <w:lang w:val="fr-FR"/>
        </w:rPr>
        <w:t>% à travers la réalisation d</w:t>
      </w:r>
      <w:r w:rsidR="00540D82" w:rsidRPr="003B0D4A">
        <w:rPr>
          <w:rFonts w:ascii="Arial Narrow" w:hAnsi="Arial Narrow"/>
          <w:bCs/>
          <w:iCs/>
          <w:sz w:val="22"/>
          <w:szCs w:val="22"/>
          <w:lang w:val="fr-FR"/>
        </w:rPr>
        <w:t xml:space="preserve">u produit </w:t>
      </w:r>
      <w:r w:rsidR="000057AB" w:rsidRPr="003B0D4A">
        <w:rPr>
          <w:rFonts w:ascii="Arial Narrow" w:hAnsi="Arial Narrow"/>
          <w:bCs/>
          <w:iCs/>
          <w:sz w:val="22"/>
          <w:szCs w:val="22"/>
          <w:lang w:val="fr-FR"/>
        </w:rPr>
        <w:t xml:space="preserve">2.1, avec une progression de </w:t>
      </w:r>
      <w:r w:rsidR="00DC1A87" w:rsidRPr="003B0D4A">
        <w:rPr>
          <w:rFonts w:ascii="Arial Narrow" w:hAnsi="Arial Narrow"/>
          <w:bCs/>
          <w:iCs/>
          <w:sz w:val="22"/>
          <w:szCs w:val="22"/>
          <w:lang w:val="fr-FR"/>
        </w:rPr>
        <w:t>80</w:t>
      </w:r>
      <w:r w:rsidR="000057AB" w:rsidRPr="003B0D4A">
        <w:rPr>
          <w:rFonts w:ascii="Arial Narrow" w:hAnsi="Arial Narrow"/>
          <w:bCs/>
          <w:iCs/>
          <w:sz w:val="22"/>
          <w:szCs w:val="22"/>
          <w:lang w:val="fr-FR"/>
        </w:rPr>
        <w:t xml:space="preserve">% de l’activité 2.1.1 (étude sur les vulnérabilités de la jeunesse dans le </w:t>
      </w:r>
      <w:proofErr w:type="spellStart"/>
      <w:r w:rsidR="000057AB" w:rsidRPr="003B0D4A">
        <w:rPr>
          <w:rFonts w:ascii="Arial Narrow" w:hAnsi="Arial Narrow"/>
          <w:bCs/>
          <w:iCs/>
          <w:sz w:val="22"/>
          <w:szCs w:val="22"/>
          <w:lang w:val="fr-FR"/>
        </w:rPr>
        <w:t>Hodh</w:t>
      </w:r>
      <w:proofErr w:type="spellEnd"/>
      <w:r w:rsidR="000057AB" w:rsidRPr="003B0D4A">
        <w:rPr>
          <w:rFonts w:ascii="Arial Narrow" w:hAnsi="Arial Narrow"/>
          <w:bCs/>
          <w:iCs/>
          <w:sz w:val="22"/>
          <w:szCs w:val="22"/>
          <w:lang w:val="fr-FR"/>
        </w:rPr>
        <w:t xml:space="preserve"> Ech </w:t>
      </w:r>
      <w:proofErr w:type="spellStart"/>
      <w:r w:rsidR="000057AB" w:rsidRPr="003B0D4A">
        <w:rPr>
          <w:rFonts w:ascii="Arial Narrow" w:hAnsi="Arial Narrow"/>
          <w:bCs/>
          <w:iCs/>
          <w:sz w:val="22"/>
          <w:szCs w:val="22"/>
          <w:lang w:val="fr-FR"/>
        </w:rPr>
        <w:t>Chargui.</w:t>
      </w:r>
      <w:r w:rsidR="00DC1A87" w:rsidRPr="003B0D4A">
        <w:rPr>
          <w:rFonts w:ascii="Arial Narrow" w:hAnsi="Arial Narrow"/>
          <w:bCs/>
          <w:iCs/>
          <w:sz w:val="22"/>
          <w:szCs w:val="22"/>
          <w:lang w:val="fr-FR"/>
        </w:rPr>
        <w:t>Cette</w:t>
      </w:r>
      <w:proofErr w:type="spellEnd"/>
      <w:r w:rsidR="00DC1A87" w:rsidRPr="003B0D4A">
        <w:rPr>
          <w:rFonts w:ascii="Arial Narrow" w:hAnsi="Arial Narrow"/>
          <w:bCs/>
          <w:iCs/>
          <w:sz w:val="22"/>
          <w:szCs w:val="22"/>
          <w:lang w:val="fr-FR"/>
        </w:rPr>
        <w:t xml:space="preserve"> activité sera achevée une fois le draft du rapport</w:t>
      </w:r>
      <w:r w:rsidR="000454DC" w:rsidRPr="003B0D4A">
        <w:rPr>
          <w:rFonts w:ascii="Arial Narrow" w:hAnsi="Arial Narrow"/>
          <w:bCs/>
          <w:iCs/>
          <w:sz w:val="22"/>
          <w:szCs w:val="22"/>
          <w:lang w:val="fr-FR"/>
        </w:rPr>
        <w:t xml:space="preserve"> </w:t>
      </w:r>
      <w:r w:rsidR="00842B0C" w:rsidRPr="003B0D4A">
        <w:rPr>
          <w:rFonts w:ascii="Arial Narrow" w:hAnsi="Arial Narrow"/>
          <w:bCs/>
          <w:iCs/>
          <w:sz w:val="22"/>
          <w:szCs w:val="22"/>
          <w:lang w:val="fr-FR"/>
        </w:rPr>
        <w:t>(partagé</w:t>
      </w:r>
      <w:r w:rsidR="000454DC" w:rsidRPr="003B0D4A">
        <w:rPr>
          <w:rFonts w:ascii="Arial Narrow" w:hAnsi="Arial Narrow"/>
          <w:bCs/>
          <w:iCs/>
          <w:sz w:val="22"/>
          <w:szCs w:val="22"/>
          <w:lang w:val="fr-FR"/>
        </w:rPr>
        <w:t xml:space="preserve"> le 19 </w:t>
      </w:r>
      <w:r w:rsidR="00842B0C" w:rsidRPr="003B0D4A">
        <w:rPr>
          <w:rFonts w:ascii="Arial Narrow" w:hAnsi="Arial Narrow"/>
          <w:bCs/>
          <w:iCs/>
          <w:sz w:val="22"/>
          <w:szCs w:val="22"/>
          <w:lang w:val="fr-FR"/>
        </w:rPr>
        <w:t>Mai) revu</w:t>
      </w:r>
      <w:r w:rsidR="00DC1A87" w:rsidRPr="003B0D4A">
        <w:rPr>
          <w:rFonts w:ascii="Arial Narrow" w:hAnsi="Arial Narrow"/>
          <w:bCs/>
          <w:iCs/>
          <w:sz w:val="22"/>
          <w:szCs w:val="22"/>
          <w:lang w:val="fr-FR"/>
        </w:rPr>
        <w:t xml:space="preserve"> et validé par les parties prenantes. </w:t>
      </w:r>
      <w:r w:rsidR="000057AB" w:rsidRPr="003B0D4A">
        <w:rPr>
          <w:rFonts w:ascii="Arial Narrow" w:hAnsi="Arial Narrow"/>
          <w:bCs/>
          <w:iCs/>
          <w:sz w:val="22"/>
          <w:szCs w:val="22"/>
          <w:lang w:val="fr-FR"/>
        </w:rPr>
        <w:t xml:space="preserve">Les autres activités du produit </w:t>
      </w:r>
      <w:r w:rsidR="00842B0C" w:rsidRPr="003B0D4A">
        <w:rPr>
          <w:rFonts w:ascii="Arial Narrow" w:hAnsi="Arial Narrow"/>
          <w:bCs/>
          <w:iCs/>
          <w:sz w:val="22"/>
          <w:szCs w:val="22"/>
          <w:lang w:val="fr-FR"/>
        </w:rPr>
        <w:t>2.1 sont</w:t>
      </w:r>
      <w:r w:rsidR="000057AB" w:rsidRPr="003B0D4A">
        <w:rPr>
          <w:rFonts w:ascii="Arial Narrow" w:hAnsi="Arial Narrow"/>
          <w:bCs/>
          <w:iCs/>
          <w:sz w:val="22"/>
          <w:szCs w:val="22"/>
          <w:lang w:val="fr-FR"/>
        </w:rPr>
        <w:t xml:space="preserve"> en cours de réalisation. </w:t>
      </w:r>
    </w:p>
    <w:p w14:paraId="28F4517B" w14:textId="3FE69E98" w:rsidR="00FB42BE" w:rsidRDefault="00FB42BE" w:rsidP="002B1518">
      <w:pPr>
        <w:pStyle w:val="Paragraphedeliste"/>
        <w:ind w:left="-90"/>
        <w:jc w:val="both"/>
        <w:rPr>
          <w:rFonts w:ascii="Arial Narrow" w:hAnsi="Arial Narrow"/>
          <w:bCs/>
          <w:iCs/>
          <w:sz w:val="22"/>
          <w:szCs w:val="22"/>
          <w:lang w:val="fr-FR"/>
        </w:rPr>
      </w:pPr>
    </w:p>
    <w:p w14:paraId="3E7CADDB" w14:textId="1D794E41" w:rsidR="0013145E" w:rsidRPr="003B0D4A" w:rsidRDefault="0013145E" w:rsidP="003B0D4A">
      <w:pPr>
        <w:pStyle w:val="Paragraphedeliste"/>
        <w:numPr>
          <w:ilvl w:val="0"/>
          <w:numId w:val="44"/>
        </w:numPr>
        <w:jc w:val="both"/>
        <w:rPr>
          <w:rFonts w:ascii="Arial Narrow" w:hAnsi="Arial Narrow"/>
          <w:bCs/>
          <w:iCs/>
          <w:sz w:val="22"/>
          <w:szCs w:val="22"/>
          <w:lang w:val="fr-FR"/>
        </w:rPr>
      </w:pPr>
      <w:r w:rsidRPr="003B0D4A">
        <w:rPr>
          <w:rFonts w:ascii="Arial Narrow" w:hAnsi="Arial Narrow"/>
          <w:bCs/>
          <w:iCs/>
          <w:sz w:val="22"/>
          <w:szCs w:val="22"/>
          <w:lang w:val="fr-FR"/>
        </w:rPr>
        <w:t xml:space="preserve">Deux </w:t>
      </w:r>
      <w:r w:rsidR="00AA0E28" w:rsidRPr="003B0D4A">
        <w:rPr>
          <w:rFonts w:ascii="Arial Narrow" w:hAnsi="Arial Narrow"/>
          <w:bCs/>
          <w:iCs/>
          <w:sz w:val="22"/>
          <w:szCs w:val="22"/>
          <w:lang w:val="fr-FR"/>
        </w:rPr>
        <w:t>activités</w:t>
      </w:r>
      <w:r w:rsidRPr="003B0D4A">
        <w:rPr>
          <w:rFonts w:ascii="Arial Narrow" w:hAnsi="Arial Narrow"/>
          <w:bCs/>
          <w:iCs/>
          <w:sz w:val="22"/>
          <w:szCs w:val="22"/>
          <w:lang w:val="fr-FR"/>
        </w:rPr>
        <w:t xml:space="preserve"> de renforcement des capacités </w:t>
      </w:r>
      <w:r w:rsidR="00AA0E28" w:rsidRPr="003B0D4A">
        <w:rPr>
          <w:rFonts w:ascii="Arial Narrow" w:hAnsi="Arial Narrow"/>
          <w:bCs/>
          <w:iCs/>
          <w:sz w:val="22"/>
          <w:szCs w:val="22"/>
          <w:lang w:val="fr-FR"/>
        </w:rPr>
        <w:t xml:space="preserve">des jeunes (réfugiés et membre de la communauté hôte) </w:t>
      </w:r>
      <w:r w:rsidRPr="003B0D4A">
        <w:rPr>
          <w:rFonts w:ascii="Arial Narrow" w:hAnsi="Arial Narrow"/>
          <w:bCs/>
          <w:iCs/>
          <w:sz w:val="22"/>
          <w:szCs w:val="22"/>
          <w:lang w:val="fr-FR"/>
        </w:rPr>
        <w:t xml:space="preserve">ont été </w:t>
      </w:r>
      <w:r w:rsidR="00AA0E28" w:rsidRPr="003B0D4A">
        <w:rPr>
          <w:rFonts w:ascii="Arial Narrow" w:hAnsi="Arial Narrow"/>
          <w:bCs/>
          <w:iCs/>
          <w:sz w:val="22"/>
          <w:szCs w:val="22"/>
          <w:lang w:val="fr-FR"/>
        </w:rPr>
        <w:t>identifié</w:t>
      </w:r>
      <w:r w:rsidR="009D728C" w:rsidRPr="003B0D4A">
        <w:rPr>
          <w:rFonts w:ascii="Arial Narrow" w:hAnsi="Arial Narrow"/>
          <w:bCs/>
          <w:iCs/>
          <w:sz w:val="22"/>
          <w:szCs w:val="22"/>
          <w:lang w:val="fr-FR"/>
        </w:rPr>
        <w:t>e</w:t>
      </w:r>
      <w:r w:rsidR="00AA0E28" w:rsidRPr="003B0D4A">
        <w:rPr>
          <w:rFonts w:ascii="Arial Narrow" w:hAnsi="Arial Narrow"/>
          <w:bCs/>
          <w:iCs/>
          <w:sz w:val="22"/>
          <w:szCs w:val="22"/>
          <w:lang w:val="fr-FR"/>
        </w:rPr>
        <w:t>s</w:t>
      </w:r>
      <w:r w:rsidRPr="003B0D4A">
        <w:rPr>
          <w:rFonts w:ascii="Arial Narrow" w:hAnsi="Arial Narrow"/>
          <w:bCs/>
          <w:iCs/>
          <w:sz w:val="22"/>
          <w:szCs w:val="22"/>
          <w:lang w:val="fr-FR"/>
        </w:rPr>
        <w:t xml:space="preserve"> : les TIC et la </w:t>
      </w:r>
      <w:r w:rsidR="00AA0E28" w:rsidRPr="003B0D4A">
        <w:rPr>
          <w:rFonts w:ascii="Arial Narrow" w:hAnsi="Arial Narrow"/>
          <w:bCs/>
          <w:iCs/>
          <w:sz w:val="22"/>
          <w:szCs w:val="22"/>
          <w:lang w:val="fr-FR"/>
        </w:rPr>
        <w:t>vidéographie</w:t>
      </w:r>
      <w:r w:rsidRPr="003B0D4A">
        <w:rPr>
          <w:rFonts w:ascii="Arial Narrow" w:hAnsi="Arial Narrow"/>
          <w:bCs/>
          <w:iCs/>
          <w:sz w:val="22"/>
          <w:szCs w:val="22"/>
          <w:lang w:val="fr-FR"/>
        </w:rPr>
        <w:t xml:space="preserve">. </w:t>
      </w:r>
      <w:r w:rsidR="009C015A" w:rsidRPr="003B0D4A">
        <w:rPr>
          <w:rFonts w:ascii="Arial Narrow" w:hAnsi="Arial Narrow"/>
          <w:bCs/>
          <w:iCs/>
          <w:sz w:val="22"/>
          <w:szCs w:val="22"/>
          <w:lang w:val="fr-FR"/>
        </w:rPr>
        <w:t xml:space="preserve">Un premier </w:t>
      </w:r>
      <w:r w:rsidRPr="003B0D4A">
        <w:rPr>
          <w:rFonts w:ascii="Arial Narrow" w:hAnsi="Arial Narrow"/>
          <w:bCs/>
          <w:iCs/>
          <w:sz w:val="22"/>
          <w:szCs w:val="22"/>
          <w:lang w:val="fr-FR"/>
        </w:rPr>
        <w:t xml:space="preserve">prestataire en charge de </w:t>
      </w:r>
      <w:r w:rsidR="00AA0E28" w:rsidRPr="003B0D4A">
        <w:rPr>
          <w:rFonts w:ascii="Arial Narrow" w:hAnsi="Arial Narrow"/>
          <w:bCs/>
          <w:iCs/>
          <w:sz w:val="22"/>
          <w:szCs w:val="22"/>
          <w:lang w:val="fr-FR"/>
        </w:rPr>
        <w:t>réaliser ces activités</w:t>
      </w:r>
      <w:r w:rsidR="00062583" w:rsidRPr="003B0D4A">
        <w:rPr>
          <w:rFonts w:ascii="Arial Narrow" w:hAnsi="Arial Narrow"/>
          <w:bCs/>
          <w:iCs/>
          <w:sz w:val="22"/>
          <w:szCs w:val="22"/>
          <w:lang w:val="fr-FR"/>
        </w:rPr>
        <w:t xml:space="preserve"> a </w:t>
      </w:r>
      <w:r w:rsidR="004819BE" w:rsidRPr="003B0D4A">
        <w:rPr>
          <w:rFonts w:ascii="Arial Narrow" w:hAnsi="Arial Narrow"/>
          <w:bCs/>
          <w:iCs/>
          <w:sz w:val="22"/>
          <w:szCs w:val="22"/>
          <w:lang w:val="fr-FR"/>
        </w:rPr>
        <w:t>été</w:t>
      </w:r>
      <w:r w:rsidR="00062583" w:rsidRPr="003B0D4A">
        <w:rPr>
          <w:rFonts w:ascii="Arial Narrow" w:hAnsi="Arial Narrow"/>
          <w:bCs/>
          <w:iCs/>
          <w:sz w:val="22"/>
          <w:szCs w:val="22"/>
          <w:lang w:val="fr-FR"/>
        </w:rPr>
        <w:t xml:space="preserve"> identifiée (</w:t>
      </w:r>
      <w:r w:rsidR="00062583" w:rsidRPr="003B0D4A">
        <w:rPr>
          <w:rFonts w:ascii="Arial Narrow" w:hAnsi="Arial Narrow"/>
          <w:bCs/>
          <w:i/>
          <w:sz w:val="22"/>
          <w:szCs w:val="22"/>
          <w:lang w:val="fr-FR"/>
        </w:rPr>
        <w:t xml:space="preserve">Save the </w:t>
      </w:r>
      <w:proofErr w:type="spellStart"/>
      <w:r w:rsidR="00062583" w:rsidRPr="003B0D4A">
        <w:rPr>
          <w:rFonts w:ascii="Arial Narrow" w:hAnsi="Arial Narrow"/>
          <w:bCs/>
          <w:i/>
          <w:sz w:val="22"/>
          <w:szCs w:val="22"/>
          <w:lang w:val="fr-FR"/>
        </w:rPr>
        <w:t>Children</w:t>
      </w:r>
      <w:proofErr w:type="spellEnd"/>
      <w:r w:rsidR="00062583" w:rsidRPr="003B0D4A">
        <w:rPr>
          <w:rFonts w:ascii="Arial Narrow" w:hAnsi="Arial Narrow"/>
          <w:bCs/>
          <w:iCs/>
          <w:sz w:val="22"/>
          <w:szCs w:val="22"/>
          <w:lang w:val="fr-FR"/>
        </w:rPr>
        <w:t xml:space="preserve">) et </w:t>
      </w:r>
      <w:r w:rsidR="00AA0E28" w:rsidRPr="003B0D4A">
        <w:rPr>
          <w:rFonts w:ascii="Arial Narrow" w:hAnsi="Arial Narrow"/>
          <w:bCs/>
          <w:iCs/>
          <w:sz w:val="22"/>
          <w:szCs w:val="22"/>
          <w:lang w:val="fr-FR"/>
        </w:rPr>
        <w:t>est en cours</w:t>
      </w:r>
      <w:r w:rsidR="00062583" w:rsidRPr="003B0D4A">
        <w:rPr>
          <w:rFonts w:ascii="Arial Narrow" w:hAnsi="Arial Narrow"/>
          <w:bCs/>
          <w:iCs/>
          <w:sz w:val="22"/>
          <w:szCs w:val="22"/>
          <w:lang w:val="fr-FR"/>
        </w:rPr>
        <w:t xml:space="preserve"> de </w:t>
      </w:r>
      <w:r w:rsidR="00AA0E28" w:rsidRPr="003B0D4A">
        <w:rPr>
          <w:rFonts w:ascii="Arial Narrow" w:hAnsi="Arial Narrow"/>
          <w:bCs/>
          <w:iCs/>
          <w:sz w:val="22"/>
          <w:szCs w:val="22"/>
          <w:lang w:val="fr-FR"/>
        </w:rPr>
        <w:t xml:space="preserve">contractualisation. Les formations TIC se dérouleront au </w:t>
      </w:r>
      <w:r w:rsidR="009D728C" w:rsidRPr="003B0D4A">
        <w:rPr>
          <w:rFonts w:ascii="Arial Narrow" w:hAnsi="Arial Narrow"/>
          <w:bCs/>
          <w:iCs/>
          <w:sz w:val="22"/>
          <w:szCs w:val="22"/>
          <w:lang w:val="fr-FR"/>
        </w:rPr>
        <w:t xml:space="preserve">sein du </w:t>
      </w:r>
      <w:r w:rsidR="00062583" w:rsidRPr="003B0D4A">
        <w:rPr>
          <w:rFonts w:ascii="Arial Narrow" w:hAnsi="Arial Narrow"/>
          <w:bCs/>
          <w:iCs/>
          <w:sz w:val="22"/>
          <w:szCs w:val="22"/>
          <w:lang w:val="fr-FR"/>
        </w:rPr>
        <w:t>C</w:t>
      </w:r>
      <w:r w:rsidR="00AA0E28" w:rsidRPr="003B0D4A">
        <w:rPr>
          <w:rFonts w:ascii="Arial Narrow" w:hAnsi="Arial Narrow"/>
          <w:bCs/>
          <w:iCs/>
          <w:sz w:val="22"/>
          <w:szCs w:val="22"/>
          <w:lang w:val="fr-FR"/>
        </w:rPr>
        <w:t xml:space="preserve">entre de connectivité récemment ouvert dans le camp de </w:t>
      </w:r>
      <w:proofErr w:type="spellStart"/>
      <w:r w:rsidR="00AA0E28" w:rsidRPr="003B0D4A">
        <w:rPr>
          <w:rFonts w:ascii="Arial Narrow" w:hAnsi="Arial Narrow"/>
          <w:bCs/>
          <w:iCs/>
          <w:sz w:val="22"/>
          <w:szCs w:val="22"/>
          <w:lang w:val="fr-FR"/>
        </w:rPr>
        <w:t>Mbera</w:t>
      </w:r>
      <w:proofErr w:type="spellEnd"/>
      <w:r w:rsidR="00AA0E28" w:rsidRPr="003B0D4A">
        <w:rPr>
          <w:rFonts w:ascii="Arial Narrow" w:hAnsi="Arial Narrow"/>
          <w:bCs/>
          <w:iCs/>
          <w:sz w:val="22"/>
          <w:szCs w:val="22"/>
          <w:lang w:val="fr-FR"/>
        </w:rPr>
        <w:t>.</w:t>
      </w:r>
    </w:p>
    <w:p w14:paraId="34D5CC4C" w14:textId="57198B6D" w:rsidR="00AA0E28" w:rsidRPr="00B01746" w:rsidRDefault="00AA0E28" w:rsidP="002B1518">
      <w:pPr>
        <w:pStyle w:val="Paragraphedeliste"/>
        <w:numPr>
          <w:ilvl w:val="0"/>
          <w:numId w:val="44"/>
        </w:numPr>
        <w:jc w:val="both"/>
        <w:rPr>
          <w:rFonts w:ascii="Arial Narrow" w:hAnsi="Arial Narrow"/>
          <w:bCs/>
          <w:iCs/>
          <w:sz w:val="22"/>
          <w:szCs w:val="22"/>
          <w:lang w:val="fr-FR"/>
        </w:rPr>
      </w:pPr>
      <w:r>
        <w:rPr>
          <w:rFonts w:ascii="Arial Narrow" w:hAnsi="Arial Narrow"/>
          <w:bCs/>
          <w:iCs/>
          <w:sz w:val="22"/>
          <w:szCs w:val="22"/>
          <w:lang w:val="fr-FR"/>
        </w:rPr>
        <w:t>La gestion communautaire des ressources naturelles portera sur la gestion des feux de brousse. L</w:t>
      </w:r>
      <w:r w:rsidR="009D728C" w:rsidRPr="00B01746">
        <w:rPr>
          <w:rFonts w:ascii="Arial Narrow" w:hAnsi="Arial Narrow"/>
          <w:bCs/>
          <w:iCs/>
          <w:sz w:val="22"/>
          <w:szCs w:val="22"/>
          <w:lang w:val="fr-FR"/>
        </w:rPr>
        <w:t>’</w:t>
      </w:r>
      <w:r>
        <w:rPr>
          <w:rFonts w:ascii="Arial Narrow" w:hAnsi="Arial Narrow"/>
          <w:bCs/>
          <w:iCs/>
          <w:sz w:val="22"/>
          <w:szCs w:val="22"/>
          <w:lang w:val="fr-FR"/>
        </w:rPr>
        <w:t>ONG en ch</w:t>
      </w:r>
      <w:r w:rsidRPr="00B01746">
        <w:rPr>
          <w:rFonts w:ascii="Arial Narrow" w:hAnsi="Arial Narrow"/>
          <w:bCs/>
          <w:iCs/>
          <w:sz w:val="22"/>
          <w:szCs w:val="22"/>
          <w:lang w:val="fr-FR"/>
        </w:rPr>
        <w:t xml:space="preserve">arge d’accompagner ce volet </w:t>
      </w:r>
      <w:r w:rsidR="00062583">
        <w:rPr>
          <w:rFonts w:ascii="Arial Narrow" w:hAnsi="Arial Narrow"/>
          <w:bCs/>
          <w:iCs/>
          <w:sz w:val="22"/>
          <w:szCs w:val="22"/>
          <w:lang w:val="fr-FR"/>
        </w:rPr>
        <w:t xml:space="preserve">a été identifiée </w:t>
      </w:r>
      <w:r w:rsidR="00062583" w:rsidRPr="00B01746">
        <w:rPr>
          <w:rFonts w:ascii="Arial Narrow" w:hAnsi="Arial Narrow"/>
          <w:bCs/>
          <w:iCs/>
          <w:sz w:val="22"/>
          <w:szCs w:val="22"/>
          <w:lang w:val="fr-FR"/>
        </w:rPr>
        <w:t>(S</w:t>
      </w:r>
      <w:r w:rsidR="00062583">
        <w:rPr>
          <w:rFonts w:ascii="Arial Narrow" w:hAnsi="Arial Narrow"/>
          <w:bCs/>
          <w:iCs/>
          <w:sz w:val="22"/>
          <w:szCs w:val="22"/>
          <w:lang w:val="fr-FR"/>
        </w:rPr>
        <w:t xml:space="preserve">OS </w:t>
      </w:r>
      <w:proofErr w:type="spellStart"/>
      <w:r w:rsidR="00062583">
        <w:rPr>
          <w:rFonts w:ascii="Arial Narrow" w:hAnsi="Arial Narrow"/>
          <w:bCs/>
          <w:iCs/>
          <w:sz w:val="22"/>
          <w:szCs w:val="22"/>
          <w:lang w:val="fr-FR"/>
        </w:rPr>
        <w:t>Desert</w:t>
      </w:r>
      <w:proofErr w:type="spellEnd"/>
      <w:r w:rsidR="00062583">
        <w:rPr>
          <w:rFonts w:ascii="Arial Narrow" w:hAnsi="Arial Narrow"/>
          <w:bCs/>
          <w:iCs/>
          <w:sz w:val="22"/>
          <w:szCs w:val="22"/>
          <w:lang w:val="fr-FR"/>
        </w:rPr>
        <w:t xml:space="preserve">), </w:t>
      </w:r>
      <w:r w:rsidRPr="00B01746">
        <w:rPr>
          <w:rFonts w:ascii="Arial Narrow" w:hAnsi="Arial Narrow"/>
          <w:bCs/>
          <w:iCs/>
          <w:sz w:val="22"/>
          <w:szCs w:val="22"/>
          <w:lang w:val="fr-FR"/>
        </w:rPr>
        <w:t>est e</w:t>
      </w:r>
      <w:r w:rsidR="009D728C">
        <w:rPr>
          <w:rFonts w:ascii="Arial Narrow" w:hAnsi="Arial Narrow"/>
          <w:bCs/>
          <w:iCs/>
          <w:sz w:val="22"/>
          <w:szCs w:val="22"/>
          <w:lang w:val="fr-FR"/>
        </w:rPr>
        <w:t>n</w:t>
      </w:r>
      <w:r w:rsidRPr="00B01746">
        <w:rPr>
          <w:rFonts w:ascii="Arial Narrow" w:hAnsi="Arial Narrow"/>
          <w:bCs/>
          <w:iCs/>
          <w:sz w:val="22"/>
          <w:szCs w:val="22"/>
          <w:lang w:val="fr-FR"/>
        </w:rPr>
        <w:t xml:space="preserve"> cours de </w:t>
      </w:r>
      <w:r w:rsidR="00062583">
        <w:rPr>
          <w:rFonts w:ascii="Arial Narrow" w:hAnsi="Arial Narrow"/>
          <w:bCs/>
          <w:iCs/>
          <w:sz w:val="22"/>
          <w:szCs w:val="22"/>
          <w:lang w:val="fr-FR"/>
        </w:rPr>
        <w:t>contractualisation et</w:t>
      </w:r>
      <w:r>
        <w:rPr>
          <w:rFonts w:ascii="Arial Narrow" w:hAnsi="Arial Narrow"/>
          <w:bCs/>
          <w:iCs/>
          <w:sz w:val="22"/>
          <w:szCs w:val="22"/>
          <w:lang w:val="fr-FR"/>
        </w:rPr>
        <w:t xml:space="preserve"> démarrera ses activités en juin.</w:t>
      </w:r>
    </w:p>
    <w:p w14:paraId="51D5DD53" w14:textId="77777777" w:rsidR="00675507" w:rsidRPr="00210D1F" w:rsidRDefault="00675507" w:rsidP="00675507">
      <w:pPr>
        <w:ind w:left="-720"/>
        <w:rPr>
          <w:b/>
          <w:lang w:val="fr-FR"/>
        </w:rPr>
      </w:pPr>
    </w:p>
    <w:p w14:paraId="1CB7007F" w14:textId="77777777" w:rsidR="00D633D1" w:rsidRDefault="00D633D1" w:rsidP="00675507">
      <w:pPr>
        <w:ind w:left="-720"/>
        <w:rPr>
          <w:b/>
          <w:bCs/>
          <w:color w:val="000000"/>
          <w:lang w:val="fr-FR" w:eastAsia="en-US"/>
        </w:rPr>
      </w:pPr>
    </w:p>
    <w:p w14:paraId="560D3A50" w14:textId="77777777" w:rsidR="00D633D1" w:rsidRDefault="00D633D1" w:rsidP="00675507">
      <w:pPr>
        <w:ind w:left="-720"/>
        <w:rPr>
          <w:b/>
          <w:bCs/>
          <w:color w:val="000000"/>
          <w:lang w:val="fr-FR" w:eastAsia="en-US"/>
        </w:rPr>
      </w:pPr>
    </w:p>
    <w:p w14:paraId="14989312" w14:textId="351794C2" w:rsidR="00675507" w:rsidRDefault="00675507" w:rsidP="00675507">
      <w:pPr>
        <w:ind w:left="-720"/>
        <w:rPr>
          <w:i/>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64B29F61" w14:textId="77777777" w:rsidR="000454DC" w:rsidRPr="005D15A3" w:rsidRDefault="000454DC" w:rsidP="00675507">
      <w:pPr>
        <w:ind w:left="-720"/>
        <w:rPr>
          <w:b/>
          <w:lang w:val="fr-FR"/>
        </w:rPr>
      </w:pPr>
    </w:p>
    <w:p w14:paraId="3C4ECBD1" w14:textId="17B18321" w:rsidR="00675507" w:rsidRPr="006A43D5" w:rsidRDefault="000454DC" w:rsidP="00675507">
      <w:pPr>
        <w:ind w:left="-720"/>
        <w:rPr>
          <w:rFonts w:ascii="Arial Narrow" w:hAnsi="Arial Narrow"/>
          <w:bCs/>
          <w:sz w:val="22"/>
          <w:szCs w:val="22"/>
          <w:lang w:val="fr-FR"/>
        </w:rPr>
      </w:pPr>
      <w:r w:rsidRPr="001623FD">
        <w:rPr>
          <w:rFonts w:ascii="Arial Narrow" w:hAnsi="Arial Narrow"/>
          <w:bCs/>
          <w:sz w:val="22"/>
          <w:szCs w:val="22"/>
          <w:lang w:val="fr-FR"/>
        </w:rPr>
        <w:t>La dimension genre ainsi q</w:t>
      </w:r>
      <w:r w:rsidRPr="006A43D5">
        <w:rPr>
          <w:rFonts w:ascii="Arial Narrow" w:hAnsi="Arial Narrow"/>
          <w:bCs/>
          <w:sz w:val="22"/>
          <w:szCs w:val="22"/>
          <w:lang w:val="fr-FR"/>
        </w:rPr>
        <w:t xml:space="preserve">ue l’égalité entre les sexes à bien été prise en compte lors de la réalisation des activités. Pour l’étude sur les vulnérabilités de la jeunesse dans le </w:t>
      </w:r>
      <w:proofErr w:type="spellStart"/>
      <w:r w:rsidRPr="006A43D5">
        <w:rPr>
          <w:rFonts w:ascii="Arial Narrow" w:hAnsi="Arial Narrow"/>
          <w:bCs/>
          <w:sz w:val="22"/>
          <w:szCs w:val="22"/>
          <w:lang w:val="fr-FR"/>
        </w:rPr>
        <w:t>Hodh</w:t>
      </w:r>
      <w:proofErr w:type="spellEnd"/>
      <w:r w:rsidRPr="006A43D5">
        <w:rPr>
          <w:rFonts w:ascii="Arial Narrow" w:hAnsi="Arial Narrow"/>
          <w:bCs/>
          <w:sz w:val="22"/>
          <w:szCs w:val="22"/>
          <w:lang w:val="fr-FR"/>
        </w:rPr>
        <w:t xml:space="preserve"> El </w:t>
      </w:r>
      <w:proofErr w:type="spellStart"/>
      <w:r w:rsidRPr="006A43D5">
        <w:rPr>
          <w:rFonts w:ascii="Arial Narrow" w:hAnsi="Arial Narrow"/>
          <w:bCs/>
          <w:sz w:val="22"/>
          <w:szCs w:val="22"/>
          <w:lang w:val="fr-FR"/>
        </w:rPr>
        <w:t>Chargui</w:t>
      </w:r>
      <w:proofErr w:type="spellEnd"/>
      <w:r w:rsidRPr="006A43D5">
        <w:rPr>
          <w:rFonts w:ascii="Arial Narrow" w:hAnsi="Arial Narrow"/>
          <w:bCs/>
          <w:sz w:val="22"/>
          <w:szCs w:val="22"/>
          <w:lang w:val="fr-FR"/>
        </w:rPr>
        <w:t xml:space="preserve"> par exemple, la moitié des personnes interrogées </w:t>
      </w:r>
      <w:r w:rsidR="001623FD">
        <w:rPr>
          <w:rFonts w:ascii="Arial Narrow" w:hAnsi="Arial Narrow"/>
          <w:bCs/>
          <w:sz w:val="22"/>
          <w:szCs w:val="22"/>
          <w:lang w:val="fr-FR"/>
        </w:rPr>
        <w:t xml:space="preserve">lors de la réalisation des </w:t>
      </w:r>
      <w:r w:rsidRPr="001623FD">
        <w:rPr>
          <w:rFonts w:ascii="Arial Narrow" w:hAnsi="Arial Narrow"/>
          <w:bCs/>
          <w:sz w:val="22"/>
          <w:szCs w:val="22"/>
          <w:lang w:val="fr-FR"/>
        </w:rPr>
        <w:t xml:space="preserve">enquêtes quantitatives étaient des jeunes filles et femmes. </w:t>
      </w:r>
    </w:p>
    <w:p w14:paraId="35EDE632" w14:textId="188763F6" w:rsidR="00627A1C" w:rsidRPr="006A43D5" w:rsidRDefault="00627A1C" w:rsidP="00627A1C">
      <w:pPr>
        <w:ind w:left="-720"/>
        <w:rPr>
          <w:rFonts w:ascii="Arial Narrow" w:hAnsi="Arial Narrow"/>
          <w:bCs/>
          <w:sz w:val="22"/>
          <w:szCs w:val="22"/>
          <w:lang w:val="fr-FR"/>
        </w:rPr>
      </w:pPr>
    </w:p>
    <w:p w14:paraId="74E0D3E8" w14:textId="77777777" w:rsidR="00F5504F" w:rsidRPr="006A43D5" w:rsidRDefault="00F5504F" w:rsidP="0078600B">
      <w:pPr>
        <w:rPr>
          <w:b/>
          <w:lang w:val="fr-FR"/>
        </w:rPr>
      </w:pPr>
    </w:p>
    <w:p w14:paraId="702E72D3" w14:textId="77777777" w:rsidR="00675507" w:rsidRPr="006A43D5" w:rsidRDefault="00675507" w:rsidP="0078600B">
      <w:pPr>
        <w:rPr>
          <w:b/>
          <w:lang w:val="fr-FR"/>
        </w:rPr>
      </w:pPr>
    </w:p>
    <w:p w14:paraId="40F7F91F" w14:textId="77777777" w:rsidR="00675507" w:rsidRPr="006A43D5" w:rsidRDefault="00675507" w:rsidP="0078600B">
      <w:pPr>
        <w:rPr>
          <w:b/>
          <w:lang w:val="fr-FR"/>
        </w:rPr>
      </w:pPr>
    </w:p>
    <w:p w14:paraId="041CE678" w14:textId="77777777" w:rsidR="00675507" w:rsidRPr="00476758" w:rsidRDefault="00675507" w:rsidP="00675507">
      <w:pPr>
        <w:rPr>
          <w:b/>
          <w:u w:val="single"/>
          <w:lang w:val="fr-FR"/>
        </w:rPr>
      </w:pPr>
      <w:r w:rsidRPr="00476758">
        <w:rPr>
          <w:b/>
          <w:u w:val="single"/>
          <w:lang w:val="fr-FR"/>
        </w:rPr>
        <w:t xml:space="preserve">Partie </w:t>
      </w:r>
      <w:proofErr w:type="gramStart"/>
      <w:r w:rsidRPr="00476758">
        <w:rPr>
          <w:b/>
          <w:u w:val="single"/>
          <w:lang w:val="fr-FR"/>
        </w:rPr>
        <w:t>II</w:t>
      </w:r>
      <w:r>
        <w:rPr>
          <w:b/>
          <w:u w:val="single"/>
          <w:lang w:val="fr-FR"/>
        </w:rPr>
        <w:t>I</w:t>
      </w:r>
      <w:r w:rsidRPr="00476758">
        <w:rPr>
          <w:b/>
          <w:u w:val="single"/>
          <w:lang w:val="fr-FR"/>
        </w:rPr>
        <w:t>:</w:t>
      </w:r>
      <w:proofErr w:type="gramEnd"/>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6A43D5" w:rsidRDefault="00997347" w:rsidP="00997347">
      <w:pPr>
        <w:rPr>
          <w:lang w:val="fr-FR"/>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460B57" w14:paraId="3278E054" w14:textId="77777777" w:rsidTr="007F7257">
        <w:tc>
          <w:tcPr>
            <w:tcW w:w="4230" w:type="dxa"/>
            <w:shd w:val="clear" w:color="auto" w:fill="auto"/>
          </w:tcPr>
          <w:p w14:paraId="1A9F4B35" w14:textId="77777777" w:rsidR="007118F5" w:rsidRPr="00675507" w:rsidRDefault="00675507" w:rsidP="00234A5E">
            <w:pPr>
              <w:rPr>
                <w:lang w:val="fr-FR"/>
              </w:rPr>
            </w:pPr>
            <w:proofErr w:type="gramStart"/>
            <w:r w:rsidRPr="00675507">
              <w:rPr>
                <w:b/>
                <w:bCs/>
                <w:u w:val="single"/>
                <w:lang w:val="fr-FR"/>
              </w:rPr>
              <w:t>Suivi</w:t>
            </w:r>
            <w:r w:rsidR="00513612" w:rsidRPr="00675507">
              <w:rPr>
                <w:b/>
                <w:bCs/>
                <w:lang w:val="fr-FR"/>
              </w:rPr>
              <w:t>:</w:t>
            </w:r>
            <w:proofErr w:type="gramEnd"/>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6C14F0C4" w14:textId="77777777" w:rsidR="007118F5" w:rsidRPr="00675507" w:rsidRDefault="007118F5" w:rsidP="00234A5E">
            <w:pPr>
              <w:rPr>
                <w:iCs/>
                <w:lang w:val="fr-FR"/>
              </w:rPr>
            </w:pPr>
          </w:p>
          <w:p w14:paraId="7A657819" w14:textId="7CF94DEE" w:rsidR="00997347" w:rsidRPr="00FB42BE" w:rsidRDefault="00FB42BE" w:rsidP="00234A5E">
            <w:pPr>
              <w:rPr>
                <w:i/>
                <w:lang w:val="fr-FR"/>
              </w:rPr>
            </w:pPr>
            <w:r w:rsidRPr="00FB42BE">
              <w:rPr>
                <w:i/>
                <w:iCs/>
                <w:lang w:val="fr-FR"/>
              </w:rPr>
              <w:t>Une enquête pour déterminer les bases de référence des 5 indicat</w:t>
            </w:r>
            <w:r>
              <w:rPr>
                <w:i/>
                <w:iCs/>
                <w:lang w:val="fr-FR"/>
              </w:rPr>
              <w:t>eurs non renseignés a été menée du 22 février au 03 mars 2021.</w:t>
            </w:r>
            <w:r w:rsidR="006C1819" w:rsidRPr="00FB42BE">
              <w:rPr>
                <w:i/>
                <w:lang w:val="fr-FR"/>
              </w:rPr>
              <w:t xml:space="preserve"> </w:t>
            </w:r>
          </w:p>
          <w:p w14:paraId="21BD62AD" w14:textId="77777777" w:rsidR="007118F5" w:rsidRPr="00FB42BE" w:rsidRDefault="007118F5" w:rsidP="00234A5E">
            <w:pPr>
              <w:rPr>
                <w:lang w:val="fr-FR"/>
              </w:rPr>
            </w:pPr>
          </w:p>
        </w:tc>
        <w:tc>
          <w:tcPr>
            <w:tcW w:w="5940" w:type="dxa"/>
            <w:shd w:val="clear" w:color="auto" w:fill="auto"/>
          </w:tcPr>
          <w:p w14:paraId="797F499B" w14:textId="036AFEE7" w:rsidR="00997347" w:rsidRPr="00675507" w:rsidRDefault="00675507" w:rsidP="00AD73D3">
            <w:pPr>
              <w:rPr>
                <w:lang w:val="fr-FR"/>
              </w:rPr>
            </w:pPr>
            <w:r w:rsidRPr="00675507">
              <w:rPr>
                <w:lang w:val="fr-FR"/>
              </w:rPr>
              <w:t xml:space="preserve">Est-ce que les indicateurs des résultats ont des bases de </w:t>
            </w:r>
            <w:proofErr w:type="gramStart"/>
            <w:r w:rsidRPr="00675507">
              <w:rPr>
                <w:lang w:val="fr-FR"/>
              </w:rPr>
              <w:t>référe</w:t>
            </w:r>
            <w:r>
              <w:rPr>
                <w:lang w:val="fr-FR"/>
              </w:rPr>
              <w:t>nce</w:t>
            </w:r>
            <w:r w:rsidR="007118F5" w:rsidRPr="00675507">
              <w:rPr>
                <w:lang w:val="fr-FR"/>
              </w:rPr>
              <w:t>?</w:t>
            </w:r>
            <w:proofErr w:type="gramEnd"/>
            <w:r w:rsidR="007118F5" w:rsidRPr="00675507">
              <w:rPr>
                <w:lang w:val="fr-FR"/>
              </w:rPr>
              <w:t xml:space="preserve"> </w:t>
            </w:r>
            <w:r w:rsidR="00ED1512">
              <w:fldChar w:fldCharType="begin">
                <w:ffData>
                  <w:name w:val="Dropdown3"/>
                  <w:enabled/>
                  <w:calcOnExit w:val="0"/>
                  <w:ddList>
                    <w:listEntry w:val="Oui"/>
                    <w:listEntry w:val="Veuillez sélectionner"/>
                    <w:listEntry w:val="Non"/>
                  </w:ddList>
                </w:ffData>
              </w:fldChar>
            </w:r>
            <w:bookmarkStart w:id="8" w:name="Dropdown3"/>
            <w:r w:rsidR="00ED1512" w:rsidRPr="00DC702A">
              <w:rPr>
                <w:lang w:val="fr-FR"/>
              </w:rPr>
              <w:instrText xml:space="preserve"> FORMDROPDOWN </w:instrText>
            </w:r>
            <w:r w:rsidR="00460B57">
              <w:fldChar w:fldCharType="separate"/>
            </w:r>
            <w:r w:rsidR="00ED1512">
              <w:fldChar w:fldCharType="end"/>
            </w:r>
            <w:bookmarkEnd w:id="8"/>
          </w:p>
          <w:p w14:paraId="2337B972" w14:textId="77777777" w:rsidR="007118F5" w:rsidRPr="00675507" w:rsidRDefault="007118F5" w:rsidP="00AD73D3">
            <w:pPr>
              <w:rPr>
                <w:lang w:val="fr-FR"/>
              </w:rPr>
            </w:pPr>
          </w:p>
          <w:p w14:paraId="2BD200E3" w14:textId="16E185A7" w:rsidR="007118F5" w:rsidRPr="00675507" w:rsidRDefault="00675507" w:rsidP="00AD73D3">
            <w:pPr>
              <w:rPr>
                <w:lang w:val="fr-FR"/>
              </w:rPr>
            </w:pPr>
            <w:r w:rsidRPr="00675507">
              <w:rPr>
                <w:lang w:val="fr-FR"/>
              </w:rPr>
              <w:t xml:space="preserve">Le projet a-t-il lancé des enquêtes de perception ou d'autres collectes de données </w:t>
            </w:r>
            <w:r w:rsidR="00A56D9D" w:rsidRPr="00675507">
              <w:rPr>
                <w:lang w:val="fr-FR"/>
              </w:rPr>
              <w:t>communautaires ?</w:t>
            </w:r>
            <w:r w:rsidR="007118F5" w:rsidRPr="00675507">
              <w:rPr>
                <w:lang w:val="fr-FR"/>
              </w:rPr>
              <w:t xml:space="preserve"> </w:t>
            </w:r>
            <w:r w:rsidR="00ED1512">
              <w:fldChar w:fldCharType="begin">
                <w:ffData>
                  <w:name w:val=""/>
                  <w:enabled/>
                  <w:calcOnExit w:val="0"/>
                  <w:ddList>
                    <w:listEntry w:val="Oui"/>
                    <w:listEntry w:val="Veuillez sélectionner"/>
                    <w:listEntry w:val="Non"/>
                  </w:ddList>
                </w:ffData>
              </w:fldChar>
            </w:r>
            <w:r w:rsidR="00ED1512" w:rsidRPr="00DC702A">
              <w:rPr>
                <w:lang w:val="fr-FR"/>
              </w:rPr>
              <w:instrText xml:space="preserve"> FORMDROPDOWN </w:instrText>
            </w:r>
            <w:r w:rsidR="00460B57">
              <w:fldChar w:fldCharType="separate"/>
            </w:r>
            <w:r w:rsidR="00ED1512">
              <w:fldChar w:fldCharType="end"/>
            </w:r>
          </w:p>
        </w:tc>
      </w:tr>
      <w:tr w:rsidR="006C1819" w:rsidRPr="00460B57" w14:paraId="36A88C83" w14:textId="77777777" w:rsidTr="007F7257">
        <w:tc>
          <w:tcPr>
            <w:tcW w:w="4230" w:type="dxa"/>
            <w:shd w:val="clear" w:color="auto" w:fill="auto"/>
          </w:tcPr>
          <w:p w14:paraId="6242C484" w14:textId="77777777" w:rsidR="006C1819" w:rsidRPr="00675507" w:rsidRDefault="003D4CD7" w:rsidP="005F439F">
            <w:pPr>
              <w:rPr>
                <w:lang w:val="fr-FR"/>
              </w:rPr>
            </w:pPr>
            <w:proofErr w:type="gramStart"/>
            <w:r w:rsidRPr="00675507">
              <w:rPr>
                <w:b/>
                <w:bCs/>
                <w:u w:val="single"/>
                <w:lang w:val="fr-FR"/>
              </w:rPr>
              <w:t>E</w:t>
            </w:r>
            <w:r w:rsidR="006C1819" w:rsidRPr="00675507">
              <w:rPr>
                <w:b/>
                <w:bCs/>
                <w:u w:val="single"/>
                <w:lang w:val="fr-FR"/>
              </w:rPr>
              <w:t>valuation:</w:t>
            </w:r>
            <w:proofErr w:type="gramEnd"/>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3679D92A" w14:textId="6C3399B6" w:rsidR="007118F5" w:rsidRPr="00627A1C" w:rsidRDefault="00ED1512" w:rsidP="007118F5">
            <w:r>
              <w:fldChar w:fldCharType="begin">
                <w:ffData>
                  <w:name w:val=""/>
                  <w:enabled/>
                  <w:calcOnExit w:val="0"/>
                  <w:ddList>
                    <w:listEntry w:val="Oui"/>
                    <w:listEntry w:val="Veuillez sélectionner"/>
                    <w:listEntry w:val="Non"/>
                  </w:ddList>
                </w:ffData>
              </w:fldChar>
            </w:r>
            <w:r>
              <w:instrText xml:space="preserve"> FORMDROPDOWN </w:instrText>
            </w:r>
            <w:r w:rsidR="00460B57">
              <w:fldChar w:fldCharType="separate"/>
            </w:r>
            <w:r>
              <w:fldChar w:fldCharType="end"/>
            </w:r>
          </w:p>
        </w:tc>
        <w:tc>
          <w:tcPr>
            <w:tcW w:w="5940" w:type="dxa"/>
            <w:shd w:val="clear" w:color="auto" w:fill="auto"/>
          </w:tcPr>
          <w:p w14:paraId="7B8CF898" w14:textId="48F96B9B" w:rsidR="006C1819" w:rsidRPr="00ED1512"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proofErr w:type="gramStart"/>
            <w:r w:rsidR="007118F5" w:rsidRPr="00675507">
              <w:rPr>
                <w:lang w:val="fr-FR"/>
              </w:rPr>
              <w:t>)</w:t>
            </w:r>
            <w:r w:rsidR="004D141E" w:rsidRPr="00675507">
              <w:rPr>
                <w:lang w:val="fr-FR"/>
              </w:rPr>
              <w:t>:</w:t>
            </w:r>
            <w:proofErr w:type="gramEnd"/>
            <w:r w:rsidR="004D141E" w:rsidRPr="00675507">
              <w:rPr>
                <w:lang w:val="fr-FR"/>
              </w:rPr>
              <w:t xml:space="preserve">  </w:t>
            </w:r>
            <w:r w:rsidR="00ED1512">
              <w:rPr>
                <w:lang w:val="fr-FR"/>
              </w:rPr>
              <w:t>42.571$</w:t>
            </w:r>
          </w:p>
          <w:p w14:paraId="6A29E557" w14:textId="77777777" w:rsidR="004D141E" w:rsidRPr="00675507" w:rsidRDefault="004D141E" w:rsidP="00E76CA1">
            <w:pPr>
              <w:rPr>
                <w:lang w:val="fr-FR"/>
              </w:rPr>
            </w:pPr>
          </w:p>
          <w:p w14:paraId="645019D6" w14:textId="77777777" w:rsidR="004D141E" w:rsidRPr="00675507" w:rsidRDefault="00675507" w:rsidP="00E76CA1">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proofErr w:type="gramStart"/>
            <w:r w:rsidR="00156C4C" w:rsidRPr="00675507">
              <w:rPr>
                <w:i/>
                <w:lang w:val="fr-FR"/>
              </w:rPr>
              <w:t>)</w:t>
            </w:r>
            <w:r w:rsidR="004D141E" w:rsidRPr="00675507">
              <w:rPr>
                <w:lang w:val="fr-FR"/>
              </w:rPr>
              <w:t>:</w:t>
            </w:r>
            <w:proofErr w:type="gramEnd"/>
            <w:r w:rsidR="004D141E" w:rsidRPr="00675507">
              <w:rPr>
                <w:lang w:val="fr-FR"/>
              </w:rPr>
              <w:t xml:space="preserve"> </w:t>
            </w:r>
            <w:r>
              <w:fldChar w:fldCharType="begin">
                <w:ffData>
                  <w:name w:val="Text45"/>
                  <w:enabled/>
                  <w:calcOnExit w:val="0"/>
                  <w:textInput>
                    <w:maxLength w:val="1500"/>
                    <w:format w:val="FIRST CAPITAL"/>
                  </w:textInput>
                </w:ffData>
              </w:fldChar>
            </w:r>
            <w:bookmarkStart w:id="9" w:name="Text45"/>
            <w:r w:rsidRPr="00675507">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6FFC21C6" w14:textId="77777777" w:rsidR="00156C4C" w:rsidRPr="00675507" w:rsidRDefault="00156C4C" w:rsidP="00E76CA1">
            <w:pPr>
              <w:rPr>
                <w:lang w:val="fr-FR"/>
              </w:rPr>
            </w:pPr>
          </w:p>
        </w:tc>
      </w:tr>
      <w:tr w:rsidR="00997347" w:rsidRPr="00627A1C" w14:paraId="781498F5" w14:textId="77777777" w:rsidTr="007F7257">
        <w:tc>
          <w:tcPr>
            <w:tcW w:w="4230" w:type="dxa"/>
            <w:shd w:val="clear" w:color="auto" w:fill="auto"/>
          </w:tcPr>
          <w:p w14:paraId="7B23407F" w14:textId="77777777" w:rsidR="00997347" w:rsidRPr="00675507" w:rsidRDefault="00675507" w:rsidP="00411A5F">
            <w:pPr>
              <w:rPr>
                <w:lang w:val="fr-FR"/>
              </w:rPr>
            </w:pPr>
            <w:r w:rsidRPr="00675507">
              <w:rPr>
                <w:b/>
                <w:bCs/>
                <w:u w:val="single"/>
                <w:lang w:val="fr-FR"/>
              </w:rPr>
              <w:t>Effets catalytiques (financiers</w:t>
            </w:r>
            <w:proofErr w:type="gramStart"/>
            <w:r w:rsidRPr="00675507">
              <w:rPr>
                <w:b/>
                <w:bCs/>
                <w:u w:val="single"/>
                <w:lang w:val="fr-FR"/>
              </w:rPr>
              <w:t>)</w:t>
            </w:r>
            <w:r w:rsidR="00513612" w:rsidRPr="00675507">
              <w:rPr>
                <w:b/>
                <w:bCs/>
                <w:lang w:val="fr-FR"/>
              </w:rPr>
              <w:t>:</w:t>
            </w:r>
            <w:proofErr w:type="gramEnd"/>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5940" w:type="dxa"/>
            <w:shd w:val="clear" w:color="auto" w:fill="auto"/>
          </w:tcPr>
          <w:p w14:paraId="126E5036" w14:textId="577787A3" w:rsidR="00997347" w:rsidRPr="00627A1C" w:rsidRDefault="00675507" w:rsidP="00156C4C">
            <w:r>
              <w:t xml:space="preserve">Nom de </w:t>
            </w:r>
            <w:proofErr w:type="spellStart"/>
            <w:r>
              <w:t>donateur</w:t>
            </w:r>
            <w:proofErr w:type="spellEnd"/>
            <w:r w:rsidR="00156C4C" w:rsidRPr="00627A1C">
              <w:t xml:space="preserve">:     </w:t>
            </w:r>
            <w:proofErr w:type="spellStart"/>
            <w:r>
              <w:t>Montant</w:t>
            </w:r>
            <w:proofErr w:type="spellEnd"/>
            <w:r>
              <w:t xml:space="preserve"> ($)</w:t>
            </w:r>
            <w:r w:rsidR="00156C4C" w:rsidRPr="00627A1C">
              <w:t>:</w:t>
            </w:r>
          </w:p>
          <w:p w14:paraId="2D07D5B3" w14:textId="77777777" w:rsidR="00156C4C" w:rsidRPr="00627A1C" w:rsidRDefault="00156C4C" w:rsidP="00156C4C">
            <w:r w:rsidRPr="00627A1C">
              <w:fldChar w:fldCharType="begin">
                <w:ffData>
                  <w:name w:val="Text46"/>
                  <w:enabled/>
                  <w:calcOnExit w:val="0"/>
                  <w:textInput/>
                </w:ffData>
              </w:fldChar>
            </w:r>
            <w:bookmarkStart w:id="10"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0"/>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09E02B4" w14:textId="77777777" w:rsidR="00156C4C" w:rsidRPr="00627A1C" w:rsidRDefault="00156C4C" w:rsidP="00156C4C"/>
          <w:p w14:paraId="68DA8296" w14:textId="77777777" w:rsidR="00156C4C" w:rsidRPr="00627A1C" w:rsidRDefault="00156C4C" w:rsidP="00156C4C">
            <w:r w:rsidRPr="00627A1C">
              <w:fldChar w:fldCharType="begin">
                <w:ffData>
                  <w:name w:val="Text47"/>
                  <w:enabled/>
                  <w:calcOnExit w:val="0"/>
                  <w:textInput/>
                </w:ffData>
              </w:fldChar>
            </w:r>
            <w:bookmarkStart w:id="11"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1"/>
            <w:r w:rsidRPr="00627A1C">
              <w:t xml:space="preserve">                          </w:t>
            </w:r>
            <w:r w:rsidRPr="00627A1C">
              <w:fldChar w:fldCharType="begin">
                <w:ffData>
                  <w:name w:val="Text48"/>
                  <w:enabled/>
                  <w:calcOnExit w:val="0"/>
                  <w:textInput>
                    <w:type w:val="number"/>
                    <w:format w:val="0.00"/>
                  </w:textInput>
                </w:ffData>
              </w:fldChar>
            </w:r>
            <w:bookmarkStart w:id="12"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2"/>
          </w:p>
          <w:p w14:paraId="21D0B479" w14:textId="77777777" w:rsidR="00156C4C" w:rsidRPr="00627A1C" w:rsidRDefault="00156C4C" w:rsidP="00156C4C"/>
          <w:p w14:paraId="5EA842B9" w14:textId="77777777" w:rsidR="00156C4C" w:rsidRPr="00627A1C" w:rsidRDefault="00156C4C" w:rsidP="00156C4C">
            <w:r w:rsidRPr="00627A1C">
              <w:fldChar w:fldCharType="begin">
                <w:ffData>
                  <w:name w:val="Text49"/>
                  <w:enabled/>
                  <w:calcOnExit w:val="0"/>
                  <w:textInput/>
                </w:ffData>
              </w:fldChar>
            </w:r>
            <w:bookmarkStart w:id="13"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3"/>
            <w:r w:rsidRPr="00627A1C">
              <w:t xml:space="preserve">                          </w:t>
            </w:r>
            <w:r w:rsidRPr="00627A1C">
              <w:fldChar w:fldCharType="begin">
                <w:ffData>
                  <w:name w:val="Text50"/>
                  <w:enabled/>
                  <w:calcOnExit w:val="0"/>
                  <w:textInput>
                    <w:type w:val="number"/>
                    <w:format w:val="0.00"/>
                  </w:textInput>
                </w:ffData>
              </w:fldChar>
            </w:r>
            <w:bookmarkStart w:id="14"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4"/>
          </w:p>
        </w:tc>
      </w:tr>
      <w:tr w:rsidR="002C187A" w:rsidRPr="00627A1C" w14:paraId="04EF3772" w14:textId="77777777" w:rsidTr="007F7257">
        <w:tc>
          <w:tcPr>
            <w:tcW w:w="4230" w:type="dxa"/>
            <w:shd w:val="clear" w:color="auto" w:fill="auto"/>
          </w:tcPr>
          <w:p w14:paraId="493CE278" w14:textId="77777777" w:rsidR="002C187A" w:rsidRPr="00675507" w:rsidRDefault="00675507" w:rsidP="001A1E86">
            <w:pPr>
              <w:rPr>
                <w:lang w:val="fr-FR"/>
              </w:rPr>
            </w:pPr>
            <w:proofErr w:type="gramStart"/>
            <w:r w:rsidRPr="00675507">
              <w:rPr>
                <w:b/>
                <w:bCs/>
                <w:u w:val="single"/>
                <w:lang w:val="fr-FR"/>
              </w:rPr>
              <w:t>Autre</w:t>
            </w:r>
            <w:r w:rsidRPr="00675507">
              <w:rPr>
                <w:lang w:val="fr-FR"/>
              </w:rPr>
              <w:t>:</w:t>
            </w:r>
            <w:proofErr w:type="gramEnd"/>
            <w:r w:rsidRPr="00675507">
              <w:rPr>
                <w:lang w:val="fr-FR"/>
              </w:rPr>
              <w:t xml:space="preserve"> Y a-t-il d'autres points concernant la mise en œuvre du projet que vous souhaitez partager, y compris sur les besoins en capacité des organisations bénéficiaires? (Limite de 1500 caractères)</w:t>
            </w:r>
          </w:p>
          <w:p w14:paraId="3FC8EBFD" w14:textId="77777777" w:rsidR="002C187A" w:rsidRPr="00675507" w:rsidRDefault="002C187A" w:rsidP="009A1CD3">
            <w:pPr>
              <w:rPr>
                <w:lang w:val="fr-FR"/>
              </w:rPr>
            </w:pPr>
          </w:p>
        </w:tc>
        <w:tc>
          <w:tcPr>
            <w:tcW w:w="5940" w:type="dxa"/>
            <w:shd w:val="clear" w:color="auto" w:fill="auto"/>
          </w:tcPr>
          <w:p w14:paraId="1A120CF3" w14:textId="77777777" w:rsidR="007118F5" w:rsidRPr="00C0670D" w:rsidRDefault="007118F5" w:rsidP="00E76CA1">
            <w:pPr>
              <w:rPr>
                <w:lang w:val="fr-FR"/>
              </w:rPr>
            </w:pPr>
          </w:p>
          <w:p w14:paraId="4187770E" w14:textId="77777777" w:rsidR="002C187A" w:rsidRPr="00627A1C" w:rsidRDefault="006A07CA" w:rsidP="00E76CA1">
            <w:r w:rsidRPr="00627A1C">
              <w:fldChar w:fldCharType="begin">
                <w:ffData>
                  <w:name w:val=""/>
                  <w:enabled/>
                  <w:calcOnExit w:val="0"/>
                  <w:textInput>
                    <w:maxLength w:val="1500"/>
                    <w:format w:val="FIRST CAPITAL"/>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tc>
      </w:tr>
    </w:tbl>
    <w:p w14:paraId="682EBE58" w14:textId="77777777" w:rsidR="00673D6E" w:rsidRPr="00627A1C" w:rsidRDefault="00673D6E" w:rsidP="00E76CA1">
      <w:pPr>
        <w:rPr>
          <w:b/>
        </w:rPr>
      </w:pPr>
    </w:p>
    <w:p w14:paraId="63ED12FA" w14:textId="77777777" w:rsidR="004E3B3E" w:rsidRPr="00627A1C" w:rsidRDefault="004E3B3E" w:rsidP="0078600B">
      <w:pPr>
        <w:sectPr w:rsidR="004E3B3E" w:rsidRPr="00627A1C" w:rsidSect="0078600B">
          <w:pgSz w:w="11906" w:h="16838"/>
          <w:pgMar w:top="1440" w:right="1800" w:bottom="1440" w:left="1800" w:header="720" w:footer="720" w:gutter="0"/>
          <w:cols w:space="720"/>
          <w:docGrid w:linePitch="360"/>
        </w:sectPr>
      </w:pPr>
    </w:p>
    <w:p w14:paraId="35D0A781" w14:textId="77777777" w:rsidR="004118A0" w:rsidRDefault="004118A0" w:rsidP="00675507">
      <w:pPr>
        <w:pStyle w:val="PrformatHTML"/>
        <w:shd w:val="clear" w:color="auto" w:fill="FFFFFF"/>
        <w:rPr>
          <w:rFonts w:ascii="Times New Roman" w:hAnsi="Times New Roman" w:cs="Times New Roman"/>
          <w:b/>
          <w:sz w:val="24"/>
          <w:szCs w:val="24"/>
          <w:u w:val="single"/>
          <w:lang w:val="fr-FR" w:eastAsia="en-GB"/>
        </w:rPr>
      </w:pPr>
    </w:p>
    <w:p w14:paraId="1E8345D4" w14:textId="77777777" w:rsidR="004118A0" w:rsidRDefault="004118A0" w:rsidP="00675507">
      <w:pPr>
        <w:pStyle w:val="PrformatHTML"/>
        <w:shd w:val="clear" w:color="auto" w:fill="FFFFFF"/>
        <w:rPr>
          <w:rFonts w:ascii="Times New Roman" w:hAnsi="Times New Roman" w:cs="Times New Roman"/>
          <w:b/>
          <w:sz w:val="24"/>
          <w:szCs w:val="24"/>
          <w:u w:val="single"/>
          <w:lang w:val="fr-FR" w:eastAsia="en-GB"/>
        </w:rPr>
      </w:pPr>
    </w:p>
    <w:p w14:paraId="7024A0E8" w14:textId="77777777" w:rsidR="004118A0" w:rsidRDefault="004118A0" w:rsidP="00675507">
      <w:pPr>
        <w:pStyle w:val="PrformatHTML"/>
        <w:shd w:val="clear" w:color="auto" w:fill="FFFFFF"/>
        <w:rPr>
          <w:rFonts w:ascii="Times New Roman" w:hAnsi="Times New Roman" w:cs="Times New Roman"/>
          <w:b/>
          <w:sz w:val="24"/>
          <w:szCs w:val="24"/>
          <w:u w:val="single"/>
          <w:lang w:val="fr-FR" w:eastAsia="en-GB"/>
        </w:rPr>
      </w:pPr>
    </w:p>
    <w:p w14:paraId="18FE000D" w14:textId="26D62981" w:rsidR="00675507" w:rsidRDefault="00675507" w:rsidP="00675507">
      <w:pPr>
        <w:pStyle w:val="PrformatHTML"/>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 xml:space="preserve">Partie IV : ÉVALUATION DE LA PERFORMANCE DU PROJET SUR LA BASE DES </w:t>
      </w:r>
      <w:r w:rsidR="00DB65D0" w:rsidRPr="00675507">
        <w:rPr>
          <w:rFonts w:ascii="Times New Roman" w:hAnsi="Times New Roman" w:cs="Times New Roman"/>
          <w:b/>
          <w:sz w:val="24"/>
          <w:szCs w:val="24"/>
          <w:u w:val="single"/>
          <w:lang w:val="fr-FR" w:eastAsia="en-GB"/>
        </w:rPr>
        <w:t>INDICATEURS :</w:t>
      </w:r>
      <w:r w:rsidRPr="00675507">
        <w:rPr>
          <w:rFonts w:ascii="Times New Roman" w:hAnsi="Times New Roman" w:cs="Times New Roman"/>
          <w:b/>
          <w:sz w:val="24"/>
          <w:szCs w:val="24"/>
          <w:u w:val="single"/>
          <w:lang w:val="fr-FR" w:eastAsia="en-GB"/>
        </w:rPr>
        <w:t xml:space="preserve"> </w:t>
      </w:r>
    </w:p>
    <w:p w14:paraId="6354B688" w14:textId="77777777" w:rsidR="00675507" w:rsidRDefault="00675507" w:rsidP="00675507">
      <w:pPr>
        <w:pStyle w:val="PrformatHTML"/>
        <w:shd w:val="clear" w:color="auto" w:fill="FFFFFF"/>
        <w:rPr>
          <w:rFonts w:ascii="Times New Roman" w:hAnsi="Times New Roman" w:cs="Times New Roman"/>
          <w:b/>
          <w:sz w:val="24"/>
          <w:szCs w:val="24"/>
          <w:u w:val="single"/>
          <w:lang w:val="fr-FR" w:eastAsia="en-GB"/>
        </w:rPr>
      </w:pPr>
    </w:p>
    <w:p w14:paraId="43EB6802" w14:textId="77777777" w:rsidR="00675507" w:rsidRPr="005529F5" w:rsidRDefault="00675507" w:rsidP="00675507">
      <w:pPr>
        <w:pStyle w:val="PrformatHTML"/>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5529F5" w:rsidRDefault="00675507" w:rsidP="00675507">
      <w:pPr>
        <w:outlineLvl w:val="0"/>
        <w:rPr>
          <w:sz w:val="22"/>
          <w:szCs w:val="22"/>
          <w:lang w:val="fr-FR" w:eastAsia="en-US"/>
        </w:rPr>
      </w:pPr>
    </w:p>
    <w:tbl>
      <w:tblPr>
        <w:tblW w:w="3168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7"/>
        <w:gridCol w:w="2066"/>
        <w:gridCol w:w="1527"/>
        <w:gridCol w:w="1618"/>
        <w:gridCol w:w="2067"/>
        <w:gridCol w:w="2067"/>
        <w:gridCol w:w="4134"/>
        <w:gridCol w:w="2382"/>
        <w:gridCol w:w="2382"/>
        <w:gridCol w:w="2382"/>
        <w:gridCol w:w="2382"/>
        <w:gridCol w:w="2382"/>
        <w:gridCol w:w="2382"/>
        <w:gridCol w:w="2382"/>
      </w:tblGrid>
      <w:tr w:rsidR="00FA7586" w:rsidRPr="00460B57" w14:paraId="55AC7DE0" w14:textId="1C086657" w:rsidTr="00FA7586">
        <w:trPr>
          <w:tblHeader/>
        </w:trPr>
        <w:tc>
          <w:tcPr>
            <w:tcW w:w="1530" w:type="dxa"/>
          </w:tcPr>
          <w:p w14:paraId="17B19ECD" w14:textId="77777777" w:rsidR="00FA7586" w:rsidRPr="005A6420" w:rsidRDefault="00FA7586" w:rsidP="003B4F6E">
            <w:pPr>
              <w:jc w:val="center"/>
              <w:rPr>
                <w:rFonts w:cs="Tahoma"/>
                <w:b/>
                <w:szCs w:val="20"/>
                <w:lang w:val="fr-FR" w:eastAsia="en-US"/>
              </w:rPr>
            </w:pPr>
          </w:p>
        </w:tc>
        <w:tc>
          <w:tcPr>
            <w:tcW w:w="2070" w:type="dxa"/>
            <w:shd w:val="clear" w:color="auto" w:fill="EEECE1"/>
          </w:tcPr>
          <w:p w14:paraId="1425E9C7" w14:textId="77777777" w:rsidR="00FA7586" w:rsidRPr="005A6420" w:rsidRDefault="00FA7586" w:rsidP="003B4F6E">
            <w:pPr>
              <w:jc w:val="center"/>
              <w:rPr>
                <w:rFonts w:cs="Tahoma"/>
                <w:b/>
                <w:szCs w:val="20"/>
                <w:lang w:val="fr-FR" w:eastAsia="en-US"/>
              </w:rPr>
            </w:pPr>
            <w:r w:rsidRPr="005A6420">
              <w:rPr>
                <w:rFonts w:cs="Tahoma"/>
                <w:b/>
                <w:szCs w:val="20"/>
                <w:lang w:val="fr-FR" w:eastAsia="en-US"/>
              </w:rPr>
              <w:t>Indicateurs</w:t>
            </w:r>
          </w:p>
        </w:tc>
        <w:tc>
          <w:tcPr>
            <w:tcW w:w="1530" w:type="dxa"/>
            <w:shd w:val="clear" w:color="auto" w:fill="EEECE1"/>
          </w:tcPr>
          <w:p w14:paraId="0D863FD4" w14:textId="77777777" w:rsidR="00FA7586" w:rsidRPr="005A6420" w:rsidRDefault="00FA7586" w:rsidP="003B4F6E">
            <w:pPr>
              <w:jc w:val="center"/>
              <w:rPr>
                <w:rFonts w:cs="Tahoma"/>
                <w:b/>
                <w:szCs w:val="20"/>
                <w:lang w:val="fr-FR" w:eastAsia="en-US"/>
              </w:rPr>
            </w:pPr>
            <w:r w:rsidRPr="00F41BDF">
              <w:rPr>
                <w:rFonts w:cs="Tahoma"/>
                <w:b/>
                <w:szCs w:val="20"/>
                <w:lang w:val="fr-FR" w:eastAsia="en-US"/>
              </w:rPr>
              <w:t xml:space="preserve">Base de </w:t>
            </w:r>
            <w:proofErr w:type="gramStart"/>
            <w:r w:rsidRPr="00F41BDF">
              <w:rPr>
                <w:rFonts w:cs="Tahoma"/>
                <w:b/>
                <w:szCs w:val="20"/>
                <w:lang w:val="fr-FR" w:eastAsia="en-US"/>
              </w:rPr>
              <w:t>donnée</w:t>
            </w:r>
            <w:proofErr w:type="gramEnd"/>
          </w:p>
        </w:tc>
        <w:tc>
          <w:tcPr>
            <w:tcW w:w="1620" w:type="dxa"/>
            <w:shd w:val="clear" w:color="auto" w:fill="EEECE1"/>
          </w:tcPr>
          <w:p w14:paraId="724B54E5" w14:textId="77777777" w:rsidR="00FA7586" w:rsidRPr="005A6420" w:rsidRDefault="00FA7586" w:rsidP="003B4F6E">
            <w:pPr>
              <w:jc w:val="center"/>
              <w:rPr>
                <w:rFonts w:cs="Tahoma"/>
                <w:b/>
                <w:szCs w:val="20"/>
                <w:lang w:val="fr-FR" w:eastAsia="en-US"/>
              </w:rPr>
            </w:pPr>
            <w:r w:rsidRPr="005A6420">
              <w:rPr>
                <w:rFonts w:cs="Tahoma"/>
                <w:b/>
                <w:szCs w:val="20"/>
                <w:lang w:val="fr-FR" w:eastAsia="en-US"/>
              </w:rPr>
              <w:t>Cible de fin de projet</w:t>
            </w:r>
          </w:p>
        </w:tc>
        <w:tc>
          <w:tcPr>
            <w:tcW w:w="2070" w:type="dxa"/>
          </w:tcPr>
          <w:p w14:paraId="4F04CDD3" w14:textId="77777777" w:rsidR="00FA7586" w:rsidRPr="005A6420" w:rsidRDefault="00FA7586" w:rsidP="003B4F6E">
            <w:pPr>
              <w:jc w:val="center"/>
              <w:rPr>
                <w:rFonts w:cs="Tahoma"/>
                <w:b/>
                <w:szCs w:val="20"/>
                <w:lang w:val="fr-FR" w:eastAsia="en-US"/>
              </w:rPr>
            </w:pPr>
            <w:r>
              <w:rPr>
                <w:rFonts w:cs="Tahoma"/>
                <w:b/>
                <w:szCs w:val="20"/>
                <w:lang w:val="fr-FR" w:eastAsia="en-US"/>
              </w:rPr>
              <w:t xml:space="preserve">Etapes d’indicateur/ </w:t>
            </w:r>
            <w:proofErr w:type="spellStart"/>
            <w:r>
              <w:rPr>
                <w:rFonts w:cs="Tahoma"/>
                <w:b/>
                <w:szCs w:val="20"/>
                <w:lang w:val="fr-FR" w:eastAsia="en-US"/>
              </w:rPr>
              <w:t>milestone</w:t>
            </w:r>
            <w:proofErr w:type="spellEnd"/>
          </w:p>
        </w:tc>
        <w:tc>
          <w:tcPr>
            <w:tcW w:w="2070" w:type="dxa"/>
          </w:tcPr>
          <w:p w14:paraId="06590294" w14:textId="77777777" w:rsidR="00FA7586" w:rsidRPr="005A6420" w:rsidRDefault="00FA7586" w:rsidP="003B4F6E">
            <w:pPr>
              <w:jc w:val="center"/>
              <w:rPr>
                <w:rFonts w:cs="Tahoma"/>
                <w:b/>
                <w:szCs w:val="20"/>
                <w:lang w:val="fr-FR" w:eastAsia="en-US"/>
              </w:rPr>
            </w:pPr>
            <w:r w:rsidRPr="005A6420">
              <w:rPr>
                <w:rFonts w:cs="Tahoma"/>
                <w:b/>
                <w:szCs w:val="20"/>
                <w:lang w:val="fr-FR" w:eastAsia="en-US"/>
              </w:rPr>
              <w:t>Progrès actuel de l’indicateur</w:t>
            </w:r>
          </w:p>
        </w:tc>
        <w:tc>
          <w:tcPr>
            <w:tcW w:w="4140" w:type="dxa"/>
          </w:tcPr>
          <w:p w14:paraId="1FC4A2F6" w14:textId="77777777" w:rsidR="00FA7586" w:rsidRPr="005A6420" w:rsidRDefault="00FA7586" w:rsidP="003B4F6E">
            <w:pPr>
              <w:jc w:val="center"/>
              <w:rPr>
                <w:rFonts w:cs="Tahoma"/>
                <w:b/>
                <w:szCs w:val="20"/>
                <w:lang w:val="fr-FR" w:eastAsia="en-US"/>
              </w:rPr>
            </w:pPr>
            <w:r w:rsidRPr="005A6420">
              <w:rPr>
                <w:rFonts w:cs="Tahoma"/>
                <w:b/>
                <w:szCs w:val="20"/>
                <w:lang w:val="fr-FR" w:eastAsia="en-US"/>
              </w:rPr>
              <w:t>Raisons pour les retards ou changements</w:t>
            </w:r>
          </w:p>
        </w:tc>
        <w:tc>
          <w:tcPr>
            <w:tcW w:w="2385" w:type="dxa"/>
          </w:tcPr>
          <w:p w14:paraId="094ACF22" w14:textId="77777777" w:rsidR="00FA7586" w:rsidRPr="005A6420" w:rsidRDefault="00FA7586" w:rsidP="003B4F6E">
            <w:pPr>
              <w:jc w:val="center"/>
              <w:rPr>
                <w:rFonts w:cs="Tahoma"/>
                <w:b/>
                <w:szCs w:val="20"/>
                <w:lang w:val="fr-FR" w:eastAsia="en-US"/>
              </w:rPr>
            </w:pPr>
          </w:p>
        </w:tc>
        <w:tc>
          <w:tcPr>
            <w:tcW w:w="2385" w:type="dxa"/>
          </w:tcPr>
          <w:p w14:paraId="15F8EF52" w14:textId="77777777" w:rsidR="00FA7586" w:rsidRPr="005A6420" w:rsidRDefault="00FA7586" w:rsidP="003B4F6E">
            <w:pPr>
              <w:jc w:val="center"/>
              <w:rPr>
                <w:rFonts w:cs="Tahoma"/>
                <w:b/>
                <w:szCs w:val="20"/>
                <w:lang w:val="fr-FR" w:eastAsia="en-US"/>
              </w:rPr>
            </w:pPr>
          </w:p>
        </w:tc>
        <w:tc>
          <w:tcPr>
            <w:tcW w:w="2385" w:type="dxa"/>
          </w:tcPr>
          <w:p w14:paraId="0A01D776" w14:textId="77777777" w:rsidR="00FA7586" w:rsidRPr="005A6420" w:rsidRDefault="00FA7586" w:rsidP="003B4F6E">
            <w:pPr>
              <w:jc w:val="center"/>
              <w:rPr>
                <w:rFonts w:cs="Tahoma"/>
                <w:b/>
                <w:szCs w:val="20"/>
                <w:lang w:val="fr-FR" w:eastAsia="en-US"/>
              </w:rPr>
            </w:pPr>
          </w:p>
        </w:tc>
        <w:tc>
          <w:tcPr>
            <w:tcW w:w="2385" w:type="dxa"/>
          </w:tcPr>
          <w:p w14:paraId="03B385F7" w14:textId="77777777" w:rsidR="00FA7586" w:rsidRPr="005A6420" w:rsidRDefault="00FA7586" w:rsidP="003B4F6E">
            <w:pPr>
              <w:jc w:val="center"/>
              <w:rPr>
                <w:rFonts w:cs="Tahoma"/>
                <w:b/>
                <w:szCs w:val="20"/>
                <w:lang w:val="fr-FR" w:eastAsia="en-US"/>
              </w:rPr>
            </w:pPr>
          </w:p>
        </w:tc>
        <w:tc>
          <w:tcPr>
            <w:tcW w:w="2385" w:type="dxa"/>
          </w:tcPr>
          <w:p w14:paraId="1926FBC5" w14:textId="77777777" w:rsidR="00FA7586" w:rsidRPr="005A6420" w:rsidRDefault="00FA7586" w:rsidP="003B4F6E">
            <w:pPr>
              <w:jc w:val="center"/>
              <w:rPr>
                <w:rFonts w:cs="Tahoma"/>
                <w:b/>
                <w:szCs w:val="20"/>
                <w:lang w:val="fr-FR" w:eastAsia="en-US"/>
              </w:rPr>
            </w:pPr>
          </w:p>
        </w:tc>
        <w:tc>
          <w:tcPr>
            <w:tcW w:w="2385" w:type="dxa"/>
          </w:tcPr>
          <w:p w14:paraId="07958066" w14:textId="77777777" w:rsidR="00FA7586" w:rsidRPr="005A6420" w:rsidRDefault="00FA7586" w:rsidP="003B4F6E">
            <w:pPr>
              <w:jc w:val="center"/>
              <w:rPr>
                <w:rFonts w:cs="Tahoma"/>
                <w:b/>
                <w:szCs w:val="20"/>
                <w:lang w:val="fr-FR" w:eastAsia="en-US"/>
              </w:rPr>
            </w:pPr>
          </w:p>
        </w:tc>
        <w:tc>
          <w:tcPr>
            <w:tcW w:w="2385" w:type="dxa"/>
          </w:tcPr>
          <w:p w14:paraId="0D6B75A4" w14:textId="77777777" w:rsidR="00FA7586" w:rsidRPr="005A6420" w:rsidRDefault="00FA7586" w:rsidP="003B4F6E">
            <w:pPr>
              <w:jc w:val="center"/>
              <w:rPr>
                <w:rFonts w:cs="Tahoma"/>
                <w:b/>
                <w:szCs w:val="20"/>
                <w:lang w:val="fr-FR" w:eastAsia="en-US"/>
              </w:rPr>
            </w:pPr>
          </w:p>
        </w:tc>
      </w:tr>
      <w:tr w:rsidR="00FA7586" w:rsidRPr="00460B57" w14:paraId="66F874FD" w14:textId="6E8CCAF9" w:rsidTr="00FA7586">
        <w:trPr>
          <w:trHeight w:val="548"/>
        </w:trPr>
        <w:tc>
          <w:tcPr>
            <w:tcW w:w="1530" w:type="dxa"/>
            <w:vMerge w:val="restart"/>
          </w:tcPr>
          <w:p w14:paraId="25186216" w14:textId="77777777" w:rsidR="00FA7586" w:rsidRDefault="00FA7586" w:rsidP="00826923">
            <w:pPr>
              <w:rPr>
                <w:rFonts w:cs="Tahoma"/>
                <w:b/>
                <w:szCs w:val="20"/>
                <w:lang w:val="fr-FR" w:eastAsia="en-US"/>
              </w:rPr>
            </w:pPr>
            <w:r w:rsidRPr="005A6420">
              <w:rPr>
                <w:rFonts w:cs="Tahoma"/>
                <w:b/>
                <w:szCs w:val="20"/>
                <w:lang w:val="fr-FR" w:eastAsia="en-US"/>
              </w:rPr>
              <w:t xml:space="preserve">Résultat </w:t>
            </w:r>
            <w:r>
              <w:rPr>
                <w:rFonts w:cs="Tahoma"/>
                <w:b/>
                <w:szCs w:val="20"/>
                <w:lang w:val="fr-FR" w:eastAsia="en-US"/>
              </w:rPr>
              <w:t>1 :</w:t>
            </w:r>
          </w:p>
          <w:p w14:paraId="3E1AF8B2" w14:textId="3377AFF3" w:rsidR="00FA7586" w:rsidRPr="005A6420" w:rsidRDefault="00FA7586" w:rsidP="00826923">
            <w:pPr>
              <w:rPr>
                <w:rFonts w:cs="Tahoma"/>
                <w:b/>
                <w:szCs w:val="20"/>
                <w:lang w:val="fr-FR" w:eastAsia="en-US"/>
              </w:rPr>
            </w:pPr>
            <w:r>
              <w:rPr>
                <w:rFonts w:cs="Tahoma"/>
                <w:b/>
                <w:szCs w:val="20"/>
                <w:lang w:val="fr-FR" w:eastAsia="en-US"/>
              </w:rPr>
              <w:t>L</w:t>
            </w:r>
            <w:r w:rsidRPr="00A14E83">
              <w:rPr>
                <w:b/>
                <w:sz w:val="22"/>
                <w:szCs w:val="22"/>
                <w:lang w:val="fr-FR" w:eastAsia="en-US"/>
              </w:rPr>
              <w:t xml:space="preserve">es mécanismes régionaux (CRGF) et communautaires (Comités villageois) de gestion des conflits et de prise de décision sont renforcés et prennent mieux en compte la participation des jeunes </w:t>
            </w:r>
            <w:r w:rsidRPr="00A14E83">
              <w:rPr>
                <w:b/>
                <w:sz w:val="22"/>
                <w:szCs w:val="22"/>
                <w:lang w:val="fr-FR" w:eastAsia="en-US"/>
              </w:rPr>
              <w:lastRenderedPageBreak/>
              <w:t>hommes, femmes, réfugiés et migrants dans leur processus décisionnel</w:t>
            </w:r>
          </w:p>
        </w:tc>
        <w:tc>
          <w:tcPr>
            <w:tcW w:w="2070" w:type="dxa"/>
            <w:shd w:val="clear" w:color="auto" w:fill="EEECE1"/>
          </w:tcPr>
          <w:p w14:paraId="2BC3A553" w14:textId="039008D7" w:rsidR="00FA7586" w:rsidRPr="005A6420" w:rsidRDefault="00FA7586" w:rsidP="00826923">
            <w:pPr>
              <w:jc w:val="both"/>
              <w:rPr>
                <w:rFonts w:cs="Tahoma"/>
                <w:szCs w:val="20"/>
                <w:lang w:val="fr-FR" w:eastAsia="en-US"/>
              </w:rPr>
            </w:pPr>
            <w:r w:rsidRPr="005A6420">
              <w:rPr>
                <w:rFonts w:cs="Tahoma"/>
                <w:szCs w:val="20"/>
                <w:lang w:val="fr-FR" w:eastAsia="en-US"/>
              </w:rPr>
              <w:lastRenderedPageBreak/>
              <w:t>Indicateur 1.</w:t>
            </w:r>
            <w:r>
              <w:rPr>
                <w:rFonts w:cs="Tahoma"/>
                <w:szCs w:val="20"/>
                <w:lang w:val="fr-FR" w:eastAsia="en-US"/>
              </w:rPr>
              <w:t>a</w:t>
            </w:r>
          </w:p>
          <w:p w14:paraId="0BAA20C5" w14:textId="409A226A" w:rsidR="00FA7586" w:rsidRPr="00A14E83" w:rsidRDefault="00FA7586" w:rsidP="00826923">
            <w:pPr>
              <w:jc w:val="both"/>
              <w:rPr>
                <w:rFonts w:cs="Tahoma"/>
                <w:bCs/>
                <w:szCs w:val="20"/>
                <w:lang w:val="fr-FR" w:eastAsia="en-US"/>
              </w:rPr>
            </w:pPr>
            <w:r w:rsidRPr="00A14E83">
              <w:rPr>
                <w:bCs/>
                <w:sz w:val="22"/>
                <w:szCs w:val="22"/>
                <w:lang w:val="fr-FR" w:eastAsia="en-US"/>
              </w:rPr>
              <w:t>Degré de satisfaction des communautés frontalières et des autorités locales dans le HEC sur la qualité de la communication sur les questions de sécurité et de gestion des conflits</w:t>
            </w:r>
          </w:p>
        </w:tc>
        <w:tc>
          <w:tcPr>
            <w:tcW w:w="1530" w:type="dxa"/>
            <w:shd w:val="clear" w:color="auto" w:fill="EEECE1"/>
          </w:tcPr>
          <w:p w14:paraId="18B7E136" w14:textId="3B234212" w:rsidR="00FA7586" w:rsidRPr="005A6420" w:rsidRDefault="00FA7586" w:rsidP="00826923">
            <w:pPr>
              <w:rPr>
                <w:rFonts w:cs="Tahoma"/>
                <w:szCs w:val="20"/>
                <w:lang w:val="fr-FR" w:eastAsia="en-US"/>
              </w:rPr>
            </w:pPr>
            <w:r>
              <w:rPr>
                <w:b/>
                <w:sz w:val="22"/>
                <w:szCs w:val="22"/>
                <w:lang w:val="fr-FR" w:eastAsia="en-US"/>
              </w:rPr>
              <w:t>32%</w:t>
            </w:r>
          </w:p>
        </w:tc>
        <w:tc>
          <w:tcPr>
            <w:tcW w:w="1620" w:type="dxa"/>
            <w:shd w:val="clear" w:color="auto" w:fill="EEECE1"/>
          </w:tcPr>
          <w:p w14:paraId="61479E92" w14:textId="02D07EA0" w:rsidR="00FA7586" w:rsidRPr="00AE2ED1" w:rsidRDefault="00FA7586" w:rsidP="00826923">
            <w:pPr>
              <w:rPr>
                <w:b/>
                <w:lang w:val="fr-FR"/>
              </w:rPr>
            </w:pPr>
            <w:r w:rsidRPr="00AE2ED1">
              <w:rPr>
                <w:b/>
                <w:sz w:val="22"/>
                <w:szCs w:val="22"/>
                <w:lang w:val="fr-FR" w:eastAsia="en-US"/>
              </w:rPr>
              <w:t>65 % des personnes sondées (comités et autorités) sont satisfaites du niveau de communication</w:t>
            </w:r>
          </w:p>
        </w:tc>
        <w:tc>
          <w:tcPr>
            <w:tcW w:w="2070" w:type="dxa"/>
          </w:tcPr>
          <w:p w14:paraId="139B2B99" w14:textId="5A56F127" w:rsidR="00FA7586" w:rsidRPr="005A6420" w:rsidRDefault="00FA7586" w:rsidP="00826923">
            <w:pPr>
              <w:rPr>
                <w:lang w:val="fr-FR"/>
              </w:rPr>
            </w:pPr>
          </w:p>
        </w:tc>
        <w:tc>
          <w:tcPr>
            <w:tcW w:w="2070" w:type="dxa"/>
          </w:tcPr>
          <w:p w14:paraId="42E436EB" w14:textId="3FA5E535" w:rsidR="00FA7586" w:rsidRPr="005A6420" w:rsidRDefault="00FA7586" w:rsidP="00826923">
            <w:pPr>
              <w:rPr>
                <w:lang w:val="fr-FR"/>
              </w:rPr>
            </w:pPr>
          </w:p>
        </w:tc>
        <w:tc>
          <w:tcPr>
            <w:tcW w:w="4140" w:type="dxa"/>
          </w:tcPr>
          <w:p w14:paraId="481BA0E6" w14:textId="7177DA68" w:rsidR="00FA7586" w:rsidRPr="005A6420" w:rsidRDefault="00FA7586" w:rsidP="00826923">
            <w:pPr>
              <w:rPr>
                <w:lang w:val="fr-FR"/>
              </w:rPr>
            </w:pPr>
          </w:p>
        </w:tc>
        <w:tc>
          <w:tcPr>
            <w:tcW w:w="2385" w:type="dxa"/>
          </w:tcPr>
          <w:p w14:paraId="2A53ADB7" w14:textId="77777777" w:rsidR="00FA7586" w:rsidRPr="005A6420" w:rsidRDefault="00FA7586" w:rsidP="00826923">
            <w:pPr>
              <w:rPr>
                <w:lang w:val="fr-FR"/>
              </w:rPr>
            </w:pPr>
          </w:p>
        </w:tc>
        <w:tc>
          <w:tcPr>
            <w:tcW w:w="2385" w:type="dxa"/>
          </w:tcPr>
          <w:p w14:paraId="673C17AD" w14:textId="77777777" w:rsidR="00FA7586" w:rsidRPr="005A6420" w:rsidRDefault="00FA7586" w:rsidP="00826923">
            <w:pPr>
              <w:rPr>
                <w:lang w:val="fr-FR"/>
              </w:rPr>
            </w:pPr>
          </w:p>
        </w:tc>
        <w:tc>
          <w:tcPr>
            <w:tcW w:w="2385" w:type="dxa"/>
          </w:tcPr>
          <w:p w14:paraId="07652BA8" w14:textId="77777777" w:rsidR="00FA7586" w:rsidRPr="005A6420" w:rsidRDefault="00FA7586" w:rsidP="00826923">
            <w:pPr>
              <w:rPr>
                <w:lang w:val="fr-FR"/>
              </w:rPr>
            </w:pPr>
          </w:p>
        </w:tc>
        <w:tc>
          <w:tcPr>
            <w:tcW w:w="2385" w:type="dxa"/>
          </w:tcPr>
          <w:p w14:paraId="4F487D69" w14:textId="77777777" w:rsidR="00FA7586" w:rsidRPr="005A6420" w:rsidRDefault="00FA7586" w:rsidP="00826923">
            <w:pPr>
              <w:rPr>
                <w:lang w:val="fr-FR"/>
              </w:rPr>
            </w:pPr>
          </w:p>
        </w:tc>
        <w:tc>
          <w:tcPr>
            <w:tcW w:w="2385" w:type="dxa"/>
          </w:tcPr>
          <w:p w14:paraId="2AFFF385" w14:textId="77777777" w:rsidR="00FA7586" w:rsidRPr="005A6420" w:rsidRDefault="00FA7586" w:rsidP="00826923">
            <w:pPr>
              <w:rPr>
                <w:lang w:val="fr-FR"/>
              </w:rPr>
            </w:pPr>
          </w:p>
        </w:tc>
        <w:tc>
          <w:tcPr>
            <w:tcW w:w="2385" w:type="dxa"/>
          </w:tcPr>
          <w:p w14:paraId="382E0F02" w14:textId="77777777" w:rsidR="00FA7586" w:rsidRPr="005A6420" w:rsidRDefault="00FA7586" w:rsidP="00826923">
            <w:pPr>
              <w:rPr>
                <w:lang w:val="fr-FR"/>
              </w:rPr>
            </w:pPr>
          </w:p>
        </w:tc>
        <w:tc>
          <w:tcPr>
            <w:tcW w:w="2385" w:type="dxa"/>
          </w:tcPr>
          <w:p w14:paraId="5A028376" w14:textId="77777777" w:rsidR="00FA7586" w:rsidRPr="005A6420" w:rsidRDefault="00FA7586" w:rsidP="00826923">
            <w:pPr>
              <w:rPr>
                <w:lang w:val="fr-FR"/>
              </w:rPr>
            </w:pPr>
          </w:p>
        </w:tc>
      </w:tr>
      <w:tr w:rsidR="00FA7586" w:rsidRPr="00460B57" w14:paraId="08556BB5" w14:textId="2D7A2780" w:rsidTr="00FA7586">
        <w:trPr>
          <w:trHeight w:val="548"/>
        </w:trPr>
        <w:tc>
          <w:tcPr>
            <w:tcW w:w="1530" w:type="dxa"/>
            <w:vMerge/>
          </w:tcPr>
          <w:p w14:paraId="64ACFB27" w14:textId="77777777" w:rsidR="00FA7586" w:rsidRPr="005A6420" w:rsidRDefault="00FA7586" w:rsidP="00826923">
            <w:pPr>
              <w:rPr>
                <w:rFonts w:cs="Tahoma"/>
                <w:b/>
                <w:szCs w:val="20"/>
                <w:lang w:val="fr-FR" w:eastAsia="en-US"/>
              </w:rPr>
            </w:pPr>
          </w:p>
        </w:tc>
        <w:tc>
          <w:tcPr>
            <w:tcW w:w="2070" w:type="dxa"/>
            <w:shd w:val="clear" w:color="auto" w:fill="EEECE1"/>
          </w:tcPr>
          <w:p w14:paraId="5B2C00ED" w14:textId="40829F39" w:rsidR="00FA7586" w:rsidRPr="005A6420" w:rsidRDefault="00FA7586" w:rsidP="00826923">
            <w:pPr>
              <w:jc w:val="both"/>
              <w:rPr>
                <w:rFonts w:cs="Tahoma"/>
                <w:szCs w:val="20"/>
                <w:lang w:val="fr-FR" w:eastAsia="en-US"/>
              </w:rPr>
            </w:pPr>
            <w:r w:rsidRPr="005A6420">
              <w:rPr>
                <w:rFonts w:cs="Tahoma"/>
                <w:szCs w:val="20"/>
                <w:lang w:val="fr-FR" w:eastAsia="en-US"/>
              </w:rPr>
              <w:t>Indicateur 1.</w:t>
            </w:r>
            <w:r>
              <w:rPr>
                <w:rFonts w:cs="Tahoma"/>
                <w:szCs w:val="20"/>
                <w:lang w:val="fr-FR" w:eastAsia="en-US"/>
              </w:rPr>
              <w:t>b</w:t>
            </w:r>
          </w:p>
          <w:p w14:paraId="422C644E" w14:textId="51B03E1F" w:rsidR="00FA7586" w:rsidRPr="005F5526" w:rsidRDefault="00FA7586" w:rsidP="00826923">
            <w:pPr>
              <w:jc w:val="both"/>
              <w:rPr>
                <w:rFonts w:cs="Tahoma"/>
                <w:bCs/>
                <w:szCs w:val="20"/>
                <w:lang w:val="fr-FR" w:eastAsia="en-US"/>
              </w:rPr>
            </w:pPr>
            <w:r w:rsidRPr="005F5526">
              <w:rPr>
                <w:bCs/>
                <w:sz w:val="22"/>
                <w:szCs w:val="22"/>
                <w:lang w:val="fr-FR" w:eastAsia="en-US"/>
              </w:rPr>
              <w:t>Nombre de comités villageois formés et impliqués dans le processus décisionnel au niveau régional</w:t>
            </w:r>
          </w:p>
        </w:tc>
        <w:tc>
          <w:tcPr>
            <w:tcW w:w="1530" w:type="dxa"/>
            <w:shd w:val="clear" w:color="auto" w:fill="EEECE1"/>
          </w:tcPr>
          <w:p w14:paraId="3C10E6DE" w14:textId="09FC0B5C" w:rsidR="00FA7586" w:rsidRPr="005A6420" w:rsidRDefault="00FA7586" w:rsidP="00826923">
            <w:pPr>
              <w:rPr>
                <w:lang w:val="fr-FR"/>
              </w:rPr>
            </w:pPr>
            <w:r>
              <w:rPr>
                <w:b/>
                <w:sz w:val="22"/>
                <w:szCs w:val="22"/>
                <w:lang w:val="fr-FR" w:eastAsia="en-US"/>
              </w:rPr>
              <w:t>0 comité villageois</w:t>
            </w:r>
          </w:p>
        </w:tc>
        <w:tc>
          <w:tcPr>
            <w:tcW w:w="1620" w:type="dxa"/>
            <w:shd w:val="clear" w:color="auto" w:fill="EEECE1"/>
          </w:tcPr>
          <w:p w14:paraId="6F75A704" w14:textId="47CA97AB" w:rsidR="00FA7586" w:rsidRPr="005A6420" w:rsidRDefault="00FA7586" w:rsidP="00826923">
            <w:pPr>
              <w:rPr>
                <w:lang w:val="fr-FR"/>
              </w:rPr>
            </w:pPr>
            <w:r>
              <w:rPr>
                <w:b/>
                <w:sz w:val="22"/>
                <w:szCs w:val="22"/>
                <w:lang w:val="fr-FR" w:eastAsia="en-US"/>
              </w:rPr>
              <w:t>25 comités villageois formés et impliqués dans le processus décisionnel</w:t>
            </w:r>
          </w:p>
        </w:tc>
        <w:tc>
          <w:tcPr>
            <w:tcW w:w="2070" w:type="dxa"/>
          </w:tcPr>
          <w:p w14:paraId="0F953287" w14:textId="44E6E244" w:rsidR="00FA7586" w:rsidRPr="005A6420" w:rsidRDefault="00FA7586" w:rsidP="00826923">
            <w:pPr>
              <w:rPr>
                <w:lang w:val="fr-FR"/>
              </w:rPr>
            </w:pPr>
          </w:p>
        </w:tc>
        <w:tc>
          <w:tcPr>
            <w:tcW w:w="2070" w:type="dxa"/>
          </w:tcPr>
          <w:p w14:paraId="69C01213" w14:textId="68831554" w:rsidR="00FA7586" w:rsidRPr="005A6420" w:rsidRDefault="00FA7586" w:rsidP="00826923">
            <w:pPr>
              <w:rPr>
                <w:lang w:val="fr-FR"/>
              </w:rPr>
            </w:pPr>
          </w:p>
        </w:tc>
        <w:tc>
          <w:tcPr>
            <w:tcW w:w="4140" w:type="dxa"/>
          </w:tcPr>
          <w:p w14:paraId="0882431D" w14:textId="07D6346D" w:rsidR="00FA7586" w:rsidRPr="005A6420" w:rsidRDefault="00FA7586" w:rsidP="00826923">
            <w:pPr>
              <w:rPr>
                <w:lang w:val="fr-FR"/>
              </w:rPr>
            </w:pPr>
          </w:p>
        </w:tc>
        <w:tc>
          <w:tcPr>
            <w:tcW w:w="2385" w:type="dxa"/>
          </w:tcPr>
          <w:p w14:paraId="424A26FA" w14:textId="77777777" w:rsidR="00FA7586" w:rsidRPr="005A6420" w:rsidRDefault="00FA7586" w:rsidP="00826923">
            <w:pPr>
              <w:rPr>
                <w:lang w:val="fr-FR"/>
              </w:rPr>
            </w:pPr>
          </w:p>
        </w:tc>
        <w:tc>
          <w:tcPr>
            <w:tcW w:w="2385" w:type="dxa"/>
          </w:tcPr>
          <w:p w14:paraId="31C6179E" w14:textId="77777777" w:rsidR="00FA7586" w:rsidRPr="005A6420" w:rsidRDefault="00FA7586" w:rsidP="00826923">
            <w:pPr>
              <w:rPr>
                <w:lang w:val="fr-FR"/>
              </w:rPr>
            </w:pPr>
          </w:p>
        </w:tc>
        <w:tc>
          <w:tcPr>
            <w:tcW w:w="2385" w:type="dxa"/>
          </w:tcPr>
          <w:p w14:paraId="1784D73A" w14:textId="77777777" w:rsidR="00FA7586" w:rsidRPr="005A6420" w:rsidRDefault="00FA7586" w:rsidP="00826923">
            <w:pPr>
              <w:rPr>
                <w:lang w:val="fr-FR"/>
              </w:rPr>
            </w:pPr>
          </w:p>
        </w:tc>
        <w:tc>
          <w:tcPr>
            <w:tcW w:w="2385" w:type="dxa"/>
          </w:tcPr>
          <w:p w14:paraId="5E4182D7" w14:textId="77777777" w:rsidR="00FA7586" w:rsidRPr="005A6420" w:rsidRDefault="00FA7586" w:rsidP="00826923">
            <w:pPr>
              <w:rPr>
                <w:lang w:val="fr-FR"/>
              </w:rPr>
            </w:pPr>
          </w:p>
        </w:tc>
        <w:tc>
          <w:tcPr>
            <w:tcW w:w="2385" w:type="dxa"/>
          </w:tcPr>
          <w:p w14:paraId="124569D8" w14:textId="77777777" w:rsidR="00FA7586" w:rsidRPr="005A6420" w:rsidRDefault="00FA7586" w:rsidP="00826923">
            <w:pPr>
              <w:rPr>
                <w:lang w:val="fr-FR"/>
              </w:rPr>
            </w:pPr>
          </w:p>
        </w:tc>
        <w:tc>
          <w:tcPr>
            <w:tcW w:w="2385" w:type="dxa"/>
          </w:tcPr>
          <w:p w14:paraId="0BFA40FD" w14:textId="77777777" w:rsidR="00FA7586" w:rsidRPr="005A6420" w:rsidRDefault="00FA7586" w:rsidP="00826923">
            <w:pPr>
              <w:rPr>
                <w:lang w:val="fr-FR"/>
              </w:rPr>
            </w:pPr>
          </w:p>
        </w:tc>
        <w:tc>
          <w:tcPr>
            <w:tcW w:w="2385" w:type="dxa"/>
          </w:tcPr>
          <w:p w14:paraId="1A9BE242" w14:textId="77777777" w:rsidR="00FA7586" w:rsidRPr="005A6420" w:rsidRDefault="00FA7586" w:rsidP="00826923">
            <w:pPr>
              <w:rPr>
                <w:lang w:val="fr-FR"/>
              </w:rPr>
            </w:pPr>
          </w:p>
        </w:tc>
      </w:tr>
      <w:tr w:rsidR="00FA7586" w:rsidRPr="005A6420" w14:paraId="6A860399" w14:textId="6943C83A" w:rsidTr="00FA7586">
        <w:trPr>
          <w:trHeight w:val="548"/>
        </w:trPr>
        <w:tc>
          <w:tcPr>
            <w:tcW w:w="1530" w:type="dxa"/>
            <w:vMerge/>
          </w:tcPr>
          <w:p w14:paraId="5011ACC2" w14:textId="77777777" w:rsidR="00FA7586" w:rsidRPr="005A6420" w:rsidRDefault="00FA7586" w:rsidP="00826923">
            <w:pPr>
              <w:rPr>
                <w:rFonts w:cs="Tahoma"/>
                <w:szCs w:val="20"/>
                <w:lang w:val="fr-FR" w:eastAsia="en-US"/>
              </w:rPr>
            </w:pPr>
          </w:p>
        </w:tc>
        <w:tc>
          <w:tcPr>
            <w:tcW w:w="2070" w:type="dxa"/>
            <w:shd w:val="clear" w:color="auto" w:fill="EEECE1"/>
          </w:tcPr>
          <w:p w14:paraId="511D7C8C" w14:textId="5404AACD" w:rsidR="00FA7586" w:rsidRPr="00876D79" w:rsidRDefault="00FA7586" w:rsidP="00826923">
            <w:pPr>
              <w:jc w:val="both"/>
              <w:rPr>
                <w:rFonts w:cs="Tahoma"/>
                <w:sz w:val="22"/>
                <w:szCs w:val="22"/>
                <w:lang w:val="fr-FR" w:eastAsia="en-US"/>
              </w:rPr>
            </w:pPr>
            <w:r w:rsidRPr="00876D79">
              <w:rPr>
                <w:rFonts w:cs="Tahoma"/>
                <w:sz w:val="22"/>
                <w:szCs w:val="22"/>
                <w:lang w:val="fr-FR" w:eastAsia="en-US"/>
              </w:rPr>
              <w:t>Indicateur 1.</w:t>
            </w:r>
            <w:r>
              <w:rPr>
                <w:rFonts w:cs="Tahoma"/>
                <w:sz w:val="22"/>
                <w:szCs w:val="22"/>
                <w:lang w:val="fr-FR" w:eastAsia="en-US"/>
              </w:rPr>
              <w:t>c</w:t>
            </w:r>
          </w:p>
          <w:p w14:paraId="733FDA2D" w14:textId="032F8B64" w:rsidR="00FA7586" w:rsidRPr="00876D79" w:rsidRDefault="00FA7586" w:rsidP="00826923">
            <w:pPr>
              <w:jc w:val="both"/>
              <w:rPr>
                <w:rFonts w:cs="Tahoma"/>
                <w:sz w:val="22"/>
                <w:szCs w:val="22"/>
                <w:lang w:val="fr-FR" w:eastAsia="en-US"/>
              </w:rPr>
            </w:pPr>
            <w:r w:rsidRPr="00876D79">
              <w:rPr>
                <w:bCs/>
                <w:sz w:val="22"/>
                <w:szCs w:val="22"/>
                <w:lang w:val="fr-FR" w:eastAsia="en-US"/>
              </w:rPr>
              <w:t>Nombre de conflits gérés et résolus impliquant directement les comités villageois</w:t>
            </w:r>
            <w:r w:rsidRPr="00876D79">
              <w:rPr>
                <w:b/>
                <w:sz w:val="22"/>
                <w:szCs w:val="22"/>
                <w:lang w:val="fr-FR" w:eastAsia="en-US"/>
              </w:rPr>
              <w:t xml:space="preserve"> </w:t>
            </w:r>
          </w:p>
        </w:tc>
        <w:tc>
          <w:tcPr>
            <w:tcW w:w="1530" w:type="dxa"/>
            <w:shd w:val="clear" w:color="auto" w:fill="EEECE1"/>
          </w:tcPr>
          <w:p w14:paraId="73A1EFF3" w14:textId="3F526CF4" w:rsidR="00FA7586" w:rsidRPr="005A6420" w:rsidRDefault="00FA7586" w:rsidP="00826923">
            <w:pPr>
              <w:rPr>
                <w:lang w:val="fr-FR"/>
              </w:rPr>
            </w:pPr>
            <w:r>
              <w:rPr>
                <w:b/>
                <w:sz w:val="22"/>
                <w:szCs w:val="22"/>
                <w:lang w:val="fr-FR" w:eastAsia="en-US"/>
              </w:rPr>
              <w:t>0 conflit géré</w:t>
            </w:r>
          </w:p>
        </w:tc>
        <w:tc>
          <w:tcPr>
            <w:tcW w:w="1620" w:type="dxa"/>
            <w:shd w:val="clear" w:color="auto" w:fill="EEECE1"/>
          </w:tcPr>
          <w:p w14:paraId="267F2402" w14:textId="052504E2" w:rsidR="00FA7586" w:rsidRPr="005A6420" w:rsidRDefault="00FA7586" w:rsidP="00826923">
            <w:pPr>
              <w:rPr>
                <w:lang w:val="fr-FR"/>
              </w:rPr>
            </w:pPr>
            <w:r>
              <w:rPr>
                <w:b/>
                <w:sz w:val="22"/>
                <w:szCs w:val="22"/>
                <w:lang w:val="fr-FR" w:eastAsia="en-US"/>
              </w:rPr>
              <w:t xml:space="preserve">50 conflits gérés et résolus </w:t>
            </w:r>
          </w:p>
        </w:tc>
        <w:tc>
          <w:tcPr>
            <w:tcW w:w="2070" w:type="dxa"/>
          </w:tcPr>
          <w:p w14:paraId="76951566" w14:textId="567AB0DE" w:rsidR="00FA7586" w:rsidRPr="005A6420" w:rsidRDefault="00FA7586" w:rsidP="00826923">
            <w:pPr>
              <w:rPr>
                <w:lang w:val="fr-FR"/>
              </w:rPr>
            </w:pPr>
          </w:p>
        </w:tc>
        <w:tc>
          <w:tcPr>
            <w:tcW w:w="2070" w:type="dxa"/>
          </w:tcPr>
          <w:p w14:paraId="5062DE7E" w14:textId="3BE00619" w:rsidR="00FA7586" w:rsidRPr="005A6420" w:rsidRDefault="00FA7586" w:rsidP="00826923">
            <w:pPr>
              <w:rPr>
                <w:lang w:val="fr-FR"/>
              </w:rPr>
            </w:pPr>
          </w:p>
        </w:tc>
        <w:tc>
          <w:tcPr>
            <w:tcW w:w="4140" w:type="dxa"/>
          </w:tcPr>
          <w:p w14:paraId="7BFE6C19" w14:textId="1C56B192" w:rsidR="00FA7586" w:rsidRPr="005A6420" w:rsidRDefault="00FA7586" w:rsidP="00826923">
            <w:pPr>
              <w:rPr>
                <w:lang w:val="fr-FR"/>
              </w:rPr>
            </w:pPr>
          </w:p>
        </w:tc>
        <w:tc>
          <w:tcPr>
            <w:tcW w:w="2385" w:type="dxa"/>
          </w:tcPr>
          <w:p w14:paraId="6865597F" w14:textId="77777777" w:rsidR="00FA7586" w:rsidRPr="005A6420" w:rsidRDefault="00FA7586" w:rsidP="00826923">
            <w:pPr>
              <w:rPr>
                <w:lang w:val="fr-FR"/>
              </w:rPr>
            </w:pPr>
          </w:p>
        </w:tc>
        <w:tc>
          <w:tcPr>
            <w:tcW w:w="2385" w:type="dxa"/>
          </w:tcPr>
          <w:p w14:paraId="132743B7" w14:textId="77777777" w:rsidR="00FA7586" w:rsidRPr="005A6420" w:rsidRDefault="00FA7586" w:rsidP="00826923">
            <w:pPr>
              <w:rPr>
                <w:lang w:val="fr-FR"/>
              </w:rPr>
            </w:pPr>
          </w:p>
        </w:tc>
        <w:tc>
          <w:tcPr>
            <w:tcW w:w="2385" w:type="dxa"/>
          </w:tcPr>
          <w:p w14:paraId="645D9081" w14:textId="77777777" w:rsidR="00FA7586" w:rsidRPr="005A6420" w:rsidRDefault="00FA7586" w:rsidP="00826923">
            <w:pPr>
              <w:rPr>
                <w:lang w:val="fr-FR"/>
              </w:rPr>
            </w:pPr>
          </w:p>
        </w:tc>
        <w:tc>
          <w:tcPr>
            <w:tcW w:w="2385" w:type="dxa"/>
          </w:tcPr>
          <w:p w14:paraId="747D9A93" w14:textId="77777777" w:rsidR="00FA7586" w:rsidRPr="005A6420" w:rsidRDefault="00FA7586" w:rsidP="00826923">
            <w:pPr>
              <w:rPr>
                <w:lang w:val="fr-FR"/>
              </w:rPr>
            </w:pPr>
          </w:p>
        </w:tc>
        <w:tc>
          <w:tcPr>
            <w:tcW w:w="2385" w:type="dxa"/>
          </w:tcPr>
          <w:p w14:paraId="119FE0F5" w14:textId="77777777" w:rsidR="00FA7586" w:rsidRPr="005A6420" w:rsidRDefault="00FA7586" w:rsidP="00826923">
            <w:pPr>
              <w:rPr>
                <w:lang w:val="fr-FR"/>
              </w:rPr>
            </w:pPr>
          </w:p>
        </w:tc>
        <w:tc>
          <w:tcPr>
            <w:tcW w:w="2385" w:type="dxa"/>
          </w:tcPr>
          <w:p w14:paraId="3D85CBAE" w14:textId="77777777" w:rsidR="00FA7586" w:rsidRPr="005A6420" w:rsidRDefault="00FA7586" w:rsidP="00826923">
            <w:pPr>
              <w:rPr>
                <w:lang w:val="fr-FR"/>
              </w:rPr>
            </w:pPr>
          </w:p>
        </w:tc>
        <w:tc>
          <w:tcPr>
            <w:tcW w:w="2385" w:type="dxa"/>
          </w:tcPr>
          <w:p w14:paraId="50E3A049" w14:textId="77777777" w:rsidR="00FA7586" w:rsidRPr="005A6420" w:rsidRDefault="00FA7586" w:rsidP="00826923">
            <w:pPr>
              <w:rPr>
                <w:lang w:val="fr-FR"/>
              </w:rPr>
            </w:pPr>
          </w:p>
        </w:tc>
      </w:tr>
      <w:tr w:rsidR="00FA7586" w:rsidRPr="00460B57" w14:paraId="5804B447" w14:textId="4788F4B3" w:rsidTr="00FA7586">
        <w:trPr>
          <w:trHeight w:val="548"/>
        </w:trPr>
        <w:tc>
          <w:tcPr>
            <w:tcW w:w="1530" w:type="dxa"/>
            <w:vMerge w:val="restart"/>
          </w:tcPr>
          <w:p w14:paraId="324502FD" w14:textId="77777777" w:rsidR="00FA7586" w:rsidRPr="005A6420" w:rsidRDefault="00FA7586" w:rsidP="00826923">
            <w:pPr>
              <w:rPr>
                <w:rFonts w:cs="Tahoma"/>
                <w:szCs w:val="20"/>
                <w:lang w:val="fr-FR" w:eastAsia="en-US"/>
              </w:rPr>
            </w:pPr>
            <w:r w:rsidRPr="005A6420">
              <w:rPr>
                <w:rFonts w:cs="Tahoma"/>
                <w:szCs w:val="20"/>
                <w:lang w:val="fr-FR" w:eastAsia="en-US"/>
              </w:rPr>
              <w:t>P</w:t>
            </w:r>
            <w:r>
              <w:rPr>
                <w:rFonts w:cs="Tahoma"/>
                <w:szCs w:val="20"/>
                <w:lang w:val="fr-FR" w:eastAsia="en-US"/>
              </w:rPr>
              <w:t>ro</w:t>
            </w:r>
            <w:r w:rsidRPr="005A6420">
              <w:rPr>
                <w:rFonts w:cs="Tahoma"/>
                <w:szCs w:val="20"/>
                <w:lang w:val="fr-FR" w:eastAsia="en-US"/>
              </w:rPr>
              <w:t>duit 1.1</w:t>
            </w:r>
          </w:p>
          <w:p w14:paraId="1C9067CC" w14:textId="52032C68" w:rsidR="00FA7586" w:rsidRPr="005A6420" w:rsidRDefault="00FA7586" w:rsidP="00826923">
            <w:pPr>
              <w:rPr>
                <w:rFonts w:cs="Tahoma"/>
                <w:szCs w:val="20"/>
                <w:lang w:val="fr-FR" w:eastAsia="en-US"/>
              </w:rPr>
            </w:pPr>
            <w:r w:rsidRPr="00FC137A">
              <w:rPr>
                <w:b/>
                <w:sz w:val="22"/>
                <w:szCs w:val="22"/>
                <w:lang w:val="fr-FR" w:eastAsia="en-US"/>
              </w:rPr>
              <w:t>Les membres des comités villageois ont les structures et la formation nécessaires à la gestion de conflits communautaires et à la participation des jeunes et des femmes dans la prise de décision locale</w:t>
            </w:r>
            <w:r w:rsidRPr="00E36B78">
              <w:rPr>
                <w:b/>
                <w:sz w:val="22"/>
                <w:szCs w:val="22"/>
                <w:lang w:val="fr-FR" w:eastAsia="en-US"/>
              </w:rPr>
              <w:t xml:space="preserve"> </w:t>
            </w:r>
          </w:p>
          <w:p w14:paraId="6AEAC650" w14:textId="77777777" w:rsidR="00FA7586" w:rsidRPr="005A6420" w:rsidRDefault="00FA7586" w:rsidP="00826923">
            <w:pPr>
              <w:rPr>
                <w:rFonts w:cs="Tahoma"/>
                <w:b/>
                <w:szCs w:val="20"/>
                <w:lang w:val="fr-FR" w:eastAsia="en-US"/>
              </w:rPr>
            </w:pPr>
          </w:p>
        </w:tc>
        <w:tc>
          <w:tcPr>
            <w:tcW w:w="2070" w:type="dxa"/>
            <w:shd w:val="clear" w:color="auto" w:fill="EEECE1"/>
          </w:tcPr>
          <w:p w14:paraId="4BC6D6A9" w14:textId="5DC7C6AA" w:rsidR="00FA7586" w:rsidRPr="00876D79" w:rsidRDefault="00FA7586" w:rsidP="00826923">
            <w:pPr>
              <w:jc w:val="both"/>
              <w:rPr>
                <w:rFonts w:cs="Tahoma"/>
                <w:sz w:val="22"/>
                <w:szCs w:val="22"/>
                <w:lang w:val="fr-FR" w:eastAsia="en-US"/>
              </w:rPr>
            </w:pPr>
            <w:r w:rsidRPr="00876D79">
              <w:rPr>
                <w:rFonts w:cs="Tahoma"/>
                <w:sz w:val="22"/>
                <w:szCs w:val="22"/>
                <w:lang w:val="fr-FR" w:eastAsia="en-US"/>
              </w:rPr>
              <w:t>Indicateur 1.1.1</w:t>
            </w:r>
          </w:p>
          <w:p w14:paraId="2625E4F1" w14:textId="6833ACEC" w:rsidR="00FA7586" w:rsidRPr="00876D79" w:rsidRDefault="00FA7586" w:rsidP="00826923">
            <w:pPr>
              <w:jc w:val="both"/>
              <w:rPr>
                <w:rFonts w:cs="Tahoma"/>
                <w:bCs/>
                <w:sz w:val="22"/>
                <w:szCs w:val="22"/>
                <w:lang w:val="fr-FR" w:eastAsia="en-US"/>
              </w:rPr>
            </w:pPr>
            <w:r w:rsidRPr="00876D79">
              <w:rPr>
                <w:bCs/>
                <w:sz w:val="22"/>
                <w:szCs w:val="22"/>
                <w:lang w:val="fr-FR" w:eastAsia="en-US"/>
              </w:rPr>
              <w:t>Nombre de comités villageois redynamisés dans le HEC</w:t>
            </w:r>
          </w:p>
        </w:tc>
        <w:tc>
          <w:tcPr>
            <w:tcW w:w="1530" w:type="dxa"/>
            <w:shd w:val="clear" w:color="auto" w:fill="EEECE1"/>
          </w:tcPr>
          <w:p w14:paraId="16CCB956" w14:textId="2AC6D968" w:rsidR="00FA7586" w:rsidRPr="005A6420" w:rsidRDefault="00FA7586" w:rsidP="00826923">
            <w:pPr>
              <w:rPr>
                <w:lang w:val="fr-FR"/>
              </w:rPr>
            </w:pPr>
            <w:r>
              <w:rPr>
                <w:b/>
                <w:sz w:val="22"/>
                <w:szCs w:val="22"/>
                <w:lang w:val="fr-FR" w:eastAsia="en-US"/>
              </w:rPr>
              <w:t>50</w:t>
            </w:r>
          </w:p>
        </w:tc>
        <w:tc>
          <w:tcPr>
            <w:tcW w:w="1620" w:type="dxa"/>
            <w:shd w:val="clear" w:color="auto" w:fill="EEECE1"/>
          </w:tcPr>
          <w:p w14:paraId="46EECC2B" w14:textId="21D2F312" w:rsidR="00FA7586" w:rsidRPr="005A6420" w:rsidRDefault="00FA7586" w:rsidP="00826923">
            <w:pPr>
              <w:rPr>
                <w:lang w:val="fr-FR"/>
              </w:rPr>
            </w:pPr>
            <w:r>
              <w:rPr>
                <w:b/>
                <w:sz w:val="22"/>
                <w:szCs w:val="22"/>
                <w:lang w:val="fr-FR" w:eastAsia="en-US"/>
              </w:rPr>
              <w:t>Plus de 75 comités villageois sont redynamisés dans le HEC</w:t>
            </w:r>
          </w:p>
        </w:tc>
        <w:tc>
          <w:tcPr>
            <w:tcW w:w="2070" w:type="dxa"/>
          </w:tcPr>
          <w:p w14:paraId="5D5D4AC8" w14:textId="77777777" w:rsidR="00893E7F" w:rsidRPr="006A43D5" w:rsidRDefault="00893E7F" w:rsidP="00826923">
            <w:pPr>
              <w:rPr>
                <w:sz w:val="22"/>
                <w:szCs w:val="22"/>
                <w:lang w:val="fr-FR"/>
              </w:rPr>
            </w:pPr>
            <w:r w:rsidRPr="006A43D5">
              <w:rPr>
                <w:sz w:val="22"/>
                <w:szCs w:val="22"/>
                <w:lang w:val="fr-FR"/>
              </w:rPr>
              <w:t>100% d’ici début aout 2021</w:t>
            </w:r>
          </w:p>
          <w:p w14:paraId="390BBA30" w14:textId="77777777" w:rsidR="00893E7F" w:rsidRPr="006A43D5" w:rsidRDefault="00893E7F" w:rsidP="00826923">
            <w:pPr>
              <w:rPr>
                <w:sz w:val="22"/>
                <w:szCs w:val="22"/>
                <w:lang w:val="fr-FR"/>
              </w:rPr>
            </w:pPr>
          </w:p>
          <w:p w14:paraId="242C5081" w14:textId="77777777" w:rsidR="00893E7F" w:rsidRPr="006A43D5" w:rsidRDefault="00893E7F" w:rsidP="00826923">
            <w:pPr>
              <w:rPr>
                <w:sz w:val="22"/>
                <w:szCs w:val="22"/>
                <w:lang w:val="fr-FR"/>
              </w:rPr>
            </w:pPr>
            <w:proofErr w:type="spellStart"/>
            <w:r w:rsidRPr="006A43D5">
              <w:rPr>
                <w:sz w:val="22"/>
                <w:szCs w:val="22"/>
                <w:lang w:val="fr-FR"/>
              </w:rPr>
              <w:t>Mai-fin</w:t>
            </w:r>
            <w:proofErr w:type="spellEnd"/>
            <w:r w:rsidRPr="006A43D5">
              <w:rPr>
                <w:sz w:val="22"/>
                <w:szCs w:val="22"/>
                <w:lang w:val="fr-FR"/>
              </w:rPr>
              <w:t xml:space="preserve"> Juin : 30%</w:t>
            </w:r>
          </w:p>
          <w:p w14:paraId="521B62BD" w14:textId="250790D8" w:rsidR="00893E7F" w:rsidRPr="005A6420" w:rsidRDefault="00893E7F" w:rsidP="00826923">
            <w:pPr>
              <w:rPr>
                <w:lang w:val="fr-FR"/>
              </w:rPr>
            </w:pPr>
            <w:r w:rsidRPr="006A43D5">
              <w:rPr>
                <w:sz w:val="22"/>
                <w:szCs w:val="22"/>
                <w:lang w:val="fr-FR"/>
              </w:rPr>
              <w:t>Fin Juin-Juillet : 70%</w:t>
            </w:r>
          </w:p>
        </w:tc>
        <w:tc>
          <w:tcPr>
            <w:tcW w:w="2070" w:type="dxa"/>
          </w:tcPr>
          <w:p w14:paraId="7FA7D3AF" w14:textId="2A39EDEA" w:rsidR="00FA7586" w:rsidRPr="005A6420" w:rsidRDefault="00FA7586" w:rsidP="00826923">
            <w:pPr>
              <w:rPr>
                <w:lang w:val="fr-FR"/>
              </w:rPr>
            </w:pPr>
          </w:p>
        </w:tc>
        <w:tc>
          <w:tcPr>
            <w:tcW w:w="4140" w:type="dxa"/>
          </w:tcPr>
          <w:p w14:paraId="6470D769" w14:textId="56F24796" w:rsidR="00FA7586" w:rsidRPr="002045F5" w:rsidRDefault="00FA7586" w:rsidP="00826923">
            <w:pPr>
              <w:rPr>
                <w:bCs/>
                <w:lang w:val="fr-FR"/>
              </w:rPr>
            </w:pPr>
            <w:r w:rsidRPr="002045F5">
              <w:rPr>
                <w:bCs/>
                <w:sz w:val="22"/>
                <w:szCs w:val="22"/>
                <w:lang w:val="fr-FR" w:eastAsia="en-US"/>
              </w:rPr>
              <w:t>Le processus de recrutement de l’ONG n’a été finalisé qu’en mai</w:t>
            </w:r>
            <w:r>
              <w:rPr>
                <w:bCs/>
                <w:sz w:val="22"/>
                <w:szCs w:val="22"/>
                <w:lang w:val="fr-FR" w:eastAsia="en-US"/>
              </w:rPr>
              <w:t>, il a pris du temps en raison de la difficulté à trouver un partenaire ayant les ressources et les capacités recherchées.</w:t>
            </w:r>
          </w:p>
        </w:tc>
        <w:tc>
          <w:tcPr>
            <w:tcW w:w="2385" w:type="dxa"/>
          </w:tcPr>
          <w:p w14:paraId="6C204B3F" w14:textId="77777777" w:rsidR="00FA7586" w:rsidRPr="002045F5" w:rsidRDefault="00FA7586" w:rsidP="00826923">
            <w:pPr>
              <w:rPr>
                <w:bCs/>
                <w:sz w:val="22"/>
                <w:szCs w:val="22"/>
                <w:lang w:val="fr-FR" w:eastAsia="en-US"/>
              </w:rPr>
            </w:pPr>
          </w:p>
        </w:tc>
        <w:tc>
          <w:tcPr>
            <w:tcW w:w="2385" w:type="dxa"/>
          </w:tcPr>
          <w:p w14:paraId="2DF39005" w14:textId="77777777" w:rsidR="00FA7586" w:rsidRPr="002045F5" w:rsidRDefault="00FA7586" w:rsidP="00826923">
            <w:pPr>
              <w:rPr>
                <w:bCs/>
                <w:sz w:val="22"/>
                <w:szCs w:val="22"/>
                <w:lang w:val="fr-FR" w:eastAsia="en-US"/>
              </w:rPr>
            </w:pPr>
          </w:p>
        </w:tc>
        <w:tc>
          <w:tcPr>
            <w:tcW w:w="2385" w:type="dxa"/>
          </w:tcPr>
          <w:p w14:paraId="73E8EB73" w14:textId="77777777" w:rsidR="00FA7586" w:rsidRPr="002045F5" w:rsidRDefault="00FA7586" w:rsidP="00826923">
            <w:pPr>
              <w:rPr>
                <w:bCs/>
                <w:sz w:val="22"/>
                <w:szCs w:val="22"/>
                <w:lang w:val="fr-FR" w:eastAsia="en-US"/>
              </w:rPr>
            </w:pPr>
          </w:p>
        </w:tc>
        <w:tc>
          <w:tcPr>
            <w:tcW w:w="2385" w:type="dxa"/>
          </w:tcPr>
          <w:p w14:paraId="499DA099" w14:textId="77777777" w:rsidR="00FA7586" w:rsidRPr="002045F5" w:rsidRDefault="00FA7586" w:rsidP="00826923">
            <w:pPr>
              <w:rPr>
                <w:bCs/>
                <w:sz w:val="22"/>
                <w:szCs w:val="22"/>
                <w:lang w:val="fr-FR" w:eastAsia="en-US"/>
              </w:rPr>
            </w:pPr>
          </w:p>
        </w:tc>
        <w:tc>
          <w:tcPr>
            <w:tcW w:w="2385" w:type="dxa"/>
          </w:tcPr>
          <w:p w14:paraId="3F26F74E" w14:textId="77777777" w:rsidR="00FA7586" w:rsidRPr="002045F5" w:rsidRDefault="00FA7586" w:rsidP="00826923">
            <w:pPr>
              <w:rPr>
                <w:bCs/>
                <w:sz w:val="22"/>
                <w:szCs w:val="22"/>
                <w:lang w:val="fr-FR" w:eastAsia="en-US"/>
              </w:rPr>
            </w:pPr>
          </w:p>
        </w:tc>
        <w:tc>
          <w:tcPr>
            <w:tcW w:w="2385" w:type="dxa"/>
          </w:tcPr>
          <w:p w14:paraId="54EA507D" w14:textId="77777777" w:rsidR="00FA7586" w:rsidRPr="002045F5" w:rsidRDefault="00FA7586" w:rsidP="00826923">
            <w:pPr>
              <w:rPr>
                <w:bCs/>
                <w:sz w:val="22"/>
                <w:szCs w:val="22"/>
                <w:lang w:val="fr-FR" w:eastAsia="en-US"/>
              </w:rPr>
            </w:pPr>
          </w:p>
        </w:tc>
        <w:tc>
          <w:tcPr>
            <w:tcW w:w="2385" w:type="dxa"/>
          </w:tcPr>
          <w:p w14:paraId="3C1EAD7E" w14:textId="77777777" w:rsidR="00FA7586" w:rsidRPr="002045F5" w:rsidRDefault="00FA7586" w:rsidP="00826923">
            <w:pPr>
              <w:rPr>
                <w:bCs/>
                <w:sz w:val="22"/>
                <w:szCs w:val="22"/>
                <w:lang w:val="fr-FR" w:eastAsia="en-US"/>
              </w:rPr>
            </w:pPr>
          </w:p>
        </w:tc>
      </w:tr>
      <w:tr w:rsidR="00FA7586" w:rsidRPr="00460B57" w14:paraId="15BD3BE2" w14:textId="7FF28BB1" w:rsidTr="00FA7586">
        <w:trPr>
          <w:trHeight w:val="512"/>
        </w:trPr>
        <w:tc>
          <w:tcPr>
            <w:tcW w:w="1530" w:type="dxa"/>
            <w:vMerge/>
          </w:tcPr>
          <w:p w14:paraId="4784FF87" w14:textId="77777777" w:rsidR="00FA7586" w:rsidRPr="005A6420" w:rsidRDefault="00FA7586" w:rsidP="00826923">
            <w:pPr>
              <w:rPr>
                <w:rFonts w:cs="Tahoma"/>
                <w:b/>
                <w:szCs w:val="20"/>
                <w:lang w:val="fr-FR" w:eastAsia="en-US"/>
              </w:rPr>
            </w:pPr>
          </w:p>
        </w:tc>
        <w:tc>
          <w:tcPr>
            <w:tcW w:w="2070" w:type="dxa"/>
            <w:shd w:val="clear" w:color="auto" w:fill="EEECE1"/>
          </w:tcPr>
          <w:p w14:paraId="544BC1EC" w14:textId="77777777" w:rsidR="00FA7586" w:rsidRPr="00876D79" w:rsidRDefault="00FA7586" w:rsidP="00826923">
            <w:pPr>
              <w:jc w:val="both"/>
              <w:rPr>
                <w:rFonts w:cs="Tahoma"/>
                <w:sz w:val="22"/>
                <w:szCs w:val="22"/>
                <w:lang w:val="fr-FR" w:eastAsia="en-US"/>
              </w:rPr>
            </w:pPr>
            <w:r w:rsidRPr="00876D79">
              <w:rPr>
                <w:rFonts w:cs="Tahoma"/>
                <w:sz w:val="22"/>
                <w:szCs w:val="22"/>
                <w:lang w:val="fr-FR" w:eastAsia="en-US"/>
              </w:rPr>
              <w:t>Indicateur 1.1.2</w:t>
            </w:r>
          </w:p>
          <w:p w14:paraId="11D2868A" w14:textId="77777777" w:rsidR="00FA7586" w:rsidRPr="00876D79" w:rsidRDefault="00FA7586" w:rsidP="00826923">
            <w:pPr>
              <w:jc w:val="both"/>
              <w:rPr>
                <w:bCs/>
                <w:sz w:val="22"/>
                <w:szCs w:val="22"/>
                <w:lang w:val="fr-FR" w:eastAsia="en-US"/>
              </w:rPr>
            </w:pPr>
            <w:r w:rsidRPr="00876D79">
              <w:rPr>
                <w:bCs/>
                <w:sz w:val="22"/>
                <w:szCs w:val="22"/>
                <w:lang w:val="fr-FR" w:eastAsia="en-US"/>
              </w:rPr>
              <w:t>Nombre de comités formés sur la gestion des conflits, la gestion des ressources et la participation inclusive de tous les membres de la communauté</w:t>
            </w:r>
          </w:p>
          <w:p w14:paraId="795B5971" w14:textId="3324475D" w:rsidR="00FA7586" w:rsidRPr="00876D79" w:rsidRDefault="00FA7586" w:rsidP="00826923">
            <w:pPr>
              <w:jc w:val="both"/>
              <w:rPr>
                <w:rFonts w:cs="Tahoma"/>
                <w:bCs/>
                <w:sz w:val="22"/>
                <w:szCs w:val="22"/>
                <w:lang w:val="fr-FR" w:eastAsia="en-US"/>
              </w:rPr>
            </w:pPr>
          </w:p>
        </w:tc>
        <w:tc>
          <w:tcPr>
            <w:tcW w:w="1530" w:type="dxa"/>
            <w:shd w:val="clear" w:color="auto" w:fill="EEECE1"/>
          </w:tcPr>
          <w:p w14:paraId="408334AB" w14:textId="1E99A236" w:rsidR="00FA7586" w:rsidRPr="005A6420" w:rsidRDefault="00FA7586" w:rsidP="00826923">
            <w:pPr>
              <w:rPr>
                <w:lang w:val="fr-FR"/>
              </w:rPr>
            </w:pPr>
            <w:r>
              <w:rPr>
                <w:b/>
                <w:sz w:val="22"/>
                <w:szCs w:val="22"/>
                <w:lang w:val="fr-FR" w:eastAsia="en-US"/>
              </w:rPr>
              <w:t>50</w:t>
            </w:r>
          </w:p>
        </w:tc>
        <w:tc>
          <w:tcPr>
            <w:tcW w:w="1620" w:type="dxa"/>
            <w:shd w:val="clear" w:color="auto" w:fill="EEECE1"/>
          </w:tcPr>
          <w:p w14:paraId="04885E44" w14:textId="366F37B6" w:rsidR="00FA7586" w:rsidRPr="005A6420" w:rsidRDefault="00FA7586" w:rsidP="00826923">
            <w:pPr>
              <w:rPr>
                <w:lang w:val="fr-FR"/>
              </w:rPr>
            </w:pPr>
            <w:r w:rsidRPr="00472CE5">
              <w:rPr>
                <w:b/>
                <w:sz w:val="22"/>
                <w:szCs w:val="22"/>
                <w:lang w:val="fr-FR" w:eastAsia="en-US"/>
              </w:rPr>
              <w:t>7</w:t>
            </w:r>
            <w:r>
              <w:rPr>
                <w:b/>
                <w:sz w:val="22"/>
                <w:szCs w:val="22"/>
                <w:lang w:val="fr-FR" w:eastAsia="en-US"/>
              </w:rPr>
              <w:t xml:space="preserve">5 comités formés </w:t>
            </w:r>
            <w:r w:rsidRPr="00472CE5">
              <w:rPr>
                <w:b/>
                <w:sz w:val="22"/>
                <w:szCs w:val="22"/>
                <w:lang w:val="fr-FR" w:eastAsia="en-US"/>
              </w:rPr>
              <w:t>(</w:t>
            </w:r>
            <w:r>
              <w:rPr>
                <w:b/>
                <w:sz w:val="22"/>
                <w:szCs w:val="22"/>
                <w:lang w:val="fr-FR" w:eastAsia="en-US"/>
              </w:rPr>
              <w:t>i</w:t>
            </w:r>
            <w:r w:rsidRPr="00472CE5">
              <w:rPr>
                <w:b/>
                <w:sz w:val="22"/>
                <w:szCs w:val="22"/>
                <w:lang w:val="fr-FR" w:eastAsia="en-US"/>
              </w:rPr>
              <w:t>mpliquant 25 femmes et 25 jeunes dont 15 jeunes hommes et 10 jeunes femmes</w:t>
            </w:r>
            <w:r>
              <w:rPr>
                <w:b/>
                <w:sz w:val="22"/>
                <w:szCs w:val="22"/>
                <w:lang w:val="fr-FR" w:eastAsia="en-US"/>
              </w:rPr>
              <w:t>)</w:t>
            </w:r>
          </w:p>
        </w:tc>
        <w:tc>
          <w:tcPr>
            <w:tcW w:w="2070" w:type="dxa"/>
          </w:tcPr>
          <w:p w14:paraId="7E94F785" w14:textId="48E18715" w:rsidR="00FA7586" w:rsidRPr="005A6420" w:rsidRDefault="00893E7F" w:rsidP="00826923">
            <w:pPr>
              <w:rPr>
                <w:lang w:val="fr-FR"/>
              </w:rPr>
            </w:pPr>
            <w:r>
              <w:rPr>
                <w:lang w:val="fr-FR"/>
              </w:rPr>
              <w:t xml:space="preserve">Septembre- Décembre 2021 : 100% </w:t>
            </w:r>
          </w:p>
        </w:tc>
        <w:tc>
          <w:tcPr>
            <w:tcW w:w="2070" w:type="dxa"/>
          </w:tcPr>
          <w:p w14:paraId="33E89896" w14:textId="24C4BAAB" w:rsidR="00FA7586" w:rsidRPr="005A6420" w:rsidRDefault="00FA7586" w:rsidP="00826923">
            <w:pPr>
              <w:rPr>
                <w:lang w:val="fr-FR"/>
              </w:rPr>
            </w:pPr>
          </w:p>
        </w:tc>
        <w:tc>
          <w:tcPr>
            <w:tcW w:w="4140" w:type="dxa"/>
          </w:tcPr>
          <w:p w14:paraId="7D32824A" w14:textId="2A1ED881" w:rsidR="00FA7586" w:rsidRPr="002045F5" w:rsidRDefault="00FA7586" w:rsidP="00826923">
            <w:pPr>
              <w:rPr>
                <w:bCs/>
                <w:lang w:val="fr-FR"/>
              </w:rPr>
            </w:pPr>
            <w:r w:rsidRPr="002045F5">
              <w:rPr>
                <w:bCs/>
                <w:sz w:val="22"/>
                <w:szCs w:val="22"/>
                <w:lang w:val="fr-FR" w:eastAsia="en-US"/>
              </w:rPr>
              <w:t>Le processus de recrutement de l’ONG n’a été finalisé qu’en mai</w:t>
            </w:r>
            <w:r>
              <w:rPr>
                <w:bCs/>
                <w:sz w:val="22"/>
                <w:szCs w:val="22"/>
                <w:lang w:val="fr-FR" w:eastAsia="en-US"/>
              </w:rPr>
              <w:t>, il a pris du temps en raison de la difficulté à trouver un partenaire ayant les ressources et les capacités recherchées.</w:t>
            </w:r>
          </w:p>
        </w:tc>
        <w:tc>
          <w:tcPr>
            <w:tcW w:w="2385" w:type="dxa"/>
          </w:tcPr>
          <w:p w14:paraId="16E60C1A" w14:textId="77777777" w:rsidR="00FA7586" w:rsidRPr="002045F5" w:rsidRDefault="00FA7586" w:rsidP="00826923">
            <w:pPr>
              <w:rPr>
                <w:bCs/>
                <w:sz w:val="22"/>
                <w:szCs w:val="22"/>
                <w:lang w:val="fr-FR" w:eastAsia="en-US"/>
              </w:rPr>
            </w:pPr>
          </w:p>
        </w:tc>
        <w:tc>
          <w:tcPr>
            <w:tcW w:w="2385" w:type="dxa"/>
          </w:tcPr>
          <w:p w14:paraId="126AEC3C" w14:textId="77777777" w:rsidR="00FA7586" w:rsidRPr="002045F5" w:rsidRDefault="00FA7586" w:rsidP="00826923">
            <w:pPr>
              <w:rPr>
                <w:bCs/>
                <w:sz w:val="22"/>
                <w:szCs w:val="22"/>
                <w:lang w:val="fr-FR" w:eastAsia="en-US"/>
              </w:rPr>
            </w:pPr>
          </w:p>
        </w:tc>
        <w:tc>
          <w:tcPr>
            <w:tcW w:w="2385" w:type="dxa"/>
          </w:tcPr>
          <w:p w14:paraId="2AF56269" w14:textId="77777777" w:rsidR="00FA7586" w:rsidRPr="002045F5" w:rsidRDefault="00FA7586" w:rsidP="00826923">
            <w:pPr>
              <w:rPr>
                <w:bCs/>
                <w:sz w:val="22"/>
                <w:szCs w:val="22"/>
                <w:lang w:val="fr-FR" w:eastAsia="en-US"/>
              </w:rPr>
            </w:pPr>
          </w:p>
        </w:tc>
        <w:tc>
          <w:tcPr>
            <w:tcW w:w="2385" w:type="dxa"/>
          </w:tcPr>
          <w:p w14:paraId="22CD1ADB" w14:textId="77777777" w:rsidR="00FA7586" w:rsidRPr="002045F5" w:rsidRDefault="00FA7586" w:rsidP="00826923">
            <w:pPr>
              <w:rPr>
                <w:bCs/>
                <w:sz w:val="22"/>
                <w:szCs w:val="22"/>
                <w:lang w:val="fr-FR" w:eastAsia="en-US"/>
              </w:rPr>
            </w:pPr>
          </w:p>
        </w:tc>
        <w:tc>
          <w:tcPr>
            <w:tcW w:w="2385" w:type="dxa"/>
          </w:tcPr>
          <w:p w14:paraId="318C0CB1" w14:textId="77777777" w:rsidR="00FA7586" w:rsidRPr="002045F5" w:rsidRDefault="00FA7586" w:rsidP="00826923">
            <w:pPr>
              <w:rPr>
                <w:bCs/>
                <w:sz w:val="22"/>
                <w:szCs w:val="22"/>
                <w:lang w:val="fr-FR" w:eastAsia="en-US"/>
              </w:rPr>
            </w:pPr>
          </w:p>
        </w:tc>
        <w:tc>
          <w:tcPr>
            <w:tcW w:w="2385" w:type="dxa"/>
          </w:tcPr>
          <w:p w14:paraId="64CFA090" w14:textId="77777777" w:rsidR="00FA7586" w:rsidRPr="002045F5" w:rsidRDefault="00FA7586" w:rsidP="00826923">
            <w:pPr>
              <w:rPr>
                <w:bCs/>
                <w:sz w:val="22"/>
                <w:szCs w:val="22"/>
                <w:lang w:val="fr-FR" w:eastAsia="en-US"/>
              </w:rPr>
            </w:pPr>
          </w:p>
        </w:tc>
        <w:tc>
          <w:tcPr>
            <w:tcW w:w="2385" w:type="dxa"/>
          </w:tcPr>
          <w:p w14:paraId="0C4FB258" w14:textId="77777777" w:rsidR="00FA7586" w:rsidRPr="002045F5" w:rsidRDefault="00FA7586" w:rsidP="00826923">
            <w:pPr>
              <w:rPr>
                <w:bCs/>
                <w:sz w:val="22"/>
                <w:szCs w:val="22"/>
                <w:lang w:val="fr-FR" w:eastAsia="en-US"/>
              </w:rPr>
            </w:pPr>
          </w:p>
        </w:tc>
      </w:tr>
      <w:tr w:rsidR="00FA7586" w:rsidRPr="00460B57" w14:paraId="18D1B008" w14:textId="6879A160" w:rsidTr="00FA7586">
        <w:trPr>
          <w:trHeight w:val="512"/>
        </w:trPr>
        <w:tc>
          <w:tcPr>
            <w:tcW w:w="1530" w:type="dxa"/>
            <w:vMerge/>
          </w:tcPr>
          <w:p w14:paraId="54D82EB5" w14:textId="77777777" w:rsidR="00FA7586" w:rsidRPr="005A6420" w:rsidRDefault="00FA7586" w:rsidP="00826923">
            <w:pPr>
              <w:rPr>
                <w:rFonts w:cs="Tahoma"/>
                <w:b/>
                <w:szCs w:val="20"/>
                <w:lang w:val="fr-FR" w:eastAsia="en-US"/>
              </w:rPr>
            </w:pPr>
          </w:p>
        </w:tc>
        <w:tc>
          <w:tcPr>
            <w:tcW w:w="2070" w:type="dxa"/>
            <w:shd w:val="clear" w:color="auto" w:fill="EEECE1"/>
          </w:tcPr>
          <w:p w14:paraId="70751E6B" w14:textId="77777777" w:rsidR="00FA7586" w:rsidRPr="00876D79" w:rsidRDefault="00FA7586" w:rsidP="00826923">
            <w:pPr>
              <w:jc w:val="both"/>
              <w:rPr>
                <w:rFonts w:cs="Tahoma"/>
                <w:sz w:val="22"/>
                <w:szCs w:val="22"/>
                <w:lang w:val="fr-FR" w:eastAsia="en-US"/>
              </w:rPr>
            </w:pPr>
            <w:r w:rsidRPr="00876D79">
              <w:rPr>
                <w:rFonts w:cs="Tahoma"/>
                <w:sz w:val="22"/>
                <w:szCs w:val="22"/>
                <w:lang w:val="fr-FR" w:eastAsia="en-US"/>
              </w:rPr>
              <w:t>Indicateur 1.1.3</w:t>
            </w:r>
          </w:p>
          <w:p w14:paraId="0484C7B9" w14:textId="0D22F43E" w:rsidR="00FA7586" w:rsidRPr="00876D79" w:rsidRDefault="00FA7586" w:rsidP="00826923">
            <w:pPr>
              <w:jc w:val="both"/>
              <w:rPr>
                <w:rFonts w:cs="Tahoma"/>
                <w:sz w:val="22"/>
                <w:szCs w:val="22"/>
                <w:lang w:val="fr-FR" w:eastAsia="en-US"/>
              </w:rPr>
            </w:pPr>
            <w:r w:rsidRPr="00876D79">
              <w:rPr>
                <w:rFonts w:cs="Tahoma"/>
                <w:sz w:val="22"/>
                <w:szCs w:val="22"/>
                <w:lang w:val="fr-FR" w:eastAsia="en-US"/>
              </w:rPr>
              <w:t xml:space="preserve">Nombre de jeunes et de femme des comités villageois </w:t>
            </w:r>
            <w:r w:rsidRPr="00876D79">
              <w:rPr>
                <w:rFonts w:cs="Tahoma"/>
                <w:sz w:val="22"/>
                <w:szCs w:val="22"/>
                <w:lang w:val="fr-FR" w:eastAsia="en-US"/>
              </w:rPr>
              <w:lastRenderedPageBreak/>
              <w:t>formés au leadership communautaire</w:t>
            </w:r>
          </w:p>
        </w:tc>
        <w:tc>
          <w:tcPr>
            <w:tcW w:w="1530" w:type="dxa"/>
            <w:shd w:val="clear" w:color="auto" w:fill="EEECE1"/>
          </w:tcPr>
          <w:p w14:paraId="74EEC23F" w14:textId="06F0AA57" w:rsidR="00FA7586" w:rsidRPr="005A6420" w:rsidRDefault="00FA7586" w:rsidP="00826923">
            <w:pPr>
              <w:rPr>
                <w:b/>
                <w:sz w:val="22"/>
                <w:szCs w:val="22"/>
                <w:lang w:val="fr-FR" w:eastAsia="en-US"/>
              </w:rPr>
            </w:pPr>
            <w:r>
              <w:rPr>
                <w:b/>
                <w:sz w:val="22"/>
                <w:szCs w:val="22"/>
                <w:lang w:val="fr-FR" w:eastAsia="en-US"/>
              </w:rPr>
              <w:lastRenderedPageBreak/>
              <w:t>0</w:t>
            </w:r>
          </w:p>
        </w:tc>
        <w:tc>
          <w:tcPr>
            <w:tcW w:w="1620" w:type="dxa"/>
            <w:shd w:val="clear" w:color="auto" w:fill="EEECE1"/>
          </w:tcPr>
          <w:p w14:paraId="069ED404" w14:textId="549C26E1" w:rsidR="00FA7586" w:rsidRPr="005A6420" w:rsidRDefault="00FA7586" w:rsidP="00826923">
            <w:pPr>
              <w:rPr>
                <w:b/>
                <w:sz w:val="22"/>
                <w:szCs w:val="22"/>
                <w:lang w:val="fr-FR" w:eastAsia="en-US"/>
              </w:rPr>
            </w:pPr>
            <w:r w:rsidRPr="00472CE5">
              <w:rPr>
                <w:b/>
                <w:sz w:val="22"/>
                <w:szCs w:val="22"/>
                <w:lang w:val="fr-FR" w:eastAsia="en-US"/>
              </w:rPr>
              <w:t>50</w:t>
            </w:r>
            <w:r>
              <w:rPr>
                <w:b/>
                <w:sz w:val="22"/>
                <w:szCs w:val="22"/>
                <w:lang w:val="fr-FR" w:eastAsia="en-US"/>
              </w:rPr>
              <w:t xml:space="preserve"> jeunes hommes et femmes formés (</w:t>
            </w:r>
            <w:r w:rsidRPr="00472CE5">
              <w:rPr>
                <w:b/>
                <w:sz w:val="22"/>
                <w:szCs w:val="22"/>
                <w:lang w:val="fr-FR" w:eastAsia="en-US"/>
              </w:rPr>
              <w:t xml:space="preserve">dont 25 femmes et </w:t>
            </w:r>
            <w:r w:rsidRPr="00472CE5">
              <w:rPr>
                <w:b/>
                <w:sz w:val="22"/>
                <w:szCs w:val="22"/>
                <w:lang w:val="fr-FR" w:eastAsia="en-US"/>
              </w:rPr>
              <w:lastRenderedPageBreak/>
              <w:t>25 jeunes</w:t>
            </w:r>
            <w:r>
              <w:rPr>
                <w:b/>
                <w:sz w:val="22"/>
                <w:szCs w:val="22"/>
                <w:lang w:val="fr-FR" w:eastAsia="en-US"/>
              </w:rPr>
              <w:t xml:space="preserve"> </w:t>
            </w:r>
            <w:r w:rsidRPr="00472CE5">
              <w:rPr>
                <w:b/>
                <w:sz w:val="22"/>
                <w:szCs w:val="22"/>
                <w:lang w:val="fr-FR" w:eastAsia="en-US"/>
              </w:rPr>
              <w:t>dont 15 jeunes hommes et 10 jeunes femmes</w:t>
            </w:r>
            <w:r>
              <w:rPr>
                <w:b/>
                <w:sz w:val="22"/>
                <w:szCs w:val="22"/>
                <w:lang w:val="fr-FR" w:eastAsia="en-US"/>
              </w:rPr>
              <w:t>)</w:t>
            </w:r>
          </w:p>
        </w:tc>
        <w:tc>
          <w:tcPr>
            <w:tcW w:w="2070" w:type="dxa"/>
          </w:tcPr>
          <w:p w14:paraId="16384AF0" w14:textId="604E8F84" w:rsidR="00FA7586" w:rsidRPr="006A43D5" w:rsidRDefault="00893E7F" w:rsidP="00826923">
            <w:pPr>
              <w:rPr>
                <w:bCs/>
                <w:sz w:val="22"/>
                <w:szCs w:val="22"/>
                <w:lang w:val="fr-FR" w:eastAsia="en-US"/>
              </w:rPr>
            </w:pPr>
            <w:r w:rsidRPr="006A43D5">
              <w:rPr>
                <w:bCs/>
                <w:sz w:val="22"/>
                <w:szCs w:val="22"/>
                <w:lang w:val="fr-FR" w:eastAsia="en-US"/>
              </w:rPr>
              <w:lastRenderedPageBreak/>
              <w:t>100% d’ici Décembre 2021</w:t>
            </w:r>
          </w:p>
        </w:tc>
        <w:tc>
          <w:tcPr>
            <w:tcW w:w="2070" w:type="dxa"/>
          </w:tcPr>
          <w:p w14:paraId="089F967C" w14:textId="77777777" w:rsidR="00FA7586" w:rsidRPr="005A6420" w:rsidRDefault="00FA7586" w:rsidP="00826923">
            <w:pPr>
              <w:rPr>
                <w:b/>
                <w:sz w:val="22"/>
                <w:szCs w:val="22"/>
                <w:lang w:val="fr-FR" w:eastAsia="en-US"/>
              </w:rPr>
            </w:pPr>
          </w:p>
        </w:tc>
        <w:tc>
          <w:tcPr>
            <w:tcW w:w="4140" w:type="dxa"/>
          </w:tcPr>
          <w:p w14:paraId="6D5CB67C" w14:textId="7C64837C" w:rsidR="00FA7586" w:rsidRPr="005A6420" w:rsidRDefault="00FA7586" w:rsidP="00826923">
            <w:pPr>
              <w:rPr>
                <w:b/>
                <w:sz w:val="22"/>
                <w:szCs w:val="22"/>
                <w:lang w:val="fr-FR" w:eastAsia="en-US"/>
              </w:rPr>
            </w:pPr>
            <w:r w:rsidRPr="002045F5">
              <w:rPr>
                <w:bCs/>
                <w:sz w:val="22"/>
                <w:szCs w:val="22"/>
                <w:lang w:val="fr-FR" w:eastAsia="en-US"/>
              </w:rPr>
              <w:t>Le processus de recrutement de l’ONG n’a été finalisé qu’en mai</w:t>
            </w:r>
            <w:r>
              <w:rPr>
                <w:bCs/>
                <w:sz w:val="22"/>
                <w:szCs w:val="22"/>
                <w:lang w:val="fr-FR" w:eastAsia="en-US"/>
              </w:rPr>
              <w:t>, il a pris du temps en raison de la difficulté à trouver un partenaire ayant les ressources et les capacités recherchées.</w:t>
            </w:r>
          </w:p>
        </w:tc>
        <w:tc>
          <w:tcPr>
            <w:tcW w:w="2385" w:type="dxa"/>
          </w:tcPr>
          <w:p w14:paraId="1D30BDB0" w14:textId="77777777" w:rsidR="00FA7586" w:rsidRPr="002045F5" w:rsidRDefault="00FA7586" w:rsidP="00826923">
            <w:pPr>
              <w:rPr>
                <w:bCs/>
                <w:sz w:val="22"/>
                <w:szCs w:val="22"/>
                <w:lang w:val="fr-FR" w:eastAsia="en-US"/>
              </w:rPr>
            </w:pPr>
          </w:p>
        </w:tc>
        <w:tc>
          <w:tcPr>
            <w:tcW w:w="2385" w:type="dxa"/>
          </w:tcPr>
          <w:p w14:paraId="71E9CC4C" w14:textId="77777777" w:rsidR="00FA7586" w:rsidRPr="002045F5" w:rsidRDefault="00FA7586" w:rsidP="00826923">
            <w:pPr>
              <w:rPr>
                <w:bCs/>
                <w:sz w:val="22"/>
                <w:szCs w:val="22"/>
                <w:lang w:val="fr-FR" w:eastAsia="en-US"/>
              </w:rPr>
            </w:pPr>
          </w:p>
        </w:tc>
        <w:tc>
          <w:tcPr>
            <w:tcW w:w="2385" w:type="dxa"/>
          </w:tcPr>
          <w:p w14:paraId="314F64C4" w14:textId="77777777" w:rsidR="00FA7586" w:rsidRPr="002045F5" w:rsidRDefault="00FA7586" w:rsidP="00826923">
            <w:pPr>
              <w:rPr>
                <w:bCs/>
                <w:sz w:val="22"/>
                <w:szCs w:val="22"/>
                <w:lang w:val="fr-FR" w:eastAsia="en-US"/>
              </w:rPr>
            </w:pPr>
          </w:p>
        </w:tc>
        <w:tc>
          <w:tcPr>
            <w:tcW w:w="2385" w:type="dxa"/>
          </w:tcPr>
          <w:p w14:paraId="4DD96F12" w14:textId="77777777" w:rsidR="00FA7586" w:rsidRPr="002045F5" w:rsidRDefault="00FA7586" w:rsidP="00826923">
            <w:pPr>
              <w:rPr>
                <w:bCs/>
                <w:sz w:val="22"/>
                <w:szCs w:val="22"/>
                <w:lang w:val="fr-FR" w:eastAsia="en-US"/>
              </w:rPr>
            </w:pPr>
          </w:p>
        </w:tc>
        <w:tc>
          <w:tcPr>
            <w:tcW w:w="2385" w:type="dxa"/>
          </w:tcPr>
          <w:p w14:paraId="2986E466" w14:textId="77777777" w:rsidR="00FA7586" w:rsidRPr="002045F5" w:rsidRDefault="00FA7586" w:rsidP="00826923">
            <w:pPr>
              <w:rPr>
                <w:bCs/>
                <w:sz w:val="22"/>
                <w:szCs w:val="22"/>
                <w:lang w:val="fr-FR" w:eastAsia="en-US"/>
              </w:rPr>
            </w:pPr>
          </w:p>
        </w:tc>
        <w:tc>
          <w:tcPr>
            <w:tcW w:w="2385" w:type="dxa"/>
          </w:tcPr>
          <w:p w14:paraId="36F4F53F" w14:textId="77777777" w:rsidR="00FA7586" w:rsidRPr="002045F5" w:rsidRDefault="00FA7586" w:rsidP="00826923">
            <w:pPr>
              <w:rPr>
                <w:bCs/>
                <w:sz w:val="22"/>
                <w:szCs w:val="22"/>
                <w:lang w:val="fr-FR" w:eastAsia="en-US"/>
              </w:rPr>
            </w:pPr>
          </w:p>
        </w:tc>
        <w:tc>
          <w:tcPr>
            <w:tcW w:w="2385" w:type="dxa"/>
          </w:tcPr>
          <w:p w14:paraId="6E7143B5" w14:textId="77777777" w:rsidR="00FA7586" w:rsidRPr="002045F5" w:rsidRDefault="00FA7586" w:rsidP="00826923">
            <w:pPr>
              <w:rPr>
                <w:bCs/>
                <w:sz w:val="22"/>
                <w:szCs w:val="22"/>
                <w:lang w:val="fr-FR" w:eastAsia="en-US"/>
              </w:rPr>
            </w:pPr>
          </w:p>
        </w:tc>
      </w:tr>
      <w:tr w:rsidR="00FA7586" w:rsidRPr="00460B57" w14:paraId="35D7A7C2" w14:textId="0A3F5E15" w:rsidTr="00FA7586">
        <w:trPr>
          <w:trHeight w:val="512"/>
        </w:trPr>
        <w:tc>
          <w:tcPr>
            <w:tcW w:w="1530" w:type="dxa"/>
            <w:vMerge/>
          </w:tcPr>
          <w:p w14:paraId="72CFE671" w14:textId="77777777" w:rsidR="00FA7586" w:rsidRPr="005A6420" w:rsidRDefault="00FA7586" w:rsidP="00826923">
            <w:pPr>
              <w:rPr>
                <w:rFonts w:cs="Tahoma"/>
                <w:b/>
                <w:szCs w:val="20"/>
                <w:lang w:val="fr-FR" w:eastAsia="en-US"/>
              </w:rPr>
            </w:pPr>
          </w:p>
        </w:tc>
        <w:tc>
          <w:tcPr>
            <w:tcW w:w="2070" w:type="dxa"/>
            <w:shd w:val="clear" w:color="auto" w:fill="EEECE1"/>
          </w:tcPr>
          <w:p w14:paraId="7350B77D" w14:textId="77777777" w:rsidR="00FA7586" w:rsidRPr="00876D79" w:rsidRDefault="00FA7586" w:rsidP="00826923">
            <w:pPr>
              <w:jc w:val="both"/>
              <w:rPr>
                <w:rFonts w:cs="Tahoma"/>
                <w:sz w:val="22"/>
                <w:szCs w:val="22"/>
                <w:lang w:val="fr-FR" w:eastAsia="en-US"/>
              </w:rPr>
            </w:pPr>
            <w:r w:rsidRPr="00876D79">
              <w:rPr>
                <w:rFonts w:cs="Tahoma"/>
                <w:sz w:val="22"/>
                <w:szCs w:val="22"/>
                <w:lang w:val="fr-FR" w:eastAsia="en-US"/>
              </w:rPr>
              <w:t>Indicateur 1.1.4</w:t>
            </w:r>
          </w:p>
          <w:p w14:paraId="0BA055D5" w14:textId="77777777" w:rsidR="00FA7586" w:rsidRDefault="00FA7586" w:rsidP="00826923">
            <w:pPr>
              <w:jc w:val="both"/>
              <w:rPr>
                <w:rFonts w:cs="Tahoma"/>
                <w:sz w:val="22"/>
                <w:szCs w:val="22"/>
                <w:lang w:val="fr-FR" w:eastAsia="en-US"/>
              </w:rPr>
            </w:pPr>
            <w:r w:rsidRPr="00876D79">
              <w:rPr>
                <w:rFonts w:cs="Tahoma"/>
                <w:sz w:val="22"/>
                <w:szCs w:val="22"/>
                <w:lang w:val="fr-FR" w:eastAsia="en-US"/>
              </w:rPr>
              <w:t>Nombre d’ateliers de concertation organisés avec les associations de jeunes et de femmes (et la participation de réfugiés) dans le HEC</w:t>
            </w:r>
          </w:p>
          <w:p w14:paraId="03C5AE62" w14:textId="77777777" w:rsidR="00FA7586" w:rsidRDefault="00FA7586" w:rsidP="00826923">
            <w:pPr>
              <w:jc w:val="both"/>
              <w:rPr>
                <w:rFonts w:cs="Tahoma"/>
                <w:sz w:val="22"/>
                <w:szCs w:val="22"/>
                <w:lang w:val="fr-FR" w:eastAsia="en-US"/>
              </w:rPr>
            </w:pPr>
          </w:p>
          <w:p w14:paraId="2CC8625B" w14:textId="4BCBA0DE" w:rsidR="00FA7586" w:rsidRPr="005A6420" w:rsidRDefault="00FA7586" w:rsidP="00826923">
            <w:pPr>
              <w:jc w:val="both"/>
              <w:rPr>
                <w:rFonts w:cs="Tahoma"/>
                <w:szCs w:val="20"/>
                <w:lang w:val="fr-FR" w:eastAsia="en-US"/>
              </w:rPr>
            </w:pPr>
            <w:r>
              <w:rPr>
                <w:rFonts w:cs="Tahoma"/>
                <w:sz w:val="22"/>
                <w:szCs w:val="22"/>
                <w:lang w:val="fr-FR" w:eastAsia="en-US"/>
              </w:rPr>
              <w:t>Nombre de représentants d’associations formées</w:t>
            </w:r>
          </w:p>
        </w:tc>
        <w:tc>
          <w:tcPr>
            <w:tcW w:w="1530" w:type="dxa"/>
            <w:shd w:val="clear" w:color="auto" w:fill="EEECE1"/>
          </w:tcPr>
          <w:p w14:paraId="0B28753D" w14:textId="77777777" w:rsidR="00FA7586" w:rsidRDefault="00FA7586" w:rsidP="00826923">
            <w:pPr>
              <w:rPr>
                <w:b/>
                <w:sz w:val="22"/>
                <w:szCs w:val="22"/>
                <w:lang w:val="fr-FR" w:eastAsia="en-US"/>
              </w:rPr>
            </w:pPr>
            <w:r>
              <w:rPr>
                <w:b/>
                <w:sz w:val="22"/>
                <w:szCs w:val="22"/>
                <w:lang w:val="fr-FR" w:eastAsia="en-US"/>
              </w:rPr>
              <w:t>0</w:t>
            </w:r>
          </w:p>
          <w:p w14:paraId="1D2BAAFE" w14:textId="77777777" w:rsidR="00FA7586" w:rsidRDefault="00FA7586" w:rsidP="00826923">
            <w:pPr>
              <w:rPr>
                <w:b/>
                <w:sz w:val="22"/>
                <w:szCs w:val="22"/>
                <w:lang w:val="fr-FR" w:eastAsia="en-US"/>
              </w:rPr>
            </w:pPr>
          </w:p>
          <w:p w14:paraId="7FF2216F" w14:textId="77777777" w:rsidR="00FA7586" w:rsidRDefault="00FA7586" w:rsidP="00826923">
            <w:pPr>
              <w:rPr>
                <w:b/>
                <w:sz w:val="22"/>
                <w:szCs w:val="22"/>
                <w:lang w:val="fr-FR" w:eastAsia="en-US"/>
              </w:rPr>
            </w:pPr>
          </w:p>
          <w:p w14:paraId="327DC360" w14:textId="77777777" w:rsidR="00FA7586" w:rsidRDefault="00FA7586" w:rsidP="00826923">
            <w:pPr>
              <w:rPr>
                <w:b/>
                <w:sz w:val="22"/>
                <w:szCs w:val="22"/>
                <w:lang w:val="fr-FR" w:eastAsia="en-US"/>
              </w:rPr>
            </w:pPr>
          </w:p>
          <w:p w14:paraId="78D84E97" w14:textId="77777777" w:rsidR="00FA7586" w:rsidRDefault="00FA7586" w:rsidP="00826923">
            <w:pPr>
              <w:rPr>
                <w:b/>
                <w:sz w:val="22"/>
                <w:szCs w:val="22"/>
                <w:lang w:val="fr-FR" w:eastAsia="en-US"/>
              </w:rPr>
            </w:pPr>
          </w:p>
          <w:p w14:paraId="0557B760" w14:textId="77777777" w:rsidR="00FA7586" w:rsidRDefault="00FA7586" w:rsidP="00826923">
            <w:pPr>
              <w:rPr>
                <w:b/>
                <w:sz w:val="22"/>
                <w:szCs w:val="22"/>
                <w:lang w:val="fr-FR" w:eastAsia="en-US"/>
              </w:rPr>
            </w:pPr>
          </w:p>
          <w:p w14:paraId="781A8540" w14:textId="77777777" w:rsidR="00FA7586" w:rsidRDefault="00FA7586" w:rsidP="00826923">
            <w:pPr>
              <w:rPr>
                <w:b/>
                <w:sz w:val="22"/>
                <w:szCs w:val="22"/>
                <w:lang w:val="fr-FR" w:eastAsia="en-US"/>
              </w:rPr>
            </w:pPr>
          </w:p>
          <w:p w14:paraId="668FF507" w14:textId="77777777" w:rsidR="00FA7586" w:rsidRDefault="00FA7586" w:rsidP="00826923">
            <w:pPr>
              <w:rPr>
                <w:b/>
                <w:sz w:val="22"/>
                <w:szCs w:val="22"/>
                <w:lang w:val="fr-FR" w:eastAsia="en-US"/>
              </w:rPr>
            </w:pPr>
          </w:p>
          <w:p w14:paraId="1E954E54" w14:textId="77777777" w:rsidR="00FA7586" w:rsidRDefault="00FA7586" w:rsidP="00826923">
            <w:pPr>
              <w:rPr>
                <w:b/>
                <w:sz w:val="22"/>
                <w:szCs w:val="22"/>
                <w:lang w:val="fr-FR" w:eastAsia="en-US"/>
              </w:rPr>
            </w:pPr>
          </w:p>
          <w:p w14:paraId="271961A4" w14:textId="77777777" w:rsidR="00FA7586" w:rsidRDefault="00FA7586" w:rsidP="00826923">
            <w:pPr>
              <w:rPr>
                <w:b/>
                <w:sz w:val="22"/>
                <w:szCs w:val="22"/>
                <w:lang w:val="fr-FR" w:eastAsia="en-US"/>
              </w:rPr>
            </w:pPr>
          </w:p>
          <w:p w14:paraId="1E7206B7" w14:textId="13C39D75" w:rsidR="00FA7586" w:rsidRPr="005A6420" w:rsidRDefault="00FA7586" w:rsidP="00826923">
            <w:pPr>
              <w:rPr>
                <w:b/>
                <w:sz w:val="22"/>
                <w:szCs w:val="22"/>
                <w:lang w:val="fr-FR" w:eastAsia="en-US"/>
              </w:rPr>
            </w:pPr>
            <w:r>
              <w:rPr>
                <w:b/>
                <w:sz w:val="22"/>
                <w:szCs w:val="22"/>
                <w:lang w:val="fr-FR" w:eastAsia="en-US"/>
              </w:rPr>
              <w:t>0</w:t>
            </w:r>
          </w:p>
        </w:tc>
        <w:tc>
          <w:tcPr>
            <w:tcW w:w="1620" w:type="dxa"/>
            <w:shd w:val="clear" w:color="auto" w:fill="EEECE1"/>
          </w:tcPr>
          <w:p w14:paraId="0685CACE" w14:textId="77777777" w:rsidR="00FA7586" w:rsidRDefault="00FA7586" w:rsidP="00826923">
            <w:pPr>
              <w:rPr>
                <w:b/>
                <w:sz w:val="22"/>
                <w:szCs w:val="22"/>
                <w:lang w:val="fr-FR" w:eastAsia="en-US"/>
              </w:rPr>
            </w:pPr>
            <w:r>
              <w:rPr>
                <w:b/>
                <w:sz w:val="22"/>
                <w:szCs w:val="22"/>
                <w:lang w:val="fr-FR" w:eastAsia="en-US"/>
              </w:rPr>
              <w:t xml:space="preserve">2 Ateliers de formation </w:t>
            </w:r>
          </w:p>
          <w:p w14:paraId="0CD1F238" w14:textId="77777777" w:rsidR="00FA7586" w:rsidRDefault="00FA7586" w:rsidP="00826923">
            <w:pPr>
              <w:rPr>
                <w:b/>
                <w:sz w:val="22"/>
                <w:szCs w:val="22"/>
                <w:lang w:val="fr-FR" w:eastAsia="en-US"/>
              </w:rPr>
            </w:pPr>
          </w:p>
          <w:p w14:paraId="34F6C1FA" w14:textId="77777777" w:rsidR="00FA7586" w:rsidRDefault="00FA7586" w:rsidP="00826923">
            <w:pPr>
              <w:rPr>
                <w:b/>
                <w:sz w:val="22"/>
                <w:szCs w:val="22"/>
                <w:lang w:val="fr-FR" w:eastAsia="en-US"/>
              </w:rPr>
            </w:pPr>
          </w:p>
          <w:p w14:paraId="314EEEB2" w14:textId="77777777" w:rsidR="00FA7586" w:rsidRDefault="00FA7586" w:rsidP="00826923">
            <w:pPr>
              <w:rPr>
                <w:b/>
                <w:sz w:val="22"/>
                <w:szCs w:val="22"/>
                <w:lang w:val="fr-FR" w:eastAsia="en-US"/>
              </w:rPr>
            </w:pPr>
          </w:p>
          <w:p w14:paraId="61825B66" w14:textId="77777777" w:rsidR="00FA7586" w:rsidRDefault="00FA7586" w:rsidP="00826923">
            <w:pPr>
              <w:rPr>
                <w:b/>
                <w:sz w:val="22"/>
                <w:szCs w:val="22"/>
                <w:lang w:val="fr-FR" w:eastAsia="en-US"/>
              </w:rPr>
            </w:pPr>
          </w:p>
          <w:p w14:paraId="5859F20B" w14:textId="77777777" w:rsidR="00FA7586" w:rsidRDefault="00FA7586" w:rsidP="00826923">
            <w:pPr>
              <w:rPr>
                <w:b/>
                <w:sz w:val="22"/>
                <w:szCs w:val="22"/>
                <w:lang w:val="fr-FR" w:eastAsia="en-US"/>
              </w:rPr>
            </w:pPr>
          </w:p>
          <w:p w14:paraId="6E42DDFE" w14:textId="77777777" w:rsidR="00FA7586" w:rsidRDefault="00FA7586" w:rsidP="00826923">
            <w:pPr>
              <w:rPr>
                <w:b/>
                <w:sz w:val="22"/>
                <w:szCs w:val="22"/>
                <w:lang w:val="fr-FR" w:eastAsia="en-US"/>
              </w:rPr>
            </w:pPr>
          </w:p>
          <w:p w14:paraId="624A3F5C" w14:textId="77777777" w:rsidR="00FA7586" w:rsidRDefault="00FA7586" w:rsidP="00826923">
            <w:pPr>
              <w:rPr>
                <w:b/>
                <w:sz w:val="22"/>
                <w:szCs w:val="22"/>
                <w:lang w:val="fr-FR" w:eastAsia="en-US"/>
              </w:rPr>
            </w:pPr>
          </w:p>
          <w:p w14:paraId="69D23B53" w14:textId="77777777" w:rsidR="00FA7586" w:rsidRDefault="00FA7586" w:rsidP="00826923">
            <w:pPr>
              <w:rPr>
                <w:b/>
                <w:sz w:val="22"/>
                <w:szCs w:val="22"/>
                <w:lang w:val="fr-FR" w:eastAsia="en-US"/>
              </w:rPr>
            </w:pPr>
          </w:p>
          <w:p w14:paraId="1778632A" w14:textId="7F871B70" w:rsidR="00FA7586" w:rsidRPr="005A6420" w:rsidRDefault="00FA7586" w:rsidP="00826923">
            <w:pPr>
              <w:rPr>
                <w:b/>
                <w:sz w:val="22"/>
                <w:szCs w:val="22"/>
                <w:lang w:val="fr-FR" w:eastAsia="en-US"/>
              </w:rPr>
            </w:pPr>
            <w:r>
              <w:rPr>
                <w:b/>
                <w:sz w:val="22"/>
                <w:szCs w:val="22"/>
                <w:lang w:val="fr-FR" w:eastAsia="en-US"/>
              </w:rPr>
              <w:t>20. le projet s’efforcera, selon la composition du staff des associations sélectionnées, d’arriver à au moins 50% de femmes.</w:t>
            </w:r>
          </w:p>
        </w:tc>
        <w:tc>
          <w:tcPr>
            <w:tcW w:w="2070" w:type="dxa"/>
          </w:tcPr>
          <w:p w14:paraId="0080FD15" w14:textId="17647447" w:rsidR="00FA7586" w:rsidRPr="005A6420" w:rsidRDefault="00F32E72" w:rsidP="00826923">
            <w:pPr>
              <w:rPr>
                <w:b/>
                <w:sz w:val="22"/>
                <w:szCs w:val="22"/>
                <w:lang w:val="fr-FR" w:eastAsia="en-US"/>
              </w:rPr>
            </w:pPr>
            <w:r>
              <w:rPr>
                <w:b/>
                <w:sz w:val="22"/>
                <w:szCs w:val="22"/>
                <w:lang w:val="fr-FR" w:eastAsia="en-US"/>
              </w:rPr>
              <w:t>100% d’ici décembre 2021</w:t>
            </w:r>
          </w:p>
        </w:tc>
        <w:tc>
          <w:tcPr>
            <w:tcW w:w="2070" w:type="dxa"/>
          </w:tcPr>
          <w:p w14:paraId="6F79B24B" w14:textId="77777777" w:rsidR="00FA7586" w:rsidRPr="005A6420" w:rsidRDefault="00FA7586" w:rsidP="00826923">
            <w:pPr>
              <w:rPr>
                <w:b/>
                <w:sz w:val="22"/>
                <w:szCs w:val="22"/>
                <w:lang w:val="fr-FR" w:eastAsia="en-US"/>
              </w:rPr>
            </w:pPr>
          </w:p>
        </w:tc>
        <w:tc>
          <w:tcPr>
            <w:tcW w:w="4140" w:type="dxa"/>
          </w:tcPr>
          <w:p w14:paraId="2AB9D2C5" w14:textId="371515D9" w:rsidR="00FA7586" w:rsidRPr="005A6420" w:rsidRDefault="00FA7586" w:rsidP="00826923">
            <w:pPr>
              <w:rPr>
                <w:b/>
                <w:sz w:val="22"/>
                <w:szCs w:val="22"/>
                <w:lang w:val="fr-FR" w:eastAsia="en-US"/>
              </w:rPr>
            </w:pPr>
            <w:r w:rsidRPr="002045F5">
              <w:rPr>
                <w:bCs/>
                <w:sz w:val="22"/>
                <w:szCs w:val="22"/>
                <w:lang w:val="fr-FR" w:eastAsia="en-US"/>
              </w:rPr>
              <w:t>Le processus de recrutement de l’ONG n’a été finalisé qu’en mai</w:t>
            </w:r>
            <w:r>
              <w:rPr>
                <w:bCs/>
                <w:sz w:val="22"/>
                <w:szCs w:val="22"/>
                <w:lang w:val="fr-FR" w:eastAsia="en-US"/>
              </w:rPr>
              <w:t>, il a pris du temps en raison de la difficulté à trouver un partenaire ayant les ressources et les capacités recherchées.</w:t>
            </w:r>
          </w:p>
        </w:tc>
        <w:tc>
          <w:tcPr>
            <w:tcW w:w="2385" w:type="dxa"/>
          </w:tcPr>
          <w:p w14:paraId="3C0911B0" w14:textId="77777777" w:rsidR="00FA7586" w:rsidRPr="002045F5" w:rsidRDefault="00FA7586" w:rsidP="00826923">
            <w:pPr>
              <w:rPr>
                <w:bCs/>
                <w:sz w:val="22"/>
                <w:szCs w:val="22"/>
                <w:lang w:val="fr-FR" w:eastAsia="en-US"/>
              </w:rPr>
            </w:pPr>
          </w:p>
        </w:tc>
        <w:tc>
          <w:tcPr>
            <w:tcW w:w="2385" w:type="dxa"/>
          </w:tcPr>
          <w:p w14:paraId="42F86068" w14:textId="77777777" w:rsidR="00FA7586" w:rsidRPr="002045F5" w:rsidRDefault="00FA7586" w:rsidP="00826923">
            <w:pPr>
              <w:rPr>
                <w:bCs/>
                <w:sz w:val="22"/>
                <w:szCs w:val="22"/>
                <w:lang w:val="fr-FR" w:eastAsia="en-US"/>
              </w:rPr>
            </w:pPr>
          </w:p>
        </w:tc>
        <w:tc>
          <w:tcPr>
            <w:tcW w:w="2385" w:type="dxa"/>
          </w:tcPr>
          <w:p w14:paraId="4D975CF5" w14:textId="77777777" w:rsidR="00FA7586" w:rsidRPr="002045F5" w:rsidRDefault="00FA7586" w:rsidP="00826923">
            <w:pPr>
              <w:rPr>
                <w:bCs/>
                <w:sz w:val="22"/>
                <w:szCs w:val="22"/>
                <w:lang w:val="fr-FR" w:eastAsia="en-US"/>
              </w:rPr>
            </w:pPr>
          </w:p>
        </w:tc>
        <w:tc>
          <w:tcPr>
            <w:tcW w:w="2385" w:type="dxa"/>
          </w:tcPr>
          <w:p w14:paraId="42D6016A" w14:textId="77777777" w:rsidR="00FA7586" w:rsidRPr="002045F5" w:rsidRDefault="00FA7586" w:rsidP="00826923">
            <w:pPr>
              <w:rPr>
                <w:bCs/>
                <w:sz w:val="22"/>
                <w:szCs w:val="22"/>
                <w:lang w:val="fr-FR" w:eastAsia="en-US"/>
              </w:rPr>
            </w:pPr>
          </w:p>
        </w:tc>
        <w:tc>
          <w:tcPr>
            <w:tcW w:w="2385" w:type="dxa"/>
          </w:tcPr>
          <w:p w14:paraId="27011441" w14:textId="77777777" w:rsidR="00FA7586" w:rsidRPr="002045F5" w:rsidRDefault="00FA7586" w:rsidP="00826923">
            <w:pPr>
              <w:rPr>
                <w:bCs/>
                <w:sz w:val="22"/>
                <w:szCs w:val="22"/>
                <w:lang w:val="fr-FR" w:eastAsia="en-US"/>
              </w:rPr>
            </w:pPr>
          </w:p>
        </w:tc>
        <w:tc>
          <w:tcPr>
            <w:tcW w:w="2385" w:type="dxa"/>
          </w:tcPr>
          <w:p w14:paraId="6F72C5CC" w14:textId="77777777" w:rsidR="00FA7586" w:rsidRPr="002045F5" w:rsidRDefault="00FA7586" w:rsidP="00826923">
            <w:pPr>
              <w:rPr>
                <w:bCs/>
                <w:sz w:val="22"/>
                <w:szCs w:val="22"/>
                <w:lang w:val="fr-FR" w:eastAsia="en-US"/>
              </w:rPr>
            </w:pPr>
          </w:p>
        </w:tc>
        <w:tc>
          <w:tcPr>
            <w:tcW w:w="2385" w:type="dxa"/>
          </w:tcPr>
          <w:p w14:paraId="211B0831" w14:textId="77777777" w:rsidR="00FA7586" w:rsidRPr="002045F5" w:rsidRDefault="00FA7586" w:rsidP="00826923">
            <w:pPr>
              <w:rPr>
                <w:bCs/>
                <w:sz w:val="22"/>
                <w:szCs w:val="22"/>
                <w:lang w:val="fr-FR" w:eastAsia="en-US"/>
              </w:rPr>
            </w:pPr>
          </w:p>
        </w:tc>
      </w:tr>
      <w:tr w:rsidR="00FA7586" w:rsidRPr="00460B57" w14:paraId="0B2EE17F" w14:textId="2515F4A1" w:rsidTr="00FA7586">
        <w:trPr>
          <w:trHeight w:val="440"/>
        </w:trPr>
        <w:tc>
          <w:tcPr>
            <w:tcW w:w="1530" w:type="dxa"/>
            <w:vMerge w:val="restart"/>
          </w:tcPr>
          <w:p w14:paraId="17AF0F44" w14:textId="77777777" w:rsidR="00FA7586" w:rsidRPr="005A6420" w:rsidRDefault="00FA7586" w:rsidP="00DA06B8">
            <w:pPr>
              <w:rPr>
                <w:rFonts w:cs="Tahoma"/>
                <w:szCs w:val="20"/>
                <w:lang w:val="fr-FR" w:eastAsia="en-US"/>
              </w:rPr>
            </w:pPr>
            <w:r w:rsidRPr="005A6420">
              <w:rPr>
                <w:rFonts w:cs="Tahoma"/>
                <w:szCs w:val="20"/>
                <w:lang w:val="fr-FR" w:eastAsia="en-US"/>
              </w:rPr>
              <w:t>Produit 1.2</w:t>
            </w:r>
          </w:p>
          <w:p w14:paraId="31E96617" w14:textId="7F304FBC" w:rsidR="00FA7586" w:rsidRPr="00FC137A" w:rsidRDefault="00FA7586" w:rsidP="00DA06B8">
            <w:pPr>
              <w:rPr>
                <w:rFonts w:cs="Tahoma"/>
                <w:b/>
                <w:szCs w:val="20"/>
                <w:lang w:val="fr-FR" w:eastAsia="en-US"/>
              </w:rPr>
            </w:pPr>
            <w:r w:rsidRPr="00FC137A">
              <w:rPr>
                <w:b/>
                <w:sz w:val="22"/>
                <w:szCs w:val="22"/>
                <w:lang w:val="fr-FR" w:eastAsia="en-US"/>
              </w:rPr>
              <w:t xml:space="preserve">La cohésion sociale entre la </w:t>
            </w:r>
            <w:r w:rsidRPr="00FC137A">
              <w:rPr>
                <w:b/>
                <w:sz w:val="22"/>
                <w:szCs w:val="22"/>
                <w:lang w:val="fr-FR" w:eastAsia="en-US"/>
              </w:rPr>
              <w:lastRenderedPageBreak/>
              <w:t>communauté hôte et réfugiée est améliorée</w:t>
            </w:r>
          </w:p>
        </w:tc>
        <w:tc>
          <w:tcPr>
            <w:tcW w:w="2070" w:type="dxa"/>
            <w:shd w:val="clear" w:color="auto" w:fill="EEECE1"/>
          </w:tcPr>
          <w:p w14:paraId="61FE57A5" w14:textId="0C8AD283" w:rsidR="00FA7586" w:rsidRPr="005A6420" w:rsidRDefault="00FA7586" w:rsidP="00DA06B8">
            <w:pPr>
              <w:jc w:val="both"/>
              <w:rPr>
                <w:rFonts w:cs="Tahoma"/>
                <w:szCs w:val="20"/>
                <w:lang w:val="fr-FR" w:eastAsia="en-US"/>
              </w:rPr>
            </w:pPr>
            <w:r w:rsidRPr="005A6420">
              <w:rPr>
                <w:rFonts w:cs="Tahoma"/>
                <w:szCs w:val="20"/>
                <w:lang w:val="fr-FR" w:eastAsia="en-US"/>
              </w:rPr>
              <w:lastRenderedPageBreak/>
              <w:t>Indicateur 1.2.1</w:t>
            </w:r>
          </w:p>
          <w:p w14:paraId="7575463B" w14:textId="68DA612E" w:rsidR="00FA7586" w:rsidRPr="00876D79" w:rsidRDefault="00FA7586" w:rsidP="00DA06B8">
            <w:pPr>
              <w:jc w:val="both"/>
              <w:rPr>
                <w:rFonts w:cs="Tahoma"/>
                <w:bCs/>
                <w:szCs w:val="20"/>
                <w:lang w:val="fr-FR" w:eastAsia="en-US"/>
              </w:rPr>
            </w:pPr>
            <w:r w:rsidRPr="00876D79">
              <w:rPr>
                <w:bCs/>
                <w:sz w:val="22"/>
                <w:szCs w:val="22"/>
                <w:lang w:val="fr-FR" w:eastAsia="en-US"/>
              </w:rPr>
              <w:t xml:space="preserve">Nombre de rencontres récréatives </w:t>
            </w:r>
            <w:r w:rsidRPr="00876D79">
              <w:rPr>
                <w:bCs/>
                <w:sz w:val="22"/>
                <w:szCs w:val="22"/>
                <w:lang w:val="fr-FR" w:eastAsia="en-US"/>
              </w:rPr>
              <w:lastRenderedPageBreak/>
              <w:t>organisées entre réfugiés</w:t>
            </w:r>
            <w:r>
              <w:rPr>
                <w:bCs/>
                <w:sz w:val="22"/>
                <w:szCs w:val="22"/>
                <w:lang w:val="fr-FR" w:eastAsia="en-US"/>
              </w:rPr>
              <w:t xml:space="preserve"> </w:t>
            </w:r>
            <w:r w:rsidRPr="00876D79">
              <w:rPr>
                <w:bCs/>
                <w:sz w:val="22"/>
                <w:szCs w:val="22"/>
                <w:lang w:val="fr-FR" w:eastAsia="en-US"/>
              </w:rPr>
              <w:t>et communautés hôtes</w:t>
            </w:r>
          </w:p>
        </w:tc>
        <w:tc>
          <w:tcPr>
            <w:tcW w:w="1530" w:type="dxa"/>
            <w:shd w:val="clear" w:color="auto" w:fill="EEECE1"/>
          </w:tcPr>
          <w:p w14:paraId="2F1437DA" w14:textId="66DBEA54" w:rsidR="00FA7586" w:rsidRPr="005A6420" w:rsidRDefault="00FA7586" w:rsidP="00DA06B8">
            <w:pPr>
              <w:rPr>
                <w:lang w:val="fr-FR"/>
              </w:rPr>
            </w:pPr>
            <w:r>
              <w:rPr>
                <w:b/>
                <w:sz w:val="22"/>
                <w:szCs w:val="22"/>
                <w:lang w:val="fr-FR" w:eastAsia="en-US"/>
              </w:rPr>
              <w:lastRenderedPageBreak/>
              <w:t>0</w:t>
            </w:r>
          </w:p>
        </w:tc>
        <w:tc>
          <w:tcPr>
            <w:tcW w:w="1620" w:type="dxa"/>
            <w:shd w:val="clear" w:color="auto" w:fill="EEECE1"/>
          </w:tcPr>
          <w:p w14:paraId="35AF67C2" w14:textId="50C02441" w:rsidR="00FA7586" w:rsidRPr="005A6420" w:rsidRDefault="00FA7586" w:rsidP="00DA06B8">
            <w:pPr>
              <w:rPr>
                <w:lang w:val="fr-FR"/>
              </w:rPr>
            </w:pPr>
            <w:r>
              <w:rPr>
                <w:b/>
                <w:sz w:val="22"/>
                <w:szCs w:val="22"/>
                <w:lang w:val="fr-FR" w:eastAsia="en-US"/>
              </w:rPr>
              <w:t xml:space="preserve">2 rencontres récréatives organisés entre réfugiés </w:t>
            </w:r>
            <w:r>
              <w:rPr>
                <w:b/>
                <w:sz w:val="22"/>
                <w:szCs w:val="22"/>
                <w:lang w:val="fr-FR" w:eastAsia="en-US"/>
              </w:rPr>
              <w:lastRenderedPageBreak/>
              <w:t xml:space="preserve">et communautés hôtes </w:t>
            </w:r>
          </w:p>
        </w:tc>
        <w:tc>
          <w:tcPr>
            <w:tcW w:w="2070" w:type="dxa"/>
          </w:tcPr>
          <w:p w14:paraId="252C54D8" w14:textId="23C760F8" w:rsidR="00FA7586" w:rsidRPr="006A43D5" w:rsidRDefault="001604B6" w:rsidP="00DA06B8">
            <w:pPr>
              <w:rPr>
                <w:sz w:val="22"/>
                <w:szCs w:val="22"/>
                <w:lang w:val="fr-FR"/>
              </w:rPr>
            </w:pPr>
            <w:r w:rsidRPr="006A43D5">
              <w:rPr>
                <w:sz w:val="22"/>
                <w:szCs w:val="22"/>
                <w:lang w:val="fr-FR"/>
              </w:rPr>
              <w:lastRenderedPageBreak/>
              <w:t xml:space="preserve">100% d’ici </w:t>
            </w:r>
            <w:r>
              <w:rPr>
                <w:sz w:val="22"/>
                <w:szCs w:val="22"/>
                <w:lang w:val="fr-FR"/>
              </w:rPr>
              <w:t>décembre</w:t>
            </w:r>
            <w:r w:rsidRPr="006A43D5">
              <w:rPr>
                <w:sz w:val="22"/>
                <w:szCs w:val="22"/>
                <w:lang w:val="fr-FR"/>
              </w:rPr>
              <w:t xml:space="preserve"> 2021</w:t>
            </w:r>
          </w:p>
        </w:tc>
        <w:tc>
          <w:tcPr>
            <w:tcW w:w="2070" w:type="dxa"/>
          </w:tcPr>
          <w:p w14:paraId="30BFB45E" w14:textId="04C9683F" w:rsidR="00FA7586" w:rsidRPr="005A6420" w:rsidRDefault="00FA7586" w:rsidP="00DA06B8">
            <w:pPr>
              <w:rPr>
                <w:lang w:val="fr-FR"/>
              </w:rPr>
            </w:pPr>
          </w:p>
        </w:tc>
        <w:tc>
          <w:tcPr>
            <w:tcW w:w="4140" w:type="dxa"/>
          </w:tcPr>
          <w:p w14:paraId="45774214" w14:textId="04F652E7" w:rsidR="00FA7586" w:rsidRPr="005A6420" w:rsidRDefault="00FA7586" w:rsidP="00DA06B8">
            <w:pPr>
              <w:rPr>
                <w:lang w:val="fr-FR"/>
              </w:rPr>
            </w:pPr>
            <w:r w:rsidRPr="002045F5">
              <w:rPr>
                <w:bCs/>
                <w:sz w:val="22"/>
                <w:szCs w:val="22"/>
                <w:lang w:val="fr-FR" w:eastAsia="en-US"/>
              </w:rPr>
              <w:t>Le processus d</w:t>
            </w:r>
            <w:r>
              <w:rPr>
                <w:bCs/>
                <w:sz w:val="22"/>
                <w:szCs w:val="22"/>
                <w:lang w:val="fr-FR" w:eastAsia="en-US"/>
              </w:rPr>
              <w:t>’identification et d’affinage des sous-</w:t>
            </w:r>
            <w:r w:rsidRPr="00DF101E">
              <w:rPr>
                <w:bCs/>
                <w:sz w:val="22"/>
                <w:szCs w:val="22"/>
                <w:lang w:val="fr-FR" w:eastAsia="en-US"/>
              </w:rPr>
              <w:t xml:space="preserve">activités </w:t>
            </w:r>
            <w:r w:rsidRPr="0026794D">
              <w:rPr>
                <w:bCs/>
                <w:sz w:val="22"/>
                <w:szCs w:val="22"/>
                <w:lang w:val="fr-FR" w:eastAsia="en-US"/>
              </w:rPr>
              <w:t>(</w:t>
            </w:r>
            <w:r w:rsidRPr="00DF101E">
              <w:rPr>
                <w:bCs/>
                <w:sz w:val="22"/>
                <w:szCs w:val="22"/>
                <w:lang w:val="fr-FR" w:eastAsia="en-US"/>
              </w:rPr>
              <w:t>t</w:t>
            </w:r>
            <w:r w:rsidRPr="00B4160F">
              <w:rPr>
                <w:bCs/>
                <w:color w:val="202124"/>
                <w:sz w:val="22"/>
                <w:szCs w:val="22"/>
                <w:shd w:val="clear" w:color="auto" w:fill="FFFFFF"/>
                <w:lang w:val="fr-FR"/>
              </w:rPr>
              <w:t>â</w:t>
            </w:r>
            <w:r w:rsidRPr="00DF101E">
              <w:rPr>
                <w:bCs/>
                <w:sz w:val="22"/>
                <w:szCs w:val="22"/>
                <w:lang w:val="fr-FR" w:eastAsia="en-US"/>
              </w:rPr>
              <w:t>ches</w:t>
            </w:r>
            <w:r w:rsidRPr="0026794D">
              <w:rPr>
                <w:bCs/>
                <w:sz w:val="22"/>
                <w:szCs w:val="22"/>
                <w:lang w:val="fr-FR" w:eastAsia="en-US"/>
              </w:rPr>
              <w:t>)</w:t>
            </w:r>
            <w:r>
              <w:rPr>
                <w:bCs/>
                <w:sz w:val="22"/>
                <w:szCs w:val="22"/>
                <w:lang w:val="fr-FR" w:eastAsia="en-US"/>
              </w:rPr>
              <w:t xml:space="preserve"> </w:t>
            </w:r>
            <w:r w:rsidRPr="00B4160F">
              <w:rPr>
                <w:bCs/>
                <w:sz w:val="22"/>
                <w:szCs w:val="22"/>
                <w:lang w:val="fr-FR" w:eastAsia="en-US"/>
              </w:rPr>
              <w:t>a</w:t>
            </w:r>
            <w:r>
              <w:rPr>
                <w:bCs/>
                <w:sz w:val="22"/>
                <w:szCs w:val="22"/>
                <w:lang w:val="fr-FR" w:eastAsia="en-US"/>
              </w:rPr>
              <w:t xml:space="preserve"> pris un te</w:t>
            </w:r>
            <w:r w:rsidRPr="00B4160F">
              <w:rPr>
                <w:bCs/>
                <w:sz w:val="22"/>
                <w:szCs w:val="22"/>
                <w:lang w:val="fr-FR" w:eastAsia="en-US"/>
              </w:rPr>
              <w:t>m</w:t>
            </w:r>
            <w:r>
              <w:rPr>
                <w:bCs/>
                <w:sz w:val="22"/>
                <w:szCs w:val="22"/>
                <w:lang w:val="fr-FR" w:eastAsia="en-US"/>
              </w:rPr>
              <w:t xml:space="preserve">ps plus important que prévu </w:t>
            </w:r>
            <w:r w:rsidRPr="00B4160F">
              <w:rPr>
                <w:bCs/>
                <w:sz w:val="22"/>
                <w:szCs w:val="22"/>
                <w:lang w:val="fr-FR" w:eastAsia="en-US"/>
              </w:rPr>
              <w:t>ma</w:t>
            </w:r>
            <w:r>
              <w:rPr>
                <w:bCs/>
                <w:sz w:val="22"/>
                <w:szCs w:val="22"/>
                <w:lang w:val="fr-FR" w:eastAsia="en-US"/>
              </w:rPr>
              <w:t>is nécess</w:t>
            </w:r>
            <w:r w:rsidRPr="00B4160F">
              <w:rPr>
                <w:bCs/>
                <w:sz w:val="22"/>
                <w:szCs w:val="22"/>
                <w:lang w:val="fr-FR" w:eastAsia="en-US"/>
              </w:rPr>
              <w:t>a</w:t>
            </w:r>
            <w:r>
              <w:rPr>
                <w:bCs/>
                <w:sz w:val="22"/>
                <w:szCs w:val="22"/>
                <w:lang w:val="fr-FR" w:eastAsia="en-US"/>
              </w:rPr>
              <w:t xml:space="preserve">ire </w:t>
            </w:r>
            <w:r w:rsidRPr="00B4160F">
              <w:rPr>
                <w:bCs/>
                <w:sz w:val="22"/>
                <w:szCs w:val="22"/>
                <w:lang w:val="fr-FR" w:eastAsia="en-US"/>
              </w:rPr>
              <w:t>af</w:t>
            </w:r>
            <w:r>
              <w:rPr>
                <w:bCs/>
                <w:sz w:val="22"/>
                <w:szCs w:val="22"/>
                <w:lang w:val="fr-FR" w:eastAsia="en-US"/>
              </w:rPr>
              <w:t xml:space="preserve">in de retenir les actions les plus </w:t>
            </w:r>
            <w:r>
              <w:rPr>
                <w:bCs/>
                <w:sz w:val="22"/>
                <w:szCs w:val="22"/>
                <w:lang w:val="fr-FR" w:eastAsia="en-US"/>
              </w:rPr>
              <w:lastRenderedPageBreak/>
              <w:t>pertinentes. Le processus de contractualisation de l</w:t>
            </w:r>
            <w:r w:rsidRPr="002045F5">
              <w:rPr>
                <w:bCs/>
                <w:sz w:val="22"/>
                <w:szCs w:val="22"/>
                <w:lang w:val="fr-FR" w:eastAsia="en-US"/>
              </w:rPr>
              <w:t>’ONG</w:t>
            </w:r>
            <w:r>
              <w:rPr>
                <w:bCs/>
                <w:sz w:val="22"/>
                <w:szCs w:val="22"/>
                <w:lang w:val="fr-FR" w:eastAsia="en-US"/>
              </w:rPr>
              <w:t xml:space="preserve"> en charge de la mise en œuvre de cette activité sera finalisé d’ici le 15 juin. </w:t>
            </w:r>
            <w:r>
              <w:rPr>
                <w:lang w:val="fr-FR"/>
              </w:rPr>
              <w:t xml:space="preserve"> </w:t>
            </w:r>
          </w:p>
        </w:tc>
        <w:tc>
          <w:tcPr>
            <w:tcW w:w="2385" w:type="dxa"/>
          </w:tcPr>
          <w:p w14:paraId="56567A23" w14:textId="77777777" w:rsidR="00FA7586" w:rsidRPr="002045F5" w:rsidRDefault="00FA7586" w:rsidP="00DA06B8">
            <w:pPr>
              <w:rPr>
                <w:bCs/>
                <w:sz w:val="22"/>
                <w:szCs w:val="22"/>
                <w:lang w:val="fr-FR" w:eastAsia="en-US"/>
              </w:rPr>
            </w:pPr>
          </w:p>
        </w:tc>
        <w:tc>
          <w:tcPr>
            <w:tcW w:w="2385" w:type="dxa"/>
          </w:tcPr>
          <w:p w14:paraId="4E986CA7" w14:textId="77777777" w:rsidR="00FA7586" w:rsidRPr="002045F5" w:rsidRDefault="00FA7586" w:rsidP="00DA06B8">
            <w:pPr>
              <w:rPr>
                <w:bCs/>
                <w:sz w:val="22"/>
                <w:szCs w:val="22"/>
                <w:lang w:val="fr-FR" w:eastAsia="en-US"/>
              </w:rPr>
            </w:pPr>
          </w:p>
        </w:tc>
        <w:tc>
          <w:tcPr>
            <w:tcW w:w="2385" w:type="dxa"/>
          </w:tcPr>
          <w:p w14:paraId="488D17A3" w14:textId="77777777" w:rsidR="00FA7586" w:rsidRPr="002045F5" w:rsidRDefault="00FA7586" w:rsidP="00DA06B8">
            <w:pPr>
              <w:rPr>
                <w:bCs/>
                <w:sz w:val="22"/>
                <w:szCs w:val="22"/>
                <w:lang w:val="fr-FR" w:eastAsia="en-US"/>
              </w:rPr>
            </w:pPr>
          </w:p>
        </w:tc>
        <w:tc>
          <w:tcPr>
            <w:tcW w:w="2385" w:type="dxa"/>
          </w:tcPr>
          <w:p w14:paraId="67D0A14D" w14:textId="77777777" w:rsidR="00FA7586" w:rsidRPr="002045F5" w:rsidRDefault="00FA7586" w:rsidP="00DA06B8">
            <w:pPr>
              <w:rPr>
                <w:bCs/>
                <w:sz w:val="22"/>
                <w:szCs w:val="22"/>
                <w:lang w:val="fr-FR" w:eastAsia="en-US"/>
              </w:rPr>
            </w:pPr>
          </w:p>
        </w:tc>
        <w:tc>
          <w:tcPr>
            <w:tcW w:w="2385" w:type="dxa"/>
          </w:tcPr>
          <w:p w14:paraId="49C9060D" w14:textId="77777777" w:rsidR="00FA7586" w:rsidRPr="002045F5" w:rsidRDefault="00FA7586" w:rsidP="00DA06B8">
            <w:pPr>
              <w:rPr>
                <w:bCs/>
                <w:sz w:val="22"/>
                <w:szCs w:val="22"/>
                <w:lang w:val="fr-FR" w:eastAsia="en-US"/>
              </w:rPr>
            </w:pPr>
          </w:p>
        </w:tc>
        <w:tc>
          <w:tcPr>
            <w:tcW w:w="2385" w:type="dxa"/>
          </w:tcPr>
          <w:p w14:paraId="3FF9FCF6" w14:textId="77777777" w:rsidR="00FA7586" w:rsidRPr="002045F5" w:rsidRDefault="00FA7586" w:rsidP="00DA06B8">
            <w:pPr>
              <w:rPr>
                <w:bCs/>
                <w:sz w:val="22"/>
                <w:szCs w:val="22"/>
                <w:lang w:val="fr-FR" w:eastAsia="en-US"/>
              </w:rPr>
            </w:pPr>
          </w:p>
        </w:tc>
        <w:tc>
          <w:tcPr>
            <w:tcW w:w="2385" w:type="dxa"/>
          </w:tcPr>
          <w:p w14:paraId="746A33D8" w14:textId="77777777" w:rsidR="00FA7586" w:rsidRPr="002045F5" w:rsidRDefault="00FA7586" w:rsidP="00DA06B8">
            <w:pPr>
              <w:rPr>
                <w:bCs/>
                <w:sz w:val="22"/>
                <w:szCs w:val="22"/>
                <w:lang w:val="fr-FR" w:eastAsia="en-US"/>
              </w:rPr>
            </w:pPr>
          </w:p>
        </w:tc>
      </w:tr>
      <w:tr w:rsidR="00FA7586" w:rsidRPr="006E277E" w14:paraId="16224000" w14:textId="2953D470" w:rsidTr="00FA7586">
        <w:trPr>
          <w:trHeight w:val="440"/>
        </w:trPr>
        <w:tc>
          <w:tcPr>
            <w:tcW w:w="1530" w:type="dxa"/>
            <w:vMerge/>
          </w:tcPr>
          <w:p w14:paraId="28518569" w14:textId="77777777" w:rsidR="00FA7586" w:rsidRPr="005A6420" w:rsidRDefault="00FA7586" w:rsidP="00DA06B8">
            <w:pPr>
              <w:rPr>
                <w:rFonts w:cs="Tahoma"/>
                <w:szCs w:val="20"/>
                <w:lang w:val="fr-FR" w:eastAsia="en-US"/>
              </w:rPr>
            </w:pPr>
          </w:p>
        </w:tc>
        <w:tc>
          <w:tcPr>
            <w:tcW w:w="2070" w:type="dxa"/>
            <w:shd w:val="clear" w:color="auto" w:fill="EEECE1"/>
          </w:tcPr>
          <w:p w14:paraId="1E32E0E3" w14:textId="77777777" w:rsidR="00FA7586" w:rsidRDefault="00FA7586" w:rsidP="00DA06B8">
            <w:pPr>
              <w:jc w:val="both"/>
              <w:rPr>
                <w:rFonts w:cs="Tahoma"/>
                <w:szCs w:val="20"/>
                <w:lang w:val="fr-FR" w:eastAsia="en-US"/>
              </w:rPr>
            </w:pPr>
            <w:r>
              <w:rPr>
                <w:rFonts w:cs="Tahoma"/>
                <w:szCs w:val="20"/>
                <w:lang w:val="fr-FR" w:eastAsia="en-US"/>
              </w:rPr>
              <w:t>Indicateurs 1.2.2</w:t>
            </w:r>
          </w:p>
          <w:p w14:paraId="5A77DBE5" w14:textId="61094482" w:rsidR="00FA7586" w:rsidRPr="005A6420" w:rsidRDefault="00FA7586" w:rsidP="00DA06B8">
            <w:pPr>
              <w:jc w:val="both"/>
              <w:rPr>
                <w:rFonts w:cs="Tahoma"/>
                <w:szCs w:val="20"/>
                <w:lang w:val="fr-FR" w:eastAsia="en-US"/>
              </w:rPr>
            </w:pPr>
            <w:r w:rsidRPr="006E277E">
              <w:rPr>
                <w:rFonts w:cs="Tahoma"/>
                <w:szCs w:val="20"/>
                <w:lang w:val="fr-FR" w:eastAsia="en-US"/>
              </w:rPr>
              <w:t>% d’augmentation du niveau d’interaction sociale positive entre communautés hôte et refugies</w:t>
            </w:r>
          </w:p>
        </w:tc>
        <w:tc>
          <w:tcPr>
            <w:tcW w:w="1530" w:type="dxa"/>
            <w:shd w:val="clear" w:color="auto" w:fill="EEECE1"/>
          </w:tcPr>
          <w:p w14:paraId="433BB65C" w14:textId="0A22C404" w:rsidR="00FA7586" w:rsidRPr="005A6420" w:rsidRDefault="00FA7586" w:rsidP="00DA06B8">
            <w:pPr>
              <w:rPr>
                <w:b/>
                <w:sz w:val="22"/>
                <w:szCs w:val="22"/>
                <w:lang w:val="fr-FR" w:eastAsia="en-US"/>
              </w:rPr>
            </w:pPr>
            <w:r>
              <w:rPr>
                <w:b/>
                <w:sz w:val="22"/>
                <w:szCs w:val="22"/>
                <w:lang w:val="fr-FR" w:eastAsia="en-US"/>
              </w:rPr>
              <w:t>48%</w:t>
            </w:r>
          </w:p>
        </w:tc>
        <w:tc>
          <w:tcPr>
            <w:tcW w:w="1620" w:type="dxa"/>
            <w:shd w:val="clear" w:color="auto" w:fill="EEECE1"/>
          </w:tcPr>
          <w:p w14:paraId="64CFBCEA" w14:textId="54078DC1" w:rsidR="00FA7586" w:rsidRDefault="00FA7586" w:rsidP="00DA06B8">
            <w:pPr>
              <w:rPr>
                <w:b/>
                <w:sz w:val="22"/>
                <w:szCs w:val="22"/>
                <w:lang w:val="fr-FR" w:eastAsia="en-US"/>
              </w:rPr>
            </w:pPr>
            <w:r>
              <w:rPr>
                <w:b/>
                <w:sz w:val="22"/>
                <w:szCs w:val="22"/>
                <w:lang w:val="fr-FR" w:eastAsia="en-US"/>
              </w:rPr>
              <w:t>58</w:t>
            </w:r>
            <w:r w:rsidRPr="006E277E">
              <w:rPr>
                <w:b/>
                <w:sz w:val="22"/>
                <w:szCs w:val="22"/>
                <w:lang w:val="fr-FR" w:eastAsia="en-US"/>
              </w:rPr>
              <w:t>% (50%H/50%F)</w:t>
            </w:r>
          </w:p>
        </w:tc>
        <w:tc>
          <w:tcPr>
            <w:tcW w:w="2070" w:type="dxa"/>
          </w:tcPr>
          <w:p w14:paraId="108F4084" w14:textId="1F043EB9" w:rsidR="00FA7586" w:rsidRPr="006A43D5" w:rsidRDefault="001604B6" w:rsidP="00DA06B8">
            <w:pPr>
              <w:rPr>
                <w:bCs/>
                <w:sz w:val="22"/>
                <w:szCs w:val="22"/>
                <w:lang w:val="fr-FR" w:eastAsia="en-US"/>
              </w:rPr>
            </w:pPr>
            <w:r w:rsidRPr="006A43D5">
              <w:rPr>
                <w:bCs/>
                <w:sz w:val="22"/>
                <w:szCs w:val="22"/>
                <w:lang w:val="fr-FR" w:eastAsia="en-US"/>
              </w:rPr>
              <w:t xml:space="preserve">L’indicateur </w:t>
            </w:r>
            <w:r>
              <w:rPr>
                <w:bCs/>
                <w:sz w:val="22"/>
                <w:szCs w:val="22"/>
                <w:lang w:val="fr-FR" w:eastAsia="en-US"/>
              </w:rPr>
              <w:t>s</w:t>
            </w:r>
            <w:r w:rsidRPr="006A43D5">
              <w:rPr>
                <w:bCs/>
                <w:sz w:val="22"/>
                <w:szCs w:val="22"/>
                <w:lang w:val="fr-FR" w:eastAsia="en-US"/>
              </w:rPr>
              <w:t>era collecté en fin de projet</w:t>
            </w:r>
          </w:p>
        </w:tc>
        <w:tc>
          <w:tcPr>
            <w:tcW w:w="2070" w:type="dxa"/>
          </w:tcPr>
          <w:p w14:paraId="62AAC3D2" w14:textId="7D30EA13" w:rsidR="00FA7586" w:rsidRPr="006A43D5" w:rsidRDefault="001604B6" w:rsidP="00DA06B8">
            <w:pPr>
              <w:rPr>
                <w:bCs/>
                <w:sz w:val="22"/>
                <w:szCs w:val="22"/>
                <w:lang w:val="fr-FR" w:eastAsia="en-US"/>
              </w:rPr>
            </w:pPr>
            <w:r w:rsidRPr="006A43D5">
              <w:rPr>
                <w:bCs/>
                <w:sz w:val="22"/>
                <w:szCs w:val="22"/>
                <w:lang w:val="fr-FR" w:eastAsia="en-US"/>
              </w:rPr>
              <w:t>Non applicable</w:t>
            </w:r>
          </w:p>
        </w:tc>
        <w:tc>
          <w:tcPr>
            <w:tcW w:w="4140" w:type="dxa"/>
          </w:tcPr>
          <w:p w14:paraId="4C272E26" w14:textId="77777777" w:rsidR="00FA7586" w:rsidRPr="005A6420" w:rsidRDefault="00FA7586" w:rsidP="00DA06B8">
            <w:pPr>
              <w:rPr>
                <w:b/>
                <w:sz w:val="22"/>
                <w:szCs w:val="22"/>
                <w:lang w:val="fr-FR" w:eastAsia="en-US"/>
              </w:rPr>
            </w:pPr>
          </w:p>
        </w:tc>
        <w:tc>
          <w:tcPr>
            <w:tcW w:w="2385" w:type="dxa"/>
          </w:tcPr>
          <w:p w14:paraId="1009A6FB" w14:textId="77777777" w:rsidR="00FA7586" w:rsidRPr="005A6420" w:rsidRDefault="00FA7586" w:rsidP="00DA06B8">
            <w:pPr>
              <w:rPr>
                <w:b/>
                <w:sz w:val="22"/>
                <w:szCs w:val="22"/>
                <w:lang w:val="fr-FR" w:eastAsia="en-US"/>
              </w:rPr>
            </w:pPr>
          </w:p>
        </w:tc>
        <w:tc>
          <w:tcPr>
            <w:tcW w:w="2385" w:type="dxa"/>
          </w:tcPr>
          <w:p w14:paraId="5D5799F0" w14:textId="77777777" w:rsidR="00FA7586" w:rsidRPr="005A6420" w:rsidRDefault="00FA7586" w:rsidP="00DA06B8">
            <w:pPr>
              <w:rPr>
                <w:b/>
                <w:sz w:val="22"/>
                <w:szCs w:val="22"/>
                <w:lang w:val="fr-FR" w:eastAsia="en-US"/>
              </w:rPr>
            </w:pPr>
          </w:p>
        </w:tc>
        <w:tc>
          <w:tcPr>
            <w:tcW w:w="2385" w:type="dxa"/>
          </w:tcPr>
          <w:p w14:paraId="04B97338" w14:textId="77777777" w:rsidR="00FA7586" w:rsidRPr="005A6420" w:rsidRDefault="00FA7586" w:rsidP="00DA06B8">
            <w:pPr>
              <w:rPr>
                <w:b/>
                <w:sz w:val="22"/>
                <w:szCs w:val="22"/>
                <w:lang w:val="fr-FR" w:eastAsia="en-US"/>
              </w:rPr>
            </w:pPr>
          </w:p>
        </w:tc>
        <w:tc>
          <w:tcPr>
            <w:tcW w:w="2385" w:type="dxa"/>
          </w:tcPr>
          <w:p w14:paraId="5985D574" w14:textId="77777777" w:rsidR="00FA7586" w:rsidRPr="005A6420" w:rsidRDefault="00FA7586" w:rsidP="00DA06B8">
            <w:pPr>
              <w:rPr>
                <w:b/>
                <w:sz w:val="22"/>
                <w:szCs w:val="22"/>
                <w:lang w:val="fr-FR" w:eastAsia="en-US"/>
              </w:rPr>
            </w:pPr>
          </w:p>
        </w:tc>
        <w:tc>
          <w:tcPr>
            <w:tcW w:w="2385" w:type="dxa"/>
          </w:tcPr>
          <w:p w14:paraId="7E5AA020" w14:textId="77777777" w:rsidR="00FA7586" w:rsidRPr="005A6420" w:rsidRDefault="00FA7586" w:rsidP="00DA06B8">
            <w:pPr>
              <w:rPr>
                <w:b/>
                <w:sz w:val="22"/>
                <w:szCs w:val="22"/>
                <w:lang w:val="fr-FR" w:eastAsia="en-US"/>
              </w:rPr>
            </w:pPr>
          </w:p>
        </w:tc>
        <w:tc>
          <w:tcPr>
            <w:tcW w:w="2385" w:type="dxa"/>
          </w:tcPr>
          <w:p w14:paraId="75BDD56C" w14:textId="77777777" w:rsidR="00FA7586" w:rsidRPr="005A6420" w:rsidRDefault="00FA7586" w:rsidP="00DA06B8">
            <w:pPr>
              <w:rPr>
                <w:b/>
                <w:sz w:val="22"/>
                <w:szCs w:val="22"/>
                <w:lang w:val="fr-FR" w:eastAsia="en-US"/>
              </w:rPr>
            </w:pPr>
          </w:p>
        </w:tc>
        <w:tc>
          <w:tcPr>
            <w:tcW w:w="2385" w:type="dxa"/>
          </w:tcPr>
          <w:p w14:paraId="0EB17C5C" w14:textId="77777777" w:rsidR="00FA7586" w:rsidRPr="005A6420" w:rsidRDefault="00FA7586" w:rsidP="00DA06B8">
            <w:pPr>
              <w:rPr>
                <w:b/>
                <w:sz w:val="22"/>
                <w:szCs w:val="22"/>
                <w:lang w:val="fr-FR" w:eastAsia="en-US"/>
              </w:rPr>
            </w:pPr>
          </w:p>
        </w:tc>
      </w:tr>
      <w:tr w:rsidR="00FA7586" w:rsidRPr="0048501B" w14:paraId="4CC8423E" w14:textId="49FC8D18" w:rsidTr="00FA7586">
        <w:trPr>
          <w:trHeight w:val="422"/>
        </w:trPr>
        <w:tc>
          <w:tcPr>
            <w:tcW w:w="1530" w:type="dxa"/>
            <w:vMerge w:val="restart"/>
          </w:tcPr>
          <w:p w14:paraId="70C54316" w14:textId="77777777" w:rsidR="00FA7586" w:rsidRPr="005A6420" w:rsidRDefault="00FA7586" w:rsidP="00DA06B8">
            <w:pPr>
              <w:rPr>
                <w:rFonts w:cs="Tahoma"/>
                <w:szCs w:val="20"/>
                <w:lang w:val="fr-FR" w:eastAsia="en-US"/>
              </w:rPr>
            </w:pPr>
            <w:r w:rsidRPr="005A6420">
              <w:rPr>
                <w:rFonts w:cs="Tahoma"/>
                <w:szCs w:val="20"/>
                <w:lang w:val="fr-FR" w:eastAsia="en-US"/>
              </w:rPr>
              <w:t>Produit 1.3</w:t>
            </w:r>
          </w:p>
          <w:p w14:paraId="5AABA42B" w14:textId="1CD01973" w:rsidR="00FA7586" w:rsidRPr="00FC137A" w:rsidRDefault="00FA7586" w:rsidP="00DA06B8">
            <w:pPr>
              <w:rPr>
                <w:b/>
                <w:sz w:val="22"/>
                <w:szCs w:val="22"/>
                <w:lang w:val="fr-FR" w:eastAsia="en-US"/>
              </w:rPr>
            </w:pPr>
            <w:r w:rsidRPr="00FC137A">
              <w:rPr>
                <w:b/>
                <w:sz w:val="22"/>
                <w:szCs w:val="22"/>
                <w:lang w:val="fr-FR" w:eastAsia="en-US"/>
              </w:rPr>
              <w:t xml:space="preserve">Renforcement de l’interface entre les comités villageois et la CRGF pour une meilleure inclusion des jeunes, des femmes, des réfugiés et des migrants dans la </w:t>
            </w:r>
            <w:r w:rsidRPr="00FC137A">
              <w:rPr>
                <w:b/>
                <w:sz w:val="22"/>
                <w:szCs w:val="22"/>
                <w:lang w:val="fr-FR" w:eastAsia="en-US"/>
              </w:rPr>
              <w:lastRenderedPageBreak/>
              <w:t>gestion des conflits et les mécanismes institutionnels</w:t>
            </w:r>
          </w:p>
        </w:tc>
        <w:tc>
          <w:tcPr>
            <w:tcW w:w="2070" w:type="dxa"/>
            <w:shd w:val="clear" w:color="auto" w:fill="EEECE1"/>
          </w:tcPr>
          <w:p w14:paraId="05C5E529" w14:textId="77777777" w:rsidR="00FA7586" w:rsidRPr="005A6420" w:rsidRDefault="00FA7586" w:rsidP="00DA06B8">
            <w:pPr>
              <w:jc w:val="both"/>
              <w:rPr>
                <w:rFonts w:cs="Tahoma"/>
                <w:szCs w:val="20"/>
                <w:lang w:val="fr-FR" w:eastAsia="en-US"/>
              </w:rPr>
            </w:pPr>
            <w:r w:rsidRPr="005A6420">
              <w:rPr>
                <w:rFonts w:cs="Tahoma"/>
                <w:szCs w:val="20"/>
                <w:lang w:val="fr-FR" w:eastAsia="en-US"/>
              </w:rPr>
              <w:lastRenderedPageBreak/>
              <w:t>Indicateur 1.3.1</w:t>
            </w:r>
          </w:p>
          <w:p w14:paraId="478358F0" w14:textId="77777777" w:rsidR="00FA7586" w:rsidRDefault="00FA7586" w:rsidP="00DA06B8">
            <w:pPr>
              <w:jc w:val="both"/>
              <w:rPr>
                <w:bCs/>
                <w:sz w:val="22"/>
                <w:szCs w:val="22"/>
                <w:lang w:val="fr-FR" w:eastAsia="en-US"/>
              </w:rPr>
            </w:pPr>
            <w:r w:rsidRPr="004C0D2A">
              <w:rPr>
                <w:bCs/>
                <w:sz w:val="22"/>
                <w:szCs w:val="22"/>
                <w:lang w:val="fr-FR" w:eastAsia="en-US"/>
              </w:rPr>
              <w:t>Nombre d’ateliers de travail auprès de la CRGF sur l’implication des communautés frontalières dans la gestion des risques liés à l’extrémisme violent</w:t>
            </w:r>
            <w:r>
              <w:rPr>
                <w:bCs/>
                <w:sz w:val="22"/>
                <w:szCs w:val="22"/>
                <w:lang w:val="fr-FR" w:eastAsia="en-US"/>
              </w:rPr>
              <w:t xml:space="preserve"> </w:t>
            </w:r>
          </w:p>
          <w:p w14:paraId="035A8707" w14:textId="77777777" w:rsidR="00FA7586" w:rsidRDefault="00FA7586" w:rsidP="00DA06B8">
            <w:pPr>
              <w:jc w:val="both"/>
              <w:rPr>
                <w:bCs/>
                <w:sz w:val="22"/>
                <w:szCs w:val="22"/>
                <w:lang w:val="fr-FR" w:eastAsia="en-US"/>
              </w:rPr>
            </w:pPr>
          </w:p>
          <w:p w14:paraId="27D2ECF1" w14:textId="77777777" w:rsidR="00FA7586" w:rsidRDefault="00FA7586" w:rsidP="00DA06B8">
            <w:pPr>
              <w:jc w:val="both"/>
              <w:rPr>
                <w:bCs/>
                <w:sz w:val="22"/>
                <w:szCs w:val="22"/>
                <w:lang w:val="fr-FR" w:eastAsia="en-US"/>
              </w:rPr>
            </w:pPr>
          </w:p>
          <w:p w14:paraId="4F392E17" w14:textId="77777777" w:rsidR="00FA7586" w:rsidRDefault="00FA7586" w:rsidP="00DA06B8">
            <w:pPr>
              <w:jc w:val="both"/>
              <w:rPr>
                <w:bCs/>
                <w:sz w:val="22"/>
                <w:szCs w:val="22"/>
                <w:lang w:val="fr-FR" w:eastAsia="en-US"/>
              </w:rPr>
            </w:pPr>
          </w:p>
          <w:p w14:paraId="290FF529" w14:textId="77777777" w:rsidR="00FA7586" w:rsidRDefault="00FA7586" w:rsidP="00DA06B8">
            <w:pPr>
              <w:jc w:val="both"/>
              <w:rPr>
                <w:bCs/>
                <w:sz w:val="22"/>
                <w:szCs w:val="22"/>
                <w:lang w:val="fr-FR" w:eastAsia="en-US"/>
              </w:rPr>
            </w:pPr>
          </w:p>
          <w:p w14:paraId="13F4F9B7" w14:textId="03853A08" w:rsidR="00FA7586" w:rsidRPr="004C0D2A" w:rsidRDefault="00FA7586" w:rsidP="00DA06B8">
            <w:pPr>
              <w:jc w:val="both"/>
              <w:rPr>
                <w:rFonts w:cs="Tahoma"/>
                <w:bCs/>
                <w:szCs w:val="20"/>
                <w:lang w:val="fr-FR" w:eastAsia="en-US"/>
              </w:rPr>
            </w:pPr>
            <w:r>
              <w:rPr>
                <w:bCs/>
                <w:sz w:val="22"/>
                <w:szCs w:val="22"/>
                <w:lang w:val="fr-FR" w:eastAsia="en-US"/>
              </w:rPr>
              <w:t xml:space="preserve">Nombre de rencontres avec la </w:t>
            </w:r>
            <w:r>
              <w:rPr>
                <w:bCs/>
                <w:sz w:val="22"/>
                <w:szCs w:val="22"/>
                <w:lang w:val="fr-FR" w:eastAsia="en-US"/>
              </w:rPr>
              <w:lastRenderedPageBreak/>
              <w:t>CRGF pour l’élaboration d’un cadre de coopération institutionnalisant l’inclusion des comités villageois dans la prise de décision locale</w:t>
            </w:r>
          </w:p>
        </w:tc>
        <w:tc>
          <w:tcPr>
            <w:tcW w:w="1530" w:type="dxa"/>
            <w:shd w:val="clear" w:color="auto" w:fill="EEECE1"/>
          </w:tcPr>
          <w:p w14:paraId="381C8E37" w14:textId="035A6079" w:rsidR="00FA7586" w:rsidRPr="005A6420" w:rsidRDefault="00FA7586" w:rsidP="00DA06B8">
            <w:pPr>
              <w:rPr>
                <w:lang w:val="fr-FR"/>
              </w:rPr>
            </w:pPr>
            <w:r>
              <w:rPr>
                <w:b/>
                <w:sz w:val="22"/>
                <w:szCs w:val="22"/>
                <w:lang w:val="fr-FR" w:eastAsia="en-US"/>
              </w:rPr>
              <w:lastRenderedPageBreak/>
              <w:t>0</w:t>
            </w:r>
          </w:p>
        </w:tc>
        <w:tc>
          <w:tcPr>
            <w:tcW w:w="1620" w:type="dxa"/>
            <w:shd w:val="clear" w:color="auto" w:fill="EEECE1"/>
          </w:tcPr>
          <w:p w14:paraId="4C208A44" w14:textId="1D73F2E0" w:rsidR="00FA7586" w:rsidRDefault="00FA7586" w:rsidP="00DA06B8">
            <w:pPr>
              <w:rPr>
                <w:b/>
                <w:sz w:val="22"/>
                <w:szCs w:val="22"/>
                <w:lang w:val="fr-FR" w:eastAsia="en-US"/>
              </w:rPr>
            </w:pPr>
            <w:r>
              <w:rPr>
                <w:b/>
                <w:sz w:val="22"/>
                <w:szCs w:val="22"/>
                <w:lang w:val="fr-FR" w:eastAsia="en-US"/>
              </w:rPr>
              <w:t xml:space="preserve">1 </w:t>
            </w:r>
            <w:r w:rsidRPr="006E277E">
              <w:rPr>
                <w:b/>
                <w:sz w:val="22"/>
                <w:szCs w:val="22"/>
                <w:lang w:val="fr-FR" w:eastAsia="en-US"/>
              </w:rPr>
              <w:t>atelier</w:t>
            </w:r>
            <w:r>
              <w:rPr>
                <w:b/>
                <w:sz w:val="22"/>
                <w:szCs w:val="22"/>
                <w:lang w:val="fr-FR" w:eastAsia="en-US"/>
              </w:rPr>
              <w:t xml:space="preserve"> </w:t>
            </w:r>
            <w:r w:rsidRPr="006E277E">
              <w:rPr>
                <w:b/>
                <w:sz w:val="22"/>
                <w:szCs w:val="22"/>
                <w:lang w:val="fr-FR" w:eastAsia="en-US"/>
              </w:rPr>
              <w:t>de travail auprès de la CRGF sur l’implication des communautés frontalières dans la gestion des risques liés à l’extrémisme violent</w:t>
            </w:r>
            <w:r>
              <w:rPr>
                <w:b/>
                <w:sz w:val="22"/>
                <w:szCs w:val="22"/>
                <w:lang w:val="fr-FR" w:eastAsia="en-US"/>
              </w:rPr>
              <w:t xml:space="preserve"> </w:t>
            </w:r>
          </w:p>
          <w:p w14:paraId="04392CD5" w14:textId="2079965C" w:rsidR="00FA7586" w:rsidRDefault="00FA7586" w:rsidP="00DA06B8">
            <w:pPr>
              <w:rPr>
                <w:b/>
                <w:sz w:val="22"/>
                <w:szCs w:val="22"/>
                <w:lang w:val="fr-FR" w:eastAsia="en-US"/>
              </w:rPr>
            </w:pPr>
          </w:p>
          <w:p w14:paraId="738A1CFD" w14:textId="77777777" w:rsidR="00FA7586" w:rsidRDefault="00FA7586" w:rsidP="00DA06B8">
            <w:pPr>
              <w:rPr>
                <w:b/>
                <w:sz w:val="22"/>
                <w:szCs w:val="22"/>
                <w:lang w:val="fr-FR" w:eastAsia="en-US"/>
              </w:rPr>
            </w:pPr>
          </w:p>
          <w:p w14:paraId="3EFCABBD" w14:textId="32811687" w:rsidR="00FA7586" w:rsidRPr="00CB782A" w:rsidRDefault="00FA7586" w:rsidP="00DA06B8">
            <w:pPr>
              <w:rPr>
                <w:b/>
                <w:sz w:val="22"/>
                <w:szCs w:val="22"/>
                <w:lang w:val="fr-FR" w:eastAsia="en-US"/>
              </w:rPr>
            </w:pPr>
            <w:r>
              <w:rPr>
                <w:b/>
                <w:sz w:val="22"/>
                <w:szCs w:val="22"/>
                <w:lang w:val="fr-FR" w:eastAsia="en-US"/>
              </w:rPr>
              <w:t>2</w:t>
            </w:r>
            <w:r w:rsidRPr="00CB782A">
              <w:rPr>
                <w:b/>
                <w:sz w:val="22"/>
                <w:szCs w:val="22"/>
                <w:lang w:val="fr-FR" w:eastAsia="en-US"/>
              </w:rPr>
              <w:t xml:space="preserve"> rencontres avec la CRGF </w:t>
            </w:r>
            <w:r w:rsidRPr="00CB782A">
              <w:rPr>
                <w:b/>
                <w:sz w:val="22"/>
                <w:szCs w:val="22"/>
                <w:lang w:val="fr-FR" w:eastAsia="en-US"/>
              </w:rPr>
              <w:lastRenderedPageBreak/>
              <w:t>pour l’élaboration d’un cadre de coopération institutionnalisant l’inclusion des comités villageois dans la prise de décision locale</w:t>
            </w:r>
          </w:p>
          <w:p w14:paraId="3A889851" w14:textId="24F3CD03" w:rsidR="00FA7586" w:rsidRPr="006E277E" w:rsidRDefault="00FA7586" w:rsidP="00DA06B8">
            <w:pPr>
              <w:rPr>
                <w:b/>
                <w:sz w:val="22"/>
                <w:szCs w:val="22"/>
                <w:lang w:val="fr-FR" w:eastAsia="en-US"/>
              </w:rPr>
            </w:pPr>
          </w:p>
        </w:tc>
        <w:tc>
          <w:tcPr>
            <w:tcW w:w="2070" w:type="dxa"/>
          </w:tcPr>
          <w:p w14:paraId="684ED6CD" w14:textId="77777777" w:rsidR="00FA7586" w:rsidRDefault="00FA7586" w:rsidP="00DA06B8">
            <w:pPr>
              <w:rPr>
                <w:bCs/>
                <w:sz w:val="22"/>
                <w:szCs w:val="22"/>
                <w:lang w:val="fr-FR" w:eastAsia="en-US"/>
              </w:rPr>
            </w:pPr>
            <w:r w:rsidRPr="00F41BDF">
              <w:rPr>
                <w:bCs/>
                <w:sz w:val="22"/>
                <w:szCs w:val="22"/>
                <w:lang w:val="fr-FR" w:eastAsia="en-US"/>
              </w:rPr>
              <w:lastRenderedPageBreak/>
              <w:t xml:space="preserve">Compte tenu de l’existence d’une commission nationale de gestion des frontières qui gère les CRGF présentes dans chaque wilaya, </w:t>
            </w:r>
            <w:r w:rsidRPr="008057D7">
              <w:rPr>
                <w:b/>
                <w:sz w:val="22"/>
                <w:szCs w:val="22"/>
                <w:lang w:val="fr-FR" w:eastAsia="en-US"/>
              </w:rPr>
              <w:t>un premier atelier</w:t>
            </w:r>
            <w:r w:rsidRPr="00F41BDF">
              <w:rPr>
                <w:bCs/>
                <w:sz w:val="22"/>
                <w:szCs w:val="22"/>
                <w:lang w:val="fr-FR" w:eastAsia="en-US"/>
              </w:rPr>
              <w:t xml:space="preserve"> a été organisé le 31 mars 2021. Durant cet atelier, un plan de travail détaillant les activités à réaliser avec la </w:t>
            </w:r>
            <w:r w:rsidRPr="00F41BDF">
              <w:rPr>
                <w:bCs/>
                <w:sz w:val="22"/>
                <w:szCs w:val="22"/>
                <w:lang w:val="fr-FR" w:eastAsia="en-US"/>
              </w:rPr>
              <w:lastRenderedPageBreak/>
              <w:t xml:space="preserve">CNGF et CRGF a été validé. </w:t>
            </w:r>
          </w:p>
          <w:p w14:paraId="25482814" w14:textId="580F9A89" w:rsidR="00F32E72" w:rsidRPr="005A6420" w:rsidRDefault="0086012B" w:rsidP="00DA06B8">
            <w:pPr>
              <w:rPr>
                <w:lang w:val="fr-FR"/>
              </w:rPr>
            </w:pPr>
            <w:r>
              <w:rPr>
                <w:bCs/>
                <w:sz w:val="22"/>
                <w:szCs w:val="22"/>
                <w:lang w:val="fr-FR" w:eastAsia="en-US"/>
              </w:rPr>
              <w:t>100% d’ici fin Juin 2021</w:t>
            </w:r>
          </w:p>
        </w:tc>
        <w:tc>
          <w:tcPr>
            <w:tcW w:w="2070" w:type="dxa"/>
          </w:tcPr>
          <w:p w14:paraId="5C365A23" w14:textId="1CF0E6C6" w:rsidR="00FA7586" w:rsidRPr="005A6420" w:rsidRDefault="00FA7586" w:rsidP="00DA06B8">
            <w:pPr>
              <w:rPr>
                <w:lang w:val="fr-FR"/>
              </w:rPr>
            </w:pPr>
            <w:r>
              <w:rPr>
                <w:b/>
                <w:sz w:val="22"/>
                <w:szCs w:val="22"/>
                <w:lang w:val="fr-FR" w:eastAsia="en-US"/>
              </w:rPr>
              <w:lastRenderedPageBreak/>
              <w:t>20%</w:t>
            </w:r>
          </w:p>
        </w:tc>
        <w:tc>
          <w:tcPr>
            <w:tcW w:w="4140" w:type="dxa"/>
          </w:tcPr>
          <w:p w14:paraId="2C2CC682" w14:textId="06128EF2" w:rsidR="00FA7586" w:rsidRPr="00F41BDF" w:rsidRDefault="00FA7586" w:rsidP="00DA06B8">
            <w:pPr>
              <w:rPr>
                <w:bCs/>
                <w:sz w:val="22"/>
                <w:szCs w:val="22"/>
                <w:lang w:val="fr-FR" w:eastAsia="en-US"/>
              </w:rPr>
            </w:pPr>
          </w:p>
        </w:tc>
        <w:tc>
          <w:tcPr>
            <w:tcW w:w="2385" w:type="dxa"/>
          </w:tcPr>
          <w:p w14:paraId="78BDA9FB" w14:textId="77777777" w:rsidR="00FA7586" w:rsidRPr="00F41BDF" w:rsidRDefault="00FA7586" w:rsidP="00DA06B8">
            <w:pPr>
              <w:rPr>
                <w:bCs/>
                <w:sz w:val="22"/>
                <w:szCs w:val="22"/>
                <w:lang w:val="fr-FR" w:eastAsia="en-US"/>
              </w:rPr>
            </w:pPr>
          </w:p>
        </w:tc>
        <w:tc>
          <w:tcPr>
            <w:tcW w:w="2385" w:type="dxa"/>
          </w:tcPr>
          <w:p w14:paraId="1F2F0157" w14:textId="77777777" w:rsidR="00FA7586" w:rsidRPr="00F41BDF" w:rsidRDefault="00FA7586" w:rsidP="00DA06B8">
            <w:pPr>
              <w:rPr>
                <w:bCs/>
                <w:sz w:val="22"/>
                <w:szCs w:val="22"/>
                <w:lang w:val="fr-FR" w:eastAsia="en-US"/>
              </w:rPr>
            </w:pPr>
          </w:p>
        </w:tc>
        <w:tc>
          <w:tcPr>
            <w:tcW w:w="2385" w:type="dxa"/>
          </w:tcPr>
          <w:p w14:paraId="69532385" w14:textId="77777777" w:rsidR="00FA7586" w:rsidRPr="00F41BDF" w:rsidRDefault="00FA7586" w:rsidP="00DA06B8">
            <w:pPr>
              <w:rPr>
                <w:bCs/>
                <w:sz w:val="22"/>
                <w:szCs w:val="22"/>
                <w:lang w:val="fr-FR" w:eastAsia="en-US"/>
              </w:rPr>
            </w:pPr>
          </w:p>
        </w:tc>
        <w:tc>
          <w:tcPr>
            <w:tcW w:w="2385" w:type="dxa"/>
          </w:tcPr>
          <w:p w14:paraId="35869902" w14:textId="77777777" w:rsidR="00FA7586" w:rsidRPr="00F41BDF" w:rsidRDefault="00FA7586" w:rsidP="00DA06B8">
            <w:pPr>
              <w:rPr>
                <w:bCs/>
                <w:sz w:val="22"/>
                <w:szCs w:val="22"/>
                <w:lang w:val="fr-FR" w:eastAsia="en-US"/>
              </w:rPr>
            </w:pPr>
          </w:p>
        </w:tc>
        <w:tc>
          <w:tcPr>
            <w:tcW w:w="2385" w:type="dxa"/>
          </w:tcPr>
          <w:p w14:paraId="07A8A697" w14:textId="77777777" w:rsidR="00FA7586" w:rsidRPr="00F41BDF" w:rsidRDefault="00FA7586" w:rsidP="00DA06B8">
            <w:pPr>
              <w:rPr>
                <w:bCs/>
                <w:sz w:val="22"/>
                <w:szCs w:val="22"/>
                <w:lang w:val="fr-FR" w:eastAsia="en-US"/>
              </w:rPr>
            </w:pPr>
          </w:p>
        </w:tc>
        <w:tc>
          <w:tcPr>
            <w:tcW w:w="2385" w:type="dxa"/>
          </w:tcPr>
          <w:p w14:paraId="6C0B9F8E" w14:textId="77777777" w:rsidR="00FA7586" w:rsidRPr="00F41BDF" w:rsidRDefault="00FA7586" w:rsidP="00DA06B8">
            <w:pPr>
              <w:rPr>
                <w:bCs/>
                <w:sz w:val="22"/>
                <w:szCs w:val="22"/>
                <w:lang w:val="fr-FR" w:eastAsia="en-US"/>
              </w:rPr>
            </w:pPr>
          </w:p>
        </w:tc>
        <w:tc>
          <w:tcPr>
            <w:tcW w:w="2385" w:type="dxa"/>
          </w:tcPr>
          <w:p w14:paraId="14F50D57" w14:textId="77777777" w:rsidR="00FA7586" w:rsidRPr="00F41BDF" w:rsidRDefault="00FA7586" w:rsidP="00DA06B8">
            <w:pPr>
              <w:rPr>
                <w:bCs/>
                <w:sz w:val="22"/>
                <w:szCs w:val="22"/>
                <w:lang w:val="fr-FR" w:eastAsia="en-US"/>
              </w:rPr>
            </w:pPr>
          </w:p>
        </w:tc>
      </w:tr>
      <w:tr w:rsidR="00FA7586" w:rsidRPr="0048501B" w14:paraId="0ED3E7DB" w14:textId="180D74BC" w:rsidTr="00FA7586">
        <w:trPr>
          <w:trHeight w:val="422"/>
        </w:trPr>
        <w:tc>
          <w:tcPr>
            <w:tcW w:w="1530" w:type="dxa"/>
            <w:vMerge/>
          </w:tcPr>
          <w:p w14:paraId="6DEF8300" w14:textId="77777777" w:rsidR="00FA7586" w:rsidRPr="005A6420" w:rsidRDefault="00FA7586" w:rsidP="00DA06B8">
            <w:pPr>
              <w:rPr>
                <w:rFonts w:cs="Tahoma"/>
                <w:szCs w:val="20"/>
                <w:lang w:val="fr-FR" w:eastAsia="en-US"/>
              </w:rPr>
            </w:pPr>
          </w:p>
        </w:tc>
        <w:tc>
          <w:tcPr>
            <w:tcW w:w="2070" w:type="dxa"/>
            <w:shd w:val="clear" w:color="auto" w:fill="EEECE1"/>
          </w:tcPr>
          <w:p w14:paraId="188185F9" w14:textId="77777777" w:rsidR="00FA7586" w:rsidRPr="005A6420" w:rsidRDefault="00FA7586" w:rsidP="00DA06B8">
            <w:pPr>
              <w:jc w:val="both"/>
              <w:rPr>
                <w:rFonts w:cs="Tahoma"/>
                <w:szCs w:val="20"/>
                <w:lang w:val="fr-FR" w:eastAsia="en-US"/>
              </w:rPr>
            </w:pPr>
          </w:p>
        </w:tc>
        <w:tc>
          <w:tcPr>
            <w:tcW w:w="1530" w:type="dxa"/>
            <w:shd w:val="clear" w:color="auto" w:fill="EEECE1"/>
          </w:tcPr>
          <w:p w14:paraId="3BFD5562" w14:textId="77777777" w:rsidR="00FA7586" w:rsidRDefault="00FA7586" w:rsidP="00DA06B8">
            <w:pPr>
              <w:rPr>
                <w:b/>
                <w:sz w:val="22"/>
                <w:szCs w:val="22"/>
                <w:lang w:val="fr-FR" w:eastAsia="en-US"/>
              </w:rPr>
            </w:pPr>
          </w:p>
        </w:tc>
        <w:tc>
          <w:tcPr>
            <w:tcW w:w="1620" w:type="dxa"/>
            <w:shd w:val="clear" w:color="auto" w:fill="EEECE1"/>
          </w:tcPr>
          <w:p w14:paraId="00C165B9" w14:textId="77777777" w:rsidR="00FA7586" w:rsidRDefault="00FA7586" w:rsidP="00DA06B8">
            <w:pPr>
              <w:rPr>
                <w:b/>
                <w:sz w:val="22"/>
                <w:szCs w:val="22"/>
                <w:lang w:val="fr-FR" w:eastAsia="en-US"/>
              </w:rPr>
            </w:pPr>
          </w:p>
        </w:tc>
        <w:tc>
          <w:tcPr>
            <w:tcW w:w="2070" w:type="dxa"/>
          </w:tcPr>
          <w:p w14:paraId="16682ADF" w14:textId="77777777" w:rsidR="00FA7586" w:rsidRPr="00F41BDF" w:rsidRDefault="00FA7586" w:rsidP="00DA06B8">
            <w:pPr>
              <w:rPr>
                <w:bCs/>
                <w:sz w:val="22"/>
                <w:szCs w:val="22"/>
                <w:lang w:val="fr-FR" w:eastAsia="en-US"/>
              </w:rPr>
            </w:pPr>
          </w:p>
        </w:tc>
        <w:tc>
          <w:tcPr>
            <w:tcW w:w="2070" w:type="dxa"/>
          </w:tcPr>
          <w:p w14:paraId="35417D7D" w14:textId="77777777" w:rsidR="00FA7586" w:rsidRDefault="00FA7586" w:rsidP="00DA06B8">
            <w:pPr>
              <w:rPr>
                <w:b/>
                <w:sz w:val="22"/>
                <w:szCs w:val="22"/>
                <w:lang w:val="fr-FR" w:eastAsia="en-US"/>
              </w:rPr>
            </w:pPr>
          </w:p>
        </w:tc>
        <w:tc>
          <w:tcPr>
            <w:tcW w:w="4140" w:type="dxa"/>
          </w:tcPr>
          <w:p w14:paraId="2C77E689" w14:textId="77777777" w:rsidR="00FA7586" w:rsidRPr="00F41BDF" w:rsidRDefault="00FA7586" w:rsidP="00DA06B8">
            <w:pPr>
              <w:rPr>
                <w:bCs/>
                <w:sz w:val="22"/>
                <w:szCs w:val="22"/>
                <w:lang w:val="fr-FR" w:eastAsia="en-US"/>
              </w:rPr>
            </w:pPr>
          </w:p>
        </w:tc>
        <w:tc>
          <w:tcPr>
            <w:tcW w:w="2385" w:type="dxa"/>
          </w:tcPr>
          <w:p w14:paraId="574417A1" w14:textId="77777777" w:rsidR="00FA7586" w:rsidRPr="00F41BDF" w:rsidRDefault="00FA7586" w:rsidP="00DA06B8">
            <w:pPr>
              <w:rPr>
                <w:bCs/>
                <w:sz w:val="22"/>
                <w:szCs w:val="22"/>
                <w:lang w:val="fr-FR" w:eastAsia="en-US"/>
              </w:rPr>
            </w:pPr>
          </w:p>
        </w:tc>
        <w:tc>
          <w:tcPr>
            <w:tcW w:w="2385" w:type="dxa"/>
          </w:tcPr>
          <w:p w14:paraId="6A4B5254" w14:textId="77777777" w:rsidR="00FA7586" w:rsidRPr="00F41BDF" w:rsidRDefault="00FA7586" w:rsidP="00DA06B8">
            <w:pPr>
              <w:rPr>
                <w:bCs/>
                <w:sz w:val="22"/>
                <w:szCs w:val="22"/>
                <w:lang w:val="fr-FR" w:eastAsia="en-US"/>
              </w:rPr>
            </w:pPr>
          </w:p>
        </w:tc>
        <w:tc>
          <w:tcPr>
            <w:tcW w:w="2385" w:type="dxa"/>
          </w:tcPr>
          <w:p w14:paraId="66A24E5C" w14:textId="77777777" w:rsidR="00FA7586" w:rsidRPr="00F41BDF" w:rsidRDefault="00FA7586" w:rsidP="00DA06B8">
            <w:pPr>
              <w:rPr>
                <w:bCs/>
                <w:sz w:val="22"/>
                <w:szCs w:val="22"/>
                <w:lang w:val="fr-FR" w:eastAsia="en-US"/>
              </w:rPr>
            </w:pPr>
          </w:p>
        </w:tc>
        <w:tc>
          <w:tcPr>
            <w:tcW w:w="2385" w:type="dxa"/>
          </w:tcPr>
          <w:p w14:paraId="7BA50432" w14:textId="77777777" w:rsidR="00FA7586" w:rsidRPr="00F41BDF" w:rsidRDefault="00FA7586" w:rsidP="00DA06B8">
            <w:pPr>
              <w:rPr>
                <w:bCs/>
                <w:sz w:val="22"/>
                <w:szCs w:val="22"/>
                <w:lang w:val="fr-FR" w:eastAsia="en-US"/>
              </w:rPr>
            </w:pPr>
          </w:p>
        </w:tc>
        <w:tc>
          <w:tcPr>
            <w:tcW w:w="2385" w:type="dxa"/>
          </w:tcPr>
          <w:p w14:paraId="049EFE22" w14:textId="77777777" w:rsidR="00FA7586" w:rsidRPr="00F41BDF" w:rsidRDefault="00FA7586" w:rsidP="00DA06B8">
            <w:pPr>
              <w:rPr>
                <w:bCs/>
                <w:sz w:val="22"/>
                <w:szCs w:val="22"/>
                <w:lang w:val="fr-FR" w:eastAsia="en-US"/>
              </w:rPr>
            </w:pPr>
          </w:p>
        </w:tc>
        <w:tc>
          <w:tcPr>
            <w:tcW w:w="2385" w:type="dxa"/>
          </w:tcPr>
          <w:p w14:paraId="62881D84" w14:textId="77777777" w:rsidR="00FA7586" w:rsidRPr="00F41BDF" w:rsidRDefault="00FA7586" w:rsidP="00DA06B8">
            <w:pPr>
              <w:rPr>
                <w:bCs/>
                <w:sz w:val="22"/>
                <w:szCs w:val="22"/>
                <w:lang w:val="fr-FR" w:eastAsia="en-US"/>
              </w:rPr>
            </w:pPr>
          </w:p>
        </w:tc>
        <w:tc>
          <w:tcPr>
            <w:tcW w:w="2385" w:type="dxa"/>
          </w:tcPr>
          <w:p w14:paraId="1AE12F84" w14:textId="77777777" w:rsidR="00FA7586" w:rsidRPr="00F41BDF" w:rsidRDefault="00FA7586" w:rsidP="00DA06B8">
            <w:pPr>
              <w:rPr>
                <w:bCs/>
                <w:sz w:val="22"/>
                <w:szCs w:val="22"/>
                <w:lang w:val="fr-FR" w:eastAsia="en-US"/>
              </w:rPr>
            </w:pPr>
          </w:p>
        </w:tc>
      </w:tr>
      <w:tr w:rsidR="00FA7586" w:rsidRPr="009A033F" w14:paraId="00C542B2" w14:textId="4BE89745" w:rsidTr="00FA7586">
        <w:trPr>
          <w:trHeight w:val="422"/>
        </w:trPr>
        <w:tc>
          <w:tcPr>
            <w:tcW w:w="1530" w:type="dxa"/>
            <w:vMerge/>
          </w:tcPr>
          <w:p w14:paraId="39A21645" w14:textId="77777777" w:rsidR="00FA7586" w:rsidRPr="005A6420" w:rsidRDefault="00FA7586" w:rsidP="00DA06B8">
            <w:pPr>
              <w:rPr>
                <w:rFonts w:cs="Tahoma"/>
                <w:b/>
                <w:szCs w:val="20"/>
                <w:lang w:val="fr-FR" w:eastAsia="en-US"/>
              </w:rPr>
            </w:pPr>
          </w:p>
        </w:tc>
        <w:tc>
          <w:tcPr>
            <w:tcW w:w="2070" w:type="dxa"/>
            <w:shd w:val="clear" w:color="auto" w:fill="EEECE1"/>
          </w:tcPr>
          <w:p w14:paraId="1A3D356D" w14:textId="77777777" w:rsidR="00FA7586" w:rsidRPr="005A6420" w:rsidRDefault="00FA7586" w:rsidP="00DA06B8">
            <w:pPr>
              <w:jc w:val="both"/>
              <w:rPr>
                <w:rFonts w:cs="Tahoma"/>
                <w:szCs w:val="20"/>
                <w:lang w:val="fr-FR" w:eastAsia="en-US"/>
              </w:rPr>
            </w:pPr>
            <w:r w:rsidRPr="005A6420">
              <w:rPr>
                <w:rFonts w:cs="Tahoma"/>
                <w:szCs w:val="20"/>
                <w:lang w:val="fr-FR" w:eastAsia="en-US"/>
              </w:rPr>
              <w:t>Indicateur 1.3.2</w:t>
            </w:r>
          </w:p>
          <w:p w14:paraId="680576A9" w14:textId="22AF3427" w:rsidR="00FA7586" w:rsidRDefault="00FA7586" w:rsidP="00DA06B8">
            <w:pPr>
              <w:jc w:val="both"/>
              <w:rPr>
                <w:bCs/>
                <w:sz w:val="22"/>
                <w:szCs w:val="22"/>
                <w:lang w:val="fr-FR" w:eastAsia="en-US"/>
              </w:rPr>
            </w:pPr>
            <w:r w:rsidRPr="004C0D2A">
              <w:rPr>
                <w:bCs/>
                <w:sz w:val="22"/>
                <w:szCs w:val="22"/>
                <w:lang w:val="fr-FR" w:eastAsia="en-US"/>
              </w:rPr>
              <w:t xml:space="preserve">Nombre de rencontres organisées entre membres des comités villageois </w:t>
            </w:r>
            <w:r>
              <w:rPr>
                <w:bCs/>
                <w:sz w:val="22"/>
                <w:szCs w:val="22"/>
                <w:lang w:val="fr-FR" w:eastAsia="en-US"/>
              </w:rPr>
              <w:t>(25 jeunes et 25 femmes)</w:t>
            </w:r>
          </w:p>
          <w:p w14:paraId="1A268DCA" w14:textId="77777777" w:rsidR="00FA7586" w:rsidRDefault="00FA7586" w:rsidP="00DA06B8">
            <w:pPr>
              <w:jc w:val="both"/>
              <w:rPr>
                <w:bCs/>
                <w:sz w:val="22"/>
                <w:szCs w:val="22"/>
                <w:lang w:val="fr-FR" w:eastAsia="en-US"/>
              </w:rPr>
            </w:pPr>
          </w:p>
          <w:p w14:paraId="0DD1E142" w14:textId="77777777" w:rsidR="00FA7586" w:rsidRDefault="00FA7586" w:rsidP="00DA06B8">
            <w:pPr>
              <w:jc w:val="both"/>
              <w:rPr>
                <w:bCs/>
                <w:sz w:val="22"/>
                <w:szCs w:val="22"/>
                <w:lang w:val="fr-FR" w:eastAsia="en-US"/>
              </w:rPr>
            </w:pPr>
          </w:p>
          <w:p w14:paraId="393760B4" w14:textId="4218CA8C" w:rsidR="00FA7586" w:rsidRPr="003A413A" w:rsidRDefault="00FA7586" w:rsidP="00DA06B8">
            <w:pPr>
              <w:jc w:val="both"/>
              <w:rPr>
                <w:bCs/>
                <w:sz w:val="22"/>
                <w:szCs w:val="22"/>
                <w:lang w:val="fr-FR" w:eastAsia="en-US"/>
              </w:rPr>
            </w:pPr>
            <w:r>
              <w:rPr>
                <w:bCs/>
                <w:sz w:val="22"/>
                <w:szCs w:val="22"/>
                <w:lang w:val="fr-FR" w:eastAsia="en-US"/>
              </w:rPr>
              <w:t xml:space="preserve">Nombre </w:t>
            </w:r>
            <w:r w:rsidRPr="003A413A">
              <w:rPr>
                <w:bCs/>
                <w:sz w:val="22"/>
                <w:szCs w:val="22"/>
                <w:lang w:val="fr-FR" w:eastAsia="en-US"/>
              </w:rPr>
              <w:t xml:space="preserve">de rencontres organisées entre membres des comités villageois et </w:t>
            </w:r>
            <w:r w:rsidRPr="003A413A">
              <w:rPr>
                <w:bCs/>
                <w:sz w:val="22"/>
                <w:szCs w:val="22"/>
                <w:lang w:val="fr-FR" w:eastAsia="en-US"/>
              </w:rPr>
              <w:lastRenderedPageBreak/>
              <w:t>les représentants de la CRGF</w:t>
            </w:r>
            <w:r>
              <w:rPr>
                <w:bCs/>
                <w:sz w:val="22"/>
                <w:szCs w:val="22"/>
                <w:lang w:val="fr-FR" w:eastAsia="en-US"/>
              </w:rPr>
              <w:t xml:space="preserve"> (15 personnes)</w:t>
            </w:r>
          </w:p>
        </w:tc>
        <w:tc>
          <w:tcPr>
            <w:tcW w:w="1530" w:type="dxa"/>
            <w:shd w:val="clear" w:color="auto" w:fill="EEECE1"/>
          </w:tcPr>
          <w:p w14:paraId="63B90BC0" w14:textId="77777777" w:rsidR="00FA7586" w:rsidRDefault="00FA7586" w:rsidP="00DA06B8">
            <w:pPr>
              <w:rPr>
                <w:b/>
                <w:sz w:val="22"/>
                <w:szCs w:val="22"/>
                <w:lang w:val="fr-FR" w:eastAsia="en-US"/>
              </w:rPr>
            </w:pPr>
            <w:r>
              <w:rPr>
                <w:b/>
                <w:sz w:val="22"/>
                <w:szCs w:val="22"/>
                <w:lang w:val="fr-FR" w:eastAsia="en-US"/>
              </w:rPr>
              <w:lastRenderedPageBreak/>
              <w:t>0</w:t>
            </w:r>
          </w:p>
          <w:p w14:paraId="483036E7" w14:textId="77777777" w:rsidR="00FA7586" w:rsidRDefault="00FA7586" w:rsidP="00DA06B8">
            <w:pPr>
              <w:rPr>
                <w:b/>
                <w:sz w:val="22"/>
                <w:szCs w:val="22"/>
                <w:lang w:val="fr-FR" w:eastAsia="en-US"/>
              </w:rPr>
            </w:pPr>
          </w:p>
          <w:p w14:paraId="1720C145" w14:textId="77777777" w:rsidR="00FA7586" w:rsidRDefault="00FA7586" w:rsidP="00DA06B8">
            <w:pPr>
              <w:rPr>
                <w:b/>
                <w:sz w:val="22"/>
                <w:szCs w:val="22"/>
                <w:lang w:val="fr-FR" w:eastAsia="en-US"/>
              </w:rPr>
            </w:pPr>
          </w:p>
          <w:p w14:paraId="38979E79" w14:textId="77777777" w:rsidR="00FA7586" w:rsidRDefault="00FA7586" w:rsidP="00DA06B8">
            <w:pPr>
              <w:rPr>
                <w:b/>
                <w:sz w:val="22"/>
                <w:szCs w:val="22"/>
                <w:lang w:val="fr-FR" w:eastAsia="en-US"/>
              </w:rPr>
            </w:pPr>
          </w:p>
          <w:p w14:paraId="4EAD68CD" w14:textId="77777777" w:rsidR="00FA7586" w:rsidRDefault="00FA7586" w:rsidP="00DA06B8">
            <w:pPr>
              <w:rPr>
                <w:b/>
                <w:sz w:val="22"/>
                <w:szCs w:val="22"/>
                <w:lang w:val="fr-FR" w:eastAsia="en-US"/>
              </w:rPr>
            </w:pPr>
          </w:p>
          <w:p w14:paraId="53821803" w14:textId="77777777" w:rsidR="00FA7586" w:rsidRDefault="00FA7586" w:rsidP="00DA06B8">
            <w:pPr>
              <w:rPr>
                <w:b/>
                <w:sz w:val="22"/>
                <w:szCs w:val="22"/>
                <w:lang w:val="fr-FR" w:eastAsia="en-US"/>
              </w:rPr>
            </w:pPr>
          </w:p>
          <w:p w14:paraId="6F0CDA67" w14:textId="77777777" w:rsidR="00FA7586" w:rsidRDefault="00FA7586" w:rsidP="00DA06B8">
            <w:pPr>
              <w:rPr>
                <w:b/>
                <w:sz w:val="22"/>
                <w:szCs w:val="22"/>
                <w:lang w:val="fr-FR" w:eastAsia="en-US"/>
              </w:rPr>
            </w:pPr>
          </w:p>
          <w:p w14:paraId="00A5E664" w14:textId="77777777" w:rsidR="00FA7586" w:rsidRDefault="00FA7586" w:rsidP="00DA06B8">
            <w:pPr>
              <w:rPr>
                <w:b/>
                <w:sz w:val="22"/>
                <w:szCs w:val="22"/>
                <w:lang w:val="fr-FR" w:eastAsia="en-US"/>
              </w:rPr>
            </w:pPr>
          </w:p>
          <w:p w14:paraId="29859F84" w14:textId="77777777" w:rsidR="00FA7586" w:rsidRDefault="00FA7586" w:rsidP="00DA06B8">
            <w:pPr>
              <w:rPr>
                <w:b/>
                <w:sz w:val="22"/>
                <w:szCs w:val="22"/>
                <w:lang w:val="fr-FR" w:eastAsia="en-US"/>
              </w:rPr>
            </w:pPr>
          </w:p>
          <w:p w14:paraId="2D7DE556" w14:textId="77777777" w:rsidR="00FA7586" w:rsidRDefault="00FA7586" w:rsidP="00DA06B8">
            <w:pPr>
              <w:rPr>
                <w:b/>
                <w:sz w:val="22"/>
                <w:szCs w:val="22"/>
                <w:lang w:val="fr-FR" w:eastAsia="en-US"/>
              </w:rPr>
            </w:pPr>
          </w:p>
          <w:p w14:paraId="1C85A585" w14:textId="51D3DC19" w:rsidR="00FA7586" w:rsidRPr="005A6420" w:rsidRDefault="00FA7586" w:rsidP="00DA06B8">
            <w:pPr>
              <w:rPr>
                <w:lang w:val="fr-FR"/>
              </w:rPr>
            </w:pPr>
            <w:r>
              <w:rPr>
                <w:b/>
                <w:sz w:val="22"/>
                <w:szCs w:val="22"/>
                <w:lang w:val="fr-FR" w:eastAsia="en-US"/>
              </w:rPr>
              <w:t>0</w:t>
            </w:r>
          </w:p>
        </w:tc>
        <w:tc>
          <w:tcPr>
            <w:tcW w:w="1620" w:type="dxa"/>
            <w:shd w:val="clear" w:color="auto" w:fill="EEECE1"/>
          </w:tcPr>
          <w:p w14:paraId="5C0C1643" w14:textId="67AD6A5A" w:rsidR="00FA7586" w:rsidRDefault="00FA7586" w:rsidP="00DA06B8">
            <w:pPr>
              <w:rPr>
                <w:b/>
                <w:sz w:val="22"/>
                <w:szCs w:val="22"/>
                <w:lang w:val="fr-FR" w:eastAsia="en-US"/>
              </w:rPr>
            </w:pPr>
            <w:r>
              <w:rPr>
                <w:b/>
                <w:sz w:val="22"/>
                <w:szCs w:val="22"/>
                <w:lang w:val="fr-FR" w:eastAsia="en-US"/>
              </w:rPr>
              <w:t xml:space="preserve">2 </w:t>
            </w:r>
            <w:r w:rsidRPr="003A413A">
              <w:rPr>
                <w:b/>
                <w:sz w:val="22"/>
                <w:szCs w:val="22"/>
                <w:lang w:val="fr-FR" w:eastAsia="en-US"/>
              </w:rPr>
              <w:t>rencontres organisées entre membres des comités villageois (25 jeunes et 25 femmes)</w:t>
            </w:r>
          </w:p>
          <w:p w14:paraId="73F210A3" w14:textId="77777777" w:rsidR="00FA7586" w:rsidRDefault="00FA7586" w:rsidP="00DA06B8">
            <w:pPr>
              <w:rPr>
                <w:b/>
                <w:sz w:val="22"/>
                <w:szCs w:val="22"/>
                <w:lang w:val="fr-FR" w:eastAsia="en-US"/>
              </w:rPr>
            </w:pPr>
          </w:p>
          <w:p w14:paraId="0F5EA96C" w14:textId="77777777" w:rsidR="00FA7586" w:rsidRDefault="00FA7586" w:rsidP="00DA06B8">
            <w:pPr>
              <w:rPr>
                <w:b/>
                <w:sz w:val="22"/>
                <w:szCs w:val="22"/>
                <w:lang w:val="fr-FR" w:eastAsia="en-US"/>
              </w:rPr>
            </w:pPr>
          </w:p>
          <w:p w14:paraId="4E2BA7C6" w14:textId="20C0773C" w:rsidR="00FA7586" w:rsidRPr="005A6420" w:rsidRDefault="00FA7586" w:rsidP="00DA06B8">
            <w:pPr>
              <w:rPr>
                <w:lang w:val="fr-FR"/>
              </w:rPr>
            </w:pPr>
            <w:r>
              <w:rPr>
                <w:b/>
                <w:sz w:val="22"/>
                <w:szCs w:val="22"/>
                <w:lang w:val="fr-FR" w:eastAsia="en-US"/>
              </w:rPr>
              <w:t>2</w:t>
            </w:r>
            <w:r w:rsidRPr="003A413A">
              <w:rPr>
                <w:b/>
                <w:sz w:val="22"/>
                <w:szCs w:val="22"/>
                <w:lang w:val="fr-FR" w:eastAsia="en-US"/>
              </w:rPr>
              <w:t xml:space="preserve"> rencontres organisées entre membres des comités </w:t>
            </w:r>
            <w:r w:rsidRPr="003A413A">
              <w:rPr>
                <w:b/>
                <w:sz w:val="22"/>
                <w:szCs w:val="22"/>
                <w:lang w:val="fr-FR" w:eastAsia="en-US"/>
              </w:rPr>
              <w:lastRenderedPageBreak/>
              <w:t>villageois (25 jeunes et 25 femmes) et les représentants de la CRGF</w:t>
            </w:r>
            <w:r>
              <w:rPr>
                <w:b/>
                <w:sz w:val="22"/>
                <w:szCs w:val="22"/>
                <w:lang w:val="fr-FR" w:eastAsia="en-US"/>
              </w:rPr>
              <w:t xml:space="preserve"> (15 personnes)</w:t>
            </w:r>
          </w:p>
        </w:tc>
        <w:tc>
          <w:tcPr>
            <w:tcW w:w="2070" w:type="dxa"/>
          </w:tcPr>
          <w:p w14:paraId="7BD02334" w14:textId="13FDEDE1" w:rsidR="00FA7586" w:rsidRPr="005A6420" w:rsidRDefault="0086012B" w:rsidP="00DA06B8">
            <w:pPr>
              <w:rPr>
                <w:lang w:val="fr-FR"/>
              </w:rPr>
            </w:pPr>
            <w:r>
              <w:rPr>
                <w:lang w:val="fr-FR"/>
              </w:rPr>
              <w:lastRenderedPageBreak/>
              <w:t>100% d’ici fin novembre 2021</w:t>
            </w:r>
          </w:p>
        </w:tc>
        <w:tc>
          <w:tcPr>
            <w:tcW w:w="2070" w:type="dxa"/>
          </w:tcPr>
          <w:p w14:paraId="7AE37EA5" w14:textId="1A1AF116" w:rsidR="00FA7586" w:rsidRPr="005A6420" w:rsidRDefault="00FA7586" w:rsidP="00DA06B8">
            <w:pPr>
              <w:rPr>
                <w:lang w:val="fr-FR"/>
              </w:rPr>
            </w:pPr>
          </w:p>
        </w:tc>
        <w:tc>
          <w:tcPr>
            <w:tcW w:w="4140" w:type="dxa"/>
          </w:tcPr>
          <w:p w14:paraId="047E6A6B" w14:textId="5A029E84" w:rsidR="00FA7586" w:rsidRPr="00623B07" w:rsidRDefault="00FA7586" w:rsidP="00DA06B8">
            <w:pPr>
              <w:rPr>
                <w:bCs/>
                <w:sz w:val="22"/>
                <w:szCs w:val="22"/>
                <w:lang w:val="fr-FR" w:eastAsia="en-US"/>
              </w:rPr>
            </w:pPr>
          </w:p>
        </w:tc>
        <w:tc>
          <w:tcPr>
            <w:tcW w:w="2385" w:type="dxa"/>
          </w:tcPr>
          <w:p w14:paraId="35001460" w14:textId="77777777" w:rsidR="00FA7586" w:rsidRPr="00623B07" w:rsidRDefault="00FA7586" w:rsidP="00DA06B8">
            <w:pPr>
              <w:rPr>
                <w:bCs/>
                <w:sz w:val="22"/>
                <w:szCs w:val="22"/>
                <w:lang w:val="fr-FR" w:eastAsia="en-US"/>
              </w:rPr>
            </w:pPr>
          </w:p>
        </w:tc>
        <w:tc>
          <w:tcPr>
            <w:tcW w:w="2385" w:type="dxa"/>
          </w:tcPr>
          <w:p w14:paraId="5F1A6656" w14:textId="77777777" w:rsidR="00FA7586" w:rsidRPr="00623B07" w:rsidRDefault="00FA7586" w:rsidP="00DA06B8">
            <w:pPr>
              <w:rPr>
                <w:bCs/>
                <w:sz w:val="22"/>
                <w:szCs w:val="22"/>
                <w:lang w:val="fr-FR" w:eastAsia="en-US"/>
              </w:rPr>
            </w:pPr>
          </w:p>
        </w:tc>
        <w:tc>
          <w:tcPr>
            <w:tcW w:w="2385" w:type="dxa"/>
          </w:tcPr>
          <w:p w14:paraId="12D4EBAE" w14:textId="77777777" w:rsidR="00FA7586" w:rsidRPr="00623B07" w:rsidRDefault="00FA7586" w:rsidP="00DA06B8">
            <w:pPr>
              <w:rPr>
                <w:bCs/>
                <w:sz w:val="22"/>
                <w:szCs w:val="22"/>
                <w:lang w:val="fr-FR" w:eastAsia="en-US"/>
              </w:rPr>
            </w:pPr>
          </w:p>
        </w:tc>
        <w:tc>
          <w:tcPr>
            <w:tcW w:w="2385" w:type="dxa"/>
          </w:tcPr>
          <w:p w14:paraId="0D621E0C" w14:textId="77777777" w:rsidR="00FA7586" w:rsidRPr="00623B07" w:rsidRDefault="00FA7586" w:rsidP="00DA06B8">
            <w:pPr>
              <w:rPr>
                <w:bCs/>
                <w:sz w:val="22"/>
                <w:szCs w:val="22"/>
                <w:lang w:val="fr-FR" w:eastAsia="en-US"/>
              </w:rPr>
            </w:pPr>
          </w:p>
        </w:tc>
        <w:tc>
          <w:tcPr>
            <w:tcW w:w="2385" w:type="dxa"/>
          </w:tcPr>
          <w:p w14:paraId="08276FCE" w14:textId="77777777" w:rsidR="00FA7586" w:rsidRPr="00623B07" w:rsidRDefault="00FA7586" w:rsidP="00DA06B8">
            <w:pPr>
              <w:rPr>
                <w:bCs/>
                <w:sz w:val="22"/>
                <w:szCs w:val="22"/>
                <w:lang w:val="fr-FR" w:eastAsia="en-US"/>
              </w:rPr>
            </w:pPr>
          </w:p>
        </w:tc>
        <w:tc>
          <w:tcPr>
            <w:tcW w:w="2385" w:type="dxa"/>
          </w:tcPr>
          <w:p w14:paraId="6BF8E336" w14:textId="77777777" w:rsidR="00FA7586" w:rsidRPr="00623B07" w:rsidRDefault="00FA7586" w:rsidP="00DA06B8">
            <w:pPr>
              <w:rPr>
                <w:bCs/>
                <w:sz w:val="22"/>
                <w:szCs w:val="22"/>
                <w:lang w:val="fr-FR" w:eastAsia="en-US"/>
              </w:rPr>
            </w:pPr>
          </w:p>
        </w:tc>
        <w:tc>
          <w:tcPr>
            <w:tcW w:w="2385" w:type="dxa"/>
          </w:tcPr>
          <w:p w14:paraId="4631835B" w14:textId="77777777" w:rsidR="00FA7586" w:rsidRPr="00623B07" w:rsidRDefault="00FA7586" w:rsidP="00DA06B8">
            <w:pPr>
              <w:rPr>
                <w:bCs/>
                <w:sz w:val="22"/>
                <w:szCs w:val="22"/>
                <w:lang w:val="fr-FR" w:eastAsia="en-US"/>
              </w:rPr>
            </w:pPr>
          </w:p>
        </w:tc>
      </w:tr>
      <w:tr w:rsidR="00FA7586" w:rsidRPr="00460B57" w14:paraId="23C1964B" w14:textId="748913E5" w:rsidTr="00FA7586">
        <w:trPr>
          <w:trHeight w:val="422"/>
        </w:trPr>
        <w:tc>
          <w:tcPr>
            <w:tcW w:w="1530" w:type="dxa"/>
          </w:tcPr>
          <w:p w14:paraId="18C8EE04" w14:textId="77777777" w:rsidR="00FA7586" w:rsidRPr="005A6420" w:rsidRDefault="00FA7586" w:rsidP="003E5443">
            <w:pPr>
              <w:rPr>
                <w:rFonts w:cs="Tahoma"/>
                <w:b/>
                <w:szCs w:val="20"/>
                <w:lang w:val="fr-FR" w:eastAsia="en-US"/>
              </w:rPr>
            </w:pPr>
          </w:p>
        </w:tc>
        <w:tc>
          <w:tcPr>
            <w:tcW w:w="2070" w:type="dxa"/>
            <w:shd w:val="clear" w:color="auto" w:fill="EEECE1"/>
          </w:tcPr>
          <w:p w14:paraId="51C007D9" w14:textId="77777777" w:rsidR="00FA7586" w:rsidRDefault="00FA7586" w:rsidP="003E5443">
            <w:pPr>
              <w:jc w:val="both"/>
              <w:rPr>
                <w:rFonts w:cs="Tahoma"/>
                <w:szCs w:val="20"/>
                <w:lang w:val="fr-FR" w:eastAsia="en-US"/>
              </w:rPr>
            </w:pPr>
            <w:r>
              <w:rPr>
                <w:rFonts w:cs="Tahoma"/>
                <w:szCs w:val="20"/>
                <w:lang w:val="fr-FR" w:eastAsia="en-US"/>
              </w:rPr>
              <w:t>Indicateur 1.3.3</w:t>
            </w:r>
          </w:p>
          <w:p w14:paraId="20CF5B7F" w14:textId="77777777" w:rsidR="00FA7586" w:rsidRDefault="00FA7586" w:rsidP="003E5443">
            <w:pPr>
              <w:jc w:val="both"/>
              <w:rPr>
                <w:rFonts w:cs="Tahoma"/>
                <w:szCs w:val="20"/>
                <w:lang w:val="fr-FR" w:eastAsia="en-US"/>
              </w:rPr>
            </w:pPr>
            <w:r>
              <w:rPr>
                <w:rFonts w:cs="Tahoma"/>
                <w:szCs w:val="20"/>
                <w:lang w:val="fr-FR" w:eastAsia="en-US"/>
              </w:rPr>
              <w:t xml:space="preserve">Nombre </w:t>
            </w:r>
            <w:r w:rsidRPr="004C0D2A">
              <w:rPr>
                <w:rFonts w:cs="Tahoma"/>
                <w:szCs w:val="20"/>
                <w:lang w:val="fr-FR" w:eastAsia="en-US"/>
              </w:rPr>
              <w:t>de réfugiés mobilisés</w:t>
            </w:r>
          </w:p>
          <w:p w14:paraId="690EBED8" w14:textId="77777777" w:rsidR="00FA7586" w:rsidRDefault="00FA7586" w:rsidP="003E5443">
            <w:pPr>
              <w:jc w:val="both"/>
              <w:rPr>
                <w:rFonts w:cs="Tahoma"/>
                <w:szCs w:val="20"/>
                <w:lang w:val="fr-FR" w:eastAsia="en-US"/>
              </w:rPr>
            </w:pPr>
          </w:p>
          <w:p w14:paraId="5421D22D" w14:textId="77777777" w:rsidR="00FA7586" w:rsidRDefault="00FA7586" w:rsidP="003E5443">
            <w:pPr>
              <w:jc w:val="both"/>
              <w:rPr>
                <w:rFonts w:cs="Tahoma"/>
                <w:szCs w:val="20"/>
                <w:lang w:val="fr-FR" w:eastAsia="en-US"/>
              </w:rPr>
            </w:pPr>
          </w:p>
          <w:p w14:paraId="11A17759" w14:textId="77777777" w:rsidR="00FA7586" w:rsidRDefault="00FA7586" w:rsidP="003E5443">
            <w:pPr>
              <w:jc w:val="both"/>
              <w:rPr>
                <w:rFonts w:cs="Tahoma"/>
                <w:szCs w:val="20"/>
                <w:lang w:val="fr-FR" w:eastAsia="en-US"/>
              </w:rPr>
            </w:pPr>
          </w:p>
          <w:p w14:paraId="2A2AA1BF" w14:textId="77777777" w:rsidR="00FA7586" w:rsidRDefault="00FA7586" w:rsidP="003E5443">
            <w:pPr>
              <w:jc w:val="both"/>
              <w:rPr>
                <w:rFonts w:cs="Tahoma"/>
                <w:szCs w:val="20"/>
                <w:lang w:val="fr-FR" w:eastAsia="en-US"/>
              </w:rPr>
            </w:pPr>
          </w:p>
          <w:p w14:paraId="6F5FD908" w14:textId="6D478D33" w:rsidR="00FA7586" w:rsidRPr="005A6420" w:rsidRDefault="00FA7586" w:rsidP="003E5443">
            <w:pPr>
              <w:jc w:val="both"/>
              <w:rPr>
                <w:rFonts w:cs="Tahoma"/>
                <w:szCs w:val="20"/>
                <w:lang w:val="fr-FR" w:eastAsia="en-US"/>
              </w:rPr>
            </w:pPr>
            <w:r>
              <w:rPr>
                <w:rFonts w:cs="Tahoma"/>
                <w:szCs w:val="20"/>
                <w:lang w:val="fr-FR" w:eastAsia="en-US"/>
              </w:rPr>
              <w:t xml:space="preserve">Pourcentage </w:t>
            </w:r>
            <w:r w:rsidRPr="007D6388">
              <w:rPr>
                <w:rFonts w:cs="Tahoma"/>
                <w:szCs w:val="20"/>
                <w:lang w:val="fr-FR" w:eastAsia="en-US"/>
              </w:rPr>
              <w:t>de réfugiés qui se sentent</w:t>
            </w:r>
            <w:r>
              <w:rPr>
                <w:rFonts w:cs="Tahoma"/>
                <w:szCs w:val="20"/>
                <w:lang w:val="fr-FR" w:eastAsia="en-US"/>
              </w:rPr>
              <w:t xml:space="preserve"> i</w:t>
            </w:r>
            <w:r w:rsidRPr="007D6388">
              <w:rPr>
                <w:rFonts w:cs="Tahoma"/>
                <w:szCs w:val="20"/>
                <w:lang w:val="fr-FR" w:eastAsia="en-US"/>
              </w:rPr>
              <w:t>mpliqués dans les mécanismes institutionnels</w:t>
            </w:r>
          </w:p>
        </w:tc>
        <w:tc>
          <w:tcPr>
            <w:tcW w:w="1530" w:type="dxa"/>
            <w:shd w:val="clear" w:color="auto" w:fill="EEECE1"/>
          </w:tcPr>
          <w:p w14:paraId="5A6F87A4" w14:textId="77777777" w:rsidR="00FA7586" w:rsidRDefault="00FA7586" w:rsidP="003E5443">
            <w:pPr>
              <w:rPr>
                <w:b/>
                <w:sz w:val="22"/>
                <w:szCs w:val="22"/>
                <w:lang w:val="fr-FR" w:eastAsia="en-US"/>
              </w:rPr>
            </w:pPr>
          </w:p>
          <w:p w14:paraId="19DCD2FD" w14:textId="77777777" w:rsidR="00FA7586" w:rsidRDefault="00FA7586" w:rsidP="003E5443">
            <w:pPr>
              <w:rPr>
                <w:b/>
                <w:sz w:val="22"/>
                <w:szCs w:val="22"/>
                <w:lang w:val="fr-FR" w:eastAsia="en-US"/>
              </w:rPr>
            </w:pPr>
          </w:p>
          <w:p w14:paraId="07AF9F2B" w14:textId="77777777" w:rsidR="00FA7586" w:rsidRDefault="00FA7586" w:rsidP="003E5443">
            <w:pPr>
              <w:rPr>
                <w:b/>
                <w:sz w:val="22"/>
                <w:szCs w:val="22"/>
                <w:lang w:val="fr-FR" w:eastAsia="en-US"/>
              </w:rPr>
            </w:pPr>
          </w:p>
          <w:p w14:paraId="1C22C93D" w14:textId="77777777" w:rsidR="00FA7586" w:rsidRDefault="00FA7586" w:rsidP="003E5443">
            <w:pPr>
              <w:rPr>
                <w:b/>
                <w:sz w:val="22"/>
                <w:szCs w:val="22"/>
                <w:lang w:val="fr-FR" w:eastAsia="en-US"/>
              </w:rPr>
            </w:pPr>
          </w:p>
          <w:p w14:paraId="6D48A429" w14:textId="77777777" w:rsidR="00FA7586" w:rsidRDefault="00FA7586" w:rsidP="003E5443">
            <w:pPr>
              <w:rPr>
                <w:b/>
                <w:sz w:val="22"/>
                <w:szCs w:val="22"/>
                <w:lang w:val="fr-FR" w:eastAsia="en-US"/>
              </w:rPr>
            </w:pPr>
          </w:p>
          <w:p w14:paraId="1035ED26" w14:textId="77777777" w:rsidR="00FA7586" w:rsidRDefault="00FA7586" w:rsidP="003E5443">
            <w:pPr>
              <w:rPr>
                <w:b/>
                <w:sz w:val="22"/>
                <w:szCs w:val="22"/>
                <w:lang w:val="fr-FR" w:eastAsia="en-US"/>
              </w:rPr>
            </w:pPr>
          </w:p>
          <w:p w14:paraId="08148D58" w14:textId="77777777" w:rsidR="00FA7586" w:rsidRDefault="00FA7586" w:rsidP="003E5443">
            <w:pPr>
              <w:rPr>
                <w:b/>
                <w:sz w:val="22"/>
                <w:szCs w:val="22"/>
                <w:lang w:val="fr-FR" w:eastAsia="en-US"/>
              </w:rPr>
            </w:pPr>
          </w:p>
          <w:p w14:paraId="77FECB47" w14:textId="77777777" w:rsidR="00FA7586" w:rsidRDefault="00FA7586" w:rsidP="003E5443">
            <w:pPr>
              <w:rPr>
                <w:b/>
                <w:sz w:val="22"/>
                <w:szCs w:val="22"/>
                <w:lang w:val="fr-FR" w:eastAsia="en-US"/>
              </w:rPr>
            </w:pPr>
          </w:p>
          <w:p w14:paraId="4B15EFFB" w14:textId="3E9F153E" w:rsidR="00FA7586" w:rsidRPr="005A6420" w:rsidRDefault="00FA7586" w:rsidP="003E5443">
            <w:pPr>
              <w:rPr>
                <w:b/>
                <w:sz w:val="22"/>
                <w:szCs w:val="22"/>
                <w:lang w:val="fr-FR" w:eastAsia="en-US"/>
              </w:rPr>
            </w:pPr>
            <w:r>
              <w:rPr>
                <w:b/>
                <w:sz w:val="22"/>
                <w:szCs w:val="22"/>
                <w:lang w:val="fr-FR" w:eastAsia="en-US"/>
              </w:rPr>
              <w:t>59%</w:t>
            </w:r>
          </w:p>
        </w:tc>
        <w:tc>
          <w:tcPr>
            <w:tcW w:w="1620" w:type="dxa"/>
            <w:shd w:val="clear" w:color="auto" w:fill="EEECE1"/>
          </w:tcPr>
          <w:p w14:paraId="1DFA2A01" w14:textId="18313586" w:rsidR="00FA7586" w:rsidRDefault="00FA7586" w:rsidP="003E5443">
            <w:pPr>
              <w:rPr>
                <w:b/>
                <w:sz w:val="22"/>
                <w:szCs w:val="22"/>
                <w:lang w:val="fr-FR" w:eastAsia="en-US"/>
              </w:rPr>
            </w:pPr>
            <w:r w:rsidRPr="00AE4FCA">
              <w:rPr>
                <w:b/>
                <w:sz w:val="22"/>
                <w:szCs w:val="22"/>
                <w:lang w:val="fr-FR" w:eastAsia="en-US"/>
              </w:rPr>
              <w:t xml:space="preserve">300 </w:t>
            </w:r>
            <w:r>
              <w:rPr>
                <w:b/>
                <w:sz w:val="22"/>
                <w:szCs w:val="22"/>
                <w:lang w:val="fr-FR" w:eastAsia="en-US"/>
              </w:rPr>
              <w:t xml:space="preserve">réfugiés mobilisés </w:t>
            </w:r>
            <w:r w:rsidRPr="00AE4FCA">
              <w:rPr>
                <w:b/>
                <w:sz w:val="22"/>
                <w:szCs w:val="22"/>
                <w:lang w:val="fr-FR" w:eastAsia="en-US"/>
              </w:rPr>
              <w:t>(200 hommes, 100 femmes, dont 40 jeune homme et 40 jeune femmes)</w:t>
            </w:r>
          </w:p>
          <w:p w14:paraId="5CFC8CAC" w14:textId="77777777" w:rsidR="00FA7586" w:rsidRDefault="00FA7586" w:rsidP="003E5443">
            <w:pPr>
              <w:rPr>
                <w:b/>
                <w:sz w:val="22"/>
                <w:szCs w:val="22"/>
                <w:lang w:val="fr-FR" w:eastAsia="en-US"/>
              </w:rPr>
            </w:pPr>
          </w:p>
          <w:p w14:paraId="1695EFA1" w14:textId="77B41E9E" w:rsidR="00FA7586" w:rsidRPr="00232DAA" w:rsidRDefault="00FA7586" w:rsidP="003E5443">
            <w:pPr>
              <w:rPr>
                <w:b/>
                <w:sz w:val="22"/>
                <w:szCs w:val="22"/>
                <w:lang w:val="fr-FR" w:eastAsia="en-US"/>
              </w:rPr>
            </w:pPr>
            <w:r>
              <w:rPr>
                <w:b/>
                <w:sz w:val="22"/>
                <w:szCs w:val="22"/>
                <w:lang w:val="fr-FR" w:eastAsia="en-US"/>
              </w:rPr>
              <w:t>77</w:t>
            </w:r>
            <w:r w:rsidRPr="00232DAA">
              <w:rPr>
                <w:b/>
                <w:sz w:val="22"/>
                <w:szCs w:val="22"/>
                <w:lang w:val="fr-FR" w:eastAsia="en-US"/>
              </w:rPr>
              <w:t>% (dont 50% d’H ; 50% de F)</w:t>
            </w:r>
          </w:p>
          <w:p w14:paraId="23A45590" w14:textId="7D27B768" w:rsidR="00FA7586" w:rsidRPr="005A6420" w:rsidRDefault="00FA7586" w:rsidP="003E5443">
            <w:pPr>
              <w:rPr>
                <w:b/>
                <w:sz w:val="22"/>
                <w:szCs w:val="22"/>
                <w:lang w:val="fr-FR" w:eastAsia="en-US"/>
              </w:rPr>
            </w:pPr>
          </w:p>
        </w:tc>
        <w:tc>
          <w:tcPr>
            <w:tcW w:w="2070" w:type="dxa"/>
          </w:tcPr>
          <w:p w14:paraId="5B76E464" w14:textId="2927E0FA" w:rsidR="00FA7586" w:rsidRPr="006A43D5" w:rsidRDefault="001604B6" w:rsidP="001604B6">
            <w:pPr>
              <w:rPr>
                <w:bCs/>
                <w:sz w:val="22"/>
                <w:szCs w:val="22"/>
                <w:lang w:val="fr-FR" w:eastAsia="en-US"/>
              </w:rPr>
            </w:pPr>
            <w:r w:rsidRPr="006A43D5">
              <w:rPr>
                <w:bCs/>
                <w:sz w:val="22"/>
                <w:szCs w:val="22"/>
                <w:lang w:val="fr-FR" w:eastAsia="en-US"/>
              </w:rPr>
              <w:t>Juin 2020 : 3%</w:t>
            </w:r>
          </w:p>
          <w:p w14:paraId="3B08AD1E" w14:textId="77777777" w:rsidR="001604B6" w:rsidRDefault="001604B6" w:rsidP="001604B6">
            <w:pPr>
              <w:rPr>
                <w:bCs/>
                <w:sz w:val="22"/>
                <w:szCs w:val="22"/>
                <w:lang w:val="fr-FR" w:eastAsia="en-US"/>
              </w:rPr>
            </w:pPr>
            <w:r w:rsidRPr="006A43D5">
              <w:rPr>
                <w:bCs/>
                <w:sz w:val="22"/>
                <w:szCs w:val="22"/>
                <w:lang w:val="fr-FR" w:eastAsia="en-US"/>
              </w:rPr>
              <w:t>Décembre 2021 :100%</w:t>
            </w:r>
          </w:p>
          <w:p w14:paraId="58FD8699" w14:textId="77777777" w:rsidR="001604B6" w:rsidRDefault="001604B6" w:rsidP="001604B6">
            <w:pPr>
              <w:rPr>
                <w:bCs/>
                <w:sz w:val="22"/>
                <w:szCs w:val="22"/>
                <w:lang w:val="fr-FR" w:eastAsia="en-US"/>
              </w:rPr>
            </w:pPr>
          </w:p>
          <w:p w14:paraId="4C0CDD1F" w14:textId="77777777" w:rsidR="001604B6" w:rsidRDefault="001604B6" w:rsidP="001604B6">
            <w:pPr>
              <w:rPr>
                <w:bCs/>
                <w:sz w:val="22"/>
                <w:szCs w:val="22"/>
                <w:lang w:val="fr-FR" w:eastAsia="en-US"/>
              </w:rPr>
            </w:pPr>
          </w:p>
          <w:p w14:paraId="219C7E37" w14:textId="77777777" w:rsidR="001604B6" w:rsidRDefault="001604B6" w:rsidP="001604B6">
            <w:pPr>
              <w:rPr>
                <w:bCs/>
                <w:sz w:val="22"/>
                <w:szCs w:val="22"/>
                <w:lang w:val="fr-FR" w:eastAsia="en-US"/>
              </w:rPr>
            </w:pPr>
          </w:p>
          <w:p w14:paraId="727345EF" w14:textId="0BA2C087" w:rsidR="001604B6" w:rsidRPr="006A43D5" w:rsidRDefault="001604B6" w:rsidP="001604B6">
            <w:pPr>
              <w:rPr>
                <w:bCs/>
                <w:sz w:val="22"/>
                <w:szCs w:val="22"/>
                <w:lang w:val="fr-FR" w:eastAsia="en-US"/>
              </w:rPr>
            </w:pPr>
            <w:r w:rsidRPr="002D52F9">
              <w:rPr>
                <w:bCs/>
                <w:sz w:val="22"/>
                <w:szCs w:val="22"/>
                <w:lang w:val="fr-FR" w:eastAsia="en-US"/>
              </w:rPr>
              <w:t xml:space="preserve">L’indicateur </w:t>
            </w:r>
            <w:r>
              <w:rPr>
                <w:bCs/>
                <w:sz w:val="22"/>
                <w:szCs w:val="22"/>
                <w:lang w:val="fr-FR" w:eastAsia="en-US"/>
              </w:rPr>
              <w:t>s</w:t>
            </w:r>
            <w:r w:rsidRPr="002D52F9">
              <w:rPr>
                <w:bCs/>
                <w:sz w:val="22"/>
                <w:szCs w:val="22"/>
                <w:lang w:val="fr-FR" w:eastAsia="en-US"/>
              </w:rPr>
              <w:t>era collecté en fin de projet</w:t>
            </w:r>
          </w:p>
        </w:tc>
        <w:tc>
          <w:tcPr>
            <w:tcW w:w="2070" w:type="dxa"/>
          </w:tcPr>
          <w:p w14:paraId="0BF2A958" w14:textId="77777777" w:rsidR="001604B6" w:rsidRPr="006A43D5" w:rsidRDefault="001604B6" w:rsidP="001604B6">
            <w:pPr>
              <w:rPr>
                <w:bCs/>
                <w:sz w:val="22"/>
                <w:szCs w:val="22"/>
                <w:lang w:val="fr-FR" w:eastAsia="en-US"/>
              </w:rPr>
            </w:pPr>
            <w:r w:rsidRPr="006A43D5">
              <w:rPr>
                <w:bCs/>
                <w:sz w:val="22"/>
                <w:szCs w:val="22"/>
                <w:lang w:val="fr-FR" w:eastAsia="en-US"/>
              </w:rPr>
              <w:t>8 jeunes (4 hommes/4 femmes)</w:t>
            </w:r>
          </w:p>
          <w:p w14:paraId="629B0581" w14:textId="77777777" w:rsidR="00FA7586" w:rsidRDefault="00FA7586" w:rsidP="003E5443">
            <w:pPr>
              <w:rPr>
                <w:bCs/>
                <w:sz w:val="22"/>
                <w:szCs w:val="22"/>
                <w:lang w:val="fr-FR" w:eastAsia="en-US"/>
              </w:rPr>
            </w:pPr>
          </w:p>
          <w:p w14:paraId="5B27B39B" w14:textId="77777777" w:rsidR="001604B6" w:rsidRDefault="001604B6" w:rsidP="003E5443">
            <w:pPr>
              <w:rPr>
                <w:bCs/>
                <w:sz w:val="22"/>
                <w:szCs w:val="22"/>
                <w:lang w:val="fr-FR" w:eastAsia="en-US"/>
              </w:rPr>
            </w:pPr>
          </w:p>
          <w:p w14:paraId="42FC3582" w14:textId="77777777" w:rsidR="001604B6" w:rsidRDefault="001604B6" w:rsidP="003E5443">
            <w:pPr>
              <w:rPr>
                <w:bCs/>
                <w:sz w:val="22"/>
                <w:szCs w:val="22"/>
                <w:lang w:val="fr-FR" w:eastAsia="en-US"/>
              </w:rPr>
            </w:pPr>
          </w:p>
          <w:p w14:paraId="1825A0C4" w14:textId="77777777" w:rsidR="001604B6" w:rsidRDefault="001604B6" w:rsidP="003E5443">
            <w:pPr>
              <w:rPr>
                <w:bCs/>
                <w:sz w:val="22"/>
                <w:szCs w:val="22"/>
                <w:lang w:val="fr-FR" w:eastAsia="en-US"/>
              </w:rPr>
            </w:pPr>
          </w:p>
          <w:p w14:paraId="552D8A3A" w14:textId="77777777" w:rsidR="001604B6" w:rsidRDefault="001604B6" w:rsidP="003E5443">
            <w:pPr>
              <w:rPr>
                <w:bCs/>
                <w:sz w:val="22"/>
                <w:szCs w:val="22"/>
                <w:lang w:val="fr-FR" w:eastAsia="en-US"/>
              </w:rPr>
            </w:pPr>
          </w:p>
          <w:p w14:paraId="1ADA300B" w14:textId="77777777" w:rsidR="001604B6" w:rsidRDefault="001604B6" w:rsidP="003E5443">
            <w:pPr>
              <w:rPr>
                <w:bCs/>
                <w:sz w:val="22"/>
                <w:szCs w:val="22"/>
                <w:lang w:val="fr-FR" w:eastAsia="en-US"/>
              </w:rPr>
            </w:pPr>
          </w:p>
          <w:p w14:paraId="0BF1B122" w14:textId="2DFA083E" w:rsidR="001604B6" w:rsidRPr="006A43D5" w:rsidRDefault="001604B6" w:rsidP="003E5443">
            <w:pPr>
              <w:rPr>
                <w:bCs/>
                <w:sz w:val="22"/>
                <w:szCs w:val="22"/>
                <w:lang w:val="en-US" w:eastAsia="en-US"/>
              </w:rPr>
            </w:pPr>
            <w:r>
              <w:rPr>
                <w:bCs/>
                <w:sz w:val="22"/>
                <w:szCs w:val="22"/>
                <w:lang w:val="fr-FR" w:eastAsia="en-US"/>
              </w:rPr>
              <w:t xml:space="preserve">Non </w:t>
            </w:r>
            <w:r>
              <w:rPr>
                <w:bCs/>
                <w:sz w:val="22"/>
                <w:szCs w:val="22"/>
                <w:lang w:val="en-US" w:eastAsia="en-US"/>
              </w:rPr>
              <w:t>applicable</w:t>
            </w:r>
          </w:p>
          <w:p w14:paraId="4B4ECCBF" w14:textId="3F71CDD1" w:rsidR="001604B6" w:rsidRPr="006A43D5" w:rsidRDefault="001604B6" w:rsidP="003E5443">
            <w:pPr>
              <w:rPr>
                <w:bCs/>
                <w:sz w:val="22"/>
                <w:szCs w:val="22"/>
                <w:lang w:val="fr-FR" w:eastAsia="en-US"/>
              </w:rPr>
            </w:pPr>
          </w:p>
        </w:tc>
        <w:tc>
          <w:tcPr>
            <w:tcW w:w="4140" w:type="dxa"/>
          </w:tcPr>
          <w:p w14:paraId="29119D05" w14:textId="151960EB" w:rsidR="00FA7586" w:rsidRPr="002045F5" w:rsidRDefault="00FA7586" w:rsidP="003E5443">
            <w:pPr>
              <w:rPr>
                <w:bCs/>
                <w:sz w:val="22"/>
                <w:szCs w:val="22"/>
                <w:lang w:val="fr-FR" w:eastAsia="en-US"/>
              </w:rPr>
            </w:pPr>
            <w:r w:rsidRPr="002045F5">
              <w:rPr>
                <w:bCs/>
                <w:sz w:val="22"/>
                <w:szCs w:val="22"/>
                <w:lang w:val="fr-FR" w:eastAsia="en-US"/>
              </w:rPr>
              <w:t>Le processus d</w:t>
            </w:r>
            <w:r>
              <w:rPr>
                <w:bCs/>
                <w:sz w:val="22"/>
                <w:szCs w:val="22"/>
                <w:lang w:val="fr-FR" w:eastAsia="en-US"/>
              </w:rPr>
              <w:t>’identification et d’affinage des sous-</w:t>
            </w:r>
            <w:r w:rsidRPr="00DF101E">
              <w:rPr>
                <w:bCs/>
                <w:sz w:val="22"/>
                <w:szCs w:val="22"/>
                <w:lang w:val="fr-FR" w:eastAsia="en-US"/>
              </w:rPr>
              <w:t xml:space="preserve">activités </w:t>
            </w:r>
            <w:r w:rsidRPr="0026794D">
              <w:rPr>
                <w:bCs/>
                <w:sz w:val="22"/>
                <w:szCs w:val="22"/>
                <w:lang w:val="fr-FR" w:eastAsia="en-US"/>
              </w:rPr>
              <w:t>(</w:t>
            </w:r>
            <w:r w:rsidRPr="00DF101E">
              <w:rPr>
                <w:bCs/>
                <w:sz w:val="22"/>
                <w:szCs w:val="22"/>
                <w:lang w:val="fr-FR" w:eastAsia="en-US"/>
              </w:rPr>
              <w:t>t</w:t>
            </w:r>
            <w:r w:rsidRPr="00B4160F">
              <w:rPr>
                <w:bCs/>
                <w:color w:val="202124"/>
                <w:sz w:val="22"/>
                <w:szCs w:val="22"/>
                <w:shd w:val="clear" w:color="auto" w:fill="FFFFFF"/>
                <w:lang w:val="fr-FR"/>
              </w:rPr>
              <w:t>â</w:t>
            </w:r>
            <w:r w:rsidRPr="00DF101E">
              <w:rPr>
                <w:bCs/>
                <w:sz w:val="22"/>
                <w:szCs w:val="22"/>
                <w:lang w:val="fr-FR" w:eastAsia="en-US"/>
              </w:rPr>
              <w:t>ches</w:t>
            </w:r>
            <w:r w:rsidRPr="0026794D">
              <w:rPr>
                <w:bCs/>
                <w:sz w:val="22"/>
                <w:szCs w:val="22"/>
                <w:lang w:val="fr-FR" w:eastAsia="en-US"/>
              </w:rPr>
              <w:t>)</w:t>
            </w:r>
            <w:r>
              <w:rPr>
                <w:bCs/>
                <w:sz w:val="22"/>
                <w:szCs w:val="22"/>
                <w:lang w:val="fr-FR" w:eastAsia="en-US"/>
              </w:rPr>
              <w:t xml:space="preserve"> </w:t>
            </w:r>
            <w:r w:rsidRPr="00B4160F">
              <w:rPr>
                <w:bCs/>
                <w:sz w:val="22"/>
                <w:szCs w:val="22"/>
                <w:lang w:val="fr-FR" w:eastAsia="en-US"/>
              </w:rPr>
              <w:t>a</w:t>
            </w:r>
            <w:r>
              <w:rPr>
                <w:bCs/>
                <w:sz w:val="22"/>
                <w:szCs w:val="22"/>
                <w:lang w:val="fr-FR" w:eastAsia="en-US"/>
              </w:rPr>
              <w:t xml:space="preserve"> pris un te</w:t>
            </w:r>
            <w:r w:rsidRPr="00B4160F">
              <w:rPr>
                <w:bCs/>
                <w:sz w:val="22"/>
                <w:szCs w:val="22"/>
                <w:lang w:val="fr-FR" w:eastAsia="en-US"/>
              </w:rPr>
              <w:t>m</w:t>
            </w:r>
            <w:r>
              <w:rPr>
                <w:bCs/>
                <w:sz w:val="22"/>
                <w:szCs w:val="22"/>
                <w:lang w:val="fr-FR" w:eastAsia="en-US"/>
              </w:rPr>
              <w:t xml:space="preserve">ps plus important que prévu </w:t>
            </w:r>
            <w:r w:rsidRPr="00B4160F">
              <w:rPr>
                <w:bCs/>
                <w:sz w:val="22"/>
                <w:szCs w:val="22"/>
                <w:lang w:val="fr-FR" w:eastAsia="en-US"/>
              </w:rPr>
              <w:t>ma</w:t>
            </w:r>
            <w:r>
              <w:rPr>
                <w:bCs/>
                <w:sz w:val="22"/>
                <w:szCs w:val="22"/>
                <w:lang w:val="fr-FR" w:eastAsia="en-US"/>
              </w:rPr>
              <w:t>is nécess</w:t>
            </w:r>
            <w:r w:rsidRPr="00B4160F">
              <w:rPr>
                <w:bCs/>
                <w:sz w:val="22"/>
                <w:szCs w:val="22"/>
                <w:lang w:val="fr-FR" w:eastAsia="en-US"/>
              </w:rPr>
              <w:t>a</w:t>
            </w:r>
            <w:r>
              <w:rPr>
                <w:bCs/>
                <w:sz w:val="22"/>
                <w:szCs w:val="22"/>
                <w:lang w:val="fr-FR" w:eastAsia="en-US"/>
              </w:rPr>
              <w:t xml:space="preserve">ire </w:t>
            </w:r>
            <w:r w:rsidRPr="00B4160F">
              <w:rPr>
                <w:bCs/>
                <w:sz w:val="22"/>
                <w:szCs w:val="22"/>
                <w:lang w:val="fr-FR" w:eastAsia="en-US"/>
              </w:rPr>
              <w:t>af</w:t>
            </w:r>
            <w:r>
              <w:rPr>
                <w:bCs/>
                <w:sz w:val="22"/>
                <w:szCs w:val="22"/>
                <w:lang w:val="fr-FR" w:eastAsia="en-US"/>
              </w:rPr>
              <w:t>in de retenir les actions les plus pertinentes. Le processus de contractualisation de l</w:t>
            </w:r>
            <w:r w:rsidRPr="002045F5">
              <w:rPr>
                <w:bCs/>
                <w:sz w:val="22"/>
                <w:szCs w:val="22"/>
                <w:lang w:val="fr-FR" w:eastAsia="en-US"/>
              </w:rPr>
              <w:t>’ONG</w:t>
            </w:r>
            <w:r>
              <w:rPr>
                <w:bCs/>
                <w:sz w:val="22"/>
                <w:szCs w:val="22"/>
                <w:lang w:val="fr-FR" w:eastAsia="en-US"/>
              </w:rPr>
              <w:t xml:space="preserve"> en charge de la mise en œuvre de cette activité sera finalisé d’ici le 15 juin. </w:t>
            </w:r>
            <w:r>
              <w:rPr>
                <w:lang w:val="fr-FR"/>
              </w:rPr>
              <w:t xml:space="preserve"> </w:t>
            </w:r>
          </w:p>
        </w:tc>
        <w:tc>
          <w:tcPr>
            <w:tcW w:w="2385" w:type="dxa"/>
          </w:tcPr>
          <w:p w14:paraId="49CD303A" w14:textId="77777777" w:rsidR="00FA7586" w:rsidRPr="002045F5" w:rsidRDefault="00FA7586" w:rsidP="003E5443">
            <w:pPr>
              <w:rPr>
                <w:bCs/>
                <w:sz w:val="22"/>
                <w:szCs w:val="22"/>
                <w:lang w:val="fr-FR" w:eastAsia="en-US"/>
              </w:rPr>
            </w:pPr>
          </w:p>
        </w:tc>
        <w:tc>
          <w:tcPr>
            <w:tcW w:w="2385" w:type="dxa"/>
          </w:tcPr>
          <w:p w14:paraId="5FBFFA9C" w14:textId="77777777" w:rsidR="00FA7586" w:rsidRPr="002045F5" w:rsidRDefault="00FA7586" w:rsidP="003E5443">
            <w:pPr>
              <w:rPr>
                <w:bCs/>
                <w:sz w:val="22"/>
                <w:szCs w:val="22"/>
                <w:lang w:val="fr-FR" w:eastAsia="en-US"/>
              </w:rPr>
            </w:pPr>
          </w:p>
        </w:tc>
        <w:tc>
          <w:tcPr>
            <w:tcW w:w="2385" w:type="dxa"/>
          </w:tcPr>
          <w:p w14:paraId="62FE0ED5" w14:textId="77777777" w:rsidR="00FA7586" w:rsidRPr="002045F5" w:rsidRDefault="00FA7586" w:rsidP="003E5443">
            <w:pPr>
              <w:rPr>
                <w:bCs/>
                <w:sz w:val="22"/>
                <w:szCs w:val="22"/>
                <w:lang w:val="fr-FR" w:eastAsia="en-US"/>
              </w:rPr>
            </w:pPr>
          </w:p>
        </w:tc>
        <w:tc>
          <w:tcPr>
            <w:tcW w:w="2385" w:type="dxa"/>
          </w:tcPr>
          <w:p w14:paraId="478BEB41" w14:textId="77777777" w:rsidR="00FA7586" w:rsidRPr="002045F5" w:rsidRDefault="00FA7586" w:rsidP="003E5443">
            <w:pPr>
              <w:rPr>
                <w:bCs/>
                <w:sz w:val="22"/>
                <w:szCs w:val="22"/>
                <w:lang w:val="fr-FR" w:eastAsia="en-US"/>
              </w:rPr>
            </w:pPr>
          </w:p>
        </w:tc>
        <w:tc>
          <w:tcPr>
            <w:tcW w:w="2385" w:type="dxa"/>
          </w:tcPr>
          <w:p w14:paraId="5DCCE957" w14:textId="77777777" w:rsidR="00FA7586" w:rsidRPr="002045F5" w:rsidRDefault="00FA7586" w:rsidP="003E5443">
            <w:pPr>
              <w:rPr>
                <w:bCs/>
                <w:sz w:val="22"/>
                <w:szCs w:val="22"/>
                <w:lang w:val="fr-FR" w:eastAsia="en-US"/>
              </w:rPr>
            </w:pPr>
          </w:p>
        </w:tc>
        <w:tc>
          <w:tcPr>
            <w:tcW w:w="2385" w:type="dxa"/>
          </w:tcPr>
          <w:p w14:paraId="19208872" w14:textId="77777777" w:rsidR="00FA7586" w:rsidRPr="002045F5" w:rsidRDefault="00FA7586" w:rsidP="003E5443">
            <w:pPr>
              <w:rPr>
                <w:bCs/>
                <w:sz w:val="22"/>
                <w:szCs w:val="22"/>
                <w:lang w:val="fr-FR" w:eastAsia="en-US"/>
              </w:rPr>
            </w:pPr>
          </w:p>
        </w:tc>
        <w:tc>
          <w:tcPr>
            <w:tcW w:w="2385" w:type="dxa"/>
          </w:tcPr>
          <w:p w14:paraId="101F4F17" w14:textId="77777777" w:rsidR="00FA7586" w:rsidRPr="002045F5" w:rsidRDefault="00FA7586" w:rsidP="003E5443">
            <w:pPr>
              <w:rPr>
                <w:bCs/>
                <w:sz w:val="22"/>
                <w:szCs w:val="22"/>
                <w:lang w:val="fr-FR" w:eastAsia="en-US"/>
              </w:rPr>
            </w:pPr>
          </w:p>
        </w:tc>
      </w:tr>
      <w:tr w:rsidR="00FA7586" w:rsidRPr="003E5443" w14:paraId="69D35156" w14:textId="1C29D862" w:rsidTr="00FA7586">
        <w:trPr>
          <w:trHeight w:val="422"/>
        </w:trPr>
        <w:tc>
          <w:tcPr>
            <w:tcW w:w="1530" w:type="dxa"/>
          </w:tcPr>
          <w:p w14:paraId="3C7D142A" w14:textId="77777777" w:rsidR="00FA7586" w:rsidRPr="005A6420" w:rsidRDefault="00FA7586" w:rsidP="003E5443">
            <w:pPr>
              <w:rPr>
                <w:rFonts w:cs="Tahoma"/>
                <w:b/>
                <w:szCs w:val="20"/>
                <w:lang w:val="fr-FR" w:eastAsia="en-US"/>
              </w:rPr>
            </w:pPr>
          </w:p>
        </w:tc>
        <w:tc>
          <w:tcPr>
            <w:tcW w:w="2070" w:type="dxa"/>
            <w:shd w:val="clear" w:color="auto" w:fill="EEECE1"/>
          </w:tcPr>
          <w:p w14:paraId="6B1DBCB2" w14:textId="1323F0BD" w:rsidR="00FA7586" w:rsidRDefault="00FA7586" w:rsidP="003E5443">
            <w:pPr>
              <w:jc w:val="both"/>
              <w:rPr>
                <w:rFonts w:cs="Tahoma"/>
                <w:szCs w:val="20"/>
                <w:lang w:val="fr-FR" w:eastAsia="en-US"/>
              </w:rPr>
            </w:pPr>
            <w:r>
              <w:rPr>
                <w:rFonts w:cs="Tahoma"/>
                <w:szCs w:val="20"/>
                <w:lang w:val="fr-FR" w:eastAsia="en-US"/>
              </w:rPr>
              <w:t>Indicateur 1.3.4</w:t>
            </w:r>
          </w:p>
          <w:p w14:paraId="64D74AD0" w14:textId="1D3EA3B5" w:rsidR="00FA7586" w:rsidRDefault="00FA7586" w:rsidP="003E5443">
            <w:pPr>
              <w:jc w:val="both"/>
              <w:rPr>
                <w:rFonts w:cs="Tahoma"/>
                <w:szCs w:val="20"/>
                <w:lang w:val="fr-FR" w:eastAsia="en-US"/>
              </w:rPr>
            </w:pPr>
            <w:r w:rsidRPr="00EC38A7">
              <w:rPr>
                <w:rFonts w:cs="Tahoma"/>
                <w:szCs w:val="20"/>
                <w:lang w:val="fr-FR" w:eastAsia="en-US"/>
              </w:rPr>
              <w:t xml:space="preserve">Création de stocks de contingence et dotation en matériel en cas de crise aux frontières pour les CRGF et </w:t>
            </w:r>
            <w:r w:rsidRPr="00EC38A7">
              <w:rPr>
                <w:rFonts w:cs="Tahoma"/>
                <w:szCs w:val="20"/>
                <w:lang w:val="fr-FR" w:eastAsia="en-US"/>
              </w:rPr>
              <w:lastRenderedPageBreak/>
              <w:t>les comités villageois</w:t>
            </w:r>
          </w:p>
          <w:p w14:paraId="071B1253" w14:textId="349ABD24" w:rsidR="00FA7586" w:rsidRDefault="00FA7586" w:rsidP="003E5443">
            <w:pPr>
              <w:jc w:val="both"/>
              <w:rPr>
                <w:rFonts w:cs="Tahoma"/>
                <w:szCs w:val="20"/>
                <w:lang w:val="fr-FR" w:eastAsia="en-US"/>
              </w:rPr>
            </w:pPr>
          </w:p>
          <w:p w14:paraId="2F56D064" w14:textId="4BE809F1" w:rsidR="00FA7586" w:rsidRDefault="00FA7586" w:rsidP="003E5443">
            <w:pPr>
              <w:jc w:val="both"/>
              <w:rPr>
                <w:rFonts w:cs="Tahoma"/>
                <w:szCs w:val="20"/>
                <w:lang w:val="fr-FR" w:eastAsia="en-US"/>
              </w:rPr>
            </w:pPr>
            <w:r w:rsidRPr="006939FE">
              <w:rPr>
                <w:rFonts w:cs="Tahoma"/>
                <w:szCs w:val="20"/>
                <w:lang w:val="fr-FR" w:eastAsia="en-US"/>
              </w:rPr>
              <w:t>% de population cible qui ressent un lien de confiance avec les institutions étatiques</w:t>
            </w:r>
          </w:p>
          <w:p w14:paraId="257B6414" w14:textId="2692DC64" w:rsidR="00FA7586" w:rsidRDefault="00FA7586" w:rsidP="003E5443">
            <w:pPr>
              <w:jc w:val="both"/>
              <w:rPr>
                <w:rFonts w:cs="Tahoma"/>
                <w:szCs w:val="20"/>
                <w:lang w:val="fr-FR" w:eastAsia="en-US"/>
              </w:rPr>
            </w:pPr>
          </w:p>
        </w:tc>
        <w:tc>
          <w:tcPr>
            <w:tcW w:w="1530" w:type="dxa"/>
            <w:shd w:val="clear" w:color="auto" w:fill="EEECE1"/>
          </w:tcPr>
          <w:p w14:paraId="610FE6BB" w14:textId="77777777" w:rsidR="00FA7586" w:rsidRDefault="00FA7586" w:rsidP="003E5443">
            <w:pPr>
              <w:rPr>
                <w:b/>
                <w:sz w:val="22"/>
                <w:szCs w:val="22"/>
                <w:lang w:val="fr-FR" w:eastAsia="en-US"/>
              </w:rPr>
            </w:pPr>
            <w:r>
              <w:rPr>
                <w:b/>
                <w:sz w:val="22"/>
                <w:szCs w:val="22"/>
                <w:lang w:val="fr-FR" w:eastAsia="en-US"/>
              </w:rPr>
              <w:lastRenderedPageBreak/>
              <w:t>Pas de stocks, pas de matériel</w:t>
            </w:r>
          </w:p>
          <w:p w14:paraId="164D37C5" w14:textId="77777777" w:rsidR="00FA7586" w:rsidRDefault="00FA7586" w:rsidP="003E5443">
            <w:pPr>
              <w:rPr>
                <w:b/>
                <w:sz w:val="22"/>
                <w:szCs w:val="22"/>
                <w:lang w:val="fr-FR" w:eastAsia="en-US"/>
              </w:rPr>
            </w:pPr>
          </w:p>
          <w:p w14:paraId="4AD43EA4" w14:textId="77777777" w:rsidR="00FA7586" w:rsidRDefault="00FA7586" w:rsidP="003E5443">
            <w:pPr>
              <w:rPr>
                <w:b/>
                <w:sz w:val="22"/>
                <w:szCs w:val="22"/>
                <w:lang w:val="fr-FR" w:eastAsia="en-US"/>
              </w:rPr>
            </w:pPr>
          </w:p>
          <w:p w14:paraId="3CF1A327" w14:textId="77777777" w:rsidR="00FA7586" w:rsidRDefault="00FA7586" w:rsidP="003E5443">
            <w:pPr>
              <w:rPr>
                <w:b/>
                <w:sz w:val="22"/>
                <w:szCs w:val="22"/>
                <w:lang w:val="fr-FR" w:eastAsia="en-US"/>
              </w:rPr>
            </w:pPr>
          </w:p>
          <w:p w14:paraId="11DB3458" w14:textId="77777777" w:rsidR="00FA7586" w:rsidRDefault="00FA7586" w:rsidP="003E5443">
            <w:pPr>
              <w:rPr>
                <w:b/>
                <w:sz w:val="22"/>
                <w:szCs w:val="22"/>
                <w:lang w:val="fr-FR" w:eastAsia="en-US"/>
              </w:rPr>
            </w:pPr>
          </w:p>
          <w:p w14:paraId="72104E13" w14:textId="77777777" w:rsidR="00FA7586" w:rsidRDefault="00FA7586" w:rsidP="003E5443">
            <w:pPr>
              <w:rPr>
                <w:b/>
                <w:sz w:val="22"/>
                <w:szCs w:val="22"/>
                <w:lang w:val="fr-FR" w:eastAsia="en-US"/>
              </w:rPr>
            </w:pPr>
          </w:p>
          <w:p w14:paraId="1274E71E" w14:textId="77777777" w:rsidR="00FA7586" w:rsidRDefault="00FA7586" w:rsidP="003E5443">
            <w:pPr>
              <w:rPr>
                <w:b/>
                <w:sz w:val="22"/>
                <w:szCs w:val="22"/>
                <w:lang w:val="fr-FR" w:eastAsia="en-US"/>
              </w:rPr>
            </w:pPr>
          </w:p>
          <w:p w14:paraId="21E44B84" w14:textId="77777777" w:rsidR="00FA7586" w:rsidRDefault="00FA7586" w:rsidP="003E5443">
            <w:pPr>
              <w:rPr>
                <w:b/>
                <w:sz w:val="22"/>
                <w:szCs w:val="22"/>
                <w:lang w:val="fr-FR" w:eastAsia="en-US"/>
              </w:rPr>
            </w:pPr>
          </w:p>
          <w:p w14:paraId="682DF893" w14:textId="77777777" w:rsidR="00FA7586" w:rsidRDefault="00FA7586" w:rsidP="003E5443">
            <w:pPr>
              <w:rPr>
                <w:b/>
                <w:sz w:val="22"/>
                <w:szCs w:val="22"/>
                <w:lang w:val="fr-FR" w:eastAsia="en-US"/>
              </w:rPr>
            </w:pPr>
          </w:p>
          <w:p w14:paraId="730B53F7" w14:textId="77777777" w:rsidR="00FA7586" w:rsidRDefault="00FA7586" w:rsidP="003E5443">
            <w:pPr>
              <w:rPr>
                <w:b/>
                <w:sz w:val="22"/>
                <w:szCs w:val="22"/>
                <w:highlight w:val="yellow"/>
                <w:lang w:val="fr-FR" w:eastAsia="en-US"/>
              </w:rPr>
            </w:pPr>
          </w:p>
          <w:p w14:paraId="0723D720" w14:textId="77777777" w:rsidR="00FA7586" w:rsidRDefault="00FA7586" w:rsidP="003E5443">
            <w:pPr>
              <w:rPr>
                <w:b/>
                <w:sz w:val="22"/>
                <w:szCs w:val="22"/>
                <w:highlight w:val="yellow"/>
                <w:lang w:val="fr-FR" w:eastAsia="en-US"/>
              </w:rPr>
            </w:pPr>
          </w:p>
          <w:p w14:paraId="09BB1E6C" w14:textId="1FB63DE9" w:rsidR="00FA7586" w:rsidRPr="005A6420" w:rsidRDefault="00FA7586" w:rsidP="003E5443">
            <w:pPr>
              <w:rPr>
                <w:b/>
                <w:sz w:val="22"/>
                <w:szCs w:val="22"/>
                <w:lang w:val="fr-FR" w:eastAsia="en-US"/>
              </w:rPr>
            </w:pPr>
            <w:r>
              <w:rPr>
                <w:b/>
                <w:sz w:val="22"/>
                <w:szCs w:val="22"/>
                <w:lang w:val="fr-FR" w:eastAsia="en-US"/>
              </w:rPr>
              <w:t>51%</w:t>
            </w:r>
          </w:p>
        </w:tc>
        <w:tc>
          <w:tcPr>
            <w:tcW w:w="1620" w:type="dxa"/>
            <w:shd w:val="clear" w:color="auto" w:fill="EEECE1"/>
          </w:tcPr>
          <w:p w14:paraId="268F1C04" w14:textId="3EC1EB9B" w:rsidR="00FA7586" w:rsidRDefault="00FA7586" w:rsidP="003E5443">
            <w:pPr>
              <w:rPr>
                <w:b/>
                <w:sz w:val="22"/>
                <w:szCs w:val="22"/>
                <w:lang w:val="fr-FR" w:eastAsia="en-US"/>
              </w:rPr>
            </w:pPr>
            <w:r>
              <w:rPr>
                <w:b/>
                <w:sz w:val="22"/>
                <w:szCs w:val="22"/>
                <w:lang w:val="fr-FR" w:eastAsia="en-US"/>
              </w:rPr>
              <w:lastRenderedPageBreak/>
              <w:t>S</w:t>
            </w:r>
            <w:r w:rsidRPr="00232DAA">
              <w:rPr>
                <w:b/>
                <w:sz w:val="22"/>
                <w:szCs w:val="22"/>
                <w:lang w:val="fr-FR" w:eastAsia="en-US"/>
              </w:rPr>
              <w:t xml:space="preserve">tocks créés et matériel mis à disposition  </w:t>
            </w:r>
          </w:p>
          <w:p w14:paraId="307863B7" w14:textId="1596251F" w:rsidR="00FA7586" w:rsidRDefault="00FA7586" w:rsidP="003E5443">
            <w:pPr>
              <w:rPr>
                <w:b/>
                <w:sz w:val="22"/>
                <w:szCs w:val="22"/>
                <w:lang w:val="fr-FR" w:eastAsia="en-US"/>
              </w:rPr>
            </w:pPr>
          </w:p>
          <w:p w14:paraId="3C1ACE3C" w14:textId="6B66A192" w:rsidR="00FA7586" w:rsidRDefault="00FA7586" w:rsidP="003E5443">
            <w:pPr>
              <w:rPr>
                <w:b/>
                <w:sz w:val="22"/>
                <w:szCs w:val="22"/>
                <w:lang w:val="fr-FR" w:eastAsia="en-US"/>
              </w:rPr>
            </w:pPr>
          </w:p>
          <w:p w14:paraId="5B514CB5" w14:textId="58F8A088" w:rsidR="00FA7586" w:rsidRDefault="00FA7586" w:rsidP="003E5443">
            <w:pPr>
              <w:rPr>
                <w:b/>
                <w:sz w:val="22"/>
                <w:szCs w:val="22"/>
                <w:lang w:val="fr-FR" w:eastAsia="en-US"/>
              </w:rPr>
            </w:pPr>
          </w:p>
          <w:p w14:paraId="55336702" w14:textId="30039D41" w:rsidR="00FA7586" w:rsidRDefault="00FA7586" w:rsidP="003E5443">
            <w:pPr>
              <w:rPr>
                <w:b/>
                <w:sz w:val="22"/>
                <w:szCs w:val="22"/>
                <w:lang w:val="fr-FR" w:eastAsia="en-US"/>
              </w:rPr>
            </w:pPr>
          </w:p>
          <w:p w14:paraId="15B4A52D" w14:textId="4E316BAA" w:rsidR="00FA7586" w:rsidRDefault="00FA7586" w:rsidP="003E5443">
            <w:pPr>
              <w:rPr>
                <w:b/>
                <w:sz w:val="22"/>
                <w:szCs w:val="22"/>
                <w:lang w:val="fr-FR" w:eastAsia="en-US"/>
              </w:rPr>
            </w:pPr>
          </w:p>
          <w:p w14:paraId="58FC3B10" w14:textId="5F72BAA3" w:rsidR="00FA7586" w:rsidRDefault="00FA7586" w:rsidP="003E5443">
            <w:pPr>
              <w:rPr>
                <w:b/>
                <w:sz w:val="22"/>
                <w:szCs w:val="22"/>
                <w:lang w:val="fr-FR" w:eastAsia="en-US"/>
              </w:rPr>
            </w:pPr>
          </w:p>
          <w:p w14:paraId="4F6EF9A6" w14:textId="6F6C2780" w:rsidR="00FA7586" w:rsidRDefault="00FA7586" w:rsidP="003E5443">
            <w:pPr>
              <w:rPr>
                <w:b/>
                <w:sz w:val="22"/>
                <w:szCs w:val="22"/>
                <w:lang w:val="fr-FR" w:eastAsia="en-US"/>
              </w:rPr>
            </w:pPr>
          </w:p>
          <w:p w14:paraId="23343D4E" w14:textId="2620B114" w:rsidR="00FA7586" w:rsidRDefault="00FA7586" w:rsidP="003E5443">
            <w:pPr>
              <w:rPr>
                <w:b/>
                <w:sz w:val="22"/>
                <w:szCs w:val="22"/>
                <w:lang w:val="fr-FR" w:eastAsia="en-US"/>
              </w:rPr>
            </w:pPr>
          </w:p>
          <w:p w14:paraId="4F361AA4" w14:textId="3C3DB521" w:rsidR="00FA7586" w:rsidRDefault="00FA7586" w:rsidP="003E5443">
            <w:pPr>
              <w:rPr>
                <w:b/>
                <w:sz w:val="22"/>
                <w:szCs w:val="22"/>
                <w:lang w:val="fr-FR" w:eastAsia="en-US"/>
              </w:rPr>
            </w:pPr>
            <w:r>
              <w:rPr>
                <w:b/>
                <w:sz w:val="22"/>
                <w:szCs w:val="22"/>
                <w:lang w:val="fr-FR" w:eastAsia="en-US"/>
              </w:rPr>
              <w:t>61% de la population enquêtée (dont 50%H/50F)</w:t>
            </w:r>
          </w:p>
          <w:p w14:paraId="2E6C06E7" w14:textId="0151A05E" w:rsidR="00FA7586" w:rsidRDefault="00FA7586" w:rsidP="003E5443">
            <w:pPr>
              <w:rPr>
                <w:b/>
                <w:sz w:val="22"/>
                <w:szCs w:val="22"/>
                <w:lang w:val="fr-FR" w:eastAsia="en-US"/>
              </w:rPr>
            </w:pPr>
          </w:p>
          <w:p w14:paraId="3381DE76" w14:textId="77777777" w:rsidR="00FA7586" w:rsidRDefault="00FA7586" w:rsidP="003E5443">
            <w:pPr>
              <w:rPr>
                <w:b/>
                <w:sz w:val="22"/>
                <w:szCs w:val="22"/>
                <w:lang w:val="fr-FR" w:eastAsia="en-US"/>
              </w:rPr>
            </w:pPr>
          </w:p>
          <w:p w14:paraId="79567A12" w14:textId="77777777" w:rsidR="00FA7586" w:rsidRPr="00232DAA" w:rsidRDefault="00FA7586" w:rsidP="003E5443">
            <w:pPr>
              <w:rPr>
                <w:b/>
                <w:sz w:val="22"/>
                <w:szCs w:val="22"/>
                <w:lang w:val="fr-FR" w:eastAsia="en-US"/>
              </w:rPr>
            </w:pPr>
          </w:p>
          <w:p w14:paraId="6A8ACFD3" w14:textId="466392BF" w:rsidR="00FA7586" w:rsidRPr="005A6420" w:rsidRDefault="00FA7586" w:rsidP="003E5443">
            <w:pPr>
              <w:rPr>
                <w:b/>
                <w:sz w:val="22"/>
                <w:szCs w:val="22"/>
                <w:lang w:val="fr-FR" w:eastAsia="en-US"/>
              </w:rPr>
            </w:pPr>
          </w:p>
        </w:tc>
        <w:tc>
          <w:tcPr>
            <w:tcW w:w="2070" w:type="dxa"/>
          </w:tcPr>
          <w:p w14:paraId="6A53D380" w14:textId="5B2265CB" w:rsidR="00FA7586" w:rsidRPr="005A6420" w:rsidRDefault="00211F57" w:rsidP="003E5443">
            <w:pPr>
              <w:rPr>
                <w:b/>
                <w:sz w:val="22"/>
                <w:szCs w:val="22"/>
                <w:lang w:val="fr-FR" w:eastAsia="en-US"/>
              </w:rPr>
            </w:pPr>
            <w:r>
              <w:rPr>
                <w:bCs/>
                <w:sz w:val="22"/>
                <w:szCs w:val="22"/>
                <w:lang w:val="fr-FR" w:eastAsia="en-US"/>
              </w:rPr>
              <w:lastRenderedPageBreak/>
              <w:t>100% d’ici début Juin 2021</w:t>
            </w:r>
          </w:p>
        </w:tc>
        <w:tc>
          <w:tcPr>
            <w:tcW w:w="2070" w:type="dxa"/>
          </w:tcPr>
          <w:p w14:paraId="2CE5CD63" w14:textId="7A5C73D6" w:rsidR="00FA7586" w:rsidRPr="005A6420" w:rsidRDefault="00FA7586" w:rsidP="003E5443">
            <w:pPr>
              <w:rPr>
                <w:b/>
                <w:sz w:val="22"/>
                <w:szCs w:val="22"/>
                <w:lang w:val="fr-FR" w:eastAsia="en-US"/>
              </w:rPr>
            </w:pPr>
            <w:r>
              <w:rPr>
                <w:b/>
                <w:sz w:val="22"/>
                <w:szCs w:val="22"/>
                <w:lang w:val="fr-FR" w:eastAsia="en-US"/>
              </w:rPr>
              <w:t>40%</w:t>
            </w:r>
          </w:p>
        </w:tc>
        <w:tc>
          <w:tcPr>
            <w:tcW w:w="4140" w:type="dxa"/>
          </w:tcPr>
          <w:p w14:paraId="07051A6C" w14:textId="46BF025A" w:rsidR="00FA7586" w:rsidRPr="002045F5" w:rsidRDefault="00FA7586" w:rsidP="003E5443">
            <w:pPr>
              <w:rPr>
                <w:bCs/>
                <w:sz w:val="22"/>
                <w:szCs w:val="22"/>
                <w:lang w:val="fr-FR" w:eastAsia="en-US"/>
              </w:rPr>
            </w:pPr>
          </w:p>
        </w:tc>
        <w:tc>
          <w:tcPr>
            <w:tcW w:w="2385" w:type="dxa"/>
          </w:tcPr>
          <w:p w14:paraId="0C5EF5D5" w14:textId="77777777" w:rsidR="00FA7586" w:rsidRPr="002045F5" w:rsidRDefault="00FA7586" w:rsidP="003E5443">
            <w:pPr>
              <w:rPr>
                <w:bCs/>
                <w:sz w:val="22"/>
                <w:szCs w:val="22"/>
                <w:lang w:val="fr-FR" w:eastAsia="en-US"/>
              </w:rPr>
            </w:pPr>
          </w:p>
        </w:tc>
        <w:tc>
          <w:tcPr>
            <w:tcW w:w="2385" w:type="dxa"/>
          </w:tcPr>
          <w:p w14:paraId="320991C5" w14:textId="77777777" w:rsidR="00FA7586" w:rsidRPr="002045F5" w:rsidRDefault="00FA7586" w:rsidP="003E5443">
            <w:pPr>
              <w:rPr>
                <w:bCs/>
                <w:sz w:val="22"/>
                <w:szCs w:val="22"/>
                <w:lang w:val="fr-FR" w:eastAsia="en-US"/>
              </w:rPr>
            </w:pPr>
          </w:p>
        </w:tc>
        <w:tc>
          <w:tcPr>
            <w:tcW w:w="2385" w:type="dxa"/>
          </w:tcPr>
          <w:p w14:paraId="3429FE8B" w14:textId="77777777" w:rsidR="00FA7586" w:rsidRPr="002045F5" w:rsidRDefault="00FA7586" w:rsidP="003E5443">
            <w:pPr>
              <w:rPr>
                <w:bCs/>
                <w:sz w:val="22"/>
                <w:szCs w:val="22"/>
                <w:lang w:val="fr-FR" w:eastAsia="en-US"/>
              </w:rPr>
            </w:pPr>
          </w:p>
        </w:tc>
        <w:tc>
          <w:tcPr>
            <w:tcW w:w="2385" w:type="dxa"/>
          </w:tcPr>
          <w:p w14:paraId="4A16FB61" w14:textId="77777777" w:rsidR="00FA7586" w:rsidRPr="002045F5" w:rsidRDefault="00FA7586" w:rsidP="003E5443">
            <w:pPr>
              <w:rPr>
                <w:bCs/>
                <w:sz w:val="22"/>
                <w:szCs w:val="22"/>
                <w:lang w:val="fr-FR" w:eastAsia="en-US"/>
              </w:rPr>
            </w:pPr>
          </w:p>
        </w:tc>
        <w:tc>
          <w:tcPr>
            <w:tcW w:w="2385" w:type="dxa"/>
          </w:tcPr>
          <w:p w14:paraId="6EB68CC1" w14:textId="77777777" w:rsidR="00FA7586" w:rsidRPr="002045F5" w:rsidRDefault="00FA7586" w:rsidP="003E5443">
            <w:pPr>
              <w:rPr>
                <w:bCs/>
                <w:sz w:val="22"/>
                <w:szCs w:val="22"/>
                <w:lang w:val="fr-FR" w:eastAsia="en-US"/>
              </w:rPr>
            </w:pPr>
          </w:p>
        </w:tc>
        <w:tc>
          <w:tcPr>
            <w:tcW w:w="2385" w:type="dxa"/>
          </w:tcPr>
          <w:p w14:paraId="6C42C41E" w14:textId="77777777" w:rsidR="00FA7586" w:rsidRPr="002045F5" w:rsidRDefault="00FA7586" w:rsidP="003E5443">
            <w:pPr>
              <w:rPr>
                <w:bCs/>
                <w:sz w:val="22"/>
                <w:szCs w:val="22"/>
                <w:lang w:val="fr-FR" w:eastAsia="en-US"/>
              </w:rPr>
            </w:pPr>
          </w:p>
        </w:tc>
        <w:tc>
          <w:tcPr>
            <w:tcW w:w="2385" w:type="dxa"/>
          </w:tcPr>
          <w:p w14:paraId="586AA46A" w14:textId="77777777" w:rsidR="00FA7586" w:rsidRPr="002045F5" w:rsidRDefault="00FA7586" w:rsidP="003E5443">
            <w:pPr>
              <w:rPr>
                <w:bCs/>
                <w:sz w:val="22"/>
                <w:szCs w:val="22"/>
                <w:lang w:val="fr-FR" w:eastAsia="en-US"/>
              </w:rPr>
            </w:pPr>
          </w:p>
        </w:tc>
      </w:tr>
      <w:tr w:rsidR="00FA7586" w:rsidRPr="00460B57" w14:paraId="0CA7A1F1" w14:textId="0E32578B" w:rsidTr="00FA7586">
        <w:trPr>
          <w:trHeight w:val="422"/>
        </w:trPr>
        <w:tc>
          <w:tcPr>
            <w:tcW w:w="1530" w:type="dxa"/>
            <w:vMerge w:val="restart"/>
          </w:tcPr>
          <w:p w14:paraId="4582415C" w14:textId="77777777" w:rsidR="00FA7586" w:rsidRDefault="00FA7586" w:rsidP="003E5443">
            <w:pPr>
              <w:rPr>
                <w:rFonts w:cs="Tahoma"/>
                <w:b/>
                <w:szCs w:val="20"/>
                <w:lang w:val="fr-FR" w:eastAsia="en-US"/>
              </w:rPr>
            </w:pPr>
          </w:p>
          <w:p w14:paraId="15776DBE" w14:textId="6BC6D264" w:rsidR="00FA7586" w:rsidRDefault="00FA7586" w:rsidP="003E5443">
            <w:pPr>
              <w:rPr>
                <w:rFonts w:cs="Tahoma"/>
                <w:b/>
                <w:szCs w:val="20"/>
                <w:lang w:val="fr-FR" w:eastAsia="en-US"/>
              </w:rPr>
            </w:pPr>
            <w:r w:rsidRPr="005A6420">
              <w:rPr>
                <w:rFonts w:cs="Tahoma"/>
                <w:b/>
                <w:szCs w:val="20"/>
                <w:lang w:val="fr-FR" w:eastAsia="en-US"/>
              </w:rPr>
              <w:t>Résultat 2</w:t>
            </w:r>
            <w:r>
              <w:rPr>
                <w:rFonts w:cs="Tahoma"/>
                <w:b/>
                <w:szCs w:val="20"/>
                <w:lang w:val="fr-FR" w:eastAsia="en-US"/>
              </w:rPr>
              <w:t> :</w:t>
            </w:r>
          </w:p>
          <w:p w14:paraId="21B9E220" w14:textId="4091D92C" w:rsidR="00FA7586" w:rsidRPr="005A6420" w:rsidRDefault="00FA7586" w:rsidP="003E5443">
            <w:pPr>
              <w:rPr>
                <w:rFonts w:cs="Tahoma"/>
                <w:b/>
                <w:szCs w:val="20"/>
                <w:lang w:val="fr-FR" w:eastAsia="en-US"/>
              </w:rPr>
            </w:pPr>
            <w:r w:rsidRPr="00424963">
              <w:rPr>
                <w:rFonts w:cs="Tahoma"/>
                <w:bCs/>
                <w:szCs w:val="20"/>
                <w:lang w:val="fr-FR" w:eastAsia="en-US"/>
              </w:rPr>
              <w:t xml:space="preserve"> </w:t>
            </w:r>
            <w:r w:rsidRPr="008C4AE8">
              <w:rPr>
                <w:rFonts w:cs="Tahoma"/>
                <w:b/>
                <w:szCs w:val="20"/>
                <w:lang w:val="fr-FR" w:eastAsia="en-US"/>
              </w:rPr>
              <w:t xml:space="preserve">Les jeunes hommes et jeunes femmes marginalisés, migrants et réfugiés sont renforcés dans leur potentiel d’agent de la paix, y compris en prévention </w:t>
            </w:r>
            <w:r w:rsidRPr="008C4AE8">
              <w:rPr>
                <w:rFonts w:cs="Tahoma"/>
                <w:b/>
                <w:szCs w:val="20"/>
                <w:lang w:val="fr-FR" w:eastAsia="en-US"/>
              </w:rPr>
              <w:lastRenderedPageBreak/>
              <w:t>de la radicalisation et les conflits autour des ressources naturelles, à travers une meilleure inclusion dans la vie socioéconomique et politique de leurs communautés</w:t>
            </w:r>
          </w:p>
          <w:p w14:paraId="73249FC4" w14:textId="77777777" w:rsidR="00FA7586" w:rsidRPr="005A6420" w:rsidRDefault="00FA7586" w:rsidP="003E5443">
            <w:pPr>
              <w:rPr>
                <w:rFonts w:cs="Tahoma"/>
                <w:b/>
                <w:szCs w:val="20"/>
                <w:lang w:val="fr-FR" w:eastAsia="en-US"/>
              </w:rPr>
            </w:pPr>
          </w:p>
        </w:tc>
        <w:tc>
          <w:tcPr>
            <w:tcW w:w="2070" w:type="dxa"/>
            <w:shd w:val="clear" w:color="auto" w:fill="EEECE1"/>
          </w:tcPr>
          <w:p w14:paraId="5F12209B" w14:textId="7FDFE90E" w:rsidR="00FA7586" w:rsidRPr="005A6420" w:rsidRDefault="00FA7586" w:rsidP="003E5443">
            <w:pPr>
              <w:jc w:val="both"/>
              <w:rPr>
                <w:rFonts w:cs="Tahoma"/>
                <w:szCs w:val="20"/>
                <w:lang w:val="fr-FR" w:eastAsia="en-US"/>
              </w:rPr>
            </w:pPr>
            <w:r>
              <w:rPr>
                <w:rFonts w:cs="Tahoma"/>
                <w:szCs w:val="20"/>
                <w:lang w:val="fr-FR" w:eastAsia="en-US"/>
              </w:rPr>
              <w:lastRenderedPageBreak/>
              <w:t>I</w:t>
            </w:r>
            <w:r w:rsidRPr="005A6420">
              <w:rPr>
                <w:rFonts w:cs="Tahoma"/>
                <w:szCs w:val="20"/>
                <w:lang w:val="fr-FR" w:eastAsia="en-US"/>
              </w:rPr>
              <w:t>ndicateur 2.</w:t>
            </w:r>
            <w:r>
              <w:rPr>
                <w:rFonts w:cs="Tahoma"/>
                <w:szCs w:val="20"/>
                <w:lang w:val="fr-FR" w:eastAsia="en-US"/>
              </w:rPr>
              <w:t>a</w:t>
            </w:r>
          </w:p>
          <w:p w14:paraId="5579C4A1" w14:textId="56A47692" w:rsidR="00FA7586" w:rsidRPr="00424963" w:rsidRDefault="00FA7586" w:rsidP="003E5443">
            <w:pPr>
              <w:jc w:val="both"/>
              <w:rPr>
                <w:rFonts w:cs="Tahoma"/>
                <w:bCs/>
                <w:szCs w:val="20"/>
                <w:lang w:val="fr-FR" w:eastAsia="en-US"/>
              </w:rPr>
            </w:pPr>
            <w:r w:rsidRPr="00424963">
              <w:rPr>
                <w:bCs/>
                <w:sz w:val="22"/>
                <w:szCs w:val="22"/>
                <w:lang w:val="fr-FR" w:eastAsia="en-US"/>
              </w:rPr>
              <w:t>% de femmes et de jeunes hommes et femmes qui se sentent autonomisé autant qu’agent de la paix</w:t>
            </w:r>
          </w:p>
        </w:tc>
        <w:tc>
          <w:tcPr>
            <w:tcW w:w="1530" w:type="dxa"/>
            <w:shd w:val="clear" w:color="auto" w:fill="EEECE1"/>
          </w:tcPr>
          <w:p w14:paraId="3B794B07" w14:textId="3C816FA4" w:rsidR="00FA7586" w:rsidRPr="005A6420" w:rsidRDefault="00FA7586" w:rsidP="003E5443">
            <w:pPr>
              <w:rPr>
                <w:lang w:val="fr-FR"/>
              </w:rPr>
            </w:pPr>
            <w:r>
              <w:rPr>
                <w:b/>
                <w:sz w:val="22"/>
                <w:szCs w:val="22"/>
                <w:lang w:val="fr-FR" w:eastAsia="en-US"/>
              </w:rPr>
              <w:t>34%</w:t>
            </w:r>
          </w:p>
        </w:tc>
        <w:tc>
          <w:tcPr>
            <w:tcW w:w="1620" w:type="dxa"/>
            <w:shd w:val="clear" w:color="auto" w:fill="EEECE1"/>
          </w:tcPr>
          <w:p w14:paraId="69883BB4" w14:textId="5962C03B" w:rsidR="00FA7586" w:rsidRDefault="00FA7586" w:rsidP="003E5443">
            <w:pPr>
              <w:rPr>
                <w:b/>
                <w:sz w:val="22"/>
                <w:szCs w:val="22"/>
                <w:lang w:val="fr-FR" w:eastAsia="en-US"/>
              </w:rPr>
            </w:pPr>
            <w:r>
              <w:rPr>
                <w:b/>
                <w:sz w:val="22"/>
                <w:szCs w:val="22"/>
                <w:lang w:val="fr-FR" w:eastAsia="en-US"/>
              </w:rPr>
              <w:t>51</w:t>
            </w:r>
            <w:r w:rsidRPr="00232DAA">
              <w:rPr>
                <w:b/>
                <w:sz w:val="22"/>
                <w:szCs w:val="22"/>
                <w:lang w:val="fr-FR" w:eastAsia="en-US"/>
              </w:rPr>
              <w:t xml:space="preserve">% </w:t>
            </w:r>
            <w:r>
              <w:rPr>
                <w:rFonts w:cs="Calibri"/>
                <w:b/>
                <w:bCs/>
                <w:lang w:val="fr-SN"/>
              </w:rPr>
              <w:t>(30</w:t>
            </w:r>
            <w:r w:rsidRPr="00673A95">
              <w:rPr>
                <w:rFonts w:cs="Calibri"/>
                <w:b/>
                <w:bCs/>
                <w:lang w:val="fr-SN"/>
              </w:rPr>
              <w:t>%</w:t>
            </w:r>
            <w:r>
              <w:rPr>
                <w:rFonts w:cs="Calibri"/>
                <w:b/>
                <w:bCs/>
                <w:lang w:val="fr-SN"/>
              </w:rPr>
              <w:t xml:space="preserve"> Femmes et 20 </w:t>
            </w:r>
            <w:r w:rsidRPr="00673A95">
              <w:rPr>
                <w:rFonts w:cs="Calibri"/>
                <w:b/>
                <w:bCs/>
                <w:lang w:val="fr-SN"/>
              </w:rPr>
              <w:t>%</w:t>
            </w:r>
            <w:r>
              <w:rPr>
                <w:rFonts w:cs="Calibri"/>
                <w:b/>
                <w:bCs/>
                <w:lang w:val="fr-SN"/>
              </w:rPr>
              <w:t xml:space="preserve"> jeunes</w:t>
            </w:r>
            <w:r w:rsidRPr="00C92D68">
              <w:rPr>
                <w:rFonts w:cs="Calibri"/>
                <w:b/>
                <w:bCs/>
                <w:lang w:val="fr-SN"/>
              </w:rPr>
              <w:t xml:space="preserve"> (50% H et 50 % F)</w:t>
            </w:r>
            <w:r>
              <w:rPr>
                <w:rFonts w:cs="Calibri"/>
                <w:b/>
                <w:bCs/>
                <w:lang w:val="fr-SN"/>
              </w:rPr>
              <w:t>)</w:t>
            </w:r>
            <w:r w:rsidRPr="00C92D68">
              <w:rPr>
                <w:rFonts w:cs="Calibri"/>
                <w:b/>
                <w:bCs/>
                <w:color w:val="000000" w:themeColor="text1"/>
                <w:lang w:val="fr-SN"/>
              </w:rPr>
              <w:t>.</w:t>
            </w:r>
          </w:p>
          <w:p w14:paraId="4E11AFA5" w14:textId="7D55A332" w:rsidR="00FA7586" w:rsidRPr="00205AD6" w:rsidRDefault="00FA7586" w:rsidP="003E5443">
            <w:pPr>
              <w:rPr>
                <w:sz w:val="22"/>
                <w:szCs w:val="22"/>
                <w:lang w:val="fr-SN" w:eastAsia="en-US"/>
              </w:rPr>
            </w:pPr>
          </w:p>
          <w:p w14:paraId="6F4891E3" w14:textId="77777777" w:rsidR="00FA7586" w:rsidRPr="00205AD6" w:rsidRDefault="00FA7586" w:rsidP="003E5443">
            <w:pPr>
              <w:rPr>
                <w:b/>
                <w:sz w:val="22"/>
                <w:szCs w:val="22"/>
                <w:lang w:val="fr-SN" w:eastAsia="en-US"/>
              </w:rPr>
            </w:pPr>
          </w:p>
          <w:p w14:paraId="37400CA8" w14:textId="45DE1401" w:rsidR="00FA7586" w:rsidRPr="00232DAA" w:rsidRDefault="00FA7586" w:rsidP="003E5443">
            <w:pPr>
              <w:rPr>
                <w:b/>
                <w:sz w:val="22"/>
                <w:szCs w:val="22"/>
                <w:lang w:val="fr-FR" w:eastAsia="en-US"/>
              </w:rPr>
            </w:pPr>
          </w:p>
        </w:tc>
        <w:tc>
          <w:tcPr>
            <w:tcW w:w="2070" w:type="dxa"/>
          </w:tcPr>
          <w:p w14:paraId="2F325CF4" w14:textId="169F8CB2" w:rsidR="00FA7586" w:rsidRPr="005A6420" w:rsidRDefault="00FA7586" w:rsidP="003E5443">
            <w:pPr>
              <w:rPr>
                <w:lang w:val="fr-FR"/>
              </w:rPr>
            </w:pPr>
          </w:p>
        </w:tc>
        <w:tc>
          <w:tcPr>
            <w:tcW w:w="2070" w:type="dxa"/>
          </w:tcPr>
          <w:p w14:paraId="3A24C0E7" w14:textId="01E548E2" w:rsidR="00FA7586" w:rsidRPr="005A6420" w:rsidRDefault="00FA7586" w:rsidP="003E5443">
            <w:pPr>
              <w:rPr>
                <w:lang w:val="fr-FR"/>
              </w:rPr>
            </w:pPr>
          </w:p>
        </w:tc>
        <w:tc>
          <w:tcPr>
            <w:tcW w:w="4140" w:type="dxa"/>
          </w:tcPr>
          <w:p w14:paraId="2F09239A" w14:textId="5429ACC3" w:rsidR="00FA7586" w:rsidRPr="005A6420" w:rsidRDefault="00FA7586" w:rsidP="003E5443">
            <w:pPr>
              <w:rPr>
                <w:lang w:val="fr-FR"/>
              </w:rPr>
            </w:pPr>
          </w:p>
        </w:tc>
        <w:tc>
          <w:tcPr>
            <w:tcW w:w="2385" w:type="dxa"/>
          </w:tcPr>
          <w:p w14:paraId="3C552B97" w14:textId="77777777" w:rsidR="00FA7586" w:rsidRPr="005A6420" w:rsidRDefault="00FA7586" w:rsidP="003E5443">
            <w:pPr>
              <w:rPr>
                <w:lang w:val="fr-FR"/>
              </w:rPr>
            </w:pPr>
          </w:p>
        </w:tc>
        <w:tc>
          <w:tcPr>
            <w:tcW w:w="2385" w:type="dxa"/>
          </w:tcPr>
          <w:p w14:paraId="2A760D42" w14:textId="77777777" w:rsidR="00FA7586" w:rsidRPr="005A6420" w:rsidRDefault="00FA7586" w:rsidP="003E5443">
            <w:pPr>
              <w:rPr>
                <w:lang w:val="fr-FR"/>
              </w:rPr>
            </w:pPr>
          </w:p>
        </w:tc>
        <w:tc>
          <w:tcPr>
            <w:tcW w:w="2385" w:type="dxa"/>
          </w:tcPr>
          <w:p w14:paraId="0DE768CF" w14:textId="77777777" w:rsidR="00FA7586" w:rsidRPr="005A6420" w:rsidRDefault="00FA7586" w:rsidP="003E5443">
            <w:pPr>
              <w:rPr>
                <w:lang w:val="fr-FR"/>
              </w:rPr>
            </w:pPr>
          </w:p>
        </w:tc>
        <w:tc>
          <w:tcPr>
            <w:tcW w:w="2385" w:type="dxa"/>
          </w:tcPr>
          <w:p w14:paraId="01AC79C9" w14:textId="77777777" w:rsidR="00FA7586" w:rsidRPr="005A6420" w:rsidRDefault="00FA7586" w:rsidP="003E5443">
            <w:pPr>
              <w:rPr>
                <w:lang w:val="fr-FR"/>
              </w:rPr>
            </w:pPr>
          </w:p>
        </w:tc>
        <w:tc>
          <w:tcPr>
            <w:tcW w:w="2385" w:type="dxa"/>
          </w:tcPr>
          <w:p w14:paraId="50C8CA6B" w14:textId="77777777" w:rsidR="00FA7586" w:rsidRPr="005A6420" w:rsidRDefault="00FA7586" w:rsidP="003E5443">
            <w:pPr>
              <w:rPr>
                <w:lang w:val="fr-FR"/>
              </w:rPr>
            </w:pPr>
          </w:p>
        </w:tc>
        <w:tc>
          <w:tcPr>
            <w:tcW w:w="2385" w:type="dxa"/>
          </w:tcPr>
          <w:p w14:paraId="420A3FC4" w14:textId="77777777" w:rsidR="00FA7586" w:rsidRPr="005A6420" w:rsidRDefault="00FA7586" w:rsidP="003E5443">
            <w:pPr>
              <w:rPr>
                <w:lang w:val="fr-FR"/>
              </w:rPr>
            </w:pPr>
          </w:p>
        </w:tc>
        <w:tc>
          <w:tcPr>
            <w:tcW w:w="2385" w:type="dxa"/>
          </w:tcPr>
          <w:p w14:paraId="1E3D2B54" w14:textId="77777777" w:rsidR="00FA7586" w:rsidRPr="005A6420" w:rsidRDefault="00FA7586" w:rsidP="003E5443">
            <w:pPr>
              <w:rPr>
                <w:lang w:val="fr-FR"/>
              </w:rPr>
            </w:pPr>
          </w:p>
        </w:tc>
      </w:tr>
      <w:tr w:rsidR="00FA7586" w:rsidRPr="00460B57" w14:paraId="6DDA32A5" w14:textId="2BB40949" w:rsidTr="00FA7586">
        <w:trPr>
          <w:trHeight w:val="422"/>
        </w:trPr>
        <w:tc>
          <w:tcPr>
            <w:tcW w:w="1530" w:type="dxa"/>
            <w:vMerge/>
          </w:tcPr>
          <w:p w14:paraId="15FC499C" w14:textId="77777777" w:rsidR="00FA7586" w:rsidRPr="005A6420" w:rsidRDefault="00FA7586" w:rsidP="003E5443">
            <w:pPr>
              <w:rPr>
                <w:rFonts w:cs="Tahoma"/>
                <w:szCs w:val="20"/>
                <w:lang w:val="fr-FR" w:eastAsia="en-US"/>
              </w:rPr>
            </w:pPr>
          </w:p>
        </w:tc>
        <w:tc>
          <w:tcPr>
            <w:tcW w:w="2070" w:type="dxa"/>
            <w:shd w:val="clear" w:color="auto" w:fill="EEECE1"/>
          </w:tcPr>
          <w:p w14:paraId="0AA09BD9" w14:textId="39BB3307" w:rsidR="00FA7586" w:rsidRPr="005A6420" w:rsidRDefault="00FA7586" w:rsidP="003E5443">
            <w:pPr>
              <w:jc w:val="both"/>
              <w:rPr>
                <w:rFonts w:cs="Tahoma"/>
                <w:szCs w:val="20"/>
                <w:lang w:val="fr-FR" w:eastAsia="en-US"/>
              </w:rPr>
            </w:pPr>
            <w:r w:rsidRPr="005A6420">
              <w:rPr>
                <w:rFonts w:cs="Tahoma"/>
                <w:szCs w:val="20"/>
                <w:lang w:val="fr-FR" w:eastAsia="en-US"/>
              </w:rPr>
              <w:t>Indicateur 2.</w:t>
            </w:r>
            <w:r>
              <w:rPr>
                <w:rFonts w:cs="Tahoma"/>
                <w:szCs w:val="20"/>
                <w:lang w:val="fr-FR" w:eastAsia="en-US"/>
              </w:rPr>
              <w:t>b</w:t>
            </w:r>
          </w:p>
          <w:p w14:paraId="3F3C7539" w14:textId="77777777" w:rsidR="00FA7586" w:rsidRPr="00424963" w:rsidRDefault="00FA7586" w:rsidP="003E5443">
            <w:pPr>
              <w:jc w:val="both"/>
              <w:rPr>
                <w:bCs/>
                <w:sz w:val="22"/>
                <w:szCs w:val="22"/>
                <w:lang w:val="fr-FR" w:eastAsia="en-US"/>
              </w:rPr>
            </w:pPr>
            <w:r w:rsidRPr="00424963">
              <w:rPr>
                <w:bCs/>
                <w:sz w:val="22"/>
                <w:szCs w:val="22"/>
                <w:lang w:val="fr-FR" w:eastAsia="en-US"/>
              </w:rPr>
              <w:t xml:space="preserve">Accroissement de la participation des jeunes aux structures locales de résolution des conflits </w:t>
            </w:r>
          </w:p>
          <w:p w14:paraId="4E8793D2" w14:textId="4EF00D22" w:rsidR="00FA7586" w:rsidRPr="005A6420" w:rsidRDefault="00FA7586" w:rsidP="003E5443">
            <w:pPr>
              <w:jc w:val="both"/>
              <w:rPr>
                <w:rFonts w:cs="Tahoma"/>
                <w:szCs w:val="20"/>
                <w:lang w:val="fr-FR" w:eastAsia="en-US"/>
              </w:rPr>
            </w:pPr>
          </w:p>
        </w:tc>
        <w:tc>
          <w:tcPr>
            <w:tcW w:w="1530" w:type="dxa"/>
            <w:shd w:val="clear" w:color="auto" w:fill="EEECE1"/>
          </w:tcPr>
          <w:p w14:paraId="423EBDC6" w14:textId="5B6E6C10" w:rsidR="00FA7586" w:rsidRPr="005A6420" w:rsidRDefault="00FA7586" w:rsidP="003E5443">
            <w:pPr>
              <w:rPr>
                <w:lang w:val="fr-FR"/>
              </w:rPr>
            </w:pPr>
            <w:r>
              <w:rPr>
                <w:b/>
                <w:sz w:val="22"/>
                <w:szCs w:val="22"/>
                <w:lang w:val="fr-FR" w:eastAsia="en-US"/>
              </w:rPr>
              <w:t>0</w:t>
            </w:r>
          </w:p>
        </w:tc>
        <w:tc>
          <w:tcPr>
            <w:tcW w:w="1620" w:type="dxa"/>
            <w:shd w:val="clear" w:color="auto" w:fill="EEECE1"/>
          </w:tcPr>
          <w:p w14:paraId="7C0330A3" w14:textId="2ED20DFF" w:rsidR="00FA7586" w:rsidRPr="005A6420" w:rsidRDefault="00FA7586" w:rsidP="003E5443">
            <w:pPr>
              <w:rPr>
                <w:lang w:val="fr-FR"/>
              </w:rPr>
            </w:pPr>
            <w:r w:rsidRPr="00232DAA">
              <w:rPr>
                <w:b/>
                <w:sz w:val="22"/>
                <w:szCs w:val="22"/>
                <w:lang w:val="fr-FR" w:eastAsia="en-US"/>
              </w:rPr>
              <w:t xml:space="preserve"> 45 (nombres de jeunes qui participent directement dans les structures locales de résolution de conflits)</w:t>
            </w:r>
          </w:p>
        </w:tc>
        <w:tc>
          <w:tcPr>
            <w:tcW w:w="2070" w:type="dxa"/>
          </w:tcPr>
          <w:p w14:paraId="216DEA02" w14:textId="5DD5AA8E" w:rsidR="00FA7586" w:rsidRPr="005A6420" w:rsidRDefault="00FA7586" w:rsidP="003E5443">
            <w:pPr>
              <w:rPr>
                <w:lang w:val="fr-FR"/>
              </w:rPr>
            </w:pPr>
          </w:p>
        </w:tc>
        <w:tc>
          <w:tcPr>
            <w:tcW w:w="2070" w:type="dxa"/>
          </w:tcPr>
          <w:p w14:paraId="10B70DE5" w14:textId="68FCE1C6" w:rsidR="00FA7586" w:rsidRPr="005A6420" w:rsidRDefault="00FA7586" w:rsidP="003E5443">
            <w:pPr>
              <w:rPr>
                <w:lang w:val="fr-FR"/>
              </w:rPr>
            </w:pPr>
          </w:p>
        </w:tc>
        <w:tc>
          <w:tcPr>
            <w:tcW w:w="4140" w:type="dxa"/>
          </w:tcPr>
          <w:p w14:paraId="599CC263" w14:textId="486E611D" w:rsidR="00FA7586" w:rsidRPr="005A6420" w:rsidRDefault="00FA7586" w:rsidP="003E5443">
            <w:pPr>
              <w:rPr>
                <w:lang w:val="fr-FR"/>
              </w:rPr>
            </w:pPr>
          </w:p>
        </w:tc>
        <w:tc>
          <w:tcPr>
            <w:tcW w:w="2385" w:type="dxa"/>
          </w:tcPr>
          <w:p w14:paraId="34D51235" w14:textId="77777777" w:rsidR="00FA7586" w:rsidRPr="005A6420" w:rsidRDefault="00FA7586" w:rsidP="003E5443">
            <w:pPr>
              <w:rPr>
                <w:lang w:val="fr-FR"/>
              </w:rPr>
            </w:pPr>
          </w:p>
        </w:tc>
        <w:tc>
          <w:tcPr>
            <w:tcW w:w="2385" w:type="dxa"/>
          </w:tcPr>
          <w:p w14:paraId="6D28492D" w14:textId="77777777" w:rsidR="00FA7586" w:rsidRPr="005A6420" w:rsidRDefault="00FA7586" w:rsidP="003E5443">
            <w:pPr>
              <w:rPr>
                <w:lang w:val="fr-FR"/>
              </w:rPr>
            </w:pPr>
          </w:p>
        </w:tc>
        <w:tc>
          <w:tcPr>
            <w:tcW w:w="2385" w:type="dxa"/>
          </w:tcPr>
          <w:p w14:paraId="3D8C3FF4" w14:textId="77777777" w:rsidR="00FA7586" w:rsidRPr="005A6420" w:rsidRDefault="00FA7586" w:rsidP="003E5443">
            <w:pPr>
              <w:rPr>
                <w:lang w:val="fr-FR"/>
              </w:rPr>
            </w:pPr>
          </w:p>
        </w:tc>
        <w:tc>
          <w:tcPr>
            <w:tcW w:w="2385" w:type="dxa"/>
          </w:tcPr>
          <w:p w14:paraId="487E502D" w14:textId="77777777" w:rsidR="00FA7586" w:rsidRPr="005A6420" w:rsidRDefault="00FA7586" w:rsidP="003E5443">
            <w:pPr>
              <w:rPr>
                <w:lang w:val="fr-FR"/>
              </w:rPr>
            </w:pPr>
          </w:p>
        </w:tc>
        <w:tc>
          <w:tcPr>
            <w:tcW w:w="2385" w:type="dxa"/>
          </w:tcPr>
          <w:p w14:paraId="30D6B4B3" w14:textId="77777777" w:rsidR="00FA7586" w:rsidRPr="005A6420" w:rsidRDefault="00FA7586" w:rsidP="003E5443">
            <w:pPr>
              <w:rPr>
                <w:lang w:val="fr-FR"/>
              </w:rPr>
            </w:pPr>
          </w:p>
        </w:tc>
        <w:tc>
          <w:tcPr>
            <w:tcW w:w="2385" w:type="dxa"/>
          </w:tcPr>
          <w:p w14:paraId="37DF1583" w14:textId="77777777" w:rsidR="00FA7586" w:rsidRPr="005A6420" w:rsidRDefault="00FA7586" w:rsidP="003E5443">
            <w:pPr>
              <w:rPr>
                <w:lang w:val="fr-FR"/>
              </w:rPr>
            </w:pPr>
          </w:p>
        </w:tc>
        <w:tc>
          <w:tcPr>
            <w:tcW w:w="2385" w:type="dxa"/>
          </w:tcPr>
          <w:p w14:paraId="04491E4E" w14:textId="77777777" w:rsidR="00FA7586" w:rsidRPr="005A6420" w:rsidRDefault="00FA7586" w:rsidP="003E5443">
            <w:pPr>
              <w:rPr>
                <w:lang w:val="fr-FR"/>
              </w:rPr>
            </w:pPr>
          </w:p>
        </w:tc>
      </w:tr>
      <w:tr w:rsidR="00FA7586" w:rsidRPr="00460B57" w14:paraId="66214E5C" w14:textId="041C5667" w:rsidTr="00FA7586">
        <w:trPr>
          <w:trHeight w:val="422"/>
        </w:trPr>
        <w:tc>
          <w:tcPr>
            <w:tcW w:w="1530" w:type="dxa"/>
            <w:vMerge/>
          </w:tcPr>
          <w:p w14:paraId="66D5C63F" w14:textId="77777777" w:rsidR="00FA7586" w:rsidRPr="005A6420" w:rsidRDefault="00FA7586" w:rsidP="003E5443">
            <w:pPr>
              <w:rPr>
                <w:rFonts w:cs="Tahoma"/>
                <w:szCs w:val="20"/>
                <w:lang w:val="fr-FR" w:eastAsia="en-US"/>
              </w:rPr>
            </w:pPr>
          </w:p>
        </w:tc>
        <w:tc>
          <w:tcPr>
            <w:tcW w:w="2070" w:type="dxa"/>
            <w:shd w:val="clear" w:color="auto" w:fill="EEECE1"/>
          </w:tcPr>
          <w:p w14:paraId="322344B7" w14:textId="13E8860C" w:rsidR="00FA7586" w:rsidRPr="005A6420" w:rsidRDefault="00FA7586" w:rsidP="003E5443">
            <w:pPr>
              <w:jc w:val="both"/>
              <w:rPr>
                <w:rFonts w:cs="Tahoma"/>
                <w:szCs w:val="20"/>
                <w:lang w:val="fr-FR" w:eastAsia="en-US"/>
              </w:rPr>
            </w:pPr>
            <w:r w:rsidRPr="005A6420">
              <w:rPr>
                <w:rFonts w:cs="Tahoma"/>
                <w:szCs w:val="20"/>
                <w:lang w:val="fr-FR" w:eastAsia="en-US"/>
              </w:rPr>
              <w:t>Indicateur 2.</w:t>
            </w:r>
            <w:r>
              <w:rPr>
                <w:rFonts w:cs="Tahoma"/>
                <w:szCs w:val="20"/>
                <w:lang w:val="fr-FR" w:eastAsia="en-US"/>
              </w:rPr>
              <w:t>c</w:t>
            </w:r>
          </w:p>
          <w:p w14:paraId="0E0FF48E" w14:textId="0397352C" w:rsidR="00FA7586" w:rsidRPr="00424963" w:rsidRDefault="00FA7586" w:rsidP="003E5443">
            <w:pPr>
              <w:jc w:val="both"/>
              <w:rPr>
                <w:rFonts w:cs="Tahoma"/>
                <w:bCs/>
                <w:szCs w:val="20"/>
                <w:lang w:val="fr-FR" w:eastAsia="en-US"/>
              </w:rPr>
            </w:pPr>
            <w:r>
              <w:rPr>
                <w:bCs/>
                <w:sz w:val="22"/>
                <w:szCs w:val="22"/>
                <w:lang w:val="fr-FR" w:eastAsia="en-US"/>
              </w:rPr>
              <w:t xml:space="preserve">Nombre </w:t>
            </w:r>
            <w:r w:rsidRPr="00424963">
              <w:rPr>
                <w:bCs/>
                <w:sz w:val="22"/>
                <w:szCs w:val="22"/>
                <w:lang w:val="fr-FR" w:eastAsia="en-US"/>
              </w:rPr>
              <w:t>de décisions communautaires prises et mise en œuvre pour faciliter une gestion apaisée des ressources naturelles</w:t>
            </w:r>
          </w:p>
        </w:tc>
        <w:tc>
          <w:tcPr>
            <w:tcW w:w="1530" w:type="dxa"/>
            <w:shd w:val="clear" w:color="auto" w:fill="EEECE1"/>
          </w:tcPr>
          <w:p w14:paraId="1525976C" w14:textId="0E773E45" w:rsidR="00FA7586" w:rsidRPr="005A6420" w:rsidRDefault="00FA7586" w:rsidP="003E5443">
            <w:pPr>
              <w:rPr>
                <w:lang w:val="fr-FR"/>
              </w:rPr>
            </w:pPr>
            <w:r>
              <w:rPr>
                <w:b/>
                <w:sz w:val="22"/>
                <w:szCs w:val="22"/>
                <w:lang w:val="fr-FR" w:eastAsia="en-US"/>
              </w:rPr>
              <w:t>0</w:t>
            </w:r>
          </w:p>
        </w:tc>
        <w:tc>
          <w:tcPr>
            <w:tcW w:w="1620" w:type="dxa"/>
            <w:shd w:val="clear" w:color="auto" w:fill="EEECE1"/>
          </w:tcPr>
          <w:p w14:paraId="7CE6F508" w14:textId="7C5AB042" w:rsidR="00FA7586" w:rsidRPr="00232DAA" w:rsidRDefault="00FA7586" w:rsidP="003E5443">
            <w:pPr>
              <w:rPr>
                <w:b/>
                <w:bCs/>
                <w:lang w:val="fr-FR"/>
              </w:rPr>
            </w:pPr>
            <w:r>
              <w:rPr>
                <w:b/>
                <w:bCs/>
                <w:lang w:val="fr-FR"/>
              </w:rPr>
              <w:t>35</w:t>
            </w:r>
            <w:r w:rsidRPr="00232DAA">
              <w:rPr>
                <w:b/>
                <w:bCs/>
                <w:lang w:val="fr-FR"/>
              </w:rPr>
              <w:t xml:space="preserve"> décisions communautaires prises et mise en œuvre pour faciliter une gestion apaisée des ressources naturelles</w:t>
            </w:r>
          </w:p>
          <w:p w14:paraId="5E2EC7AD" w14:textId="3E28CFFC" w:rsidR="00FA7586" w:rsidRPr="005A6420" w:rsidRDefault="00FA7586" w:rsidP="003E5443">
            <w:pPr>
              <w:rPr>
                <w:lang w:val="fr-FR"/>
              </w:rPr>
            </w:pPr>
          </w:p>
        </w:tc>
        <w:tc>
          <w:tcPr>
            <w:tcW w:w="2070" w:type="dxa"/>
          </w:tcPr>
          <w:p w14:paraId="43AF0F97" w14:textId="4D907CDC" w:rsidR="00FA7586" w:rsidRPr="005A6420" w:rsidRDefault="00FA7586" w:rsidP="003E5443">
            <w:pPr>
              <w:rPr>
                <w:lang w:val="fr-FR"/>
              </w:rPr>
            </w:pPr>
          </w:p>
        </w:tc>
        <w:tc>
          <w:tcPr>
            <w:tcW w:w="2070" w:type="dxa"/>
          </w:tcPr>
          <w:p w14:paraId="2DF5E23B" w14:textId="3B12F045" w:rsidR="00FA7586" w:rsidRPr="005A6420" w:rsidRDefault="00FA7586" w:rsidP="003E5443">
            <w:pPr>
              <w:rPr>
                <w:lang w:val="fr-FR"/>
              </w:rPr>
            </w:pPr>
          </w:p>
        </w:tc>
        <w:tc>
          <w:tcPr>
            <w:tcW w:w="4140" w:type="dxa"/>
          </w:tcPr>
          <w:p w14:paraId="4CF4CB1F" w14:textId="60985391" w:rsidR="00FA7586" w:rsidRPr="005A6420" w:rsidRDefault="00FA7586" w:rsidP="003E5443">
            <w:pPr>
              <w:rPr>
                <w:lang w:val="fr-FR"/>
              </w:rPr>
            </w:pPr>
          </w:p>
        </w:tc>
        <w:tc>
          <w:tcPr>
            <w:tcW w:w="2385" w:type="dxa"/>
          </w:tcPr>
          <w:p w14:paraId="4E2B6C82" w14:textId="77777777" w:rsidR="00FA7586" w:rsidRPr="005A6420" w:rsidRDefault="00FA7586" w:rsidP="003E5443">
            <w:pPr>
              <w:rPr>
                <w:lang w:val="fr-FR"/>
              </w:rPr>
            </w:pPr>
          </w:p>
        </w:tc>
        <w:tc>
          <w:tcPr>
            <w:tcW w:w="2385" w:type="dxa"/>
          </w:tcPr>
          <w:p w14:paraId="72EE8ED1" w14:textId="77777777" w:rsidR="00FA7586" w:rsidRPr="005A6420" w:rsidRDefault="00FA7586" w:rsidP="003E5443">
            <w:pPr>
              <w:rPr>
                <w:lang w:val="fr-FR"/>
              </w:rPr>
            </w:pPr>
          </w:p>
        </w:tc>
        <w:tc>
          <w:tcPr>
            <w:tcW w:w="2385" w:type="dxa"/>
          </w:tcPr>
          <w:p w14:paraId="44E9CEBA" w14:textId="77777777" w:rsidR="00FA7586" w:rsidRPr="005A6420" w:rsidRDefault="00FA7586" w:rsidP="003E5443">
            <w:pPr>
              <w:rPr>
                <w:lang w:val="fr-FR"/>
              </w:rPr>
            </w:pPr>
          </w:p>
        </w:tc>
        <w:tc>
          <w:tcPr>
            <w:tcW w:w="2385" w:type="dxa"/>
          </w:tcPr>
          <w:p w14:paraId="58AC9780" w14:textId="77777777" w:rsidR="00FA7586" w:rsidRPr="005A6420" w:rsidRDefault="00FA7586" w:rsidP="003E5443">
            <w:pPr>
              <w:rPr>
                <w:lang w:val="fr-FR"/>
              </w:rPr>
            </w:pPr>
          </w:p>
        </w:tc>
        <w:tc>
          <w:tcPr>
            <w:tcW w:w="2385" w:type="dxa"/>
          </w:tcPr>
          <w:p w14:paraId="703CF2D9" w14:textId="77777777" w:rsidR="00FA7586" w:rsidRPr="005A6420" w:rsidRDefault="00FA7586" w:rsidP="003E5443">
            <w:pPr>
              <w:rPr>
                <w:lang w:val="fr-FR"/>
              </w:rPr>
            </w:pPr>
          </w:p>
        </w:tc>
        <w:tc>
          <w:tcPr>
            <w:tcW w:w="2385" w:type="dxa"/>
          </w:tcPr>
          <w:p w14:paraId="6D3D5781" w14:textId="77777777" w:rsidR="00FA7586" w:rsidRPr="005A6420" w:rsidRDefault="00FA7586" w:rsidP="003E5443">
            <w:pPr>
              <w:rPr>
                <w:lang w:val="fr-FR"/>
              </w:rPr>
            </w:pPr>
          </w:p>
        </w:tc>
        <w:tc>
          <w:tcPr>
            <w:tcW w:w="2385" w:type="dxa"/>
          </w:tcPr>
          <w:p w14:paraId="6552E69F" w14:textId="77777777" w:rsidR="00FA7586" w:rsidRPr="005A6420" w:rsidRDefault="00FA7586" w:rsidP="003E5443">
            <w:pPr>
              <w:rPr>
                <w:lang w:val="fr-FR"/>
              </w:rPr>
            </w:pPr>
          </w:p>
        </w:tc>
      </w:tr>
      <w:tr w:rsidR="00FA7586" w:rsidRPr="0048501B" w14:paraId="24D5CF99" w14:textId="38665E38" w:rsidTr="00FA7586">
        <w:trPr>
          <w:trHeight w:val="422"/>
        </w:trPr>
        <w:tc>
          <w:tcPr>
            <w:tcW w:w="1530" w:type="dxa"/>
          </w:tcPr>
          <w:p w14:paraId="26C8010E" w14:textId="77777777" w:rsidR="00FA7586" w:rsidRPr="005A6420" w:rsidRDefault="00FA7586" w:rsidP="003E5443">
            <w:pPr>
              <w:rPr>
                <w:rFonts w:cs="Tahoma"/>
                <w:szCs w:val="20"/>
                <w:lang w:val="fr-FR" w:eastAsia="en-US"/>
              </w:rPr>
            </w:pPr>
            <w:r w:rsidRPr="005A6420">
              <w:rPr>
                <w:rFonts w:cs="Tahoma"/>
                <w:szCs w:val="20"/>
                <w:lang w:val="fr-FR" w:eastAsia="en-US"/>
              </w:rPr>
              <w:t>Produit 2.1</w:t>
            </w:r>
          </w:p>
          <w:p w14:paraId="61DD438F" w14:textId="36DCA229" w:rsidR="00FA7586" w:rsidRPr="005A6420" w:rsidRDefault="00FA7586" w:rsidP="003E5443">
            <w:pPr>
              <w:rPr>
                <w:rFonts w:cs="Tahoma"/>
                <w:szCs w:val="20"/>
                <w:lang w:val="fr-FR" w:eastAsia="en-US"/>
              </w:rPr>
            </w:pPr>
            <w:r w:rsidRPr="00F15452">
              <w:rPr>
                <w:b/>
                <w:sz w:val="22"/>
                <w:szCs w:val="22"/>
                <w:lang w:val="fr-FR" w:eastAsia="en-US"/>
              </w:rPr>
              <w:t xml:space="preserve">Améliorer la compréhension des vulnérabilités présentant un risque d’exploitation des </w:t>
            </w:r>
            <w:r w:rsidRPr="00F15452">
              <w:rPr>
                <w:b/>
                <w:sz w:val="22"/>
                <w:szCs w:val="22"/>
                <w:lang w:val="fr-FR" w:eastAsia="en-US"/>
              </w:rPr>
              <w:lastRenderedPageBreak/>
              <w:t>communautés dans les zones frontalières par les groupes armés et comment les atténuer</w:t>
            </w:r>
          </w:p>
          <w:p w14:paraId="0075BE1D" w14:textId="77777777" w:rsidR="00FA7586" w:rsidRPr="005A6420" w:rsidRDefault="00FA7586" w:rsidP="003E5443">
            <w:pPr>
              <w:rPr>
                <w:rFonts w:cs="Tahoma"/>
                <w:b/>
                <w:szCs w:val="20"/>
                <w:lang w:val="fr-FR" w:eastAsia="en-US"/>
              </w:rPr>
            </w:pPr>
          </w:p>
        </w:tc>
        <w:tc>
          <w:tcPr>
            <w:tcW w:w="2070" w:type="dxa"/>
            <w:shd w:val="clear" w:color="auto" w:fill="EEECE1"/>
          </w:tcPr>
          <w:p w14:paraId="400B06FF" w14:textId="39049C0A" w:rsidR="00FA7586" w:rsidRPr="005A6420" w:rsidRDefault="00FA7586" w:rsidP="003E5443">
            <w:pPr>
              <w:jc w:val="both"/>
              <w:rPr>
                <w:rFonts w:cs="Tahoma"/>
                <w:szCs w:val="20"/>
                <w:lang w:val="fr-FR" w:eastAsia="en-US"/>
              </w:rPr>
            </w:pPr>
            <w:r w:rsidRPr="005A6420">
              <w:rPr>
                <w:rFonts w:cs="Tahoma"/>
                <w:szCs w:val="20"/>
                <w:lang w:val="fr-FR" w:eastAsia="en-US"/>
              </w:rPr>
              <w:lastRenderedPageBreak/>
              <w:t>Indicateur 2.1.1</w:t>
            </w:r>
          </w:p>
          <w:p w14:paraId="021841C7" w14:textId="71AFF672" w:rsidR="00FA7586" w:rsidRPr="008C4AE8" w:rsidRDefault="00FA7586" w:rsidP="003E5443">
            <w:pPr>
              <w:jc w:val="both"/>
              <w:rPr>
                <w:rFonts w:cs="Tahoma"/>
                <w:bCs/>
                <w:szCs w:val="20"/>
                <w:lang w:val="fr-FR" w:eastAsia="en-US"/>
              </w:rPr>
            </w:pPr>
            <w:r w:rsidRPr="008C4AE8">
              <w:rPr>
                <w:bCs/>
                <w:sz w:val="22"/>
                <w:szCs w:val="22"/>
                <w:lang w:val="fr-FR" w:eastAsia="en-US"/>
              </w:rPr>
              <w:t>Etude conjointe sur la vulnérabilité des jeunes à l’extrémisme violent dans le HEC disponible</w:t>
            </w:r>
          </w:p>
        </w:tc>
        <w:tc>
          <w:tcPr>
            <w:tcW w:w="1530" w:type="dxa"/>
            <w:shd w:val="clear" w:color="auto" w:fill="EEECE1"/>
          </w:tcPr>
          <w:p w14:paraId="77A025C3" w14:textId="373B7127" w:rsidR="00FA7586" w:rsidRPr="005A6420" w:rsidRDefault="00FA7586" w:rsidP="003E5443">
            <w:pPr>
              <w:rPr>
                <w:lang w:val="fr-FR"/>
              </w:rPr>
            </w:pPr>
            <w:r>
              <w:rPr>
                <w:b/>
                <w:sz w:val="22"/>
                <w:szCs w:val="22"/>
                <w:lang w:val="fr-FR" w:eastAsia="en-US"/>
              </w:rPr>
              <w:t>Pas d’étude disponible sur le sujet</w:t>
            </w:r>
          </w:p>
        </w:tc>
        <w:tc>
          <w:tcPr>
            <w:tcW w:w="1620" w:type="dxa"/>
            <w:shd w:val="clear" w:color="auto" w:fill="EEECE1"/>
          </w:tcPr>
          <w:p w14:paraId="0CAF88DE" w14:textId="5E827DD2" w:rsidR="00FA7586" w:rsidRPr="00B5318F" w:rsidRDefault="00FA7586" w:rsidP="003E5443">
            <w:pPr>
              <w:rPr>
                <w:b/>
                <w:bCs/>
                <w:lang w:val="fr-FR"/>
              </w:rPr>
            </w:pPr>
            <w:r w:rsidRPr="00B5318F">
              <w:rPr>
                <w:b/>
                <w:bCs/>
                <w:lang w:val="fr-FR"/>
              </w:rPr>
              <w:t xml:space="preserve">1 Etude conjointe sur la vulnérabilité des jeunes à l’extrémisme violent dans </w:t>
            </w:r>
            <w:r w:rsidRPr="00B5318F">
              <w:rPr>
                <w:b/>
                <w:bCs/>
                <w:lang w:val="fr-FR"/>
              </w:rPr>
              <w:lastRenderedPageBreak/>
              <w:t xml:space="preserve">le HEC disponible </w:t>
            </w:r>
          </w:p>
          <w:p w14:paraId="55D5AC11" w14:textId="4F21C9F7" w:rsidR="00FA7586" w:rsidRPr="005A6420" w:rsidRDefault="00FA7586" w:rsidP="003E5443">
            <w:pPr>
              <w:rPr>
                <w:lang w:val="fr-FR"/>
              </w:rPr>
            </w:pPr>
          </w:p>
        </w:tc>
        <w:tc>
          <w:tcPr>
            <w:tcW w:w="2070" w:type="dxa"/>
          </w:tcPr>
          <w:p w14:paraId="0136ED42" w14:textId="11126918" w:rsidR="00FA7586" w:rsidRPr="005A6420" w:rsidRDefault="00211F57" w:rsidP="003E5443">
            <w:pPr>
              <w:rPr>
                <w:lang w:val="fr-FR"/>
              </w:rPr>
            </w:pPr>
            <w:r>
              <w:rPr>
                <w:bCs/>
                <w:sz w:val="22"/>
                <w:szCs w:val="22"/>
                <w:lang w:val="fr-FR" w:eastAsia="en-US"/>
              </w:rPr>
              <w:lastRenderedPageBreak/>
              <w:t>100% d’ici début Juillet 2021</w:t>
            </w:r>
          </w:p>
        </w:tc>
        <w:tc>
          <w:tcPr>
            <w:tcW w:w="2070" w:type="dxa"/>
          </w:tcPr>
          <w:p w14:paraId="3338B1BA" w14:textId="741D5BF6" w:rsidR="00FA7586" w:rsidRPr="005A6420" w:rsidRDefault="00FA7586" w:rsidP="003E5443">
            <w:pPr>
              <w:rPr>
                <w:lang w:val="fr-FR"/>
              </w:rPr>
            </w:pPr>
            <w:r>
              <w:rPr>
                <w:b/>
                <w:sz w:val="22"/>
                <w:szCs w:val="22"/>
                <w:lang w:val="fr-FR" w:eastAsia="en-US"/>
              </w:rPr>
              <w:t>80%</w:t>
            </w:r>
          </w:p>
        </w:tc>
        <w:tc>
          <w:tcPr>
            <w:tcW w:w="4140" w:type="dxa"/>
          </w:tcPr>
          <w:p w14:paraId="2107019E" w14:textId="45D5348D" w:rsidR="00FA7586" w:rsidRPr="002045F5" w:rsidRDefault="00FA7586" w:rsidP="003E5443">
            <w:pPr>
              <w:rPr>
                <w:bCs/>
                <w:lang w:val="fr-FR"/>
              </w:rPr>
            </w:pPr>
          </w:p>
        </w:tc>
        <w:tc>
          <w:tcPr>
            <w:tcW w:w="2385" w:type="dxa"/>
          </w:tcPr>
          <w:p w14:paraId="4A3958DE" w14:textId="77777777" w:rsidR="00FA7586" w:rsidRPr="002045F5" w:rsidRDefault="00FA7586" w:rsidP="003E5443">
            <w:pPr>
              <w:rPr>
                <w:bCs/>
                <w:lang w:val="fr-FR"/>
              </w:rPr>
            </w:pPr>
          </w:p>
        </w:tc>
        <w:tc>
          <w:tcPr>
            <w:tcW w:w="2385" w:type="dxa"/>
          </w:tcPr>
          <w:p w14:paraId="15132447" w14:textId="77777777" w:rsidR="00FA7586" w:rsidRPr="002045F5" w:rsidRDefault="00FA7586" w:rsidP="003E5443">
            <w:pPr>
              <w:rPr>
                <w:bCs/>
                <w:lang w:val="fr-FR"/>
              </w:rPr>
            </w:pPr>
          </w:p>
        </w:tc>
        <w:tc>
          <w:tcPr>
            <w:tcW w:w="2385" w:type="dxa"/>
          </w:tcPr>
          <w:p w14:paraId="1A63734A" w14:textId="77777777" w:rsidR="00FA7586" w:rsidRPr="002045F5" w:rsidRDefault="00FA7586" w:rsidP="003E5443">
            <w:pPr>
              <w:rPr>
                <w:bCs/>
                <w:lang w:val="fr-FR"/>
              </w:rPr>
            </w:pPr>
          </w:p>
        </w:tc>
        <w:tc>
          <w:tcPr>
            <w:tcW w:w="2385" w:type="dxa"/>
          </w:tcPr>
          <w:p w14:paraId="744A99E6" w14:textId="77777777" w:rsidR="00FA7586" w:rsidRPr="002045F5" w:rsidRDefault="00FA7586" w:rsidP="003E5443">
            <w:pPr>
              <w:rPr>
                <w:bCs/>
                <w:lang w:val="fr-FR"/>
              </w:rPr>
            </w:pPr>
          </w:p>
        </w:tc>
        <w:tc>
          <w:tcPr>
            <w:tcW w:w="2385" w:type="dxa"/>
          </w:tcPr>
          <w:p w14:paraId="6CFEF959" w14:textId="77777777" w:rsidR="00FA7586" w:rsidRPr="002045F5" w:rsidRDefault="00FA7586" w:rsidP="003E5443">
            <w:pPr>
              <w:rPr>
                <w:bCs/>
                <w:lang w:val="fr-FR"/>
              </w:rPr>
            </w:pPr>
          </w:p>
        </w:tc>
        <w:tc>
          <w:tcPr>
            <w:tcW w:w="2385" w:type="dxa"/>
          </w:tcPr>
          <w:p w14:paraId="0CB0C1A6" w14:textId="77777777" w:rsidR="00FA7586" w:rsidRPr="002045F5" w:rsidRDefault="00FA7586" w:rsidP="003E5443">
            <w:pPr>
              <w:rPr>
                <w:bCs/>
                <w:lang w:val="fr-FR"/>
              </w:rPr>
            </w:pPr>
          </w:p>
        </w:tc>
        <w:tc>
          <w:tcPr>
            <w:tcW w:w="2385" w:type="dxa"/>
          </w:tcPr>
          <w:p w14:paraId="7401A996" w14:textId="77777777" w:rsidR="00FA7586" w:rsidRPr="002045F5" w:rsidRDefault="00FA7586" w:rsidP="003E5443">
            <w:pPr>
              <w:rPr>
                <w:bCs/>
                <w:lang w:val="fr-FR"/>
              </w:rPr>
            </w:pPr>
          </w:p>
        </w:tc>
      </w:tr>
      <w:tr w:rsidR="00FA7586" w:rsidRPr="00460B57" w14:paraId="2407E0AE" w14:textId="7ED3C6BD" w:rsidTr="00FA7586">
        <w:trPr>
          <w:trHeight w:val="512"/>
        </w:trPr>
        <w:tc>
          <w:tcPr>
            <w:tcW w:w="1530" w:type="dxa"/>
            <w:vMerge w:val="restart"/>
          </w:tcPr>
          <w:p w14:paraId="0D5CDE41" w14:textId="77777777" w:rsidR="00FA7586" w:rsidRPr="005A6420" w:rsidRDefault="00FA7586" w:rsidP="003E5443">
            <w:pPr>
              <w:rPr>
                <w:rFonts w:cs="Tahoma"/>
                <w:b/>
                <w:szCs w:val="20"/>
                <w:lang w:val="fr-FR" w:eastAsia="en-US"/>
              </w:rPr>
            </w:pPr>
          </w:p>
          <w:p w14:paraId="3EC71105" w14:textId="77777777" w:rsidR="00FA7586" w:rsidRPr="005A6420" w:rsidRDefault="00FA7586" w:rsidP="003E5443">
            <w:pPr>
              <w:rPr>
                <w:rFonts w:cs="Tahoma"/>
                <w:szCs w:val="20"/>
                <w:lang w:val="fr-FR" w:eastAsia="en-US"/>
              </w:rPr>
            </w:pPr>
            <w:r w:rsidRPr="005A6420">
              <w:rPr>
                <w:rFonts w:cs="Tahoma"/>
                <w:szCs w:val="20"/>
                <w:lang w:val="fr-FR" w:eastAsia="en-US"/>
              </w:rPr>
              <w:t>Produit 2.2</w:t>
            </w:r>
          </w:p>
          <w:p w14:paraId="75E4C980" w14:textId="767EB5D4" w:rsidR="00FA7586" w:rsidRPr="005A6420" w:rsidRDefault="00FA7586" w:rsidP="003E5443">
            <w:pPr>
              <w:rPr>
                <w:rFonts w:cs="Tahoma"/>
                <w:szCs w:val="20"/>
                <w:lang w:val="fr-FR" w:eastAsia="en-US"/>
              </w:rPr>
            </w:pPr>
            <w:r w:rsidRPr="00F15452">
              <w:rPr>
                <w:b/>
                <w:sz w:val="22"/>
                <w:szCs w:val="22"/>
                <w:lang w:val="fr-FR" w:eastAsia="en-US"/>
              </w:rPr>
              <w:t>Les jeunes et les femmes des communautés hôtes et réfugiées participent à la vie socioéconomique de leurs communautés et deviennent des facteurs de stabilité et de cohésion sociale.</w:t>
            </w:r>
          </w:p>
        </w:tc>
        <w:tc>
          <w:tcPr>
            <w:tcW w:w="2070" w:type="dxa"/>
            <w:shd w:val="clear" w:color="auto" w:fill="EEECE1"/>
          </w:tcPr>
          <w:p w14:paraId="651327C9" w14:textId="202D8671" w:rsidR="00FA7586" w:rsidRPr="005A6420" w:rsidRDefault="00FA7586" w:rsidP="003E5443">
            <w:pPr>
              <w:jc w:val="both"/>
              <w:rPr>
                <w:rFonts w:cs="Tahoma"/>
                <w:szCs w:val="20"/>
                <w:lang w:val="fr-FR" w:eastAsia="en-US"/>
              </w:rPr>
            </w:pPr>
            <w:r w:rsidRPr="005A6420">
              <w:rPr>
                <w:rFonts w:cs="Tahoma"/>
                <w:szCs w:val="20"/>
                <w:lang w:val="fr-FR" w:eastAsia="en-US"/>
              </w:rPr>
              <w:t>Indicateur 2.2.1</w:t>
            </w:r>
          </w:p>
          <w:p w14:paraId="2AEA46A0" w14:textId="186C3DD7" w:rsidR="00FA7586" w:rsidRPr="005A6420" w:rsidRDefault="00FA7586" w:rsidP="003E5443">
            <w:pPr>
              <w:rPr>
                <w:rFonts w:cs="Tahoma"/>
                <w:szCs w:val="20"/>
                <w:lang w:val="fr-FR" w:eastAsia="en-US"/>
              </w:rPr>
            </w:pPr>
            <w:r w:rsidRPr="00B5318F">
              <w:rPr>
                <w:rFonts w:cs="Tahoma"/>
                <w:szCs w:val="20"/>
                <w:lang w:val="fr-FR" w:eastAsia="en-US"/>
              </w:rPr>
              <w:t>Organiser un PCP par zone d’intervention (2 au total) pour tous les bénéficiaires ciblés afin de comprendre et valider les besoins des jeunes.</w:t>
            </w:r>
          </w:p>
        </w:tc>
        <w:tc>
          <w:tcPr>
            <w:tcW w:w="1530" w:type="dxa"/>
            <w:shd w:val="clear" w:color="auto" w:fill="EEECE1"/>
          </w:tcPr>
          <w:p w14:paraId="78A44495" w14:textId="2465BE60" w:rsidR="00FA7586" w:rsidRPr="005A6420" w:rsidRDefault="00FA7586" w:rsidP="003E5443">
            <w:pPr>
              <w:rPr>
                <w:lang w:val="fr-FR"/>
              </w:rPr>
            </w:pPr>
            <w:r>
              <w:rPr>
                <w:b/>
                <w:sz w:val="22"/>
                <w:szCs w:val="22"/>
                <w:lang w:val="fr-FR" w:eastAsia="en-US"/>
              </w:rPr>
              <w:t>1 PCP</w:t>
            </w:r>
          </w:p>
        </w:tc>
        <w:tc>
          <w:tcPr>
            <w:tcW w:w="1620" w:type="dxa"/>
            <w:shd w:val="clear" w:color="auto" w:fill="EEECE1"/>
          </w:tcPr>
          <w:p w14:paraId="50E80DE0" w14:textId="17F0A7EB" w:rsidR="00FA7586" w:rsidRPr="005A6420" w:rsidRDefault="00FA7586" w:rsidP="003E5443">
            <w:pPr>
              <w:rPr>
                <w:lang w:val="fr-FR"/>
              </w:rPr>
            </w:pPr>
            <w:r>
              <w:rPr>
                <w:b/>
                <w:sz w:val="22"/>
                <w:szCs w:val="22"/>
                <w:lang w:val="fr-FR" w:eastAsia="en-US"/>
              </w:rPr>
              <w:t>2 PCP à élaborer pour deux zones d’intervention</w:t>
            </w:r>
          </w:p>
        </w:tc>
        <w:tc>
          <w:tcPr>
            <w:tcW w:w="2070" w:type="dxa"/>
          </w:tcPr>
          <w:p w14:paraId="60375C7D" w14:textId="77777777" w:rsidR="00FA7586" w:rsidRDefault="00FA7586" w:rsidP="003E5443">
            <w:pPr>
              <w:rPr>
                <w:b/>
                <w:sz w:val="22"/>
                <w:szCs w:val="22"/>
                <w:lang w:val="fr-FR" w:eastAsia="en-US"/>
              </w:rPr>
            </w:pPr>
            <w:r>
              <w:rPr>
                <w:b/>
                <w:sz w:val="22"/>
                <w:szCs w:val="22"/>
                <w:lang w:val="fr-FR" w:eastAsia="en-US"/>
              </w:rPr>
              <w:t>Localités pour abriter les PCP identifiées</w:t>
            </w:r>
          </w:p>
          <w:p w14:paraId="71692D0E" w14:textId="728DC84B" w:rsidR="003752D0" w:rsidRPr="005A6420" w:rsidRDefault="003752D0" w:rsidP="003E5443">
            <w:pPr>
              <w:rPr>
                <w:lang w:val="fr-FR"/>
              </w:rPr>
            </w:pPr>
            <w:r>
              <w:rPr>
                <w:b/>
                <w:sz w:val="22"/>
                <w:szCs w:val="22"/>
                <w:lang w:val="fr-FR" w:eastAsia="en-US"/>
              </w:rPr>
              <w:t>100% d’ici mi-juin 2021</w:t>
            </w:r>
          </w:p>
        </w:tc>
        <w:tc>
          <w:tcPr>
            <w:tcW w:w="2070" w:type="dxa"/>
          </w:tcPr>
          <w:p w14:paraId="6AF25464" w14:textId="056D58F1" w:rsidR="00FA7586" w:rsidRPr="005A6420" w:rsidRDefault="003752D0" w:rsidP="003E5443">
            <w:pPr>
              <w:rPr>
                <w:lang w:val="fr-FR"/>
              </w:rPr>
            </w:pPr>
            <w:r>
              <w:rPr>
                <w:b/>
                <w:sz w:val="22"/>
                <w:szCs w:val="22"/>
                <w:lang w:val="fr-FR" w:eastAsia="en-US"/>
              </w:rPr>
              <w:t>30</w:t>
            </w:r>
            <w:r w:rsidR="00FA7586">
              <w:rPr>
                <w:b/>
                <w:sz w:val="22"/>
                <w:szCs w:val="22"/>
                <w:lang w:val="fr-FR" w:eastAsia="en-US"/>
              </w:rPr>
              <w:t>%</w:t>
            </w:r>
          </w:p>
        </w:tc>
        <w:tc>
          <w:tcPr>
            <w:tcW w:w="4140" w:type="dxa"/>
          </w:tcPr>
          <w:p w14:paraId="6D9C6627" w14:textId="53B3509B" w:rsidR="00FA7586" w:rsidRPr="00FF0D5C" w:rsidRDefault="00FA7586" w:rsidP="003E5443">
            <w:pPr>
              <w:rPr>
                <w:bCs/>
                <w:lang w:val="fr-FR"/>
              </w:rPr>
            </w:pPr>
            <w:r w:rsidRPr="00FF0D5C">
              <w:rPr>
                <w:bCs/>
                <w:sz w:val="22"/>
                <w:szCs w:val="22"/>
                <w:lang w:val="fr-FR" w:eastAsia="en-US"/>
              </w:rPr>
              <w:t>Les zones d’interventions pour l’organisation des PCP ont pris du temps pour être identifiées due aux nombreux échanges qu’il y’a eu avec les autorités sur le choix des zones. Finalement, le choix a été validé lors d’une réunion organisée en présence des autorités (</w:t>
            </w:r>
            <w:proofErr w:type="spellStart"/>
            <w:r w:rsidRPr="00FF0D5C">
              <w:rPr>
                <w:bCs/>
                <w:sz w:val="22"/>
                <w:szCs w:val="22"/>
                <w:lang w:val="fr-FR" w:eastAsia="en-US"/>
              </w:rPr>
              <w:t>Hakem</w:t>
            </w:r>
            <w:proofErr w:type="spellEnd"/>
            <w:r w:rsidRPr="00FF0D5C">
              <w:rPr>
                <w:bCs/>
                <w:sz w:val="22"/>
                <w:szCs w:val="22"/>
                <w:lang w:val="fr-FR" w:eastAsia="en-US"/>
              </w:rPr>
              <w:t>, maires.) le 8 avril 2021. L’ONG recruté</w:t>
            </w:r>
            <w:r>
              <w:rPr>
                <w:bCs/>
                <w:sz w:val="22"/>
                <w:szCs w:val="22"/>
                <w:lang w:val="fr-FR" w:eastAsia="en-US"/>
              </w:rPr>
              <w:t>e</w:t>
            </w:r>
            <w:r w:rsidRPr="00FF0D5C">
              <w:rPr>
                <w:bCs/>
                <w:sz w:val="22"/>
                <w:szCs w:val="22"/>
                <w:lang w:val="fr-FR" w:eastAsia="en-US"/>
              </w:rPr>
              <w:t xml:space="preserve"> sera chargé</w:t>
            </w:r>
            <w:r>
              <w:rPr>
                <w:bCs/>
                <w:sz w:val="22"/>
                <w:szCs w:val="22"/>
                <w:lang w:val="fr-FR" w:eastAsia="en-US"/>
              </w:rPr>
              <w:t>e</w:t>
            </w:r>
            <w:r w:rsidRPr="00FF0D5C">
              <w:rPr>
                <w:bCs/>
                <w:sz w:val="22"/>
                <w:szCs w:val="22"/>
                <w:lang w:val="fr-FR" w:eastAsia="en-US"/>
              </w:rPr>
              <w:t xml:space="preserve"> d’élaborer et de finaliser les deux PCP en juin.</w:t>
            </w:r>
          </w:p>
        </w:tc>
        <w:tc>
          <w:tcPr>
            <w:tcW w:w="2385" w:type="dxa"/>
          </w:tcPr>
          <w:p w14:paraId="1D7C4C8E" w14:textId="77777777" w:rsidR="00FA7586" w:rsidRPr="00FF0D5C" w:rsidRDefault="00FA7586" w:rsidP="003E5443">
            <w:pPr>
              <w:rPr>
                <w:bCs/>
                <w:sz w:val="22"/>
                <w:szCs w:val="22"/>
                <w:lang w:val="fr-FR" w:eastAsia="en-US"/>
              </w:rPr>
            </w:pPr>
          </w:p>
        </w:tc>
        <w:tc>
          <w:tcPr>
            <w:tcW w:w="2385" w:type="dxa"/>
          </w:tcPr>
          <w:p w14:paraId="44919BDB" w14:textId="77777777" w:rsidR="00FA7586" w:rsidRPr="00FF0D5C" w:rsidRDefault="00FA7586" w:rsidP="003E5443">
            <w:pPr>
              <w:rPr>
                <w:bCs/>
                <w:sz w:val="22"/>
                <w:szCs w:val="22"/>
                <w:lang w:val="fr-FR" w:eastAsia="en-US"/>
              </w:rPr>
            </w:pPr>
          </w:p>
        </w:tc>
        <w:tc>
          <w:tcPr>
            <w:tcW w:w="2385" w:type="dxa"/>
          </w:tcPr>
          <w:p w14:paraId="21150A36" w14:textId="77777777" w:rsidR="00FA7586" w:rsidRPr="00FF0D5C" w:rsidRDefault="00FA7586" w:rsidP="003E5443">
            <w:pPr>
              <w:rPr>
                <w:bCs/>
                <w:sz w:val="22"/>
                <w:szCs w:val="22"/>
                <w:lang w:val="fr-FR" w:eastAsia="en-US"/>
              </w:rPr>
            </w:pPr>
          </w:p>
        </w:tc>
        <w:tc>
          <w:tcPr>
            <w:tcW w:w="2385" w:type="dxa"/>
          </w:tcPr>
          <w:p w14:paraId="3F357170" w14:textId="77777777" w:rsidR="00FA7586" w:rsidRPr="00FF0D5C" w:rsidRDefault="00FA7586" w:rsidP="003E5443">
            <w:pPr>
              <w:rPr>
                <w:bCs/>
                <w:sz w:val="22"/>
                <w:szCs w:val="22"/>
                <w:lang w:val="fr-FR" w:eastAsia="en-US"/>
              </w:rPr>
            </w:pPr>
          </w:p>
        </w:tc>
        <w:tc>
          <w:tcPr>
            <w:tcW w:w="2385" w:type="dxa"/>
          </w:tcPr>
          <w:p w14:paraId="004DBBE5" w14:textId="77777777" w:rsidR="00FA7586" w:rsidRPr="00FF0D5C" w:rsidRDefault="00FA7586" w:rsidP="003E5443">
            <w:pPr>
              <w:rPr>
                <w:bCs/>
                <w:sz w:val="22"/>
                <w:szCs w:val="22"/>
                <w:lang w:val="fr-FR" w:eastAsia="en-US"/>
              </w:rPr>
            </w:pPr>
          </w:p>
        </w:tc>
        <w:tc>
          <w:tcPr>
            <w:tcW w:w="2385" w:type="dxa"/>
          </w:tcPr>
          <w:p w14:paraId="412DEA60" w14:textId="77777777" w:rsidR="00FA7586" w:rsidRPr="00FF0D5C" w:rsidRDefault="00FA7586" w:rsidP="003E5443">
            <w:pPr>
              <w:rPr>
                <w:bCs/>
                <w:sz w:val="22"/>
                <w:szCs w:val="22"/>
                <w:lang w:val="fr-FR" w:eastAsia="en-US"/>
              </w:rPr>
            </w:pPr>
          </w:p>
        </w:tc>
        <w:tc>
          <w:tcPr>
            <w:tcW w:w="2385" w:type="dxa"/>
          </w:tcPr>
          <w:p w14:paraId="198548D5" w14:textId="77777777" w:rsidR="00FA7586" w:rsidRPr="00FF0D5C" w:rsidRDefault="00FA7586" w:rsidP="003E5443">
            <w:pPr>
              <w:rPr>
                <w:bCs/>
                <w:sz w:val="22"/>
                <w:szCs w:val="22"/>
                <w:lang w:val="fr-FR" w:eastAsia="en-US"/>
              </w:rPr>
            </w:pPr>
          </w:p>
        </w:tc>
      </w:tr>
      <w:tr w:rsidR="00FA7586" w:rsidRPr="00460B57" w14:paraId="0D3A8502" w14:textId="2947E115" w:rsidTr="00FA7586">
        <w:trPr>
          <w:trHeight w:val="458"/>
        </w:trPr>
        <w:tc>
          <w:tcPr>
            <w:tcW w:w="1530" w:type="dxa"/>
            <w:vMerge/>
          </w:tcPr>
          <w:p w14:paraId="5D432616" w14:textId="77777777" w:rsidR="00FA7586" w:rsidRPr="005A6420" w:rsidRDefault="00FA7586" w:rsidP="003E5443">
            <w:pPr>
              <w:rPr>
                <w:rFonts w:cs="Tahoma"/>
                <w:b/>
                <w:szCs w:val="20"/>
                <w:lang w:val="fr-FR" w:eastAsia="en-US"/>
              </w:rPr>
            </w:pPr>
          </w:p>
        </w:tc>
        <w:tc>
          <w:tcPr>
            <w:tcW w:w="2070" w:type="dxa"/>
            <w:shd w:val="clear" w:color="auto" w:fill="EEECE1"/>
          </w:tcPr>
          <w:p w14:paraId="741900A4" w14:textId="377187A1" w:rsidR="00FA7586" w:rsidRPr="005A6420" w:rsidRDefault="00FA7586" w:rsidP="003E5443">
            <w:pPr>
              <w:jc w:val="both"/>
              <w:rPr>
                <w:rFonts w:cs="Tahoma"/>
                <w:szCs w:val="20"/>
                <w:lang w:val="fr-FR" w:eastAsia="en-US"/>
              </w:rPr>
            </w:pPr>
            <w:r w:rsidRPr="005A6420">
              <w:rPr>
                <w:rFonts w:cs="Tahoma"/>
                <w:szCs w:val="20"/>
                <w:lang w:val="fr-FR" w:eastAsia="en-US"/>
              </w:rPr>
              <w:t>Indicateur 2.2.2</w:t>
            </w:r>
          </w:p>
          <w:p w14:paraId="60E54560" w14:textId="77777777" w:rsidR="00FA7586" w:rsidRDefault="00FA7586" w:rsidP="003E5443">
            <w:pPr>
              <w:jc w:val="both"/>
              <w:rPr>
                <w:bCs/>
                <w:sz w:val="22"/>
                <w:szCs w:val="22"/>
                <w:lang w:val="fr-FR" w:eastAsia="en-US"/>
              </w:rPr>
            </w:pPr>
            <w:r w:rsidRPr="00F15452">
              <w:rPr>
                <w:bCs/>
                <w:sz w:val="22"/>
                <w:szCs w:val="22"/>
                <w:lang w:val="fr-FR" w:eastAsia="en-US"/>
              </w:rPr>
              <w:t xml:space="preserve">Nombre de jeunes qui bénéficient d’une activité de valorisation et d’intégration économique sur la base des </w:t>
            </w:r>
            <w:r w:rsidRPr="00F15452">
              <w:rPr>
                <w:bCs/>
                <w:sz w:val="22"/>
                <w:szCs w:val="22"/>
                <w:lang w:val="fr-FR" w:eastAsia="en-US"/>
              </w:rPr>
              <w:lastRenderedPageBreak/>
              <w:t>recommandations des PCP</w:t>
            </w:r>
          </w:p>
          <w:p w14:paraId="528D0FC8" w14:textId="77777777" w:rsidR="00FA7586" w:rsidRDefault="00FA7586" w:rsidP="003E5443">
            <w:pPr>
              <w:jc w:val="both"/>
              <w:rPr>
                <w:bCs/>
                <w:sz w:val="22"/>
                <w:szCs w:val="22"/>
                <w:lang w:val="fr-FR" w:eastAsia="en-US"/>
              </w:rPr>
            </w:pPr>
          </w:p>
          <w:p w14:paraId="7E3A8DEF" w14:textId="64C432DF" w:rsidR="00FA7586" w:rsidRPr="00F15452" w:rsidRDefault="00FA7586" w:rsidP="003E5443">
            <w:pPr>
              <w:jc w:val="both"/>
              <w:rPr>
                <w:rFonts w:cs="Tahoma"/>
                <w:bCs/>
                <w:szCs w:val="20"/>
                <w:lang w:val="fr-FR" w:eastAsia="en-US"/>
              </w:rPr>
            </w:pPr>
            <w:r w:rsidRPr="004C2506">
              <w:rPr>
                <w:rFonts w:cs="Tahoma"/>
                <w:bCs/>
                <w:szCs w:val="20"/>
                <w:lang w:val="fr-FR" w:eastAsia="en-US"/>
              </w:rPr>
              <w:t xml:space="preserve">% de jeunes qui se sentent mieux intégrés dans la vie économique de leur région à la suite des formations  </w:t>
            </w:r>
          </w:p>
        </w:tc>
        <w:tc>
          <w:tcPr>
            <w:tcW w:w="1530" w:type="dxa"/>
            <w:shd w:val="clear" w:color="auto" w:fill="EEECE1"/>
          </w:tcPr>
          <w:p w14:paraId="2763FB7E" w14:textId="196CEA78" w:rsidR="00FA7586" w:rsidRPr="005A6420" w:rsidRDefault="00FA7586" w:rsidP="003E5443">
            <w:pPr>
              <w:rPr>
                <w:lang w:val="fr-FR"/>
              </w:rPr>
            </w:pPr>
          </w:p>
        </w:tc>
        <w:tc>
          <w:tcPr>
            <w:tcW w:w="1620" w:type="dxa"/>
            <w:shd w:val="clear" w:color="auto" w:fill="EEECE1"/>
          </w:tcPr>
          <w:p w14:paraId="3FCB5592" w14:textId="6E4526C3" w:rsidR="00FA7586" w:rsidRPr="003B67C6" w:rsidRDefault="00FA7586" w:rsidP="003E5443">
            <w:pPr>
              <w:rPr>
                <w:b/>
                <w:bCs/>
                <w:lang w:val="fr-FR"/>
              </w:rPr>
            </w:pPr>
            <w:r>
              <w:rPr>
                <w:b/>
                <w:bCs/>
                <w:lang w:val="fr-FR"/>
              </w:rPr>
              <w:t xml:space="preserve">250 dont 125 Hommes et 125 Femmes </w:t>
            </w:r>
          </w:p>
          <w:p w14:paraId="769EA637" w14:textId="77777777" w:rsidR="00FA7586" w:rsidRPr="003B67C6" w:rsidRDefault="00FA7586" w:rsidP="003E5443">
            <w:pPr>
              <w:rPr>
                <w:b/>
                <w:bCs/>
                <w:lang w:val="fr-FR"/>
              </w:rPr>
            </w:pPr>
          </w:p>
          <w:p w14:paraId="1EC44A77" w14:textId="77777777" w:rsidR="00FA7586" w:rsidRDefault="00FA7586" w:rsidP="003E5443">
            <w:pPr>
              <w:rPr>
                <w:b/>
                <w:bCs/>
                <w:lang w:val="fr-FR"/>
              </w:rPr>
            </w:pPr>
          </w:p>
          <w:p w14:paraId="4638130A" w14:textId="77777777" w:rsidR="00FA7586" w:rsidRDefault="00FA7586" w:rsidP="003E5443">
            <w:pPr>
              <w:rPr>
                <w:b/>
                <w:bCs/>
                <w:lang w:val="fr-FR"/>
              </w:rPr>
            </w:pPr>
          </w:p>
          <w:p w14:paraId="43B0899D" w14:textId="77777777" w:rsidR="00FA7586" w:rsidRDefault="00FA7586" w:rsidP="003E5443">
            <w:pPr>
              <w:rPr>
                <w:b/>
                <w:bCs/>
                <w:lang w:val="fr-FR"/>
              </w:rPr>
            </w:pPr>
          </w:p>
          <w:p w14:paraId="10D5C37F" w14:textId="77777777" w:rsidR="00FA7586" w:rsidRDefault="00FA7586" w:rsidP="003E5443">
            <w:pPr>
              <w:rPr>
                <w:b/>
                <w:bCs/>
                <w:lang w:val="fr-FR"/>
              </w:rPr>
            </w:pPr>
          </w:p>
          <w:p w14:paraId="329912EE" w14:textId="77777777" w:rsidR="00FA7586" w:rsidRDefault="00FA7586" w:rsidP="003E5443">
            <w:pPr>
              <w:rPr>
                <w:b/>
                <w:bCs/>
                <w:lang w:val="fr-FR"/>
              </w:rPr>
            </w:pPr>
          </w:p>
          <w:p w14:paraId="591CF967" w14:textId="77777777" w:rsidR="00FA7586" w:rsidRDefault="00FA7586" w:rsidP="003E5443">
            <w:pPr>
              <w:rPr>
                <w:b/>
                <w:bCs/>
                <w:lang w:val="fr-FR"/>
              </w:rPr>
            </w:pPr>
          </w:p>
          <w:p w14:paraId="41B3D961" w14:textId="60B746D4" w:rsidR="00FA7586" w:rsidRPr="003B67C6" w:rsidRDefault="00FA7586" w:rsidP="003E5443">
            <w:pPr>
              <w:rPr>
                <w:b/>
                <w:bCs/>
                <w:lang w:val="fr-FR"/>
              </w:rPr>
            </w:pPr>
            <w:r w:rsidRPr="003B67C6">
              <w:rPr>
                <w:b/>
                <w:bCs/>
                <w:lang w:val="fr-FR"/>
              </w:rPr>
              <w:t>+30% de jeunes hommes ; +30% de jeunes femmes</w:t>
            </w:r>
          </w:p>
        </w:tc>
        <w:tc>
          <w:tcPr>
            <w:tcW w:w="2070" w:type="dxa"/>
          </w:tcPr>
          <w:p w14:paraId="2BA73874" w14:textId="199FC3A9" w:rsidR="00FA7586" w:rsidRPr="005A6420" w:rsidRDefault="00842B0C" w:rsidP="003E5443">
            <w:pPr>
              <w:rPr>
                <w:lang w:val="fr-FR"/>
              </w:rPr>
            </w:pPr>
            <w:r>
              <w:rPr>
                <w:lang w:val="fr-FR"/>
              </w:rPr>
              <w:lastRenderedPageBreak/>
              <w:t>100% d’ici fin février 2020</w:t>
            </w:r>
          </w:p>
        </w:tc>
        <w:tc>
          <w:tcPr>
            <w:tcW w:w="2070" w:type="dxa"/>
          </w:tcPr>
          <w:p w14:paraId="492D884A" w14:textId="796EE5F5" w:rsidR="00FA7586" w:rsidRPr="005A6420" w:rsidRDefault="00FA7586" w:rsidP="003E5443">
            <w:pPr>
              <w:rPr>
                <w:lang w:val="fr-FR"/>
              </w:rPr>
            </w:pPr>
          </w:p>
        </w:tc>
        <w:tc>
          <w:tcPr>
            <w:tcW w:w="4140" w:type="dxa"/>
          </w:tcPr>
          <w:p w14:paraId="72D26A07" w14:textId="046279BB" w:rsidR="00FA7586" w:rsidRPr="00FF0D5C" w:rsidRDefault="00FA7586" w:rsidP="003E5443">
            <w:pPr>
              <w:rPr>
                <w:bCs/>
                <w:lang w:val="fr-FR"/>
              </w:rPr>
            </w:pPr>
            <w:r w:rsidRPr="00FF0D5C">
              <w:rPr>
                <w:bCs/>
                <w:sz w:val="22"/>
                <w:szCs w:val="22"/>
                <w:lang w:val="fr-FR" w:eastAsia="en-US"/>
              </w:rPr>
              <w:t>Les activités ne seront mises en place qu’une fois les PCP finalisées</w:t>
            </w:r>
            <w:r>
              <w:rPr>
                <w:bCs/>
                <w:sz w:val="22"/>
                <w:szCs w:val="22"/>
                <w:lang w:val="fr-FR" w:eastAsia="en-US"/>
              </w:rPr>
              <w:t>.</w:t>
            </w:r>
            <w:r w:rsidRPr="00FF0D5C">
              <w:rPr>
                <w:bCs/>
                <w:sz w:val="22"/>
                <w:szCs w:val="22"/>
                <w:lang w:val="fr-FR" w:eastAsia="en-US"/>
              </w:rPr>
              <w:t xml:space="preserve"> </w:t>
            </w:r>
          </w:p>
        </w:tc>
        <w:tc>
          <w:tcPr>
            <w:tcW w:w="2385" w:type="dxa"/>
          </w:tcPr>
          <w:p w14:paraId="4592A3F7" w14:textId="77777777" w:rsidR="00FA7586" w:rsidRPr="00FF0D5C" w:rsidRDefault="00FA7586" w:rsidP="003E5443">
            <w:pPr>
              <w:rPr>
                <w:bCs/>
                <w:sz w:val="22"/>
                <w:szCs w:val="22"/>
                <w:lang w:val="fr-FR" w:eastAsia="en-US"/>
              </w:rPr>
            </w:pPr>
          </w:p>
        </w:tc>
        <w:tc>
          <w:tcPr>
            <w:tcW w:w="2385" w:type="dxa"/>
          </w:tcPr>
          <w:p w14:paraId="25A9238F" w14:textId="77777777" w:rsidR="00FA7586" w:rsidRPr="00FF0D5C" w:rsidRDefault="00FA7586" w:rsidP="003E5443">
            <w:pPr>
              <w:rPr>
                <w:bCs/>
                <w:sz w:val="22"/>
                <w:szCs w:val="22"/>
                <w:lang w:val="fr-FR" w:eastAsia="en-US"/>
              </w:rPr>
            </w:pPr>
          </w:p>
        </w:tc>
        <w:tc>
          <w:tcPr>
            <w:tcW w:w="2385" w:type="dxa"/>
          </w:tcPr>
          <w:p w14:paraId="64C5DCD8" w14:textId="77777777" w:rsidR="00FA7586" w:rsidRPr="00FF0D5C" w:rsidRDefault="00FA7586" w:rsidP="003E5443">
            <w:pPr>
              <w:rPr>
                <w:bCs/>
                <w:sz w:val="22"/>
                <w:szCs w:val="22"/>
                <w:lang w:val="fr-FR" w:eastAsia="en-US"/>
              </w:rPr>
            </w:pPr>
          </w:p>
        </w:tc>
        <w:tc>
          <w:tcPr>
            <w:tcW w:w="2385" w:type="dxa"/>
          </w:tcPr>
          <w:p w14:paraId="15B637A4" w14:textId="77777777" w:rsidR="00FA7586" w:rsidRPr="00FF0D5C" w:rsidRDefault="00FA7586" w:rsidP="003E5443">
            <w:pPr>
              <w:rPr>
                <w:bCs/>
                <w:sz w:val="22"/>
                <w:szCs w:val="22"/>
                <w:lang w:val="fr-FR" w:eastAsia="en-US"/>
              </w:rPr>
            </w:pPr>
          </w:p>
        </w:tc>
        <w:tc>
          <w:tcPr>
            <w:tcW w:w="2385" w:type="dxa"/>
          </w:tcPr>
          <w:p w14:paraId="0A815B02" w14:textId="77777777" w:rsidR="00FA7586" w:rsidRPr="00FF0D5C" w:rsidRDefault="00FA7586" w:rsidP="003E5443">
            <w:pPr>
              <w:rPr>
                <w:bCs/>
                <w:sz w:val="22"/>
                <w:szCs w:val="22"/>
                <w:lang w:val="fr-FR" w:eastAsia="en-US"/>
              </w:rPr>
            </w:pPr>
          </w:p>
        </w:tc>
        <w:tc>
          <w:tcPr>
            <w:tcW w:w="2385" w:type="dxa"/>
          </w:tcPr>
          <w:p w14:paraId="1F8D19B2" w14:textId="77777777" w:rsidR="00FA7586" w:rsidRPr="00FF0D5C" w:rsidRDefault="00FA7586" w:rsidP="003E5443">
            <w:pPr>
              <w:rPr>
                <w:bCs/>
                <w:sz w:val="22"/>
                <w:szCs w:val="22"/>
                <w:lang w:val="fr-FR" w:eastAsia="en-US"/>
              </w:rPr>
            </w:pPr>
          </w:p>
        </w:tc>
        <w:tc>
          <w:tcPr>
            <w:tcW w:w="2385" w:type="dxa"/>
          </w:tcPr>
          <w:p w14:paraId="031F7D76" w14:textId="77777777" w:rsidR="00FA7586" w:rsidRPr="00FF0D5C" w:rsidRDefault="00FA7586" w:rsidP="003E5443">
            <w:pPr>
              <w:rPr>
                <w:bCs/>
                <w:sz w:val="22"/>
                <w:szCs w:val="22"/>
                <w:lang w:val="fr-FR" w:eastAsia="en-US"/>
              </w:rPr>
            </w:pPr>
          </w:p>
        </w:tc>
      </w:tr>
      <w:tr w:rsidR="00FA7586" w:rsidRPr="00460B57" w14:paraId="5D9D6126" w14:textId="6A1CC964" w:rsidTr="00FA7586">
        <w:trPr>
          <w:trHeight w:val="458"/>
        </w:trPr>
        <w:tc>
          <w:tcPr>
            <w:tcW w:w="1530" w:type="dxa"/>
          </w:tcPr>
          <w:p w14:paraId="4FB3981D" w14:textId="77777777" w:rsidR="00FA7586" w:rsidRPr="005A6420" w:rsidRDefault="00FA7586" w:rsidP="006D25CA">
            <w:pPr>
              <w:rPr>
                <w:rFonts w:cs="Tahoma"/>
                <w:b/>
                <w:szCs w:val="20"/>
                <w:lang w:val="fr-FR" w:eastAsia="en-US"/>
              </w:rPr>
            </w:pPr>
          </w:p>
        </w:tc>
        <w:tc>
          <w:tcPr>
            <w:tcW w:w="2070" w:type="dxa"/>
            <w:shd w:val="clear" w:color="auto" w:fill="EEECE1"/>
          </w:tcPr>
          <w:p w14:paraId="41113ADB" w14:textId="335E4491" w:rsidR="00FA7586" w:rsidRDefault="00FA7586" w:rsidP="006D25CA">
            <w:pPr>
              <w:jc w:val="both"/>
              <w:rPr>
                <w:rFonts w:cs="Tahoma"/>
                <w:szCs w:val="20"/>
                <w:lang w:val="fr-FR" w:eastAsia="en-US"/>
              </w:rPr>
            </w:pPr>
            <w:r>
              <w:rPr>
                <w:rFonts w:cs="Tahoma"/>
                <w:szCs w:val="20"/>
                <w:lang w:val="fr-FR" w:eastAsia="en-US"/>
              </w:rPr>
              <w:t>Indicateur 2.2.3</w:t>
            </w:r>
          </w:p>
          <w:p w14:paraId="42792B98" w14:textId="4798CEE4" w:rsidR="00FA7586" w:rsidRDefault="00FA7586" w:rsidP="006D25CA">
            <w:pPr>
              <w:jc w:val="both"/>
              <w:rPr>
                <w:rFonts w:cs="Tahoma"/>
                <w:szCs w:val="20"/>
                <w:lang w:val="fr-FR" w:eastAsia="en-US"/>
              </w:rPr>
            </w:pPr>
            <w:r w:rsidRPr="00F15452">
              <w:rPr>
                <w:rFonts w:cs="Tahoma"/>
                <w:szCs w:val="20"/>
                <w:lang w:val="fr-FR" w:eastAsia="en-US"/>
              </w:rPr>
              <w:t>Organiser au moins deux formations de compétence personnelles pour un groupe de 60 personnes (30 H/ 30 F) et par zone d’intervention</w:t>
            </w:r>
          </w:p>
          <w:p w14:paraId="4C45DEF0" w14:textId="2F867C6C" w:rsidR="00FA7586" w:rsidRDefault="00FA7586" w:rsidP="006D25CA">
            <w:pPr>
              <w:jc w:val="both"/>
              <w:rPr>
                <w:rFonts w:cs="Tahoma"/>
                <w:szCs w:val="20"/>
                <w:lang w:val="fr-FR" w:eastAsia="en-US"/>
              </w:rPr>
            </w:pPr>
          </w:p>
          <w:p w14:paraId="55600FE7" w14:textId="614EF47F" w:rsidR="00FA7586" w:rsidRDefault="00FA7586" w:rsidP="006D25CA">
            <w:pPr>
              <w:jc w:val="both"/>
              <w:rPr>
                <w:rFonts w:cs="Tahoma"/>
                <w:szCs w:val="20"/>
                <w:lang w:val="fr-FR" w:eastAsia="en-US"/>
              </w:rPr>
            </w:pPr>
          </w:p>
          <w:p w14:paraId="2D069556" w14:textId="709BDEFA" w:rsidR="00FA7586" w:rsidRDefault="00FA7586" w:rsidP="006D25CA">
            <w:pPr>
              <w:jc w:val="both"/>
              <w:rPr>
                <w:rFonts w:cs="Tahoma"/>
                <w:szCs w:val="20"/>
                <w:lang w:val="fr-FR" w:eastAsia="en-US"/>
              </w:rPr>
            </w:pPr>
          </w:p>
          <w:p w14:paraId="26C61BC0" w14:textId="19236334" w:rsidR="00FA7586" w:rsidRDefault="00FA7586" w:rsidP="006D25CA">
            <w:pPr>
              <w:jc w:val="both"/>
              <w:rPr>
                <w:rFonts w:cs="Tahoma"/>
                <w:szCs w:val="20"/>
                <w:lang w:val="fr-FR" w:eastAsia="en-US"/>
              </w:rPr>
            </w:pPr>
          </w:p>
          <w:p w14:paraId="4769BDCE" w14:textId="48CB03DA" w:rsidR="00FA7586" w:rsidRDefault="00FA7586" w:rsidP="006D25CA">
            <w:pPr>
              <w:jc w:val="both"/>
              <w:rPr>
                <w:rFonts w:cs="Tahoma"/>
                <w:szCs w:val="20"/>
                <w:lang w:val="fr-FR" w:eastAsia="en-US"/>
              </w:rPr>
            </w:pPr>
            <w:r>
              <w:rPr>
                <w:rFonts w:cs="Tahoma"/>
                <w:szCs w:val="20"/>
                <w:lang w:val="fr-FR" w:eastAsia="en-US"/>
              </w:rPr>
              <w:t>HCR</w:t>
            </w:r>
          </w:p>
          <w:p w14:paraId="2F5F8B07" w14:textId="24BA59DD" w:rsidR="00FA7586" w:rsidRDefault="00FA7586" w:rsidP="006D25CA">
            <w:pPr>
              <w:jc w:val="both"/>
              <w:rPr>
                <w:rFonts w:cs="Tahoma"/>
                <w:szCs w:val="20"/>
                <w:lang w:val="fr-FR" w:eastAsia="en-US"/>
              </w:rPr>
            </w:pPr>
            <w:r>
              <w:rPr>
                <w:rFonts w:cs="Tahoma"/>
                <w:szCs w:val="20"/>
                <w:lang w:val="fr-FR" w:eastAsia="en-US"/>
              </w:rPr>
              <w:t xml:space="preserve">Nombre de jeunes impliqués dans des activités de </w:t>
            </w:r>
            <w:r>
              <w:rPr>
                <w:rFonts w:cs="Tahoma"/>
                <w:szCs w:val="20"/>
                <w:lang w:val="fr-FR" w:eastAsia="en-US"/>
              </w:rPr>
              <w:lastRenderedPageBreak/>
              <w:t>renforcement de capacités (homme et femme)</w:t>
            </w:r>
          </w:p>
          <w:p w14:paraId="37DF608F" w14:textId="4D0BBDB2" w:rsidR="00FA7586" w:rsidRPr="005A6420" w:rsidRDefault="00FA7586" w:rsidP="006D25CA">
            <w:pPr>
              <w:jc w:val="both"/>
              <w:rPr>
                <w:rFonts w:cs="Tahoma"/>
                <w:szCs w:val="20"/>
                <w:lang w:val="fr-FR" w:eastAsia="en-US"/>
              </w:rPr>
            </w:pPr>
          </w:p>
        </w:tc>
        <w:tc>
          <w:tcPr>
            <w:tcW w:w="1530" w:type="dxa"/>
            <w:shd w:val="clear" w:color="auto" w:fill="EEECE1"/>
          </w:tcPr>
          <w:p w14:paraId="1E4919EC" w14:textId="77777777" w:rsidR="00FA7586" w:rsidRDefault="00FA7586" w:rsidP="006D25CA">
            <w:pPr>
              <w:rPr>
                <w:b/>
                <w:sz w:val="22"/>
                <w:szCs w:val="22"/>
                <w:lang w:val="fr-FR" w:eastAsia="en-US"/>
              </w:rPr>
            </w:pPr>
          </w:p>
          <w:p w14:paraId="03E4F78D" w14:textId="77777777" w:rsidR="00FA7586" w:rsidRDefault="00FA7586" w:rsidP="006D25CA">
            <w:pPr>
              <w:rPr>
                <w:b/>
                <w:sz w:val="22"/>
                <w:szCs w:val="22"/>
                <w:lang w:val="fr-FR" w:eastAsia="en-US"/>
              </w:rPr>
            </w:pPr>
          </w:p>
          <w:p w14:paraId="5F358A3F" w14:textId="77777777" w:rsidR="00FA7586" w:rsidRDefault="00FA7586" w:rsidP="006D25CA">
            <w:pPr>
              <w:rPr>
                <w:b/>
                <w:sz w:val="22"/>
                <w:szCs w:val="22"/>
                <w:lang w:val="fr-FR" w:eastAsia="en-US"/>
              </w:rPr>
            </w:pPr>
          </w:p>
          <w:p w14:paraId="03DA8E31" w14:textId="77777777" w:rsidR="00FA7586" w:rsidRDefault="00FA7586" w:rsidP="006D25CA">
            <w:pPr>
              <w:rPr>
                <w:b/>
                <w:sz w:val="22"/>
                <w:szCs w:val="22"/>
                <w:lang w:val="fr-FR" w:eastAsia="en-US"/>
              </w:rPr>
            </w:pPr>
          </w:p>
          <w:p w14:paraId="3D939C6C" w14:textId="77777777" w:rsidR="00FA7586" w:rsidRDefault="00FA7586" w:rsidP="006D25CA">
            <w:pPr>
              <w:rPr>
                <w:b/>
                <w:sz w:val="22"/>
                <w:szCs w:val="22"/>
                <w:lang w:val="fr-FR" w:eastAsia="en-US"/>
              </w:rPr>
            </w:pPr>
          </w:p>
          <w:p w14:paraId="7C849A3E" w14:textId="77777777" w:rsidR="00FA7586" w:rsidRDefault="00FA7586" w:rsidP="006D25CA">
            <w:pPr>
              <w:rPr>
                <w:b/>
                <w:sz w:val="22"/>
                <w:szCs w:val="22"/>
                <w:lang w:val="fr-FR" w:eastAsia="en-US"/>
              </w:rPr>
            </w:pPr>
          </w:p>
          <w:p w14:paraId="4EB69837" w14:textId="77777777" w:rsidR="00FA7586" w:rsidRDefault="00FA7586" w:rsidP="006D25CA">
            <w:pPr>
              <w:rPr>
                <w:b/>
                <w:sz w:val="22"/>
                <w:szCs w:val="22"/>
                <w:lang w:val="fr-FR" w:eastAsia="en-US"/>
              </w:rPr>
            </w:pPr>
          </w:p>
          <w:p w14:paraId="19C8FAF3" w14:textId="77777777" w:rsidR="00FA7586" w:rsidRDefault="00FA7586" w:rsidP="006D25CA">
            <w:pPr>
              <w:rPr>
                <w:b/>
                <w:sz w:val="22"/>
                <w:szCs w:val="22"/>
                <w:lang w:val="fr-FR" w:eastAsia="en-US"/>
              </w:rPr>
            </w:pPr>
          </w:p>
          <w:p w14:paraId="6FE94007" w14:textId="77777777" w:rsidR="00FA7586" w:rsidRDefault="00FA7586" w:rsidP="006D25CA">
            <w:pPr>
              <w:rPr>
                <w:b/>
                <w:sz w:val="22"/>
                <w:szCs w:val="22"/>
                <w:lang w:val="fr-FR" w:eastAsia="en-US"/>
              </w:rPr>
            </w:pPr>
          </w:p>
          <w:p w14:paraId="5480CEF6" w14:textId="77777777" w:rsidR="00FA7586" w:rsidRDefault="00FA7586" w:rsidP="006D25CA">
            <w:pPr>
              <w:rPr>
                <w:b/>
                <w:sz w:val="22"/>
                <w:szCs w:val="22"/>
                <w:lang w:val="fr-FR" w:eastAsia="en-US"/>
              </w:rPr>
            </w:pPr>
          </w:p>
          <w:p w14:paraId="02C20232" w14:textId="77777777" w:rsidR="00FA7586" w:rsidRDefault="00FA7586" w:rsidP="006D25CA">
            <w:pPr>
              <w:rPr>
                <w:b/>
                <w:sz w:val="22"/>
                <w:szCs w:val="22"/>
                <w:lang w:val="fr-FR" w:eastAsia="en-US"/>
              </w:rPr>
            </w:pPr>
          </w:p>
          <w:p w14:paraId="52559DDC" w14:textId="77777777" w:rsidR="00FA7586" w:rsidRDefault="00FA7586" w:rsidP="006D25CA">
            <w:pPr>
              <w:rPr>
                <w:b/>
                <w:sz w:val="22"/>
                <w:szCs w:val="22"/>
                <w:lang w:val="fr-FR" w:eastAsia="en-US"/>
              </w:rPr>
            </w:pPr>
          </w:p>
          <w:p w14:paraId="442465F4" w14:textId="77777777" w:rsidR="00FA7586" w:rsidRDefault="00FA7586" w:rsidP="006D25CA">
            <w:pPr>
              <w:rPr>
                <w:b/>
                <w:sz w:val="22"/>
                <w:szCs w:val="22"/>
                <w:lang w:val="fr-FR" w:eastAsia="en-US"/>
              </w:rPr>
            </w:pPr>
          </w:p>
          <w:p w14:paraId="0AF8FA9C" w14:textId="77777777" w:rsidR="00FA7586" w:rsidRDefault="00FA7586" w:rsidP="006D25CA">
            <w:pPr>
              <w:rPr>
                <w:b/>
                <w:sz w:val="22"/>
                <w:szCs w:val="22"/>
                <w:lang w:val="fr-FR" w:eastAsia="en-US"/>
              </w:rPr>
            </w:pPr>
          </w:p>
          <w:p w14:paraId="481F9B5D" w14:textId="77777777" w:rsidR="00FA7586" w:rsidRDefault="00FA7586" w:rsidP="006D25CA">
            <w:pPr>
              <w:rPr>
                <w:b/>
                <w:sz w:val="22"/>
                <w:szCs w:val="22"/>
                <w:lang w:val="fr-FR" w:eastAsia="en-US"/>
              </w:rPr>
            </w:pPr>
          </w:p>
          <w:p w14:paraId="0F88277E" w14:textId="7F980A02" w:rsidR="00FA7586" w:rsidRPr="005A6420" w:rsidRDefault="00FA7586" w:rsidP="006D25CA">
            <w:pPr>
              <w:rPr>
                <w:b/>
                <w:sz w:val="22"/>
                <w:szCs w:val="22"/>
                <w:lang w:val="fr-FR" w:eastAsia="en-US"/>
              </w:rPr>
            </w:pPr>
            <w:r>
              <w:rPr>
                <w:b/>
                <w:sz w:val="22"/>
                <w:szCs w:val="22"/>
                <w:lang w:val="fr-FR" w:eastAsia="en-US"/>
              </w:rPr>
              <w:t>0</w:t>
            </w:r>
          </w:p>
        </w:tc>
        <w:tc>
          <w:tcPr>
            <w:tcW w:w="1620" w:type="dxa"/>
            <w:shd w:val="clear" w:color="auto" w:fill="EEECE1"/>
          </w:tcPr>
          <w:p w14:paraId="4C311441" w14:textId="3ABF8753" w:rsidR="00FA7586" w:rsidRPr="006C3233" w:rsidRDefault="00FA7586" w:rsidP="006D25CA">
            <w:pPr>
              <w:rPr>
                <w:b/>
                <w:sz w:val="22"/>
                <w:szCs w:val="22"/>
                <w:lang w:val="fr-FR" w:eastAsia="en-US"/>
              </w:rPr>
            </w:pPr>
            <w:r w:rsidRPr="006C3233">
              <w:rPr>
                <w:b/>
                <w:sz w:val="22"/>
                <w:szCs w:val="22"/>
                <w:lang w:val="fr-FR" w:eastAsia="en-US"/>
              </w:rPr>
              <w:t>3 compétences personnelle formation par année dans des recommandes par les jeunes hommes et femmes au préalable (avec 40% de participation des femmes)</w:t>
            </w:r>
          </w:p>
          <w:p w14:paraId="11E2D3AA" w14:textId="77777777" w:rsidR="00FA7586" w:rsidRPr="006C3233" w:rsidRDefault="00FA7586" w:rsidP="006D25CA">
            <w:pPr>
              <w:rPr>
                <w:b/>
                <w:sz w:val="22"/>
                <w:szCs w:val="22"/>
                <w:lang w:val="fr-FR" w:eastAsia="en-US"/>
              </w:rPr>
            </w:pPr>
          </w:p>
          <w:p w14:paraId="45DED043" w14:textId="77777777" w:rsidR="00FA7586" w:rsidRPr="006C3233" w:rsidRDefault="00FA7586" w:rsidP="006D25CA">
            <w:pPr>
              <w:rPr>
                <w:b/>
                <w:sz w:val="22"/>
                <w:szCs w:val="22"/>
                <w:lang w:val="fr-FR" w:eastAsia="en-US"/>
              </w:rPr>
            </w:pPr>
            <w:r w:rsidRPr="006C3233">
              <w:rPr>
                <w:b/>
                <w:sz w:val="22"/>
                <w:szCs w:val="22"/>
                <w:lang w:val="fr-FR" w:eastAsia="en-US"/>
              </w:rPr>
              <w:t>HCR</w:t>
            </w:r>
          </w:p>
          <w:p w14:paraId="755FC292" w14:textId="4E2B59E5" w:rsidR="00FA7586" w:rsidRPr="005A6420" w:rsidRDefault="00FA7586" w:rsidP="006D25CA">
            <w:pPr>
              <w:rPr>
                <w:b/>
                <w:sz w:val="22"/>
                <w:szCs w:val="22"/>
                <w:lang w:val="fr-FR" w:eastAsia="en-US"/>
              </w:rPr>
            </w:pPr>
            <w:r>
              <w:rPr>
                <w:b/>
                <w:sz w:val="22"/>
                <w:szCs w:val="22"/>
                <w:lang w:val="fr-FR" w:eastAsia="en-US"/>
              </w:rPr>
              <w:t xml:space="preserve">350 dont 250 hommes et 100 femmes </w:t>
            </w:r>
          </w:p>
        </w:tc>
        <w:tc>
          <w:tcPr>
            <w:tcW w:w="2070" w:type="dxa"/>
          </w:tcPr>
          <w:p w14:paraId="3221FFFE" w14:textId="77777777" w:rsidR="001604B6" w:rsidRDefault="001604B6" w:rsidP="006D25CA">
            <w:pPr>
              <w:rPr>
                <w:bCs/>
                <w:sz w:val="22"/>
                <w:szCs w:val="22"/>
                <w:lang w:val="fr-FR" w:eastAsia="en-US"/>
              </w:rPr>
            </w:pPr>
          </w:p>
          <w:p w14:paraId="42D5DC7B" w14:textId="77777777" w:rsidR="001604B6" w:rsidRDefault="001604B6" w:rsidP="006D25CA">
            <w:pPr>
              <w:rPr>
                <w:bCs/>
                <w:sz w:val="22"/>
                <w:szCs w:val="22"/>
                <w:lang w:val="fr-FR" w:eastAsia="en-US"/>
              </w:rPr>
            </w:pPr>
          </w:p>
          <w:p w14:paraId="1DD3EFB6" w14:textId="77777777" w:rsidR="001604B6" w:rsidRDefault="001604B6" w:rsidP="006D25CA">
            <w:pPr>
              <w:rPr>
                <w:bCs/>
                <w:sz w:val="22"/>
                <w:szCs w:val="22"/>
                <w:lang w:val="fr-FR" w:eastAsia="en-US"/>
              </w:rPr>
            </w:pPr>
          </w:p>
          <w:p w14:paraId="20697BFD" w14:textId="77777777" w:rsidR="001604B6" w:rsidRDefault="001604B6" w:rsidP="006D25CA">
            <w:pPr>
              <w:rPr>
                <w:bCs/>
                <w:sz w:val="22"/>
                <w:szCs w:val="22"/>
                <w:lang w:val="fr-FR" w:eastAsia="en-US"/>
              </w:rPr>
            </w:pPr>
          </w:p>
          <w:p w14:paraId="1B94D3CA" w14:textId="77777777" w:rsidR="001604B6" w:rsidRDefault="001604B6" w:rsidP="006D25CA">
            <w:pPr>
              <w:rPr>
                <w:bCs/>
                <w:sz w:val="22"/>
                <w:szCs w:val="22"/>
                <w:lang w:val="fr-FR" w:eastAsia="en-US"/>
              </w:rPr>
            </w:pPr>
          </w:p>
          <w:p w14:paraId="509EFC8E" w14:textId="77777777" w:rsidR="001604B6" w:rsidRDefault="001604B6" w:rsidP="006D25CA">
            <w:pPr>
              <w:rPr>
                <w:bCs/>
                <w:sz w:val="22"/>
                <w:szCs w:val="22"/>
                <w:lang w:val="fr-FR" w:eastAsia="en-US"/>
              </w:rPr>
            </w:pPr>
          </w:p>
          <w:p w14:paraId="3C20140A" w14:textId="77777777" w:rsidR="001604B6" w:rsidRDefault="001604B6" w:rsidP="006D25CA">
            <w:pPr>
              <w:rPr>
                <w:bCs/>
                <w:sz w:val="22"/>
                <w:szCs w:val="22"/>
                <w:lang w:val="fr-FR" w:eastAsia="en-US"/>
              </w:rPr>
            </w:pPr>
          </w:p>
          <w:p w14:paraId="61EEEC13" w14:textId="77777777" w:rsidR="001604B6" w:rsidRDefault="001604B6" w:rsidP="006D25CA">
            <w:pPr>
              <w:rPr>
                <w:bCs/>
                <w:sz w:val="22"/>
                <w:szCs w:val="22"/>
                <w:lang w:val="fr-FR" w:eastAsia="en-US"/>
              </w:rPr>
            </w:pPr>
          </w:p>
          <w:p w14:paraId="227AF0EB" w14:textId="77777777" w:rsidR="001604B6" w:rsidRDefault="001604B6" w:rsidP="006D25CA">
            <w:pPr>
              <w:rPr>
                <w:bCs/>
                <w:sz w:val="22"/>
                <w:szCs w:val="22"/>
                <w:lang w:val="fr-FR" w:eastAsia="en-US"/>
              </w:rPr>
            </w:pPr>
          </w:p>
          <w:p w14:paraId="031B0E0D" w14:textId="77777777" w:rsidR="001604B6" w:rsidRDefault="001604B6" w:rsidP="006D25CA">
            <w:pPr>
              <w:rPr>
                <w:bCs/>
                <w:sz w:val="22"/>
                <w:szCs w:val="22"/>
                <w:lang w:val="fr-FR" w:eastAsia="en-US"/>
              </w:rPr>
            </w:pPr>
          </w:p>
          <w:p w14:paraId="7A1CE57D" w14:textId="77777777" w:rsidR="001604B6" w:rsidRDefault="001604B6" w:rsidP="006D25CA">
            <w:pPr>
              <w:rPr>
                <w:bCs/>
                <w:sz w:val="22"/>
                <w:szCs w:val="22"/>
                <w:lang w:val="fr-FR" w:eastAsia="en-US"/>
              </w:rPr>
            </w:pPr>
          </w:p>
          <w:p w14:paraId="3AAFC60F" w14:textId="77777777" w:rsidR="001604B6" w:rsidRDefault="001604B6" w:rsidP="006D25CA">
            <w:pPr>
              <w:rPr>
                <w:bCs/>
                <w:sz w:val="22"/>
                <w:szCs w:val="22"/>
                <w:lang w:val="fr-FR" w:eastAsia="en-US"/>
              </w:rPr>
            </w:pPr>
          </w:p>
          <w:p w14:paraId="3E66AB7B" w14:textId="77777777" w:rsidR="001604B6" w:rsidRDefault="001604B6" w:rsidP="006D25CA">
            <w:pPr>
              <w:rPr>
                <w:bCs/>
                <w:sz w:val="22"/>
                <w:szCs w:val="22"/>
                <w:lang w:val="fr-FR" w:eastAsia="en-US"/>
              </w:rPr>
            </w:pPr>
          </w:p>
          <w:p w14:paraId="793D3A88" w14:textId="77777777" w:rsidR="001604B6" w:rsidRDefault="001604B6" w:rsidP="006D25CA">
            <w:pPr>
              <w:rPr>
                <w:bCs/>
                <w:sz w:val="22"/>
                <w:szCs w:val="22"/>
                <w:lang w:val="fr-FR" w:eastAsia="en-US"/>
              </w:rPr>
            </w:pPr>
          </w:p>
          <w:p w14:paraId="75B844E9" w14:textId="03CD6235" w:rsidR="00FA7586" w:rsidRPr="006A43D5" w:rsidRDefault="001604B6" w:rsidP="006D25CA">
            <w:pPr>
              <w:rPr>
                <w:bCs/>
                <w:sz w:val="22"/>
                <w:szCs w:val="22"/>
                <w:lang w:val="en-US" w:eastAsia="en-US"/>
              </w:rPr>
            </w:pPr>
            <w:r w:rsidRPr="006A43D5">
              <w:rPr>
                <w:bCs/>
                <w:sz w:val="22"/>
                <w:szCs w:val="22"/>
                <w:lang w:val="fr-FR" w:eastAsia="en-US"/>
              </w:rPr>
              <w:t>100</w:t>
            </w:r>
            <w:r w:rsidRPr="006A43D5">
              <w:rPr>
                <w:bCs/>
                <w:sz w:val="22"/>
                <w:szCs w:val="22"/>
                <w:lang w:val="en-US" w:eastAsia="en-US"/>
              </w:rPr>
              <w:t xml:space="preserve">% </w:t>
            </w:r>
            <w:proofErr w:type="spellStart"/>
            <w:r w:rsidRPr="006A43D5">
              <w:rPr>
                <w:bCs/>
                <w:sz w:val="22"/>
                <w:szCs w:val="22"/>
                <w:lang w:val="en-US" w:eastAsia="en-US"/>
              </w:rPr>
              <w:t>d’ici</w:t>
            </w:r>
            <w:proofErr w:type="spellEnd"/>
            <w:r w:rsidRPr="006A43D5">
              <w:rPr>
                <w:bCs/>
                <w:sz w:val="22"/>
                <w:szCs w:val="22"/>
                <w:lang w:val="en-US" w:eastAsia="en-US"/>
              </w:rPr>
              <w:t xml:space="preserve"> d</w:t>
            </w:r>
            <w:r w:rsidRPr="006A43D5">
              <w:rPr>
                <w:bCs/>
                <w:sz w:val="22"/>
                <w:szCs w:val="22"/>
                <w:lang w:val="fr-FR" w:eastAsia="en-US"/>
              </w:rPr>
              <w:t>é</w:t>
            </w:r>
            <w:proofErr w:type="spellStart"/>
            <w:r w:rsidRPr="006A43D5">
              <w:rPr>
                <w:bCs/>
                <w:sz w:val="22"/>
                <w:szCs w:val="22"/>
                <w:lang w:val="en-US" w:eastAsia="en-US"/>
              </w:rPr>
              <w:t>cembre</w:t>
            </w:r>
            <w:proofErr w:type="spellEnd"/>
            <w:r w:rsidRPr="006A43D5">
              <w:rPr>
                <w:bCs/>
                <w:sz w:val="22"/>
                <w:szCs w:val="22"/>
                <w:lang w:val="en-US" w:eastAsia="en-US"/>
              </w:rPr>
              <w:t xml:space="preserve"> 2021</w:t>
            </w:r>
          </w:p>
        </w:tc>
        <w:tc>
          <w:tcPr>
            <w:tcW w:w="2070" w:type="dxa"/>
          </w:tcPr>
          <w:p w14:paraId="393891CF" w14:textId="77777777" w:rsidR="00FA7586" w:rsidRPr="005A6420" w:rsidRDefault="00FA7586" w:rsidP="006D25CA">
            <w:pPr>
              <w:rPr>
                <w:b/>
                <w:sz w:val="22"/>
                <w:szCs w:val="22"/>
                <w:lang w:val="fr-FR" w:eastAsia="en-US"/>
              </w:rPr>
            </w:pPr>
          </w:p>
        </w:tc>
        <w:tc>
          <w:tcPr>
            <w:tcW w:w="4140" w:type="dxa"/>
          </w:tcPr>
          <w:p w14:paraId="37645C6B" w14:textId="77777777" w:rsidR="00FA7586" w:rsidRDefault="00FA7586" w:rsidP="006D25CA">
            <w:pPr>
              <w:rPr>
                <w:bCs/>
                <w:sz w:val="22"/>
                <w:szCs w:val="22"/>
                <w:lang w:val="fr-FR" w:eastAsia="en-US"/>
              </w:rPr>
            </w:pPr>
            <w:r w:rsidRPr="002045F5">
              <w:rPr>
                <w:bCs/>
                <w:sz w:val="22"/>
                <w:szCs w:val="22"/>
                <w:lang w:val="fr-FR" w:eastAsia="en-US"/>
              </w:rPr>
              <w:t>Le processus d</w:t>
            </w:r>
            <w:r>
              <w:rPr>
                <w:bCs/>
                <w:sz w:val="22"/>
                <w:szCs w:val="22"/>
                <w:lang w:val="fr-FR" w:eastAsia="en-US"/>
              </w:rPr>
              <w:t>’identification et d’affinage des sous-</w:t>
            </w:r>
            <w:r w:rsidRPr="00DF101E">
              <w:rPr>
                <w:bCs/>
                <w:sz w:val="22"/>
                <w:szCs w:val="22"/>
                <w:lang w:val="fr-FR" w:eastAsia="en-US"/>
              </w:rPr>
              <w:t>activité</w:t>
            </w:r>
            <w:r w:rsidRPr="00081FEE">
              <w:rPr>
                <w:bCs/>
                <w:sz w:val="22"/>
                <w:szCs w:val="22"/>
                <w:lang w:val="fr-FR" w:eastAsia="en-US"/>
              </w:rPr>
              <w:t>s (t</w:t>
            </w:r>
            <w:r w:rsidRPr="00081FEE">
              <w:rPr>
                <w:bCs/>
                <w:color w:val="202124"/>
                <w:sz w:val="22"/>
                <w:szCs w:val="22"/>
                <w:shd w:val="clear" w:color="auto" w:fill="FFFFFF"/>
                <w:lang w:val="fr-FR"/>
              </w:rPr>
              <w:t>â</w:t>
            </w:r>
            <w:r w:rsidRPr="00DF101E">
              <w:rPr>
                <w:bCs/>
                <w:sz w:val="22"/>
                <w:szCs w:val="22"/>
                <w:lang w:val="fr-FR" w:eastAsia="en-US"/>
              </w:rPr>
              <w:t>ch</w:t>
            </w:r>
            <w:r w:rsidRPr="00081FEE">
              <w:rPr>
                <w:bCs/>
                <w:sz w:val="22"/>
                <w:szCs w:val="22"/>
                <w:lang w:val="fr-FR" w:eastAsia="en-US"/>
              </w:rPr>
              <w:t>es)</w:t>
            </w:r>
            <w:r>
              <w:rPr>
                <w:bCs/>
                <w:sz w:val="22"/>
                <w:szCs w:val="22"/>
                <w:lang w:val="fr-FR" w:eastAsia="en-US"/>
              </w:rPr>
              <w:t xml:space="preserve"> </w:t>
            </w:r>
            <w:r w:rsidRPr="00081FEE">
              <w:rPr>
                <w:bCs/>
                <w:sz w:val="22"/>
                <w:szCs w:val="22"/>
                <w:lang w:val="fr-FR" w:eastAsia="en-US"/>
              </w:rPr>
              <w:t>a</w:t>
            </w:r>
            <w:r>
              <w:rPr>
                <w:bCs/>
                <w:sz w:val="22"/>
                <w:szCs w:val="22"/>
                <w:lang w:val="fr-FR" w:eastAsia="en-US"/>
              </w:rPr>
              <w:t xml:space="preserve"> pris un te</w:t>
            </w:r>
            <w:r w:rsidRPr="00081FEE">
              <w:rPr>
                <w:bCs/>
                <w:sz w:val="22"/>
                <w:szCs w:val="22"/>
                <w:lang w:val="fr-FR" w:eastAsia="en-US"/>
              </w:rPr>
              <w:t>m</w:t>
            </w:r>
            <w:r>
              <w:rPr>
                <w:bCs/>
                <w:sz w:val="22"/>
                <w:szCs w:val="22"/>
                <w:lang w:val="fr-FR" w:eastAsia="en-US"/>
              </w:rPr>
              <w:t xml:space="preserve">ps plus important que prévu </w:t>
            </w:r>
            <w:r w:rsidRPr="00081FEE">
              <w:rPr>
                <w:bCs/>
                <w:sz w:val="22"/>
                <w:szCs w:val="22"/>
                <w:lang w:val="fr-FR" w:eastAsia="en-US"/>
              </w:rPr>
              <w:t>ma</w:t>
            </w:r>
            <w:r>
              <w:rPr>
                <w:bCs/>
                <w:sz w:val="22"/>
                <w:szCs w:val="22"/>
                <w:lang w:val="fr-FR" w:eastAsia="en-US"/>
              </w:rPr>
              <w:t>is nécess</w:t>
            </w:r>
            <w:r w:rsidRPr="00081FEE">
              <w:rPr>
                <w:bCs/>
                <w:sz w:val="22"/>
                <w:szCs w:val="22"/>
                <w:lang w:val="fr-FR" w:eastAsia="en-US"/>
              </w:rPr>
              <w:t>a</w:t>
            </w:r>
            <w:r>
              <w:rPr>
                <w:bCs/>
                <w:sz w:val="22"/>
                <w:szCs w:val="22"/>
                <w:lang w:val="fr-FR" w:eastAsia="en-US"/>
              </w:rPr>
              <w:t xml:space="preserve">ire </w:t>
            </w:r>
            <w:r w:rsidRPr="00081FEE">
              <w:rPr>
                <w:bCs/>
                <w:sz w:val="22"/>
                <w:szCs w:val="22"/>
                <w:lang w:val="fr-FR" w:eastAsia="en-US"/>
              </w:rPr>
              <w:t>af</w:t>
            </w:r>
            <w:r>
              <w:rPr>
                <w:bCs/>
                <w:sz w:val="22"/>
                <w:szCs w:val="22"/>
                <w:lang w:val="fr-FR" w:eastAsia="en-US"/>
              </w:rPr>
              <w:t>in de retenir les actions les plus pertinentes. </w:t>
            </w:r>
          </w:p>
          <w:p w14:paraId="4A3E9315" w14:textId="203A52E9" w:rsidR="00FA7586" w:rsidRPr="00633977" w:rsidRDefault="00FA7586" w:rsidP="006D25CA">
            <w:pPr>
              <w:rPr>
                <w:b/>
                <w:sz w:val="22"/>
                <w:szCs w:val="22"/>
                <w:lang w:val="fr-FR" w:eastAsia="en-US"/>
              </w:rPr>
            </w:pPr>
            <w:r>
              <w:rPr>
                <w:bCs/>
                <w:sz w:val="22"/>
                <w:szCs w:val="22"/>
                <w:lang w:val="fr-FR" w:eastAsia="en-US"/>
              </w:rPr>
              <w:t>Le processus de contractualisation d’un premier prestataire (</w:t>
            </w:r>
            <w:r w:rsidRPr="002045F5">
              <w:rPr>
                <w:bCs/>
                <w:sz w:val="22"/>
                <w:szCs w:val="22"/>
                <w:lang w:val="fr-FR" w:eastAsia="en-US"/>
              </w:rPr>
              <w:t>ONG</w:t>
            </w:r>
            <w:r>
              <w:rPr>
                <w:bCs/>
                <w:sz w:val="22"/>
                <w:szCs w:val="22"/>
                <w:lang w:val="fr-FR" w:eastAsia="en-US"/>
              </w:rPr>
              <w:t xml:space="preserve">) en charge de la mise en œuvre de cette activité sera finalisé d’ici le 15 juin. </w:t>
            </w:r>
          </w:p>
        </w:tc>
        <w:tc>
          <w:tcPr>
            <w:tcW w:w="2385" w:type="dxa"/>
          </w:tcPr>
          <w:p w14:paraId="6D670401" w14:textId="77777777" w:rsidR="00FA7586" w:rsidRPr="002045F5" w:rsidRDefault="00FA7586" w:rsidP="006D25CA">
            <w:pPr>
              <w:rPr>
                <w:bCs/>
                <w:sz w:val="22"/>
                <w:szCs w:val="22"/>
                <w:lang w:val="fr-FR" w:eastAsia="en-US"/>
              </w:rPr>
            </w:pPr>
          </w:p>
        </w:tc>
        <w:tc>
          <w:tcPr>
            <w:tcW w:w="2385" w:type="dxa"/>
          </w:tcPr>
          <w:p w14:paraId="241182D1" w14:textId="77777777" w:rsidR="00FA7586" w:rsidRPr="002045F5" w:rsidRDefault="00FA7586" w:rsidP="006D25CA">
            <w:pPr>
              <w:rPr>
                <w:bCs/>
                <w:sz w:val="22"/>
                <w:szCs w:val="22"/>
                <w:lang w:val="fr-FR" w:eastAsia="en-US"/>
              </w:rPr>
            </w:pPr>
          </w:p>
        </w:tc>
        <w:tc>
          <w:tcPr>
            <w:tcW w:w="2385" w:type="dxa"/>
          </w:tcPr>
          <w:p w14:paraId="4ED4477E" w14:textId="77777777" w:rsidR="00FA7586" w:rsidRPr="002045F5" w:rsidRDefault="00FA7586" w:rsidP="006D25CA">
            <w:pPr>
              <w:rPr>
                <w:bCs/>
                <w:sz w:val="22"/>
                <w:szCs w:val="22"/>
                <w:lang w:val="fr-FR" w:eastAsia="en-US"/>
              </w:rPr>
            </w:pPr>
          </w:p>
        </w:tc>
        <w:tc>
          <w:tcPr>
            <w:tcW w:w="2385" w:type="dxa"/>
          </w:tcPr>
          <w:p w14:paraId="40C7961F" w14:textId="77777777" w:rsidR="00FA7586" w:rsidRPr="002045F5" w:rsidRDefault="00FA7586" w:rsidP="006D25CA">
            <w:pPr>
              <w:rPr>
                <w:bCs/>
                <w:sz w:val="22"/>
                <w:szCs w:val="22"/>
                <w:lang w:val="fr-FR" w:eastAsia="en-US"/>
              </w:rPr>
            </w:pPr>
          </w:p>
        </w:tc>
        <w:tc>
          <w:tcPr>
            <w:tcW w:w="2385" w:type="dxa"/>
          </w:tcPr>
          <w:p w14:paraId="43D70BF0" w14:textId="77777777" w:rsidR="00FA7586" w:rsidRPr="002045F5" w:rsidRDefault="00FA7586" w:rsidP="006D25CA">
            <w:pPr>
              <w:rPr>
                <w:bCs/>
                <w:sz w:val="22"/>
                <w:szCs w:val="22"/>
                <w:lang w:val="fr-FR" w:eastAsia="en-US"/>
              </w:rPr>
            </w:pPr>
          </w:p>
        </w:tc>
        <w:tc>
          <w:tcPr>
            <w:tcW w:w="2385" w:type="dxa"/>
          </w:tcPr>
          <w:p w14:paraId="2BF1C683" w14:textId="77777777" w:rsidR="00FA7586" w:rsidRPr="002045F5" w:rsidRDefault="00FA7586" w:rsidP="006D25CA">
            <w:pPr>
              <w:rPr>
                <w:bCs/>
                <w:sz w:val="22"/>
                <w:szCs w:val="22"/>
                <w:lang w:val="fr-FR" w:eastAsia="en-US"/>
              </w:rPr>
            </w:pPr>
          </w:p>
        </w:tc>
        <w:tc>
          <w:tcPr>
            <w:tcW w:w="2385" w:type="dxa"/>
          </w:tcPr>
          <w:p w14:paraId="75595EA3" w14:textId="77777777" w:rsidR="00FA7586" w:rsidRPr="002045F5" w:rsidRDefault="00FA7586" w:rsidP="006D25CA">
            <w:pPr>
              <w:rPr>
                <w:bCs/>
                <w:sz w:val="22"/>
                <w:szCs w:val="22"/>
                <w:lang w:val="fr-FR" w:eastAsia="en-US"/>
              </w:rPr>
            </w:pPr>
          </w:p>
        </w:tc>
      </w:tr>
      <w:tr w:rsidR="00FA7586" w:rsidRPr="00460B57" w14:paraId="726730AE" w14:textId="00908543" w:rsidTr="00FA7586">
        <w:trPr>
          <w:trHeight w:val="458"/>
        </w:trPr>
        <w:tc>
          <w:tcPr>
            <w:tcW w:w="1530" w:type="dxa"/>
          </w:tcPr>
          <w:p w14:paraId="56C3D682" w14:textId="77777777" w:rsidR="00FA7586" w:rsidRPr="005A6420" w:rsidRDefault="00FA7586" w:rsidP="003E5443">
            <w:pPr>
              <w:rPr>
                <w:rFonts w:cs="Tahoma"/>
                <w:b/>
                <w:szCs w:val="20"/>
                <w:lang w:val="fr-FR" w:eastAsia="en-US"/>
              </w:rPr>
            </w:pPr>
          </w:p>
        </w:tc>
        <w:tc>
          <w:tcPr>
            <w:tcW w:w="2070" w:type="dxa"/>
            <w:shd w:val="clear" w:color="auto" w:fill="EEECE1"/>
          </w:tcPr>
          <w:p w14:paraId="4EAE1DD2" w14:textId="77777777" w:rsidR="00FA7586" w:rsidRDefault="00FA7586" w:rsidP="003E5443">
            <w:pPr>
              <w:jc w:val="both"/>
              <w:rPr>
                <w:rFonts w:cs="Tahoma"/>
                <w:szCs w:val="20"/>
                <w:lang w:val="fr-FR" w:eastAsia="en-US"/>
              </w:rPr>
            </w:pPr>
            <w:r>
              <w:rPr>
                <w:rFonts w:cs="Tahoma"/>
                <w:szCs w:val="20"/>
                <w:lang w:val="fr-FR" w:eastAsia="en-US"/>
              </w:rPr>
              <w:t>Indicateur 2.2.4</w:t>
            </w:r>
          </w:p>
          <w:p w14:paraId="497F5D96" w14:textId="77777777" w:rsidR="00FA7586" w:rsidRDefault="00FA7586" w:rsidP="003E5443">
            <w:pPr>
              <w:jc w:val="both"/>
              <w:rPr>
                <w:rFonts w:cs="Tahoma"/>
                <w:szCs w:val="20"/>
                <w:lang w:val="fr-FR" w:eastAsia="en-US"/>
              </w:rPr>
            </w:pPr>
            <w:r>
              <w:rPr>
                <w:rFonts w:cs="Tahoma"/>
                <w:szCs w:val="20"/>
                <w:lang w:val="fr-FR" w:eastAsia="en-US"/>
              </w:rPr>
              <w:t xml:space="preserve">Nombre </w:t>
            </w:r>
            <w:r w:rsidRPr="00805779">
              <w:rPr>
                <w:rFonts w:cs="Tahoma"/>
                <w:szCs w:val="20"/>
                <w:lang w:val="fr-FR" w:eastAsia="en-US"/>
              </w:rPr>
              <w:t>de réunions organisées par les comités villageois sur la gestion inclusive, équitable et durables des ressources créées par le projet</w:t>
            </w:r>
          </w:p>
          <w:p w14:paraId="532A4D68" w14:textId="77777777" w:rsidR="00FA7586" w:rsidRDefault="00FA7586" w:rsidP="003E5443">
            <w:pPr>
              <w:jc w:val="both"/>
              <w:rPr>
                <w:rFonts w:cs="Tahoma"/>
                <w:szCs w:val="20"/>
                <w:lang w:val="fr-FR" w:eastAsia="en-US"/>
              </w:rPr>
            </w:pPr>
          </w:p>
          <w:p w14:paraId="27D443FF" w14:textId="77777777" w:rsidR="00FA7586" w:rsidRDefault="00FA7586" w:rsidP="003E5443">
            <w:pPr>
              <w:jc w:val="both"/>
              <w:rPr>
                <w:rFonts w:cs="Tahoma"/>
                <w:szCs w:val="20"/>
                <w:lang w:val="fr-FR" w:eastAsia="en-US"/>
              </w:rPr>
            </w:pPr>
          </w:p>
          <w:p w14:paraId="32093010" w14:textId="5DD3E52B" w:rsidR="00FA7586" w:rsidRDefault="00FA7586" w:rsidP="003E5443">
            <w:pPr>
              <w:jc w:val="both"/>
              <w:rPr>
                <w:rFonts w:cs="Tahoma"/>
                <w:szCs w:val="20"/>
                <w:lang w:val="fr-FR" w:eastAsia="en-US"/>
              </w:rPr>
            </w:pPr>
            <w:r>
              <w:rPr>
                <w:rFonts w:cs="Tahoma"/>
                <w:szCs w:val="20"/>
                <w:lang w:val="fr-FR" w:eastAsia="en-US"/>
              </w:rPr>
              <w:t>Nombre de réfugiés et de population hôte impliqués dans les réunions mentionnées à l’indicateur 2.2.4</w:t>
            </w:r>
          </w:p>
        </w:tc>
        <w:tc>
          <w:tcPr>
            <w:tcW w:w="1530" w:type="dxa"/>
            <w:shd w:val="clear" w:color="auto" w:fill="EEECE1"/>
          </w:tcPr>
          <w:p w14:paraId="35DC9FB1" w14:textId="77777777" w:rsidR="00FA7586" w:rsidRDefault="00FA7586" w:rsidP="003E5443">
            <w:pPr>
              <w:rPr>
                <w:b/>
                <w:sz w:val="22"/>
                <w:szCs w:val="22"/>
                <w:lang w:val="fr-FR" w:eastAsia="en-US"/>
              </w:rPr>
            </w:pPr>
            <w:r>
              <w:rPr>
                <w:b/>
                <w:sz w:val="22"/>
                <w:szCs w:val="22"/>
                <w:lang w:val="fr-FR" w:eastAsia="en-US"/>
              </w:rPr>
              <w:t>0</w:t>
            </w:r>
          </w:p>
          <w:p w14:paraId="19BDF5F9" w14:textId="77777777" w:rsidR="00FA7586" w:rsidRDefault="00FA7586" w:rsidP="003E5443">
            <w:pPr>
              <w:rPr>
                <w:b/>
                <w:sz w:val="22"/>
                <w:szCs w:val="22"/>
                <w:lang w:val="fr-FR" w:eastAsia="en-US"/>
              </w:rPr>
            </w:pPr>
          </w:p>
          <w:p w14:paraId="2A1E7C1E" w14:textId="77777777" w:rsidR="00FA7586" w:rsidRDefault="00FA7586" w:rsidP="003E5443">
            <w:pPr>
              <w:rPr>
                <w:b/>
                <w:sz w:val="22"/>
                <w:szCs w:val="22"/>
                <w:lang w:val="fr-FR" w:eastAsia="en-US"/>
              </w:rPr>
            </w:pPr>
          </w:p>
          <w:p w14:paraId="15AEF5A3" w14:textId="77777777" w:rsidR="00FA7586" w:rsidRDefault="00FA7586" w:rsidP="003E5443">
            <w:pPr>
              <w:rPr>
                <w:b/>
                <w:sz w:val="22"/>
                <w:szCs w:val="22"/>
                <w:lang w:val="fr-FR" w:eastAsia="en-US"/>
              </w:rPr>
            </w:pPr>
          </w:p>
          <w:p w14:paraId="76195B2D" w14:textId="77777777" w:rsidR="00FA7586" w:rsidRDefault="00FA7586" w:rsidP="003E5443">
            <w:pPr>
              <w:rPr>
                <w:b/>
                <w:sz w:val="22"/>
                <w:szCs w:val="22"/>
                <w:lang w:val="fr-FR" w:eastAsia="en-US"/>
              </w:rPr>
            </w:pPr>
          </w:p>
          <w:p w14:paraId="3773E224" w14:textId="77777777" w:rsidR="00FA7586" w:rsidRDefault="00FA7586" w:rsidP="003E5443">
            <w:pPr>
              <w:rPr>
                <w:b/>
                <w:sz w:val="22"/>
                <w:szCs w:val="22"/>
                <w:lang w:val="fr-FR" w:eastAsia="en-US"/>
              </w:rPr>
            </w:pPr>
          </w:p>
          <w:p w14:paraId="5BE3A0A7" w14:textId="77777777" w:rsidR="00FA7586" w:rsidRDefault="00FA7586" w:rsidP="003E5443">
            <w:pPr>
              <w:rPr>
                <w:b/>
                <w:sz w:val="22"/>
                <w:szCs w:val="22"/>
                <w:lang w:val="fr-FR" w:eastAsia="en-US"/>
              </w:rPr>
            </w:pPr>
          </w:p>
          <w:p w14:paraId="2DD260AC" w14:textId="77777777" w:rsidR="00FA7586" w:rsidRDefault="00FA7586" w:rsidP="003E5443">
            <w:pPr>
              <w:rPr>
                <w:b/>
                <w:sz w:val="22"/>
                <w:szCs w:val="22"/>
                <w:lang w:val="fr-FR" w:eastAsia="en-US"/>
              </w:rPr>
            </w:pPr>
          </w:p>
          <w:p w14:paraId="1A9EF37D" w14:textId="77777777" w:rsidR="00FA7586" w:rsidRDefault="00FA7586" w:rsidP="003E5443">
            <w:pPr>
              <w:rPr>
                <w:b/>
                <w:sz w:val="22"/>
                <w:szCs w:val="22"/>
                <w:lang w:val="fr-FR" w:eastAsia="en-US"/>
              </w:rPr>
            </w:pPr>
          </w:p>
          <w:p w14:paraId="2E86071A" w14:textId="77777777" w:rsidR="00FA7586" w:rsidRDefault="00FA7586" w:rsidP="003E5443">
            <w:pPr>
              <w:rPr>
                <w:b/>
                <w:sz w:val="22"/>
                <w:szCs w:val="22"/>
                <w:lang w:val="fr-FR" w:eastAsia="en-US"/>
              </w:rPr>
            </w:pPr>
          </w:p>
          <w:p w14:paraId="1E04FA2E" w14:textId="77777777" w:rsidR="00FA7586" w:rsidRDefault="00FA7586" w:rsidP="003E5443">
            <w:pPr>
              <w:rPr>
                <w:b/>
                <w:sz w:val="22"/>
                <w:szCs w:val="22"/>
                <w:lang w:val="fr-FR" w:eastAsia="en-US"/>
              </w:rPr>
            </w:pPr>
          </w:p>
          <w:p w14:paraId="1FAC748F" w14:textId="77777777" w:rsidR="00FA7586" w:rsidRDefault="00FA7586" w:rsidP="003E5443">
            <w:pPr>
              <w:rPr>
                <w:b/>
                <w:sz w:val="22"/>
                <w:szCs w:val="22"/>
                <w:lang w:val="fr-FR" w:eastAsia="en-US"/>
              </w:rPr>
            </w:pPr>
          </w:p>
          <w:p w14:paraId="44D2E87E" w14:textId="77777777" w:rsidR="00FA7586" w:rsidRDefault="00FA7586" w:rsidP="003E5443">
            <w:pPr>
              <w:rPr>
                <w:b/>
                <w:sz w:val="22"/>
                <w:szCs w:val="22"/>
                <w:lang w:val="fr-FR" w:eastAsia="en-US"/>
              </w:rPr>
            </w:pPr>
          </w:p>
          <w:p w14:paraId="2585B2CD" w14:textId="17427AB5" w:rsidR="00FA7586" w:rsidRPr="005A6420" w:rsidRDefault="00FA7586" w:rsidP="003E5443">
            <w:pPr>
              <w:rPr>
                <w:b/>
                <w:sz w:val="22"/>
                <w:szCs w:val="22"/>
                <w:lang w:val="fr-FR" w:eastAsia="en-US"/>
              </w:rPr>
            </w:pPr>
            <w:r>
              <w:rPr>
                <w:b/>
                <w:sz w:val="22"/>
                <w:szCs w:val="22"/>
                <w:lang w:val="fr-FR" w:eastAsia="en-US"/>
              </w:rPr>
              <w:t>0</w:t>
            </w:r>
          </w:p>
        </w:tc>
        <w:tc>
          <w:tcPr>
            <w:tcW w:w="1620" w:type="dxa"/>
            <w:shd w:val="clear" w:color="auto" w:fill="EEECE1"/>
          </w:tcPr>
          <w:p w14:paraId="5B47C599" w14:textId="7A2B1E3C" w:rsidR="00FA7586" w:rsidRPr="006C3233" w:rsidRDefault="00FA7586" w:rsidP="003E5443">
            <w:pPr>
              <w:rPr>
                <w:b/>
                <w:sz w:val="22"/>
                <w:szCs w:val="22"/>
                <w:lang w:val="fr-FR" w:eastAsia="en-US"/>
              </w:rPr>
            </w:pPr>
            <w:r w:rsidRPr="006C3233">
              <w:rPr>
                <w:b/>
                <w:sz w:val="22"/>
                <w:szCs w:val="22"/>
                <w:lang w:val="fr-FR" w:eastAsia="en-US"/>
              </w:rPr>
              <w:t xml:space="preserve">6 réunions et 4 structures à </w:t>
            </w:r>
            <w:proofErr w:type="spellStart"/>
            <w:r w:rsidRPr="006C3233">
              <w:rPr>
                <w:b/>
                <w:sz w:val="22"/>
                <w:szCs w:val="22"/>
                <w:lang w:val="fr-FR" w:eastAsia="en-US"/>
              </w:rPr>
              <w:t>Bassikounou</w:t>
            </w:r>
            <w:proofErr w:type="spellEnd"/>
            <w:r w:rsidRPr="006C3233">
              <w:rPr>
                <w:b/>
                <w:sz w:val="22"/>
                <w:szCs w:val="22"/>
                <w:lang w:val="fr-FR" w:eastAsia="en-US"/>
              </w:rPr>
              <w:t xml:space="preserve"> et </w:t>
            </w:r>
            <w:proofErr w:type="spellStart"/>
            <w:r w:rsidRPr="006C3233">
              <w:rPr>
                <w:b/>
                <w:sz w:val="22"/>
                <w:szCs w:val="22"/>
                <w:lang w:val="fr-FR" w:eastAsia="en-US"/>
              </w:rPr>
              <w:t>Fassala</w:t>
            </w:r>
            <w:proofErr w:type="spellEnd"/>
          </w:p>
          <w:p w14:paraId="6B746CD9" w14:textId="77777777" w:rsidR="00FA7586" w:rsidRPr="006C3233" w:rsidRDefault="00FA7586" w:rsidP="003E5443">
            <w:pPr>
              <w:rPr>
                <w:b/>
                <w:sz w:val="22"/>
                <w:szCs w:val="22"/>
                <w:lang w:val="fr-FR" w:eastAsia="en-US"/>
              </w:rPr>
            </w:pPr>
            <w:r w:rsidRPr="006C3233">
              <w:rPr>
                <w:b/>
                <w:sz w:val="22"/>
                <w:szCs w:val="22"/>
                <w:lang w:val="fr-FR" w:eastAsia="en-US"/>
              </w:rPr>
              <w:t>Niveau de référence : 0</w:t>
            </w:r>
          </w:p>
          <w:p w14:paraId="6C80A1A3" w14:textId="77777777" w:rsidR="00FA7586" w:rsidRPr="006C3233" w:rsidRDefault="00FA7586" w:rsidP="003E5443">
            <w:pPr>
              <w:rPr>
                <w:b/>
                <w:sz w:val="22"/>
                <w:szCs w:val="22"/>
                <w:lang w:val="fr-FR" w:eastAsia="en-US"/>
              </w:rPr>
            </w:pPr>
          </w:p>
          <w:p w14:paraId="49B492DC" w14:textId="77777777" w:rsidR="00FA7586" w:rsidRDefault="00FA7586" w:rsidP="003E5443">
            <w:pPr>
              <w:rPr>
                <w:b/>
                <w:sz w:val="22"/>
                <w:szCs w:val="22"/>
                <w:lang w:val="fr-FR" w:eastAsia="en-US"/>
              </w:rPr>
            </w:pPr>
          </w:p>
          <w:p w14:paraId="64D89456" w14:textId="77777777" w:rsidR="00FA7586" w:rsidRDefault="00FA7586" w:rsidP="003E5443">
            <w:pPr>
              <w:rPr>
                <w:b/>
                <w:sz w:val="22"/>
                <w:szCs w:val="22"/>
                <w:lang w:val="fr-FR" w:eastAsia="en-US"/>
              </w:rPr>
            </w:pPr>
          </w:p>
          <w:p w14:paraId="48C16685" w14:textId="77777777" w:rsidR="00FA7586" w:rsidRDefault="00FA7586" w:rsidP="003E5443">
            <w:pPr>
              <w:rPr>
                <w:b/>
                <w:sz w:val="22"/>
                <w:szCs w:val="22"/>
                <w:lang w:val="fr-FR" w:eastAsia="en-US"/>
              </w:rPr>
            </w:pPr>
          </w:p>
          <w:p w14:paraId="559910CA" w14:textId="77777777" w:rsidR="00FA7586" w:rsidRDefault="00FA7586" w:rsidP="003E5443">
            <w:pPr>
              <w:rPr>
                <w:b/>
                <w:sz w:val="22"/>
                <w:szCs w:val="22"/>
                <w:lang w:val="fr-FR" w:eastAsia="en-US"/>
              </w:rPr>
            </w:pPr>
          </w:p>
          <w:p w14:paraId="07206654" w14:textId="77777777" w:rsidR="00FA7586" w:rsidRDefault="00FA7586" w:rsidP="003E5443">
            <w:pPr>
              <w:rPr>
                <w:b/>
                <w:sz w:val="22"/>
                <w:szCs w:val="22"/>
                <w:lang w:val="fr-FR" w:eastAsia="en-US"/>
              </w:rPr>
            </w:pPr>
          </w:p>
          <w:p w14:paraId="54A85DE8" w14:textId="77777777" w:rsidR="00FA7586" w:rsidRDefault="00FA7586" w:rsidP="003E5443">
            <w:pPr>
              <w:rPr>
                <w:b/>
                <w:sz w:val="22"/>
                <w:szCs w:val="22"/>
                <w:lang w:val="fr-FR" w:eastAsia="en-US"/>
              </w:rPr>
            </w:pPr>
          </w:p>
          <w:p w14:paraId="1DC5DE22" w14:textId="010269FA" w:rsidR="00FA7586" w:rsidRPr="006C3233" w:rsidRDefault="00FA7586" w:rsidP="003E5443">
            <w:pPr>
              <w:rPr>
                <w:b/>
                <w:sz w:val="22"/>
                <w:szCs w:val="22"/>
                <w:lang w:val="fr-FR" w:eastAsia="en-US"/>
              </w:rPr>
            </w:pPr>
            <w:r w:rsidRPr="006C3233">
              <w:rPr>
                <w:b/>
                <w:sz w:val="22"/>
                <w:szCs w:val="22"/>
                <w:lang w:val="fr-FR" w:eastAsia="en-US"/>
              </w:rPr>
              <w:t>HCR</w:t>
            </w:r>
          </w:p>
          <w:p w14:paraId="4AE771D4" w14:textId="4B7232B1" w:rsidR="00FA7586" w:rsidRPr="006C3233" w:rsidRDefault="00FA7586" w:rsidP="003E5443">
            <w:pPr>
              <w:rPr>
                <w:b/>
                <w:sz w:val="22"/>
                <w:szCs w:val="22"/>
                <w:lang w:val="fr-FR" w:eastAsia="en-US"/>
              </w:rPr>
            </w:pPr>
            <w:r>
              <w:rPr>
                <w:b/>
                <w:sz w:val="22"/>
                <w:szCs w:val="22"/>
                <w:lang w:val="fr-FR" w:eastAsia="en-US"/>
              </w:rPr>
              <w:t>400 personnes dont 200 jeunes (120 hommes et 80 femmes)</w:t>
            </w:r>
            <w:r w:rsidRPr="006C3233">
              <w:rPr>
                <w:b/>
                <w:sz w:val="22"/>
                <w:szCs w:val="22"/>
                <w:lang w:val="fr-FR" w:eastAsia="en-US"/>
              </w:rPr>
              <w:t xml:space="preserve"> réfugiés et la population hôtes </w:t>
            </w:r>
          </w:p>
          <w:p w14:paraId="152925E9" w14:textId="770F7F92" w:rsidR="00FA7586" w:rsidRPr="005A6420" w:rsidRDefault="00FA7586" w:rsidP="003E5443">
            <w:pPr>
              <w:rPr>
                <w:b/>
                <w:sz w:val="22"/>
                <w:szCs w:val="22"/>
                <w:lang w:val="fr-FR" w:eastAsia="en-US"/>
              </w:rPr>
            </w:pPr>
          </w:p>
        </w:tc>
        <w:tc>
          <w:tcPr>
            <w:tcW w:w="2070" w:type="dxa"/>
          </w:tcPr>
          <w:p w14:paraId="7390D2B6" w14:textId="77777777" w:rsidR="00FA7586" w:rsidRDefault="001604B6" w:rsidP="003E5443">
            <w:pPr>
              <w:rPr>
                <w:bCs/>
                <w:sz w:val="22"/>
                <w:szCs w:val="22"/>
                <w:lang w:val="en-US" w:eastAsia="en-US"/>
              </w:rPr>
            </w:pPr>
            <w:r w:rsidRPr="002D52F9">
              <w:rPr>
                <w:bCs/>
                <w:sz w:val="22"/>
                <w:szCs w:val="22"/>
                <w:lang w:val="fr-FR" w:eastAsia="en-US"/>
              </w:rPr>
              <w:t>100</w:t>
            </w:r>
            <w:r w:rsidRPr="002D52F9">
              <w:rPr>
                <w:bCs/>
                <w:sz w:val="22"/>
                <w:szCs w:val="22"/>
                <w:lang w:val="en-US" w:eastAsia="en-US"/>
              </w:rPr>
              <w:t xml:space="preserve">% </w:t>
            </w:r>
            <w:proofErr w:type="spellStart"/>
            <w:r w:rsidRPr="002D52F9">
              <w:rPr>
                <w:bCs/>
                <w:sz w:val="22"/>
                <w:szCs w:val="22"/>
                <w:lang w:val="en-US" w:eastAsia="en-US"/>
              </w:rPr>
              <w:t>d’ici</w:t>
            </w:r>
            <w:proofErr w:type="spellEnd"/>
            <w:r w:rsidRPr="002D52F9">
              <w:rPr>
                <w:bCs/>
                <w:sz w:val="22"/>
                <w:szCs w:val="22"/>
                <w:lang w:val="en-US" w:eastAsia="en-US"/>
              </w:rPr>
              <w:t xml:space="preserve"> d</w:t>
            </w:r>
            <w:r w:rsidRPr="002D52F9">
              <w:rPr>
                <w:bCs/>
                <w:sz w:val="22"/>
                <w:szCs w:val="22"/>
                <w:lang w:val="fr-FR" w:eastAsia="en-US"/>
              </w:rPr>
              <w:t>é</w:t>
            </w:r>
            <w:proofErr w:type="spellStart"/>
            <w:r w:rsidRPr="002D52F9">
              <w:rPr>
                <w:bCs/>
                <w:sz w:val="22"/>
                <w:szCs w:val="22"/>
                <w:lang w:val="en-US" w:eastAsia="en-US"/>
              </w:rPr>
              <w:t>cembre</w:t>
            </w:r>
            <w:proofErr w:type="spellEnd"/>
            <w:r w:rsidRPr="002D52F9">
              <w:rPr>
                <w:bCs/>
                <w:sz w:val="22"/>
                <w:szCs w:val="22"/>
                <w:lang w:val="en-US" w:eastAsia="en-US"/>
              </w:rPr>
              <w:t xml:space="preserve"> 2021</w:t>
            </w:r>
          </w:p>
          <w:p w14:paraId="478A3ACC" w14:textId="77777777" w:rsidR="001604B6" w:rsidRDefault="001604B6" w:rsidP="003E5443">
            <w:pPr>
              <w:rPr>
                <w:bCs/>
                <w:sz w:val="22"/>
                <w:szCs w:val="22"/>
                <w:lang w:val="en-US" w:eastAsia="en-US"/>
              </w:rPr>
            </w:pPr>
          </w:p>
          <w:p w14:paraId="694F8F2A" w14:textId="77777777" w:rsidR="001604B6" w:rsidRDefault="001604B6" w:rsidP="003E5443">
            <w:pPr>
              <w:rPr>
                <w:bCs/>
                <w:sz w:val="22"/>
                <w:szCs w:val="22"/>
                <w:lang w:val="en-US" w:eastAsia="en-US"/>
              </w:rPr>
            </w:pPr>
          </w:p>
          <w:p w14:paraId="6847C953" w14:textId="77777777" w:rsidR="001604B6" w:rsidRDefault="001604B6" w:rsidP="003E5443">
            <w:pPr>
              <w:rPr>
                <w:bCs/>
                <w:sz w:val="22"/>
                <w:szCs w:val="22"/>
                <w:lang w:val="en-US" w:eastAsia="en-US"/>
              </w:rPr>
            </w:pPr>
          </w:p>
          <w:p w14:paraId="10105D5D" w14:textId="77777777" w:rsidR="001604B6" w:rsidRDefault="001604B6" w:rsidP="003E5443">
            <w:pPr>
              <w:rPr>
                <w:bCs/>
                <w:sz w:val="22"/>
                <w:szCs w:val="22"/>
                <w:lang w:val="en-US" w:eastAsia="en-US"/>
              </w:rPr>
            </w:pPr>
          </w:p>
          <w:p w14:paraId="7E582269" w14:textId="77777777" w:rsidR="001604B6" w:rsidRDefault="001604B6" w:rsidP="003E5443">
            <w:pPr>
              <w:rPr>
                <w:bCs/>
                <w:sz w:val="22"/>
                <w:szCs w:val="22"/>
                <w:lang w:val="en-US" w:eastAsia="en-US"/>
              </w:rPr>
            </w:pPr>
          </w:p>
          <w:p w14:paraId="5B0702C5" w14:textId="77777777" w:rsidR="001604B6" w:rsidRDefault="001604B6" w:rsidP="003E5443">
            <w:pPr>
              <w:rPr>
                <w:bCs/>
                <w:sz w:val="22"/>
                <w:szCs w:val="22"/>
                <w:lang w:val="en-US" w:eastAsia="en-US"/>
              </w:rPr>
            </w:pPr>
          </w:p>
          <w:p w14:paraId="68530868" w14:textId="77777777" w:rsidR="001604B6" w:rsidRDefault="001604B6" w:rsidP="003E5443">
            <w:pPr>
              <w:rPr>
                <w:bCs/>
                <w:sz w:val="22"/>
                <w:szCs w:val="22"/>
                <w:lang w:val="en-US" w:eastAsia="en-US"/>
              </w:rPr>
            </w:pPr>
          </w:p>
          <w:p w14:paraId="5CFD8A0F" w14:textId="77777777" w:rsidR="001604B6" w:rsidRDefault="001604B6" w:rsidP="003E5443">
            <w:pPr>
              <w:rPr>
                <w:bCs/>
                <w:sz w:val="22"/>
                <w:szCs w:val="22"/>
                <w:lang w:val="en-US" w:eastAsia="en-US"/>
              </w:rPr>
            </w:pPr>
          </w:p>
          <w:p w14:paraId="57905CC8" w14:textId="77777777" w:rsidR="001604B6" w:rsidRDefault="001604B6" w:rsidP="003E5443">
            <w:pPr>
              <w:rPr>
                <w:bCs/>
                <w:sz w:val="22"/>
                <w:szCs w:val="22"/>
                <w:lang w:val="en-US" w:eastAsia="en-US"/>
              </w:rPr>
            </w:pPr>
          </w:p>
          <w:p w14:paraId="51710E04" w14:textId="77777777" w:rsidR="001604B6" w:rsidRDefault="001604B6" w:rsidP="003E5443">
            <w:pPr>
              <w:rPr>
                <w:bCs/>
                <w:sz w:val="22"/>
                <w:szCs w:val="22"/>
                <w:lang w:val="en-US" w:eastAsia="en-US"/>
              </w:rPr>
            </w:pPr>
          </w:p>
          <w:p w14:paraId="4CC74A25" w14:textId="77777777" w:rsidR="001604B6" w:rsidRDefault="001604B6" w:rsidP="003E5443">
            <w:pPr>
              <w:rPr>
                <w:bCs/>
                <w:sz w:val="22"/>
                <w:szCs w:val="22"/>
                <w:lang w:val="en-US" w:eastAsia="en-US"/>
              </w:rPr>
            </w:pPr>
          </w:p>
          <w:p w14:paraId="4D8E936E" w14:textId="4B2EA9FA" w:rsidR="001604B6" w:rsidRDefault="001604B6" w:rsidP="003E5443">
            <w:pPr>
              <w:rPr>
                <w:bCs/>
                <w:sz w:val="22"/>
                <w:szCs w:val="22"/>
                <w:lang w:val="en-US" w:eastAsia="en-US"/>
              </w:rPr>
            </w:pPr>
            <w:r w:rsidRPr="002D52F9">
              <w:rPr>
                <w:bCs/>
                <w:sz w:val="22"/>
                <w:szCs w:val="22"/>
                <w:lang w:val="fr-FR" w:eastAsia="en-US"/>
              </w:rPr>
              <w:t>100</w:t>
            </w:r>
            <w:r w:rsidRPr="002D52F9">
              <w:rPr>
                <w:bCs/>
                <w:sz w:val="22"/>
                <w:szCs w:val="22"/>
                <w:lang w:val="en-US" w:eastAsia="en-US"/>
              </w:rPr>
              <w:t xml:space="preserve">% </w:t>
            </w:r>
            <w:proofErr w:type="spellStart"/>
            <w:r w:rsidRPr="002D52F9">
              <w:rPr>
                <w:bCs/>
                <w:sz w:val="22"/>
                <w:szCs w:val="22"/>
                <w:lang w:val="en-US" w:eastAsia="en-US"/>
              </w:rPr>
              <w:t>d’ici</w:t>
            </w:r>
            <w:proofErr w:type="spellEnd"/>
            <w:r w:rsidRPr="002D52F9">
              <w:rPr>
                <w:bCs/>
                <w:sz w:val="22"/>
                <w:szCs w:val="22"/>
                <w:lang w:val="en-US" w:eastAsia="en-US"/>
              </w:rPr>
              <w:t xml:space="preserve"> d</w:t>
            </w:r>
            <w:r w:rsidRPr="002D52F9">
              <w:rPr>
                <w:bCs/>
                <w:sz w:val="22"/>
                <w:szCs w:val="22"/>
                <w:lang w:val="fr-FR" w:eastAsia="en-US"/>
              </w:rPr>
              <w:t>é</w:t>
            </w:r>
            <w:proofErr w:type="spellStart"/>
            <w:r w:rsidRPr="002D52F9">
              <w:rPr>
                <w:bCs/>
                <w:sz w:val="22"/>
                <w:szCs w:val="22"/>
                <w:lang w:val="en-US" w:eastAsia="en-US"/>
              </w:rPr>
              <w:t>cembre</w:t>
            </w:r>
            <w:proofErr w:type="spellEnd"/>
            <w:r w:rsidRPr="002D52F9">
              <w:rPr>
                <w:bCs/>
                <w:sz w:val="22"/>
                <w:szCs w:val="22"/>
                <w:lang w:val="en-US" w:eastAsia="en-US"/>
              </w:rPr>
              <w:t xml:space="preserve"> 2021</w:t>
            </w:r>
          </w:p>
          <w:p w14:paraId="2331DE6C" w14:textId="77777777" w:rsidR="001604B6" w:rsidRDefault="001604B6" w:rsidP="003E5443">
            <w:pPr>
              <w:rPr>
                <w:bCs/>
                <w:sz w:val="22"/>
                <w:szCs w:val="22"/>
                <w:lang w:val="en-US" w:eastAsia="en-US"/>
              </w:rPr>
            </w:pPr>
          </w:p>
          <w:p w14:paraId="66A02167" w14:textId="71BAB800" w:rsidR="001604B6" w:rsidRPr="005A6420" w:rsidRDefault="001604B6" w:rsidP="003E5443">
            <w:pPr>
              <w:rPr>
                <w:b/>
                <w:sz w:val="22"/>
                <w:szCs w:val="22"/>
                <w:lang w:val="fr-FR" w:eastAsia="en-US"/>
              </w:rPr>
            </w:pPr>
          </w:p>
        </w:tc>
        <w:tc>
          <w:tcPr>
            <w:tcW w:w="2070" w:type="dxa"/>
          </w:tcPr>
          <w:p w14:paraId="282E4A61" w14:textId="77777777" w:rsidR="00FA7586" w:rsidRPr="005A6420" w:rsidRDefault="00FA7586" w:rsidP="003E5443">
            <w:pPr>
              <w:rPr>
                <w:b/>
                <w:sz w:val="22"/>
                <w:szCs w:val="22"/>
                <w:lang w:val="fr-FR" w:eastAsia="en-US"/>
              </w:rPr>
            </w:pPr>
          </w:p>
        </w:tc>
        <w:tc>
          <w:tcPr>
            <w:tcW w:w="4140" w:type="dxa"/>
          </w:tcPr>
          <w:p w14:paraId="12E83C8A" w14:textId="2F10D224" w:rsidR="00FA7586" w:rsidRPr="005A6420" w:rsidRDefault="00FA7586" w:rsidP="003E5443">
            <w:pPr>
              <w:rPr>
                <w:b/>
                <w:sz w:val="22"/>
                <w:szCs w:val="22"/>
                <w:lang w:val="fr-FR" w:eastAsia="en-US"/>
              </w:rPr>
            </w:pPr>
            <w:r w:rsidRPr="002045F5">
              <w:rPr>
                <w:bCs/>
                <w:sz w:val="22"/>
                <w:szCs w:val="22"/>
                <w:lang w:val="fr-FR" w:eastAsia="en-US"/>
              </w:rPr>
              <w:t>Le processus d</w:t>
            </w:r>
            <w:r>
              <w:rPr>
                <w:bCs/>
                <w:sz w:val="22"/>
                <w:szCs w:val="22"/>
                <w:lang w:val="fr-FR" w:eastAsia="en-US"/>
              </w:rPr>
              <w:t>’identification et d’affinage des sous-</w:t>
            </w:r>
            <w:r w:rsidRPr="00DF101E">
              <w:rPr>
                <w:bCs/>
                <w:sz w:val="22"/>
                <w:szCs w:val="22"/>
                <w:lang w:val="fr-FR" w:eastAsia="en-US"/>
              </w:rPr>
              <w:t xml:space="preserve">activités </w:t>
            </w:r>
            <w:r w:rsidRPr="0026794D">
              <w:rPr>
                <w:bCs/>
                <w:sz w:val="22"/>
                <w:szCs w:val="22"/>
                <w:lang w:val="fr-FR" w:eastAsia="en-US"/>
              </w:rPr>
              <w:t>(</w:t>
            </w:r>
            <w:r w:rsidRPr="00DF101E">
              <w:rPr>
                <w:bCs/>
                <w:sz w:val="22"/>
                <w:szCs w:val="22"/>
                <w:lang w:val="fr-FR" w:eastAsia="en-US"/>
              </w:rPr>
              <w:t>t</w:t>
            </w:r>
            <w:r w:rsidRPr="00B4160F">
              <w:rPr>
                <w:bCs/>
                <w:color w:val="202124"/>
                <w:sz w:val="22"/>
                <w:szCs w:val="22"/>
                <w:shd w:val="clear" w:color="auto" w:fill="FFFFFF"/>
                <w:lang w:val="fr-FR"/>
              </w:rPr>
              <w:t>â</w:t>
            </w:r>
            <w:r w:rsidRPr="00DF101E">
              <w:rPr>
                <w:bCs/>
                <w:sz w:val="22"/>
                <w:szCs w:val="22"/>
                <w:lang w:val="fr-FR" w:eastAsia="en-US"/>
              </w:rPr>
              <w:t>ches</w:t>
            </w:r>
            <w:r w:rsidRPr="0026794D">
              <w:rPr>
                <w:bCs/>
                <w:sz w:val="22"/>
                <w:szCs w:val="22"/>
                <w:lang w:val="fr-FR" w:eastAsia="en-US"/>
              </w:rPr>
              <w:t>)</w:t>
            </w:r>
            <w:r>
              <w:rPr>
                <w:bCs/>
                <w:sz w:val="22"/>
                <w:szCs w:val="22"/>
                <w:lang w:val="fr-FR" w:eastAsia="en-US"/>
              </w:rPr>
              <w:t xml:space="preserve"> </w:t>
            </w:r>
            <w:r w:rsidRPr="00B4160F">
              <w:rPr>
                <w:bCs/>
                <w:sz w:val="22"/>
                <w:szCs w:val="22"/>
                <w:lang w:val="fr-FR" w:eastAsia="en-US"/>
              </w:rPr>
              <w:t>a</w:t>
            </w:r>
            <w:r>
              <w:rPr>
                <w:bCs/>
                <w:sz w:val="22"/>
                <w:szCs w:val="22"/>
                <w:lang w:val="fr-FR" w:eastAsia="en-US"/>
              </w:rPr>
              <w:t xml:space="preserve"> pris un te</w:t>
            </w:r>
            <w:r w:rsidRPr="00B4160F">
              <w:rPr>
                <w:bCs/>
                <w:sz w:val="22"/>
                <w:szCs w:val="22"/>
                <w:lang w:val="fr-FR" w:eastAsia="en-US"/>
              </w:rPr>
              <w:t>m</w:t>
            </w:r>
            <w:r>
              <w:rPr>
                <w:bCs/>
                <w:sz w:val="22"/>
                <w:szCs w:val="22"/>
                <w:lang w:val="fr-FR" w:eastAsia="en-US"/>
              </w:rPr>
              <w:t xml:space="preserve">ps plus important que prévu </w:t>
            </w:r>
            <w:r w:rsidRPr="00B4160F">
              <w:rPr>
                <w:bCs/>
                <w:sz w:val="22"/>
                <w:szCs w:val="22"/>
                <w:lang w:val="fr-FR" w:eastAsia="en-US"/>
              </w:rPr>
              <w:t>ma</w:t>
            </w:r>
            <w:r>
              <w:rPr>
                <w:bCs/>
                <w:sz w:val="22"/>
                <w:szCs w:val="22"/>
                <w:lang w:val="fr-FR" w:eastAsia="en-US"/>
              </w:rPr>
              <w:t>is nécess</w:t>
            </w:r>
            <w:r w:rsidRPr="00B4160F">
              <w:rPr>
                <w:bCs/>
                <w:sz w:val="22"/>
                <w:szCs w:val="22"/>
                <w:lang w:val="fr-FR" w:eastAsia="en-US"/>
              </w:rPr>
              <w:t>a</w:t>
            </w:r>
            <w:r>
              <w:rPr>
                <w:bCs/>
                <w:sz w:val="22"/>
                <w:szCs w:val="22"/>
                <w:lang w:val="fr-FR" w:eastAsia="en-US"/>
              </w:rPr>
              <w:t xml:space="preserve">ire </w:t>
            </w:r>
            <w:r w:rsidRPr="00B4160F">
              <w:rPr>
                <w:bCs/>
                <w:sz w:val="22"/>
                <w:szCs w:val="22"/>
                <w:lang w:val="fr-FR" w:eastAsia="en-US"/>
              </w:rPr>
              <w:t>af</w:t>
            </w:r>
            <w:r>
              <w:rPr>
                <w:bCs/>
                <w:sz w:val="22"/>
                <w:szCs w:val="22"/>
                <w:lang w:val="fr-FR" w:eastAsia="en-US"/>
              </w:rPr>
              <w:t>in de retenir les actions les plus pertinentes. Le processus de contractualisation de l</w:t>
            </w:r>
            <w:r w:rsidRPr="002045F5">
              <w:rPr>
                <w:bCs/>
                <w:sz w:val="22"/>
                <w:szCs w:val="22"/>
                <w:lang w:val="fr-FR" w:eastAsia="en-US"/>
              </w:rPr>
              <w:t>’ONG</w:t>
            </w:r>
            <w:r>
              <w:rPr>
                <w:bCs/>
                <w:sz w:val="22"/>
                <w:szCs w:val="22"/>
                <w:lang w:val="fr-FR" w:eastAsia="en-US"/>
              </w:rPr>
              <w:t xml:space="preserve"> en charge de la mise en œuvre de cette activité sera finalisé d’ici le 15 juin. </w:t>
            </w:r>
            <w:r>
              <w:rPr>
                <w:lang w:val="fr-FR"/>
              </w:rPr>
              <w:t xml:space="preserve"> </w:t>
            </w:r>
          </w:p>
        </w:tc>
        <w:tc>
          <w:tcPr>
            <w:tcW w:w="2385" w:type="dxa"/>
          </w:tcPr>
          <w:p w14:paraId="4354FA23" w14:textId="77777777" w:rsidR="00FA7586" w:rsidRPr="002045F5" w:rsidRDefault="00FA7586" w:rsidP="003E5443">
            <w:pPr>
              <w:rPr>
                <w:bCs/>
                <w:sz w:val="22"/>
                <w:szCs w:val="22"/>
                <w:lang w:val="fr-FR" w:eastAsia="en-US"/>
              </w:rPr>
            </w:pPr>
          </w:p>
        </w:tc>
        <w:tc>
          <w:tcPr>
            <w:tcW w:w="2385" w:type="dxa"/>
          </w:tcPr>
          <w:p w14:paraId="2E0CDD4B" w14:textId="77777777" w:rsidR="00FA7586" w:rsidRPr="002045F5" w:rsidRDefault="00FA7586" w:rsidP="003E5443">
            <w:pPr>
              <w:rPr>
                <w:bCs/>
                <w:sz w:val="22"/>
                <w:szCs w:val="22"/>
                <w:lang w:val="fr-FR" w:eastAsia="en-US"/>
              </w:rPr>
            </w:pPr>
          </w:p>
        </w:tc>
        <w:tc>
          <w:tcPr>
            <w:tcW w:w="2385" w:type="dxa"/>
          </w:tcPr>
          <w:p w14:paraId="3E925D9D" w14:textId="77777777" w:rsidR="00FA7586" w:rsidRPr="002045F5" w:rsidRDefault="00FA7586" w:rsidP="003E5443">
            <w:pPr>
              <w:rPr>
                <w:bCs/>
                <w:sz w:val="22"/>
                <w:szCs w:val="22"/>
                <w:lang w:val="fr-FR" w:eastAsia="en-US"/>
              </w:rPr>
            </w:pPr>
          </w:p>
        </w:tc>
        <w:tc>
          <w:tcPr>
            <w:tcW w:w="2385" w:type="dxa"/>
          </w:tcPr>
          <w:p w14:paraId="101E21EF" w14:textId="77777777" w:rsidR="00FA7586" w:rsidRPr="002045F5" w:rsidRDefault="00FA7586" w:rsidP="003E5443">
            <w:pPr>
              <w:rPr>
                <w:bCs/>
                <w:sz w:val="22"/>
                <w:szCs w:val="22"/>
                <w:lang w:val="fr-FR" w:eastAsia="en-US"/>
              </w:rPr>
            </w:pPr>
          </w:p>
        </w:tc>
        <w:tc>
          <w:tcPr>
            <w:tcW w:w="2385" w:type="dxa"/>
          </w:tcPr>
          <w:p w14:paraId="6F0895C1" w14:textId="77777777" w:rsidR="00FA7586" w:rsidRPr="002045F5" w:rsidRDefault="00FA7586" w:rsidP="003E5443">
            <w:pPr>
              <w:rPr>
                <w:bCs/>
                <w:sz w:val="22"/>
                <w:szCs w:val="22"/>
                <w:lang w:val="fr-FR" w:eastAsia="en-US"/>
              </w:rPr>
            </w:pPr>
          </w:p>
        </w:tc>
        <w:tc>
          <w:tcPr>
            <w:tcW w:w="2385" w:type="dxa"/>
          </w:tcPr>
          <w:p w14:paraId="3765F557" w14:textId="77777777" w:rsidR="00FA7586" w:rsidRPr="002045F5" w:rsidRDefault="00FA7586" w:rsidP="003E5443">
            <w:pPr>
              <w:rPr>
                <w:bCs/>
                <w:sz w:val="22"/>
                <w:szCs w:val="22"/>
                <w:lang w:val="fr-FR" w:eastAsia="en-US"/>
              </w:rPr>
            </w:pPr>
          </w:p>
        </w:tc>
        <w:tc>
          <w:tcPr>
            <w:tcW w:w="2385" w:type="dxa"/>
          </w:tcPr>
          <w:p w14:paraId="5D81D78E" w14:textId="77777777" w:rsidR="00FA7586" w:rsidRPr="002045F5" w:rsidRDefault="00FA7586" w:rsidP="003E5443">
            <w:pPr>
              <w:rPr>
                <w:bCs/>
                <w:sz w:val="22"/>
                <w:szCs w:val="22"/>
                <w:lang w:val="fr-FR" w:eastAsia="en-US"/>
              </w:rPr>
            </w:pPr>
          </w:p>
        </w:tc>
      </w:tr>
    </w:tbl>
    <w:p w14:paraId="3F1ED818" w14:textId="77777777" w:rsidR="00675507" w:rsidRPr="00D633D1" w:rsidRDefault="00675507" w:rsidP="0078600B">
      <w:pPr>
        <w:jc w:val="both"/>
        <w:rPr>
          <w:b/>
          <w:lang w:val="fr-FR" w:eastAsia="en-US"/>
        </w:rPr>
      </w:pPr>
    </w:p>
    <w:sectPr w:rsidR="00675507" w:rsidRPr="00D633D1"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45B3A" w14:textId="77777777" w:rsidR="00431BBC" w:rsidRDefault="00431BBC" w:rsidP="00E76CA1">
      <w:r>
        <w:separator/>
      </w:r>
    </w:p>
  </w:endnote>
  <w:endnote w:type="continuationSeparator" w:id="0">
    <w:p w14:paraId="48437ADF" w14:textId="77777777" w:rsidR="00431BBC" w:rsidRDefault="00431BBC"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B254" w14:textId="77777777" w:rsidR="00C7451D" w:rsidRDefault="00C7451D">
    <w:pPr>
      <w:pStyle w:val="Pieddepage"/>
      <w:jc w:val="center"/>
    </w:pPr>
    <w:r>
      <w:fldChar w:fldCharType="begin"/>
    </w:r>
    <w:r>
      <w:instrText xml:space="preserve"> PAGE   \* MERGEFORMAT </w:instrText>
    </w:r>
    <w:r>
      <w:fldChar w:fldCharType="separate"/>
    </w:r>
    <w:r>
      <w:rPr>
        <w:noProof/>
      </w:rPr>
      <w:t>5</w:t>
    </w:r>
    <w:r>
      <w:fldChar w:fldCharType="end"/>
    </w:r>
  </w:p>
  <w:p w14:paraId="6E791841" w14:textId="77777777" w:rsidR="00C7451D" w:rsidRDefault="00C7451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109F0" w14:textId="77777777" w:rsidR="00431BBC" w:rsidRDefault="00431BBC" w:rsidP="00E76CA1">
      <w:r>
        <w:separator/>
      </w:r>
    </w:p>
  </w:footnote>
  <w:footnote w:type="continuationSeparator" w:id="0">
    <w:p w14:paraId="2265CA92" w14:textId="77777777" w:rsidR="00431BBC" w:rsidRDefault="00431BBC"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D17C" w14:textId="77777777" w:rsidR="00C7451D" w:rsidRDefault="00C7451D">
    <w:pPr>
      <w:pStyle w:val="En-tte"/>
    </w:pPr>
    <w:r>
      <w:rPr>
        <w:rFonts w:ascii="Arial Narrow" w:hAnsi="Arial Narrow"/>
        <w:b/>
        <w:noProof/>
        <w:sz w:val="22"/>
        <w:szCs w:val="22"/>
        <w:lang w:val="fr-FR" w:eastAsia="fr-FR"/>
      </w:rPr>
      <w:drawing>
        <wp:anchor distT="0" distB="0" distL="114300" distR="114300" simplePos="0" relativeHeight="251659264" behindDoc="0" locked="0" layoutInCell="1" allowOverlap="1" wp14:anchorId="3BCFD171" wp14:editId="3A4971CE">
          <wp:simplePos x="0" y="0"/>
          <wp:positionH relativeFrom="column">
            <wp:posOffset>2146935</wp:posOffset>
          </wp:positionH>
          <wp:positionV relativeFrom="paragraph">
            <wp:posOffset>-460375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1"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4"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0"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3"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5"/>
  </w:num>
  <w:num w:numId="4">
    <w:abstractNumId w:val="7"/>
  </w:num>
  <w:num w:numId="5">
    <w:abstractNumId w:val="13"/>
  </w:num>
  <w:num w:numId="6">
    <w:abstractNumId w:val="37"/>
  </w:num>
  <w:num w:numId="7">
    <w:abstractNumId w:val="35"/>
  </w:num>
  <w:num w:numId="8">
    <w:abstractNumId w:val="45"/>
  </w:num>
  <w:num w:numId="9">
    <w:abstractNumId w:val="17"/>
  </w:num>
  <w:num w:numId="10">
    <w:abstractNumId w:val="31"/>
  </w:num>
  <w:num w:numId="11">
    <w:abstractNumId w:val="4"/>
  </w:num>
  <w:num w:numId="12">
    <w:abstractNumId w:val="32"/>
  </w:num>
  <w:num w:numId="13">
    <w:abstractNumId w:val="34"/>
  </w:num>
  <w:num w:numId="14">
    <w:abstractNumId w:val="44"/>
  </w:num>
  <w:num w:numId="15">
    <w:abstractNumId w:val="40"/>
  </w:num>
  <w:num w:numId="16">
    <w:abstractNumId w:val="26"/>
  </w:num>
  <w:num w:numId="17">
    <w:abstractNumId w:val="11"/>
  </w:num>
  <w:num w:numId="18">
    <w:abstractNumId w:val="8"/>
  </w:num>
  <w:num w:numId="19">
    <w:abstractNumId w:val="28"/>
  </w:num>
  <w:num w:numId="20">
    <w:abstractNumId w:val="20"/>
  </w:num>
  <w:num w:numId="21">
    <w:abstractNumId w:val="5"/>
  </w:num>
  <w:num w:numId="22">
    <w:abstractNumId w:val="29"/>
  </w:num>
  <w:num w:numId="23">
    <w:abstractNumId w:val="41"/>
  </w:num>
  <w:num w:numId="24">
    <w:abstractNumId w:val="15"/>
  </w:num>
  <w:num w:numId="25">
    <w:abstractNumId w:val="24"/>
  </w:num>
  <w:num w:numId="26">
    <w:abstractNumId w:val="46"/>
  </w:num>
  <w:num w:numId="27">
    <w:abstractNumId w:val="19"/>
  </w:num>
  <w:num w:numId="28">
    <w:abstractNumId w:val="36"/>
  </w:num>
  <w:num w:numId="29">
    <w:abstractNumId w:val="18"/>
  </w:num>
  <w:num w:numId="30">
    <w:abstractNumId w:val="12"/>
  </w:num>
  <w:num w:numId="31">
    <w:abstractNumId w:val="6"/>
  </w:num>
  <w:num w:numId="32">
    <w:abstractNumId w:val="9"/>
  </w:num>
  <w:num w:numId="33">
    <w:abstractNumId w:val="38"/>
  </w:num>
  <w:num w:numId="34">
    <w:abstractNumId w:val="30"/>
  </w:num>
  <w:num w:numId="35">
    <w:abstractNumId w:val="23"/>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3"/>
  </w:num>
  <w:num w:numId="39">
    <w:abstractNumId w:val="27"/>
  </w:num>
  <w:num w:numId="40">
    <w:abstractNumId w:val="3"/>
  </w:num>
  <w:num w:numId="41">
    <w:abstractNumId w:val="21"/>
  </w:num>
  <w:num w:numId="42">
    <w:abstractNumId w:val="22"/>
  </w:num>
  <w:num w:numId="43">
    <w:abstractNumId w:val="33"/>
  </w:num>
  <w:num w:numId="44">
    <w:abstractNumId w:val="42"/>
  </w:num>
  <w:num w:numId="45">
    <w:abstractNumId w:val="10"/>
  </w:num>
  <w:num w:numId="46">
    <w:abstractNumId w:val="39"/>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forms" w:formatting="1"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5737"/>
    <w:rsid w:val="000057AB"/>
    <w:rsid w:val="00006DBE"/>
    <w:rsid w:val="00006EC0"/>
    <w:rsid w:val="00010EB0"/>
    <w:rsid w:val="0001109A"/>
    <w:rsid w:val="00013D36"/>
    <w:rsid w:val="00013D69"/>
    <w:rsid w:val="00014B13"/>
    <w:rsid w:val="00025EFA"/>
    <w:rsid w:val="00031640"/>
    <w:rsid w:val="0003447B"/>
    <w:rsid w:val="000454DC"/>
    <w:rsid w:val="00045C24"/>
    <w:rsid w:val="00050759"/>
    <w:rsid w:val="00051F71"/>
    <w:rsid w:val="0005216F"/>
    <w:rsid w:val="00052745"/>
    <w:rsid w:val="00052DE5"/>
    <w:rsid w:val="000554F8"/>
    <w:rsid w:val="00062583"/>
    <w:rsid w:val="00063017"/>
    <w:rsid w:val="00070112"/>
    <w:rsid w:val="000731D0"/>
    <w:rsid w:val="00075D98"/>
    <w:rsid w:val="00076D50"/>
    <w:rsid w:val="000800AA"/>
    <w:rsid w:val="0008134A"/>
    <w:rsid w:val="0008233D"/>
    <w:rsid w:val="00082738"/>
    <w:rsid w:val="00084F64"/>
    <w:rsid w:val="00091CFD"/>
    <w:rsid w:val="00092442"/>
    <w:rsid w:val="000A2123"/>
    <w:rsid w:val="000A45F4"/>
    <w:rsid w:val="000A4660"/>
    <w:rsid w:val="000A51DA"/>
    <w:rsid w:val="000A6719"/>
    <w:rsid w:val="000B4E5C"/>
    <w:rsid w:val="000B7954"/>
    <w:rsid w:val="000C7EA0"/>
    <w:rsid w:val="000D4F4B"/>
    <w:rsid w:val="000E05AE"/>
    <w:rsid w:val="000E6A96"/>
    <w:rsid w:val="000F05A2"/>
    <w:rsid w:val="000F13B1"/>
    <w:rsid w:val="000F43A8"/>
    <w:rsid w:val="00102C0E"/>
    <w:rsid w:val="00112741"/>
    <w:rsid w:val="00113D2B"/>
    <w:rsid w:val="00113EC4"/>
    <w:rsid w:val="00116449"/>
    <w:rsid w:val="0011666C"/>
    <w:rsid w:val="00121B2D"/>
    <w:rsid w:val="00122446"/>
    <w:rsid w:val="001307FA"/>
    <w:rsid w:val="0013145E"/>
    <w:rsid w:val="00131824"/>
    <w:rsid w:val="00136B32"/>
    <w:rsid w:val="00141DF9"/>
    <w:rsid w:val="001424C6"/>
    <w:rsid w:val="00143ED9"/>
    <w:rsid w:val="001444EE"/>
    <w:rsid w:val="00145766"/>
    <w:rsid w:val="001458E9"/>
    <w:rsid w:val="00153CD9"/>
    <w:rsid w:val="00155022"/>
    <w:rsid w:val="00156AFA"/>
    <w:rsid w:val="00156C4C"/>
    <w:rsid w:val="00157BF2"/>
    <w:rsid w:val="001604B6"/>
    <w:rsid w:val="001607B2"/>
    <w:rsid w:val="0016088D"/>
    <w:rsid w:val="00161D02"/>
    <w:rsid w:val="001623FD"/>
    <w:rsid w:val="00167AB0"/>
    <w:rsid w:val="0017017B"/>
    <w:rsid w:val="0018095F"/>
    <w:rsid w:val="0018313E"/>
    <w:rsid w:val="0018446E"/>
    <w:rsid w:val="00185425"/>
    <w:rsid w:val="00186529"/>
    <w:rsid w:val="00192F1D"/>
    <w:rsid w:val="001945A7"/>
    <w:rsid w:val="001948EA"/>
    <w:rsid w:val="00194D4C"/>
    <w:rsid w:val="00196AA8"/>
    <w:rsid w:val="001A1E86"/>
    <w:rsid w:val="001A3157"/>
    <w:rsid w:val="001A374F"/>
    <w:rsid w:val="001A4786"/>
    <w:rsid w:val="001B1EAF"/>
    <w:rsid w:val="001B458D"/>
    <w:rsid w:val="001B5D16"/>
    <w:rsid w:val="001B6DFD"/>
    <w:rsid w:val="001C4484"/>
    <w:rsid w:val="001C46E9"/>
    <w:rsid w:val="001C5691"/>
    <w:rsid w:val="001C56B8"/>
    <w:rsid w:val="001C5B82"/>
    <w:rsid w:val="001D1C14"/>
    <w:rsid w:val="001D4FFC"/>
    <w:rsid w:val="001D575F"/>
    <w:rsid w:val="001D6683"/>
    <w:rsid w:val="001D67F9"/>
    <w:rsid w:val="001E660A"/>
    <w:rsid w:val="001F308A"/>
    <w:rsid w:val="0020130A"/>
    <w:rsid w:val="002045F5"/>
    <w:rsid w:val="00205AD6"/>
    <w:rsid w:val="00205EB7"/>
    <w:rsid w:val="0020791D"/>
    <w:rsid w:val="00210D1F"/>
    <w:rsid w:val="00211F57"/>
    <w:rsid w:val="002129DA"/>
    <w:rsid w:val="0021550A"/>
    <w:rsid w:val="00215F41"/>
    <w:rsid w:val="00217A2E"/>
    <w:rsid w:val="00217EB6"/>
    <w:rsid w:val="002247C2"/>
    <w:rsid w:val="002322E6"/>
    <w:rsid w:val="00232DAA"/>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62C67"/>
    <w:rsid w:val="0027242A"/>
    <w:rsid w:val="00272A58"/>
    <w:rsid w:val="00273AD0"/>
    <w:rsid w:val="00273C9A"/>
    <w:rsid w:val="002745D0"/>
    <w:rsid w:val="00280FEA"/>
    <w:rsid w:val="002822AF"/>
    <w:rsid w:val="00282BD9"/>
    <w:rsid w:val="00283997"/>
    <w:rsid w:val="00286F66"/>
    <w:rsid w:val="00287878"/>
    <w:rsid w:val="002940E8"/>
    <w:rsid w:val="00296C15"/>
    <w:rsid w:val="002A1877"/>
    <w:rsid w:val="002B1518"/>
    <w:rsid w:val="002B3207"/>
    <w:rsid w:val="002B346A"/>
    <w:rsid w:val="002B351E"/>
    <w:rsid w:val="002B4426"/>
    <w:rsid w:val="002B5F4F"/>
    <w:rsid w:val="002B740B"/>
    <w:rsid w:val="002C187A"/>
    <w:rsid w:val="002C20A8"/>
    <w:rsid w:val="002C5897"/>
    <w:rsid w:val="002C5DD0"/>
    <w:rsid w:val="002C7051"/>
    <w:rsid w:val="002D2FBB"/>
    <w:rsid w:val="002D4247"/>
    <w:rsid w:val="002D68D7"/>
    <w:rsid w:val="002E10E6"/>
    <w:rsid w:val="002E1CED"/>
    <w:rsid w:val="002E5250"/>
    <w:rsid w:val="002E61AA"/>
    <w:rsid w:val="002E6F58"/>
    <w:rsid w:val="002E745D"/>
    <w:rsid w:val="002F10F6"/>
    <w:rsid w:val="002F15D9"/>
    <w:rsid w:val="002F1AEB"/>
    <w:rsid w:val="002F26EC"/>
    <w:rsid w:val="002F42EA"/>
    <w:rsid w:val="003040D8"/>
    <w:rsid w:val="0030455E"/>
    <w:rsid w:val="00305626"/>
    <w:rsid w:val="00311779"/>
    <w:rsid w:val="00316D58"/>
    <w:rsid w:val="003212BB"/>
    <w:rsid w:val="00321C92"/>
    <w:rsid w:val="003235DF"/>
    <w:rsid w:val="00323ABC"/>
    <w:rsid w:val="00324A7C"/>
    <w:rsid w:val="00324FE5"/>
    <w:rsid w:val="00327502"/>
    <w:rsid w:val="00333EC9"/>
    <w:rsid w:val="0033515C"/>
    <w:rsid w:val="00336BF8"/>
    <w:rsid w:val="00342356"/>
    <w:rsid w:val="00343425"/>
    <w:rsid w:val="0034386B"/>
    <w:rsid w:val="00346D73"/>
    <w:rsid w:val="003473C6"/>
    <w:rsid w:val="00355C69"/>
    <w:rsid w:val="0035676B"/>
    <w:rsid w:val="0036386A"/>
    <w:rsid w:val="00364784"/>
    <w:rsid w:val="00366549"/>
    <w:rsid w:val="00366D94"/>
    <w:rsid w:val="00372156"/>
    <w:rsid w:val="003722AE"/>
    <w:rsid w:val="003752D0"/>
    <w:rsid w:val="0037561F"/>
    <w:rsid w:val="0037563A"/>
    <w:rsid w:val="00380849"/>
    <w:rsid w:val="003818DB"/>
    <w:rsid w:val="003834CD"/>
    <w:rsid w:val="00383908"/>
    <w:rsid w:val="0038766D"/>
    <w:rsid w:val="00391614"/>
    <w:rsid w:val="003966E6"/>
    <w:rsid w:val="003968D7"/>
    <w:rsid w:val="003A413A"/>
    <w:rsid w:val="003A613D"/>
    <w:rsid w:val="003A6341"/>
    <w:rsid w:val="003B0D4A"/>
    <w:rsid w:val="003B1A55"/>
    <w:rsid w:val="003B3A5F"/>
    <w:rsid w:val="003B4F6E"/>
    <w:rsid w:val="003B5338"/>
    <w:rsid w:val="003B67C6"/>
    <w:rsid w:val="003C4306"/>
    <w:rsid w:val="003C5283"/>
    <w:rsid w:val="003C5CC6"/>
    <w:rsid w:val="003D097A"/>
    <w:rsid w:val="003D12C7"/>
    <w:rsid w:val="003D228B"/>
    <w:rsid w:val="003D4CD7"/>
    <w:rsid w:val="003D4D7C"/>
    <w:rsid w:val="003E5443"/>
    <w:rsid w:val="003E7C06"/>
    <w:rsid w:val="003F08B1"/>
    <w:rsid w:val="003F21BE"/>
    <w:rsid w:val="003F36FB"/>
    <w:rsid w:val="003F660A"/>
    <w:rsid w:val="00400E35"/>
    <w:rsid w:val="004017BD"/>
    <w:rsid w:val="00402083"/>
    <w:rsid w:val="004023AC"/>
    <w:rsid w:val="00402514"/>
    <w:rsid w:val="0040513F"/>
    <w:rsid w:val="00405DE7"/>
    <w:rsid w:val="004118A0"/>
    <w:rsid w:val="00411A5F"/>
    <w:rsid w:val="00413EAF"/>
    <w:rsid w:val="00414097"/>
    <w:rsid w:val="004213AF"/>
    <w:rsid w:val="00424963"/>
    <w:rsid w:val="00425AF8"/>
    <w:rsid w:val="00431BBC"/>
    <w:rsid w:val="004337FA"/>
    <w:rsid w:val="00437FF5"/>
    <w:rsid w:val="00440FC6"/>
    <w:rsid w:val="00446840"/>
    <w:rsid w:val="00460B57"/>
    <w:rsid w:val="0046101E"/>
    <w:rsid w:val="00461944"/>
    <w:rsid w:val="00464188"/>
    <w:rsid w:val="00470EC3"/>
    <w:rsid w:val="00472CE5"/>
    <w:rsid w:val="00473A43"/>
    <w:rsid w:val="00476758"/>
    <w:rsid w:val="00477CF8"/>
    <w:rsid w:val="00480A02"/>
    <w:rsid w:val="0048168F"/>
    <w:rsid w:val="004819BE"/>
    <w:rsid w:val="00483DFE"/>
    <w:rsid w:val="00484092"/>
    <w:rsid w:val="00484169"/>
    <w:rsid w:val="0048501B"/>
    <w:rsid w:val="00495AC5"/>
    <w:rsid w:val="004965A3"/>
    <w:rsid w:val="004A210E"/>
    <w:rsid w:val="004A49E6"/>
    <w:rsid w:val="004B1E1E"/>
    <w:rsid w:val="004B5601"/>
    <w:rsid w:val="004B5B20"/>
    <w:rsid w:val="004C0D2A"/>
    <w:rsid w:val="004C2506"/>
    <w:rsid w:val="004C3DC3"/>
    <w:rsid w:val="004C4F3B"/>
    <w:rsid w:val="004D141E"/>
    <w:rsid w:val="004D1909"/>
    <w:rsid w:val="004E33A8"/>
    <w:rsid w:val="004E3B3E"/>
    <w:rsid w:val="004E3BD7"/>
    <w:rsid w:val="004E6614"/>
    <w:rsid w:val="004F016F"/>
    <w:rsid w:val="004F6612"/>
    <w:rsid w:val="004F7D22"/>
    <w:rsid w:val="00500587"/>
    <w:rsid w:val="00505758"/>
    <w:rsid w:val="005129DA"/>
    <w:rsid w:val="00513612"/>
    <w:rsid w:val="00513D8E"/>
    <w:rsid w:val="00515EEF"/>
    <w:rsid w:val="005174D6"/>
    <w:rsid w:val="0051786C"/>
    <w:rsid w:val="005208FF"/>
    <w:rsid w:val="00521468"/>
    <w:rsid w:val="005216B2"/>
    <w:rsid w:val="00526655"/>
    <w:rsid w:val="00526735"/>
    <w:rsid w:val="00526B32"/>
    <w:rsid w:val="0053126F"/>
    <w:rsid w:val="00535054"/>
    <w:rsid w:val="005357D9"/>
    <w:rsid w:val="00536175"/>
    <w:rsid w:val="0054041E"/>
    <w:rsid w:val="00540D82"/>
    <w:rsid w:val="00541F2E"/>
    <w:rsid w:val="0054416C"/>
    <w:rsid w:val="00544390"/>
    <w:rsid w:val="005445B8"/>
    <w:rsid w:val="00544781"/>
    <w:rsid w:val="00544ECB"/>
    <w:rsid w:val="005460E0"/>
    <w:rsid w:val="005470AF"/>
    <w:rsid w:val="00550982"/>
    <w:rsid w:val="0055185F"/>
    <w:rsid w:val="00553A7C"/>
    <w:rsid w:val="00553D53"/>
    <w:rsid w:val="0056086D"/>
    <w:rsid w:val="00560F76"/>
    <w:rsid w:val="00561C6B"/>
    <w:rsid w:val="0057086A"/>
    <w:rsid w:val="005718ED"/>
    <w:rsid w:val="00575A46"/>
    <w:rsid w:val="0058153F"/>
    <w:rsid w:val="0058301B"/>
    <w:rsid w:val="00590937"/>
    <w:rsid w:val="0059166A"/>
    <w:rsid w:val="00592388"/>
    <w:rsid w:val="00592733"/>
    <w:rsid w:val="00593B59"/>
    <w:rsid w:val="00595DBA"/>
    <w:rsid w:val="005A2661"/>
    <w:rsid w:val="005A26F8"/>
    <w:rsid w:val="005A56E0"/>
    <w:rsid w:val="005A6E4C"/>
    <w:rsid w:val="005C187A"/>
    <w:rsid w:val="005C1FC7"/>
    <w:rsid w:val="005C4963"/>
    <w:rsid w:val="005C4BBA"/>
    <w:rsid w:val="005C68B4"/>
    <w:rsid w:val="005D15A3"/>
    <w:rsid w:val="005D2343"/>
    <w:rsid w:val="005D308A"/>
    <w:rsid w:val="005D545C"/>
    <w:rsid w:val="005D5A4A"/>
    <w:rsid w:val="005E3B28"/>
    <w:rsid w:val="005E68C7"/>
    <w:rsid w:val="005F0CC2"/>
    <w:rsid w:val="005F439F"/>
    <w:rsid w:val="005F5526"/>
    <w:rsid w:val="005F77DA"/>
    <w:rsid w:val="00605275"/>
    <w:rsid w:val="006073A2"/>
    <w:rsid w:val="006073AB"/>
    <w:rsid w:val="0060796B"/>
    <w:rsid w:val="006100F5"/>
    <w:rsid w:val="00613F5F"/>
    <w:rsid w:val="0061467E"/>
    <w:rsid w:val="00615C30"/>
    <w:rsid w:val="00623B07"/>
    <w:rsid w:val="00624881"/>
    <w:rsid w:val="00624B2F"/>
    <w:rsid w:val="00624F31"/>
    <w:rsid w:val="00626B3F"/>
    <w:rsid w:val="00627A1C"/>
    <w:rsid w:val="00632971"/>
    <w:rsid w:val="00633977"/>
    <w:rsid w:val="00635112"/>
    <w:rsid w:val="00643A9E"/>
    <w:rsid w:val="00646FF7"/>
    <w:rsid w:val="006500AC"/>
    <w:rsid w:val="00651323"/>
    <w:rsid w:val="00656A65"/>
    <w:rsid w:val="006578BB"/>
    <w:rsid w:val="00657A0F"/>
    <w:rsid w:val="00662E8A"/>
    <w:rsid w:val="006645BE"/>
    <w:rsid w:val="006646A4"/>
    <w:rsid w:val="006648F5"/>
    <w:rsid w:val="00664EA0"/>
    <w:rsid w:val="0067044E"/>
    <w:rsid w:val="00670D17"/>
    <w:rsid w:val="00671040"/>
    <w:rsid w:val="0067321D"/>
    <w:rsid w:val="006734B3"/>
    <w:rsid w:val="0067356E"/>
    <w:rsid w:val="00673D6E"/>
    <w:rsid w:val="00675507"/>
    <w:rsid w:val="006811AD"/>
    <w:rsid w:val="006907EE"/>
    <w:rsid w:val="00691C2F"/>
    <w:rsid w:val="006939FE"/>
    <w:rsid w:val="006947B7"/>
    <w:rsid w:val="006969E7"/>
    <w:rsid w:val="006A07CA"/>
    <w:rsid w:val="006A088E"/>
    <w:rsid w:val="006A207B"/>
    <w:rsid w:val="006A2E42"/>
    <w:rsid w:val="006A43D5"/>
    <w:rsid w:val="006A5032"/>
    <w:rsid w:val="006A5588"/>
    <w:rsid w:val="006A5B0E"/>
    <w:rsid w:val="006A5B1C"/>
    <w:rsid w:val="006B3E34"/>
    <w:rsid w:val="006B4DED"/>
    <w:rsid w:val="006B6119"/>
    <w:rsid w:val="006C1819"/>
    <w:rsid w:val="006C29FB"/>
    <w:rsid w:val="006C3233"/>
    <w:rsid w:val="006D0366"/>
    <w:rsid w:val="006D25CA"/>
    <w:rsid w:val="006D3593"/>
    <w:rsid w:val="006D3F0B"/>
    <w:rsid w:val="006D5799"/>
    <w:rsid w:val="006D60AB"/>
    <w:rsid w:val="006D6B92"/>
    <w:rsid w:val="006E10BF"/>
    <w:rsid w:val="006E2489"/>
    <w:rsid w:val="006E277E"/>
    <w:rsid w:val="006E4DA8"/>
    <w:rsid w:val="006E7CF8"/>
    <w:rsid w:val="006E7FEB"/>
    <w:rsid w:val="006F0257"/>
    <w:rsid w:val="006F0654"/>
    <w:rsid w:val="006F0B62"/>
    <w:rsid w:val="006F0F2D"/>
    <w:rsid w:val="006F1516"/>
    <w:rsid w:val="006F42E3"/>
    <w:rsid w:val="006F4A07"/>
    <w:rsid w:val="006F690E"/>
    <w:rsid w:val="006F74C9"/>
    <w:rsid w:val="007065B1"/>
    <w:rsid w:val="007073F6"/>
    <w:rsid w:val="007118F5"/>
    <w:rsid w:val="0071286E"/>
    <w:rsid w:val="007133CF"/>
    <w:rsid w:val="0071506D"/>
    <w:rsid w:val="00715EC6"/>
    <w:rsid w:val="00720431"/>
    <w:rsid w:val="00727B2D"/>
    <w:rsid w:val="007308CD"/>
    <w:rsid w:val="007317AD"/>
    <w:rsid w:val="00734278"/>
    <w:rsid w:val="00740B1E"/>
    <w:rsid w:val="0074108E"/>
    <w:rsid w:val="00741135"/>
    <w:rsid w:val="00742F27"/>
    <w:rsid w:val="00742FDD"/>
    <w:rsid w:val="007435E3"/>
    <w:rsid w:val="00744AB6"/>
    <w:rsid w:val="007451EC"/>
    <w:rsid w:val="00745758"/>
    <w:rsid w:val="00745803"/>
    <w:rsid w:val="00751279"/>
    <w:rsid w:val="00751324"/>
    <w:rsid w:val="00751DAF"/>
    <w:rsid w:val="00753159"/>
    <w:rsid w:val="007569BB"/>
    <w:rsid w:val="00761508"/>
    <w:rsid w:val="007626C9"/>
    <w:rsid w:val="00764773"/>
    <w:rsid w:val="00764B9C"/>
    <w:rsid w:val="0076624E"/>
    <w:rsid w:val="007712FB"/>
    <w:rsid w:val="007717E2"/>
    <w:rsid w:val="0077242F"/>
    <w:rsid w:val="007740D4"/>
    <w:rsid w:val="007756B0"/>
    <w:rsid w:val="00782E30"/>
    <w:rsid w:val="00785E5E"/>
    <w:rsid w:val="0078600B"/>
    <w:rsid w:val="00786E12"/>
    <w:rsid w:val="00790676"/>
    <w:rsid w:val="00791410"/>
    <w:rsid w:val="007937AE"/>
    <w:rsid w:val="00793DE6"/>
    <w:rsid w:val="00793E8B"/>
    <w:rsid w:val="007958F2"/>
    <w:rsid w:val="007976BE"/>
    <w:rsid w:val="007A1178"/>
    <w:rsid w:val="007A1B5F"/>
    <w:rsid w:val="007A4F3E"/>
    <w:rsid w:val="007A5985"/>
    <w:rsid w:val="007A777F"/>
    <w:rsid w:val="007B10F6"/>
    <w:rsid w:val="007B1BE5"/>
    <w:rsid w:val="007B368E"/>
    <w:rsid w:val="007B5B14"/>
    <w:rsid w:val="007B5D05"/>
    <w:rsid w:val="007C304F"/>
    <w:rsid w:val="007C78D3"/>
    <w:rsid w:val="007C7B57"/>
    <w:rsid w:val="007D127B"/>
    <w:rsid w:val="007D2DD6"/>
    <w:rsid w:val="007D5138"/>
    <w:rsid w:val="007D6388"/>
    <w:rsid w:val="007D6A05"/>
    <w:rsid w:val="007D6E52"/>
    <w:rsid w:val="007E091A"/>
    <w:rsid w:val="007E1330"/>
    <w:rsid w:val="007E1A13"/>
    <w:rsid w:val="007E3EB8"/>
    <w:rsid w:val="007E4FA1"/>
    <w:rsid w:val="007E7BE8"/>
    <w:rsid w:val="007F4C86"/>
    <w:rsid w:val="007F6F6D"/>
    <w:rsid w:val="007F7257"/>
    <w:rsid w:val="00805779"/>
    <w:rsid w:val="008057D7"/>
    <w:rsid w:val="00805ADB"/>
    <w:rsid w:val="00812452"/>
    <w:rsid w:val="0082287D"/>
    <w:rsid w:val="00826923"/>
    <w:rsid w:val="0083461E"/>
    <w:rsid w:val="00834A9F"/>
    <w:rsid w:val="008364E5"/>
    <w:rsid w:val="00837B04"/>
    <w:rsid w:val="0084221C"/>
    <w:rsid w:val="00842B0C"/>
    <w:rsid w:val="0084393C"/>
    <w:rsid w:val="00847A89"/>
    <w:rsid w:val="00853068"/>
    <w:rsid w:val="0086012B"/>
    <w:rsid w:val="00861669"/>
    <w:rsid w:val="008632DB"/>
    <w:rsid w:val="008640A5"/>
    <w:rsid w:val="00865821"/>
    <w:rsid w:val="00865AFA"/>
    <w:rsid w:val="00865FA0"/>
    <w:rsid w:val="008664A8"/>
    <w:rsid w:val="00866E96"/>
    <w:rsid w:val="00874634"/>
    <w:rsid w:val="00875EA5"/>
    <w:rsid w:val="00876D79"/>
    <w:rsid w:val="00881D4B"/>
    <w:rsid w:val="00890F74"/>
    <w:rsid w:val="00891AE7"/>
    <w:rsid w:val="00893E7F"/>
    <w:rsid w:val="008A1155"/>
    <w:rsid w:val="008A3181"/>
    <w:rsid w:val="008A377D"/>
    <w:rsid w:val="008A45EB"/>
    <w:rsid w:val="008B1B75"/>
    <w:rsid w:val="008B3518"/>
    <w:rsid w:val="008B5A12"/>
    <w:rsid w:val="008B7E23"/>
    <w:rsid w:val="008C4AE8"/>
    <w:rsid w:val="008C782A"/>
    <w:rsid w:val="008E02E0"/>
    <w:rsid w:val="008E1083"/>
    <w:rsid w:val="008E3872"/>
    <w:rsid w:val="008E729D"/>
    <w:rsid w:val="008F5112"/>
    <w:rsid w:val="008F6703"/>
    <w:rsid w:val="009003C9"/>
    <w:rsid w:val="00900D78"/>
    <w:rsid w:val="00901C1E"/>
    <w:rsid w:val="009073E3"/>
    <w:rsid w:val="00910FE1"/>
    <w:rsid w:val="0091229B"/>
    <w:rsid w:val="00912D25"/>
    <w:rsid w:val="00915C96"/>
    <w:rsid w:val="00915D77"/>
    <w:rsid w:val="00916DF8"/>
    <w:rsid w:val="0091758E"/>
    <w:rsid w:val="009216A8"/>
    <w:rsid w:val="00921C68"/>
    <w:rsid w:val="0092673B"/>
    <w:rsid w:val="0093134E"/>
    <w:rsid w:val="00931786"/>
    <w:rsid w:val="00937ABE"/>
    <w:rsid w:val="00945925"/>
    <w:rsid w:val="00952DE4"/>
    <w:rsid w:val="009568EF"/>
    <w:rsid w:val="00956B79"/>
    <w:rsid w:val="00961805"/>
    <w:rsid w:val="00965F6B"/>
    <w:rsid w:val="00970F4C"/>
    <w:rsid w:val="0097130A"/>
    <w:rsid w:val="00974D94"/>
    <w:rsid w:val="009774FE"/>
    <w:rsid w:val="009832F8"/>
    <w:rsid w:val="009839DA"/>
    <w:rsid w:val="00985E49"/>
    <w:rsid w:val="009904AF"/>
    <w:rsid w:val="00991418"/>
    <w:rsid w:val="00994476"/>
    <w:rsid w:val="00994B0E"/>
    <w:rsid w:val="0099700D"/>
    <w:rsid w:val="00997347"/>
    <w:rsid w:val="009A012A"/>
    <w:rsid w:val="009A033F"/>
    <w:rsid w:val="009A1CD3"/>
    <w:rsid w:val="009A44A4"/>
    <w:rsid w:val="009A4A5D"/>
    <w:rsid w:val="009A5EEF"/>
    <w:rsid w:val="009B18EB"/>
    <w:rsid w:val="009B5D1A"/>
    <w:rsid w:val="009C015A"/>
    <w:rsid w:val="009C153E"/>
    <w:rsid w:val="009C28DE"/>
    <w:rsid w:val="009C2C5E"/>
    <w:rsid w:val="009D0838"/>
    <w:rsid w:val="009D0C9F"/>
    <w:rsid w:val="009D10B2"/>
    <w:rsid w:val="009D2543"/>
    <w:rsid w:val="009D64E4"/>
    <w:rsid w:val="009D728C"/>
    <w:rsid w:val="009E20F1"/>
    <w:rsid w:val="009E38EA"/>
    <w:rsid w:val="009E5594"/>
    <w:rsid w:val="009F13C5"/>
    <w:rsid w:val="009F517D"/>
    <w:rsid w:val="009F6554"/>
    <w:rsid w:val="009F7F98"/>
    <w:rsid w:val="00A02F58"/>
    <w:rsid w:val="00A032AE"/>
    <w:rsid w:val="00A048D2"/>
    <w:rsid w:val="00A10DAC"/>
    <w:rsid w:val="00A1111B"/>
    <w:rsid w:val="00A14E83"/>
    <w:rsid w:val="00A22523"/>
    <w:rsid w:val="00A248C1"/>
    <w:rsid w:val="00A273ED"/>
    <w:rsid w:val="00A31988"/>
    <w:rsid w:val="00A34FE2"/>
    <w:rsid w:val="00A35FDA"/>
    <w:rsid w:val="00A360E8"/>
    <w:rsid w:val="00A41736"/>
    <w:rsid w:val="00A4395F"/>
    <w:rsid w:val="00A43B9C"/>
    <w:rsid w:val="00A44B61"/>
    <w:rsid w:val="00A45014"/>
    <w:rsid w:val="00A4581B"/>
    <w:rsid w:val="00A45BD4"/>
    <w:rsid w:val="00A46B06"/>
    <w:rsid w:val="00A471E3"/>
    <w:rsid w:val="00A47DDA"/>
    <w:rsid w:val="00A509C6"/>
    <w:rsid w:val="00A52A49"/>
    <w:rsid w:val="00A53C94"/>
    <w:rsid w:val="00A53DBD"/>
    <w:rsid w:val="00A54EC4"/>
    <w:rsid w:val="00A56D9D"/>
    <w:rsid w:val="00A56DD8"/>
    <w:rsid w:val="00A6017D"/>
    <w:rsid w:val="00A64309"/>
    <w:rsid w:val="00A64A02"/>
    <w:rsid w:val="00A656C0"/>
    <w:rsid w:val="00A66688"/>
    <w:rsid w:val="00A77540"/>
    <w:rsid w:val="00A81DF0"/>
    <w:rsid w:val="00A8266F"/>
    <w:rsid w:val="00A843B5"/>
    <w:rsid w:val="00A855EA"/>
    <w:rsid w:val="00A86B3F"/>
    <w:rsid w:val="00A86F4D"/>
    <w:rsid w:val="00A9067B"/>
    <w:rsid w:val="00A90E80"/>
    <w:rsid w:val="00A90EEF"/>
    <w:rsid w:val="00A91FCD"/>
    <w:rsid w:val="00A96579"/>
    <w:rsid w:val="00A9791E"/>
    <w:rsid w:val="00AA0E28"/>
    <w:rsid w:val="00AA1DFA"/>
    <w:rsid w:val="00AA363D"/>
    <w:rsid w:val="00AA3AC7"/>
    <w:rsid w:val="00AA6106"/>
    <w:rsid w:val="00AA7C77"/>
    <w:rsid w:val="00AB1368"/>
    <w:rsid w:val="00AB37F4"/>
    <w:rsid w:val="00AB6561"/>
    <w:rsid w:val="00AB6BAD"/>
    <w:rsid w:val="00AC433F"/>
    <w:rsid w:val="00AC4B04"/>
    <w:rsid w:val="00AC5D55"/>
    <w:rsid w:val="00AD0A31"/>
    <w:rsid w:val="00AD1B06"/>
    <w:rsid w:val="00AD6104"/>
    <w:rsid w:val="00AD6C55"/>
    <w:rsid w:val="00AD73D3"/>
    <w:rsid w:val="00AE0D84"/>
    <w:rsid w:val="00AE2ED1"/>
    <w:rsid w:val="00AE4FCA"/>
    <w:rsid w:val="00AE56B9"/>
    <w:rsid w:val="00AF2D89"/>
    <w:rsid w:val="00AF7621"/>
    <w:rsid w:val="00AF7DA4"/>
    <w:rsid w:val="00B00EBD"/>
    <w:rsid w:val="00B01489"/>
    <w:rsid w:val="00B01746"/>
    <w:rsid w:val="00B0370E"/>
    <w:rsid w:val="00B03E68"/>
    <w:rsid w:val="00B055BB"/>
    <w:rsid w:val="00B05E35"/>
    <w:rsid w:val="00B124BD"/>
    <w:rsid w:val="00B12FB8"/>
    <w:rsid w:val="00B22390"/>
    <w:rsid w:val="00B244A1"/>
    <w:rsid w:val="00B24F72"/>
    <w:rsid w:val="00B27419"/>
    <w:rsid w:val="00B329B9"/>
    <w:rsid w:val="00B363DA"/>
    <w:rsid w:val="00B37406"/>
    <w:rsid w:val="00B404DF"/>
    <w:rsid w:val="00B419C8"/>
    <w:rsid w:val="00B41A9A"/>
    <w:rsid w:val="00B4227A"/>
    <w:rsid w:val="00B43B8D"/>
    <w:rsid w:val="00B43EEA"/>
    <w:rsid w:val="00B43F6D"/>
    <w:rsid w:val="00B442A2"/>
    <w:rsid w:val="00B46712"/>
    <w:rsid w:val="00B47CFB"/>
    <w:rsid w:val="00B47DFE"/>
    <w:rsid w:val="00B5318F"/>
    <w:rsid w:val="00B61C6C"/>
    <w:rsid w:val="00B6401E"/>
    <w:rsid w:val="00B652A1"/>
    <w:rsid w:val="00B66BD1"/>
    <w:rsid w:val="00B702C0"/>
    <w:rsid w:val="00B735DD"/>
    <w:rsid w:val="00B737D1"/>
    <w:rsid w:val="00B7459B"/>
    <w:rsid w:val="00B749E2"/>
    <w:rsid w:val="00B74CE9"/>
    <w:rsid w:val="00B7553C"/>
    <w:rsid w:val="00B75C20"/>
    <w:rsid w:val="00B82635"/>
    <w:rsid w:val="00B82C51"/>
    <w:rsid w:val="00B91F39"/>
    <w:rsid w:val="00BA4F96"/>
    <w:rsid w:val="00BA5D85"/>
    <w:rsid w:val="00BA6688"/>
    <w:rsid w:val="00BA6F4B"/>
    <w:rsid w:val="00BB2AD4"/>
    <w:rsid w:val="00BC1A5D"/>
    <w:rsid w:val="00BC34D3"/>
    <w:rsid w:val="00BC6808"/>
    <w:rsid w:val="00BC71E1"/>
    <w:rsid w:val="00BC7C31"/>
    <w:rsid w:val="00BD2962"/>
    <w:rsid w:val="00BD5D49"/>
    <w:rsid w:val="00BD643D"/>
    <w:rsid w:val="00BE28AA"/>
    <w:rsid w:val="00BE41D3"/>
    <w:rsid w:val="00BE720A"/>
    <w:rsid w:val="00BE7698"/>
    <w:rsid w:val="00BF1BFB"/>
    <w:rsid w:val="00BF41E2"/>
    <w:rsid w:val="00BF43F8"/>
    <w:rsid w:val="00BF4E1E"/>
    <w:rsid w:val="00BF5B40"/>
    <w:rsid w:val="00C0223E"/>
    <w:rsid w:val="00C0670D"/>
    <w:rsid w:val="00C07A0C"/>
    <w:rsid w:val="00C107F6"/>
    <w:rsid w:val="00C12D6A"/>
    <w:rsid w:val="00C13590"/>
    <w:rsid w:val="00C145CF"/>
    <w:rsid w:val="00C221D7"/>
    <w:rsid w:val="00C2331C"/>
    <w:rsid w:val="00C27302"/>
    <w:rsid w:val="00C30188"/>
    <w:rsid w:val="00C30F72"/>
    <w:rsid w:val="00C312C0"/>
    <w:rsid w:val="00C35621"/>
    <w:rsid w:val="00C41926"/>
    <w:rsid w:val="00C4222E"/>
    <w:rsid w:val="00C42FB9"/>
    <w:rsid w:val="00C466EE"/>
    <w:rsid w:val="00C52BDA"/>
    <w:rsid w:val="00C578BE"/>
    <w:rsid w:val="00C61129"/>
    <w:rsid w:val="00C640B2"/>
    <w:rsid w:val="00C72CF8"/>
    <w:rsid w:val="00C7451D"/>
    <w:rsid w:val="00C74E37"/>
    <w:rsid w:val="00C846A4"/>
    <w:rsid w:val="00C847EE"/>
    <w:rsid w:val="00C84FB3"/>
    <w:rsid w:val="00C853D5"/>
    <w:rsid w:val="00C90100"/>
    <w:rsid w:val="00C91076"/>
    <w:rsid w:val="00C96336"/>
    <w:rsid w:val="00CA1B43"/>
    <w:rsid w:val="00CA2BEF"/>
    <w:rsid w:val="00CA6C99"/>
    <w:rsid w:val="00CB02F7"/>
    <w:rsid w:val="00CB25A2"/>
    <w:rsid w:val="00CB4B5C"/>
    <w:rsid w:val="00CB782A"/>
    <w:rsid w:val="00CC2015"/>
    <w:rsid w:val="00CC26EB"/>
    <w:rsid w:val="00CC59E5"/>
    <w:rsid w:val="00CD2F67"/>
    <w:rsid w:val="00CD3754"/>
    <w:rsid w:val="00CD5E04"/>
    <w:rsid w:val="00CD5E74"/>
    <w:rsid w:val="00CE0239"/>
    <w:rsid w:val="00CE132D"/>
    <w:rsid w:val="00CE3BEA"/>
    <w:rsid w:val="00CE499C"/>
    <w:rsid w:val="00CE7C3A"/>
    <w:rsid w:val="00CF04AE"/>
    <w:rsid w:val="00D03D06"/>
    <w:rsid w:val="00D06A43"/>
    <w:rsid w:val="00D079BC"/>
    <w:rsid w:val="00D12CC9"/>
    <w:rsid w:val="00D13792"/>
    <w:rsid w:val="00D146E4"/>
    <w:rsid w:val="00D147C9"/>
    <w:rsid w:val="00D21E2D"/>
    <w:rsid w:val="00D22B42"/>
    <w:rsid w:val="00D26972"/>
    <w:rsid w:val="00D30647"/>
    <w:rsid w:val="00D3351A"/>
    <w:rsid w:val="00D34147"/>
    <w:rsid w:val="00D35801"/>
    <w:rsid w:val="00D36AF6"/>
    <w:rsid w:val="00D36E09"/>
    <w:rsid w:val="00D41969"/>
    <w:rsid w:val="00D44632"/>
    <w:rsid w:val="00D450BB"/>
    <w:rsid w:val="00D5552B"/>
    <w:rsid w:val="00D557FD"/>
    <w:rsid w:val="00D569A1"/>
    <w:rsid w:val="00D632A3"/>
    <w:rsid w:val="00D633D1"/>
    <w:rsid w:val="00D65589"/>
    <w:rsid w:val="00D65BB5"/>
    <w:rsid w:val="00D670DF"/>
    <w:rsid w:val="00D6788F"/>
    <w:rsid w:val="00D70EC5"/>
    <w:rsid w:val="00D755D9"/>
    <w:rsid w:val="00D75B4D"/>
    <w:rsid w:val="00D76947"/>
    <w:rsid w:val="00D82C29"/>
    <w:rsid w:val="00D84A39"/>
    <w:rsid w:val="00D85131"/>
    <w:rsid w:val="00D96DC1"/>
    <w:rsid w:val="00DA064C"/>
    <w:rsid w:val="00DA06B8"/>
    <w:rsid w:val="00DA2795"/>
    <w:rsid w:val="00DA2CD8"/>
    <w:rsid w:val="00DA7B93"/>
    <w:rsid w:val="00DB65D0"/>
    <w:rsid w:val="00DC1151"/>
    <w:rsid w:val="00DC1A87"/>
    <w:rsid w:val="00DC3579"/>
    <w:rsid w:val="00DC3612"/>
    <w:rsid w:val="00DC4D0A"/>
    <w:rsid w:val="00DC5066"/>
    <w:rsid w:val="00DC702A"/>
    <w:rsid w:val="00DE2383"/>
    <w:rsid w:val="00DF3624"/>
    <w:rsid w:val="00DF5EB7"/>
    <w:rsid w:val="00DF5FD1"/>
    <w:rsid w:val="00DF6A23"/>
    <w:rsid w:val="00E021C1"/>
    <w:rsid w:val="00E04A24"/>
    <w:rsid w:val="00E0564D"/>
    <w:rsid w:val="00E07987"/>
    <w:rsid w:val="00E10926"/>
    <w:rsid w:val="00E13590"/>
    <w:rsid w:val="00E31B37"/>
    <w:rsid w:val="00E33CB7"/>
    <w:rsid w:val="00E34912"/>
    <w:rsid w:val="00E35630"/>
    <w:rsid w:val="00E3564C"/>
    <w:rsid w:val="00E35E72"/>
    <w:rsid w:val="00E36B78"/>
    <w:rsid w:val="00E41079"/>
    <w:rsid w:val="00E42721"/>
    <w:rsid w:val="00E43490"/>
    <w:rsid w:val="00E44AF0"/>
    <w:rsid w:val="00E479AA"/>
    <w:rsid w:val="00E5082E"/>
    <w:rsid w:val="00E513CC"/>
    <w:rsid w:val="00E51A66"/>
    <w:rsid w:val="00E5415A"/>
    <w:rsid w:val="00E5487E"/>
    <w:rsid w:val="00E54C30"/>
    <w:rsid w:val="00E55349"/>
    <w:rsid w:val="00E55557"/>
    <w:rsid w:val="00E603BD"/>
    <w:rsid w:val="00E62ED2"/>
    <w:rsid w:val="00E658A1"/>
    <w:rsid w:val="00E671FC"/>
    <w:rsid w:val="00E75D3B"/>
    <w:rsid w:val="00E76BB5"/>
    <w:rsid w:val="00E76CA1"/>
    <w:rsid w:val="00E76F75"/>
    <w:rsid w:val="00E8281E"/>
    <w:rsid w:val="00E84BB9"/>
    <w:rsid w:val="00E84FA2"/>
    <w:rsid w:val="00E8554C"/>
    <w:rsid w:val="00E876A0"/>
    <w:rsid w:val="00E928D7"/>
    <w:rsid w:val="00E97C4A"/>
    <w:rsid w:val="00EA0448"/>
    <w:rsid w:val="00EB1536"/>
    <w:rsid w:val="00EB1C20"/>
    <w:rsid w:val="00EB2B6A"/>
    <w:rsid w:val="00EB4C46"/>
    <w:rsid w:val="00EB7AA0"/>
    <w:rsid w:val="00EC18C3"/>
    <w:rsid w:val="00EC19E1"/>
    <w:rsid w:val="00EC3396"/>
    <w:rsid w:val="00EC38A7"/>
    <w:rsid w:val="00EC5F32"/>
    <w:rsid w:val="00EC5F36"/>
    <w:rsid w:val="00EC6E52"/>
    <w:rsid w:val="00ED1512"/>
    <w:rsid w:val="00ED1554"/>
    <w:rsid w:val="00ED6399"/>
    <w:rsid w:val="00ED7365"/>
    <w:rsid w:val="00ED7FBD"/>
    <w:rsid w:val="00EE0A91"/>
    <w:rsid w:val="00EE28CD"/>
    <w:rsid w:val="00EE45FD"/>
    <w:rsid w:val="00EE5DF0"/>
    <w:rsid w:val="00EE6B58"/>
    <w:rsid w:val="00EE7F8F"/>
    <w:rsid w:val="00EF10E8"/>
    <w:rsid w:val="00EF20E3"/>
    <w:rsid w:val="00EF34F7"/>
    <w:rsid w:val="00EF3746"/>
    <w:rsid w:val="00EF3D5D"/>
    <w:rsid w:val="00F05682"/>
    <w:rsid w:val="00F062CD"/>
    <w:rsid w:val="00F15452"/>
    <w:rsid w:val="00F17161"/>
    <w:rsid w:val="00F177AC"/>
    <w:rsid w:val="00F20F55"/>
    <w:rsid w:val="00F2227D"/>
    <w:rsid w:val="00F2233A"/>
    <w:rsid w:val="00F23D0F"/>
    <w:rsid w:val="00F2629E"/>
    <w:rsid w:val="00F27901"/>
    <w:rsid w:val="00F302AA"/>
    <w:rsid w:val="00F32725"/>
    <w:rsid w:val="00F32E72"/>
    <w:rsid w:val="00F34857"/>
    <w:rsid w:val="00F3653F"/>
    <w:rsid w:val="00F36B57"/>
    <w:rsid w:val="00F41BDF"/>
    <w:rsid w:val="00F434C7"/>
    <w:rsid w:val="00F5037A"/>
    <w:rsid w:val="00F5504F"/>
    <w:rsid w:val="00F5578A"/>
    <w:rsid w:val="00F63B1C"/>
    <w:rsid w:val="00F63FBE"/>
    <w:rsid w:val="00F71684"/>
    <w:rsid w:val="00F75EBF"/>
    <w:rsid w:val="00F76C54"/>
    <w:rsid w:val="00F76F11"/>
    <w:rsid w:val="00F773B2"/>
    <w:rsid w:val="00F778A1"/>
    <w:rsid w:val="00F80B98"/>
    <w:rsid w:val="00F81B93"/>
    <w:rsid w:val="00F81C50"/>
    <w:rsid w:val="00F84319"/>
    <w:rsid w:val="00F858BA"/>
    <w:rsid w:val="00F86077"/>
    <w:rsid w:val="00F86697"/>
    <w:rsid w:val="00F90494"/>
    <w:rsid w:val="00F90BC0"/>
    <w:rsid w:val="00F92DC8"/>
    <w:rsid w:val="00F933A1"/>
    <w:rsid w:val="00F94B2F"/>
    <w:rsid w:val="00FA0393"/>
    <w:rsid w:val="00FA1F56"/>
    <w:rsid w:val="00FA2ECD"/>
    <w:rsid w:val="00FA49A7"/>
    <w:rsid w:val="00FA703B"/>
    <w:rsid w:val="00FA7586"/>
    <w:rsid w:val="00FB1CB1"/>
    <w:rsid w:val="00FB27F5"/>
    <w:rsid w:val="00FB42BE"/>
    <w:rsid w:val="00FB5C17"/>
    <w:rsid w:val="00FC137A"/>
    <w:rsid w:val="00FC14D4"/>
    <w:rsid w:val="00FC1C72"/>
    <w:rsid w:val="00FC5060"/>
    <w:rsid w:val="00FC7475"/>
    <w:rsid w:val="00FD00AA"/>
    <w:rsid w:val="00FD0B1C"/>
    <w:rsid w:val="00FD2745"/>
    <w:rsid w:val="00FD3BE7"/>
    <w:rsid w:val="00FD7A4A"/>
    <w:rsid w:val="00FE1662"/>
    <w:rsid w:val="00FE2242"/>
    <w:rsid w:val="00FE41B0"/>
    <w:rsid w:val="00FE63C1"/>
    <w:rsid w:val="00FF0D5C"/>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1771317425">
      <w:bodyDiv w:val="1"/>
      <w:marLeft w:val="0"/>
      <w:marRight w:val="0"/>
      <w:marTop w:val="0"/>
      <w:marBottom w:val="0"/>
      <w:divBdr>
        <w:top w:val="none" w:sz="0" w:space="0" w:color="auto"/>
        <w:left w:val="none" w:sz="0" w:space="0" w:color="auto"/>
        <w:bottom w:val="none" w:sz="0" w:space="0" w:color="auto"/>
        <w:right w:val="none" w:sz="0" w:space="0" w:color="auto"/>
      </w:divBdr>
    </w:div>
    <w:div w:id="183456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99E8D2E-816D-4D8C-BCE1-50E50D814D58}">
  <ds:schemaRefs>
    <ds:schemaRef ds:uri="http://schemas.openxmlformats.org/officeDocument/2006/bibliography"/>
  </ds:schemaRefs>
</ds:datastoreItem>
</file>

<file path=customXml/itemProps2.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789B1A1B-243E-4BE3-BD44-EA1221FB3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D88E00-AD6C-4229-8EC8-D20BA84B166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4166</Words>
  <Characters>22916</Characters>
  <Application>Microsoft Office Word</Application>
  <DocSecurity>4</DocSecurity>
  <Lines>190</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27028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Mamadou Bamba</cp:lastModifiedBy>
  <cp:revision>2</cp:revision>
  <cp:lastPrinted>2014-02-10T17:12:00Z</cp:lastPrinted>
  <dcterms:created xsi:type="dcterms:W3CDTF">2021-10-25T15:26:00Z</dcterms:created>
  <dcterms:modified xsi:type="dcterms:W3CDTF">2021-10-25T15:26:00Z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y fmtid="{D5CDD505-2E9C-101B-9397-08002B2CF9AE}" pid="6" name="MSIP_Label_2059aa38-f392-4105-be92-628035578272_Enabled">
    <vt:lpwstr>true</vt:lpwstr>
  </property>
  <property fmtid="{D5CDD505-2E9C-101B-9397-08002B2CF9AE}" pid="7" name="MSIP_Label_2059aa38-f392-4105-be92-628035578272_SetDate">
    <vt:lpwstr>2021-05-17T08:45:16Z</vt:lpwstr>
  </property>
  <property fmtid="{D5CDD505-2E9C-101B-9397-08002B2CF9AE}" pid="8" name="MSIP_Label_2059aa38-f392-4105-be92-628035578272_Method">
    <vt:lpwstr>Standard</vt:lpwstr>
  </property>
  <property fmtid="{D5CDD505-2E9C-101B-9397-08002B2CF9AE}" pid="9" name="MSIP_Label_2059aa38-f392-4105-be92-628035578272_Name">
    <vt:lpwstr>IOMLb0020IN123173</vt:lpwstr>
  </property>
  <property fmtid="{D5CDD505-2E9C-101B-9397-08002B2CF9AE}" pid="10" name="MSIP_Label_2059aa38-f392-4105-be92-628035578272_SiteId">
    <vt:lpwstr>1588262d-23fb-43b4-bd6e-bce49c8e6186</vt:lpwstr>
  </property>
  <property fmtid="{D5CDD505-2E9C-101B-9397-08002B2CF9AE}" pid="11" name="MSIP_Label_2059aa38-f392-4105-be92-628035578272_ActionId">
    <vt:lpwstr>d370b017-bff6-4780-bdb8-3d0aba4ecd02</vt:lpwstr>
  </property>
  <property fmtid="{D5CDD505-2E9C-101B-9397-08002B2CF9AE}" pid="12" name="MSIP_Label_2059aa38-f392-4105-be92-628035578272_ContentBits">
    <vt:lpwstr>0</vt:lpwstr>
  </property>
</Properties>
</file>