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78AF" w14:textId="7804D164" w:rsidR="00976867" w:rsidRPr="00370FBE" w:rsidRDefault="00976867" w:rsidP="00976867">
      <w:pPr>
        <w:rPr>
          <w:b/>
          <w:sz w:val="22"/>
          <w:szCs w:val="22"/>
        </w:rPr>
      </w:pPr>
      <w:bookmarkStart w:id="0" w:name="_Hlk75993601"/>
      <w:r w:rsidRPr="00370FBE">
        <w:rPr>
          <w:b/>
          <w:noProof/>
          <w:sz w:val="22"/>
          <w:szCs w:val="22"/>
          <w:shd w:val="clear" w:color="auto" w:fill="E6E6E6"/>
        </w:rPr>
        <w:drawing>
          <wp:anchor distT="0" distB="0" distL="114300" distR="114300" simplePos="0" relativeHeight="251658240" behindDoc="0" locked="0" layoutInCell="1" allowOverlap="1" wp14:anchorId="3AF07DE0" wp14:editId="3719C12F">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DD" w:rsidRPr="00370FBE">
        <w:rPr>
          <w:b/>
          <w:sz w:val="22"/>
          <w:szCs w:val="22"/>
        </w:rPr>
        <w:t xml:space="preserve"> </w:t>
      </w:r>
      <w:r w:rsidRPr="00370FBE">
        <w:rPr>
          <w:b/>
          <w:sz w:val="22"/>
          <w:szCs w:val="22"/>
        </w:rPr>
        <w:tab/>
      </w:r>
    </w:p>
    <w:p w14:paraId="4AF3B561" w14:textId="77777777" w:rsidR="00976867" w:rsidRPr="00370FBE" w:rsidRDefault="00976867" w:rsidP="00976867">
      <w:pPr>
        <w:numPr>
          <w:ilvl w:val="12"/>
          <w:numId w:val="0"/>
        </w:numPr>
        <w:tabs>
          <w:tab w:val="left" w:pos="0"/>
        </w:tabs>
        <w:suppressAutoHyphens/>
        <w:rPr>
          <w:b/>
          <w:bCs/>
          <w:caps/>
          <w:sz w:val="22"/>
          <w:szCs w:val="22"/>
        </w:rPr>
      </w:pPr>
      <w:r w:rsidRPr="00370FBE">
        <w:rPr>
          <w:spacing w:val="-3"/>
          <w:sz w:val="22"/>
          <w:szCs w:val="22"/>
        </w:rPr>
        <w:t xml:space="preserve"> </w:t>
      </w:r>
      <w:r w:rsidRPr="00370FBE">
        <w:rPr>
          <w:spacing w:val="-3"/>
          <w:sz w:val="22"/>
          <w:szCs w:val="22"/>
        </w:rPr>
        <w:tab/>
      </w:r>
      <w:r w:rsidRPr="00370FBE">
        <w:rPr>
          <w:spacing w:val="-3"/>
          <w:sz w:val="22"/>
          <w:szCs w:val="22"/>
        </w:rPr>
        <w:tab/>
      </w:r>
      <w:r w:rsidRPr="00370FBE">
        <w:rPr>
          <w:spacing w:val="-3"/>
          <w:sz w:val="22"/>
          <w:szCs w:val="22"/>
        </w:rPr>
        <w:tab/>
      </w:r>
      <w:r w:rsidRPr="00370FBE">
        <w:rPr>
          <w:b/>
          <w:sz w:val="22"/>
          <w:szCs w:val="22"/>
        </w:rPr>
        <w:t xml:space="preserve">PBF </w:t>
      </w:r>
      <w:r w:rsidRPr="00370FBE">
        <w:rPr>
          <w:b/>
          <w:bCs/>
          <w:caps/>
          <w:sz w:val="22"/>
          <w:szCs w:val="22"/>
        </w:rPr>
        <w:t>PROJECT progress report</w:t>
      </w:r>
    </w:p>
    <w:p w14:paraId="028221FC" w14:textId="6E21BE18" w:rsidR="00976867" w:rsidRPr="00370FBE" w:rsidRDefault="00976867" w:rsidP="00976867">
      <w:pPr>
        <w:jc w:val="center"/>
        <w:rPr>
          <w:b/>
          <w:caps/>
          <w:sz w:val="22"/>
          <w:szCs w:val="22"/>
        </w:rPr>
      </w:pPr>
      <w:r w:rsidRPr="00370FBE">
        <w:rPr>
          <w:b/>
          <w:bCs/>
          <w:caps/>
          <w:sz w:val="22"/>
          <w:szCs w:val="22"/>
        </w:rPr>
        <w:t>COUNTRY:</w:t>
      </w:r>
      <w:r w:rsidRPr="00370FBE">
        <w:rPr>
          <w:bCs/>
          <w:iCs/>
          <w:snapToGrid w:val="0"/>
          <w:sz w:val="22"/>
          <w:szCs w:val="22"/>
        </w:rPr>
        <w:t xml:space="preserve"> </w:t>
      </w:r>
      <w:r w:rsidR="00CE3B00" w:rsidRPr="00370FBE">
        <w:rPr>
          <w:b/>
          <w:iCs/>
          <w:snapToGrid w:val="0"/>
          <w:sz w:val="22"/>
          <w:szCs w:val="22"/>
        </w:rPr>
        <w:t>SOMALIA</w:t>
      </w:r>
    </w:p>
    <w:p w14:paraId="555E688F" w14:textId="06D09012" w:rsidR="00976867" w:rsidRPr="00333980" w:rsidRDefault="00976867" w:rsidP="00976867">
      <w:pPr>
        <w:jc w:val="center"/>
        <w:rPr>
          <w:caps/>
          <w:color w:val="0070C0"/>
          <w:sz w:val="22"/>
          <w:szCs w:val="22"/>
        </w:rPr>
      </w:pPr>
      <w:r w:rsidRPr="00370FBE">
        <w:rPr>
          <w:b/>
          <w:bCs/>
          <w:caps/>
          <w:sz w:val="22"/>
          <w:szCs w:val="22"/>
        </w:rPr>
        <w:t xml:space="preserve">TYPE OF REPORT: semi-annual, annual OR FINAL: </w:t>
      </w:r>
      <w:r w:rsidR="001815B3" w:rsidRPr="00333980">
        <w:rPr>
          <w:b/>
          <w:bCs/>
          <w:caps/>
          <w:color w:val="0070C0"/>
          <w:sz w:val="22"/>
          <w:szCs w:val="22"/>
        </w:rPr>
        <w:t>FINAL Report</w:t>
      </w:r>
      <w:r w:rsidRPr="00333980">
        <w:rPr>
          <w:b/>
          <w:bCs/>
          <w:caps/>
          <w:color w:val="0070C0"/>
          <w:sz w:val="22"/>
          <w:szCs w:val="22"/>
        </w:rPr>
        <w:t>-</w:t>
      </w:r>
      <w:r w:rsidR="001815B3" w:rsidRPr="00333980">
        <w:rPr>
          <w:b/>
          <w:bCs/>
          <w:caps/>
          <w:color w:val="0070C0"/>
          <w:sz w:val="22"/>
          <w:szCs w:val="22"/>
        </w:rPr>
        <w:t xml:space="preserve"> </w:t>
      </w:r>
    </w:p>
    <w:p w14:paraId="5F0AE151" w14:textId="66F0B080" w:rsidR="00976867" w:rsidRPr="00370FBE" w:rsidRDefault="00976867" w:rsidP="00A078CA">
      <w:pPr>
        <w:jc w:val="center"/>
        <w:rPr>
          <w:b/>
          <w:bCs/>
          <w:caps/>
          <w:sz w:val="22"/>
          <w:szCs w:val="22"/>
        </w:rPr>
      </w:pPr>
      <w:r w:rsidRPr="00370FBE">
        <w:rPr>
          <w:b/>
          <w:bCs/>
          <w:caps/>
          <w:sz w:val="22"/>
          <w:szCs w:val="22"/>
        </w:rPr>
        <w:t xml:space="preserve">YEAR of report: </w:t>
      </w:r>
      <w:r w:rsidR="00276B5C" w:rsidRPr="00333980">
        <w:rPr>
          <w:b/>
          <w:bCs/>
          <w:caps/>
          <w:color w:val="0070C0"/>
          <w:sz w:val="22"/>
          <w:szCs w:val="22"/>
        </w:rPr>
        <w:t xml:space="preserve">November </w:t>
      </w:r>
      <w:r w:rsidRPr="00333980">
        <w:rPr>
          <w:b/>
          <w:bCs/>
          <w:iCs/>
          <w:snapToGrid w:val="0"/>
          <w:color w:val="0070C0"/>
          <w:sz w:val="22"/>
          <w:szCs w:val="22"/>
        </w:rPr>
        <w:t>202</w:t>
      </w:r>
      <w:r w:rsidR="00FB2DF9" w:rsidRPr="00333980">
        <w:rPr>
          <w:b/>
          <w:bCs/>
          <w:iCs/>
          <w:snapToGrid w:val="0"/>
          <w:color w:val="0070C0"/>
          <w:sz w:val="22"/>
          <w:szCs w:val="22"/>
        </w:rPr>
        <w:t>1</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52434C" w:rsidRPr="00370FBE" w14:paraId="547BF81F" w14:textId="77777777" w:rsidTr="62F179CC">
        <w:trPr>
          <w:trHeight w:val="422"/>
        </w:trPr>
        <w:tc>
          <w:tcPr>
            <w:tcW w:w="10080" w:type="dxa"/>
            <w:gridSpan w:val="2"/>
          </w:tcPr>
          <w:p w14:paraId="3F72B8FE" w14:textId="212BE5EE" w:rsidR="00976867" w:rsidRPr="000A28D1" w:rsidRDefault="00976867" w:rsidP="00712672">
            <w:pPr>
              <w:pStyle w:val="BalloonText"/>
              <w:numPr>
                <w:ilvl w:val="12"/>
                <w:numId w:val="0"/>
              </w:numPr>
              <w:tabs>
                <w:tab w:val="left" w:pos="-720"/>
                <w:tab w:val="left" w:pos="4500"/>
              </w:tabs>
              <w:suppressAutoHyphens/>
              <w:rPr>
                <w:rFonts w:ascii="Times New Roman" w:hAnsi="Times New Roman" w:cs="Times New Roman"/>
                <w:bCs/>
                <w:color w:val="0070C0"/>
                <w:sz w:val="22"/>
                <w:szCs w:val="22"/>
                <w:lang w:val="en-US"/>
              </w:rPr>
            </w:pPr>
            <w:r w:rsidRPr="00370FBE">
              <w:rPr>
                <w:rFonts w:ascii="Times New Roman" w:hAnsi="Times New Roman" w:cs="Times New Roman"/>
                <w:b/>
                <w:sz w:val="22"/>
                <w:szCs w:val="22"/>
                <w:lang w:val="en-US"/>
              </w:rPr>
              <w:t xml:space="preserve">Project </w:t>
            </w:r>
            <w:r w:rsidRPr="00370FBE">
              <w:rPr>
                <w:rFonts w:ascii="Times New Roman" w:hAnsi="Times New Roman" w:cs="Times New Roman"/>
                <w:b/>
                <w:sz w:val="22"/>
                <w:szCs w:val="22"/>
              </w:rPr>
              <w:t>Title</w:t>
            </w:r>
            <w:r w:rsidRPr="00370FBE">
              <w:rPr>
                <w:rFonts w:ascii="Times New Roman" w:hAnsi="Times New Roman" w:cs="Times New Roman"/>
                <w:b/>
                <w:sz w:val="22"/>
                <w:szCs w:val="22"/>
                <w:lang w:val="en-US"/>
              </w:rPr>
              <w:t>:</w:t>
            </w:r>
            <w:r w:rsidR="000A28D1" w:rsidRPr="000A28D1">
              <w:rPr>
                <w:rFonts w:ascii="Times New Roman" w:hAnsi="Times New Roman" w:cs="Times New Roman"/>
                <w:b/>
                <w:sz w:val="22"/>
                <w:szCs w:val="22"/>
                <w:lang w:val="en-US"/>
              </w:rPr>
              <w:t xml:space="preserve"> </w:t>
            </w:r>
            <w:r w:rsidR="000A28D1" w:rsidRPr="000A28D1">
              <w:rPr>
                <w:rFonts w:ascii="Times New Roman" w:hAnsi="Times New Roman" w:cs="Times New Roman"/>
                <w:bCs/>
                <w:color w:val="0070C0"/>
                <w:sz w:val="22"/>
                <w:szCs w:val="22"/>
                <w:lang w:val="en-US"/>
              </w:rPr>
              <w:t xml:space="preserve">Prevention of child recruitment and community-based reintegration of children formerly associated with armed forces and groups </w:t>
            </w:r>
          </w:p>
          <w:p w14:paraId="2F2FB693" w14:textId="360E4DF5" w:rsidR="00976867" w:rsidRPr="00370FBE" w:rsidRDefault="00976867" w:rsidP="00712672">
            <w:pPr>
              <w:rPr>
                <w:b/>
                <w:sz w:val="22"/>
                <w:szCs w:val="22"/>
              </w:rPr>
            </w:pPr>
            <w:r w:rsidRPr="00370FBE">
              <w:rPr>
                <w:b/>
                <w:sz w:val="22"/>
                <w:szCs w:val="22"/>
              </w:rPr>
              <w:t xml:space="preserve">Project Number from MPTF-O Gateway: </w:t>
            </w:r>
            <w:r w:rsidR="00F324FB" w:rsidRPr="00333980">
              <w:rPr>
                <w:b/>
                <w:color w:val="0070C0"/>
                <w:sz w:val="22"/>
                <w:szCs w:val="22"/>
              </w:rPr>
              <w:t>00</w:t>
            </w:r>
            <w:r w:rsidR="00F324FB" w:rsidRPr="00333980">
              <w:rPr>
                <w:b/>
                <w:color w:val="0070C0"/>
                <w:sz w:val="20"/>
                <w:szCs w:val="20"/>
              </w:rPr>
              <w:t>118131</w:t>
            </w:r>
          </w:p>
        </w:tc>
      </w:tr>
      <w:tr w:rsidR="0052434C" w:rsidRPr="00370FBE" w14:paraId="393EE7BE" w14:textId="77777777" w:rsidTr="62F179CC">
        <w:trPr>
          <w:trHeight w:val="422"/>
        </w:trPr>
        <w:tc>
          <w:tcPr>
            <w:tcW w:w="4163" w:type="dxa"/>
          </w:tcPr>
          <w:p w14:paraId="32EAAB7B" w14:textId="77777777" w:rsidR="00976867" w:rsidRPr="00370FBE" w:rsidRDefault="00976867" w:rsidP="00712672">
            <w:pPr>
              <w:pStyle w:val="BalloonText"/>
              <w:numPr>
                <w:ilvl w:val="12"/>
                <w:numId w:val="0"/>
              </w:numPr>
              <w:tabs>
                <w:tab w:val="left" w:pos="-720"/>
                <w:tab w:val="left" w:pos="4500"/>
              </w:tabs>
              <w:rPr>
                <w:rFonts w:ascii="Times New Roman" w:hAnsi="Times New Roman" w:cs="Times New Roman"/>
                <w:b/>
                <w:sz w:val="22"/>
                <w:szCs w:val="22"/>
              </w:rPr>
            </w:pPr>
            <w:r w:rsidRPr="00370FBE">
              <w:rPr>
                <w:rFonts w:ascii="Times New Roman" w:hAnsi="Times New Roman" w:cs="Times New Roman"/>
                <w:b/>
                <w:sz w:val="22"/>
                <w:szCs w:val="22"/>
              </w:rPr>
              <w:t xml:space="preserve">If funding is disbursed into a national or regional trust fund: </w:t>
            </w:r>
          </w:p>
          <w:p w14:paraId="6FC16EF0" w14:textId="77777777" w:rsidR="00976867" w:rsidRPr="00370FBE" w:rsidRDefault="00976867" w:rsidP="00712672">
            <w:pPr>
              <w:tabs>
                <w:tab w:val="left" w:pos="0"/>
              </w:tabs>
              <w:suppressAutoHyphens/>
              <w:jc w:val="both"/>
              <w:rPr>
                <w:b/>
                <w:spacing w:val="-3"/>
                <w:sz w:val="22"/>
                <w:szCs w:val="22"/>
              </w:rPr>
            </w:pPr>
            <w:r w:rsidRPr="00370FBE">
              <w:rPr>
                <w:sz w:val="22"/>
                <w:szCs w:val="22"/>
                <w:shd w:val="clear" w:color="auto" w:fill="E6E6E6"/>
              </w:rPr>
              <w:fldChar w:fldCharType="begin">
                <w:ffData>
                  <w:name w:val="Check1"/>
                  <w:enabled/>
                  <w:calcOnExit w:val="0"/>
                  <w:checkBox>
                    <w:sizeAuto/>
                    <w:default w:val="0"/>
                  </w:checkBox>
                </w:ffData>
              </w:fldChar>
            </w:r>
            <w:r w:rsidRPr="00370FBE">
              <w:rPr>
                <w:sz w:val="22"/>
                <w:szCs w:val="22"/>
              </w:rPr>
              <w:instrText xml:space="preserve"> FORMCHECKBOX </w:instrText>
            </w:r>
            <w:r w:rsidR="00BA6261">
              <w:rPr>
                <w:sz w:val="22"/>
                <w:szCs w:val="22"/>
                <w:shd w:val="clear" w:color="auto" w:fill="E6E6E6"/>
              </w:rPr>
            </w:r>
            <w:r w:rsidR="00BA6261">
              <w:rPr>
                <w:sz w:val="22"/>
                <w:szCs w:val="22"/>
                <w:shd w:val="clear" w:color="auto" w:fill="E6E6E6"/>
              </w:rPr>
              <w:fldChar w:fldCharType="separate"/>
            </w:r>
            <w:r w:rsidRPr="00370FBE">
              <w:rPr>
                <w:sz w:val="22"/>
                <w:szCs w:val="22"/>
                <w:shd w:val="clear" w:color="auto" w:fill="E6E6E6"/>
              </w:rPr>
              <w:fldChar w:fldCharType="end"/>
            </w:r>
            <w:r w:rsidRPr="00370FBE">
              <w:rPr>
                <w:sz w:val="22"/>
                <w:szCs w:val="22"/>
              </w:rPr>
              <w:tab/>
            </w:r>
            <w:r w:rsidRPr="00370FBE">
              <w:rPr>
                <w:sz w:val="22"/>
                <w:szCs w:val="22"/>
              </w:rPr>
              <w:tab/>
            </w:r>
            <w:r w:rsidRPr="00370FBE">
              <w:rPr>
                <w:spacing w:val="-3"/>
                <w:sz w:val="22"/>
                <w:szCs w:val="22"/>
              </w:rPr>
              <w:t>Country Trust Fund</w:t>
            </w:r>
            <w:r w:rsidRPr="00370FBE">
              <w:rPr>
                <w:b/>
                <w:spacing w:val="-3"/>
                <w:sz w:val="22"/>
                <w:szCs w:val="22"/>
              </w:rPr>
              <w:t xml:space="preserve"> </w:t>
            </w:r>
          </w:p>
          <w:p w14:paraId="6AC9E48C" w14:textId="77777777" w:rsidR="00976867" w:rsidRPr="00370FBE" w:rsidRDefault="00976867" w:rsidP="00712672">
            <w:pPr>
              <w:tabs>
                <w:tab w:val="left" w:pos="0"/>
              </w:tabs>
              <w:suppressAutoHyphens/>
              <w:jc w:val="both"/>
              <w:rPr>
                <w:b/>
                <w:sz w:val="22"/>
                <w:szCs w:val="22"/>
              </w:rPr>
            </w:pPr>
            <w:r w:rsidRPr="00370FBE">
              <w:rPr>
                <w:sz w:val="22"/>
                <w:szCs w:val="22"/>
                <w:shd w:val="clear" w:color="auto" w:fill="E6E6E6"/>
              </w:rPr>
              <w:fldChar w:fldCharType="begin">
                <w:ffData>
                  <w:name w:val="Check1"/>
                  <w:enabled/>
                  <w:calcOnExit w:val="0"/>
                  <w:checkBox>
                    <w:sizeAuto/>
                    <w:default w:val="0"/>
                  </w:checkBox>
                </w:ffData>
              </w:fldChar>
            </w:r>
            <w:r w:rsidRPr="00370FBE">
              <w:rPr>
                <w:sz w:val="22"/>
                <w:szCs w:val="22"/>
              </w:rPr>
              <w:instrText xml:space="preserve"> FORMCHECKBOX </w:instrText>
            </w:r>
            <w:r w:rsidR="00BA6261">
              <w:rPr>
                <w:sz w:val="22"/>
                <w:szCs w:val="22"/>
                <w:shd w:val="clear" w:color="auto" w:fill="E6E6E6"/>
              </w:rPr>
            </w:r>
            <w:r w:rsidR="00BA6261">
              <w:rPr>
                <w:sz w:val="22"/>
                <w:szCs w:val="22"/>
                <w:shd w:val="clear" w:color="auto" w:fill="E6E6E6"/>
              </w:rPr>
              <w:fldChar w:fldCharType="separate"/>
            </w:r>
            <w:r w:rsidRPr="00370FBE">
              <w:rPr>
                <w:sz w:val="22"/>
                <w:szCs w:val="22"/>
                <w:shd w:val="clear" w:color="auto" w:fill="E6E6E6"/>
              </w:rPr>
              <w:fldChar w:fldCharType="end"/>
            </w:r>
            <w:r w:rsidRPr="00370FBE">
              <w:rPr>
                <w:sz w:val="22"/>
                <w:szCs w:val="22"/>
              </w:rPr>
              <w:tab/>
            </w:r>
            <w:r w:rsidRPr="00370FBE">
              <w:rPr>
                <w:sz w:val="22"/>
                <w:szCs w:val="22"/>
              </w:rPr>
              <w:tab/>
              <w:t>Regional Trust Fund</w:t>
            </w:r>
            <w:r w:rsidRPr="00370FBE">
              <w:rPr>
                <w:b/>
                <w:sz w:val="22"/>
                <w:szCs w:val="22"/>
              </w:rPr>
              <w:t xml:space="preserve"> </w:t>
            </w:r>
          </w:p>
          <w:p w14:paraId="5E51B655" w14:textId="77777777" w:rsidR="00976867" w:rsidRPr="00370FBE" w:rsidRDefault="00976867" w:rsidP="00712672">
            <w:pPr>
              <w:tabs>
                <w:tab w:val="left" w:pos="0"/>
              </w:tabs>
              <w:suppressAutoHyphens/>
              <w:jc w:val="both"/>
              <w:rPr>
                <w:b/>
                <w:sz w:val="22"/>
                <w:szCs w:val="22"/>
              </w:rPr>
            </w:pPr>
          </w:p>
          <w:p w14:paraId="7FCCD53C" w14:textId="77777777" w:rsidR="00976867" w:rsidRPr="00370FBE" w:rsidRDefault="00976867" w:rsidP="00712672">
            <w:pPr>
              <w:pStyle w:val="BalloonText"/>
              <w:numPr>
                <w:ilvl w:val="12"/>
                <w:numId w:val="0"/>
              </w:numPr>
              <w:tabs>
                <w:tab w:val="left" w:pos="-720"/>
                <w:tab w:val="left" w:pos="4500"/>
              </w:tabs>
              <w:rPr>
                <w:rFonts w:ascii="Times New Roman" w:hAnsi="Times New Roman" w:cs="Times New Roman"/>
                <w:b/>
                <w:sz w:val="22"/>
                <w:szCs w:val="22"/>
              </w:rPr>
            </w:pPr>
            <w:r w:rsidRPr="00370FBE">
              <w:rPr>
                <w:rFonts w:ascii="Times New Roman" w:hAnsi="Times New Roman" w:cs="Times New Roman"/>
                <w:b/>
                <w:sz w:val="22"/>
                <w:szCs w:val="22"/>
              </w:rPr>
              <w:t xml:space="preserve">Name of Recipient Fund: </w:t>
            </w:r>
            <w:r w:rsidRPr="00333980">
              <w:rPr>
                <w:rFonts w:ascii="Times New Roman" w:hAnsi="Times New Roman" w:cs="Times New Roman"/>
                <w:b/>
                <w:iCs/>
                <w:snapToGrid w:val="0"/>
                <w:color w:val="0070C0"/>
                <w:sz w:val="22"/>
                <w:szCs w:val="22"/>
              </w:rPr>
              <w:t>UNICEF</w:t>
            </w:r>
          </w:p>
          <w:p w14:paraId="701D5063" w14:textId="77777777" w:rsidR="00976867" w:rsidRPr="00370FBE" w:rsidRDefault="00976867" w:rsidP="00712672">
            <w:pPr>
              <w:tabs>
                <w:tab w:val="left" w:pos="0"/>
              </w:tabs>
              <w:suppressAutoHyphens/>
              <w:jc w:val="both"/>
              <w:rPr>
                <w:b/>
                <w:sz w:val="22"/>
                <w:szCs w:val="22"/>
              </w:rPr>
            </w:pPr>
          </w:p>
        </w:tc>
        <w:tc>
          <w:tcPr>
            <w:tcW w:w="5917" w:type="dxa"/>
          </w:tcPr>
          <w:p w14:paraId="2FA1CDE4" w14:textId="77777777" w:rsidR="00976867" w:rsidRPr="00370FBE" w:rsidRDefault="00976867" w:rsidP="00712672">
            <w:pPr>
              <w:rPr>
                <w:b/>
                <w:bCs/>
                <w:iCs/>
                <w:sz w:val="22"/>
                <w:szCs w:val="22"/>
              </w:rPr>
            </w:pPr>
            <w:r w:rsidRPr="00370FBE">
              <w:rPr>
                <w:b/>
                <w:bCs/>
                <w:iCs/>
                <w:sz w:val="22"/>
                <w:szCs w:val="22"/>
              </w:rPr>
              <w:t xml:space="preserve">Type and name of recipient organizations: </w:t>
            </w:r>
          </w:p>
          <w:p w14:paraId="6D647B44" w14:textId="77777777" w:rsidR="00976867" w:rsidRPr="00370FBE" w:rsidRDefault="00976867" w:rsidP="00712672">
            <w:pPr>
              <w:rPr>
                <w:b/>
                <w:bCs/>
                <w:iCs/>
                <w:sz w:val="22"/>
                <w:szCs w:val="22"/>
              </w:rPr>
            </w:pPr>
          </w:p>
          <w:p w14:paraId="42D9DEEE" w14:textId="77777777" w:rsidR="00976867" w:rsidRPr="00370FBE" w:rsidRDefault="00976867" w:rsidP="00712672">
            <w:pPr>
              <w:pStyle w:val="BalloonText"/>
              <w:numPr>
                <w:ilvl w:val="12"/>
                <w:numId w:val="0"/>
              </w:numPr>
              <w:tabs>
                <w:tab w:val="left" w:pos="-720"/>
                <w:tab w:val="left" w:pos="4500"/>
              </w:tabs>
              <w:rPr>
                <w:rFonts w:ascii="Times New Roman" w:hAnsi="Times New Roman" w:cs="Times New Roman"/>
                <w:b/>
                <w:sz w:val="22"/>
                <w:szCs w:val="22"/>
              </w:rPr>
            </w:pPr>
            <w:r w:rsidRPr="00370FBE">
              <w:rPr>
                <w:rFonts w:ascii="Times New Roman" w:hAnsi="Times New Roman" w:cs="Times New Roman"/>
                <w:b/>
                <w:sz w:val="22"/>
                <w:szCs w:val="22"/>
                <w:shd w:val="clear" w:color="auto" w:fill="E6E6E6"/>
              </w:rPr>
              <w:fldChar w:fldCharType="begin">
                <w:ffData>
                  <w:name w:val=""/>
                  <w:enabled/>
                  <w:calcOnExit w:val="0"/>
                  <w:ddList>
                    <w:listEntry w:val="please select"/>
                    <w:listEntry w:val="RUNO"/>
                    <w:listEntry w:val="NUNO"/>
                  </w:ddList>
                </w:ffData>
              </w:fldChar>
            </w:r>
            <w:r w:rsidRPr="00370FBE">
              <w:rPr>
                <w:rFonts w:ascii="Times New Roman" w:hAnsi="Times New Roman" w:cs="Times New Roman"/>
                <w:b/>
                <w:sz w:val="22"/>
                <w:szCs w:val="22"/>
              </w:rPr>
              <w:instrText xml:space="preserve"> FORMDROPDOWN </w:instrText>
            </w:r>
            <w:r w:rsidR="00BA6261">
              <w:rPr>
                <w:rFonts w:ascii="Times New Roman" w:hAnsi="Times New Roman" w:cs="Times New Roman"/>
                <w:b/>
                <w:sz w:val="22"/>
                <w:szCs w:val="22"/>
                <w:shd w:val="clear" w:color="auto" w:fill="E6E6E6"/>
              </w:rPr>
            </w:r>
            <w:r w:rsidR="00BA6261">
              <w:rPr>
                <w:rFonts w:ascii="Times New Roman" w:hAnsi="Times New Roman" w:cs="Times New Roman"/>
                <w:b/>
                <w:sz w:val="22"/>
                <w:szCs w:val="22"/>
                <w:shd w:val="clear" w:color="auto" w:fill="E6E6E6"/>
              </w:rPr>
              <w:fldChar w:fldCharType="separate"/>
            </w:r>
            <w:r w:rsidRPr="00370FBE">
              <w:rPr>
                <w:rFonts w:ascii="Times New Roman" w:hAnsi="Times New Roman" w:cs="Times New Roman"/>
                <w:b/>
                <w:sz w:val="22"/>
                <w:szCs w:val="22"/>
                <w:shd w:val="clear" w:color="auto" w:fill="E6E6E6"/>
              </w:rPr>
              <w:fldChar w:fldCharType="end"/>
            </w:r>
            <w:r w:rsidRPr="00370FBE">
              <w:rPr>
                <w:rFonts w:ascii="Times New Roman" w:hAnsi="Times New Roman" w:cs="Times New Roman"/>
                <w:b/>
                <w:sz w:val="22"/>
                <w:szCs w:val="22"/>
              </w:rPr>
              <w:t xml:space="preserve">     </w:t>
            </w:r>
            <w:proofErr w:type="gramStart"/>
            <w:r w:rsidRPr="00370FBE">
              <w:rPr>
                <w:rFonts w:ascii="Times New Roman" w:hAnsi="Times New Roman" w:cs="Times New Roman"/>
                <w:b/>
                <w:sz w:val="22"/>
                <w:szCs w:val="22"/>
              </w:rPr>
              <w:t>UN  (</w:t>
            </w:r>
            <w:proofErr w:type="gramEnd"/>
            <w:r w:rsidRPr="00370FBE">
              <w:rPr>
                <w:rFonts w:ascii="Times New Roman" w:hAnsi="Times New Roman" w:cs="Times New Roman"/>
                <w:b/>
                <w:sz w:val="22"/>
                <w:szCs w:val="22"/>
              </w:rPr>
              <w:t>Convening Agency)</w:t>
            </w:r>
          </w:p>
          <w:p w14:paraId="3B4A3AC9" w14:textId="77777777" w:rsidR="00976867" w:rsidRPr="00370FBE" w:rsidRDefault="00976867" w:rsidP="00712672">
            <w:pPr>
              <w:pStyle w:val="BalloonText"/>
              <w:numPr>
                <w:ilvl w:val="12"/>
                <w:numId w:val="0"/>
              </w:numPr>
              <w:tabs>
                <w:tab w:val="left" w:pos="-720"/>
                <w:tab w:val="left" w:pos="4500"/>
              </w:tabs>
              <w:rPr>
                <w:rFonts w:ascii="Times New Roman" w:hAnsi="Times New Roman" w:cs="Times New Roman"/>
                <w:b/>
                <w:sz w:val="22"/>
                <w:szCs w:val="22"/>
              </w:rPr>
            </w:pPr>
            <w:r w:rsidRPr="00370FBE">
              <w:rPr>
                <w:rFonts w:ascii="Times New Roman" w:hAnsi="Times New Roman" w:cs="Times New Roman"/>
                <w:b/>
                <w:sz w:val="22"/>
                <w:szCs w:val="22"/>
                <w:shd w:val="clear" w:color="auto" w:fill="E6E6E6"/>
              </w:rPr>
              <w:fldChar w:fldCharType="begin">
                <w:ffData>
                  <w:name w:val=""/>
                  <w:enabled/>
                  <w:calcOnExit w:val="0"/>
                  <w:ddList>
                    <w:listEntry w:val="please select"/>
                    <w:listEntry w:val="RUNO"/>
                    <w:listEntry w:val="NUNO"/>
                  </w:ddList>
                </w:ffData>
              </w:fldChar>
            </w:r>
            <w:r w:rsidRPr="00370FBE">
              <w:rPr>
                <w:rFonts w:ascii="Times New Roman" w:hAnsi="Times New Roman" w:cs="Times New Roman"/>
                <w:b/>
                <w:sz w:val="22"/>
                <w:szCs w:val="22"/>
              </w:rPr>
              <w:instrText xml:space="preserve"> FORMDROPDOWN </w:instrText>
            </w:r>
            <w:r w:rsidR="00BA6261">
              <w:rPr>
                <w:rFonts w:ascii="Times New Roman" w:hAnsi="Times New Roman" w:cs="Times New Roman"/>
                <w:b/>
                <w:sz w:val="22"/>
                <w:szCs w:val="22"/>
                <w:shd w:val="clear" w:color="auto" w:fill="E6E6E6"/>
              </w:rPr>
            </w:r>
            <w:r w:rsidR="00BA6261">
              <w:rPr>
                <w:rFonts w:ascii="Times New Roman" w:hAnsi="Times New Roman" w:cs="Times New Roman"/>
                <w:b/>
                <w:sz w:val="22"/>
                <w:szCs w:val="22"/>
                <w:shd w:val="clear" w:color="auto" w:fill="E6E6E6"/>
              </w:rPr>
              <w:fldChar w:fldCharType="separate"/>
            </w:r>
            <w:r w:rsidRPr="00370FBE">
              <w:rPr>
                <w:rFonts w:ascii="Times New Roman" w:hAnsi="Times New Roman" w:cs="Times New Roman"/>
                <w:b/>
                <w:sz w:val="22"/>
                <w:szCs w:val="22"/>
                <w:shd w:val="clear" w:color="auto" w:fill="E6E6E6"/>
              </w:rPr>
              <w:fldChar w:fldCharType="end"/>
            </w:r>
            <w:r w:rsidRPr="00370FBE">
              <w:rPr>
                <w:rFonts w:ascii="Times New Roman" w:hAnsi="Times New Roman" w:cs="Times New Roman"/>
                <w:b/>
                <w:sz w:val="22"/>
                <w:szCs w:val="22"/>
              </w:rPr>
              <w:t xml:space="preserve">     </w:t>
            </w:r>
            <w:r w:rsidRPr="00370FBE">
              <w:rPr>
                <w:rFonts w:ascii="Times New Roman" w:hAnsi="Times New Roman" w:cs="Times New Roman"/>
                <w:b/>
                <w:sz w:val="22"/>
                <w:szCs w:val="22"/>
                <w:shd w:val="clear" w:color="auto" w:fill="E6E6E6"/>
              </w:rPr>
              <w:fldChar w:fldCharType="begin">
                <w:ffData>
                  <w:name w:val="Text41"/>
                  <w:enabled/>
                  <w:calcOnExit w:val="0"/>
                  <w:textInput/>
                </w:ffData>
              </w:fldChar>
            </w:r>
            <w:bookmarkStart w:id="1" w:name="Text41"/>
            <w:r w:rsidRPr="00370FBE">
              <w:rPr>
                <w:rFonts w:ascii="Times New Roman" w:hAnsi="Times New Roman" w:cs="Times New Roman"/>
                <w:b/>
                <w:sz w:val="22"/>
                <w:szCs w:val="22"/>
              </w:rPr>
              <w:instrText xml:space="preserve"> FORMTEXT </w:instrText>
            </w:r>
            <w:r w:rsidRPr="00370FBE">
              <w:rPr>
                <w:rFonts w:ascii="Times New Roman" w:hAnsi="Times New Roman" w:cs="Times New Roman"/>
                <w:b/>
                <w:sz w:val="22"/>
                <w:szCs w:val="22"/>
                <w:shd w:val="clear" w:color="auto" w:fill="E6E6E6"/>
              </w:rPr>
            </w:r>
            <w:r w:rsidRPr="00370FBE">
              <w:rPr>
                <w:rFonts w:ascii="Times New Roman" w:hAnsi="Times New Roman" w:cs="Times New Roman"/>
                <w:b/>
                <w:sz w:val="22"/>
                <w:szCs w:val="22"/>
                <w:shd w:val="clear" w:color="auto" w:fill="E6E6E6"/>
              </w:rPr>
              <w:fldChar w:fldCharType="separate"/>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sz w:val="22"/>
                <w:szCs w:val="22"/>
                <w:shd w:val="clear" w:color="auto" w:fill="E6E6E6"/>
              </w:rPr>
              <w:fldChar w:fldCharType="end"/>
            </w:r>
            <w:bookmarkEnd w:id="1"/>
          </w:p>
          <w:p w14:paraId="29BE0132" w14:textId="77777777" w:rsidR="00976867" w:rsidRPr="00370FBE" w:rsidRDefault="00976867" w:rsidP="00712672">
            <w:pPr>
              <w:pStyle w:val="BalloonText"/>
              <w:numPr>
                <w:ilvl w:val="12"/>
                <w:numId w:val="0"/>
              </w:numPr>
              <w:tabs>
                <w:tab w:val="left" w:pos="-720"/>
                <w:tab w:val="left" w:pos="4500"/>
              </w:tabs>
              <w:rPr>
                <w:rFonts w:ascii="Times New Roman" w:hAnsi="Times New Roman" w:cs="Times New Roman"/>
                <w:b/>
                <w:sz w:val="22"/>
                <w:szCs w:val="22"/>
              </w:rPr>
            </w:pPr>
            <w:r w:rsidRPr="00370FBE">
              <w:rPr>
                <w:rFonts w:ascii="Times New Roman" w:hAnsi="Times New Roman" w:cs="Times New Roman"/>
                <w:b/>
                <w:sz w:val="22"/>
                <w:szCs w:val="22"/>
                <w:shd w:val="clear" w:color="auto" w:fill="E6E6E6"/>
              </w:rPr>
              <w:fldChar w:fldCharType="begin">
                <w:ffData>
                  <w:name w:val="recipeinttype"/>
                  <w:enabled/>
                  <w:calcOnExit w:val="0"/>
                  <w:ddList>
                    <w:listEntry w:val="please select"/>
                    <w:listEntry w:val="RUNO"/>
                    <w:listEntry w:val="NUNO"/>
                  </w:ddList>
                </w:ffData>
              </w:fldChar>
            </w:r>
            <w:bookmarkStart w:id="2" w:name="recipeinttype"/>
            <w:r w:rsidRPr="00370FBE">
              <w:rPr>
                <w:rFonts w:ascii="Times New Roman" w:hAnsi="Times New Roman" w:cs="Times New Roman"/>
                <w:b/>
                <w:sz w:val="22"/>
                <w:szCs w:val="22"/>
              </w:rPr>
              <w:instrText xml:space="preserve"> FORMDROPDOWN </w:instrText>
            </w:r>
            <w:r w:rsidR="00BA6261">
              <w:rPr>
                <w:rFonts w:ascii="Times New Roman" w:hAnsi="Times New Roman" w:cs="Times New Roman"/>
                <w:b/>
                <w:sz w:val="22"/>
                <w:szCs w:val="22"/>
                <w:shd w:val="clear" w:color="auto" w:fill="E6E6E6"/>
              </w:rPr>
            </w:r>
            <w:r w:rsidR="00BA6261">
              <w:rPr>
                <w:rFonts w:ascii="Times New Roman" w:hAnsi="Times New Roman" w:cs="Times New Roman"/>
                <w:b/>
                <w:sz w:val="22"/>
                <w:szCs w:val="22"/>
                <w:shd w:val="clear" w:color="auto" w:fill="E6E6E6"/>
              </w:rPr>
              <w:fldChar w:fldCharType="separate"/>
            </w:r>
            <w:r w:rsidRPr="00370FBE">
              <w:rPr>
                <w:rFonts w:ascii="Times New Roman" w:hAnsi="Times New Roman" w:cs="Times New Roman"/>
                <w:b/>
                <w:sz w:val="22"/>
                <w:szCs w:val="22"/>
                <w:shd w:val="clear" w:color="auto" w:fill="E6E6E6"/>
              </w:rPr>
              <w:fldChar w:fldCharType="end"/>
            </w:r>
            <w:bookmarkEnd w:id="2"/>
            <w:r w:rsidRPr="00370FBE">
              <w:rPr>
                <w:rFonts w:ascii="Times New Roman" w:hAnsi="Times New Roman" w:cs="Times New Roman"/>
                <w:b/>
                <w:sz w:val="22"/>
                <w:szCs w:val="22"/>
              </w:rPr>
              <w:t xml:space="preserve">     </w:t>
            </w:r>
            <w:r w:rsidRPr="00370FBE">
              <w:rPr>
                <w:rFonts w:ascii="Times New Roman" w:hAnsi="Times New Roman" w:cs="Times New Roman"/>
                <w:b/>
                <w:sz w:val="22"/>
                <w:szCs w:val="22"/>
                <w:shd w:val="clear" w:color="auto" w:fill="E6E6E6"/>
              </w:rPr>
              <w:fldChar w:fldCharType="begin">
                <w:ffData>
                  <w:name w:val="Text42"/>
                  <w:enabled/>
                  <w:calcOnExit w:val="0"/>
                  <w:textInput/>
                </w:ffData>
              </w:fldChar>
            </w:r>
            <w:bookmarkStart w:id="3" w:name="Text42"/>
            <w:r w:rsidRPr="00370FBE">
              <w:rPr>
                <w:rFonts w:ascii="Times New Roman" w:hAnsi="Times New Roman" w:cs="Times New Roman"/>
                <w:b/>
                <w:sz w:val="22"/>
                <w:szCs w:val="22"/>
              </w:rPr>
              <w:instrText xml:space="preserve"> FORMTEXT </w:instrText>
            </w:r>
            <w:r w:rsidRPr="00370FBE">
              <w:rPr>
                <w:rFonts w:ascii="Times New Roman" w:hAnsi="Times New Roman" w:cs="Times New Roman"/>
                <w:b/>
                <w:sz w:val="22"/>
                <w:szCs w:val="22"/>
                <w:shd w:val="clear" w:color="auto" w:fill="E6E6E6"/>
              </w:rPr>
            </w:r>
            <w:r w:rsidRPr="00370FBE">
              <w:rPr>
                <w:rFonts w:ascii="Times New Roman" w:hAnsi="Times New Roman" w:cs="Times New Roman"/>
                <w:b/>
                <w:sz w:val="22"/>
                <w:szCs w:val="22"/>
                <w:shd w:val="clear" w:color="auto" w:fill="E6E6E6"/>
              </w:rPr>
              <w:fldChar w:fldCharType="separate"/>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sz w:val="22"/>
                <w:szCs w:val="22"/>
                <w:shd w:val="clear" w:color="auto" w:fill="E6E6E6"/>
              </w:rPr>
              <w:fldChar w:fldCharType="end"/>
            </w:r>
            <w:bookmarkEnd w:id="3"/>
          </w:p>
          <w:p w14:paraId="79409C46" w14:textId="77777777" w:rsidR="00976867" w:rsidRPr="00370FBE" w:rsidRDefault="00976867" w:rsidP="00712672">
            <w:pPr>
              <w:pStyle w:val="BalloonText"/>
              <w:numPr>
                <w:ilvl w:val="12"/>
                <w:numId w:val="0"/>
              </w:numPr>
              <w:tabs>
                <w:tab w:val="left" w:pos="-720"/>
                <w:tab w:val="left" w:pos="4500"/>
              </w:tabs>
              <w:rPr>
                <w:rFonts w:ascii="Times New Roman" w:hAnsi="Times New Roman" w:cs="Times New Roman"/>
                <w:b/>
                <w:sz w:val="22"/>
                <w:szCs w:val="22"/>
              </w:rPr>
            </w:pPr>
            <w:r w:rsidRPr="00370FBE">
              <w:rPr>
                <w:rFonts w:ascii="Times New Roman" w:hAnsi="Times New Roman" w:cs="Times New Roman"/>
                <w:b/>
                <w:sz w:val="22"/>
                <w:szCs w:val="22"/>
                <w:shd w:val="clear" w:color="auto" w:fill="E6E6E6"/>
              </w:rPr>
              <w:fldChar w:fldCharType="begin">
                <w:ffData>
                  <w:name w:val=""/>
                  <w:enabled/>
                  <w:calcOnExit w:val="0"/>
                  <w:ddList>
                    <w:listEntry w:val="please select"/>
                    <w:listEntry w:val="RUNO"/>
                    <w:listEntry w:val="NUNO"/>
                  </w:ddList>
                </w:ffData>
              </w:fldChar>
            </w:r>
            <w:r w:rsidRPr="00370FBE">
              <w:rPr>
                <w:rFonts w:ascii="Times New Roman" w:hAnsi="Times New Roman" w:cs="Times New Roman"/>
                <w:b/>
                <w:sz w:val="22"/>
                <w:szCs w:val="22"/>
              </w:rPr>
              <w:instrText xml:space="preserve"> FORMDROPDOWN </w:instrText>
            </w:r>
            <w:r w:rsidR="00BA6261">
              <w:rPr>
                <w:rFonts w:ascii="Times New Roman" w:hAnsi="Times New Roman" w:cs="Times New Roman"/>
                <w:b/>
                <w:sz w:val="22"/>
                <w:szCs w:val="22"/>
                <w:shd w:val="clear" w:color="auto" w:fill="E6E6E6"/>
              </w:rPr>
            </w:r>
            <w:r w:rsidR="00BA6261">
              <w:rPr>
                <w:rFonts w:ascii="Times New Roman" w:hAnsi="Times New Roman" w:cs="Times New Roman"/>
                <w:b/>
                <w:sz w:val="22"/>
                <w:szCs w:val="22"/>
                <w:shd w:val="clear" w:color="auto" w:fill="E6E6E6"/>
              </w:rPr>
              <w:fldChar w:fldCharType="separate"/>
            </w:r>
            <w:r w:rsidRPr="00370FBE">
              <w:rPr>
                <w:rFonts w:ascii="Times New Roman" w:hAnsi="Times New Roman" w:cs="Times New Roman"/>
                <w:b/>
                <w:sz w:val="22"/>
                <w:szCs w:val="22"/>
                <w:shd w:val="clear" w:color="auto" w:fill="E6E6E6"/>
              </w:rPr>
              <w:fldChar w:fldCharType="end"/>
            </w:r>
            <w:r w:rsidRPr="00370FBE">
              <w:rPr>
                <w:rFonts w:ascii="Times New Roman" w:hAnsi="Times New Roman" w:cs="Times New Roman"/>
                <w:b/>
                <w:sz w:val="22"/>
                <w:szCs w:val="22"/>
              </w:rPr>
              <w:t xml:space="preserve">     </w:t>
            </w:r>
            <w:r w:rsidRPr="00370FBE">
              <w:rPr>
                <w:rFonts w:ascii="Times New Roman" w:hAnsi="Times New Roman" w:cs="Times New Roman"/>
                <w:b/>
                <w:sz w:val="22"/>
                <w:szCs w:val="22"/>
                <w:shd w:val="clear" w:color="auto" w:fill="E6E6E6"/>
              </w:rPr>
              <w:fldChar w:fldCharType="begin">
                <w:ffData>
                  <w:name w:val="Text43"/>
                  <w:enabled/>
                  <w:calcOnExit w:val="0"/>
                  <w:textInput/>
                </w:ffData>
              </w:fldChar>
            </w:r>
            <w:bookmarkStart w:id="4" w:name="Text43"/>
            <w:r w:rsidRPr="00370FBE">
              <w:rPr>
                <w:rFonts w:ascii="Times New Roman" w:hAnsi="Times New Roman" w:cs="Times New Roman"/>
                <w:b/>
                <w:sz w:val="22"/>
                <w:szCs w:val="22"/>
              </w:rPr>
              <w:instrText xml:space="preserve"> FORMTEXT </w:instrText>
            </w:r>
            <w:r w:rsidRPr="00370FBE">
              <w:rPr>
                <w:rFonts w:ascii="Times New Roman" w:hAnsi="Times New Roman" w:cs="Times New Roman"/>
                <w:b/>
                <w:sz w:val="22"/>
                <w:szCs w:val="22"/>
                <w:shd w:val="clear" w:color="auto" w:fill="E6E6E6"/>
              </w:rPr>
            </w:r>
            <w:r w:rsidRPr="00370FBE">
              <w:rPr>
                <w:rFonts w:ascii="Times New Roman" w:hAnsi="Times New Roman" w:cs="Times New Roman"/>
                <w:b/>
                <w:sz w:val="22"/>
                <w:szCs w:val="22"/>
                <w:shd w:val="clear" w:color="auto" w:fill="E6E6E6"/>
              </w:rPr>
              <w:fldChar w:fldCharType="separate"/>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sz w:val="22"/>
                <w:szCs w:val="22"/>
                <w:shd w:val="clear" w:color="auto" w:fill="E6E6E6"/>
              </w:rPr>
              <w:fldChar w:fldCharType="end"/>
            </w:r>
            <w:bookmarkEnd w:id="4"/>
          </w:p>
          <w:p w14:paraId="3EB823B7" w14:textId="77777777" w:rsidR="00976867" w:rsidRPr="00370FBE" w:rsidRDefault="00976867" w:rsidP="00712672">
            <w:pPr>
              <w:pStyle w:val="BalloonText"/>
              <w:numPr>
                <w:ilvl w:val="12"/>
                <w:numId w:val="0"/>
              </w:numPr>
              <w:tabs>
                <w:tab w:val="left" w:pos="-720"/>
                <w:tab w:val="left" w:pos="4500"/>
              </w:tabs>
              <w:rPr>
                <w:rFonts w:ascii="Times New Roman" w:hAnsi="Times New Roman" w:cs="Times New Roman"/>
                <w:b/>
                <w:sz w:val="22"/>
                <w:szCs w:val="22"/>
              </w:rPr>
            </w:pPr>
            <w:r w:rsidRPr="00370FBE">
              <w:rPr>
                <w:rFonts w:ascii="Times New Roman" w:hAnsi="Times New Roman" w:cs="Times New Roman"/>
                <w:b/>
                <w:sz w:val="22"/>
                <w:szCs w:val="22"/>
                <w:shd w:val="clear" w:color="auto" w:fill="E6E6E6"/>
              </w:rPr>
              <w:fldChar w:fldCharType="begin">
                <w:ffData>
                  <w:name w:val="recipienttype"/>
                  <w:enabled/>
                  <w:calcOnExit w:val="0"/>
                  <w:ddList>
                    <w:listEntry w:val="please select"/>
                    <w:listEntry w:val="RUNO"/>
                    <w:listEntry w:val="NUNO"/>
                  </w:ddList>
                </w:ffData>
              </w:fldChar>
            </w:r>
            <w:bookmarkStart w:id="5" w:name="recipienttype"/>
            <w:r w:rsidRPr="00370FBE">
              <w:rPr>
                <w:rFonts w:ascii="Times New Roman" w:hAnsi="Times New Roman" w:cs="Times New Roman"/>
                <w:b/>
                <w:sz w:val="22"/>
                <w:szCs w:val="22"/>
              </w:rPr>
              <w:instrText xml:space="preserve"> FORMDROPDOWN </w:instrText>
            </w:r>
            <w:r w:rsidR="00BA6261">
              <w:rPr>
                <w:rFonts w:ascii="Times New Roman" w:hAnsi="Times New Roman" w:cs="Times New Roman"/>
                <w:b/>
                <w:sz w:val="22"/>
                <w:szCs w:val="22"/>
                <w:shd w:val="clear" w:color="auto" w:fill="E6E6E6"/>
              </w:rPr>
            </w:r>
            <w:r w:rsidR="00BA6261">
              <w:rPr>
                <w:rFonts w:ascii="Times New Roman" w:hAnsi="Times New Roman" w:cs="Times New Roman"/>
                <w:b/>
                <w:sz w:val="22"/>
                <w:szCs w:val="22"/>
                <w:shd w:val="clear" w:color="auto" w:fill="E6E6E6"/>
              </w:rPr>
              <w:fldChar w:fldCharType="separate"/>
            </w:r>
            <w:r w:rsidRPr="00370FBE">
              <w:rPr>
                <w:rFonts w:ascii="Times New Roman" w:hAnsi="Times New Roman" w:cs="Times New Roman"/>
                <w:b/>
                <w:sz w:val="22"/>
                <w:szCs w:val="22"/>
                <w:shd w:val="clear" w:color="auto" w:fill="E6E6E6"/>
              </w:rPr>
              <w:fldChar w:fldCharType="end"/>
            </w:r>
            <w:bookmarkEnd w:id="5"/>
            <w:r w:rsidRPr="00370FBE">
              <w:rPr>
                <w:rFonts w:ascii="Times New Roman" w:hAnsi="Times New Roman" w:cs="Times New Roman"/>
                <w:b/>
                <w:sz w:val="22"/>
                <w:szCs w:val="22"/>
              </w:rPr>
              <w:t xml:space="preserve">     </w:t>
            </w:r>
            <w:r w:rsidRPr="00370FBE">
              <w:rPr>
                <w:rFonts w:ascii="Times New Roman" w:hAnsi="Times New Roman" w:cs="Times New Roman"/>
                <w:b/>
                <w:sz w:val="22"/>
                <w:szCs w:val="22"/>
                <w:shd w:val="clear" w:color="auto" w:fill="E6E6E6"/>
              </w:rPr>
              <w:fldChar w:fldCharType="begin">
                <w:ffData>
                  <w:name w:val="Text44"/>
                  <w:enabled/>
                  <w:calcOnExit w:val="0"/>
                  <w:textInput/>
                </w:ffData>
              </w:fldChar>
            </w:r>
            <w:bookmarkStart w:id="6" w:name="Text44"/>
            <w:r w:rsidRPr="00370FBE">
              <w:rPr>
                <w:rFonts w:ascii="Times New Roman" w:hAnsi="Times New Roman" w:cs="Times New Roman"/>
                <w:b/>
                <w:sz w:val="22"/>
                <w:szCs w:val="22"/>
              </w:rPr>
              <w:instrText xml:space="preserve"> FORMTEXT </w:instrText>
            </w:r>
            <w:r w:rsidRPr="00370FBE">
              <w:rPr>
                <w:rFonts w:ascii="Times New Roman" w:hAnsi="Times New Roman" w:cs="Times New Roman"/>
                <w:b/>
                <w:sz w:val="22"/>
                <w:szCs w:val="22"/>
                <w:shd w:val="clear" w:color="auto" w:fill="E6E6E6"/>
              </w:rPr>
            </w:r>
            <w:r w:rsidRPr="00370FBE">
              <w:rPr>
                <w:rFonts w:ascii="Times New Roman" w:hAnsi="Times New Roman" w:cs="Times New Roman"/>
                <w:b/>
                <w:sz w:val="22"/>
                <w:szCs w:val="22"/>
                <w:shd w:val="clear" w:color="auto" w:fill="E6E6E6"/>
              </w:rPr>
              <w:fldChar w:fldCharType="separate"/>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noProof/>
                <w:sz w:val="22"/>
                <w:szCs w:val="22"/>
              </w:rPr>
              <w:t> </w:t>
            </w:r>
            <w:r w:rsidRPr="00370FBE">
              <w:rPr>
                <w:rFonts w:ascii="Times New Roman" w:hAnsi="Times New Roman" w:cs="Times New Roman"/>
                <w:b/>
                <w:sz w:val="22"/>
                <w:szCs w:val="22"/>
                <w:shd w:val="clear" w:color="auto" w:fill="E6E6E6"/>
              </w:rPr>
              <w:fldChar w:fldCharType="end"/>
            </w:r>
            <w:bookmarkEnd w:id="6"/>
          </w:p>
        </w:tc>
      </w:tr>
      <w:tr w:rsidR="0052434C" w:rsidRPr="00370FBE" w14:paraId="2B656CDE" w14:textId="77777777" w:rsidTr="62F179CC">
        <w:trPr>
          <w:trHeight w:val="368"/>
        </w:trPr>
        <w:tc>
          <w:tcPr>
            <w:tcW w:w="10080" w:type="dxa"/>
            <w:gridSpan w:val="2"/>
          </w:tcPr>
          <w:p w14:paraId="5B2A9335" w14:textId="77777777" w:rsidR="00CE3B00" w:rsidRPr="00370FBE" w:rsidRDefault="00976867" w:rsidP="00712672">
            <w:pPr>
              <w:rPr>
                <w:bCs/>
                <w:iCs/>
                <w:snapToGrid w:val="0"/>
                <w:sz w:val="22"/>
                <w:szCs w:val="22"/>
              </w:rPr>
            </w:pPr>
            <w:r w:rsidRPr="00370FBE">
              <w:rPr>
                <w:b/>
                <w:bCs/>
                <w:iCs/>
                <w:sz w:val="22"/>
                <w:szCs w:val="22"/>
              </w:rPr>
              <w:t xml:space="preserve">Date of first transfer: </w:t>
            </w:r>
            <w:r w:rsidR="00CE3B00" w:rsidRPr="00333980">
              <w:rPr>
                <w:bCs/>
                <w:iCs/>
                <w:snapToGrid w:val="0"/>
                <w:color w:val="0070C0"/>
                <w:sz w:val="22"/>
                <w:szCs w:val="22"/>
              </w:rPr>
              <w:t>15 October 2019</w:t>
            </w:r>
          </w:p>
          <w:p w14:paraId="5445DBBF" w14:textId="719ED20C" w:rsidR="00976867" w:rsidRPr="00370FBE" w:rsidRDefault="00976867" w:rsidP="00712672">
            <w:pPr>
              <w:rPr>
                <w:bCs/>
                <w:iCs/>
                <w:snapToGrid w:val="0"/>
                <w:sz w:val="22"/>
                <w:szCs w:val="22"/>
              </w:rPr>
            </w:pPr>
            <w:r w:rsidRPr="00370FBE">
              <w:rPr>
                <w:b/>
                <w:bCs/>
                <w:iCs/>
                <w:sz w:val="22"/>
                <w:szCs w:val="22"/>
              </w:rPr>
              <w:t xml:space="preserve">Project end date: </w:t>
            </w:r>
            <w:r w:rsidR="0045121A" w:rsidRPr="00333980">
              <w:rPr>
                <w:bCs/>
                <w:iCs/>
                <w:snapToGrid w:val="0"/>
                <w:color w:val="0070C0"/>
                <w:sz w:val="22"/>
                <w:szCs w:val="22"/>
              </w:rPr>
              <w:t xml:space="preserve">10 October 2021 </w:t>
            </w:r>
          </w:p>
          <w:p w14:paraId="170C03CF" w14:textId="52C5788F" w:rsidR="00976867" w:rsidRPr="00370FBE" w:rsidRDefault="00976867" w:rsidP="00712672">
            <w:pPr>
              <w:rPr>
                <w:b/>
                <w:bCs/>
                <w:iCs/>
                <w:sz w:val="22"/>
                <w:szCs w:val="22"/>
              </w:rPr>
            </w:pPr>
            <w:r w:rsidRPr="00370FBE">
              <w:rPr>
                <w:b/>
                <w:iCs/>
                <w:snapToGrid w:val="0"/>
                <w:sz w:val="22"/>
                <w:szCs w:val="22"/>
              </w:rPr>
              <w:t>Is the current project end date within 6 months?</w:t>
            </w:r>
            <w:r w:rsidRPr="00370FBE">
              <w:rPr>
                <w:bCs/>
                <w:iCs/>
                <w:snapToGrid w:val="0"/>
                <w:sz w:val="22"/>
                <w:szCs w:val="22"/>
              </w:rPr>
              <w:t xml:space="preserve"> </w:t>
            </w:r>
            <w:r w:rsidR="006B2BC1" w:rsidRPr="00333980">
              <w:rPr>
                <w:bCs/>
                <w:iCs/>
                <w:snapToGrid w:val="0"/>
                <w:color w:val="0070C0"/>
                <w:sz w:val="22"/>
                <w:szCs w:val="22"/>
              </w:rPr>
              <w:t>Yes</w:t>
            </w:r>
          </w:p>
          <w:p w14:paraId="42FAD25F" w14:textId="77777777" w:rsidR="00976867" w:rsidRPr="00370FBE" w:rsidRDefault="00976867" w:rsidP="00712672">
            <w:pPr>
              <w:rPr>
                <w:b/>
                <w:bCs/>
                <w:iCs/>
                <w:sz w:val="22"/>
                <w:szCs w:val="22"/>
              </w:rPr>
            </w:pPr>
          </w:p>
        </w:tc>
      </w:tr>
      <w:tr w:rsidR="0052434C" w:rsidRPr="00370FBE" w14:paraId="4036A8F2" w14:textId="77777777" w:rsidTr="62F179CC">
        <w:trPr>
          <w:trHeight w:val="368"/>
        </w:trPr>
        <w:tc>
          <w:tcPr>
            <w:tcW w:w="10080" w:type="dxa"/>
            <w:gridSpan w:val="2"/>
          </w:tcPr>
          <w:p w14:paraId="6D0E38C4" w14:textId="77777777" w:rsidR="00976867" w:rsidRPr="00370FBE" w:rsidRDefault="00976867" w:rsidP="00712672">
            <w:pPr>
              <w:rPr>
                <w:b/>
                <w:bCs/>
                <w:iCs/>
                <w:sz w:val="22"/>
                <w:szCs w:val="22"/>
              </w:rPr>
            </w:pPr>
            <w:r w:rsidRPr="00370FBE">
              <w:rPr>
                <w:b/>
                <w:bCs/>
                <w:iCs/>
                <w:sz w:val="22"/>
                <w:szCs w:val="22"/>
              </w:rPr>
              <w:t>Check if the project falls under one or more PBF priority windows:</w:t>
            </w:r>
          </w:p>
          <w:p w14:paraId="55A4B947" w14:textId="77777777" w:rsidR="00976867" w:rsidRPr="00370FBE" w:rsidRDefault="00976867" w:rsidP="00712672">
            <w:pPr>
              <w:rPr>
                <w:sz w:val="22"/>
                <w:szCs w:val="22"/>
              </w:rPr>
            </w:pPr>
            <w:r w:rsidRPr="00370FBE">
              <w:rPr>
                <w:sz w:val="22"/>
                <w:szCs w:val="22"/>
                <w:shd w:val="clear" w:color="auto" w:fill="E6E6E6"/>
              </w:rPr>
              <w:fldChar w:fldCharType="begin">
                <w:ffData>
                  <w:name w:val=""/>
                  <w:enabled/>
                  <w:calcOnExit w:val="0"/>
                  <w:checkBox>
                    <w:sizeAuto/>
                    <w:default w:val="0"/>
                  </w:checkBox>
                </w:ffData>
              </w:fldChar>
            </w:r>
            <w:r w:rsidRPr="00370FBE">
              <w:rPr>
                <w:sz w:val="22"/>
                <w:szCs w:val="22"/>
              </w:rPr>
              <w:instrText xml:space="preserve"> FORMCHECKBOX </w:instrText>
            </w:r>
            <w:r w:rsidR="00BA6261">
              <w:rPr>
                <w:sz w:val="22"/>
                <w:szCs w:val="22"/>
                <w:shd w:val="clear" w:color="auto" w:fill="E6E6E6"/>
              </w:rPr>
            </w:r>
            <w:r w:rsidR="00BA6261">
              <w:rPr>
                <w:sz w:val="22"/>
                <w:szCs w:val="22"/>
                <w:shd w:val="clear" w:color="auto" w:fill="E6E6E6"/>
              </w:rPr>
              <w:fldChar w:fldCharType="separate"/>
            </w:r>
            <w:r w:rsidRPr="00370FBE">
              <w:rPr>
                <w:sz w:val="22"/>
                <w:szCs w:val="22"/>
                <w:shd w:val="clear" w:color="auto" w:fill="E6E6E6"/>
              </w:rPr>
              <w:fldChar w:fldCharType="end"/>
            </w:r>
            <w:r w:rsidRPr="00370FBE">
              <w:rPr>
                <w:sz w:val="22"/>
                <w:szCs w:val="22"/>
              </w:rPr>
              <w:t xml:space="preserve"> Gender promotion initiative</w:t>
            </w:r>
          </w:p>
          <w:p w14:paraId="2B64BF39" w14:textId="08A00A7A" w:rsidR="00976867" w:rsidRPr="00370FBE" w:rsidRDefault="00EF2744" w:rsidP="00712672">
            <w:pPr>
              <w:rPr>
                <w:sz w:val="22"/>
                <w:szCs w:val="22"/>
              </w:rPr>
            </w:pPr>
            <w:r w:rsidRPr="00370FBE">
              <w:rPr>
                <w:sz w:val="22"/>
                <w:szCs w:val="22"/>
                <w:shd w:val="clear" w:color="auto" w:fill="E6E6E6"/>
              </w:rPr>
              <w:fldChar w:fldCharType="begin">
                <w:ffData>
                  <w:name w:val=""/>
                  <w:enabled/>
                  <w:calcOnExit w:val="0"/>
                  <w:checkBox>
                    <w:sizeAuto/>
                    <w:default w:val="1"/>
                  </w:checkBox>
                </w:ffData>
              </w:fldChar>
            </w:r>
            <w:r w:rsidRPr="00370FBE">
              <w:rPr>
                <w:sz w:val="22"/>
                <w:szCs w:val="22"/>
              </w:rPr>
              <w:instrText xml:space="preserve"> FORMCHECKBOX </w:instrText>
            </w:r>
            <w:r w:rsidR="00BA6261">
              <w:rPr>
                <w:sz w:val="22"/>
                <w:szCs w:val="22"/>
                <w:shd w:val="clear" w:color="auto" w:fill="E6E6E6"/>
              </w:rPr>
            </w:r>
            <w:r w:rsidR="00BA6261">
              <w:rPr>
                <w:sz w:val="22"/>
                <w:szCs w:val="22"/>
                <w:shd w:val="clear" w:color="auto" w:fill="E6E6E6"/>
              </w:rPr>
              <w:fldChar w:fldCharType="separate"/>
            </w:r>
            <w:r w:rsidRPr="00370FBE">
              <w:rPr>
                <w:sz w:val="22"/>
                <w:szCs w:val="22"/>
                <w:shd w:val="clear" w:color="auto" w:fill="E6E6E6"/>
              </w:rPr>
              <w:fldChar w:fldCharType="end"/>
            </w:r>
            <w:r w:rsidR="00976867" w:rsidRPr="00370FBE">
              <w:rPr>
                <w:sz w:val="22"/>
                <w:szCs w:val="22"/>
              </w:rPr>
              <w:t xml:space="preserve"> Youth promotion initiative</w:t>
            </w:r>
          </w:p>
          <w:p w14:paraId="5308ACCC" w14:textId="77777777" w:rsidR="00976867" w:rsidRPr="00370FBE" w:rsidRDefault="00976867" w:rsidP="00712672">
            <w:pPr>
              <w:rPr>
                <w:sz w:val="22"/>
                <w:szCs w:val="22"/>
              </w:rPr>
            </w:pPr>
            <w:r w:rsidRPr="00370FBE">
              <w:rPr>
                <w:sz w:val="22"/>
                <w:szCs w:val="22"/>
                <w:shd w:val="clear" w:color="auto" w:fill="E6E6E6"/>
              </w:rPr>
              <w:fldChar w:fldCharType="begin">
                <w:ffData>
                  <w:name w:val=""/>
                  <w:enabled/>
                  <w:calcOnExit w:val="0"/>
                  <w:checkBox>
                    <w:sizeAuto/>
                    <w:default w:val="0"/>
                  </w:checkBox>
                </w:ffData>
              </w:fldChar>
            </w:r>
            <w:r w:rsidRPr="00370FBE">
              <w:rPr>
                <w:sz w:val="22"/>
                <w:szCs w:val="22"/>
              </w:rPr>
              <w:instrText xml:space="preserve"> FORMCHECKBOX </w:instrText>
            </w:r>
            <w:r w:rsidR="00BA6261">
              <w:rPr>
                <w:sz w:val="22"/>
                <w:szCs w:val="22"/>
                <w:shd w:val="clear" w:color="auto" w:fill="E6E6E6"/>
              </w:rPr>
            </w:r>
            <w:r w:rsidR="00BA6261">
              <w:rPr>
                <w:sz w:val="22"/>
                <w:szCs w:val="22"/>
                <w:shd w:val="clear" w:color="auto" w:fill="E6E6E6"/>
              </w:rPr>
              <w:fldChar w:fldCharType="separate"/>
            </w:r>
            <w:r w:rsidRPr="00370FBE">
              <w:rPr>
                <w:sz w:val="22"/>
                <w:szCs w:val="22"/>
                <w:shd w:val="clear" w:color="auto" w:fill="E6E6E6"/>
              </w:rPr>
              <w:fldChar w:fldCharType="end"/>
            </w:r>
            <w:r w:rsidRPr="00370FBE">
              <w:rPr>
                <w:sz w:val="22"/>
                <w:szCs w:val="22"/>
              </w:rPr>
              <w:t xml:space="preserve"> Transition from UN or regional peacekeeping or special political missions</w:t>
            </w:r>
          </w:p>
          <w:p w14:paraId="0ED9E5B4" w14:textId="77777777" w:rsidR="00976867" w:rsidRPr="00370FBE" w:rsidRDefault="00976867" w:rsidP="00712672">
            <w:pPr>
              <w:rPr>
                <w:sz w:val="22"/>
                <w:szCs w:val="22"/>
              </w:rPr>
            </w:pPr>
            <w:r w:rsidRPr="00370FBE">
              <w:rPr>
                <w:sz w:val="22"/>
                <w:szCs w:val="22"/>
                <w:shd w:val="clear" w:color="auto" w:fill="E6E6E6"/>
              </w:rPr>
              <w:fldChar w:fldCharType="begin">
                <w:ffData>
                  <w:name w:val=""/>
                  <w:enabled/>
                  <w:calcOnExit w:val="0"/>
                  <w:checkBox>
                    <w:sizeAuto/>
                    <w:default w:val="0"/>
                  </w:checkBox>
                </w:ffData>
              </w:fldChar>
            </w:r>
            <w:r w:rsidRPr="00370FBE">
              <w:rPr>
                <w:sz w:val="22"/>
                <w:szCs w:val="22"/>
              </w:rPr>
              <w:instrText xml:space="preserve"> FORMCHECKBOX </w:instrText>
            </w:r>
            <w:r w:rsidR="00BA6261">
              <w:rPr>
                <w:sz w:val="22"/>
                <w:szCs w:val="22"/>
                <w:shd w:val="clear" w:color="auto" w:fill="E6E6E6"/>
              </w:rPr>
            </w:r>
            <w:r w:rsidR="00BA6261">
              <w:rPr>
                <w:sz w:val="22"/>
                <w:szCs w:val="22"/>
                <w:shd w:val="clear" w:color="auto" w:fill="E6E6E6"/>
              </w:rPr>
              <w:fldChar w:fldCharType="separate"/>
            </w:r>
            <w:r w:rsidRPr="00370FBE">
              <w:rPr>
                <w:sz w:val="22"/>
                <w:szCs w:val="22"/>
                <w:shd w:val="clear" w:color="auto" w:fill="E6E6E6"/>
              </w:rPr>
              <w:fldChar w:fldCharType="end"/>
            </w:r>
            <w:r w:rsidRPr="00370FBE">
              <w:rPr>
                <w:sz w:val="22"/>
                <w:szCs w:val="22"/>
              </w:rPr>
              <w:t xml:space="preserve"> Cross-border or regional project</w:t>
            </w:r>
          </w:p>
          <w:p w14:paraId="584DEAD4" w14:textId="77777777" w:rsidR="00976867" w:rsidRPr="00370FBE" w:rsidRDefault="00976867" w:rsidP="00712672">
            <w:pPr>
              <w:rPr>
                <w:b/>
                <w:bCs/>
                <w:iCs/>
                <w:sz w:val="22"/>
                <w:szCs w:val="22"/>
              </w:rPr>
            </w:pPr>
          </w:p>
        </w:tc>
      </w:tr>
      <w:tr w:rsidR="0052434C" w:rsidRPr="00370FBE" w14:paraId="5D13223E" w14:textId="77777777" w:rsidTr="62F179CC">
        <w:trPr>
          <w:trHeight w:val="1124"/>
        </w:trPr>
        <w:tc>
          <w:tcPr>
            <w:tcW w:w="10080" w:type="dxa"/>
            <w:gridSpan w:val="2"/>
          </w:tcPr>
          <w:p w14:paraId="0BFC3544" w14:textId="77777777" w:rsidR="00976867" w:rsidRPr="00370FBE" w:rsidRDefault="00976867" w:rsidP="00712672">
            <w:pPr>
              <w:rPr>
                <w:b/>
                <w:bCs/>
                <w:iCs/>
                <w:sz w:val="22"/>
                <w:szCs w:val="22"/>
              </w:rPr>
            </w:pPr>
            <w:r w:rsidRPr="00370FBE">
              <w:rPr>
                <w:b/>
                <w:bCs/>
                <w:iCs/>
                <w:sz w:val="22"/>
                <w:szCs w:val="22"/>
              </w:rPr>
              <w:t xml:space="preserve">Total PBF approved project budget (by recipient organization): </w:t>
            </w:r>
          </w:p>
          <w:p w14:paraId="65943403" w14:textId="77777777" w:rsidR="00976867" w:rsidRPr="00370FBE" w:rsidRDefault="00976867" w:rsidP="00712672">
            <w:pPr>
              <w:rPr>
                <w:b/>
                <w:iCs/>
                <w:snapToGrid w:val="0"/>
                <w:sz w:val="22"/>
                <w:szCs w:val="22"/>
              </w:rPr>
            </w:pPr>
            <w:bookmarkStart w:id="7" w:name="_Hlk39507683"/>
            <w:r w:rsidRPr="00370FBE">
              <w:rPr>
                <w:b/>
                <w:iCs/>
                <w:snapToGrid w:val="0"/>
                <w:sz w:val="22"/>
                <w:szCs w:val="22"/>
              </w:rPr>
              <w:t xml:space="preserve">Recipient Organization              Amount  </w:t>
            </w:r>
          </w:p>
          <w:p w14:paraId="019C4DC8" w14:textId="77777777" w:rsidR="00976867" w:rsidRPr="00370FBE" w:rsidRDefault="00976867" w:rsidP="00712672">
            <w:pPr>
              <w:rPr>
                <w:bCs/>
                <w:iCs/>
                <w:snapToGrid w:val="0"/>
                <w:sz w:val="22"/>
                <w:szCs w:val="22"/>
              </w:rPr>
            </w:pPr>
          </w:p>
          <w:bookmarkEnd w:id="7"/>
          <w:p w14:paraId="64609A57" w14:textId="3998CCE3" w:rsidR="00976867" w:rsidRPr="00333980" w:rsidRDefault="00EF2744" w:rsidP="00712672">
            <w:pPr>
              <w:rPr>
                <w:iCs/>
                <w:color w:val="0070C0"/>
                <w:sz w:val="22"/>
                <w:szCs w:val="22"/>
              </w:rPr>
            </w:pPr>
            <w:r w:rsidRPr="00370FBE">
              <w:rPr>
                <w:bCs/>
                <w:iCs/>
                <w:snapToGrid w:val="0"/>
                <w:sz w:val="22"/>
                <w:szCs w:val="22"/>
              </w:rPr>
              <w:t>UNICEF</w:t>
            </w:r>
            <w:r w:rsidR="00976867" w:rsidRPr="00370FBE">
              <w:rPr>
                <w:bCs/>
                <w:iCs/>
                <w:snapToGrid w:val="0"/>
                <w:sz w:val="22"/>
                <w:szCs w:val="22"/>
              </w:rPr>
              <w:t xml:space="preserve">   </w:t>
            </w:r>
            <w:r w:rsidR="00976867" w:rsidRPr="00370FBE">
              <w:rPr>
                <w:b/>
                <w:bCs/>
                <w:iCs/>
                <w:sz w:val="22"/>
                <w:szCs w:val="22"/>
              </w:rPr>
              <w:t xml:space="preserve">                                         </w:t>
            </w:r>
            <w:r w:rsidR="00976867" w:rsidRPr="00333980">
              <w:rPr>
                <w:iCs/>
                <w:color w:val="0070C0"/>
                <w:sz w:val="22"/>
                <w:szCs w:val="22"/>
              </w:rPr>
              <w:t xml:space="preserve">$ </w:t>
            </w:r>
            <w:r w:rsidR="00976867" w:rsidRPr="00333980">
              <w:rPr>
                <w:bCs/>
                <w:iCs/>
                <w:snapToGrid w:val="0"/>
                <w:color w:val="0070C0"/>
                <w:sz w:val="22"/>
                <w:szCs w:val="22"/>
              </w:rPr>
              <w:t>2,000,000</w:t>
            </w:r>
          </w:p>
          <w:p w14:paraId="0887F198" w14:textId="41ED4D69" w:rsidR="00976867" w:rsidRPr="00370FBE" w:rsidRDefault="00EF2744" w:rsidP="735C09EF">
            <w:pPr>
              <w:pStyle w:val="BalloonText"/>
              <w:tabs>
                <w:tab w:val="left" w:pos="4500"/>
              </w:tabs>
              <w:suppressAutoHyphens/>
              <w:rPr>
                <w:rFonts w:ascii="Times New Roman" w:hAnsi="Times New Roman" w:cs="Times New Roman"/>
                <w:b/>
                <w:bCs/>
                <w:iCs/>
                <w:snapToGrid w:val="0"/>
                <w:sz w:val="22"/>
                <w:szCs w:val="22"/>
              </w:rPr>
            </w:pPr>
            <w:r w:rsidRPr="00370FBE">
              <w:rPr>
                <w:rFonts w:ascii="Times New Roman" w:hAnsi="Times New Roman" w:cs="Times New Roman"/>
                <w:sz w:val="22"/>
                <w:szCs w:val="22"/>
              </w:rPr>
              <w:t xml:space="preserve">    </w:t>
            </w:r>
            <w:r w:rsidR="00976867" w:rsidRPr="00370FBE">
              <w:rPr>
                <w:rFonts w:ascii="Times New Roman" w:hAnsi="Times New Roman" w:cs="Times New Roman"/>
                <w:sz w:val="22"/>
                <w:szCs w:val="22"/>
              </w:rPr>
              <w:t xml:space="preserve">                                           </w:t>
            </w:r>
            <w:r w:rsidR="00976867" w:rsidRPr="00333980">
              <w:rPr>
                <w:rFonts w:ascii="Times New Roman" w:hAnsi="Times New Roman" w:cs="Times New Roman"/>
                <w:b/>
                <w:bCs/>
                <w:color w:val="0070C0"/>
                <w:sz w:val="22"/>
                <w:szCs w:val="22"/>
              </w:rPr>
              <w:t xml:space="preserve">Total: $ </w:t>
            </w:r>
            <w:r w:rsidR="00976867" w:rsidRPr="00333980">
              <w:rPr>
                <w:rFonts w:ascii="Times New Roman" w:hAnsi="Times New Roman" w:cs="Times New Roman"/>
                <w:b/>
                <w:bCs/>
                <w:iCs/>
                <w:snapToGrid w:val="0"/>
                <w:color w:val="0070C0"/>
                <w:sz w:val="22"/>
                <w:szCs w:val="22"/>
              </w:rPr>
              <w:t xml:space="preserve">2,000,000 </w:t>
            </w:r>
          </w:p>
          <w:p w14:paraId="624C19FA" w14:textId="14084E86" w:rsidR="00976867" w:rsidRPr="00370FBE" w:rsidRDefault="00976867" w:rsidP="00712672">
            <w:pPr>
              <w:pStyle w:val="BalloonText"/>
              <w:numPr>
                <w:ilvl w:val="12"/>
                <w:numId w:val="0"/>
              </w:numPr>
              <w:tabs>
                <w:tab w:val="left" w:pos="-720"/>
                <w:tab w:val="left" w:pos="4500"/>
              </w:tabs>
              <w:suppressAutoHyphens/>
              <w:rPr>
                <w:rFonts w:ascii="Times New Roman" w:hAnsi="Times New Roman" w:cs="Times New Roman"/>
                <w:bCs/>
                <w:iCs/>
                <w:snapToGrid w:val="0"/>
                <w:sz w:val="22"/>
                <w:szCs w:val="22"/>
              </w:rPr>
            </w:pPr>
            <w:r w:rsidRPr="00370FBE">
              <w:rPr>
                <w:rFonts w:ascii="Times New Roman" w:hAnsi="Times New Roman" w:cs="Times New Roman"/>
                <w:bCs/>
                <w:iCs/>
                <w:snapToGrid w:val="0"/>
                <w:sz w:val="22"/>
                <w:szCs w:val="22"/>
              </w:rPr>
              <w:t xml:space="preserve">Approximate implementation rate as percentage of total project budget: </w:t>
            </w:r>
            <w:r w:rsidR="00761B5F" w:rsidRPr="00333980">
              <w:rPr>
                <w:rFonts w:ascii="Times New Roman" w:hAnsi="Times New Roman" w:cs="Times New Roman"/>
                <w:bCs/>
                <w:iCs/>
                <w:snapToGrid w:val="0"/>
                <w:color w:val="0070C0"/>
                <w:sz w:val="22"/>
                <w:szCs w:val="22"/>
              </w:rPr>
              <w:t>99</w:t>
            </w:r>
            <w:r w:rsidR="00AC40CC" w:rsidRPr="00333980">
              <w:rPr>
                <w:rFonts w:ascii="Times New Roman" w:hAnsi="Times New Roman" w:cs="Times New Roman"/>
                <w:bCs/>
                <w:iCs/>
                <w:snapToGrid w:val="0"/>
                <w:color w:val="0070C0"/>
                <w:sz w:val="22"/>
                <w:szCs w:val="22"/>
              </w:rPr>
              <w:t xml:space="preserve"> per cent</w:t>
            </w:r>
          </w:p>
          <w:p w14:paraId="1C8D69C8" w14:textId="77777777" w:rsidR="00976867" w:rsidRPr="00370FBE" w:rsidRDefault="00976867" w:rsidP="00712672">
            <w:pPr>
              <w:pStyle w:val="BalloonText"/>
              <w:numPr>
                <w:ilvl w:val="12"/>
                <w:numId w:val="0"/>
              </w:numPr>
              <w:tabs>
                <w:tab w:val="left" w:pos="-720"/>
                <w:tab w:val="left" w:pos="4500"/>
              </w:tabs>
              <w:suppressAutoHyphens/>
              <w:rPr>
                <w:rFonts w:ascii="Times New Roman" w:hAnsi="Times New Roman" w:cs="Times New Roman"/>
                <w:bCs/>
                <w:iCs/>
                <w:snapToGrid w:val="0"/>
                <w:sz w:val="22"/>
                <w:szCs w:val="22"/>
                <w:lang w:val="en-US"/>
              </w:rPr>
            </w:pPr>
            <w:r w:rsidRPr="00370FBE">
              <w:rPr>
                <w:rFonts w:ascii="Times New Roman" w:hAnsi="Times New Roman" w:cs="Times New Roman"/>
                <w:bCs/>
                <w:iCs/>
                <w:snapToGrid w:val="0"/>
                <w:sz w:val="22"/>
                <w:szCs w:val="22"/>
              </w:rPr>
              <w:t>*ATTACH PROJECT EXCEL BUDGET SHOWING CURRENT APPROXIMATE EXPENDITURE*</w:t>
            </w:r>
          </w:p>
          <w:p w14:paraId="781FEEF3" w14:textId="77777777" w:rsidR="00976867" w:rsidRPr="00370FBE" w:rsidRDefault="00976867" w:rsidP="00712672">
            <w:pPr>
              <w:pStyle w:val="BalloonText"/>
              <w:numPr>
                <w:ilvl w:val="12"/>
                <w:numId w:val="0"/>
              </w:numPr>
              <w:tabs>
                <w:tab w:val="left" w:pos="-720"/>
                <w:tab w:val="left" w:pos="4500"/>
              </w:tabs>
              <w:suppressAutoHyphens/>
              <w:rPr>
                <w:rFonts w:ascii="Times New Roman" w:hAnsi="Times New Roman" w:cs="Times New Roman"/>
                <w:sz w:val="22"/>
                <w:szCs w:val="22"/>
              </w:rPr>
            </w:pPr>
          </w:p>
          <w:p w14:paraId="7C1EE38C" w14:textId="77777777" w:rsidR="00976867" w:rsidRPr="00370FBE" w:rsidRDefault="00976867" w:rsidP="00712672">
            <w:pPr>
              <w:pStyle w:val="BalloonText"/>
              <w:numPr>
                <w:ilvl w:val="12"/>
                <w:numId w:val="0"/>
              </w:numPr>
              <w:tabs>
                <w:tab w:val="left" w:pos="-720"/>
                <w:tab w:val="left" w:pos="4500"/>
              </w:tabs>
              <w:suppressAutoHyphens/>
              <w:rPr>
                <w:rFonts w:ascii="Times New Roman" w:hAnsi="Times New Roman" w:cs="Times New Roman"/>
                <w:b/>
                <w:bCs/>
                <w:sz w:val="22"/>
                <w:szCs w:val="22"/>
              </w:rPr>
            </w:pPr>
            <w:r w:rsidRPr="00370FBE">
              <w:rPr>
                <w:rFonts w:ascii="Times New Roman" w:hAnsi="Times New Roman" w:cs="Times New Roman"/>
                <w:b/>
                <w:bCs/>
                <w:sz w:val="22"/>
                <w:szCs w:val="22"/>
              </w:rPr>
              <w:t>Gender-responsive Budgeting:</w:t>
            </w:r>
          </w:p>
          <w:p w14:paraId="21D9920B" w14:textId="35A4BE2F" w:rsidR="00976867" w:rsidRPr="00370FBE" w:rsidRDefault="00976867" w:rsidP="00712672">
            <w:pPr>
              <w:rPr>
                <w:sz w:val="22"/>
                <w:szCs w:val="22"/>
              </w:rPr>
            </w:pPr>
            <w:r w:rsidRPr="00370FBE">
              <w:rPr>
                <w:sz w:val="22"/>
                <w:szCs w:val="22"/>
              </w:rPr>
              <w:t>Indicate dollar amount from the project document to be allocated to activities focussed on gender equality or women</w:t>
            </w:r>
            <w:r w:rsidR="003E3C69" w:rsidRPr="00370FBE">
              <w:rPr>
                <w:sz w:val="22"/>
                <w:szCs w:val="22"/>
              </w:rPr>
              <w:t>'</w:t>
            </w:r>
            <w:r w:rsidRPr="00370FBE">
              <w:rPr>
                <w:sz w:val="22"/>
                <w:szCs w:val="22"/>
              </w:rPr>
              <w:t xml:space="preserve">s empowerment: </w:t>
            </w:r>
            <w:r w:rsidR="00AF4070">
              <w:rPr>
                <w:sz w:val="22"/>
                <w:szCs w:val="22"/>
              </w:rPr>
              <w:t xml:space="preserve">US$ </w:t>
            </w:r>
            <w:r w:rsidR="0023344E" w:rsidRPr="00370FBE">
              <w:rPr>
                <w:sz w:val="22"/>
                <w:szCs w:val="22"/>
              </w:rPr>
              <w:t>500,000</w:t>
            </w:r>
          </w:p>
          <w:p w14:paraId="34C3F823" w14:textId="4C0850F5" w:rsidR="00976867" w:rsidRPr="00370FBE" w:rsidRDefault="00976867" w:rsidP="00333980">
            <w:r w:rsidRPr="00370FBE">
              <w:rPr>
                <w:sz w:val="22"/>
                <w:szCs w:val="22"/>
              </w:rPr>
              <w:t>Amount expended to date on activities focussed on gender equality or women</w:t>
            </w:r>
            <w:r w:rsidR="003E3C69" w:rsidRPr="00370FBE">
              <w:rPr>
                <w:sz w:val="22"/>
                <w:szCs w:val="22"/>
              </w:rPr>
              <w:t>'</w:t>
            </w:r>
            <w:r w:rsidRPr="00370FBE">
              <w:rPr>
                <w:sz w:val="22"/>
                <w:szCs w:val="22"/>
              </w:rPr>
              <w:t xml:space="preserve">s empowerment: </w:t>
            </w:r>
            <w:r w:rsidR="00AF4070" w:rsidRPr="00333980">
              <w:rPr>
                <w:color w:val="0070C0"/>
                <w:sz w:val="22"/>
                <w:szCs w:val="22"/>
              </w:rPr>
              <w:t>US$</w:t>
            </w:r>
            <w:r w:rsidR="0023344E" w:rsidRPr="00333980">
              <w:rPr>
                <w:color w:val="0070C0"/>
                <w:sz w:val="22"/>
                <w:szCs w:val="22"/>
              </w:rPr>
              <w:t>300,000</w:t>
            </w:r>
          </w:p>
        </w:tc>
      </w:tr>
      <w:tr w:rsidR="0052434C" w:rsidRPr="00370FBE" w14:paraId="0C476527" w14:textId="77777777" w:rsidTr="62F179CC">
        <w:trPr>
          <w:trHeight w:val="818"/>
        </w:trPr>
        <w:tc>
          <w:tcPr>
            <w:tcW w:w="10080" w:type="dxa"/>
            <w:gridSpan w:val="2"/>
          </w:tcPr>
          <w:p w14:paraId="2024864B" w14:textId="77777777" w:rsidR="009C2B3A" w:rsidRPr="00370FBE" w:rsidRDefault="00976867" w:rsidP="009C2B3A">
            <w:pPr>
              <w:rPr>
                <w:b/>
                <w:iCs/>
                <w:snapToGrid w:val="0"/>
                <w:sz w:val="20"/>
                <w:szCs w:val="20"/>
              </w:rPr>
            </w:pPr>
            <w:r w:rsidRPr="00370FBE">
              <w:rPr>
                <w:b/>
                <w:bCs/>
                <w:iCs/>
                <w:sz w:val="22"/>
                <w:szCs w:val="22"/>
              </w:rPr>
              <w:t xml:space="preserve">Project Gender Marker: </w:t>
            </w:r>
            <w:r w:rsidR="009C2B3A" w:rsidRPr="00333980">
              <w:rPr>
                <w:b/>
                <w:iCs/>
                <w:snapToGrid w:val="0"/>
                <w:color w:val="0070C0"/>
                <w:sz w:val="20"/>
                <w:szCs w:val="20"/>
              </w:rPr>
              <w:t>GM2</w:t>
            </w:r>
          </w:p>
          <w:p w14:paraId="3A500888" w14:textId="77777777" w:rsidR="00045303" w:rsidRPr="00333980" w:rsidRDefault="00976867" w:rsidP="00045303">
            <w:pPr>
              <w:rPr>
                <w:b/>
                <w:iCs/>
                <w:snapToGrid w:val="0"/>
                <w:color w:val="0070C0"/>
                <w:sz w:val="20"/>
                <w:szCs w:val="20"/>
              </w:rPr>
            </w:pPr>
            <w:r w:rsidRPr="00370FBE">
              <w:rPr>
                <w:b/>
                <w:bCs/>
                <w:iCs/>
                <w:sz w:val="22"/>
                <w:szCs w:val="22"/>
              </w:rPr>
              <w:t xml:space="preserve">Project Risk Marker: </w:t>
            </w:r>
            <w:r w:rsidR="00045303" w:rsidRPr="00333980">
              <w:rPr>
                <w:b/>
                <w:iCs/>
                <w:snapToGrid w:val="0"/>
                <w:color w:val="0070C0"/>
                <w:sz w:val="20"/>
                <w:szCs w:val="20"/>
              </w:rPr>
              <w:t>Medium</w:t>
            </w:r>
          </w:p>
          <w:p w14:paraId="5C9647A5" w14:textId="5D7D7AF4" w:rsidR="00976867" w:rsidRPr="00370FBE" w:rsidRDefault="00976867" w:rsidP="00712672">
            <w:pPr>
              <w:rPr>
                <w:b/>
                <w:bCs/>
                <w:iCs/>
                <w:sz w:val="22"/>
                <w:szCs w:val="22"/>
              </w:rPr>
            </w:pPr>
            <w:r w:rsidRPr="00370FBE">
              <w:rPr>
                <w:b/>
                <w:bCs/>
                <w:iCs/>
                <w:sz w:val="22"/>
                <w:szCs w:val="22"/>
              </w:rPr>
              <w:t xml:space="preserve">Project PBF focus area: </w:t>
            </w:r>
            <w:r w:rsidR="00F82810" w:rsidRPr="00333980">
              <w:rPr>
                <w:b/>
                <w:iCs/>
                <w:snapToGrid w:val="0"/>
                <w:color w:val="0070C0"/>
                <w:sz w:val="20"/>
                <w:szCs w:val="20"/>
              </w:rPr>
              <w:t>1.2 DDR</w:t>
            </w:r>
          </w:p>
        </w:tc>
      </w:tr>
      <w:tr w:rsidR="0052434C" w:rsidRPr="00370FBE" w14:paraId="62EDCB35" w14:textId="77777777" w:rsidTr="62F179CC">
        <w:trPr>
          <w:trHeight w:val="1124"/>
        </w:trPr>
        <w:tc>
          <w:tcPr>
            <w:tcW w:w="10080" w:type="dxa"/>
            <w:gridSpan w:val="2"/>
          </w:tcPr>
          <w:p w14:paraId="2A004556" w14:textId="77777777" w:rsidR="00976867" w:rsidRPr="00370FBE" w:rsidRDefault="00976867" w:rsidP="00712672">
            <w:pPr>
              <w:rPr>
                <w:b/>
                <w:bCs/>
                <w:sz w:val="22"/>
                <w:szCs w:val="22"/>
              </w:rPr>
            </w:pPr>
            <w:r w:rsidRPr="00370FBE">
              <w:rPr>
                <w:b/>
                <w:bCs/>
                <w:sz w:val="22"/>
                <w:szCs w:val="22"/>
              </w:rPr>
              <w:t>Report preparation:</w:t>
            </w:r>
          </w:p>
          <w:p w14:paraId="6770C89C" w14:textId="77777777" w:rsidR="00976867" w:rsidRPr="00333980" w:rsidRDefault="00976867" w:rsidP="00712672">
            <w:pPr>
              <w:rPr>
                <w:bCs/>
                <w:color w:val="0070C0"/>
                <w:sz w:val="22"/>
                <w:szCs w:val="22"/>
              </w:rPr>
            </w:pPr>
            <w:r w:rsidRPr="00370FBE">
              <w:rPr>
                <w:sz w:val="22"/>
                <w:szCs w:val="22"/>
              </w:rPr>
              <w:t xml:space="preserve">Project report prepared by: </w:t>
            </w:r>
            <w:r w:rsidRPr="00333980">
              <w:rPr>
                <w:bCs/>
                <w:iCs/>
                <w:snapToGrid w:val="0"/>
                <w:color w:val="0070C0"/>
                <w:sz w:val="22"/>
                <w:szCs w:val="22"/>
              </w:rPr>
              <w:t>UNICEF</w:t>
            </w:r>
          </w:p>
          <w:p w14:paraId="6CCCF6BD" w14:textId="49CB9D7A" w:rsidR="00976867" w:rsidRPr="00370FBE" w:rsidRDefault="00976867" w:rsidP="00712672">
            <w:pPr>
              <w:rPr>
                <w:sz w:val="22"/>
                <w:szCs w:val="22"/>
              </w:rPr>
            </w:pPr>
            <w:r w:rsidRPr="00370FBE">
              <w:rPr>
                <w:sz w:val="22"/>
                <w:szCs w:val="22"/>
              </w:rPr>
              <w:t xml:space="preserve">Project report approved by: </w:t>
            </w:r>
            <w:r w:rsidR="00276B5C" w:rsidRPr="00333980">
              <w:rPr>
                <w:color w:val="0070C0"/>
                <w:sz w:val="22"/>
                <w:szCs w:val="22"/>
              </w:rPr>
              <w:t>Joshua Kakaire</w:t>
            </w:r>
          </w:p>
          <w:p w14:paraId="0E22AA59" w14:textId="10F8EC86" w:rsidR="00976867" w:rsidRPr="00370FBE" w:rsidRDefault="00976867" w:rsidP="00712672">
            <w:pPr>
              <w:rPr>
                <w:sz w:val="22"/>
                <w:szCs w:val="22"/>
              </w:rPr>
            </w:pPr>
            <w:r w:rsidRPr="00370FBE">
              <w:rPr>
                <w:sz w:val="22"/>
                <w:szCs w:val="22"/>
              </w:rPr>
              <w:t xml:space="preserve">Did PBF Secretariat review the report: </w:t>
            </w:r>
            <w:r w:rsidRPr="00370FBE">
              <w:rPr>
                <w:sz w:val="22"/>
                <w:szCs w:val="22"/>
                <w:shd w:val="clear" w:color="auto" w:fill="E6E6E6"/>
              </w:rPr>
              <w:fldChar w:fldCharType="begin">
                <w:ffData>
                  <w:name w:val="secretariatreview"/>
                  <w:enabled/>
                  <w:calcOnExit w:val="0"/>
                  <w:ddList>
                    <w:listEntry w:val="please select"/>
                    <w:listEntry w:val="Yes"/>
                    <w:listEntry w:val="No"/>
                  </w:ddList>
                </w:ffData>
              </w:fldChar>
            </w:r>
            <w:bookmarkStart w:id="8" w:name="secretariatreview"/>
            <w:r w:rsidRPr="00370FBE">
              <w:rPr>
                <w:sz w:val="22"/>
                <w:szCs w:val="22"/>
              </w:rPr>
              <w:instrText xml:space="preserve"> FORMDROPDOWN </w:instrText>
            </w:r>
            <w:r w:rsidR="00BA6261">
              <w:rPr>
                <w:sz w:val="22"/>
                <w:szCs w:val="22"/>
                <w:shd w:val="clear" w:color="auto" w:fill="E6E6E6"/>
              </w:rPr>
            </w:r>
            <w:r w:rsidR="00BA6261">
              <w:rPr>
                <w:sz w:val="22"/>
                <w:szCs w:val="22"/>
                <w:shd w:val="clear" w:color="auto" w:fill="E6E6E6"/>
              </w:rPr>
              <w:fldChar w:fldCharType="separate"/>
            </w:r>
            <w:r w:rsidRPr="00370FBE">
              <w:rPr>
                <w:sz w:val="22"/>
                <w:szCs w:val="22"/>
                <w:shd w:val="clear" w:color="auto" w:fill="E6E6E6"/>
              </w:rPr>
              <w:fldChar w:fldCharType="end"/>
            </w:r>
            <w:bookmarkEnd w:id="8"/>
            <w:r w:rsidR="00276B5C">
              <w:rPr>
                <w:sz w:val="22"/>
                <w:szCs w:val="22"/>
                <w:shd w:val="clear" w:color="auto" w:fill="E6E6E6"/>
              </w:rPr>
              <w:t xml:space="preserve"> </w:t>
            </w:r>
            <w:r w:rsidR="00276B5C" w:rsidRPr="00333980">
              <w:rPr>
                <w:color w:val="0070C0"/>
                <w:sz w:val="22"/>
                <w:szCs w:val="22"/>
                <w:shd w:val="clear" w:color="auto" w:fill="E6E6E6"/>
              </w:rPr>
              <w:t>Yes</w:t>
            </w:r>
            <w:r w:rsidR="000D6AA1">
              <w:rPr>
                <w:color w:val="0070C0"/>
                <w:sz w:val="22"/>
                <w:szCs w:val="22"/>
                <w:shd w:val="clear" w:color="auto" w:fill="E6E6E6"/>
              </w:rPr>
              <w:t xml:space="preserve">. Fadumo Mumin, M&amp;E Specialist </w:t>
            </w:r>
          </w:p>
        </w:tc>
      </w:tr>
    </w:tbl>
    <w:p w14:paraId="579996E8" w14:textId="77777777" w:rsidR="00976867" w:rsidRPr="00370FBE" w:rsidRDefault="00976867" w:rsidP="00976867">
      <w:pPr>
        <w:rPr>
          <w:b/>
          <w:sz w:val="22"/>
          <w:szCs w:val="22"/>
        </w:rPr>
        <w:sectPr w:rsidR="00976867" w:rsidRPr="00370FBE" w:rsidSect="00712672">
          <w:footerReference w:type="default" r:id="rId12"/>
          <w:pgSz w:w="11906" w:h="16838"/>
          <w:pgMar w:top="1440" w:right="1800" w:bottom="1440" w:left="1800" w:header="720" w:footer="720" w:gutter="0"/>
          <w:cols w:space="720"/>
          <w:docGrid w:linePitch="360"/>
        </w:sectPr>
      </w:pPr>
    </w:p>
    <w:p w14:paraId="3A3F1647" w14:textId="77777777" w:rsidR="00976867" w:rsidRPr="00370FBE" w:rsidRDefault="00976867" w:rsidP="00976867">
      <w:pPr>
        <w:ind w:hanging="810"/>
        <w:jc w:val="both"/>
        <w:rPr>
          <w:b/>
          <w:i/>
          <w:iCs/>
          <w:sz w:val="22"/>
          <w:szCs w:val="22"/>
        </w:rPr>
      </w:pPr>
      <w:r w:rsidRPr="00370FBE">
        <w:rPr>
          <w:b/>
          <w:i/>
          <w:iCs/>
          <w:sz w:val="22"/>
          <w:szCs w:val="22"/>
        </w:rPr>
        <w:lastRenderedPageBreak/>
        <w:t>NOTES FOR COMPLETING THE REPORT:</w:t>
      </w:r>
    </w:p>
    <w:p w14:paraId="21466D06" w14:textId="77777777" w:rsidR="00976867" w:rsidRPr="00370FBE" w:rsidRDefault="00976867" w:rsidP="00976867">
      <w:pPr>
        <w:numPr>
          <w:ilvl w:val="0"/>
          <w:numId w:val="1"/>
        </w:numPr>
        <w:ind w:left="-540"/>
        <w:jc w:val="both"/>
        <w:rPr>
          <w:i/>
          <w:iCs/>
          <w:sz w:val="22"/>
          <w:szCs w:val="22"/>
        </w:rPr>
      </w:pPr>
      <w:r w:rsidRPr="00370FBE">
        <w:rPr>
          <w:i/>
          <w:iCs/>
          <w:sz w:val="22"/>
          <w:szCs w:val="22"/>
        </w:rPr>
        <w:t>Avoid acronyms and UN jargon, use general /common language.</w:t>
      </w:r>
    </w:p>
    <w:p w14:paraId="25D140BE" w14:textId="77777777" w:rsidR="00976867" w:rsidRPr="00370FBE" w:rsidRDefault="00976867" w:rsidP="00976867">
      <w:pPr>
        <w:numPr>
          <w:ilvl w:val="0"/>
          <w:numId w:val="1"/>
        </w:numPr>
        <w:ind w:left="-540"/>
        <w:jc w:val="both"/>
        <w:rPr>
          <w:i/>
          <w:iCs/>
          <w:sz w:val="22"/>
          <w:szCs w:val="22"/>
        </w:rPr>
      </w:pPr>
      <w:r w:rsidRPr="00370FBE">
        <w:rPr>
          <w:i/>
          <w:iCs/>
          <w:sz w:val="22"/>
          <w:szCs w:val="22"/>
        </w:rPr>
        <w:t>Report on what has been achieved in the reporting period, not what the project aims to do.</w:t>
      </w:r>
    </w:p>
    <w:p w14:paraId="67AD9063" w14:textId="77777777" w:rsidR="00976867" w:rsidRPr="00370FBE" w:rsidRDefault="00976867" w:rsidP="00976867">
      <w:pPr>
        <w:numPr>
          <w:ilvl w:val="0"/>
          <w:numId w:val="1"/>
        </w:numPr>
        <w:ind w:left="-540"/>
        <w:jc w:val="both"/>
        <w:rPr>
          <w:i/>
          <w:iCs/>
          <w:sz w:val="22"/>
          <w:szCs w:val="22"/>
        </w:rPr>
      </w:pPr>
      <w:r w:rsidRPr="00370FBE">
        <w:rPr>
          <w:i/>
          <w:iCs/>
          <w:sz w:val="22"/>
          <w:szCs w:val="22"/>
        </w:rPr>
        <w:t xml:space="preserve">Be as concrete as possible. Avoid theoretical, </w:t>
      </w:r>
      <w:proofErr w:type="gramStart"/>
      <w:r w:rsidRPr="00370FBE">
        <w:rPr>
          <w:i/>
          <w:iCs/>
          <w:sz w:val="22"/>
          <w:szCs w:val="22"/>
        </w:rPr>
        <w:t>vague</w:t>
      </w:r>
      <w:proofErr w:type="gramEnd"/>
      <w:r w:rsidRPr="00370FBE">
        <w:rPr>
          <w:i/>
          <w:iCs/>
          <w:sz w:val="22"/>
          <w:szCs w:val="22"/>
        </w:rPr>
        <w:t xml:space="preserve"> or conceptual discourse.</w:t>
      </w:r>
    </w:p>
    <w:p w14:paraId="08891E3A" w14:textId="1BC2E361" w:rsidR="00976867" w:rsidRPr="00370FBE" w:rsidRDefault="00976867" w:rsidP="00976867">
      <w:pPr>
        <w:numPr>
          <w:ilvl w:val="0"/>
          <w:numId w:val="1"/>
        </w:numPr>
        <w:ind w:left="-540"/>
        <w:jc w:val="both"/>
        <w:rPr>
          <w:i/>
          <w:iCs/>
          <w:sz w:val="22"/>
          <w:szCs w:val="22"/>
        </w:rPr>
      </w:pPr>
      <w:r w:rsidRPr="00370FBE">
        <w:rPr>
          <w:i/>
          <w:iCs/>
          <w:sz w:val="22"/>
          <w:szCs w:val="22"/>
        </w:rPr>
        <w:t xml:space="preserve">Ensure the analysis and project progress assessment is gender and </w:t>
      </w:r>
      <w:proofErr w:type="gramStart"/>
      <w:r w:rsidRPr="00370FBE">
        <w:rPr>
          <w:i/>
          <w:iCs/>
          <w:sz w:val="22"/>
          <w:szCs w:val="22"/>
        </w:rPr>
        <w:t>age</w:t>
      </w:r>
      <w:r w:rsidR="00BE3902" w:rsidRPr="00370FBE">
        <w:rPr>
          <w:i/>
          <w:iCs/>
          <w:sz w:val="22"/>
          <w:szCs w:val="22"/>
        </w:rPr>
        <w:t>-</w:t>
      </w:r>
      <w:r w:rsidRPr="00370FBE">
        <w:rPr>
          <w:i/>
          <w:iCs/>
          <w:sz w:val="22"/>
          <w:szCs w:val="22"/>
        </w:rPr>
        <w:t>sensitive</w:t>
      </w:r>
      <w:proofErr w:type="gramEnd"/>
      <w:r w:rsidRPr="00370FBE">
        <w:rPr>
          <w:i/>
          <w:iCs/>
          <w:sz w:val="22"/>
          <w:szCs w:val="22"/>
        </w:rPr>
        <w:t>.</w:t>
      </w:r>
    </w:p>
    <w:p w14:paraId="0F595F01" w14:textId="77777777" w:rsidR="00976867" w:rsidRPr="00370FBE" w:rsidRDefault="00976867" w:rsidP="00976867">
      <w:pPr>
        <w:ind w:hanging="810"/>
        <w:jc w:val="both"/>
        <w:rPr>
          <w:b/>
          <w:sz w:val="22"/>
          <w:szCs w:val="22"/>
        </w:rPr>
      </w:pPr>
    </w:p>
    <w:p w14:paraId="42845CF2" w14:textId="77777777" w:rsidR="00976867" w:rsidRPr="00370FBE" w:rsidRDefault="00976867" w:rsidP="00976867">
      <w:pPr>
        <w:ind w:hanging="810"/>
        <w:jc w:val="both"/>
        <w:rPr>
          <w:b/>
          <w:sz w:val="22"/>
          <w:szCs w:val="22"/>
          <w:u w:val="single"/>
        </w:rPr>
      </w:pPr>
      <w:r w:rsidRPr="00370FBE">
        <w:rPr>
          <w:b/>
          <w:sz w:val="22"/>
          <w:szCs w:val="22"/>
          <w:u w:val="single"/>
        </w:rPr>
        <w:t>PART 1: OVERALL PROJECT PROGRESS</w:t>
      </w:r>
    </w:p>
    <w:p w14:paraId="6AEE97D6" w14:textId="77777777" w:rsidR="00976867" w:rsidRPr="00370FBE" w:rsidRDefault="00976867" w:rsidP="00976867">
      <w:pPr>
        <w:rPr>
          <w:b/>
          <w:sz w:val="22"/>
          <w:szCs w:val="22"/>
        </w:rPr>
      </w:pPr>
    </w:p>
    <w:p w14:paraId="5E43EA78" w14:textId="079DF3FA" w:rsidR="00976867" w:rsidRPr="00370FBE" w:rsidRDefault="00976867" w:rsidP="00976867">
      <w:pPr>
        <w:ind w:left="-810"/>
        <w:rPr>
          <w:i/>
          <w:iCs/>
          <w:sz w:val="22"/>
          <w:szCs w:val="22"/>
        </w:rPr>
      </w:pPr>
      <w:r w:rsidRPr="00370FBE">
        <w:rPr>
          <w:i/>
          <w:iCs/>
          <w:sz w:val="22"/>
          <w:szCs w:val="22"/>
        </w:rPr>
        <w:t xml:space="preserve">Briefly outline the </w:t>
      </w:r>
      <w:r w:rsidRPr="00370FBE">
        <w:rPr>
          <w:b/>
          <w:bCs/>
          <w:i/>
          <w:iCs/>
          <w:sz w:val="22"/>
          <w:szCs w:val="22"/>
        </w:rPr>
        <w:t>status of the project</w:t>
      </w:r>
      <w:r w:rsidRPr="00370FBE">
        <w:rPr>
          <w:i/>
          <w:iCs/>
          <w:sz w:val="22"/>
          <w:szCs w:val="22"/>
        </w:rPr>
        <w:t xml:space="preserve"> in terms of implementation cycle, including whether preliminary/preparatory activities have been completed (</w:t>
      </w:r>
      <w:proofErr w:type="gramStart"/>
      <w:r w:rsidRPr="00370FBE">
        <w:rPr>
          <w:i/>
          <w:iCs/>
          <w:sz w:val="22"/>
          <w:szCs w:val="22"/>
        </w:rPr>
        <w:t>i.e.</w:t>
      </w:r>
      <w:proofErr w:type="gramEnd"/>
      <w:r w:rsidRPr="00370FBE">
        <w:rPr>
          <w:i/>
          <w:iCs/>
          <w:sz w:val="22"/>
          <w:szCs w:val="22"/>
        </w:rPr>
        <w:t xml:space="preserve"> contracting of partners, staff recruitment, etc.) (1500 character limit): </w:t>
      </w:r>
    </w:p>
    <w:p w14:paraId="51A5808B" w14:textId="2BC3D2D2" w:rsidR="0040616F" w:rsidRDefault="0040616F" w:rsidP="00976867">
      <w:pPr>
        <w:ind w:left="-810"/>
        <w:rPr>
          <w:sz w:val="22"/>
          <w:szCs w:val="22"/>
        </w:rPr>
      </w:pPr>
    </w:p>
    <w:p w14:paraId="6F6F0A7B" w14:textId="6748A24B" w:rsidR="00A322A8" w:rsidRDefault="005E02ED" w:rsidP="00EB7C35">
      <w:pPr>
        <w:ind w:left="-810"/>
        <w:jc w:val="both"/>
        <w:rPr>
          <w:color w:val="0070C0"/>
          <w:sz w:val="22"/>
          <w:szCs w:val="22"/>
        </w:rPr>
      </w:pPr>
      <w:r w:rsidRPr="00B12204">
        <w:rPr>
          <w:color w:val="0070C0"/>
          <w:sz w:val="22"/>
          <w:szCs w:val="22"/>
        </w:rPr>
        <w:t xml:space="preserve">Following challenges detailed to PBF management in respect of the partnership with the Ministry of Defence </w:t>
      </w:r>
      <w:r w:rsidR="00EB7C35" w:rsidRPr="00B12204">
        <w:rPr>
          <w:color w:val="0070C0"/>
          <w:sz w:val="22"/>
          <w:szCs w:val="22"/>
        </w:rPr>
        <w:t xml:space="preserve">(MoD) </w:t>
      </w:r>
      <w:r w:rsidRPr="00B12204">
        <w:rPr>
          <w:color w:val="0070C0"/>
          <w:sz w:val="22"/>
          <w:szCs w:val="22"/>
        </w:rPr>
        <w:t xml:space="preserve">which delayed project implementation significantly, new partnerships with the Somali National Army </w:t>
      </w:r>
      <w:r w:rsidR="00EB7C35" w:rsidRPr="00B12204">
        <w:rPr>
          <w:color w:val="0070C0"/>
          <w:sz w:val="22"/>
          <w:szCs w:val="22"/>
        </w:rPr>
        <w:t xml:space="preserve">(SNA) </w:t>
      </w:r>
      <w:r w:rsidRPr="00B12204">
        <w:rPr>
          <w:color w:val="0070C0"/>
          <w:sz w:val="22"/>
          <w:szCs w:val="22"/>
        </w:rPr>
        <w:t>and the Ministry of Internal Security</w:t>
      </w:r>
      <w:r w:rsidR="00EB7C35" w:rsidRPr="00B12204">
        <w:rPr>
          <w:color w:val="0070C0"/>
          <w:sz w:val="22"/>
          <w:szCs w:val="22"/>
        </w:rPr>
        <w:t xml:space="preserve"> (MoIS)</w:t>
      </w:r>
      <w:r w:rsidRPr="00B12204">
        <w:rPr>
          <w:color w:val="0070C0"/>
          <w:sz w:val="22"/>
          <w:szCs w:val="22"/>
        </w:rPr>
        <w:t xml:space="preserve"> have been established. These partnerships have been significant in increasing the number of children referred through to UNICEF supported child reintegration centres</w:t>
      </w:r>
      <w:r w:rsidR="00105FD5" w:rsidRPr="00B12204">
        <w:rPr>
          <w:color w:val="0070C0"/>
          <w:sz w:val="22"/>
          <w:szCs w:val="22"/>
        </w:rPr>
        <w:t xml:space="preserve"> and paved the way for capacity support initiatives direct with rank and file soldiers and screening teams at the Federal Member State level as well as SNA Forward Operating Bases</w:t>
      </w:r>
      <w:r w:rsidR="00EB7C35" w:rsidRPr="00B12204">
        <w:rPr>
          <w:color w:val="0070C0"/>
          <w:sz w:val="22"/>
          <w:szCs w:val="22"/>
        </w:rPr>
        <w:t xml:space="preserve"> (FOB)</w:t>
      </w:r>
      <w:r w:rsidR="00105FD5" w:rsidRPr="00B12204">
        <w:rPr>
          <w:color w:val="0070C0"/>
          <w:sz w:val="22"/>
          <w:szCs w:val="22"/>
        </w:rPr>
        <w:t xml:space="preserve">. However, and in spite of continued commitment to reducing grave child rights violations by government and government aligned forces, including strong commitments to </w:t>
      </w:r>
      <w:r w:rsidR="00EB7C35" w:rsidRPr="00B12204">
        <w:rPr>
          <w:color w:val="0070C0"/>
          <w:sz w:val="22"/>
          <w:szCs w:val="22"/>
        </w:rPr>
        <w:t xml:space="preserve">implementing the 2014 Action Plan to </w:t>
      </w:r>
      <w:r w:rsidR="00105FD5" w:rsidRPr="00B12204">
        <w:rPr>
          <w:color w:val="0070C0"/>
          <w:sz w:val="22"/>
          <w:szCs w:val="22"/>
        </w:rPr>
        <w:t>end the recruitment and use of children in armed forces, grave child rights violations continue unabated. As recognised through the September meeting of the UNICEF co-chaired Ambassadorial Group of Friends of C</w:t>
      </w:r>
      <w:r w:rsidR="00EB7C35" w:rsidRPr="00B12204">
        <w:rPr>
          <w:color w:val="0070C0"/>
          <w:sz w:val="22"/>
          <w:szCs w:val="22"/>
        </w:rPr>
        <w:t>hildren Affected by Armed Conflict (C</w:t>
      </w:r>
      <w:r w:rsidR="00105FD5" w:rsidRPr="00B12204">
        <w:rPr>
          <w:color w:val="0070C0"/>
          <w:sz w:val="22"/>
          <w:szCs w:val="22"/>
        </w:rPr>
        <w:t>AAC</w:t>
      </w:r>
      <w:r w:rsidR="00EB7C35" w:rsidRPr="00B12204">
        <w:rPr>
          <w:color w:val="0070C0"/>
          <w:sz w:val="22"/>
          <w:szCs w:val="22"/>
        </w:rPr>
        <w:t>)</w:t>
      </w:r>
      <w:r w:rsidR="00105FD5" w:rsidRPr="00B12204">
        <w:rPr>
          <w:color w:val="0070C0"/>
          <w:sz w:val="22"/>
          <w:szCs w:val="22"/>
        </w:rPr>
        <w:t xml:space="preserve">, Somalia is now the most dangerous conflict in the world for children. Aggregated figures for the past 5 years show that there have been more than 23,000 grave child rights violations; higher than any of the other 21 situations of armed conflict currently monitored through Security Council Resolution 1612 Monitoring and Reporting Mechanism. While the project is successful in </w:t>
      </w:r>
      <w:r w:rsidR="00EB7C35" w:rsidRPr="00B12204">
        <w:rPr>
          <w:color w:val="0070C0"/>
          <w:sz w:val="22"/>
          <w:szCs w:val="22"/>
        </w:rPr>
        <w:t>supporting</w:t>
      </w:r>
      <w:r w:rsidR="00105FD5" w:rsidRPr="00B12204">
        <w:rPr>
          <w:color w:val="0070C0"/>
          <w:sz w:val="22"/>
          <w:szCs w:val="22"/>
        </w:rPr>
        <w:t xml:space="preserve"> those children that have evaded recruitment, escaped or been apprehended by government forces, </w:t>
      </w:r>
      <w:r w:rsidR="00EB7C35" w:rsidRPr="00B12204">
        <w:rPr>
          <w:color w:val="0070C0"/>
          <w:sz w:val="22"/>
          <w:szCs w:val="22"/>
        </w:rPr>
        <w:t xml:space="preserve">and supports compliance with government action plans and standard operating procedures, </w:t>
      </w:r>
      <w:r w:rsidR="00105FD5" w:rsidRPr="00B12204">
        <w:rPr>
          <w:color w:val="0070C0"/>
          <w:sz w:val="22"/>
          <w:szCs w:val="22"/>
        </w:rPr>
        <w:t xml:space="preserve">these children represent a modest proportion of the number of children affected by armed conflict in Somalia. </w:t>
      </w:r>
      <w:r w:rsidR="00EB7C35" w:rsidRPr="00B12204">
        <w:rPr>
          <w:color w:val="0070C0"/>
          <w:sz w:val="22"/>
          <w:szCs w:val="22"/>
        </w:rPr>
        <w:t>The majority of the 23,000 atrocities were committed by AS which, as a fighting force, remains beyond the reach and scope of this, and all, UNICEF programmes. An Ambassadorial statement from the September Group of Friends of CAAC meeting</w:t>
      </w:r>
      <w:r w:rsidR="00EB7C35" w:rsidRPr="00B12204">
        <w:rPr>
          <w:rStyle w:val="FootnoteReference"/>
          <w:color w:val="0070C0"/>
          <w:sz w:val="22"/>
          <w:szCs w:val="22"/>
        </w:rPr>
        <w:footnoteReference w:id="2"/>
      </w:r>
      <w:r w:rsidR="00EB7C35" w:rsidRPr="00B12204">
        <w:rPr>
          <w:color w:val="0070C0"/>
          <w:sz w:val="22"/>
          <w:szCs w:val="22"/>
        </w:rPr>
        <w:t xml:space="preserve"> highlights the magnitude of the problem. While this project can be considered successful within the scope developed in 2019, there is growing awareness within UNICEF and the broader UN donor community that programming which does not address the major perpetrator of grave child rights abuses in Somalia is, manifestly, insufficient.</w:t>
      </w:r>
    </w:p>
    <w:p w14:paraId="6887064A" w14:textId="722C7F2C" w:rsidR="00A27A3B" w:rsidRDefault="00A27A3B" w:rsidP="00EB7C35">
      <w:pPr>
        <w:ind w:left="-810"/>
        <w:jc w:val="both"/>
        <w:rPr>
          <w:color w:val="0070C0"/>
          <w:sz w:val="22"/>
          <w:szCs w:val="22"/>
        </w:rPr>
      </w:pPr>
    </w:p>
    <w:p w14:paraId="3017B917" w14:textId="563248CA" w:rsidR="00A27A3B" w:rsidRPr="00B12204" w:rsidRDefault="00A27A3B" w:rsidP="00EB7C35">
      <w:pPr>
        <w:ind w:left="-810"/>
        <w:jc w:val="both"/>
        <w:rPr>
          <w:color w:val="0070C0"/>
          <w:sz w:val="22"/>
          <w:szCs w:val="22"/>
        </w:rPr>
      </w:pPr>
      <w:r>
        <w:rPr>
          <w:color w:val="0070C0"/>
          <w:sz w:val="22"/>
          <w:szCs w:val="22"/>
        </w:rPr>
        <w:t xml:space="preserve">PBF funding has strengthened national capacity to </w:t>
      </w:r>
      <w:r w:rsidR="00354F6D">
        <w:rPr>
          <w:color w:val="0070C0"/>
          <w:sz w:val="22"/>
          <w:szCs w:val="22"/>
        </w:rPr>
        <w:t xml:space="preserve">prevent and respond to child recruitment </w:t>
      </w:r>
      <w:proofErr w:type="spellStart"/>
      <w:r w:rsidR="000D6AA1">
        <w:rPr>
          <w:color w:val="0070C0"/>
          <w:sz w:val="22"/>
          <w:szCs w:val="22"/>
        </w:rPr>
        <w:t>through</w:t>
      </w:r>
      <w:r w:rsidR="00354F6D">
        <w:rPr>
          <w:color w:val="0070C0"/>
          <w:sz w:val="22"/>
          <w:szCs w:val="22"/>
        </w:rPr>
        <w:t>boosting</w:t>
      </w:r>
      <w:proofErr w:type="spellEnd"/>
      <w:r w:rsidR="00354F6D">
        <w:rPr>
          <w:color w:val="0070C0"/>
          <w:sz w:val="22"/>
          <w:szCs w:val="22"/>
        </w:rPr>
        <w:t xml:space="preserve"> implementation of the action plan to end child </w:t>
      </w:r>
      <w:proofErr w:type="spellStart"/>
      <w:proofErr w:type="gramStart"/>
      <w:r w:rsidR="00354F6D">
        <w:rPr>
          <w:color w:val="0070C0"/>
          <w:sz w:val="22"/>
          <w:szCs w:val="22"/>
        </w:rPr>
        <w:t>recruitment,</w:t>
      </w:r>
      <w:r w:rsidR="000D6AA1">
        <w:rPr>
          <w:color w:val="0070C0"/>
          <w:sz w:val="22"/>
          <w:szCs w:val="22"/>
        </w:rPr>
        <w:t>with</w:t>
      </w:r>
      <w:proofErr w:type="spellEnd"/>
      <w:proofErr w:type="gramEnd"/>
      <w:r w:rsidR="000D6AA1">
        <w:rPr>
          <w:color w:val="0070C0"/>
          <w:sz w:val="22"/>
          <w:szCs w:val="22"/>
        </w:rPr>
        <w:t xml:space="preserve"> </w:t>
      </w:r>
      <w:r w:rsidR="00354F6D">
        <w:rPr>
          <w:color w:val="0070C0"/>
          <w:sz w:val="22"/>
          <w:szCs w:val="22"/>
        </w:rPr>
        <w:t xml:space="preserve">the </w:t>
      </w:r>
      <w:proofErr w:type="spellStart"/>
      <w:r w:rsidR="00354F6D">
        <w:rPr>
          <w:color w:val="0070C0"/>
          <w:sz w:val="22"/>
          <w:szCs w:val="22"/>
        </w:rPr>
        <w:t>set up</w:t>
      </w:r>
      <w:proofErr w:type="spellEnd"/>
      <w:r w:rsidR="00354F6D">
        <w:rPr>
          <w:color w:val="0070C0"/>
          <w:sz w:val="22"/>
          <w:szCs w:val="22"/>
        </w:rPr>
        <w:t xml:space="preserve"> of coordination </w:t>
      </w:r>
      <w:r w:rsidR="00721209">
        <w:rPr>
          <w:color w:val="0070C0"/>
          <w:sz w:val="22"/>
          <w:szCs w:val="22"/>
        </w:rPr>
        <w:t>forums</w:t>
      </w:r>
      <w:r w:rsidR="00354F6D">
        <w:rPr>
          <w:color w:val="0070C0"/>
          <w:sz w:val="22"/>
          <w:szCs w:val="22"/>
        </w:rPr>
        <w:t xml:space="preserve"> and meaningful engagement with the SNA to facilitate smooth release of AS children captured at battle</w:t>
      </w:r>
      <w:r w:rsidR="00721209">
        <w:rPr>
          <w:color w:val="0070C0"/>
          <w:sz w:val="22"/>
          <w:szCs w:val="22"/>
        </w:rPr>
        <w:t>.</w:t>
      </w:r>
      <w:r w:rsidR="00A973DD">
        <w:rPr>
          <w:color w:val="0070C0"/>
          <w:sz w:val="22"/>
          <w:szCs w:val="22"/>
        </w:rPr>
        <w:t xml:space="preserve"> The </w:t>
      </w:r>
      <w:r w:rsidR="002F5D45">
        <w:rPr>
          <w:color w:val="0070C0"/>
          <w:sz w:val="22"/>
          <w:szCs w:val="22"/>
        </w:rPr>
        <w:t xml:space="preserve">meaningful </w:t>
      </w:r>
      <w:r w:rsidR="00A973DD">
        <w:rPr>
          <w:color w:val="0070C0"/>
          <w:sz w:val="22"/>
          <w:szCs w:val="22"/>
        </w:rPr>
        <w:t xml:space="preserve">engagement </w:t>
      </w:r>
      <w:r w:rsidR="002F5D45">
        <w:rPr>
          <w:color w:val="0070C0"/>
          <w:sz w:val="22"/>
          <w:szCs w:val="22"/>
        </w:rPr>
        <w:t>with</w:t>
      </w:r>
      <w:r w:rsidR="00A973DD">
        <w:rPr>
          <w:color w:val="0070C0"/>
          <w:sz w:val="22"/>
          <w:szCs w:val="22"/>
        </w:rPr>
        <w:t xml:space="preserve"> key government institutions, the security organs and civil society </w:t>
      </w:r>
      <w:r w:rsidR="002F5D45">
        <w:rPr>
          <w:color w:val="0070C0"/>
          <w:sz w:val="22"/>
          <w:szCs w:val="22"/>
        </w:rPr>
        <w:t xml:space="preserve">during the last two years </w:t>
      </w:r>
      <w:r w:rsidR="00A973DD">
        <w:rPr>
          <w:color w:val="0070C0"/>
          <w:sz w:val="22"/>
          <w:szCs w:val="22"/>
        </w:rPr>
        <w:t xml:space="preserve">underlines continuity and sustainability of activities. </w:t>
      </w:r>
      <w:r w:rsidR="00354F6D">
        <w:rPr>
          <w:color w:val="0070C0"/>
          <w:sz w:val="22"/>
          <w:szCs w:val="22"/>
        </w:rPr>
        <w:t>Community reintegration for CAAFAG was successful with only one report of recidivism. Elders, clan leaders and community leaders increased knowledge and understanding on child protection and prevention of recruitment</w:t>
      </w:r>
      <w:r w:rsidR="00721209">
        <w:rPr>
          <w:color w:val="0070C0"/>
          <w:sz w:val="22"/>
          <w:szCs w:val="22"/>
        </w:rPr>
        <w:t xml:space="preserve"> which led to </w:t>
      </w:r>
      <w:r w:rsidR="002F5D45">
        <w:rPr>
          <w:color w:val="0070C0"/>
          <w:sz w:val="22"/>
          <w:szCs w:val="22"/>
        </w:rPr>
        <w:t xml:space="preserve">treatment of captured children as victims and an increase in </w:t>
      </w:r>
      <w:r w:rsidR="00354F6D">
        <w:rPr>
          <w:color w:val="0070C0"/>
          <w:sz w:val="22"/>
          <w:szCs w:val="22"/>
        </w:rPr>
        <w:t>referrals</w:t>
      </w:r>
      <w:r w:rsidR="002F5D45">
        <w:rPr>
          <w:color w:val="0070C0"/>
          <w:sz w:val="22"/>
          <w:szCs w:val="22"/>
        </w:rPr>
        <w:t xml:space="preserve"> from community members to</w:t>
      </w:r>
      <w:r w:rsidR="00354F6D">
        <w:rPr>
          <w:color w:val="0070C0"/>
          <w:sz w:val="22"/>
          <w:szCs w:val="22"/>
        </w:rPr>
        <w:t xml:space="preserve"> NGO partners</w:t>
      </w:r>
      <w:r w:rsidR="00721209">
        <w:rPr>
          <w:color w:val="0070C0"/>
          <w:sz w:val="22"/>
          <w:szCs w:val="22"/>
        </w:rPr>
        <w:t xml:space="preserve">.  </w:t>
      </w:r>
    </w:p>
    <w:p w14:paraId="3CBAAF85" w14:textId="77777777" w:rsidR="00EB7C35" w:rsidRPr="00370FBE" w:rsidRDefault="00EB7C35" w:rsidP="00976867">
      <w:pPr>
        <w:ind w:left="-810"/>
        <w:rPr>
          <w:sz w:val="22"/>
          <w:szCs w:val="22"/>
          <w:lang w:val="en-US" w:eastAsia="en-US"/>
        </w:rPr>
      </w:pPr>
    </w:p>
    <w:p w14:paraId="576CA70E" w14:textId="584F123E" w:rsidR="00976867" w:rsidRDefault="00976867" w:rsidP="00EB7C35">
      <w:pPr>
        <w:ind w:left="-810"/>
        <w:rPr>
          <w:i/>
          <w:iCs/>
          <w:sz w:val="22"/>
          <w:szCs w:val="22"/>
        </w:rPr>
      </w:pPr>
      <w:r w:rsidRPr="00370FBE">
        <w:rPr>
          <w:i/>
          <w:iCs/>
          <w:sz w:val="22"/>
          <w:szCs w:val="22"/>
          <w:lang w:val="en-US" w:eastAsia="en-US"/>
        </w:rPr>
        <w:t>Please indicate any significant project-related events anticipated in the next six months, i.e. national dialogues, youth congresses, film screenings, etc.</w:t>
      </w:r>
      <w:r w:rsidRPr="00370FBE">
        <w:rPr>
          <w:i/>
          <w:iCs/>
          <w:sz w:val="22"/>
          <w:szCs w:val="22"/>
        </w:rPr>
        <w:t xml:space="preserve">  (</w:t>
      </w:r>
      <w:proofErr w:type="gramStart"/>
      <w:r w:rsidRPr="00370FBE">
        <w:rPr>
          <w:i/>
          <w:iCs/>
          <w:sz w:val="22"/>
          <w:szCs w:val="22"/>
        </w:rPr>
        <w:t>1000 character</w:t>
      </w:r>
      <w:proofErr w:type="gramEnd"/>
      <w:r w:rsidRPr="00370FBE">
        <w:rPr>
          <w:i/>
          <w:iCs/>
          <w:sz w:val="22"/>
          <w:szCs w:val="22"/>
        </w:rPr>
        <w:t xml:space="preserve"> limit): </w:t>
      </w:r>
    </w:p>
    <w:p w14:paraId="348A5D01" w14:textId="77777777" w:rsidR="00EB7C35" w:rsidRDefault="00EB7C35" w:rsidP="00EB7C35">
      <w:pPr>
        <w:ind w:left="-810"/>
        <w:rPr>
          <w:sz w:val="22"/>
          <w:szCs w:val="22"/>
        </w:rPr>
      </w:pPr>
    </w:p>
    <w:p w14:paraId="6C7BB913" w14:textId="1905C468" w:rsidR="00EB7C35" w:rsidRPr="00B12204" w:rsidRDefault="00EB7C35" w:rsidP="00EB7C35">
      <w:pPr>
        <w:ind w:left="-810"/>
        <w:rPr>
          <w:color w:val="0070C0"/>
          <w:sz w:val="22"/>
          <w:szCs w:val="22"/>
        </w:rPr>
      </w:pPr>
      <w:r w:rsidRPr="00B12204">
        <w:rPr>
          <w:color w:val="0070C0"/>
          <w:sz w:val="22"/>
          <w:szCs w:val="22"/>
        </w:rPr>
        <w:t xml:space="preserve">While this is the final report of this project, UNICEF is collaborating with IOM on an innovative youth reintegration project with a broadened scope that aims to provide alternative pathways for youth who are at risk of recruitment. </w:t>
      </w:r>
      <w:r w:rsidR="00F93DD6" w:rsidRPr="00B12204">
        <w:rPr>
          <w:color w:val="0070C0"/>
          <w:sz w:val="22"/>
          <w:szCs w:val="22"/>
        </w:rPr>
        <w:t xml:space="preserve">This project aims to expand scope and reach of programming building on </w:t>
      </w:r>
      <w:r w:rsidR="00F93DD6" w:rsidRPr="00B12204">
        <w:rPr>
          <w:color w:val="0070C0"/>
          <w:sz w:val="22"/>
          <w:szCs w:val="22"/>
        </w:rPr>
        <w:lastRenderedPageBreak/>
        <w:t xml:space="preserve">new insights that all children being raised in AS controlled territories are vulnerable to recruitment and forced conscription of children by AS now appears to be policy. This project aims to build a new model of engagement that can be tested and replicated in all FMS and major urban centres. </w:t>
      </w:r>
    </w:p>
    <w:p w14:paraId="0D4C8667" w14:textId="4BCCCEDF" w:rsidR="00F93DD6" w:rsidRPr="00B12204" w:rsidRDefault="00F93DD6" w:rsidP="00EB7C35">
      <w:pPr>
        <w:ind w:left="-810"/>
        <w:rPr>
          <w:color w:val="0070C0"/>
          <w:sz w:val="22"/>
          <w:szCs w:val="22"/>
        </w:rPr>
      </w:pPr>
    </w:p>
    <w:p w14:paraId="0B29165C" w14:textId="223BF92D" w:rsidR="00F93DD6" w:rsidRDefault="00F93DD6" w:rsidP="00EB7C35">
      <w:pPr>
        <w:ind w:left="-810"/>
        <w:rPr>
          <w:color w:val="0070C0"/>
          <w:sz w:val="22"/>
          <w:szCs w:val="22"/>
        </w:rPr>
      </w:pPr>
      <w:r w:rsidRPr="00B12204">
        <w:rPr>
          <w:color w:val="0070C0"/>
          <w:sz w:val="22"/>
          <w:szCs w:val="22"/>
        </w:rPr>
        <w:t xml:space="preserve">In addition to this initiative, there will be continued engagement with SNA and MoIS partners and the development of a UNICEF support community liaison programme that aims to increase pathways for the defection of children throughout FMS. </w:t>
      </w:r>
    </w:p>
    <w:p w14:paraId="71D2FE6C" w14:textId="46777596" w:rsidR="00AB527A" w:rsidRDefault="00AB527A" w:rsidP="00EB7C35">
      <w:pPr>
        <w:ind w:left="-810"/>
        <w:rPr>
          <w:color w:val="0070C0"/>
          <w:sz w:val="22"/>
          <w:szCs w:val="22"/>
        </w:rPr>
      </w:pPr>
    </w:p>
    <w:p w14:paraId="6FE6DB2C" w14:textId="10529737" w:rsidR="00AB527A" w:rsidRPr="00B12204" w:rsidRDefault="00AB527A" w:rsidP="00EB7C35">
      <w:pPr>
        <w:ind w:left="-810"/>
        <w:rPr>
          <w:color w:val="0070C0"/>
          <w:sz w:val="22"/>
          <w:szCs w:val="22"/>
        </w:rPr>
      </w:pPr>
      <w:r>
        <w:rPr>
          <w:color w:val="0070C0"/>
          <w:sz w:val="22"/>
          <w:szCs w:val="22"/>
        </w:rPr>
        <w:t>The project is also preparing for</w:t>
      </w:r>
      <w:r w:rsidR="00BD1001">
        <w:rPr>
          <w:color w:val="0070C0"/>
          <w:sz w:val="22"/>
          <w:szCs w:val="22"/>
        </w:rPr>
        <w:t xml:space="preserve"> the</w:t>
      </w:r>
      <w:r>
        <w:rPr>
          <w:color w:val="0070C0"/>
          <w:sz w:val="22"/>
          <w:szCs w:val="22"/>
        </w:rPr>
        <w:t xml:space="preserve"> </w:t>
      </w:r>
      <w:proofErr w:type="spellStart"/>
      <w:r>
        <w:rPr>
          <w:color w:val="0070C0"/>
          <w:sz w:val="22"/>
          <w:szCs w:val="22"/>
        </w:rPr>
        <w:t>endline</w:t>
      </w:r>
      <w:proofErr w:type="spellEnd"/>
      <w:r>
        <w:rPr>
          <w:color w:val="0070C0"/>
          <w:sz w:val="22"/>
          <w:szCs w:val="22"/>
        </w:rPr>
        <w:t xml:space="preserve"> evaluation. A TOR has been developed and reviewed by PBF and PBSO and awaits the sharing of the final version before initiating hiring processes. </w:t>
      </w:r>
    </w:p>
    <w:p w14:paraId="54634355" w14:textId="77777777" w:rsidR="00EB7C35" w:rsidRPr="00EB7C35" w:rsidRDefault="00EB7C35" w:rsidP="00EB7C35">
      <w:pPr>
        <w:ind w:left="-810"/>
        <w:rPr>
          <w:i/>
          <w:iCs/>
          <w:sz w:val="22"/>
          <w:szCs w:val="22"/>
        </w:rPr>
      </w:pPr>
    </w:p>
    <w:p w14:paraId="5D4D88EF" w14:textId="23673461" w:rsidR="00976867" w:rsidRDefault="00976867" w:rsidP="00F93DD6">
      <w:pPr>
        <w:ind w:left="-810" w:right="-154"/>
        <w:jc w:val="both"/>
        <w:rPr>
          <w:i/>
          <w:iCs/>
          <w:sz w:val="22"/>
          <w:szCs w:val="22"/>
        </w:rPr>
      </w:pPr>
      <w:r w:rsidRPr="00370FBE">
        <w:rPr>
          <w:i/>
          <w:iCs/>
          <w:sz w:val="22"/>
          <w:szCs w:val="22"/>
        </w:rPr>
        <w:t xml:space="preserve">FOR PROJECTS WITHIN SIX MONTHS OF COMPLETION: summarize </w:t>
      </w:r>
      <w:r w:rsidRPr="00370FBE">
        <w:rPr>
          <w:b/>
          <w:bCs/>
          <w:i/>
          <w:iCs/>
          <w:sz w:val="22"/>
          <w:szCs w:val="22"/>
        </w:rPr>
        <w:t xml:space="preserve">the main structural, </w:t>
      </w:r>
      <w:proofErr w:type="gramStart"/>
      <w:r w:rsidRPr="00370FBE">
        <w:rPr>
          <w:b/>
          <w:bCs/>
          <w:i/>
          <w:iCs/>
          <w:sz w:val="22"/>
          <w:szCs w:val="22"/>
        </w:rPr>
        <w:t>institutional</w:t>
      </w:r>
      <w:proofErr w:type="gramEnd"/>
      <w:r w:rsidRPr="00370FBE">
        <w:rPr>
          <w:b/>
          <w:bCs/>
          <w:i/>
          <w:iCs/>
          <w:sz w:val="22"/>
          <w:szCs w:val="22"/>
        </w:rPr>
        <w:t xml:space="preserve"> or societal level change the project has contributed to</w:t>
      </w:r>
      <w:r w:rsidRPr="00370FBE">
        <w:rPr>
          <w:i/>
          <w:iCs/>
          <w:sz w:val="22"/>
          <w:szCs w:val="22"/>
        </w:rPr>
        <w:t xml:space="preserve">. This is not anecdotal evidence or a list of individual </w:t>
      </w:r>
      <w:proofErr w:type="gramStart"/>
      <w:r w:rsidRPr="00370FBE">
        <w:rPr>
          <w:i/>
          <w:iCs/>
          <w:sz w:val="22"/>
          <w:szCs w:val="22"/>
        </w:rPr>
        <w:t>outputs</w:t>
      </w:r>
      <w:proofErr w:type="gramEnd"/>
      <w:r w:rsidRPr="00370FBE">
        <w:rPr>
          <w:i/>
          <w:iCs/>
          <w:sz w:val="22"/>
          <w:szCs w:val="22"/>
        </w:rPr>
        <w:t xml:space="preserve"> but a description of progress made toward the main purpose of the project. (1500character limit): </w:t>
      </w:r>
    </w:p>
    <w:p w14:paraId="495127C2" w14:textId="672C4A3B" w:rsidR="00F93DD6" w:rsidRDefault="00F93DD6" w:rsidP="00F93DD6">
      <w:pPr>
        <w:ind w:left="-810" w:right="-154"/>
        <w:jc w:val="both"/>
        <w:rPr>
          <w:i/>
          <w:iCs/>
          <w:sz w:val="22"/>
          <w:szCs w:val="22"/>
        </w:rPr>
      </w:pPr>
    </w:p>
    <w:p w14:paraId="2E35463E" w14:textId="70481894" w:rsidR="006373DD" w:rsidRPr="00B12204" w:rsidRDefault="00F93DD6" w:rsidP="00F93DD6">
      <w:pPr>
        <w:ind w:left="-810" w:right="-154"/>
        <w:jc w:val="both"/>
        <w:rPr>
          <w:color w:val="0070C0"/>
          <w:sz w:val="22"/>
          <w:szCs w:val="22"/>
        </w:rPr>
      </w:pPr>
      <w:r w:rsidRPr="00B12204">
        <w:rPr>
          <w:color w:val="0070C0"/>
          <w:sz w:val="22"/>
          <w:szCs w:val="22"/>
        </w:rPr>
        <w:t xml:space="preserve">Meetings with General Odawa, Commander of the Somali National Army, and key commanding officers in the SNA, as well as trainings for sector level commanders in Bay and Bakool, security agencies at the FMS level and at the national level and engagement with Puntland forces has brought structural shifts with the handling and treatment of children affected by armed conflict. </w:t>
      </w:r>
      <w:r w:rsidR="006373DD" w:rsidRPr="00B12204">
        <w:rPr>
          <w:color w:val="0070C0"/>
          <w:sz w:val="22"/>
          <w:szCs w:val="22"/>
        </w:rPr>
        <w:t>Engagements at the operational level of the SNA and with MoIS screening teams has brought new confidence in the programme which has resulted in a steady flow of approximately 10 children per month being diverted through to UNICEF reintegration centres since mid-2021. Critically, these children have not undergone adult screening processes an</w:t>
      </w:r>
      <w:r w:rsidR="00911C00">
        <w:rPr>
          <w:color w:val="0070C0"/>
          <w:sz w:val="22"/>
          <w:szCs w:val="22"/>
        </w:rPr>
        <w:t>d</w:t>
      </w:r>
      <w:r w:rsidR="006373DD" w:rsidRPr="00B12204">
        <w:rPr>
          <w:color w:val="0070C0"/>
          <w:sz w:val="22"/>
          <w:szCs w:val="22"/>
        </w:rPr>
        <w:t xml:space="preserve"> confidence in the programme is sufficiently high that case workers have been entrusted with effective reintegration and rehabilitation of children with oversight and monitoring from govt social workers and administrators. </w:t>
      </w:r>
    </w:p>
    <w:p w14:paraId="0D37428E" w14:textId="77777777" w:rsidR="006373DD" w:rsidRPr="00B12204" w:rsidRDefault="006373DD" w:rsidP="00F93DD6">
      <w:pPr>
        <w:ind w:left="-810" w:right="-154"/>
        <w:jc w:val="both"/>
        <w:rPr>
          <w:color w:val="0070C0"/>
          <w:sz w:val="22"/>
          <w:szCs w:val="22"/>
        </w:rPr>
      </w:pPr>
    </w:p>
    <w:p w14:paraId="2FCB8A72" w14:textId="35F7E30A" w:rsidR="00F93DD6" w:rsidRPr="00B12204" w:rsidRDefault="00F93DD6" w:rsidP="00F93DD6">
      <w:pPr>
        <w:ind w:left="-810" w:right="-154"/>
        <w:jc w:val="both"/>
        <w:rPr>
          <w:color w:val="0070C0"/>
          <w:sz w:val="22"/>
          <w:szCs w:val="22"/>
        </w:rPr>
      </w:pPr>
      <w:r w:rsidRPr="00B12204">
        <w:rPr>
          <w:color w:val="0070C0"/>
          <w:sz w:val="22"/>
          <w:szCs w:val="22"/>
        </w:rPr>
        <w:t xml:space="preserve">There is </w:t>
      </w:r>
      <w:r w:rsidR="006373DD" w:rsidRPr="00B12204">
        <w:rPr>
          <w:color w:val="0070C0"/>
          <w:sz w:val="22"/>
          <w:szCs w:val="22"/>
        </w:rPr>
        <w:t xml:space="preserve">also </w:t>
      </w:r>
      <w:r w:rsidRPr="00B12204">
        <w:rPr>
          <w:color w:val="0070C0"/>
          <w:sz w:val="22"/>
          <w:szCs w:val="22"/>
        </w:rPr>
        <w:t xml:space="preserve">a structural shift in understanding amongst military actors in Somalia that children recruited by AS should be considered child victims in association rather than perpetrators of abuse and, consequently, there has been a shift away from prosecution and persecution of children </w:t>
      </w:r>
      <w:r w:rsidR="006373DD" w:rsidRPr="00B12204">
        <w:rPr>
          <w:color w:val="0070C0"/>
          <w:sz w:val="22"/>
          <w:szCs w:val="22"/>
        </w:rPr>
        <w:t xml:space="preserve">associated with AS, towards greater numbers of referred children. In Puntland the martial court has established a children’s desk within its structures and following substantial advocacy from UNICEF and through our juvenile justice partnership with the Ministry of justice, will be applying the Puntland Juvenile Justice Act to the handling of children associated with AS, rather than the Anti-Terrorism Act. The structural shift is significant - children who previously have been sentenced to life imprisonment and death, will now </w:t>
      </w:r>
      <w:proofErr w:type="gramStart"/>
      <w:r w:rsidR="006373DD" w:rsidRPr="00B12204">
        <w:rPr>
          <w:color w:val="0070C0"/>
          <w:sz w:val="22"/>
          <w:szCs w:val="22"/>
        </w:rPr>
        <w:t>have the opportunity to</w:t>
      </w:r>
      <w:proofErr w:type="gramEnd"/>
      <w:r w:rsidR="006373DD" w:rsidRPr="00B12204">
        <w:rPr>
          <w:color w:val="0070C0"/>
          <w:sz w:val="22"/>
          <w:szCs w:val="22"/>
        </w:rPr>
        <w:t xml:space="preserve"> enter diversion programmes overseen by the MoJ, UNICEF and partners. </w:t>
      </w:r>
    </w:p>
    <w:p w14:paraId="45123948" w14:textId="77777777" w:rsidR="00F93DD6" w:rsidRPr="00370FBE" w:rsidRDefault="00F93DD6" w:rsidP="00F93DD6">
      <w:pPr>
        <w:ind w:left="-810" w:right="-154"/>
        <w:jc w:val="both"/>
        <w:rPr>
          <w:i/>
          <w:iCs/>
          <w:sz w:val="22"/>
          <w:szCs w:val="22"/>
        </w:rPr>
      </w:pPr>
    </w:p>
    <w:p w14:paraId="58F35723" w14:textId="06E2A805" w:rsidR="006373DD" w:rsidRDefault="00976867" w:rsidP="00976867">
      <w:pPr>
        <w:ind w:left="-810"/>
        <w:rPr>
          <w:i/>
          <w:iCs/>
          <w:sz w:val="22"/>
          <w:szCs w:val="22"/>
        </w:rPr>
      </w:pPr>
      <w:r w:rsidRPr="00370FBE">
        <w:rPr>
          <w:i/>
          <w:iCs/>
          <w:sz w:val="22"/>
          <w:szCs w:val="22"/>
        </w:rPr>
        <w:t>In a few sentences, explain whether the project has had a positive</w:t>
      </w:r>
      <w:r w:rsidRPr="00370FBE">
        <w:rPr>
          <w:b/>
          <w:bCs/>
          <w:i/>
          <w:iCs/>
          <w:sz w:val="22"/>
          <w:szCs w:val="22"/>
        </w:rPr>
        <w:t xml:space="preserve"> human impact</w:t>
      </w:r>
      <w:r w:rsidRPr="00370FBE">
        <w:rPr>
          <w:i/>
          <w:iCs/>
          <w:sz w:val="22"/>
          <w:szCs w:val="22"/>
        </w:rPr>
        <w:t>. May include anecdotal stories about the project</w:t>
      </w:r>
      <w:r w:rsidR="003E3C69" w:rsidRPr="00370FBE">
        <w:rPr>
          <w:i/>
          <w:iCs/>
          <w:sz w:val="22"/>
          <w:szCs w:val="22"/>
        </w:rPr>
        <w:t>'</w:t>
      </w:r>
      <w:r w:rsidRPr="00370FBE">
        <w:rPr>
          <w:i/>
          <w:iCs/>
          <w:sz w:val="22"/>
          <w:szCs w:val="22"/>
        </w:rPr>
        <w:t>s positive effect on people</w:t>
      </w:r>
      <w:r w:rsidR="003E3C69" w:rsidRPr="00370FBE">
        <w:rPr>
          <w:i/>
          <w:iCs/>
          <w:sz w:val="22"/>
          <w:szCs w:val="22"/>
        </w:rPr>
        <w:t>'</w:t>
      </w:r>
      <w:r w:rsidRPr="00370FBE">
        <w:rPr>
          <w:i/>
          <w:iCs/>
          <w:sz w:val="22"/>
          <w:szCs w:val="22"/>
        </w:rPr>
        <w:t>s lives. Include direct quotes where possible or weblinks to strategic communications pieces. (</w:t>
      </w:r>
      <w:r w:rsidR="00375F4B" w:rsidRPr="00370FBE">
        <w:rPr>
          <w:i/>
          <w:iCs/>
          <w:sz w:val="22"/>
          <w:szCs w:val="22"/>
        </w:rPr>
        <w:t>2000-character</w:t>
      </w:r>
      <w:r w:rsidRPr="00370FBE">
        <w:rPr>
          <w:i/>
          <w:iCs/>
          <w:sz w:val="22"/>
          <w:szCs w:val="22"/>
        </w:rPr>
        <w:t xml:space="preserve"> limit):</w:t>
      </w:r>
      <w:r w:rsidR="00882697" w:rsidRPr="00370FBE">
        <w:rPr>
          <w:i/>
          <w:iCs/>
          <w:sz w:val="22"/>
          <w:szCs w:val="22"/>
        </w:rPr>
        <w:t xml:space="preserve"> </w:t>
      </w:r>
    </w:p>
    <w:p w14:paraId="40548BED" w14:textId="0688E136" w:rsidR="006373DD" w:rsidRDefault="006373DD" w:rsidP="00976867">
      <w:pPr>
        <w:ind w:left="-810"/>
        <w:rPr>
          <w:i/>
          <w:iCs/>
          <w:sz w:val="22"/>
          <w:szCs w:val="22"/>
        </w:rPr>
      </w:pPr>
    </w:p>
    <w:p w14:paraId="6925D249" w14:textId="349473B3" w:rsidR="0056425E" w:rsidRPr="00B12204" w:rsidRDefault="0056425E" w:rsidP="0056425E">
      <w:pPr>
        <w:ind w:left="-810"/>
        <w:rPr>
          <w:color w:val="0070C0"/>
          <w:sz w:val="22"/>
          <w:szCs w:val="22"/>
        </w:rPr>
      </w:pPr>
      <w:r w:rsidRPr="00B12204">
        <w:rPr>
          <w:color w:val="0070C0"/>
          <w:sz w:val="22"/>
          <w:szCs w:val="22"/>
        </w:rPr>
        <w:t>The project has had an undeniably positive impact upon children. These are direct quotes from children who have found their way to UNICEF’s reintegration centres through MoIS screening officers and SNA soldiers supported with this intervention:</w:t>
      </w:r>
    </w:p>
    <w:p w14:paraId="0F253542" w14:textId="4E9BBEFA" w:rsidR="0056425E" w:rsidRPr="00B12204" w:rsidRDefault="0056425E" w:rsidP="0056425E">
      <w:pPr>
        <w:ind w:left="-450"/>
        <w:rPr>
          <w:color w:val="0070C0"/>
          <w:sz w:val="22"/>
          <w:szCs w:val="22"/>
        </w:rPr>
      </w:pPr>
      <w:r w:rsidRPr="00B12204">
        <w:rPr>
          <w:color w:val="0070C0"/>
          <w:sz w:val="22"/>
          <w:szCs w:val="22"/>
        </w:rPr>
        <w:t xml:space="preserve">Child 1 </w:t>
      </w:r>
      <w:r w:rsidRPr="00B12204">
        <w:rPr>
          <w:i/>
          <w:iCs/>
          <w:color w:val="0070C0"/>
          <w:sz w:val="22"/>
          <w:szCs w:val="22"/>
        </w:rPr>
        <w:t xml:space="preserve">- I was always thinking about trying to escape, because I thought a drone would kill me. I spoke about this with the other boys in the group. We were all scared. We wanted to escape. We were always looking for plan to try to get away. We were thinking that when we got rotated to protect the perimeter of the area, we would be able to escape. </w:t>
      </w:r>
      <w:proofErr w:type="gramStart"/>
      <w:r w:rsidRPr="00B12204">
        <w:rPr>
          <w:i/>
          <w:iCs/>
          <w:color w:val="0070C0"/>
          <w:sz w:val="22"/>
          <w:szCs w:val="22"/>
        </w:rPr>
        <w:t>So</w:t>
      </w:r>
      <w:proofErr w:type="gramEnd"/>
      <w:r w:rsidRPr="00B12204">
        <w:rPr>
          <w:i/>
          <w:iCs/>
          <w:color w:val="0070C0"/>
          <w:sz w:val="22"/>
          <w:szCs w:val="22"/>
        </w:rPr>
        <w:t xml:space="preserve"> I was waiting for this. </w:t>
      </w:r>
    </w:p>
    <w:p w14:paraId="102852C8" w14:textId="270086FD" w:rsidR="0056425E" w:rsidRPr="00B12204" w:rsidRDefault="0056425E" w:rsidP="0056425E">
      <w:pPr>
        <w:ind w:left="-450"/>
        <w:rPr>
          <w:i/>
          <w:iCs/>
          <w:color w:val="0070C0"/>
          <w:sz w:val="22"/>
          <w:szCs w:val="22"/>
        </w:rPr>
      </w:pPr>
      <w:r w:rsidRPr="00B12204">
        <w:rPr>
          <w:color w:val="0070C0"/>
          <w:sz w:val="22"/>
          <w:szCs w:val="22"/>
        </w:rPr>
        <w:t xml:space="preserve">Child 2 - </w:t>
      </w:r>
      <w:r w:rsidRPr="00B12204">
        <w:rPr>
          <w:i/>
          <w:iCs/>
          <w:color w:val="0070C0"/>
          <w:sz w:val="22"/>
          <w:szCs w:val="22"/>
        </w:rPr>
        <w:t xml:space="preserve">No-one could talk about what they really felt. If they found out that we wanted to leave, they would accuse us of being a spy, and maybe kill us. </w:t>
      </w:r>
      <w:proofErr w:type="gramStart"/>
      <w:r w:rsidRPr="00B12204">
        <w:rPr>
          <w:i/>
          <w:iCs/>
          <w:color w:val="0070C0"/>
          <w:sz w:val="22"/>
          <w:szCs w:val="22"/>
        </w:rPr>
        <w:t>So</w:t>
      </w:r>
      <w:proofErr w:type="gramEnd"/>
      <w:r w:rsidRPr="00B12204">
        <w:rPr>
          <w:i/>
          <w:iCs/>
          <w:color w:val="0070C0"/>
          <w:sz w:val="22"/>
          <w:szCs w:val="22"/>
        </w:rPr>
        <w:t xml:space="preserve"> we couldn’t talk about it. One day, it was raining. Rain was pouring everywhere. AS soldiers had to shelter inside from the rain. Four of us just ran away from the base, at night-time, in the rain. We ran through the night. No one chased us.</w:t>
      </w:r>
      <w:r w:rsidRPr="00B12204">
        <w:rPr>
          <w:color w:val="0070C0"/>
          <w:sz w:val="22"/>
          <w:szCs w:val="22"/>
        </w:rPr>
        <w:t xml:space="preserve"> </w:t>
      </w:r>
    </w:p>
    <w:p w14:paraId="32FF0994" w14:textId="73FA412D" w:rsidR="0056425E" w:rsidRPr="00B12204" w:rsidRDefault="0056425E" w:rsidP="0056425E">
      <w:pPr>
        <w:ind w:left="-450"/>
        <w:rPr>
          <w:i/>
          <w:iCs/>
          <w:color w:val="0070C0"/>
          <w:sz w:val="22"/>
          <w:szCs w:val="22"/>
        </w:rPr>
      </w:pPr>
      <w:r w:rsidRPr="00B12204">
        <w:rPr>
          <w:color w:val="0070C0"/>
          <w:sz w:val="22"/>
          <w:szCs w:val="22"/>
        </w:rPr>
        <w:t xml:space="preserve">Child 3 - </w:t>
      </w:r>
      <w:r w:rsidRPr="00B12204">
        <w:rPr>
          <w:i/>
          <w:iCs/>
          <w:color w:val="0070C0"/>
          <w:sz w:val="22"/>
          <w:szCs w:val="22"/>
        </w:rPr>
        <w:t xml:space="preserve">One day, very early in the morning, we woke up and realised that we didn’t see any guards in the morning. There were about 20 of us. We all ran away. We went in different </w:t>
      </w:r>
      <w:r w:rsidRPr="00B12204">
        <w:rPr>
          <w:i/>
          <w:iCs/>
          <w:color w:val="0070C0"/>
          <w:sz w:val="22"/>
          <w:szCs w:val="22"/>
        </w:rPr>
        <w:lastRenderedPageBreak/>
        <w:t>directions so they couldn’t catch us. We ran towards where we knew the government soldiers were. It took one night and the next day. At the end of the next day, we found the government soldiers. They were at Saa Maja checkpoint. We told them we were coming from AS. We had heard that we wouldn’t get in trouble from government soldiers if we surrendered, we would be okay.</w:t>
      </w:r>
    </w:p>
    <w:p w14:paraId="7F0FEA6B" w14:textId="54D11202" w:rsidR="0091630A" w:rsidRPr="00370FBE" w:rsidRDefault="00E56733" w:rsidP="00976867">
      <w:pPr>
        <w:ind w:left="-810"/>
        <w:rPr>
          <w:i/>
          <w:iCs/>
          <w:sz w:val="22"/>
          <w:szCs w:val="22"/>
        </w:rPr>
      </w:pPr>
      <w:r w:rsidRPr="00370FBE">
        <w:rPr>
          <w:i/>
          <w:iCs/>
          <w:sz w:val="22"/>
          <w:szCs w:val="22"/>
        </w:rPr>
        <w:t xml:space="preserve"> </w:t>
      </w:r>
    </w:p>
    <w:p w14:paraId="4684352F" w14:textId="77777777" w:rsidR="00976867" w:rsidRPr="00370FBE" w:rsidRDefault="00976867" w:rsidP="00976867">
      <w:pPr>
        <w:ind w:hanging="810"/>
        <w:jc w:val="both"/>
        <w:rPr>
          <w:b/>
          <w:sz w:val="22"/>
          <w:szCs w:val="22"/>
          <w:u w:val="single"/>
        </w:rPr>
      </w:pPr>
      <w:r w:rsidRPr="00370FBE">
        <w:rPr>
          <w:b/>
          <w:sz w:val="22"/>
          <w:szCs w:val="22"/>
          <w:u w:val="single"/>
        </w:rPr>
        <w:t xml:space="preserve">PART II: RESULT PROGRESS BY PROJECT OUTCOME </w:t>
      </w:r>
    </w:p>
    <w:p w14:paraId="58F93965" w14:textId="77777777" w:rsidR="00976867" w:rsidRPr="00370FBE" w:rsidRDefault="00976867" w:rsidP="00976867">
      <w:pPr>
        <w:ind w:left="-720"/>
        <w:rPr>
          <w:b/>
          <w:sz w:val="22"/>
          <w:szCs w:val="22"/>
          <w:u w:val="single"/>
        </w:rPr>
      </w:pPr>
    </w:p>
    <w:p w14:paraId="6C1BB20D" w14:textId="77777777" w:rsidR="00976867" w:rsidRPr="00370FBE" w:rsidRDefault="00976867" w:rsidP="00976867">
      <w:pPr>
        <w:ind w:left="-810"/>
        <w:rPr>
          <w:i/>
          <w:sz w:val="22"/>
          <w:szCs w:val="22"/>
        </w:rPr>
      </w:pPr>
      <w:r w:rsidRPr="00370FBE">
        <w:rPr>
          <w:i/>
          <w:sz w:val="22"/>
          <w:szCs w:val="22"/>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370FBE">
        <w:rPr>
          <w:i/>
          <w:sz w:val="22"/>
          <w:szCs w:val="22"/>
        </w:rPr>
        <w:t>make/has</w:t>
      </w:r>
      <w:proofErr w:type="gramEnd"/>
      <w:r w:rsidRPr="00370FBE">
        <w:rPr>
          <w:i/>
          <w:sz w:val="22"/>
          <w:szCs w:val="22"/>
        </w:rPr>
        <w:t xml:space="preserve"> made a difference at the outcome level, provide specific evidence for the progress (quantitative and qualitative) and explain how it impacts the broader political and peacebuilding context. </w:t>
      </w:r>
    </w:p>
    <w:p w14:paraId="7D8A9F2B" w14:textId="77777777" w:rsidR="00976867" w:rsidRPr="00370FBE" w:rsidRDefault="00976867" w:rsidP="00976867">
      <w:pPr>
        <w:ind w:left="-810"/>
        <w:rPr>
          <w:i/>
          <w:sz w:val="22"/>
          <w:szCs w:val="22"/>
        </w:rPr>
      </w:pPr>
    </w:p>
    <w:p w14:paraId="4A093DF7" w14:textId="4D41E9B6" w:rsidR="00976867" w:rsidRPr="00370FBE" w:rsidRDefault="003E3C69" w:rsidP="00976867">
      <w:pPr>
        <w:numPr>
          <w:ilvl w:val="0"/>
          <w:numId w:val="2"/>
        </w:numPr>
        <w:rPr>
          <w:i/>
          <w:sz w:val="22"/>
          <w:szCs w:val="22"/>
        </w:rPr>
      </w:pPr>
      <w:r w:rsidRPr="00370FBE">
        <w:rPr>
          <w:i/>
          <w:sz w:val="22"/>
          <w:szCs w:val="22"/>
        </w:rPr>
        <w:t>"</w:t>
      </w:r>
      <w:r w:rsidR="00976867" w:rsidRPr="00370FBE">
        <w:rPr>
          <w:i/>
          <w:sz w:val="22"/>
          <w:szCs w:val="22"/>
        </w:rPr>
        <w:t>On track</w:t>
      </w:r>
      <w:r w:rsidRPr="00370FBE">
        <w:rPr>
          <w:i/>
          <w:sz w:val="22"/>
          <w:szCs w:val="22"/>
        </w:rPr>
        <w:t>"</w:t>
      </w:r>
      <w:r w:rsidR="00976867" w:rsidRPr="00370FBE">
        <w:rPr>
          <w:i/>
          <w:sz w:val="22"/>
          <w:szCs w:val="22"/>
        </w:rPr>
        <w:t xml:space="preserve"> refers to the timely completion of outputs as indicated in the workplan. </w:t>
      </w:r>
    </w:p>
    <w:p w14:paraId="5F9B049F" w14:textId="0EB43967" w:rsidR="00976867" w:rsidRPr="00370FBE" w:rsidRDefault="003E3C69" w:rsidP="00976867">
      <w:pPr>
        <w:numPr>
          <w:ilvl w:val="0"/>
          <w:numId w:val="2"/>
        </w:numPr>
        <w:rPr>
          <w:i/>
          <w:sz w:val="22"/>
          <w:szCs w:val="22"/>
        </w:rPr>
      </w:pPr>
      <w:r w:rsidRPr="00370FBE">
        <w:rPr>
          <w:i/>
          <w:sz w:val="22"/>
          <w:szCs w:val="22"/>
        </w:rPr>
        <w:t>"</w:t>
      </w:r>
      <w:r w:rsidR="00976867" w:rsidRPr="00370FBE">
        <w:rPr>
          <w:i/>
          <w:sz w:val="22"/>
          <w:szCs w:val="22"/>
        </w:rPr>
        <w:t>On track with peacebuilding results</w:t>
      </w:r>
      <w:r w:rsidRPr="00370FBE">
        <w:rPr>
          <w:i/>
          <w:sz w:val="22"/>
          <w:szCs w:val="22"/>
        </w:rPr>
        <w:t>"</w:t>
      </w:r>
      <w:r w:rsidR="00976867" w:rsidRPr="00370FBE">
        <w:rPr>
          <w:i/>
          <w:sz w:val="22"/>
          <w:szCs w:val="22"/>
        </w:rPr>
        <w:t xml:space="preserve"> refers to higher-level changes in the conflict or peace factors that the project is meant to contribute to. These effects are more likely in mature projects than in newer ones. </w:t>
      </w:r>
    </w:p>
    <w:p w14:paraId="590D2412" w14:textId="77777777" w:rsidR="00976867" w:rsidRPr="00370FBE" w:rsidRDefault="00976867" w:rsidP="00976867">
      <w:pPr>
        <w:rPr>
          <w:i/>
          <w:sz w:val="22"/>
          <w:szCs w:val="22"/>
        </w:rPr>
      </w:pPr>
    </w:p>
    <w:p w14:paraId="682DBE59" w14:textId="77777777" w:rsidR="00976867" w:rsidRPr="00370FBE" w:rsidRDefault="00976867" w:rsidP="00976867">
      <w:pPr>
        <w:ind w:left="-810"/>
        <w:rPr>
          <w:i/>
          <w:iCs/>
          <w:sz w:val="22"/>
          <w:szCs w:val="22"/>
        </w:rPr>
      </w:pPr>
      <w:r w:rsidRPr="00370FBE">
        <w:rPr>
          <w:i/>
          <w:iCs/>
          <w:sz w:val="22"/>
          <w:szCs w:val="22"/>
        </w:rPr>
        <w:t>If your project has more than four outcomes, contact PBSO for template modification.</w:t>
      </w:r>
    </w:p>
    <w:p w14:paraId="3DEC472E" w14:textId="77777777" w:rsidR="00976867" w:rsidRPr="00370FBE" w:rsidRDefault="00976867" w:rsidP="00976867">
      <w:pPr>
        <w:rPr>
          <w:b/>
          <w:sz w:val="22"/>
          <w:szCs w:val="22"/>
          <w:u w:val="single"/>
        </w:rPr>
      </w:pPr>
    </w:p>
    <w:p w14:paraId="2C738A4D" w14:textId="5BC9402A" w:rsidR="00976867" w:rsidRPr="00370FBE" w:rsidRDefault="00976867" w:rsidP="00976867">
      <w:pPr>
        <w:ind w:left="-720"/>
        <w:rPr>
          <w:b/>
          <w:sz w:val="22"/>
          <w:szCs w:val="22"/>
        </w:rPr>
      </w:pPr>
      <w:r w:rsidRPr="00370FBE">
        <w:rPr>
          <w:b/>
          <w:sz w:val="22"/>
          <w:szCs w:val="22"/>
          <w:u w:val="single"/>
        </w:rPr>
        <w:t>Outcome 1:</w:t>
      </w:r>
      <w:r w:rsidRPr="00370FBE">
        <w:rPr>
          <w:b/>
          <w:sz w:val="22"/>
          <w:szCs w:val="22"/>
        </w:rPr>
        <w:t xml:space="preserve"> National and Regional Security Institutions have strengthened their capacity to prevent and respond to child recruitment </w:t>
      </w:r>
    </w:p>
    <w:p w14:paraId="678D7699" w14:textId="77777777" w:rsidR="00976867" w:rsidRPr="00370FBE" w:rsidRDefault="00976867" w:rsidP="00976867">
      <w:pPr>
        <w:ind w:left="-720"/>
        <w:rPr>
          <w:b/>
          <w:sz w:val="22"/>
          <w:szCs w:val="22"/>
        </w:rPr>
      </w:pPr>
    </w:p>
    <w:p w14:paraId="390BC87D" w14:textId="77777777" w:rsidR="00976867" w:rsidRPr="009E4B34" w:rsidRDefault="00976867" w:rsidP="00976867">
      <w:pPr>
        <w:ind w:left="-720"/>
        <w:rPr>
          <w:b/>
          <w:color w:val="0070C0"/>
          <w:sz w:val="22"/>
          <w:szCs w:val="22"/>
        </w:rPr>
      </w:pPr>
      <w:r w:rsidRPr="00370FBE">
        <w:rPr>
          <w:b/>
          <w:sz w:val="22"/>
          <w:szCs w:val="22"/>
        </w:rPr>
        <w:t xml:space="preserve">Rate the </w:t>
      </w:r>
      <w:proofErr w:type="gramStart"/>
      <w:r w:rsidRPr="00370FBE">
        <w:rPr>
          <w:b/>
          <w:sz w:val="22"/>
          <w:szCs w:val="22"/>
        </w:rPr>
        <w:t>current status</w:t>
      </w:r>
      <w:proofErr w:type="gramEnd"/>
      <w:r w:rsidRPr="00370FBE">
        <w:rPr>
          <w:b/>
          <w:sz w:val="22"/>
          <w:szCs w:val="22"/>
        </w:rPr>
        <w:t xml:space="preserve"> of the outcome progress: </w:t>
      </w:r>
      <w:r w:rsidRPr="009E4B34">
        <w:rPr>
          <w:bCs/>
          <w:color w:val="0070C0"/>
          <w:sz w:val="22"/>
          <w:szCs w:val="22"/>
        </w:rPr>
        <w:t>On track</w:t>
      </w:r>
    </w:p>
    <w:p w14:paraId="14173562" w14:textId="77777777" w:rsidR="00976867" w:rsidRPr="00370FBE" w:rsidRDefault="00976867" w:rsidP="00976867">
      <w:pPr>
        <w:ind w:left="-720"/>
        <w:jc w:val="both"/>
        <w:rPr>
          <w:b/>
          <w:sz w:val="22"/>
          <w:szCs w:val="22"/>
        </w:rPr>
      </w:pPr>
    </w:p>
    <w:p w14:paraId="5967BF80" w14:textId="700F2495" w:rsidR="00976867" w:rsidRPr="00370FBE" w:rsidRDefault="00976867" w:rsidP="005E1608">
      <w:pPr>
        <w:ind w:left="-720"/>
        <w:jc w:val="both"/>
        <w:rPr>
          <w:i/>
          <w:sz w:val="22"/>
          <w:szCs w:val="22"/>
        </w:rPr>
      </w:pPr>
      <w:r w:rsidRPr="00370FBE">
        <w:rPr>
          <w:b/>
          <w:sz w:val="22"/>
          <w:szCs w:val="22"/>
        </w:rPr>
        <w:t xml:space="preserve">Progress </w:t>
      </w:r>
      <w:r w:rsidR="004E7618" w:rsidRPr="00370FBE">
        <w:rPr>
          <w:b/>
          <w:sz w:val="22"/>
          <w:szCs w:val="22"/>
        </w:rPr>
        <w:t>S</w:t>
      </w:r>
      <w:r w:rsidRPr="00370FBE">
        <w:rPr>
          <w:b/>
          <w:sz w:val="22"/>
          <w:szCs w:val="22"/>
        </w:rPr>
        <w:t xml:space="preserve">ummary: </w:t>
      </w:r>
      <w:r w:rsidRPr="00370FBE">
        <w:rPr>
          <w:i/>
          <w:sz w:val="22"/>
          <w:szCs w:val="22"/>
        </w:rPr>
        <w:t>(</w:t>
      </w:r>
      <w:proofErr w:type="gramStart"/>
      <w:r w:rsidRPr="00370FBE">
        <w:rPr>
          <w:i/>
          <w:sz w:val="22"/>
          <w:szCs w:val="22"/>
        </w:rPr>
        <w:t>3000 character</w:t>
      </w:r>
      <w:proofErr w:type="gramEnd"/>
      <w:r w:rsidRPr="00370FBE">
        <w:rPr>
          <w:i/>
          <w:sz w:val="22"/>
          <w:szCs w:val="22"/>
        </w:rPr>
        <w:t xml:space="preserve"> limit)</w:t>
      </w:r>
    </w:p>
    <w:p w14:paraId="5D5D4CD8" w14:textId="1CB115A8" w:rsidR="00266D20" w:rsidRPr="00B12204" w:rsidRDefault="006B01F9" w:rsidP="005E1608">
      <w:pPr>
        <w:ind w:left="-720"/>
        <w:jc w:val="both"/>
        <w:rPr>
          <w:bCs/>
          <w:color w:val="0070C0"/>
          <w:sz w:val="22"/>
          <w:szCs w:val="22"/>
        </w:rPr>
      </w:pPr>
      <w:r w:rsidRPr="00B12204">
        <w:rPr>
          <w:bCs/>
          <w:color w:val="0070C0"/>
          <w:sz w:val="22"/>
          <w:szCs w:val="22"/>
        </w:rPr>
        <w:t>Midway through this programme</w:t>
      </w:r>
      <w:r w:rsidR="006508C4" w:rsidRPr="00B12204">
        <w:rPr>
          <w:bCs/>
          <w:color w:val="0070C0"/>
          <w:sz w:val="22"/>
          <w:szCs w:val="22"/>
        </w:rPr>
        <w:t xml:space="preserve">, responsibilities for co-delivery and government oversight of this programme were shifted from the Ministry of Defence to the Ministry of Internal Security following </w:t>
      </w:r>
      <w:r w:rsidR="00DE775E" w:rsidRPr="00B12204">
        <w:rPr>
          <w:bCs/>
          <w:color w:val="0070C0"/>
          <w:sz w:val="22"/>
          <w:szCs w:val="22"/>
        </w:rPr>
        <w:t xml:space="preserve">challenges in liquidation of PBF funds provided by UNICEF to the Ministry of Defence. The </w:t>
      </w:r>
      <w:r w:rsidR="00975E50" w:rsidRPr="00B12204">
        <w:rPr>
          <w:bCs/>
          <w:color w:val="0070C0"/>
          <w:sz w:val="22"/>
          <w:szCs w:val="22"/>
        </w:rPr>
        <w:t xml:space="preserve">challenges led to significant difficulties in progress against the Ministry of Defence workplan and delivery of capacity support, </w:t>
      </w:r>
      <w:r w:rsidR="00BE2419" w:rsidRPr="00B12204">
        <w:rPr>
          <w:bCs/>
          <w:color w:val="0070C0"/>
          <w:sz w:val="22"/>
          <w:szCs w:val="22"/>
        </w:rPr>
        <w:t xml:space="preserve">training, </w:t>
      </w:r>
      <w:proofErr w:type="gramStart"/>
      <w:r w:rsidR="00BE2419" w:rsidRPr="00B12204">
        <w:rPr>
          <w:bCs/>
          <w:color w:val="0070C0"/>
          <w:sz w:val="22"/>
          <w:szCs w:val="22"/>
        </w:rPr>
        <w:t>screening</w:t>
      </w:r>
      <w:proofErr w:type="gramEnd"/>
      <w:r w:rsidR="00BE2419" w:rsidRPr="00B12204">
        <w:rPr>
          <w:bCs/>
          <w:color w:val="0070C0"/>
          <w:sz w:val="22"/>
          <w:szCs w:val="22"/>
        </w:rPr>
        <w:t xml:space="preserve"> and other activities planned in partnership with the Ministry of Defence. Reporting from the Ministry of Defence Child Protection Unit to UNICEF has also lapsed </w:t>
      </w:r>
      <w:r w:rsidR="006A67CD" w:rsidRPr="00B12204">
        <w:rPr>
          <w:bCs/>
          <w:color w:val="0070C0"/>
          <w:sz w:val="22"/>
          <w:szCs w:val="22"/>
        </w:rPr>
        <w:t>in the absence of a financial agreement. Despite this, the Child Protection Unit of the Ministry of Defence continues to programme and coordinate child protection related activities</w:t>
      </w:r>
      <w:r w:rsidR="0081468E" w:rsidRPr="00B12204">
        <w:rPr>
          <w:bCs/>
          <w:color w:val="0070C0"/>
          <w:sz w:val="22"/>
          <w:szCs w:val="22"/>
        </w:rPr>
        <w:t xml:space="preserve"> and we maintain positive relations with the Ministry of Defence and will continue discussions with the view of resolving existing challenges.</w:t>
      </w:r>
      <w:r w:rsidR="006A67CD" w:rsidRPr="00B12204">
        <w:rPr>
          <w:bCs/>
          <w:color w:val="0070C0"/>
          <w:sz w:val="22"/>
          <w:szCs w:val="22"/>
        </w:rPr>
        <w:t xml:space="preserve"> </w:t>
      </w:r>
    </w:p>
    <w:p w14:paraId="1607374B" w14:textId="77777777" w:rsidR="00266D20" w:rsidRPr="00B12204" w:rsidRDefault="00266D20" w:rsidP="005E1608">
      <w:pPr>
        <w:ind w:left="-720"/>
        <w:jc w:val="both"/>
        <w:rPr>
          <w:bCs/>
          <w:color w:val="0070C0"/>
          <w:sz w:val="22"/>
          <w:szCs w:val="22"/>
        </w:rPr>
      </w:pPr>
    </w:p>
    <w:p w14:paraId="255E2DB9" w14:textId="59612C53" w:rsidR="00B10A68" w:rsidRPr="00B12204" w:rsidRDefault="00266D20" w:rsidP="005E1608">
      <w:pPr>
        <w:ind w:left="-720"/>
        <w:jc w:val="both"/>
        <w:rPr>
          <w:bCs/>
          <w:color w:val="0070C0"/>
          <w:sz w:val="22"/>
          <w:szCs w:val="22"/>
        </w:rPr>
      </w:pPr>
      <w:r w:rsidRPr="00B12204">
        <w:rPr>
          <w:bCs/>
          <w:color w:val="0070C0"/>
          <w:sz w:val="22"/>
          <w:szCs w:val="22"/>
        </w:rPr>
        <w:t xml:space="preserve">To </w:t>
      </w:r>
      <w:r w:rsidR="0081468E" w:rsidRPr="00B12204">
        <w:rPr>
          <w:bCs/>
          <w:color w:val="0070C0"/>
          <w:sz w:val="22"/>
          <w:szCs w:val="22"/>
        </w:rPr>
        <w:t>ensure continued programme delivery</w:t>
      </w:r>
      <w:r w:rsidRPr="00B12204">
        <w:rPr>
          <w:bCs/>
          <w:color w:val="0070C0"/>
          <w:sz w:val="22"/>
          <w:szCs w:val="22"/>
        </w:rPr>
        <w:t xml:space="preserve">, UNICEF has </w:t>
      </w:r>
      <w:r w:rsidR="009D3831" w:rsidRPr="00B12204">
        <w:rPr>
          <w:bCs/>
          <w:color w:val="0070C0"/>
          <w:sz w:val="22"/>
          <w:szCs w:val="22"/>
        </w:rPr>
        <w:t>developed strong partnerships with the Somali National Army and with the Ministry of Internal Security</w:t>
      </w:r>
      <w:r w:rsidR="00AC677D" w:rsidRPr="00B12204">
        <w:rPr>
          <w:bCs/>
          <w:color w:val="0070C0"/>
          <w:sz w:val="22"/>
          <w:szCs w:val="22"/>
        </w:rPr>
        <w:t xml:space="preserve">. </w:t>
      </w:r>
      <w:r w:rsidR="009D3831" w:rsidRPr="00B12204">
        <w:rPr>
          <w:bCs/>
          <w:color w:val="0070C0"/>
          <w:sz w:val="22"/>
          <w:szCs w:val="22"/>
        </w:rPr>
        <w:t>Over the course of the programme</w:t>
      </w:r>
      <w:r w:rsidR="00AC677D" w:rsidRPr="00B12204">
        <w:rPr>
          <w:bCs/>
          <w:color w:val="0070C0"/>
          <w:sz w:val="22"/>
          <w:szCs w:val="22"/>
        </w:rPr>
        <w:t xml:space="preserve"> UNICEF </w:t>
      </w:r>
      <w:r w:rsidR="00AA31CC" w:rsidRPr="00B12204">
        <w:rPr>
          <w:bCs/>
          <w:color w:val="0070C0"/>
          <w:sz w:val="22"/>
          <w:szCs w:val="22"/>
        </w:rPr>
        <w:t xml:space="preserve">engaged through formal and informal advocacy, </w:t>
      </w:r>
      <w:proofErr w:type="gramStart"/>
      <w:r w:rsidR="00C45325" w:rsidRPr="00B12204">
        <w:rPr>
          <w:bCs/>
          <w:color w:val="0070C0"/>
          <w:sz w:val="22"/>
          <w:szCs w:val="22"/>
        </w:rPr>
        <w:t>trainings</w:t>
      </w:r>
      <w:proofErr w:type="gramEnd"/>
      <w:r w:rsidR="00C45325" w:rsidRPr="00B12204">
        <w:rPr>
          <w:bCs/>
          <w:color w:val="0070C0"/>
          <w:sz w:val="22"/>
          <w:szCs w:val="22"/>
        </w:rPr>
        <w:t xml:space="preserve"> </w:t>
      </w:r>
      <w:r w:rsidR="00AA31CC" w:rsidRPr="00B12204">
        <w:rPr>
          <w:bCs/>
          <w:color w:val="0070C0"/>
          <w:sz w:val="22"/>
          <w:szCs w:val="22"/>
        </w:rPr>
        <w:t xml:space="preserve">and </w:t>
      </w:r>
      <w:r w:rsidR="00503584" w:rsidRPr="00B12204">
        <w:rPr>
          <w:bCs/>
          <w:color w:val="0070C0"/>
          <w:sz w:val="22"/>
          <w:szCs w:val="22"/>
        </w:rPr>
        <w:t xml:space="preserve">mentorship. Significant energy and </w:t>
      </w:r>
      <w:r w:rsidR="00FF7130" w:rsidRPr="00B12204">
        <w:rPr>
          <w:bCs/>
          <w:color w:val="0070C0"/>
          <w:sz w:val="22"/>
          <w:szCs w:val="22"/>
        </w:rPr>
        <w:t xml:space="preserve">technical resources were applied to engaging with the Somali National Army and Ministry of Internal Security to establish new relationships and ensure leadership within these two organisations was supportive of </w:t>
      </w:r>
      <w:proofErr w:type="spellStart"/>
      <w:r w:rsidR="00FF7130" w:rsidRPr="00B12204">
        <w:rPr>
          <w:bCs/>
          <w:color w:val="0070C0"/>
          <w:sz w:val="22"/>
          <w:szCs w:val="22"/>
        </w:rPr>
        <w:t>intermal</w:t>
      </w:r>
      <w:proofErr w:type="spellEnd"/>
      <w:r w:rsidR="00FF7130" w:rsidRPr="00B12204">
        <w:rPr>
          <w:bCs/>
          <w:color w:val="0070C0"/>
          <w:sz w:val="22"/>
          <w:szCs w:val="22"/>
        </w:rPr>
        <w:t xml:space="preserve"> reforms to improve child rights protections. </w:t>
      </w:r>
      <w:r w:rsidR="00DC0EA7" w:rsidRPr="00B12204">
        <w:rPr>
          <w:bCs/>
          <w:color w:val="0070C0"/>
          <w:sz w:val="22"/>
          <w:szCs w:val="22"/>
        </w:rPr>
        <w:t xml:space="preserve">These engagements have begun to bear fruit in the past </w:t>
      </w:r>
      <w:r w:rsidR="00464E37" w:rsidRPr="00B12204">
        <w:rPr>
          <w:bCs/>
          <w:color w:val="0070C0"/>
          <w:sz w:val="22"/>
          <w:szCs w:val="22"/>
        </w:rPr>
        <w:t>5 months where we have seen increased referrals of children through MoIS and SNA structures (</w:t>
      </w:r>
      <w:r w:rsidR="00C97B0B" w:rsidRPr="00B12204">
        <w:rPr>
          <w:bCs/>
          <w:color w:val="0070C0"/>
          <w:sz w:val="22"/>
          <w:szCs w:val="22"/>
        </w:rPr>
        <w:t xml:space="preserve">47 children referred by SNA/MOIS since </w:t>
      </w:r>
      <w:r w:rsidR="00A941B4" w:rsidRPr="00B12204">
        <w:rPr>
          <w:bCs/>
          <w:color w:val="0070C0"/>
          <w:sz w:val="22"/>
          <w:szCs w:val="22"/>
        </w:rPr>
        <w:t>July)</w:t>
      </w:r>
      <w:r w:rsidR="00AA31CC" w:rsidRPr="00B12204">
        <w:rPr>
          <w:bCs/>
          <w:color w:val="0070C0"/>
          <w:sz w:val="22"/>
          <w:szCs w:val="22"/>
        </w:rPr>
        <w:t xml:space="preserve"> </w:t>
      </w:r>
      <w:proofErr w:type="gramStart"/>
      <w:r w:rsidR="00C45325" w:rsidRPr="00B12204">
        <w:rPr>
          <w:bCs/>
          <w:color w:val="0070C0"/>
          <w:sz w:val="22"/>
          <w:szCs w:val="22"/>
        </w:rPr>
        <w:t xml:space="preserve">through </w:t>
      </w:r>
      <w:r w:rsidRPr="00B12204">
        <w:rPr>
          <w:bCs/>
          <w:color w:val="0070C0"/>
          <w:sz w:val="22"/>
          <w:szCs w:val="22"/>
        </w:rPr>
        <w:t xml:space="preserve"> </w:t>
      </w:r>
      <w:r w:rsidR="00B10A68" w:rsidRPr="00B12204">
        <w:rPr>
          <w:bCs/>
          <w:color w:val="0070C0"/>
          <w:sz w:val="22"/>
          <w:szCs w:val="22"/>
        </w:rPr>
        <w:t>the</w:t>
      </w:r>
      <w:proofErr w:type="gramEnd"/>
      <w:r w:rsidR="00B10A68" w:rsidRPr="00B12204">
        <w:rPr>
          <w:bCs/>
          <w:color w:val="0070C0"/>
          <w:sz w:val="22"/>
          <w:szCs w:val="22"/>
        </w:rPr>
        <w:t xml:space="preserve"> following </w:t>
      </w:r>
      <w:r w:rsidR="00A34F2E" w:rsidRPr="00B12204">
        <w:rPr>
          <w:bCs/>
          <w:color w:val="0070C0"/>
          <w:sz w:val="22"/>
          <w:szCs w:val="22"/>
        </w:rPr>
        <w:t>capacity support activities</w:t>
      </w:r>
      <w:r w:rsidR="00B10A68" w:rsidRPr="00B12204">
        <w:rPr>
          <w:bCs/>
          <w:color w:val="0070C0"/>
          <w:sz w:val="22"/>
          <w:szCs w:val="22"/>
        </w:rPr>
        <w:t xml:space="preserve">: </w:t>
      </w:r>
    </w:p>
    <w:p w14:paraId="4B4FA834" w14:textId="3ECE2E31" w:rsidR="00F92F77" w:rsidRPr="00B12204" w:rsidRDefault="00F92F77" w:rsidP="00A34F2E">
      <w:pPr>
        <w:pStyle w:val="ListParagraph"/>
        <w:numPr>
          <w:ilvl w:val="0"/>
          <w:numId w:val="7"/>
        </w:numPr>
        <w:jc w:val="both"/>
        <w:rPr>
          <w:bCs/>
          <w:color w:val="0070C0"/>
          <w:sz w:val="22"/>
          <w:szCs w:val="22"/>
        </w:rPr>
      </w:pPr>
      <w:r w:rsidRPr="00B12204">
        <w:rPr>
          <w:bCs/>
          <w:color w:val="0070C0"/>
          <w:sz w:val="22"/>
          <w:szCs w:val="22"/>
        </w:rPr>
        <w:t>Co-conven</w:t>
      </w:r>
      <w:r w:rsidR="005D5E2F" w:rsidRPr="00B12204">
        <w:rPr>
          <w:bCs/>
          <w:color w:val="0070C0"/>
          <w:sz w:val="22"/>
          <w:szCs w:val="22"/>
        </w:rPr>
        <w:t>ing</w:t>
      </w:r>
      <w:r w:rsidRPr="00B12204">
        <w:rPr>
          <w:bCs/>
          <w:color w:val="0070C0"/>
          <w:sz w:val="22"/>
          <w:szCs w:val="22"/>
        </w:rPr>
        <w:t xml:space="preserve"> with UK FCDO a workshop </w:t>
      </w:r>
      <w:r w:rsidR="00431456" w:rsidRPr="00B12204">
        <w:rPr>
          <w:bCs/>
          <w:color w:val="0070C0"/>
          <w:sz w:val="22"/>
          <w:szCs w:val="22"/>
        </w:rPr>
        <w:t xml:space="preserve">to explore mechanisms to improve coordination and reintegration impact in newly liberated areas including key donor counterparts and </w:t>
      </w:r>
      <w:r w:rsidR="00C53BBE" w:rsidRPr="00B12204">
        <w:rPr>
          <w:bCs/>
          <w:color w:val="0070C0"/>
          <w:sz w:val="22"/>
          <w:szCs w:val="22"/>
        </w:rPr>
        <w:t xml:space="preserve">colleagues from stabilisation, PVE, DDR, human rights and CAAFAG programmers. </w:t>
      </w:r>
    </w:p>
    <w:p w14:paraId="020CE309" w14:textId="5C485017" w:rsidR="00350E33" w:rsidRPr="00B12204" w:rsidRDefault="00560B55" w:rsidP="00A34F2E">
      <w:pPr>
        <w:pStyle w:val="ListParagraph"/>
        <w:numPr>
          <w:ilvl w:val="0"/>
          <w:numId w:val="7"/>
        </w:numPr>
        <w:jc w:val="both"/>
        <w:rPr>
          <w:bCs/>
          <w:color w:val="0070C0"/>
          <w:sz w:val="22"/>
          <w:szCs w:val="22"/>
        </w:rPr>
      </w:pPr>
      <w:r w:rsidRPr="00B12204">
        <w:rPr>
          <w:bCs/>
          <w:color w:val="0070C0"/>
          <w:sz w:val="22"/>
          <w:szCs w:val="22"/>
        </w:rPr>
        <w:t xml:space="preserve">3 day </w:t>
      </w:r>
      <w:r w:rsidR="002C4032" w:rsidRPr="00B12204">
        <w:rPr>
          <w:bCs/>
          <w:color w:val="0070C0"/>
          <w:sz w:val="22"/>
          <w:szCs w:val="22"/>
        </w:rPr>
        <w:t>t</w:t>
      </w:r>
      <w:r w:rsidR="00A80516" w:rsidRPr="00B12204">
        <w:rPr>
          <w:bCs/>
          <w:color w:val="0070C0"/>
          <w:sz w:val="22"/>
          <w:szCs w:val="22"/>
        </w:rPr>
        <w:t xml:space="preserve">raining </w:t>
      </w:r>
      <w:r w:rsidR="002C4032" w:rsidRPr="00B12204">
        <w:rPr>
          <w:bCs/>
          <w:color w:val="0070C0"/>
          <w:sz w:val="22"/>
          <w:szCs w:val="22"/>
        </w:rPr>
        <w:t xml:space="preserve">and workshop </w:t>
      </w:r>
      <w:r w:rsidR="00A80516" w:rsidRPr="00B12204">
        <w:rPr>
          <w:bCs/>
          <w:color w:val="0070C0"/>
          <w:sz w:val="22"/>
          <w:szCs w:val="22"/>
        </w:rPr>
        <w:t xml:space="preserve">for </w:t>
      </w:r>
      <w:r w:rsidR="00831098" w:rsidRPr="00B12204">
        <w:rPr>
          <w:bCs/>
          <w:color w:val="0070C0"/>
          <w:sz w:val="22"/>
          <w:szCs w:val="22"/>
        </w:rPr>
        <w:t xml:space="preserve">19 Sector </w:t>
      </w:r>
      <w:r w:rsidR="00EE49EE" w:rsidRPr="00B12204">
        <w:rPr>
          <w:bCs/>
          <w:color w:val="0070C0"/>
          <w:sz w:val="22"/>
          <w:szCs w:val="22"/>
        </w:rPr>
        <w:t xml:space="preserve">Commanders of the Somali National Army and development of joint commitments to support implementation of </w:t>
      </w:r>
      <w:r w:rsidR="0005204F" w:rsidRPr="00B12204">
        <w:rPr>
          <w:bCs/>
          <w:color w:val="0070C0"/>
          <w:sz w:val="22"/>
          <w:szCs w:val="22"/>
        </w:rPr>
        <w:t>201</w:t>
      </w:r>
      <w:r w:rsidR="00832951" w:rsidRPr="00B12204">
        <w:rPr>
          <w:bCs/>
          <w:color w:val="0070C0"/>
          <w:sz w:val="22"/>
          <w:szCs w:val="22"/>
        </w:rPr>
        <w:t>7</w:t>
      </w:r>
      <w:r w:rsidR="0005204F" w:rsidRPr="00B12204">
        <w:rPr>
          <w:bCs/>
          <w:color w:val="0070C0"/>
          <w:sz w:val="22"/>
          <w:szCs w:val="22"/>
        </w:rPr>
        <w:t xml:space="preserve"> Command Order </w:t>
      </w:r>
      <w:r w:rsidR="001A7ADE" w:rsidRPr="00B12204">
        <w:rPr>
          <w:bCs/>
          <w:color w:val="0070C0"/>
          <w:sz w:val="22"/>
          <w:szCs w:val="22"/>
        </w:rPr>
        <w:t xml:space="preserve">to prevent recruitment of children in SNA and allied forces, the </w:t>
      </w:r>
      <w:r w:rsidR="006F6B22" w:rsidRPr="00B12204">
        <w:rPr>
          <w:bCs/>
          <w:color w:val="0070C0"/>
          <w:sz w:val="22"/>
          <w:szCs w:val="22"/>
        </w:rPr>
        <w:t>2012 Action Plan</w:t>
      </w:r>
      <w:r w:rsidR="001A7ADE" w:rsidRPr="00B12204">
        <w:rPr>
          <w:bCs/>
          <w:color w:val="0070C0"/>
          <w:sz w:val="22"/>
          <w:szCs w:val="22"/>
        </w:rPr>
        <w:t>s</w:t>
      </w:r>
      <w:r w:rsidR="006F6B22" w:rsidRPr="00B12204">
        <w:rPr>
          <w:bCs/>
          <w:color w:val="0070C0"/>
          <w:sz w:val="22"/>
          <w:szCs w:val="22"/>
        </w:rPr>
        <w:t xml:space="preserve"> to end killing and maiming and to end recruitment as well as to operationalise standard operating procedures on the handover of children.</w:t>
      </w:r>
    </w:p>
    <w:p w14:paraId="7BB74735" w14:textId="5C73E655" w:rsidR="002C4032" w:rsidRPr="00B12204" w:rsidRDefault="00560B55" w:rsidP="002C4032">
      <w:pPr>
        <w:pStyle w:val="ListParagraph"/>
        <w:numPr>
          <w:ilvl w:val="0"/>
          <w:numId w:val="7"/>
        </w:numPr>
        <w:jc w:val="both"/>
        <w:rPr>
          <w:bCs/>
          <w:color w:val="0070C0"/>
          <w:sz w:val="22"/>
          <w:szCs w:val="22"/>
        </w:rPr>
      </w:pPr>
      <w:proofErr w:type="gramStart"/>
      <w:r w:rsidRPr="00B12204">
        <w:rPr>
          <w:bCs/>
          <w:color w:val="0070C0"/>
          <w:sz w:val="22"/>
          <w:szCs w:val="22"/>
        </w:rPr>
        <w:lastRenderedPageBreak/>
        <w:t>5 day</w:t>
      </w:r>
      <w:proofErr w:type="gramEnd"/>
      <w:r w:rsidRPr="00B12204">
        <w:rPr>
          <w:bCs/>
          <w:color w:val="0070C0"/>
          <w:sz w:val="22"/>
          <w:szCs w:val="22"/>
        </w:rPr>
        <w:t xml:space="preserve"> </w:t>
      </w:r>
      <w:r w:rsidR="00C66AE5" w:rsidRPr="00B12204">
        <w:rPr>
          <w:bCs/>
          <w:color w:val="0070C0"/>
          <w:sz w:val="22"/>
          <w:szCs w:val="22"/>
        </w:rPr>
        <w:t xml:space="preserve">Training for </w:t>
      </w:r>
      <w:r w:rsidRPr="00B12204">
        <w:rPr>
          <w:bCs/>
          <w:color w:val="0070C0"/>
          <w:sz w:val="22"/>
          <w:szCs w:val="22"/>
        </w:rPr>
        <w:t xml:space="preserve">24 </w:t>
      </w:r>
      <w:r w:rsidR="00C66AE5" w:rsidRPr="00B12204">
        <w:rPr>
          <w:bCs/>
          <w:color w:val="0070C0"/>
          <w:sz w:val="22"/>
          <w:szCs w:val="22"/>
        </w:rPr>
        <w:t xml:space="preserve">AMISOM and SNA </w:t>
      </w:r>
      <w:r w:rsidRPr="00B12204">
        <w:rPr>
          <w:bCs/>
          <w:color w:val="0070C0"/>
          <w:sz w:val="22"/>
          <w:szCs w:val="22"/>
        </w:rPr>
        <w:t xml:space="preserve">officers </w:t>
      </w:r>
      <w:r w:rsidR="00C66AE5" w:rsidRPr="00B12204">
        <w:rPr>
          <w:bCs/>
          <w:color w:val="0070C0"/>
          <w:sz w:val="22"/>
          <w:szCs w:val="22"/>
        </w:rPr>
        <w:t>on Child Protection and GBV including 2012 Action Plans and 2014 SOP</w:t>
      </w:r>
      <w:r w:rsidR="002C4032" w:rsidRPr="00B12204">
        <w:rPr>
          <w:bCs/>
          <w:color w:val="0070C0"/>
          <w:sz w:val="22"/>
          <w:szCs w:val="22"/>
        </w:rPr>
        <w:t>s</w:t>
      </w:r>
      <w:r w:rsidR="00C66AE5" w:rsidRPr="00B12204">
        <w:rPr>
          <w:bCs/>
          <w:color w:val="0070C0"/>
          <w:sz w:val="22"/>
          <w:szCs w:val="22"/>
        </w:rPr>
        <w:t>.</w:t>
      </w:r>
      <w:r w:rsidR="002C4032" w:rsidRPr="00B12204">
        <w:rPr>
          <w:bCs/>
          <w:color w:val="0070C0"/>
          <w:sz w:val="22"/>
          <w:szCs w:val="22"/>
        </w:rPr>
        <w:t xml:space="preserve"> </w:t>
      </w:r>
    </w:p>
    <w:p w14:paraId="576D663E" w14:textId="02A9FC5F" w:rsidR="00C66AE5" w:rsidRPr="00B12204" w:rsidRDefault="00BA6261" w:rsidP="002C4032">
      <w:pPr>
        <w:pStyle w:val="ListParagraph"/>
        <w:ind w:left="0"/>
        <w:jc w:val="both"/>
        <w:rPr>
          <w:bCs/>
          <w:color w:val="0070C0"/>
          <w:sz w:val="22"/>
          <w:szCs w:val="22"/>
        </w:rPr>
      </w:pPr>
      <w:hyperlink r:id="rId13" w:history="1">
        <w:r w:rsidR="002C4032" w:rsidRPr="00B12204">
          <w:rPr>
            <w:rStyle w:val="Hyperlink"/>
            <w:bCs/>
            <w:color w:val="0070C0"/>
            <w:sz w:val="22"/>
            <w:szCs w:val="22"/>
          </w:rPr>
          <w:t>https://twitter.com/amisomsomalia/status/1460680960517758981?s=20</w:t>
        </w:r>
      </w:hyperlink>
      <w:r w:rsidR="00C66AE5" w:rsidRPr="00B12204">
        <w:rPr>
          <w:bCs/>
          <w:color w:val="0070C0"/>
          <w:sz w:val="22"/>
          <w:szCs w:val="22"/>
        </w:rPr>
        <w:t xml:space="preserve"> </w:t>
      </w:r>
    </w:p>
    <w:p w14:paraId="6667566D" w14:textId="4EEE9708" w:rsidR="00E62B55" w:rsidRPr="00B12204" w:rsidRDefault="00233340" w:rsidP="00A34F2E">
      <w:pPr>
        <w:pStyle w:val="ListParagraph"/>
        <w:numPr>
          <w:ilvl w:val="0"/>
          <w:numId w:val="7"/>
        </w:numPr>
        <w:jc w:val="both"/>
        <w:rPr>
          <w:bCs/>
          <w:color w:val="0070C0"/>
          <w:sz w:val="22"/>
          <w:szCs w:val="22"/>
        </w:rPr>
      </w:pPr>
      <w:r w:rsidRPr="00B12204">
        <w:rPr>
          <w:bCs/>
          <w:color w:val="0070C0"/>
          <w:sz w:val="22"/>
          <w:szCs w:val="22"/>
        </w:rPr>
        <w:t xml:space="preserve">Training for </w:t>
      </w:r>
      <w:r w:rsidR="009909B1" w:rsidRPr="00B12204">
        <w:rPr>
          <w:bCs/>
          <w:color w:val="0070C0"/>
          <w:sz w:val="22"/>
          <w:szCs w:val="22"/>
        </w:rPr>
        <w:t xml:space="preserve">17 people working in </w:t>
      </w:r>
      <w:r w:rsidR="001A7ADE" w:rsidRPr="00B12204">
        <w:rPr>
          <w:bCs/>
          <w:color w:val="0070C0"/>
          <w:sz w:val="22"/>
          <w:szCs w:val="22"/>
        </w:rPr>
        <w:t>screening unit</w:t>
      </w:r>
      <w:r w:rsidR="00BB7E17" w:rsidRPr="00B12204">
        <w:rPr>
          <w:bCs/>
          <w:color w:val="0070C0"/>
          <w:sz w:val="22"/>
          <w:szCs w:val="22"/>
        </w:rPr>
        <w:t>s</w:t>
      </w:r>
      <w:r w:rsidR="001A7ADE" w:rsidRPr="00B12204">
        <w:rPr>
          <w:bCs/>
          <w:color w:val="0070C0"/>
          <w:sz w:val="22"/>
          <w:szCs w:val="22"/>
        </w:rPr>
        <w:t xml:space="preserve"> across FMS Ministries of Internal Security</w:t>
      </w:r>
      <w:r w:rsidRPr="00B12204">
        <w:rPr>
          <w:bCs/>
          <w:color w:val="0070C0"/>
          <w:sz w:val="22"/>
          <w:szCs w:val="22"/>
        </w:rPr>
        <w:t xml:space="preserve"> </w:t>
      </w:r>
      <w:r w:rsidR="00DA2CBE" w:rsidRPr="00B12204">
        <w:rPr>
          <w:bCs/>
          <w:color w:val="0070C0"/>
          <w:sz w:val="22"/>
          <w:szCs w:val="22"/>
        </w:rPr>
        <w:t xml:space="preserve">on child protection and GBV principles including 2012 Action Plans and SOPs. </w:t>
      </w:r>
    </w:p>
    <w:p w14:paraId="168598E3" w14:textId="65D4427B" w:rsidR="009909B1" w:rsidRPr="00B12204" w:rsidRDefault="009163D0" w:rsidP="009909B1">
      <w:pPr>
        <w:pStyle w:val="ListParagraph"/>
        <w:numPr>
          <w:ilvl w:val="0"/>
          <w:numId w:val="7"/>
        </w:numPr>
        <w:jc w:val="both"/>
        <w:rPr>
          <w:bCs/>
          <w:color w:val="0070C0"/>
          <w:sz w:val="22"/>
          <w:szCs w:val="22"/>
        </w:rPr>
      </w:pPr>
      <w:r w:rsidRPr="00B12204">
        <w:rPr>
          <w:bCs/>
          <w:color w:val="0070C0"/>
          <w:sz w:val="22"/>
          <w:szCs w:val="22"/>
        </w:rPr>
        <w:t xml:space="preserve">Installation of a child protection unit within the Puntland Martial court system to ensure application of juvenile justice. </w:t>
      </w:r>
    </w:p>
    <w:p w14:paraId="0A3EA35B" w14:textId="77777777" w:rsidR="009909B1" w:rsidRPr="00B12204" w:rsidRDefault="009909B1" w:rsidP="009909B1">
      <w:pPr>
        <w:pStyle w:val="ListParagraph"/>
        <w:ind w:left="0"/>
        <w:jc w:val="both"/>
        <w:rPr>
          <w:bCs/>
          <w:color w:val="0070C0"/>
          <w:sz w:val="22"/>
          <w:szCs w:val="22"/>
        </w:rPr>
      </w:pPr>
    </w:p>
    <w:p w14:paraId="2E5C37A6" w14:textId="68D33B26" w:rsidR="009909B1" w:rsidRPr="00B12204" w:rsidRDefault="00250F6A" w:rsidP="005E1608">
      <w:pPr>
        <w:ind w:left="-720"/>
        <w:jc w:val="both"/>
        <w:rPr>
          <w:bCs/>
          <w:color w:val="0070C0"/>
          <w:sz w:val="22"/>
          <w:szCs w:val="22"/>
        </w:rPr>
      </w:pPr>
      <w:r w:rsidRPr="00B12204">
        <w:rPr>
          <w:bCs/>
          <w:color w:val="0070C0"/>
          <w:sz w:val="22"/>
          <w:szCs w:val="22"/>
        </w:rPr>
        <w:t xml:space="preserve">The accumulated impact of UNICEF’s work with the government of Somalia on reducing grave rights violations against children through investments in the Somali National Army, policing and regional forcing units and with collaborating forces such as AMISOM, the UK </w:t>
      </w:r>
      <w:r w:rsidR="00B111E9" w:rsidRPr="00B12204">
        <w:rPr>
          <w:bCs/>
          <w:color w:val="0070C0"/>
          <w:sz w:val="22"/>
          <w:szCs w:val="22"/>
        </w:rPr>
        <w:t>Mission Support team and others</w:t>
      </w:r>
      <w:r w:rsidR="00A11717" w:rsidRPr="00B12204">
        <w:rPr>
          <w:bCs/>
          <w:color w:val="0070C0"/>
          <w:sz w:val="22"/>
          <w:szCs w:val="22"/>
        </w:rPr>
        <w:t xml:space="preserve"> </w:t>
      </w:r>
      <w:r w:rsidR="004F111E" w:rsidRPr="00B12204">
        <w:rPr>
          <w:bCs/>
          <w:color w:val="0070C0"/>
          <w:sz w:val="22"/>
          <w:szCs w:val="22"/>
        </w:rPr>
        <w:t>is working</w:t>
      </w:r>
      <w:r w:rsidR="00A11717" w:rsidRPr="00B12204">
        <w:rPr>
          <w:bCs/>
          <w:color w:val="0070C0"/>
          <w:sz w:val="22"/>
          <w:szCs w:val="22"/>
        </w:rPr>
        <w:t>. The following slide illustrat</w:t>
      </w:r>
      <w:r w:rsidR="00B44C4B">
        <w:rPr>
          <w:bCs/>
          <w:color w:val="0070C0"/>
          <w:sz w:val="22"/>
          <w:szCs w:val="22"/>
        </w:rPr>
        <w:t>e</w:t>
      </w:r>
      <w:r w:rsidR="004F111E" w:rsidRPr="00B12204">
        <w:rPr>
          <w:bCs/>
          <w:color w:val="0070C0"/>
          <w:sz w:val="22"/>
          <w:szCs w:val="22"/>
        </w:rPr>
        <w:t>s</w:t>
      </w:r>
      <w:r w:rsidR="00A11717" w:rsidRPr="00B12204">
        <w:rPr>
          <w:bCs/>
          <w:color w:val="0070C0"/>
          <w:sz w:val="22"/>
          <w:szCs w:val="22"/>
        </w:rPr>
        <w:t xml:space="preserve"> that violations </w:t>
      </w:r>
      <w:r w:rsidR="00747173" w:rsidRPr="00B12204">
        <w:rPr>
          <w:bCs/>
          <w:color w:val="0070C0"/>
          <w:sz w:val="22"/>
          <w:szCs w:val="22"/>
        </w:rPr>
        <w:t xml:space="preserve">committed by </w:t>
      </w:r>
      <w:r w:rsidR="00286B84" w:rsidRPr="00B12204">
        <w:rPr>
          <w:bCs/>
          <w:color w:val="0070C0"/>
          <w:sz w:val="22"/>
          <w:szCs w:val="22"/>
        </w:rPr>
        <w:t xml:space="preserve">Govt </w:t>
      </w:r>
      <w:r w:rsidR="00A11717" w:rsidRPr="00B12204">
        <w:rPr>
          <w:bCs/>
          <w:color w:val="0070C0"/>
          <w:sz w:val="22"/>
          <w:szCs w:val="22"/>
        </w:rPr>
        <w:t>continue to decrease</w:t>
      </w:r>
      <w:r w:rsidR="00A27A3B">
        <w:rPr>
          <w:bCs/>
          <w:color w:val="0070C0"/>
          <w:sz w:val="22"/>
          <w:szCs w:val="22"/>
        </w:rPr>
        <w:t xml:space="preserve">, mostly due to commitment to implement the action plan and roadmap to end child recruitment, and killing and maiming of </w:t>
      </w:r>
      <w:proofErr w:type="spellStart"/>
      <w:r w:rsidR="00A27A3B">
        <w:rPr>
          <w:bCs/>
          <w:color w:val="0070C0"/>
          <w:sz w:val="22"/>
          <w:szCs w:val="22"/>
        </w:rPr>
        <w:t>children</w:t>
      </w:r>
      <w:r w:rsidR="004F111E" w:rsidRPr="00B12204">
        <w:rPr>
          <w:bCs/>
          <w:color w:val="0070C0"/>
          <w:sz w:val="22"/>
          <w:szCs w:val="22"/>
        </w:rPr>
        <w:t>The</w:t>
      </w:r>
      <w:proofErr w:type="spellEnd"/>
      <w:r w:rsidR="004F111E" w:rsidRPr="00B12204">
        <w:rPr>
          <w:bCs/>
          <w:color w:val="0070C0"/>
          <w:sz w:val="22"/>
          <w:szCs w:val="22"/>
        </w:rPr>
        <w:t xml:space="preserve"> major perpetrator of grave child rights violations is Al Shabab, followed by unknown (many of </w:t>
      </w:r>
      <w:r w:rsidR="000E0DB9" w:rsidRPr="00B12204">
        <w:rPr>
          <w:bCs/>
          <w:color w:val="0070C0"/>
          <w:sz w:val="22"/>
          <w:szCs w:val="22"/>
        </w:rPr>
        <w:t>the</w:t>
      </w:r>
      <w:r w:rsidR="00DC1A1B" w:rsidRPr="00B12204">
        <w:rPr>
          <w:bCs/>
          <w:color w:val="0070C0"/>
          <w:sz w:val="22"/>
          <w:szCs w:val="22"/>
        </w:rPr>
        <w:t xml:space="preserve"> unknown incidents are rape and sexual violence where</w:t>
      </w:r>
      <w:r w:rsidR="00073F70" w:rsidRPr="00B12204">
        <w:rPr>
          <w:bCs/>
          <w:color w:val="0070C0"/>
          <w:sz w:val="22"/>
          <w:szCs w:val="22"/>
        </w:rPr>
        <w:t xml:space="preserve"> perpetrator cannot be identified, but given the location and nature of the abuses, </w:t>
      </w:r>
      <w:r w:rsidR="000E0DB9" w:rsidRPr="00B12204">
        <w:rPr>
          <w:bCs/>
          <w:color w:val="0070C0"/>
          <w:sz w:val="22"/>
          <w:szCs w:val="22"/>
        </w:rPr>
        <w:t>incidents</w:t>
      </w:r>
      <w:r w:rsidR="004F111E" w:rsidRPr="00B12204">
        <w:rPr>
          <w:bCs/>
          <w:color w:val="0070C0"/>
          <w:sz w:val="22"/>
          <w:szCs w:val="22"/>
        </w:rPr>
        <w:t xml:space="preserve"> are suspected to be </w:t>
      </w:r>
      <w:r w:rsidR="00073F70" w:rsidRPr="00B12204">
        <w:rPr>
          <w:bCs/>
          <w:color w:val="0070C0"/>
          <w:sz w:val="22"/>
          <w:szCs w:val="22"/>
        </w:rPr>
        <w:t xml:space="preserve">by </w:t>
      </w:r>
      <w:r w:rsidR="004F111E" w:rsidRPr="00B12204">
        <w:rPr>
          <w:bCs/>
          <w:color w:val="0070C0"/>
          <w:sz w:val="22"/>
          <w:szCs w:val="22"/>
        </w:rPr>
        <w:t>AS</w:t>
      </w:r>
      <w:r w:rsidR="000E0DB9" w:rsidRPr="00B12204">
        <w:rPr>
          <w:bCs/>
          <w:color w:val="0070C0"/>
          <w:sz w:val="22"/>
          <w:szCs w:val="22"/>
        </w:rPr>
        <w:t xml:space="preserve"> </w:t>
      </w:r>
      <w:r w:rsidR="00073F70" w:rsidRPr="00B12204">
        <w:rPr>
          <w:bCs/>
          <w:color w:val="0070C0"/>
          <w:sz w:val="22"/>
          <w:szCs w:val="22"/>
        </w:rPr>
        <w:t>operatives</w:t>
      </w:r>
      <w:r w:rsidR="004F111E" w:rsidRPr="00B12204">
        <w:rPr>
          <w:bCs/>
          <w:color w:val="0070C0"/>
          <w:sz w:val="22"/>
          <w:szCs w:val="22"/>
        </w:rPr>
        <w:t>)</w:t>
      </w:r>
      <w:r w:rsidR="00073F70" w:rsidRPr="00B12204">
        <w:rPr>
          <w:bCs/>
          <w:color w:val="0070C0"/>
          <w:sz w:val="22"/>
          <w:szCs w:val="22"/>
        </w:rPr>
        <w:t>.</w:t>
      </w:r>
      <w:r w:rsidR="00B44C4B">
        <w:rPr>
          <w:bCs/>
          <w:color w:val="0070C0"/>
          <w:sz w:val="22"/>
          <w:szCs w:val="22"/>
        </w:rPr>
        <w:t xml:space="preserve"> An increase in grave violations by AS</w:t>
      </w:r>
      <w:r w:rsidR="004F111E" w:rsidRPr="00B12204">
        <w:rPr>
          <w:bCs/>
          <w:color w:val="0070C0"/>
          <w:sz w:val="22"/>
          <w:szCs w:val="22"/>
        </w:rPr>
        <w:t xml:space="preserve"> </w:t>
      </w:r>
      <w:r w:rsidR="00B44C4B">
        <w:rPr>
          <w:bCs/>
          <w:color w:val="0070C0"/>
          <w:sz w:val="22"/>
          <w:szCs w:val="22"/>
        </w:rPr>
        <w:t>is attributed to renewed military campaigns</w:t>
      </w:r>
      <w:r w:rsidR="00A27A3B">
        <w:rPr>
          <w:bCs/>
          <w:color w:val="0070C0"/>
          <w:sz w:val="22"/>
          <w:szCs w:val="22"/>
        </w:rPr>
        <w:t xml:space="preserve"> and lack of rule of law in regions controlled by the group. </w:t>
      </w:r>
    </w:p>
    <w:p w14:paraId="6B7702ED" w14:textId="4FB83023" w:rsidR="005D1CD6" w:rsidRPr="00B12204" w:rsidRDefault="005D1CD6" w:rsidP="005E1608">
      <w:pPr>
        <w:ind w:left="-720"/>
        <w:jc w:val="both"/>
        <w:rPr>
          <w:bCs/>
          <w:color w:val="0070C0"/>
          <w:sz w:val="22"/>
          <w:szCs w:val="22"/>
        </w:rPr>
      </w:pPr>
    </w:p>
    <w:p w14:paraId="681B9A3C" w14:textId="3575A7B1" w:rsidR="005D1CD6" w:rsidRPr="00B12204" w:rsidRDefault="005D1CD6" w:rsidP="005D1CD6">
      <w:pPr>
        <w:ind w:left="-720"/>
        <w:jc w:val="center"/>
        <w:rPr>
          <w:rFonts w:asciiTheme="minorHAnsi" w:hAnsiTheme="minorHAnsi" w:cstheme="minorHAnsi"/>
          <w:b/>
          <w:color w:val="0070C0"/>
          <w:sz w:val="18"/>
          <w:szCs w:val="18"/>
        </w:rPr>
      </w:pPr>
      <w:r w:rsidRPr="00B12204">
        <w:rPr>
          <w:rFonts w:asciiTheme="minorHAnsi" w:hAnsiTheme="minorHAnsi" w:cstheme="minorHAnsi"/>
          <w:b/>
          <w:color w:val="0070C0"/>
          <w:sz w:val="18"/>
          <w:szCs w:val="18"/>
        </w:rPr>
        <w:t>Grave Child Rights Violations Committed by perpetrator 2020 v 2021</w:t>
      </w:r>
    </w:p>
    <w:p w14:paraId="59B4EF66" w14:textId="32C91788" w:rsidR="005D1CD6" w:rsidRDefault="005D1CD6" w:rsidP="005E1608">
      <w:pPr>
        <w:ind w:left="-720"/>
        <w:jc w:val="both"/>
        <w:rPr>
          <w:bCs/>
          <w:sz w:val="22"/>
          <w:szCs w:val="22"/>
        </w:rPr>
      </w:pPr>
      <w:r>
        <w:rPr>
          <w:noProof/>
        </w:rPr>
        <w:drawing>
          <wp:inline distT="0" distB="0" distL="0" distR="0" wp14:anchorId="67987D11" wp14:editId="349FA526">
            <wp:extent cx="5274310" cy="2608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608580"/>
                    </a:xfrm>
                    <a:prstGeom prst="rect">
                      <a:avLst/>
                    </a:prstGeom>
                  </pic:spPr>
                </pic:pic>
              </a:graphicData>
            </a:graphic>
          </wp:inline>
        </w:drawing>
      </w:r>
    </w:p>
    <w:p w14:paraId="75580AF9" w14:textId="2B985B53" w:rsidR="005D1CD6" w:rsidRDefault="005D1CD6" w:rsidP="005E1608">
      <w:pPr>
        <w:ind w:left="-720"/>
        <w:jc w:val="both"/>
        <w:rPr>
          <w:bCs/>
          <w:sz w:val="22"/>
          <w:szCs w:val="22"/>
        </w:rPr>
      </w:pPr>
    </w:p>
    <w:p w14:paraId="45A316AD" w14:textId="6557618F" w:rsidR="00976867" w:rsidRPr="00370FBE" w:rsidRDefault="00976867" w:rsidP="005E1608">
      <w:pPr>
        <w:ind w:left="-720"/>
        <w:jc w:val="both"/>
        <w:rPr>
          <w:b/>
          <w:sz w:val="22"/>
          <w:szCs w:val="22"/>
        </w:rPr>
      </w:pPr>
      <w:r w:rsidRPr="00370FBE">
        <w:rPr>
          <w:b/>
          <w:bCs/>
          <w:sz w:val="22"/>
          <w:szCs w:val="22"/>
          <w:lang w:val="en-US" w:eastAsia="en-US"/>
        </w:rPr>
        <w:t>Indicate any additional analysis on how Gender Equality and Women</w:t>
      </w:r>
      <w:r w:rsidR="003E3C69" w:rsidRPr="00370FBE">
        <w:rPr>
          <w:b/>
          <w:bCs/>
          <w:sz w:val="22"/>
          <w:szCs w:val="22"/>
          <w:lang w:val="en-US" w:eastAsia="en-US"/>
        </w:rPr>
        <w:t>'</w:t>
      </w:r>
      <w:r w:rsidRPr="00370FBE">
        <w:rPr>
          <w:b/>
          <w:bCs/>
          <w:sz w:val="22"/>
          <w:szCs w:val="22"/>
          <w:lang w:val="en-US" w:eastAsia="en-US"/>
        </w:rPr>
        <w:t>s Empowerment and/or Youth Inclusion and Responsiveness has been ensured under this Outcome</w:t>
      </w:r>
      <w:r w:rsidRPr="00370FBE">
        <w:rPr>
          <w:b/>
          <w:sz w:val="22"/>
          <w:szCs w:val="22"/>
        </w:rPr>
        <w:t xml:space="preserve">: </w:t>
      </w:r>
      <w:r w:rsidRPr="00370FBE">
        <w:rPr>
          <w:i/>
          <w:sz w:val="22"/>
          <w:szCs w:val="22"/>
        </w:rPr>
        <w:t>(</w:t>
      </w:r>
      <w:proofErr w:type="gramStart"/>
      <w:r w:rsidRPr="00370FBE">
        <w:rPr>
          <w:i/>
          <w:sz w:val="22"/>
          <w:szCs w:val="22"/>
        </w:rPr>
        <w:t>1000 character</w:t>
      </w:r>
      <w:proofErr w:type="gramEnd"/>
      <w:r w:rsidRPr="00370FBE">
        <w:rPr>
          <w:i/>
          <w:sz w:val="22"/>
          <w:szCs w:val="22"/>
        </w:rPr>
        <w:t xml:space="preserve"> limit)</w:t>
      </w:r>
    </w:p>
    <w:p w14:paraId="73D47D40" w14:textId="72DAE078" w:rsidR="0079216D" w:rsidRDefault="0079216D" w:rsidP="005E1608">
      <w:pPr>
        <w:ind w:left="-720"/>
        <w:jc w:val="both"/>
        <w:rPr>
          <w:bCs/>
          <w:sz w:val="22"/>
          <w:szCs w:val="22"/>
        </w:rPr>
      </w:pPr>
    </w:p>
    <w:p w14:paraId="356D4252" w14:textId="76D05B6B" w:rsidR="00976867" w:rsidRPr="00B12204" w:rsidRDefault="009C6769" w:rsidP="00C311EA">
      <w:pPr>
        <w:ind w:left="-720"/>
        <w:jc w:val="both"/>
        <w:rPr>
          <w:bCs/>
          <w:color w:val="0070C0"/>
          <w:sz w:val="22"/>
          <w:szCs w:val="22"/>
        </w:rPr>
      </w:pPr>
      <w:r w:rsidRPr="00B12204">
        <w:rPr>
          <w:bCs/>
          <w:color w:val="0070C0"/>
          <w:sz w:val="22"/>
          <w:szCs w:val="22"/>
        </w:rPr>
        <w:t>Through the Monitoring and Reporting Mechanism we do monitor incidents of conflict related rape and sexual violence</w:t>
      </w:r>
      <w:r w:rsidR="00895A98" w:rsidRPr="00B12204">
        <w:rPr>
          <w:bCs/>
          <w:color w:val="0070C0"/>
          <w:sz w:val="22"/>
          <w:szCs w:val="22"/>
        </w:rPr>
        <w:t xml:space="preserve"> and provide substantial support to survivors</w:t>
      </w:r>
      <w:r w:rsidR="00CC2244" w:rsidRPr="00B12204">
        <w:rPr>
          <w:bCs/>
          <w:color w:val="0070C0"/>
          <w:sz w:val="22"/>
          <w:szCs w:val="22"/>
        </w:rPr>
        <w:t xml:space="preserve">. To bring down incidence of rape and sexual violence all </w:t>
      </w:r>
      <w:r w:rsidR="00895A98" w:rsidRPr="00B12204">
        <w:rPr>
          <w:bCs/>
          <w:color w:val="0070C0"/>
          <w:sz w:val="22"/>
          <w:szCs w:val="22"/>
        </w:rPr>
        <w:t xml:space="preserve">training and capacity support </w:t>
      </w:r>
      <w:r w:rsidR="00CC2244" w:rsidRPr="00B12204">
        <w:rPr>
          <w:bCs/>
          <w:color w:val="0070C0"/>
          <w:sz w:val="22"/>
          <w:szCs w:val="22"/>
        </w:rPr>
        <w:t xml:space="preserve">initiatives include substantial support to build GBV response capacity and ensure that </w:t>
      </w:r>
      <w:r w:rsidR="00895A98" w:rsidRPr="00B12204">
        <w:rPr>
          <w:bCs/>
          <w:color w:val="0070C0"/>
          <w:sz w:val="22"/>
          <w:szCs w:val="22"/>
        </w:rPr>
        <w:t xml:space="preserve">SNA, </w:t>
      </w:r>
      <w:r w:rsidR="00CC2244" w:rsidRPr="00B12204">
        <w:rPr>
          <w:bCs/>
          <w:color w:val="0070C0"/>
          <w:sz w:val="22"/>
          <w:szCs w:val="22"/>
        </w:rPr>
        <w:t>MoIS and other allied forces</w:t>
      </w:r>
      <w:r w:rsidR="00A82F13" w:rsidRPr="00B12204">
        <w:rPr>
          <w:bCs/>
          <w:color w:val="0070C0"/>
          <w:sz w:val="22"/>
          <w:szCs w:val="22"/>
        </w:rPr>
        <w:t xml:space="preserve"> prevent </w:t>
      </w:r>
      <w:r w:rsidR="00C45D24" w:rsidRPr="00B12204">
        <w:rPr>
          <w:bCs/>
          <w:color w:val="0070C0"/>
          <w:sz w:val="22"/>
          <w:szCs w:val="22"/>
        </w:rPr>
        <w:t>rape and sexual violence</w:t>
      </w:r>
      <w:r w:rsidR="00A82F13" w:rsidRPr="00B12204">
        <w:rPr>
          <w:bCs/>
          <w:color w:val="0070C0"/>
          <w:sz w:val="22"/>
          <w:szCs w:val="22"/>
        </w:rPr>
        <w:t xml:space="preserve"> within their own rank and file, and also support referrals of survivors t</w:t>
      </w:r>
      <w:r w:rsidR="00C45D24" w:rsidRPr="00B12204">
        <w:rPr>
          <w:bCs/>
          <w:color w:val="0070C0"/>
          <w:sz w:val="22"/>
          <w:szCs w:val="22"/>
        </w:rPr>
        <w:t xml:space="preserve">o relevant service providers. </w:t>
      </w:r>
      <w:r w:rsidR="00D71B02" w:rsidRPr="00B12204">
        <w:rPr>
          <w:bCs/>
          <w:color w:val="0070C0"/>
          <w:sz w:val="22"/>
          <w:szCs w:val="22"/>
        </w:rPr>
        <w:t xml:space="preserve"> </w:t>
      </w:r>
    </w:p>
    <w:p w14:paraId="32501620" w14:textId="77777777" w:rsidR="00C311EA" w:rsidRPr="00C311EA" w:rsidRDefault="00C311EA" w:rsidP="00C311EA">
      <w:pPr>
        <w:ind w:left="-720"/>
        <w:jc w:val="both"/>
        <w:rPr>
          <w:bCs/>
          <w:sz w:val="22"/>
          <w:szCs w:val="22"/>
        </w:rPr>
      </w:pPr>
    </w:p>
    <w:p w14:paraId="3B961756" w14:textId="5CFE7C7A" w:rsidR="00976867" w:rsidRPr="00370FBE" w:rsidRDefault="00976867" w:rsidP="005E1608">
      <w:pPr>
        <w:ind w:left="-720"/>
        <w:jc w:val="both"/>
        <w:rPr>
          <w:b/>
          <w:sz w:val="22"/>
          <w:szCs w:val="22"/>
        </w:rPr>
      </w:pPr>
      <w:r w:rsidRPr="00370FBE">
        <w:rPr>
          <w:b/>
          <w:sz w:val="22"/>
          <w:szCs w:val="22"/>
          <w:u w:val="single"/>
        </w:rPr>
        <w:t>Outcome 2:</w:t>
      </w:r>
      <w:r w:rsidRPr="00370FBE">
        <w:rPr>
          <w:b/>
          <w:sz w:val="22"/>
          <w:szCs w:val="22"/>
        </w:rPr>
        <w:t xml:space="preserve">  Children formerly recruited and use</w:t>
      </w:r>
      <w:r w:rsidR="001E4359" w:rsidRPr="00370FBE">
        <w:rPr>
          <w:b/>
          <w:sz w:val="22"/>
          <w:szCs w:val="22"/>
        </w:rPr>
        <w:t>d</w:t>
      </w:r>
      <w:r w:rsidRPr="00370FBE">
        <w:rPr>
          <w:b/>
          <w:sz w:val="22"/>
          <w:szCs w:val="22"/>
        </w:rPr>
        <w:t xml:space="preserve"> by armed forces and groups successfully integrate in their community</w:t>
      </w:r>
    </w:p>
    <w:p w14:paraId="080A0607" w14:textId="77777777" w:rsidR="00976867" w:rsidRPr="00370FBE" w:rsidRDefault="00976867" w:rsidP="005E1608">
      <w:pPr>
        <w:ind w:left="-720"/>
        <w:jc w:val="both"/>
        <w:rPr>
          <w:b/>
          <w:sz w:val="22"/>
          <w:szCs w:val="22"/>
        </w:rPr>
      </w:pPr>
    </w:p>
    <w:p w14:paraId="0395EE79" w14:textId="77777777" w:rsidR="00976867" w:rsidRPr="00370FBE" w:rsidRDefault="00976867" w:rsidP="005E1608">
      <w:pPr>
        <w:ind w:left="-720"/>
        <w:jc w:val="both"/>
        <w:rPr>
          <w:b/>
          <w:sz w:val="22"/>
          <w:szCs w:val="22"/>
        </w:rPr>
      </w:pPr>
      <w:r w:rsidRPr="00370FBE">
        <w:rPr>
          <w:b/>
          <w:sz w:val="22"/>
          <w:szCs w:val="22"/>
        </w:rPr>
        <w:t xml:space="preserve">Rate the </w:t>
      </w:r>
      <w:proofErr w:type="gramStart"/>
      <w:r w:rsidRPr="00370FBE">
        <w:rPr>
          <w:b/>
          <w:sz w:val="22"/>
          <w:szCs w:val="22"/>
        </w:rPr>
        <w:t>current status</w:t>
      </w:r>
      <w:proofErr w:type="gramEnd"/>
      <w:r w:rsidRPr="00370FBE">
        <w:rPr>
          <w:b/>
          <w:sz w:val="22"/>
          <w:szCs w:val="22"/>
        </w:rPr>
        <w:t xml:space="preserve"> of the outcome progress: </w:t>
      </w:r>
      <w:r w:rsidRPr="003E1456">
        <w:rPr>
          <w:bCs/>
          <w:color w:val="0070C0"/>
          <w:sz w:val="22"/>
          <w:szCs w:val="22"/>
        </w:rPr>
        <w:t>On Track</w:t>
      </w:r>
    </w:p>
    <w:p w14:paraId="29EA46B7" w14:textId="77777777" w:rsidR="00976867" w:rsidRPr="00370FBE" w:rsidRDefault="00976867" w:rsidP="005E1608">
      <w:pPr>
        <w:ind w:left="-720"/>
        <w:jc w:val="both"/>
        <w:rPr>
          <w:b/>
          <w:sz w:val="22"/>
          <w:szCs w:val="22"/>
        </w:rPr>
      </w:pPr>
    </w:p>
    <w:p w14:paraId="1BA79B25" w14:textId="3964AAF0" w:rsidR="00976867" w:rsidRDefault="00976867" w:rsidP="005E1608">
      <w:pPr>
        <w:ind w:left="-720"/>
        <w:jc w:val="both"/>
        <w:rPr>
          <w:i/>
          <w:sz w:val="22"/>
          <w:szCs w:val="22"/>
        </w:rPr>
      </w:pPr>
      <w:r w:rsidRPr="00370FBE">
        <w:rPr>
          <w:b/>
          <w:sz w:val="22"/>
          <w:szCs w:val="22"/>
        </w:rPr>
        <w:t xml:space="preserve">Progress </w:t>
      </w:r>
      <w:r w:rsidR="00CF3BA4" w:rsidRPr="00370FBE">
        <w:rPr>
          <w:b/>
          <w:sz w:val="22"/>
          <w:szCs w:val="22"/>
        </w:rPr>
        <w:t>S</w:t>
      </w:r>
      <w:r w:rsidRPr="00370FBE">
        <w:rPr>
          <w:b/>
          <w:sz w:val="22"/>
          <w:szCs w:val="22"/>
        </w:rPr>
        <w:t xml:space="preserve">ummary: </w:t>
      </w:r>
      <w:r w:rsidRPr="00370FBE">
        <w:rPr>
          <w:i/>
          <w:sz w:val="22"/>
          <w:szCs w:val="22"/>
        </w:rPr>
        <w:t>(</w:t>
      </w:r>
      <w:proofErr w:type="gramStart"/>
      <w:r w:rsidRPr="00370FBE">
        <w:rPr>
          <w:i/>
          <w:sz w:val="22"/>
          <w:szCs w:val="22"/>
        </w:rPr>
        <w:t>3000 character</w:t>
      </w:r>
      <w:proofErr w:type="gramEnd"/>
      <w:r w:rsidRPr="00370FBE">
        <w:rPr>
          <w:i/>
          <w:sz w:val="22"/>
          <w:szCs w:val="22"/>
        </w:rPr>
        <w:t xml:space="preserve"> limit)</w:t>
      </w:r>
    </w:p>
    <w:p w14:paraId="65FE81CB" w14:textId="6B6BD31E" w:rsidR="00491CB3" w:rsidRPr="00B12204" w:rsidRDefault="00396C62" w:rsidP="002D0C47">
      <w:pPr>
        <w:ind w:left="-720"/>
        <w:jc w:val="both"/>
        <w:rPr>
          <w:bCs/>
          <w:color w:val="0070C0"/>
          <w:sz w:val="22"/>
          <w:szCs w:val="22"/>
        </w:rPr>
      </w:pPr>
      <w:r w:rsidRPr="00B12204">
        <w:rPr>
          <w:bCs/>
          <w:color w:val="0070C0"/>
          <w:sz w:val="22"/>
          <w:szCs w:val="22"/>
        </w:rPr>
        <w:t>Funding from PBF</w:t>
      </w:r>
      <w:r w:rsidR="008163DF" w:rsidRPr="00B12204">
        <w:rPr>
          <w:bCs/>
          <w:color w:val="0070C0"/>
          <w:sz w:val="22"/>
          <w:szCs w:val="22"/>
        </w:rPr>
        <w:t xml:space="preserve"> allowed UNICEF and its partners to support</w:t>
      </w:r>
      <w:r w:rsidR="0092402D" w:rsidRPr="00B12204">
        <w:rPr>
          <w:bCs/>
          <w:color w:val="0070C0"/>
          <w:sz w:val="22"/>
          <w:szCs w:val="22"/>
        </w:rPr>
        <w:t xml:space="preserve"> </w:t>
      </w:r>
      <w:r w:rsidR="002D0C47" w:rsidRPr="00B12204">
        <w:rPr>
          <w:bCs/>
          <w:color w:val="0070C0"/>
          <w:sz w:val="22"/>
          <w:szCs w:val="22"/>
        </w:rPr>
        <w:t xml:space="preserve">861 (184 girls and 677 boys), including 213 children </w:t>
      </w:r>
      <w:r w:rsidR="00CE4493" w:rsidRPr="00B12204">
        <w:rPr>
          <w:bCs/>
          <w:color w:val="0070C0"/>
          <w:sz w:val="22"/>
          <w:szCs w:val="22"/>
        </w:rPr>
        <w:t xml:space="preserve">at risk of recruitment </w:t>
      </w:r>
      <w:r w:rsidR="002D0C47" w:rsidRPr="00B12204">
        <w:rPr>
          <w:bCs/>
          <w:color w:val="0070C0"/>
          <w:sz w:val="22"/>
          <w:szCs w:val="22"/>
        </w:rPr>
        <w:t>(111 girls and102 boys) in 2020; and 451 children (392 boys and 59 girls</w:t>
      </w:r>
      <w:r w:rsidR="00CE4493" w:rsidRPr="00B12204">
        <w:rPr>
          <w:bCs/>
          <w:color w:val="0070C0"/>
          <w:sz w:val="22"/>
          <w:szCs w:val="22"/>
        </w:rPr>
        <w:t>)</w:t>
      </w:r>
      <w:r w:rsidR="002D0C47" w:rsidRPr="00B12204">
        <w:rPr>
          <w:bCs/>
          <w:color w:val="0070C0"/>
          <w:sz w:val="22"/>
          <w:szCs w:val="22"/>
        </w:rPr>
        <w:t xml:space="preserve"> including 96 children</w:t>
      </w:r>
      <w:r w:rsidR="00CE4493" w:rsidRPr="00B12204">
        <w:rPr>
          <w:bCs/>
          <w:color w:val="0070C0"/>
          <w:sz w:val="22"/>
          <w:szCs w:val="22"/>
        </w:rPr>
        <w:t xml:space="preserve"> at risk of recruitment</w:t>
      </w:r>
      <w:r w:rsidR="002D0C47" w:rsidRPr="00B12204">
        <w:rPr>
          <w:bCs/>
          <w:color w:val="0070C0"/>
          <w:sz w:val="22"/>
          <w:szCs w:val="22"/>
        </w:rPr>
        <w:t xml:space="preserve"> (37 girls and 59 boys)</w:t>
      </w:r>
      <w:r w:rsidR="00CE4493" w:rsidRPr="00B12204">
        <w:rPr>
          <w:bCs/>
          <w:color w:val="0070C0"/>
          <w:sz w:val="22"/>
          <w:szCs w:val="22"/>
        </w:rPr>
        <w:t xml:space="preserve"> in 2021 (to date)</w:t>
      </w:r>
      <w:r w:rsidR="00F364ED" w:rsidRPr="00B12204">
        <w:rPr>
          <w:bCs/>
          <w:color w:val="0070C0"/>
          <w:sz w:val="22"/>
          <w:szCs w:val="22"/>
        </w:rPr>
        <w:t>.</w:t>
      </w:r>
      <w:r w:rsidR="000575D6" w:rsidRPr="00B12204">
        <w:rPr>
          <w:bCs/>
          <w:color w:val="0070C0"/>
          <w:sz w:val="22"/>
          <w:szCs w:val="22"/>
        </w:rPr>
        <w:t xml:space="preserve"> </w:t>
      </w:r>
      <w:r w:rsidR="0045087E" w:rsidRPr="00B12204">
        <w:rPr>
          <w:bCs/>
          <w:color w:val="0070C0"/>
          <w:sz w:val="22"/>
          <w:szCs w:val="22"/>
        </w:rPr>
        <w:t xml:space="preserve">UNICEF and </w:t>
      </w:r>
      <w:r w:rsidR="0045087E" w:rsidRPr="00B12204">
        <w:rPr>
          <w:bCs/>
          <w:color w:val="0070C0"/>
          <w:sz w:val="22"/>
          <w:szCs w:val="22"/>
        </w:rPr>
        <w:lastRenderedPageBreak/>
        <w:t xml:space="preserve">partners maintain residential Interim Care Centres which host newly referred children and provide clinical, psychosocial, food and shelter services as well as initiate case plans and conduct identification and tracing services. Children are then integrated into the broader non-residential reintegration programme where younger children are supported to re-enter schools to attain basic education and older children are provided literacy, </w:t>
      </w:r>
      <w:proofErr w:type="gramStart"/>
      <w:r w:rsidR="0045087E" w:rsidRPr="00B12204">
        <w:rPr>
          <w:bCs/>
          <w:color w:val="0070C0"/>
          <w:sz w:val="22"/>
          <w:szCs w:val="22"/>
        </w:rPr>
        <w:t>numeracy</w:t>
      </w:r>
      <w:proofErr w:type="gramEnd"/>
      <w:r w:rsidR="0045087E" w:rsidRPr="00B12204">
        <w:rPr>
          <w:bCs/>
          <w:color w:val="0070C0"/>
          <w:sz w:val="22"/>
          <w:szCs w:val="22"/>
        </w:rPr>
        <w:t xml:space="preserve"> and vocational training services. </w:t>
      </w:r>
      <w:r w:rsidR="00C4525C" w:rsidRPr="00B12204">
        <w:rPr>
          <w:bCs/>
          <w:color w:val="0070C0"/>
          <w:sz w:val="22"/>
          <w:szCs w:val="22"/>
        </w:rPr>
        <w:t>Children stay in residential care for a minimum amount of time</w:t>
      </w:r>
      <w:r w:rsidR="0085029B" w:rsidRPr="00B12204">
        <w:rPr>
          <w:bCs/>
          <w:color w:val="0070C0"/>
          <w:sz w:val="22"/>
          <w:szCs w:val="22"/>
        </w:rPr>
        <w:t xml:space="preserve"> </w:t>
      </w:r>
      <w:proofErr w:type="gramStart"/>
      <w:r w:rsidR="0085029B" w:rsidRPr="00B12204">
        <w:rPr>
          <w:bCs/>
          <w:color w:val="0070C0"/>
          <w:sz w:val="22"/>
          <w:szCs w:val="22"/>
        </w:rPr>
        <w:t>in order to</w:t>
      </w:r>
      <w:proofErr w:type="gramEnd"/>
      <w:r w:rsidR="0085029B" w:rsidRPr="00B12204">
        <w:rPr>
          <w:bCs/>
          <w:color w:val="0070C0"/>
          <w:sz w:val="22"/>
          <w:szCs w:val="22"/>
        </w:rPr>
        <w:t xml:space="preserve"> ensure effective reintegration and</w:t>
      </w:r>
      <w:r w:rsidR="00A61C47" w:rsidRPr="00B12204">
        <w:rPr>
          <w:bCs/>
          <w:color w:val="0070C0"/>
          <w:sz w:val="22"/>
          <w:szCs w:val="22"/>
        </w:rPr>
        <w:t xml:space="preserve"> to avoid normalisation of </w:t>
      </w:r>
      <w:r w:rsidR="00926363" w:rsidRPr="00B12204">
        <w:rPr>
          <w:bCs/>
          <w:color w:val="0070C0"/>
          <w:sz w:val="22"/>
          <w:szCs w:val="22"/>
        </w:rPr>
        <w:t>group based residential care.</w:t>
      </w:r>
      <w:r w:rsidR="00FA0F2B" w:rsidRPr="00B12204">
        <w:rPr>
          <w:bCs/>
          <w:color w:val="0070C0"/>
          <w:sz w:val="22"/>
          <w:szCs w:val="22"/>
        </w:rPr>
        <w:t xml:space="preserve"> </w:t>
      </w:r>
      <w:r w:rsidR="00B025E8" w:rsidRPr="00B12204">
        <w:rPr>
          <w:bCs/>
          <w:color w:val="0070C0"/>
          <w:sz w:val="22"/>
          <w:szCs w:val="22"/>
        </w:rPr>
        <w:t xml:space="preserve">This programme, while broadly successful in 2020-21 and previous years, </w:t>
      </w:r>
      <w:r w:rsidR="00432DF7" w:rsidRPr="00B12204">
        <w:rPr>
          <w:bCs/>
          <w:color w:val="0070C0"/>
          <w:sz w:val="22"/>
          <w:szCs w:val="22"/>
        </w:rPr>
        <w:t xml:space="preserve">requires greater accountability and case management services to ensure the integrity of the programme in the coming years. In </w:t>
      </w:r>
      <w:r w:rsidR="00F73E43" w:rsidRPr="00B12204">
        <w:rPr>
          <w:bCs/>
          <w:color w:val="0070C0"/>
          <w:sz w:val="22"/>
          <w:szCs w:val="22"/>
        </w:rPr>
        <w:t>October</w:t>
      </w:r>
      <w:r w:rsidR="00432DF7" w:rsidRPr="00B12204">
        <w:rPr>
          <w:bCs/>
          <w:color w:val="0070C0"/>
          <w:sz w:val="22"/>
          <w:szCs w:val="22"/>
        </w:rPr>
        <w:t xml:space="preserve"> 2021, the first case of recidivism was reported whereby a</w:t>
      </w:r>
      <w:r w:rsidR="00E607BC" w:rsidRPr="00B12204">
        <w:rPr>
          <w:bCs/>
          <w:color w:val="0070C0"/>
          <w:sz w:val="22"/>
          <w:szCs w:val="22"/>
        </w:rPr>
        <w:t xml:space="preserve"> young man who had passed through the reintegration programme as a child was apprehended in Puntland after having been reengaged by AS. Whilst this is an isolated case</w:t>
      </w:r>
      <w:r w:rsidR="00084887" w:rsidRPr="00B12204">
        <w:rPr>
          <w:bCs/>
          <w:color w:val="0070C0"/>
          <w:sz w:val="22"/>
          <w:szCs w:val="22"/>
        </w:rPr>
        <w:t xml:space="preserve"> (</w:t>
      </w:r>
      <w:r w:rsidR="00D00B71" w:rsidRPr="00B12204">
        <w:rPr>
          <w:bCs/>
          <w:color w:val="0070C0"/>
          <w:sz w:val="22"/>
          <w:szCs w:val="22"/>
        </w:rPr>
        <w:t xml:space="preserve">the only </w:t>
      </w:r>
      <w:r w:rsidR="00445460" w:rsidRPr="00B12204">
        <w:rPr>
          <w:bCs/>
          <w:color w:val="0070C0"/>
          <w:sz w:val="22"/>
          <w:szCs w:val="22"/>
        </w:rPr>
        <w:t xml:space="preserve">verified case of recidivism </w:t>
      </w:r>
      <w:r w:rsidR="00F17399" w:rsidRPr="00B12204">
        <w:rPr>
          <w:bCs/>
          <w:color w:val="0070C0"/>
          <w:sz w:val="22"/>
          <w:szCs w:val="22"/>
        </w:rPr>
        <w:t>since the programme started in</w:t>
      </w:r>
      <w:r w:rsidR="00084887" w:rsidRPr="00B12204">
        <w:rPr>
          <w:bCs/>
          <w:color w:val="0070C0"/>
          <w:sz w:val="22"/>
          <w:szCs w:val="22"/>
        </w:rPr>
        <w:t xml:space="preserve"> 2014</w:t>
      </w:r>
      <w:r w:rsidR="00D00B71" w:rsidRPr="00B12204">
        <w:rPr>
          <w:bCs/>
          <w:color w:val="0070C0"/>
          <w:sz w:val="22"/>
          <w:szCs w:val="22"/>
        </w:rPr>
        <w:t>)</w:t>
      </w:r>
      <w:r w:rsidR="00E607BC" w:rsidRPr="00B12204">
        <w:rPr>
          <w:bCs/>
          <w:color w:val="0070C0"/>
          <w:sz w:val="22"/>
          <w:szCs w:val="22"/>
        </w:rPr>
        <w:t xml:space="preserve">, it has brought to light the need to professionalise case management services in the centres and ensure </w:t>
      </w:r>
      <w:r w:rsidR="00671733" w:rsidRPr="00B12204">
        <w:rPr>
          <w:bCs/>
          <w:color w:val="0070C0"/>
          <w:sz w:val="22"/>
          <w:szCs w:val="22"/>
        </w:rPr>
        <w:t xml:space="preserve">long term engagements and relationships with children as they move into the wider community. </w:t>
      </w:r>
      <w:r w:rsidR="00895B38" w:rsidRPr="00B12204">
        <w:rPr>
          <w:bCs/>
          <w:color w:val="0070C0"/>
          <w:sz w:val="22"/>
          <w:szCs w:val="22"/>
        </w:rPr>
        <w:t xml:space="preserve">Most of the children maintain relationships with the centres and peer groups from the centres for upwards of </w:t>
      </w:r>
      <w:r w:rsidR="00536DE2" w:rsidRPr="00B12204">
        <w:rPr>
          <w:bCs/>
          <w:color w:val="0070C0"/>
          <w:sz w:val="22"/>
          <w:szCs w:val="22"/>
        </w:rPr>
        <w:t xml:space="preserve">3 or 4 years after developing bonds with social workers, coaches and guardians as well as developing strong peer friendships </w:t>
      </w:r>
      <w:r w:rsidR="00767BBD" w:rsidRPr="00B12204">
        <w:rPr>
          <w:bCs/>
          <w:color w:val="0070C0"/>
          <w:sz w:val="22"/>
          <w:szCs w:val="22"/>
        </w:rPr>
        <w:t>through programmes offered at the centre</w:t>
      </w:r>
      <w:r w:rsidR="00152200" w:rsidRPr="00B12204">
        <w:rPr>
          <w:bCs/>
          <w:color w:val="0070C0"/>
          <w:sz w:val="22"/>
          <w:szCs w:val="22"/>
        </w:rPr>
        <w:t>s</w:t>
      </w:r>
      <w:r w:rsidR="00767BBD" w:rsidRPr="00B12204">
        <w:rPr>
          <w:bCs/>
          <w:color w:val="0070C0"/>
          <w:sz w:val="22"/>
          <w:szCs w:val="22"/>
        </w:rPr>
        <w:t xml:space="preserve">. The ecosystem provided by the reintegration centres </w:t>
      </w:r>
      <w:r w:rsidR="00E16303" w:rsidRPr="00B12204">
        <w:rPr>
          <w:bCs/>
          <w:color w:val="0070C0"/>
          <w:sz w:val="22"/>
          <w:szCs w:val="22"/>
        </w:rPr>
        <w:t xml:space="preserve">which includes ongoing recreational and PSS services </w:t>
      </w:r>
      <w:r w:rsidR="00767BBD" w:rsidRPr="00B12204">
        <w:rPr>
          <w:bCs/>
          <w:color w:val="0070C0"/>
          <w:sz w:val="22"/>
          <w:szCs w:val="22"/>
        </w:rPr>
        <w:t>is</w:t>
      </w:r>
      <w:proofErr w:type="gramStart"/>
      <w:r w:rsidR="00767BBD" w:rsidRPr="00B12204">
        <w:rPr>
          <w:bCs/>
          <w:color w:val="0070C0"/>
          <w:sz w:val="22"/>
          <w:szCs w:val="22"/>
        </w:rPr>
        <w:t>, in itself</w:t>
      </w:r>
      <w:r w:rsidR="00152200" w:rsidRPr="00B12204">
        <w:rPr>
          <w:bCs/>
          <w:color w:val="0070C0"/>
          <w:sz w:val="22"/>
          <w:szCs w:val="22"/>
        </w:rPr>
        <w:t>,</w:t>
      </w:r>
      <w:r w:rsidR="00767BBD" w:rsidRPr="00B12204">
        <w:rPr>
          <w:bCs/>
          <w:color w:val="0070C0"/>
          <w:sz w:val="22"/>
          <w:szCs w:val="22"/>
        </w:rPr>
        <w:t xml:space="preserve"> a</w:t>
      </w:r>
      <w:proofErr w:type="gramEnd"/>
      <w:r w:rsidR="00767BBD" w:rsidRPr="00B12204">
        <w:rPr>
          <w:bCs/>
          <w:color w:val="0070C0"/>
          <w:sz w:val="22"/>
          <w:szCs w:val="22"/>
        </w:rPr>
        <w:t xml:space="preserve"> healthy and important aspect of the reintegration process. </w:t>
      </w:r>
    </w:p>
    <w:p w14:paraId="104E1CBF" w14:textId="1FB18DDA" w:rsidR="00C134AE" w:rsidRPr="00B12204" w:rsidRDefault="00C134AE" w:rsidP="005E1608">
      <w:pPr>
        <w:ind w:left="-720"/>
        <w:jc w:val="both"/>
        <w:rPr>
          <w:bCs/>
          <w:color w:val="0070C0"/>
          <w:sz w:val="22"/>
          <w:szCs w:val="22"/>
        </w:rPr>
      </w:pPr>
    </w:p>
    <w:p w14:paraId="35834590" w14:textId="77777777" w:rsidR="005A4EA3" w:rsidRPr="00B12204" w:rsidRDefault="00C134AE" w:rsidP="005E1608">
      <w:pPr>
        <w:ind w:left="-720"/>
        <w:jc w:val="both"/>
        <w:rPr>
          <w:bCs/>
          <w:color w:val="0070C0"/>
          <w:sz w:val="22"/>
          <w:szCs w:val="22"/>
        </w:rPr>
      </w:pPr>
      <w:r w:rsidRPr="00B12204">
        <w:rPr>
          <w:bCs/>
          <w:color w:val="0070C0"/>
          <w:sz w:val="22"/>
          <w:szCs w:val="22"/>
        </w:rPr>
        <w:t>To strengthen the accountability and integrity of the programme, UNICEF</w:t>
      </w:r>
      <w:r w:rsidR="00BF598D" w:rsidRPr="00B12204">
        <w:rPr>
          <w:bCs/>
          <w:color w:val="0070C0"/>
          <w:sz w:val="22"/>
          <w:szCs w:val="22"/>
        </w:rPr>
        <w:t xml:space="preserve"> </w:t>
      </w:r>
      <w:r w:rsidR="00C41991" w:rsidRPr="00B12204">
        <w:rPr>
          <w:bCs/>
          <w:color w:val="0070C0"/>
          <w:sz w:val="22"/>
          <w:szCs w:val="22"/>
        </w:rPr>
        <w:t>is strengthening case management and social work services through</w:t>
      </w:r>
      <w:r w:rsidR="00E90115" w:rsidRPr="00B12204">
        <w:rPr>
          <w:bCs/>
          <w:color w:val="0070C0"/>
          <w:sz w:val="22"/>
          <w:szCs w:val="22"/>
        </w:rPr>
        <w:t>:</w:t>
      </w:r>
    </w:p>
    <w:p w14:paraId="799B9C17" w14:textId="20896FD7" w:rsidR="00C134AE" w:rsidRPr="00B12204" w:rsidRDefault="00C41991" w:rsidP="005A4EA3">
      <w:pPr>
        <w:pStyle w:val="ListParagraph"/>
        <w:numPr>
          <w:ilvl w:val="0"/>
          <w:numId w:val="8"/>
        </w:numPr>
        <w:jc w:val="both"/>
        <w:rPr>
          <w:bCs/>
          <w:i/>
          <w:color w:val="0070C0"/>
          <w:sz w:val="22"/>
          <w:szCs w:val="22"/>
        </w:rPr>
      </w:pPr>
      <w:r w:rsidRPr="00B12204">
        <w:rPr>
          <w:bCs/>
          <w:color w:val="0070C0"/>
          <w:sz w:val="22"/>
          <w:szCs w:val="22"/>
        </w:rPr>
        <w:t>ensuring</w:t>
      </w:r>
      <w:r w:rsidR="004E17C2" w:rsidRPr="00B12204">
        <w:rPr>
          <w:bCs/>
          <w:color w:val="0070C0"/>
          <w:sz w:val="22"/>
          <w:szCs w:val="22"/>
        </w:rPr>
        <w:t xml:space="preserve"> centres recruit graduate social workers from the </w:t>
      </w:r>
      <w:r w:rsidR="005A4EA3" w:rsidRPr="00B12204">
        <w:rPr>
          <w:bCs/>
          <w:color w:val="0070C0"/>
          <w:sz w:val="22"/>
          <w:szCs w:val="22"/>
        </w:rPr>
        <w:t xml:space="preserve">UNICEF supported Social Work university scholarships programme. </w:t>
      </w:r>
    </w:p>
    <w:p w14:paraId="539446D3" w14:textId="4BB473CA" w:rsidR="005A4EA3" w:rsidRPr="00B12204" w:rsidRDefault="005A4EA3" w:rsidP="005A4EA3">
      <w:pPr>
        <w:pStyle w:val="ListParagraph"/>
        <w:numPr>
          <w:ilvl w:val="0"/>
          <w:numId w:val="8"/>
        </w:numPr>
        <w:jc w:val="both"/>
        <w:rPr>
          <w:bCs/>
          <w:i/>
          <w:color w:val="0070C0"/>
          <w:sz w:val="22"/>
          <w:szCs w:val="22"/>
        </w:rPr>
      </w:pPr>
      <w:r w:rsidRPr="00B12204">
        <w:rPr>
          <w:bCs/>
          <w:color w:val="0070C0"/>
          <w:sz w:val="22"/>
          <w:szCs w:val="22"/>
        </w:rPr>
        <w:t xml:space="preserve">Integrating </w:t>
      </w:r>
      <w:r w:rsidR="0024385A" w:rsidRPr="00B12204">
        <w:rPr>
          <w:bCs/>
          <w:color w:val="0070C0"/>
          <w:sz w:val="22"/>
          <w:szCs w:val="22"/>
        </w:rPr>
        <w:t>e-based case management services to improve record keeping and documentation</w:t>
      </w:r>
    </w:p>
    <w:p w14:paraId="64CAF13D" w14:textId="3F397A0D" w:rsidR="0024385A" w:rsidRPr="00B12204" w:rsidRDefault="0024385A" w:rsidP="005A4EA3">
      <w:pPr>
        <w:pStyle w:val="ListParagraph"/>
        <w:numPr>
          <w:ilvl w:val="0"/>
          <w:numId w:val="8"/>
        </w:numPr>
        <w:jc w:val="both"/>
        <w:rPr>
          <w:bCs/>
          <w:i/>
          <w:color w:val="0070C0"/>
          <w:sz w:val="22"/>
          <w:szCs w:val="22"/>
        </w:rPr>
      </w:pPr>
      <w:r w:rsidRPr="00B12204">
        <w:rPr>
          <w:bCs/>
          <w:color w:val="0070C0"/>
          <w:sz w:val="22"/>
          <w:szCs w:val="22"/>
        </w:rPr>
        <w:t xml:space="preserve">Supporting social workers within the Ministry of Internal Security, Ministry of Justice and Ministry of Women, all of whom have a role to play in </w:t>
      </w:r>
      <w:r w:rsidR="00685F43" w:rsidRPr="00B12204">
        <w:rPr>
          <w:bCs/>
          <w:color w:val="0070C0"/>
          <w:sz w:val="22"/>
          <w:szCs w:val="22"/>
        </w:rPr>
        <w:t xml:space="preserve">case management engagement and support post completion of vocational training and </w:t>
      </w:r>
      <w:r w:rsidR="00E16303" w:rsidRPr="00B12204">
        <w:rPr>
          <w:bCs/>
          <w:color w:val="0070C0"/>
          <w:sz w:val="22"/>
          <w:szCs w:val="22"/>
        </w:rPr>
        <w:t xml:space="preserve">other </w:t>
      </w:r>
      <w:r w:rsidR="00685F43" w:rsidRPr="00B12204">
        <w:rPr>
          <w:bCs/>
          <w:color w:val="0070C0"/>
          <w:sz w:val="22"/>
          <w:szCs w:val="22"/>
        </w:rPr>
        <w:t>support service</w:t>
      </w:r>
      <w:r w:rsidR="00E16303" w:rsidRPr="00B12204">
        <w:rPr>
          <w:bCs/>
          <w:color w:val="0070C0"/>
          <w:sz w:val="22"/>
          <w:szCs w:val="22"/>
        </w:rPr>
        <w:t xml:space="preserve">s. </w:t>
      </w:r>
    </w:p>
    <w:p w14:paraId="5733EC43" w14:textId="5256D2D6" w:rsidR="00746F14" w:rsidRPr="00B12204" w:rsidRDefault="002465A9" w:rsidP="00746F14">
      <w:pPr>
        <w:pStyle w:val="ListParagraph"/>
        <w:numPr>
          <w:ilvl w:val="0"/>
          <w:numId w:val="8"/>
        </w:numPr>
        <w:jc w:val="both"/>
        <w:rPr>
          <w:bCs/>
          <w:color w:val="0070C0"/>
          <w:sz w:val="22"/>
          <w:szCs w:val="22"/>
        </w:rPr>
      </w:pPr>
      <w:r w:rsidRPr="00B12204">
        <w:rPr>
          <w:bCs/>
          <w:color w:val="0070C0"/>
          <w:sz w:val="22"/>
          <w:szCs w:val="22"/>
        </w:rPr>
        <w:t xml:space="preserve">Supporting innovative and </w:t>
      </w:r>
      <w:proofErr w:type="gramStart"/>
      <w:r w:rsidRPr="00B12204">
        <w:rPr>
          <w:bCs/>
          <w:color w:val="0070C0"/>
          <w:sz w:val="22"/>
          <w:szCs w:val="22"/>
        </w:rPr>
        <w:t>evidence based</w:t>
      </w:r>
      <w:proofErr w:type="gramEnd"/>
      <w:r w:rsidRPr="00B12204">
        <w:rPr>
          <w:bCs/>
          <w:color w:val="0070C0"/>
          <w:sz w:val="22"/>
          <w:szCs w:val="22"/>
        </w:rPr>
        <w:t xml:space="preserve"> </w:t>
      </w:r>
      <w:r w:rsidR="00746F14" w:rsidRPr="00B12204">
        <w:rPr>
          <w:bCs/>
          <w:color w:val="0070C0"/>
          <w:sz w:val="22"/>
          <w:szCs w:val="22"/>
        </w:rPr>
        <w:t xml:space="preserve">improvements in the quality of care and services provided at the centres. </w:t>
      </w:r>
    </w:p>
    <w:p w14:paraId="15150993" w14:textId="77777777" w:rsidR="00746F14" w:rsidRPr="00B12204" w:rsidRDefault="00746F14" w:rsidP="005E1608">
      <w:pPr>
        <w:ind w:left="-720"/>
        <w:jc w:val="both"/>
        <w:rPr>
          <w:b/>
          <w:bCs/>
          <w:color w:val="0070C0"/>
          <w:sz w:val="22"/>
          <w:szCs w:val="22"/>
          <w:lang w:val="en-US" w:eastAsia="en-US"/>
        </w:rPr>
      </w:pPr>
    </w:p>
    <w:p w14:paraId="6EA77D55" w14:textId="58D48A51" w:rsidR="00746F14" w:rsidRPr="00B12204" w:rsidRDefault="00746F14" w:rsidP="005E1608">
      <w:pPr>
        <w:ind w:left="-720"/>
        <w:jc w:val="both"/>
        <w:rPr>
          <w:color w:val="0070C0"/>
          <w:sz w:val="22"/>
          <w:szCs w:val="22"/>
          <w:lang w:val="en-US" w:eastAsia="en-US"/>
        </w:rPr>
      </w:pPr>
      <w:r w:rsidRPr="00B12204">
        <w:rPr>
          <w:color w:val="0070C0"/>
          <w:sz w:val="22"/>
          <w:szCs w:val="22"/>
          <w:lang w:val="en-US" w:eastAsia="en-US"/>
        </w:rPr>
        <w:t xml:space="preserve">Critically, however, </w:t>
      </w:r>
      <w:r w:rsidR="00A4115F" w:rsidRPr="00B12204">
        <w:rPr>
          <w:color w:val="0070C0"/>
          <w:sz w:val="22"/>
          <w:szCs w:val="22"/>
          <w:lang w:val="en-US" w:eastAsia="en-US"/>
        </w:rPr>
        <w:t xml:space="preserve">the key challenge is enhancing the number of children who </w:t>
      </w:r>
      <w:proofErr w:type="gramStart"/>
      <w:r w:rsidR="00A4115F" w:rsidRPr="00B12204">
        <w:rPr>
          <w:color w:val="0070C0"/>
          <w:sz w:val="22"/>
          <w:szCs w:val="22"/>
          <w:lang w:val="en-US" w:eastAsia="en-US"/>
        </w:rPr>
        <w:t>are able to</w:t>
      </w:r>
      <w:proofErr w:type="gramEnd"/>
      <w:r w:rsidR="00A4115F" w:rsidRPr="00B12204">
        <w:rPr>
          <w:color w:val="0070C0"/>
          <w:sz w:val="22"/>
          <w:szCs w:val="22"/>
          <w:lang w:val="en-US" w:eastAsia="en-US"/>
        </w:rPr>
        <w:t xml:space="preserve"> access the centre. </w:t>
      </w:r>
      <w:r w:rsidR="004110BA" w:rsidRPr="00B12204">
        <w:rPr>
          <w:color w:val="0070C0"/>
          <w:sz w:val="22"/>
          <w:szCs w:val="22"/>
          <w:lang w:val="en-US" w:eastAsia="en-US"/>
        </w:rPr>
        <w:t xml:space="preserve">Figures reported through the Monitoring and Reporting Mechanism show that </w:t>
      </w:r>
      <w:r w:rsidR="007B18DD" w:rsidRPr="00B12204">
        <w:rPr>
          <w:color w:val="0070C0"/>
          <w:sz w:val="22"/>
          <w:szCs w:val="22"/>
          <w:lang w:val="en-US" w:eastAsia="en-US"/>
        </w:rPr>
        <w:t xml:space="preserve">9,533 children have been recruited and used by armed forces and groups in Somalia since 2016. </w:t>
      </w:r>
      <w:proofErr w:type="gramStart"/>
      <w:r w:rsidR="00AC0A08" w:rsidRPr="00B12204">
        <w:rPr>
          <w:color w:val="0070C0"/>
          <w:sz w:val="22"/>
          <w:szCs w:val="22"/>
          <w:lang w:val="en-US" w:eastAsia="en-US"/>
        </w:rPr>
        <w:t>The vast majority of</w:t>
      </w:r>
      <w:proofErr w:type="gramEnd"/>
      <w:r w:rsidR="00AC0A08" w:rsidRPr="00B12204">
        <w:rPr>
          <w:color w:val="0070C0"/>
          <w:sz w:val="22"/>
          <w:szCs w:val="22"/>
          <w:lang w:val="en-US" w:eastAsia="en-US"/>
        </w:rPr>
        <w:t xml:space="preserve"> these children spend the formative adolescent years of their life within AS </w:t>
      </w:r>
      <w:r w:rsidR="00CC12F5" w:rsidRPr="00B12204">
        <w:rPr>
          <w:color w:val="0070C0"/>
          <w:sz w:val="22"/>
          <w:szCs w:val="22"/>
          <w:lang w:val="en-US" w:eastAsia="en-US"/>
        </w:rPr>
        <w:t xml:space="preserve">structures. A small proportion of these children ever find their way to UNICEF’s reintegration programme nor the adult rehabilitation programmes offered. In 2021 UNICEF has established a community liaison programme with the Ministry of Internal Security and </w:t>
      </w:r>
      <w:r w:rsidR="002E40A9" w:rsidRPr="00B12204">
        <w:rPr>
          <w:color w:val="0070C0"/>
          <w:sz w:val="22"/>
          <w:szCs w:val="22"/>
          <w:lang w:val="en-US" w:eastAsia="en-US"/>
        </w:rPr>
        <w:t xml:space="preserve">child protection partners operating throughout the Federal Member States of Somalia. As this programme grows and develops, we aim to increase the number of children able to </w:t>
      </w:r>
      <w:r w:rsidR="00752AD0" w:rsidRPr="00B12204">
        <w:rPr>
          <w:color w:val="0070C0"/>
          <w:sz w:val="22"/>
          <w:szCs w:val="22"/>
          <w:lang w:val="en-US" w:eastAsia="en-US"/>
        </w:rPr>
        <w:t xml:space="preserve">access effective reintegration services. </w:t>
      </w:r>
    </w:p>
    <w:p w14:paraId="109B0CE1" w14:textId="77777777" w:rsidR="00746F14" w:rsidRDefault="00746F14" w:rsidP="005E1608">
      <w:pPr>
        <w:ind w:left="-720"/>
        <w:jc w:val="both"/>
        <w:rPr>
          <w:b/>
          <w:bCs/>
          <w:sz w:val="22"/>
          <w:szCs w:val="22"/>
          <w:lang w:val="en-US" w:eastAsia="en-US"/>
        </w:rPr>
      </w:pPr>
    </w:p>
    <w:p w14:paraId="25C4500C" w14:textId="2A8021BD" w:rsidR="00976867" w:rsidRPr="00370FBE" w:rsidRDefault="00976867" w:rsidP="005E1608">
      <w:pPr>
        <w:ind w:left="-720"/>
        <w:jc w:val="both"/>
        <w:rPr>
          <w:i/>
          <w:sz w:val="22"/>
          <w:szCs w:val="22"/>
        </w:rPr>
      </w:pPr>
      <w:r w:rsidRPr="00370FBE">
        <w:rPr>
          <w:b/>
          <w:bCs/>
          <w:sz w:val="22"/>
          <w:szCs w:val="22"/>
          <w:lang w:val="en-US" w:eastAsia="en-US"/>
        </w:rPr>
        <w:t>Indicate any additional analysis on how Gender Equality and Women</w:t>
      </w:r>
      <w:r w:rsidR="003E3C69" w:rsidRPr="00370FBE">
        <w:rPr>
          <w:b/>
          <w:bCs/>
          <w:sz w:val="22"/>
          <w:szCs w:val="22"/>
          <w:lang w:val="en-US" w:eastAsia="en-US"/>
        </w:rPr>
        <w:t>'</w:t>
      </w:r>
      <w:r w:rsidRPr="00370FBE">
        <w:rPr>
          <w:b/>
          <w:bCs/>
          <w:sz w:val="22"/>
          <w:szCs w:val="22"/>
          <w:lang w:val="en-US" w:eastAsia="en-US"/>
        </w:rPr>
        <w:t>s Empowerment and/or Youth Inclusion and Responsiveness has been ensured under this Outcome</w:t>
      </w:r>
      <w:r w:rsidRPr="00370FBE">
        <w:rPr>
          <w:b/>
          <w:sz w:val="22"/>
          <w:szCs w:val="22"/>
        </w:rPr>
        <w:t xml:space="preserve">: </w:t>
      </w:r>
      <w:r w:rsidRPr="00370FBE">
        <w:rPr>
          <w:i/>
          <w:sz w:val="22"/>
          <w:szCs w:val="22"/>
        </w:rPr>
        <w:t>(</w:t>
      </w:r>
      <w:proofErr w:type="gramStart"/>
      <w:r w:rsidRPr="00370FBE">
        <w:rPr>
          <w:i/>
          <w:sz w:val="22"/>
          <w:szCs w:val="22"/>
        </w:rPr>
        <w:t>1000 character</w:t>
      </w:r>
      <w:proofErr w:type="gramEnd"/>
      <w:r w:rsidRPr="00370FBE">
        <w:rPr>
          <w:i/>
          <w:sz w:val="22"/>
          <w:szCs w:val="22"/>
        </w:rPr>
        <w:t xml:space="preserve"> limit)</w:t>
      </w:r>
    </w:p>
    <w:p w14:paraId="603AC030" w14:textId="409745E3" w:rsidR="00F74CD7" w:rsidRDefault="00F74CD7" w:rsidP="005E1608">
      <w:pPr>
        <w:ind w:left="-720"/>
        <w:jc w:val="both"/>
        <w:rPr>
          <w:b/>
          <w:sz w:val="22"/>
          <w:szCs w:val="22"/>
        </w:rPr>
      </w:pPr>
    </w:p>
    <w:p w14:paraId="01AFCB7D" w14:textId="0E65001C" w:rsidR="005406EC" w:rsidRPr="00B12204" w:rsidRDefault="00DC1F9E" w:rsidP="005406EC">
      <w:pPr>
        <w:ind w:left="-720"/>
        <w:jc w:val="both"/>
        <w:rPr>
          <w:bCs/>
          <w:color w:val="0070C0"/>
          <w:sz w:val="22"/>
          <w:szCs w:val="22"/>
        </w:rPr>
      </w:pPr>
      <w:r w:rsidRPr="00B12204">
        <w:rPr>
          <w:bCs/>
          <w:color w:val="0070C0"/>
          <w:sz w:val="22"/>
          <w:szCs w:val="22"/>
        </w:rPr>
        <w:t xml:space="preserve">Most CAAFAG children are boys, however, as reported above there are significant numbers of girls who are recruited by </w:t>
      </w:r>
      <w:r w:rsidR="009D13A0" w:rsidRPr="00B12204">
        <w:rPr>
          <w:bCs/>
          <w:color w:val="0070C0"/>
          <w:sz w:val="22"/>
          <w:szCs w:val="22"/>
        </w:rPr>
        <w:t>AS</w:t>
      </w:r>
      <w:r w:rsidR="005406EC" w:rsidRPr="00B12204">
        <w:rPr>
          <w:bCs/>
          <w:color w:val="0070C0"/>
          <w:sz w:val="22"/>
          <w:szCs w:val="22"/>
        </w:rPr>
        <w:t>. For the most part, girls are not recruited to fight with AS</w:t>
      </w:r>
      <w:r w:rsidR="004D57DA" w:rsidRPr="00B12204">
        <w:rPr>
          <w:bCs/>
          <w:color w:val="0070C0"/>
          <w:sz w:val="22"/>
          <w:szCs w:val="22"/>
        </w:rPr>
        <w:t xml:space="preserve"> Girls are</w:t>
      </w:r>
      <w:r w:rsidR="005406EC" w:rsidRPr="00B12204">
        <w:rPr>
          <w:bCs/>
          <w:color w:val="0070C0"/>
          <w:sz w:val="22"/>
          <w:szCs w:val="22"/>
        </w:rPr>
        <w:t xml:space="preserve"> groomed to support AS in </w:t>
      </w:r>
      <w:r w:rsidR="004D57DA" w:rsidRPr="00B12204">
        <w:rPr>
          <w:bCs/>
          <w:color w:val="0070C0"/>
          <w:sz w:val="22"/>
          <w:szCs w:val="22"/>
        </w:rPr>
        <w:t xml:space="preserve">other ways and usually find their way in to AS through the AS Madrasa system. </w:t>
      </w:r>
      <w:r w:rsidR="005406EC" w:rsidRPr="00B12204">
        <w:rPr>
          <w:bCs/>
          <w:color w:val="0070C0"/>
          <w:sz w:val="22"/>
          <w:szCs w:val="22"/>
        </w:rPr>
        <w:t>Many young girls</w:t>
      </w:r>
      <w:r w:rsidR="004D57DA" w:rsidRPr="00B12204">
        <w:rPr>
          <w:bCs/>
          <w:color w:val="0070C0"/>
          <w:sz w:val="22"/>
          <w:szCs w:val="22"/>
        </w:rPr>
        <w:t xml:space="preserve"> become wives for AS soldiers</w:t>
      </w:r>
      <w:r w:rsidR="00C54F5D" w:rsidRPr="00B12204">
        <w:rPr>
          <w:bCs/>
          <w:color w:val="0070C0"/>
          <w:sz w:val="22"/>
          <w:szCs w:val="22"/>
        </w:rPr>
        <w:t xml:space="preserve">, but some work as spies. </w:t>
      </w:r>
      <w:r w:rsidR="00FA3F4C" w:rsidRPr="00B12204">
        <w:rPr>
          <w:bCs/>
          <w:color w:val="0070C0"/>
          <w:sz w:val="22"/>
          <w:szCs w:val="22"/>
        </w:rPr>
        <w:t>With the exception of some bases in Jubaland (Kismayo region)</w:t>
      </w:r>
      <w:r w:rsidR="005A3524" w:rsidRPr="00B12204">
        <w:rPr>
          <w:bCs/>
          <w:color w:val="0070C0"/>
          <w:sz w:val="22"/>
          <w:szCs w:val="22"/>
        </w:rPr>
        <w:t>, most</w:t>
      </w:r>
      <w:r w:rsidR="00C54F5D" w:rsidRPr="00B12204">
        <w:rPr>
          <w:bCs/>
          <w:color w:val="0070C0"/>
          <w:sz w:val="22"/>
          <w:szCs w:val="22"/>
        </w:rPr>
        <w:t xml:space="preserve"> of </w:t>
      </w:r>
      <w:r w:rsidR="005406EC" w:rsidRPr="00B12204">
        <w:rPr>
          <w:bCs/>
          <w:color w:val="0070C0"/>
          <w:sz w:val="22"/>
          <w:szCs w:val="22"/>
        </w:rPr>
        <w:t>these girls are never found on al-Shabaab bases</w:t>
      </w:r>
      <w:r w:rsidR="00C54F5D" w:rsidRPr="00B12204">
        <w:rPr>
          <w:bCs/>
          <w:color w:val="0070C0"/>
          <w:sz w:val="22"/>
          <w:szCs w:val="22"/>
        </w:rPr>
        <w:t>, but</w:t>
      </w:r>
      <w:r w:rsidR="00ED0A0D" w:rsidRPr="00B12204">
        <w:rPr>
          <w:bCs/>
          <w:color w:val="0070C0"/>
          <w:sz w:val="22"/>
          <w:szCs w:val="22"/>
        </w:rPr>
        <w:t xml:space="preserve"> </w:t>
      </w:r>
      <w:proofErr w:type="gramStart"/>
      <w:r w:rsidR="00ED0A0D" w:rsidRPr="00B12204">
        <w:rPr>
          <w:bCs/>
          <w:color w:val="0070C0"/>
          <w:sz w:val="22"/>
          <w:szCs w:val="22"/>
        </w:rPr>
        <w:t>live in</w:t>
      </w:r>
      <w:proofErr w:type="gramEnd"/>
      <w:r w:rsidR="00ED0A0D" w:rsidRPr="00B12204">
        <w:rPr>
          <w:bCs/>
          <w:color w:val="0070C0"/>
          <w:sz w:val="22"/>
          <w:szCs w:val="22"/>
        </w:rPr>
        <w:t xml:space="preserve"> </w:t>
      </w:r>
      <w:r w:rsidR="005406EC" w:rsidRPr="00B12204">
        <w:rPr>
          <w:bCs/>
          <w:color w:val="0070C0"/>
          <w:sz w:val="22"/>
          <w:szCs w:val="22"/>
        </w:rPr>
        <w:t xml:space="preserve">towns, or also live with their parents </w:t>
      </w:r>
      <w:r w:rsidR="00ED0A0D" w:rsidRPr="00B12204">
        <w:rPr>
          <w:bCs/>
          <w:color w:val="0070C0"/>
          <w:sz w:val="22"/>
          <w:szCs w:val="22"/>
        </w:rPr>
        <w:t>while husbands</w:t>
      </w:r>
      <w:r w:rsidR="005406EC" w:rsidRPr="00B12204">
        <w:rPr>
          <w:bCs/>
          <w:color w:val="0070C0"/>
          <w:sz w:val="22"/>
          <w:szCs w:val="22"/>
        </w:rPr>
        <w:t xml:space="preserve"> are away.</w:t>
      </w:r>
      <w:r w:rsidR="005A3524" w:rsidRPr="00B12204">
        <w:rPr>
          <w:bCs/>
          <w:color w:val="0070C0"/>
          <w:sz w:val="22"/>
          <w:szCs w:val="22"/>
        </w:rPr>
        <w:t xml:space="preserve"> The reintegration </w:t>
      </w:r>
      <w:r w:rsidR="009E0C9D" w:rsidRPr="00B12204">
        <w:rPr>
          <w:bCs/>
          <w:color w:val="0070C0"/>
          <w:sz w:val="22"/>
          <w:szCs w:val="22"/>
        </w:rPr>
        <w:t>programme provides gender sensitive programming for girls including separate interim care centres</w:t>
      </w:r>
      <w:r w:rsidR="00AB7B45" w:rsidRPr="00B12204">
        <w:rPr>
          <w:bCs/>
          <w:color w:val="0070C0"/>
          <w:sz w:val="22"/>
          <w:szCs w:val="22"/>
        </w:rPr>
        <w:t>, GBV services, and vocational training, recreation and individualised case management and PSS services</w:t>
      </w:r>
      <w:r w:rsidR="00D6249B" w:rsidRPr="00B12204">
        <w:rPr>
          <w:bCs/>
          <w:color w:val="0070C0"/>
          <w:sz w:val="22"/>
          <w:szCs w:val="22"/>
        </w:rPr>
        <w:t xml:space="preserve">. </w:t>
      </w:r>
    </w:p>
    <w:p w14:paraId="05203B80" w14:textId="77777777" w:rsidR="00DC1F9E" w:rsidRPr="00370FBE" w:rsidRDefault="00DC1F9E" w:rsidP="005E1608">
      <w:pPr>
        <w:ind w:left="-720"/>
        <w:jc w:val="both"/>
        <w:rPr>
          <w:b/>
          <w:sz w:val="22"/>
          <w:szCs w:val="22"/>
        </w:rPr>
      </w:pPr>
    </w:p>
    <w:p w14:paraId="232D94AF" w14:textId="77777777" w:rsidR="00976867" w:rsidRPr="00370FBE" w:rsidRDefault="00976867" w:rsidP="005E1608">
      <w:pPr>
        <w:ind w:left="-720"/>
        <w:jc w:val="both"/>
        <w:rPr>
          <w:b/>
          <w:sz w:val="22"/>
          <w:szCs w:val="22"/>
        </w:rPr>
      </w:pPr>
      <w:r w:rsidRPr="00370FBE">
        <w:rPr>
          <w:b/>
          <w:sz w:val="22"/>
          <w:szCs w:val="22"/>
          <w:u w:val="single"/>
        </w:rPr>
        <w:t>Outcome 3:</w:t>
      </w:r>
      <w:r w:rsidRPr="00370FBE">
        <w:rPr>
          <w:b/>
          <w:sz w:val="22"/>
          <w:szCs w:val="22"/>
        </w:rPr>
        <w:t xml:space="preserve">  Community members have the capacity to prevent and respond to the recruitment use of children   </w:t>
      </w:r>
    </w:p>
    <w:p w14:paraId="26ADD5D7" w14:textId="77777777" w:rsidR="00976867" w:rsidRPr="00370FBE" w:rsidRDefault="00976867" w:rsidP="005E1608">
      <w:pPr>
        <w:ind w:left="-720"/>
        <w:jc w:val="both"/>
        <w:rPr>
          <w:b/>
          <w:sz w:val="22"/>
          <w:szCs w:val="22"/>
        </w:rPr>
      </w:pPr>
    </w:p>
    <w:p w14:paraId="75F171E4" w14:textId="77777777" w:rsidR="00976867" w:rsidRPr="00370FBE" w:rsidRDefault="00976867" w:rsidP="005E1608">
      <w:pPr>
        <w:ind w:left="-720"/>
        <w:jc w:val="both"/>
        <w:rPr>
          <w:b/>
          <w:sz w:val="22"/>
          <w:szCs w:val="22"/>
        </w:rPr>
      </w:pPr>
      <w:r w:rsidRPr="00370FBE">
        <w:rPr>
          <w:b/>
          <w:sz w:val="22"/>
          <w:szCs w:val="22"/>
        </w:rPr>
        <w:lastRenderedPageBreak/>
        <w:t xml:space="preserve">Rate the </w:t>
      </w:r>
      <w:proofErr w:type="gramStart"/>
      <w:r w:rsidRPr="00370FBE">
        <w:rPr>
          <w:b/>
          <w:sz w:val="22"/>
          <w:szCs w:val="22"/>
        </w:rPr>
        <w:t>current status</w:t>
      </w:r>
      <w:proofErr w:type="gramEnd"/>
      <w:r w:rsidRPr="00370FBE">
        <w:rPr>
          <w:b/>
          <w:sz w:val="22"/>
          <w:szCs w:val="22"/>
        </w:rPr>
        <w:t xml:space="preserve"> of the outcome progress: </w:t>
      </w:r>
      <w:r w:rsidRPr="00333980">
        <w:rPr>
          <w:bCs/>
          <w:color w:val="0070C0"/>
          <w:sz w:val="22"/>
          <w:szCs w:val="22"/>
        </w:rPr>
        <w:t>On Track</w:t>
      </w:r>
    </w:p>
    <w:p w14:paraId="4AAB4165" w14:textId="77777777" w:rsidR="00976867" w:rsidRPr="00370FBE" w:rsidRDefault="00976867" w:rsidP="005E1608">
      <w:pPr>
        <w:ind w:left="-720"/>
        <w:jc w:val="both"/>
        <w:rPr>
          <w:b/>
          <w:sz w:val="22"/>
          <w:szCs w:val="22"/>
        </w:rPr>
      </w:pPr>
    </w:p>
    <w:p w14:paraId="26F8AC6A" w14:textId="4E954C03" w:rsidR="00976867" w:rsidRPr="00370FBE" w:rsidRDefault="00976867" w:rsidP="005E1608">
      <w:pPr>
        <w:ind w:left="-720"/>
        <w:jc w:val="both"/>
        <w:rPr>
          <w:i/>
          <w:sz w:val="22"/>
          <w:szCs w:val="22"/>
        </w:rPr>
      </w:pPr>
      <w:r w:rsidRPr="00370FBE">
        <w:rPr>
          <w:b/>
          <w:sz w:val="22"/>
          <w:szCs w:val="22"/>
        </w:rPr>
        <w:t xml:space="preserve">Progress </w:t>
      </w:r>
      <w:r w:rsidR="00C33F59" w:rsidRPr="00370FBE">
        <w:rPr>
          <w:b/>
          <w:sz w:val="22"/>
          <w:szCs w:val="22"/>
        </w:rPr>
        <w:t>Summary</w:t>
      </w:r>
      <w:r w:rsidRPr="00370FBE">
        <w:rPr>
          <w:b/>
          <w:sz w:val="22"/>
          <w:szCs w:val="22"/>
        </w:rPr>
        <w:t xml:space="preserve">: </w:t>
      </w:r>
      <w:r w:rsidRPr="00370FBE">
        <w:rPr>
          <w:i/>
          <w:sz w:val="22"/>
          <w:szCs w:val="22"/>
        </w:rPr>
        <w:t>(3000character limit)</w:t>
      </w:r>
    </w:p>
    <w:p w14:paraId="1D75938E" w14:textId="77777777" w:rsidR="003F2C5F" w:rsidRPr="00B12204" w:rsidRDefault="00B861A9" w:rsidP="005E1608">
      <w:pPr>
        <w:ind w:left="-720"/>
        <w:jc w:val="both"/>
        <w:rPr>
          <w:bCs/>
          <w:color w:val="0070C0"/>
          <w:sz w:val="22"/>
          <w:szCs w:val="22"/>
        </w:rPr>
      </w:pPr>
      <w:r w:rsidRPr="00B12204">
        <w:rPr>
          <w:bCs/>
          <w:color w:val="0070C0"/>
          <w:sz w:val="22"/>
          <w:szCs w:val="22"/>
        </w:rPr>
        <w:t xml:space="preserve">Community engagement work to prevent and respond to </w:t>
      </w:r>
      <w:r w:rsidR="00410B36" w:rsidRPr="00B12204">
        <w:rPr>
          <w:bCs/>
          <w:color w:val="0070C0"/>
          <w:sz w:val="22"/>
          <w:szCs w:val="22"/>
        </w:rPr>
        <w:t xml:space="preserve">child recruitment issues has expanded in 2021 with thanks to PBF support. Over the life of this project, we have reached </w:t>
      </w:r>
      <w:r w:rsidR="002F4B99" w:rsidRPr="00B12204">
        <w:rPr>
          <w:bCs/>
          <w:color w:val="0070C0"/>
          <w:sz w:val="22"/>
          <w:szCs w:val="22"/>
        </w:rPr>
        <w:t>13,9</w:t>
      </w:r>
      <w:r w:rsidR="00C2312D" w:rsidRPr="00B12204">
        <w:rPr>
          <w:bCs/>
          <w:color w:val="0070C0"/>
          <w:sz w:val="22"/>
          <w:szCs w:val="22"/>
        </w:rPr>
        <w:t xml:space="preserve">72 people (8165 </w:t>
      </w:r>
      <w:r w:rsidR="00957BF8" w:rsidRPr="00B12204">
        <w:rPr>
          <w:bCs/>
          <w:color w:val="0070C0"/>
          <w:sz w:val="22"/>
          <w:szCs w:val="22"/>
        </w:rPr>
        <w:t xml:space="preserve">men and 5627 women). </w:t>
      </w:r>
      <w:r w:rsidR="007033D8" w:rsidRPr="00B12204">
        <w:rPr>
          <w:bCs/>
          <w:color w:val="0070C0"/>
          <w:sz w:val="22"/>
          <w:szCs w:val="22"/>
        </w:rPr>
        <w:t xml:space="preserve">The </w:t>
      </w:r>
      <w:proofErr w:type="spellStart"/>
      <w:r w:rsidR="007033D8" w:rsidRPr="00B12204">
        <w:rPr>
          <w:bCs/>
          <w:color w:val="0070C0"/>
          <w:sz w:val="22"/>
          <w:szCs w:val="22"/>
        </w:rPr>
        <w:t>progamme</w:t>
      </w:r>
      <w:proofErr w:type="spellEnd"/>
      <w:r w:rsidR="007033D8" w:rsidRPr="00B12204">
        <w:rPr>
          <w:bCs/>
          <w:color w:val="0070C0"/>
          <w:sz w:val="22"/>
          <w:szCs w:val="22"/>
        </w:rPr>
        <w:t xml:space="preserve"> has been successful in reaching targets and disseminating messages</w:t>
      </w:r>
      <w:r w:rsidR="007913EF" w:rsidRPr="00B12204">
        <w:rPr>
          <w:bCs/>
          <w:color w:val="0070C0"/>
          <w:sz w:val="22"/>
          <w:szCs w:val="22"/>
        </w:rPr>
        <w:t xml:space="preserve"> and </w:t>
      </w:r>
      <w:r w:rsidR="00EE378F" w:rsidRPr="00B12204">
        <w:rPr>
          <w:bCs/>
          <w:color w:val="0070C0"/>
          <w:sz w:val="22"/>
          <w:szCs w:val="22"/>
        </w:rPr>
        <w:t xml:space="preserve">key results have been in the </w:t>
      </w:r>
      <w:proofErr w:type="spellStart"/>
      <w:r w:rsidR="00EE378F" w:rsidRPr="00B12204">
        <w:rPr>
          <w:bCs/>
          <w:color w:val="0070C0"/>
          <w:sz w:val="22"/>
          <w:szCs w:val="22"/>
        </w:rPr>
        <w:t>destigmatisation</w:t>
      </w:r>
      <w:proofErr w:type="spellEnd"/>
      <w:r w:rsidR="00EE378F" w:rsidRPr="00B12204">
        <w:rPr>
          <w:bCs/>
          <w:color w:val="0070C0"/>
          <w:sz w:val="22"/>
          <w:szCs w:val="22"/>
        </w:rPr>
        <w:t xml:space="preserve"> of children formerly associated with AS demonstrated through successful reintegration and </w:t>
      </w:r>
      <w:r w:rsidR="00051B9D" w:rsidRPr="00B12204">
        <w:rPr>
          <w:bCs/>
          <w:color w:val="0070C0"/>
          <w:sz w:val="22"/>
          <w:szCs w:val="22"/>
        </w:rPr>
        <w:t xml:space="preserve">effective community based support upon completion of the UNICEF supported programme. Non-residential community based care of children has been strengthened through ongoing community engagement where a network of guardians and community based child protection mechanisms have been </w:t>
      </w:r>
      <w:r w:rsidR="003F2C5F" w:rsidRPr="00B12204">
        <w:rPr>
          <w:bCs/>
          <w:color w:val="0070C0"/>
          <w:sz w:val="22"/>
          <w:szCs w:val="22"/>
        </w:rPr>
        <w:t xml:space="preserve">relied upon to facilitate transitions of children from our interim care centres back into the community. This aspect of the programme has been a resounding success and will be strengthened over future years. </w:t>
      </w:r>
    </w:p>
    <w:p w14:paraId="1F3B7D92" w14:textId="77777777" w:rsidR="003F2C5F" w:rsidRPr="00B12204" w:rsidRDefault="003F2C5F" w:rsidP="005E1608">
      <w:pPr>
        <w:ind w:left="-720"/>
        <w:jc w:val="both"/>
        <w:rPr>
          <w:bCs/>
          <w:color w:val="0070C0"/>
          <w:sz w:val="22"/>
          <w:szCs w:val="22"/>
        </w:rPr>
      </w:pPr>
    </w:p>
    <w:p w14:paraId="64115B8B" w14:textId="16CA1917" w:rsidR="00A32D9F" w:rsidRPr="00B12204" w:rsidRDefault="003F2C5F" w:rsidP="005E1608">
      <w:pPr>
        <w:ind w:left="-720"/>
        <w:jc w:val="both"/>
        <w:rPr>
          <w:bCs/>
          <w:color w:val="0070C0"/>
          <w:sz w:val="22"/>
          <w:szCs w:val="22"/>
        </w:rPr>
      </w:pPr>
      <w:r w:rsidRPr="00B12204">
        <w:rPr>
          <w:bCs/>
          <w:color w:val="0070C0"/>
          <w:sz w:val="22"/>
          <w:szCs w:val="22"/>
        </w:rPr>
        <w:t>H</w:t>
      </w:r>
      <w:r w:rsidR="007033D8" w:rsidRPr="00B12204">
        <w:rPr>
          <w:bCs/>
          <w:color w:val="0070C0"/>
          <w:sz w:val="22"/>
          <w:szCs w:val="22"/>
        </w:rPr>
        <w:t xml:space="preserve">owever, the impact of </w:t>
      </w:r>
      <w:r w:rsidRPr="00B12204">
        <w:rPr>
          <w:bCs/>
          <w:color w:val="0070C0"/>
          <w:sz w:val="22"/>
          <w:szCs w:val="22"/>
        </w:rPr>
        <w:t>non-</w:t>
      </w:r>
      <w:proofErr w:type="spellStart"/>
      <w:r w:rsidRPr="00B12204">
        <w:rPr>
          <w:bCs/>
          <w:color w:val="0070C0"/>
          <w:sz w:val="22"/>
          <w:szCs w:val="22"/>
        </w:rPr>
        <w:t>targetted</w:t>
      </w:r>
      <w:proofErr w:type="spellEnd"/>
      <w:r w:rsidRPr="00B12204">
        <w:rPr>
          <w:bCs/>
          <w:color w:val="0070C0"/>
          <w:sz w:val="22"/>
          <w:szCs w:val="22"/>
        </w:rPr>
        <w:t xml:space="preserve"> awareness raising and prevention messaging</w:t>
      </w:r>
      <w:r w:rsidR="007033D8" w:rsidRPr="00B12204">
        <w:rPr>
          <w:bCs/>
          <w:color w:val="0070C0"/>
          <w:sz w:val="22"/>
          <w:szCs w:val="22"/>
        </w:rPr>
        <w:t xml:space="preserve"> remains questionable. </w:t>
      </w:r>
      <w:r w:rsidR="001D7D0A" w:rsidRPr="00B12204">
        <w:rPr>
          <w:bCs/>
          <w:color w:val="0070C0"/>
          <w:sz w:val="22"/>
          <w:szCs w:val="22"/>
        </w:rPr>
        <w:t xml:space="preserve">One key activity in 2020-21 has been the commissioning of research </w:t>
      </w:r>
      <w:proofErr w:type="gramStart"/>
      <w:r w:rsidR="001D7D0A" w:rsidRPr="00B12204">
        <w:rPr>
          <w:bCs/>
          <w:color w:val="0070C0"/>
          <w:sz w:val="22"/>
          <w:szCs w:val="22"/>
        </w:rPr>
        <w:t>in to</w:t>
      </w:r>
      <w:proofErr w:type="gramEnd"/>
      <w:r w:rsidR="001D7D0A" w:rsidRPr="00B12204">
        <w:rPr>
          <w:bCs/>
          <w:color w:val="0070C0"/>
          <w:sz w:val="22"/>
          <w:szCs w:val="22"/>
        </w:rPr>
        <w:t xml:space="preserve"> the drivers of child recruitment</w:t>
      </w:r>
      <w:r w:rsidRPr="00B12204">
        <w:rPr>
          <w:bCs/>
          <w:color w:val="0070C0"/>
          <w:sz w:val="22"/>
          <w:szCs w:val="22"/>
        </w:rPr>
        <w:t xml:space="preserve"> (</w:t>
      </w:r>
      <w:r w:rsidR="00442370" w:rsidRPr="00B12204">
        <w:rPr>
          <w:bCs/>
          <w:color w:val="0070C0"/>
          <w:sz w:val="22"/>
          <w:szCs w:val="22"/>
        </w:rPr>
        <w:t>research findings to be published in first quarter 2022</w:t>
      </w:r>
      <w:r w:rsidRPr="00B12204">
        <w:rPr>
          <w:bCs/>
          <w:color w:val="0070C0"/>
          <w:sz w:val="22"/>
          <w:szCs w:val="22"/>
        </w:rPr>
        <w:t>)</w:t>
      </w:r>
      <w:r w:rsidR="001D7D0A" w:rsidRPr="00B12204">
        <w:rPr>
          <w:bCs/>
          <w:color w:val="0070C0"/>
          <w:sz w:val="22"/>
          <w:szCs w:val="22"/>
        </w:rPr>
        <w:t>. Through this research</w:t>
      </w:r>
      <w:r w:rsidRPr="00B12204">
        <w:rPr>
          <w:bCs/>
          <w:color w:val="0070C0"/>
          <w:sz w:val="22"/>
          <w:szCs w:val="22"/>
        </w:rPr>
        <w:t>,</w:t>
      </w:r>
      <w:r w:rsidR="001D7D0A" w:rsidRPr="00B12204">
        <w:rPr>
          <w:bCs/>
          <w:color w:val="0070C0"/>
          <w:sz w:val="22"/>
          <w:szCs w:val="22"/>
        </w:rPr>
        <w:t xml:space="preserve"> former child combatants, parents, community members and key stakeholders in govt and CSOs as well as former adult defectors </w:t>
      </w:r>
      <w:r w:rsidR="00D71AC9" w:rsidRPr="00B12204">
        <w:rPr>
          <w:bCs/>
          <w:color w:val="0070C0"/>
          <w:sz w:val="22"/>
          <w:szCs w:val="22"/>
        </w:rPr>
        <w:t xml:space="preserve">were interviewed to identify </w:t>
      </w:r>
      <w:r w:rsidR="00B21D30" w:rsidRPr="00B12204">
        <w:rPr>
          <w:bCs/>
          <w:color w:val="0070C0"/>
          <w:sz w:val="22"/>
          <w:szCs w:val="22"/>
        </w:rPr>
        <w:t>the push and pull factors related to</w:t>
      </w:r>
      <w:r w:rsidR="00D71AC9" w:rsidRPr="00B12204">
        <w:rPr>
          <w:bCs/>
          <w:color w:val="0070C0"/>
          <w:sz w:val="22"/>
          <w:szCs w:val="22"/>
        </w:rPr>
        <w:t xml:space="preserve"> child </w:t>
      </w:r>
      <w:r w:rsidR="00FD1BDF" w:rsidRPr="00B12204">
        <w:rPr>
          <w:bCs/>
          <w:color w:val="0070C0"/>
          <w:sz w:val="22"/>
          <w:szCs w:val="22"/>
        </w:rPr>
        <w:t>recruitment</w:t>
      </w:r>
      <w:r w:rsidR="00D71AC9" w:rsidRPr="00B12204">
        <w:rPr>
          <w:bCs/>
          <w:color w:val="0070C0"/>
          <w:sz w:val="22"/>
          <w:szCs w:val="22"/>
        </w:rPr>
        <w:t xml:space="preserve">. </w:t>
      </w:r>
      <w:r w:rsidR="00B21D30" w:rsidRPr="00B12204">
        <w:rPr>
          <w:bCs/>
          <w:color w:val="0070C0"/>
          <w:sz w:val="22"/>
          <w:szCs w:val="22"/>
        </w:rPr>
        <w:t>The objective of the research was to provide insights that could improve pr</w:t>
      </w:r>
      <w:r w:rsidR="00554848" w:rsidRPr="00B12204">
        <w:rPr>
          <w:bCs/>
          <w:color w:val="0070C0"/>
          <w:sz w:val="22"/>
          <w:szCs w:val="22"/>
        </w:rPr>
        <w:t xml:space="preserve">evention programming. </w:t>
      </w:r>
      <w:r w:rsidR="00D71AC9" w:rsidRPr="00B12204">
        <w:rPr>
          <w:bCs/>
          <w:color w:val="0070C0"/>
          <w:sz w:val="22"/>
          <w:szCs w:val="22"/>
        </w:rPr>
        <w:t>The research identified many contributing factors</w:t>
      </w:r>
      <w:r w:rsidR="00554848" w:rsidRPr="00B12204">
        <w:rPr>
          <w:bCs/>
          <w:color w:val="0070C0"/>
          <w:sz w:val="22"/>
          <w:szCs w:val="22"/>
        </w:rPr>
        <w:t xml:space="preserve"> to child </w:t>
      </w:r>
      <w:proofErr w:type="spellStart"/>
      <w:r w:rsidR="00554848" w:rsidRPr="00B12204">
        <w:rPr>
          <w:bCs/>
          <w:color w:val="0070C0"/>
          <w:sz w:val="22"/>
          <w:szCs w:val="22"/>
        </w:rPr>
        <w:t>rectuitment</w:t>
      </w:r>
      <w:proofErr w:type="spellEnd"/>
      <w:r w:rsidR="00554848" w:rsidRPr="00B12204">
        <w:rPr>
          <w:bCs/>
          <w:color w:val="0070C0"/>
          <w:sz w:val="22"/>
          <w:szCs w:val="22"/>
        </w:rPr>
        <w:t xml:space="preserve"> at a personal and societal level</w:t>
      </w:r>
      <w:r w:rsidR="00D71AC9" w:rsidRPr="00B12204">
        <w:rPr>
          <w:bCs/>
          <w:color w:val="0070C0"/>
          <w:sz w:val="22"/>
          <w:szCs w:val="22"/>
        </w:rPr>
        <w:t>, but the o</w:t>
      </w:r>
      <w:r w:rsidR="00554848" w:rsidRPr="00B12204">
        <w:rPr>
          <w:bCs/>
          <w:color w:val="0070C0"/>
          <w:sz w:val="22"/>
          <w:szCs w:val="22"/>
        </w:rPr>
        <w:t>ne o</w:t>
      </w:r>
      <w:r w:rsidR="00D71AC9" w:rsidRPr="00B12204">
        <w:rPr>
          <w:bCs/>
          <w:color w:val="0070C0"/>
          <w:sz w:val="22"/>
          <w:szCs w:val="22"/>
        </w:rPr>
        <w:t xml:space="preserve">verwhelming finding was that </w:t>
      </w:r>
      <w:r w:rsidR="00FD1BDF" w:rsidRPr="00B12204">
        <w:rPr>
          <w:bCs/>
          <w:color w:val="0070C0"/>
          <w:sz w:val="22"/>
          <w:szCs w:val="22"/>
        </w:rPr>
        <w:t xml:space="preserve">children </w:t>
      </w:r>
      <w:r w:rsidR="00554848" w:rsidRPr="00B12204">
        <w:rPr>
          <w:bCs/>
          <w:color w:val="0070C0"/>
          <w:sz w:val="22"/>
          <w:szCs w:val="22"/>
        </w:rPr>
        <w:t>living</w:t>
      </w:r>
      <w:r w:rsidR="00FD1BDF" w:rsidRPr="00B12204">
        <w:rPr>
          <w:bCs/>
          <w:color w:val="0070C0"/>
          <w:sz w:val="22"/>
          <w:szCs w:val="22"/>
        </w:rPr>
        <w:t xml:space="preserve"> in AS controlled territories have little choice in the matter. </w:t>
      </w:r>
      <w:r w:rsidR="00442370" w:rsidRPr="00B12204">
        <w:rPr>
          <w:bCs/>
          <w:color w:val="0070C0"/>
          <w:sz w:val="22"/>
          <w:szCs w:val="22"/>
        </w:rPr>
        <w:t xml:space="preserve">Forced conscription of children appears to be AS policy and one of the key insights of the research </w:t>
      </w:r>
      <w:r w:rsidR="004378FD" w:rsidRPr="00B12204">
        <w:rPr>
          <w:bCs/>
          <w:color w:val="0070C0"/>
          <w:sz w:val="22"/>
          <w:szCs w:val="22"/>
        </w:rPr>
        <w:t>was that AS appears to prefer recruiting children</w:t>
      </w:r>
      <w:r w:rsidR="005065CF" w:rsidRPr="00B12204">
        <w:rPr>
          <w:bCs/>
          <w:color w:val="0070C0"/>
          <w:sz w:val="22"/>
          <w:szCs w:val="22"/>
        </w:rPr>
        <w:t xml:space="preserve"> rather than adults</w:t>
      </w:r>
      <w:r w:rsidR="004378FD" w:rsidRPr="00B12204">
        <w:rPr>
          <w:bCs/>
          <w:color w:val="0070C0"/>
          <w:sz w:val="22"/>
          <w:szCs w:val="22"/>
        </w:rPr>
        <w:t xml:space="preserve"> for various </w:t>
      </w:r>
      <w:r w:rsidR="005065CF" w:rsidRPr="00B12204">
        <w:rPr>
          <w:bCs/>
          <w:color w:val="0070C0"/>
          <w:sz w:val="22"/>
          <w:szCs w:val="22"/>
        </w:rPr>
        <w:t>reasons</w:t>
      </w:r>
      <w:r w:rsidR="004378FD" w:rsidRPr="00B12204">
        <w:rPr>
          <w:bCs/>
          <w:color w:val="0070C0"/>
          <w:sz w:val="22"/>
          <w:szCs w:val="22"/>
        </w:rPr>
        <w:t xml:space="preserve"> including child</w:t>
      </w:r>
      <w:r w:rsidR="007E4C8E" w:rsidRPr="00B12204">
        <w:rPr>
          <w:bCs/>
          <w:color w:val="0070C0"/>
          <w:sz w:val="22"/>
          <w:szCs w:val="22"/>
        </w:rPr>
        <w:t>ren’</w:t>
      </w:r>
      <w:r w:rsidR="004378FD" w:rsidRPr="00B12204">
        <w:rPr>
          <w:bCs/>
          <w:color w:val="0070C0"/>
          <w:sz w:val="22"/>
          <w:szCs w:val="22"/>
        </w:rPr>
        <w:t>s pliability</w:t>
      </w:r>
      <w:r w:rsidR="007E4C8E" w:rsidRPr="00B12204">
        <w:rPr>
          <w:bCs/>
          <w:color w:val="0070C0"/>
          <w:sz w:val="22"/>
          <w:szCs w:val="22"/>
        </w:rPr>
        <w:t xml:space="preserve"> making them easier to </w:t>
      </w:r>
      <w:r w:rsidR="004378FD" w:rsidRPr="00B12204">
        <w:rPr>
          <w:bCs/>
          <w:color w:val="0070C0"/>
          <w:sz w:val="22"/>
          <w:szCs w:val="22"/>
        </w:rPr>
        <w:t>indoctrinate</w:t>
      </w:r>
      <w:r w:rsidR="00D41915" w:rsidRPr="00B12204">
        <w:rPr>
          <w:bCs/>
          <w:color w:val="0070C0"/>
          <w:sz w:val="22"/>
          <w:szCs w:val="22"/>
        </w:rPr>
        <w:t xml:space="preserve"> and </w:t>
      </w:r>
      <w:r w:rsidR="007E4C8E" w:rsidRPr="00B12204">
        <w:rPr>
          <w:bCs/>
          <w:color w:val="0070C0"/>
          <w:sz w:val="22"/>
          <w:szCs w:val="22"/>
        </w:rPr>
        <w:t>children</w:t>
      </w:r>
      <w:r w:rsidR="00005CFC" w:rsidRPr="00B12204">
        <w:rPr>
          <w:bCs/>
          <w:color w:val="0070C0"/>
          <w:sz w:val="22"/>
          <w:szCs w:val="22"/>
        </w:rPr>
        <w:t xml:space="preserve"> are less demanding with respect to salaries and conditions</w:t>
      </w:r>
      <w:r w:rsidR="007E4C8E" w:rsidRPr="00B12204">
        <w:rPr>
          <w:bCs/>
          <w:color w:val="0070C0"/>
          <w:sz w:val="22"/>
          <w:szCs w:val="22"/>
        </w:rPr>
        <w:t>.</w:t>
      </w:r>
      <w:r w:rsidR="005065CF" w:rsidRPr="00B12204">
        <w:rPr>
          <w:bCs/>
          <w:color w:val="0070C0"/>
          <w:sz w:val="22"/>
          <w:szCs w:val="22"/>
        </w:rPr>
        <w:t xml:space="preserve"> </w:t>
      </w:r>
      <w:r w:rsidR="005F30F3" w:rsidRPr="00B12204">
        <w:rPr>
          <w:bCs/>
          <w:color w:val="0070C0"/>
          <w:sz w:val="22"/>
          <w:szCs w:val="22"/>
        </w:rPr>
        <w:t xml:space="preserve">As a matter of policy, </w:t>
      </w:r>
      <w:r w:rsidR="00D41915" w:rsidRPr="00B12204">
        <w:rPr>
          <w:bCs/>
          <w:color w:val="0070C0"/>
          <w:sz w:val="22"/>
          <w:szCs w:val="22"/>
        </w:rPr>
        <w:t xml:space="preserve">AS are targeting children </w:t>
      </w:r>
      <w:r w:rsidR="00C02D5B" w:rsidRPr="00B12204">
        <w:rPr>
          <w:bCs/>
          <w:color w:val="0070C0"/>
          <w:sz w:val="22"/>
          <w:szCs w:val="22"/>
        </w:rPr>
        <w:t>rather than adults for recruitment</w:t>
      </w:r>
      <w:r w:rsidR="005F30F3" w:rsidRPr="00B12204">
        <w:rPr>
          <w:bCs/>
          <w:color w:val="0070C0"/>
          <w:sz w:val="22"/>
          <w:szCs w:val="22"/>
        </w:rPr>
        <w:t>. O</w:t>
      </w:r>
      <w:r w:rsidR="00C02D5B" w:rsidRPr="00B12204">
        <w:rPr>
          <w:bCs/>
          <w:color w:val="0070C0"/>
          <w:sz w:val="22"/>
          <w:szCs w:val="22"/>
        </w:rPr>
        <w:t xml:space="preserve">ne key informant from the Somali National Army, responding to the challenge </w:t>
      </w:r>
      <w:r w:rsidR="00B7426F" w:rsidRPr="00B12204">
        <w:rPr>
          <w:bCs/>
          <w:color w:val="0070C0"/>
          <w:sz w:val="22"/>
          <w:szCs w:val="22"/>
        </w:rPr>
        <w:t xml:space="preserve">of parents dropping young boys at </w:t>
      </w:r>
      <w:r w:rsidR="005F30F3" w:rsidRPr="00B12204">
        <w:rPr>
          <w:bCs/>
          <w:color w:val="0070C0"/>
          <w:sz w:val="22"/>
          <w:szCs w:val="22"/>
        </w:rPr>
        <w:t xml:space="preserve">SNA </w:t>
      </w:r>
      <w:r w:rsidR="00B7426F" w:rsidRPr="00B12204">
        <w:rPr>
          <w:bCs/>
          <w:color w:val="0070C0"/>
          <w:sz w:val="22"/>
          <w:szCs w:val="22"/>
        </w:rPr>
        <w:t xml:space="preserve">Forward Operating Bases, stated ‘parents have two choices for their boys </w:t>
      </w:r>
      <w:r w:rsidR="00133AD4" w:rsidRPr="00B12204">
        <w:rPr>
          <w:bCs/>
          <w:color w:val="0070C0"/>
          <w:sz w:val="22"/>
          <w:szCs w:val="22"/>
        </w:rPr>
        <w:t xml:space="preserve">if they live in AS territory, the child will have to fight for AS or fight for us, that is the dilemma they have’. </w:t>
      </w:r>
      <w:r w:rsidR="005F30F3" w:rsidRPr="00B12204">
        <w:rPr>
          <w:bCs/>
          <w:color w:val="0070C0"/>
          <w:sz w:val="22"/>
          <w:szCs w:val="22"/>
        </w:rPr>
        <w:t xml:space="preserve">A third option exercised by many families in </w:t>
      </w:r>
      <w:r w:rsidR="007F72FC" w:rsidRPr="00B12204">
        <w:rPr>
          <w:bCs/>
          <w:color w:val="0070C0"/>
          <w:sz w:val="22"/>
          <w:szCs w:val="22"/>
        </w:rPr>
        <w:t xml:space="preserve">Bay, Bakool and Jubaland, is to send children either unaccompanied or separated to major towns such as Baidoa, Kismayo or Mogadishu where </w:t>
      </w:r>
      <w:r w:rsidR="00AF43CF" w:rsidRPr="00B12204">
        <w:rPr>
          <w:bCs/>
          <w:color w:val="0070C0"/>
          <w:sz w:val="22"/>
          <w:szCs w:val="22"/>
        </w:rPr>
        <w:t xml:space="preserve">they are vulnerable to </w:t>
      </w:r>
      <w:r w:rsidR="00493F7C" w:rsidRPr="00B12204">
        <w:rPr>
          <w:bCs/>
          <w:color w:val="0070C0"/>
          <w:sz w:val="22"/>
          <w:szCs w:val="22"/>
        </w:rPr>
        <w:t xml:space="preserve">other forms of violence, exploitation, abuse, deprivation and neglect. </w:t>
      </w:r>
    </w:p>
    <w:p w14:paraId="62313D01" w14:textId="77777777" w:rsidR="00644369" w:rsidRPr="00B12204" w:rsidRDefault="00644369" w:rsidP="005E1608">
      <w:pPr>
        <w:ind w:left="-720"/>
        <w:jc w:val="both"/>
        <w:rPr>
          <w:bCs/>
          <w:color w:val="0070C0"/>
          <w:sz w:val="22"/>
          <w:szCs w:val="22"/>
        </w:rPr>
      </w:pPr>
    </w:p>
    <w:p w14:paraId="5BFB6CFC" w14:textId="5E7D0CD8" w:rsidR="00EA0FBE" w:rsidRPr="00B12204" w:rsidRDefault="00A32D9F" w:rsidP="005E1608">
      <w:pPr>
        <w:ind w:left="-720"/>
        <w:jc w:val="both"/>
        <w:rPr>
          <w:bCs/>
          <w:color w:val="0070C0"/>
          <w:sz w:val="22"/>
          <w:szCs w:val="22"/>
        </w:rPr>
      </w:pPr>
      <w:r w:rsidRPr="00B12204">
        <w:rPr>
          <w:bCs/>
          <w:color w:val="0070C0"/>
          <w:sz w:val="22"/>
          <w:szCs w:val="22"/>
        </w:rPr>
        <w:t xml:space="preserve">Given this, UNICEF and partners have been </w:t>
      </w:r>
      <w:r w:rsidR="006C1F3C" w:rsidRPr="00B12204">
        <w:rPr>
          <w:bCs/>
          <w:color w:val="0070C0"/>
          <w:sz w:val="22"/>
          <w:szCs w:val="22"/>
        </w:rPr>
        <w:t>convening a series of meetings to identify how or if more strategic prevention programmes can be established at the community level</w:t>
      </w:r>
      <w:r w:rsidR="00644369" w:rsidRPr="00B12204">
        <w:rPr>
          <w:bCs/>
          <w:color w:val="0070C0"/>
          <w:sz w:val="22"/>
          <w:szCs w:val="22"/>
        </w:rPr>
        <w:t xml:space="preserve">, including the high level meeting convened </w:t>
      </w:r>
      <w:r w:rsidR="001D1307" w:rsidRPr="00B12204">
        <w:rPr>
          <w:bCs/>
          <w:color w:val="0070C0"/>
          <w:sz w:val="22"/>
          <w:szCs w:val="22"/>
        </w:rPr>
        <w:t>in partnership with</w:t>
      </w:r>
      <w:r w:rsidR="00644369" w:rsidRPr="00B12204">
        <w:rPr>
          <w:bCs/>
          <w:color w:val="0070C0"/>
          <w:sz w:val="22"/>
          <w:szCs w:val="22"/>
        </w:rPr>
        <w:t xml:space="preserve"> the UK FCDO </w:t>
      </w:r>
      <w:r w:rsidR="001D1307" w:rsidRPr="00B12204">
        <w:rPr>
          <w:bCs/>
          <w:color w:val="0070C0"/>
          <w:sz w:val="22"/>
          <w:szCs w:val="22"/>
        </w:rPr>
        <w:t>on programming for reintegration in newly recovered areas</w:t>
      </w:r>
      <w:r w:rsidR="0092277F" w:rsidRPr="00B12204">
        <w:rPr>
          <w:rStyle w:val="FootnoteReference"/>
          <w:bCs/>
          <w:color w:val="0070C0"/>
          <w:sz w:val="22"/>
          <w:szCs w:val="22"/>
        </w:rPr>
        <w:footnoteReference w:id="3"/>
      </w:r>
      <w:r w:rsidR="006C1F3C" w:rsidRPr="00B12204">
        <w:rPr>
          <w:bCs/>
          <w:color w:val="0070C0"/>
          <w:sz w:val="22"/>
          <w:szCs w:val="22"/>
        </w:rPr>
        <w:t xml:space="preserve">. Over the course of 2021, several </w:t>
      </w:r>
      <w:r w:rsidR="00EA0FBE" w:rsidRPr="00B12204">
        <w:rPr>
          <w:bCs/>
          <w:color w:val="0070C0"/>
          <w:sz w:val="22"/>
          <w:szCs w:val="22"/>
        </w:rPr>
        <w:t>new prevention concepts have been identified and will be pursued in 2022:</w:t>
      </w:r>
    </w:p>
    <w:p w14:paraId="5B82EB4D" w14:textId="3B33F4A5" w:rsidR="00EC4511" w:rsidRPr="00B12204" w:rsidRDefault="00ED5724" w:rsidP="00EA0FBE">
      <w:pPr>
        <w:pStyle w:val="ListParagraph"/>
        <w:numPr>
          <w:ilvl w:val="0"/>
          <w:numId w:val="9"/>
        </w:numPr>
        <w:jc w:val="both"/>
        <w:rPr>
          <w:bCs/>
          <w:color w:val="0070C0"/>
          <w:sz w:val="22"/>
          <w:szCs w:val="22"/>
        </w:rPr>
      </w:pPr>
      <w:r w:rsidRPr="00B12204">
        <w:rPr>
          <w:bCs/>
          <w:color w:val="0070C0"/>
          <w:sz w:val="22"/>
          <w:szCs w:val="22"/>
        </w:rPr>
        <w:t xml:space="preserve">Expanded community liaison programme - working closely with key Child Protection partners </w:t>
      </w:r>
      <w:r w:rsidR="00AB1BDC" w:rsidRPr="00B12204">
        <w:rPr>
          <w:bCs/>
          <w:color w:val="0070C0"/>
          <w:sz w:val="22"/>
          <w:szCs w:val="22"/>
        </w:rPr>
        <w:t xml:space="preserve">and MRM grave child rights monitors who have access to and operate in AS controlled territory and newly liberated areas, </w:t>
      </w:r>
      <w:r w:rsidR="00F5379D" w:rsidRPr="00B12204">
        <w:rPr>
          <w:bCs/>
          <w:color w:val="0070C0"/>
          <w:sz w:val="22"/>
          <w:szCs w:val="22"/>
        </w:rPr>
        <w:t xml:space="preserve">we will consolidate structures for community liaison and negotiation. There are indications that if parents/communities have the will and funds to facilitate logistics for the escape of children, and </w:t>
      </w:r>
      <w:r w:rsidR="009A60AD" w:rsidRPr="00B12204">
        <w:rPr>
          <w:bCs/>
          <w:color w:val="0070C0"/>
          <w:sz w:val="22"/>
          <w:szCs w:val="22"/>
        </w:rPr>
        <w:t xml:space="preserve">if the parents have confidence and trust in the reintegration pathway </w:t>
      </w:r>
      <w:r w:rsidR="00E74E0C" w:rsidRPr="00B12204">
        <w:rPr>
          <w:bCs/>
          <w:color w:val="0070C0"/>
          <w:sz w:val="22"/>
          <w:szCs w:val="22"/>
        </w:rPr>
        <w:t xml:space="preserve">(Interim Care Centres and Reintegration centres), and </w:t>
      </w:r>
      <w:r w:rsidR="00F5379D" w:rsidRPr="00B12204">
        <w:rPr>
          <w:bCs/>
          <w:color w:val="0070C0"/>
          <w:sz w:val="22"/>
          <w:szCs w:val="22"/>
        </w:rPr>
        <w:t>the children</w:t>
      </w:r>
      <w:r w:rsidR="00E74E0C" w:rsidRPr="00B12204">
        <w:rPr>
          <w:bCs/>
          <w:color w:val="0070C0"/>
          <w:sz w:val="22"/>
          <w:szCs w:val="22"/>
        </w:rPr>
        <w:t xml:space="preserve"> themselves wish to leave AS</w:t>
      </w:r>
      <w:r w:rsidR="00F5379D" w:rsidRPr="00B12204">
        <w:rPr>
          <w:bCs/>
          <w:color w:val="0070C0"/>
          <w:sz w:val="22"/>
          <w:szCs w:val="22"/>
        </w:rPr>
        <w:t>,</w:t>
      </w:r>
      <w:r w:rsidR="00E74E0C" w:rsidRPr="00B12204">
        <w:rPr>
          <w:bCs/>
          <w:color w:val="0070C0"/>
          <w:sz w:val="22"/>
          <w:szCs w:val="22"/>
        </w:rPr>
        <w:t xml:space="preserve"> then</w:t>
      </w:r>
      <w:r w:rsidR="00F5379D" w:rsidRPr="00B12204">
        <w:rPr>
          <w:bCs/>
          <w:color w:val="0070C0"/>
          <w:sz w:val="22"/>
          <w:szCs w:val="22"/>
        </w:rPr>
        <w:t xml:space="preserve"> </w:t>
      </w:r>
      <w:r w:rsidR="00E74E0C" w:rsidRPr="00B12204">
        <w:rPr>
          <w:bCs/>
          <w:color w:val="0070C0"/>
          <w:sz w:val="22"/>
          <w:szCs w:val="22"/>
        </w:rPr>
        <w:t xml:space="preserve">there is scope to </w:t>
      </w:r>
      <w:r w:rsidR="00EC4511" w:rsidRPr="00B12204">
        <w:rPr>
          <w:bCs/>
          <w:color w:val="0070C0"/>
          <w:sz w:val="22"/>
          <w:szCs w:val="22"/>
        </w:rPr>
        <w:t xml:space="preserve">significantly increase the number of children escaping. In 2021, we have been training and deploying community liaison </w:t>
      </w:r>
      <w:r w:rsidR="00341266" w:rsidRPr="00B12204">
        <w:rPr>
          <w:bCs/>
          <w:color w:val="0070C0"/>
          <w:sz w:val="22"/>
          <w:szCs w:val="22"/>
        </w:rPr>
        <w:t xml:space="preserve">workers who are operating anonymously working on the referral of children to reintegration centres in partnership with the MoIS, key CSO partners and UNICEF. </w:t>
      </w:r>
    </w:p>
    <w:p w14:paraId="0950B977" w14:textId="66E87B36" w:rsidR="00EA0FBE" w:rsidRPr="00B12204" w:rsidRDefault="00261D60" w:rsidP="0092277F">
      <w:pPr>
        <w:pStyle w:val="ListParagraph"/>
        <w:numPr>
          <w:ilvl w:val="0"/>
          <w:numId w:val="9"/>
        </w:numPr>
        <w:jc w:val="both"/>
        <w:rPr>
          <w:bCs/>
          <w:color w:val="0070C0"/>
          <w:sz w:val="22"/>
          <w:szCs w:val="22"/>
        </w:rPr>
      </w:pPr>
      <w:r w:rsidRPr="00B12204">
        <w:rPr>
          <w:bCs/>
          <w:color w:val="0070C0"/>
          <w:sz w:val="22"/>
          <w:szCs w:val="22"/>
        </w:rPr>
        <w:t xml:space="preserve">Expanded public youth reintegration programme - </w:t>
      </w:r>
      <w:r w:rsidR="002D7770" w:rsidRPr="00B12204">
        <w:rPr>
          <w:bCs/>
          <w:color w:val="0070C0"/>
          <w:sz w:val="22"/>
          <w:szCs w:val="22"/>
        </w:rPr>
        <w:t xml:space="preserve">feedback from govt at both the FMS and FGS level is that we need to create more public youth reintegration programmes whereby youth </w:t>
      </w:r>
      <w:r w:rsidR="00494289" w:rsidRPr="00B12204">
        <w:rPr>
          <w:bCs/>
          <w:color w:val="0070C0"/>
          <w:sz w:val="22"/>
          <w:szCs w:val="22"/>
        </w:rPr>
        <w:t xml:space="preserve">who are at risk of recruitment as well as those in conflict with the law and those who have fled AS (or been apprehended) can </w:t>
      </w:r>
      <w:r w:rsidR="00987BEB" w:rsidRPr="00B12204">
        <w:rPr>
          <w:bCs/>
          <w:color w:val="0070C0"/>
          <w:sz w:val="22"/>
          <w:szCs w:val="22"/>
        </w:rPr>
        <w:t xml:space="preserve">demonstrably acknowledge mistakes, take responsibility for their actions, and participate in a meaningful reintegration programme including </w:t>
      </w:r>
      <w:r w:rsidR="00BE580C" w:rsidRPr="00B12204">
        <w:rPr>
          <w:bCs/>
          <w:color w:val="0070C0"/>
          <w:sz w:val="22"/>
          <w:szCs w:val="22"/>
        </w:rPr>
        <w:t xml:space="preserve">vocational training (for livelihoods), MHPSS support for improved </w:t>
      </w:r>
      <w:proofErr w:type="spellStart"/>
      <w:r w:rsidR="00BE580C" w:rsidRPr="00B12204">
        <w:rPr>
          <w:bCs/>
          <w:color w:val="0070C0"/>
          <w:sz w:val="22"/>
          <w:szCs w:val="22"/>
        </w:rPr>
        <w:t>well being</w:t>
      </w:r>
      <w:proofErr w:type="spellEnd"/>
      <w:r w:rsidR="00BE580C" w:rsidRPr="00B12204">
        <w:rPr>
          <w:bCs/>
          <w:color w:val="0070C0"/>
          <w:sz w:val="22"/>
          <w:szCs w:val="22"/>
        </w:rPr>
        <w:t xml:space="preserve"> and to cultivate positive attitudes towards their </w:t>
      </w:r>
      <w:r w:rsidR="00BE580C" w:rsidRPr="00B12204">
        <w:rPr>
          <w:bCs/>
          <w:color w:val="0070C0"/>
          <w:sz w:val="22"/>
          <w:szCs w:val="22"/>
        </w:rPr>
        <w:lastRenderedPageBreak/>
        <w:t>community</w:t>
      </w:r>
      <w:r w:rsidR="0088330B" w:rsidRPr="00B12204">
        <w:rPr>
          <w:bCs/>
          <w:color w:val="0070C0"/>
          <w:sz w:val="22"/>
          <w:szCs w:val="22"/>
        </w:rPr>
        <w:t>. The aim of this programme is to build a platform whereby youth and their parents can see alternative pathways for themselves and build a sense of hope and strengthen the social contract between FGS-FMS-community. Given the ‘</w:t>
      </w:r>
      <w:proofErr w:type="spellStart"/>
      <w:r w:rsidR="0088330B" w:rsidRPr="00B12204">
        <w:rPr>
          <w:bCs/>
          <w:color w:val="0070C0"/>
          <w:sz w:val="22"/>
          <w:szCs w:val="22"/>
        </w:rPr>
        <w:t>instrumentalisation</w:t>
      </w:r>
      <w:proofErr w:type="spellEnd"/>
      <w:r w:rsidR="0088330B" w:rsidRPr="00B12204">
        <w:rPr>
          <w:bCs/>
          <w:color w:val="0070C0"/>
          <w:sz w:val="22"/>
          <w:szCs w:val="22"/>
        </w:rPr>
        <w:t xml:space="preserve">’ of youth in the </w:t>
      </w:r>
      <w:r w:rsidR="00E651C8" w:rsidRPr="00B12204">
        <w:rPr>
          <w:bCs/>
          <w:color w:val="0070C0"/>
          <w:sz w:val="22"/>
          <w:szCs w:val="22"/>
        </w:rPr>
        <w:t>war, young people grow up within a militarised atmosphere</w:t>
      </w:r>
      <w:r w:rsidR="00CB5EAF" w:rsidRPr="00B12204">
        <w:rPr>
          <w:bCs/>
          <w:color w:val="0070C0"/>
          <w:sz w:val="22"/>
          <w:szCs w:val="22"/>
        </w:rPr>
        <w:t xml:space="preserve"> where role models are often older arms carrying soldiers. It is critical, to create a new model that will allow youth to imagine different futures. </w:t>
      </w:r>
    </w:p>
    <w:p w14:paraId="75A55557" w14:textId="77777777" w:rsidR="00B12546" w:rsidRPr="0092277F" w:rsidRDefault="00B12546" w:rsidP="005E1608">
      <w:pPr>
        <w:ind w:left="-720"/>
        <w:jc w:val="both"/>
        <w:rPr>
          <w:bCs/>
          <w:color w:val="0070C0"/>
          <w:sz w:val="22"/>
          <w:szCs w:val="22"/>
        </w:rPr>
      </w:pPr>
    </w:p>
    <w:p w14:paraId="42F08D52" w14:textId="777FF79A" w:rsidR="00976867" w:rsidRPr="00370FBE" w:rsidRDefault="00976867" w:rsidP="005E1608">
      <w:pPr>
        <w:ind w:left="-720"/>
        <w:jc w:val="both"/>
        <w:rPr>
          <w:b/>
          <w:sz w:val="22"/>
          <w:szCs w:val="22"/>
        </w:rPr>
      </w:pPr>
      <w:r w:rsidRPr="00370FBE">
        <w:rPr>
          <w:b/>
          <w:bCs/>
          <w:sz w:val="22"/>
          <w:szCs w:val="22"/>
          <w:lang w:val="en-US" w:eastAsia="en-US"/>
        </w:rPr>
        <w:t>Indicate any additional analysis on how Gender Equality and Women</w:t>
      </w:r>
      <w:r w:rsidR="003E3C69" w:rsidRPr="00370FBE">
        <w:rPr>
          <w:b/>
          <w:bCs/>
          <w:sz w:val="22"/>
          <w:szCs w:val="22"/>
          <w:lang w:val="en-US" w:eastAsia="en-US"/>
        </w:rPr>
        <w:t>'</w:t>
      </w:r>
      <w:r w:rsidRPr="00370FBE">
        <w:rPr>
          <w:b/>
          <w:bCs/>
          <w:sz w:val="22"/>
          <w:szCs w:val="22"/>
          <w:lang w:val="en-US" w:eastAsia="en-US"/>
        </w:rPr>
        <w:t>s Empowerment and/or Youth Inclusion and Responsiveness has been ensured under this Outcome</w:t>
      </w:r>
      <w:r w:rsidRPr="00370FBE">
        <w:rPr>
          <w:b/>
          <w:sz w:val="22"/>
          <w:szCs w:val="22"/>
        </w:rPr>
        <w:t xml:space="preserve">: </w:t>
      </w:r>
      <w:r w:rsidRPr="00370FBE">
        <w:rPr>
          <w:i/>
          <w:sz w:val="22"/>
          <w:szCs w:val="22"/>
        </w:rPr>
        <w:t>(</w:t>
      </w:r>
      <w:r w:rsidR="0069677D" w:rsidRPr="00370FBE">
        <w:rPr>
          <w:i/>
          <w:sz w:val="22"/>
          <w:szCs w:val="22"/>
        </w:rPr>
        <w:t>1000-character</w:t>
      </w:r>
      <w:r w:rsidRPr="00370FBE">
        <w:rPr>
          <w:i/>
          <w:sz w:val="22"/>
          <w:szCs w:val="22"/>
        </w:rPr>
        <w:t xml:space="preserve"> limit)</w:t>
      </w:r>
    </w:p>
    <w:p w14:paraId="75B5FE94" w14:textId="77777777" w:rsidR="00B11BB2" w:rsidRPr="00370FBE" w:rsidRDefault="00B11BB2" w:rsidP="005E1608">
      <w:pPr>
        <w:ind w:left="-720"/>
        <w:jc w:val="both"/>
        <w:rPr>
          <w:bCs/>
          <w:sz w:val="22"/>
          <w:szCs w:val="22"/>
        </w:rPr>
      </w:pPr>
    </w:p>
    <w:p w14:paraId="216A6014" w14:textId="48DD9DC0" w:rsidR="00976867" w:rsidRPr="00B12204" w:rsidRDefault="003E6A9C" w:rsidP="005E1608">
      <w:pPr>
        <w:ind w:left="-720"/>
        <w:jc w:val="both"/>
        <w:rPr>
          <w:bCs/>
          <w:color w:val="0070C0"/>
          <w:sz w:val="22"/>
          <w:szCs w:val="22"/>
        </w:rPr>
      </w:pPr>
      <w:r w:rsidRPr="00B12204">
        <w:rPr>
          <w:bCs/>
          <w:color w:val="0070C0"/>
          <w:sz w:val="22"/>
          <w:szCs w:val="22"/>
        </w:rPr>
        <w:t>AS is, at its core, rooted in gender discriminatory views and practices. The gender</w:t>
      </w:r>
      <w:r w:rsidR="00561D0B" w:rsidRPr="00B12204">
        <w:rPr>
          <w:bCs/>
          <w:color w:val="0070C0"/>
          <w:sz w:val="22"/>
          <w:szCs w:val="22"/>
        </w:rPr>
        <w:t xml:space="preserve"> inequities realised within AS do not contradict those found within Somali society</w:t>
      </w:r>
      <w:r w:rsidR="00970855" w:rsidRPr="00B12204">
        <w:rPr>
          <w:bCs/>
          <w:color w:val="0070C0"/>
          <w:sz w:val="22"/>
          <w:szCs w:val="22"/>
        </w:rPr>
        <w:t xml:space="preserve"> and from within </w:t>
      </w:r>
      <w:r w:rsidR="00ED3F74" w:rsidRPr="00B12204">
        <w:rPr>
          <w:bCs/>
          <w:color w:val="0070C0"/>
          <w:sz w:val="22"/>
          <w:szCs w:val="22"/>
        </w:rPr>
        <w:t xml:space="preserve">pastoralist and rural </w:t>
      </w:r>
      <w:r w:rsidR="00970855" w:rsidRPr="00B12204">
        <w:rPr>
          <w:bCs/>
          <w:color w:val="0070C0"/>
          <w:sz w:val="22"/>
          <w:szCs w:val="22"/>
        </w:rPr>
        <w:t>communities where children are</w:t>
      </w:r>
      <w:r w:rsidR="00ED3F74" w:rsidRPr="00B12204">
        <w:rPr>
          <w:bCs/>
          <w:color w:val="0070C0"/>
          <w:sz w:val="22"/>
          <w:szCs w:val="22"/>
        </w:rPr>
        <w:t xml:space="preserve"> frequently recruited.</w:t>
      </w:r>
      <w:r w:rsidR="000C16E6" w:rsidRPr="00B12204">
        <w:rPr>
          <w:bCs/>
          <w:color w:val="0070C0"/>
          <w:sz w:val="22"/>
          <w:szCs w:val="22"/>
        </w:rPr>
        <w:t xml:space="preserve"> </w:t>
      </w:r>
      <w:r w:rsidR="0098656B" w:rsidRPr="00B12204">
        <w:rPr>
          <w:bCs/>
          <w:color w:val="0070C0"/>
          <w:sz w:val="22"/>
          <w:szCs w:val="22"/>
        </w:rPr>
        <w:t xml:space="preserve">Within all public communication and awareness raising work to counter child recruitment and to support the reintegration of children, messages are blended with messages to prevent GBV, FGM and other harmful norms. </w:t>
      </w:r>
      <w:r w:rsidR="000679E3" w:rsidRPr="00B12204">
        <w:rPr>
          <w:bCs/>
          <w:color w:val="0070C0"/>
          <w:sz w:val="22"/>
          <w:szCs w:val="22"/>
        </w:rPr>
        <w:t xml:space="preserve">Trainings for community members on </w:t>
      </w:r>
      <w:r w:rsidR="009A385F" w:rsidRPr="00B12204">
        <w:rPr>
          <w:bCs/>
          <w:color w:val="0070C0"/>
          <w:sz w:val="22"/>
          <w:szCs w:val="22"/>
        </w:rPr>
        <w:t xml:space="preserve">prevention of recruitment are sensitive to the gendered threats faced by girls and boys which are different. All trainings with community members include GBV messaging and training on elimination of harmful practices. </w:t>
      </w:r>
    </w:p>
    <w:p w14:paraId="2A802B42" w14:textId="77777777" w:rsidR="00976867" w:rsidRPr="00370FBE" w:rsidRDefault="00976867" w:rsidP="005E1608">
      <w:pPr>
        <w:jc w:val="both"/>
        <w:rPr>
          <w:b/>
          <w:sz w:val="22"/>
          <w:szCs w:val="22"/>
        </w:rPr>
      </w:pPr>
    </w:p>
    <w:p w14:paraId="12083C13" w14:textId="77777777" w:rsidR="00976867" w:rsidRPr="00370FBE" w:rsidRDefault="00976867" w:rsidP="005E1608">
      <w:pPr>
        <w:ind w:hanging="810"/>
        <w:jc w:val="both"/>
        <w:rPr>
          <w:b/>
          <w:sz w:val="22"/>
          <w:szCs w:val="22"/>
          <w:u w:val="single"/>
        </w:rPr>
      </w:pPr>
      <w:r w:rsidRPr="00370FBE">
        <w:rPr>
          <w:b/>
          <w:sz w:val="22"/>
          <w:szCs w:val="22"/>
          <w:u w:val="single"/>
        </w:rPr>
        <w:t xml:space="preserve">PART III: CROSS-CUTTING ISSUES </w:t>
      </w:r>
    </w:p>
    <w:p w14:paraId="60F5681D" w14:textId="77777777" w:rsidR="00976867" w:rsidRPr="00370FBE" w:rsidRDefault="00976867" w:rsidP="005E1608">
      <w:pPr>
        <w:jc w:val="both"/>
        <w:rPr>
          <w:sz w:val="22"/>
          <w:szCs w:val="22"/>
        </w:rPr>
      </w:pPr>
    </w:p>
    <w:tbl>
      <w:tblPr>
        <w:tblW w:w="942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197"/>
      </w:tblGrid>
      <w:tr w:rsidR="0052434C" w:rsidRPr="00C97963" w14:paraId="47EBFC3E" w14:textId="77777777" w:rsidTr="008C4007">
        <w:tc>
          <w:tcPr>
            <w:tcW w:w="4230" w:type="dxa"/>
            <w:shd w:val="clear" w:color="auto" w:fill="auto"/>
          </w:tcPr>
          <w:p w14:paraId="41A7F7C0" w14:textId="2FDD23B0" w:rsidR="00976867" w:rsidRPr="00E760EA" w:rsidRDefault="00976867" w:rsidP="00712672">
            <w:pPr>
              <w:rPr>
                <w:sz w:val="20"/>
                <w:szCs w:val="20"/>
              </w:rPr>
            </w:pPr>
            <w:r w:rsidRPr="00E760EA">
              <w:rPr>
                <w:b/>
                <w:bCs/>
                <w:sz w:val="20"/>
                <w:szCs w:val="20"/>
                <w:u w:val="single"/>
              </w:rPr>
              <w:t>Monitoring</w:t>
            </w:r>
            <w:r w:rsidRPr="00E760EA">
              <w:rPr>
                <w:b/>
                <w:bCs/>
                <w:sz w:val="20"/>
                <w:szCs w:val="20"/>
              </w:rPr>
              <w:t xml:space="preserve">: </w:t>
            </w:r>
            <w:r w:rsidRPr="00E760EA">
              <w:rPr>
                <w:sz w:val="20"/>
                <w:szCs w:val="20"/>
              </w:rPr>
              <w:t>Please list monitoring activities undertaken in the reporting period (</w:t>
            </w:r>
            <w:r w:rsidR="005E1608" w:rsidRPr="00E760EA">
              <w:rPr>
                <w:sz w:val="20"/>
                <w:szCs w:val="20"/>
              </w:rPr>
              <w:t>1000-character</w:t>
            </w:r>
            <w:r w:rsidRPr="00E760EA">
              <w:rPr>
                <w:sz w:val="20"/>
                <w:szCs w:val="20"/>
              </w:rPr>
              <w:t xml:space="preserve"> limit)</w:t>
            </w:r>
          </w:p>
          <w:p w14:paraId="43C12861" w14:textId="030FE3E5" w:rsidR="00976867" w:rsidRPr="00490223" w:rsidRDefault="00C0731B" w:rsidP="00712672">
            <w:pPr>
              <w:rPr>
                <w:iCs/>
                <w:sz w:val="20"/>
                <w:szCs w:val="20"/>
              </w:rPr>
            </w:pPr>
            <w:r w:rsidRPr="00490223">
              <w:rPr>
                <w:iCs/>
                <w:color w:val="0070C0"/>
                <w:sz w:val="20"/>
                <w:szCs w:val="20"/>
              </w:rPr>
              <w:t>Quality assurance was</w:t>
            </w:r>
            <w:r w:rsidR="008325F0">
              <w:rPr>
                <w:iCs/>
                <w:color w:val="0070C0"/>
                <w:sz w:val="20"/>
                <w:szCs w:val="20"/>
              </w:rPr>
              <w:t xml:space="preserve"> constrained during</w:t>
            </w:r>
            <w:r w:rsidR="00490223">
              <w:rPr>
                <w:iCs/>
                <w:color w:val="0070C0"/>
                <w:sz w:val="20"/>
                <w:szCs w:val="20"/>
              </w:rPr>
              <w:t xml:space="preserve"> </w:t>
            </w:r>
            <w:proofErr w:type="gramStart"/>
            <w:r w:rsidR="00490223">
              <w:rPr>
                <w:iCs/>
                <w:color w:val="0070C0"/>
                <w:sz w:val="20"/>
                <w:szCs w:val="20"/>
              </w:rPr>
              <w:t xml:space="preserve">the </w:t>
            </w:r>
            <w:r w:rsidR="008325F0">
              <w:rPr>
                <w:iCs/>
                <w:color w:val="0070C0"/>
                <w:sz w:val="20"/>
                <w:szCs w:val="20"/>
              </w:rPr>
              <w:t xml:space="preserve"> Covid</w:t>
            </w:r>
            <w:proofErr w:type="gramEnd"/>
            <w:r w:rsidR="008325F0">
              <w:rPr>
                <w:iCs/>
                <w:color w:val="0070C0"/>
                <w:sz w:val="20"/>
                <w:szCs w:val="20"/>
              </w:rPr>
              <w:t xml:space="preserve"> 19 but </w:t>
            </w:r>
            <w:r w:rsidR="008B1B61">
              <w:rPr>
                <w:iCs/>
                <w:color w:val="0070C0"/>
                <w:sz w:val="20"/>
                <w:szCs w:val="20"/>
              </w:rPr>
              <w:t>programmatic visit</w:t>
            </w:r>
            <w:r w:rsidR="00362578">
              <w:rPr>
                <w:iCs/>
                <w:color w:val="0070C0"/>
                <w:sz w:val="20"/>
                <w:szCs w:val="20"/>
              </w:rPr>
              <w:t>s</w:t>
            </w:r>
            <w:r w:rsidR="008B1B61">
              <w:rPr>
                <w:iCs/>
                <w:color w:val="0070C0"/>
                <w:sz w:val="20"/>
                <w:szCs w:val="20"/>
              </w:rPr>
              <w:t xml:space="preserve"> by UNICEF staff have been </w:t>
            </w:r>
            <w:r w:rsidR="00AE659D">
              <w:rPr>
                <w:iCs/>
                <w:color w:val="0070C0"/>
                <w:sz w:val="20"/>
                <w:szCs w:val="20"/>
              </w:rPr>
              <w:t>resumed</w:t>
            </w:r>
            <w:r w:rsidR="008B1B61">
              <w:rPr>
                <w:iCs/>
                <w:color w:val="0070C0"/>
                <w:sz w:val="20"/>
                <w:szCs w:val="20"/>
              </w:rPr>
              <w:t xml:space="preserve"> following </w:t>
            </w:r>
            <w:r w:rsidR="002F50D4">
              <w:rPr>
                <w:iCs/>
                <w:color w:val="0070C0"/>
                <w:sz w:val="20"/>
                <w:szCs w:val="20"/>
              </w:rPr>
              <w:t xml:space="preserve">loosening of </w:t>
            </w:r>
            <w:r w:rsidR="00AE659D">
              <w:rPr>
                <w:iCs/>
                <w:color w:val="0070C0"/>
                <w:sz w:val="20"/>
                <w:szCs w:val="20"/>
              </w:rPr>
              <w:t xml:space="preserve">travel </w:t>
            </w:r>
            <w:r w:rsidR="002F50D4">
              <w:rPr>
                <w:iCs/>
                <w:color w:val="0070C0"/>
                <w:sz w:val="20"/>
                <w:szCs w:val="20"/>
              </w:rPr>
              <w:t xml:space="preserve">restrictions and increased vaccination rates of UNICEF staff in early 2021. </w:t>
            </w:r>
          </w:p>
        </w:tc>
        <w:tc>
          <w:tcPr>
            <w:tcW w:w="5197" w:type="dxa"/>
            <w:shd w:val="clear" w:color="auto" w:fill="auto"/>
          </w:tcPr>
          <w:p w14:paraId="6436E528" w14:textId="4EF9A99B" w:rsidR="00976867" w:rsidRPr="00490223" w:rsidRDefault="00976867" w:rsidP="00712672">
            <w:pPr>
              <w:rPr>
                <w:sz w:val="20"/>
                <w:szCs w:val="20"/>
              </w:rPr>
            </w:pPr>
            <w:r w:rsidRPr="00490223">
              <w:rPr>
                <w:sz w:val="20"/>
                <w:szCs w:val="20"/>
              </w:rPr>
              <w:t xml:space="preserve">Do outcome indicators have baselines? </w:t>
            </w:r>
            <w:r w:rsidR="00F720CB" w:rsidRPr="00490223">
              <w:rPr>
                <w:color w:val="0070C0"/>
                <w:sz w:val="20"/>
                <w:szCs w:val="20"/>
              </w:rPr>
              <w:t>Yes</w:t>
            </w:r>
          </w:p>
          <w:p w14:paraId="2902259F" w14:textId="77777777" w:rsidR="00976867" w:rsidRPr="00490223" w:rsidRDefault="00976867" w:rsidP="00712672">
            <w:pPr>
              <w:rPr>
                <w:sz w:val="20"/>
                <w:szCs w:val="20"/>
              </w:rPr>
            </w:pPr>
          </w:p>
          <w:p w14:paraId="526A026D" w14:textId="41C451F8" w:rsidR="00976867" w:rsidRPr="00490223" w:rsidRDefault="00976867" w:rsidP="00712672">
            <w:pPr>
              <w:rPr>
                <w:sz w:val="20"/>
                <w:szCs w:val="20"/>
              </w:rPr>
            </w:pPr>
            <w:r w:rsidRPr="00490223">
              <w:rPr>
                <w:sz w:val="20"/>
                <w:szCs w:val="20"/>
              </w:rPr>
              <w:t xml:space="preserve">Has the project launched perception surveys or other community-based data collection? </w:t>
            </w:r>
            <w:r w:rsidR="007D0231">
              <w:rPr>
                <w:color w:val="0070C0"/>
                <w:sz w:val="20"/>
                <w:szCs w:val="20"/>
              </w:rPr>
              <w:t>Yes - Prevention of Child recruitment study</w:t>
            </w:r>
            <w:r w:rsidR="008325F0">
              <w:rPr>
                <w:color w:val="0070C0"/>
                <w:sz w:val="20"/>
                <w:szCs w:val="20"/>
              </w:rPr>
              <w:t xml:space="preserve"> [inception report available upon request]</w:t>
            </w:r>
          </w:p>
        </w:tc>
      </w:tr>
      <w:tr w:rsidR="0052434C" w:rsidRPr="00C97963" w14:paraId="3F452963" w14:textId="77777777" w:rsidTr="008C4007">
        <w:tc>
          <w:tcPr>
            <w:tcW w:w="4230" w:type="dxa"/>
            <w:shd w:val="clear" w:color="auto" w:fill="auto"/>
          </w:tcPr>
          <w:p w14:paraId="4338BEE6" w14:textId="77777777" w:rsidR="00976867" w:rsidRPr="00490223" w:rsidRDefault="00976867" w:rsidP="00712672">
            <w:pPr>
              <w:rPr>
                <w:sz w:val="20"/>
                <w:szCs w:val="20"/>
              </w:rPr>
            </w:pPr>
            <w:r w:rsidRPr="00490223">
              <w:rPr>
                <w:b/>
                <w:bCs/>
                <w:sz w:val="20"/>
                <w:szCs w:val="20"/>
                <w:u w:val="single"/>
              </w:rPr>
              <w:t>Evaluation:</w:t>
            </w:r>
            <w:r w:rsidRPr="00490223">
              <w:rPr>
                <w:sz w:val="20"/>
                <w:szCs w:val="20"/>
              </w:rPr>
              <w:t xml:space="preserve"> Has an evaluation been conducted during the reporting period?</w:t>
            </w:r>
          </w:p>
          <w:p w14:paraId="375FA1E4" w14:textId="77777777" w:rsidR="003E5C7D" w:rsidRDefault="00EA579B" w:rsidP="00712672">
            <w:pPr>
              <w:rPr>
                <w:color w:val="0070C0"/>
                <w:sz w:val="20"/>
                <w:szCs w:val="20"/>
              </w:rPr>
            </w:pPr>
            <w:r>
              <w:rPr>
                <w:color w:val="0070C0"/>
                <w:sz w:val="20"/>
                <w:szCs w:val="20"/>
              </w:rPr>
              <w:t>An external evaluation has not been conducted. However, a series of programmatic reflections</w:t>
            </w:r>
            <w:r w:rsidR="00030677">
              <w:rPr>
                <w:color w:val="0070C0"/>
                <w:sz w:val="20"/>
                <w:szCs w:val="20"/>
              </w:rPr>
              <w:t>, multi-year analysis of MRM data</w:t>
            </w:r>
            <w:r>
              <w:rPr>
                <w:color w:val="0070C0"/>
                <w:sz w:val="20"/>
                <w:szCs w:val="20"/>
              </w:rPr>
              <w:t xml:space="preserve"> and the researchers on drivers of recruitment </w:t>
            </w:r>
            <w:r w:rsidR="00030677">
              <w:rPr>
                <w:color w:val="0070C0"/>
                <w:sz w:val="20"/>
                <w:szCs w:val="20"/>
              </w:rPr>
              <w:t xml:space="preserve">study </w:t>
            </w:r>
            <w:r>
              <w:rPr>
                <w:color w:val="0070C0"/>
                <w:sz w:val="20"/>
                <w:szCs w:val="20"/>
              </w:rPr>
              <w:t xml:space="preserve">have precipitated </w:t>
            </w:r>
            <w:r w:rsidR="004060FB">
              <w:rPr>
                <w:color w:val="0070C0"/>
                <w:sz w:val="20"/>
                <w:szCs w:val="20"/>
              </w:rPr>
              <w:t>strategic programmatic shifts</w:t>
            </w:r>
            <w:r w:rsidR="00030677">
              <w:rPr>
                <w:color w:val="0070C0"/>
                <w:sz w:val="20"/>
                <w:szCs w:val="20"/>
              </w:rPr>
              <w:t xml:space="preserve">. These shifts </w:t>
            </w:r>
            <w:r w:rsidR="00530C3C">
              <w:rPr>
                <w:color w:val="0070C0"/>
                <w:sz w:val="20"/>
                <w:szCs w:val="20"/>
              </w:rPr>
              <w:t>fundamentally relate to the impact of the programme upon individual participants (former CAAFAG children) as well as upon broader societal impacts (</w:t>
            </w:r>
            <w:r w:rsidR="003E5C7D">
              <w:rPr>
                <w:color w:val="0070C0"/>
                <w:sz w:val="20"/>
                <w:szCs w:val="20"/>
              </w:rPr>
              <w:t xml:space="preserve">is the </w:t>
            </w:r>
            <w:proofErr w:type="spellStart"/>
            <w:r w:rsidR="003E5C7D">
              <w:rPr>
                <w:color w:val="0070C0"/>
                <w:sz w:val="20"/>
                <w:szCs w:val="20"/>
              </w:rPr>
              <w:t>progarmme</w:t>
            </w:r>
            <w:proofErr w:type="spellEnd"/>
            <w:r w:rsidR="003E5C7D">
              <w:rPr>
                <w:color w:val="0070C0"/>
                <w:sz w:val="20"/>
                <w:szCs w:val="20"/>
              </w:rPr>
              <w:t xml:space="preserve"> addressing root causes by preventing recruitment). This honest reflection process has culminated in several key findings:</w:t>
            </w:r>
          </w:p>
          <w:p w14:paraId="0F643F4A" w14:textId="77777777" w:rsidR="003F611A" w:rsidRPr="003F611A" w:rsidRDefault="003E5C7D" w:rsidP="003E5C7D">
            <w:pPr>
              <w:pStyle w:val="ListParagraph"/>
              <w:numPr>
                <w:ilvl w:val="0"/>
                <w:numId w:val="10"/>
              </w:numPr>
              <w:rPr>
                <w:sz w:val="20"/>
                <w:szCs w:val="20"/>
              </w:rPr>
            </w:pPr>
            <w:r>
              <w:rPr>
                <w:color w:val="0070C0"/>
                <w:sz w:val="20"/>
                <w:szCs w:val="20"/>
              </w:rPr>
              <w:t xml:space="preserve">Programme currently structured is not preventing child recruitment. </w:t>
            </w:r>
          </w:p>
          <w:p w14:paraId="22FAB056" w14:textId="77777777" w:rsidR="00976867" w:rsidRPr="008C6BC3" w:rsidRDefault="003F611A" w:rsidP="003E5C7D">
            <w:pPr>
              <w:pStyle w:val="ListParagraph"/>
              <w:numPr>
                <w:ilvl w:val="0"/>
                <w:numId w:val="10"/>
              </w:numPr>
              <w:rPr>
                <w:color w:val="0070C0"/>
                <w:sz w:val="20"/>
                <w:szCs w:val="20"/>
              </w:rPr>
            </w:pPr>
            <w:r>
              <w:rPr>
                <w:color w:val="0070C0"/>
                <w:sz w:val="20"/>
                <w:szCs w:val="20"/>
              </w:rPr>
              <w:t>While the quality of the programme is high - assessed through only 1 verified case of recidivism in more than 5 years and</w:t>
            </w:r>
            <w:r w:rsidR="000925BF">
              <w:rPr>
                <w:color w:val="0070C0"/>
                <w:sz w:val="20"/>
                <w:szCs w:val="20"/>
              </w:rPr>
              <w:t xml:space="preserve"> multiple</w:t>
            </w:r>
            <w:r>
              <w:rPr>
                <w:color w:val="0070C0"/>
                <w:sz w:val="20"/>
                <w:szCs w:val="20"/>
              </w:rPr>
              <w:t xml:space="preserve"> </w:t>
            </w:r>
            <w:r w:rsidR="005938CB">
              <w:rPr>
                <w:color w:val="0070C0"/>
                <w:sz w:val="20"/>
                <w:szCs w:val="20"/>
              </w:rPr>
              <w:t xml:space="preserve">stories of change from children who have graduated the programme </w:t>
            </w:r>
            <w:r w:rsidR="003A5529">
              <w:rPr>
                <w:color w:val="0070C0"/>
                <w:sz w:val="20"/>
                <w:szCs w:val="20"/>
              </w:rPr>
              <w:t>- documentation of case mgmt. processes are insufficient to provide literal evidence of impact</w:t>
            </w:r>
            <w:r w:rsidR="000925BF">
              <w:rPr>
                <w:color w:val="0070C0"/>
                <w:sz w:val="20"/>
                <w:szCs w:val="20"/>
              </w:rPr>
              <w:t xml:space="preserve">. Case mgmt. processes must be </w:t>
            </w:r>
            <w:r w:rsidR="000925BF" w:rsidRPr="008C6BC3">
              <w:rPr>
                <w:color w:val="0070C0"/>
                <w:sz w:val="20"/>
                <w:szCs w:val="20"/>
              </w:rPr>
              <w:t xml:space="preserve">professionalised and strengthened. </w:t>
            </w:r>
          </w:p>
          <w:p w14:paraId="00B3842F" w14:textId="72F210FE" w:rsidR="002A64F8" w:rsidRPr="008C6BC3" w:rsidRDefault="00911717" w:rsidP="002A64F8">
            <w:pPr>
              <w:pStyle w:val="ListParagraph"/>
              <w:numPr>
                <w:ilvl w:val="0"/>
                <w:numId w:val="10"/>
              </w:numPr>
              <w:rPr>
                <w:color w:val="0070C0"/>
                <w:sz w:val="20"/>
                <w:szCs w:val="20"/>
              </w:rPr>
            </w:pPr>
            <w:r w:rsidRPr="008C6BC3">
              <w:rPr>
                <w:color w:val="0070C0"/>
                <w:sz w:val="20"/>
                <w:szCs w:val="20"/>
              </w:rPr>
              <w:t xml:space="preserve">The programme does not sufficiently respond to latest research and thinking on adolescent development. There should be greater diversity of services to </w:t>
            </w:r>
            <w:r w:rsidRPr="008C6BC3">
              <w:rPr>
                <w:color w:val="0070C0"/>
                <w:sz w:val="20"/>
                <w:szCs w:val="20"/>
              </w:rPr>
              <w:lastRenderedPageBreak/>
              <w:t xml:space="preserve">support </w:t>
            </w:r>
            <w:proofErr w:type="spellStart"/>
            <w:r w:rsidRPr="008C6BC3">
              <w:rPr>
                <w:color w:val="0070C0"/>
                <w:sz w:val="20"/>
                <w:szCs w:val="20"/>
              </w:rPr>
              <w:t>well being</w:t>
            </w:r>
            <w:proofErr w:type="spellEnd"/>
            <w:r w:rsidRPr="008C6BC3">
              <w:rPr>
                <w:color w:val="0070C0"/>
                <w:sz w:val="20"/>
                <w:szCs w:val="20"/>
              </w:rPr>
              <w:t xml:space="preserve">, peer to peer growth, </w:t>
            </w:r>
            <w:r w:rsidR="002A64F8" w:rsidRPr="008C6BC3">
              <w:rPr>
                <w:color w:val="0070C0"/>
                <w:sz w:val="20"/>
                <w:szCs w:val="20"/>
              </w:rPr>
              <w:t xml:space="preserve">skill development and guardianship. </w:t>
            </w:r>
          </w:p>
          <w:p w14:paraId="4B82CA85" w14:textId="492261A7" w:rsidR="002A64F8" w:rsidRPr="008C6BC3" w:rsidRDefault="002A64F8" w:rsidP="002A64F8">
            <w:pPr>
              <w:pStyle w:val="ListParagraph"/>
              <w:numPr>
                <w:ilvl w:val="0"/>
                <w:numId w:val="10"/>
              </w:numPr>
              <w:rPr>
                <w:color w:val="0070C0"/>
                <w:sz w:val="20"/>
                <w:szCs w:val="20"/>
              </w:rPr>
            </w:pPr>
            <w:r w:rsidRPr="008C6BC3">
              <w:rPr>
                <w:color w:val="0070C0"/>
                <w:sz w:val="20"/>
                <w:szCs w:val="20"/>
              </w:rPr>
              <w:t xml:space="preserve">The programme is insufficiently recognised in the community and </w:t>
            </w:r>
            <w:r w:rsidR="000A38CE" w:rsidRPr="008C6BC3">
              <w:rPr>
                <w:color w:val="0070C0"/>
                <w:sz w:val="20"/>
                <w:szCs w:val="20"/>
              </w:rPr>
              <w:t xml:space="preserve">could benefit from greater </w:t>
            </w:r>
            <w:proofErr w:type="spellStart"/>
            <w:r w:rsidR="000A38CE" w:rsidRPr="008C6BC3">
              <w:rPr>
                <w:color w:val="0070C0"/>
                <w:sz w:val="20"/>
                <w:szCs w:val="20"/>
              </w:rPr>
              <w:t>awarenesss</w:t>
            </w:r>
            <w:proofErr w:type="spellEnd"/>
            <w:r w:rsidR="000A38CE" w:rsidRPr="008C6BC3">
              <w:rPr>
                <w:color w:val="0070C0"/>
                <w:sz w:val="20"/>
                <w:szCs w:val="20"/>
              </w:rPr>
              <w:t xml:space="preserve"> within govt, community and </w:t>
            </w:r>
          </w:p>
          <w:p w14:paraId="05CE0653" w14:textId="77777777" w:rsidR="002A64F8" w:rsidRPr="008C6BC3" w:rsidRDefault="002A64F8" w:rsidP="002A64F8">
            <w:pPr>
              <w:rPr>
                <w:color w:val="0070C0"/>
                <w:sz w:val="20"/>
                <w:szCs w:val="20"/>
              </w:rPr>
            </w:pPr>
            <w:r w:rsidRPr="008C6BC3">
              <w:rPr>
                <w:color w:val="0070C0"/>
                <w:sz w:val="20"/>
                <w:szCs w:val="20"/>
              </w:rPr>
              <w:t xml:space="preserve">Essentially, the </w:t>
            </w:r>
            <w:proofErr w:type="spellStart"/>
            <w:r w:rsidRPr="008C6BC3">
              <w:rPr>
                <w:color w:val="0070C0"/>
                <w:sz w:val="20"/>
                <w:szCs w:val="20"/>
              </w:rPr>
              <w:t>pogramme</w:t>
            </w:r>
            <w:proofErr w:type="spellEnd"/>
            <w:r w:rsidRPr="008C6BC3">
              <w:rPr>
                <w:color w:val="0070C0"/>
                <w:sz w:val="20"/>
                <w:szCs w:val="20"/>
              </w:rPr>
              <w:t xml:space="preserve"> trajectory can be enhanced. Based on these reflections</w:t>
            </w:r>
            <w:r w:rsidR="00EC5DB7" w:rsidRPr="008C6BC3">
              <w:rPr>
                <w:color w:val="0070C0"/>
                <w:sz w:val="20"/>
                <w:szCs w:val="20"/>
              </w:rPr>
              <w:t xml:space="preserve">, we are in the process of creating strategic shifts catalysed through </w:t>
            </w:r>
            <w:r w:rsidR="00F632D2" w:rsidRPr="008C6BC3">
              <w:rPr>
                <w:color w:val="0070C0"/>
                <w:sz w:val="20"/>
                <w:szCs w:val="20"/>
              </w:rPr>
              <w:t>this existing programme. Shifts are:</w:t>
            </w:r>
          </w:p>
          <w:p w14:paraId="4A344EC4" w14:textId="77777777" w:rsidR="00F632D2" w:rsidRPr="008C6BC3" w:rsidRDefault="00F632D2" w:rsidP="00F632D2">
            <w:pPr>
              <w:pStyle w:val="ListParagraph"/>
              <w:numPr>
                <w:ilvl w:val="0"/>
                <w:numId w:val="11"/>
              </w:numPr>
              <w:rPr>
                <w:color w:val="0070C0"/>
                <w:sz w:val="20"/>
                <w:szCs w:val="20"/>
              </w:rPr>
            </w:pPr>
            <w:r w:rsidRPr="008C6BC3">
              <w:rPr>
                <w:color w:val="0070C0"/>
                <w:sz w:val="20"/>
                <w:szCs w:val="20"/>
              </w:rPr>
              <w:t xml:space="preserve">Develop of evidence based MHPSS model of support with individual case assessments that can aggregate impact on a personal level. </w:t>
            </w:r>
          </w:p>
          <w:p w14:paraId="5D34AD89" w14:textId="77777777" w:rsidR="00F632D2" w:rsidRPr="008C6BC3" w:rsidRDefault="00F632D2" w:rsidP="00F632D2">
            <w:pPr>
              <w:pStyle w:val="ListParagraph"/>
              <w:numPr>
                <w:ilvl w:val="0"/>
                <w:numId w:val="11"/>
              </w:numPr>
              <w:rPr>
                <w:color w:val="0070C0"/>
                <w:sz w:val="20"/>
                <w:szCs w:val="20"/>
              </w:rPr>
            </w:pPr>
            <w:r w:rsidRPr="008C6BC3">
              <w:rPr>
                <w:color w:val="0070C0"/>
                <w:sz w:val="20"/>
                <w:szCs w:val="20"/>
              </w:rPr>
              <w:t xml:space="preserve">Introduction of multiple and diverse activities. </w:t>
            </w:r>
          </w:p>
          <w:p w14:paraId="28A3A0CE" w14:textId="77777777" w:rsidR="00F632D2" w:rsidRPr="008C6BC3" w:rsidRDefault="00F632D2" w:rsidP="00F632D2">
            <w:pPr>
              <w:pStyle w:val="ListParagraph"/>
              <w:numPr>
                <w:ilvl w:val="0"/>
                <w:numId w:val="11"/>
              </w:numPr>
              <w:rPr>
                <w:color w:val="0070C0"/>
                <w:sz w:val="20"/>
                <w:szCs w:val="20"/>
              </w:rPr>
            </w:pPr>
            <w:r w:rsidRPr="008C6BC3">
              <w:rPr>
                <w:color w:val="0070C0"/>
                <w:sz w:val="20"/>
                <w:szCs w:val="20"/>
              </w:rPr>
              <w:t xml:space="preserve">Development of youth accountability and decision support mechanisms. </w:t>
            </w:r>
          </w:p>
          <w:p w14:paraId="13E96C68" w14:textId="77777777" w:rsidR="00F632D2" w:rsidRPr="008C6BC3" w:rsidRDefault="00F632D2" w:rsidP="00F632D2">
            <w:pPr>
              <w:pStyle w:val="ListParagraph"/>
              <w:numPr>
                <w:ilvl w:val="0"/>
                <w:numId w:val="11"/>
              </w:numPr>
              <w:rPr>
                <w:color w:val="0070C0"/>
                <w:sz w:val="20"/>
                <w:szCs w:val="20"/>
              </w:rPr>
            </w:pPr>
            <w:r w:rsidRPr="008C6BC3">
              <w:rPr>
                <w:color w:val="0070C0"/>
                <w:sz w:val="20"/>
                <w:szCs w:val="20"/>
              </w:rPr>
              <w:t>Enhanced case mgmt. processes/professionalisation</w:t>
            </w:r>
          </w:p>
          <w:p w14:paraId="0D073353" w14:textId="77777777" w:rsidR="00F632D2" w:rsidRPr="008C6BC3" w:rsidRDefault="00F632D2" w:rsidP="00F632D2">
            <w:pPr>
              <w:pStyle w:val="ListParagraph"/>
              <w:numPr>
                <w:ilvl w:val="0"/>
                <w:numId w:val="11"/>
              </w:numPr>
              <w:rPr>
                <w:color w:val="0070C0"/>
                <w:sz w:val="20"/>
                <w:szCs w:val="20"/>
              </w:rPr>
            </w:pPr>
            <w:r w:rsidRPr="008C6BC3">
              <w:rPr>
                <w:color w:val="0070C0"/>
                <w:sz w:val="20"/>
                <w:szCs w:val="20"/>
              </w:rPr>
              <w:t xml:space="preserve">Enhanced capacity support to MoIS. </w:t>
            </w:r>
          </w:p>
          <w:p w14:paraId="74E51EBE" w14:textId="77777777" w:rsidR="005F4055" w:rsidRPr="000D6AA1" w:rsidRDefault="007E1E58" w:rsidP="005F4055">
            <w:pPr>
              <w:pStyle w:val="ListParagraph"/>
              <w:numPr>
                <w:ilvl w:val="0"/>
                <w:numId w:val="11"/>
              </w:numPr>
              <w:rPr>
                <w:sz w:val="20"/>
                <w:szCs w:val="20"/>
              </w:rPr>
            </w:pPr>
            <w:r w:rsidRPr="008C6BC3">
              <w:rPr>
                <w:color w:val="0070C0"/>
                <w:sz w:val="20"/>
                <w:szCs w:val="20"/>
              </w:rPr>
              <w:t xml:space="preserve">Enhanced knowledge and awareness of the programme at the community and govt level </w:t>
            </w:r>
            <w:r w:rsidR="008C6BC3" w:rsidRPr="008C6BC3">
              <w:rPr>
                <w:color w:val="0070C0"/>
                <w:sz w:val="20"/>
                <w:szCs w:val="20"/>
              </w:rPr>
              <w:t xml:space="preserve">and greater support to prevention and diversion facilitation through community liaison officers. </w:t>
            </w:r>
          </w:p>
          <w:p w14:paraId="160521EE" w14:textId="77777777" w:rsidR="005F4055" w:rsidRDefault="005F4055" w:rsidP="005F4055">
            <w:pPr>
              <w:ind w:left="360"/>
              <w:rPr>
                <w:sz w:val="20"/>
                <w:szCs w:val="20"/>
              </w:rPr>
            </w:pPr>
          </w:p>
          <w:p w14:paraId="7300585D" w14:textId="3C4B35D2" w:rsidR="005F4055" w:rsidRPr="000D6AA1" w:rsidRDefault="005F4055" w:rsidP="000D6AA1">
            <w:pPr>
              <w:ind w:left="360"/>
              <w:rPr>
                <w:sz w:val="20"/>
                <w:szCs w:val="20"/>
              </w:rPr>
            </w:pPr>
            <w:r w:rsidRPr="000D6AA1">
              <w:rPr>
                <w:sz w:val="20"/>
                <w:szCs w:val="20"/>
              </w:rPr>
              <w:t xml:space="preserve">The project will be conducting an </w:t>
            </w:r>
            <w:proofErr w:type="spellStart"/>
            <w:r w:rsidRPr="000D6AA1">
              <w:rPr>
                <w:sz w:val="20"/>
                <w:szCs w:val="20"/>
              </w:rPr>
              <w:t>endline</w:t>
            </w:r>
            <w:proofErr w:type="spellEnd"/>
            <w:r w:rsidRPr="000D6AA1">
              <w:rPr>
                <w:sz w:val="20"/>
                <w:szCs w:val="20"/>
              </w:rPr>
              <w:t xml:space="preserve"> evaluation. TOR has been developed and shared with PBF and PBSO. The project will share the final version incorporating the comments </w:t>
            </w:r>
            <w:r w:rsidR="00BD1001">
              <w:rPr>
                <w:sz w:val="20"/>
                <w:szCs w:val="20"/>
              </w:rPr>
              <w:t xml:space="preserve">for endorsement </w:t>
            </w:r>
            <w:r w:rsidRPr="000D6AA1">
              <w:rPr>
                <w:sz w:val="20"/>
                <w:szCs w:val="20"/>
              </w:rPr>
              <w:t xml:space="preserve">and subsequently shall initiate hiring processes. </w:t>
            </w:r>
          </w:p>
        </w:tc>
        <w:tc>
          <w:tcPr>
            <w:tcW w:w="5197" w:type="dxa"/>
            <w:shd w:val="clear" w:color="auto" w:fill="auto"/>
          </w:tcPr>
          <w:p w14:paraId="6F4AEDAE" w14:textId="77777777" w:rsidR="00976867" w:rsidRPr="00490223" w:rsidRDefault="00976867" w:rsidP="00712672">
            <w:pPr>
              <w:rPr>
                <w:sz w:val="20"/>
                <w:szCs w:val="20"/>
              </w:rPr>
            </w:pPr>
            <w:r w:rsidRPr="00490223">
              <w:rPr>
                <w:sz w:val="20"/>
                <w:szCs w:val="20"/>
              </w:rPr>
              <w:lastRenderedPageBreak/>
              <w:t xml:space="preserve">Evaluation budget (response required):  </w:t>
            </w:r>
            <w:r w:rsidRPr="00490223">
              <w:rPr>
                <w:sz w:val="20"/>
                <w:szCs w:val="20"/>
                <w:shd w:val="clear" w:color="auto" w:fill="E6E6E6"/>
              </w:rPr>
              <w:fldChar w:fldCharType="begin">
                <w:ffData>
                  <w:name w:val="evalbudget"/>
                  <w:enabled/>
                  <w:calcOnExit w:val="0"/>
                  <w:textInput>
                    <w:type w:val="number"/>
                    <w:format w:val="0.00"/>
                  </w:textInput>
                </w:ffData>
              </w:fldChar>
            </w:r>
            <w:bookmarkStart w:id="9" w:name="evalbudget"/>
            <w:r w:rsidRPr="00490223">
              <w:rPr>
                <w:sz w:val="20"/>
                <w:szCs w:val="20"/>
              </w:rPr>
              <w:instrText xml:space="preserve"> FORMTEXT </w:instrText>
            </w:r>
            <w:r w:rsidRPr="00490223">
              <w:rPr>
                <w:sz w:val="20"/>
                <w:szCs w:val="20"/>
                <w:shd w:val="clear" w:color="auto" w:fill="E6E6E6"/>
              </w:rPr>
            </w:r>
            <w:r w:rsidRPr="00490223">
              <w:rPr>
                <w:sz w:val="20"/>
                <w:szCs w:val="20"/>
                <w:shd w:val="clear" w:color="auto" w:fill="E6E6E6"/>
              </w:rPr>
              <w:fldChar w:fldCharType="separate"/>
            </w:r>
            <w:r w:rsidRPr="00490223">
              <w:rPr>
                <w:noProof/>
                <w:sz w:val="20"/>
                <w:szCs w:val="20"/>
              </w:rPr>
              <w:t> </w:t>
            </w:r>
            <w:r w:rsidRPr="00490223">
              <w:rPr>
                <w:noProof/>
                <w:sz w:val="20"/>
                <w:szCs w:val="20"/>
              </w:rPr>
              <w:t> </w:t>
            </w:r>
            <w:r w:rsidRPr="00490223">
              <w:rPr>
                <w:noProof/>
                <w:sz w:val="20"/>
                <w:szCs w:val="20"/>
              </w:rPr>
              <w:t> </w:t>
            </w:r>
            <w:r w:rsidRPr="00490223">
              <w:rPr>
                <w:noProof/>
                <w:sz w:val="20"/>
                <w:szCs w:val="20"/>
              </w:rPr>
              <w:t> </w:t>
            </w:r>
            <w:r w:rsidRPr="00490223">
              <w:rPr>
                <w:noProof/>
                <w:sz w:val="20"/>
                <w:szCs w:val="20"/>
              </w:rPr>
              <w:t> </w:t>
            </w:r>
            <w:r w:rsidRPr="00490223">
              <w:rPr>
                <w:sz w:val="20"/>
                <w:szCs w:val="20"/>
                <w:shd w:val="clear" w:color="auto" w:fill="E6E6E6"/>
              </w:rPr>
              <w:fldChar w:fldCharType="end"/>
            </w:r>
            <w:bookmarkEnd w:id="9"/>
          </w:p>
          <w:p w14:paraId="4897CB27" w14:textId="33DA9892" w:rsidR="00976867" w:rsidRPr="00490223" w:rsidRDefault="00976867" w:rsidP="00712672">
            <w:pPr>
              <w:rPr>
                <w:sz w:val="20"/>
                <w:szCs w:val="20"/>
              </w:rPr>
            </w:pPr>
            <w:r w:rsidRPr="00490223">
              <w:rPr>
                <w:sz w:val="20"/>
                <w:szCs w:val="20"/>
              </w:rPr>
              <w:t xml:space="preserve">If </w:t>
            </w:r>
            <w:r w:rsidR="00BF6B5A" w:rsidRPr="00490223">
              <w:rPr>
                <w:sz w:val="20"/>
                <w:szCs w:val="20"/>
              </w:rPr>
              <w:t xml:space="preserve">the </w:t>
            </w:r>
            <w:r w:rsidRPr="00490223">
              <w:rPr>
                <w:sz w:val="20"/>
                <w:szCs w:val="20"/>
              </w:rPr>
              <w:t xml:space="preserve">project will end in </w:t>
            </w:r>
            <w:r w:rsidR="00BF6B5A" w:rsidRPr="00490223">
              <w:rPr>
                <w:sz w:val="20"/>
                <w:szCs w:val="20"/>
              </w:rPr>
              <w:t xml:space="preserve">the </w:t>
            </w:r>
            <w:r w:rsidRPr="00490223">
              <w:rPr>
                <w:sz w:val="20"/>
                <w:szCs w:val="20"/>
              </w:rPr>
              <w:t xml:space="preserve">next six months, describe the evaluation preparations </w:t>
            </w:r>
            <w:r w:rsidRPr="00490223">
              <w:rPr>
                <w:i/>
                <w:sz w:val="20"/>
                <w:szCs w:val="20"/>
              </w:rPr>
              <w:t>(</w:t>
            </w:r>
            <w:proofErr w:type="gramStart"/>
            <w:r w:rsidRPr="00490223">
              <w:rPr>
                <w:i/>
                <w:sz w:val="20"/>
                <w:szCs w:val="20"/>
              </w:rPr>
              <w:t>1500 character</w:t>
            </w:r>
            <w:proofErr w:type="gramEnd"/>
            <w:r w:rsidRPr="00490223">
              <w:rPr>
                <w:i/>
                <w:sz w:val="20"/>
                <w:szCs w:val="20"/>
              </w:rPr>
              <w:t xml:space="preserve"> limit)</w:t>
            </w:r>
            <w:r w:rsidRPr="00490223">
              <w:rPr>
                <w:sz w:val="20"/>
                <w:szCs w:val="20"/>
              </w:rPr>
              <w:t xml:space="preserve">: </w:t>
            </w:r>
            <w:r w:rsidRPr="00490223">
              <w:rPr>
                <w:sz w:val="20"/>
                <w:szCs w:val="20"/>
                <w:shd w:val="clear" w:color="auto" w:fill="E6E6E6"/>
              </w:rPr>
              <w:fldChar w:fldCharType="begin">
                <w:ffData>
                  <w:name w:val="Text45"/>
                  <w:enabled/>
                  <w:calcOnExit w:val="0"/>
                  <w:textInput>
                    <w:maxLength w:val="15000"/>
                    <w:format w:val="FIRST CAPITAL"/>
                  </w:textInput>
                </w:ffData>
              </w:fldChar>
            </w:r>
            <w:bookmarkStart w:id="10" w:name="Text45"/>
            <w:r w:rsidRPr="00490223">
              <w:rPr>
                <w:sz w:val="20"/>
                <w:szCs w:val="20"/>
              </w:rPr>
              <w:instrText xml:space="preserve"> FORMTEXT </w:instrText>
            </w:r>
            <w:r w:rsidRPr="00490223">
              <w:rPr>
                <w:sz w:val="20"/>
                <w:szCs w:val="20"/>
                <w:shd w:val="clear" w:color="auto" w:fill="E6E6E6"/>
              </w:rPr>
            </w:r>
            <w:r w:rsidRPr="00490223">
              <w:rPr>
                <w:sz w:val="20"/>
                <w:szCs w:val="20"/>
                <w:shd w:val="clear" w:color="auto" w:fill="E6E6E6"/>
              </w:rPr>
              <w:fldChar w:fldCharType="separate"/>
            </w:r>
            <w:r w:rsidRPr="00490223">
              <w:rPr>
                <w:noProof/>
                <w:sz w:val="20"/>
                <w:szCs w:val="20"/>
              </w:rPr>
              <w:t> </w:t>
            </w:r>
            <w:r w:rsidRPr="00490223">
              <w:rPr>
                <w:noProof/>
                <w:sz w:val="20"/>
                <w:szCs w:val="20"/>
              </w:rPr>
              <w:t> </w:t>
            </w:r>
            <w:r w:rsidRPr="00490223">
              <w:rPr>
                <w:noProof/>
                <w:sz w:val="20"/>
                <w:szCs w:val="20"/>
              </w:rPr>
              <w:t> </w:t>
            </w:r>
            <w:r w:rsidRPr="00490223">
              <w:rPr>
                <w:noProof/>
                <w:sz w:val="20"/>
                <w:szCs w:val="20"/>
              </w:rPr>
              <w:t> </w:t>
            </w:r>
            <w:r w:rsidRPr="00490223">
              <w:rPr>
                <w:noProof/>
                <w:sz w:val="20"/>
                <w:szCs w:val="20"/>
              </w:rPr>
              <w:t> </w:t>
            </w:r>
            <w:r w:rsidRPr="00490223">
              <w:rPr>
                <w:sz w:val="20"/>
                <w:szCs w:val="20"/>
                <w:shd w:val="clear" w:color="auto" w:fill="E6E6E6"/>
              </w:rPr>
              <w:fldChar w:fldCharType="end"/>
            </w:r>
            <w:bookmarkEnd w:id="10"/>
          </w:p>
          <w:p w14:paraId="025984B8" w14:textId="02A92335" w:rsidR="00976867" w:rsidRPr="00490223" w:rsidRDefault="000664AE" w:rsidP="00712672">
            <w:pPr>
              <w:rPr>
                <w:sz w:val="20"/>
                <w:szCs w:val="20"/>
              </w:rPr>
            </w:pPr>
            <w:r w:rsidRPr="00490223">
              <w:rPr>
                <w:sz w:val="20"/>
                <w:szCs w:val="20"/>
              </w:rPr>
              <w:t xml:space="preserve"> </w:t>
            </w:r>
          </w:p>
        </w:tc>
      </w:tr>
      <w:tr w:rsidR="0052434C" w:rsidRPr="00C97963" w14:paraId="6E2B331A" w14:textId="77777777" w:rsidTr="008C4007">
        <w:tc>
          <w:tcPr>
            <w:tcW w:w="4230" w:type="dxa"/>
            <w:shd w:val="clear" w:color="auto" w:fill="auto"/>
          </w:tcPr>
          <w:p w14:paraId="5B518AB1" w14:textId="09B4EEC3" w:rsidR="00976867" w:rsidRPr="00490223" w:rsidRDefault="00976867" w:rsidP="00712672">
            <w:pPr>
              <w:rPr>
                <w:sz w:val="20"/>
                <w:szCs w:val="20"/>
              </w:rPr>
            </w:pPr>
            <w:r w:rsidRPr="00490223">
              <w:rPr>
                <w:b/>
                <w:bCs/>
                <w:sz w:val="20"/>
                <w:szCs w:val="20"/>
                <w:u w:val="single"/>
              </w:rPr>
              <w:t>Catalytic effects (financial)</w:t>
            </w:r>
            <w:r w:rsidRPr="00490223">
              <w:rPr>
                <w:b/>
                <w:bCs/>
                <w:sz w:val="20"/>
                <w:szCs w:val="20"/>
              </w:rPr>
              <w:t>:</w:t>
            </w:r>
            <w:r w:rsidRPr="00490223">
              <w:rPr>
                <w:sz w:val="20"/>
                <w:szCs w:val="20"/>
              </w:rPr>
              <w:t xml:space="preserve"> Indicate </w:t>
            </w:r>
            <w:r w:rsidR="00BF6B5A" w:rsidRPr="00490223">
              <w:rPr>
                <w:sz w:val="20"/>
                <w:szCs w:val="20"/>
              </w:rPr>
              <w:t xml:space="preserve">the </w:t>
            </w:r>
            <w:r w:rsidRPr="00490223">
              <w:rPr>
                <w:sz w:val="20"/>
                <w:szCs w:val="20"/>
              </w:rPr>
              <w:t xml:space="preserve">name of </w:t>
            </w:r>
            <w:r w:rsidR="00BF6B5A" w:rsidRPr="00490223">
              <w:rPr>
                <w:sz w:val="20"/>
                <w:szCs w:val="20"/>
              </w:rPr>
              <w:t xml:space="preserve">the </w:t>
            </w:r>
            <w:r w:rsidRPr="00490223">
              <w:rPr>
                <w:sz w:val="20"/>
                <w:szCs w:val="20"/>
              </w:rPr>
              <w:t xml:space="preserve">funding agent and </w:t>
            </w:r>
            <w:r w:rsidR="00BF6B5A" w:rsidRPr="00490223">
              <w:rPr>
                <w:sz w:val="20"/>
                <w:szCs w:val="20"/>
              </w:rPr>
              <w:t xml:space="preserve">the </w:t>
            </w:r>
            <w:r w:rsidRPr="00490223">
              <w:rPr>
                <w:sz w:val="20"/>
                <w:szCs w:val="20"/>
              </w:rPr>
              <w:t xml:space="preserve">amount of additional non-PBF funding support that has been leveraged by the project. </w:t>
            </w:r>
          </w:p>
        </w:tc>
        <w:tc>
          <w:tcPr>
            <w:tcW w:w="5197" w:type="dxa"/>
            <w:shd w:val="clear" w:color="auto" w:fill="auto"/>
          </w:tcPr>
          <w:p w14:paraId="62427CF8" w14:textId="77777777" w:rsidR="00976867" w:rsidRPr="00490223" w:rsidRDefault="00976867" w:rsidP="00712672">
            <w:pPr>
              <w:rPr>
                <w:sz w:val="20"/>
                <w:szCs w:val="20"/>
              </w:rPr>
            </w:pPr>
            <w:r w:rsidRPr="00490223">
              <w:rPr>
                <w:sz w:val="20"/>
                <w:szCs w:val="20"/>
              </w:rPr>
              <w:t>Name of funder:          Amount:</w:t>
            </w:r>
          </w:p>
          <w:p w14:paraId="026DED8F" w14:textId="77777777" w:rsidR="00BF6B5A" w:rsidRPr="00490223" w:rsidRDefault="00BF6B5A" w:rsidP="00BF6B5A">
            <w:pPr>
              <w:rPr>
                <w:color w:val="0070C0"/>
                <w:sz w:val="20"/>
                <w:szCs w:val="20"/>
              </w:rPr>
            </w:pPr>
            <w:r w:rsidRPr="00490223">
              <w:rPr>
                <w:color w:val="0070C0"/>
                <w:sz w:val="20"/>
                <w:szCs w:val="20"/>
              </w:rPr>
              <w:t>Danish                          2,300,000</w:t>
            </w:r>
          </w:p>
          <w:p w14:paraId="4E3F3ACD" w14:textId="77777777" w:rsidR="00BF6B5A" w:rsidRPr="00490223" w:rsidRDefault="00BF6B5A" w:rsidP="00BF6B5A">
            <w:pPr>
              <w:rPr>
                <w:sz w:val="20"/>
                <w:szCs w:val="20"/>
              </w:rPr>
            </w:pPr>
          </w:p>
          <w:p w14:paraId="4168D7CA" w14:textId="2C523977" w:rsidR="00976867" w:rsidRPr="00490223" w:rsidRDefault="00BF6B5A" w:rsidP="00712672">
            <w:pPr>
              <w:rPr>
                <w:sz w:val="20"/>
                <w:szCs w:val="20"/>
              </w:rPr>
            </w:pPr>
            <w:r w:rsidRPr="00490223">
              <w:rPr>
                <w:color w:val="0070C0"/>
                <w:sz w:val="20"/>
                <w:szCs w:val="20"/>
              </w:rPr>
              <w:t>SIDA                          900,000</w:t>
            </w:r>
          </w:p>
        </w:tc>
      </w:tr>
      <w:tr w:rsidR="0052434C" w:rsidRPr="00C97963" w14:paraId="12E49083" w14:textId="77777777" w:rsidTr="008C4007">
        <w:tc>
          <w:tcPr>
            <w:tcW w:w="4230" w:type="dxa"/>
            <w:shd w:val="clear" w:color="auto" w:fill="auto"/>
          </w:tcPr>
          <w:p w14:paraId="61270D17" w14:textId="06032710" w:rsidR="00976867" w:rsidRPr="00490223" w:rsidRDefault="00976867" w:rsidP="008C4007">
            <w:pPr>
              <w:ind w:hanging="15"/>
              <w:rPr>
                <w:sz w:val="20"/>
                <w:szCs w:val="20"/>
              </w:rPr>
            </w:pPr>
            <w:r w:rsidRPr="00490223">
              <w:rPr>
                <w:b/>
                <w:bCs/>
                <w:sz w:val="20"/>
                <w:szCs w:val="20"/>
                <w:u w:val="single"/>
              </w:rPr>
              <w:t>Other:</w:t>
            </w:r>
            <w:r w:rsidRPr="00490223">
              <w:rPr>
                <w:sz w:val="20"/>
                <w:szCs w:val="20"/>
              </w:rPr>
              <w:t xml:space="preserve"> Are there any other issues concerning project implementation that you want to share, including any capacity needs of the recipient organizations? </w:t>
            </w:r>
            <w:r w:rsidRPr="00490223">
              <w:rPr>
                <w:i/>
                <w:iCs/>
                <w:sz w:val="20"/>
                <w:szCs w:val="20"/>
              </w:rPr>
              <w:t>(</w:t>
            </w:r>
            <w:proofErr w:type="gramStart"/>
            <w:r w:rsidRPr="00490223">
              <w:rPr>
                <w:i/>
                <w:iCs/>
                <w:sz w:val="20"/>
                <w:szCs w:val="20"/>
              </w:rPr>
              <w:t>1500 character</w:t>
            </w:r>
            <w:proofErr w:type="gramEnd"/>
            <w:r w:rsidRPr="00490223">
              <w:rPr>
                <w:i/>
                <w:iCs/>
                <w:sz w:val="20"/>
                <w:szCs w:val="20"/>
              </w:rPr>
              <w:t xml:space="preserve"> limit)</w:t>
            </w:r>
          </w:p>
          <w:p w14:paraId="322E0353" w14:textId="77777777" w:rsidR="00976867" w:rsidRPr="00490223" w:rsidRDefault="00976867" w:rsidP="00712672">
            <w:pPr>
              <w:rPr>
                <w:b/>
                <w:bCs/>
                <w:sz w:val="20"/>
                <w:szCs w:val="20"/>
                <w:u w:val="single"/>
              </w:rPr>
            </w:pPr>
          </w:p>
        </w:tc>
        <w:tc>
          <w:tcPr>
            <w:tcW w:w="5197" w:type="dxa"/>
            <w:shd w:val="clear" w:color="auto" w:fill="auto"/>
          </w:tcPr>
          <w:p w14:paraId="4B3A33DD" w14:textId="66671DB3" w:rsidR="00976867" w:rsidRPr="00536F68" w:rsidRDefault="003A22D2" w:rsidP="00536F68">
            <w:pPr>
              <w:autoSpaceDE w:val="0"/>
              <w:autoSpaceDN w:val="0"/>
              <w:adjustRightInd w:val="0"/>
              <w:spacing w:after="200"/>
              <w:jc w:val="both"/>
              <w:rPr>
                <w:color w:val="0070C0"/>
                <w:sz w:val="20"/>
                <w:szCs w:val="20"/>
              </w:rPr>
            </w:pPr>
            <w:r w:rsidRPr="00490223">
              <w:rPr>
                <w:color w:val="0070C0"/>
                <w:sz w:val="20"/>
                <w:szCs w:val="20"/>
              </w:rPr>
              <w:t xml:space="preserve">There are positive results in strengthening linkages between the CAAFAG reintegration programme </w:t>
            </w:r>
            <w:r w:rsidRPr="00C729CD">
              <w:rPr>
                <w:color w:val="0070C0"/>
                <w:sz w:val="20"/>
                <w:szCs w:val="20"/>
              </w:rPr>
              <w:t xml:space="preserve">with </w:t>
            </w:r>
            <w:r w:rsidR="003044A2" w:rsidRPr="00C729CD">
              <w:rPr>
                <w:color w:val="0070C0"/>
                <w:sz w:val="20"/>
                <w:szCs w:val="20"/>
              </w:rPr>
              <w:t xml:space="preserve">the </w:t>
            </w:r>
            <w:r w:rsidRPr="00C729CD">
              <w:rPr>
                <w:color w:val="0070C0"/>
                <w:sz w:val="20"/>
                <w:szCs w:val="20"/>
              </w:rPr>
              <w:t>j</w:t>
            </w:r>
            <w:r w:rsidRPr="00602A95">
              <w:rPr>
                <w:color w:val="0070C0"/>
                <w:sz w:val="20"/>
                <w:szCs w:val="20"/>
              </w:rPr>
              <w:t xml:space="preserve">uvenile justice programme. </w:t>
            </w:r>
            <w:r w:rsidR="00BB2E62">
              <w:rPr>
                <w:color w:val="0070C0"/>
                <w:sz w:val="20"/>
                <w:szCs w:val="20"/>
              </w:rPr>
              <w:t xml:space="preserve">By coalescing diversion approaches for </w:t>
            </w:r>
            <w:r w:rsidR="00180AE1">
              <w:rPr>
                <w:color w:val="0070C0"/>
                <w:sz w:val="20"/>
                <w:szCs w:val="20"/>
              </w:rPr>
              <w:t xml:space="preserve">children in conflict with the law with </w:t>
            </w:r>
            <w:r w:rsidR="005F562A">
              <w:rPr>
                <w:color w:val="0070C0"/>
                <w:sz w:val="20"/>
                <w:szCs w:val="20"/>
              </w:rPr>
              <w:t xml:space="preserve">reintegration </w:t>
            </w:r>
            <w:r w:rsidR="00180AE1">
              <w:rPr>
                <w:color w:val="0070C0"/>
                <w:sz w:val="20"/>
                <w:szCs w:val="20"/>
              </w:rPr>
              <w:t>approaches for children formerly associate</w:t>
            </w:r>
            <w:r w:rsidR="005F562A">
              <w:rPr>
                <w:color w:val="0070C0"/>
                <w:sz w:val="20"/>
                <w:szCs w:val="20"/>
              </w:rPr>
              <w:t>d</w:t>
            </w:r>
            <w:r w:rsidR="00180AE1">
              <w:rPr>
                <w:color w:val="0070C0"/>
                <w:sz w:val="20"/>
                <w:szCs w:val="20"/>
              </w:rPr>
              <w:t xml:space="preserve"> with AS and other armed groups, we can synergise</w:t>
            </w:r>
            <w:r w:rsidR="000F3507">
              <w:rPr>
                <w:color w:val="0070C0"/>
                <w:sz w:val="20"/>
                <w:szCs w:val="20"/>
              </w:rPr>
              <w:t xml:space="preserve"> the beneficial outcomes of both programmes. With growing awareness of principles within juvenile justice</w:t>
            </w:r>
            <w:r w:rsidR="005F562A">
              <w:rPr>
                <w:color w:val="0070C0"/>
                <w:sz w:val="20"/>
                <w:szCs w:val="20"/>
              </w:rPr>
              <w:t xml:space="preserve"> frameworks</w:t>
            </w:r>
            <w:r w:rsidR="000F3507">
              <w:rPr>
                <w:color w:val="0070C0"/>
                <w:sz w:val="20"/>
                <w:szCs w:val="20"/>
              </w:rPr>
              <w:t xml:space="preserve"> - restorative </w:t>
            </w:r>
            <w:r w:rsidR="005F562A">
              <w:rPr>
                <w:color w:val="0070C0"/>
                <w:sz w:val="20"/>
                <w:szCs w:val="20"/>
              </w:rPr>
              <w:t>justice</w:t>
            </w:r>
            <w:r w:rsidR="000F3507">
              <w:rPr>
                <w:color w:val="0070C0"/>
                <w:sz w:val="20"/>
                <w:szCs w:val="20"/>
              </w:rPr>
              <w:t xml:space="preserve">, non-penal sentencing, </w:t>
            </w:r>
            <w:proofErr w:type="spellStart"/>
            <w:r w:rsidR="000F3507">
              <w:rPr>
                <w:color w:val="0070C0"/>
                <w:sz w:val="20"/>
                <w:szCs w:val="20"/>
              </w:rPr>
              <w:t>responsibilising</w:t>
            </w:r>
            <w:proofErr w:type="spellEnd"/>
            <w:r w:rsidR="000F3507">
              <w:rPr>
                <w:color w:val="0070C0"/>
                <w:sz w:val="20"/>
                <w:szCs w:val="20"/>
              </w:rPr>
              <w:t xml:space="preserve"> perpetrators and </w:t>
            </w:r>
            <w:r w:rsidR="005D3B5B">
              <w:rPr>
                <w:color w:val="0070C0"/>
                <w:sz w:val="20"/>
                <w:szCs w:val="20"/>
              </w:rPr>
              <w:t>building platforms for dialogues and de-stigmatisation</w:t>
            </w:r>
            <w:r w:rsidR="005F562A">
              <w:rPr>
                <w:color w:val="0070C0"/>
                <w:sz w:val="20"/>
                <w:szCs w:val="20"/>
              </w:rPr>
              <w:t xml:space="preserve"> of </w:t>
            </w:r>
            <w:r w:rsidR="00E816A1">
              <w:rPr>
                <w:color w:val="0070C0"/>
                <w:sz w:val="20"/>
                <w:szCs w:val="20"/>
              </w:rPr>
              <w:t>children in conflict with the law</w:t>
            </w:r>
            <w:r w:rsidR="005D3B5B">
              <w:rPr>
                <w:color w:val="0070C0"/>
                <w:sz w:val="20"/>
                <w:szCs w:val="20"/>
              </w:rPr>
              <w:t xml:space="preserve"> - we are able to qualitatively improve outcomes for children formerly associated with AS. </w:t>
            </w:r>
            <w:r w:rsidR="00E816A1">
              <w:rPr>
                <w:color w:val="0070C0"/>
                <w:sz w:val="20"/>
                <w:szCs w:val="20"/>
              </w:rPr>
              <w:t xml:space="preserve">Through application of </w:t>
            </w:r>
            <w:r w:rsidR="005D3B5B">
              <w:rPr>
                <w:color w:val="0070C0"/>
                <w:sz w:val="20"/>
                <w:szCs w:val="20"/>
              </w:rPr>
              <w:t>UNICEF’s global campaign to have children treated as children</w:t>
            </w:r>
            <w:r w:rsidR="005B0140">
              <w:rPr>
                <w:color w:val="0070C0"/>
                <w:sz w:val="20"/>
                <w:szCs w:val="20"/>
              </w:rPr>
              <w:t>, not soldiers, we are a</w:t>
            </w:r>
            <w:r w:rsidR="00E816A1">
              <w:rPr>
                <w:color w:val="0070C0"/>
                <w:sz w:val="20"/>
                <w:szCs w:val="20"/>
              </w:rPr>
              <w:t>lso a</w:t>
            </w:r>
            <w:r w:rsidR="005B0140">
              <w:rPr>
                <w:color w:val="0070C0"/>
                <w:sz w:val="20"/>
                <w:szCs w:val="20"/>
              </w:rPr>
              <w:t>ble to achieve more sympathetic judicial responses to children in conflict with the law as well as children formerly associate with AS.</w:t>
            </w:r>
            <w:r w:rsidR="00E816A1">
              <w:rPr>
                <w:color w:val="0070C0"/>
                <w:sz w:val="20"/>
                <w:szCs w:val="20"/>
              </w:rPr>
              <w:t xml:space="preserve"> Reframing the approach to former AS children as being children </w:t>
            </w:r>
            <w:r w:rsidR="00E7142B">
              <w:rPr>
                <w:color w:val="0070C0"/>
                <w:sz w:val="20"/>
                <w:szCs w:val="20"/>
              </w:rPr>
              <w:t>who are victims of forced recruitment first, and perpetrators of conflict second, we are able to reframe their potential contribution to Somali society. The programme therefore counte</w:t>
            </w:r>
            <w:r w:rsidR="00A95C82">
              <w:rPr>
                <w:color w:val="0070C0"/>
                <w:sz w:val="20"/>
                <w:szCs w:val="20"/>
              </w:rPr>
              <w:t xml:space="preserve">rs widespread fear of these children perpetuated through normative dialogue of these children as ‘terrorists’ </w:t>
            </w:r>
            <w:r w:rsidR="00536F68">
              <w:rPr>
                <w:color w:val="0070C0"/>
                <w:sz w:val="20"/>
                <w:szCs w:val="20"/>
              </w:rPr>
              <w:t xml:space="preserve">for which there is often no perceived solution. </w:t>
            </w:r>
            <w:r w:rsidR="005B0140">
              <w:rPr>
                <w:color w:val="0070C0"/>
                <w:sz w:val="20"/>
                <w:szCs w:val="20"/>
              </w:rPr>
              <w:t xml:space="preserve"> </w:t>
            </w:r>
            <w:r w:rsidR="005B0140">
              <w:rPr>
                <w:color w:val="0070C0"/>
                <w:sz w:val="20"/>
                <w:szCs w:val="20"/>
              </w:rPr>
              <w:br/>
            </w:r>
            <w:r w:rsidR="005B0140">
              <w:rPr>
                <w:color w:val="0070C0"/>
                <w:sz w:val="20"/>
                <w:szCs w:val="20"/>
              </w:rPr>
              <w:lastRenderedPageBreak/>
              <w:br/>
            </w:r>
            <w:r w:rsidR="00536F68">
              <w:rPr>
                <w:color w:val="0070C0"/>
                <w:sz w:val="20"/>
                <w:szCs w:val="20"/>
              </w:rPr>
              <w:t xml:space="preserve">The </w:t>
            </w:r>
            <w:proofErr w:type="gramStart"/>
            <w:r w:rsidR="00536F68">
              <w:rPr>
                <w:color w:val="0070C0"/>
                <w:sz w:val="20"/>
                <w:szCs w:val="20"/>
              </w:rPr>
              <w:t>long term</w:t>
            </w:r>
            <w:proofErr w:type="gramEnd"/>
            <w:r w:rsidR="00536F68">
              <w:rPr>
                <w:color w:val="0070C0"/>
                <w:sz w:val="20"/>
                <w:szCs w:val="20"/>
              </w:rPr>
              <w:t xml:space="preserve"> outcome of this synergy is a more coherent and accountable juvenile justice system. </w:t>
            </w:r>
          </w:p>
        </w:tc>
      </w:tr>
    </w:tbl>
    <w:p w14:paraId="7C7D6643" w14:textId="77777777" w:rsidR="00976867" w:rsidRPr="00370FBE" w:rsidRDefault="00976867" w:rsidP="00976867">
      <w:pPr>
        <w:rPr>
          <w:sz w:val="22"/>
          <w:szCs w:val="22"/>
        </w:rPr>
        <w:sectPr w:rsidR="00976867" w:rsidRPr="00370FBE" w:rsidSect="00712672">
          <w:pgSz w:w="11906" w:h="16838"/>
          <w:pgMar w:top="1440" w:right="1800" w:bottom="1440" w:left="1800" w:header="720" w:footer="720" w:gutter="0"/>
          <w:cols w:space="720"/>
          <w:docGrid w:linePitch="360"/>
        </w:sectPr>
      </w:pPr>
    </w:p>
    <w:p w14:paraId="71C9256D" w14:textId="77777777" w:rsidR="00976867" w:rsidRPr="00370FBE" w:rsidRDefault="00976867" w:rsidP="00976867">
      <w:pPr>
        <w:ind w:firstLine="990"/>
        <w:jc w:val="both"/>
        <w:rPr>
          <w:b/>
          <w:sz w:val="22"/>
          <w:szCs w:val="22"/>
          <w:u w:val="single"/>
        </w:rPr>
      </w:pPr>
      <w:r w:rsidRPr="00370FBE">
        <w:rPr>
          <w:b/>
          <w:sz w:val="22"/>
          <w:szCs w:val="22"/>
          <w:u w:val="single"/>
        </w:rPr>
        <w:lastRenderedPageBreak/>
        <w:t>PART IV: INDICATOR BASED PERFORMANCE ASSESSMENT</w:t>
      </w:r>
    </w:p>
    <w:p w14:paraId="4CADC800" w14:textId="77777777" w:rsidR="00976867" w:rsidRPr="00370FBE" w:rsidRDefault="00976867" w:rsidP="00976867">
      <w:pPr>
        <w:jc w:val="both"/>
        <w:rPr>
          <w:b/>
          <w:i/>
          <w:sz w:val="22"/>
          <w:szCs w:val="22"/>
          <w:lang w:val="en-US" w:eastAsia="en-US"/>
        </w:rPr>
      </w:pPr>
    </w:p>
    <w:p w14:paraId="41DE7627" w14:textId="77777777" w:rsidR="00976867" w:rsidRPr="00370FBE" w:rsidRDefault="00976867" w:rsidP="00976867">
      <w:pPr>
        <w:jc w:val="both"/>
        <w:rPr>
          <w:bCs/>
          <w:sz w:val="22"/>
          <w:szCs w:val="22"/>
          <w:lang w:val="en-US" w:eastAsia="en-US"/>
        </w:rPr>
      </w:pPr>
      <w:r w:rsidRPr="00370FBE">
        <w:rPr>
          <w:bCs/>
          <w:i/>
          <w:sz w:val="22"/>
          <w:szCs w:val="22"/>
          <w:lang w:val="en-US" w:eastAsia="en-US"/>
        </w:rPr>
        <w:t xml:space="preserve">Using the </w:t>
      </w:r>
      <w:r w:rsidRPr="00370FBE">
        <w:rPr>
          <w:b/>
          <w:bCs/>
          <w:i/>
          <w:sz w:val="22"/>
          <w:szCs w:val="22"/>
          <w:lang w:val="en-US" w:eastAsia="en-US"/>
        </w:rPr>
        <w:t>Project Results Framework as per the approved project document or any amendments</w:t>
      </w:r>
      <w:r w:rsidRPr="00370FBE">
        <w:rPr>
          <w:bCs/>
          <w:i/>
          <w:sz w:val="22"/>
          <w:szCs w:val="22"/>
          <w:lang w:val="en-US" w:eastAsia="en-US"/>
        </w:rPr>
        <w:t xml:space="preserve">- provide an update on the achievement of </w:t>
      </w:r>
      <w:r w:rsidRPr="00370FBE">
        <w:rPr>
          <w:b/>
          <w:i/>
          <w:sz w:val="22"/>
          <w:szCs w:val="22"/>
          <w:lang w:val="en-US" w:eastAsia="en-US"/>
        </w:rPr>
        <w:t>key indicators</w:t>
      </w:r>
      <w:r w:rsidRPr="00370FBE">
        <w:rPr>
          <w:bCs/>
          <w:i/>
          <w:sz w:val="22"/>
          <w:szCs w:val="22"/>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370FBE">
        <w:rPr>
          <w:bCs/>
          <w:sz w:val="22"/>
          <w:szCs w:val="22"/>
          <w:lang w:val="en-US" w:eastAsia="en-US"/>
        </w:rPr>
        <w:t xml:space="preserve"> Provide gender and age disaggregated data. (300 characters max per entry)</w:t>
      </w:r>
    </w:p>
    <w:p w14:paraId="0E677AF5" w14:textId="77777777" w:rsidR="00976867" w:rsidRPr="00370FBE" w:rsidRDefault="00976867" w:rsidP="00976867">
      <w:pPr>
        <w:outlineLvl w:val="0"/>
        <w:rPr>
          <w:sz w:val="22"/>
          <w:szCs w:val="22"/>
          <w:lang w:val="en-US" w:eastAsia="en-US"/>
        </w:rPr>
      </w:pPr>
    </w:p>
    <w:tbl>
      <w:tblPr>
        <w:tblW w:w="13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3402"/>
        <w:gridCol w:w="1260"/>
        <w:gridCol w:w="1178"/>
        <w:gridCol w:w="1440"/>
        <w:gridCol w:w="2183"/>
        <w:gridCol w:w="2273"/>
      </w:tblGrid>
      <w:tr w:rsidR="005E1608" w:rsidRPr="00370FBE" w14:paraId="6058800F" w14:textId="77777777" w:rsidTr="00035A69">
        <w:trPr>
          <w:tblHeader/>
          <w:jc w:val="center"/>
        </w:trPr>
        <w:tc>
          <w:tcPr>
            <w:tcW w:w="1895" w:type="dxa"/>
          </w:tcPr>
          <w:p w14:paraId="32E4B2BD" w14:textId="77777777" w:rsidR="005E1608" w:rsidRPr="00370FBE" w:rsidRDefault="005E1608" w:rsidP="0009562B">
            <w:pPr>
              <w:jc w:val="center"/>
              <w:rPr>
                <w:b/>
                <w:sz w:val="20"/>
                <w:szCs w:val="20"/>
                <w:lang w:val="en-US" w:eastAsia="en-US"/>
              </w:rPr>
            </w:pPr>
          </w:p>
        </w:tc>
        <w:tc>
          <w:tcPr>
            <w:tcW w:w="3402" w:type="dxa"/>
            <w:shd w:val="clear" w:color="auto" w:fill="EEECE1"/>
          </w:tcPr>
          <w:p w14:paraId="0AA9DD2C" w14:textId="77777777" w:rsidR="005E1608" w:rsidRPr="00370FBE" w:rsidRDefault="005E1608" w:rsidP="0009562B">
            <w:pPr>
              <w:jc w:val="center"/>
              <w:rPr>
                <w:b/>
                <w:sz w:val="20"/>
                <w:szCs w:val="20"/>
                <w:lang w:val="en-US" w:eastAsia="en-US"/>
              </w:rPr>
            </w:pPr>
            <w:r w:rsidRPr="00370FBE">
              <w:rPr>
                <w:b/>
                <w:sz w:val="20"/>
                <w:szCs w:val="20"/>
                <w:lang w:val="en-US" w:eastAsia="en-US"/>
              </w:rPr>
              <w:t>Performance Indicators</w:t>
            </w:r>
          </w:p>
        </w:tc>
        <w:tc>
          <w:tcPr>
            <w:tcW w:w="1260" w:type="dxa"/>
            <w:shd w:val="clear" w:color="auto" w:fill="EEECE1"/>
          </w:tcPr>
          <w:p w14:paraId="319692AA" w14:textId="77777777" w:rsidR="005E1608" w:rsidRPr="00370FBE" w:rsidRDefault="005E1608" w:rsidP="0009562B">
            <w:pPr>
              <w:jc w:val="center"/>
              <w:rPr>
                <w:b/>
                <w:sz w:val="20"/>
                <w:szCs w:val="20"/>
                <w:lang w:val="en-US" w:eastAsia="en-US"/>
              </w:rPr>
            </w:pPr>
            <w:r w:rsidRPr="00370FBE">
              <w:rPr>
                <w:b/>
                <w:sz w:val="20"/>
                <w:szCs w:val="20"/>
                <w:lang w:val="en-US" w:eastAsia="en-US"/>
              </w:rPr>
              <w:t>Indicator Baseline</w:t>
            </w:r>
          </w:p>
        </w:tc>
        <w:tc>
          <w:tcPr>
            <w:tcW w:w="1178" w:type="dxa"/>
            <w:shd w:val="clear" w:color="auto" w:fill="EEECE1"/>
          </w:tcPr>
          <w:p w14:paraId="788547A4" w14:textId="77777777" w:rsidR="005E1608" w:rsidRPr="00370FBE" w:rsidRDefault="005E1608" w:rsidP="0009562B">
            <w:pPr>
              <w:jc w:val="center"/>
              <w:rPr>
                <w:b/>
                <w:sz w:val="20"/>
                <w:szCs w:val="20"/>
                <w:lang w:val="en-US" w:eastAsia="en-US"/>
              </w:rPr>
            </w:pPr>
            <w:r w:rsidRPr="00370FBE">
              <w:rPr>
                <w:b/>
                <w:sz w:val="20"/>
                <w:szCs w:val="20"/>
                <w:lang w:val="en-US" w:eastAsia="en-US"/>
              </w:rPr>
              <w:t>End of project Indicator Target</w:t>
            </w:r>
          </w:p>
        </w:tc>
        <w:tc>
          <w:tcPr>
            <w:tcW w:w="1440" w:type="dxa"/>
          </w:tcPr>
          <w:p w14:paraId="2C1A4E26" w14:textId="77777777" w:rsidR="005E1608" w:rsidRPr="00370FBE" w:rsidRDefault="005E1608" w:rsidP="0009562B">
            <w:pPr>
              <w:jc w:val="center"/>
              <w:rPr>
                <w:b/>
                <w:sz w:val="20"/>
                <w:szCs w:val="20"/>
                <w:lang w:val="en-US" w:eastAsia="en-US"/>
              </w:rPr>
            </w:pPr>
            <w:r w:rsidRPr="00370FBE">
              <w:rPr>
                <w:b/>
                <w:sz w:val="20"/>
                <w:szCs w:val="20"/>
                <w:lang w:val="en-US" w:eastAsia="en-US"/>
              </w:rPr>
              <w:t>Indicator Milestone</w:t>
            </w:r>
          </w:p>
        </w:tc>
        <w:tc>
          <w:tcPr>
            <w:tcW w:w="2183" w:type="dxa"/>
          </w:tcPr>
          <w:p w14:paraId="2D2C0A3F" w14:textId="77777777" w:rsidR="005E1608" w:rsidRPr="00370FBE" w:rsidRDefault="005E1608" w:rsidP="0009562B">
            <w:pPr>
              <w:jc w:val="center"/>
              <w:rPr>
                <w:b/>
                <w:sz w:val="20"/>
                <w:szCs w:val="20"/>
                <w:lang w:val="en-US" w:eastAsia="en-US"/>
              </w:rPr>
            </w:pPr>
            <w:r w:rsidRPr="00370FBE">
              <w:rPr>
                <w:b/>
                <w:sz w:val="20"/>
                <w:szCs w:val="20"/>
                <w:lang w:val="en-US" w:eastAsia="en-US"/>
              </w:rPr>
              <w:t>Current indicator progress</w:t>
            </w:r>
          </w:p>
          <w:p w14:paraId="7FFED46E" w14:textId="08CE03AA" w:rsidR="005E1608" w:rsidRPr="00370FBE" w:rsidRDefault="005E1608" w:rsidP="0009562B">
            <w:pPr>
              <w:jc w:val="center"/>
              <w:rPr>
                <w:b/>
                <w:sz w:val="20"/>
                <w:szCs w:val="20"/>
                <w:lang w:val="en-US" w:eastAsia="en-US"/>
              </w:rPr>
            </w:pPr>
            <w:r w:rsidRPr="00370FBE">
              <w:rPr>
                <w:b/>
                <w:sz w:val="20"/>
                <w:szCs w:val="20"/>
                <w:lang w:val="en-US" w:eastAsia="en-US"/>
              </w:rPr>
              <w:t>Jan2019 –</w:t>
            </w:r>
            <w:r w:rsidR="00BB2DE5">
              <w:rPr>
                <w:b/>
                <w:sz w:val="20"/>
                <w:szCs w:val="20"/>
                <w:lang w:val="en-US" w:eastAsia="en-US"/>
              </w:rPr>
              <w:t xml:space="preserve"> Oct</w:t>
            </w:r>
            <w:r w:rsidRPr="00370FBE">
              <w:rPr>
                <w:b/>
                <w:sz w:val="20"/>
                <w:szCs w:val="20"/>
                <w:lang w:val="en-US" w:eastAsia="en-US"/>
              </w:rPr>
              <w:t>202</w:t>
            </w:r>
            <w:r w:rsidR="00A57F7A" w:rsidRPr="00370FBE">
              <w:rPr>
                <w:b/>
                <w:sz w:val="20"/>
                <w:szCs w:val="20"/>
                <w:lang w:val="en-US" w:eastAsia="en-US"/>
              </w:rPr>
              <w:t>1</w:t>
            </w:r>
            <w:r w:rsidRPr="00370FBE">
              <w:rPr>
                <w:b/>
                <w:sz w:val="20"/>
                <w:szCs w:val="20"/>
                <w:lang w:val="en-US" w:eastAsia="en-US"/>
              </w:rPr>
              <w:t xml:space="preserve"> </w:t>
            </w:r>
          </w:p>
        </w:tc>
        <w:tc>
          <w:tcPr>
            <w:tcW w:w="2273" w:type="dxa"/>
          </w:tcPr>
          <w:p w14:paraId="6E2886FB" w14:textId="77777777" w:rsidR="005E1608" w:rsidRPr="00370FBE" w:rsidRDefault="005E1608" w:rsidP="0009562B">
            <w:pPr>
              <w:jc w:val="center"/>
              <w:rPr>
                <w:b/>
                <w:sz w:val="20"/>
                <w:szCs w:val="20"/>
                <w:lang w:val="en-US" w:eastAsia="en-US"/>
              </w:rPr>
            </w:pPr>
            <w:r w:rsidRPr="00370FBE">
              <w:rPr>
                <w:b/>
                <w:sz w:val="20"/>
                <w:szCs w:val="20"/>
                <w:lang w:val="en-US" w:eastAsia="en-US"/>
              </w:rPr>
              <w:t>Reasons for Variance/ Delay</w:t>
            </w:r>
          </w:p>
          <w:p w14:paraId="23CF3CB4" w14:textId="77777777" w:rsidR="005E1608" w:rsidRPr="00370FBE" w:rsidRDefault="005E1608" w:rsidP="0009562B">
            <w:pPr>
              <w:jc w:val="center"/>
              <w:rPr>
                <w:b/>
                <w:sz w:val="20"/>
                <w:szCs w:val="20"/>
                <w:lang w:val="en-US" w:eastAsia="en-US"/>
              </w:rPr>
            </w:pPr>
            <w:r w:rsidRPr="00370FBE">
              <w:rPr>
                <w:b/>
                <w:sz w:val="20"/>
                <w:szCs w:val="20"/>
                <w:lang w:val="en-US" w:eastAsia="en-US"/>
              </w:rPr>
              <w:t>(if any)</w:t>
            </w:r>
          </w:p>
        </w:tc>
      </w:tr>
      <w:tr w:rsidR="005E1608" w:rsidRPr="00370FBE" w14:paraId="472163F8" w14:textId="77777777" w:rsidTr="00035A69">
        <w:trPr>
          <w:trHeight w:val="548"/>
          <w:jc w:val="center"/>
        </w:trPr>
        <w:tc>
          <w:tcPr>
            <w:tcW w:w="1895" w:type="dxa"/>
          </w:tcPr>
          <w:p w14:paraId="3E35A1E8" w14:textId="77777777" w:rsidR="005E1608" w:rsidRPr="00370FBE" w:rsidRDefault="005E1608" w:rsidP="0009562B">
            <w:pPr>
              <w:rPr>
                <w:b/>
                <w:sz w:val="20"/>
                <w:szCs w:val="20"/>
                <w:lang w:val="en-US" w:eastAsia="en-US"/>
              </w:rPr>
            </w:pPr>
            <w:r w:rsidRPr="00370FBE">
              <w:rPr>
                <w:b/>
                <w:sz w:val="20"/>
                <w:szCs w:val="20"/>
                <w:lang w:val="en-US" w:eastAsia="en-US"/>
              </w:rPr>
              <w:t>Outcome 1</w:t>
            </w:r>
          </w:p>
          <w:p w14:paraId="2A910EAF" w14:textId="77777777" w:rsidR="005E1608" w:rsidRPr="00370FBE" w:rsidRDefault="005E1608" w:rsidP="0009562B">
            <w:pPr>
              <w:rPr>
                <w:bCs/>
                <w:sz w:val="20"/>
                <w:szCs w:val="20"/>
                <w:lang w:val="en-US" w:eastAsia="en-US"/>
              </w:rPr>
            </w:pPr>
            <w:r w:rsidRPr="00370FBE">
              <w:rPr>
                <w:bCs/>
                <w:sz w:val="20"/>
                <w:szCs w:val="20"/>
                <w:lang w:val="en-US" w:eastAsia="en-US"/>
              </w:rPr>
              <w:t>National and Regional Security Institutions have strengthened their capacity to prevent and respond to child recruitment</w:t>
            </w:r>
          </w:p>
        </w:tc>
        <w:tc>
          <w:tcPr>
            <w:tcW w:w="3402" w:type="dxa"/>
            <w:shd w:val="clear" w:color="auto" w:fill="EEECE1"/>
          </w:tcPr>
          <w:p w14:paraId="19ED1B68" w14:textId="77777777" w:rsidR="005E1608" w:rsidRPr="00370FBE" w:rsidRDefault="005E1608" w:rsidP="0009562B">
            <w:pPr>
              <w:jc w:val="both"/>
              <w:rPr>
                <w:sz w:val="20"/>
                <w:szCs w:val="20"/>
                <w:lang w:val="en-US" w:eastAsia="en-US"/>
              </w:rPr>
            </w:pPr>
            <w:r w:rsidRPr="00370FBE">
              <w:rPr>
                <w:sz w:val="20"/>
                <w:szCs w:val="20"/>
                <w:lang w:val="en-US" w:eastAsia="en-US"/>
              </w:rPr>
              <w:t>Indicator 1.1</w:t>
            </w:r>
          </w:p>
          <w:p w14:paraId="3841115D" w14:textId="2335C5AE" w:rsidR="005E1608" w:rsidRPr="00370FBE" w:rsidRDefault="005E1608" w:rsidP="0009562B">
            <w:pPr>
              <w:jc w:val="both"/>
              <w:rPr>
                <w:bCs/>
                <w:sz w:val="20"/>
                <w:szCs w:val="20"/>
                <w:lang w:val="en-US" w:eastAsia="en-US"/>
              </w:rPr>
            </w:pPr>
            <w:r w:rsidRPr="00370FBE">
              <w:rPr>
                <w:bCs/>
                <w:sz w:val="20"/>
                <w:szCs w:val="20"/>
                <w:lang w:val="en-US" w:eastAsia="en-US"/>
              </w:rPr>
              <w:t xml:space="preserve">% </w:t>
            </w:r>
            <w:proofErr w:type="gramStart"/>
            <w:r w:rsidRPr="00370FBE">
              <w:rPr>
                <w:bCs/>
                <w:sz w:val="20"/>
                <w:szCs w:val="20"/>
                <w:lang w:val="en-US" w:eastAsia="en-US"/>
              </w:rPr>
              <w:t>decrease</w:t>
            </w:r>
            <w:proofErr w:type="gramEnd"/>
            <w:r w:rsidRPr="00370FBE">
              <w:rPr>
                <w:bCs/>
                <w:sz w:val="20"/>
                <w:szCs w:val="20"/>
                <w:lang w:val="en-US" w:eastAsia="en-US"/>
              </w:rPr>
              <w:t xml:space="preserve"> in child recruitment among national forces, local forces and clan-linked militias in the targeted States of Galmudug, Jubaland, South West Hirshabelle  </w:t>
            </w:r>
          </w:p>
        </w:tc>
        <w:tc>
          <w:tcPr>
            <w:tcW w:w="1260" w:type="dxa"/>
            <w:shd w:val="clear" w:color="auto" w:fill="EEECE1"/>
          </w:tcPr>
          <w:p w14:paraId="3343F98C" w14:textId="3DB3584B" w:rsidR="005E1608" w:rsidRPr="00370FBE" w:rsidRDefault="006E6C50" w:rsidP="0009562B">
            <w:pPr>
              <w:rPr>
                <w:bCs/>
                <w:sz w:val="20"/>
                <w:szCs w:val="20"/>
                <w:lang w:val="en-US" w:eastAsia="en-US"/>
              </w:rPr>
            </w:pPr>
            <w:r>
              <w:rPr>
                <w:bCs/>
                <w:sz w:val="20"/>
                <w:szCs w:val="20"/>
                <w:lang w:val="en-US" w:eastAsia="en-US"/>
              </w:rPr>
              <w:t>1500</w:t>
            </w:r>
          </w:p>
        </w:tc>
        <w:tc>
          <w:tcPr>
            <w:tcW w:w="1178" w:type="dxa"/>
            <w:shd w:val="clear" w:color="auto" w:fill="EEECE1"/>
          </w:tcPr>
          <w:p w14:paraId="51C944C1" w14:textId="77777777" w:rsidR="005E1608" w:rsidRPr="00370FBE" w:rsidRDefault="005E1608" w:rsidP="0009562B">
            <w:pPr>
              <w:rPr>
                <w:bCs/>
                <w:sz w:val="20"/>
                <w:szCs w:val="20"/>
              </w:rPr>
            </w:pPr>
            <w:r w:rsidRPr="00370FBE">
              <w:rPr>
                <w:bCs/>
                <w:sz w:val="20"/>
                <w:szCs w:val="20"/>
                <w:lang w:val="en-US" w:eastAsia="en-US"/>
              </w:rPr>
              <w:t>60%</w:t>
            </w:r>
          </w:p>
        </w:tc>
        <w:tc>
          <w:tcPr>
            <w:tcW w:w="1440" w:type="dxa"/>
          </w:tcPr>
          <w:p w14:paraId="7E369512" w14:textId="77777777" w:rsidR="005E1608" w:rsidRDefault="0003316F" w:rsidP="0009562B">
            <w:pPr>
              <w:rPr>
                <w:b/>
                <w:sz w:val="20"/>
                <w:szCs w:val="20"/>
                <w:lang w:val="en-US" w:eastAsia="en-US"/>
              </w:rPr>
            </w:pPr>
            <w:r>
              <w:rPr>
                <w:b/>
                <w:sz w:val="20"/>
                <w:szCs w:val="20"/>
                <w:lang w:val="en-US" w:eastAsia="en-US"/>
              </w:rPr>
              <w:t xml:space="preserve">2019 - 1495 </w:t>
            </w:r>
          </w:p>
          <w:p w14:paraId="3226A481" w14:textId="77777777" w:rsidR="0003316F" w:rsidRDefault="0003316F" w:rsidP="0009562B">
            <w:pPr>
              <w:rPr>
                <w:b/>
                <w:sz w:val="20"/>
                <w:szCs w:val="20"/>
                <w:lang w:val="en-US" w:eastAsia="en-US"/>
              </w:rPr>
            </w:pPr>
            <w:r>
              <w:rPr>
                <w:b/>
                <w:sz w:val="20"/>
                <w:szCs w:val="20"/>
                <w:lang w:val="en-US" w:eastAsia="en-US"/>
              </w:rPr>
              <w:t xml:space="preserve">2020 - </w:t>
            </w:r>
            <w:r w:rsidR="002F74D3">
              <w:rPr>
                <w:b/>
                <w:sz w:val="20"/>
                <w:szCs w:val="20"/>
                <w:lang w:val="en-US" w:eastAsia="en-US"/>
              </w:rPr>
              <w:t>1716</w:t>
            </w:r>
          </w:p>
          <w:p w14:paraId="315F723C" w14:textId="416614E2" w:rsidR="002F74D3" w:rsidRPr="00370FBE" w:rsidRDefault="002F74D3" w:rsidP="0009562B">
            <w:pPr>
              <w:rPr>
                <w:b/>
                <w:sz w:val="20"/>
                <w:szCs w:val="20"/>
                <w:lang w:val="en-US" w:eastAsia="en-US"/>
              </w:rPr>
            </w:pPr>
            <w:r>
              <w:rPr>
                <w:b/>
                <w:sz w:val="20"/>
                <w:szCs w:val="20"/>
                <w:lang w:val="en-US" w:eastAsia="en-US"/>
              </w:rPr>
              <w:t>202</w:t>
            </w:r>
            <w:r w:rsidR="0028010C">
              <w:rPr>
                <w:b/>
                <w:sz w:val="20"/>
                <w:szCs w:val="20"/>
                <w:lang w:val="en-US" w:eastAsia="en-US"/>
              </w:rPr>
              <w:t>1</w:t>
            </w:r>
            <w:r>
              <w:rPr>
                <w:b/>
                <w:sz w:val="20"/>
                <w:szCs w:val="20"/>
                <w:lang w:val="en-US" w:eastAsia="en-US"/>
              </w:rPr>
              <w:t xml:space="preserve"> - </w:t>
            </w:r>
            <w:r w:rsidR="00690E04">
              <w:rPr>
                <w:b/>
                <w:sz w:val="20"/>
                <w:szCs w:val="20"/>
                <w:lang w:val="en-US" w:eastAsia="en-US"/>
              </w:rPr>
              <w:t xml:space="preserve">671* </w:t>
            </w:r>
            <w:r w:rsidR="00690E04" w:rsidRPr="00690E04">
              <w:rPr>
                <w:bCs/>
                <w:i/>
                <w:iCs/>
                <w:sz w:val="20"/>
                <w:szCs w:val="20"/>
                <w:lang w:val="en-US" w:eastAsia="en-US"/>
              </w:rPr>
              <w:t>(first 6 months)</w:t>
            </w:r>
            <w:r w:rsidR="00690E04">
              <w:rPr>
                <w:b/>
                <w:sz w:val="20"/>
                <w:szCs w:val="20"/>
                <w:lang w:val="en-US" w:eastAsia="en-US"/>
              </w:rPr>
              <w:t xml:space="preserve"> </w:t>
            </w:r>
          </w:p>
        </w:tc>
        <w:tc>
          <w:tcPr>
            <w:tcW w:w="2183" w:type="dxa"/>
          </w:tcPr>
          <w:p w14:paraId="798BD6B6" w14:textId="22E9A029" w:rsidR="005E1608" w:rsidRPr="00370FBE" w:rsidRDefault="00FD0D0B" w:rsidP="0009562B">
            <w:pPr>
              <w:rPr>
                <w:bCs/>
                <w:sz w:val="20"/>
                <w:szCs w:val="20"/>
                <w:lang w:val="en-US" w:eastAsia="en-US"/>
              </w:rPr>
            </w:pPr>
            <w:r>
              <w:rPr>
                <w:bCs/>
                <w:color w:val="0070C0"/>
                <w:sz w:val="20"/>
                <w:szCs w:val="20"/>
                <w:lang w:val="en-US" w:eastAsia="en-US"/>
              </w:rPr>
              <w:t>-</w:t>
            </w:r>
            <w:r w:rsidR="005F3294">
              <w:rPr>
                <w:bCs/>
                <w:color w:val="0070C0"/>
                <w:sz w:val="20"/>
                <w:szCs w:val="20"/>
                <w:lang w:val="en-US" w:eastAsia="en-US"/>
              </w:rPr>
              <w:t>15</w:t>
            </w:r>
            <w:r w:rsidR="005E1608" w:rsidRPr="00BB2DE5">
              <w:rPr>
                <w:bCs/>
                <w:color w:val="0070C0"/>
                <w:sz w:val="20"/>
                <w:szCs w:val="20"/>
                <w:lang w:val="en-US" w:eastAsia="en-US"/>
              </w:rPr>
              <w:t>%</w:t>
            </w:r>
          </w:p>
        </w:tc>
        <w:tc>
          <w:tcPr>
            <w:tcW w:w="2273" w:type="dxa"/>
          </w:tcPr>
          <w:p w14:paraId="04B8F87C" w14:textId="2232919A" w:rsidR="005E1608" w:rsidRPr="00370FBE" w:rsidRDefault="0086526D" w:rsidP="0009562B">
            <w:pPr>
              <w:rPr>
                <w:bCs/>
                <w:sz w:val="20"/>
                <w:szCs w:val="20"/>
              </w:rPr>
            </w:pPr>
            <w:r>
              <w:rPr>
                <w:bCs/>
                <w:color w:val="0070C0"/>
                <w:sz w:val="20"/>
                <w:szCs w:val="20"/>
                <w:lang w:val="en-US" w:eastAsia="en-US"/>
              </w:rPr>
              <w:t xml:space="preserve">Rather than decreasing child recruitment, </w:t>
            </w:r>
            <w:r w:rsidR="00F91FB6">
              <w:rPr>
                <w:bCs/>
                <w:color w:val="0070C0"/>
                <w:sz w:val="20"/>
                <w:szCs w:val="20"/>
                <w:lang w:val="en-US" w:eastAsia="en-US"/>
              </w:rPr>
              <w:t>during the programme period child recruitment ha</w:t>
            </w:r>
            <w:r w:rsidR="00F46108">
              <w:rPr>
                <w:bCs/>
                <w:color w:val="0070C0"/>
                <w:sz w:val="20"/>
                <w:szCs w:val="20"/>
                <w:lang w:val="en-US" w:eastAsia="en-US"/>
              </w:rPr>
              <w:t>d</w:t>
            </w:r>
            <w:r w:rsidR="00F91FB6">
              <w:rPr>
                <w:bCs/>
                <w:color w:val="0070C0"/>
                <w:sz w:val="20"/>
                <w:szCs w:val="20"/>
                <w:lang w:val="en-US" w:eastAsia="en-US"/>
              </w:rPr>
              <w:t xml:space="preserve"> increased by </w:t>
            </w:r>
            <w:r w:rsidR="005F3294">
              <w:rPr>
                <w:bCs/>
                <w:color w:val="0070C0"/>
                <w:sz w:val="20"/>
                <w:szCs w:val="20"/>
                <w:lang w:val="en-US" w:eastAsia="en-US"/>
              </w:rPr>
              <w:t xml:space="preserve">15% </w:t>
            </w:r>
            <w:r w:rsidR="00F46108">
              <w:rPr>
                <w:bCs/>
                <w:color w:val="0070C0"/>
                <w:sz w:val="20"/>
                <w:szCs w:val="20"/>
                <w:lang w:val="en-US" w:eastAsia="en-US"/>
              </w:rPr>
              <w:t xml:space="preserve">at the end of 2021 and figures would indicate that recruitment will be maintained at unacceptably high levels. Recruitment with government forces is maintained at </w:t>
            </w:r>
            <w:r w:rsidR="00A2683D">
              <w:rPr>
                <w:bCs/>
                <w:color w:val="0070C0"/>
                <w:sz w:val="20"/>
                <w:szCs w:val="20"/>
                <w:lang w:val="en-US" w:eastAsia="en-US"/>
              </w:rPr>
              <w:t>approximately 25% of the overall figures.</w:t>
            </w:r>
            <w:r w:rsidR="005E1608" w:rsidRPr="00BB2DE5">
              <w:rPr>
                <w:bCs/>
                <w:color w:val="0070C0"/>
                <w:sz w:val="20"/>
                <w:szCs w:val="20"/>
                <w:lang w:val="en-US" w:eastAsia="en-US"/>
              </w:rPr>
              <w:t xml:space="preserve"> </w:t>
            </w:r>
          </w:p>
        </w:tc>
      </w:tr>
      <w:tr w:rsidR="005E1608" w:rsidRPr="00370FBE" w14:paraId="5C6B7550" w14:textId="77777777" w:rsidTr="00035A69">
        <w:trPr>
          <w:trHeight w:val="548"/>
          <w:jc w:val="center"/>
        </w:trPr>
        <w:tc>
          <w:tcPr>
            <w:tcW w:w="1895" w:type="dxa"/>
            <w:vMerge w:val="restart"/>
          </w:tcPr>
          <w:p w14:paraId="67050067" w14:textId="77777777" w:rsidR="005E1608" w:rsidRPr="00370FBE" w:rsidRDefault="005E1608" w:rsidP="0009562B">
            <w:pPr>
              <w:rPr>
                <w:sz w:val="20"/>
                <w:szCs w:val="20"/>
                <w:lang w:val="en-US" w:eastAsia="en-US"/>
              </w:rPr>
            </w:pPr>
            <w:r w:rsidRPr="00370FBE">
              <w:rPr>
                <w:sz w:val="20"/>
                <w:szCs w:val="20"/>
                <w:lang w:val="en-US" w:eastAsia="en-US"/>
              </w:rPr>
              <w:t>Output 1.1</w:t>
            </w:r>
          </w:p>
          <w:p w14:paraId="45ED4B0E" w14:textId="77777777" w:rsidR="005E1608" w:rsidRPr="00370FBE" w:rsidRDefault="005E1608" w:rsidP="0009562B">
            <w:pPr>
              <w:rPr>
                <w:bCs/>
                <w:sz w:val="20"/>
                <w:szCs w:val="20"/>
                <w:lang w:val="en-US" w:eastAsia="en-US"/>
              </w:rPr>
            </w:pPr>
            <w:r w:rsidRPr="00370FBE">
              <w:rPr>
                <w:bCs/>
                <w:sz w:val="20"/>
                <w:szCs w:val="20"/>
                <w:lang w:val="en-US" w:eastAsia="en-US"/>
              </w:rPr>
              <w:t xml:space="preserve">The three sectors of Somali Security Forces and Regional Forces in Three Sectors (Baidoa, Galmudug, and Kismayo) have measures in place to </w:t>
            </w:r>
            <w:r w:rsidRPr="00370FBE">
              <w:rPr>
                <w:bCs/>
                <w:sz w:val="20"/>
                <w:szCs w:val="20"/>
                <w:lang w:val="en-US" w:eastAsia="en-US"/>
              </w:rPr>
              <w:lastRenderedPageBreak/>
              <w:t xml:space="preserve">prevent child recruitment     </w:t>
            </w:r>
          </w:p>
        </w:tc>
        <w:tc>
          <w:tcPr>
            <w:tcW w:w="3402" w:type="dxa"/>
            <w:shd w:val="clear" w:color="auto" w:fill="EEECE1"/>
          </w:tcPr>
          <w:p w14:paraId="3B65378C" w14:textId="77777777" w:rsidR="005E1608" w:rsidRPr="00370FBE" w:rsidRDefault="005E1608" w:rsidP="0009562B">
            <w:pPr>
              <w:jc w:val="both"/>
              <w:rPr>
                <w:sz w:val="20"/>
                <w:szCs w:val="20"/>
                <w:lang w:val="en-US" w:eastAsia="en-US"/>
              </w:rPr>
            </w:pPr>
            <w:r w:rsidRPr="00370FBE">
              <w:rPr>
                <w:sz w:val="20"/>
                <w:szCs w:val="20"/>
                <w:lang w:val="en-US" w:eastAsia="en-US"/>
              </w:rPr>
              <w:lastRenderedPageBreak/>
              <w:t>Indicator 1.1.1</w:t>
            </w:r>
          </w:p>
          <w:p w14:paraId="3510B912" w14:textId="77777777" w:rsidR="005E1608" w:rsidRPr="00370FBE" w:rsidRDefault="005E1608" w:rsidP="0009562B">
            <w:pPr>
              <w:jc w:val="both"/>
              <w:rPr>
                <w:sz w:val="20"/>
                <w:szCs w:val="20"/>
                <w:lang w:val="en-US" w:eastAsia="en-US"/>
              </w:rPr>
            </w:pPr>
            <w:r w:rsidRPr="00370FBE">
              <w:rPr>
                <w:bCs/>
                <w:sz w:val="20"/>
                <w:szCs w:val="20"/>
                <w:lang w:val="en-US" w:eastAsia="en-US"/>
              </w:rPr>
              <w:t># of SNA rank and file</w:t>
            </w:r>
            <w:r w:rsidRPr="00370FBE">
              <w:rPr>
                <w:b/>
                <w:sz w:val="20"/>
                <w:szCs w:val="20"/>
                <w:lang w:val="en-US" w:eastAsia="en-US"/>
              </w:rPr>
              <w:t xml:space="preserve"> </w:t>
            </w:r>
            <w:r w:rsidRPr="00370FBE">
              <w:rPr>
                <w:bCs/>
                <w:sz w:val="20"/>
                <w:szCs w:val="20"/>
                <w:lang w:val="en-US" w:eastAsia="en-US"/>
              </w:rPr>
              <w:t>members and regional forces rank and file members screened.</w:t>
            </w:r>
          </w:p>
        </w:tc>
        <w:tc>
          <w:tcPr>
            <w:tcW w:w="1260" w:type="dxa"/>
            <w:shd w:val="clear" w:color="auto" w:fill="EEECE1"/>
          </w:tcPr>
          <w:p w14:paraId="5D98BEC1" w14:textId="77777777" w:rsidR="005E1608" w:rsidRPr="00370FBE" w:rsidRDefault="005E1608" w:rsidP="0009562B">
            <w:pPr>
              <w:rPr>
                <w:bCs/>
                <w:sz w:val="20"/>
                <w:szCs w:val="20"/>
              </w:rPr>
            </w:pPr>
            <w:r w:rsidRPr="00370FBE">
              <w:rPr>
                <w:bCs/>
                <w:sz w:val="20"/>
                <w:szCs w:val="20"/>
                <w:lang w:val="en-US" w:eastAsia="en-US"/>
              </w:rPr>
              <w:t>0</w:t>
            </w:r>
          </w:p>
        </w:tc>
        <w:tc>
          <w:tcPr>
            <w:tcW w:w="1178" w:type="dxa"/>
            <w:shd w:val="clear" w:color="auto" w:fill="EEECE1"/>
          </w:tcPr>
          <w:p w14:paraId="47DADC70" w14:textId="77777777" w:rsidR="005E1608" w:rsidRPr="00370FBE" w:rsidRDefault="005E1608" w:rsidP="0009562B">
            <w:pPr>
              <w:rPr>
                <w:bCs/>
                <w:sz w:val="20"/>
                <w:szCs w:val="20"/>
              </w:rPr>
            </w:pPr>
            <w:r w:rsidRPr="00370FBE">
              <w:rPr>
                <w:bCs/>
                <w:sz w:val="20"/>
                <w:szCs w:val="20"/>
                <w:lang w:val="en-US" w:eastAsia="en-US"/>
              </w:rPr>
              <w:t>2000</w:t>
            </w:r>
          </w:p>
        </w:tc>
        <w:tc>
          <w:tcPr>
            <w:tcW w:w="1440" w:type="dxa"/>
          </w:tcPr>
          <w:p w14:paraId="324784DD" w14:textId="77777777" w:rsidR="005E1608" w:rsidRPr="00370FBE" w:rsidRDefault="005E1608" w:rsidP="0009562B">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0C7AC3FA" w14:textId="1D97D9EB" w:rsidR="005E1608" w:rsidRPr="00370FBE" w:rsidRDefault="00687631" w:rsidP="0009562B">
            <w:pPr>
              <w:rPr>
                <w:bCs/>
                <w:sz w:val="20"/>
                <w:szCs w:val="20"/>
                <w:lang w:val="en-US" w:eastAsia="en-US"/>
              </w:rPr>
            </w:pPr>
            <w:r w:rsidRPr="003E1456">
              <w:rPr>
                <w:bCs/>
                <w:color w:val="0070C0"/>
                <w:sz w:val="20"/>
                <w:szCs w:val="20"/>
                <w:lang w:val="en-US" w:eastAsia="en-US"/>
              </w:rPr>
              <w:t>2</w:t>
            </w:r>
            <w:r w:rsidR="00BF6B5A" w:rsidRPr="003E1456">
              <w:rPr>
                <w:bCs/>
                <w:color w:val="0070C0"/>
                <w:sz w:val="20"/>
                <w:szCs w:val="20"/>
                <w:lang w:val="en-US" w:eastAsia="en-US"/>
              </w:rPr>
              <w:t>,</w:t>
            </w:r>
            <w:r w:rsidRPr="003E1456">
              <w:rPr>
                <w:bCs/>
                <w:color w:val="0070C0"/>
                <w:sz w:val="20"/>
                <w:szCs w:val="20"/>
                <w:lang w:val="en-US" w:eastAsia="en-US"/>
              </w:rPr>
              <w:t>880</w:t>
            </w:r>
            <w:r w:rsidR="00587906" w:rsidRPr="003E1456">
              <w:rPr>
                <w:bCs/>
                <w:color w:val="0070C0"/>
                <w:sz w:val="20"/>
                <w:szCs w:val="20"/>
                <w:lang w:val="en-US" w:eastAsia="en-US"/>
              </w:rPr>
              <w:t xml:space="preserve"> </w:t>
            </w:r>
            <w:r w:rsidR="00BF6B5A" w:rsidRPr="003E1456">
              <w:rPr>
                <w:bCs/>
                <w:color w:val="0070C0"/>
                <w:sz w:val="20"/>
                <w:szCs w:val="20"/>
                <w:lang w:val="en-US" w:eastAsia="en-US"/>
              </w:rPr>
              <w:t xml:space="preserve">SNA members </w:t>
            </w:r>
            <w:r w:rsidR="005E1608" w:rsidRPr="003E1456">
              <w:rPr>
                <w:bCs/>
                <w:color w:val="0070C0"/>
                <w:sz w:val="20"/>
                <w:szCs w:val="20"/>
                <w:lang w:val="en-US" w:eastAsia="en-US"/>
              </w:rPr>
              <w:t>(</w:t>
            </w:r>
            <w:r w:rsidRPr="003E1456">
              <w:rPr>
                <w:bCs/>
                <w:color w:val="0070C0"/>
                <w:sz w:val="20"/>
                <w:szCs w:val="20"/>
                <w:lang w:val="en-US" w:eastAsia="en-US"/>
              </w:rPr>
              <w:t>2</w:t>
            </w:r>
            <w:r w:rsidR="00BF6B5A" w:rsidRPr="003E1456">
              <w:rPr>
                <w:bCs/>
                <w:color w:val="0070C0"/>
                <w:sz w:val="20"/>
                <w:szCs w:val="20"/>
                <w:lang w:val="en-US" w:eastAsia="en-US"/>
              </w:rPr>
              <w:t>,</w:t>
            </w:r>
            <w:r w:rsidRPr="003E1456">
              <w:rPr>
                <w:bCs/>
                <w:color w:val="0070C0"/>
                <w:sz w:val="20"/>
                <w:szCs w:val="20"/>
                <w:lang w:val="en-US" w:eastAsia="en-US"/>
              </w:rPr>
              <w:t xml:space="preserve">850 </w:t>
            </w:r>
            <w:r w:rsidR="005E1608" w:rsidRPr="003E1456">
              <w:rPr>
                <w:bCs/>
                <w:color w:val="0070C0"/>
                <w:sz w:val="20"/>
                <w:szCs w:val="20"/>
                <w:lang w:val="en-US" w:eastAsia="en-US"/>
              </w:rPr>
              <w:t>male</w:t>
            </w:r>
            <w:r w:rsidR="00BF6B5A" w:rsidRPr="003E1456">
              <w:rPr>
                <w:bCs/>
                <w:color w:val="0070C0"/>
                <w:sz w:val="20"/>
                <w:szCs w:val="20"/>
                <w:lang w:val="en-US" w:eastAsia="en-US"/>
              </w:rPr>
              <w:t xml:space="preserve"> and </w:t>
            </w:r>
            <w:r w:rsidR="005E1608" w:rsidRPr="003E1456">
              <w:rPr>
                <w:bCs/>
                <w:color w:val="0070C0"/>
                <w:sz w:val="20"/>
                <w:szCs w:val="20"/>
                <w:lang w:val="en-US" w:eastAsia="en-US"/>
              </w:rPr>
              <w:t>30 female)</w:t>
            </w:r>
          </w:p>
        </w:tc>
        <w:tc>
          <w:tcPr>
            <w:tcW w:w="2273" w:type="dxa"/>
          </w:tcPr>
          <w:p w14:paraId="5CBD1214" w14:textId="5AD8CFE8" w:rsidR="005E1608" w:rsidRPr="006D301F" w:rsidRDefault="00C5451B" w:rsidP="00FE361C">
            <w:pPr>
              <w:rPr>
                <w:bCs/>
                <w:color w:val="0070C0"/>
                <w:sz w:val="20"/>
                <w:szCs w:val="20"/>
              </w:rPr>
            </w:pPr>
            <w:r w:rsidRPr="003E1456">
              <w:rPr>
                <w:bCs/>
                <w:color w:val="0070C0"/>
                <w:sz w:val="20"/>
                <w:szCs w:val="20"/>
              </w:rPr>
              <w:t xml:space="preserve">The Child Protection Unit </w:t>
            </w:r>
            <w:r w:rsidR="00A25D27" w:rsidRPr="003E1456">
              <w:rPr>
                <w:bCs/>
                <w:color w:val="0070C0"/>
                <w:sz w:val="20"/>
                <w:szCs w:val="20"/>
              </w:rPr>
              <w:t>functioned efficiently in 2020</w:t>
            </w:r>
            <w:r w:rsidRPr="003E1456">
              <w:rPr>
                <w:bCs/>
                <w:color w:val="0070C0"/>
                <w:sz w:val="20"/>
                <w:szCs w:val="20"/>
              </w:rPr>
              <w:t xml:space="preserve"> by setting goals and work</w:t>
            </w:r>
            <w:r w:rsidR="00BF6B5A" w:rsidRPr="003E1456">
              <w:rPr>
                <w:bCs/>
                <w:color w:val="0070C0"/>
                <w:sz w:val="20"/>
                <w:szCs w:val="20"/>
              </w:rPr>
              <w:t xml:space="preserve"> </w:t>
            </w:r>
            <w:r w:rsidRPr="003E1456">
              <w:rPr>
                <w:bCs/>
                <w:color w:val="0070C0"/>
                <w:sz w:val="20"/>
                <w:szCs w:val="20"/>
              </w:rPr>
              <w:t>plans</w:t>
            </w:r>
            <w:r w:rsidR="00ED7B63" w:rsidRPr="003E1456">
              <w:rPr>
                <w:bCs/>
                <w:color w:val="0070C0"/>
                <w:sz w:val="20"/>
                <w:szCs w:val="20"/>
              </w:rPr>
              <w:t>.</w:t>
            </w:r>
            <w:r w:rsidR="002734C0" w:rsidRPr="003E1456">
              <w:rPr>
                <w:bCs/>
                <w:color w:val="0070C0"/>
                <w:sz w:val="20"/>
                <w:szCs w:val="20"/>
              </w:rPr>
              <w:t xml:space="preserve"> In 2021 </w:t>
            </w:r>
            <w:r w:rsidR="00EA15FE" w:rsidRPr="003E1456">
              <w:rPr>
                <w:bCs/>
                <w:color w:val="0070C0"/>
                <w:sz w:val="20"/>
                <w:szCs w:val="20"/>
              </w:rPr>
              <w:t xml:space="preserve">this </w:t>
            </w:r>
            <w:r w:rsidR="002734C0" w:rsidRPr="003E1456">
              <w:rPr>
                <w:bCs/>
                <w:color w:val="0070C0"/>
                <w:sz w:val="20"/>
                <w:szCs w:val="20"/>
              </w:rPr>
              <w:t>partner</w:t>
            </w:r>
            <w:r w:rsidR="00EA15FE" w:rsidRPr="003E1456">
              <w:rPr>
                <w:bCs/>
                <w:color w:val="0070C0"/>
                <w:sz w:val="20"/>
                <w:szCs w:val="20"/>
              </w:rPr>
              <w:t xml:space="preserve">ship was </w:t>
            </w:r>
            <w:r w:rsidR="002734C0" w:rsidRPr="003E1456">
              <w:rPr>
                <w:bCs/>
                <w:color w:val="0070C0"/>
                <w:sz w:val="20"/>
                <w:szCs w:val="20"/>
              </w:rPr>
              <w:t xml:space="preserve">suspended </w:t>
            </w:r>
            <w:r w:rsidR="002A53D5" w:rsidRPr="003E1456">
              <w:rPr>
                <w:bCs/>
                <w:color w:val="0070C0"/>
                <w:sz w:val="20"/>
                <w:szCs w:val="20"/>
              </w:rPr>
              <w:t xml:space="preserve">following spot check findings that flagged inconsistencies </w:t>
            </w:r>
            <w:r w:rsidR="002A53D5" w:rsidRPr="003E1456">
              <w:rPr>
                <w:bCs/>
                <w:color w:val="0070C0"/>
                <w:sz w:val="20"/>
                <w:szCs w:val="20"/>
              </w:rPr>
              <w:lastRenderedPageBreak/>
              <w:t xml:space="preserve">and gaps </w:t>
            </w:r>
            <w:r w:rsidR="000A3DE0" w:rsidRPr="003E1456">
              <w:rPr>
                <w:bCs/>
                <w:color w:val="0070C0"/>
                <w:sz w:val="20"/>
                <w:szCs w:val="20"/>
              </w:rPr>
              <w:t xml:space="preserve">in </w:t>
            </w:r>
            <w:r w:rsidR="00B856DA" w:rsidRPr="003E1456">
              <w:rPr>
                <w:bCs/>
                <w:color w:val="0070C0"/>
                <w:sz w:val="20"/>
                <w:szCs w:val="20"/>
              </w:rPr>
              <w:t xml:space="preserve">the </w:t>
            </w:r>
            <w:proofErr w:type="spellStart"/>
            <w:r w:rsidR="00BF6B5A" w:rsidRPr="003E1456">
              <w:rPr>
                <w:bCs/>
                <w:color w:val="0070C0"/>
                <w:sz w:val="20"/>
                <w:szCs w:val="20"/>
              </w:rPr>
              <w:t>Ministry’s</w:t>
            </w:r>
            <w:proofErr w:type="spellEnd"/>
            <w:r w:rsidR="00BF6B5A" w:rsidRPr="003E1456">
              <w:rPr>
                <w:bCs/>
                <w:color w:val="0070C0"/>
                <w:sz w:val="20"/>
                <w:szCs w:val="20"/>
              </w:rPr>
              <w:t xml:space="preserve"> of Defence</w:t>
            </w:r>
            <w:r w:rsidR="000A3DE0" w:rsidRPr="003E1456">
              <w:rPr>
                <w:bCs/>
                <w:color w:val="0070C0"/>
                <w:sz w:val="20"/>
                <w:szCs w:val="20"/>
              </w:rPr>
              <w:t xml:space="preserve"> financial system</w:t>
            </w:r>
            <w:r w:rsidR="00C12876" w:rsidRPr="003E1456">
              <w:rPr>
                <w:bCs/>
                <w:color w:val="0070C0"/>
                <w:sz w:val="20"/>
                <w:szCs w:val="20"/>
              </w:rPr>
              <w:t>.</w:t>
            </w:r>
            <w:r w:rsidR="000247FD" w:rsidRPr="003E1456">
              <w:rPr>
                <w:bCs/>
                <w:color w:val="0070C0"/>
                <w:sz w:val="20"/>
                <w:szCs w:val="20"/>
              </w:rPr>
              <w:t xml:space="preserve"> New partnership</w:t>
            </w:r>
            <w:r w:rsidR="006D301F">
              <w:rPr>
                <w:bCs/>
                <w:color w:val="0070C0"/>
                <w:sz w:val="20"/>
                <w:szCs w:val="20"/>
              </w:rPr>
              <w:t>s</w:t>
            </w:r>
            <w:r w:rsidR="000247FD" w:rsidRPr="006D301F">
              <w:rPr>
                <w:bCs/>
                <w:color w:val="0070C0"/>
                <w:sz w:val="20"/>
                <w:szCs w:val="20"/>
              </w:rPr>
              <w:t xml:space="preserve"> with the Ministry of Internal Security </w:t>
            </w:r>
            <w:r w:rsidR="006D301F">
              <w:rPr>
                <w:bCs/>
                <w:color w:val="0070C0"/>
                <w:sz w:val="20"/>
                <w:szCs w:val="20"/>
              </w:rPr>
              <w:t xml:space="preserve">and Somali National Army </w:t>
            </w:r>
            <w:r w:rsidR="000F793C">
              <w:rPr>
                <w:bCs/>
                <w:color w:val="0070C0"/>
                <w:sz w:val="20"/>
                <w:szCs w:val="20"/>
              </w:rPr>
              <w:t xml:space="preserve">will ensure continuity of activities </w:t>
            </w:r>
            <w:r w:rsidR="006D301F">
              <w:rPr>
                <w:bCs/>
                <w:color w:val="0070C0"/>
                <w:sz w:val="20"/>
                <w:szCs w:val="20"/>
              </w:rPr>
              <w:t>moving forward</w:t>
            </w:r>
            <w:r w:rsidR="000247FD" w:rsidRPr="006D301F">
              <w:rPr>
                <w:bCs/>
                <w:color w:val="0070C0"/>
                <w:sz w:val="20"/>
                <w:szCs w:val="20"/>
              </w:rPr>
              <w:t xml:space="preserve">. </w:t>
            </w:r>
            <w:r w:rsidR="00FE361C">
              <w:rPr>
                <w:bCs/>
                <w:color w:val="0070C0"/>
                <w:sz w:val="20"/>
                <w:szCs w:val="20"/>
              </w:rPr>
              <w:t xml:space="preserve">The MoD Child Protection unit continues screening without UNICEF support and SNA will initiate screening programmes in </w:t>
            </w:r>
            <w:r w:rsidR="00F53A4B">
              <w:rPr>
                <w:bCs/>
                <w:color w:val="0070C0"/>
                <w:sz w:val="20"/>
                <w:szCs w:val="20"/>
              </w:rPr>
              <w:t>2022, however, modalities for UNICEF support remain to be negotiated.</w:t>
            </w:r>
            <w:r w:rsidR="00A940E6" w:rsidRPr="006D301F">
              <w:rPr>
                <w:bCs/>
                <w:color w:val="0070C0"/>
                <w:sz w:val="20"/>
                <w:szCs w:val="20"/>
              </w:rPr>
              <w:t xml:space="preserve"> </w:t>
            </w:r>
            <w:r w:rsidR="000247FD" w:rsidRPr="006D301F">
              <w:rPr>
                <w:bCs/>
                <w:color w:val="0070C0"/>
                <w:sz w:val="20"/>
                <w:szCs w:val="20"/>
              </w:rPr>
              <w:t xml:space="preserve"> </w:t>
            </w:r>
          </w:p>
        </w:tc>
      </w:tr>
      <w:tr w:rsidR="00C5451B" w:rsidRPr="00370FBE" w14:paraId="0E870E69" w14:textId="77777777" w:rsidTr="00035A69">
        <w:trPr>
          <w:trHeight w:val="512"/>
          <w:jc w:val="center"/>
        </w:trPr>
        <w:tc>
          <w:tcPr>
            <w:tcW w:w="1895" w:type="dxa"/>
            <w:vMerge/>
          </w:tcPr>
          <w:p w14:paraId="2180550E" w14:textId="77777777" w:rsidR="00C5451B" w:rsidRPr="00370FBE" w:rsidRDefault="00C5451B" w:rsidP="0009562B">
            <w:pPr>
              <w:rPr>
                <w:b/>
                <w:sz w:val="20"/>
                <w:szCs w:val="20"/>
                <w:lang w:val="en-US" w:eastAsia="en-US"/>
              </w:rPr>
            </w:pPr>
          </w:p>
        </w:tc>
        <w:tc>
          <w:tcPr>
            <w:tcW w:w="3402" w:type="dxa"/>
            <w:shd w:val="clear" w:color="auto" w:fill="EEECE1"/>
          </w:tcPr>
          <w:p w14:paraId="534BCF81" w14:textId="77777777" w:rsidR="00C5451B" w:rsidRPr="00370FBE" w:rsidRDefault="00C5451B" w:rsidP="0009562B">
            <w:pPr>
              <w:jc w:val="both"/>
              <w:rPr>
                <w:sz w:val="20"/>
                <w:szCs w:val="20"/>
                <w:lang w:val="en-US" w:eastAsia="en-US"/>
              </w:rPr>
            </w:pPr>
            <w:r w:rsidRPr="00370FBE">
              <w:rPr>
                <w:sz w:val="20"/>
                <w:szCs w:val="20"/>
                <w:lang w:val="en-US" w:eastAsia="en-US"/>
              </w:rPr>
              <w:t>Indicator 1.1.2</w:t>
            </w:r>
          </w:p>
          <w:p w14:paraId="1E646467" w14:textId="77777777" w:rsidR="00C5451B" w:rsidRPr="00370FBE" w:rsidRDefault="00C5451B" w:rsidP="0009562B">
            <w:pPr>
              <w:jc w:val="both"/>
              <w:rPr>
                <w:bCs/>
                <w:sz w:val="20"/>
                <w:szCs w:val="20"/>
                <w:lang w:val="en-US" w:eastAsia="en-US"/>
              </w:rPr>
            </w:pPr>
            <w:r w:rsidRPr="00370FBE">
              <w:rPr>
                <w:bCs/>
                <w:sz w:val="20"/>
                <w:szCs w:val="20"/>
                <w:lang w:val="en-US" w:eastAsia="en-US"/>
              </w:rPr>
              <w:t># of clan elders and militia leaders screened and reached/sensitized</w:t>
            </w:r>
          </w:p>
        </w:tc>
        <w:tc>
          <w:tcPr>
            <w:tcW w:w="1260" w:type="dxa"/>
            <w:shd w:val="clear" w:color="auto" w:fill="EEECE1"/>
          </w:tcPr>
          <w:p w14:paraId="0C6C8369" w14:textId="77777777" w:rsidR="00C5451B" w:rsidRPr="00370FBE" w:rsidRDefault="00C5451B" w:rsidP="0009562B">
            <w:pPr>
              <w:rPr>
                <w:bCs/>
                <w:sz w:val="20"/>
                <w:szCs w:val="20"/>
              </w:rPr>
            </w:pPr>
            <w:r w:rsidRPr="00370FBE">
              <w:rPr>
                <w:bCs/>
                <w:sz w:val="20"/>
                <w:szCs w:val="20"/>
                <w:lang w:val="en-US" w:eastAsia="en-US"/>
              </w:rPr>
              <w:t>0</w:t>
            </w:r>
          </w:p>
        </w:tc>
        <w:tc>
          <w:tcPr>
            <w:tcW w:w="1178" w:type="dxa"/>
            <w:shd w:val="clear" w:color="auto" w:fill="EEECE1"/>
          </w:tcPr>
          <w:p w14:paraId="39FA0B44" w14:textId="77777777" w:rsidR="00C5451B" w:rsidRPr="00370FBE" w:rsidRDefault="00C5451B" w:rsidP="0009562B">
            <w:pPr>
              <w:rPr>
                <w:bCs/>
                <w:sz w:val="20"/>
                <w:szCs w:val="20"/>
              </w:rPr>
            </w:pPr>
            <w:r w:rsidRPr="00370FBE">
              <w:rPr>
                <w:bCs/>
                <w:sz w:val="20"/>
                <w:szCs w:val="20"/>
                <w:lang w:val="en-US" w:eastAsia="en-US"/>
              </w:rPr>
              <w:t>2000</w:t>
            </w:r>
          </w:p>
        </w:tc>
        <w:tc>
          <w:tcPr>
            <w:tcW w:w="1440" w:type="dxa"/>
          </w:tcPr>
          <w:p w14:paraId="488F0B6A" w14:textId="77777777" w:rsidR="00C5451B" w:rsidRPr="00370FBE" w:rsidRDefault="00C5451B" w:rsidP="0009562B">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02C40148" w14:textId="4C5A8890" w:rsidR="00C5451B" w:rsidRPr="00370FBE" w:rsidRDefault="00F639D9" w:rsidP="0009562B">
            <w:pPr>
              <w:rPr>
                <w:bCs/>
                <w:sz w:val="20"/>
                <w:szCs w:val="20"/>
                <w:lang w:val="en-US" w:eastAsia="en-US"/>
              </w:rPr>
            </w:pPr>
            <w:r>
              <w:rPr>
                <w:bCs/>
                <w:color w:val="0070C0"/>
                <w:sz w:val="20"/>
                <w:szCs w:val="20"/>
                <w:lang w:val="en-US" w:eastAsia="en-US"/>
              </w:rPr>
              <w:t>3</w:t>
            </w:r>
            <w:r w:rsidR="00096B1F">
              <w:rPr>
                <w:bCs/>
                <w:color w:val="0070C0"/>
                <w:sz w:val="20"/>
                <w:szCs w:val="20"/>
                <w:lang w:val="en-US" w:eastAsia="en-US"/>
              </w:rPr>
              <w:t>116</w:t>
            </w:r>
            <w:r w:rsidR="00C5451B" w:rsidRPr="00F53A4B">
              <w:rPr>
                <w:bCs/>
                <w:color w:val="0070C0"/>
                <w:sz w:val="20"/>
                <w:szCs w:val="20"/>
                <w:lang w:val="en-US" w:eastAsia="en-US"/>
              </w:rPr>
              <w:t xml:space="preserve"> </w:t>
            </w:r>
            <w:r w:rsidR="00412B25" w:rsidRPr="00F53A4B">
              <w:rPr>
                <w:bCs/>
                <w:color w:val="0070C0"/>
                <w:sz w:val="20"/>
                <w:szCs w:val="20"/>
                <w:lang w:val="en-US" w:eastAsia="en-US"/>
              </w:rPr>
              <w:t>(</w:t>
            </w:r>
            <w:r w:rsidR="00C5451B" w:rsidRPr="00F53A4B">
              <w:rPr>
                <w:bCs/>
                <w:color w:val="0070C0"/>
                <w:sz w:val="20"/>
                <w:szCs w:val="20"/>
                <w:lang w:val="en-US" w:eastAsia="en-US"/>
              </w:rPr>
              <w:t>male</w:t>
            </w:r>
            <w:r w:rsidR="002F6903" w:rsidRPr="00F53A4B">
              <w:rPr>
                <w:bCs/>
                <w:color w:val="0070C0"/>
                <w:sz w:val="20"/>
                <w:szCs w:val="20"/>
                <w:lang w:val="en-US" w:eastAsia="en-US"/>
              </w:rPr>
              <w:t>)</w:t>
            </w:r>
            <w:r w:rsidR="00C5451B" w:rsidRPr="00F53A4B">
              <w:rPr>
                <w:bCs/>
                <w:color w:val="0070C0"/>
                <w:sz w:val="20"/>
                <w:szCs w:val="20"/>
                <w:lang w:val="en-US" w:eastAsia="en-US"/>
              </w:rPr>
              <w:t xml:space="preserve"> </w:t>
            </w:r>
            <w:r w:rsidR="006879FA" w:rsidRPr="00F53A4B">
              <w:rPr>
                <w:bCs/>
                <w:color w:val="0070C0"/>
                <w:sz w:val="20"/>
                <w:szCs w:val="20"/>
                <w:lang w:val="en-US" w:eastAsia="en-US"/>
              </w:rPr>
              <w:t xml:space="preserve"> </w:t>
            </w:r>
          </w:p>
        </w:tc>
        <w:tc>
          <w:tcPr>
            <w:tcW w:w="2273" w:type="dxa"/>
          </w:tcPr>
          <w:p w14:paraId="3471D863" w14:textId="06E35B68" w:rsidR="00C5451B" w:rsidRPr="00370FBE" w:rsidRDefault="00C5451B" w:rsidP="0009562B">
            <w:pPr>
              <w:rPr>
                <w:bCs/>
                <w:sz w:val="20"/>
                <w:szCs w:val="20"/>
              </w:rPr>
            </w:pPr>
            <w:r w:rsidRPr="00F53A4B">
              <w:rPr>
                <w:bCs/>
                <w:color w:val="0070C0"/>
                <w:sz w:val="20"/>
                <w:szCs w:val="20"/>
              </w:rPr>
              <w:t xml:space="preserve">The Child Protection Unit </w:t>
            </w:r>
            <w:r w:rsidR="000247FD" w:rsidRPr="00F53A4B">
              <w:rPr>
                <w:bCs/>
                <w:color w:val="0070C0"/>
                <w:sz w:val="20"/>
                <w:szCs w:val="20"/>
              </w:rPr>
              <w:t>functioned efficiently during 2020 and achieved its target efficiently</w:t>
            </w:r>
            <w:r w:rsidR="00096B1F">
              <w:rPr>
                <w:bCs/>
                <w:color w:val="0070C0"/>
                <w:sz w:val="20"/>
                <w:szCs w:val="20"/>
              </w:rPr>
              <w:t>. In 2021, working through CSO and MoIS community liaison officers this work has been reinitiated in the 3</w:t>
            </w:r>
            <w:r w:rsidR="00096B1F" w:rsidRPr="00096B1F">
              <w:rPr>
                <w:bCs/>
                <w:color w:val="0070C0"/>
                <w:sz w:val="20"/>
                <w:szCs w:val="20"/>
                <w:vertAlign w:val="superscript"/>
              </w:rPr>
              <w:t>rd</w:t>
            </w:r>
            <w:r w:rsidR="00096B1F">
              <w:rPr>
                <w:bCs/>
                <w:color w:val="0070C0"/>
                <w:sz w:val="20"/>
                <w:szCs w:val="20"/>
              </w:rPr>
              <w:t xml:space="preserve"> quarter of 2021 with </w:t>
            </w:r>
            <w:r w:rsidR="00A322E7">
              <w:rPr>
                <w:bCs/>
                <w:color w:val="0070C0"/>
                <w:sz w:val="20"/>
                <w:szCs w:val="20"/>
              </w:rPr>
              <w:t xml:space="preserve">community discussions and campaigns in </w:t>
            </w:r>
            <w:r w:rsidR="00A322E7">
              <w:rPr>
                <w:bCs/>
                <w:color w:val="0070C0"/>
                <w:sz w:val="20"/>
                <w:szCs w:val="20"/>
              </w:rPr>
              <w:lastRenderedPageBreak/>
              <w:t xml:space="preserve">Jubaland and South West State. </w:t>
            </w:r>
          </w:p>
        </w:tc>
      </w:tr>
      <w:tr w:rsidR="00C5451B" w:rsidRPr="00370FBE" w14:paraId="1E84C0DD" w14:textId="77777777" w:rsidTr="00035A69">
        <w:trPr>
          <w:trHeight w:val="512"/>
          <w:jc w:val="center"/>
        </w:trPr>
        <w:tc>
          <w:tcPr>
            <w:tcW w:w="1895" w:type="dxa"/>
            <w:vMerge/>
          </w:tcPr>
          <w:p w14:paraId="6E407E5A" w14:textId="77777777" w:rsidR="00C5451B" w:rsidRPr="00370FBE" w:rsidRDefault="00C5451B" w:rsidP="0009562B">
            <w:pPr>
              <w:rPr>
                <w:b/>
                <w:sz w:val="20"/>
                <w:szCs w:val="20"/>
                <w:lang w:val="en-US" w:eastAsia="en-US"/>
              </w:rPr>
            </w:pPr>
          </w:p>
        </w:tc>
        <w:tc>
          <w:tcPr>
            <w:tcW w:w="3402" w:type="dxa"/>
            <w:shd w:val="clear" w:color="auto" w:fill="EEECE1"/>
          </w:tcPr>
          <w:p w14:paraId="3B3C22FB" w14:textId="77777777" w:rsidR="00C5451B" w:rsidRPr="00370FBE" w:rsidRDefault="00C5451B" w:rsidP="0009562B">
            <w:pPr>
              <w:jc w:val="both"/>
              <w:rPr>
                <w:sz w:val="20"/>
                <w:szCs w:val="20"/>
                <w:lang w:val="en-US" w:eastAsia="en-US"/>
              </w:rPr>
            </w:pPr>
            <w:r w:rsidRPr="00370FBE">
              <w:rPr>
                <w:sz w:val="20"/>
                <w:szCs w:val="20"/>
                <w:lang w:val="en-US" w:eastAsia="en-US"/>
              </w:rPr>
              <w:t>Indicator 1.1.3</w:t>
            </w:r>
          </w:p>
          <w:p w14:paraId="0D16BA66" w14:textId="77777777" w:rsidR="00C5451B" w:rsidRPr="00370FBE" w:rsidRDefault="00C5451B" w:rsidP="0009562B">
            <w:pPr>
              <w:jc w:val="both"/>
              <w:rPr>
                <w:sz w:val="20"/>
                <w:szCs w:val="20"/>
                <w:lang w:val="en-US" w:eastAsia="en-US"/>
              </w:rPr>
            </w:pPr>
            <w:r w:rsidRPr="00370FBE">
              <w:rPr>
                <w:sz w:val="20"/>
                <w:szCs w:val="20"/>
                <w:lang w:val="en-US" w:eastAsia="en-US"/>
              </w:rPr>
              <w:t># of SNA senior officers, clan elders and militia leaders demonstrating knowledge and commitment on prevention of child recruitment and release of CAAFAG in their ranks</w:t>
            </w:r>
          </w:p>
        </w:tc>
        <w:tc>
          <w:tcPr>
            <w:tcW w:w="1260" w:type="dxa"/>
            <w:shd w:val="clear" w:color="auto" w:fill="EEECE1"/>
          </w:tcPr>
          <w:p w14:paraId="3BF98BE9" w14:textId="77777777" w:rsidR="00C5451B" w:rsidRPr="00370FBE" w:rsidRDefault="00C5451B" w:rsidP="0009562B">
            <w:pPr>
              <w:rPr>
                <w:bCs/>
                <w:sz w:val="20"/>
                <w:szCs w:val="20"/>
                <w:lang w:val="en-US" w:eastAsia="en-US"/>
              </w:rPr>
            </w:pPr>
            <w:r w:rsidRPr="00370FBE">
              <w:rPr>
                <w:bCs/>
                <w:sz w:val="20"/>
                <w:szCs w:val="20"/>
                <w:lang w:val="en-US" w:eastAsia="en-US"/>
              </w:rPr>
              <w:t>0</w:t>
            </w:r>
          </w:p>
        </w:tc>
        <w:tc>
          <w:tcPr>
            <w:tcW w:w="1178" w:type="dxa"/>
            <w:shd w:val="clear" w:color="auto" w:fill="EEECE1"/>
          </w:tcPr>
          <w:p w14:paraId="6F792D9A" w14:textId="77777777" w:rsidR="00C5451B" w:rsidRPr="00370FBE" w:rsidRDefault="00C5451B" w:rsidP="0009562B">
            <w:pPr>
              <w:rPr>
                <w:bCs/>
                <w:sz w:val="20"/>
                <w:szCs w:val="20"/>
                <w:lang w:val="en-US" w:eastAsia="en-US"/>
              </w:rPr>
            </w:pPr>
            <w:r w:rsidRPr="00370FBE">
              <w:rPr>
                <w:bCs/>
                <w:sz w:val="20"/>
                <w:szCs w:val="20"/>
                <w:lang w:val="en-US" w:eastAsia="en-US"/>
              </w:rPr>
              <w:t>200</w:t>
            </w:r>
          </w:p>
        </w:tc>
        <w:tc>
          <w:tcPr>
            <w:tcW w:w="1440" w:type="dxa"/>
          </w:tcPr>
          <w:p w14:paraId="16D7637C" w14:textId="4F10B695" w:rsidR="00C5451B" w:rsidRPr="00370FBE" w:rsidRDefault="00B21F07" w:rsidP="0009562B">
            <w:pPr>
              <w:rPr>
                <w:b/>
                <w:sz w:val="20"/>
                <w:szCs w:val="20"/>
                <w:lang w:val="en-US" w:eastAsia="en-US"/>
              </w:rPr>
            </w:pPr>
            <w:r w:rsidRPr="00370FBE">
              <w:rPr>
                <w:bCs/>
                <w:sz w:val="20"/>
                <w:szCs w:val="20"/>
                <w:lang w:val="en-US" w:eastAsia="en-US"/>
              </w:rPr>
              <w:t>700 (400men 300</w:t>
            </w:r>
            <w:r w:rsidR="00BD3FB3" w:rsidRPr="00370FBE">
              <w:rPr>
                <w:bCs/>
                <w:sz w:val="20"/>
                <w:szCs w:val="20"/>
                <w:lang w:val="en-US" w:eastAsia="en-US"/>
              </w:rPr>
              <w:t xml:space="preserve"> </w:t>
            </w:r>
            <w:r w:rsidRPr="00370FBE">
              <w:rPr>
                <w:bCs/>
                <w:sz w:val="20"/>
                <w:szCs w:val="20"/>
                <w:lang w:val="en-US" w:eastAsia="en-US"/>
              </w:rPr>
              <w:t>women)</w:t>
            </w:r>
          </w:p>
        </w:tc>
        <w:tc>
          <w:tcPr>
            <w:tcW w:w="2183" w:type="dxa"/>
          </w:tcPr>
          <w:p w14:paraId="6ACFC4BE" w14:textId="13D18FD7" w:rsidR="00C5451B" w:rsidRPr="00F53A4B" w:rsidRDefault="00C5451B" w:rsidP="0009562B">
            <w:pPr>
              <w:rPr>
                <w:bCs/>
                <w:color w:val="0070C0"/>
                <w:sz w:val="20"/>
                <w:szCs w:val="20"/>
                <w:lang w:val="en-US" w:eastAsia="en-US"/>
              </w:rPr>
            </w:pPr>
            <w:r w:rsidRPr="00F53A4B">
              <w:rPr>
                <w:bCs/>
                <w:color w:val="0070C0"/>
                <w:sz w:val="20"/>
                <w:szCs w:val="20"/>
                <w:lang w:val="en-US" w:eastAsia="en-US"/>
              </w:rPr>
              <w:t>1</w:t>
            </w:r>
            <w:r w:rsidR="00BF6B5A" w:rsidRPr="00F53A4B">
              <w:rPr>
                <w:bCs/>
                <w:color w:val="0070C0"/>
                <w:sz w:val="20"/>
                <w:szCs w:val="20"/>
                <w:lang w:val="en-US" w:eastAsia="en-US"/>
              </w:rPr>
              <w:t>,</w:t>
            </w:r>
            <w:r w:rsidR="00BD3FB3" w:rsidRPr="00F53A4B">
              <w:rPr>
                <w:bCs/>
                <w:color w:val="0070C0"/>
                <w:sz w:val="20"/>
                <w:szCs w:val="20"/>
                <w:lang w:val="en-US" w:eastAsia="en-US"/>
              </w:rPr>
              <w:t>7</w:t>
            </w:r>
            <w:r w:rsidR="008D4327">
              <w:rPr>
                <w:bCs/>
                <w:color w:val="0070C0"/>
                <w:sz w:val="20"/>
                <w:szCs w:val="20"/>
                <w:lang w:val="en-US" w:eastAsia="en-US"/>
              </w:rPr>
              <w:t xml:space="preserve">22 </w:t>
            </w:r>
            <w:r w:rsidR="00BF6B5A" w:rsidRPr="00F53A4B">
              <w:rPr>
                <w:bCs/>
                <w:color w:val="0070C0"/>
                <w:sz w:val="20"/>
                <w:szCs w:val="20"/>
                <w:lang w:val="en-US" w:eastAsia="en-US"/>
              </w:rPr>
              <w:t xml:space="preserve">SNA senior officers </w:t>
            </w:r>
            <w:r w:rsidR="001F79DF" w:rsidRPr="00F53A4B">
              <w:rPr>
                <w:bCs/>
                <w:color w:val="0070C0"/>
                <w:sz w:val="20"/>
                <w:szCs w:val="20"/>
                <w:lang w:val="en-US" w:eastAsia="en-US"/>
              </w:rPr>
              <w:t>(1,3</w:t>
            </w:r>
            <w:r w:rsidR="00F00116">
              <w:rPr>
                <w:bCs/>
                <w:color w:val="0070C0"/>
                <w:sz w:val="20"/>
                <w:szCs w:val="20"/>
                <w:lang w:val="en-US" w:eastAsia="en-US"/>
              </w:rPr>
              <w:t>93</w:t>
            </w:r>
            <w:r w:rsidR="001F79DF" w:rsidRPr="00F53A4B">
              <w:rPr>
                <w:bCs/>
                <w:color w:val="0070C0"/>
                <w:sz w:val="20"/>
                <w:szCs w:val="20"/>
                <w:lang w:val="en-US" w:eastAsia="en-US"/>
              </w:rPr>
              <w:t xml:space="preserve"> men and 329 women)</w:t>
            </w:r>
            <w:r w:rsidR="00CC3089" w:rsidRPr="00F53A4B">
              <w:rPr>
                <w:bCs/>
                <w:color w:val="0070C0"/>
                <w:sz w:val="20"/>
                <w:szCs w:val="20"/>
                <w:lang w:val="en-US" w:eastAsia="en-US"/>
              </w:rPr>
              <w:t>,</w:t>
            </w:r>
            <w:r w:rsidR="001F79DF" w:rsidRPr="00F53A4B">
              <w:rPr>
                <w:bCs/>
                <w:color w:val="0070C0"/>
                <w:sz w:val="20"/>
                <w:szCs w:val="20"/>
                <w:lang w:val="en-US" w:eastAsia="en-US"/>
              </w:rPr>
              <w:t xml:space="preserve"> and 2</w:t>
            </w:r>
            <w:r w:rsidR="00F00116">
              <w:rPr>
                <w:bCs/>
                <w:color w:val="0070C0"/>
                <w:sz w:val="20"/>
                <w:szCs w:val="20"/>
                <w:lang w:val="en-US" w:eastAsia="en-US"/>
              </w:rPr>
              <w:t>,</w:t>
            </w:r>
            <w:r w:rsidR="001F79DF" w:rsidRPr="00F53A4B">
              <w:rPr>
                <w:bCs/>
                <w:color w:val="0070C0"/>
                <w:sz w:val="20"/>
                <w:szCs w:val="20"/>
                <w:lang w:val="en-US" w:eastAsia="en-US"/>
              </w:rPr>
              <w:t xml:space="preserve">850 (male) </w:t>
            </w:r>
            <w:r w:rsidR="00BF6B5A" w:rsidRPr="00F53A4B">
              <w:rPr>
                <w:bCs/>
                <w:color w:val="0070C0"/>
                <w:sz w:val="20"/>
                <w:szCs w:val="20"/>
                <w:lang w:val="en-US" w:eastAsia="en-US"/>
              </w:rPr>
              <w:t>clan elders and militia leaders</w:t>
            </w:r>
            <w:r w:rsidR="001F79DF" w:rsidRPr="00F53A4B">
              <w:rPr>
                <w:bCs/>
                <w:color w:val="0070C0"/>
                <w:sz w:val="20"/>
                <w:szCs w:val="20"/>
                <w:lang w:val="en-US" w:eastAsia="en-US"/>
              </w:rPr>
              <w:t>.</w:t>
            </w:r>
          </w:p>
          <w:p w14:paraId="071276F8" w14:textId="7C73152A" w:rsidR="00C5451B" w:rsidRPr="00370FBE" w:rsidRDefault="00C5451B" w:rsidP="0009562B">
            <w:pPr>
              <w:rPr>
                <w:bCs/>
                <w:sz w:val="20"/>
                <w:szCs w:val="20"/>
                <w:lang w:val="en-US" w:eastAsia="en-US"/>
              </w:rPr>
            </w:pPr>
          </w:p>
        </w:tc>
        <w:tc>
          <w:tcPr>
            <w:tcW w:w="2273" w:type="dxa"/>
          </w:tcPr>
          <w:p w14:paraId="6A6ACE99" w14:textId="49A11A82" w:rsidR="00C5451B" w:rsidRPr="00370FBE" w:rsidRDefault="00C5451B" w:rsidP="0009562B">
            <w:pPr>
              <w:rPr>
                <w:bCs/>
                <w:sz w:val="20"/>
                <w:szCs w:val="20"/>
                <w:lang w:val="en-US" w:eastAsia="en-US"/>
              </w:rPr>
            </w:pPr>
            <w:r w:rsidRPr="00F53A4B">
              <w:rPr>
                <w:bCs/>
                <w:color w:val="0070C0"/>
                <w:sz w:val="20"/>
                <w:szCs w:val="20"/>
                <w:lang w:val="en-US" w:eastAsia="en-US"/>
              </w:rPr>
              <w:t>Th</w:t>
            </w:r>
            <w:r w:rsidR="00F00116">
              <w:rPr>
                <w:bCs/>
                <w:color w:val="0070C0"/>
                <w:sz w:val="20"/>
                <w:szCs w:val="20"/>
                <w:lang w:val="en-US" w:eastAsia="en-US"/>
              </w:rPr>
              <w:t xml:space="preserve">is work was a key outcome of the CPU </w:t>
            </w:r>
            <w:r w:rsidR="00C90CCE">
              <w:rPr>
                <w:bCs/>
                <w:color w:val="0070C0"/>
                <w:sz w:val="20"/>
                <w:szCs w:val="20"/>
                <w:lang w:val="en-US" w:eastAsia="en-US"/>
              </w:rPr>
              <w:t xml:space="preserve">at the Ministry of Defence. Most of the results were achieved in 2020 prior to suspension of the partnerships. A new initial training of senior officers of the SNA from Bay and Bakool </w:t>
            </w:r>
            <w:r w:rsidR="001548F1">
              <w:rPr>
                <w:bCs/>
                <w:color w:val="0070C0"/>
                <w:sz w:val="20"/>
                <w:szCs w:val="20"/>
                <w:lang w:val="en-US" w:eastAsia="en-US"/>
              </w:rPr>
              <w:t xml:space="preserve">directly by UNICEF was conducted in Sept 2021, as a precursor to further training and support as well as establishment of child protection focal points within SNA to directly take forward this work. </w:t>
            </w:r>
          </w:p>
        </w:tc>
      </w:tr>
      <w:tr w:rsidR="00C5451B" w:rsidRPr="00370FBE" w14:paraId="08F7572E" w14:textId="77777777" w:rsidTr="00035A69">
        <w:trPr>
          <w:trHeight w:val="440"/>
          <w:jc w:val="center"/>
        </w:trPr>
        <w:tc>
          <w:tcPr>
            <w:tcW w:w="1895" w:type="dxa"/>
            <w:vMerge w:val="restart"/>
          </w:tcPr>
          <w:p w14:paraId="65E7ACBC" w14:textId="77777777" w:rsidR="00C5451B" w:rsidRPr="00370FBE" w:rsidRDefault="00C5451B" w:rsidP="0009562B">
            <w:pPr>
              <w:rPr>
                <w:sz w:val="20"/>
                <w:szCs w:val="20"/>
                <w:lang w:val="en-US" w:eastAsia="en-US"/>
              </w:rPr>
            </w:pPr>
            <w:r w:rsidRPr="00370FBE">
              <w:rPr>
                <w:sz w:val="20"/>
                <w:szCs w:val="20"/>
                <w:lang w:val="en-US" w:eastAsia="en-US"/>
              </w:rPr>
              <w:t>Output 1.2</w:t>
            </w:r>
          </w:p>
          <w:p w14:paraId="03DA88F5" w14:textId="7A200C90" w:rsidR="00C5451B" w:rsidRPr="00370FBE" w:rsidRDefault="00C5451B" w:rsidP="0009562B">
            <w:pPr>
              <w:rPr>
                <w:bCs/>
                <w:sz w:val="20"/>
                <w:szCs w:val="20"/>
                <w:lang w:val="en-US" w:eastAsia="en-US"/>
              </w:rPr>
            </w:pPr>
            <w:r w:rsidRPr="00370FBE">
              <w:rPr>
                <w:bCs/>
                <w:sz w:val="20"/>
                <w:szCs w:val="20"/>
                <w:lang w:val="en-US" w:eastAsia="en-US"/>
              </w:rPr>
              <w:t>A total of 300 soldiers and members of security forces</w:t>
            </w:r>
            <w:r w:rsidR="00BF6B5A" w:rsidRPr="00370FBE">
              <w:rPr>
                <w:bCs/>
                <w:sz w:val="20"/>
                <w:szCs w:val="20"/>
                <w:lang w:val="en-US" w:eastAsia="en-US"/>
              </w:rPr>
              <w:t>,</w:t>
            </w:r>
            <w:r w:rsidRPr="00370FBE">
              <w:rPr>
                <w:bCs/>
                <w:sz w:val="20"/>
                <w:szCs w:val="20"/>
                <w:lang w:val="en-US" w:eastAsia="en-US"/>
              </w:rPr>
              <w:t xml:space="preserve"> the regional forces and national levels are trained on the prevention of child recruitment</w:t>
            </w:r>
          </w:p>
        </w:tc>
        <w:tc>
          <w:tcPr>
            <w:tcW w:w="3402" w:type="dxa"/>
            <w:shd w:val="clear" w:color="auto" w:fill="EEECE1"/>
          </w:tcPr>
          <w:p w14:paraId="71C4DE9E" w14:textId="77777777" w:rsidR="00C5451B" w:rsidRPr="00370FBE" w:rsidRDefault="00C5451B" w:rsidP="0009562B">
            <w:pPr>
              <w:jc w:val="both"/>
              <w:rPr>
                <w:sz w:val="20"/>
                <w:szCs w:val="20"/>
                <w:lang w:val="en-US" w:eastAsia="en-US"/>
              </w:rPr>
            </w:pPr>
            <w:r w:rsidRPr="00370FBE">
              <w:rPr>
                <w:sz w:val="20"/>
                <w:szCs w:val="20"/>
                <w:lang w:val="en-US" w:eastAsia="en-US"/>
              </w:rPr>
              <w:t>Indicator 1.2.1</w:t>
            </w:r>
          </w:p>
          <w:p w14:paraId="289D3568" w14:textId="77777777" w:rsidR="00C5451B" w:rsidRPr="00370FBE" w:rsidRDefault="00C5451B" w:rsidP="0009562B">
            <w:pPr>
              <w:jc w:val="both"/>
              <w:rPr>
                <w:bCs/>
                <w:sz w:val="20"/>
                <w:szCs w:val="20"/>
                <w:lang w:val="en-US" w:eastAsia="en-US"/>
              </w:rPr>
            </w:pPr>
            <w:r w:rsidRPr="00370FBE">
              <w:rPr>
                <w:bCs/>
                <w:sz w:val="20"/>
                <w:szCs w:val="20"/>
                <w:lang w:val="en-US" w:eastAsia="en-US"/>
              </w:rPr>
              <w:t># of security personnel trained</w:t>
            </w:r>
          </w:p>
        </w:tc>
        <w:tc>
          <w:tcPr>
            <w:tcW w:w="1260" w:type="dxa"/>
            <w:shd w:val="clear" w:color="auto" w:fill="EEECE1"/>
          </w:tcPr>
          <w:p w14:paraId="3216A0BD" w14:textId="77777777" w:rsidR="00C5451B" w:rsidRPr="00370FBE" w:rsidRDefault="00C5451B" w:rsidP="0009562B">
            <w:pPr>
              <w:rPr>
                <w:bCs/>
                <w:sz w:val="20"/>
                <w:szCs w:val="20"/>
              </w:rPr>
            </w:pPr>
            <w:r w:rsidRPr="00370FBE">
              <w:rPr>
                <w:bCs/>
                <w:sz w:val="20"/>
                <w:szCs w:val="20"/>
                <w:lang w:val="en-US" w:eastAsia="en-US"/>
              </w:rPr>
              <w:t>0</w:t>
            </w:r>
          </w:p>
        </w:tc>
        <w:tc>
          <w:tcPr>
            <w:tcW w:w="1178" w:type="dxa"/>
            <w:shd w:val="clear" w:color="auto" w:fill="EEECE1"/>
          </w:tcPr>
          <w:p w14:paraId="292130DA" w14:textId="77777777" w:rsidR="00C5451B" w:rsidRPr="00370FBE" w:rsidRDefault="00C5451B" w:rsidP="0009562B">
            <w:pPr>
              <w:rPr>
                <w:bCs/>
                <w:sz w:val="20"/>
                <w:szCs w:val="20"/>
              </w:rPr>
            </w:pPr>
            <w:r w:rsidRPr="00370FBE">
              <w:rPr>
                <w:bCs/>
                <w:sz w:val="20"/>
                <w:szCs w:val="20"/>
                <w:lang w:val="en-US" w:eastAsia="en-US"/>
              </w:rPr>
              <w:t>300</w:t>
            </w:r>
          </w:p>
        </w:tc>
        <w:tc>
          <w:tcPr>
            <w:tcW w:w="1440" w:type="dxa"/>
          </w:tcPr>
          <w:p w14:paraId="795BEBE4" w14:textId="77777777" w:rsidR="00C5451B" w:rsidRPr="00370FBE" w:rsidRDefault="00C5451B" w:rsidP="0009562B">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74181F47" w14:textId="0B05932D" w:rsidR="00C5451B" w:rsidRPr="003431E6" w:rsidRDefault="00D745AE" w:rsidP="0009562B">
            <w:pPr>
              <w:rPr>
                <w:bCs/>
                <w:color w:val="0070C0"/>
                <w:sz w:val="20"/>
                <w:szCs w:val="20"/>
                <w:lang w:val="en-US" w:eastAsia="en-US"/>
              </w:rPr>
            </w:pPr>
            <w:r w:rsidRPr="003431E6">
              <w:rPr>
                <w:bCs/>
                <w:color w:val="0070C0"/>
                <w:sz w:val="20"/>
                <w:szCs w:val="20"/>
                <w:lang w:val="en-US" w:eastAsia="en-US"/>
              </w:rPr>
              <w:t>1</w:t>
            </w:r>
            <w:r w:rsidR="00BF6B5A" w:rsidRPr="003431E6">
              <w:rPr>
                <w:bCs/>
                <w:color w:val="0070C0"/>
                <w:sz w:val="20"/>
                <w:szCs w:val="20"/>
                <w:lang w:val="en-US" w:eastAsia="en-US"/>
              </w:rPr>
              <w:t>,</w:t>
            </w:r>
            <w:r w:rsidRPr="003431E6">
              <w:rPr>
                <w:bCs/>
                <w:color w:val="0070C0"/>
                <w:sz w:val="20"/>
                <w:szCs w:val="20"/>
                <w:lang w:val="en-US" w:eastAsia="en-US"/>
              </w:rPr>
              <w:t>003</w:t>
            </w:r>
            <w:r w:rsidR="00C5451B" w:rsidRPr="003431E6">
              <w:rPr>
                <w:bCs/>
                <w:color w:val="0070C0"/>
                <w:sz w:val="20"/>
                <w:szCs w:val="20"/>
                <w:lang w:val="en-US" w:eastAsia="en-US"/>
              </w:rPr>
              <w:t xml:space="preserve"> military personnel (</w:t>
            </w:r>
            <w:r w:rsidR="00E12B50" w:rsidRPr="003431E6">
              <w:rPr>
                <w:bCs/>
                <w:color w:val="0070C0"/>
                <w:sz w:val="20"/>
                <w:szCs w:val="20"/>
                <w:lang w:val="en-US" w:eastAsia="en-US"/>
              </w:rPr>
              <w:t>974</w:t>
            </w:r>
            <w:r w:rsidR="009C41F8" w:rsidRPr="003431E6">
              <w:rPr>
                <w:bCs/>
                <w:color w:val="0070C0"/>
                <w:sz w:val="20"/>
                <w:szCs w:val="20"/>
                <w:lang w:val="en-US" w:eastAsia="en-US"/>
              </w:rPr>
              <w:t xml:space="preserve"> </w:t>
            </w:r>
            <w:r w:rsidR="00C5451B" w:rsidRPr="003431E6">
              <w:rPr>
                <w:bCs/>
                <w:color w:val="0070C0"/>
                <w:sz w:val="20"/>
                <w:szCs w:val="20"/>
                <w:lang w:val="en-US" w:eastAsia="en-US"/>
              </w:rPr>
              <w:t xml:space="preserve">men </w:t>
            </w:r>
            <w:r w:rsidR="00BF6B5A" w:rsidRPr="003431E6">
              <w:rPr>
                <w:bCs/>
                <w:color w:val="0070C0"/>
                <w:sz w:val="20"/>
                <w:szCs w:val="20"/>
                <w:lang w:val="en-US" w:eastAsia="en-US"/>
              </w:rPr>
              <w:t xml:space="preserve">and </w:t>
            </w:r>
            <w:r w:rsidRPr="003431E6">
              <w:rPr>
                <w:bCs/>
                <w:color w:val="0070C0"/>
                <w:sz w:val="20"/>
                <w:szCs w:val="20"/>
                <w:lang w:val="en-US" w:eastAsia="en-US"/>
              </w:rPr>
              <w:t>29</w:t>
            </w:r>
            <w:r w:rsidR="00BF6B5A" w:rsidRPr="003431E6">
              <w:rPr>
                <w:bCs/>
                <w:color w:val="0070C0"/>
                <w:sz w:val="20"/>
                <w:szCs w:val="20"/>
                <w:lang w:val="en-US" w:eastAsia="en-US"/>
              </w:rPr>
              <w:t xml:space="preserve"> </w:t>
            </w:r>
            <w:r w:rsidR="00C5451B" w:rsidRPr="003431E6">
              <w:rPr>
                <w:bCs/>
                <w:color w:val="0070C0"/>
                <w:sz w:val="20"/>
                <w:szCs w:val="20"/>
                <w:lang w:val="en-US" w:eastAsia="en-US"/>
              </w:rPr>
              <w:t>women)</w:t>
            </w:r>
          </w:p>
        </w:tc>
        <w:tc>
          <w:tcPr>
            <w:tcW w:w="2273" w:type="dxa"/>
          </w:tcPr>
          <w:p w14:paraId="5C74D409" w14:textId="79CCB22A" w:rsidR="00C5451B" w:rsidRPr="00370FBE" w:rsidRDefault="003047C0" w:rsidP="0009562B">
            <w:pPr>
              <w:rPr>
                <w:bCs/>
                <w:sz w:val="20"/>
                <w:szCs w:val="20"/>
              </w:rPr>
            </w:pPr>
            <w:r>
              <w:rPr>
                <w:bCs/>
                <w:color w:val="0070C0"/>
                <w:sz w:val="20"/>
                <w:szCs w:val="20"/>
                <w:lang w:val="en-US" w:eastAsia="en-US"/>
              </w:rPr>
              <w:t xml:space="preserve">There were no new activities in 2021. This was an MoD CPU activity. </w:t>
            </w:r>
          </w:p>
        </w:tc>
      </w:tr>
      <w:tr w:rsidR="00C5451B" w:rsidRPr="00370FBE" w14:paraId="6CC7D1ED" w14:textId="77777777" w:rsidTr="00035A69">
        <w:trPr>
          <w:trHeight w:val="467"/>
          <w:jc w:val="center"/>
        </w:trPr>
        <w:tc>
          <w:tcPr>
            <w:tcW w:w="1895" w:type="dxa"/>
            <w:vMerge/>
          </w:tcPr>
          <w:p w14:paraId="13D8477F" w14:textId="77777777" w:rsidR="00C5451B" w:rsidRPr="00370FBE" w:rsidRDefault="00C5451B" w:rsidP="0009562B">
            <w:pPr>
              <w:rPr>
                <w:b/>
                <w:sz w:val="20"/>
                <w:szCs w:val="20"/>
                <w:lang w:val="en-US" w:eastAsia="en-US"/>
              </w:rPr>
            </w:pPr>
          </w:p>
        </w:tc>
        <w:tc>
          <w:tcPr>
            <w:tcW w:w="3402" w:type="dxa"/>
            <w:shd w:val="clear" w:color="auto" w:fill="EEECE1"/>
          </w:tcPr>
          <w:p w14:paraId="6B3B870F" w14:textId="77777777" w:rsidR="00C5451B" w:rsidRPr="00370FBE" w:rsidRDefault="00C5451B" w:rsidP="0009562B">
            <w:pPr>
              <w:jc w:val="both"/>
              <w:rPr>
                <w:sz w:val="20"/>
                <w:szCs w:val="20"/>
                <w:lang w:val="en-US" w:eastAsia="en-US"/>
              </w:rPr>
            </w:pPr>
            <w:r w:rsidRPr="00370FBE">
              <w:rPr>
                <w:sz w:val="20"/>
                <w:szCs w:val="20"/>
                <w:lang w:val="en-US" w:eastAsia="en-US"/>
              </w:rPr>
              <w:t>Indicator 1.2.2</w:t>
            </w:r>
          </w:p>
          <w:p w14:paraId="65B945EE" w14:textId="77777777" w:rsidR="00C5451B" w:rsidRPr="00370FBE" w:rsidRDefault="00C5451B" w:rsidP="0009562B">
            <w:pPr>
              <w:jc w:val="both"/>
              <w:rPr>
                <w:bCs/>
                <w:sz w:val="20"/>
                <w:szCs w:val="20"/>
                <w:lang w:val="en-US" w:eastAsia="en-US"/>
              </w:rPr>
            </w:pPr>
            <w:r w:rsidRPr="00370FBE">
              <w:rPr>
                <w:bCs/>
                <w:sz w:val="20"/>
                <w:szCs w:val="20"/>
                <w:lang w:val="en-US" w:eastAsia="en-US"/>
              </w:rPr>
              <w:t># of children released and/or defecting separating from SNA, regional forces and AS</w:t>
            </w:r>
          </w:p>
        </w:tc>
        <w:tc>
          <w:tcPr>
            <w:tcW w:w="1260" w:type="dxa"/>
            <w:shd w:val="clear" w:color="auto" w:fill="EEECE1"/>
          </w:tcPr>
          <w:p w14:paraId="0FBCA27E" w14:textId="6B0698D7" w:rsidR="00C5451B" w:rsidRPr="00370FBE" w:rsidRDefault="005C1512" w:rsidP="0009562B">
            <w:pPr>
              <w:rPr>
                <w:bCs/>
                <w:sz w:val="20"/>
                <w:szCs w:val="20"/>
              </w:rPr>
            </w:pPr>
            <w:r>
              <w:rPr>
                <w:bCs/>
                <w:sz w:val="20"/>
                <w:szCs w:val="20"/>
                <w:lang w:val="en-US" w:eastAsia="en-US"/>
              </w:rPr>
              <w:t>NA</w:t>
            </w:r>
          </w:p>
        </w:tc>
        <w:tc>
          <w:tcPr>
            <w:tcW w:w="1178" w:type="dxa"/>
            <w:shd w:val="clear" w:color="auto" w:fill="EEECE1"/>
          </w:tcPr>
          <w:p w14:paraId="52B265E2" w14:textId="769735A9" w:rsidR="00C5451B" w:rsidRPr="00370FBE" w:rsidRDefault="005C1512" w:rsidP="0009562B">
            <w:pPr>
              <w:rPr>
                <w:bCs/>
                <w:sz w:val="20"/>
                <w:szCs w:val="20"/>
              </w:rPr>
            </w:pPr>
            <w:r>
              <w:rPr>
                <w:bCs/>
                <w:sz w:val="20"/>
                <w:szCs w:val="20"/>
              </w:rPr>
              <w:t>NA</w:t>
            </w:r>
          </w:p>
        </w:tc>
        <w:tc>
          <w:tcPr>
            <w:tcW w:w="1440" w:type="dxa"/>
          </w:tcPr>
          <w:p w14:paraId="20FB6C17" w14:textId="2FF07A67" w:rsidR="009F485B" w:rsidRPr="00370FBE" w:rsidRDefault="009F485B" w:rsidP="0009562B">
            <w:pPr>
              <w:rPr>
                <w:b/>
                <w:sz w:val="20"/>
                <w:szCs w:val="20"/>
                <w:lang w:val="en-US" w:eastAsia="en-US"/>
              </w:rPr>
            </w:pPr>
          </w:p>
        </w:tc>
        <w:tc>
          <w:tcPr>
            <w:tcW w:w="2183" w:type="dxa"/>
          </w:tcPr>
          <w:p w14:paraId="37948B4C" w14:textId="77777777" w:rsidR="001F1311" w:rsidRPr="001F1311" w:rsidRDefault="001F1311" w:rsidP="001F1311">
            <w:pPr>
              <w:rPr>
                <w:b/>
                <w:color w:val="0070C0"/>
                <w:sz w:val="20"/>
                <w:szCs w:val="20"/>
                <w:shd w:val="clear" w:color="auto" w:fill="E6E6E6"/>
                <w:lang w:val="en-US" w:eastAsia="en-US"/>
              </w:rPr>
            </w:pPr>
            <w:r w:rsidRPr="001F1311">
              <w:rPr>
                <w:b/>
                <w:color w:val="0070C0"/>
                <w:sz w:val="20"/>
                <w:szCs w:val="20"/>
                <w:shd w:val="clear" w:color="auto" w:fill="E6E6E6"/>
                <w:lang w:val="en-US" w:eastAsia="en-US"/>
              </w:rPr>
              <w:t xml:space="preserve">2019 - </w:t>
            </w:r>
            <w:r w:rsidRPr="001F1311">
              <w:rPr>
                <w:bCs/>
                <w:color w:val="0070C0"/>
                <w:sz w:val="20"/>
                <w:szCs w:val="20"/>
                <w:shd w:val="clear" w:color="auto" w:fill="E6E6E6"/>
                <w:lang w:val="en-US" w:eastAsia="en-US"/>
              </w:rPr>
              <w:t>480 children (441 boys, 39 girls)</w:t>
            </w:r>
            <w:r w:rsidRPr="001F1311">
              <w:rPr>
                <w:b/>
                <w:color w:val="0070C0"/>
                <w:sz w:val="20"/>
                <w:szCs w:val="20"/>
                <w:shd w:val="clear" w:color="auto" w:fill="E6E6E6"/>
                <w:lang w:val="en-US" w:eastAsia="en-US"/>
              </w:rPr>
              <w:t xml:space="preserve"> </w:t>
            </w:r>
          </w:p>
          <w:p w14:paraId="58B0C032" w14:textId="77777777" w:rsidR="001F1311" w:rsidRPr="001F1311" w:rsidRDefault="001F1311" w:rsidP="001F1311">
            <w:pPr>
              <w:rPr>
                <w:bCs/>
                <w:color w:val="0070C0"/>
                <w:sz w:val="20"/>
                <w:szCs w:val="20"/>
                <w:shd w:val="clear" w:color="auto" w:fill="E6E6E6"/>
                <w:lang w:val="en-US" w:eastAsia="en-US"/>
              </w:rPr>
            </w:pPr>
            <w:r w:rsidRPr="001F1311">
              <w:rPr>
                <w:b/>
                <w:color w:val="0070C0"/>
                <w:sz w:val="20"/>
                <w:szCs w:val="20"/>
                <w:shd w:val="clear" w:color="auto" w:fill="E6E6E6"/>
                <w:lang w:val="en-US" w:eastAsia="en-US"/>
              </w:rPr>
              <w:t xml:space="preserve">2020 - </w:t>
            </w:r>
            <w:r w:rsidRPr="001F1311">
              <w:rPr>
                <w:bCs/>
                <w:color w:val="0070C0"/>
                <w:sz w:val="20"/>
                <w:szCs w:val="20"/>
                <w:shd w:val="clear" w:color="auto" w:fill="E6E6E6"/>
                <w:lang w:val="en-US" w:eastAsia="en-US"/>
              </w:rPr>
              <w:t>416 children (387 boys and 29 girls)</w:t>
            </w:r>
          </w:p>
          <w:p w14:paraId="3A3AB8D3" w14:textId="0FCA12FC" w:rsidR="00C5451B" w:rsidRPr="00370FBE" w:rsidRDefault="001F1311" w:rsidP="001F1311">
            <w:pPr>
              <w:rPr>
                <w:bCs/>
                <w:sz w:val="20"/>
                <w:szCs w:val="20"/>
                <w:lang w:val="en-US" w:eastAsia="en-US"/>
              </w:rPr>
            </w:pPr>
            <w:r w:rsidRPr="001F1311">
              <w:rPr>
                <w:b/>
                <w:color w:val="0070C0"/>
                <w:sz w:val="20"/>
                <w:szCs w:val="20"/>
                <w:shd w:val="clear" w:color="auto" w:fill="E6E6E6"/>
                <w:lang w:val="en-US" w:eastAsia="en-US"/>
              </w:rPr>
              <w:lastRenderedPageBreak/>
              <w:t xml:space="preserve">2021 - </w:t>
            </w:r>
            <w:r w:rsidRPr="001F1311">
              <w:rPr>
                <w:bCs/>
                <w:color w:val="0070C0"/>
                <w:sz w:val="20"/>
                <w:szCs w:val="20"/>
                <w:shd w:val="clear" w:color="auto" w:fill="E6E6E6"/>
                <w:lang w:val="en-US" w:eastAsia="en-US"/>
              </w:rPr>
              <w:t>355 children (321 boys, 24 girls) at time of writing</w:t>
            </w:r>
          </w:p>
        </w:tc>
        <w:tc>
          <w:tcPr>
            <w:tcW w:w="2273" w:type="dxa"/>
          </w:tcPr>
          <w:p w14:paraId="79D14819" w14:textId="14FE29A3" w:rsidR="00C5451B" w:rsidRPr="00370FBE" w:rsidRDefault="001F1311" w:rsidP="0009562B">
            <w:pPr>
              <w:rPr>
                <w:bCs/>
                <w:sz w:val="20"/>
                <w:szCs w:val="20"/>
              </w:rPr>
            </w:pPr>
            <w:r>
              <w:rPr>
                <w:bCs/>
                <w:color w:val="0070C0"/>
                <w:sz w:val="20"/>
                <w:szCs w:val="20"/>
                <w:lang w:val="en-US" w:eastAsia="en-US"/>
              </w:rPr>
              <w:lastRenderedPageBreak/>
              <w:t xml:space="preserve">Efforts to increase the number of children referred through to reintegration programmes are challenging, but as </w:t>
            </w:r>
            <w:r>
              <w:rPr>
                <w:bCs/>
                <w:color w:val="0070C0"/>
                <w:sz w:val="20"/>
                <w:szCs w:val="20"/>
                <w:lang w:val="en-US" w:eastAsia="en-US"/>
              </w:rPr>
              <w:lastRenderedPageBreak/>
              <w:t xml:space="preserve">described above, are being </w:t>
            </w:r>
            <w:r w:rsidR="00673001">
              <w:rPr>
                <w:bCs/>
                <w:color w:val="0070C0"/>
                <w:sz w:val="20"/>
                <w:szCs w:val="20"/>
                <w:lang w:val="en-US" w:eastAsia="en-US"/>
              </w:rPr>
              <w:t xml:space="preserve">restructured </w:t>
            </w:r>
            <w:proofErr w:type="gramStart"/>
            <w:r w:rsidR="00673001">
              <w:rPr>
                <w:bCs/>
                <w:color w:val="0070C0"/>
                <w:sz w:val="20"/>
                <w:szCs w:val="20"/>
                <w:lang w:val="en-US" w:eastAsia="en-US"/>
              </w:rPr>
              <w:t>taking into account</w:t>
            </w:r>
            <w:proofErr w:type="gramEnd"/>
            <w:r w:rsidR="00673001">
              <w:rPr>
                <w:bCs/>
                <w:color w:val="0070C0"/>
                <w:sz w:val="20"/>
                <w:szCs w:val="20"/>
                <w:lang w:val="en-US" w:eastAsia="en-US"/>
              </w:rPr>
              <w:t xml:space="preserve"> new insights on drivers of recruitment and contextual factors. </w:t>
            </w:r>
          </w:p>
        </w:tc>
      </w:tr>
      <w:tr w:rsidR="00C5451B" w:rsidRPr="00370FBE" w14:paraId="74B53CDB" w14:textId="77777777" w:rsidTr="00035A69">
        <w:trPr>
          <w:trHeight w:val="467"/>
          <w:jc w:val="center"/>
        </w:trPr>
        <w:tc>
          <w:tcPr>
            <w:tcW w:w="1895" w:type="dxa"/>
            <w:vMerge/>
          </w:tcPr>
          <w:p w14:paraId="48CD7233" w14:textId="77777777" w:rsidR="00C5451B" w:rsidRPr="00370FBE" w:rsidRDefault="00C5451B" w:rsidP="0009562B">
            <w:pPr>
              <w:rPr>
                <w:b/>
                <w:sz w:val="20"/>
                <w:szCs w:val="20"/>
                <w:lang w:val="en-US" w:eastAsia="en-US"/>
              </w:rPr>
            </w:pPr>
          </w:p>
        </w:tc>
        <w:tc>
          <w:tcPr>
            <w:tcW w:w="3402" w:type="dxa"/>
            <w:shd w:val="clear" w:color="auto" w:fill="EEECE1"/>
          </w:tcPr>
          <w:p w14:paraId="0CA2E72C" w14:textId="77777777" w:rsidR="00C5451B" w:rsidRPr="00370FBE" w:rsidRDefault="00C5451B" w:rsidP="0009562B">
            <w:pPr>
              <w:jc w:val="both"/>
              <w:rPr>
                <w:sz w:val="20"/>
                <w:szCs w:val="20"/>
                <w:lang w:val="en-US" w:eastAsia="en-US"/>
              </w:rPr>
            </w:pPr>
            <w:r w:rsidRPr="00370FBE">
              <w:rPr>
                <w:sz w:val="20"/>
                <w:szCs w:val="20"/>
                <w:lang w:val="en-US" w:eastAsia="en-US"/>
              </w:rPr>
              <w:t>Indicator 1.2.3</w:t>
            </w:r>
          </w:p>
          <w:p w14:paraId="608B31E3" w14:textId="77777777" w:rsidR="00C5451B" w:rsidRPr="00370FBE" w:rsidRDefault="00C5451B" w:rsidP="0009562B">
            <w:pPr>
              <w:jc w:val="both"/>
              <w:rPr>
                <w:sz w:val="20"/>
                <w:szCs w:val="20"/>
                <w:lang w:val="en-US" w:eastAsia="en-US"/>
              </w:rPr>
            </w:pPr>
            <w:r w:rsidRPr="00370FBE">
              <w:rPr>
                <w:sz w:val="20"/>
                <w:szCs w:val="20"/>
                <w:lang w:val="en-US" w:eastAsia="en-US"/>
              </w:rPr>
              <w:t># of regional security personnel demonstrating knowledge and commitment to the prevention of child recruitment and release of CAAFAG in their ranks</w:t>
            </w:r>
          </w:p>
        </w:tc>
        <w:tc>
          <w:tcPr>
            <w:tcW w:w="1260" w:type="dxa"/>
            <w:shd w:val="clear" w:color="auto" w:fill="EEECE1"/>
          </w:tcPr>
          <w:p w14:paraId="5705C66D" w14:textId="77777777" w:rsidR="00C5451B" w:rsidRPr="00370FBE" w:rsidRDefault="00C5451B" w:rsidP="0009562B">
            <w:pPr>
              <w:rPr>
                <w:bCs/>
                <w:sz w:val="20"/>
                <w:szCs w:val="20"/>
                <w:lang w:val="en-US" w:eastAsia="en-US"/>
              </w:rPr>
            </w:pPr>
            <w:r w:rsidRPr="00370FBE">
              <w:rPr>
                <w:bCs/>
                <w:sz w:val="20"/>
                <w:szCs w:val="20"/>
                <w:lang w:val="en-US" w:eastAsia="en-US"/>
              </w:rPr>
              <w:t>0</w:t>
            </w:r>
          </w:p>
        </w:tc>
        <w:tc>
          <w:tcPr>
            <w:tcW w:w="1178" w:type="dxa"/>
            <w:shd w:val="clear" w:color="auto" w:fill="EEECE1"/>
          </w:tcPr>
          <w:p w14:paraId="139A3232" w14:textId="77777777" w:rsidR="00C5451B" w:rsidRPr="00370FBE" w:rsidRDefault="00C5451B" w:rsidP="0009562B">
            <w:pPr>
              <w:rPr>
                <w:bCs/>
                <w:sz w:val="20"/>
                <w:szCs w:val="20"/>
                <w:lang w:val="en-US" w:eastAsia="en-US"/>
              </w:rPr>
            </w:pPr>
            <w:r w:rsidRPr="00370FBE">
              <w:rPr>
                <w:bCs/>
                <w:sz w:val="20"/>
                <w:szCs w:val="20"/>
                <w:lang w:val="en-US" w:eastAsia="en-US"/>
              </w:rPr>
              <w:t>250</w:t>
            </w:r>
          </w:p>
        </w:tc>
        <w:tc>
          <w:tcPr>
            <w:tcW w:w="1440" w:type="dxa"/>
          </w:tcPr>
          <w:p w14:paraId="1D845F8A" w14:textId="77777777" w:rsidR="00C5451B" w:rsidRPr="00370FBE" w:rsidRDefault="00C5451B" w:rsidP="0009562B">
            <w:pPr>
              <w:rPr>
                <w:b/>
                <w:sz w:val="20"/>
                <w:szCs w:val="20"/>
                <w:lang w:val="en-US" w:eastAsia="en-US"/>
              </w:rPr>
            </w:pPr>
          </w:p>
        </w:tc>
        <w:tc>
          <w:tcPr>
            <w:tcW w:w="2183" w:type="dxa"/>
          </w:tcPr>
          <w:p w14:paraId="341216F4" w14:textId="1C226F87" w:rsidR="00C5451B" w:rsidRPr="007B669C" w:rsidRDefault="00743820" w:rsidP="0009562B">
            <w:pPr>
              <w:rPr>
                <w:bCs/>
                <w:color w:val="0070C0"/>
                <w:sz w:val="20"/>
                <w:szCs w:val="20"/>
                <w:lang w:val="en-US" w:eastAsia="en-US"/>
              </w:rPr>
            </w:pPr>
            <w:r w:rsidRPr="007B669C">
              <w:rPr>
                <w:bCs/>
                <w:color w:val="0070C0"/>
                <w:sz w:val="20"/>
                <w:szCs w:val="20"/>
                <w:lang w:val="en-US" w:eastAsia="en-US"/>
              </w:rPr>
              <w:t>693</w:t>
            </w:r>
            <w:r w:rsidR="00BF6B5A" w:rsidRPr="007B669C">
              <w:rPr>
                <w:bCs/>
                <w:color w:val="0070C0"/>
                <w:sz w:val="20"/>
                <w:szCs w:val="20"/>
                <w:lang w:val="en-US" w:eastAsia="en-US"/>
              </w:rPr>
              <w:t xml:space="preserve"> security personnel </w:t>
            </w:r>
            <w:r w:rsidR="00C5451B" w:rsidRPr="007B669C">
              <w:rPr>
                <w:bCs/>
                <w:color w:val="0070C0"/>
                <w:sz w:val="20"/>
                <w:szCs w:val="20"/>
                <w:lang w:val="en-US" w:eastAsia="en-US"/>
              </w:rPr>
              <w:t>(</w:t>
            </w:r>
            <w:r w:rsidR="0098717E" w:rsidRPr="007B669C">
              <w:rPr>
                <w:bCs/>
                <w:color w:val="0070C0"/>
                <w:sz w:val="20"/>
                <w:szCs w:val="20"/>
                <w:lang w:val="en-US" w:eastAsia="en-US"/>
              </w:rPr>
              <w:t>650</w:t>
            </w:r>
            <w:r w:rsidR="00C5451B" w:rsidRPr="007B669C">
              <w:rPr>
                <w:bCs/>
                <w:color w:val="0070C0"/>
                <w:sz w:val="20"/>
                <w:szCs w:val="20"/>
                <w:lang w:val="en-US" w:eastAsia="en-US"/>
              </w:rPr>
              <w:t xml:space="preserve"> male</w:t>
            </w:r>
            <w:r w:rsidR="00BF6B5A" w:rsidRPr="007B669C">
              <w:rPr>
                <w:bCs/>
                <w:color w:val="0070C0"/>
                <w:sz w:val="20"/>
                <w:szCs w:val="20"/>
                <w:lang w:val="en-US" w:eastAsia="en-US"/>
              </w:rPr>
              <w:t xml:space="preserve"> and</w:t>
            </w:r>
            <w:r w:rsidR="00C5451B" w:rsidRPr="007B669C">
              <w:rPr>
                <w:bCs/>
                <w:color w:val="0070C0"/>
                <w:sz w:val="20"/>
                <w:szCs w:val="20"/>
                <w:lang w:val="en-US" w:eastAsia="en-US"/>
              </w:rPr>
              <w:t xml:space="preserve"> </w:t>
            </w:r>
            <w:r w:rsidR="00D438C7" w:rsidRPr="007B669C">
              <w:rPr>
                <w:bCs/>
                <w:color w:val="0070C0"/>
                <w:sz w:val="20"/>
                <w:szCs w:val="20"/>
                <w:lang w:val="en-US" w:eastAsia="en-US"/>
              </w:rPr>
              <w:t>43</w:t>
            </w:r>
            <w:r w:rsidR="00C5451B" w:rsidRPr="007B669C">
              <w:rPr>
                <w:bCs/>
                <w:color w:val="0070C0"/>
                <w:sz w:val="20"/>
                <w:szCs w:val="20"/>
                <w:lang w:val="en-US" w:eastAsia="en-US"/>
              </w:rPr>
              <w:t xml:space="preserve"> female)</w:t>
            </w:r>
          </w:p>
          <w:p w14:paraId="3507706C" w14:textId="2CD0C29A" w:rsidR="00C5451B" w:rsidRPr="007B669C" w:rsidRDefault="00C5451B" w:rsidP="0009562B">
            <w:pPr>
              <w:rPr>
                <w:bCs/>
                <w:color w:val="0070C0"/>
                <w:sz w:val="20"/>
                <w:szCs w:val="20"/>
                <w:lang w:val="en-US" w:eastAsia="en-US"/>
              </w:rPr>
            </w:pPr>
            <w:r w:rsidRPr="007B669C">
              <w:rPr>
                <w:bCs/>
                <w:color w:val="0070C0"/>
                <w:sz w:val="20"/>
                <w:szCs w:val="20"/>
                <w:lang w:val="en-US" w:eastAsia="en-US"/>
              </w:rPr>
              <w:t xml:space="preserve"> </w:t>
            </w:r>
          </w:p>
        </w:tc>
        <w:tc>
          <w:tcPr>
            <w:tcW w:w="2273" w:type="dxa"/>
          </w:tcPr>
          <w:p w14:paraId="7970BAA5" w14:textId="6DE39689" w:rsidR="00C5451B" w:rsidRPr="00370FBE" w:rsidRDefault="005C62CD" w:rsidP="0009562B">
            <w:pPr>
              <w:rPr>
                <w:bCs/>
                <w:sz w:val="20"/>
                <w:szCs w:val="20"/>
                <w:lang w:val="en-US" w:eastAsia="en-US"/>
              </w:rPr>
            </w:pPr>
            <w:r>
              <w:rPr>
                <w:bCs/>
                <w:color w:val="0070C0"/>
                <w:sz w:val="20"/>
                <w:szCs w:val="20"/>
                <w:lang w:val="en-US" w:eastAsia="en-US"/>
              </w:rPr>
              <w:t xml:space="preserve">These activities were reported on at end of 2020 following suspension of the MoD CPU workplan. </w:t>
            </w:r>
          </w:p>
        </w:tc>
      </w:tr>
      <w:tr w:rsidR="00C5451B" w:rsidRPr="00370FBE" w14:paraId="28F0CA16" w14:textId="77777777" w:rsidTr="00035A69">
        <w:trPr>
          <w:trHeight w:val="422"/>
          <w:jc w:val="center"/>
        </w:trPr>
        <w:tc>
          <w:tcPr>
            <w:tcW w:w="1895" w:type="dxa"/>
          </w:tcPr>
          <w:p w14:paraId="67EC9392" w14:textId="77777777" w:rsidR="00C5451B" w:rsidRPr="00370FBE" w:rsidRDefault="00C5451B" w:rsidP="0009562B">
            <w:pPr>
              <w:rPr>
                <w:b/>
                <w:sz w:val="20"/>
                <w:szCs w:val="20"/>
                <w:lang w:val="en-US" w:eastAsia="en-US"/>
              </w:rPr>
            </w:pPr>
            <w:r w:rsidRPr="00370FBE">
              <w:rPr>
                <w:b/>
                <w:sz w:val="20"/>
                <w:szCs w:val="20"/>
                <w:lang w:val="en-US" w:eastAsia="en-US"/>
              </w:rPr>
              <w:t>Outcome 2</w:t>
            </w:r>
          </w:p>
          <w:p w14:paraId="79E6252C" w14:textId="1B28F3F0" w:rsidR="00C5451B" w:rsidRPr="00370FBE" w:rsidRDefault="00C5451B" w:rsidP="0009562B">
            <w:pPr>
              <w:rPr>
                <w:bCs/>
                <w:sz w:val="20"/>
                <w:szCs w:val="20"/>
                <w:lang w:val="en-US" w:eastAsia="en-US"/>
              </w:rPr>
            </w:pPr>
            <w:r w:rsidRPr="00370FBE">
              <w:rPr>
                <w:bCs/>
                <w:sz w:val="20"/>
                <w:szCs w:val="20"/>
                <w:lang w:val="en-US" w:eastAsia="en-US"/>
              </w:rPr>
              <w:t>Children formerly recruited and use</w:t>
            </w:r>
            <w:r w:rsidR="00A476AD" w:rsidRPr="00370FBE">
              <w:rPr>
                <w:bCs/>
                <w:sz w:val="20"/>
                <w:szCs w:val="20"/>
                <w:lang w:val="en-US" w:eastAsia="en-US"/>
              </w:rPr>
              <w:t>d</w:t>
            </w:r>
            <w:r w:rsidRPr="00370FBE">
              <w:rPr>
                <w:bCs/>
                <w:sz w:val="20"/>
                <w:szCs w:val="20"/>
                <w:lang w:val="en-US" w:eastAsia="en-US"/>
              </w:rPr>
              <w:t xml:space="preserve"> by armed forces and groups successfully integrate in their community.</w:t>
            </w:r>
          </w:p>
          <w:p w14:paraId="0D2D00B9" w14:textId="77777777" w:rsidR="00C5451B" w:rsidRPr="00370FBE" w:rsidRDefault="00C5451B" w:rsidP="0009562B">
            <w:pPr>
              <w:rPr>
                <w:b/>
                <w:sz w:val="20"/>
                <w:szCs w:val="20"/>
                <w:lang w:val="en-US" w:eastAsia="en-US"/>
              </w:rPr>
            </w:pPr>
          </w:p>
        </w:tc>
        <w:tc>
          <w:tcPr>
            <w:tcW w:w="3402" w:type="dxa"/>
            <w:shd w:val="clear" w:color="auto" w:fill="EEECE1"/>
          </w:tcPr>
          <w:p w14:paraId="128176E0" w14:textId="77777777" w:rsidR="00C5451B" w:rsidRPr="00370FBE" w:rsidRDefault="00C5451B" w:rsidP="0009562B">
            <w:pPr>
              <w:jc w:val="both"/>
              <w:rPr>
                <w:sz w:val="20"/>
                <w:szCs w:val="20"/>
                <w:lang w:val="en-US" w:eastAsia="en-US"/>
              </w:rPr>
            </w:pPr>
            <w:r w:rsidRPr="00370FBE">
              <w:rPr>
                <w:sz w:val="20"/>
                <w:szCs w:val="20"/>
                <w:lang w:val="en-US" w:eastAsia="en-US"/>
              </w:rPr>
              <w:t>Indicator 2.1</w:t>
            </w:r>
          </w:p>
          <w:p w14:paraId="0BBA35A9" w14:textId="77777777" w:rsidR="00C5451B" w:rsidRPr="00370FBE" w:rsidRDefault="00C5451B" w:rsidP="0009562B">
            <w:pPr>
              <w:jc w:val="both"/>
              <w:rPr>
                <w:bCs/>
                <w:sz w:val="20"/>
                <w:szCs w:val="20"/>
                <w:lang w:val="en-US" w:eastAsia="en-US"/>
              </w:rPr>
            </w:pPr>
            <w:r w:rsidRPr="00370FBE">
              <w:rPr>
                <w:bCs/>
                <w:sz w:val="20"/>
                <w:szCs w:val="20"/>
                <w:lang w:val="en-US" w:eastAsia="en-US"/>
              </w:rPr>
              <w:t># and % of children who are successful in school or have a marketable trade six months after their releases from armed forces and groups</w:t>
            </w:r>
          </w:p>
        </w:tc>
        <w:tc>
          <w:tcPr>
            <w:tcW w:w="1260" w:type="dxa"/>
            <w:shd w:val="clear" w:color="auto" w:fill="EEECE1"/>
          </w:tcPr>
          <w:p w14:paraId="01A95669" w14:textId="77777777" w:rsidR="00C5451B" w:rsidRPr="00370FBE" w:rsidRDefault="00C5451B" w:rsidP="0009562B">
            <w:pPr>
              <w:rPr>
                <w:bCs/>
                <w:sz w:val="20"/>
                <w:szCs w:val="20"/>
              </w:rPr>
            </w:pPr>
            <w:r w:rsidRPr="00370FBE">
              <w:rPr>
                <w:bCs/>
                <w:sz w:val="20"/>
                <w:szCs w:val="20"/>
                <w:lang w:val="en-US" w:eastAsia="en-US"/>
              </w:rPr>
              <w:t>0</w:t>
            </w:r>
          </w:p>
        </w:tc>
        <w:tc>
          <w:tcPr>
            <w:tcW w:w="1178" w:type="dxa"/>
            <w:shd w:val="clear" w:color="auto" w:fill="EEECE1"/>
          </w:tcPr>
          <w:p w14:paraId="7D5E7041" w14:textId="77777777" w:rsidR="00C5451B" w:rsidRDefault="00C5451B" w:rsidP="0009562B">
            <w:pPr>
              <w:rPr>
                <w:bCs/>
                <w:sz w:val="20"/>
                <w:szCs w:val="20"/>
                <w:lang w:val="en-US" w:eastAsia="en-US"/>
              </w:rPr>
            </w:pPr>
            <w:r w:rsidRPr="00370FBE">
              <w:rPr>
                <w:bCs/>
                <w:sz w:val="20"/>
                <w:szCs w:val="20"/>
                <w:lang w:val="en-US" w:eastAsia="en-US"/>
              </w:rPr>
              <w:t>500</w:t>
            </w:r>
          </w:p>
          <w:p w14:paraId="5864AE98" w14:textId="3474B426" w:rsidR="00C80397" w:rsidRPr="00370FBE" w:rsidRDefault="00C80397" w:rsidP="0009562B">
            <w:pPr>
              <w:rPr>
                <w:bCs/>
                <w:sz w:val="20"/>
                <w:szCs w:val="20"/>
              </w:rPr>
            </w:pPr>
            <w:r>
              <w:rPr>
                <w:bCs/>
                <w:sz w:val="20"/>
                <w:szCs w:val="20"/>
                <w:lang w:val="en-US" w:eastAsia="en-US"/>
              </w:rPr>
              <w:t>80%</w:t>
            </w:r>
          </w:p>
        </w:tc>
        <w:tc>
          <w:tcPr>
            <w:tcW w:w="1440" w:type="dxa"/>
          </w:tcPr>
          <w:p w14:paraId="298ADCC1" w14:textId="77777777" w:rsidR="00C5451B" w:rsidRPr="00370FBE" w:rsidRDefault="00C5451B" w:rsidP="0009562B">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3EACDEA9" w14:textId="77777777" w:rsidR="00C5451B" w:rsidRDefault="00E644E8" w:rsidP="0009562B">
            <w:pPr>
              <w:rPr>
                <w:bCs/>
                <w:color w:val="0070C0"/>
                <w:sz w:val="20"/>
                <w:szCs w:val="20"/>
                <w:lang w:val="en-US" w:eastAsia="en-US"/>
              </w:rPr>
            </w:pPr>
            <w:r>
              <w:rPr>
                <w:bCs/>
                <w:color w:val="0070C0"/>
                <w:sz w:val="20"/>
                <w:szCs w:val="20"/>
                <w:lang w:val="en-US" w:eastAsia="en-US"/>
              </w:rPr>
              <w:t>879</w:t>
            </w:r>
            <w:r w:rsidR="003A22D2" w:rsidRPr="007B669C">
              <w:rPr>
                <w:bCs/>
                <w:color w:val="0070C0"/>
                <w:sz w:val="20"/>
                <w:szCs w:val="20"/>
                <w:lang w:val="en-US" w:eastAsia="en-US"/>
              </w:rPr>
              <w:t xml:space="preserve"> children (</w:t>
            </w:r>
            <w:r w:rsidR="007B3BCF">
              <w:rPr>
                <w:bCs/>
                <w:color w:val="0070C0"/>
                <w:sz w:val="20"/>
                <w:szCs w:val="20"/>
                <w:lang w:val="en-US" w:eastAsia="en-US"/>
              </w:rPr>
              <w:t>703</w:t>
            </w:r>
            <w:r w:rsidR="003A22D2" w:rsidRPr="007B669C">
              <w:rPr>
                <w:bCs/>
                <w:color w:val="0070C0"/>
                <w:sz w:val="20"/>
                <w:szCs w:val="20"/>
                <w:lang w:val="en-US" w:eastAsia="en-US"/>
              </w:rPr>
              <w:t xml:space="preserve"> boys, </w:t>
            </w:r>
            <w:r w:rsidR="005D4D93">
              <w:rPr>
                <w:bCs/>
                <w:color w:val="0070C0"/>
                <w:sz w:val="20"/>
                <w:szCs w:val="20"/>
                <w:lang w:val="en-US" w:eastAsia="en-US"/>
              </w:rPr>
              <w:t>1</w:t>
            </w:r>
            <w:r w:rsidR="00E641C3">
              <w:rPr>
                <w:bCs/>
                <w:color w:val="0070C0"/>
                <w:sz w:val="20"/>
                <w:szCs w:val="20"/>
                <w:lang w:val="en-US" w:eastAsia="en-US"/>
              </w:rPr>
              <w:t xml:space="preserve">76 </w:t>
            </w:r>
            <w:r w:rsidR="003A22D2" w:rsidRPr="007B669C">
              <w:rPr>
                <w:bCs/>
                <w:color w:val="0070C0"/>
                <w:sz w:val="20"/>
                <w:szCs w:val="20"/>
                <w:lang w:val="en-US" w:eastAsia="en-US"/>
              </w:rPr>
              <w:t>girls</w:t>
            </w:r>
            <w:r w:rsidR="00B26684">
              <w:rPr>
                <w:bCs/>
                <w:color w:val="0070C0"/>
                <w:sz w:val="20"/>
                <w:szCs w:val="20"/>
                <w:lang w:val="en-US" w:eastAsia="en-US"/>
              </w:rPr>
              <w:t>)</w:t>
            </w:r>
          </w:p>
          <w:p w14:paraId="726DB68D" w14:textId="11F4BEDA" w:rsidR="00422E61" w:rsidRPr="00370FBE" w:rsidRDefault="00C80397" w:rsidP="0009562B">
            <w:pPr>
              <w:rPr>
                <w:bCs/>
                <w:sz w:val="20"/>
                <w:szCs w:val="20"/>
                <w:lang w:val="en-US" w:eastAsia="en-US"/>
              </w:rPr>
            </w:pPr>
            <w:r>
              <w:rPr>
                <w:bCs/>
                <w:color w:val="0070C0"/>
                <w:sz w:val="20"/>
                <w:szCs w:val="20"/>
                <w:lang w:val="en-US" w:eastAsia="en-US"/>
              </w:rPr>
              <w:t>67%</w:t>
            </w:r>
          </w:p>
        </w:tc>
        <w:tc>
          <w:tcPr>
            <w:tcW w:w="2273" w:type="dxa"/>
          </w:tcPr>
          <w:p w14:paraId="76013F92" w14:textId="4BE7803C" w:rsidR="00C5451B" w:rsidRPr="00C80397" w:rsidRDefault="00C80397" w:rsidP="0009562B">
            <w:pPr>
              <w:rPr>
                <w:color w:val="0070C0"/>
                <w:sz w:val="20"/>
                <w:szCs w:val="20"/>
              </w:rPr>
            </w:pPr>
            <w:r w:rsidRPr="00C80397">
              <w:rPr>
                <w:bCs/>
                <w:color w:val="0070C0"/>
                <w:sz w:val="20"/>
                <w:szCs w:val="20"/>
                <w:lang w:val="en-US" w:eastAsia="en-US"/>
              </w:rPr>
              <w:t>Higher numbers of children have been harder to place and new graduates will have gaps between graduation and finding placements.</w:t>
            </w:r>
          </w:p>
        </w:tc>
      </w:tr>
      <w:tr w:rsidR="00C5451B" w:rsidRPr="00370FBE" w14:paraId="1A74A220" w14:textId="77777777" w:rsidTr="00035A69">
        <w:trPr>
          <w:trHeight w:val="422"/>
          <w:jc w:val="center"/>
        </w:trPr>
        <w:tc>
          <w:tcPr>
            <w:tcW w:w="1895" w:type="dxa"/>
            <w:vMerge w:val="restart"/>
          </w:tcPr>
          <w:p w14:paraId="3885862F" w14:textId="77777777" w:rsidR="00C5451B" w:rsidRPr="00370FBE" w:rsidRDefault="00C5451B" w:rsidP="0009562B">
            <w:pPr>
              <w:rPr>
                <w:sz w:val="20"/>
                <w:szCs w:val="20"/>
                <w:lang w:val="en-US" w:eastAsia="en-US"/>
              </w:rPr>
            </w:pPr>
            <w:r w:rsidRPr="00370FBE">
              <w:rPr>
                <w:sz w:val="20"/>
                <w:szCs w:val="20"/>
                <w:lang w:val="en-US" w:eastAsia="en-US"/>
              </w:rPr>
              <w:t>Output 2.1</w:t>
            </w:r>
          </w:p>
          <w:p w14:paraId="75798AE5" w14:textId="77777777" w:rsidR="00C5451B" w:rsidRPr="00370FBE" w:rsidRDefault="00C5451B" w:rsidP="0009562B">
            <w:pPr>
              <w:rPr>
                <w:bCs/>
                <w:sz w:val="20"/>
                <w:szCs w:val="20"/>
                <w:lang w:val="en-US" w:eastAsia="en-US"/>
              </w:rPr>
            </w:pPr>
            <w:r w:rsidRPr="00370FBE">
              <w:rPr>
                <w:bCs/>
                <w:sz w:val="20"/>
                <w:szCs w:val="20"/>
                <w:lang w:val="en-US" w:eastAsia="en-US"/>
              </w:rPr>
              <w:t>500 children (boys and girls) formerly associated with armed forces and</w:t>
            </w:r>
            <w:r w:rsidRPr="00370FBE">
              <w:rPr>
                <w:b/>
                <w:sz w:val="20"/>
                <w:szCs w:val="20"/>
                <w:lang w:val="en-US" w:eastAsia="en-US"/>
              </w:rPr>
              <w:t xml:space="preserve"> </w:t>
            </w:r>
            <w:r w:rsidRPr="00370FBE">
              <w:rPr>
                <w:bCs/>
                <w:sz w:val="20"/>
                <w:szCs w:val="20"/>
                <w:lang w:val="en-US" w:eastAsia="en-US"/>
              </w:rPr>
              <w:t xml:space="preserve">groups are provided with appropriate interim care services </w:t>
            </w:r>
          </w:p>
          <w:p w14:paraId="52D25A84" w14:textId="77777777" w:rsidR="00C5451B" w:rsidRPr="00370FBE" w:rsidRDefault="00C5451B" w:rsidP="0009562B">
            <w:pPr>
              <w:rPr>
                <w:bCs/>
                <w:sz w:val="20"/>
                <w:szCs w:val="20"/>
                <w:lang w:val="en-US" w:eastAsia="en-US"/>
              </w:rPr>
            </w:pPr>
            <w:r w:rsidRPr="00370FBE">
              <w:rPr>
                <w:bCs/>
                <w:sz w:val="20"/>
                <w:szCs w:val="20"/>
                <w:lang w:val="en-US" w:eastAsia="en-US"/>
              </w:rPr>
              <w:t>List of activities</w:t>
            </w:r>
          </w:p>
          <w:p w14:paraId="6AE7665F" w14:textId="77777777" w:rsidR="00C5451B" w:rsidRPr="00370FBE" w:rsidRDefault="00C5451B" w:rsidP="0009562B">
            <w:pPr>
              <w:rPr>
                <w:b/>
                <w:sz w:val="20"/>
                <w:szCs w:val="20"/>
                <w:lang w:val="en-US" w:eastAsia="en-US"/>
              </w:rPr>
            </w:pPr>
          </w:p>
        </w:tc>
        <w:tc>
          <w:tcPr>
            <w:tcW w:w="3402" w:type="dxa"/>
            <w:shd w:val="clear" w:color="auto" w:fill="EEECE1"/>
          </w:tcPr>
          <w:p w14:paraId="4A4F4458" w14:textId="77777777" w:rsidR="00C5451B" w:rsidRPr="00370FBE" w:rsidRDefault="00C5451B" w:rsidP="0009562B">
            <w:pPr>
              <w:jc w:val="both"/>
              <w:rPr>
                <w:sz w:val="20"/>
                <w:szCs w:val="20"/>
                <w:lang w:val="en-US" w:eastAsia="en-US"/>
              </w:rPr>
            </w:pPr>
            <w:proofErr w:type="gramStart"/>
            <w:r w:rsidRPr="00370FBE">
              <w:rPr>
                <w:sz w:val="20"/>
                <w:szCs w:val="20"/>
                <w:lang w:val="en-US" w:eastAsia="en-US"/>
              </w:rPr>
              <w:t>Indicator  2.1.1</w:t>
            </w:r>
            <w:proofErr w:type="gramEnd"/>
          </w:p>
          <w:p w14:paraId="5DFDCB4B" w14:textId="1D2B2F6E" w:rsidR="00C5451B" w:rsidRPr="00370FBE" w:rsidRDefault="00C5451B" w:rsidP="0009562B">
            <w:pPr>
              <w:jc w:val="both"/>
              <w:rPr>
                <w:bCs/>
                <w:sz w:val="20"/>
                <w:szCs w:val="20"/>
                <w:lang w:val="en-US" w:eastAsia="en-US"/>
              </w:rPr>
            </w:pPr>
            <w:r w:rsidRPr="00370FBE">
              <w:rPr>
                <w:bCs/>
                <w:sz w:val="20"/>
                <w:szCs w:val="20"/>
                <w:lang w:val="en-US" w:eastAsia="en-US"/>
              </w:rPr>
              <w:t># of children in interim care cent</w:t>
            </w:r>
            <w:r w:rsidR="0091525B" w:rsidRPr="00370FBE">
              <w:rPr>
                <w:bCs/>
                <w:sz w:val="20"/>
                <w:szCs w:val="20"/>
                <w:lang w:val="en-US" w:eastAsia="en-US"/>
              </w:rPr>
              <w:t>re</w:t>
            </w:r>
            <w:r w:rsidRPr="00370FBE">
              <w:rPr>
                <w:bCs/>
                <w:sz w:val="20"/>
                <w:szCs w:val="20"/>
                <w:lang w:val="en-US" w:eastAsia="en-US"/>
              </w:rPr>
              <w:t>s (boys and girls)</w:t>
            </w:r>
          </w:p>
        </w:tc>
        <w:tc>
          <w:tcPr>
            <w:tcW w:w="1260" w:type="dxa"/>
            <w:shd w:val="clear" w:color="auto" w:fill="EEECE1"/>
          </w:tcPr>
          <w:p w14:paraId="6C6CE897" w14:textId="77777777" w:rsidR="00C5451B" w:rsidRPr="00370FBE" w:rsidRDefault="00C5451B" w:rsidP="0009562B">
            <w:pPr>
              <w:rPr>
                <w:bCs/>
                <w:sz w:val="20"/>
                <w:szCs w:val="20"/>
              </w:rPr>
            </w:pPr>
            <w:r w:rsidRPr="00370FBE">
              <w:rPr>
                <w:bCs/>
                <w:sz w:val="20"/>
                <w:szCs w:val="20"/>
                <w:lang w:val="en-US" w:eastAsia="en-US"/>
              </w:rPr>
              <w:t>0</w:t>
            </w:r>
          </w:p>
        </w:tc>
        <w:tc>
          <w:tcPr>
            <w:tcW w:w="1178" w:type="dxa"/>
            <w:shd w:val="clear" w:color="auto" w:fill="EEECE1"/>
          </w:tcPr>
          <w:p w14:paraId="2923DBB9" w14:textId="77777777" w:rsidR="00C5451B" w:rsidRPr="00370FBE" w:rsidRDefault="00C5451B" w:rsidP="0009562B">
            <w:pPr>
              <w:rPr>
                <w:bCs/>
                <w:sz w:val="20"/>
                <w:szCs w:val="20"/>
              </w:rPr>
            </w:pPr>
            <w:r w:rsidRPr="00370FBE">
              <w:rPr>
                <w:bCs/>
                <w:sz w:val="20"/>
                <w:szCs w:val="20"/>
                <w:lang w:val="en-US" w:eastAsia="en-US"/>
              </w:rPr>
              <w:t>500</w:t>
            </w:r>
          </w:p>
        </w:tc>
        <w:tc>
          <w:tcPr>
            <w:tcW w:w="1440" w:type="dxa"/>
          </w:tcPr>
          <w:p w14:paraId="5FB10D37" w14:textId="16029561" w:rsidR="00C5451B" w:rsidRPr="00370FBE" w:rsidRDefault="00C5451B" w:rsidP="0009562B">
            <w:pPr>
              <w:rPr>
                <w:b/>
                <w:sz w:val="20"/>
                <w:szCs w:val="20"/>
                <w:lang w:val="en-US" w:eastAsia="en-US"/>
              </w:rPr>
            </w:pPr>
          </w:p>
        </w:tc>
        <w:tc>
          <w:tcPr>
            <w:tcW w:w="2183" w:type="dxa"/>
          </w:tcPr>
          <w:p w14:paraId="208826B2" w14:textId="6FFD64D5" w:rsidR="00C5451B" w:rsidRDefault="00B60929" w:rsidP="0009562B">
            <w:pPr>
              <w:rPr>
                <w:bCs/>
                <w:color w:val="0070C0"/>
                <w:sz w:val="20"/>
                <w:szCs w:val="20"/>
                <w:lang w:val="en-US" w:eastAsia="en-US"/>
              </w:rPr>
            </w:pPr>
            <w:r w:rsidRPr="00B60929">
              <w:rPr>
                <w:b/>
                <w:color w:val="0070C0"/>
                <w:sz w:val="20"/>
                <w:szCs w:val="20"/>
                <w:lang w:val="en-US" w:eastAsia="en-US"/>
              </w:rPr>
              <w:t>2020</w:t>
            </w:r>
            <w:r>
              <w:rPr>
                <w:bCs/>
                <w:color w:val="0070C0"/>
                <w:sz w:val="20"/>
                <w:szCs w:val="20"/>
                <w:lang w:val="en-US" w:eastAsia="en-US"/>
              </w:rPr>
              <w:t xml:space="preserve"> - </w:t>
            </w:r>
            <w:r w:rsidR="00C5451B" w:rsidRPr="007B669C">
              <w:rPr>
                <w:bCs/>
                <w:color w:val="0070C0"/>
                <w:sz w:val="20"/>
                <w:szCs w:val="20"/>
                <w:lang w:val="en-US" w:eastAsia="en-US"/>
              </w:rPr>
              <w:t>86</w:t>
            </w:r>
            <w:r w:rsidR="00524B4D" w:rsidRPr="007B669C">
              <w:rPr>
                <w:bCs/>
                <w:color w:val="0070C0"/>
                <w:sz w:val="20"/>
                <w:szCs w:val="20"/>
                <w:lang w:val="en-US" w:eastAsia="en-US"/>
              </w:rPr>
              <w:t>1</w:t>
            </w:r>
            <w:r w:rsidR="00C5451B" w:rsidRPr="007B669C">
              <w:rPr>
                <w:bCs/>
                <w:color w:val="0070C0"/>
                <w:sz w:val="20"/>
                <w:szCs w:val="20"/>
                <w:lang w:val="en-US" w:eastAsia="en-US"/>
              </w:rPr>
              <w:t xml:space="preserve"> (184 </w:t>
            </w:r>
            <w:r w:rsidR="00CC3089" w:rsidRPr="007B669C">
              <w:rPr>
                <w:bCs/>
                <w:color w:val="0070C0"/>
                <w:sz w:val="20"/>
                <w:szCs w:val="20"/>
                <w:lang w:val="en-US" w:eastAsia="en-US"/>
              </w:rPr>
              <w:t>g</w:t>
            </w:r>
            <w:r w:rsidR="00C5451B" w:rsidRPr="007B669C">
              <w:rPr>
                <w:bCs/>
                <w:color w:val="0070C0"/>
                <w:sz w:val="20"/>
                <w:szCs w:val="20"/>
                <w:lang w:val="en-US" w:eastAsia="en-US"/>
              </w:rPr>
              <w:t>irls</w:t>
            </w:r>
            <w:r w:rsidR="00BF6B5A" w:rsidRPr="007B669C">
              <w:rPr>
                <w:bCs/>
                <w:color w:val="0070C0"/>
                <w:sz w:val="20"/>
                <w:szCs w:val="20"/>
                <w:lang w:val="en-US" w:eastAsia="en-US"/>
              </w:rPr>
              <w:t xml:space="preserve"> and</w:t>
            </w:r>
            <w:r w:rsidR="00C5451B" w:rsidRPr="007B669C">
              <w:rPr>
                <w:bCs/>
                <w:color w:val="0070C0"/>
                <w:sz w:val="20"/>
                <w:szCs w:val="20"/>
                <w:lang w:val="en-US" w:eastAsia="en-US"/>
              </w:rPr>
              <w:t xml:space="preserve"> 67</w:t>
            </w:r>
            <w:r w:rsidR="00524B4D" w:rsidRPr="007B669C">
              <w:rPr>
                <w:bCs/>
                <w:color w:val="0070C0"/>
                <w:sz w:val="20"/>
                <w:szCs w:val="20"/>
                <w:lang w:val="en-US" w:eastAsia="en-US"/>
              </w:rPr>
              <w:t>7</w:t>
            </w:r>
            <w:r w:rsidR="00C5451B" w:rsidRPr="007B669C">
              <w:rPr>
                <w:bCs/>
                <w:color w:val="0070C0"/>
                <w:sz w:val="20"/>
                <w:szCs w:val="20"/>
                <w:lang w:val="en-US" w:eastAsia="en-US"/>
              </w:rPr>
              <w:t xml:space="preserve"> </w:t>
            </w:r>
            <w:r w:rsidR="00CC3089" w:rsidRPr="007B669C">
              <w:rPr>
                <w:bCs/>
                <w:color w:val="0070C0"/>
                <w:sz w:val="20"/>
                <w:szCs w:val="20"/>
                <w:lang w:val="en-US" w:eastAsia="en-US"/>
              </w:rPr>
              <w:t>b</w:t>
            </w:r>
            <w:r w:rsidR="00C5451B" w:rsidRPr="007B669C">
              <w:rPr>
                <w:bCs/>
                <w:color w:val="0070C0"/>
                <w:sz w:val="20"/>
                <w:szCs w:val="20"/>
                <w:lang w:val="en-US" w:eastAsia="en-US"/>
              </w:rPr>
              <w:t>oys)</w:t>
            </w:r>
            <w:r w:rsidR="0091525B" w:rsidRPr="007B669C">
              <w:rPr>
                <w:bCs/>
                <w:color w:val="0070C0"/>
                <w:sz w:val="20"/>
                <w:szCs w:val="20"/>
                <w:lang w:val="en-US" w:eastAsia="en-US"/>
              </w:rPr>
              <w:t>,</w:t>
            </w:r>
            <w:r w:rsidR="00C5451B" w:rsidRPr="007B669C">
              <w:rPr>
                <w:bCs/>
                <w:color w:val="0070C0"/>
                <w:sz w:val="20"/>
                <w:szCs w:val="20"/>
                <w:lang w:val="en-US" w:eastAsia="en-US"/>
              </w:rPr>
              <w:t xml:space="preserve"> including 213 vulnerable children (111 girls</w:t>
            </w:r>
            <w:r w:rsidR="00CC3089" w:rsidRPr="007B669C">
              <w:rPr>
                <w:bCs/>
                <w:color w:val="0070C0"/>
                <w:sz w:val="20"/>
                <w:szCs w:val="20"/>
                <w:lang w:val="en-US" w:eastAsia="en-US"/>
              </w:rPr>
              <w:t xml:space="preserve"> and</w:t>
            </w:r>
            <w:r w:rsidR="003654CC">
              <w:rPr>
                <w:bCs/>
                <w:color w:val="0070C0"/>
                <w:sz w:val="20"/>
                <w:szCs w:val="20"/>
                <w:lang w:val="en-US" w:eastAsia="en-US"/>
              </w:rPr>
              <w:t xml:space="preserve"> </w:t>
            </w:r>
            <w:r w:rsidR="00C5451B" w:rsidRPr="007B669C">
              <w:rPr>
                <w:bCs/>
                <w:color w:val="0070C0"/>
                <w:sz w:val="20"/>
                <w:szCs w:val="20"/>
                <w:lang w:val="en-US" w:eastAsia="en-US"/>
              </w:rPr>
              <w:t>102 boys)</w:t>
            </w:r>
          </w:p>
          <w:p w14:paraId="4E7B99A5" w14:textId="79C249EA" w:rsidR="00B60929" w:rsidRPr="007B669C" w:rsidRDefault="00B60929" w:rsidP="0009562B">
            <w:pPr>
              <w:rPr>
                <w:bCs/>
                <w:color w:val="0070C0"/>
                <w:sz w:val="20"/>
                <w:szCs w:val="20"/>
                <w:lang w:val="en-US" w:eastAsia="en-US"/>
              </w:rPr>
            </w:pPr>
            <w:r w:rsidRPr="00B60929">
              <w:rPr>
                <w:b/>
                <w:color w:val="0070C0"/>
                <w:sz w:val="20"/>
                <w:szCs w:val="20"/>
                <w:lang w:val="en-US" w:eastAsia="en-US"/>
              </w:rPr>
              <w:t>2021</w:t>
            </w:r>
            <w:r>
              <w:rPr>
                <w:bCs/>
                <w:color w:val="0070C0"/>
                <w:sz w:val="20"/>
                <w:szCs w:val="20"/>
                <w:lang w:val="en-US" w:eastAsia="en-US"/>
              </w:rPr>
              <w:t xml:space="preserve"> - </w:t>
            </w:r>
            <w:r w:rsidR="00964766">
              <w:rPr>
                <w:bCs/>
                <w:color w:val="0070C0"/>
                <w:sz w:val="20"/>
                <w:szCs w:val="20"/>
                <w:lang w:val="en-US" w:eastAsia="en-US"/>
              </w:rPr>
              <w:t>45</w:t>
            </w:r>
            <w:r w:rsidR="00686941">
              <w:rPr>
                <w:bCs/>
                <w:color w:val="0070C0"/>
                <w:sz w:val="20"/>
                <w:szCs w:val="20"/>
                <w:lang w:val="en-US" w:eastAsia="en-US"/>
              </w:rPr>
              <w:t>1 children (</w:t>
            </w:r>
            <w:r w:rsidR="00E34C6D">
              <w:rPr>
                <w:bCs/>
                <w:color w:val="0070C0"/>
                <w:sz w:val="20"/>
                <w:szCs w:val="20"/>
                <w:lang w:val="en-US" w:eastAsia="en-US"/>
              </w:rPr>
              <w:t>3</w:t>
            </w:r>
            <w:r w:rsidR="00665AEC">
              <w:rPr>
                <w:bCs/>
                <w:color w:val="0070C0"/>
                <w:sz w:val="20"/>
                <w:szCs w:val="20"/>
                <w:lang w:val="en-US" w:eastAsia="en-US"/>
              </w:rPr>
              <w:t xml:space="preserve">92 boys and </w:t>
            </w:r>
            <w:r w:rsidR="00E34C6D">
              <w:rPr>
                <w:bCs/>
                <w:color w:val="0070C0"/>
                <w:sz w:val="20"/>
                <w:szCs w:val="20"/>
                <w:lang w:val="en-US" w:eastAsia="en-US"/>
              </w:rPr>
              <w:t>5</w:t>
            </w:r>
            <w:r w:rsidR="00665AEC">
              <w:rPr>
                <w:bCs/>
                <w:color w:val="0070C0"/>
                <w:sz w:val="20"/>
                <w:szCs w:val="20"/>
                <w:lang w:val="en-US" w:eastAsia="en-US"/>
              </w:rPr>
              <w:t xml:space="preserve">9 girls to date - including </w:t>
            </w:r>
            <w:r w:rsidR="00182796">
              <w:rPr>
                <w:bCs/>
                <w:color w:val="0070C0"/>
                <w:sz w:val="20"/>
                <w:szCs w:val="20"/>
                <w:lang w:val="en-US" w:eastAsia="en-US"/>
              </w:rPr>
              <w:t>96</w:t>
            </w:r>
            <w:r w:rsidR="002123F9">
              <w:rPr>
                <w:bCs/>
                <w:color w:val="0070C0"/>
                <w:sz w:val="20"/>
                <w:szCs w:val="20"/>
                <w:lang w:val="en-US" w:eastAsia="en-US"/>
              </w:rPr>
              <w:t xml:space="preserve"> </w:t>
            </w:r>
            <w:r w:rsidR="00182796">
              <w:rPr>
                <w:bCs/>
                <w:color w:val="0070C0"/>
                <w:sz w:val="20"/>
                <w:szCs w:val="20"/>
                <w:lang w:val="en-US" w:eastAsia="en-US"/>
              </w:rPr>
              <w:t xml:space="preserve">vulnerable </w:t>
            </w:r>
            <w:r w:rsidR="002123F9">
              <w:rPr>
                <w:bCs/>
                <w:color w:val="0070C0"/>
                <w:sz w:val="20"/>
                <w:szCs w:val="20"/>
                <w:lang w:val="en-US" w:eastAsia="en-US"/>
              </w:rPr>
              <w:t xml:space="preserve">children </w:t>
            </w:r>
            <w:r w:rsidR="007077AC">
              <w:rPr>
                <w:bCs/>
                <w:color w:val="0070C0"/>
                <w:sz w:val="20"/>
                <w:szCs w:val="20"/>
                <w:lang w:val="en-US" w:eastAsia="en-US"/>
              </w:rPr>
              <w:t>(37 girls and 59 boys</w:t>
            </w:r>
            <w:r w:rsidR="002123F9">
              <w:rPr>
                <w:bCs/>
                <w:color w:val="0070C0"/>
                <w:sz w:val="20"/>
                <w:szCs w:val="20"/>
                <w:lang w:val="en-US" w:eastAsia="en-US"/>
              </w:rPr>
              <w:t>)</w:t>
            </w:r>
          </w:p>
          <w:p w14:paraId="22412D78" w14:textId="77777777" w:rsidR="00C5451B" w:rsidRPr="00370FBE" w:rsidRDefault="00C5451B" w:rsidP="0009562B">
            <w:pPr>
              <w:rPr>
                <w:bCs/>
                <w:sz w:val="20"/>
                <w:szCs w:val="20"/>
                <w:lang w:val="en-US" w:eastAsia="en-US"/>
              </w:rPr>
            </w:pPr>
          </w:p>
        </w:tc>
        <w:tc>
          <w:tcPr>
            <w:tcW w:w="2273" w:type="dxa"/>
          </w:tcPr>
          <w:p w14:paraId="397A0DEA" w14:textId="3AEC7A3C" w:rsidR="00C5451B" w:rsidRPr="007B669C" w:rsidRDefault="00715B21" w:rsidP="0009562B">
            <w:pPr>
              <w:rPr>
                <w:bCs/>
                <w:color w:val="0070C0"/>
                <w:sz w:val="20"/>
                <w:szCs w:val="20"/>
              </w:rPr>
            </w:pPr>
            <w:r>
              <w:rPr>
                <w:bCs/>
                <w:color w:val="0070C0"/>
                <w:sz w:val="20"/>
                <w:szCs w:val="20"/>
                <w:lang w:val="en-US" w:eastAsia="en-US"/>
              </w:rPr>
              <w:t>We have vastly exceeded the target d</w:t>
            </w:r>
            <w:r w:rsidR="001B60FB">
              <w:rPr>
                <w:bCs/>
                <w:color w:val="0070C0"/>
                <w:sz w:val="20"/>
                <w:szCs w:val="20"/>
                <w:lang w:val="en-US" w:eastAsia="en-US"/>
              </w:rPr>
              <w:t xml:space="preserve">ue to improvements in case management processes and </w:t>
            </w:r>
            <w:r w:rsidR="00296E2A">
              <w:rPr>
                <w:bCs/>
                <w:color w:val="0070C0"/>
                <w:sz w:val="20"/>
                <w:szCs w:val="20"/>
                <w:lang w:val="en-US" w:eastAsia="en-US"/>
              </w:rPr>
              <w:t>strengthening of community/home based care systems</w:t>
            </w:r>
            <w:r>
              <w:rPr>
                <w:bCs/>
                <w:color w:val="0070C0"/>
                <w:sz w:val="20"/>
                <w:szCs w:val="20"/>
                <w:lang w:val="en-US" w:eastAsia="en-US"/>
              </w:rPr>
              <w:t>. This has meant we can</w:t>
            </w:r>
            <w:r w:rsidR="00296E2A">
              <w:rPr>
                <w:bCs/>
                <w:color w:val="0070C0"/>
                <w:sz w:val="20"/>
                <w:szCs w:val="20"/>
                <w:lang w:val="en-US" w:eastAsia="en-US"/>
              </w:rPr>
              <w:t xml:space="preserve"> </w:t>
            </w:r>
            <w:r>
              <w:rPr>
                <w:bCs/>
                <w:color w:val="0070C0"/>
                <w:sz w:val="20"/>
                <w:szCs w:val="20"/>
                <w:lang w:val="en-US" w:eastAsia="en-US"/>
              </w:rPr>
              <w:t>take</w:t>
            </w:r>
            <w:r w:rsidR="00296E2A">
              <w:rPr>
                <w:bCs/>
                <w:color w:val="0070C0"/>
                <w:sz w:val="20"/>
                <w:szCs w:val="20"/>
                <w:lang w:val="en-US" w:eastAsia="en-US"/>
              </w:rPr>
              <w:t xml:space="preserve"> children out of residential care and </w:t>
            </w:r>
            <w:r>
              <w:rPr>
                <w:bCs/>
                <w:color w:val="0070C0"/>
                <w:sz w:val="20"/>
                <w:szCs w:val="20"/>
                <w:lang w:val="en-US" w:eastAsia="en-US"/>
              </w:rPr>
              <w:t xml:space="preserve">reintegrate them </w:t>
            </w:r>
            <w:r w:rsidR="00296E2A">
              <w:rPr>
                <w:bCs/>
                <w:color w:val="0070C0"/>
                <w:sz w:val="20"/>
                <w:szCs w:val="20"/>
                <w:lang w:val="en-US" w:eastAsia="en-US"/>
              </w:rPr>
              <w:t xml:space="preserve">into homes much quicker </w:t>
            </w:r>
            <w:r w:rsidR="00296E2A">
              <w:rPr>
                <w:bCs/>
                <w:color w:val="0070C0"/>
                <w:sz w:val="20"/>
                <w:szCs w:val="20"/>
                <w:lang w:val="en-US" w:eastAsia="en-US"/>
              </w:rPr>
              <w:lastRenderedPageBreak/>
              <w:t xml:space="preserve">than in previous years. </w:t>
            </w:r>
            <w:r>
              <w:rPr>
                <w:bCs/>
                <w:color w:val="0070C0"/>
                <w:sz w:val="20"/>
                <w:szCs w:val="20"/>
                <w:lang w:val="en-US" w:eastAsia="en-US"/>
              </w:rPr>
              <w:t>Previously</w:t>
            </w:r>
            <w:r w:rsidR="00296E2A">
              <w:rPr>
                <w:bCs/>
                <w:color w:val="0070C0"/>
                <w:sz w:val="20"/>
                <w:szCs w:val="20"/>
                <w:lang w:val="en-US" w:eastAsia="en-US"/>
              </w:rPr>
              <w:t xml:space="preserve"> children were stayin</w:t>
            </w:r>
            <w:r w:rsidR="00771DDA">
              <w:rPr>
                <w:bCs/>
                <w:color w:val="0070C0"/>
                <w:sz w:val="20"/>
                <w:szCs w:val="20"/>
                <w:lang w:val="en-US" w:eastAsia="en-US"/>
              </w:rPr>
              <w:t xml:space="preserve">g in our Interim Care Centres for upwards of 6 months, we are now having some children stay for days and weeks before tracing and reunifying them in homes </w:t>
            </w:r>
            <w:r w:rsidR="00205A3C">
              <w:rPr>
                <w:bCs/>
                <w:color w:val="0070C0"/>
                <w:sz w:val="20"/>
                <w:szCs w:val="20"/>
                <w:lang w:val="en-US" w:eastAsia="en-US"/>
              </w:rPr>
              <w:t>where they are supported with case workers and are required to attend non-residential reintegration programmes on a daily basis. This mechanism is more cost effective and results in</w:t>
            </w:r>
            <w:r>
              <w:rPr>
                <w:bCs/>
                <w:color w:val="0070C0"/>
                <w:sz w:val="20"/>
                <w:szCs w:val="20"/>
                <w:lang w:val="en-US" w:eastAsia="en-US"/>
              </w:rPr>
              <w:t xml:space="preserve"> </w:t>
            </w:r>
            <w:r w:rsidR="00045846">
              <w:rPr>
                <w:bCs/>
                <w:color w:val="0070C0"/>
                <w:sz w:val="20"/>
                <w:szCs w:val="20"/>
                <w:lang w:val="en-US" w:eastAsia="en-US"/>
              </w:rPr>
              <w:t xml:space="preserve">many </w:t>
            </w:r>
            <w:r>
              <w:rPr>
                <w:bCs/>
                <w:color w:val="0070C0"/>
                <w:sz w:val="20"/>
                <w:szCs w:val="20"/>
                <w:lang w:val="en-US" w:eastAsia="en-US"/>
              </w:rPr>
              <w:t xml:space="preserve">more children being able to pass through the system. </w:t>
            </w:r>
            <w:r w:rsidR="00C5451B" w:rsidRPr="007B669C">
              <w:rPr>
                <w:bCs/>
                <w:color w:val="0070C0"/>
                <w:sz w:val="20"/>
                <w:szCs w:val="20"/>
                <w:lang w:val="en-US" w:eastAsia="en-US"/>
              </w:rPr>
              <w:t xml:space="preserve"> </w:t>
            </w:r>
          </w:p>
        </w:tc>
      </w:tr>
      <w:tr w:rsidR="00C5451B" w:rsidRPr="00370FBE" w14:paraId="7535137A" w14:textId="77777777" w:rsidTr="00035A69">
        <w:trPr>
          <w:trHeight w:val="458"/>
          <w:jc w:val="center"/>
        </w:trPr>
        <w:tc>
          <w:tcPr>
            <w:tcW w:w="1895" w:type="dxa"/>
            <w:vMerge/>
          </w:tcPr>
          <w:p w14:paraId="077C707B" w14:textId="77777777" w:rsidR="00C5451B" w:rsidRPr="00370FBE" w:rsidRDefault="00C5451B" w:rsidP="0009562B">
            <w:pPr>
              <w:rPr>
                <w:b/>
                <w:sz w:val="20"/>
                <w:szCs w:val="20"/>
                <w:lang w:val="en-US" w:eastAsia="en-US"/>
              </w:rPr>
            </w:pPr>
          </w:p>
        </w:tc>
        <w:tc>
          <w:tcPr>
            <w:tcW w:w="3402" w:type="dxa"/>
            <w:shd w:val="clear" w:color="auto" w:fill="EEECE1"/>
          </w:tcPr>
          <w:p w14:paraId="4BF3E3C4" w14:textId="77777777" w:rsidR="00C5451B" w:rsidRPr="00370FBE" w:rsidRDefault="00C5451B" w:rsidP="0009562B">
            <w:pPr>
              <w:jc w:val="both"/>
              <w:rPr>
                <w:sz w:val="20"/>
                <w:szCs w:val="20"/>
                <w:lang w:val="en-US" w:eastAsia="en-US"/>
              </w:rPr>
            </w:pPr>
            <w:proofErr w:type="gramStart"/>
            <w:r w:rsidRPr="00370FBE">
              <w:rPr>
                <w:sz w:val="20"/>
                <w:szCs w:val="20"/>
                <w:lang w:val="en-US" w:eastAsia="en-US"/>
              </w:rPr>
              <w:t>Indicator  2.1.2</w:t>
            </w:r>
            <w:proofErr w:type="gramEnd"/>
          </w:p>
          <w:p w14:paraId="6675C22C" w14:textId="16DA2C7D" w:rsidR="00C5451B" w:rsidRPr="00370FBE" w:rsidRDefault="00C5451B" w:rsidP="0009562B">
            <w:pPr>
              <w:jc w:val="both"/>
              <w:rPr>
                <w:bCs/>
                <w:sz w:val="20"/>
                <w:szCs w:val="20"/>
                <w:lang w:val="en-US" w:eastAsia="en-US"/>
              </w:rPr>
            </w:pPr>
            <w:r w:rsidRPr="00370FBE">
              <w:rPr>
                <w:sz w:val="20"/>
                <w:szCs w:val="20"/>
                <w:lang w:val="en-US" w:eastAsia="en-US"/>
              </w:rPr>
              <w:t xml:space="preserve"># of </w:t>
            </w:r>
            <w:proofErr w:type="gramStart"/>
            <w:r w:rsidRPr="00370FBE">
              <w:rPr>
                <w:sz w:val="20"/>
                <w:szCs w:val="20"/>
                <w:lang w:val="en-US" w:eastAsia="en-US"/>
              </w:rPr>
              <w:t xml:space="preserve">children </w:t>
            </w:r>
            <w:r w:rsidR="00336CEF" w:rsidRPr="00370FBE">
              <w:rPr>
                <w:sz w:val="20"/>
                <w:szCs w:val="20"/>
                <w:lang w:val="en-US" w:eastAsia="en-US"/>
              </w:rPr>
              <w:t xml:space="preserve"> </w:t>
            </w:r>
            <w:r w:rsidRPr="00370FBE">
              <w:rPr>
                <w:sz w:val="20"/>
                <w:szCs w:val="20"/>
                <w:lang w:val="en-US" w:eastAsia="en-US"/>
              </w:rPr>
              <w:t>provided</w:t>
            </w:r>
            <w:proofErr w:type="gramEnd"/>
            <w:r w:rsidRPr="00370FBE">
              <w:rPr>
                <w:sz w:val="20"/>
                <w:szCs w:val="20"/>
                <w:lang w:val="en-US" w:eastAsia="en-US"/>
              </w:rPr>
              <w:t xml:space="preserve"> with comprehensive case management, including alternative care arrangements, tracing and reunification, life skills vocational training) and referral to other services</w:t>
            </w:r>
            <w:r w:rsidRPr="00370FBE">
              <w:rPr>
                <w:bCs/>
                <w:sz w:val="20"/>
                <w:szCs w:val="20"/>
                <w:lang w:val="en-US" w:eastAsia="en-US"/>
              </w:rPr>
              <w:t xml:space="preserve">  </w:t>
            </w:r>
          </w:p>
        </w:tc>
        <w:tc>
          <w:tcPr>
            <w:tcW w:w="1260" w:type="dxa"/>
            <w:shd w:val="clear" w:color="auto" w:fill="EEECE1"/>
          </w:tcPr>
          <w:p w14:paraId="4EA7085F" w14:textId="77777777" w:rsidR="00C5451B" w:rsidRPr="00370FBE" w:rsidRDefault="00C5451B" w:rsidP="0009562B">
            <w:pPr>
              <w:rPr>
                <w:bCs/>
                <w:sz w:val="20"/>
                <w:szCs w:val="20"/>
              </w:rPr>
            </w:pPr>
            <w:r w:rsidRPr="00370FBE">
              <w:rPr>
                <w:bCs/>
                <w:sz w:val="20"/>
                <w:szCs w:val="20"/>
                <w:lang w:val="en-US" w:eastAsia="en-US"/>
              </w:rPr>
              <w:t>0</w:t>
            </w:r>
          </w:p>
        </w:tc>
        <w:tc>
          <w:tcPr>
            <w:tcW w:w="1178" w:type="dxa"/>
            <w:shd w:val="clear" w:color="auto" w:fill="EEECE1"/>
          </w:tcPr>
          <w:p w14:paraId="78F8FE0C" w14:textId="77777777" w:rsidR="00C5451B" w:rsidRPr="00370FBE" w:rsidRDefault="00C5451B" w:rsidP="0009562B">
            <w:pPr>
              <w:rPr>
                <w:bCs/>
                <w:sz w:val="20"/>
                <w:szCs w:val="20"/>
              </w:rPr>
            </w:pPr>
            <w:r w:rsidRPr="00370FBE">
              <w:rPr>
                <w:bCs/>
                <w:sz w:val="20"/>
                <w:szCs w:val="20"/>
                <w:lang w:val="en-US" w:eastAsia="en-US"/>
              </w:rPr>
              <w:t>500</w:t>
            </w:r>
          </w:p>
        </w:tc>
        <w:tc>
          <w:tcPr>
            <w:tcW w:w="1440" w:type="dxa"/>
          </w:tcPr>
          <w:p w14:paraId="033714E3" w14:textId="77777777" w:rsidR="00C5451B" w:rsidRPr="00370FBE" w:rsidRDefault="00C5451B" w:rsidP="0009562B">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0A95091C" w14:textId="77777777" w:rsidR="00045846" w:rsidRDefault="00045846" w:rsidP="00045846">
            <w:pPr>
              <w:rPr>
                <w:bCs/>
                <w:color w:val="0070C0"/>
                <w:sz w:val="20"/>
                <w:szCs w:val="20"/>
                <w:lang w:val="en-US" w:eastAsia="en-US"/>
              </w:rPr>
            </w:pPr>
            <w:r w:rsidRPr="00B60929">
              <w:rPr>
                <w:b/>
                <w:color w:val="0070C0"/>
                <w:sz w:val="20"/>
                <w:szCs w:val="20"/>
                <w:lang w:val="en-US" w:eastAsia="en-US"/>
              </w:rPr>
              <w:t>2020</w:t>
            </w:r>
            <w:r>
              <w:rPr>
                <w:bCs/>
                <w:color w:val="0070C0"/>
                <w:sz w:val="20"/>
                <w:szCs w:val="20"/>
                <w:lang w:val="en-US" w:eastAsia="en-US"/>
              </w:rPr>
              <w:t xml:space="preserve"> - </w:t>
            </w:r>
            <w:r w:rsidRPr="007B669C">
              <w:rPr>
                <w:bCs/>
                <w:color w:val="0070C0"/>
                <w:sz w:val="20"/>
                <w:szCs w:val="20"/>
                <w:lang w:val="en-US" w:eastAsia="en-US"/>
              </w:rPr>
              <w:t>861 (184 girls and 677 boys), including 213 vulnerable children (111 girls and102 boys)</w:t>
            </w:r>
          </w:p>
          <w:p w14:paraId="3C3BB98F" w14:textId="128B1F56" w:rsidR="00C5451B" w:rsidRPr="00370FBE" w:rsidRDefault="00045846" w:rsidP="00045846">
            <w:pPr>
              <w:rPr>
                <w:bCs/>
                <w:sz w:val="20"/>
                <w:szCs w:val="20"/>
                <w:lang w:val="en-US" w:eastAsia="en-US"/>
              </w:rPr>
            </w:pPr>
            <w:r w:rsidRPr="00B60929">
              <w:rPr>
                <w:b/>
                <w:color w:val="0070C0"/>
                <w:sz w:val="20"/>
                <w:szCs w:val="20"/>
                <w:lang w:val="en-US" w:eastAsia="en-US"/>
              </w:rPr>
              <w:t>2021</w:t>
            </w:r>
            <w:r>
              <w:rPr>
                <w:bCs/>
                <w:color w:val="0070C0"/>
                <w:sz w:val="20"/>
                <w:szCs w:val="20"/>
                <w:lang w:val="en-US" w:eastAsia="en-US"/>
              </w:rPr>
              <w:t xml:space="preserve"> - 671 children (592 boys and 79 girls to date - including 320 children at risk of recruitment)</w:t>
            </w:r>
          </w:p>
        </w:tc>
        <w:tc>
          <w:tcPr>
            <w:tcW w:w="2273" w:type="dxa"/>
          </w:tcPr>
          <w:p w14:paraId="5A4A7345" w14:textId="272701FD" w:rsidR="00C5451B" w:rsidRPr="00370FBE" w:rsidRDefault="00045846" w:rsidP="0009562B">
            <w:pPr>
              <w:rPr>
                <w:bCs/>
                <w:sz w:val="20"/>
                <w:szCs w:val="20"/>
              </w:rPr>
            </w:pPr>
            <w:r>
              <w:rPr>
                <w:bCs/>
                <w:color w:val="0070C0"/>
                <w:sz w:val="20"/>
                <w:szCs w:val="20"/>
                <w:lang w:val="en-US" w:eastAsia="en-US"/>
              </w:rPr>
              <w:t>As above</w:t>
            </w:r>
            <w:r w:rsidR="00C5451B" w:rsidRPr="007B669C">
              <w:rPr>
                <w:bCs/>
                <w:color w:val="0070C0"/>
                <w:sz w:val="20"/>
                <w:szCs w:val="20"/>
                <w:lang w:val="en-US" w:eastAsia="en-US"/>
              </w:rPr>
              <w:t xml:space="preserve">. </w:t>
            </w:r>
          </w:p>
        </w:tc>
      </w:tr>
      <w:tr w:rsidR="00C5451B" w:rsidRPr="00370FBE" w14:paraId="35C6F797" w14:textId="77777777" w:rsidTr="00035A69">
        <w:trPr>
          <w:trHeight w:val="512"/>
          <w:jc w:val="center"/>
        </w:trPr>
        <w:tc>
          <w:tcPr>
            <w:tcW w:w="1895" w:type="dxa"/>
            <w:vMerge/>
          </w:tcPr>
          <w:p w14:paraId="1039215D" w14:textId="77777777" w:rsidR="00C5451B" w:rsidRPr="00370FBE" w:rsidRDefault="00C5451B" w:rsidP="0009562B">
            <w:pPr>
              <w:rPr>
                <w:b/>
                <w:sz w:val="20"/>
                <w:szCs w:val="20"/>
                <w:lang w:val="en-US" w:eastAsia="en-US"/>
              </w:rPr>
            </w:pPr>
          </w:p>
        </w:tc>
        <w:tc>
          <w:tcPr>
            <w:tcW w:w="3402" w:type="dxa"/>
            <w:shd w:val="clear" w:color="auto" w:fill="EEECE1"/>
          </w:tcPr>
          <w:p w14:paraId="7AC1B1F1" w14:textId="77777777" w:rsidR="00C5451B" w:rsidRPr="00370FBE" w:rsidRDefault="00C5451B" w:rsidP="0009562B">
            <w:pPr>
              <w:jc w:val="both"/>
              <w:rPr>
                <w:sz w:val="20"/>
                <w:szCs w:val="20"/>
                <w:lang w:val="en-US" w:eastAsia="en-US"/>
              </w:rPr>
            </w:pPr>
            <w:r w:rsidRPr="00370FBE">
              <w:rPr>
                <w:sz w:val="20"/>
                <w:szCs w:val="20"/>
                <w:lang w:val="en-US" w:eastAsia="en-US"/>
              </w:rPr>
              <w:t>Indicator 2.1.3</w:t>
            </w:r>
          </w:p>
          <w:p w14:paraId="73D45D7D" w14:textId="123775BD" w:rsidR="00C5451B" w:rsidRPr="00370FBE" w:rsidRDefault="00C5451B" w:rsidP="0009562B">
            <w:pPr>
              <w:jc w:val="both"/>
              <w:rPr>
                <w:sz w:val="20"/>
                <w:szCs w:val="20"/>
                <w:lang w:val="en-US" w:eastAsia="en-US"/>
              </w:rPr>
            </w:pPr>
            <w:r w:rsidRPr="00370FBE">
              <w:rPr>
                <w:sz w:val="20"/>
                <w:szCs w:val="20"/>
                <w:lang w:val="en-US" w:eastAsia="en-US"/>
              </w:rPr>
              <w:t>% of children in interim care cent</w:t>
            </w:r>
            <w:r w:rsidR="0091525B" w:rsidRPr="00370FBE">
              <w:rPr>
                <w:sz w:val="20"/>
                <w:szCs w:val="20"/>
                <w:lang w:val="en-US" w:eastAsia="en-US"/>
              </w:rPr>
              <w:t>re</w:t>
            </w:r>
            <w:r w:rsidRPr="00370FBE">
              <w:rPr>
                <w:sz w:val="20"/>
                <w:szCs w:val="20"/>
                <w:lang w:val="en-US" w:eastAsia="en-US"/>
              </w:rPr>
              <w:t>s/alternative care arrangement showing positive behavio</w:t>
            </w:r>
            <w:r w:rsidR="0091525B" w:rsidRPr="00370FBE">
              <w:rPr>
                <w:sz w:val="20"/>
                <w:szCs w:val="20"/>
                <w:lang w:val="en-US" w:eastAsia="en-US"/>
              </w:rPr>
              <w:t>u</w:t>
            </w:r>
            <w:r w:rsidRPr="00370FBE">
              <w:rPr>
                <w:sz w:val="20"/>
                <w:szCs w:val="20"/>
                <w:lang w:val="en-US" w:eastAsia="en-US"/>
              </w:rPr>
              <w:t>r change and outlook (e.g., through active/positive engagement in cent</w:t>
            </w:r>
            <w:r w:rsidR="0091525B" w:rsidRPr="00370FBE">
              <w:rPr>
                <w:sz w:val="20"/>
                <w:szCs w:val="20"/>
                <w:lang w:val="en-US" w:eastAsia="en-US"/>
              </w:rPr>
              <w:t>re</w:t>
            </w:r>
            <w:r w:rsidRPr="00370FBE">
              <w:rPr>
                <w:sz w:val="20"/>
                <w:szCs w:val="20"/>
                <w:lang w:val="en-US" w:eastAsia="en-US"/>
              </w:rPr>
              <w:t xml:space="preserve"> activities, uptake of services, etc.)</w:t>
            </w:r>
          </w:p>
        </w:tc>
        <w:tc>
          <w:tcPr>
            <w:tcW w:w="1260" w:type="dxa"/>
            <w:shd w:val="clear" w:color="auto" w:fill="EEECE1"/>
          </w:tcPr>
          <w:p w14:paraId="351376D4" w14:textId="77777777" w:rsidR="00C5451B" w:rsidRPr="00370FBE" w:rsidRDefault="00C5451B" w:rsidP="0009562B">
            <w:pPr>
              <w:rPr>
                <w:bCs/>
                <w:sz w:val="20"/>
                <w:szCs w:val="20"/>
                <w:lang w:val="en-US" w:eastAsia="en-US"/>
              </w:rPr>
            </w:pPr>
            <w:r w:rsidRPr="00370FBE">
              <w:rPr>
                <w:bCs/>
                <w:sz w:val="20"/>
                <w:szCs w:val="20"/>
                <w:lang w:val="en-US" w:eastAsia="en-US"/>
              </w:rPr>
              <w:t>0</w:t>
            </w:r>
          </w:p>
        </w:tc>
        <w:tc>
          <w:tcPr>
            <w:tcW w:w="1178" w:type="dxa"/>
            <w:shd w:val="clear" w:color="auto" w:fill="EEECE1"/>
          </w:tcPr>
          <w:p w14:paraId="46C26494" w14:textId="77777777" w:rsidR="00C5451B" w:rsidRPr="00370FBE" w:rsidRDefault="00C5451B" w:rsidP="0009562B">
            <w:pPr>
              <w:rPr>
                <w:bCs/>
                <w:sz w:val="20"/>
                <w:szCs w:val="20"/>
                <w:lang w:val="en-US" w:eastAsia="en-US"/>
              </w:rPr>
            </w:pPr>
            <w:r w:rsidRPr="00370FBE">
              <w:rPr>
                <w:bCs/>
                <w:sz w:val="20"/>
                <w:szCs w:val="20"/>
                <w:lang w:val="en-US" w:eastAsia="en-US"/>
              </w:rPr>
              <w:t>80%</w:t>
            </w:r>
          </w:p>
        </w:tc>
        <w:tc>
          <w:tcPr>
            <w:tcW w:w="1440" w:type="dxa"/>
          </w:tcPr>
          <w:p w14:paraId="2A995922" w14:textId="77777777" w:rsidR="00C5451B" w:rsidRPr="00370FBE" w:rsidRDefault="00C5451B" w:rsidP="0009562B">
            <w:pPr>
              <w:rPr>
                <w:b/>
                <w:sz w:val="20"/>
                <w:szCs w:val="20"/>
                <w:lang w:val="en-US" w:eastAsia="en-US"/>
              </w:rPr>
            </w:pPr>
          </w:p>
        </w:tc>
        <w:tc>
          <w:tcPr>
            <w:tcW w:w="2183" w:type="dxa"/>
          </w:tcPr>
          <w:p w14:paraId="096DA4A1" w14:textId="77777777" w:rsidR="00C5451B" w:rsidRDefault="00DF76E3" w:rsidP="0009562B">
            <w:pPr>
              <w:rPr>
                <w:bCs/>
                <w:color w:val="0070C0"/>
                <w:sz w:val="20"/>
                <w:szCs w:val="20"/>
                <w:lang w:val="en-US" w:eastAsia="en-US"/>
              </w:rPr>
            </w:pPr>
            <w:r w:rsidRPr="00DF76E3">
              <w:rPr>
                <w:b/>
                <w:color w:val="0070C0"/>
                <w:sz w:val="20"/>
                <w:szCs w:val="20"/>
                <w:lang w:val="en-US" w:eastAsia="en-US"/>
              </w:rPr>
              <w:t>2020</w:t>
            </w:r>
            <w:r>
              <w:rPr>
                <w:bCs/>
                <w:color w:val="0070C0"/>
                <w:sz w:val="20"/>
                <w:szCs w:val="20"/>
                <w:lang w:val="en-US" w:eastAsia="en-US"/>
              </w:rPr>
              <w:t xml:space="preserve"> - </w:t>
            </w:r>
            <w:r w:rsidR="00C5451B" w:rsidRPr="0092123D">
              <w:rPr>
                <w:bCs/>
                <w:color w:val="0070C0"/>
                <w:sz w:val="20"/>
                <w:szCs w:val="20"/>
                <w:lang w:val="en-US" w:eastAsia="en-US"/>
              </w:rPr>
              <w:t>78%</w:t>
            </w:r>
          </w:p>
          <w:p w14:paraId="52A7C6EF" w14:textId="34DC7E4A" w:rsidR="00DF76E3" w:rsidRPr="00370FBE" w:rsidRDefault="00DF76E3" w:rsidP="0009562B">
            <w:pPr>
              <w:rPr>
                <w:bCs/>
                <w:sz w:val="20"/>
                <w:szCs w:val="20"/>
                <w:lang w:val="en-US" w:eastAsia="en-US"/>
              </w:rPr>
            </w:pPr>
            <w:r w:rsidRPr="00DF76E3">
              <w:rPr>
                <w:b/>
                <w:color w:val="0070C0"/>
                <w:sz w:val="20"/>
                <w:szCs w:val="20"/>
                <w:lang w:val="en-US" w:eastAsia="en-US"/>
              </w:rPr>
              <w:t>2021</w:t>
            </w:r>
            <w:r>
              <w:rPr>
                <w:bCs/>
                <w:color w:val="0070C0"/>
                <w:sz w:val="20"/>
                <w:szCs w:val="20"/>
                <w:lang w:val="en-US" w:eastAsia="en-US"/>
              </w:rPr>
              <w:t xml:space="preserve"> - </w:t>
            </w:r>
            <w:r w:rsidR="0092123D">
              <w:rPr>
                <w:bCs/>
                <w:color w:val="0070C0"/>
                <w:sz w:val="20"/>
                <w:szCs w:val="20"/>
                <w:lang w:val="en-US" w:eastAsia="en-US"/>
              </w:rPr>
              <w:t xml:space="preserve">not available. </w:t>
            </w:r>
          </w:p>
        </w:tc>
        <w:tc>
          <w:tcPr>
            <w:tcW w:w="2273" w:type="dxa"/>
          </w:tcPr>
          <w:p w14:paraId="0987B211" w14:textId="2BDD08FB" w:rsidR="00C5451B" w:rsidRPr="00370FBE" w:rsidRDefault="00636484" w:rsidP="0009562B">
            <w:pPr>
              <w:rPr>
                <w:bCs/>
                <w:sz w:val="20"/>
                <w:szCs w:val="20"/>
                <w:lang w:val="en-US" w:eastAsia="en-US"/>
              </w:rPr>
            </w:pPr>
            <w:r>
              <w:rPr>
                <w:bCs/>
                <w:color w:val="0070C0"/>
                <w:sz w:val="20"/>
                <w:szCs w:val="20"/>
                <w:lang w:val="en-US" w:eastAsia="en-US"/>
              </w:rPr>
              <w:t xml:space="preserve">Due to gaps in </w:t>
            </w:r>
            <w:r w:rsidR="007B300D">
              <w:rPr>
                <w:bCs/>
                <w:color w:val="0070C0"/>
                <w:sz w:val="20"/>
                <w:szCs w:val="20"/>
                <w:lang w:val="en-US" w:eastAsia="en-US"/>
              </w:rPr>
              <w:t xml:space="preserve">co-funding </w:t>
            </w:r>
            <w:r>
              <w:rPr>
                <w:bCs/>
                <w:color w:val="0070C0"/>
                <w:sz w:val="20"/>
                <w:szCs w:val="20"/>
                <w:lang w:val="en-US" w:eastAsia="en-US"/>
              </w:rPr>
              <w:t>partnership</w:t>
            </w:r>
            <w:r w:rsidR="007B300D">
              <w:rPr>
                <w:bCs/>
                <w:color w:val="0070C0"/>
                <w:sz w:val="20"/>
                <w:szCs w:val="20"/>
                <w:lang w:val="en-US" w:eastAsia="en-US"/>
              </w:rPr>
              <w:t xml:space="preserve">s with another donor, we have had to delay technical support to case workers to build </w:t>
            </w:r>
            <w:r w:rsidR="00427A47">
              <w:rPr>
                <w:bCs/>
                <w:color w:val="0070C0"/>
                <w:sz w:val="20"/>
                <w:szCs w:val="20"/>
                <w:lang w:val="en-US" w:eastAsia="en-US"/>
              </w:rPr>
              <w:t xml:space="preserve">case assessment tools that would allow individualized impact assessments necessary for aggregation of </w:t>
            </w:r>
            <w:r w:rsidR="00DC476E">
              <w:rPr>
                <w:bCs/>
                <w:color w:val="0070C0"/>
                <w:sz w:val="20"/>
                <w:szCs w:val="20"/>
                <w:lang w:val="en-US" w:eastAsia="en-US"/>
              </w:rPr>
              <w:t xml:space="preserve">positive behavior change. Partnership is expected to be reestablished in 2022 where technical support will be initiated to allow for collection on this data point. </w:t>
            </w:r>
            <w:r>
              <w:rPr>
                <w:bCs/>
                <w:color w:val="0070C0"/>
                <w:sz w:val="20"/>
                <w:szCs w:val="20"/>
                <w:lang w:val="en-US" w:eastAsia="en-US"/>
              </w:rPr>
              <w:t xml:space="preserve"> </w:t>
            </w:r>
          </w:p>
        </w:tc>
      </w:tr>
      <w:tr w:rsidR="00C5451B" w:rsidRPr="00370FBE" w14:paraId="20A70A56" w14:textId="77777777" w:rsidTr="00035A69">
        <w:trPr>
          <w:trHeight w:val="512"/>
          <w:jc w:val="center"/>
        </w:trPr>
        <w:tc>
          <w:tcPr>
            <w:tcW w:w="1895" w:type="dxa"/>
            <w:vMerge w:val="restart"/>
          </w:tcPr>
          <w:p w14:paraId="2D152549" w14:textId="77777777" w:rsidR="00C5451B" w:rsidRPr="00370FBE" w:rsidRDefault="00C5451B" w:rsidP="0009562B">
            <w:pPr>
              <w:rPr>
                <w:b/>
                <w:sz w:val="20"/>
                <w:szCs w:val="20"/>
                <w:lang w:val="en-US" w:eastAsia="en-US"/>
              </w:rPr>
            </w:pPr>
          </w:p>
          <w:p w14:paraId="1F443BA9" w14:textId="77777777" w:rsidR="00C5451B" w:rsidRPr="00370FBE" w:rsidRDefault="00C5451B" w:rsidP="0009562B">
            <w:pPr>
              <w:rPr>
                <w:sz w:val="20"/>
                <w:szCs w:val="20"/>
                <w:lang w:val="en-US" w:eastAsia="en-US"/>
              </w:rPr>
            </w:pPr>
            <w:r w:rsidRPr="00370FBE">
              <w:rPr>
                <w:sz w:val="20"/>
                <w:szCs w:val="20"/>
                <w:lang w:val="en-US" w:eastAsia="en-US"/>
              </w:rPr>
              <w:t>Output 2.2</w:t>
            </w:r>
          </w:p>
          <w:p w14:paraId="17B18994" w14:textId="1ADD0EF9" w:rsidR="00C5451B" w:rsidRPr="00370FBE" w:rsidRDefault="00C5451B" w:rsidP="0009562B">
            <w:pPr>
              <w:rPr>
                <w:bCs/>
                <w:sz w:val="20"/>
                <w:szCs w:val="20"/>
                <w:lang w:val="en-US" w:eastAsia="en-US"/>
              </w:rPr>
            </w:pPr>
            <w:r w:rsidRPr="00370FBE">
              <w:rPr>
                <w:bCs/>
                <w:sz w:val="20"/>
                <w:szCs w:val="20"/>
                <w:lang w:val="en-US" w:eastAsia="en-US"/>
              </w:rPr>
              <w:t>700 Children</w:t>
            </w:r>
            <w:r w:rsidR="0091525B" w:rsidRPr="00370FBE">
              <w:rPr>
                <w:bCs/>
                <w:sz w:val="20"/>
                <w:szCs w:val="20"/>
                <w:lang w:val="en-US" w:eastAsia="en-US"/>
              </w:rPr>
              <w:t>,</w:t>
            </w:r>
            <w:r w:rsidRPr="00370FBE">
              <w:rPr>
                <w:bCs/>
                <w:sz w:val="20"/>
                <w:szCs w:val="20"/>
                <w:lang w:val="en-US" w:eastAsia="en-US"/>
              </w:rPr>
              <w:t xml:space="preserve"> including 500 boys and girls formerly associated with armed forces and groups and 200 children at risk of child recruitment</w:t>
            </w:r>
            <w:r w:rsidR="0091525B" w:rsidRPr="00370FBE">
              <w:rPr>
                <w:bCs/>
                <w:sz w:val="20"/>
                <w:szCs w:val="20"/>
                <w:lang w:val="en-US" w:eastAsia="en-US"/>
              </w:rPr>
              <w:t>,</w:t>
            </w:r>
            <w:r w:rsidRPr="00370FBE">
              <w:rPr>
                <w:bCs/>
                <w:sz w:val="20"/>
                <w:szCs w:val="20"/>
                <w:lang w:val="en-US" w:eastAsia="en-US"/>
              </w:rPr>
              <w:t xml:space="preserve"> are provided with reintegration services  </w:t>
            </w:r>
          </w:p>
        </w:tc>
        <w:tc>
          <w:tcPr>
            <w:tcW w:w="3402" w:type="dxa"/>
            <w:shd w:val="clear" w:color="auto" w:fill="EEECE1"/>
          </w:tcPr>
          <w:p w14:paraId="10F7BBAD" w14:textId="77777777" w:rsidR="00C5451B" w:rsidRPr="00370FBE" w:rsidRDefault="00C5451B" w:rsidP="0009562B">
            <w:pPr>
              <w:jc w:val="both"/>
              <w:rPr>
                <w:sz w:val="20"/>
                <w:szCs w:val="20"/>
                <w:lang w:val="en-US" w:eastAsia="en-US"/>
              </w:rPr>
            </w:pPr>
            <w:r w:rsidRPr="00370FBE">
              <w:rPr>
                <w:sz w:val="20"/>
                <w:szCs w:val="20"/>
                <w:lang w:val="en-US" w:eastAsia="en-US"/>
              </w:rPr>
              <w:t>Indicator 2.2.1</w:t>
            </w:r>
          </w:p>
          <w:p w14:paraId="0AE78536" w14:textId="77777777" w:rsidR="00C5451B" w:rsidRPr="00370FBE" w:rsidRDefault="00C5451B" w:rsidP="0009562B">
            <w:pPr>
              <w:jc w:val="both"/>
              <w:rPr>
                <w:sz w:val="20"/>
                <w:szCs w:val="20"/>
                <w:lang w:val="en-US" w:eastAsia="en-US"/>
              </w:rPr>
            </w:pPr>
            <w:r w:rsidRPr="00370FBE">
              <w:rPr>
                <w:bCs/>
                <w:sz w:val="20"/>
                <w:szCs w:val="20"/>
                <w:lang w:val="en-US" w:eastAsia="en-US"/>
              </w:rPr>
              <w:t># of children accessing vocational training skills (electricity, mechanic, mobile repair</w:t>
            </w:r>
            <w:r w:rsidRPr="00370FBE">
              <w:rPr>
                <w:b/>
                <w:sz w:val="20"/>
                <w:szCs w:val="20"/>
                <w:lang w:val="en-US" w:eastAsia="en-US"/>
              </w:rPr>
              <w:t>)</w:t>
            </w:r>
          </w:p>
        </w:tc>
        <w:tc>
          <w:tcPr>
            <w:tcW w:w="1260" w:type="dxa"/>
            <w:shd w:val="clear" w:color="auto" w:fill="EEECE1"/>
          </w:tcPr>
          <w:p w14:paraId="6EEE2648" w14:textId="77777777" w:rsidR="00C5451B" w:rsidRPr="00370FBE" w:rsidRDefault="00C5451B" w:rsidP="0009562B">
            <w:pPr>
              <w:rPr>
                <w:bCs/>
                <w:sz w:val="20"/>
                <w:szCs w:val="20"/>
              </w:rPr>
            </w:pPr>
            <w:r w:rsidRPr="00370FBE">
              <w:rPr>
                <w:bCs/>
                <w:sz w:val="20"/>
                <w:szCs w:val="20"/>
                <w:lang w:val="en-US" w:eastAsia="en-US"/>
              </w:rPr>
              <w:t>0</w:t>
            </w:r>
          </w:p>
        </w:tc>
        <w:tc>
          <w:tcPr>
            <w:tcW w:w="1178" w:type="dxa"/>
            <w:shd w:val="clear" w:color="auto" w:fill="EEECE1"/>
          </w:tcPr>
          <w:p w14:paraId="413F84CD" w14:textId="77777777" w:rsidR="00C5451B" w:rsidRPr="00370FBE" w:rsidRDefault="00C5451B" w:rsidP="0009562B">
            <w:pPr>
              <w:rPr>
                <w:bCs/>
                <w:sz w:val="20"/>
                <w:szCs w:val="20"/>
              </w:rPr>
            </w:pPr>
            <w:r w:rsidRPr="00370FBE">
              <w:rPr>
                <w:bCs/>
                <w:sz w:val="20"/>
                <w:szCs w:val="20"/>
                <w:lang w:val="en-US" w:eastAsia="en-US"/>
              </w:rPr>
              <w:t>700</w:t>
            </w:r>
          </w:p>
        </w:tc>
        <w:tc>
          <w:tcPr>
            <w:tcW w:w="1440" w:type="dxa"/>
          </w:tcPr>
          <w:p w14:paraId="3CD69500" w14:textId="77777777" w:rsidR="00C5451B" w:rsidRPr="00370FBE" w:rsidRDefault="00C5451B" w:rsidP="0009562B">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2F062442" w14:textId="3FD039C1" w:rsidR="00C5451B" w:rsidRPr="00370FBE" w:rsidRDefault="00F71D2E" w:rsidP="0009562B">
            <w:pPr>
              <w:rPr>
                <w:bCs/>
                <w:sz w:val="20"/>
                <w:szCs w:val="20"/>
                <w:lang w:val="en-US" w:eastAsia="en-US"/>
              </w:rPr>
            </w:pPr>
            <w:r>
              <w:rPr>
                <w:bCs/>
                <w:color w:val="0070C0"/>
                <w:sz w:val="20"/>
                <w:szCs w:val="20"/>
                <w:lang w:val="en-US" w:eastAsia="en-US"/>
              </w:rPr>
              <w:t>842</w:t>
            </w:r>
            <w:r w:rsidR="00C5451B" w:rsidRPr="002C7350">
              <w:rPr>
                <w:bCs/>
                <w:color w:val="0070C0"/>
                <w:sz w:val="20"/>
                <w:szCs w:val="20"/>
                <w:lang w:val="en-US" w:eastAsia="en-US"/>
              </w:rPr>
              <w:t xml:space="preserve"> Children (</w:t>
            </w:r>
            <w:r w:rsidR="00364A96">
              <w:rPr>
                <w:bCs/>
                <w:color w:val="0070C0"/>
                <w:sz w:val="20"/>
                <w:szCs w:val="20"/>
                <w:lang w:val="en-US" w:eastAsia="en-US"/>
              </w:rPr>
              <w:t>6</w:t>
            </w:r>
            <w:r w:rsidR="00524B4D" w:rsidRPr="002C7350">
              <w:rPr>
                <w:bCs/>
                <w:color w:val="0070C0"/>
                <w:sz w:val="20"/>
                <w:szCs w:val="20"/>
                <w:lang w:val="en-US" w:eastAsia="en-US"/>
              </w:rPr>
              <w:t>1</w:t>
            </w:r>
            <w:r w:rsidR="00364A96">
              <w:rPr>
                <w:bCs/>
                <w:color w:val="0070C0"/>
                <w:sz w:val="20"/>
                <w:szCs w:val="20"/>
                <w:lang w:val="en-US" w:eastAsia="en-US"/>
              </w:rPr>
              <w:t>7</w:t>
            </w:r>
            <w:r w:rsidR="00C5451B" w:rsidRPr="002C7350">
              <w:rPr>
                <w:bCs/>
                <w:color w:val="0070C0"/>
                <w:sz w:val="20"/>
                <w:szCs w:val="20"/>
                <w:lang w:val="en-US" w:eastAsia="en-US"/>
              </w:rPr>
              <w:t xml:space="preserve"> boys </w:t>
            </w:r>
            <w:r w:rsidR="00BF6B5A" w:rsidRPr="002C7350">
              <w:rPr>
                <w:bCs/>
                <w:color w:val="0070C0"/>
                <w:sz w:val="20"/>
                <w:szCs w:val="20"/>
                <w:lang w:val="en-US" w:eastAsia="en-US"/>
              </w:rPr>
              <w:t xml:space="preserve">and </w:t>
            </w:r>
            <w:r w:rsidR="00364A96">
              <w:rPr>
                <w:bCs/>
                <w:color w:val="0070C0"/>
                <w:sz w:val="20"/>
                <w:szCs w:val="20"/>
                <w:lang w:val="en-US" w:eastAsia="en-US"/>
              </w:rPr>
              <w:t>225</w:t>
            </w:r>
            <w:r w:rsidR="00C5451B" w:rsidRPr="002C7350">
              <w:rPr>
                <w:bCs/>
                <w:color w:val="0070C0"/>
                <w:sz w:val="20"/>
                <w:szCs w:val="20"/>
                <w:lang w:val="en-US" w:eastAsia="en-US"/>
              </w:rPr>
              <w:t xml:space="preserve"> girls) including </w:t>
            </w:r>
            <w:r w:rsidR="003854F0">
              <w:rPr>
                <w:bCs/>
                <w:color w:val="0070C0"/>
                <w:sz w:val="20"/>
                <w:szCs w:val="20"/>
                <w:lang w:val="en-US" w:eastAsia="en-US"/>
              </w:rPr>
              <w:t>201</w:t>
            </w:r>
            <w:r w:rsidR="00C5451B" w:rsidRPr="002C7350">
              <w:rPr>
                <w:bCs/>
                <w:color w:val="0070C0"/>
                <w:sz w:val="20"/>
                <w:szCs w:val="20"/>
                <w:lang w:val="en-US" w:eastAsia="en-US"/>
              </w:rPr>
              <w:t xml:space="preserve"> children at risk (111 girls, </w:t>
            </w:r>
            <w:r w:rsidR="003854F0">
              <w:rPr>
                <w:bCs/>
                <w:color w:val="0070C0"/>
                <w:sz w:val="20"/>
                <w:szCs w:val="20"/>
                <w:lang w:val="en-US" w:eastAsia="en-US"/>
              </w:rPr>
              <w:t>90</w:t>
            </w:r>
            <w:r w:rsidR="00C5451B" w:rsidRPr="002C7350">
              <w:rPr>
                <w:bCs/>
                <w:color w:val="0070C0"/>
                <w:sz w:val="20"/>
                <w:szCs w:val="20"/>
                <w:lang w:val="en-US" w:eastAsia="en-US"/>
              </w:rPr>
              <w:t xml:space="preserve"> boys) </w:t>
            </w:r>
          </w:p>
        </w:tc>
        <w:tc>
          <w:tcPr>
            <w:tcW w:w="2273" w:type="dxa"/>
          </w:tcPr>
          <w:p w14:paraId="19A9C2E8" w14:textId="2CE517F2" w:rsidR="00C5451B" w:rsidRPr="00C36098" w:rsidRDefault="00C36098" w:rsidP="0009562B">
            <w:pPr>
              <w:rPr>
                <w:color w:val="0070C0"/>
                <w:sz w:val="20"/>
                <w:szCs w:val="20"/>
              </w:rPr>
            </w:pPr>
            <w:r w:rsidRPr="00C36098">
              <w:rPr>
                <w:bCs/>
                <w:color w:val="0070C0"/>
                <w:sz w:val="20"/>
                <w:szCs w:val="20"/>
                <w:lang w:val="en-US" w:eastAsia="en-US"/>
              </w:rPr>
              <w:t xml:space="preserve">The No Cost Extension of the programme has led to increased numbers of children passing through the vocational training programme. </w:t>
            </w:r>
            <w:r w:rsidR="00C5451B" w:rsidRPr="00C36098">
              <w:rPr>
                <w:bCs/>
                <w:color w:val="0070C0"/>
                <w:sz w:val="20"/>
                <w:szCs w:val="20"/>
                <w:lang w:val="en-US" w:eastAsia="en-US"/>
              </w:rPr>
              <w:t xml:space="preserve"> </w:t>
            </w:r>
          </w:p>
        </w:tc>
      </w:tr>
      <w:tr w:rsidR="00C5451B" w:rsidRPr="00370FBE" w14:paraId="73F7E653" w14:textId="77777777" w:rsidTr="00035A69">
        <w:trPr>
          <w:trHeight w:val="458"/>
          <w:jc w:val="center"/>
        </w:trPr>
        <w:tc>
          <w:tcPr>
            <w:tcW w:w="1895" w:type="dxa"/>
            <w:vMerge/>
          </w:tcPr>
          <w:p w14:paraId="434446BB" w14:textId="77777777" w:rsidR="00C5451B" w:rsidRPr="00370FBE" w:rsidRDefault="00C5451B" w:rsidP="0009562B">
            <w:pPr>
              <w:rPr>
                <w:b/>
                <w:sz w:val="20"/>
                <w:szCs w:val="20"/>
                <w:lang w:val="en-US" w:eastAsia="en-US"/>
              </w:rPr>
            </w:pPr>
          </w:p>
        </w:tc>
        <w:tc>
          <w:tcPr>
            <w:tcW w:w="3402" w:type="dxa"/>
            <w:shd w:val="clear" w:color="auto" w:fill="EEECE1"/>
          </w:tcPr>
          <w:p w14:paraId="2D5A4455" w14:textId="77777777" w:rsidR="00C5451B" w:rsidRPr="00370FBE" w:rsidRDefault="00C5451B" w:rsidP="0009562B">
            <w:pPr>
              <w:jc w:val="both"/>
              <w:rPr>
                <w:sz w:val="20"/>
                <w:szCs w:val="20"/>
                <w:lang w:val="en-US" w:eastAsia="en-US"/>
              </w:rPr>
            </w:pPr>
            <w:r w:rsidRPr="00370FBE">
              <w:rPr>
                <w:sz w:val="20"/>
                <w:szCs w:val="20"/>
                <w:lang w:val="en-US" w:eastAsia="en-US"/>
              </w:rPr>
              <w:t>Indicator 2.2.2</w:t>
            </w:r>
          </w:p>
          <w:p w14:paraId="7AFC46E5" w14:textId="77777777" w:rsidR="00C5451B" w:rsidRPr="00370FBE" w:rsidRDefault="00C5451B" w:rsidP="0009562B">
            <w:pPr>
              <w:jc w:val="both"/>
              <w:rPr>
                <w:bCs/>
                <w:sz w:val="20"/>
                <w:szCs w:val="20"/>
                <w:lang w:val="en-US" w:eastAsia="en-US"/>
              </w:rPr>
            </w:pPr>
            <w:r w:rsidRPr="00370FBE">
              <w:rPr>
                <w:bCs/>
                <w:sz w:val="20"/>
                <w:szCs w:val="20"/>
                <w:lang w:val="en-US" w:eastAsia="en-US"/>
              </w:rPr>
              <w:t>% of youth who accessed vocational training skills engaging or engaged in ongoing livelihood opportunity</w:t>
            </w:r>
          </w:p>
        </w:tc>
        <w:tc>
          <w:tcPr>
            <w:tcW w:w="1260" w:type="dxa"/>
            <w:shd w:val="clear" w:color="auto" w:fill="EEECE1"/>
          </w:tcPr>
          <w:p w14:paraId="3B38AD1D" w14:textId="77777777" w:rsidR="00C5451B" w:rsidRPr="00370FBE" w:rsidRDefault="00C5451B" w:rsidP="0009562B">
            <w:pPr>
              <w:rPr>
                <w:bCs/>
                <w:sz w:val="20"/>
                <w:szCs w:val="20"/>
              </w:rPr>
            </w:pPr>
            <w:r w:rsidRPr="00370FBE">
              <w:rPr>
                <w:bCs/>
                <w:sz w:val="20"/>
                <w:szCs w:val="20"/>
                <w:lang w:val="en-US" w:eastAsia="en-US"/>
              </w:rPr>
              <w:t>0</w:t>
            </w:r>
          </w:p>
        </w:tc>
        <w:tc>
          <w:tcPr>
            <w:tcW w:w="1178" w:type="dxa"/>
            <w:shd w:val="clear" w:color="auto" w:fill="EEECE1"/>
          </w:tcPr>
          <w:p w14:paraId="0855F6FF" w14:textId="77777777" w:rsidR="00C5451B" w:rsidRPr="00370FBE" w:rsidRDefault="00C5451B" w:rsidP="0009562B">
            <w:pPr>
              <w:rPr>
                <w:bCs/>
                <w:sz w:val="20"/>
                <w:szCs w:val="20"/>
              </w:rPr>
            </w:pPr>
            <w:r w:rsidRPr="00370FBE">
              <w:rPr>
                <w:bCs/>
                <w:sz w:val="20"/>
                <w:szCs w:val="20"/>
                <w:lang w:val="en-US" w:eastAsia="en-US"/>
              </w:rPr>
              <w:t>80%</w:t>
            </w:r>
          </w:p>
        </w:tc>
        <w:tc>
          <w:tcPr>
            <w:tcW w:w="1440" w:type="dxa"/>
          </w:tcPr>
          <w:p w14:paraId="64F156B9" w14:textId="77777777" w:rsidR="00C5451B" w:rsidRPr="00370FBE" w:rsidRDefault="00C5451B" w:rsidP="0009562B">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17C93D53" w14:textId="37B0E586" w:rsidR="00C5451B" w:rsidRPr="00370FBE" w:rsidRDefault="000F212E" w:rsidP="0009562B">
            <w:pPr>
              <w:rPr>
                <w:bCs/>
                <w:sz w:val="20"/>
                <w:szCs w:val="20"/>
                <w:lang w:val="en-US" w:eastAsia="en-US"/>
              </w:rPr>
            </w:pPr>
            <w:r>
              <w:rPr>
                <w:bCs/>
                <w:color w:val="0070C0"/>
                <w:sz w:val="20"/>
                <w:szCs w:val="20"/>
                <w:lang w:val="en-US" w:eastAsia="en-US"/>
              </w:rPr>
              <w:t>67</w:t>
            </w:r>
            <w:r w:rsidR="00C5451B" w:rsidRPr="005C045C">
              <w:rPr>
                <w:bCs/>
                <w:color w:val="0070C0"/>
                <w:sz w:val="20"/>
                <w:szCs w:val="20"/>
                <w:lang w:val="en-US" w:eastAsia="en-US"/>
              </w:rPr>
              <w:t>%</w:t>
            </w:r>
          </w:p>
        </w:tc>
        <w:tc>
          <w:tcPr>
            <w:tcW w:w="2273" w:type="dxa"/>
          </w:tcPr>
          <w:p w14:paraId="1E4263B5" w14:textId="74B34F55" w:rsidR="00C5451B" w:rsidRPr="000F212E" w:rsidRDefault="000F212E" w:rsidP="0009562B">
            <w:pPr>
              <w:rPr>
                <w:bCs/>
                <w:color w:val="0070C0"/>
                <w:sz w:val="20"/>
                <w:szCs w:val="20"/>
              </w:rPr>
            </w:pPr>
            <w:r w:rsidRPr="000F212E">
              <w:rPr>
                <w:bCs/>
                <w:color w:val="0070C0"/>
                <w:sz w:val="20"/>
                <w:szCs w:val="20"/>
                <w:lang w:val="en-US" w:eastAsia="en-US"/>
              </w:rPr>
              <w:t xml:space="preserve">This variance is due to higher numbers of children having passed through the vocational training programme and newly graduated - usually there is a lag between completing the </w:t>
            </w:r>
            <w:r w:rsidRPr="000F212E">
              <w:rPr>
                <w:bCs/>
                <w:color w:val="0070C0"/>
                <w:sz w:val="20"/>
                <w:szCs w:val="20"/>
                <w:lang w:val="en-US" w:eastAsia="en-US"/>
              </w:rPr>
              <w:lastRenderedPageBreak/>
              <w:t xml:space="preserve">programme and finding new opportunities. </w:t>
            </w:r>
          </w:p>
        </w:tc>
      </w:tr>
      <w:tr w:rsidR="00C5451B" w:rsidRPr="00370FBE" w14:paraId="02B44B93" w14:textId="77777777" w:rsidTr="00035A69">
        <w:trPr>
          <w:trHeight w:val="458"/>
          <w:jc w:val="center"/>
        </w:trPr>
        <w:tc>
          <w:tcPr>
            <w:tcW w:w="1895" w:type="dxa"/>
          </w:tcPr>
          <w:p w14:paraId="084BFA9D" w14:textId="77777777" w:rsidR="00C5451B" w:rsidRPr="00370FBE" w:rsidRDefault="00C5451B" w:rsidP="0009562B">
            <w:pPr>
              <w:rPr>
                <w:b/>
                <w:sz w:val="20"/>
                <w:szCs w:val="20"/>
                <w:lang w:val="en-US" w:eastAsia="en-US"/>
              </w:rPr>
            </w:pPr>
          </w:p>
          <w:p w14:paraId="65DA0145" w14:textId="77777777" w:rsidR="00C5451B" w:rsidRPr="00370FBE" w:rsidRDefault="00C5451B" w:rsidP="0009562B">
            <w:pPr>
              <w:rPr>
                <w:sz w:val="20"/>
                <w:szCs w:val="20"/>
                <w:lang w:val="en-US" w:eastAsia="en-US"/>
              </w:rPr>
            </w:pPr>
            <w:r w:rsidRPr="00370FBE">
              <w:rPr>
                <w:sz w:val="20"/>
                <w:szCs w:val="20"/>
                <w:lang w:val="en-US" w:eastAsia="en-US"/>
              </w:rPr>
              <w:t>Output 2.3</w:t>
            </w:r>
          </w:p>
          <w:p w14:paraId="776FA2A8" w14:textId="77777777" w:rsidR="00C5451B" w:rsidRPr="00370FBE" w:rsidRDefault="00C5451B" w:rsidP="0009562B">
            <w:pPr>
              <w:rPr>
                <w:bCs/>
                <w:sz w:val="20"/>
                <w:szCs w:val="20"/>
                <w:lang w:val="en-US" w:eastAsia="en-US"/>
              </w:rPr>
            </w:pPr>
            <w:r w:rsidRPr="00370FBE">
              <w:rPr>
                <w:bCs/>
                <w:sz w:val="20"/>
                <w:szCs w:val="20"/>
                <w:lang w:val="en-US" w:eastAsia="en-US"/>
              </w:rPr>
              <w:t>The Standard Operating Procedure on Reception and Handover of Children Separated from armed groups in Somalia is followed</w:t>
            </w:r>
          </w:p>
        </w:tc>
        <w:tc>
          <w:tcPr>
            <w:tcW w:w="3402" w:type="dxa"/>
            <w:shd w:val="clear" w:color="auto" w:fill="EEECE1"/>
          </w:tcPr>
          <w:p w14:paraId="10C00B22" w14:textId="77777777" w:rsidR="00C5451B" w:rsidRPr="00370FBE" w:rsidRDefault="00C5451B" w:rsidP="0009562B">
            <w:pPr>
              <w:jc w:val="both"/>
              <w:rPr>
                <w:sz w:val="20"/>
                <w:szCs w:val="20"/>
                <w:lang w:val="en-US" w:eastAsia="en-US"/>
              </w:rPr>
            </w:pPr>
            <w:r w:rsidRPr="00370FBE">
              <w:rPr>
                <w:sz w:val="20"/>
                <w:szCs w:val="20"/>
                <w:lang w:val="en-US" w:eastAsia="en-US"/>
              </w:rPr>
              <w:t>Indicator 2.3.1</w:t>
            </w:r>
          </w:p>
          <w:p w14:paraId="3277D3D2" w14:textId="77777777" w:rsidR="00C5451B" w:rsidRPr="00370FBE" w:rsidRDefault="00C5451B" w:rsidP="0009562B">
            <w:pPr>
              <w:jc w:val="both"/>
              <w:rPr>
                <w:sz w:val="20"/>
                <w:szCs w:val="20"/>
                <w:lang w:val="en-US" w:eastAsia="en-US"/>
              </w:rPr>
            </w:pPr>
            <w:r w:rsidRPr="00370FBE">
              <w:rPr>
                <w:bCs/>
                <w:sz w:val="20"/>
                <w:szCs w:val="20"/>
                <w:lang w:val="en-US" w:eastAsia="en-US"/>
              </w:rPr>
              <w:t># of children handed</w:t>
            </w:r>
            <w:r w:rsidRPr="00370FBE">
              <w:rPr>
                <w:b/>
                <w:sz w:val="20"/>
                <w:szCs w:val="20"/>
                <w:lang w:val="en-US" w:eastAsia="en-US"/>
              </w:rPr>
              <w:t xml:space="preserve"> </w:t>
            </w:r>
            <w:r w:rsidRPr="00370FBE">
              <w:rPr>
                <w:bCs/>
                <w:sz w:val="20"/>
                <w:szCs w:val="20"/>
                <w:lang w:val="en-US" w:eastAsia="en-US"/>
              </w:rPr>
              <w:t>over to UNICEF, its partners or UN agencies within 72 hours</w:t>
            </w:r>
          </w:p>
        </w:tc>
        <w:tc>
          <w:tcPr>
            <w:tcW w:w="1260" w:type="dxa"/>
            <w:shd w:val="clear" w:color="auto" w:fill="EEECE1"/>
          </w:tcPr>
          <w:p w14:paraId="3A05E92B" w14:textId="77777777" w:rsidR="00C5451B" w:rsidRPr="00370FBE" w:rsidRDefault="00C5451B" w:rsidP="0009562B">
            <w:pPr>
              <w:rPr>
                <w:bCs/>
                <w:sz w:val="20"/>
                <w:szCs w:val="20"/>
              </w:rPr>
            </w:pPr>
            <w:r w:rsidRPr="00370FBE">
              <w:rPr>
                <w:bCs/>
                <w:sz w:val="20"/>
                <w:szCs w:val="20"/>
                <w:lang w:val="en-US" w:eastAsia="en-US"/>
              </w:rPr>
              <w:t>0</w:t>
            </w:r>
          </w:p>
        </w:tc>
        <w:tc>
          <w:tcPr>
            <w:tcW w:w="1178" w:type="dxa"/>
            <w:shd w:val="clear" w:color="auto" w:fill="EEECE1"/>
          </w:tcPr>
          <w:p w14:paraId="0FCEF436" w14:textId="77777777" w:rsidR="00C5451B" w:rsidRPr="00370FBE" w:rsidRDefault="00C5451B" w:rsidP="0009562B">
            <w:pPr>
              <w:rPr>
                <w:bCs/>
                <w:sz w:val="20"/>
                <w:szCs w:val="20"/>
              </w:rPr>
            </w:pPr>
            <w:r w:rsidRPr="00370FBE">
              <w:rPr>
                <w:bCs/>
                <w:sz w:val="20"/>
                <w:szCs w:val="20"/>
                <w:lang w:val="en-US" w:eastAsia="en-US"/>
              </w:rPr>
              <w:t>80%</w:t>
            </w:r>
          </w:p>
        </w:tc>
        <w:tc>
          <w:tcPr>
            <w:tcW w:w="1440" w:type="dxa"/>
          </w:tcPr>
          <w:p w14:paraId="117B6A13" w14:textId="77777777" w:rsidR="00C5451B" w:rsidRPr="00370FBE" w:rsidRDefault="00C5451B" w:rsidP="0009562B">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117F0D19" w14:textId="1CE62E47" w:rsidR="003A22D2" w:rsidRPr="00333980" w:rsidRDefault="00415843" w:rsidP="0009562B">
            <w:pPr>
              <w:rPr>
                <w:bCs/>
                <w:color w:val="0070C0"/>
                <w:sz w:val="20"/>
                <w:szCs w:val="20"/>
                <w:lang w:val="en-US" w:eastAsia="en-US"/>
              </w:rPr>
            </w:pPr>
            <w:r w:rsidRPr="00415843">
              <w:rPr>
                <w:b/>
                <w:color w:val="0070C0"/>
                <w:sz w:val="20"/>
                <w:szCs w:val="20"/>
                <w:lang w:val="en-US" w:eastAsia="en-US"/>
              </w:rPr>
              <w:t>2020</w:t>
            </w:r>
            <w:r>
              <w:rPr>
                <w:bCs/>
                <w:color w:val="0070C0"/>
                <w:sz w:val="20"/>
                <w:szCs w:val="20"/>
                <w:lang w:val="en-US" w:eastAsia="en-US"/>
              </w:rPr>
              <w:t xml:space="preserve"> - </w:t>
            </w:r>
            <w:r w:rsidR="003A22D2" w:rsidRPr="00333980">
              <w:rPr>
                <w:bCs/>
                <w:color w:val="0070C0"/>
                <w:sz w:val="20"/>
                <w:szCs w:val="20"/>
                <w:lang w:val="en-US" w:eastAsia="en-US"/>
              </w:rPr>
              <w:t xml:space="preserve">80% </w:t>
            </w:r>
          </w:p>
          <w:p w14:paraId="373E6F07" w14:textId="77777777" w:rsidR="00C5451B" w:rsidRDefault="00C5451B" w:rsidP="0009562B">
            <w:pPr>
              <w:rPr>
                <w:bCs/>
                <w:color w:val="0070C0"/>
                <w:sz w:val="20"/>
                <w:szCs w:val="20"/>
                <w:lang w:val="en-US" w:eastAsia="en-US"/>
              </w:rPr>
            </w:pPr>
            <w:r w:rsidRPr="00333980">
              <w:rPr>
                <w:bCs/>
                <w:color w:val="0070C0"/>
                <w:sz w:val="20"/>
                <w:szCs w:val="20"/>
                <w:lang w:val="en-US" w:eastAsia="en-US"/>
              </w:rPr>
              <w:t>28</w:t>
            </w:r>
            <w:r w:rsidR="00524B4D" w:rsidRPr="00333980">
              <w:rPr>
                <w:bCs/>
                <w:color w:val="0070C0"/>
                <w:sz w:val="20"/>
                <w:szCs w:val="20"/>
                <w:lang w:val="en-US" w:eastAsia="en-US"/>
              </w:rPr>
              <w:t>2</w:t>
            </w:r>
            <w:r w:rsidRPr="00333980">
              <w:rPr>
                <w:bCs/>
                <w:color w:val="0070C0"/>
                <w:sz w:val="20"/>
                <w:szCs w:val="20"/>
                <w:lang w:val="en-US" w:eastAsia="en-US"/>
              </w:rPr>
              <w:t xml:space="preserve"> </w:t>
            </w:r>
            <w:r w:rsidR="00BF6B5A" w:rsidRPr="00333980">
              <w:rPr>
                <w:bCs/>
                <w:color w:val="0070C0"/>
                <w:sz w:val="20"/>
                <w:szCs w:val="20"/>
                <w:lang w:val="en-US" w:eastAsia="en-US"/>
              </w:rPr>
              <w:t xml:space="preserve">children </w:t>
            </w:r>
            <w:r w:rsidRPr="00333980">
              <w:rPr>
                <w:bCs/>
                <w:color w:val="0070C0"/>
                <w:sz w:val="20"/>
                <w:szCs w:val="20"/>
                <w:lang w:val="en-US" w:eastAsia="en-US"/>
              </w:rPr>
              <w:t>(26</w:t>
            </w:r>
            <w:r w:rsidR="00524B4D" w:rsidRPr="00333980">
              <w:rPr>
                <w:bCs/>
                <w:color w:val="0070C0"/>
                <w:sz w:val="20"/>
                <w:szCs w:val="20"/>
                <w:lang w:val="en-US" w:eastAsia="en-US"/>
              </w:rPr>
              <w:t>1</w:t>
            </w:r>
            <w:r w:rsidRPr="00333980">
              <w:rPr>
                <w:bCs/>
                <w:color w:val="0070C0"/>
                <w:sz w:val="20"/>
                <w:szCs w:val="20"/>
                <w:lang w:val="en-US" w:eastAsia="en-US"/>
              </w:rPr>
              <w:t xml:space="preserve"> boys </w:t>
            </w:r>
            <w:r w:rsidR="00BF6B5A" w:rsidRPr="00333980">
              <w:rPr>
                <w:bCs/>
                <w:color w:val="0070C0"/>
                <w:sz w:val="20"/>
                <w:szCs w:val="20"/>
                <w:lang w:val="en-US" w:eastAsia="en-US"/>
              </w:rPr>
              <w:t xml:space="preserve">and </w:t>
            </w:r>
            <w:r w:rsidRPr="00333980">
              <w:rPr>
                <w:bCs/>
                <w:color w:val="0070C0"/>
                <w:sz w:val="20"/>
                <w:szCs w:val="20"/>
                <w:lang w:val="en-US" w:eastAsia="en-US"/>
              </w:rPr>
              <w:t>18 girls)</w:t>
            </w:r>
          </w:p>
          <w:p w14:paraId="2F3DC80B" w14:textId="4A564075" w:rsidR="00415843" w:rsidRPr="00370FBE" w:rsidRDefault="00415843" w:rsidP="0009562B">
            <w:pPr>
              <w:rPr>
                <w:bCs/>
                <w:sz w:val="20"/>
                <w:szCs w:val="20"/>
                <w:lang w:val="en-US" w:eastAsia="en-US"/>
              </w:rPr>
            </w:pPr>
            <w:r w:rsidRPr="00415843">
              <w:rPr>
                <w:b/>
                <w:color w:val="0070C0"/>
                <w:sz w:val="20"/>
                <w:szCs w:val="20"/>
                <w:lang w:val="en-US" w:eastAsia="en-US"/>
              </w:rPr>
              <w:t>2021</w:t>
            </w:r>
            <w:r>
              <w:rPr>
                <w:bCs/>
                <w:color w:val="0070C0"/>
                <w:sz w:val="20"/>
                <w:szCs w:val="20"/>
                <w:lang w:val="en-US" w:eastAsia="en-US"/>
              </w:rPr>
              <w:t xml:space="preserve"> - Information not available.</w:t>
            </w:r>
          </w:p>
        </w:tc>
        <w:tc>
          <w:tcPr>
            <w:tcW w:w="2273" w:type="dxa"/>
          </w:tcPr>
          <w:p w14:paraId="7030297B" w14:textId="3664CAE0" w:rsidR="00C5451B" w:rsidRPr="00C12C9F" w:rsidRDefault="00415843" w:rsidP="0009562B">
            <w:pPr>
              <w:rPr>
                <w:color w:val="0070C0"/>
                <w:sz w:val="20"/>
                <w:szCs w:val="20"/>
              </w:rPr>
            </w:pPr>
            <w:r w:rsidRPr="00C12C9F">
              <w:rPr>
                <w:bCs/>
                <w:color w:val="0070C0"/>
                <w:sz w:val="20"/>
                <w:szCs w:val="20"/>
                <w:lang w:val="en-US" w:eastAsia="en-US"/>
              </w:rPr>
              <w:t xml:space="preserve">This information was previously provided by the CPU at the MoD and is not being provided following contract suspension. We are also reevaluating this indicator given anecdotal evidence provided by children at centres, that the </w:t>
            </w:r>
            <w:proofErr w:type="gramStart"/>
            <w:r w:rsidRPr="00C12C9F">
              <w:rPr>
                <w:bCs/>
                <w:color w:val="0070C0"/>
                <w:sz w:val="20"/>
                <w:szCs w:val="20"/>
                <w:lang w:val="en-US" w:eastAsia="en-US"/>
              </w:rPr>
              <w:t>72 hour</w:t>
            </w:r>
            <w:proofErr w:type="gramEnd"/>
            <w:r w:rsidRPr="00C12C9F">
              <w:rPr>
                <w:bCs/>
                <w:color w:val="0070C0"/>
                <w:sz w:val="20"/>
                <w:szCs w:val="20"/>
                <w:lang w:val="en-US" w:eastAsia="en-US"/>
              </w:rPr>
              <w:t xml:space="preserve"> rule is not being followed in a systematic way. UNICEF intends to follow up more </w:t>
            </w:r>
            <w:r w:rsidR="00245AB2" w:rsidRPr="00C12C9F">
              <w:rPr>
                <w:bCs/>
                <w:color w:val="0070C0"/>
                <w:sz w:val="20"/>
                <w:szCs w:val="20"/>
                <w:lang w:val="en-US" w:eastAsia="en-US"/>
              </w:rPr>
              <w:t xml:space="preserve">rigorously. The </w:t>
            </w:r>
            <w:proofErr w:type="gramStart"/>
            <w:r w:rsidR="00245AB2" w:rsidRPr="00C12C9F">
              <w:rPr>
                <w:bCs/>
                <w:color w:val="0070C0"/>
                <w:sz w:val="20"/>
                <w:szCs w:val="20"/>
                <w:lang w:val="en-US" w:eastAsia="en-US"/>
              </w:rPr>
              <w:t>72 hour</w:t>
            </w:r>
            <w:proofErr w:type="gramEnd"/>
            <w:r w:rsidR="00245AB2" w:rsidRPr="00C12C9F">
              <w:rPr>
                <w:bCs/>
                <w:color w:val="0070C0"/>
                <w:sz w:val="20"/>
                <w:szCs w:val="20"/>
                <w:lang w:val="en-US" w:eastAsia="en-US"/>
              </w:rPr>
              <w:t xml:space="preserve"> rule is not being followed due to operational challenges in bringing children from deep inside AS territory to govt controlled towns, financial issues, lack of awareness of protocols of rank and file soldiers and other issues. </w:t>
            </w:r>
          </w:p>
        </w:tc>
      </w:tr>
      <w:tr w:rsidR="00C5451B" w:rsidRPr="00370FBE" w14:paraId="78232A4E" w14:textId="77777777" w:rsidTr="00035A69">
        <w:trPr>
          <w:trHeight w:val="458"/>
          <w:jc w:val="center"/>
        </w:trPr>
        <w:tc>
          <w:tcPr>
            <w:tcW w:w="1895" w:type="dxa"/>
          </w:tcPr>
          <w:p w14:paraId="59C3EB7E" w14:textId="77777777" w:rsidR="00C5451B" w:rsidRPr="00370FBE" w:rsidRDefault="00C5451B" w:rsidP="0009562B">
            <w:pPr>
              <w:rPr>
                <w:b/>
                <w:sz w:val="20"/>
                <w:szCs w:val="20"/>
                <w:lang w:val="en-US" w:eastAsia="en-US"/>
              </w:rPr>
            </w:pPr>
            <w:r w:rsidRPr="00370FBE">
              <w:rPr>
                <w:b/>
                <w:sz w:val="20"/>
                <w:szCs w:val="20"/>
                <w:lang w:val="en-US" w:eastAsia="en-US"/>
              </w:rPr>
              <w:t>Outcome 3</w:t>
            </w:r>
          </w:p>
          <w:p w14:paraId="4C2E173E" w14:textId="77777777" w:rsidR="00C5451B" w:rsidRPr="00370FBE" w:rsidRDefault="00C5451B" w:rsidP="0009562B">
            <w:pPr>
              <w:rPr>
                <w:bCs/>
                <w:sz w:val="20"/>
                <w:szCs w:val="20"/>
                <w:lang w:val="en-US" w:eastAsia="en-US"/>
              </w:rPr>
            </w:pPr>
            <w:r w:rsidRPr="00370FBE">
              <w:rPr>
                <w:bCs/>
                <w:sz w:val="20"/>
                <w:szCs w:val="20"/>
                <w:lang w:val="en-US" w:eastAsia="en-US"/>
              </w:rPr>
              <w:t xml:space="preserve">Community members have the capacity to prevent </w:t>
            </w:r>
            <w:r w:rsidRPr="00370FBE">
              <w:rPr>
                <w:bCs/>
                <w:sz w:val="20"/>
                <w:szCs w:val="20"/>
                <w:lang w:val="en-US" w:eastAsia="en-US"/>
              </w:rPr>
              <w:lastRenderedPageBreak/>
              <w:t>and respond to the recruitment use of children</w:t>
            </w:r>
          </w:p>
        </w:tc>
        <w:tc>
          <w:tcPr>
            <w:tcW w:w="3402" w:type="dxa"/>
            <w:shd w:val="clear" w:color="auto" w:fill="EEECE1"/>
          </w:tcPr>
          <w:p w14:paraId="1F3E8788" w14:textId="77777777" w:rsidR="00C5451B" w:rsidRPr="00370FBE" w:rsidRDefault="00C5451B" w:rsidP="0009562B">
            <w:pPr>
              <w:jc w:val="both"/>
              <w:rPr>
                <w:sz w:val="20"/>
                <w:szCs w:val="20"/>
                <w:lang w:val="en-US" w:eastAsia="en-US"/>
              </w:rPr>
            </w:pPr>
            <w:r w:rsidRPr="00370FBE">
              <w:rPr>
                <w:sz w:val="20"/>
                <w:szCs w:val="20"/>
                <w:lang w:val="en-US" w:eastAsia="en-US"/>
              </w:rPr>
              <w:lastRenderedPageBreak/>
              <w:t>Indicator 3.1</w:t>
            </w:r>
          </w:p>
          <w:p w14:paraId="3CE2365C" w14:textId="2EB2C6D7" w:rsidR="00C5451B" w:rsidRPr="00370FBE" w:rsidRDefault="00200445" w:rsidP="0009562B">
            <w:pPr>
              <w:jc w:val="both"/>
              <w:rPr>
                <w:sz w:val="20"/>
                <w:szCs w:val="20"/>
                <w:lang w:val="en-US" w:eastAsia="en-US"/>
              </w:rPr>
            </w:pPr>
            <w:r w:rsidRPr="00370FBE">
              <w:rPr>
                <w:bCs/>
                <w:sz w:val="20"/>
                <w:szCs w:val="20"/>
                <w:lang w:val="en-US" w:eastAsia="en-US"/>
              </w:rPr>
              <w:t># of c</w:t>
            </w:r>
            <w:r w:rsidR="00C5451B" w:rsidRPr="00370FBE">
              <w:rPr>
                <w:bCs/>
                <w:sz w:val="20"/>
                <w:szCs w:val="20"/>
                <w:lang w:val="en-US" w:eastAsia="en-US"/>
              </w:rPr>
              <w:t>ommunity members, parents, youth, and caregivers of former CAAFAG/ vulnerable children from the</w:t>
            </w:r>
            <w:r w:rsidR="00C5451B" w:rsidRPr="00370FBE">
              <w:rPr>
                <w:b/>
                <w:sz w:val="20"/>
                <w:szCs w:val="20"/>
                <w:lang w:val="en-US" w:eastAsia="en-US"/>
              </w:rPr>
              <w:t xml:space="preserve"> </w:t>
            </w:r>
            <w:r w:rsidR="00C5451B" w:rsidRPr="00370FBE">
              <w:rPr>
                <w:bCs/>
                <w:sz w:val="20"/>
                <w:szCs w:val="20"/>
                <w:lang w:val="en-US" w:eastAsia="en-US"/>
              </w:rPr>
              <w:lastRenderedPageBreak/>
              <w:t>community in target locations can prevent the recruitment and use of children in armed conflict.</w:t>
            </w:r>
          </w:p>
        </w:tc>
        <w:tc>
          <w:tcPr>
            <w:tcW w:w="1260" w:type="dxa"/>
            <w:shd w:val="clear" w:color="auto" w:fill="EEECE1"/>
          </w:tcPr>
          <w:p w14:paraId="4D4C4BFA" w14:textId="77777777" w:rsidR="00C5451B" w:rsidRPr="00370FBE" w:rsidRDefault="00C5451B" w:rsidP="0009562B">
            <w:pPr>
              <w:rPr>
                <w:bCs/>
                <w:sz w:val="20"/>
                <w:szCs w:val="20"/>
              </w:rPr>
            </w:pPr>
            <w:r w:rsidRPr="00370FBE">
              <w:rPr>
                <w:bCs/>
                <w:sz w:val="20"/>
                <w:szCs w:val="20"/>
                <w:lang w:val="en-US" w:eastAsia="en-US"/>
              </w:rPr>
              <w:lastRenderedPageBreak/>
              <w:t>0</w:t>
            </w:r>
          </w:p>
        </w:tc>
        <w:tc>
          <w:tcPr>
            <w:tcW w:w="1178" w:type="dxa"/>
            <w:shd w:val="clear" w:color="auto" w:fill="EEECE1"/>
          </w:tcPr>
          <w:p w14:paraId="030B8686" w14:textId="77777777" w:rsidR="00C5451B" w:rsidRPr="00370FBE" w:rsidRDefault="00C5451B" w:rsidP="0009562B">
            <w:pPr>
              <w:rPr>
                <w:bCs/>
                <w:sz w:val="20"/>
                <w:szCs w:val="20"/>
              </w:rPr>
            </w:pPr>
            <w:r w:rsidRPr="00370FBE">
              <w:rPr>
                <w:bCs/>
                <w:sz w:val="20"/>
                <w:szCs w:val="20"/>
                <w:lang w:val="en-US" w:eastAsia="en-US"/>
              </w:rPr>
              <w:t>6000</w:t>
            </w:r>
          </w:p>
        </w:tc>
        <w:tc>
          <w:tcPr>
            <w:tcW w:w="1440" w:type="dxa"/>
          </w:tcPr>
          <w:p w14:paraId="6C3467D7" w14:textId="77777777" w:rsidR="00C5451B" w:rsidRPr="00370FBE" w:rsidRDefault="00C5451B" w:rsidP="0009562B">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2F8FF02B" w14:textId="6F3C5CC9" w:rsidR="00C5451B" w:rsidRPr="00370FBE" w:rsidRDefault="002028B7" w:rsidP="0009562B">
            <w:pPr>
              <w:rPr>
                <w:bCs/>
                <w:sz w:val="20"/>
                <w:szCs w:val="20"/>
                <w:lang w:val="en-US" w:eastAsia="en-US"/>
              </w:rPr>
            </w:pPr>
            <w:r w:rsidRPr="002028B7">
              <w:rPr>
                <w:bCs/>
                <w:color w:val="0070C0"/>
                <w:sz w:val="20"/>
                <w:szCs w:val="20"/>
              </w:rPr>
              <w:t>13,972 people (8165 men and 5627 women)</w:t>
            </w:r>
          </w:p>
        </w:tc>
        <w:tc>
          <w:tcPr>
            <w:tcW w:w="2273" w:type="dxa"/>
          </w:tcPr>
          <w:p w14:paraId="3FFD6BF3" w14:textId="3EBDEF50" w:rsidR="00C5451B" w:rsidRPr="00C22014" w:rsidRDefault="00C5451B" w:rsidP="0009562B">
            <w:pPr>
              <w:rPr>
                <w:bCs/>
                <w:color w:val="0070C0"/>
                <w:sz w:val="20"/>
                <w:szCs w:val="20"/>
              </w:rPr>
            </w:pPr>
            <w:r w:rsidRPr="00C22014">
              <w:rPr>
                <w:bCs/>
                <w:color w:val="0070C0"/>
                <w:sz w:val="20"/>
                <w:szCs w:val="20"/>
                <w:lang w:val="en-US" w:eastAsia="en-US"/>
              </w:rPr>
              <w:t xml:space="preserve"> </w:t>
            </w:r>
            <w:r w:rsidR="0099154B" w:rsidRPr="00C22014">
              <w:rPr>
                <w:bCs/>
                <w:color w:val="0070C0"/>
                <w:sz w:val="20"/>
                <w:szCs w:val="20"/>
                <w:lang w:val="en-US" w:eastAsia="en-US"/>
              </w:rPr>
              <w:t xml:space="preserve">Due to the contract extension standard activities have been extended through CSO </w:t>
            </w:r>
            <w:r w:rsidR="0099154B" w:rsidRPr="00C22014">
              <w:rPr>
                <w:bCs/>
                <w:color w:val="0070C0"/>
                <w:sz w:val="20"/>
                <w:szCs w:val="20"/>
                <w:lang w:val="en-US" w:eastAsia="en-US"/>
              </w:rPr>
              <w:lastRenderedPageBreak/>
              <w:t xml:space="preserve">and MoIS engagement. These activities continue with </w:t>
            </w:r>
            <w:r w:rsidR="00C22014" w:rsidRPr="00C22014">
              <w:rPr>
                <w:bCs/>
                <w:color w:val="0070C0"/>
                <w:sz w:val="20"/>
                <w:szCs w:val="20"/>
                <w:lang w:val="en-US" w:eastAsia="en-US"/>
              </w:rPr>
              <w:t xml:space="preserve">minimal funding support which accounts for the over achievement. </w:t>
            </w:r>
          </w:p>
        </w:tc>
      </w:tr>
      <w:tr w:rsidR="00C5451B" w:rsidRPr="00370FBE" w14:paraId="2706582C" w14:textId="77777777" w:rsidTr="00035A69">
        <w:trPr>
          <w:trHeight w:val="458"/>
          <w:jc w:val="center"/>
        </w:trPr>
        <w:tc>
          <w:tcPr>
            <w:tcW w:w="1895" w:type="dxa"/>
            <w:vMerge w:val="restart"/>
          </w:tcPr>
          <w:p w14:paraId="781AFB27" w14:textId="77777777" w:rsidR="00C5451B" w:rsidRPr="00370FBE" w:rsidRDefault="00C5451B" w:rsidP="0009562B">
            <w:pPr>
              <w:rPr>
                <w:sz w:val="20"/>
                <w:szCs w:val="20"/>
                <w:lang w:val="en-US" w:eastAsia="en-US"/>
              </w:rPr>
            </w:pPr>
            <w:r w:rsidRPr="00370FBE">
              <w:rPr>
                <w:sz w:val="20"/>
                <w:szCs w:val="20"/>
                <w:lang w:val="en-US" w:eastAsia="en-US"/>
              </w:rPr>
              <w:lastRenderedPageBreak/>
              <w:t>Output 3.1</w:t>
            </w:r>
          </w:p>
          <w:p w14:paraId="3E21FB15" w14:textId="77777777" w:rsidR="00C5451B" w:rsidRPr="00370FBE" w:rsidRDefault="00C5451B" w:rsidP="0009562B">
            <w:pPr>
              <w:rPr>
                <w:sz w:val="20"/>
                <w:szCs w:val="20"/>
                <w:lang w:val="en-US" w:eastAsia="en-US"/>
              </w:rPr>
            </w:pPr>
            <w:r w:rsidRPr="00370FBE">
              <w:rPr>
                <w:bCs/>
                <w:sz w:val="20"/>
                <w:szCs w:val="20"/>
                <w:lang w:val="en-US" w:eastAsia="en-US"/>
              </w:rPr>
              <w:t>Community members, including community leaders as well as youth, are reached with training on child protection standards; engaged on</w:t>
            </w:r>
            <w:r w:rsidRPr="00370FBE">
              <w:rPr>
                <w:b/>
                <w:sz w:val="20"/>
                <w:szCs w:val="20"/>
                <w:lang w:val="en-US" w:eastAsia="en-US"/>
              </w:rPr>
              <w:t xml:space="preserve"> </w:t>
            </w:r>
            <w:r w:rsidRPr="00370FBE">
              <w:rPr>
                <w:bCs/>
                <w:sz w:val="20"/>
                <w:szCs w:val="20"/>
                <w:lang w:val="en-US" w:eastAsia="en-US"/>
              </w:rPr>
              <w:t xml:space="preserve">issues related to child recruitment and training on the identification, </w:t>
            </w:r>
            <w:proofErr w:type="gramStart"/>
            <w:r w:rsidRPr="00370FBE">
              <w:rPr>
                <w:bCs/>
                <w:sz w:val="20"/>
                <w:szCs w:val="20"/>
                <w:lang w:val="en-US" w:eastAsia="en-US"/>
              </w:rPr>
              <w:t>referral</w:t>
            </w:r>
            <w:proofErr w:type="gramEnd"/>
            <w:r w:rsidRPr="00370FBE">
              <w:rPr>
                <w:bCs/>
                <w:sz w:val="20"/>
                <w:szCs w:val="20"/>
                <w:lang w:val="en-US" w:eastAsia="en-US"/>
              </w:rPr>
              <w:t xml:space="preserve"> and follow-up principles</w:t>
            </w:r>
          </w:p>
        </w:tc>
        <w:tc>
          <w:tcPr>
            <w:tcW w:w="3402" w:type="dxa"/>
            <w:shd w:val="clear" w:color="auto" w:fill="EEECE1"/>
          </w:tcPr>
          <w:p w14:paraId="38AA2E78" w14:textId="77777777" w:rsidR="00C5451B" w:rsidRPr="00370FBE" w:rsidRDefault="00C5451B" w:rsidP="0009562B">
            <w:pPr>
              <w:jc w:val="both"/>
              <w:rPr>
                <w:sz w:val="20"/>
                <w:szCs w:val="20"/>
                <w:lang w:val="en-US" w:eastAsia="en-US"/>
              </w:rPr>
            </w:pPr>
            <w:r w:rsidRPr="00370FBE">
              <w:rPr>
                <w:sz w:val="20"/>
                <w:szCs w:val="20"/>
                <w:lang w:val="en-US" w:eastAsia="en-US"/>
              </w:rPr>
              <w:t>Indicator 3.1.1</w:t>
            </w:r>
          </w:p>
          <w:p w14:paraId="73C58343" w14:textId="0EE12A50" w:rsidR="00C5451B" w:rsidRPr="00370FBE" w:rsidRDefault="00C5451B" w:rsidP="0009562B">
            <w:pPr>
              <w:jc w:val="both"/>
              <w:rPr>
                <w:bCs/>
                <w:sz w:val="20"/>
                <w:szCs w:val="20"/>
                <w:lang w:val="en-US" w:eastAsia="en-US"/>
              </w:rPr>
            </w:pPr>
            <w:r w:rsidRPr="00370FBE">
              <w:rPr>
                <w:bCs/>
                <w:sz w:val="20"/>
                <w:szCs w:val="20"/>
                <w:lang w:val="en-US" w:eastAsia="en-US"/>
              </w:rPr>
              <w:t>Number of affected people reached by messaging initiatives providing lifesaving information</w:t>
            </w:r>
          </w:p>
        </w:tc>
        <w:tc>
          <w:tcPr>
            <w:tcW w:w="1260" w:type="dxa"/>
            <w:shd w:val="clear" w:color="auto" w:fill="EEECE1"/>
          </w:tcPr>
          <w:p w14:paraId="7B49A117" w14:textId="77777777" w:rsidR="00C5451B" w:rsidRPr="00370FBE" w:rsidRDefault="00C5451B" w:rsidP="0009562B">
            <w:pPr>
              <w:rPr>
                <w:bCs/>
                <w:sz w:val="20"/>
                <w:szCs w:val="20"/>
              </w:rPr>
            </w:pPr>
            <w:r w:rsidRPr="00370FBE">
              <w:rPr>
                <w:bCs/>
                <w:sz w:val="20"/>
                <w:szCs w:val="20"/>
                <w:lang w:val="en-US" w:eastAsia="en-US"/>
              </w:rPr>
              <w:t>0</w:t>
            </w:r>
          </w:p>
        </w:tc>
        <w:tc>
          <w:tcPr>
            <w:tcW w:w="1178" w:type="dxa"/>
            <w:shd w:val="clear" w:color="auto" w:fill="EEECE1"/>
          </w:tcPr>
          <w:p w14:paraId="52B5E405" w14:textId="77777777" w:rsidR="00C5451B" w:rsidRPr="00370FBE" w:rsidRDefault="00C5451B" w:rsidP="0009562B">
            <w:pPr>
              <w:rPr>
                <w:bCs/>
                <w:sz w:val="20"/>
                <w:szCs w:val="20"/>
              </w:rPr>
            </w:pPr>
            <w:r w:rsidRPr="00370FBE">
              <w:rPr>
                <w:bCs/>
                <w:sz w:val="20"/>
                <w:szCs w:val="20"/>
                <w:lang w:val="en-US" w:eastAsia="en-US"/>
              </w:rPr>
              <w:t>6000</w:t>
            </w:r>
          </w:p>
        </w:tc>
        <w:tc>
          <w:tcPr>
            <w:tcW w:w="1440" w:type="dxa"/>
          </w:tcPr>
          <w:p w14:paraId="26F9669D" w14:textId="77777777" w:rsidR="00C5451B" w:rsidRPr="00370FBE" w:rsidRDefault="00C5451B" w:rsidP="0009562B">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301DCC0F" w14:textId="2E89101E" w:rsidR="00C5451B" w:rsidRPr="00370FBE" w:rsidRDefault="002028B7" w:rsidP="0009562B">
            <w:pPr>
              <w:rPr>
                <w:bCs/>
                <w:sz w:val="20"/>
                <w:szCs w:val="20"/>
                <w:lang w:val="en-US" w:eastAsia="en-US"/>
              </w:rPr>
            </w:pPr>
            <w:r w:rsidRPr="002028B7">
              <w:rPr>
                <w:bCs/>
                <w:color w:val="0070C0"/>
                <w:sz w:val="20"/>
                <w:szCs w:val="20"/>
              </w:rPr>
              <w:t>13,972 people (8165 men and 5627 women)</w:t>
            </w:r>
          </w:p>
        </w:tc>
        <w:tc>
          <w:tcPr>
            <w:tcW w:w="2273" w:type="dxa"/>
          </w:tcPr>
          <w:p w14:paraId="022A2CD3" w14:textId="376CED74" w:rsidR="00C5451B" w:rsidRPr="00C22014" w:rsidRDefault="00C22014" w:rsidP="0009562B">
            <w:pPr>
              <w:rPr>
                <w:bCs/>
                <w:color w:val="0070C0"/>
                <w:sz w:val="20"/>
                <w:szCs w:val="20"/>
              </w:rPr>
            </w:pPr>
            <w:r w:rsidRPr="00C22014">
              <w:rPr>
                <w:bCs/>
                <w:color w:val="0070C0"/>
                <w:sz w:val="20"/>
                <w:szCs w:val="20"/>
                <w:lang w:val="en-US" w:eastAsia="en-US"/>
              </w:rPr>
              <w:t>As Above</w:t>
            </w:r>
          </w:p>
        </w:tc>
      </w:tr>
      <w:tr w:rsidR="00C22014" w:rsidRPr="00370FBE" w14:paraId="17E13447" w14:textId="77777777" w:rsidTr="00035A69">
        <w:trPr>
          <w:trHeight w:val="458"/>
          <w:jc w:val="center"/>
        </w:trPr>
        <w:tc>
          <w:tcPr>
            <w:tcW w:w="1895" w:type="dxa"/>
            <w:vMerge/>
          </w:tcPr>
          <w:p w14:paraId="39714855" w14:textId="77777777" w:rsidR="00C22014" w:rsidRPr="00370FBE" w:rsidRDefault="00C22014" w:rsidP="00C22014">
            <w:pPr>
              <w:rPr>
                <w:sz w:val="20"/>
                <w:szCs w:val="20"/>
                <w:lang w:val="en-US" w:eastAsia="en-US"/>
              </w:rPr>
            </w:pPr>
          </w:p>
        </w:tc>
        <w:tc>
          <w:tcPr>
            <w:tcW w:w="3402" w:type="dxa"/>
            <w:shd w:val="clear" w:color="auto" w:fill="EEECE1"/>
          </w:tcPr>
          <w:p w14:paraId="49F0C623" w14:textId="77777777" w:rsidR="00C22014" w:rsidRPr="00370FBE" w:rsidRDefault="00C22014" w:rsidP="00C22014">
            <w:pPr>
              <w:jc w:val="both"/>
              <w:rPr>
                <w:sz w:val="20"/>
                <w:szCs w:val="20"/>
                <w:lang w:val="en-US" w:eastAsia="en-US"/>
              </w:rPr>
            </w:pPr>
            <w:r w:rsidRPr="00370FBE">
              <w:rPr>
                <w:sz w:val="20"/>
                <w:szCs w:val="20"/>
                <w:lang w:val="en-US" w:eastAsia="en-US"/>
              </w:rPr>
              <w:t>Indicator 3.1.2</w:t>
            </w:r>
          </w:p>
          <w:p w14:paraId="34EDFDB7" w14:textId="77777777" w:rsidR="00C22014" w:rsidRPr="00370FBE" w:rsidRDefault="00C22014" w:rsidP="00C22014">
            <w:pPr>
              <w:jc w:val="both"/>
              <w:rPr>
                <w:sz w:val="20"/>
                <w:szCs w:val="20"/>
                <w:lang w:val="en-US" w:eastAsia="en-US"/>
              </w:rPr>
            </w:pPr>
            <w:r w:rsidRPr="00370FBE">
              <w:rPr>
                <w:bCs/>
                <w:sz w:val="20"/>
                <w:szCs w:val="20"/>
                <w:lang w:val="en-US" w:eastAsia="en-US"/>
              </w:rPr>
              <w:t># and/or % of community leaders who demonstrate understanding and commitment</w:t>
            </w:r>
            <w:r w:rsidRPr="00370FBE">
              <w:rPr>
                <w:b/>
                <w:sz w:val="20"/>
                <w:szCs w:val="20"/>
                <w:lang w:val="en-US" w:eastAsia="en-US"/>
              </w:rPr>
              <w:t xml:space="preserve"> </w:t>
            </w:r>
            <w:r w:rsidRPr="00370FBE">
              <w:rPr>
                <w:bCs/>
                <w:sz w:val="20"/>
                <w:szCs w:val="20"/>
                <w:lang w:val="en-US" w:eastAsia="en-US"/>
              </w:rPr>
              <w:t>to the prevention of</w:t>
            </w:r>
            <w:r w:rsidRPr="00370FBE">
              <w:rPr>
                <w:b/>
                <w:sz w:val="20"/>
                <w:szCs w:val="20"/>
                <w:lang w:val="en-US" w:eastAsia="en-US"/>
              </w:rPr>
              <w:t xml:space="preserve"> </w:t>
            </w:r>
            <w:r w:rsidRPr="00370FBE">
              <w:rPr>
                <w:bCs/>
                <w:sz w:val="20"/>
                <w:szCs w:val="20"/>
                <w:lang w:val="en-US" w:eastAsia="en-US"/>
              </w:rPr>
              <w:t>child</w:t>
            </w:r>
            <w:r w:rsidRPr="00370FBE">
              <w:rPr>
                <w:b/>
                <w:sz w:val="20"/>
                <w:szCs w:val="20"/>
                <w:lang w:val="en-US" w:eastAsia="en-US"/>
              </w:rPr>
              <w:t xml:space="preserve"> </w:t>
            </w:r>
            <w:r w:rsidRPr="00370FBE">
              <w:rPr>
                <w:bCs/>
                <w:sz w:val="20"/>
                <w:szCs w:val="20"/>
                <w:lang w:val="en-US" w:eastAsia="en-US"/>
              </w:rPr>
              <w:t>recruitment by armed groups and forces</w:t>
            </w:r>
          </w:p>
        </w:tc>
        <w:tc>
          <w:tcPr>
            <w:tcW w:w="1260" w:type="dxa"/>
            <w:shd w:val="clear" w:color="auto" w:fill="EEECE1"/>
          </w:tcPr>
          <w:p w14:paraId="292B1685" w14:textId="77777777" w:rsidR="00C22014" w:rsidRPr="00370FBE" w:rsidRDefault="00C22014" w:rsidP="00C22014">
            <w:pPr>
              <w:rPr>
                <w:bCs/>
                <w:sz w:val="20"/>
                <w:szCs w:val="20"/>
              </w:rPr>
            </w:pPr>
            <w:r w:rsidRPr="00370FBE">
              <w:rPr>
                <w:bCs/>
                <w:sz w:val="20"/>
                <w:szCs w:val="20"/>
                <w:lang w:val="en-US" w:eastAsia="en-US"/>
              </w:rPr>
              <w:t>0</w:t>
            </w:r>
          </w:p>
        </w:tc>
        <w:tc>
          <w:tcPr>
            <w:tcW w:w="1178" w:type="dxa"/>
            <w:shd w:val="clear" w:color="auto" w:fill="EEECE1"/>
          </w:tcPr>
          <w:p w14:paraId="750BB944" w14:textId="77777777" w:rsidR="00C22014" w:rsidRPr="00370FBE" w:rsidRDefault="00C22014" w:rsidP="00C22014">
            <w:pPr>
              <w:rPr>
                <w:bCs/>
                <w:sz w:val="20"/>
                <w:szCs w:val="20"/>
              </w:rPr>
            </w:pPr>
            <w:r w:rsidRPr="00370FBE">
              <w:rPr>
                <w:bCs/>
                <w:sz w:val="20"/>
                <w:szCs w:val="20"/>
                <w:lang w:val="en-US" w:eastAsia="en-US"/>
              </w:rPr>
              <w:t>400</w:t>
            </w:r>
          </w:p>
        </w:tc>
        <w:tc>
          <w:tcPr>
            <w:tcW w:w="1440" w:type="dxa"/>
          </w:tcPr>
          <w:p w14:paraId="5DCF5472" w14:textId="77777777" w:rsidR="00C22014" w:rsidRPr="00370FBE" w:rsidRDefault="00C22014" w:rsidP="00C22014">
            <w:pPr>
              <w:rPr>
                <w:b/>
                <w:sz w:val="20"/>
                <w:szCs w:val="20"/>
                <w:lang w:val="en-US" w:eastAsia="en-US"/>
              </w:rPr>
            </w:pPr>
            <w:r w:rsidRPr="00370FBE">
              <w:rPr>
                <w:b/>
                <w:sz w:val="20"/>
                <w:szCs w:val="20"/>
                <w:shd w:val="clear" w:color="auto" w:fill="E6E6E6"/>
                <w:lang w:val="en-US" w:eastAsia="en-US"/>
              </w:rPr>
              <w:fldChar w:fldCharType="begin">
                <w:ffData>
                  <w:name w:val=""/>
                  <w:enabled/>
                  <w:calcOnExit w:val="0"/>
                  <w:textInput>
                    <w:maxLength w:val="300"/>
                  </w:textInput>
                </w:ffData>
              </w:fldChar>
            </w:r>
            <w:r w:rsidRPr="00370FBE">
              <w:rPr>
                <w:b/>
                <w:sz w:val="20"/>
                <w:szCs w:val="20"/>
                <w:lang w:val="en-US" w:eastAsia="en-US"/>
              </w:rPr>
              <w:instrText xml:space="preserve"> FORMTEXT </w:instrText>
            </w:r>
            <w:r w:rsidRPr="00370FBE">
              <w:rPr>
                <w:b/>
                <w:sz w:val="20"/>
                <w:szCs w:val="20"/>
                <w:shd w:val="clear" w:color="auto" w:fill="E6E6E6"/>
                <w:lang w:val="en-US" w:eastAsia="en-US"/>
              </w:rPr>
            </w:r>
            <w:r w:rsidRPr="00370FBE">
              <w:rPr>
                <w:b/>
                <w:sz w:val="20"/>
                <w:szCs w:val="20"/>
                <w:shd w:val="clear" w:color="auto" w:fill="E6E6E6"/>
                <w:lang w:val="en-US" w:eastAsia="en-US"/>
              </w:rPr>
              <w:fldChar w:fldCharType="separate"/>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noProof/>
                <w:sz w:val="20"/>
                <w:szCs w:val="20"/>
                <w:lang w:val="en-US" w:eastAsia="en-US"/>
              </w:rPr>
              <w:t> </w:t>
            </w:r>
            <w:r w:rsidRPr="00370FBE">
              <w:rPr>
                <w:b/>
                <w:sz w:val="20"/>
                <w:szCs w:val="20"/>
                <w:shd w:val="clear" w:color="auto" w:fill="E6E6E6"/>
                <w:lang w:val="en-US" w:eastAsia="en-US"/>
              </w:rPr>
              <w:fldChar w:fldCharType="end"/>
            </w:r>
          </w:p>
        </w:tc>
        <w:tc>
          <w:tcPr>
            <w:tcW w:w="2183" w:type="dxa"/>
          </w:tcPr>
          <w:p w14:paraId="4DEF373F" w14:textId="7E117C2D" w:rsidR="00C22014" w:rsidRPr="00370FBE" w:rsidRDefault="00C22014" w:rsidP="00C22014">
            <w:pPr>
              <w:rPr>
                <w:bCs/>
                <w:sz w:val="20"/>
                <w:szCs w:val="20"/>
                <w:lang w:val="en-US" w:eastAsia="en-US"/>
              </w:rPr>
            </w:pPr>
            <w:r w:rsidRPr="0099154B">
              <w:rPr>
                <w:bCs/>
                <w:color w:val="0070C0"/>
                <w:sz w:val="20"/>
                <w:szCs w:val="20"/>
                <w:lang w:val="en-US" w:eastAsia="en-US"/>
              </w:rPr>
              <w:t>700 people (400 men and 300 women)</w:t>
            </w:r>
          </w:p>
        </w:tc>
        <w:tc>
          <w:tcPr>
            <w:tcW w:w="2273" w:type="dxa"/>
          </w:tcPr>
          <w:p w14:paraId="71A50D6E" w14:textId="77777777" w:rsidR="00C22014" w:rsidRDefault="003E1456" w:rsidP="00C22014">
            <w:pPr>
              <w:rPr>
                <w:bCs/>
                <w:color w:val="0070C0"/>
                <w:sz w:val="20"/>
                <w:szCs w:val="20"/>
                <w:lang w:val="en-US" w:eastAsia="en-US"/>
              </w:rPr>
            </w:pPr>
            <w:r>
              <w:rPr>
                <w:bCs/>
                <w:color w:val="0070C0"/>
                <w:sz w:val="20"/>
                <w:szCs w:val="20"/>
                <w:lang w:val="en-US" w:eastAsia="en-US"/>
              </w:rPr>
              <w:t xml:space="preserve">This activity was reported by CPU in 2020, but there has been no reporting in 2021. </w:t>
            </w:r>
          </w:p>
          <w:p w14:paraId="6D274DD1" w14:textId="06A77809" w:rsidR="002D114B" w:rsidRPr="00370FBE" w:rsidRDefault="002D114B" w:rsidP="00C22014">
            <w:pPr>
              <w:rPr>
                <w:bCs/>
                <w:sz w:val="20"/>
                <w:szCs w:val="20"/>
              </w:rPr>
            </w:pPr>
            <w:r>
              <w:rPr>
                <w:bCs/>
                <w:color w:val="0070C0"/>
                <w:sz w:val="20"/>
                <w:szCs w:val="20"/>
                <w:lang w:val="en-US" w:eastAsia="en-US"/>
              </w:rPr>
              <w:t xml:space="preserve">Community leaders are engaged in prevention of child </w:t>
            </w:r>
            <w:proofErr w:type="gramStart"/>
            <w:r>
              <w:rPr>
                <w:bCs/>
                <w:color w:val="0070C0"/>
                <w:sz w:val="20"/>
                <w:szCs w:val="20"/>
                <w:lang w:val="en-US" w:eastAsia="en-US"/>
              </w:rPr>
              <w:t>recruitment  campaigns</w:t>
            </w:r>
            <w:proofErr w:type="gramEnd"/>
            <w:r w:rsidR="00BC4CDF">
              <w:rPr>
                <w:bCs/>
                <w:color w:val="0070C0"/>
                <w:sz w:val="20"/>
                <w:szCs w:val="20"/>
                <w:lang w:val="en-US" w:eastAsia="en-US"/>
              </w:rPr>
              <w:t xml:space="preserve"> at grassroot level. There is an increase in </w:t>
            </w:r>
            <w:r>
              <w:rPr>
                <w:bCs/>
                <w:color w:val="0070C0"/>
                <w:sz w:val="20"/>
                <w:szCs w:val="20"/>
                <w:lang w:val="en-US" w:eastAsia="en-US"/>
              </w:rPr>
              <w:t xml:space="preserve">referrals to </w:t>
            </w:r>
            <w:r w:rsidR="00BC4CDF">
              <w:rPr>
                <w:bCs/>
                <w:color w:val="0070C0"/>
                <w:sz w:val="20"/>
                <w:szCs w:val="20"/>
                <w:lang w:val="en-US" w:eastAsia="en-US"/>
              </w:rPr>
              <w:t xml:space="preserve">NGO partners when CAAFAG are identified demonstrating an understanding that children are victims and not criminals. </w:t>
            </w:r>
            <w:r>
              <w:rPr>
                <w:bCs/>
                <w:color w:val="0070C0"/>
                <w:sz w:val="20"/>
                <w:szCs w:val="20"/>
                <w:lang w:val="en-US" w:eastAsia="en-US"/>
              </w:rPr>
              <w:t xml:space="preserve">  </w:t>
            </w:r>
          </w:p>
        </w:tc>
      </w:tr>
    </w:tbl>
    <w:p w14:paraId="359F4A41" w14:textId="77777777" w:rsidR="00976867" w:rsidRPr="00370FBE" w:rsidRDefault="00976867" w:rsidP="00976867">
      <w:pPr>
        <w:tabs>
          <w:tab w:val="left" w:pos="0"/>
        </w:tabs>
        <w:rPr>
          <w:sz w:val="22"/>
          <w:szCs w:val="22"/>
        </w:rPr>
      </w:pPr>
    </w:p>
    <w:p w14:paraId="03146B3A" w14:textId="77777777" w:rsidR="00712672" w:rsidRPr="00370FBE" w:rsidRDefault="00712672">
      <w:pPr>
        <w:rPr>
          <w:sz w:val="22"/>
          <w:szCs w:val="22"/>
        </w:rPr>
      </w:pPr>
    </w:p>
    <w:bookmarkEnd w:id="0"/>
    <w:p w14:paraId="4E25ADA9" w14:textId="77777777" w:rsidR="00CE3B00" w:rsidRPr="00370FBE" w:rsidRDefault="00CE3B00">
      <w:pPr>
        <w:rPr>
          <w:sz w:val="22"/>
          <w:szCs w:val="22"/>
        </w:rPr>
      </w:pPr>
    </w:p>
    <w:sectPr w:rsidR="00CE3B00" w:rsidRPr="00370FBE" w:rsidSect="00712672">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99EC" w14:textId="77777777" w:rsidR="00BA6261" w:rsidRDefault="00BA6261" w:rsidP="009C63A9">
      <w:r>
        <w:separator/>
      </w:r>
    </w:p>
  </w:endnote>
  <w:endnote w:type="continuationSeparator" w:id="0">
    <w:p w14:paraId="06638868" w14:textId="77777777" w:rsidR="00BA6261" w:rsidRDefault="00BA6261" w:rsidP="009C63A9">
      <w:r>
        <w:continuationSeparator/>
      </w:r>
    </w:p>
  </w:endnote>
  <w:endnote w:type="continuationNotice" w:id="1">
    <w:p w14:paraId="1EC3E285" w14:textId="77777777" w:rsidR="00BA6261" w:rsidRDefault="00BA6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F480" w14:textId="77777777" w:rsidR="002F5D45" w:rsidRDefault="002F5D4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28F4B6D5" w14:textId="77777777" w:rsidR="002F5D45" w:rsidRDefault="002F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518B" w14:textId="77777777" w:rsidR="00BA6261" w:rsidRDefault="00BA6261" w:rsidP="009C63A9">
      <w:r>
        <w:separator/>
      </w:r>
    </w:p>
  </w:footnote>
  <w:footnote w:type="continuationSeparator" w:id="0">
    <w:p w14:paraId="30F344B1" w14:textId="77777777" w:rsidR="00BA6261" w:rsidRDefault="00BA6261" w:rsidP="009C63A9">
      <w:r>
        <w:continuationSeparator/>
      </w:r>
    </w:p>
  </w:footnote>
  <w:footnote w:type="continuationNotice" w:id="1">
    <w:p w14:paraId="12B81311" w14:textId="77777777" w:rsidR="00BA6261" w:rsidRDefault="00BA6261"/>
  </w:footnote>
  <w:footnote w:id="2">
    <w:p w14:paraId="781FFFB6" w14:textId="7E375146" w:rsidR="002F5D45" w:rsidRPr="00EB7C35" w:rsidRDefault="002F5D45">
      <w:pPr>
        <w:pStyle w:val="FootnoteText"/>
        <w:rPr>
          <w:lang w:val="en-US"/>
        </w:rPr>
      </w:pPr>
      <w:r>
        <w:rPr>
          <w:rStyle w:val="FootnoteReference"/>
        </w:rPr>
        <w:footnoteRef/>
      </w:r>
      <w:r>
        <w:t xml:space="preserve"> </w:t>
      </w:r>
      <w:hyperlink r:id="rId1" w:history="1">
        <w:r w:rsidRPr="003D457C">
          <w:rPr>
            <w:rStyle w:val="Hyperlink"/>
          </w:rPr>
          <w:t>https://www.unicef.org/somalia/press-releases/grave-child-rights-violations-somalia</w:t>
        </w:r>
      </w:hyperlink>
      <w:r>
        <w:t xml:space="preserve"> </w:t>
      </w:r>
    </w:p>
  </w:footnote>
  <w:footnote w:id="3">
    <w:p w14:paraId="7E62B2A6" w14:textId="730B052D" w:rsidR="002F5D45" w:rsidRPr="0092277F" w:rsidRDefault="002F5D45">
      <w:pPr>
        <w:pStyle w:val="FootnoteText"/>
        <w:rPr>
          <w:lang w:val="en-US"/>
        </w:rPr>
      </w:pPr>
      <w:r>
        <w:rPr>
          <w:rStyle w:val="FootnoteReference"/>
        </w:rPr>
        <w:footnoteRef/>
      </w:r>
      <w:r>
        <w:t xml:space="preserve"> </w:t>
      </w:r>
      <w:r>
        <w:rPr>
          <w:lang w:val="en-US"/>
        </w:rPr>
        <w:t xml:space="preserve">Workshop report available on request - for limited circulation.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3A23"/>
    <w:multiLevelType w:val="hybridMultilevel"/>
    <w:tmpl w:val="2F6224DE"/>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50A52056"/>
    <w:multiLevelType w:val="hybridMultilevel"/>
    <w:tmpl w:val="5D82A4A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F3E1591"/>
    <w:multiLevelType w:val="hybridMultilevel"/>
    <w:tmpl w:val="5FBC4042"/>
    <w:lvl w:ilvl="0" w:tplc="6FB61394">
      <w:start w:val="684"/>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62896572"/>
    <w:multiLevelType w:val="hybridMultilevel"/>
    <w:tmpl w:val="40DCAA06"/>
    <w:lvl w:ilvl="0" w:tplc="CAF0CE3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647C23C5"/>
    <w:multiLevelType w:val="hybridMultilevel"/>
    <w:tmpl w:val="0F4C421A"/>
    <w:lvl w:ilvl="0" w:tplc="0409000B">
      <w:start w:val="1"/>
      <w:numFmt w:val="bullet"/>
      <w:lvlText w:val=""/>
      <w:lvlJc w:val="left"/>
      <w:pPr>
        <w:ind w:left="-360" w:hanging="360"/>
      </w:pPr>
      <w:rPr>
        <w:rFonts w:ascii="Wingdings" w:hAnsi="Wingding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7824582"/>
    <w:multiLevelType w:val="hybridMultilevel"/>
    <w:tmpl w:val="0DE46032"/>
    <w:lvl w:ilvl="0" w:tplc="D870DE98">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B006B"/>
    <w:multiLevelType w:val="hybridMultilevel"/>
    <w:tmpl w:val="7B1C5C3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6EDC4F7E"/>
    <w:multiLevelType w:val="hybridMultilevel"/>
    <w:tmpl w:val="0556251E"/>
    <w:lvl w:ilvl="0" w:tplc="6A20F036">
      <w:start w:val="1"/>
      <w:numFmt w:val="lowerLetter"/>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B111009"/>
    <w:multiLevelType w:val="hybridMultilevel"/>
    <w:tmpl w:val="5A56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6"/>
  </w:num>
  <w:num w:numId="6">
    <w:abstractNumId w:val="0"/>
  </w:num>
  <w:num w:numId="7">
    <w:abstractNumId w:val="1"/>
  </w:num>
  <w:num w:numId="8">
    <w:abstractNumId w:val="8"/>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MjYyMjY1NbU0MzRR0lEKTi0uzszPAykwNKgFADNyBwUtAAAA"/>
  </w:docVars>
  <w:rsids>
    <w:rsidRoot w:val="00976867"/>
    <w:rsid w:val="00005CFC"/>
    <w:rsid w:val="00006D2E"/>
    <w:rsid w:val="000107BA"/>
    <w:rsid w:val="00010A96"/>
    <w:rsid w:val="00014FE8"/>
    <w:rsid w:val="0002370C"/>
    <w:rsid w:val="00023BC8"/>
    <w:rsid w:val="000247FD"/>
    <w:rsid w:val="000260A4"/>
    <w:rsid w:val="000275D3"/>
    <w:rsid w:val="00030677"/>
    <w:rsid w:val="00030DF7"/>
    <w:rsid w:val="00032281"/>
    <w:rsid w:val="0003316F"/>
    <w:rsid w:val="0003483C"/>
    <w:rsid w:val="00035A69"/>
    <w:rsid w:val="00037F9A"/>
    <w:rsid w:val="00042AF3"/>
    <w:rsid w:val="00045303"/>
    <w:rsid w:val="00045846"/>
    <w:rsid w:val="00046755"/>
    <w:rsid w:val="00051B9D"/>
    <w:rsid w:val="0005204F"/>
    <w:rsid w:val="0005539D"/>
    <w:rsid w:val="000566AE"/>
    <w:rsid w:val="000575D6"/>
    <w:rsid w:val="00057F12"/>
    <w:rsid w:val="00061A2C"/>
    <w:rsid w:val="00066407"/>
    <w:rsid w:val="000664AE"/>
    <w:rsid w:val="000679E3"/>
    <w:rsid w:val="00072732"/>
    <w:rsid w:val="00073F70"/>
    <w:rsid w:val="00074CC3"/>
    <w:rsid w:val="000758D4"/>
    <w:rsid w:val="000764F7"/>
    <w:rsid w:val="00076B14"/>
    <w:rsid w:val="00080D9B"/>
    <w:rsid w:val="00083EE5"/>
    <w:rsid w:val="00084887"/>
    <w:rsid w:val="00087665"/>
    <w:rsid w:val="000925BF"/>
    <w:rsid w:val="0009415D"/>
    <w:rsid w:val="000945D3"/>
    <w:rsid w:val="0009562B"/>
    <w:rsid w:val="0009571A"/>
    <w:rsid w:val="0009574B"/>
    <w:rsid w:val="00096B1F"/>
    <w:rsid w:val="0009705A"/>
    <w:rsid w:val="0009796B"/>
    <w:rsid w:val="000A0F14"/>
    <w:rsid w:val="000A2549"/>
    <w:rsid w:val="000A28D1"/>
    <w:rsid w:val="000A38CE"/>
    <w:rsid w:val="000A3DE0"/>
    <w:rsid w:val="000B22DB"/>
    <w:rsid w:val="000B2A38"/>
    <w:rsid w:val="000C16E6"/>
    <w:rsid w:val="000C514C"/>
    <w:rsid w:val="000C74FD"/>
    <w:rsid w:val="000D2048"/>
    <w:rsid w:val="000D572B"/>
    <w:rsid w:val="000D6A44"/>
    <w:rsid w:val="000D6AA1"/>
    <w:rsid w:val="000D739D"/>
    <w:rsid w:val="000E0DB9"/>
    <w:rsid w:val="000E1326"/>
    <w:rsid w:val="000E17E9"/>
    <w:rsid w:val="000E5CE1"/>
    <w:rsid w:val="000F212E"/>
    <w:rsid w:val="000F29FE"/>
    <w:rsid w:val="000F3507"/>
    <w:rsid w:val="000F4635"/>
    <w:rsid w:val="000F4EAA"/>
    <w:rsid w:val="000F6C2B"/>
    <w:rsid w:val="000F793C"/>
    <w:rsid w:val="001006AB"/>
    <w:rsid w:val="00105FD5"/>
    <w:rsid w:val="00110477"/>
    <w:rsid w:val="00110DAE"/>
    <w:rsid w:val="00110E18"/>
    <w:rsid w:val="00111B15"/>
    <w:rsid w:val="0011220E"/>
    <w:rsid w:val="00112B5E"/>
    <w:rsid w:val="0011499F"/>
    <w:rsid w:val="00122E63"/>
    <w:rsid w:val="00125566"/>
    <w:rsid w:val="00131BD0"/>
    <w:rsid w:val="00133AD4"/>
    <w:rsid w:val="001343C6"/>
    <w:rsid w:val="00143293"/>
    <w:rsid w:val="001434FD"/>
    <w:rsid w:val="00145D23"/>
    <w:rsid w:val="00152200"/>
    <w:rsid w:val="00152E92"/>
    <w:rsid w:val="001530AB"/>
    <w:rsid w:val="00153EA6"/>
    <w:rsid w:val="001548F1"/>
    <w:rsid w:val="00154CE5"/>
    <w:rsid w:val="00155607"/>
    <w:rsid w:val="001559AA"/>
    <w:rsid w:val="00157F2F"/>
    <w:rsid w:val="001655D8"/>
    <w:rsid w:val="001674FE"/>
    <w:rsid w:val="001725A9"/>
    <w:rsid w:val="00175664"/>
    <w:rsid w:val="00176624"/>
    <w:rsid w:val="00177B8C"/>
    <w:rsid w:val="00180AE1"/>
    <w:rsid w:val="001815B3"/>
    <w:rsid w:val="00182796"/>
    <w:rsid w:val="00185629"/>
    <w:rsid w:val="00187394"/>
    <w:rsid w:val="00187DD4"/>
    <w:rsid w:val="001973B0"/>
    <w:rsid w:val="001978DF"/>
    <w:rsid w:val="00197B9A"/>
    <w:rsid w:val="001A059D"/>
    <w:rsid w:val="001A1039"/>
    <w:rsid w:val="001A489E"/>
    <w:rsid w:val="001A61B9"/>
    <w:rsid w:val="001A694A"/>
    <w:rsid w:val="001A7ADE"/>
    <w:rsid w:val="001B2189"/>
    <w:rsid w:val="001B229A"/>
    <w:rsid w:val="001B2F20"/>
    <w:rsid w:val="001B3963"/>
    <w:rsid w:val="001B60FB"/>
    <w:rsid w:val="001B7FA7"/>
    <w:rsid w:val="001C23E1"/>
    <w:rsid w:val="001C56F3"/>
    <w:rsid w:val="001C573D"/>
    <w:rsid w:val="001D1307"/>
    <w:rsid w:val="001D22F9"/>
    <w:rsid w:val="001D5D23"/>
    <w:rsid w:val="001D72D2"/>
    <w:rsid w:val="001D7412"/>
    <w:rsid w:val="001D7D0A"/>
    <w:rsid w:val="001E01AA"/>
    <w:rsid w:val="001E0CA4"/>
    <w:rsid w:val="001E2219"/>
    <w:rsid w:val="001E32D6"/>
    <w:rsid w:val="001E34A3"/>
    <w:rsid w:val="001E357E"/>
    <w:rsid w:val="001E4359"/>
    <w:rsid w:val="001F1311"/>
    <w:rsid w:val="001F2EB8"/>
    <w:rsid w:val="001F3103"/>
    <w:rsid w:val="001F4A88"/>
    <w:rsid w:val="001F79DF"/>
    <w:rsid w:val="00200445"/>
    <w:rsid w:val="002028B7"/>
    <w:rsid w:val="0020390C"/>
    <w:rsid w:val="00205A3C"/>
    <w:rsid w:val="00206ED3"/>
    <w:rsid w:val="002111E9"/>
    <w:rsid w:val="002123F9"/>
    <w:rsid w:val="00216582"/>
    <w:rsid w:val="00220987"/>
    <w:rsid w:val="002232AD"/>
    <w:rsid w:val="00224EA3"/>
    <w:rsid w:val="00224FF0"/>
    <w:rsid w:val="002258C1"/>
    <w:rsid w:val="0022731C"/>
    <w:rsid w:val="00233340"/>
    <w:rsid w:val="0023344E"/>
    <w:rsid w:val="002346C1"/>
    <w:rsid w:val="002348CC"/>
    <w:rsid w:val="00236616"/>
    <w:rsid w:val="00240FB4"/>
    <w:rsid w:val="0024385A"/>
    <w:rsid w:val="00245AB2"/>
    <w:rsid w:val="00246440"/>
    <w:rsid w:val="002465A9"/>
    <w:rsid w:val="00246D7C"/>
    <w:rsid w:val="00250F6A"/>
    <w:rsid w:val="00253C29"/>
    <w:rsid w:val="00261D60"/>
    <w:rsid w:val="00266820"/>
    <w:rsid w:val="00266D20"/>
    <w:rsid w:val="00271BEC"/>
    <w:rsid w:val="00271C08"/>
    <w:rsid w:val="00271F00"/>
    <w:rsid w:val="002734C0"/>
    <w:rsid w:val="00276B5C"/>
    <w:rsid w:val="002773BF"/>
    <w:rsid w:val="0027746B"/>
    <w:rsid w:val="0028010C"/>
    <w:rsid w:val="00281C4E"/>
    <w:rsid w:val="002854A3"/>
    <w:rsid w:val="00286B84"/>
    <w:rsid w:val="00290554"/>
    <w:rsid w:val="00293AD3"/>
    <w:rsid w:val="002964EF"/>
    <w:rsid w:val="00296E2A"/>
    <w:rsid w:val="002A00F0"/>
    <w:rsid w:val="002A0DA9"/>
    <w:rsid w:val="002A1F05"/>
    <w:rsid w:val="002A4F38"/>
    <w:rsid w:val="002A53D5"/>
    <w:rsid w:val="002A5CF6"/>
    <w:rsid w:val="002A646A"/>
    <w:rsid w:val="002A64F8"/>
    <w:rsid w:val="002C4032"/>
    <w:rsid w:val="002C44CD"/>
    <w:rsid w:val="002C7350"/>
    <w:rsid w:val="002D0C47"/>
    <w:rsid w:val="002D114B"/>
    <w:rsid w:val="002D14A7"/>
    <w:rsid w:val="002D1DD3"/>
    <w:rsid w:val="002D51B4"/>
    <w:rsid w:val="002D5B50"/>
    <w:rsid w:val="002D5F3E"/>
    <w:rsid w:val="002D76B8"/>
    <w:rsid w:val="002D7770"/>
    <w:rsid w:val="002E379D"/>
    <w:rsid w:val="002E40A9"/>
    <w:rsid w:val="002E629A"/>
    <w:rsid w:val="002F17B9"/>
    <w:rsid w:val="002F42E7"/>
    <w:rsid w:val="002F4B99"/>
    <w:rsid w:val="002F50D4"/>
    <w:rsid w:val="002F5D45"/>
    <w:rsid w:val="002F6903"/>
    <w:rsid w:val="002F74D3"/>
    <w:rsid w:val="00302817"/>
    <w:rsid w:val="00302B42"/>
    <w:rsid w:val="003039DB"/>
    <w:rsid w:val="003044A2"/>
    <w:rsid w:val="003047C0"/>
    <w:rsid w:val="003052AF"/>
    <w:rsid w:val="00306B97"/>
    <w:rsid w:val="00307DA5"/>
    <w:rsid w:val="00307FC3"/>
    <w:rsid w:val="00311149"/>
    <w:rsid w:val="00312465"/>
    <w:rsid w:val="00314F5A"/>
    <w:rsid w:val="00315860"/>
    <w:rsid w:val="00315886"/>
    <w:rsid w:val="003173B9"/>
    <w:rsid w:val="0032009D"/>
    <w:rsid w:val="00321FA6"/>
    <w:rsid w:val="003221A1"/>
    <w:rsid w:val="0032620A"/>
    <w:rsid w:val="00327A1C"/>
    <w:rsid w:val="003333BA"/>
    <w:rsid w:val="00333980"/>
    <w:rsid w:val="00333E8D"/>
    <w:rsid w:val="0033420A"/>
    <w:rsid w:val="0033441A"/>
    <w:rsid w:val="00336CEF"/>
    <w:rsid w:val="00341266"/>
    <w:rsid w:val="00341F5F"/>
    <w:rsid w:val="003431E6"/>
    <w:rsid w:val="00344117"/>
    <w:rsid w:val="00346042"/>
    <w:rsid w:val="0034796B"/>
    <w:rsid w:val="00350388"/>
    <w:rsid w:val="00350E33"/>
    <w:rsid w:val="00351A7C"/>
    <w:rsid w:val="00351DEE"/>
    <w:rsid w:val="003526F0"/>
    <w:rsid w:val="00354F6D"/>
    <w:rsid w:val="00362578"/>
    <w:rsid w:val="00362C86"/>
    <w:rsid w:val="00364A96"/>
    <w:rsid w:val="003654CC"/>
    <w:rsid w:val="00366B14"/>
    <w:rsid w:val="003678BD"/>
    <w:rsid w:val="00370FBE"/>
    <w:rsid w:val="00373702"/>
    <w:rsid w:val="00375F4B"/>
    <w:rsid w:val="00377908"/>
    <w:rsid w:val="003854F0"/>
    <w:rsid w:val="00386C9D"/>
    <w:rsid w:val="003912FD"/>
    <w:rsid w:val="00392367"/>
    <w:rsid w:val="00394C42"/>
    <w:rsid w:val="00394C8D"/>
    <w:rsid w:val="00396C62"/>
    <w:rsid w:val="003A01AD"/>
    <w:rsid w:val="003A023A"/>
    <w:rsid w:val="003A22D2"/>
    <w:rsid w:val="003A5529"/>
    <w:rsid w:val="003B028B"/>
    <w:rsid w:val="003B5770"/>
    <w:rsid w:val="003B5C32"/>
    <w:rsid w:val="003B7782"/>
    <w:rsid w:val="003C4B26"/>
    <w:rsid w:val="003D0296"/>
    <w:rsid w:val="003D1745"/>
    <w:rsid w:val="003D3C1B"/>
    <w:rsid w:val="003D54D7"/>
    <w:rsid w:val="003D72B3"/>
    <w:rsid w:val="003E1456"/>
    <w:rsid w:val="003E2611"/>
    <w:rsid w:val="003E3C69"/>
    <w:rsid w:val="003E5C7D"/>
    <w:rsid w:val="003E6A9C"/>
    <w:rsid w:val="003F2C5F"/>
    <w:rsid w:val="003F348C"/>
    <w:rsid w:val="003F611A"/>
    <w:rsid w:val="003F6BD4"/>
    <w:rsid w:val="003F7C6F"/>
    <w:rsid w:val="00401EA1"/>
    <w:rsid w:val="004060FB"/>
    <w:rsid w:val="0040616F"/>
    <w:rsid w:val="00410B36"/>
    <w:rsid w:val="004110BA"/>
    <w:rsid w:val="0041113B"/>
    <w:rsid w:val="004122E6"/>
    <w:rsid w:val="00412929"/>
    <w:rsid w:val="00412B25"/>
    <w:rsid w:val="00415843"/>
    <w:rsid w:val="00415A73"/>
    <w:rsid w:val="004172EF"/>
    <w:rsid w:val="00422E61"/>
    <w:rsid w:val="00426217"/>
    <w:rsid w:val="00427A47"/>
    <w:rsid w:val="00431456"/>
    <w:rsid w:val="00432DF7"/>
    <w:rsid w:val="0043305F"/>
    <w:rsid w:val="004347F8"/>
    <w:rsid w:val="0043678B"/>
    <w:rsid w:val="004378FD"/>
    <w:rsid w:val="00442370"/>
    <w:rsid w:val="00445460"/>
    <w:rsid w:val="00445837"/>
    <w:rsid w:val="00445A6D"/>
    <w:rsid w:val="0045087E"/>
    <w:rsid w:val="00450A3E"/>
    <w:rsid w:val="0045121A"/>
    <w:rsid w:val="00451FD9"/>
    <w:rsid w:val="004555F4"/>
    <w:rsid w:val="004567E4"/>
    <w:rsid w:val="00460BAD"/>
    <w:rsid w:val="00464E37"/>
    <w:rsid w:val="0046666A"/>
    <w:rsid w:val="004703F7"/>
    <w:rsid w:val="00472ABB"/>
    <w:rsid w:val="00473189"/>
    <w:rsid w:val="00474BDE"/>
    <w:rsid w:val="00475049"/>
    <w:rsid w:val="00476197"/>
    <w:rsid w:val="00477191"/>
    <w:rsid w:val="004773AA"/>
    <w:rsid w:val="00481BD5"/>
    <w:rsid w:val="0048227E"/>
    <w:rsid w:val="00483767"/>
    <w:rsid w:val="00484287"/>
    <w:rsid w:val="00490223"/>
    <w:rsid w:val="00491CB3"/>
    <w:rsid w:val="00493F7C"/>
    <w:rsid w:val="00494289"/>
    <w:rsid w:val="00495E75"/>
    <w:rsid w:val="004A0F7D"/>
    <w:rsid w:val="004A293F"/>
    <w:rsid w:val="004A3273"/>
    <w:rsid w:val="004B4AF5"/>
    <w:rsid w:val="004B4D57"/>
    <w:rsid w:val="004B51C5"/>
    <w:rsid w:val="004B78D3"/>
    <w:rsid w:val="004C0D76"/>
    <w:rsid w:val="004C1788"/>
    <w:rsid w:val="004C3131"/>
    <w:rsid w:val="004C3FFB"/>
    <w:rsid w:val="004C546C"/>
    <w:rsid w:val="004C66D4"/>
    <w:rsid w:val="004C76B5"/>
    <w:rsid w:val="004D57DA"/>
    <w:rsid w:val="004D5F47"/>
    <w:rsid w:val="004E17C2"/>
    <w:rsid w:val="004E1ECC"/>
    <w:rsid w:val="004E2B42"/>
    <w:rsid w:val="004E47DD"/>
    <w:rsid w:val="004E7618"/>
    <w:rsid w:val="004F1028"/>
    <w:rsid w:val="004F111E"/>
    <w:rsid w:val="004F11BF"/>
    <w:rsid w:val="004F3833"/>
    <w:rsid w:val="004F45C3"/>
    <w:rsid w:val="004F49AE"/>
    <w:rsid w:val="004F5157"/>
    <w:rsid w:val="00500250"/>
    <w:rsid w:val="005003A8"/>
    <w:rsid w:val="00501CB6"/>
    <w:rsid w:val="00503584"/>
    <w:rsid w:val="0050399E"/>
    <w:rsid w:val="005044B0"/>
    <w:rsid w:val="00506360"/>
    <w:rsid w:val="005065CF"/>
    <w:rsid w:val="0050796F"/>
    <w:rsid w:val="00510318"/>
    <w:rsid w:val="00512066"/>
    <w:rsid w:val="005133F9"/>
    <w:rsid w:val="00516C56"/>
    <w:rsid w:val="00516D98"/>
    <w:rsid w:val="005177BC"/>
    <w:rsid w:val="005210AC"/>
    <w:rsid w:val="00523D16"/>
    <w:rsid w:val="005240E6"/>
    <w:rsid w:val="0052434C"/>
    <w:rsid w:val="00524B4D"/>
    <w:rsid w:val="00525AD2"/>
    <w:rsid w:val="00530C3C"/>
    <w:rsid w:val="00531B8B"/>
    <w:rsid w:val="00532CA1"/>
    <w:rsid w:val="005355DB"/>
    <w:rsid w:val="00536DE2"/>
    <w:rsid w:val="00536F68"/>
    <w:rsid w:val="005406EC"/>
    <w:rsid w:val="0054455D"/>
    <w:rsid w:val="005451FD"/>
    <w:rsid w:val="00550E0B"/>
    <w:rsid w:val="0055289B"/>
    <w:rsid w:val="00553E22"/>
    <w:rsid w:val="00554848"/>
    <w:rsid w:val="0055503F"/>
    <w:rsid w:val="00555E52"/>
    <w:rsid w:val="005571D1"/>
    <w:rsid w:val="00560B55"/>
    <w:rsid w:val="00561465"/>
    <w:rsid w:val="0056177D"/>
    <w:rsid w:val="00561D0B"/>
    <w:rsid w:val="00563855"/>
    <w:rsid w:val="0056425E"/>
    <w:rsid w:val="00564584"/>
    <w:rsid w:val="00566616"/>
    <w:rsid w:val="00566A0B"/>
    <w:rsid w:val="0058030A"/>
    <w:rsid w:val="00587906"/>
    <w:rsid w:val="00590034"/>
    <w:rsid w:val="0059224F"/>
    <w:rsid w:val="005938CB"/>
    <w:rsid w:val="00594B82"/>
    <w:rsid w:val="00597BAE"/>
    <w:rsid w:val="00597BD8"/>
    <w:rsid w:val="005A2FD3"/>
    <w:rsid w:val="005A3524"/>
    <w:rsid w:val="005A4EA3"/>
    <w:rsid w:val="005A6036"/>
    <w:rsid w:val="005A72CE"/>
    <w:rsid w:val="005A752F"/>
    <w:rsid w:val="005A7EA0"/>
    <w:rsid w:val="005B0140"/>
    <w:rsid w:val="005B5969"/>
    <w:rsid w:val="005C045C"/>
    <w:rsid w:val="005C114B"/>
    <w:rsid w:val="005C1512"/>
    <w:rsid w:val="005C255A"/>
    <w:rsid w:val="005C62CD"/>
    <w:rsid w:val="005C723F"/>
    <w:rsid w:val="005C7735"/>
    <w:rsid w:val="005C7AFA"/>
    <w:rsid w:val="005C7DBF"/>
    <w:rsid w:val="005D1CD6"/>
    <w:rsid w:val="005D3B5B"/>
    <w:rsid w:val="005D4D93"/>
    <w:rsid w:val="005D4FF6"/>
    <w:rsid w:val="005D5E2F"/>
    <w:rsid w:val="005E02ED"/>
    <w:rsid w:val="005E04F9"/>
    <w:rsid w:val="005E1608"/>
    <w:rsid w:val="005E58DF"/>
    <w:rsid w:val="005E5D9D"/>
    <w:rsid w:val="005F24DD"/>
    <w:rsid w:val="005F30F3"/>
    <w:rsid w:val="005F3294"/>
    <w:rsid w:val="005F4055"/>
    <w:rsid w:val="005F562A"/>
    <w:rsid w:val="005F6519"/>
    <w:rsid w:val="005F7D69"/>
    <w:rsid w:val="00601135"/>
    <w:rsid w:val="00601DFB"/>
    <w:rsid w:val="00602A95"/>
    <w:rsid w:val="00603135"/>
    <w:rsid w:val="00605D5F"/>
    <w:rsid w:val="00607EE9"/>
    <w:rsid w:val="006111DB"/>
    <w:rsid w:val="0061759B"/>
    <w:rsid w:val="006224ED"/>
    <w:rsid w:val="00622FA4"/>
    <w:rsid w:val="0063594A"/>
    <w:rsid w:val="00636484"/>
    <w:rsid w:val="006373DD"/>
    <w:rsid w:val="006376DC"/>
    <w:rsid w:val="00640084"/>
    <w:rsid w:val="00644369"/>
    <w:rsid w:val="00645E4F"/>
    <w:rsid w:val="00646482"/>
    <w:rsid w:val="006508C4"/>
    <w:rsid w:val="00650A1D"/>
    <w:rsid w:val="0065101E"/>
    <w:rsid w:val="00651A9D"/>
    <w:rsid w:val="006630C2"/>
    <w:rsid w:val="00665AEC"/>
    <w:rsid w:val="00671733"/>
    <w:rsid w:val="00671DF6"/>
    <w:rsid w:val="0067271F"/>
    <w:rsid w:val="00673001"/>
    <w:rsid w:val="006735E9"/>
    <w:rsid w:val="00673920"/>
    <w:rsid w:val="00675666"/>
    <w:rsid w:val="00676A1C"/>
    <w:rsid w:val="00680EAF"/>
    <w:rsid w:val="006847F7"/>
    <w:rsid w:val="00685DB9"/>
    <w:rsid w:val="00685F43"/>
    <w:rsid w:val="00686941"/>
    <w:rsid w:val="006872D1"/>
    <w:rsid w:val="006874E6"/>
    <w:rsid w:val="00687631"/>
    <w:rsid w:val="006879FA"/>
    <w:rsid w:val="00690E04"/>
    <w:rsid w:val="00691496"/>
    <w:rsid w:val="00695326"/>
    <w:rsid w:val="006964AD"/>
    <w:rsid w:val="0069677D"/>
    <w:rsid w:val="00697599"/>
    <w:rsid w:val="006A5AE9"/>
    <w:rsid w:val="006A5C26"/>
    <w:rsid w:val="006A67CD"/>
    <w:rsid w:val="006B01F9"/>
    <w:rsid w:val="006B255E"/>
    <w:rsid w:val="006B2BC1"/>
    <w:rsid w:val="006B5A85"/>
    <w:rsid w:val="006C0AD1"/>
    <w:rsid w:val="006C1F3C"/>
    <w:rsid w:val="006C6463"/>
    <w:rsid w:val="006D22A7"/>
    <w:rsid w:val="006D301F"/>
    <w:rsid w:val="006D3A9B"/>
    <w:rsid w:val="006D6A62"/>
    <w:rsid w:val="006D7A6E"/>
    <w:rsid w:val="006E0FE6"/>
    <w:rsid w:val="006E6873"/>
    <w:rsid w:val="006E6C50"/>
    <w:rsid w:val="006F069F"/>
    <w:rsid w:val="006F29E4"/>
    <w:rsid w:val="006F2D56"/>
    <w:rsid w:val="006F5293"/>
    <w:rsid w:val="006F576C"/>
    <w:rsid w:val="006F6B22"/>
    <w:rsid w:val="006F6FCF"/>
    <w:rsid w:val="0070078E"/>
    <w:rsid w:val="007019BC"/>
    <w:rsid w:val="007033D8"/>
    <w:rsid w:val="0070444B"/>
    <w:rsid w:val="00705503"/>
    <w:rsid w:val="007077AC"/>
    <w:rsid w:val="00710F86"/>
    <w:rsid w:val="00711469"/>
    <w:rsid w:val="00712672"/>
    <w:rsid w:val="00713C5D"/>
    <w:rsid w:val="00714756"/>
    <w:rsid w:val="00715B21"/>
    <w:rsid w:val="007175FD"/>
    <w:rsid w:val="007206D1"/>
    <w:rsid w:val="00721209"/>
    <w:rsid w:val="0072231A"/>
    <w:rsid w:val="00733295"/>
    <w:rsid w:val="00734B1E"/>
    <w:rsid w:val="007355BF"/>
    <w:rsid w:val="00740E5D"/>
    <w:rsid w:val="007433B9"/>
    <w:rsid w:val="00743820"/>
    <w:rsid w:val="00746F14"/>
    <w:rsid w:val="00747173"/>
    <w:rsid w:val="00747880"/>
    <w:rsid w:val="00752AD0"/>
    <w:rsid w:val="00755FFA"/>
    <w:rsid w:val="00761B5F"/>
    <w:rsid w:val="00762BF1"/>
    <w:rsid w:val="00762E2C"/>
    <w:rsid w:val="00764C58"/>
    <w:rsid w:val="00767BBD"/>
    <w:rsid w:val="00767C7B"/>
    <w:rsid w:val="00771C18"/>
    <w:rsid w:val="00771DDA"/>
    <w:rsid w:val="00772923"/>
    <w:rsid w:val="00773800"/>
    <w:rsid w:val="007756A9"/>
    <w:rsid w:val="0077647B"/>
    <w:rsid w:val="00782346"/>
    <w:rsid w:val="00782535"/>
    <w:rsid w:val="00783BCE"/>
    <w:rsid w:val="007855F3"/>
    <w:rsid w:val="00790708"/>
    <w:rsid w:val="007913EF"/>
    <w:rsid w:val="0079216D"/>
    <w:rsid w:val="00793EFB"/>
    <w:rsid w:val="00794FB1"/>
    <w:rsid w:val="007A07E2"/>
    <w:rsid w:val="007A2431"/>
    <w:rsid w:val="007A2A27"/>
    <w:rsid w:val="007A5462"/>
    <w:rsid w:val="007A7BBB"/>
    <w:rsid w:val="007B0CD3"/>
    <w:rsid w:val="007B18DD"/>
    <w:rsid w:val="007B300D"/>
    <w:rsid w:val="007B3BCF"/>
    <w:rsid w:val="007B669C"/>
    <w:rsid w:val="007B6BAD"/>
    <w:rsid w:val="007C6CA2"/>
    <w:rsid w:val="007D0231"/>
    <w:rsid w:val="007D1409"/>
    <w:rsid w:val="007D3BEF"/>
    <w:rsid w:val="007E0075"/>
    <w:rsid w:val="007E1E58"/>
    <w:rsid w:val="007E4C8E"/>
    <w:rsid w:val="007E73FE"/>
    <w:rsid w:val="007F0E06"/>
    <w:rsid w:val="007F72FC"/>
    <w:rsid w:val="007F733C"/>
    <w:rsid w:val="00800BF2"/>
    <w:rsid w:val="00801388"/>
    <w:rsid w:val="00801455"/>
    <w:rsid w:val="008019BB"/>
    <w:rsid w:val="00804614"/>
    <w:rsid w:val="008062C8"/>
    <w:rsid w:val="00810912"/>
    <w:rsid w:val="00811EDF"/>
    <w:rsid w:val="0081468E"/>
    <w:rsid w:val="008163DF"/>
    <w:rsid w:val="008224AF"/>
    <w:rsid w:val="008232A9"/>
    <w:rsid w:val="008246B3"/>
    <w:rsid w:val="00824AA5"/>
    <w:rsid w:val="00831098"/>
    <w:rsid w:val="008312A0"/>
    <w:rsid w:val="008325F0"/>
    <w:rsid w:val="00832951"/>
    <w:rsid w:val="008332B7"/>
    <w:rsid w:val="0083771A"/>
    <w:rsid w:val="008400D2"/>
    <w:rsid w:val="00843EF3"/>
    <w:rsid w:val="0085029B"/>
    <w:rsid w:val="0086526D"/>
    <w:rsid w:val="00865C35"/>
    <w:rsid w:val="008709F9"/>
    <w:rsid w:val="00877792"/>
    <w:rsid w:val="00882697"/>
    <w:rsid w:val="0088330B"/>
    <w:rsid w:val="00890101"/>
    <w:rsid w:val="00891F8C"/>
    <w:rsid w:val="00892452"/>
    <w:rsid w:val="00895A98"/>
    <w:rsid w:val="00895B38"/>
    <w:rsid w:val="008A0987"/>
    <w:rsid w:val="008A1666"/>
    <w:rsid w:val="008A2C84"/>
    <w:rsid w:val="008B0699"/>
    <w:rsid w:val="008B0AFA"/>
    <w:rsid w:val="008B1B61"/>
    <w:rsid w:val="008B2B28"/>
    <w:rsid w:val="008B56DD"/>
    <w:rsid w:val="008C0D22"/>
    <w:rsid w:val="008C0DBA"/>
    <w:rsid w:val="008C2693"/>
    <w:rsid w:val="008C29F1"/>
    <w:rsid w:val="008C350E"/>
    <w:rsid w:val="008C3CA4"/>
    <w:rsid w:val="008C4007"/>
    <w:rsid w:val="008C6BC3"/>
    <w:rsid w:val="008C79B9"/>
    <w:rsid w:val="008D22C8"/>
    <w:rsid w:val="008D3DC8"/>
    <w:rsid w:val="008D4327"/>
    <w:rsid w:val="008E0C54"/>
    <w:rsid w:val="008E1595"/>
    <w:rsid w:val="008E1BE3"/>
    <w:rsid w:val="008F2173"/>
    <w:rsid w:val="00901A3D"/>
    <w:rsid w:val="0090266A"/>
    <w:rsid w:val="00903A73"/>
    <w:rsid w:val="00911717"/>
    <w:rsid w:val="00911C00"/>
    <w:rsid w:val="00913CFE"/>
    <w:rsid w:val="00914522"/>
    <w:rsid w:val="0091525B"/>
    <w:rsid w:val="0091630A"/>
    <w:rsid w:val="009163D0"/>
    <w:rsid w:val="009166C2"/>
    <w:rsid w:val="0092123D"/>
    <w:rsid w:val="0092277F"/>
    <w:rsid w:val="0092402D"/>
    <w:rsid w:val="00926363"/>
    <w:rsid w:val="009274F9"/>
    <w:rsid w:val="00931010"/>
    <w:rsid w:val="00931E7E"/>
    <w:rsid w:val="00934BF0"/>
    <w:rsid w:val="00936F3B"/>
    <w:rsid w:val="00941BC9"/>
    <w:rsid w:val="00947152"/>
    <w:rsid w:val="00957BF8"/>
    <w:rsid w:val="00960924"/>
    <w:rsid w:val="0096117B"/>
    <w:rsid w:val="00961519"/>
    <w:rsid w:val="00963445"/>
    <w:rsid w:val="00964766"/>
    <w:rsid w:val="00964BDC"/>
    <w:rsid w:val="00965EDD"/>
    <w:rsid w:val="00970855"/>
    <w:rsid w:val="00972AF6"/>
    <w:rsid w:val="009737E5"/>
    <w:rsid w:val="00975179"/>
    <w:rsid w:val="009752FE"/>
    <w:rsid w:val="00975E50"/>
    <w:rsid w:val="00976867"/>
    <w:rsid w:val="00981A1F"/>
    <w:rsid w:val="00985EC6"/>
    <w:rsid w:val="0098656B"/>
    <w:rsid w:val="0098717E"/>
    <w:rsid w:val="00987BEB"/>
    <w:rsid w:val="009909B1"/>
    <w:rsid w:val="0099154B"/>
    <w:rsid w:val="00992522"/>
    <w:rsid w:val="0099316B"/>
    <w:rsid w:val="00994050"/>
    <w:rsid w:val="009947A5"/>
    <w:rsid w:val="0099632C"/>
    <w:rsid w:val="009A13B4"/>
    <w:rsid w:val="009A1D8F"/>
    <w:rsid w:val="009A28C6"/>
    <w:rsid w:val="009A385F"/>
    <w:rsid w:val="009A60AD"/>
    <w:rsid w:val="009B1600"/>
    <w:rsid w:val="009B3387"/>
    <w:rsid w:val="009B68A2"/>
    <w:rsid w:val="009B6911"/>
    <w:rsid w:val="009B74A4"/>
    <w:rsid w:val="009C0FD3"/>
    <w:rsid w:val="009C1B43"/>
    <w:rsid w:val="009C2B3A"/>
    <w:rsid w:val="009C41F8"/>
    <w:rsid w:val="009C63A9"/>
    <w:rsid w:val="009C6769"/>
    <w:rsid w:val="009C6B9D"/>
    <w:rsid w:val="009C6EC6"/>
    <w:rsid w:val="009D13A0"/>
    <w:rsid w:val="009D3831"/>
    <w:rsid w:val="009E03F0"/>
    <w:rsid w:val="009E0AD7"/>
    <w:rsid w:val="009E0C9D"/>
    <w:rsid w:val="009E10BC"/>
    <w:rsid w:val="009E132C"/>
    <w:rsid w:val="009E3A7D"/>
    <w:rsid w:val="009E4B34"/>
    <w:rsid w:val="009E7BED"/>
    <w:rsid w:val="009F13D1"/>
    <w:rsid w:val="009F1AC9"/>
    <w:rsid w:val="009F258E"/>
    <w:rsid w:val="009F485B"/>
    <w:rsid w:val="00A00691"/>
    <w:rsid w:val="00A01BA1"/>
    <w:rsid w:val="00A01C8A"/>
    <w:rsid w:val="00A039F4"/>
    <w:rsid w:val="00A050A5"/>
    <w:rsid w:val="00A078CA"/>
    <w:rsid w:val="00A11717"/>
    <w:rsid w:val="00A11AB0"/>
    <w:rsid w:val="00A150B8"/>
    <w:rsid w:val="00A20115"/>
    <w:rsid w:val="00A2085A"/>
    <w:rsid w:val="00A2347E"/>
    <w:rsid w:val="00A23F63"/>
    <w:rsid w:val="00A25D27"/>
    <w:rsid w:val="00A2683D"/>
    <w:rsid w:val="00A26A01"/>
    <w:rsid w:val="00A27A3B"/>
    <w:rsid w:val="00A322A8"/>
    <w:rsid w:val="00A322E7"/>
    <w:rsid w:val="00A32D9F"/>
    <w:rsid w:val="00A347BB"/>
    <w:rsid w:val="00A34BC5"/>
    <w:rsid w:val="00A34F2E"/>
    <w:rsid w:val="00A35148"/>
    <w:rsid w:val="00A351CD"/>
    <w:rsid w:val="00A36495"/>
    <w:rsid w:val="00A4115F"/>
    <w:rsid w:val="00A4134B"/>
    <w:rsid w:val="00A476AD"/>
    <w:rsid w:val="00A567DC"/>
    <w:rsid w:val="00A57718"/>
    <w:rsid w:val="00A57F7A"/>
    <w:rsid w:val="00A60679"/>
    <w:rsid w:val="00A61C47"/>
    <w:rsid w:val="00A660D8"/>
    <w:rsid w:val="00A663F6"/>
    <w:rsid w:val="00A668B1"/>
    <w:rsid w:val="00A7291D"/>
    <w:rsid w:val="00A72C9F"/>
    <w:rsid w:val="00A73CDC"/>
    <w:rsid w:val="00A75989"/>
    <w:rsid w:val="00A80516"/>
    <w:rsid w:val="00A81224"/>
    <w:rsid w:val="00A81549"/>
    <w:rsid w:val="00A82F13"/>
    <w:rsid w:val="00A8570A"/>
    <w:rsid w:val="00A85C8E"/>
    <w:rsid w:val="00A940E6"/>
    <w:rsid w:val="00A941B4"/>
    <w:rsid w:val="00A950DE"/>
    <w:rsid w:val="00A95C21"/>
    <w:rsid w:val="00A95C82"/>
    <w:rsid w:val="00A973DD"/>
    <w:rsid w:val="00A97500"/>
    <w:rsid w:val="00AA31CC"/>
    <w:rsid w:val="00AA4C09"/>
    <w:rsid w:val="00AA4F34"/>
    <w:rsid w:val="00AA7FF1"/>
    <w:rsid w:val="00AB1BDC"/>
    <w:rsid w:val="00AB2F39"/>
    <w:rsid w:val="00AB415B"/>
    <w:rsid w:val="00AB527A"/>
    <w:rsid w:val="00AB58E8"/>
    <w:rsid w:val="00AB6188"/>
    <w:rsid w:val="00AB7B45"/>
    <w:rsid w:val="00AB7DDF"/>
    <w:rsid w:val="00AC0A08"/>
    <w:rsid w:val="00AC40CC"/>
    <w:rsid w:val="00AC677D"/>
    <w:rsid w:val="00AC69D7"/>
    <w:rsid w:val="00AC7A66"/>
    <w:rsid w:val="00AD4AF0"/>
    <w:rsid w:val="00AD5422"/>
    <w:rsid w:val="00AD58EC"/>
    <w:rsid w:val="00AD6C08"/>
    <w:rsid w:val="00AE2992"/>
    <w:rsid w:val="00AE4BAF"/>
    <w:rsid w:val="00AE5FBA"/>
    <w:rsid w:val="00AE659D"/>
    <w:rsid w:val="00AE686C"/>
    <w:rsid w:val="00AF2B05"/>
    <w:rsid w:val="00AF4070"/>
    <w:rsid w:val="00AF43CF"/>
    <w:rsid w:val="00AF4E6F"/>
    <w:rsid w:val="00AF52D4"/>
    <w:rsid w:val="00AF5A25"/>
    <w:rsid w:val="00B01157"/>
    <w:rsid w:val="00B025E8"/>
    <w:rsid w:val="00B05515"/>
    <w:rsid w:val="00B06DD4"/>
    <w:rsid w:val="00B07494"/>
    <w:rsid w:val="00B07DCB"/>
    <w:rsid w:val="00B10A68"/>
    <w:rsid w:val="00B10C1A"/>
    <w:rsid w:val="00B111E9"/>
    <w:rsid w:val="00B11BB2"/>
    <w:rsid w:val="00B12204"/>
    <w:rsid w:val="00B12546"/>
    <w:rsid w:val="00B207FC"/>
    <w:rsid w:val="00B21D30"/>
    <w:rsid w:val="00B21F07"/>
    <w:rsid w:val="00B227C8"/>
    <w:rsid w:val="00B25B4A"/>
    <w:rsid w:val="00B26684"/>
    <w:rsid w:val="00B26C0D"/>
    <w:rsid w:val="00B30621"/>
    <w:rsid w:val="00B318A7"/>
    <w:rsid w:val="00B31B3B"/>
    <w:rsid w:val="00B33498"/>
    <w:rsid w:val="00B34044"/>
    <w:rsid w:val="00B349CB"/>
    <w:rsid w:val="00B40DEA"/>
    <w:rsid w:val="00B40EDD"/>
    <w:rsid w:val="00B41F92"/>
    <w:rsid w:val="00B44C4B"/>
    <w:rsid w:val="00B44E57"/>
    <w:rsid w:val="00B5264B"/>
    <w:rsid w:val="00B5275C"/>
    <w:rsid w:val="00B538C2"/>
    <w:rsid w:val="00B54B4D"/>
    <w:rsid w:val="00B5631C"/>
    <w:rsid w:val="00B60929"/>
    <w:rsid w:val="00B609E9"/>
    <w:rsid w:val="00B61053"/>
    <w:rsid w:val="00B64C27"/>
    <w:rsid w:val="00B720A0"/>
    <w:rsid w:val="00B7426F"/>
    <w:rsid w:val="00B75DCA"/>
    <w:rsid w:val="00B7673A"/>
    <w:rsid w:val="00B802C0"/>
    <w:rsid w:val="00B80C98"/>
    <w:rsid w:val="00B82C00"/>
    <w:rsid w:val="00B82E00"/>
    <w:rsid w:val="00B856DA"/>
    <w:rsid w:val="00B861A9"/>
    <w:rsid w:val="00B87CDB"/>
    <w:rsid w:val="00B900F0"/>
    <w:rsid w:val="00B90293"/>
    <w:rsid w:val="00B92F21"/>
    <w:rsid w:val="00B968B8"/>
    <w:rsid w:val="00BA18D4"/>
    <w:rsid w:val="00BA24E5"/>
    <w:rsid w:val="00BA2531"/>
    <w:rsid w:val="00BA6261"/>
    <w:rsid w:val="00BA6562"/>
    <w:rsid w:val="00BB0E7F"/>
    <w:rsid w:val="00BB2DE5"/>
    <w:rsid w:val="00BB2E62"/>
    <w:rsid w:val="00BB3663"/>
    <w:rsid w:val="00BB4B34"/>
    <w:rsid w:val="00BB6624"/>
    <w:rsid w:val="00BB6A3A"/>
    <w:rsid w:val="00BB7E17"/>
    <w:rsid w:val="00BC3FEF"/>
    <w:rsid w:val="00BC41B3"/>
    <w:rsid w:val="00BC4CDF"/>
    <w:rsid w:val="00BC53E0"/>
    <w:rsid w:val="00BC5804"/>
    <w:rsid w:val="00BD0CD8"/>
    <w:rsid w:val="00BD1001"/>
    <w:rsid w:val="00BD112E"/>
    <w:rsid w:val="00BD1A89"/>
    <w:rsid w:val="00BD3894"/>
    <w:rsid w:val="00BD3FB3"/>
    <w:rsid w:val="00BD7158"/>
    <w:rsid w:val="00BE2419"/>
    <w:rsid w:val="00BE299C"/>
    <w:rsid w:val="00BE3902"/>
    <w:rsid w:val="00BE580C"/>
    <w:rsid w:val="00BE763F"/>
    <w:rsid w:val="00BF13A4"/>
    <w:rsid w:val="00BF1424"/>
    <w:rsid w:val="00BF1427"/>
    <w:rsid w:val="00BF3FFC"/>
    <w:rsid w:val="00BF598D"/>
    <w:rsid w:val="00BF5EA9"/>
    <w:rsid w:val="00BF6B5A"/>
    <w:rsid w:val="00BF72D4"/>
    <w:rsid w:val="00C00E29"/>
    <w:rsid w:val="00C01017"/>
    <w:rsid w:val="00C02D5B"/>
    <w:rsid w:val="00C0731B"/>
    <w:rsid w:val="00C12876"/>
    <w:rsid w:val="00C12A25"/>
    <w:rsid w:val="00C12C9F"/>
    <w:rsid w:val="00C12DC4"/>
    <w:rsid w:val="00C134AE"/>
    <w:rsid w:val="00C16278"/>
    <w:rsid w:val="00C16D99"/>
    <w:rsid w:val="00C174FC"/>
    <w:rsid w:val="00C17C63"/>
    <w:rsid w:val="00C17E73"/>
    <w:rsid w:val="00C20098"/>
    <w:rsid w:val="00C22014"/>
    <w:rsid w:val="00C2312D"/>
    <w:rsid w:val="00C24331"/>
    <w:rsid w:val="00C24D77"/>
    <w:rsid w:val="00C250E4"/>
    <w:rsid w:val="00C311EA"/>
    <w:rsid w:val="00C31766"/>
    <w:rsid w:val="00C32183"/>
    <w:rsid w:val="00C33F59"/>
    <w:rsid w:val="00C34773"/>
    <w:rsid w:val="00C36098"/>
    <w:rsid w:val="00C3748E"/>
    <w:rsid w:val="00C4079E"/>
    <w:rsid w:val="00C41773"/>
    <w:rsid w:val="00C41991"/>
    <w:rsid w:val="00C4525C"/>
    <w:rsid w:val="00C45325"/>
    <w:rsid w:val="00C45D24"/>
    <w:rsid w:val="00C47879"/>
    <w:rsid w:val="00C47F7F"/>
    <w:rsid w:val="00C50A38"/>
    <w:rsid w:val="00C50DA5"/>
    <w:rsid w:val="00C53B1A"/>
    <w:rsid w:val="00C53BBE"/>
    <w:rsid w:val="00C5451B"/>
    <w:rsid w:val="00C54F5D"/>
    <w:rsid w:val="00C5531B"/>
    <w:rsid w:val="00C555AC"/>
    <w:rsid w:val="00C57B2D"/>
    <w:rsid w:val="00C635FD"/>
    <w:rsid w:val="00C652B6"/>
    <w:rsid w:val="00C661E1"/>
    <w:rsid w:val="00C66AE5"/>
    <w:rsid w:val="00C67E68"/>
    <w:rsid w:val="00C7004B"/>
    <w:rsid w:val="00C729CD"/>
    <w:rsid w:val="00C742AA"/>
    <w:rsid w:val="00C74668"/>
    <w:rsid w:val="00C760E6"/>
    <w:rsid w:val="00C80397"/>
    <w:rsid w:val="00C84673"/>
    <w:rsid w:val="00C90CCE"/>
    <w:rsid w:val="00C92613"/>
    <w:rsid w:val="00C97963"/>
    <w:rsid w:val="00C97B0B"/>
    <w:rsid w:val="00CA400B"/>
    <w:rsid w:val="00CB108C"/>
    <w:rsid w:val="00CB34F1"/>
    <w:rsid w:val="00CB5EAF"/>
    <w:rsid w:val="00CC12F5"/>
    <w:rsid w:val="00CC2244"/>
    <w:rsid w:val="00CC2ACF"/>
    <w:rsid w:val="00CC3089"/>
    <w:rsid w:val="00CD029E"/>
    <w:rsid w:val="00CD21C4"/>
    <w:rsid w:val="00CD497A"/>
    <w:rsid w:val="00CD5F1E"/>
    <w:rsid w:val="00CE1972"/>
    <w:rsid w:val="00CE3B00"/>
    <w:rsid w:val="00CE4493"/>
    <w:rsid w:val="00CE57D8"/>
    <w:rsid w:val="00CE6A12"/>
    <w:rsid w:val="00CE6D9B"/>
    <w:rsid w:val="00CF16BA"/>
    <w:rsid w:val="00CF3A35"/>
    <w:rsid w:val="00CF3BA4"/>
    <w:rsid w:val="00CF6FA2"/>
    <w:rsid w:val="00D00B71"/>
    <w:rsid w:val="00D0140C"/>
    <w:rsid w:val="00D06E03"/>
    <w:rsid w:val="00D07F17"/>
    <w:rsid w:val="00D12F4E"/>
    <w:rsid w:val="00D200D5"/>
    <w:rsid w:val="00D3353B"/>
    <w:rsid w:val="00D35BA0"/>
    <w:rsid w:val="00D41915"/>
    <w:rsid w:val="00D42BED"/>
    <w:rsid w:val="00D438C7"/>
    <w:rsid w:val="00D54083"/>
    <w:rsid w:val="00D549DC"/>
    <w:rsid w:val="00D55AF5"/>
    <w:rsid w:val="00D55F03"/>
    <w:rsid w:val="00D5759C"/>
    <w:rsid w:val="00D61E5E"/>
    <w:rsid w:val="00D6249B"/>
    <w:rsid w:val="00D64CC2"/>
    <w:rsid w:val="00D714FB"/>
    <w:rsid w:val="00D71AC9"/>
    <w:rsid w:val="00D71B02"/>
    <w:rsid w:val="00D73E33"/>
    <w:rsid w:val="00D745AE"/>
    <w:rsid w:val="00D7791C"/>
    <w:rsid w:val="00D86B1F"/>
    <w:rsid w:val="00D9103C"/>
    <w:rsid w:val="00D9176A"/>
    <w:rsid w:val="00D93008"/>
    <w:rsid w:val="00D97F8B"/>
    <w:rsid w:val="00DA0FD1"/>
    <w:rsid w:val="00DA167C"/>
    <w:rsid w:val="00DA2CBE"/>
    <w:rsid w:val="00DA360D"/>
    <w:rsid w:val="00DA37CA"/>
    <w:rsid w:val="00DB28D9"/>
    <w:rsid w:val="00DB3601"/>
    <w:rsid w:val="00DB5804"/>
    <w:rsid w:val="00DB5F62"/>
    <w:rsid w:val="00DC0EA7"/>
    <w:rsid w:val="00DC1577"/>
    <w:rsid w:val="00DC1A1B"/>
    <w:rsid w:val="00DC1F9E"/>
    <w:rsid w:val="00DC2500"/>
    <w:rsid w:val="00DC4339"/>
    <w:rsid w:val="00DC476E"/>
    <w:rsid w:val="00DC6019"/>
    <w:rsid w:val="00DD0530"/>
    <w:rsid w:val="00DD2F5A"/>
    <w:rsid w:val="00DD78BB"/>
    <w:rsid w:val="00DE04EC"/>
    <w:rsid w:val="00DE0CD5"/>
    <w:rsid w:val="00DE2BA0"/>
    <w:rsid w:val="00DE3CB4"/>
    <w:rsid w:val="00DE45F1"/>
    <w:rsid w:val="00DE4E1E"/>
    <w:rsid w:val="00DE775E"/>
    <w:rsid w:val="00DF3957"/>
    <w:rsid w:val="00DF46F2"/>
    <w:rsid w:val="00DF76E3"/>
    <w:rsid w:val="00E07E5B"/>
    <w:rsid w:val="00E12B50"/>
    <w:rsid w:val="00E152A3"/>
    <w:rsid w:val="00E16303"/>
    <w:rsid w:val="00E1647A"/>
    <w:rsid w:val="00E17545"/>
    <w:rsid w:val="00E231FA"/>
    <w:rsid w:val="00E26744"/>
    <w:rsid w:val="00E339DF"/>
    <w:rsid w:val="00E34C6D"/>
    <w:rsid w:val="00E34E21"/>
    <w:rsid w:val="00E367D7"/>
    <w:rsid w:val="00E37FCD"/>
    <w:rsid w:val="00E4638F"/>
    <w:rsid w:val="00E47FDB"/>
    <w:rsid w:val="00E50280"/>
    <w:rsid w:val="00E51916"/>
    <w:rsid w:val="00E55982"/>
    <w:rsid w:val="00E56733"/>
    <w:rsid w:val="00E607BC"/>
    <w:rsid w:val="00E62B55"/>
    <w:rsid w:val="00E641C3"/>
    <w:rsid w:val="00E644E8"/>
    <w:rsid w:val="00E651C8"/>
    <w:rsid w:val="00E654EF"/>
    <w:rsid w:val="00E70BAB"/>
    <w:rsid w:val="00E7142B"/>
    <w:rsid w:val="00E71556"/>
    <w:rsid w:val="00E73D96"/>
    <w:rsid w:val="00E73ECA"/>
    <w:rsid w:val="00E74E0C"/>
    <w:rsid w:val="00E760EA"/>
    <w:rsid w:val="00E765A5"/>
    <w:rsid w:val="00E816A1"/>
    <w:rsid w:val="00E840DC"/>
    <w:rsid w:val="00E87572"/>
    <w:rsid w:val="00E90115"/>
    <w:rsid w:val="00E936E7"/>
    <w:rsid w:val="00E9431A"/>
    <w:rsid w:val="00E947B4"/>
    <w:rsid w:val="00E9568D"/>
    <w:rsid w:val="00E97E25"/>
    <w:rsid w:val="00EA0F0B"/>
    <w:rsid w:val="00EA0FBE"/>
    <w:rsid w:val="00EA11F2"/>
    <w:rsid w:val="00EA15FE"/>
    <w:rsid w:val="00EA16F8"/>
    <w:rsid w:val="00EA1823"/>
    <w:rsid w:val="00EA22E8"/>
    <w:rsid w:val="00EA2996"/>
    <w:rsid w:val="00EA4974"/>
    <w:rsid w:val="00EA579B"/>
    <w:rsid w:val="00EA5CFA"/>
    <w:rsid w:val="00EB0F76"/>
    <w:rsid w:val="00EB50D9"/>
    <w:rsid w:val="00EB6D9B"/>
    <w:rsid w:val="00EB7C35"/>
    <w:rsid w:val="00EC116B"/>
    <w:rsid w:val="00EC1F32"/>
    <w:rsid w:val="00EC4511"/>
    <w:rsid w:val="00EC5DB7"/>
    <w:rsid w:val="00ED0A0D"/>
    <w:rsid w:val="00ED3F74"/>
    <w:rsid w:val="00ED5724"/>
    <w:rsid w:val="00ED7B63"/>
    <w:rsid w:val="00ED7C9B"/>
    <w:rsid w:val="00EE378F"/>
    <w:rsid w:val="00EE49EE"/>
    <w:rsid w:val="00EF03EB"/>
    <w:rsid w:val="00EF04AF"/>
    <w:rsid w:val="00EF2744"/>
    <w:rsid w:val="00EF4516"/>
    <w:rsid w:val="00EF4611"/>
    <w:rsid w:val="00EF6E25"/>
    <w:rsid w:val="00F00116"/>
    <w:rsid w:val="00F017F6"/>
    <w:rsid w:val="00F12213"/>
    <w:rsid w:val="00F1290B"/>
    <w:rsid w:val="00F17399"/>
    <w:rsid w:val="00F202C9"/>
    <w:rsid w:val="00F24206"/>
    <w:rsid w:val="00F24F60"/>
    <w:rsid w:val="00F277B4"/>
    <w:rsid w:val="00F2789D"/>
    <w:rsid w:val="00F31247"/>
    <w:rsid w:val="00F324FB"/>
    <w:rsid w:val="00F364ED"/>
    <w:rsid w:val="00F366C9"/>
    <w:rsid w:val="00F40A8C"/>
    <w:rsid w:val="00F46108"/>
    <w:rsid w:val="00F47052"/>
    <w:rsid w:val="00F503FB"/>
    <w:rsid w:val="00F5379D"/>
    <w:rsid w:val="00F53A4B"/>
    <w:rsid w:val="00F632D2"/>
    <w:rsid w:val="00F639D9"/>
    <w:rsid w:val="00F64860"/>
    <w:rsid w:val="00F66C4E"/>
    <w:rsid w:val="00F71D2E"/>
    <w:rsid w:val="00F720CB"/>
    <w:rsid w:val="00F73E43"/>
    <w:rsid w:val="00F74CD7"/>
    <w:rsid w:val="00F80463"/>
    <w:rsid w:val="00F82810"/>
    <w:rsid w:val="00F831B7"/>
    <w:rsid w:val="00F862C8"/>
    <w:rsid w:val="00F86DD0"/>
    <w:rsid w:val="00F87DD5"/>
    <w:rsid w:val="00F904A9"/>
    <w:rsid w:val="00F90D61"/>
    <w:rsid w:val="00F91FB6"/>
    <w:rsid w:val="00F92C53"/>
    <w:rsid w:val="00F92F77"/>
    <w:rsid w:val="00F93DD6"/>
    <w:rsid w:val="00F93F0C"/>
    <w:rsid w:val="00F94955"/>
    <w:rsid w:val="00F95ED8"/>
    <w:rsid w:val="00F97F85"/>
    <w:rsid w:val="00FA0F2B"/>
    <w:rsid w:val="00FA1565"/>
    <w:rsid w:val="00FA3F4C"/>
    <w:rsid w:val="00FA50A4"/>
    <w:rsid w:val="00FB11D7"/>
    <w:rsid w:val="00FB2881"/>
    <w:rsid w:val="00FB2DF9"/>
    <w:rsid w:val="00FB2F89"/>
    <w:rsid w:val="00FB5A7D"/>
    <w:rsid w:val="00FC1C5D"/>
    <w:rsid w:val="00FC3FD1"/>
    <w:rsid w:val="00FC4D99"/>
    <w:rsid w:val="00FD0D0B"/>
    <w:rsid w:val="00FD1BDF"/>
    <w:rsid w:val="00FD46AA"/>
    <w:rsid w:val="00FD47EE"/>
    <w:rsid w:val="00FD4D0B"/>
    <w:rsid w:val="00FD5F44"/>
    <w:rsid w:val="00FD6A98"/>
    <w:rsid w:val="00FD7FCF"/>
    <w:rsid w:val="00FE0902"/>
    <w:rsid w:val="00FE1869"/>
    <w:rsid w:val="00FE361C"/>
    <w:rsid w:val="00FF15EE"/>
    <w:rsid w:val="00FF2FE0"/>
    <w:rsid w:val="00FF44B3"/>
    <w:rsid w:val="00FF7130"/>
    <w:rsid w:val="0321CF7E"/>
    <w:rsid w:val="045661B7"/>
    <w:rsid w:val="05B1BC49"/>
    <w:rsid w:val="0A0486FC"/>
    <w:rsid w:val="23B18125"/>
    <w:rsid w:val="3B28E2FE"/>
    <w:rsid w:val="4391EBF6"/>
    <w:rsid w:val="443B9F09"/>
    <w:rsid w:val="47488E1B"/>
    <w:rsid w:val="573817EA"/>
    <w:rsid w:val="578F1A79"/>
    <w:rsid w:val="58416BD7"/>
    <w:rsid w:val="5A15780F"/>
    <w:rsid w:val="62A1D3CB"/>
    <w:rsid w:val="62F179CC"/>
    <w:rsid w:val="6B468149"/>
    <w:rsid w:val="6C9B68F8"/>
    <w:rsid w:val="735C09EF"/>
    <w:rsid w:val="7609255B"/>
    <w:rsid w:val="7BA3F3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F2CB"/>
  <w15:chartTrackingRefBased/>
  <w15:docId w15:val="{CCCBFB5F-F3C4-405B-812D-0E846EBE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6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6867"/>
    <w:rPr>
      <w:rFonts w:ascii="Tahoma" w:hAnsi="Tahoma" w:cs="Tahoma"/>
      <w:sz w:val="16"/>
      <w:szCs w:val="16"/>
    </w:rPr>
  </w:style>
  <w:style w:type="character" w:customStyle="1" w:styleId="BalloonTextChar">
    <w:name w:val="Balloon Text Char"/>
    <w:basedOn w:val="DefaultParagraphFont"/>
    <w:link w:val="BalloonText"/>
    <w:semiHidden/>
    <w:rsid w:val="00976867"/>
    <w:rPr>
      <w:rFonts w:ascii="Tahoma" w:eastAsia="Times New Roman" w:hAnsi="Tahoma" w:cs="Tahoma"/>
      <w:sz w:val="16"/>
      <w:szCs w:val="16"/>
      <w:lang w:val="en-GB" w:eastAsia="en-GB"/>
    </w:rPr>
  </w:style>
  <w:style w:type="paragraph" w:styleId="Footer">
    <w:name w:val="footer"/>
    <w:basedOn w:val="Normal"/>
    <w:link w:val="FooterChar"/>
    <w:unhideWhenUsed/>
    <w:rsid w:val="00976867"/>
    <w:pPr>
      <w:tabs>
        <w:tab w:val="center" w:pos="4680"/>
        <w:tab w:val="right" w:pos="9360"/>
      </w:tabs>
    </w:pPr>
  </w:style>
  <w:style w:type="character" w:customStyle="1" w:styleId="FooterChar">
    <w:name w:val="Footer Char"/>
    <w:basedOn w:val="DefaultParagraphFont"/>
    <w:link w:val="Footer"/>
    <w:rsid w:val="00976867"/>
    <w:rPr>
      <w:rFonts w:ascii="Times New Roman" w:eastAsia="Times New Roman" w:hAnsi="Times New Roman" w:cs="Times New Roman"/>
      <w:sz w:val="24"/>
      <w:szCs w:val="24"/>
      <w:lang w:val="en-GB" w:eastAsia="en-GB"/>
    </w:rPr>
  </w:style>
  <w:style w:type="paragraph" w:styleId="ListParagraph">
    <w:name w:val="List Paragraph"/>
    <w:basedOn w:val="Normal"/>
    <w:qFormat/>
    <w:rsid w:val="00976867"/>
    <w:pPr>
      <w:ind w:left="720"/>
      <w:contextualSpacing/>
    </w:pPr>
  </w:style>
  <w:style w:type="paragraph" w:styleId="Header">
    <w:name w:val="header"/>
    <w:basedOn w:val="Normal"/>
    <w:link w:val="HeaderChar"/>
    <w:uiPriority w:val="99"/>
    <w:unhideWhenUsed/>
    <w:rsid w:val="009C63A9"/>
    <w:pPr>
      <w:tabs>
        <w:tab w:val="center" w:pos="4680"/>
        <w:tab w:val="right" w:pos="9360"/>
      </w:tabs>
    </w:pPr>
  </w:style>
  <w:style w:type="character" w:customStyle="1" w:styleId="HeaderChar">
    <w:name w:val="Header Char"/>
    <w:basedOn w:val="DefaultParagraphFont"/>
    <w:link w:val="Header"/>
    <w:uiPriority w:val="99"/>
    <w:rsid w:val="009C63A9"/>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12672"/>
    <w:rPr>
      <w:sz w:val="16"/>
      <w:szCs w:val="16"/>
    </w:rPr>
  </w:style>
  <w:style w:type="paragraph" w:styleId="CommentText">
    <w:name w:val="annotation text"/>
    <w:basedOn w:val="Normal"/>
    <w:link w:val="CommentTextChar"/>
    <w:uiPriority w:val="99"/>
    <w:semiHidden/>
    <w:unhideWhenUsed/>
    <w:rsid w:val="00712672"/>
    <w:rPr>
      <w:sz w:val="20"/>
      <w:szCs w:val="20"/>
    </w:rPr>
  </w:style>
  <w:style w:type="character" w:customStyle="1" w:styleId="CommentTextChar">
    <w:name w:val="Comment Text Char"/>
    <w:basedOn w:val="DefaultParagraphFont"/>
    <w:link w:val="CommentText"/>
    <w:uiPriority w:val="99"/>
    <w:semiHidden/>
    <w:rsid w:val="0071267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12672"/>
    <w:rPr>
      <w:b/>
      <w:bCs/>
    </w:rPr>
  </w:style>
  <w:style w:type="character" w:customStyle="1" w:styleId="CommentSubjectChar">
    <w:name w:val="Comment Subject Char"/>
    <w:basedOn w:val="CommentTextChar"/>
    <w:link w:val="CommentSubject"/>
    <w:uiPriority w:val="99"/>
    <w:semiHidden/>
    <w:rsid w:val="00712672"/>
    <w:rPr>
      <w:rFonts w:ascii="Times New Roman" w:eastAsia="Times New Roman" w:hAnsi="Times New Roman" w:cs="Times New Roman"/>
      <w:b/>
      <w:bCs/>
      <w:sz w:val="20"/>
      <w:szCs w:val="20"/>
      <w:lang w:val="en-GB" w:eastAsia="en-GB"/>
    </w:rPr>
  </w:style>
  <w:style w:type="character" w:styleId="UnresolvedMention">
    <w:name w:val="Unresolved Mention"/>
    <w:basedOn w:val="DefaultParagraphFont"/>
    <w:uiPriority w:val="99"/>
    <w:unhideWhenUsed/>
    <w:rsid w:val="00B11BB2"/>
    <w:rPr>
      <w:color w:val="605E5C"/>
      <w:shd w:val="clear" w:color="auto" w:fill="E1DFDD"/>
    </w:rPr>
  </w:style>
  <w:style w:type="character" w:styleId="Mention">
    <w:name w:val="Mention"/>
    <w:basedOn w:val="DefaultParagraphFont"/>
    <w:uiPriority w:val="99"/>
    <w:unhideWhenUsed/>
    <w:rsid w:val="00994050"/>
    <w:rPr>
      <w:color w:val="2B579A"/>
      <w:shd w:val="clear" w:color="auto" w:fill="E6E6E6"/>
    </w:rPr>
  </w:style>
  <w:style w:type="character" w:styleId="Hyperlink">
    <w:name w:val="Hyperlink"/>
    <w:basedOn w:val="DefaultParagraphFont"/>
    <w:uiPriority w:val="99"/>
    <w:unhideWhenUsed/>
    <w:rsid w:val="00EB7C35"/>
    <w:rPr>
      <w:color w:val="0563C1" w:themeColor="hyperlink"/>
      <w:u w:val="single"/>
    </w:rPr>
  </w:style>
  <w:style w:type="paragraph" w:styleId="FootnoteText">
    <w:name w:val="footnote text"/>
    <w:basedOn w:val="Normal"/>
    <w:link w:val="FootnoteTextChar"/>
    <w:uiPriority w:val="99"/>
    <w:semiHidden/>
    <w:unhideWhenUsed/>
    <w:rsid w:val="00EB7C35"/>
    <w:rPr>
      <w:sz w:val="20"/>
      <w:szCs w:val="20"/>
    </w:rPr>
  </w:style>
  <w:style w:type="character" w:customStyle="1" w:styleId="FootnoteTextChar">
    <w:name w:val="Footnote Text Char"/>
    <w:basedOn w:val="DefaultParagraphFont"/>
    <w:link w:val="FootnoteText"/>
    <w:uiPriority w:val="99"/>
    <w:semiHidden/>
    <w:rsid w:val="00EB7C3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B7C35"/>
    <w:rPr>
      <w:vertAlign w:val="superscript"/>
    </w:rPr>
  </w:style>
  <w:style w:type="paragraph" w:styleId="Revision">
    <w:name w:val="Revision"/>
    <w:hidden/>
    <w:uiPriority w:val="99"/>
    <w:semiHidden/>
    <w:rsid w:val="00E760EA"/>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9964">
      <w:bodyDiv w:val="1"/>
      <w:marLeft w:val="0"/>
      <w:marRight w:val="0"/>
      <w:marTop w:val="0"/>
      <w:marBottom w:val="0"/>
      <w:divBdr>
        <w:top w:val="none" w:sz="0" w:space="0" w:color="auto"/>
        <w:left w:val="none" w:sz="0" w:space="0" w:color="auto"/>
        <w:bottom w:val="none" w:sz="0" w:space="0" w:color="auto"/>
        <w:right w:val="none" w:sz="0" w:space="0" w:color="auto"/>
      </w:divBdr>
    </w:div>
    <w:div w:id="866605080">
      <w:bodyDiv w:val="1"/>
      <w:marLeft w:val="0"/>
      <w:marRight w:val="0"/>
      <w:marTop w:val="0"/>
      <w:marBottom w:val="0"/>
      <w:divBdr>
        <w:top w:val="none" w:sz="0" w:space="0" w:color="auto"/>
        <w:left w:val="none" w:sz="0" w:space="0" w:color="auto"/>
        <w:bottom w:val="none" w:sz="0" w:space="0" w:color="auto"/>
        <w:right w:val="none" w:sz="0" w:space="0" w:color="auto"/>
      </w:divBdr>
    </w:div>
    <w:div w:id="16434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misomsomalia/status/1460680960517758981?s=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somalia/press-releases/grave-child-rights-violations-somalia" TargetMode="External"/></Relationships>
</file>

<file path=word/documenttasks/documenttasks1.xml><?xml version="1.0" encoding="utf-8"?>
<t:Tasks xmlns:t="http://schemas.microsoft.com/office/tasks/2019/documenttasks" xmlns:oel="http://schemas.microsoft.com/office/2019/extlst">
  <t:Task id="{3FA281E2-03E3-477A-988A-88B343096AD1}">
    <t:Anchor>
      <t:Comment id="611690402"/>
    </t:Anchor>
    <t:History>
      <t:Event id="{D2647BB9-B866-44B9-8C71-5E928FA58519}" time="2021-06-17T07:56:42Z">
        <t:Attribution userId="S::lclare@unicef.org::410398fd-0782-4c80-bc2f-b5ba9d0d479f" userProvider="AD" userName="Linda Clare Wangeci"/>
        <t:Anchor>
          <t:Comment id="1767181175"/>
        </t:Anchor>
        <t:Create/>
      </t:Event>
      <t:Event id="{7DAF269C-E6C3-4D21-94F9-CF92D4DCCFD4}" time="2021-06-17T07:56:42Z">
        <t:Attribution userId="S::lclare@unicef.org::410398fd-0782-4c80-bc2f-b5ba9d0d479f" userProvider="AD" userName="Linda Clare Wangeci"/>
        <t:Anchor>
          <t:Comment id="1767181175"/>
        </t:Anchor>
        <t:Assign userId="S::dsezikeye@unicef.org::2c56d55a-454d-4310-947d-9598b1cf537a" userProvider="AD" userName="David Sezikeye"/>
      </t:Event>
      <t:Event id="{EF2304B1-CA03-4C46-A56F-157D96FC641F}" time="2021-06-17T07:56:42Z">
        <t:Attribution userId="S::lclare@unicef.org::410398fd-0782-4c80-bc2f-b5ba9d0d479f" userProvider="AD" userName="Linda Clare Wangeci"/>
        <t:Anchor>
          <t:Comment id="1767181175"/>
        </t:Anchor>
        <t:SetTitle title="@David Sezikeye please respond to this comment"/>
      </t:Event>
      <t:Event id="{F86808E0-7ED3-4640-9623-E096E8FC84D7}" time="2021-06-17T11:04:12Z">
        <t:Attribution userId="S::lclare@unicef.org::410398fd-0782-4c80-bc2f-b5ba9d0d479f" userProvider="AD" userName="Linda Clare Wangeci"/>
        <t:Anchor>
          <t:Comment id="1576539294"/>
        </t:Anchor>
        <t:UnassignAll/>
      </t:Event>
      <t:Event id="{1660576A-2A0D-4C0E-8D72-5FB5CD665730}" time="2021-06-17T11:04:12Z">
        <t:Attribution userId="S::lclare@unicef.org::410398fd-0782-4c80-bc2f-b5ba9d0d479f" userProvider="AD" userName="Linda Clare Wangeci"/>
        <t:Anchor>
          <t:Comment id="1576539294"/>
        </t:Anchor>
        <t:Assign userId="S::egrylle@unicef.org::007ac594-61a5-4def-a77e-958bb751cf72" userProvider="AD" userName="Emma Grylle"/>
      </t:Event>
    </t:History>
  </t:Task>
  <t:Task id="{15947F9C-B709-493F-9F5D-447E5C707907}">
    <t:Anchor>
      <t:Comment id="611690774"/>
    </t:Anchor>
    <t:History>
      <t:Event id="{39D7691F-CDD8-4DB4-86B4-22CCB58F852B}" time="2021-06-17T08:01:16Z">
        <t:Attribution userId="S::lclare@unicef.org::410398fd-0782-4c80-bc2f-b5ba9d0d479f" userProvider="AD" userName="Linda Clare Wangeci"/>
        <t:Anchor>
          <t:Comment id="1148294325"/>
        </t:Anchor>
        <t:Create/>
      </t:Event>
      <t:Event id="{5131E2D6-438C-4BCA-9275-806721C03551}" time="2021-06-17T08:01:16Z">
        <t:Attribution userId="S::lclare@unicef.org::410398fd-0782-4c80-bc2f-b5ba9d0d479f" userProvider="AD" userName="Linda Clare Wangeci"/>
        <t:Anchor>
          <t:Comment id="1148294325"/>
        </t:Anchor>
        <t:Assign userId="S::dsezikeye@unicef.org::2c56d55a-454d-4310-947d-9598b1cf537a" userProvider="AD" userName="David Sezikeye"/>
      </t:Event>
      <t:Event id="{0BD029B5-C47A-41BE-967D-C53FB326BB32}" time="2021-06-17T08:01:16Z">
        <t:Attribution userId="S::lclare@unicef.org::410398fd-0782-4c80-bc2f-b5ba9d0d479f" userProvider="AD" userName="Linda Clare Wangeci"/>
        <t:Anchor>
          <t:Comment id="1148294325"/>
        </t:Anchor>
        <t:SetTitle title="@David Sezikeye address comment above"/>
      </t:Event>
      <t:Event id="{785083D5-F792-4FAB-BDF6-648530FAC211}" time="2021-06-17T10:13:22Z">
        <t:Attribution userId="S::lclare@unicef.org::410398fd-0782-4c80-bc2f-b5ba9d0d479f" userProvider="AD" userName="Linda Clare Wangeci"/>
        <t:Progress percentComplete="100"/>
      </t:Event>
    </t:History>
  </t:Task>
  <t:Task id="{1D1AC7E0-277B-4073-9B72-F5AB2B7AF950}">
    <t:Anchor>
      <t:Comment id="611689892"/>
    </t:Anchor>
    <t:History>
      <t:Event id="{F57D49D1-CDC9-421D-9EDD-36629303708E}" time="2021-06-17T08:19:51Z">
        <t:Attribution userId="S::lclare@unicef.org::410398fd-0782-4c80-bc2f-b5ba9d0d479f" userProvider="AD" userName="Linda Clare Wangeci"/>
        <t:Anchor>
          <t:Comment id="1730944564"/>
        </t:Anchor>
        <t:Create/>
      </t:Event>
      <t:Event id="{41012B1E-8139-4F98-BFF8-CBCA6C188CFF}" time="2021-06-17T08:19:51Z">
        <t:Attribution userId="S::lclare@unicef.org::410398fd-0782-4c80-bc2f-b5ba9d0d479f" userProvider="AD" userName="Linda Clare Wangeci"/>
        <t:Anchor>
          <t:Comment id="1730944564"/>
        </t:Anchor>
        <t:Assign userId="S::dsezikeye@unicef.org::2c56d55a-454d-4310-947d-9598b1cf537a" userProvider="AD" userName="David Sezikeye"/>
      </t:Event>
      <t:Event id="{36E69356-9404-45F6-A358-5DB09F565239}" time="2021-06-17T08:19:51Z">
        <t:Attribution userId="S::lclare@unicef.org::410398fd-0782-4c80-bc2f-b5ba9d0d479f" userProvider="AD" userName="Linda Clare Wangeci"/>
        <t:Anchor>
          <t:Comment id="1730944564"/>
        </t:Anchor>
        <t:SetTitle title="@David Sezikeye please respond to this comment"/>
      </t:Event>
      <t:Event id="{076908AC-5F56-4D6B-B56B-B5936E8A178E}" time="2021-06-17T10:55:47Z">
        <t:Attribution userId="S::lclare@unicef.org::410398fd-0782-4c80-bc2f-b5ba9d0d479f" userProvider="AD" userName="Linda Clare Wangec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DocFormat xmlns="b82c8b7b-8483-4e5a-8a49-74fa68bfec33" xsi:nil="true"/>
    <UndpIsTemplate xmlns="b82c8b7b-8483-4e5a-8a49-74fa68bfec33">No</UndpIsTemplate>
    <UNDPPublishedDate xmlns="b82c8b7b-8483-4e5a-8a49-74fa68bfec33" xsi:nil="true"/>
    <UNDPPOPPFunctionalArea xmlns="b82c8b7b-8483-4e5a-8a49-74fa68bfec33" xsi:nil="true"/>
    <c4e2ab2cc9354bbf9064eeb465a566ea xmlns="b82c8b7b-8483-4e5a-8a49-74fa68bfec33">
      <Terms xmlns="http://schemas.microsoft.com/office/infopath/2007/PartnerControls"/>
    </c4e2ab2cc9354bbf9064eeb465a566ea>
    <_Publisher xmlns="http://schemas.microsoft.com/sharepoint/v3/fields" xsi:nil="true"/>
    <UNDPCountryTaxHTField0 xmlns="b82c8b7b-8483-4e5a-8a49-74fa68bfec33">
      <Terms xmlns="http://schemas.microsoft.com/office/infopath/2007/PartnerControls"/>
    </UNDPCountryTaxHTField0>
    <UndpDocTypeMMTaxHTField0 xmlns="b82c8b7b-8483-4e5a-8a49-74fa68bfec33">
      <Terms xmlns="http://schemas.microsoft.com/office/infopath/2007/PartnerControls"/>
    </UndpDocTypeMMTaxHTField0>
    <b6db62fdefd74bd188b0c1cc54de5bcf xmlns="b82c8b7b-8483-4e5a-8a49-74fa68bfec33">
      <Terms xmlns="http://schemas.microsoft.com/office/infopath/2007/PartnerControls"/>
    </b6db62fdefd74bd188b0c1cc54de5bcf>
    <UndpDocID xmlns="b82c8b7b-8483-4e5a-8a49-74fa68bfec33" xsi:nil="true"/>
    <UNDPSummary xmlns="b82c8b7b-8483-4e5a-8a49-74fa68bfec33" xsi:nil="true"/>
    <UndpClassificationLevel xmlns="b82c8b7b-8483-4e5a-8a49-74fa68bfec33">Internal Use Only</UndpClassificationLevel>
    <UndpProjectNo xmlns="b82c8b7b-8483-4e5a-8a49-74fa68bfec33" xsi:nil="true"/>
    <UndpDocStatus xmlns="b82c8b7b-8483-4e5a-8a49-74fa68bfec33">Draft</UndpDocStatus>
    <UN_x0020_LanguagesTaxHTField0 xmlns="b82c8b7b-8483-4e5a-8a49-74fa68bfec3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FocusAreasTaxHTField0 xmlns="b82c8b7b-8483-4e5a-8a49-74fa68bfec33">
      <Terms xmlns="http://schemas.microsoft.com/office/infopath/2007/PartnerControls"/>
    </UNDPFocusAreasTaxHTField0>
    <UndpOUCode xmlns="b82c8b7b-8483-4e5a-8a49-74fa68bfec33" xsi:nil="true"/>
    <UNDPDocumentCategoryTaxHTField0 xmlns="b82c8b7b-8483-4e5a-8a49-74fa68bfec33">
      <Terms xmlns="http://schemas.microsoft.com/office/infopath/2007/PartnerControls"/>
    </UNDPDocumentCategoryTaxHTField0>
    <TaxCatchAll xmlns="b82c8b7b-8483-4e5a-8a49-74fa68bfec33">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2CBE3C20521B22458D040FD24DE8974E00879A694D9FC0034ABE909197003DDEF2" ma:contentTypeVersion="10" ma:contentTypeDescription="" ma:contentTypeScope="" ma:versionID="a8a6b8e5e25923d688cc58600a824264">
  <xsd:schema xmlns:xsd="http://www.w3.org/2001/XMLSchema" xmlns:xs="http://www.w3.org/2001/XMLSchema" xmlns:p="http://schemas.microsoft.com/office/2006/metadata/properties" xmlns:ns2="http://schemas.microsoft.com/sharepoint/v3/fields" xmlns:ns3="b82c8b7b-8483-4e5a-8a49-74fa68bfec33" targetNamespace="http://schemas.microsoft.com/office/2006/metadata/properties" ma:root="true" ma:fieldsID="68e727035743ce208c832f40a78f8ec6" ns2:_="" ns3:_="">
    <xsd:import namespace="http://schemas.microsoft.com/sharepoint/v3/fields"/>
    <xsd:import namespace="b82c8b7b-8483-4e5a-8a49-74fa68bfec33"/>
    <xsd:element name="properties">
      <xsd:complexType>
        <xsd:sequence>
          <xsd:element name="documentManagement">
            <xsd:complexType>
              <xsd:all>
                <xsd:element ref="ns3:UNDPSummary" minOccurs="0"/>
                <xsd:element ref="ns2:_Publisher" minOccurs="0"/>
                <xsd:element ref="ns3:UNDPPublishedDate" minOccurs="0"/>
                <xsd:element ref="ns3:UN_x0020_LanguagesTaxHTField0" minOccurs="0"/>
                <xsd:element ref="ns3:TaxCatchAll" minOccurs="0"/>
                <xsd:element ref="ns3:TaxCatchAllLabel" minOccurs="0"/>
                <xsd:element ref="ns3:UndpClassificationLevel" minOccurs="0"/>
                <xsd:element ref="ns3:UNDPPOPPFunctionalArea" minOccurs="0"/>
                <xsd:element ref="ns3:UNDPDocumentCategoryTaxHTField0" minOccurs="0"/>
                <xsd:element ref="ns3:UndpDocTypeMMTaxHTField0" minOccurs="0"/>
                <xsd:element ref="ns3:UNDPFocusAreasTaxHTField0" minOccurs="0"/>
                <xsd:element ref="ns3:b6db62fdefd74bd188b0c1cc54de5bcf" minOccurs="0"/>
                <xsd:element ref="ns3:UNDPCountryTaxHTField0" minOccurs="0"/>
                <xsd:element ref="ns3:UndpProjectNo" minOccurs="0"/>
                <xsd:element ref="ns3:UndpDocStatus" minOccurs="0"/>
                <xsd:element ref="ns3:UndpIsTemplate" minOccurs="0"/>
                <xsd:element ref="ns3:UndpOUCode" minOccurs="0"/>
                <xsd:element ref="ns3:UndpDocFormat" minOccurs="0"/>
                <xsd:element ref="ns3:c4e2ab2cc9354bbf9064eeb465a566ea" minOccurs="0"/>
                <xsd:element ref="ns3: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c8b7b-8483-4e5a-8a49-74fa68bfec33"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ma:readOnly="false">
      <xsd:simpleType>
        <xsd:restriction base="dms:DateTime"/>
      </xsd:simpleType>
    </xsd:element>
    <xsd:element name="UN_x0020_LanguagesTaxHTField0" ma:index="13"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TaxCatchAll" ma:index="14" nillable="true" ma:displayName="Taxonomy Catch All Column" ma:hidden="true" ma:list="{251efb38-64c2-4973-b611-18bbedde1704}" ma:internalName="TaxCatchAll" ma:readOnly="false" ma:showField="CatchAllData"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51efb38-64c2-4973-b611-18bbedde1704}" ma:internalName="TaxCatchAllLabel" ma:readOnly="true" ma:showField="CatchAllDataLabel"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UndpClassificationLevel" ma:index="17"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1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DocumentCategoryTaxHTField0" ma:index="19"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30"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31"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32"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33"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Reserve for System Use." ma:internalName="UndpDocID" ma:readOnly="false">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C229-BA7F-4CE3-8B36-77BDBB8F0C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04B50-3662-464B-832C-1C9A2CB047D8}">
  <ds:schemaRefs>
    <ds:schemaRef ds:uri="http://schemas.microsoft.com/sharepoint/v3/contenttype/forms"/>
  </ds:schemaRefs>
</ds:datastoreItem>
</file>

<file path=customXml/itemProps3.xml><?xml version="1.0" encoding="utf-8"?>
<ds:datastoreItem xmlns:ds="http://schemas.openxmlformats.org/officeDocument/2006/customXml" ds:itemID="{0C16E7E6-DB1C-4017-8D25-EC7956403BF6}"/>
</file>

<file path=customXml/itemProps4.xml><?xml version="1.0" encoding="utf-8"?>
<ds:datastoreItem xmlns:ds="http://schemas.openxmlformats.org/officeDocument/2006/customXml" ds:itemID="{C4550D67-EA4D-4EBA-A8FD-AA504E77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6543</Words>
  <Characters>37299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43755</CharactersWithSpaces>
  <SharedDoc>false</SharedDoc>
  <HLinks>
    <vt:vector size="18" baseType="variant">
      <vt:variant>
        <vt:i4>5832828</vt:i4>
      </vt:variant>
      <vt:variant>
        <vt:i4>6</vt:i4>
      </vt:variant>
      <vt:variant>
        <vt:i4>0</vt:i4>
      </vt:variant>
      <vt:variant>
        <vt:i4>5</vt:i4>
      </vt:variant>
      <vt:variant>
        <vt:lpwstr>mailto:egrylle@unicef.org</vt:lpwstr>
      </vt:variant>
      <vt:variant>
        <vt:lpwstr/>
      </vt:variant>
      <vt:variant>
        <vt:i4>3342344</vt:i4>
      </vt:variant>
      <vt:variant>
        <vt:i4>3</vt:i4>
      </vt:variant>
      <vt:variant>
        <vt:i4>0</vt:i4>
      </vt:variant>
      <vt:variant>
        <vt:i4>5</vt:i4>
      </vt:variant>
      <vt:variant>
        <vt:lpwstr>mailto:lclare@unicef.org</vt:lpwstr>
      </vt:variant>
      <vt:variant>
        <vt:lpwstr/>
      </vt:variant>
      <vt:variant>
        <vt:i4>3080213</vt:i4>
      </vt:variant>
      <vt:variant>
        <vt:i4>0</vt:i4>
      </vt:variant>
      <vt:variant>
        <vt:i4>0</vt:i4>
      </vt:variant>
      <vt:variant>
        <vt:i4>5</vt:i4>
      </vt:variant>
      <vt:variant>
        <vt:lpwstr>mailto:dsezikeye@unicef.org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Sezikeye</dc:creator>
  <cp:keywords/>
  <dc:description/>
  <cp:lastModifiedBy>Fadumo Mumin</cp:lastModifiedBy>
  <cp:revision>2</cp:revision>
  <dcterms:created xsi:type="dcterms:W3CDTF">2021-11-28T12:29:00Z</dcterms:created>
  <dcterms:modified xsi:type="dcterms:W3CDTF">2021-11-28T12:29:00Z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0x0101002CBE3C20521B22458D040FD24DE8974E00879A694D9FC0034ABE909197003DDEF2</vt:lpwstr>
  </property>
</Properties>
</file>