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2FF5" w:rsidRDefault="00F12FF5" w:rsidP="00F12FF5">
      <w:pPr>
        <w:jc w:val="center"/>
        <w:rPr>
          <w:b/>
          <w:sz w:val="28"/>
          <w:szCs w:val="28"/>
          <w:u w:val="single"/>
        </w:rPr>
      </w:pPr>
    </w:p>
    <w:p w:rsidR="00F12FF5" w:rsidRPr="004658BE" w:rsidRDefault="00F12FF5" w:rsidP="00F12FF5">
      <w:pPr>
        <w:jc w:val="center"/>
        <w:rPr>
          <w:b/>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68"/>
        <w:gridCol w:w="4708"/>
      </w:tblGrid>
      <w:tr w:rsidR="00F12FF5" w:rsidRPr="00F7637C" w:rsidTr="00637E2C">
        <w:tc>
          <w:tcPr>
            <w:tcW w:w="5117" w:type="dxa"/>
          </w:tcPr>
          <w:p w:rsidR="00F12FF5" w:rsidRPr="00F7637C" w:rsidRDefault="00F12FF5" w:rsidP="00637E2C">
            <w:pPr>
              <w:jc w:val="center"/>
              <w:rPr>
                <w:b/>
                <w:u w:val="single"/>
              </w:rPr>
            </w:pPr>
            <w:r>
              <w:rPr>
                <w:rFonts w:ascii="Arial" w:hAnsi="Arial"/>
                <w:noProof/>
                <w:spacing w:val="-3"/>
                <w:sz w:val="20"/>
              </w:rPr>
              <w:drawing>
                <wp:inline distT="0" distB="0" distL="0" distR="0">
                  <wp:extent cx="1522348" cy="1363850"/>
                  <wp:effectExtent l="19050" t="0" r="165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10838" t="3618" r="10838" b="16402"/>
                          <a:stretch>
                            <a:fillRect/>
                          </a:stretch>
                        </pic:blipFill>
                        <pic:spPr bwMode="auto">
                          <a:xfrm>
                            <a:off x="0" y="0"/>
                            <a:ext cx="1522167" cy="1363688"/>
                          </a:xfrm>
                          <a:prstGeom prst="rect">
                            <a:avLst/>
                          </a:prstGeom>
                          <a:solidFill>
                            <a:srgbClr val="3366FF"/>
                          </a:solidFill>
                          <a:ln w="9525">
                            <a:noFill/>
                            <a:miter lim="800000"/>
                            <a:headEnd/>
                            <a:tailEnd/>
                          </a:ln>
                        </pic:spPr>
                      </pic:pic>
                    </a:graphicData>
                  </a:graphic>
                </wp:inline>
              </w:drawing>
            </w:r>
          </w:p>
        </w:tc>
        <w:tc>
          <w:tcPr>
            <w:tcW w:w="5003" w:type="dxa"/>
          </w:tcPr>
          <w:p w:rsidR="00F12FF5" w:rsidRPr="006C2143" w:rsidRDefault="006C2143" w:rsidP="00637E2C">
            <w:pPr>
              <w:jc w:val="center"/>
            </w:pPr>
            <w:r w:rsidRPr="006C2143">
              <w:rPr>
                <w:noProof/>
              </w:rPr>
              <w:drawing>
                <wp:inline distT="0" distB="0" distL="0" distR="0">
                  <wp:extent cx="1167970" cy="1162373"/>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176263" cy="1170626"/>
                          </a:xfrm>
                          <a:prstGeom prst="rect">
                            <a:avLst/>
                          </a:prstGeom>
                          <a:noFill/>
                          <a:ln w="9525">
                            <a:noFill/>
                            <a:miter lim="800000"/>
                            <a:headEnd/>
                            <a:tailEnd/>
                          </a:ln>
                        </pic:spPr>
                      </pic:pic>
                    </a:graphicData>
                  </a:graphic>
                </wp:inline>
              </w:drawing>
            </w:r>
          </w:p>
          <w:p w:rsidR="006C2143" w:rsidRPr="006C2143" w:rsidRDefault="006C2143" w:rsidP="00637E2C">
            <w:pPr>
              <w:jc w:val="center"/>
              <w:rPr>
                <w:b/>
                <w:sz w:val="28"/>
                <w:szCs w:val="28"/>
              </w:rPr>
            </w:pPr>
            <w:r w:rsidRPr="006C2143">
              <w:rPr>
                <w:b/>
                <w:sz w:val="28"/>
                <w:szCs w:val="28"/>
              </w:rPr>
              <w:t>LIBERIA</w:t>
            </w:r>
          </w:p>
        </w:tc>
      </w:tr>
    </w:tbl>
    <w:p w:rsidR="00F12FF5" w:rsidRPr="00E37C09" w:rsidRDefault="006C2143" w:rsidP="00F12FF5">
      <w:pPr>
        <w:jc w:val="center"/>
        <w:rPr>
          <w:b/>
        </w:rPr>
      </w:pPr>
      <w:r>
        <w:rPr>
          <w:b/>
        </w:rPr>
        <w:t>PEACE BUILDING FUND</w:t>
      </w:r>
      <w:r w:rsidR="00B02A9C">
        <w:rPr>
          <w:b/>
        </w:rPr>
        <w:t>- LIBERIA</w:t>
      </w:r>
    </w:p>
    <w:p w:rsidR="00F12FF5" w:rsidRDefault="00F12FF5" w:rsidP="00F12FF5">
      <w:pPr>
        <w:jc w:val="center"/>
        <w:rPr>
          <w:b/>
          <w:bCs/>
          <w:caps/>
        </w:rPr>
      </w:pPr>
      <w:r w:rsidRPr="00675DCC">
        <w:rPr>
          <w:b/>
          <w:bCs/>
          <w:caps/>
        </w:rPr>
        <w:t>ANNUAL</w:t>
      </w:r>
      <w:r>
        <w:rPr>
          <w:b/>
          <w:bCs/>
          <w:caps/>
        </w:rPr>
        <w:t xml:space="preserve"> programme</w:t>
      </w:r>
      <w:r w:rsidRPr="00675DCC">
        <w:rPr>
          <w:b/>
          <w:bCs/>
          <w:caps/>
        </w:rPr>
        <w:t xml:space="preserve"> NARRATIVE progress report </w:t>
      </w:r>
    </w:p>
    <w:p w:rsidR="00F12FF5" w:rsidRPr="00234CC4" w:rsidRDefault="00F12FF5" w:rsidP="00F958BF">
      <w:pPr>
        <w:jc w:val="center"/>
      </w:pPr>
      <w:r>
        <w:rPr>
          <w:b/>
          <w:bCs/>
          <w:caps/>
        </w:rPr>
        <w:t>REPORTING PERIOD: 1 january – 31 December 2009</w:t>
      </w:r>
    </w:p>
    <w:tbl>
      <w:tblPr>
        <w:tblStyle w:val="MediumShading21"/>
        <w:tblW w:w="9648" w:type="dxa"/>
        <w:tblLook w:val="01E0"/>
      </w:tblPr>
      <w:tblGrid>
        <w:gridCol w:w="4616"/>
        <w:gridCol w:w="264"/>
        <w:gridCol w:w="4768"/>
      </w:tblGrid>
      <w:tr w:rsidR="00DA3480" w:rsidRPr="005F19C1" w:rsidTr="00F958BF">
        <w:trPr>
          <w:cnfStyle w:val="100000000000"/>
        </w:trPr>
        <w:tc>
          <w:tcPr>
            <w:cnfStyle w:val="001000000100"/>
            <w:tcW w:w="4616" w:type="dxa"/>
            <w:vMerge w:val="restart"/>
          </w:tcPr>
          <w:p w:rsidR="006C2143" w:rsidRDefault="00F12FF5" w:rsidP="005B7931">
            <w:pPr>
              <w:pStyle w:val="Heading2"/>
              <w:outlineLvl w:val="1"/>
            </w:pPr>
            <w:bookmarkStart w:id="0" w:name="_Toc249364469"/>
            <w:r w:rsidRPr="005B7931">
              <w:rPr>
                <w:i/>
                <w:sz w:val="24"/>
                <w:u w:val="single"/>
              </w:rPr>
              <w:t>Submitted by</w:t>
            </w:r>
            <w:r w:rsidR="005B7931" w:rsidRPr="005B7931">
              <w:rPr>
                <w:i/>
                <w:sz w:val="24"/>
                <w:u w:val="single"/>
              </w:rPr>
              <w:t>/</w:t>
            </w:r>
            <w:r w:rsidR="00141515">
              <w:rPr>
                <w:i/>
                <w:sz w:val="24"/>
                <w:u w:val="single"/>
              </w:rPr>
              <w:t xml:space="preserve"> C</w:t>
            </w:r>
            <w:bookmarkEnd w:id="0"/>
            <w:r w:rsidR="005B7931" w:rsidRPr="005B7931">
              <w:rPr>
                <w:u w:val="single"/>
              </w:rPr>
              <w:t>ontacts</w:t>
            </w:r>
            <w:r w:rsidR="005B7931">
              <w:t>:</w:t>
            </w:r>
          </w:p>
          <w:p w:rsidR="005B7931" w:rsidRDefault="005B7931" w:rsidP="006C2143"/>
          <w:p w:rsidR="005B7931" w:rsidRDefault="005B7931" w:rsidP="006C2143">
            <w:r>
              <w:t>Dominic Sam</w:t>
            </w:r>
          </w:p>
          <w:p w:rsidR="005B7931" w:rsidRDefault="005B7931" w:rsidP="006C2143">
            <w:r>
              <w:t>Country Director</w:t>
            </w:r>
          </w:p>
          <w:p w:rsidR="005B7931" w:rsidRDefault="005B7931" w:rsidP="006C2143">
            <w:r>
              <w:t>UNDP- Liberia</w:t>
            </w:r>
          </w:p>
          <w:p w:rsidR="0098164E" w:rsidRPr="0098164E" w:rsidRDefault="0098164E" w:rsidP="006C2143">
            <w:pPr>
              <w:rPr>
                <w:sz w:val="24"/>
                <w:szCs w:val="24"/>
              </w:rPr>
            </w:pPr>
            <w:r>
              <w:rPr>
                <w:sz w:val="24"/>
                <w:szCs w:val="24"/>
              </w:rPr>
              <w:t>(</w:t>
            </w:r>
            <w:r w:rsidRPr="0098164E">
              <w:rPr>
                <w:sz w:val="24"/>
                <w:szCs w:val="24"/>
              </w:rPr>
              <w:t>06</w:t>
            </w:r>
            <w:r>
              <w:rPr>
                <w:sz w:val="24"/>
                <w:szCs w:val="24"/>
              </w:rPr>
              <w:t>)</w:t>
            </w:r>
            <w:r w:rsidRPr="0098164E">
              <w:rPr>
                <w:sz w:val="24"/>
                <w:szCs w:val="24"/>
              </w:rPr>
              <w:t xml:space="preserve"> 995 555</w:t>
            </w:r>
          </w:p>
          <w:p w:rsidR="005B7931" w:rsidRPr="005B7931" w:rsidRDefault="009B69A3" w:rsidP="006C2143">
            <w:hyperlink r:id="rId10" w:history="1">
              <w:r w:rsidR="005B7931" w:rsidRPr="005B7931">
                <w:rPr>
                  <w:rStyle w:val="Hyperlink"/>
                  <w:color w:val="FFFFFF" w:themeColor="background1"/>
                </w:rPr>
                <w:t>dominic.sam@undp.org</w:t>
              </w:r>
            </w:hyperlink>
            <w:r w:rsidR="005B7931" w:rsidRPr="005B7931">
              <w:t xml:space="preserve"> </w:t>
            </w:r>
          </w:p>
          <w:p w:rsidR="005B7931" w:rsidRDefault="005B7931" w:rsidP="006C2143"/>
          <w:p w:rsidR="005B7931" w:rsidRDefault="005B7931" w:rsidP="006C2143">
            <w:r>
              <w:t>Maria Threase-Keating</w:t>
            </w:r>
          </w:p>
          <w:p w:rsidR="005B7931" w:rsidRDefault="005B7931" w:rsidP="006C2143">
            <w:r>
              <w:t>Deputy Resident Representative/ Programme</w:t>
            </w:r>
          </w:p>
          <w:p w:rsidR="005B7931" w:rsidRDefault="005B7931" w:rsidP="006C2143">
            <w:r>
              <w:t xml:space="preserve">UNDP- </w:t>
            </w:r>
            <w:r w:rsidR="00723A46">
              <w:t>Liberia</w:t>
            </w:r>
          </w:p>
          <w:p w:rsidR="005D440C" w:rsidRPr="00141515" w:rsidRDefault="00141515" w:rsidP="006C2143">
            <w:pPr>
              <w:rPr>
                <w:sz w:val="24"/>
                <w:szCs w:val="24"/>
              </w:rPr>
            </w:pPr>
            <w:r>
              <w:rPr>
                <w:b w:val="0"/>
                <w:bCs w:val="0"/>
                <w:sz w:val="24"/>
                <w:szCs w:val="24"/>
              </w:rPr>
              <w:t>(</w:t>
            </w:r>
            <w:r w:rsidRPr="00141515">
              <w:rPr>
                <w:b w:val="0"/>
                <w:bCs w:val="0"/>
                <w:sz w:val="24"/>
                <w:szCs w:val="24"/>
              </w:rPr>
              <w:t>06</w:t>
            </w:r>
            <w:r>
              <w:rPr>
                <w:b w:val="0"/>
                <w:bCs w:val="0"/>
                <w:sz w:val="24"/>
                <w:szCs w:val="24"/>
              </w:rPr>
              <w:t>)</w:t>
            </w:r>
            <w:r w:rsidRPr="00141515">
              <w:rPr>
                <w:b w:val="0"/>
                <w:bCs w:val="0"/>
                <w:sz w:val="24"/>
                <w:szCs w:val="24"/>
              </w:rPr>
              <w:t xml:space="preserve"> 930 218</w:t>
            </w:r>
          </w:p>
          <w:p w:rsidR="004E7FF0" w:rsidRPr="004E7FF0" w:rsidRDefault="009B69A3" w:rsidP="006C2143">
            <w:hyperlink r:id="rId11" w:history="1">
              <w:r w:rsidR="004E7FF0" w:rsidRPr="004E7FF0">
                <w:rPr>
                  <w:rStyle w:val="Hyperlink"/>
                  <w:color w:val="FFFFFF" w:themeColor="background1"/>
                </w:rPr>
                <w:t>Maria-Threase.Keating@undp.org</w:t>
              </w:r>
            </w:hyperlink>
          </w:p>
          <w:p w:rsidR="005B7931" w:rsidRDefault="005B7931" w:rsidP="006C2143"/>
          <w:p w:rsidR="005B7931" w:rsidRDefault="005B7931" w:rsidP="006C2143">
            <w:r w:rsidRPr="005B7931">
              <w:rPr>
                <w:u w:val="single"/>
              </w:rPr>
              <w:t>Report Focal Person</w:t>
            </w:r>
            <w:r>
              <w:t>:</w:t>
            </w:r>
          </w:p>
          <w:p w:rsidR="005B7931" w:rsidRPr="006C2143" w:rsidRDefault="005B7931" w:rsidP="006C2143"/>
          <w:p w:rsidR="006C2143" w:rsidRDefault="006C2143" w:rsidP="00637E2C">
            <w:r>
              <w:t>William K.G. Barnes</w:t>
            </w:r>
          </w:p>
          <w:p w:rsidR="006C2143" w:rsidRDefault="006C2143" w:rsidP="00637E2C">
            <w:r>
              <w:t xml:space="preserve">Programme Analyst </w:t>
            </w:r>
            <w:r w:rsidR="00F958BF">
              <w:t>-</w:t>
            </w:r>
            <w:r>
              <w:t>Democratic Governance</w:t>
            </w:r>
          </w:p>
          <w:p w:rsidR="006C2143" w:rsidRDefault="006C2143" w:rsidP="00637E2C">
            <w:r>
              <w:t>United Nations Development Programme  (UNDP)</w:t>
            </w:r>
          </w:p>
          <w:p w:rsidR="006C2143" w:rsidRDefault="006C2143" w:rsidP="00637E2C">
            <w:r>
              <w:t>(06) 210094</w:t>
            </w:r>
          </w:p>
          <w:p w:rsidR="006C2143" w:rsidRPr="00D77757" w:rsidRDefault="009B69A3" w:rsidP="006C2143">
            <w:hyperlink r:id="rId12" w:history="1">
              <w:r w:rsidR="006C2143" w:rsidRPr="00D77757">
                <w:rPr>
                  <w:rStyle w:val="Hyperlink"/>
                  <w:color w:val="FFFFFF" w:themeColor="background1"/>
                </w:rPr>
                <w:t>william.barnes@undp.org</w:t>
              </w:r>
            </w:hyperlink>
          </w:p>
          <w:p w:rsidR="00F12FF5" w:rsidRPr="00E37C09" w:rsidRDefault="00F12FF5" w:rsidP="006C2143"/>
        </w:tc>
        <w:tc>
          <w:tcPr>
            <w:cnfStyle w:val="000010000000"/>
            <w:tcW w:w="264" w:type="dxa"/>
          </w:tcPr>
          <w:p w:rsidR="00F12FF5" w:rsidRPr="005F19C1" w:rsidRDefault="00F12FF5" w:rsidP="00637E2C">
            <w:pPr>
              <w:pStyle w:val="Heading2"/>
              <w:outlineLvl w:val="1"/>
              <w:rPr>
                <w:i/>
                <w:sz w:val="24"/>
              </w:rPr>
            </w:pPr>
          </w:p>
        </w:tc>
        <w:tc>
          <w:tcPr>
            <w:cnfStyle w:val="000100001000"/>
            <w:tcW w:w="4768" w:type="dxa"/>
            <w:vMerge w:val="restart"/>
          </w:tcPr>
          <w:p w:rsidR="00F12FF5" w:rsidRDefault="00F12FF5" w:rsidP="00637E2C">
            <w:pPr>
              <w:pStyle w:val="Heading2"/>
              <w:outlineLvl w:val="1"/>
              <w:rPr>
                <w:i/>
                <w:sz w:val="24"/>
              </w:rPr>
            </w:pPr>
            <w:bookmarkStart w:id="1" w:name="_Toc249364470"/>
            <w:r w:rsidRPr="002A3031">
              <w:rPr>
                <w:i/>
                <w:sz w:val="24"/>
              </w:rPr>
              <w:t>Country and Thematic Area</w:t>
            </w:r>
            <w:bookmarkEnd w:id="1"/>
            <w:r w:rsidR="00FB64B5">
              <w:rPr>
                <w:i/>
                <w:sz w:val="24"/>
              </w:rPr>
              <w:t>s/</w:t>
            </w:r>
          </w:p>
          <w:p w:rsidR="00DA3480" w:rsidRPr="00FB64B5" w:rsidRDefault="00DA3480" w:rsidP="00FB64B5">
            <w:pPr>
              <w:pStyle w:val="Heading2"/>
              <w:outlineLvl w:val="1"/>
              <w:rPr>
                <w:b w:val="0"/>
                <w:i/>
                <w:sz w:val="24"/>
              </w:rPr>
            </w:pPr>
            <w:bookmarkStart w:id="2" w:name="_Toc249364471"/>
            <w:r>
              <w:rPr>
                <w:b w:val="0"/>
                <w:i/>
                <w:sz w:val="24"/>
              </w:rPr>
              <w:t>Liberia:</w:t>
            </w:r>
            <w:r w:rsidR="00FB64B5">
              <w:t xml:space="preserve"> </w:t>
            </w:r>
          </w:p>
          <w:p w:rsidR="00FB64B5" w:rsidRDefault="00FB64B5" w:rsidP="00351506">
            <w:pPr>
              <w:pStyle w:val="ListParagraph"/>
              <w:numPr>
                <w:ilvl w:val="0"/>
                <w:numId w:val="9"/>
              </w:numPr>
            </w:pPr>
            <w:r>
              <w:t>Good Governance</w:t>
            </w:r>
          </w:p>
          <w:p w:rsidR="00DA3480" w:rsidRDefault="00DA3480" w:rsidP="00351506">
            <w:pPr>
              <w:pStyle w:val="ListParagraph"/>
              <w:numPr>
                <w:ilvl w:val="0"/>
                <w:numId w:val="9"/>
              </w:numPr>
            </w:pPr>
            <w:r>
              <w:t>Security Sector</w:t>
            </w:r>
          </w:p>
          <w:p w:rsidR="00DA3480" w:rsidRDefault="00DA3480" w:rsidP="00351506">
            <w:pPr>
              <w:pStyle w:val="ListParagraph"/>
              <w:numPr>
                <w:ilvl w:val="0"/>
                <w:numId w:val="9"/>
              </w:numPr>
            </w:pPr>
            <w:r>
              <w:t>Justice Sector</w:t>
            </w:r>
          </w:p>
          <w:p w:rsidR="00DA3480" w:rsidRDefault="00DA3480" w:rsidP="00351506">
            <w:pPr>
              <w:pStyle w:val="ListParagraph"/>
              <w:numPr>
                <w:ilvl w:val="0"/>
                <w:numId w:val="9"/>
              </w:numPr>
            </w:pPr>
            <w:r>
              <w:t>Human Rights</w:t>
            </w:r>
          </w:p>
          <w:p w:rsidR="00DA3480" w:rsidRDefault="00DA3480" w:rsidP="00351506">
            <w:pPr>
              <w:pStyle w:val="ListParagraph"/>
              <w:numPr>
                <w:ilvl w:val="0"/>
                <w:numId w:val="9"/>
              </w:numPr>
            </w:pPr>
            <w:r>
              <w:t>Youth Empowerment and Employment</w:t>
            </w:r>
          </w:p>
          <w:p w:rsidR="00DA3480" w:rsidRDefault="00DA3480" w:rsidP="00351506">
            <w:pPr>
              <w:pStyle w:val="ListParagraph"/>
              <w:numPr>
                <w:ilvl w:val="0"/>
                <w:numId w:val="9"/>
              </w:numPr>
            </w:pPr>
            <w:r>
              <w:t>Property and Land Issues</w:t>
            </w:r>
            <w:r w:rsidR="00DB0183">
              <w:t xml:space="preserve"> *</w:t>
            </w:r>
          </w:p>
          <w:p w:rsidR="00DA3480" w:rsidRDefault="00DA3480" w:rsidP="00351506">
            <w:pPr>
              <w:pStyle w:val="ListParagraph"/>
              <w:numPr>
                <w:ilvl w:val="0"/>
                <w:numId w:val="9"/>
              </w:numPr>
            </w:pPr>
            <w:r>
              <w:t>Emergency Window</w:t>
            </w:r>
            <w:r w:rsidR="00DB0183">
              <w:t xml:space="preserve"> *</w:t>
            </w:r>
          </w:p>
          <w:bookmarkEnd w:id="2"/>
          <w:p w:rsidR="00F12FF5" w:rsidRPr="002A3031" w:rsidRDefault="00F12FF5" w:rsidP="00637E2C"/>
        </w:tc>
      </w:tr>
      <w:tr w:rsidR="00DA3480" w:rsidRPr="005F19C1" w:rsidTr="00F958BF">
        <w:trPr>
          <w:cnfStyle w:val="000000100000"/>
          <w:trHeight w:val="396"/>
        </w:trPr>
        <w:tc>
          <w:tcPr>
            <w:cnfStyle w:val="001000000000"/>
            <w:tcW w:w="4616" w:type="dxa"/>
            <w:vMerge/>
          </w:tcPr>
          <w:p w:rsidR="00F12FF5" w:rsidRPr="005F19C1" w:rsidRDefault="00F12FF5" w:rsidP="00637E2C">
            <w:pPr>
              <w:pStyle w:val="BodyText"/>
              <w:rPr>
                <w:rFonts w:ascii="Times New Roman" w:hAnsi="Times New Roman"/>
                <w:sz w:val="24"/>
              </w:rPr>
            </w:pPr>
          </w:p>
        </w:tc>
        <w:tc>
          <w:tcPr>
            <w:cnfStyle w:val="000010000000"/>
            <w:tcW w:w="264" w:type="dxa"/>
          </w:tcPr>
          <w:p w:rsidR="00F12FF5" w:rsidRPr="005F19C1" w:rsidRDefault="00F12FF5" w:rsidP="00637E2C">
            <w:pPr>
              <w:pStyle w:val="BodyText"/>
              <w:rPr>
                <w:rFonts w:ascii="Times New Roman" w:hAnsi="Times New Roman"/>
                <w:sz w:val="24"/>
              </w:rPr>
            </w:pPr>
          </w:p>
        </w:tc>
        <w:tc>
          <w:tcPr>
            <w:cnfStyle w:val="000100000000"/>
            <w:tcW w:w="4768" w:type="dxa"/>
            <w:vMerge/>
          </w:tcPr>
          <w:p w:rsidR="00F12FF5" w:rsidRPr="005F19C1" w:rsidRDefault="00F12FF5" w:rsidP="00637E2C">
            <w:pPr>
              <w:pStyle w:val="BodyText"/>
              <w:rPr>
                <w:rFonts w:ascii="Times New Roman" w:hAnsi="Times New Roman"/>
                <w:sz w:val="24"/>
              </w:rPr>
            </w:pPr>
          </w:p>
        </w:tc>
      </w:tr>
      <w:tr w:rsidR="00F25D13" w:rsidRPr="005F19C1" w:rsidTr="00F958BF">
        <w:trPr>
          <w:cnfStyle w:val="010000000000"/>
          <w:trHeight w:val="118"/>
        </w:trPr>
        <w:tc>
          <w:tcPr>
            <w:cnfStyle w:val="001000000000"/>
            <w:tcW w:w="4616" w:type="dxa"/>
          </w:tcPr>
          <w:p w:rsidR="00F25D13" w:rsidRPr="005F19C1" w:rsidRDefault="00F25D13" w:rsidP="00637E2C">
            <w:pPr>
              <w:pStyle w:val="BodyText"/>
              <w:rPr>
                <w:rFonts w:ascii="Times New Roman" w:hAnsi="Times New Roman"/>
                <w:sz w:val="24"/>
              </w:rPr>
            </w:pPr>
          </w:p>
        </w:tc>
        <w:tc>
          <w:tcPr>
            <w:cnfStyle w:val="000010000000"/>
            <w:tcW w:w="264" w:type="dxa"/>
          </w:tcPr>
          <w:p w:rsidR="00F25D13" w:rsidRPr="005F19C1" w:rsidRDefault="00F25D13" w:rsidP="00637E2C">
            <w:pPr>
              <w:pStyle w:val="BodyText"/>
              <w:rPr>
                <w:rFonts w:ascii="Times New Roman" w:hAnsi="Times New Roman"/>
                <w:sz w:val="24"/>
              </w:rPr>
            </w:pPr>
          </w:p>
        </w:tc>
        <w:tc>
          <w:tcPr>
            <w:cnfStyle w:val="000100000000"/>
            <w:tcW w:w="4768" w:type="dxa"/>
          </w:tcPr>
          <w:p w:rsidR="00F25D13" w:rsidRPr="005F19C1" w:rsidRDefault="00F25D13" w:rsidP="00637E2C">
            <w:pPr>
              <w:pStyle w:val="BodyText"/>
              <w:rPr>
                <w:rFonts w:ascii="Times New Roman" w:hAnsi="Times New Roman"/>
                <w:sz w:val="24"/>
              </w:rPr>
            </w:pPr>
          </w:p>
        </w:tc>
      </w:tr>
    </w:tbl>
    <w:p w:rsidR="008C411E" w:rsidRDefault="003D67CF" w:rsidP="00B02A9C">
      <w:pPr>
        <w:jc w:val="center"/>
        <w:rPr>
          <w:b/>
        </w:rPr>
      </w:pPr>
      <w:r w:rsidRPr="008C411E">
        <w:rPr>
          <w:b/>
        </w:rPr>
        <w:t>PBF</w:t>
      </w:r>
      <w:r w:rsidR="00B02A9C" w:rsidRPr="008C411E">
        <w:rPr>
          <w:b/>
        </w:rPr>
        <w:t xml:space="preserve">, Liberia </w:t>
      </w:r>
      <w:r w:rsidR="008C411E" w:rsidRPr="008C411E">
        <w:rPr>
          <w:b/>
        </w:rPr>
        <w:t xml:space="preserve">Country Office-: </w:t>
      </w:r>
      <w:r w:rsidR="00B02A9C" w:rsidRPr="008C411E">
        <w:rPr>
          <w:b/>
        </w:rPr>
        <w:t>Approved</w:t>
      </w:r>
      <w:r w:rsidRPr="008C411E">
        <w:rPr>
          <w:b/>
        </w:rPr>
        <w:t xml:space="preserve"> Project N</w:t>
      </w:r>
      <w:r w:rsidR="00B02A9C" w:rsidRPr="008C411E">
        <w:rPr>
          <w:b/>
        </w:rPr>
        <w:t>umbers</w:t>
      </w:r>
      <w:r w:rsidR="008C411E" w:rsidRPr="008C411E">
        <w:rPr>
          <w:b/>
        </w:rPr>
        <w:t xml:space="preserve"> and </w:t>
      </w:r>
      <w:r w:rsidRPr="008C411E">
        <w:rPr>
          <w:b/>
        </w:rPr>
        <w:t>Titles, Durations,</w:t>
      </w:r>
    </w:p>
    <w:p w:rsidR="003D67CF" w:rsidRPr="008C411E" w:rsidRDefault="003D67CF" w:rsidP="00B02A9C">
      <w:pPr>
        <w:jc w:val="center"/>
        <w:rPr>
          <w:b/>
        </w:rPr>
      </w:pPr>
      <w:r w:rsidRPr="008C411E">
        <w:rPr>
          <w:b/>
        </w:rPr>
        <w:t xml:space="preserve"> </w:t>
      </w:r>
      <w:r w:rsidR="008C411E" w:rsidRPr="008C411E">
        <w:rPr>
          <w:b/>
        </w:rPr>
        <w:t xml:space="preserve">Approved </w:t>
      </w:r>
      <w:r w:rsidRPr="008C411E">
        <w:rPr>
          <w:b/>
        </w:rPr>
        <w:t>Budgets, Implementing Partners</w:t>
      </w:r>
      <w:r w:rsidR="00B02A9C" w:rsidRPr="008C411E">
        <w:rPr>
          <w:b/>
        </w:rPr>
        <w:t xml:space="preserve">, </w:t>
      </w:r>
      <w:r w:rsidRPr="008C411E">
        <w:rPr>
          <w:b/>
        </w:rPr>
        <w:t>Thematic Areas</w:t>
      </w:r>
    </w:p>
    <w:tbl>
      <w:tblPr>
        <w:tblStyle w:val="MediumShading21"/>
        <w:tblW w:w="0" w:type="auto"/>
        <w:tblLook w:val="04A0"/>
      </w:tblPr>
      <w:tblGrid>
        <w:gridCol w:w="2085"/>
        <w:gridCol w:w="1539"/>
        <w:gridCol w:w="1617"/>
        <w:gridCol w:w="1474"/>
        <w:gridCol w:w="1215"/>
        <w:gridCol w:w="1646"/>
      </w:tblGrid>
      <w:tr w:rsidR="00025D7F" w:rsidRPr="0050530C" w:rsidTr="00F958BF">
        <w:trPr>
          <w:cnfStyle w:val="100000000000"/>
        </w:trPr>
        <w:tc>
          <w:tcPr>
            <w:cnfStyle w:val="001000000100"/>
            <w:tcW w:w="9576" w:type="dxa"/>
            <w:gridSpan w:val="6"/>
          </w:tcPr>
          <w:p w:rsidR="00025D7F" w:rsidRDefault="00025D7F" w:rsidP="00A536F9">
            <w:pPr>
              <w:jc w:val="center"/>
              <w:rPr>
                <w:b w:val="0"/>
              </w:rPr>
            </w:pPr>
          </w:p>
          <w:p w:rsidR="00025D7F" w:rsidRPr="00D77757" w:rsidRDefault="00025D7F" w:rsidP="005B7931">
            <w:pPr>
              <w:pStyle w:val="ListParagraph"/>
              <w:numPr>
                <w:ilvl w:val="0"/>
                <w:numId w:val="34"/>
              </w:numPr>
            </w:pPr>
            <w:r w:rsidRPr="00D77757">
              <w:t>Good Governance</w:t>
            </w:r>
            <w:r w:rsidR="00874EEC">
              <w:t xml:space="preserve">                        </w:t>
            </w:r>
            <w:r w:rsidR="005B7931">
              <w:t xml:space="preserve">                            </w:t>
            </w:r>
            <w:r w:rsidR="00874EEC">
              <w:t xml:space="preserve"> Total Approved Budget: </w:t>
            </w:r>
            <w:r w:rsidR="005B7931">
              <w:t>1, 1</w:t>
            </w:r>
            <w:r w:rsidR="00874EEC">
              <w:t xml:space="preserve">00,000 USD                          </w:t>
            </w:r>
          </w:p>
        </w:tc>
      </w:tr>
      <w:tr w:rsidR="005B7931" w:rsidRPr="0064470D" w:rsidTr="00F958BF">
        <w:trPr>
          <w:cnfStyle w:val="000000100000"/>
        </w:trPr>
        <w:tc>
          <w:tcPr>
            <w:cnfStyle w:val="001000000000"/>
            <w:tcW w:w="2085" w:type="dxa"/>
          </w:tcPr>
          <w:p w:rsidR="00025D7F" w:rsidRPr="0064470D" w:rsidRDefault="00025D7F" w:rsidP="00A536F9">
            <w:pPr>
              <w:rPr>
                <w:b w:val="0"/>
                <w:color w:val="000000" w:themeColor="text1"/>
                <w:sz w:val="24"/>
                <w:szCs w:val="24"/>
              </w:rPr>
            </w:pPr>
            <w:r w:rsidRPr="0064470D">
              <w:rPr>
                <w:b w:val="0"/>
                <w:color w:val="000000" w:themeColor="text1"/>
                <w:sz w:val="24"/>
                <w:szCs w:val="24"/>
              </w:rPr>
              <w:t>Project Number and Project Title</w:t>
            </w:r>
          </w:p>
        </w:tc>
        <w:tc>
          <w:tcPr>
            <w:tcW w:w="1539" w:type="dxa"/>
          </w:tcPr>
          <w:p w:rsidR="00025D7F" w:rsidRPr="0064470D" w:rsidRDefault="00025D7F" w:rsidP="00A536F9">
            <w:pPr>
              <w:cnfStyle w:val="000000100000"/>
              <w:rPr>
                <w:b/>
                <w:color w:val="000000" w:themeColor="text1"/>
                <w:sz w:val="24"/>
                <w:szCs w:val="24"/>
              </w:rPr>
            </w:pPr>
            <w:r w:rsidRPr="0064470D">
              <w:rPr>
                <w:b/>
                <w:color w:val="000000" w:themeColor="text1"/>
                <w:sz w:val="24"/>
                <w:szCs w:val="24"/>
              </w:rPr>
              <w:t xml:space="preserve">Recipient UN Organization </w:t>
            </w:r>
          </w:p>
        </w:tc>
        <w:tc>
          <w:tcPr>
            <w:tcW w:w="1617" w:type="dxa"/>
          </w:tcPr>
          <w:p w:rsidR="00025D7F" w:rsidRPr="0064470D" w:rsidRDefault="00025D7F" w:rsidP="00A536F9">
            <w:pPr>
              <w:cnfStyle w:val="000000100000"/>
              <w:rPr>
                <w:b/>
                <w:color w:val="000000" w:themeColor="text1"/>
                <w:sz w:val="24"/>
                <w:szCs w:val="24"/>
              </w:rPr>
            </w:pPr>
            <w:r w:rsidRPr="0064470D">
              <w:rPr>
                <w:b/>
                <w:color w:val="000000" w:themeColor="text1"/>
                <w:sz w:val="24"/>
                <w:szCs w:val="24"/>
              </w:rPr>
              <w:t>Implementing Partner</w:t>
            </w:r>
          </w:p>
        </w:tc>
        <w:tc>
          <w:tcPr>
            <w:tcW w:w="1474" w:type="dxa"/>
          </w:tcPr>
          <w:p w:rsidR="00025D7F" w:rsidRPr="0064470D" w:rsidRDefault="00025D7F" w:rsidP="00A536F9">
            <w:pPr>
              <w:cnfStyle w:val="000000100000"/>
              <w:rPr>
                <w:b/>
                <w:color w:val="000000" w:themeColor="text1"/>
                <w:sz w:val="24"/>
                <w:szCs w:val="24"/>
              </w:rPr>
            </w:pPr>
            <w:r w:rsidRPr="0064470D">
              <w:rPr>
                <w:b/>
                <w:color w:val="000000" w:themeColor="text1"/>
                <w:sz w:val="24"/>
                <w:szCs w:val="24"/>
              </w:rPr>
              <w:t xml:space="preserve">Programme/ Project Duration (Approval Date/ Original </w:t>
            </w:r>
            <w:r w:rsidRPr="0064470D">
              <w:rPr>
                <w:b/>
                <w:color w:val="000000" w:themeColor="text1"/>
                <w:sz w:val="24"/>
                <w:szCs w:val="24"/>
              </w:rPr>
              <w:lastRenderedPageBreak/>
              <w:t>End Date/ Revised Date).</w:t>
            </w:r>
          </w:p>
        </w:tc>
        <w:tc>
          <w:tcPr>
            <w:tcW w:w="1215" w:type="dxa"/>
          </w:tcPr>
          <w:p w:rsidR="00025D7F" w:rsidRPr="0064470D" w:rsidRDefault="00025D7F" w:rsidP="00A536F9">
            <w:pPr>
              <w:cnfStyle w:val="000000100000"/>
              <w:rPr>
                <w:b/>
                <w:color w:val="000000" w:themeColor="text1"/>
                <w:sz w:val="24"/>
                <w:szCs w:val="24"/>
              </w:rPr>
            </w:pPr>
            <w:r w:rsidRPr="0064470D">
              <w:rPr>
                <w:b/>
                <w:color w:val="000000" w:themeColor="text1"/>
                <w:sz w:val="24"/>
                <w:szCs w:val="24"/>
              </w:rPr>
              <w:lastRenderedPageBreak/>
              <w:t>Approved Budget (USD)</w:t>
            </w:r>
          </w:p>
        </w:tc>
        <w:tc>
          <w:tcPr>
            <w:tcW w:w="1646" w:type="dxa"/>
          </w:tcPr>
          <w:p w:rsidR="00025D7F" w:rsidRPr="0064470D" w:rsidRDefault="00025D7F" w:rsidP="00A536F9">
            <w:pPr>
              <w:cnfStyle w:val="000000100000"/>
              <w:rPr>
                <w:b/>
                <w:color w:val="000000" w:themeColor="text1"/>
                <w:sz w:val="24"/>
                <w:szCs w:val="24"/>
              </w:rPr>
            </w:pPr>
            <w:r w:rsidRPr="0064470D">
              <w:rPr>
                <w:b/>
                <w:color w:val="000000" w:themeColor="text1"/>
                <w:sz w:val="24"/>
                <w:szCs w:val="24"/>
              </w:rPr>
              <w:t>Participating Organization</w:t>
            </w:r>
          </w:p>
        </w:tc>
      </w:tr>
      <w:tr w:rsidR="00EA7CBB" w:rsidTr="00F958BF">
        <w:tc>
          <w:tcPr>
            <w:cnfStyle w:val="001000000000"/>
            <w:tcW w:w="2085" w:type="dxa"/>
          </w:tcPr>
          <w:p w:rsidR="00025D7F" w:rsidRDefault="00025D7F" w:rsidP="00A536F9">
            <w:r>
              <w:lastRenderedPageBreak/>
              <w:t>PBF/PP/R5/A3/01:</w:t>
            </w:r>
          </w:p>
          <w:p w:rsidR="00025D7F" w:rsidRDefault="00025D7F" w:rsidP="00A536F9">
            <w:r>
              <w:t xml:space="preserve">Supporting the Liberia Anti-Corruption Commission </w:t>
            </w:r>
          </w:p>
          <w:p w:rsidR="00025D7F" w:rsidRDefault="00025D7F" w:rsidP="00A536F9"/>
          <w:p w:rsidR="00EA7CBB" w:rsidRDefault="00EA7CBB" w:rsidP="00A536F9"/>
          <w:p w:rsidR="00EA7CBB" w:rsidRDefault="00EA7CBB" w:rsidP="00A536F9"/>
          <w:p w:rsidR="00EA7CBB" w:rsidRDefault="00EA7CBB" w:rsidP="00A536F9"/>
        </w:tc>
        <w:tc>
          <w:tcPr>
            <w:tcW w:w="1539" w:type="dxa"/>
          </w:tcPr>
          <w:p w:rsidR="00025D7F" w:rsidRDefault="00025D7F" w:rsidP="00A536F9">
            <w:pPr>
              <w:cnfStyle w:val="000000000000"/>
            </w:pPr>
            <w:r>
              <w:t>UNDP</w:t>
            </w:r>
          </w:p>
        </w:tc>
        <w:tc>
          <w:tcPr>
            <w:tcW w:w="1617" w:type="dxa"/>
          </w:tcPr>
          <w:p w:rsidR="00025D7F" w:rsidRDefault="00025D7F" w:rsidP="00A536F9">
            <w:pPr>
              <w:cnfStyle w:val="000000000000"/>
            </w:pPr>
            <w:r>
              <w:t xml:space="preserve">Liberia Anti-Corruption  Commission (LACC) </w:t>
            </w:r>
          </w:p>
          <w:p w:rsidR="00025D7F" w:rsidRDefault="00025D7F" w:rsidP="00A536F9">
            <w:pPr>
              <w:cnfStyle w:val="000000000000"/>
            </w:pPr>
          </w:p>
        </w:tc>
        <w:tc>
          <w:tcPr>
            <w:tcW w:w="1474" w:type="dxa"/>
          </w:tcPr>
          <w:p w:rsidR="00025D7F" w:rsidRDefault="00EA7CBB" w:rsidP="00A536F9">
            <w:pPr>
              <w:cnfStyle w:val="000000000000"/>
            </w:pPr>
            <w:r>
              <w:t xml:space="preserve">Eighteen (18) Months: 31 March </w:t>
            </w:r>
            <w:r w:rsidR="00025D7F">
              <w:t>30</w:t>
            </w:r>
            <w:r>
              <w:t>-</w:t>
            </w:r>
            <w:r w:rsidR="00025D7F">
              <w:t xml:space="preserve"> September 2010. </w:t>
            </w:r>
          </w:p>
        </w:tc>
        <w:tc>
          <w:tcPr>
            <w:tcW w:w="1215" w:type="dxa"/>
          </w:tcPr>
          <w:p w:rsidR="00025D7F" w:rsidRDefault="00025D7F" w:rsidP="00A536F9">
            <w:pPr>
              <w:cnfStyle w:val="000000000000"/>
            </w:pPr>
            <w:r>
              <w:t>500, 000</w:t>
            </w:r>
          </w:p>
        </w:tc>
        <w:tc>
          <w:tcPr>
            <w:tcW w:w="1646" w:type="dxa"/>
          </w:tcPr>
          <w:p w:rsidR="00025D7F" w:rsidRDefault="00025D7F" w:rsidP="00A536F9">
            <w:pPr>
              <w:cnfStyle w:val="000000000000"/>
            </w:pPr>
            <w:r>
              <w:t xml:space="preserve"> Ministry of Justice, CSOs, </w:t>
            </w:r>
          </w:p>
          <w:p w:rsidR="00025D7F" w:rsidRDefault="00025D7F" w:rsidP="00A536F9">
            <w:pPr>
              <w:cnfStyle w:val="000000000000"/>
            </w:pPr>
            <w:r>
              <w:t>General Auditing Commission</w:t>
            </w:r>
            <w:r w:rsidR="00F30B02">
              <w:t>, GC, UNMIL, MPEA</w:t>
            </w:r>
            <w:r>
              <w:t>.</w:t>
            </w:r>
          </w:p>
        </w:tc>
      </w:tr>
      <w:tr w:rsidR="005B7931" w:rsidTr="00F958BF">
        <w:trPr>
          <w:cnfStyle w:val="000000100000"/>
        </w:trPr>
        <w:tc>
          <w:tcPr>
            <w:cnfStyle w:val="001000000000"/>
            <w:tcW w:w="2085" w:type="dxa"/>
          </w:tcPr>
          <w:p w:rsidR="00EA7CBB" w:rsidRPr="005B7931" w:rsidRDefault="00EA7CBB" w:rsidP="00A536F9">
            <w:r w:rsidRPr="005B7931">
              <w:t>PBF/ CN/R3/A1/01</w:t>
            </w:r>
          </w:p>
          <w:p w:rsidR="00EA7CBB" w:rsidRDefault="00EA7CBB" w:rsidP="00A536F9">
            <w:r w:rsidRPr="005B7931">
              <w:t>Strengthening Liberia’s Collaborative State Capacity for Peace Consolidation</w:t>
            </w:r>
          </w:p>
        </w:tc>
        <w:tc>
          <w:tcPr>
            <w:tcW w:w="1539" w:type="dxa"/>
          </w:tcPr>
          <w:p w:rsidR="00EA7CBB" w:rsidRDefault="00EA7CBB" w:rsidP="00A536F9">
            <w:pPr>
              <w:cnfStyle w:val="000000100000"/>
            </w:pPr>
            <w:r>
              <w:t xml:space="preserve">UNDP                      </w:t>
            </w:r>
          </w:p>
        </w:tc>
        <w:tc>
          <w:tcPr>
            <w:tcW w:w="1617" w:type="dxa"/>
          </w:tcPr>
          <w:p w:rsidR="00EA7CBB" w:rsidRPr="00EA7CBB" w:rsidRDefault="00EA7CBB" w:rsidP="00EA7CBB">
            <w:pPr>
              <w:tabs>
                <w:tab w:val="center" w:pos="720"/>
              </w:tabs>
              <w:cnfStyle w:val="000000100000"/>
              <w:rPr>
                <w:sz w:val="24"/>
                <w:szCs w:val="24"/>
              </w:rPr>
            </w:pPr>
            <w:r>
              <w:t xml:space="preserve"> </w:t>
            </w:r>
            <w:r w:rsidRPr="00EA7CBB">
              <w:rPr>
                <w:sz w:val="24"/>
                <w:szCs w:val="24"/>
              </w:rPr>
              <w:t>W</w:t>
            </w:r>
            <w:r w:rsidRPr="00EA7CBB">
              <w:rPr>
                <w:bCs/>
                <w:sz w:val="24"/>
                <w:szCs w:val="24"/>
              </w:rPr>
              <w:t>oodrow Wilson International Centre for Scholars (WWICS)</w:t>
            </w:r>
          </w:p>
        </w:tc>
        <w:tc>
          <w:tcPr>
            <w:tcW w:w="1474" w:type="dxa"/>
          </w:tcPr>
          <w:p w:rsidR="00EA7CBB" w:rsidRDefault="00EA7CBB" w:rsidP="00EA7CBB">
            <w:pPr>
              <w:cnfStyle w:val="000000100000"/>
            </w:pPr>
            <w:r>
              <w:t>April 2009- October 2010</w:t>
            </w:r>
          </w:p>
        </w:tc>
        <w:tc>
          <w:tcPr>
            <w:tcW w:w="1215" w:type="dxa"/>
          </w:tcPr>
          <w:p w:rsidR="00EA7CBB" w:rsidRDefault="00B4409A" w:rsidP="00A536F9">
            <w:pPr>
              <w:cnfStyle w:val="000000100000"/>
            </w:pPr>
            <w:r>
              <w:t>600, 000</w:t>
            </w:r>
          </w:p>
        </w:tc>
        <w:tc>
          <w:tcPr>
            <w:tcW w:w="1646" w:type="dxa"/>
          </w:tcPr>
          <w:p w:rsidR="00EA7CBB" w:rsidRPr="00EA7CBB" w:rsidRDefault="00EA7CBB" w:rsidP="005B7931">
            <w:pPr>
              <w:cnfStyle w:val="000000100000"/>
              <w:rPr>
                <w:sz w:val="28"/>
                <w:szCs w:val="28"/>
              </w:rPr>
            </w:pPr>
            <w:r w:rsidRPr="00EA7CBB">
              <w:rPr>
                <w:color w:val="000000"/>
                <w:sz w:val="28"/>
                <w:szCs w:val="28"/>
              </w:rPr>
              <w:t>Executive</w:t>
            </w:r>
            <w:r>
              <w:rPr>
                <w:color w:val="000000"/>
                <w:sz w:val="28"/>
                <w:szCs w:val="28"/>
              </w:rPr>
              <w:t xml:space="preserve"> Branch of Government, </w:t>
            </w:r>
            <w:r w:rsidRPr="00EA7CBB">
              <w:rPr>
                <w:color w:val="000000"/>
                <w:sz w:val="28"/>
                <w:szCs w:val="28"/>
              </w:rPr>
              <w:t>legislat</w:t>
            </w:r>
            <w:r w:rsidR="005B7931">
              <w:rPr>
                <w:color w:val="000000"/>
                <w:sz w:val="28"/>
                <w:szCs w:val="28"/>
              </w:rPr>
              <w:t>ors,</w:t>
            </w:r>
            <w:r w:rsidRPr="00EA7CBB">
              <w:rPr>
                <w:color w:val="000000"/>
                <w:sz w:val="28"/>
                <w:szCs w:val="28"/>
              </w:rPr>
              <w:t xml:space="preserve"> judiciary, political part</w:t>
            </w:r>
            <w:r w:rsidR="005B7931">
              <w:rPr>
                <w:color w:val="000000"/>
                <w:sz w:val="28"/>
                <w:szCs w:val="28"/>
              </w:rPr>
              <w:t>ies, lawyers</w:t>
            </w:r>
          </w:p>
        </w:tc>
      </w:tr>
      <w:tr w:rsidR="004E7FF0" w:rsidTr="00F958BF">
        <w:tc>
          <w:tcPr>
            <w:cnfStyle w:val="001000000000"/>
            <w:tcW w:w="2085" w:type="dxa"/>
          </w:tcPr>
          <w:p w:rsidR="004E7FF0" w:rsidRPr="00F30B02" w:rsidRDefault="00F30B02" w:rsidP="00A536F9">
            <w:pPr>
              <w:rPr>
                <w:b w:val="0"/>
                <w:sz w:val="24"/>
                <w:szCs w:val="24"/>
              </w:rPr>
            </w:pPr>
            <w:r w:rsidRPr="00F30B02">
              <w:rPr>
                <w:color w:val="FFFFFF"/>
                <w:sz w:val="24"/>
                <w:szCs w:val="24"/>
              </w:rPr>
              <w:t>PBF/PP/R1/A3/01</w:t>
            </w:r>
            <w:r w:rsidRPr="00F30B02">
              <w:rPr>
                <w:sz w:val="24"/>
                <w:szCs w:val="24"/>
              </w:rPr>
              <w:t>:</w:t>
            </w:r>
          </w:p>
          <w:p w:rsidR="004E7FF0" w:rsidRPr="004E7FF0" w:rsidRDefault="004E7FF0" w:rsidP="00A536F9">
            <w:pPr>
              <w:rPr>
                <w:sz w:val="24"/>
                <w:szCs w:val="24"/>
              </w:rPr>
            </w:pPr>
            <w:r w:rsidRPr="004E7FF0">
              <w:rPr>
                <w:b w:val="0"/>
                <w:color w:val="FFFFFF"/>
                <w:sz w:val="24"/>
                <w:szCs w:val="24"/>
              </w:rPr>
              <w:t xml:space="preserve">Government of Liberia Peace Building </w:t>
            </w:r>
            <w:r>
              <w:rPr>
                <w:b w:val="0"/>
                <w:sz w:val="24"/>
                <w:szCs w:val="24"/>
              </w:rPr>
              <w:t xml:space="preserve">Support </w:t>
            </w:r>
            <w:r w:rsidRPr="004E7FF0">
              <w:rPr>
                <w:b w:val="0"/>
                <w:color w:val="FFFFFF"/>
                <w:sz w:val="24"/>
                <w:szCs w:val="24"/>
              </w:rPr>
              <w:t>Office</w:t>
            </w:r>
          </w:p>
        </w:tc>
        <w:tc>
          <w:tcPr>
            <w:tcW w:w="1539" w:type="dxa"/>
          </w:tcPr>
          <w:p w:rsidR="004E7FF0" w:rsidRDefault="004E7FF0" w:rsidP="00A536F9">
            <w:pPr>
              <w:cnfStyle w:val="000000000000"/>
            </w:pPr>
            <w:r>
              <w:t>UNDP</w:t>
            </w:r>
          </w:p>
        </w:tc>
        <w:tc>
          <w:tcPr>
            <w:tcW w:w="1617" w:type="dxa"/>
          </w:tcPr>
          <w:p w:rsidR="004E7FF0" w:rsidRPr="004E7FF0" w:rsidRDefault="004E7FF0" w:rsidP="00EA7CBB">
            <w:pPr>
              <w:tabs>
                <w:tab w:val="center" w:pos="720"/>
              </w:tabs>
              <w:cnfStyle w:val="000000000000"/>
              <w:rPr>
                <w:sz w:val="24"/>
                <w:szCs w:val="24"/>
              </w:rPr>
            </w:pPr>
            <w:r w:rsidRPr="004E7FF0">
              <w:rPr>
                <w:bCs/>
                <w:sz w:val="24"/>
                <w:szCs w:val="24"/>
              </w:rPr>
              <w:t>Ministry Of Internal Affairs</w:t>
            </w:r>
          </w:p>
        </w:tc>
        <w:tc>
          <w:tcPr>
            <w:tcW w:w="1474" w:type="dxa"/>
          </w:tcPr>
          <w:p w:rsidR="004E7FF0" w:rsidRPr="00F30B02" w:rsidRDefault="00F30B02" w:rsidP="00F30B02">
            <w:pPr>
              <w:cnfStyle w:val="000000000000"/>
              <w:rPr>
                <w:sz w:val="24"/>
                <w:szCs w:val="24"/>
              </w:rPr>
            </w:pPr>
            <w:r>
              <w:rPr>
                <w:sz w:val="24"/>
                <w:szCs w:val="24"/>
              </w:rPr>
              <w:t xml:space="preserve"> </w:t>
            </w:r>
            <w:r w:rsidRPr="00F30B02">
              <w:rPr>
                <w:sz w:val="24"/>
                <w:szCs w:val="24"/>
              </w:rPr>
              <w:t>01 Oct 08- 30 June 2010</w:t>
            </w:r>
          </w:p>
        </w:tc>
        <w:tc>
          <w:tcPr>
            <w:tcW w:w="1215" w:type="dxa"/>
          </w:tcPr>
          <w:p w:rsidR="004E7FF0" w:rsidRPr="00B4409A" w:rsidRDefault="00B4409A" w:rsidP="00A536F9">
            <w:pPr>
              <w:cnfStyle w:val="000000000000"/>
              <w:rPr>
                <w:sz w:val="24"/>
                <w:szCs w:val="24"/>
              </w:rPr>
            </w:pPr>
            <w:r w:rsidRPr="00B4409A">
              <w:rPr>
                <w:sz w:val="24"/>
                <w:szCs w:val="24"/>
              </w:rPr>
              <w:t>1,073,745</w:t>
            </w:r>
          </w:p>
        </w:tc>
        <w:tc>
          <w:tcPr>
            <w:tcW w:w="1646" w:type="dxa"/>
          </w:tcPr>
          <w:p w:rsidR="004E7FF0" w:rsidRPr="00EA7CBB" w:rsidRDefault="00F30B02" w:rsidP="005B7931">
            <w:pPr>
              <w:cnfStyle w:val="000000000000"/>
              <w:rPr>
                <w:color w:val="000000"/>
                <w:sz w:val="28"/>
                <w:szCs w:val="28"/>
              </w:rPr>
            </w:pPr>
            <w:r>
              <w:rPr>
                <w:color w:val="000000"/>
                <w:sz w:val="28"/>
                <w:szCs w:val="28"/>
              </w:rPr>
              <w:t>Cabinet Ministers, Heads of Agencies, UNOPs/ Interpeace, UNMIL</w:t>
            </w:r>
          </w:p>
        </w:tc>
      </w:tr>
      <w:tr w:rsidR="00025D7F" w:rsidRPr="0050530C" w:rsidTr="00F958BF">
        <w:trPr>
          <w:cnfStyle w:val="000000100000"/>
        </w:trPr>
        <w:tc>
          <w:tcPr>
            <w:cnfStyle w:val="001000000000"/>
            <w:tcW w:w="9576" w:type="dxa"/>
            <w:gridSpan w:val="6"/>
          </w:tcPr>
          <w:p w:rsidR="00025D7F" w:rsidRDefault="00025D7F" w:rsidP="00A536F9">
            <w:pPr>
              <w:jc w:val="center"/>
              <w:rPr>
                <w:b w:val="0"/>
              </w:rPr>
            </w:pPr>
          </w:p>
          <w:p w:rsidR="00025D7F" w:rsidRPr="00D77757" w:rsidRDefault="00025D7F" w:rsidP="00874EEC">
            <w:pPr>
              <w:pStyle w:val="ListParagraph"/>
              <w:numPr>
                <w:ilvl w:val="0"/>
                <w:numId w:val="34"/>
              </w:numPr>
            </w:pPr>
            <w:r w:rsidRPr="00D77757">
              <w:t>Security Sector</w:t>
            </w:r>
            <w:r w:rsidR="00874EEC">
              <w:t xml:space="preserve">                                                                Total Approved Budget: 750,000 USD                          </w:t>
            </w:r>
          </w:p>
        </w:tc>
      </w:tr>
      <w:tr w:rsidR="00EA7CBB" w:rsidRPr="0064470D" w:rsidTr="00F958BF">
        <w:tc>
          <w:tcPr>
            <w:cnfStyle w:val="001000000000"/>
            <w:tcW w:w="2085" w:type="dxa"/>
          </w:tcPr>
          <w:p w:rsidR="00025D7F" w:rsidRPr="0064470D" w:rsidRDefault="00025D7F" w:rsidP="00A536F9">
            <w:pPr>
              <w:rPr>
                <w:b w:val="0"/>
                <w:color w:val="000000" w:themeColor="text1"/>
                <w:sz w:val="24"/>
                <w:szCs w:val="24"/>
              </w:rPr>
            </w:pPr>
            <w:r w:rsidRPr="0064470D">
              <w:rPr>
                <w:b w:val="0"/>
                <w:color w:val="000000" w:themeColor="text1"/>
                <w:sz w:val="24"/>
                <w:szCs w:val="24"/>
              </w:rPr>
              <w:t>Project Number and Project Title</w:t>
            </w:r>
          </w:p>
        </w:tc>
        <w:tc>
          <w:tcPr>
            <w:tcW w:w="1539" w:type="dxa"/>
          </w:tcPr>
          <w:p w:rsidR="00025D7F" w:rsidRPr="0064470D" w:rsidRDefault="00025D7F" w:rsidP="00A536F9">
            <w:pPr>
              <w:cnfStyle w:val="000000000000"/>
              <w:rPr>
                <w:b/>
                <w:color w:val="000000" w:themeColor="text1"/>
                <w:sz w:val="24"/>
                <w:szCs w:val="24"/>
              </w:rPr>
            </w:pPr>
            <w:r w:rsidRPr="0064470D">
              <w:rPr>
                <w:b/>
                <w:color w:val="000000" w:themeColor="text1"/>
                <w:sz w:val="24"/>
                <w:szCs w:val="24"/>
              </w:rPr>
              <w:t xml:space="preserve">Recipient UN Organization </w:t>
            </w:r>
          </w:p>
        </w:tc>
        <w:tc>
          <w:tcPr>
            <w:tcW w:w="1617" w:type="dxa"/>
          </w:tcPr>
          <w:p w:rsidR="00025D7F" w:rsidRPr="0064470D" w:rsidRDefault="00025D7F" w:rsidP="00A536F9">
            <w:pPr>
              <w:cnfStyle w:val="000000000000"/>
              <w:rPr>
                <w:b/>
                <w:color w:val="000000" w:themeColor="text1"/>
                <w:sz w:val="24"/>
                <w:szCs w:val="24"/>
              </w:rPr>
            </w:pPr>
            <w:r w:rsidRPr="0064470D">
              <w:rPr>
                <w:b/>
                <w:color w:val="000000" w:themeColor="text1"/>
                <w:sz w:val="24"/>
                <w:szCs w:val="24"/>
              </w:rPr>
              <w:t>Implementing Partner</w:t>
            </w:r>
          </w:p>
        </w:tc>
        <w:tc>
          <w:tcPr>
            <w:tcW w:w="1474" w:type="dxa"/>
          </w:tcPr>
          <w:p w:rsidR="00025D7F" w:rsidRPr="0064470D" w:rsidRDefault="00025D7F" w:rsidP="00A536F9">
            <w:pPr>
              <w:cnfStyle w:val="000000000000"/>
              <w:rPr>
                <w:b/>
                <w:color w:val="000000" w:themeColor="text1"/>
                <w:sz w:val="24"/>
                <w:szCs w:val="24"/>
              </w:rPr>
            </w:pPr>
            <w:r w:rsidRPr="0064470D">
              <w:rPr>
                <w:b/>
                <w:color w:val="000000" w:themeColor="text1"/>
                <w:sz w:val="24"/>
                <w:szCs w:val="24"/>
              </w:rPr>
              <w:t>Programme/ Project Duration (Approval Date/ Original End Date/ Revised Date).</w:t>
            </w:r>
          </w:p>
        </w:tc>
        <w:tc>
          <w:tcPr>
            <w:tcW w:w="1215" w:type="dxa"/>
          </w:tcPr>
          <w:p w:rsidR="00025D7F" w:rsidRPr="0064470D" w:rsidRDefault="00025D7F" w:rsidP="00A536F9">
            <w:pPr>
              <w:cnfStyle w:val="000000000000"/>
              <w:rPr>
                <w:b/>
                <w:color w:val="000000" w:themeColor="text1"/>
                <w:sz w:val="24"/>
                <w:szCs w:val="24"/>
              </w:rPr>
            </w:pPr>
            <w:r w:rsidRPr="0064470D">
              <w:rPr>
                <w:b/>
                <w:color w:val="000000" w:themeColor="text1"/>
                <w:sz w:val="24"/>
                <w:szCs w:val="24"/>
              </w:rPr>
              <w:t>Approved Budget (USD)</w:t>
            </w:r>
          </w:p>
        </w:tc>
        <w:tc>
          <w:tcPr>
            <w:tcW w:w="1646" w:type="dxa"/>
          </w:tcPr>
          <w:p w:rsidR="00025D7F" w:rsidRPr="0064470D" w:rsidRDefault="00025D7F" w:rsidP="00A536F9">
            <w:pPr>
              <w:cnfStyle w:val="000000000000"/>
              <w:rPr>
                <w:b/>
                <w:color w:val="000000" w:themeColor="text1"/>
                <w:sz w:val="24"/>
                <w:szCs w:val="24"/>
              </w:rPr>
            </w:pPr>
            <w:r w:rsidRPr="0064470D">
              <w:rPr>
                <w:b/>
                <w:color w:val="000000" w:themeColor="text1"/>
                <w:sz w:val="24"/>
                <w:szCs w:val="24"/>
              </w:rPr>
              <w:t>Participating Organization</w:t>
            </w:r>
          </w:p>
        </w:tc>
      </w:tr>
      <w:tr w:rsidR="00EA7CBB" w:rsidTr="00F958BF">
        <w:trPr>
          <w:cnfStyle w:val="000000100000"/>
        </w:trPr>
        <w:tc>
          <w:tcPr>
            <w:cnfStyle w:val="001000000000"/>
            <w:tcW w:w="2085" w:type="dxa"/>
          </w:tcPr>
          <w:p w:rsidR="006726CF" w:rsidRPr="006726CF" w:rsidRDefault="006726CF" w:rsidP="00A536F9">
            <w:r w:rsidRPr="006726CF">
              <w:t>PBF/ LBR/ E7:</w:t>
            </w:r>
          </w:p>
          <w:p w:rsidR="00025D7F" w:rsidRDefault="006726CF" w:rsidP="00A536F9">
            <w:r w:rsidRPr="006726CF">
              <w:t>Enhancing the Relationship Between the Police and  Civilians in Communities</w:t>
            </w:r>
          </w:p>
        </w:tc>
        <w:tc>
          <w:tcPr>
            <w:tcW w:w="1539" w:type="dxa"/>
          </w:tcPr>
          <w:p w:rsidR="00025D7F" w:rsidRDefault="006726CF" w:rsidP="00A536F9">
            <w:pPr>
              <w:cnfStyle w:val="000000100000"/>
            </w:pPr>
            <w:r>
              <w:t>UNDP</w:t>
            </w:r>
          </w:p>
        </w:tc>
        <w:tc>
          <w:tcPr>
            <w:tcW w:w="1617" w:type="dxa"/>
          </w:tcPr>
          <w:p w:rsidR="00025D7F" w:rsidRPr="006726CF" w:rsidRDefault="006726CF" w:rsidP="00A536F9">
            <w:pPr>
              <w:cnfStyle w:val="000000100000"/>
            </w:pPr>
            <w:r w:rsidRPr="006726CF">
              <w:rPr>
                <w:bCs/>
              </w:rPr>
              <w:t>Ministry of Justice (MoJ) / Liberia National Police (LNP)</w:t>
            </w:r>
          </w:p>
        </w:tc>
        <w:tc>
          <w:tcPr>
            <w:tcW w:w="1474" w:type="dxa"/>
          </w:tcPr>
          <w:p w:rsidR="00025D7F" w:rsidRDefault="006726CF" w:rsidP="006726CF">
            <w:pPr>
              <w:cnfStyle w:val="000000100000"/>
            </w:pPr>
            <w:r>
              <w:t>Eighteen (18) Months: 30 June 2009- 31 December 2010.</w:t>
            </w:r>
          </w:p>
        </w:tc>
        <w:tc>
          <w:tcPr>
            <w:tcW w:w="1215" w:type="dxa"/>
          </w:tcPr>
          <w:p w:rsidR="00025D7F" w:rsidRDefault="006726CF" w:rsidP="00A536F9">
            <w:pPr>
              <w:cnfStyle w:val="000000100000"/>
            </w:pPr>
            <w:r>
              <w:t>750, 000</w:t>
            </w:r>
          </w:p>
        </w:tc>
        <w:tc>
          <w:tcPr>
            <w:tcW w:w="1646" w:type="dxa"/>
          </w:tcPr>
          <w:p w:rsidR="00025D7F" w:rsidRDefault="001E257E" w:rsidP="00A536F9">
            <w:pPr>
              <w:cnfStyle w:val="000000100000"/>
            </w:pPr>
            <w:r>
              <w:t>CSOs, UNPOL, UNMIL</w:t>
            </w:r>
          </w:p>
        </w:tc>
      </w:tr>
      <w:tr w:rsidR="00025D7F" w:rsidRPr="0050530C" w:rsidTr="00F958BF">
        <w:tc>
          <w:tcPr>
            <w:cnfStyle w:val="001000000000"/>
            <w:tcW w:w="9576" w:type="dxa"/>
            <w:gridSpan w:val="6"/>
          </w:tcPr>
          <w:p w:rsidR="00025D7F" w:rsidRDefault="00025D7F" w:rsidP="00A536F9">
            <w:pPr>
              <w:jc w:val="center"/>
              <w:rPr>
                <w:b w:val="0"/>
              </w:rPr>
            </w:pPr>
          </w:p>
          <w:p w:rsidR="00025D7F" w:rsidRPr="00D77757" w:rsidRDefault="001E257E" w:rsidP="00874EEC">
            <w:pPr>
              <w:pStyle w:val="ListParagraph"/>
              <w:numPr>
                <w:ilvl w:val="0"/>
                <w:numId w:val="34"/>
              </w:numPr>
            </w:pPr>
            <w:r w:rsidRPr="00D77757">
              <w:lastRenderedPageBreak/>
              <w:t>Justice Sector</w:t>
            </w:r>
            <w:r w:rsidR="00874EEC">
              <w:t xml:space="preserve">                                                      Total Approved Budget: 1, 0832. 066, 00 USD                          </w:t>
            </w:r>
          </w:p>
        </w:tc>
      </w:tr>
      <w:tr w:rsidR="00EA7CBB" w:rsidRPr="0064470D" w:rsidTr="00F958BF">
        <w:trPr>
          <w:cnfStyle w:val="000000100000"/>
        </w:trPr>
        <w:tc>
          <w:tcPr>
            <w:cnfStyle w:val="001000000000"/>
            <w:tcW w:w="2085" w:type="dxa"/>
          </w:tcPr>
          <w:p w:rsidR="00025D7F" w:rsidRPr="0064470D" w:rsidRDefault="00025D7F" w:rsidP="00A536F9">
            <w:pPr>
              <w:rPr>
                <w:b w:val="0"/>
                <w:color w:val="000000" w:themeColor="text1"/>
                <w:sz w:val="24"/>
                <w:szCs w:val="24"/>
              </w:rPr>
            </w:pPr>
            <w:r w:rsidRPr="0064470D">
              <w:rPr>
                <w:b w:val="0"/>
                <w:color w:val="000000" w:themeColor="text1"/>
                <w:sz w:val="24"/>
                <w:szCs w:val="24"/>
              </w:rPr>
              <w:lastRenderedPageBreak/>
              <w:t>Project Number and Project Title</w:t>
            </w:r>
          </w:p>
        </w:tc>
        <w:tc>
          <w:tcPr>
            <w:tcW w:w="1539" w:type="dxa"/>
          </w:tcPr>
          <w:p w:rsidR="00025D7F" w:rsidRPr="0064470D" w:rsidRDefault="00025D7F" w:rsidP="00A536F9">
            <w:pPr>
              <w:cnfStyle w:val="000000100000"/>
              <w:rPr>
                <w:b/>
                <w:color w:val="000000" w:themeColor="text1"/>
                <w:sz w:val="24"/>
                <w:szCs w:val="24"/>
              </w:rPr>
            </w:pPr>
            <w:r w:rsidRPr="0064470D">
              <w:rPr>
                <w:b/>
                <w:color w:val="000000" w:themeColor="text1"/>
                <w:sz w:val="24"/>
                <w:szCs w:val="24"/>
              </w:rPr>
              <w:t xml:space="preserve">Recipient UN Organization </w:t>
            </w:r>
          </w:p>
        </w:tc>
        <w:tc>
          <w:tcPr>
            <w:tcW w:w="1617" w:type="dxa"/>
          </w:tcPr>
          <w:p w:rsidR="00025D7F" w:rsidRPr="0064470D" w:rsidRDefault="00025D7F" w:rsidP="00A536F9">
            <w:pPr>
              <w:cnfStyle w:val="000000100000"/>
              <w:rPr>
                <w:b/>
                <w:color w:val="000000" w:themeColor="text1"/>
                <w:sz w:val="24"/>
                <w:szCs w:val="24"/>
              </w:rPr>
            </w:pPr>
            <w:r w:rsidRPr="0064470D">
              <w:rPr>
                <w:b/>
                <w:color w:val="000000" w:themeColor="text1"/>
                <w:sz w:val="24"/>
                <w:szCs w:val="24"/>
              </w:rPr>
              <w:t>Implementing Partner</w:t>
            </w:r>
          </w:p>
        </w:tc>
        <w:tc>
          <w:tcPr>
            <w:tcW w:w="1474" w:type="dxa"/>
          </w:tcPr>
          <w:p w:rsidR="00025D7F" w:rsidRPr="0064470D" w:rsidRDefault="00025D7F" w:rsidP="00A536F9">
            <w:pPr>
              <w:cnfStyle w:val="000000100000"/>
              <w:rPr>
                <w:b/>
                <w:color w:val="000000" w:themeColor="text1"/>
                <w:sz w:val="24"/>
                <w:szCs w:val="24"/>
              </w:rPr>
            </w:pPr>
            <w:r w:rsidRPr="0064470D">
              <w:rPr>
                <w:b/>
                <w:color w:val="000000" w:themeColor="text1"/>
                <w:sz w:val="24"/>
                <w:szCs w:val="24"/>
              </w:rPr>
              <w:t>Programme/ Project Duration (Approval Date/ Original End Date/ Revised Date).</w:t>
            </w:r>
          </w:p>
        </w:tc>
        <w:tc>
          <w:tcPr>
            <w:tcW w:w="1215" w:type="dxa"/>
          </w:tcPr>
          <w:p w:rsidR="00025D7F" w:rsidRPr="0064470D" w:rsidRDefault="00025D7F" w:rsidP="00A536F9">
            <w:pPr>
              <w:cnfStyle w:val="000000100000"/>
              <w:rPr>
                <w:b/>
                <w:color w:val="000000" w:themeColor="text1"/>
                <w:sz w:val="24"/>
                <w:szCs w:val="24"/>
              </w:rPr>
            </w:pPr>
            <w:r w:rsidRPr="0064470D">
              <w:rPr>
                <w:b/>
                <w:color w:val="000000" w:themeColor="text1"/>
                <w:sz w:val="24"/>
                <w:szCs w:val="24"/>
              </w:rPr>
              <w:t>Approved Budget (USD)</w:t>
            </w:r>
          </w:p>
        </w:tc>
        <w:tc>
          <w:tcPr>
            <w:tcW w:w="1646" w:type="dxa"/>
          </w:tcPr>
          <w:p w:rsidR="00025D7F" w:rsidRPr="0064470D" w:rsidRDefault="00025D7F" w:rsidP="00A536F9">
            <w:pPr>
              <w:cnfStyle w:val="000000100000"/>
              <w:rPr>
                <w:b/>
                <w:color w:val="000000" w:themeColor="text1"/>
                <w:sz w:val="24"/>
                <w:szCs w:val="24"/>
              </w:rPr>
            </w:pPr>
            <w:r w:rsidRPr="0064470D">
              <w:rPr>
                <w:b/>
                <w:color w:val="000000" w:themeColor="text1"/>
                <w:sz w:val="24"/>
                <w:szCs w:val="24"/>
              </w:rPr>
              <w:t>Participating Organization</w:t>
            </w:r>
          </w:p>
        </w:tc>
      </w:tr>
      <w:tr w:rsidR="00EA7CBB" w:rsidTr="00F958BF">
        <w:tc>
          <w:tcPr>
            <w:cnfStyle w:val="001000000000"/>
            <w:tcW w:w="2085" w:type="dxa"/>
          </w:tcPr>
          <w:p w:rsidR="001E257E" w:rsidRPr="001E257E" w:rsidRDefault="001E257E" w:rsidP="001E257E">
            <w:pPr>
              <w:spacing w:before="100" w:beforeAutospacing="1" w:after="100" w:afterAutospacing="1"/>
            </w:pPr>
            <w:r w:rsidRPr="001E257E">
              <w:t>PBF/</w:t>
            </w:r>
            <w:r w:rsidRPr="001E257E">
              <w:rPr>
                <w:i/>
                <w:iCs/>
                <w:lang w:val="es-AR"/>
              </w:rPr>
              <w:t xml:space="preserve">/R3/A3/09: </w:t>
            </w:r>
            <w:r w:rsidRPr="001E257E">
              <w:t>Improving Public Prosecution</w:t>
            </w:r>
          </w:p>
          <w:p w:rsidR="001E257E" w:rsidRPr="001E257E" w:rsidRDefault="001E257E" w:rsidP="00A536F9"/>
          <w:p w:rsidR="001E257E" w:rsidRPr="001E257E" w:rsidRDefault="001E257E" w:rsidP="00A536F9"/>
        </w:tc>
        <w:tc>
          <w:tcPr>
            <w:tcW w:w="1539" w:type="dxa"/>
          </w:tcPr>
          <w:p w:rsidR="00025D7F" w:rsidRPr="001E257E" w:rsidRDefault="001E257E" w:rsidP="00A536F9">
            <w:pPr>
              <w:cnfStyle w:val="000000000000"/>
            </w:pPr>
            <w:r w:rsidRPr="001E257E">
              <w:t>UNDP</w:t>
            </w:r>
          </w:p>
        </w:tc>
        <w:tc>
          <w:tcPr>
            <w:tcW w:w="1617" w:type="dxa"/>
          </w:tcPr>
          <w:p w:rsidR="00025D7F" w:rsidRPr="001E257E" w:rsidRDefault="001E257E" w:rsidP="005A6073">
            <w:pPr>
              <w:cnfStyle w:val="000000000000"/>
            </w:pPr>
            <w:r w:rsidRPr="001E257E">
              <w:rPr>
                <w:bCs/>
              </w:rPr>
              <w:t>Ministry of Justice</w:t>
            </w:r>
          </w:p>
        </w:tc>
        <w:tc>
          <w:tcPr>
            <w:tcW w:w="1474" w:type="dxa"/>
          </w:tcPr>
          <w:p w:rsidR="00025D7F" w:rsidRPr="001E257E" w:rsidRDefault="001E257E" w:rsidP="005A6073">
            <w:pPr>
              <w:cnfStyle w:val="000000000000"/>
            </w:pPr>
            <w:r w:rsidRPr="001E257E">
              <w:t xml:space="preserve">Twelve (12) Months:  </w:t>
            </w:r>
            <w:r w:rsidR="005A6073">
              <w:t>30 1 May 2009</w:t>
            </w:r>
            <w:r w:rsidRPr="001E257E">
              <w:t xml:space="preserve">- 30 April 2010. </w:t>
            </w:r>
          </w:p>
        </w:tc>
        <w:tc>
          <w:tcPr>
            <w:tcW w:w="1215" w:type="dxa"/>
          </w:tcPr>
          <w:p w:rsidR="00025D7F" w:rsidRPr="001E257E" w:rsidRDefault="00F1508A" w:rsidP="00A536F9">
            <w:pPr>
              <w:cnfStyle w:val="000000000000"/>
            </w:pPr>
            <w:r>
              <w:t>1, 082.000</w:t>
            </w:r>
          </w:p>
        </w:tc>
        <w:tc>
          <w:tcPr>
            <w:tcW w:w="1646" w:type="dxa"/>
          </w:tcPr>
          <w:p w:rsidR="00025D7F" w:rsidRPr="001E257E" w:rsidRDefault="00F1508A" w:rsidP="00F1508A">
            <w:pPr>
              <w:cnfStyle w:val="000000000000"/>
            </w:pPr>
            <w:r>
              <w:t>Liberia National Bar Association, CSOs, University of Liberia Law School, Judiciary</w:t>
            </w:r>
          </w:p>
        </w:tc>
      </w:tr>
      <w:tr w:rsidR="00EA7CBB" w:rsidTr="00F958BF">
        <w:trPr>
          <w:cnfStyle w:val="000000100000"/>
        </w:trPr>
        <w:tc>
          <w:tcPr>
            <w:cnfStyle w:val="001000000000"/>
            <w:tcW w:w="2085" w:type="dxa"/>
          </w:tcPr>
          <w:p w:rsidR="005A6073" w:rsidRPr="00D86F17" w:rsidRDefault="005A6073" w:rsidP="005A6073">
            <w:pPr>
              <w:spacing w:before="100" w:beforeAutospacing="1" w:after="100" w:afterAutospacing="1"/>
              <w:rPr>
                <w:szCs w:val="24"/>
              </w:rPr>
            </w:pPr>
            <w:r w:rsidRPr="00D86F17">
              <w:rPr>
                <w:szCs w:val="24"/>
              </w:rPr>
              <w:t>PBF/</w:t>
            </w:r>
            <w:r w:rsidRPr="00D86F17">
              <w:rPr>
                <w:i/>
                <w:iCs/>
                <w:szCs w:val="24"/>
                <w:lang w:val="es-AR"/>
              </w:rPr>
              <w:t>/R3/A3/09</w:t>
            </w:r>
            <w:r>
              <w:rPr>
                <w:i/>
                <w:iCs/>
                <w:szCs w:val="24"/>
                <w:lang w:val="es-AR"/>
              </w:rPr>
              <w:t xml:space="preserve">: </w:t>
            </w:r>
            <w:r w:rsidRPr="00053813">
              <w:rPr>
                <w:szCs w:val="24"/>
              </w:rPr>
              <w:t>Strengthening Public Defense</w:t>
            </w:r>
          </w:p>
          <w:p w:rsidR="00F1508A" w:rsidRPr="001E257E" w:rsidRDefault="00F1508A" w:rsidP="001E257E">
            <w:pPr>
              <w:spacing w:before="100" w:beforeAutospacing="1" w:after="100" w:afterAutospacing="1"/>
            </w:pPr>
          </w:p>
        </w:tc>
        <w:tc>
          <w:tcPr>
            <w:tcW w:w="1539" w:type="dxa"/>
          </w:tcPr>
          <w:p w:rsidR="00F1508A" w:rsidRPr="001E257E" w:rsidRDefault="005A6073" w:rsidP="00A536F9">
            <w:pPr>
              <w:cnfStyle w:val="000000100000"/>
            </w:pPr>
            <w:r>
              <w:t>UNDP</w:t>
            </w:r>
          </w:p>
        </w:tc>
        <w:tc>
          <w:tcPr>
            <w:tcW w:w="1617" w:type="dxa"/>
          </w:tcPr>
          <w:p w:rsidR="00F1508A" w:rsidRPr="001E257E" w:rsidRDefault="005A6073" w:rsidP="005A6073">
            <w:pPr>
              <w:cnfStyle w:val="000000100000"/>
              <w:rPr>
                <w:bCs/>
              </w:rPr>
            </w:pPr>
            <w:r>
              <w:rPr>
                <w:bCs/>
              </w:rPr>
              <w:t xml:space="preserve">The Judiciary </w:t>
            </w:r>
          </w:p>
        </w:tc>
        <w:tc>
          <w:tcPr>
            <w:tcW w:w="1474" w:type="dxa"/>
          </w:tcPr>
          <w:p w:rsidR="00F1508A" w:rsidRPr="001E257E" w:rsidRDefault="005A6073" w:rsidP="001E257E">
            <w:pPr>
              <w:cnfStyle w:val="000000100000"/>
            </w:pPr>
            <w:r>
              <w:t xml:space="preserve">Twelve (12) Months:1 May 2009- 30 April 2010. </w:t>
            </w:r>
          </w:p>
        </w:tc>
        <w:tc>
          <w:tcPr>
            <w:tcW w:w="1215" w:type="dxa"/>
          </w:tcPr>
          <w:p w:rsidR="00F1508A" w:rsidRDefault="005A6073" w:rsidP="005A6073">
            <w:pPr>
              <w:cnfStyle w:val="000000100000"/>
            </w:pPr>
            <w:r w:rsidRPr="00D86F17">
              <w:rPr>
                <w:szCs w:val="24"/>
                <w:lang w:val="es-AR"/>
              </w:rPr>
              <w:t>750,066</w:t>
            </w:r>
            <w:r>
              <w:rPr>
                <w:szCs w:val="24"/>
                <w:lang w:val="es-AR"/>
              </w:rPr>
              <w:t>.00</w:t>
            </w:r>
          </w:p>
        </w:tc>
        <w:tc>
          <w:tcPr>
            <w:tcW w:w="1646" w:type="dxa"/>
          </w:tcPr>
          <w:p w:rsidR="00F1508A" w:rsidRDefault="005A6073" w:rsidP="00F1508A">
            <w:pPr>
              <w:cnfStyle w:val="000000100000"/>
            </w:pPr>
            <w:r>
              <w:t>Monrovia Central Prison, Public Defenders</w:t>
            </w:r>
          </w:p>
        </w:tc>
      </w:tr>
      <w:tr w:rsidR="00025D7F" w:rsidRPr="0050530C" w:rsidTr="00F958BF">
        <w:tc>
          <w:tcPr>
            <w:cnfStyle w:val="001000000000"/>
            <w:tcW w:w="9576" w:type="dxa"/>
            <w:gridSpan w:val="6"/>
          </w:tcPr>
          <w:p w:rsidR="00025D7F" w:rsidRDefault="00025D7F" w:rsidP="00A536F9">
            <w:pPr>
              <w:jc w:val="center"/>
              <w:rPr>
                <w:b w:val="0"/>
              </w:rPr>
            </w:pPr>
          </w:p>
          <w:p w:rsidR="00025D7F" w:rsidRPr="00D77757" w:rsidRDefault="005A6073" w:rsidP="00874EEC">
            <w:pPr>
              <w:pStyle w:val="ListParagraph"/>
              <w:numPr>
                <w:ilvl w:val="0"/>
                <w:numId w:val="34"/>
              </w:numPr>
            </w:pPr>
            <w:r w:rsidRPr="00D77757">
              <w:t>Human Rights</w:t>
            </w:r>
            <w:r w:rsidR="00874EEC">
              <w:t xml:space="preserve">                                                         Total Approved Budget: 350, 000. 00 USD                          </w:t>
            </w:r>
          </w:p>
        </w:tc>
      </w:tr>
      <w:tr w:rsidR="00EA7CBB" w:rsidRPr="0064470D" w:rsidTr="00F958BF">
        <w:trPr>
          <w:cnfStyle w:val="000000100000"/>
        </w:trPr>
        <w:tc>
          <w:tcPr>
            <w:cnfStyle w:val="001000000000"/>
            <w:tcW w:w="2085" w:type="dxa"/>
          </w:tcPr>
          <w:p w:rsidR="00025D7F" w:rsidRPr="0064470D" w:rsidRDefault="00025D7F" w:rsidP="00A536F9">
            <w:pPr>
              <w:rPr>
                <w:b w:val="0"/>
                <w:color w:val="000000" w:themeColor="text1"/>
                <w:sz w:val="24"/>
                <w:szCs w:val="24"/>
              </w:rPr>
            </w:pPr>
            <w:r w:rsidRPr="0064470D">
              <w:rPr>
                <w:b w:val="0"/>
                <w:color w:val="000000" w:themeColor="text1"/>
                <w:sz w:val="24"/>
                <w:szCs w:val="24"/>
              </w:rPr>
              <w:t>Project Number and Project Title</w:t>
            </w:r>
          </w:p>
        </w:tc>
        <w:tc>
          <w:tcPr>
            <w:tcW w:w="1539" w:type="dxa"/>
          </w:tcPr>
          <w:p w:rsidR="00025D7F" w:rsidRPr="0064470D" w:rsidRDefault="00025D7F" w:rsidP="00A536F9">
            <w:pPr>
              <w:cnfStyle w:val="000000100000"/>
              <w:rPr>
                <w:b/>
                <w:color w:val="000000" w:themeColor="text1"/>
                <w:sz w:val="24"/>
                <w:szCs w:val="24"/>
              </w:rPr>
            </w:pPr>
            <w:r w:rsidRPr="0064470D">
              <w:rPr>
                <w:b/>
                <w:color w:val="000000" w:themeColor="text1"/>
                <w:sz w:val="24"/>
                <w:szCs w:val="24"/>
              </w:rPr>
              <w:t xml:space="preserve">Recipient UN Organization </w:t>
            </w:r>
          </w:p>
        </w:tc>
        <w:tc>
          <w:tcPr>
            <w:tcW w:w="1617" w:type="dxa"/>
          </w:tcPr>
          <w:p w:rsidR="00025D7F" w:rsidRPr="0064470D" w:rsidRDefault="00025D7F" w:rsidP="00A536F9">
            <w:pPr>
              <w:cnfStyle w:val="000000100000"/>
              <w:rPr>
                <w:b/>
                <w:color w:val="000000" w:themeColor="text1"/>
                <w:sz w:val="24"/>
                <w:szCs w:val="24"/>
              </w:rPr>
            </w:pPr>
            <w:r w:rsidRPr="0064470D">
              <w:rPr>
                <w:b/>
                <w:color w:val="000000" w:themeColor="text1"/>
                <w:sz w:val="24"/>
                <w:szCs w:val="24"/>
              </w:rPr>
              <w:t>Implementing Partner</w:t>
            </w:r>
          </w:p>
        </w:tc>
        <w:tc>
          <w:tcPr>
            <w:tcW w:w="1474" w:type="dxa"/>
          </w:tcPr>
          <w:p w:rsidR="00025D7F" w:rsidRPr="0064470D" w:rsidRDefault="00025D7F" w:rsidP="00A536F9">
            <w:pPr>
              <w:cnfStyle w:val="000000100000"/>
              <w:rPr>
                <w:b/>
                <w:color w:val="000000" w:themeColor="text1"/>
                <w:sz w:val="24"/>
                <w:szCs w:val="24"/>
              </w:rPr>
            </w:pPr>
            <w:r w:rsidRPr="0064470D">
              <w:rPr>
                <w:b/>
                <w:color w:val="000000" w:themeColor="text1"/>
                <w:sz w:val="24"/>
                <w:szCs w:val="24"/>
              </w:rPr>
              <w:t>Programme/ Project Duration (Approval Date/ Original End Date/ Revised Date).</w:t>
            </w:r>
          </w:p>
        </w:tc>
        <w:tc>
          <w:tcPr>
            <w:tcW w:w="1215" w:type="dxa"/>
          </w:tcPr>
          <w:p w:rsidR="00025D7F" w:rsidRPr="0064470D" w:rsidRDefault="00025D7F" w:rsidP="00A536F9">
            <w:pPr>
              <w:cnfStyle w:val="000000100000"/>
              <w:rPr>
                <w:b/>
                <w:color w:val="000000" w:themeColor="text1"/>
                <w:sz w:val="24"/>
                <w:szCs w:val="24"/>
              </w:rPr>
            </w:pPr>
            <w:r w:rsidRPr="0064470D">
              <w:rPr>
                <w:b/>
                <w:color w:val="000000" w:themeColor="text1"/>
                <w:sz w:val="24"/>
                <w:szCs w:val="24"/>
              </w:rPr>
              <w:t>Approved Budget (USD)</w:t>
            </w:r>
          </w:p>
        </w:tc>
        <w:tc>
          <w:tcPr>
            <w:tcW w:w="1646" w:type="dxa"/>
          </w:tcPr>
          <w:p w:rsidR="00025D7F" w:rsidRPr="0064470D" w:rsidRDefault="00025D7F" w:rsidP="00A536F9">
            <w:pPr>
              <w:cnfStyle w:val="000000100000"/>
              <w:rPr>
                <w:b/>
                <w:color w:val="000000" w:themeColor="text1"/>
                <w:sz w:val="24"/>
                <w:szCs w:val="24"/>
              </w:rPr>
            </w:pPr>
            <w:r w:rsidRPr="0064470D">
              <w:rPr>
                <w:b/>
                <w:color w:val="000000" w:themeColor="text1"/>
                <w:sz w:val="24"/>
                <w:szCs w:val="24"/>
              </w:rPr>
              <w:t>Participating Organization</w:t>
            </w:r>
          </w:p>
        </w:tc>
      </w:tr>
      <w:tr w:rsidR="00EA7CBB" w:rsidTr="00F958BF">
        <w:tc>
          <w:tcPr>
            <w:cnfStyle w:val="001000000000"/>
            <w:tcW w:w="2085" w:type="dxa"/>
          </w:tcPr>
          <w:p w:rsidR="00681447" w:rsidRDefault="00681447" w:rsidP="00681447">
            <w:pPr>
              <w:autoSpaceDE w:val="0"/>
              <w:autoSpaceDN w:val="0"/>
              <w:adjustRightInd w:val="0"/>
              <w:rPr>
                <w:rFonts w:ascii="TimesNewRoman" w:eastAsiaTheme="minorHAnsi" w:hAnsi="TimesNewRoman" w:cs="TimesNewRoman"/>
              </w:rPr>
            </w:pPr>
            <w:r>
              <w:rPr>
                <w:rFonts w:ascii="TimesNewRoman,Bold" w:eastAsiaTheme="minorHAnsi" w:hAnsi="TimesNewRoman,Bold" w:cs="TimesNewRoman,Bold"/>
                <w:b w:val="0"/>
                <w:bCs w:val="0"/>
              </w:rPr>
              <w:t xml:space="preserve">PP/R5/A1/03: </w:t>
            </w:r>
            <w:r>
              <w:rPr>
                <w:rFonts w:ascii="TimesNewRoman" w:eastAsiaTheme="minorHAnsi" w:hAnsi="TimesNewRoman" w:cs="TimesNewRoman"/>
              </w:rPr>
              <w:t>TRC Final Reconciliation Initiatives: County Consultations and National</w:t>
            </w:r>
          </w:p>
          <w:p w:rsidR="00025D7F" w:rsidRDefault="00681447" w:rsidP="00681447">
            <w:r>
              <w:rPr>
                <w:rFonts w:ascii="TimesNewRoman" w:eastAsiaTheme="minorHAnsi" w:hAnsi="TimesNewRoman" w:cs="TimesNewRoman"/>
              </w:rPr>
              <w:t>Reconciliation Conference</w:t>
            </w:r>
          </w:p>
        </w:tc>
        <w:tc>
          <w:tcPr>
            <w:tcW w:w="1539" w:type="dxa"/>
          </w:tcPr>
          <w:p w:rsidR="00025D7F" w:rsidRDefault="00681447" w:rsidP="00A536F9">
            <w:pPr>
              <w:cnfStyle w:val="000000000000"/>
            </w:pPr>
            <w:r>
              <w:t xml:space="preserve">UNDP </w:t>
            </w:r>
          </w:p>
        </w:tc>
        <w:tc>
          <w:tcPr>
            <w:tcW w:w="1617" w:type="dxa"/>
          </w:tcPr>
          <w:p w:rsidR="00025D7F" w:rsidRDefault="00681447" w:rsidP="00681447">
            <w:pPr>
              <w:autoSpaceDE w:val="0"/>
              <w:autoSpaceDN w:val="0"/>
              <w:adjustRightInd w:val="0"/>
              <w:cnfStyle w:val="000000000000"/>
            </w:pPr>
            <w:r>
              <w:rPr>
                <w:rFonts w:ascii="TimesNewRoman" w:eastAsiaTheme="minorHAnsi" w:hAnsi="TimesNewRoman" w:cs="TimesNewRoman"/>
              </w:rPr>
              <w:t>TRC, Umbrella Civil Society Organizations, relevant GOL Agencies and Ministries</w:t>
            </w:r>
          </w:p>
        </w:tc>
        <w:tc>
          <w:tcPr>
            <w:tcW w:w="1474" w:type="dxa"/>
          </w:tcPr>
          <w:p w:rsidR="00025D7F" w:rsidRDefault="00681447" w:rsidP="00A536F9">
            <w:pPr>
              <w:cnfStyle w:val="000000000000"/>
            </w:pPr>
            <w:r>
              <w:t xml:space="preserve">Three (3) months: 1 March- 30 June 2009. </w:t>
            </w:r>
          </w:p>
        </w:tc>
        <w:tc>
          <w:tcPr>
            <w:tcW w:w="1215" w:type="dxa"/>
          </w:tcPr>
          <w:p w:rsidR="00025D7F" w:rsidRDefault="00681447" w:rsidP="00A536F9">
            <w:pPr>
              <w:cnfStyle w:val="000000000000"/>
            </w:pPr>
            <w:r>
              <w:rPr>
                <w:rFonts w:ascii="TimesNewRoman" w:eastAsiaTheme="minorHAnsi" w:hAnsi="TimesNewRoman" w:cs="TimesNewRoman"/>
              </w:rPr>
              <w:t>350,000</w:t>
            </w:r>
          </w:p>
        </w:tc>
        <w:tc>
          <w:tcPr>
            <w:tcW w:w="1646" w:type="dxa"/>
          </w:tcPr>
          <w:p w:rsidR="00025D7F" w:rsidRDefault="000929BA" w:rsidP="00681447">
            <w:pPr>
              <w:cnfStyle w:val="000000000000"/>
            </w:pPr>
            <w:r>
              <w:t xml:space="preserve">Governance Commission (GC),  ECOWAS, UNMIL, UNOPS/ Inter-peace,  Ministry of Foreign Affairs, Peace Building Resource Centre, Human Rights Groups  </w:t>
            </w:r>
          </w:p>
        </w:tc>
      </w:tr>
      <w:tr w:rsidR="00025D7F" w:rsidRPr="0050530C" w:rsidTr="00F958BF">
        <w:trPr>
          <w:cnfStyle w:val="000000100000"/>
        </w:trPr>
        <w:tc>
          <w:tcPr>
            <w:cnfStyle w:val="001000000000"/>
            <w:tcW w:w="9576" w:type="dxa"/>
            <w:gridSpan w:val="6"/>
          </w:tcPr>
          <w:p w:rsidR="00025D7F" w:rsidRDefault="00025D7F" w:rsidP="00A536F9">
            <w:pPr>
              <w:jc w:val="center"/>
              <w:rPr>
                <w:b w:val="0"/>
              </w:rPr>
            </w:pPr>
          </w:p>
          <w:p w:rsidR="00025D7F" w:rsidRPr="007B29BE" w:rsidRDefault="000929BA" w:rsidP="00351506">
            <w:pPr>
              <w:pStyle w:val="ListParagraph"/>
              <w:numPr>
                <w:ilvl w:val="0"/>
                <w:numId w:val="34"/>
              </w:numPr>
            </w:pPr>
            <w:r w:rsidRPr="007B29BE">
              <w:t xml:space="preserve">Youth Empowerment and Employment </w:t>
            </w:r>
            <w:r w:rsidR="00874EEC">
              <w:t xml:space="preserve">        Total Approved Budget: </w:t>
            </w:r>
            <w:r w:rsidR="008D7B34">
              <w:t>2, 181, 609</w:t>
            </w:r>
            <w:r w:rsidR="00874EEC">
              <w:t xml:space="preserve">. 00 USD                          </w:t>
            </w:r>
          </w:p>
          <w:p w:rsidR="00A536F9" w:rsidRPr="000929BA" w:rsidRDefault="00A536F9" w:rsidP="00A536F9">
            <w:pPr>
              <w:pStyle w:val="ListParagraph"/>
              <w:rPr>
                <w:b w:val="0"/>
              </w:rPr>
            </w:pPr>
          </w:p>
        </w:tc>
      </w:tr>
      <w:tr w:rsidR="00EA7CBB" w:rsidRPr="0064470D" w:rsidTr="00F958BF">
        <w:tc>
          <w:tcPr>
            <w:cnfStyle w:val="001000000000"/>
            <w:tcW w:w="2085" w:type="dxa"/>
          </w:tcPr>
          <w:p w:rsidR="00025D7F" w:rsidRPr="0064470D" w:rsidRDefault="00025D7F" w:rsidP="00E26508">
            <w:pPr>
              <w:rPr>
                <w:b w:val="0"/>
                <w:color w:val="000000" w:themeColor="text1"/>
                <w:sz w:val="24"/>
                <w:szCs w:val="24"/>
              </w:rPr>
            </w:pPr>
            <w:r w:rsidRPr="0064470D">
              <w:rPr>
                <w:b w:val="0"/>
                <w:color w:val="000000" w:themeColor="text1"/>
                <w:sz w:val="24"/>
                <w:szCs w:val="24"/>
              </w:rPr>
              <w:lastRenderedPageBreak/>
              <w:t>Project Number and Pro</w:t>
            </w:r>
          </w:p>
        </w:tc>
        <w:tc>
          <w:tcPr>
            <w:tcW w:w="1539" w:type="dxa"/>
          </w:tcPr>
          <w:p w:rsidR="00025D7F" w:rsidRPr="0064470D" w:rsidRDefault="00025D7F" w:rsidP="00A536F9">
            <w:pPr>
              <w:cnfStyle w:val="000000000000"/>
              <w:rPr>
                <w:b/>
                <w:color w:val="000000" w:themeColor="text1"/>
                <w:sz w:val="24"/>
                <w:szCs w:val="24"/>
              </w:rPr>
            </w:pPr>
            <w:r w:rsidRPr="0064470D">
              <w:rPr>
                <w:b/>
                <w:color w:val="000000" w:themeColor="text1"/>
                <w:sz w:val="24"/>
                <w:szCs w:val="24"/>
              </w:rPr>
              <w:t xml:space="preserve">Recipient UN Organization </w:t>
            </w:r>
          </w:p>
        </w:tc>
        <w:tc>
          <w:tcPr>
            <w:tcW w:w="1617" w:type="dxa"/>
          </w:tcPr>
          <w:p w:rsidR="00025D7F" w:rsidRPr="0064470D" w:rsidRDefault="00025D7F" w:rsidP="00A536F9">
            <w:pPr>
              <w:cnfStyle w:val="000000000000"/>
              <w:rPr>
                <w:b/>
                <w:color w:val="000000" w:themeColor="text1"/>
                <w:sz w:val="24"/>
                <w:szCs w:val="24"/>
              </w:rPr>
            </w:pPr>
            <w:r w:rsidRPr="0064470D">
              <w:rPr>
                <w:b/>
                <w:color w:val="000000" w:themeColor="text1"/>
                <w:sz w:val="24"/>
                <w:szCs w:val="24"/>
              </w:rPr>
              <w:t>Implementing Partner</w:t>
            </w:r>
          </w:p>
        </w:tc>
        <w:tc>
          <w:tcPr>
            <w:tcW w:w="1474" w:type="dxa"/>
          </w:tcPr>
          <w:p w:rsidR="00025D7F" w:rsidRPr="0064470D" w:rsidRDefault="00025D7F" w:rsidP="00A536F9">
            <w:pPr>
              <w:cnfStyle w:val="000000000000"/>
              <w:rPr>
                <w:b/>
                <w:color w:val="000000" w:themeColor="text1"/>
                <w:sz w:val="24"/>
                <w:szCs w:val="24"/>
              </w:rPr>
            </w:pPr>
            <w:r w:rsidRPr="0064470D">
              <w:rPr>
                <w:b/>
                <w:color w:val="000000" w:themeColor="text1"/>
                <w:sz w:val="24"/>
                <w:szCs w:val="24"/>
              </w:rPr>
              <w:t>Programme/ Project Duration (Approval Date/ Original End Date/ Revised Date).</w:t>
            </w:r>
          </w:p>
        </w:tc>
        <w:tc>
          <w:tcPr>
            <w:tcW w:w="1215" w:type="dxa"/>
          </w:tcPr>
          <w:p w:rsidR="00025D7F" w:rsidRPr="0064470D" w:rsidRDefault="00025D7F" w:rsidP="00A536F9">
            <w:pPr>
              <w:cnfStyle w:val="000000000000"/>
              <w:rPr>
                <w:b/>
                <w:color w:val="000000" w:themeColor="text1"/>
                <w:sz w:val="24"/>
                <w:szCs w:val="24"/>
              </w:rPr>
            </w:pPr>
            <w:r w:rsidRPr="0064470D">
              <w:rPr>
                <w:b/>
                <w:color w:val="000000" w:themeColor="text1"/>
                <w:sz w:val="24"/>
                <w:szCs w:val="24"/>
              </w:rPr>
              <w:t>Approved Budget (USD)</w:t>
            </w:r>
          </w:p>
        </w:tc>
        <w:tc>
          <w:tcPr>
            <w:tcW w:w="1646" w:type="dxa"/>
          </w:tcPr>
          <w:p w:rsidR="00025D7F" w:rsidRPr="0064470D" w:rsidRDefault="00025D7F" w:rsidP="00A536F9">
            <w:pPr>
              <w:cnfStyle w:val="000000000000"/>
              <w:rPr>
                <w:b/>
                <w:color w:val="000000" w:themeColor="text1"/>
                <w:sz w:val="24"/>
                <w:szCs w:val="24"/>
              </w:rPr>
            </w:pPr>
            <w:r w:rsidRPr="0064470D">
              <w:rPr>
                <w:b/>
                <w:color w:val="000000" w:themeColor="text1"/>
                <w:sz w:val="24"/>
                <w:szCs w:val="24"/>
              </w:rPr>
              <w:t>Participating Organization</w:t>
            </w:r>
          </w:p>
        </w:tc>
      </w:tr>
      <w:tr w:rsidR="00EA7CBB" w:rsidTr="00F958BF">
        <w:trPr>
          <w:cnfStyle w:val="000000100000"/>
        </w:trPr>
        <w:tc>
          <w:tcPr>
            <w:cnfStyle w:val="001000000000"/>
            <w:tcW w:w="2085" w:type="dxa"/>
          </w:tcPr>
          <w:p w:rsidR="00DB0183" w:rsidRDefault="00DB0183" w:rsidP="00A536F9">
            <w:pPr>
              <w:rPr>
                <w:rFonts w:cs="Arial"/>
                <w:sz w:val="24"/>
                <w:szCs w:val="24"/>
              </w:rPr>
            </w:pPr>
            <w:r w:rsidRPr="00122107">
              <w:rPr>
                <w:b w:val="0"/>
                <w:i/>
                <w:sz w:val="24"/>
                <w:szCs w:val="24"/>
              </w:rPr>
              <w:t>PP/R1/A2/01</w:t>
            </w:r>
            <w:r>
              <w:rPr>
                <w:b w:val="0"/>
                <w:i/>
                <w:sz w:val="24"/>
                <w:szCs w:val="24"/>
              </w:rPr>
              <w:t>:</w:t>
            </w:r>
          </w:p>
          <w:p w:rsidR="00025D7F" w:rsidRPr="00A536F9" w:rsidRDefault="00BE47C6" w:rsidP="00193E47">
            <w:pPr>
              <w:rPr>
                <w:sz w:val="24"/>
                <w:szCs w:val="24"/>
              </w:rPr>
            </w:pPr>
            <w:r>
              <w:rPr>
                <w:rFonts w:cs="Arial"/>
                <w:sz w:val="24"/>
                <w:szCs w:val="24"/>
              </w:rPr>
              <w:t>“</w:t>
            </w:r>
            <w:r w:rsidR="00A536F9" w:rsidRPr="00A536F9">
              <w:rPr>
                <w:rFonts w:cs="Arial"/>
                <w:sz w:val="24"/>
                <w:szCs w:val="24"/>
              </w:rPr>
              <w:t>Supporting Peaceful Reintegration of High Risk Youth into their Communities through Facilitating Rural Transport Livelihood Opportunities</w:t>
            </w:r>
            <w:r>
              <w:rPr>
                <w:rFonts w:cs="Arial"/>
                <w:sz w:val="24"/>
                <w:szCs w:val="24"/>
              </w:rPr>
              <w:t>”</w:t>
            </w:r>
          </w:p>
        </w:tc>
        <w:tc>
          <w:tcPr>
            <w:tcW w:w="1539" w:type="dxa"/>
          </w:tcPr>
          <w:p w:rsidR="00025D7F" w:rsidRDefault="00A536F9" w:rsidP="00A536F9">
            <w:pPr>
              <w:cnfStyle w:val="000000100000"/>
            </w:pPr>
            <w:r>
              <w:t>UNDP</w:t>
            </w:r>
          </w:p>
        </w:tc>
        <w:tc>
          <w:tcPr>
            <w:tcW w:w="1617" w:type="dxa"/>
          </w:tcPr>
          <w:p w:rsidR="00025D7F" w:rsidRDefault="00A536F9" w:rsidP="00A536F9">
            <w:pPr>
              <w:cnfStyle w:val="000000100000"/>
            </w:pPr>
            <w:r>
              <w:t>YMCA</w:t>
            </w:r>
          </w:p>
        </w:tc>
        <w:tc>
          <w:tcPr>
            <w:tcW w:w="1474" w:type="dxa"/>
          </w:tcPr>
          <w:p w:rsidR="00025D7F" w:rsidRDefault="00A536F9" w:rsidP="00A536F9">
            <w:pPr>
              <w:cnfStyle w:val="000000100000"/>
            </w:pPr>
            <w:r>
              <w:t>Eighteen (18) Months: 22 March 2009- 21 September 2010.</w:t>
            </w:r>
          </w:p>
        </w:tc>
        <w:tc>
          <w:tcPr>
            <w:tcW w:w="1215" w:type="dxa"/>
          </w:tcPr>
          <w:p w:rsidR="00025D7F" w:rsidRDefault="00167393" w:rsidP="00A536F9">
            <w:pPr>
              <w:cnfStyle w:val="000000100000"/>
            </w:pPr>
            <w:r>
              <w:t>358, 109.00</w:t>
            </w:r>
          </w:p>
        </w:tc>
        <w:tc>
          <w:tcPr>
            <w:tcW w:w="1646" w:type="dxa"/>
          </w:tcPr>
          <w:p w:rsidR="00025D7F" w:rsidRDefault="00A536F9" w:rsidP="00A536F9">
            <w:pPr>
              <w:cnfStyle w:val="000000100000"/>
            </w:pPr>
            <w:r>
              <w:rPr>
                <w:bCs/>
              </w:rPr>
              <w:t xml:space="preserve"> </w:t>
            </w:r>
            <w:r>
              <w:t>LNP, UNMIL, Ministry of Transport, Bureau of Immigration and Naturalization</w:t>
            </w:r>
          </w:p>
        </w:tc>
      </w:tr>
      <w:tr w:rsidR="00EA7CBB" w:rsidTr="00F958BF">
        <w:tc>
          <w:tcPr>
            <w:cnfStyle w:val="001000000000"/>
            <w:tcW w:w="2085" w:type="dxa"/>
          </w:tcPr>
          <w:p w:rsidR="00E26508" w:rsidRDefault="00E26508" w:rsidP="00DB0183">
            <w:pPr>
              <w:pStyle w:val="Heading2"/>
              <w:outlineLvl w:val="1"/>
              <w:rPr>
                <w:i/>
                <w:sz w:val="24"/>
                <w:szCs w:val="24"/>
              </w:rPr>
            </w:pPr>
          </w:p>
          <w:p w:rsidR="00E26508" w:rsidRDefault="00E26508" w:rsidP="00DB0183">
            <w:pPr>
              <w:pStyle w:val="Heading2"/>
              <w:outlineLvl w:val="1"/>
              <w:rPr>
                <w:i/>
                <w:sz w:val="24"/>
                <w:szCs w:val="24"/>
              </w:rPr>
            </w:pPr>
          </w:p>
          <w:p w:rsidR="00DB0183" w:rsidRPr="00122107" w:rsidRDefault="00DB0183" w:rsidP="00DB0183">
            <w:pPr>
              <w:pStyle w:val="Heading2"/>
              <w:outlineLvl w:val="1"/>
              <w:rPr>
                <w:b w:val="0"/>
                <w:sz w:val="24"/>
                <w:szCs w:val="24"/>
              </w:rPr>
            </w:pPr>
            <w:r w:rsidRPr="00DB0183">
              <w:rPr>
                <w:i/>
                <w:sz w:val="24"/>
                <w:szCs w:val="24"/>
              </w:rPr>
              <w:t>PP/R1/A2/01:</w:t>
            </w:r>
            <w:r>
              <w:rPr>
                <w:b w:val="0"/>
                <w:i/>
                <w:sz w:val="24"/>
                <w:szCs w:val="24"/>
              </w:rPr>
              <w:t xml:space="preserve"> </w:t>
            </w:r>
            <w:r w:rsidRPr="00122107">
              <w:rPr>
                <w:b w:val="0"/>
                <w:sz w:val="24"/>
                <w:szCs w:val="24"/>
              </w:rPr>
              <w:t>Tumutu Agricultural Training Programme (TATP)</w:t>
            </w:r>
          </w:p>
          <w:p w:rsidR="000929BA" w:rsidRDefault="000929BA" w:rsidP="00A536F9"/>
        </w:tc>
        <w:tc>
          <w:tcPr>
            <w:tcW w:w="1539" w:type="dxa"/>
          </w:tcPr>
          <w:p w:rsidR="000929BA" w:rsidRDefault="00DB0183" w:rsidP="00A536F9">
            <w:pPr>
              <w:cnfStyle w:val="000000000000"/>
            </w:pPr>
            <w:r>
              <w:t>UNDP</w:t>
            </w:r>
          </w:p>
        </w:tc>
        <w:tc>
          <w:tcPr>
            <w:tcW w:w="1617" w:type="dxa"/>
          </w:tcPr>
          <w:p w:rsidR="000929BA" w:rsidRPr="00DB0183" w:rsidRDefault="00DB0183" w:rsidP="00A536F9">
            <w:pPr>
              <w:cnfStyle w:val="000000000000"/>
            </w:pPr>
            <w:r w:rsidRPr="00DB0183">
              <w:rPr>
                <w:sz w:val="24"/>
              </w:rPr>
              <w:t>Landmine Action</w:t>
            </w:r>
          </w:p>
        </w:tc>
        <w:tc>
          <w:tcPr>
            <w:tcW w:w="1474" w:type="dxa"/>
          </w:tcPr>
          <w:p w:rsidR="000929BA" w:rsidRDefault="00DB0183" w:rsidP="00A536F9">
            <w:pPr>
              <w:cnfStyle w:val="000000000000"/>
            </w:pPr>
            <w:r>
              <w:t>Eighteen (18) Months: 1 October 2008- 31 March 2010.</w:t>
            </w:r>
          </w:p>
        </w:tc>
        <w:tc>
          <w:tcPr>
            <w:tcW w:w="1215" w:type="dxa"/>
          </w:tcPr>
          <w:p w:rsidR="000929BA" w:rsidRDefault="00396DCB" w:rsidP="00396DCB">
            <w:pPr>
              <w:cnfStyle w:val="000000000000"/>
            </w:pPr>
            <w:r>
              <w:t>1, 123.500</w:t>
            </w:r>
          </w:p>
        </w:tc>
        <w:tc>
          <w:tcPr>
            <w:tcW w:w="1646" w:type="dxa"/>
          </w:tcPr>
          <w:p w:rsidR="000929BA" w:rsidRDefault="00DB0183" w:rsidP="00A536F9">
            <w:pPr>
              <w:cnfStyle w:val="000000000000"/>
            </w:pPr>
            <w:r>
              <w:t>AFL, Central Agriculture Research Institute,  DDRR, Liberia Rubber development Authority, Ministry of Agriculture, UNMIL, UNPOL</w:t>
            </w:r>
          </w:p>
        </w:tc>
      </w:tr>
      <w:tr w:rsidR="008D7B34" w:rsidTr="00F958BF">
        <w:trPr>
          <w:cnfStyle w:val="000000100000"/>
        </w:trPr>
        <w:tc>
          <w:tcPr>
            <w:cnfStyle w:val="001000000000"/>
            <w:tcW w:w="2085" w:type="dxa"/>
          </w:tcPr>
          <w:p w:rsidR="008D7B34" w:rsidRPr="008D7B34" w:rsidRDefault="008D7B34" w:rsidP="00DB0183">
            <w:pPr>
              <w:pStyle w:val="Heading2"/>
              <w:outlineLvl w:val="1"/>
              <w:rPr>
                <w:sz w:val="24"/>
                <w:szCs w:val="24"/>
              </w:rPr>
            </w:pPr>
            <w:r w:rsidRPr="008D7B34">
              <w:rPr>
                <w:sz w:val="24"/>
                <w:szCs w:val="24"/>
              </w:rPr>
              <w:t>PP/R2/A2/06:</w:t>
            </w:r>
          </w:p>
          <w:p w:rsidR="008D7B34" w:rsidRPr="008D7B34" w:rsidRDefault="008D7B34" w:rsidP="00DB0183">
            <w:pPr>
              <w:pStyle w:val="Heading2"/>
              <w:outlineLvl w:val="1"/>
              <w:rPr>
                <w:sz w:val="24"/>
                <w:szCs w:val="24"/>
              </w:rPr>
            </w:pPr>
            <w:r w:rsidRPr="008D7B34">
              <w:rPr>
                <w:sz w:val="24"/>
                <w:szCs w:val="24"/>
              </w:rPr>
              <w:t>Volunteers for Peace Programme</w:t>
            </w:r>
          </w:p>
        </w:tc>
        <w:tc>
          <w:tcPr>
            <w:tcW w:w="1539" w:type="dxa"/>
          </w:tcPr>
          <w:p w:rsidR="008D7B34" w:rsidRDefault="008D7B34" w:rsidP="00A536F9">
            <w:pPr>
              <w:cnfStyle w:val="000000100000"/>
            </w:pPr>
            <w:r>
              <w:t>UNDP</w:t>
            </w:r>
          </w:p>
        </w:tc>
        <w:tc>
          <w:tcPr>
            <w:tcW w:w="1617" w:type="dxa"/>
          </w:tcPr>
          <w:p w:rsidR="008D7B34" w:rsidRPr="008D7B34" w:rsidRDefault="008D7B34" w:rsidP="00A536F9">
            <w:pPr>
              <w:cnfStyle w:val="000000100000"/>
              <w:rPr>
                <w:sz w:val="24"/>
                <w:szCs w:val="24"/>
              </w:rPr>
            </w:pPr>
            <w:r w:rsidRPr="008D7B34">
              <w:rPr>
                <w:bCs/>
                <w:sz w:val="24"/>
                <w:szCs w:val="24"/>
              </w:rPr>
              <w:t>Ministry of Youth and Sports</w:t>
            </w:r>
          </w:p>
        </w:tc>
        <w:tc>
          <w:tcPr>
            <w:tcW w:w="1474" w:type="dxa"/>
          </w:tcPr>
          <w:p w:rsidR="008D7B34" w:rsidRPr="008D7B34" w:rsidRDefault="008D7B34" w:rsidP="00A536F9">
            <w:pPr>
              <w:cnfStyle w:val="000000100000"/>
              <w:rPr>
                <w:sz w:val="24"/>
                <w:szCs w:val="24"/>
              </w:rPr>
            </w:pPr>
            <w:r w:rsidRPr="008D7B34">
              <w:rPr>
                <w:sz w:val="24"/>
                <w:szCs w:val="24"/>
              </w:rPr>
              <w:t>Eighteen (18) Months: 28 February 2009- September  2010</w:t>
            </w:r>
          </w:p>
        </w:tc>
        <w:tc>
          <w:tcPr>
            <w:tcW w:w="1215" w:type="dxa"/>
          </w:tcPr>
          <w:p w:rsidR="008D7B34" w:rsidRPr="008D7B34" w:rsidRDefault="008D7B34" w:rsidP="00396DCB">
            <w:pPr>
              <w:cnfStyle w:val="000000100000"/>
              <w:rPr>
                <w:sz w:val="24"/>
                <w:szCs w:val="24"/>
              </w:rPr>
            </w:pPr>
            <w:r w:rsidRPr="008D7B34">
              <w:rPr>
                <w:sz w:val="24"/>
                <w:szCs w:val="24"/>
              </w:rPr>
              <w:t>700,000</w:t>
            </w:r>
          </w:p>
        </w:tc>
        <w:tc>
          <w:tcPr>
            <w:tcW w:w="1646" w:type="dxa"/>
          </w:tcPr>
          <w:p w:rsidR="008D7B34" w:rsidRPr="008D7B34" w:rsidRDefault="008D7B34" w:rsidP="00A536F9">
            <w:pPr>
              <w:cnfStyle w:val="000000100000"/>
              <w:rPr>
                <w:bCs/>
                <w:sz w:val="24"/>
                <w:szCs w:val="24"/>
              </w:rPr>
            </w:pPr>
          </w:p>
          <w:p w:rsidR="008D7B34" w:rsidRPr="008D7B34" w:rsidRDefault="008D7B34" w:rsidP="00A536F9">
            <w:pPr>
              <w:cnfStyle w:val="000000100000"/>
              <w:rPr>
                <w:sz w:val="24"/>
                <w:szCs w:val="24"/>
              </w:rPr>
            </w:pPr>
            <w:r w:rsidRPr="008D7B34">
              <w:rPr>
                <w:bCs/>
                <w:sz w:val="24"/>
                <w:szCs w:val="24"/>
              </w:rPr>
              <w:t>UNMIL, and Federation of Liberia Youth</w:t>
            </w:r>
          </w:p>
        </w:tc>
      </w:tr>
    </w:tbl>
    <w:p w:rsidR="00025D7F" w:rsidRDefault="00025D7F" w:rsidP="00B02A9C">
      <w:pPr>
        <w:jc w:val="center"/>
        <w:rPr>
          <w:b/>
        </w:rPr>
      </w:pPr>
    </w:p>
    <w:p w:rsidR="00E41F39" w:rsidRDefault="00E41F39" w:rsidP="00E41F39">
      <w:pPr>
        <w:pStyle w:val="Heading1"/>
        <w:tabs>
          <w:tab w:val="left" w:pos="360"/>
        </w:tabs>
        <w:ind w:left="0"/>
        <w:rPr>
          <w:rFonts w:ascii="Times New Roman" w:hAnsi="Times New Roman" w:cs="Times New Roman"/>
          <w:sz w:val="24"/>
          <w:szCs w:val="24"/>
        </w:rPr>
      </w:pPr>
      <w:bookmarkStart w:id="3" w:name="_Toc249364482"/>
      <w:r w:rsidRPr="00E41F39">
        <w:rPr>
          <w:rFonts w:ascii="Times New Roman" w:hAnsi="Times New Roman" w:cs="Times New Roman"/>
          <w:sz w:val="24"/>
          <w:szCs w:val="24"/>
        </w:rPr>
        <w:t>E</w:t>
      </w:r>
      <w:r>
        <w:rPr>
          <w:rFonts w:ascii="Times New Roman" w:hAnsi="Times New Roman" w:cs="Times New Roman"/>
          <w:sz w:val="24"/>
          <w:szCs w:val="24"/>
        </w:rPr>
        <w:t xml:space="preserve">XECUTIVE SUMMARY </w:t>
      </w:r>
    </w:p>
    <w:p w:rsidR="00E41F39" w:rsidRPr="00E41F39" w:rsidRDefault="00E41F39" w:rsidP="00E41F39">
      <w:pPr>
        <w:pStyle w:val="Heading1"/>
        <w:tabs>
          <w:tab w:val="left" w:pos="360"/>
        </w:tabs>
        <w:ind w:left="0"/>
        <w:rPr>
          <w:rFonts w:ascii="Times New Roman" w:hAnsi="Times New Roman" w:cs="Times New Roman"/>
          <w:sz w:val="24"/>
          <w:szCs w:val="24"/>
          <w:u w:val="single"/>
        </w:rPr>
      </w:pPr>
      <w:r w:rsidRPr="00E41F39">
        <w:rPr>
          <w:rFonts w:ascii="Times New Roman" w:hAnsi="Times New Roman" w:cs="Times New Roman"/>
          <w:sz w:val="24"/>
          <w:szCs w:val="24"/>
          <w:u w:val="single"/>
        </w:rPr>
        <w:t xml:space="preserve">Introduction </w:t>
      </w:r>
    </w:p>
    <w:bookmarkEnd w:id="3"/>
    <w:p w:rsidR="00AB187F" w:rsidRDefault="0046591B" w:rsidP="005D18C1">
      <w:pPr>
        <w:pStyle w:val="ListParagraph"/>
      </w:pPr>
      <w:r>
        <w:t xml:space="preserve">The </w:t>
      </w:r>
      <w:r w:rsidR="00FB26C3">
        <w:t>(</w:t>
      </w:r>
      <w:r w:rsidR="00495E24">
        <w:t>2009</w:t>
      </w:r>
      <w:r w:rsidR="00FB26C3">
        <w:t>)</w:t>
      </w:r>
      <w:r w:rsidR="00495E24">
        <w:t xml:space="preserve"> </w:t>
      </w:r>
      <w:r>
        <w:t>Annual Progress Report for the MDTF projects</w:t>
      </w:r>
      <w:r w:rsidR="00A12E2C">
        <w:t xml:space="preserve"> in Liberia</w:t>
      </w:r>
      <w:r w:rsidR="000D0A61">
        <w:t xml:space="preserve"> cover</w:t>
      </w:r>
      <w:r w:rsidR="00A12E2C">
        <w:t>s</w:t>
      </w:r>
      <w:r w:rsidR="000D0A61">
        <w:t xml:space="preserve"> </w:t>
      </w:r>
      <w:r>
        <w:t xml:space="preserve">activities implemented </w:t>
      </w:r>
      <w:r w:rsidR="000D0A61">
        <w:t xml:space="preserve">for the period, 1 January- 31 December 2009 </w:t>
      </w:r>
      <w:r>
        <w:t xml:space="preserve">under the </w:t>
      </w:r>
      <w:r w:rsidR="000D0A61">
        <w:t>Peace-Building Fund (PBF)</w:t>
      </w:r>
      <w:r w:rsidR="00A12E2C">
        <w:t xml:space="preserve">. The </w:t>
      </w:r>
      <w:r w:rsidR="00F32EB5">
        <w:t>Report is</w:t>
      </w:r>
      <w:r w:rsidR="00A12E2C">
        <w:t xml:space="preserve"> </w:t>
      </w:r>
      <w:r w:rsidR="000D0A61">
        <w:t xml:space="preserve">consolidated by </w:t>
      </w:r>
      <w:r w:rsidR="00FB26C3">
        <w:t>t</w:t>
      </w:r>
      <w:r w:rsidR="000D0A61">
        <w:t xml:space="preserve">he United Nations Development Programme </w:t>
      </w:r>
      <w:r w:rsidR="000D0A61">
        <w:lastRenderedPageBreak/>
        <w:t>(UNDP) Country Office in Liberia</w:t>
      </w:r>
      <w:r w:rsidR="00F32EB5">
        <w:t xml:space="preserve">, </w:t>
      </w:r>
      <w:r w:rsidR="00FB26C3">
        <w:t>de</w:t>
      </w:r>
      <w:r w:rsidR="00116BDC">
        <w:t>t</w:t>
      </w:r>
      <w:r w:rsidR="00FB26C3">
        <w:t>a</w:t>
      </w:r>
      <w:r w:rsidR="00116BDC">
        <w:t>i</w:t>
      </w:r>
      <w:r w:rsidR="00FB26C3">
        <w:t xml:space="preserve">ling </w:t>
      </w:r>
      <w:r w:rsidR="00F32EB5">
        <w:t xml:space="preserve">information on progress made during the </w:t>
      </w:r>
      <w:r w:rsidR="00FB26C3">
        <w:t>implementation</w:t>
      </w:r>
      <w:r w:rsidR="00F32EB5">
        <w:t xml:space="preserve"> of projects funded by PBF, </w:t>
      </w:r>
      <w:r w:rsidR="00FB26C3">
        <w:t>flanking</w:t>
      </w:r>
      <w:r w:rsidR="00F32EB5">
        <w:t xml:space="preserve"> the </w:t>
      </w:r>
      <w:r w:rsidR="00964EEE">
        <w:t>purpose</w:t>
      </w:r>
      <w:r w:rsidR="00FB26C3">
        <w:t>/ objectives</w:t>
      </w:r>
      <w:r w:rsidR="00CD0EB4">
        <w:t xml:space="preserve">, resources, implementation and monitoring arrangements, results, </w:t>
      </w:r>
      <w:r w:rsidR="00116BDC">
        <w:t>common</w:t>
      </w:r>
      <w:r w:rsidR="00F32EB5">
        <w:t xml:space="preserve"> challenges, lessons </w:t>
      </w:r>
      <w:r w:rsidR="005B7931">
        <w:t>learned,</w:t>
      </w:r>
      <w:r w:rsidR="00F32EB5">
        <w:t xml:space="preserve"> photos, </w:t>
      </w:r>
      <w:r w:rsidR="00CD0EB4">
        <w:t xml:space="preserve">and a list of acronyms and abbreviations. </w:t>
      </w:r>
      <w:r w:rsidR="000D0A61">
        <w:t>The report is submitted to the Multi-Donor Trust Fund Office, through the</w:t>
      </w:r>
      <w:r w:rsidR="008B6017">
        <w:t xml:space="preserve"> </w:t>
      </w:r>
      <w:r w:rsidR="000D0A61">
        <w:t xml:space="preserve">Country Director </w:t>
      </w:r>
      <w:r w:rsidR="00FB26C3">
        <w:t xml:space="preserve">of UNDP, </w:t>
      </w:r>
      <w:r w:rsidR="000D0A61">
        <w:t xml:space="preserve">Liberia, who provides </w:t>
      </w:r>
      <w:r w:rsidR="008B6017">
        <w:t xml:space="preserve">overall </w:t>
      </w:r>
      <w:r w:rsidR="000D0A61">
        <w:t xml:space="preserve">supervision and leadership </w:t>
      </w:r>
      <w:r w:rsidR="00A12E2C">
        <w:t>to the program/ project managements of</w:t>
      </w:r>
      <w:r w:rsidR="00495E24">
        <w:t xml:space="preserve"> PBF funded projects</w:t>
      </w:r>
      <w:r w:rsidR="00FB26C3">
        <w:t xml:space="preserve">, </w:t>
      </w:r>
      <w:r w:rsidR="00495E24">
        <w:t xml:space="preserve">managed and implemented by </w:t>
      </w:r>
      <w:r w:rsidR="00FB26C3">
        <w:t xml:space="preserve">the </w:t>
      </w:r>
      <w:r w:rsidR="00F3339E">
        <w:t>UNDP</w:t>
      </w:r>
      <w:r w:rsidR="00FB26C3">
        <w:t xml:space="preserve"> Country Office in</w:t>
      </w:r>
      <w:r w:rsidR="00F3339E">
        <w:t xml:space="preserve"> Liberia</w:t>
      </w:r>
      <w:r w:rsidR="008B6017">
        <w:t xml:space="preserve">. </w:t>
      </w:r>
      <w:r w:rsidR="00911576">
        <w:t>Th</w:t>
      </w:r>
      <w:r w:rsidR="00FB26C3">
        <w:t xml:space="preserve">is </w:t>
      </w:r>
      <w:r w:rsidR="00911576">
        <w:t xml:space="preserve">Report is </w:t>
      </w:r>
      <w:r w:rsidR="00A12E2C">
        <w:t>submitted in execution of the reporting provisions of the PBF</w:t>
      </w:r>
      <w:r w:rsidR="008B6017">
        <w:t xml:space="preserve"> Term</w:t>
      </w:r>
      <w:r w:rsidR="00A12E2C">
        <w:t>s of Reference, the existing MOU between the UNDP and MDTF Offices, and the Letter of Agreement between the UNDP/ MDTF Office and Donors.</w:t>
      </w:r>
      <w:r w:rsidR="000F306A">
        <w:t xml:space="preserve"> </w:t>
      </w:r>
    </w:p>
    <w:p w:rsidR="00AB187F" w:rsidRDefault="00AB187F" w:rsidP="0046591B"/>
    <w:p w:rsidR="000F306A" w:rsidRDefault="000F306A" w:rsidP="005D18C1">
      <w:pPr>
        <w:pStyle w:val="ListParagraph"/>
      </w:pPr>
      <w:r>
        <w:t xml:space="preserve">The </w:t>
      </w:r>
      <w:r w:rsidR="00CD0EB4">
        <w:t>Annual Progress Report for the MDT</w:t>
      </w:r>
      <w:r w:rsidR="00116BDC">
        <w:t>F</w:t>
      </w:r>
      <w:r w:rsidR="00CD0EB4">
        <w:t xml:space="preserve"> projects in Liberia </w:t>
      </w:r>
      <w:r>
        <w:t xml:space="preserve">is </w:t>
      </w:r>
      <w:r w:rsidR="00580E80">
        <w:t xml:space="preserve">consolidated </w:t>
      </w:r>
      <w:r>
        <w:t>on the basis of information and data contained in the individual PBF annual narrative progress report</w:t>
      </w:r>
      <w:r w:rsidR="00FB26C3">
        <w:t>,</w:t>
      </w:r>
      <w:r>
        <w:t xml:space="preserve"> submitted by </w:t>
      </w:r>
      <w:r w:rsidR="00297345">
        <w:t>all</w:t>
      </w:r>
      <w:r w:rsidR="00CD0EB4">
        <w:t xml:space="preserve"> PBF </w:t>
      </w:r>
      <w:r>
        <w:t>project</w:t>
      </w:r>
      <w:r w:rsidR="00CD0EB4">
        <w:t>s</w:t>
      </w:r>
      <w:r>
        <w:t xml:space="preserve"> to the Office of </w:t>
      </w:r>
      <w:r w:rsidR="00911576">
        <w:t>t</w:t>
      </w:r>
      <w:r>
        <w:t xml:space="preserve">he </w:t>
      </w:r>
      <w:r w:rsidR="00911576">
        <w:t>P</w:t>
      </w:r>
      <w:r>
        <w:t>rogramme Analyst for Democratic Governance.</w:t>
      </w:r>
      <w:r w:rsidR="00580E80">
        <w:t xml:space="preserve"> </w:t>
      </w:r>
      <w:r w:rsidR="00E2717B">
        <w:t>The Report is a consolidation of in</w:t>
      </w:r>
      <w:r w:rsidR="005D18C1">
        <w:t xml:space="preserve">dividual PBF project-level progress </w:t>
      </w:r>
      <w:r w:rsidR="00297345">
        <w:t>report;</w:t>
      </w:r>
      <w:r w:rsidR="005D18C1">
        <w:t xml:space="preserve"> narrating interventions of unswerving and immediate relevance to enhanced and strengthened peace-building initiatives in post-conflict Liberia</w:t>
      </w:r>
      <w:r w:rsidR="00B9641A">
        <w:t>, and is presented in two central components. The first component</w:t>
      </w:r>
      <w:r w:rsidR="0064465C">
        <w:t xml:space="preserve"> provides a consolidation of Annual </w:t>
      </w:r>
      <w:r w:rsidR="00116BDC">
        <w:t xml:space="preserve">Narrative </w:t>
      </w:r>
      <w:r w:rsidR="0064465C">
        <w:t xml:space="preserve">Progress Report for PBF funded projects, managed and implemented by UNDP Liberia. Whereas, the second component provides financial information on progress made in the implementation of projects funded by the PBF, and shall however, be submitted subsequently, in consideration of the financial reporting deadline provided, 30 April 2010. </w:t>
      </w:r>
      <w:r w:rsidR="006D7077">
        <w:t xml:space="preserve"> Additionally, </w:t>
      </w:r>
      <w:r w:rsidR="00116BDC">
        <w:t xml:space="preserve">Country Office </w:t>
      </w:r>
      <w:r w:rsidR="006D7077">
        <w:t xml:space="preserve"> can provide Donors, upon request, with the individual project progress reports submitted by the respective PBF funded projects, presenting in depth information on the activities and results of each projects.</w:t>
      </w:r>
      <w:r w:rsidR="00E12851">
        <w:t xml:space="preserve"> </w:t>
      </w:r>
      <w:r w:rsidR="00911576">
        <w:t>At the climax of the reporting period</w:t>
      </w:r>
      <w:r w:rsidR="00B9641A">
        <w:t xml:space="preserve"> (</w:t>
      </w:r>
      <w:r w:rsidR="005D18C1">
        <w:t>1 January- 31 December 2009)</w:t>
      </w:r>
      <w:r w:rsidR="00911576">
        <w:t xml:space="preserve">, the PBF has funded projects in five thematic areas: Good Governance, Security Sector, Justice Sector, Human Rights, and Youth Empowerment and Employment. </w:t>
      </w:r>
      <w:r w:rsidR="00964EEE">
        <w:t xml:space="preserve">Within </w:t>
      </w:r>
      <w:r w:rsidR="00911576">
        <w:t>these thematic locales, t</w:t>
      </w:r>
      <w:r>
        <w:t xml:space="preserve">he </w:t>
      </w:r>
      <w:r w:rsidR="00CD0EB4">
        <w:t xml:space="preserve">followings are </w:t>
      </w:r>
      <w:r>
        <w:t xml:space="preserve">projects funded by the PBF, </w:t>
      </w:r>
      <w:r w:rsidR="00911576">
        <w:t xml:space="preserve">and </w:t>
      </w:r>
      <w:r w:rsidR="009C6537">
        <w:t xml:space="preserve">are </w:t>
      </w:r>
      <w:r w:rsidR="00116BDC">
        <w:t>embedded in</w:t>
      </w:r>
      <w:r w:rsidR="00CF7553">
        <w:t xml:space="preserve"> this</w:t>
      </w:r>
      <w:r>
        <w:t xml:space="preserve"> </w:t>
      </w:r>
      <w:r w:rsidR="00116BDC">
        <w:t>R</w:t>
      </w:r>
      <w:r>
        <w:t xml:space="preserve">eport: </w:t>
      </w:r>
    </w:p>
    <w:p w:rsidR="00E12851" w:rsidRDefault="00E12851" w:rsidP="005D18C1">
      <w:pPr>
        <w:pStyle w:val="ListParagraph"/>
      </w:pPr>
    </w:p>
    <w:p w:rsidR="00193E47" w:rsidRDefault="00193E47" w:rsidP="00193E47">
      <w:pPr>
        <w:pStyle w:val="ListParagraph"/>
        <w:numPr>
          <w:ilvl w:val="0"/>
          <w:numId w:val="38"/>
        </w:numPr>
      </w:pPr>
      <w:r>
        <w:t>Supporting the Liberia Anti-Corruption Commission (LACC)</w:t>
      </w:r>
      <w:r w:rsidR="00CF7553">
        <w:t>;</w:t>
      </w:r>
      <w:r>
        <w:t xml:space="preserve"> </w:t>
      </w:r>
    </w:p>
    <w:p w:rsidR="009C6537" w:rsidRDefault="009C6537" w:rsidP="00193E47">
      <w:pPr>
        <w:pStyle w:val="ListParagraph"/>
        <w:numPr>
          <w:ilvl w:val="0"/>
          <w:numId w:val="38"/>
        </w:numPr>
      </w:pPr>
      <w:r w:rsidRPr="009C6537">
        <w:t>Strengthening Liberia’s Collaborative State Capacity for Peace Consolidation</w:t>
      </w:r>
      <w:r w:rsidR="00CF7553">
        <w:t>;</w:t>
      </w:r>
    </w:p>
    <w:p w:rsidR="00EE728A" w:rsidRPr="00EE728A" w:rsidRDefault="00EE728A" w:rsidP="00193E47">
      <w:pPr>
        <w:pStyle w:val="ListParagraph"/>
        <w:numPr>
          <w:ilvl w:val="0"/>
          <w:numId w:val="38"/>
        </w:numPr>
      </w:pPr>
      <w:r w:rsidRPr="00EE728A">
        <w:t>Government of Liberia Peace Building Support Office;</w:t>
      </w:r>
    </w:p>
    <w:p w:rsidR="00193E47" w:rsidRDefault="00193E47" w:rsidP="00193E47">
      <w:pPr>
        <w:pStyle w:val="ListParagraph"/>
        <w:numPr>
          <w:ilvl w:val="0"/>
          <w:numId w:val="38"/>
        </w:numPr>
      </w:pPr>
      <w:r>
        <w:t>Enhancing the Relationship Between the Police and the Civilians in Communities</w:t>
      </w:r>
      <w:r w:rsidR="00CF7553">
        <w:t>;</w:t>
      </w:r>
    </w:p>
    <w:p w:rsidR="00193E47" w:rsidRDefault="00193E47" w:rsidP="00193E47">
      <w:pPr>
        <w:pStyle w:val="ListParagraph"/>
        <w:numPr>
          <w:ilvl w:val="0"/>
          <w:numId w:val="38"/>
        </w:numPr>
      </w:pPr>
      <w:r>
        <w:t>Improving Public prosecution</w:t>
      </w:r>
      <w:r w:rsidR="00CF7553">
        <w:t>;</w:t>
      </w:r>
    </w:p>
    <w:p w:rsidR="00193E47" w:rsidRDefault="00193E47" w:rsidP="00193E47">
      <w:pPr>
        <w:pStyle w:val="ListParagraph"/>
        <w:numPr>
          <w:ilvl w:val="0"/>
          <w:numId w:val="38"/>
        </w:numPr>
      </w:pPr>
      <w:r>
        <w:t xml:space="preserve">Strengthening Public Defense </w:t>
      </w:r>
      <w:r w:rsidR="00CF7553">
        <w:t>;</w:t>
      </w:r>
    </w:p>
    <w:p w:rsidR="00116BDC" w:rsidRDefault="00116BDC" w:rsidP="00116BDC">
      <w:pPr>
        <w:pStyle w:val="ListParagraph"/>
        <w:numPr>
          <w:ilvl w:val="0"/>
          <w:numId w:val="38"/>
        </w:numPr>
      </w:pPr>
      <w:r>
        <w:t>Supporting the Final Reconciliation Initiatives: County Consultations and National Reconciliation Conference;</w:t>
      </w:r>
    </w:p>
    <w:p w:rsidR="00193E47" w:rsidRDefault="00193E47" w:rsidP="00116BDC">
      <w:pPr>
        <w:pStyle w:val="ListParagraph"/>
        <w:numPr>
          <w:ilvl w:val="0"/>
          <w:numId w:val="38"/>
        </w:numPr>
      </w:pPr>
      <w:r>
        <w:t>Supporting the Timutu Agriculture Training Programme</w:t>
      </w:r>
      <w:r w:rsidR="00CF7553">
        <w:t>;</w:t>
      </w:r>
      <w:r>
        <w:t xml:space="preserve"> </w:t>
      </w:r>
    </w:p>
    <w:p w:rsidR="00CF7553" w:rsidRDefault="00193E47" w:rsidP="00193E47">
      <w:pPr>
        <w:pStyle w:val="ListParagraph"/>
        <w:numPr>
          <w:ilvl w:val="0"/>
          <w:numId w:val="38"/>
        </w:numPr>
      </w:pPr>
      <w:r>
        <w:t>Supporting Peaceful Reintegration of High Risk Youth into Communities</w:t>
      </w:r>
      <w:r w:rsidR="00911576">
        <w:t xml:space="preserve"> through </w:t>
      </w:r>
      <w:r w:rsidR="00BE47C6">
        <w:t>Rural Transport Livelihood Opportunities</w:t>
      </w:r>
      <w:r w:rsidR="00CF7553">
        <w:t>;</w:t>
      </w:r>
    </w:p>
    <w:p w:rsidR="00BE47C6" w:rsidRDefault="00CF7553" w:rsidP="00193E47">
      <w:pPr>
        <w:pStyle w:val="ListParagraph"/>
        <w:numPr>
          <w:ilvl w:val="0"/>
          <w:numId w:val="38"/>
        </w:numPr>
      </w:pPr>
      <w:r w:rsidRPr="003618B1">
        <w:t>Volunteers for Peace Programme</w:t>
      </w:r>
      <w:r w:rsidR="00BE47C6">
        <w:t xml:space="preserve">. </w:t>
      </w:r>
    </w:p>
    <w:p w:rsidR="00BE47C6" w:rsidRDefault="00BE47C6" w:rsidP="00BE47C6">
      <w:pPr>
        <w:pStyle w:val="ListParagraph"/>
        <w:ind w:left="1080"/>
      </w:pPr>
    </w:p>
    <w:p w:rsidR="00F3339E" w:rsidRDefault="006D7077" w:rsidP="00BE47C6">
      <w:r>
        <w:t>Building on</w:t>
      </w:r>
      <w:r w:rsidR="007C0433">
        <w:t xml:space="preserve"> lessons learned, alongside</w:t>
      </w:r>
      <w:r>
        <w:t xml:space="preserve"> the</w:t>
      </w:r>
      <w:r w:rsidR="007C0433">
        <w:t xml:space="preserve"> setbacks and achievements, it is </w:t>
      </w:r>
      <w:r>
        <w:t xml:space="preserve">fervently anticipated </w:t>
      </w:r>
      <w:r w:rsidR="007C0433">
        <w:t xml:space="preserve">that PBF through the MDTF will continue to support interventions that are of </w:t>
      </w:r>
      <w:r>
        <w:t>critical and</w:t>
      </w:r>
      <w:r w:rsidR="007C0433">
        <w:t xml:space="preserve"> immediate bearing </w:t>
      </w:r>
      <w:r>
        <w:t>to</w:t>
      </w:r>
      <w:r w:rsidR="007C0433">
        <w:t xml:space="preserve"> </w:t>
      </w:r>
      <w:r w:rsidR="00297345">
        <w:t>the continued enhancement</w:t>
      </w:r>
      <w:r w:rsidR="007C0433">
        <w:t xml:space="preserve"> and strengthen</w:t>
      </w:r>
      <w:r w:rsidR="00297345">
        <w:t>ing of peace</w:t>
      </w:r>
      <w:r w:rsidR="007C0433">
        <w:t xml:space="preserve">-building </w:t>
      </w:r>
      <w:r w:rsidR="007C0433">
        <w:lastRenderedPageBreak/>
        <w:t xml:space="preserve">inventiveness in </w:t>
      </w:r>
      <w:r>
        <w:t>a Liberia that</w:t>
      </w:r>
      <w:r w:rsidR="00297345">
        <w:t xml:space="preserve"> is</w:t>
      </w:r>
      <w:r>
        <w:t xml:space="preserve"> </w:t>
      </w:r>
      <w:r w:rsidR="007C0433">
        <w:t xml:space="preserve">gradually transitioning from </w:t>
      </w:r>
      <w:r w:rsidR="00297345">
        <w:t>conflict and poor governance to peace and democratic governance.</w:t>
      </w:r>
      <w:r w:rsidR="007C0433">
        <w:t xml:space="preserve">  </w:t>
      </w:r>
    </w:p>
    <w:p w:rsidR="00141515" w:rsidRDefault="00141515" w:rsidP="00964EEE">
      <w:pPr>
        <w:rPr>
          <w:b/>
          <w:u w:val="single"/>
        </w:rPr>
      </w:pPr>
      <w:bookmarkStart w:id="4" w:name="_Toc249364483"/>
    </w:p>
    <w:p w:rsidR="00F12FF5" w:rsidRPr="002D65C4" w:rsidRDefault="00F91E5A" w:rsidP="00964EEE">
      <w:pPr>
        <w:rPr>
          <w:b/>
          <w:u w:val="single"/>
        </w:rPr>
      </w:pPr>
      <w:r w:rsidRPr="002D65C4">
        <w:rPr>
          <w:b/>
          <w:u w:val="single"/>
        </w:rPr>
        <w:t>PURPOSE</w:t>
      </w:r>
      <w:bookmarkEnd w:id="4"/>
    </w:p>
    <w:p w:rsidR="00293702" w:rsidRDefault="00D45D20" w:rsidP="00CF33D9">
      <w:r w:rsidRPr="000B0EBB">
        <w:rPr>
          <w:i/>
          <w:u w:val="single"/>
        </w:rPr>
        <w:t>Thematic Area I: Good Governance</w:t>
      </w:r>
      <w:r>
        <w:rPr>
          <w:i/>
        </w:rPr>
        <w:t xml:space="preserve"> </w:t>
      </w:r>
      <w:r w:rsidR="00784DD6">
        <w:rPr>
          <w:i/>
        </w:rPr>
        <w:t xml:space="preserve"> </w:t>
      </w:r>
      <w:r w:rsidRPr="00D45D20">
        <w:rPr>
          <w:i/>
        </w:rPr>
        <w:t xml:space="preserve"> </w:t>
      </w:r>
      <w:r w:rsidR="00EE728A">
        <w:t>Three p</w:t>
      </w:r>
      <w:r>
        <w:t>roject</w:t>
      </w:r>
      <w:r w:rsidR="00EE728A">
        <w:t>s</w:t>
      </w:r>
      <w:r w:rsidR="00EF5C11">
        <w:t xml:space="preserve">, </w:t>
      </w:r>
      <w:r w:rsidR="00EF5C11" w:rsidRPr="00D45D20">
        <w:rPr>
          <w:b/>
          <w:i/>
        </w:rPr>
        <w:t>Supporting the Liberia Anti-Corruption Commission</w:t>
      </w:r>
      <w:r w:rsidR="00EF5C11">
        <w:rPr>
          <w:b/>
          <w:i/>
        </w:rPr>
        <w:t xml:space="preserve"> (LACC)</w:t>
      </w:r>
      <w:r w:rsidR="00EE728A">
        <w:rPr>
          <w:b/>
          <w:i/>
        </w:rPr>
        <w:t xml:space="preserve">; </w:t>
      </w:r>
      <w:r w:rsidR="00EE728A" w:rsidRPr="00EE728A">
        <w:rPr>
          <w:b/>
        </w:rPr>
        <w:t>Strengthening Liberia’s Collaborative State Capacity for Peace Consolidation; and</w:t>
      </w:r>
      <w:r w:rsidR="00EE728A">
        <w:t xml:space="preserve"> </w:t>
      </w:r>
      <w:r w:rsidR="00EE728A" w:rsidRPr="004E7FF0">
        <w:rPr>
          <w:b/>
        </w:rPr>
        <w:t xml:space="preserve">Government of Liberia Peace Building </w:t>
      </w:r>
      <w:r w:rsidR="00EE728A">
        <w:rPr>
          <w:b/>
        </w:rPr>
        <w:t xml:space="preserve">Support </w:t>
      </w:r>
      <w:r w:rsidR="00EE728A" w:rsidRPr="004E7FF0">
        <w:rPr>
          <w:b/>
        </w:rPr>
        <w:t>Office</w:t>
      </w:r>
      <w:r w:rsidR="00EF5C11">
        <w:rPr>
          <w:b/>
          <w:i/>
        </w:rPr>
        <w:t xml:space="preserve"> </w:t>
      </w:r>
      <w:r w:rsidR="00EF5C11">
        <w:t>w</w:t>
      </w:r>
      <w:r w:rsidR="00EE728A">
        <w:t>ere</w:t>
      </w:r>
      <w:r>
        <w:t xml:space="preserve"> approved in the Country Office</w:t>
      </w:r>
      <w:r w:rsidR="00EF5C11">
        <w:t xml:space="preserve"> (Liberia)</w:t>
      </w:r>
      <w:r>
        <w:t xml:space="preserve"> under this Thematic Area during the reporting period. </w:t>
      </w:r>
      <w:r w:rsidR="00315A1D" w:rsidRPr="00342679">
        <w:t>The project</w:t>
      </w:r>
      <w:r w:rsidR="00116BDC">
        <w:t xml:space="preserve">, </w:t>
      </w:r>
      <w:r w:rsidR="00116BDC" w:rsidRPr="00D45D20">
        <w:rPr>
          <w:b/>
          <w:i/>
        </w:rPr>
        <w:t>Supporting the Liberia Anti-Corruption Commission</w:t>
      </w:r>
      <w:r w:rsidR="00116BDC">
        <w:rPr>
          <w:b/>
          <w:i/>
        </w:rPr>
        <w:t xml:space="preserve"> (LACC)</w:t>
      </w:r>
      <w:r w:rsidR="004841D5">
        <w:rPr>
          <w:b/>
          <w:i/>
        </w:rPr>
        <w:t>,</w:t>
      </w:r>
      <w:r w:rsidR="00116BDC">
        <w:rPr>
          <w:b/>
          <w:i/>
        </w:rPr>
        <w:t xml:space="preserve"> </w:t>
      </w:r>
      <w:r w:rsidR="00315A1D" w:rsidRPr="00342679">
        <w:t xml:space="preserve"> seeks to address the challenges of corruption that threaten peace in Liberia, by </w:t>
      </w:r>
      <w:r w:rsidR="00315A1D">
        <w:t>enhancing public awareness</w:t>
      </w:r>
      <w:r w:rsidR="00D52A79">
        <w:t xml:space="preserve"> and</w:t>
      </w:r>
      <w:r w:rsidR="00315A1D">
        <w:t xml:space="preserve"> sensitization, and overall, </w:t>
      </w:r>
      <w:r w:rsidR="00315A1D" w:rsidRPr="00342679">
        <w:t>fostering democratic governance—good governance through the establishment</w:t>
      </w:r>
      <w:r w:rsidR="00D52A79">
        <w:t xml:space="preserve"> and nurturing</w:t>
      </w:r>
      <w:r w:rsidR="004841D5">
        <w:t xml:space="preserve"> of </w:t>
      </w:r>
      <w:r w:rsidR="00315A1D" w:rsidRPr="00342679">
        <w:t>an integrity system in government, to enhance transparency and accountability in the management of state resources and assets</w:t>
      </w:r>
      <w:r w:rsidR="00315A1D">
        <w:t xml:space="preserve">.  </w:t>
      </w:r>
      <w:r w:rsidR="004841D5">
        <w:t>O</w:t>
      </w:r>
      <w:r w:rsidR="00315A1D">
        <w:t xml:space="preserve">utputs </w:t>
      </w:r>
      <w:r w:rsidR="004841D5">
        <w:t>include</w:t>
      </w:r>
      <w:r w:rsidR="00315A1D">
        <w:t xml:space="preserve"> the provisions of logistical, human resource capacity development, and institutional support to enhance the technical and operational capacities of the LACC, and thereby make the Commission fully functional with aptly trained staff members to </w:t>
      </w:r>
      <w:r w:rsidR="00D52A79">
        <w:t xml:space="preserve">provide support in </w:t>
      </w:r>
      <w:r w:rsidR="00315A1D">
        <w:t>tackl</w:t>
      </w:r>
      <w:r w:rsidR="00D52A79">
        <w:t>ing</w:t>
      </w:r>
      <w:r w:rsidR="00315A1D">
        <w:t xml:space="preserve"> corruption in all areas of governance. </w:t>
      </w:r>
      <w:r w:rsidR="00CF33D9">
        <w:t xml:space="preserve">Under the project, </w:t>
      </w:r>
      <w:r w:rsidR="00CF33D9" w:rsidRPr="00D45D20">
        <w:rPr>
          <w:b/>
          <w:i/>
        </w:rPr>
        <w:t>Supporting the Liberia Anti-Corruption Commissio</w:t>
      </w:r>
      <w:r w:rsidR="00CF33D9">
        <w:rPr>
          <w:b/>
          <w:i/>
        </w:rPr>
        <w:t xml:space="preserve">n (LACC), </w:t>
      </w:r>
      <w:r w:rsidR="00CF33D9">
        <w:t>t</w:t>
      </w:r>
      <w:r w:rsidR="00CF33D9" w:rsidRPr="00342679">
        <w:t>he underlying objective of the project is catalytic, that is, to respond the immediate need of the Commission to achieve functionality as key institution of good governance,</w:t>
      </w:r>
      <w:r w:rsidR="00CF33D9">
        <w:t xml:space="preserve"> </w:t>
      </w:r>
      <w:r w:rsidR="00CF33D9" w:rsidRPr="00342679">
        <w:t>by investigating allegations of corruption, building operational and public engagement capacity, and deterring corruption.</w:t>
      </w:r>
      <w:r w:rsidR="00D52A79">
        <w:t xml:space="preserve"> During the period under review, a</w:t>
      </w:r>
      <w:r w:rsidR="00743BFC">
        <w:t xml:space="preserve"> three-year </w:t>
      </w:r>
      <w:r w:rsidR="006D5A29">
        <w:t>comprehensive strategic work plan</w:t>
      </w:r>
      <w:r w:rsidR="00D52A79">
        <w:t>, also known as “3-Year Plan of Action”</w:t>
      </w:r>
      <w:r w:rsidR="006D5A29">
        <w:t xml:space="preserve"> </w:t>
      </w:r>
      <w:r w:rsidR="00D52A79">
        <w:t>was</w:t>
      </w:r>
      <w:r w:rsidR="006D5A29">
        <w:t xml:space="preserve"> established to maintain </w:t>
      </w:r>
      <w:r w:rsidR="00FA7497">
        <w:t xml:space="preserve">and enhance operational and administrative </w:t>
      </w:r>
      <w:r w:rsidR="006D5A29">
        <w:t>effective</w:t>
      </w:r>
      <w:r w:rsidR="00FA7497">
        <w:t xml:space="preserve">ness at the Commission. </w:t>
      </w:r>
      <w:r w:rsidR="006D5A29">
        <w:t xml:space="preserve"> </w:t>
      </w:r>
      <w:r w:rsidR="00743BFC">
        <w:t xml:space="preserve"> </w:t>
      </w:r>
    </w:p>
    <w:p w:rsidR="003C419E" w:rsidRDefault="003C419E" w:rsidP="00CF33D9"/>
    <w:p w:rsidR="003C419E" w:rsidRPr="003C419E" w:rsidRDefault="003C419E" w:rsidP="00CF33D9">
      <w:pPr>
        <w:rPr>
          <w:b/>
        </w:rPr>
      </w:pPr>
      <w:r w:rsidRPr="003C419E">
        <w:rPr>
          <w:i/>
        </w:rPr>
        <w:t>Thematic Area I: Good Governance</w:t>
      </w:r>
      <w:r>
        <w:rPr>
          <w:i/>
        </w:rPr>
        <w:t xml:space="preserve"> (</w:t>
      </w:r>
      <w:r w:rsidRPr="003C419E">
        <w:rPr>
          <w:b/>
          <w:sz w:val="22"/>
          <w:szCs w:val="22"/>
        </w:rPr>
        <w:t xml:space="preserve">Strengthening Liberia’s Collaborative State Capacity for Peace Consolidation). </w:t>
      </w:r>
      <w:r w:rsidRPr="003C419E">
        <w:t>The objective of this project is to build the collaborative capacities of leaders from key sectors</w:t>
      </w:r>
      <w:r>
        <w:t xml:space="preserve"> of the Liberian society </w:t>
      </w:r>
      <w:r w:rsidR="004841D5">
        <w:t xml:space="preserve">for </w:t>
      </w:r>
      <w:r w:rsidRPr="003C419E">
        <w:t xml:space="preserve">governance and </w:t>
      </w:r>
      <w:r w:rsidR="004841D5">
        <w:t xml:space="preserve">national </w:t>
      </w:r>
      <w:r w:rsidRPr="003C419E">
        <w:t xml:space="preserve">development by re-establishing their mutual trust, effective relationships, communication skills and creating an agreement on the way in which governance is effected through a sense of common interests and shared vision.   </w:t>
      </w:r>
      <w:r>
        <w:t xml:space="preserve">During the reporting, the project has </w:t>
      </w:r>
      <w:r w:rsidRPr="003C419E">
        <w:t>contribute</w:t>
      </w:r>
      <w:r>
        <w:t>d</w:t>
      </w:r>
      <w:r w:rsidRPr="003C419E">
        <w:t xml:space="preserve"> to the broader goals of the Peace Building Fund’s</w:t>
      </w:r>
      <w:r>
        <w:t>—</w:t>
      </w:r>
      <w:r w:rsidRPr="003C419E">
        <w:t>strengthening state capacity for peace consolidation.</w:t>
      </w:r>
      <w:r>
        <w:t xml:space="preserve"> In addition, </w:t>
      </w:r>
      <w:r w:rsidR="00535242">
        <w:t>t</w:t>
      </w:r>
      <w:r w:rsidR="00535242" w:rsidRPr="003C419E">
        <w:rPr>
          <w:spacing w:val="-2"/>
        </w:rPr>
        <w:t>he</w:t>
      </w:r>
      <w:r w:rsidR="00535242">
        <w:rPr>
          <w:spacing w:val="-2"/>
        </w:rPr>
        <w:t>re are</w:t>
      </w:r>
      <w:r>
        <w:rPr>
          <w:spacing w:val="-2"/>
        </w:rPr>
        <w:t xml:space="preserve"> enhanced </w:t>
      </w:r>
      <w:r w:rsidRPr="003C419E">
        <w:rPr>
          <w:spacing w:val="-2"/>
        </w:rPr>
        <w:t>collaborative decision making skills</w:t>
      </w:r>
      <w:r w:rsidR="00535242">
        <w:rPr>
          <w:spacing w:val="-2"/>
        </w:rPr>
        <w:t xml:space="preserve"> amongst</w:t>
      </w:r>
      <w:r w:rsidRPr="003C419E">
        <w:rPr>
          <w:spacing w:val="-2"/>
        </w:rPr>
        <w:t xml:space="preserve"> Liberian leaders</w:t>
      </w:r>
      <w:r w:rsidR="00535242">
        <w:rPr>
          <w:spacing w:val="-2"/>
        </w:rPr>
        <w:t xml:space="preserve">, </w:t>
      </w:r>
      <w:r w:rsidR="004841D5">
        <w:rPr>
          <w:spacing w:val="-2"/>
        </w:rPr>
        <w:t>and the</w:t>
      </w:r>
      <w:r w:rsidR="00535242">
        <w:rPr>
          <w:spacing w:val="-2"/>
        </w:rPr>
        <w:t xml:space="preserve"> project has establish</w:t>
      </w:r>
      <w:r w:rsidR="004841D5">
        <w:rPr>
          <w:spacing w:val="-2"/>
        </w:rPr>
        <w:t>ed</w:t>
      </w:r>
      <w:r w:rsidR="00535242">
        <w:rPr>
          <w:spacing w:val="-2"/>
        </w:rPr>
        <w:t xml:space="preserve"> a network</w:t>
      </w:r>
      <w:r w:rsidRPr="003C419E">
        <w:rPr>
          <w:spacing w:val="-2"/>
        </w:rPr>
        <w:t xml:space="preserve"> among</w:t>
      </w:r>
      <w:r w:rsidR="004841D5">
        <w:rPr>
          <w:spacing w:val="-2"/>
        </w:rPr>
        <w:t>st</w:t>
      </w:r>
      <w:r w:rsidRPr="003C419E">
        <w:rPr>
          <w:spacing w:val="-2"/>
        </w:rPr>
        <w:t xml:space="preserve"> participants</w:t>
      </w:r>
      <w:r w:rsidR="00535242">
        <w:rPr>
          <w:spacing w:val="-2"/>
        </w:rPr>
        <w:t xml:space="preserve">, fostering peace initiatives, and sustained governance. </w:t>
      </w:r>
    </w:p>
    <w:p w:rsidR="00D52A79" w:rsidRDefault="00D52A79" w:rsidP="00CF33D9"/>
    <w:p w:rsidR="00EE728A" w:rsidRPr="00EE728A" w:rsidRDefault="00EE728A" w:rsidP="00CF33D9">
      <w:r w:rsidRPr="003C419E">
        <w:rPr>
          <w:i/>
        </w:rPr>
        <w:t>Thematic Area I: Good Governance</w:t>
      </w:r>
      <w:r>
        <w:rPr>
          <w:i/>
        </w:rPr>
        <w:t xml:space="preserve"> (</w:t>
      </w:r>
      <w:r w:rsidRPr="004E7FF0">
        <w:rPr>
          <w:b/>
        </w:rPr>
        <w:t xml:space="preserve">Government of Liberia Peace Building </w:t>
      </w:r>
      <w:r>
        <w:rPr>
          <w:b/>
        </w:rPr>
        <w:t xml:space="preserve">Support </w:t>
      </w:r>
      <w:r w:rsidRPr="004E7FF0">
        <w:rPr>
          <w:b/>
        </w:rPr>
        <w:t>Office</w:t>
      </w:r>
      <w:r>
        <w:rPr>
          <w:b/>
        </w:rPr>
        <w:t xml:space="preserve">). </w:t>
      </w:r>
      <w:r>
        <w:rPr>
          <w:spacing w:val="-2"/>
        </w:rPr>
        <w:t xml:space="preserve">The project </w:t>
      </w:r>
      <w:r w:rsidR="001E1919">
        <w:rPr>
          <w:spacing w:val="-2"/>
        </w:rPr>
        <w:t>provide</w:t>
      </w:r>
      <w:r w:rsidR="00E12851">
        <w:rPr>
          <w:spacing w:val="-2"/>
        </w:rPr>
        <w:t>s</w:t>
      </w:r>
      <w:r w:rsidR="001E1919">
        <w:rPr>
          <w:spacing w:val="-2"/>
        </w:rPr>
        <w:t xml:space="preserve"> support to k</w:t>
      </w:r>
      <w:r w:rsidR="001E1919" w:rsidRPr="00EE728A">
        <w:rPr>
          <w:spacing w:val="-2"/>
        </w:rPr>
        <w:t xml:space="preserve">ey Government decision-makers (Ministers and Agency heads) </w:t>
      </w:r>
      <w:r w:rsidR="001E1919">
        <w:rPr>
          <w:spacing w:val="-2"/>
        </w:rPr>
        <w:t xml:space="preserve">to </w:t>
      </w:r>
      <w:r w:rsidR="001E1919" w:rsidRPr="00EE728A">
        <w:rPr>
          <w:spacing w:val="-2"/>
        </w:rPr>
        <w:t>understand conflict sensitivity and peace building</w:t>
      </w:r>
      <w:r w:rsidR="001E1919">
        <w:rPr>
          <w:spacing w:val="-2"/>
        </w:rPr>
        <w:t xml:space="preserve"> issues, and seeks to establish a </w:t>
      </w:r>
      <w:r w:rsidRPr="00EE728A">
        <w:rPr>
          <w:spacing w:val="-2"/>
        </w:rPr>
        <w:t>conflict sensitive framework</w:t>
      </w:r>
      <w:r w:rsidR="001E1919">
        <w:rPr>
          <w:spacing w:val="-2"/>
        </w:rPr>
        <w:t xml:space="preserve"> amongst stakeholders. Of its outputs, the </w:t>
      </w:r>
      <w:r w:rsidR="001E1919" w:rsidRPr="004E7FF0">
        <w:rPr>
          <w:b/>
        </w:rPr>
        <w:t xml:space="preserve">Government of Liberia Peace Building </w:t>
      </w:r>
      <w:r w:rsidR="001E1919">
        <w:rPr>
          <w:b/>
        </w:rPr>
        <w:t xml:space="preserve">Support </w:t>
      </w:r>
      <w:r w:rsidR="001E1919" w:rsidRPr="004E7FF0">
        <w:rPr>
          <w:b/>
        </w:rPr>
        <w:t>Office</w:t>
      </w:r>
      <w:r w:rsidR="001E1919">
        <w:rPr>
          <w:b/>
        </w:rPr>
        <w:t xml:space="preserve"> </w:t>
      </w:r>
      <w:r w:rsidR="001E1919" w:rsidRPr="00E12851">
        <w:t>has</w:t>
      </w:r>
      <w:r w:rsidR="001E1919">
        <w:rPr>
          <w:b/>
        </w:rPr>
        <w:t xml:space="preserve"> </w:t>
      </w:r>
      <w:r w:rsidR="001E1919">
        <w:rPr>
          <w:spacing w:val="-2"/>
        </w:rPr>
        <w:t>d</w:t>
      </w:r>
      <w:r w:rsidRPr="00EE728A">
        <w:rPr>
          <w:spacing w:val="-2"/>
        </w:rPr>
        <w:t>isseminat</w:t>
      </w:r>
      <w:r w:rsidR="001E1919">
        <w:rPr>
          <w:spacing w:val="-2"/>
        </w:rPr>
        <w:t xml:space="preserve">ed the </w:t>
      </w:r>
      <w:r w:rsidRPr="00EE728A">
        <w:rPr>
          <w:spacing w:val="-2"/>
        </w:rPr>
        <w:t>C</w:t>
      </w:r>
      <w:r w:rsidR="001E1919">
        <w:rPr>
          <w:spacing w:val="-2"/>
        </w:rPr>
        <w:t xml:space="preserve">ivil </w:t>
      </w:r>
      <w:r w:rsidRPr="00EE728A">
        <w:rPr>
          <w:spacing w:val="-2"/>
        </w:rPr>
        <w:t>S</w:t>
      </w:r>
      <w:r w:rsidR="001E1919">
        <w:rPr>
          <w:spacing w:val="-2"/>
        </w:rPr>
        <w:t xml:space="preserve">ociety </w:t>
      </w:r>
      <w:r w:rsidRPr="00EE728A">
        <w:rPr>
          <w:spacing w:val="-2"/>
        </w:rPr>
        <w:t xml:space="preserve">framework </w:t>
      </w:r>
      <w:r w:rsidR="001E1919">
        <w:rPr>
          <w:spacing w:val="-2"/>
        </w:rPr>
        <w:t xml:space="preserve">across </w:t>
      </w:r>
      <w:r w:rsidRPr="00EE728A">
        <w:rPr>
          <w:spacing w:val="-2"/>
        </w:rPr>
        <w:t>all levels of Government</w:t>
      </w:r>
      <w:r w:rsidR="001E1919">
        <w:rPr>
          <w:spacing w:val="-2"/>
        </w:rPr>
        <w:t>; enhanced i</w:t>
      </w:r>
      <w:r w:rsidRPr="00EE728A">
        <w:rPr>
          <w:spacing w:val="-2"/>
        </w:rPr>
        <w:t>nformation gather</w:t>
      </w:r>
      <w:r w:rsidR="001E1919">
        <w:rPr>
          <w:spacing w:val="-2"/>
        </w:rPr>
        <w:t>ing</w:t>
      </w:r>
      <w:r w:rsidRPr="00EE728A">
        <w:rPr>
          <w:spacing w:val="-2"/>
        </w:rPr>
        <w:t xml:space="preserve"> and shar</w:t>
      </w:r>
      <w:r w:rsidR="001E1919">
        <w:rPr>
          <w:spacing w:val="-2"/>
        </w:rPr>
        <w:t xml:space="preserve">ing initiatives </w:t>
      </w:r>
      <w:r w:rsidRPr="00EE728A">
        <w:rPr>
          <w:spacing w:val="-2"/>
        </w:rPr>
        <w:t xml:space="preserve">on hotspots and emerging conflicts through early warning mechanisms. </w:t>
      </w:r>
      <w:r w:rsidR="001E1919">
        <w:rPr>
          <w:spacing w:val="-2"/>
        </w:rPr>
        <w:t xml:space="preserve">Also, </w:t>
      </w:r>
      <w:r w:rsidRPr="00EE728A">
        <w:rPr>
          <w:spacing w:val="-2"/>
        </w:rPr>
        <w:t xml:space="preserve">PBO staff </w:t>
      </w:r>
      <w:r w:rsidR="001E1919">
        <w:rPr>
          <w:spacing w:val="-2"/>
        </w:rPr>
        <w:t xml:space="preserve">capacities have been built through the provisions of </w:t>
      </w:r>
      <w:r w:rsidRPr="00EE728A">
        <w:rPr>
          <w:spacing w:val="-2"/>
        </w:rPr>
        <w:t>conflict sensitivity and peace</w:t>
      </w:r>
      <w:r w:rsidR="001E1919">
        <w:rPr>
          <w:spacing w:val="-2"/>
        </w:rPr>
        <w:t>-</w:t>
      </w:r>
      <w:r w:rsidRPr="00EE728A">
        <w:rPr>
          <w:spacing w:val="-2"/>
        </w:rPr>
        <w:t>building</w:t>
      </w:r>
      <w:r w:rsidR="001E1919">
        <w:rPr>
          <w:spacing w:val="-2"/>
        </w:rPr>
        <w:t xml:space="preserve"> training</w:t>
      </w:r>
      <w:r w:rsidRPr="00EE728A">
        <w:rPr>
          <w:spacing w:val="-2"/>
        </w:rPr>
        <w:t xml:space="preserve">.  </w:t>
      </w:r>
      <w:r w:rsidR="001E1919">
        <w:rPr>
          <w:spacing w:val="-2"/>
        </w:rPr>
        <w:t xml:space="preserve">Of note, the </w:t>
      </w:r>
      <w:r w:rsidRPr="00EE728A">
        <w:rPr>
          <w:spacing w:val="-2"/>
        </w:rPr>
        <w:t xml:space="preserve">PBO </w:t>
      </w:r>
      <w:r w:rsidR="001E1919">
        <w:rPr>
          <w:spacing w:val="-2"/>
        </w:rPr>
        <w:t xml:space="preserve">as well </w:t>
      </w:r>
      <w:r w:rsidRPr="00EE728A">
        <w:rPr>
          <w:spacing w:val="-2"/>
        </w:rPr>
        <w:t>provide</w:t>
      </w:r>
      <w:r w:rsidR="001E1919">
        <w:rPr>
          <w:spacing w:val="-2"/>
        </w:rPr>
        <w:t>d</w:t>
      </w:r>
      <w:r w:rsidRPr="00EE728A">
        <w:rPr>
          <w:spacing w:val="-2"/>
        </w:rPr>
        <w:t xml:space="preserve"> technical advice to GoL on applying conflict sensitivity. </w:t>
      </w:r>
    </w:p>
    <w:p w:rsidR="00EE728A" w:rsidRPr="00EE728A" w:rsidRDefault="00EE728A" w:rsidP="00CF33D9"/>
    <w:p w:rsidR="00EF5C11" w:rsidRDefault="00EF5C11" w:rsidP="00CF33D9">
      <w:pPr>
        <w:rPr>
          <w:color w:val="000000"/>
        </w:rPr>
      </w:pPr>
      <w:r w:rsidRPr="000B0EBB">
        <w:rPr>
          <w:i/>
          <w:u w:val="single"/>
        </w:rPr>
        <w:t>Thematic Area II: Security Sector</w:t>
      </w:r>
      <w:r>
        <w:rPr>
          <w:i/>
        </w:rPr>
        <w:t xml:space="preserve"> (</w:t>
      </w:r>
      <w:r w:rsidRPr="00EF5C11">
        <w:rPr>
          <w:b/>
        </w:rPr>
        <w:t>Enhancing the Relationship Between the Police and Civilians in Communities)</w:t>
      </w:r>
      <w:r w:rsidR="00784DD6">
        <w:rPr>
          <w:b/>
        </w:rPr>
        <w:t>.</w:t>
      </w:r>
      <w:r>
        <w:rPr>
          <w:b/>
        </w:rPr>
        <w:t xml:space="preserve"> </w:t>
      </w:r>
      <w:r w:rsidRPr="00EF5C11">
        <w:t>One projec</w:t>
      </w:r>
      <w:r>
        <w:t>t</w:t>
      </w:r>
      <w:r w:rsidR="004C2B4A">
        <w:t xml:space="preserve">, </w:t>
      </w:r>
      <w:r w:rsidR="004C2B4A" w:rsidRPr="00EF5C11">
        <w:rPr>
          <w:b/>
        </w:rPr>
        <w:t xml:space="preserve">Enhancing the Relationship </w:t>
      </w:r>
      <w:r w:rsidR="00E12851">
        <w:rPr>
          <w:b/>
        </w:rPr>
        <w:t>B</w:t>
      </w:r>
      <w:r w:rsidR="00E12851" w:rsidRPr="00EF5C11">
        <w:rPr>
          <w:b/>
        </w:rPr>
        <w:t>etween</w:t>
      </w:r>
      <w:r w:rsidR="004C2B4A" w:rsidRPr="00EF5C11">
        <w:rPr>
          <w:b/>
        </w:rPr>
        <w:t xml:space="preserve"> the Police and </w:t>
      </w:r>
      <w:r w:rsidR="004C2B4A" w:rsidRPr="00EF5C11">
        <w:rPr>
          <w:b/>
        </w:rPr>
        <w:lastRenderedPageBreak/>
        <w:t xml:space="preserve">Civilians in </w:t>
      </w:r>
      <w:r w:rsidR="004C2B4A">
        <w:rPr>
          <w:b/>
        </w:rPr>
        <w:t xml:space="preserve">Communities </w:t>
      </w:r>
      <w:r w:rsidR="004C2B4A">
        <w:t>was</w:t>
      </w:r>
      <w:r>
        <w:t xml:space="preserve"> approved in the C</w:t>
      </w:r>
      <w:r w:rsidR="00E12851">
        <w:t>O</w:t>
      </w:r>
      <w:r>
        <w:t xml:space="preserve"> under Thematic Area</w:t>
      </w:r>
      <w:r w:rsidR="004C2B4A">
        <w:t xml:space="preserve"> II (</w:t>
      </w:r>
      <w:r w:rsidR="004C2B4A" w:rsidRPr="000D71E4">
        <w:rPr>
          <w:b/>
        </w:rPr>
        <w:t>Security Sector</w:t>
      </w:r>
      <w:r w:rsidR="004C2B4A">
        <w:t>)</w:t>
      </w:r>
      <w:r>
        <w:t xml:space="preserve"> during the period under review.</w:t>
      </w:r>
      <w:r w:rsidR="004C2B4A">
        <w:t xml:space="preserve"> </w:t>
      </w:r>
      <w:r w:rsidR="004C2B4A" w:rsidRPr="004C2B4A">
        <w:t>The objective of th</w:t>
      </w:r>
      <w:r w:rsidR="004C2B4A">
        <w:t>e</w:t>
      </w:r>
      <w:r w:rsidR="004C2B4A" w:rsidRPr="004C2B4A">
        <w:t xml:space="preserve"> project is to improve public trust in </w:t>
      </w:r>
      <w:r w:rsidR="004C2B4A">
        <w:t xml:space="preserve">the </w:t>
      </w:r>
      <w:r w:rsidR="004C2B4A" w:rsidRPr="004C2B4A">
        <w:t>L</w:t>
      </w:r>
      <w:r w:rsidR="004C2B4A">
        <w:t xml:space="preserve">iberia </w:t>
      </w:r>
      <w:r w:rsidR="004C2B4A" w:rsidRPr="004C2B4A">
        <w:t>N</w:t>
      </w:r>
      <w:r w:rsidR="004C2B4A">
        <w:t xml:space="preserve">ational </w:t>
      </w:r>
      <w:r w:rsidR="004C2B4A" w:rsidRPr="004C2B4A">
        <w:t>P</w:t>
      </w:r>
      <w:r w:rsidR="004C2B4A">
        <w:t>olice (LNP)</w:t>
      </w:r>
      <w:r w:rsidR="004C2B4A" w:rsidRPr="004C2B4A">
        <w:t xml:space="preserve"> and the criminal justice system</w:t>
      </w:r>
      <w:r w:rsidR="000B0EBB">
        <w:t xml:space="preserve"> by </w:t>
      </w:r>
      <w:r w:rsidR="004C2B4A" w:rsidRPr="004C2B4A">
        <w:t>increas</w:t>
      </w:r>
      <w:r w:rsidR="000B0EBB">
        <w:t>ing</w:t>
      </w:r>
      <w:r w:rsidR="004C2B4A" w:rsidRPr="004C2B4A">
        <w:t xml:space="preserve"> </w:t>
      </w:r>
      <w:r w:rsidR="000B0EBB">
        <w:t xml:space="preserve">the </w:t>
      </w:r>
      <w:r w:rsidR="004C2B4A" w:rsidRPr="004C2B4A">
        <w:t xml:space="preserve">presence </w:t>
      </w:r>
      <w:r w:rsidR="000B0EBB">
        <w:t xml:space="preserve">LNP </w:t>
      </w:r>
      <w:r w:rsidR="004C2B4A" w:rsidRPr="004C2B4A">
        <w:t>in rural and high crimes areas</w:t>
      </w:r>
      <w:r w:rsidR="000C76A0">
        <w:t xml:space="preserve"> of Liberia</w:t>
      </w:r>
      <w:r w:rsidR="004C2B4A">
        <w:t>,</w:t>
      </w:r>
      <w:r w:rsidR="004C2B4A" w:rsidRPr="004C2B4A">
        <w:t xml:space="preserve"> and </w:t>
      </w:r>
      <w:r w:rsidR="004C2B4A">
        <w:t xml:space="preserve">fundamentally </w:t>
      </w:r>
      <w:r w:rsidR="004C2B4A" w:rsidRPr="004C2B4A">
        <w:t>enhanc</w:t>
      </w:r>
      <w:r w:rsidR="000B0EBB">
        <w:t xml:space="preserve">ing and strengthening </w:t>
      </w:r>
      <w:r w:rsidR="004C2B4A" w:rsidRPr="004C2B4A">
        <w:t xml:space="preserve">community policing </w:t>
      </w:r>
      <w:r w:rsidR="000C76A0">
        <w:t>and governance</w:t>
      </w:r>
      <w:r w:rsidR="000B0EBB">
        <w:t>—s</w:t>
      </w:r>
      <w:r w:rsidR="004C2B4A" w:rsidRPr="004C2B4A">
        <w:t>eeking the cooperation</w:t>
      </w:r>
      <w:r w:rsidR="000C76A0">
        <w:t xml:space="preserve"> of communities</w:t>
      </w:r>
      <w:r w:rsidR="004C2B4A" w:rsidRPr="004C2B4A">
        <w:t xml:space="preserve"> in identifying and </w:t>
      </w:r>
      <w:r w:rsidR="00DA736C" w:rsidRPr="004C2B4A">
        <w:t>solving crimes</w:t>
      </w:r>
      <w:r w:rsidR="004C2B4A" w:rsidRPr="004C2B4A">
        <w:t xml:space="preserve"> problems through training, public awareness</w:t>
      </w:r>
      <w:r w:rsidR="00DA736C">
        <w:t xml:space="preserve"> and sensitization endeavors</w:t>
      </w:r>
      <w:r w:rsidR="004C2B4A" w:rsidRPr="004C2B4A">
        <w:t xml:space="preserve">, </w:t>
      </w:r>
      <w:r w:rsidR="000B0EBB">
        <w:t xml:space="preserve">and through the provisions of </w:t>
      </w:r>
      <w:r w:rsidR="004C2B4A" w:rsidRPr="004C2B4A">
        <w:t>logistic</w:t>
      </w:r>
      <w:r w:rsidR="000B0EBB">
        <w:t>al</w:t>
      </w:r>
      <w:r w:rsidR="004C2B4A" w:rsidRPr="004C2B4A">
        <w:t xml:space="preserve"> and infrastructural support</w:t>
      </w:r>
      <w:r w:rsidR="004C2B4A">
        <w:t xml:space="preserve">. </w:t>
      </w:r>
      <w:r w:rsidR="000C76A0">
        <w:t>Prominent of its outputs, the Project,</w:t>
      </w:r>
      <w:r w:rsidR="000C76A0" w:rsidRPr="000C76A0">
        <w:rPr>
          <w:b/>
        </w:rPr>
        <w:t xml:space="preserve"> </w:t>
      </w:r>
      <w:r w:rsidR="000C76A0" w:rsidRPr="00EF5C11">
        <w:rPr>
          <w:b/>
        </w:rPr>
        <w:t>Enhancing the Relationship Between the Police and Civilians in Communities</w:t>
      </w:r>
      <w:r w:rsidR="000C76A0">
        <w:rPr>
          <w:b/>
        </w:rPr>
        <w:t xml:space="preserve"> </w:t>
      </w:r>
      <w:r w:rsidR="000C76A0" w:rsidRPr="000C76A0">
        <w:t>has yielded e</w:t>
      </w:r>
      <w:r w:rsidR="000C76A0" w:rsidRPr="000C76A0">
        <w:rPr>
          <w:color w:val="000000"/>
        </w:rPr>
        <w:t xml:space="preserve">nhanced capacity </w:t>
      </w:r>
      <w:r w:rsidR="000B0EBB">
        <w:rPr>
          <w:color w:val="000000"/>
        </w:rPr>
        <w:t>in</w:t>
      </w:r>
      <w:r w:rsidR="000C76A0" w:rsidRPr="000C76A0">
        <w:rPr>
          <w:color w:val="000000"/>
        </w:rPr>
        <w:t xml:space="preserve"> community-police intervention</w:t>
      </w:r>
      <w:r w:rsidR="000C76A0">
        <w:rPr>
          <w:color w:val="000000"/>
        </w:rPr>
        <w:t xml:space="preserve">s, addressed some </w:t>
      </w:r>
      <w:r w:rsidR="000C76A0" w:rsidRPr="000C76A0">
        <w:rPr>
          <w:color w:val="000000"/>
        </w:rPr>
        <w:t xml:space="preserve">root causes </w:t>
      </w:r>
      <w:r w:rsidR="00E12851">
        <w:rPr>
          <w:color w:val="000000"/>
        </w:rPr>
        <w:t>of</w:t>
      </w:r>
      <w:r w:rsidR="000C76A0" w:rsidRPr="000C76A0">
        <w:rPr>
          <w:color w:val="000000"/>
        </w:rPr>
        <w:t xml:space="preserve"> potential conflict</w:t>
      </w:r>
      <w:r w:rsidR="00E12851">
        <w:rPr>
          <w:color w:val="000000"/>
        </w:rPr>
        <w:t>s</w:t>
      </w:r>
      <w:r w:rsidR="000C76A0" w:rsidRPr="000C76A0">
        <w:rPr>
          <w:color w:val="000000"/>
        </w:rPr>
        <w:t xml:space="preserve"> at the community level</w:t>
      </w:r>
      <w:r w:rsidR="000B0EBB">
        <w:rPr>
          <w:color w:val="000000"/>
        </w:rPr>
        <w:t>—</w:t>
      </w:r>
      <w:r w:rsidR="000C76A0">
        <w:rPr>
          <w:color w:val="000000"/>
        </w:rPr>
        <w:t>f</w:t>
      </w:r>
      <w:r w:rsidR="000C76A0" w:rsidRPr="000C76A0">
        <w:rPr>
          <w:color w:val="000000"/>
        </w:rPr>
        <w:t xml:space="preserve">ormalizing sustainable mechanism to </w:t>
      </w:r>
      <w:r w:rsidR="000C76A0">
        <w:rPr>
          <w:color w:val="000000"/>
        </w:rPr>
        <w:t xml:space="preserve">achieve peace and facilitate </w:t>
      </w:r>
      <w:r w:rsidR="000B0EBB">
        <w:rPr>
          <w:color w:val="000000"/>
        </w:rPr>
        <w:t>dialogs and</w:t>
      </w:r>
      <w:r w:rsidR="000C76A0">
        <w:rPr>
          <w:color w:val="000000"/>
        </w:rPr>
        <w:t xml:space="preserve"> community policing forums </w:t>
      </w:r>
      <w:r w:rsidR="000C76A0" w:rsidRPr="000C76A0">
        <w:rPr>
          <w:color w:val="000000"/>
        </w:rPr>
        <w:t>through consultative process</w:t>
      </w:r>
      <w:r w:rsidR="000B0EBB">
        <w:rPr>
          <w:color w:val="000000"/>
        </w:rPr>
        <w:t>es</w:t>
      </w:r>
      <w:r w:rsidR="000C76A0">
        <w:rPr>
          <w:color w:val="000000"/>
        </w:rPr>
        <w:t xml:space="preserve">, </w:t>
      </w:r>
      <w:r w:rsidR="000D71E4">
        <w:rPr>
          <w:color w:val="000000"/>
        </w:rPr>
        <w:t xml:space="preserve">thereby </w:t>
      </w:r>
      <w:r w:rsidR="000B0EBB">
        <w:rPr>
          <w:color w:val="000000"/>
        </w:rPr>
        <w:t xml:space="preserve">raising </w:t>
      </w:r>
      <w:r w:rsidR="000C76A0" w:rsidRPr="000C76A0">
        <w:rPr>
          <w:color w:val="000000"/>
        </w:rPr>
        <w:t xml:space="preserve">public awareness </w:t>
      </w:r>
      <w:r w:rsidR="000D71E4">
        <w:rPr>
          <w:color w:val="000000"/>
        </w:rPr>
        <w:t xml:space="preserve">and maintaining public trust. </w:t>
      </w:r>
      <w:r w:rsidR="000C76A0" w:rsidRPr="000C76A0">
        <w:rPr>
          <w:color w:val="000000"/>
        </w:rPr>
        <w:t xml:space="preserve"> </w:t>
      </w:r>
    </w:p>
    <w:p w:rsidR="000D71E4" w:rsidRDefault="000D71E4" w:rsidP="00CF33D9">
      <w:pPr>
        <w:rPr>
          <w:color w:val="000000"/>
        </w:rPr>
      </w:pPr>
    </w:p>
    <w:p w:rsidR="007F45BA" w:rsidRDefault="000B0EBB" w:rsidP="006D5A29">
      <w:pPr>
        <w:rPr>
          <w:rFonts w:ascii="Calibri" w:hAnsi="Calibri"/>
        </w:rPr>
      </w:pPr>
      <w:r w:rsidRPr="000B0EBB">
        <w:rPr>
          <w:i/>
          <w:u w:val="single"/>
        </w:rPr>
        <w:t xml:space="preserve">Thematic Area III: Justice </w:t>
      </w:r>
      <w:r w:rsidR="00D412D6" w:rsidRPr="000B0EBB">
        <w:rPr>
          <w:i/>
          <w:u w:val="single"/>
        </w:rPr>
        <w:t>Secto</w:t>
      </w:r>
      <w:r w:rsidR="00D412D6">
        <w:rPr>
          <w:i/>
          <w:u w:val="single"/>
        </w:rPr>
        <w:t xml:space="preserve">r </w:t>
      </w:r>
      <w:r w:rsidR="00D412D6" w:rsidRPr="00D412D6">
        <w:rPr>
          <w:b/>
        </w:rPr>
        <w:t>(Improving</w:t>
      </w:r>
      <w:r w:rsidR="00D412D6" w:rsidRPr="00990534">
        <w:rPr>
          <w:b/>
        </w:rPr>
        <w:t xml:space="preserve"> Public Prosecution</w:t>
      </w:r>
      <w:r w:rsidR="00D412D6">
        <w:rPr>
          <w:b/>
        </w:rPr>
        <w:t>, Strengthening Public Defense)</w:t>
      </w:r>
      <w:r w:rsidRPr="00FA7497">
        <w:rPr>
          <w:i/>
        </w:rPr>
        <w:t xml:space="preserve">. </w:t>
      </w:r>
      <w:r>
        <w:t>Two projects were approved under this Thematic Area</w:t>
      </w:r>
      <w:r w:rsidR="00990534">
        <w:t xml:space="preserve"> during the reporting period—</w:t>
      </w:r>
      <w:r w:rsidR="00990534" w:rsidRPr="00990534">
        <w:rPr>
          <w:b/>
        </w:rPr>
        <w:t>Improving Public Prosecution</w:t>
      </w:r>
      <w:r w:rsidR="00990534">
        <w:rPr>
          <w:b/>
        </w:rPr>
        <w:t>, and Strengthening Public Defense projects</w:t>
      </w:r>
      <w:r w:rsidR="00990534" w:rsidRPr="00D412D6">
        <w:rPr>
          <w:b/>
        </w:rPr>
        <w:t xml:space="preserve">. </w:t>
      </w:r>
      <w:r w:rsidR="00E12851">
        <w:t>T</w:t>
      </w:r>
      <w:r w:rsidR="00990534" w:rsidRPr="00D412D6">
        <w:t xml:space="preserve">he project, </w:t>
      </w:r>
      <w:r w:rsidR="00990534" w:rsidRPr="00D412D6">
        <w:rPr>
          <w:b/>
        </w:rPr>
        <w:t xml:space="preserve">Improving Public </w:t>
      </w:r>
      <w:r w:rsidR="00743BFC" w:rsidRPr="00D412D6">
        <w:rPr>
          <w:b/>
        </w:rPr>
        <w:t>Prosecution</w:t>
      </w:r>
      <w:r w:rsidR="006D5A29" w:rsidRPr="00D412D6">
        <w:rPr>
          <w:b/>
        </w:rPr>
        <w:t xml:space="preserve"> </w:t>
      </w:r>
      <w:r w:rsidR="006D5A29" w:rsidRPr="00D412D6">
        <w:t xml:space="preserve">seeks </w:t>
      </w:r>
      <w:r w:rsidR="00743BFC" w:rsidRPr="00D412D6">
        <w:t xml:space="preserve">to </w:t>
      </w:r>
      <w:r w:rsidR="006D5A29" w:rsidRPr="00D412D6">
        <w:t>augment</w:t>
      </w:r>
      <w:r w:rsidR="00743BFC" w:rsidRPr="00D412D6">
        <w:t xml:space="preserve"> public confidence in the criminal justice system’s ability to provide redress by addressing weaknesses in the pros</w:t>
      </w:r>
      <w:r w:rsidR="00E12851">
        <w:t xml:space="preserve">ecution element of the </w:t>
      </w:r>
      <w:r w:rsidR="00743BFC" w:rsidRPr="00D412D6">
        <w:t>justice s</w:t>
      </w:r>
      <w:r w:rsidR="00E12851">
        <w:t xml:space="preserve">ector, </w:t>
      </w:r>
      <w:r w:rsidR="00743BFC" w:rsidRPr="00D412D6">
        <w:t xml:space="preserve">stemming from lack of qualified and properly trained prosecutors which inhibits their ability to effectively perform their role. </w:t>
      </w:r>
      <w:r w:rsidR="006D5A29" w:rsidRPr="00D412D6">
        <w:t xml:space="preserve">Overall, the objective of the </w:t>
      </w:r>
      <w:r w:rsidR="006D5A29" w:rsidRPr="00D412D6">
        <w:rPr>
          <w:b/>
        </w:rPr>
        <w:t xml:space="preserve">Improving Public Prosecution </w:t>
      </w:r>
      <w:r w:rsidR="006D5A29" w:rsidRPr="00D412D6">
        <w:t>project is to establish a function</w:t>
      </w:r>
      <w:r w:rsidR="00E12851">
        <w:t>al</w:t>
      </w:r>
      <w:r w:rsidR="006D5A29" w:rsidRPr="00D412D6">
        <w:t xml:space="preserve"> and credible criminal justice system</w:t>
      </w:r>
      <w:r w:rsidR="00FA7497" w:rsidRPr="00D412D6">
        <w:t>,</w:t>
      </w:r>
      <w:r w:rsidR="006D5A29" w:rsidRPr="00D412D6">
        <w:t xml:space="preserve"> capable of ensuring that latent criminals are fairly prosecuted, and justice is fairly administered, with a view towards enhancing public trust and promoting public safety and the rule of law</w:t>
      </w:r>
      <w:r w:rsidR="00E12851">
        <w:t>—</w:t>
      </w:r>
      <w:r w:rsidR="00FA7497" w:rsidRPr="00D412D6">
        <w:t>an area that has been identified as one of the underlying causes contributing to the civil conflict in Liberia</w:t>
      </w:r>
      <w:r w:rsidR="00E12851">
        <w:t xml:space="preserve">. </w:t>
      </w:r>
      <w:r w:rsidR="000120F4">
        <w:rPr>
          <w:rFonts w:ascii="Calibri" w:hAnsi="Calibri"/>
        </w:rPr>
        <w:t xml:space="preserve">Also, under </w:t>
      </w:r>
      <w:r w:rsidR="000120F4" w:rsidRPr="003459F3">
        <w:rPr>
          <w:rFonts w:ascii="Calibri" w:hAnsi="Calibri"/>
          <w:b/>
        </w:rPr>
        <w:t>Thematic Area III (Justice Sector)</w:t>
      </w:r>
      <w:r w:rsidR="000120F4" w:rsidRPr="000120F4">
        <w:rPr>
          <w:rFonts w:ascii="Calibri" w:hAnsi="Calibri"/>
        </w:rPr>
        <w:t xml:space="preserve"> </w:t>
      </w:r>
      <w:r w:rsidR="000120F4">
        <w:rPr>
          <w:rFonts w:ascii="Calibri" w:hAnsi="Calibri"/>
        </w:rPr>
        <w:t xml:space="preserve">is the project, </w:t>
      </w:r>
      <w:r w:rsidR="000120F4">
        <w:rPr>
          <w:b/>
        </w:rPr>
        <w:t xml:space="preserve">Strengthening Public Defense. </w:t>
      </w:r>
      <w:r w:rsidR="00E12851">
        <w:t>T</w:t>
      </w:r>
      <w:r w:rsidR="000120F4">
        <w:t xml:space="preserve">he project, </w:t>
      </w:r>
      <w:r w:rsidR="000120F4">
        <w:rPr>
          <w:b/>
        </w:rPr>
        <w:t xml:space="preserve">Strengthening Public Defense </w:t>
      </w:r>
      <w:r w:rsidR="000120F4">
        <w:t xml:space="preserve">seeks </w:t>
      </w:r>
      <w:r w:rsidR="000120F4" w:rsidRPr="00D86F17">
        <w:t>to rebuild the trust of the Liberian people</w:t>
      </w:r>
      <w:r w:rsidR="000120F4">
        <w:t xml:space="preserve"> following the nation’s l</w:t>
      </w:r>
      <w:r w:rsidR="000120F4" w:rsidRPr="00D86F17">
        <w:t xml:space="preserve">ong term war and insecurity </w:t>
      </w:r>
      <w:r w:rsidR="000120F4">
        <w:t xml:space="preserve">which </w:t>
      </w:r>
      <w:r w:rsidR="000120F4" w:rsidRPr="00D86F17">
        <w:t>ha</w:t>
      </w:r>
      <w:r w:rsidR="000120F4">
        <w:t>ve</w:t>
      </w:r>
      <w:r w:rsidR="000120F4" w:rsidRPr="00D86F17">
        <w:t xml:space="preserve"> led to </w:t>
      </w:r>
      <w:r w:rsidR="000120F4">
        <w:t>the</w:t>
      </w:r>
      <w:r w:rsidR="000120F4" w:rsidRPr="00D86F17">
        <w:t xml:space="preserve"> disintegration of the </w:t>
      </w:r>
      <w:r w:rsidR="00114304">
        <w:t xml:space="preserve">nation’s </w:t>
      </w:r>
      <w:r w:rsidR="000120F4" w:rsidRPr="00D86F17">
        <w:t>legal system</w:t>
      </w:r>
      <w:r w:rsidR="000120F4">
        <w:t>. As well, the project</w:t>
      </w:r>
      <w:r w:rsidR="000120F4" w:rsidRPr="007F45BA">
        <w:t xml:space="preserve"> </w:t>
      </w:r>
      <w:r w:rsidR="003459F3">
        <w:t>aims at establishing</w:t>
      </w:r>
      <w:r w:rsidR="000120F4">
        <w:t xml:space="preserve"> </w:t>
      </w:r>
      <w:r w:rsidR="003459F3">
        <w:t xml:space="preserve">and fostering </w:t>
      </w:r>
      <w:r w:rsidR="000120F4">
        <w:t xml:space="preserve">an </w:t>
      </w:r>
      <w:r w:rsidR="000120F4" w:rsidRPr="00D86F17">
        <w:t xml:space="preserve">effective and accessible public defense system </w:t>
      </w:r>
      <w:r w:rsidR="000120F4">
        <w:t>in Liberia</w:t>
      </w:r>
      <w:r w:rsidR="00114304">
        <w:t xml:space="preserve">, serviceable to </w:t>
      </w:r>
      <w:r w:rsidR="000120F4" w:rsidRPr="00D86F17">
        <w:t>underprivileged and economically challenged individuals, though accused of crimes, can rely</w:t>
      </w:r>
      <w:r w:rsidR="003459F3">
        <w:t xml:space="preserve"> upon</w:t>
      </w:r>
      <w:r w:rsidR="000120F4" w:rsidRPr="00D86F17">
        <w:t xml:space="preserve"> and trust for adequate legal representation</w:t>
      </w:r>
      <w:r w:rsidR="003459F3">
        <w:t>—</w:t>
      </w:r>
      <w:r w:rsidR="000120F4" w:rsidRPr="00D86F17">
        <w:t>protecting the right to due process</w:t>
      </w:r>
      <w:r w:rsidR="000120F4">
        <w:t>.</w:t>
      </w:r>
      <w:r w:rsidR="00B43292">
        <w:t xml:space="preserve"> </w:t>
      </w:r>
      <w:r w:rsidR="003459F3">
        <w:t xml:space="preserve">Of relevance, </w:t>
      </w:r>
      <w:r w:rsidR="00B43292" w:rsidRPr="00B43292">
        <w:t xml:space="preserve">the </w:t>
      </w:r>
      <w:r w:rsidR="00B43292">
        <w:rPr>
          <w:b/>
        </w:rPr>
        <w:t xml:space="preserve">Strengthening Public </w:t>
      </w:r>
      <w:r w:rsidR="00412746">
        <w:rPr>
          <w:b/>
        </w:rPr>
        <w:t>Defense</w:t>
      </w:r>
      <w:r w:rsidR="00412746">
        <w:t xml:space="preserve"> </w:t>
      </w:r>
      <w:r w:rsidR="00412746" w:rsidRPr="00D86F17">
        <w:t>project</w:t>
      </w:r>
      <w:r w:rsidR="00114304">
        <w:t>,</w:t>
      </w:r>
      <w:r w:rsidR="00B43292">
        <w:t xml:space="preserve"> </w:t>
      </w:r>
      <w:r w:rsidR="00412746">
        <w:t>during the reporting period</w:t>
      </w:r>
      <w:r w:rsidR="00114304">
        <w:t>,</w:t>
      </w:r>
      <w:r w:rsidR="00412746">
        <w:t xml:space="preserve"> provided training and logistical support to public </w:t>
      </w:r>
      <w:r w:rsidR="00114304">
        <w:t xml:space="preserve">defenders. It’s worth noting however, that </w:t>
      </w:r>
      <w:r w:rsidR="00412746">
        <w:t>o</w:t>
      </w:r>
      <w:r w:rsidR="007F45BA" w:rsidRPr="00D86F17">
        <w:t xml:space="preserve">ne key area </w:t>
      </w:r>
      <w:r w:rsidR="00412746">
        <w:t xml:space="preserve">which is still </w:t>
      </w:r>
      <w:r w:rsidR="00114304">
        <w:t xml:space="preserve">to be fully </w:t>
      </w:r>
      <w:r w:rsidR="00412746">
        <w:t xml:space="preserve">addressed by the project is </w:t>
      </w:r>
      <w:r w:rsidR="007F45BA" w:rsidRPr="00D86F17">
        <w:t xml:space="preserve">the rights of prisoners and defendants in the legal system.  </w:t>
      </w:r>
      <w:r w:rsidR="003459F3">
        <w:t xml:space="preserve">For the last quarter </w:t>
      </w:r>
      <w:r w:rsidR="00412746">
        <w:t>of the reporting period, efforts were educe along this conduit, ensuring that p</w:t>
      </w:r>
      <w:r w:rsidR="007F45BA" w:rsidRPr="00D86F17">
        <w:t xml:space="preserve">re-trial detainees are </w:t>
      </w:r>
      <w:r w:rsidR="00412746">
        <w:t xml:space="preserve">not </w:t>
      </w:r>
      <w:r w:rsidR="007F45BA" w:rsidRPr="00D86F17">
        <w:t>languishing in jail as a result of poor case management procedures, lack of transportation, and lack of legal representation.</w:t>
      </w:r>
      <w:r w:rsidR="00114304">
        <w:t xml:space="preserve"> Technical and logistical supports are directed along this path.</w:t>
      </w:r>
    </w:p>
    <w:p w:rsidR="007F45BA" w:rsidRDefault="006D5A29" w:rsidP="007F45BA">
      <w:pPr>
        <w:rPr>
          <w:rFonts w:ascii="Calibri" w:hAnsi="Calibri"/>
        </w:rPr>
      </w:pPr>
      <w:r>
        <w:rPr>
          <w:rFonts w:ascii="Calibri" w:hAnsi="Calibri"/>
        </w:rPr>
        <w:t xml:space="preserve"> </w:t>
      </w:r>
    </w:p>
    <w:p w:rsidR="00D412D6" w:rsidRDefault="00D412D6" w:rsidP="007F45BA">
      <w:pPr>
        <w:rPr>
          <w:rFonts w:ascii="Calibri" w:hAnsi="Calibri"/>
        </w:rPr>
      </w:pPr>
    </w:p>
    <w:p w:rsidR="00784DD6" w:rsidRDefault="00D412D6" w:rsidP="00D52A79">
      <w:pPr>
        <w:rPr>
          <w:rFonts w:ascii="TimesNewRoman" w:eastAsiaTheme="minorHAnsi" w:hAnsi="TimesNewRoman" w:cs="TimesNewRoman"/>
        </w:rPr>
      </w:pPr>
      <w:r w:rsidRPr="00D412D6">
        <w:rPr>
          <w:i/>
          <w:u w:val="single"/>
        </w:rPr>
        <w:t xml:space="preserve">Thematic Area IV: Human </w:t>
      </w:r>
      <w:r w:rsidR="00784DD6" w:rsidRPr="00D412D6">
        <w:rPr>
          <w:i/>
          <w:u w:val="single"/>
        </w:rPr>
        <w:t>Rights</w:t>
      </w:r>
      <w:r w:rsidR="00784DD6">
        <w:rPr>
          <w:i/>
          <w:u w:val="single"/>
        </w:rPr>
        <w:t xml:space="preserve"> </w:t>
      </w:r>
      <w:r w:rsidR="00784DD6" w:rsidRPr="00784DD6">
        <w:rPr>
          <w:i/>
          <w:u w:val="single"/>
        </w:rPr>
        <w:t>(</w:t>
      </w:r>
      <w:r w:rsidR="00D52A79" w:rsidRPr="00784DD6">
        <w:rPr>
          <w:rFonts w:ascii="TimesNewRoman" w:eastAsiaTheme="minorHAnsi" w:hAnsi="TimesNewRoman" w:cs="TimesNewRoman"/>
          <w:b/>
          <w:i/>
        </w:rPr>
        <w:t xml:space="preserve">Final Reconciliation Initiatives: County Consultations and </w:t>
      </w:r>
      <w:r w:rsidR="00784DD6" w:rsidRPr="00784DD6">
        <w:rPr>
          <w:rFonts w:ascii="TimesNewRoman" w:eastAsiaTheme="minorHAnsi" w:hAnsi="TimesNewRoman" w:cs="TimesNewRoman"/>
          <w:b/>
          <w:i/>
        </w:rPr>
        <w:t>National Reconciliation</w:t>
      </w:r>
      <w:r w:rsidR="00784DD6">
        <w:rPr>
          <w:rFonts w:ascii="TimesNewRoman" w:eastAsiaTheme="minorHAnsi" w:hAnsi="TimesNewRoman" w:cs="TimesNewRoman"/>
          <w:b/>
          <w:i/>
        </w:rPr>
        <w:t xml:space="preserve"> Conference). </w:t>
      </w:r>
      <w:r w:rsidR="00784DD6" w:rsidRPr="00784DD6">
        <w:rPr>
          <w:rFonts w:ascii="TimesNewRoman" w:eastAsiaTheme="minorHAnsi" w:hAnsi="TimesNewRoman" w:cs="TimesNewRoman"/>
          <w:i/>
        </w:rPr>
        <w:t>One</w:t>
      </w:r>
      <w:r w:rsidR="00784DD6">
        <w:rPr>
          <w:rFonts w:ascii="TimesNewRoman" w:eastAsiaTheme="minorHAnsi" w:hAnsi="TimesNewRoman" w:cs="TimesNewRoman"/>
        </w:rPr>
        <w:t xml:space="preserve"> project, </w:t>
      </w:r>
      <w:r w:rsidR="00784DD6" w:rsidRPr="00784DD6">
        <w:rPr>
          <w:rFonts w:ascii="TimesNewRoman" w:eastAsiaTheme="minorHAnsi" w:hAnsi="TimesNewRoman" w:cs="TimesNewRoman"/>
          <w:b/>
          <w:i/>
        </w:rPr>
        <w:t>Final Reconciliation Initiatives: County Consultations and National Reconciliation</w:t>
      </w:r>
      <w:r w:rsidR="00784DD6">
        <w:rPr>
          <w:rFonts w:ascii="TimesNewRoman" w:eastAsiaTheme="minorHAnsi" w:hAnsi="TimesNewRoman" w:cs="TimesNewRoman"/>
          <w:b/>
          <w:i/>
        </w:rPr>
        <w:t xml:space="preserve"> Conference </w:t>
      </w:r>
      <w:r w:rsidR="00784DD6">
        <w:rPr>
          <w:rFonts w:ascii="TimesNewRoman" w:eastAsiaTheme="minorHAnsi" w:hAnsi="TimesNewRoman" w:cs="TimesNewRoman"/>
        </w:rPr>
        <w:t xml:space="preserve">was approved under this Thematic Area during the reporting period. The </w:t>
      </w:r>
      <w:r w:rsidR="00784DD6" w:rsidRPr="00784DD6">
        <w:rPr>
          <w:rFonts w:ascii="TimesNewRoman" w:eastAsiaTheme="minorHAnsi" w:hAnsi="TimesNewRoman" w:cs="TimesNewRoman"/>
          <w:b/>
        </w:rPr>
        <w:t>Truth and Reconciliation Commission (TRC) Final Reconciliation Initiatives</w:t>
      </w:r>
      <w:r w:rsidR="00784DD6">
        <w:rPr>
          <w:rFonts w:ascii="TimesNewRoman" w:eastAsiaTheme="minorHAnsi" w:hAnsi="TimesNewRoman" w:cs="TimesNewRoman"/>
        </w:rPr>
        <w:t xml:space="preserve"> project seeks to promote national peace, security and reconciliation in Liberia. As its objectives, the Project provides opportunity for the local population of Liberia, including victims</w:t>
      </w:r>
      <w:r w:rsidR="00114304">
        <w:rPr>
          <w:rFonts w:ascii="TimesNewRoman" w:eastAsiaTheme="minorHAnsi" w:hAnsi="TimesNewRoman" w:cs="TimesNewRoman"/>
        </w:rPr>
        <w:t xml:space="preserve"> and victimizers</w:t>
      </w:r>
      <w:r w:rsidR="00784DD6">
        <w:rPr>
          <w:rFonts w:ascii="TimesNewRoman" w:eastAsiaTheme="minorHAnsi" w:hAnsi="TimesNewRoman" w:cs="TimesNewRoman"/>
        </w:rPr>
        <w:t xml:space="preserve"> to actively participate in harnessing the recommendations of </w:t>
      </w:r>
      <w:r w:rsidR="00784DD6">
        <w:rPr>
          <w:rFonts w:ascii="TimesNewRoman" w:eastAsiaTheme="minorHAnsi" w:hAnsi="TimesNewRoman" w:cs="TimesNewRoman"/>
        </w:rPr>
        <w:lastRenderedPageBreak/>
        <w:t xml:space="preserve">the TRC in relation to the four policy issues: Reconciliation, Amnesty, Reparation, and Prosecution—facilitating a forum wherein victims and perpetrators can </w:t>
      </w:r>
      <w:r w:rsidR="0074035C">
        <w:rPr>
          <w:rFonts w:ascii="TimesNewRoman" w:eastAsiaTheme="minorHAnsi" w:hAnsi="TimesNewRoman" w:cs="TimesNewRoman"/>
        </w:rPr>
        <w:t xml:space="preserve">mediate and dialog on issues relating to peace and justice. </w:t>
      </w:r>
      <w:r w:rsidR="00784DD6">
        <w:rPr>
          <w:rFonts w:ascii="TimesNewRoman" w:eastAsiaTheme="minorHAnsi" w:hAnsi="TimesNewRoman" w:cs="TimesNewRoman"/>
        </w:rPr>
        <w:t xml:space="preserve">The two main </w:t>
      </w:r>
      <w:r w:rsidR="0074035C">
        <w:rPr>
          <w:rFonts w:ascii="TimesNewRoman" w:eastAsiaTheme="minorHAnsi" w:hAnsi="TimesNewRoman" w:cs="TimesNewRoman"/>
        </w:rPr>
        <w:t xml:space="preserve">outputs of </w:t>
      </w:r>
      <w:r w:rsidR="00784DD6">
        <w:rPr>
          <w:rFonts w:ascii="TimesNewRoman" w:eastAsiaTheme="minorHAnsi" w:hAnsi="TimesNewRoman" w:cs="TimesNewRoman"/>
        </w:rPr>
        <w:t xml:space="preserve">the </w:t>
      </w:r>
      <w:r w:rsidR="0074035C">
        <w:rPr>
          <w:rFonts w:ascii="TimesNewRoman" w:eastAsiaTheme="minorHAnsi" w:hAnsi="TimesNewRoman" w:cs="TimesNewRoman"/>
        </w:rPr>
        <w:t xml:space="preserve">project, </w:t>
      </w:r>
      <w:r w:rsidR="0074035C" w:rsidRPr="00784DD6">
        <w:rPr>
          <w:rFonts w:ascii="TimesNewRoman" w:eastAsiaTheme="minorHAnsi" w:hAnsi="TimesNewRoman" w:cs="TimesNewRoman"/>
          <w:b/>
          <w:i/>
        </w:rPr>
        <w:t>Final Reconciliation Initiatives: County Consultations and National Reconciliation</w:t>
      </w:r>
      <w:r w:rsidR="0074035C">
        <w:rPr>
          <w:rFonts w:ascii="TimesNewRoman" w:eastAsiaTheme="minorHAnsi" w:hAnsi="TimesNewRoman" w:cs="TimesNewRoman"/>
          <w:b/>
          <w:i/>
        </w:rPr>
        <w:t xml:space="preserve"> Conference </w:t>
      </w:r>
      <w:r w:rsidR="0074035C">
        <w:rPr>
          <w:rFonts w:ascii="TimesNewRoman" w:eastAsiaTheme="minorHAnsi" w:hAnsi="TimesNewRoman" w:cs="TimesNewRoman"/>
        </w:rPr>
        <w:t xml:space="preserve">were </w:t>
      </w:r>
      <w:r w:rsidR="00784DD6">
        <w:rPr>
          <w:rFonts w:ascii="TimesNewRoman" w:eastAsiaTheme="minorHAnsi" w:hAnsi="TimesNewRoman" w:cs="TimesNewRoman"/>
        </w:rPr>
        <w:t>the County Consultations</w:t>
      </w:r>
      <w:r w:rsidR="0074035C">
        <w:rPr>
          <w:rFonts w:ascii="TimesNewRoman" w:eastAsiaTheme="minorHAnsi" w:hAnsi="TimesNewRoman" w:cs="TimesNewRoman"/>
        </w:rPr>
        <w:t xml:space="preserve">, </w:t>
      </w:r>
      <w:r w:rsidR="00784DD6">
        <w:rPr>
          <w:rFonts w:ascii="TimesNewRoman" w:eastAsiaTheme="minorHAnsi" w:hAnsi="TimesNewRoman" w:cs="TimesNewRoman"/>
        </w:rPr>
        <w:t xml:space="preserve">and National Reconciliation Conference. These activities sought to </w:t>
      </w:r>
      <w:r w:rsidR="00114304">
        <w:rPr>
          <w:rFonts w:ascii="TimesNewRoman" w:eastAsiaTheme="minorHAnsi" w:hAnsi="TimesNewRoman" w:cs="TimesNewRoman"/>
        </w:rPr>
        <w:t>connect</w:t>
      </w:r>
      <w:r w:rsidR="00784DD6">
        <w:rPr>
          <w:rFonts w:ascii="TimesNewRoman" w:eastAsiaTheme="minorHAnsi" w:hAnsi="TimesNewRoman" w:cs="TimesNewRoman"/>
        </w:rPr>
        <w:t xml:space="preserve"> peace and</w:t>
      </w:r>
      <w:r w:rsidR="0074035C">
        <w:rPr>
          <w:rFonts w:ascii="TimesNewRoman" w:eastAsiaTheme="minorHAnsi" w:hAnsi="TimesNewRoman" w:cs="TimesNewRoman"/>
        </w:rPr>
        <w:t xml:space="preserve"> </w:t>
      </w:r>
      <w:r w:rsidR="00784DD6">
        <w:rPr>
          <w:rFonts w:ascii="TimesNewRoman" w:eastAsiaTheme="minorHAnsi" w:hAnsi="TimesNewRoman" w:cs="TimesNewRoman"/>
        </w:rPr>
        <w:t xml:space="preserve">reconciliation in Liberia by providing the opportunity and space in which </w:t>
      </w:r>
      <w:r w:rsidR="0074035C">
        <w:rPr>
          <w:rFonts w:ascii="TimesNewRoman" w:eastAsiaTheme="minorHAnsi" w:hAnsi="TimesNewRoman" w:cs="TimesNewRoman"/>
        </w:rPr>
        <w:t xml:space="preserve">the people of Liberia </w:t>
      </w:r>
      <w:r w:rsidR="00784DD6">
        <w:rPr>
          <w:rFonts w:ascii="TimesNewRoman" w:eastAsiaTheme="minorHAnsi" w:hAnsi="TimesNewRoman" w:cs="TimesNewRoman"/>
        </w:rPr>
        <w:t>discuss</w:t>
      </w:r>
      <w:r w:rsidR="0074035C">
        <w:rPr>
          <w:rFonts w:ascii="TimesNewRoman" w:eastAsiaTheme="minorHAnsi" w:hAnsi="TimesNewRoman" w:cs="TimesNewRoman"/>
        </w:rPr>
        <w:t xml:space="preserve">ed </w:t>
      </w:r>
      <w:r w:rsidR="00784DD6">
        <w:rPr>
          <w:rFonts w:ascii="TimesNewRoman" w:eastAsiaTheme="minorHAnsi" w:hAnsi="TimesNewRoman" w:cs="TimesNewRoman"/>
        </w:rPr>
        <w:t xml:space="preserve">reconciliation and deepen their understanding of the four policy issues. </w:t>
      </w:r>
      <w:r w:rsidR="0074035C">
        <w:rPr>
          <w:rFonts w:ascii="TimesNewRoman" w:eastAsiaTheme="minorHAnsi" w:hAnsi="TimesNewRoman" w:cs="TimesNewRoman"/>
        </w:rPr>
        <w:t xml:space="preserve">Additionally, </w:t>
      </w:r>
      <w:r w:rsidR="00784DD6">
        <w:rPr>
          <w:rFonts w:ascii="TimesNewRoman" w:eastAsiaTheme="minorHAnsi" w:hAnsi="TimesNewRoman" w:cs="TimesNewRoman"/>
        </w:rPr>
        <w:t>key outputs of the</w:t>
      </w:r>
      <w:r w:rsidR="00114304">
        <w:rPr>
          <w:rFonts w:ascii="TimesNewRoman" w:eastAsiaTheme="minorHAnsi" w:hAnsi="TimesNewRoman" w:cs="TimesNewRoman"/>
        </w:rPr>
        <w:t xml:space="preserve"> </w:t>
      </w:r>
      <w:r w:rsidR="00784DD6">
        <w:rPr>
          <w:rFonts w:ascii="TimesNewRoman" w:eastAsiaTheme="minorHAnsi" w:hAnsi="TimesNewRoman" w:cs="TimesNewRoman"/>
        </w:rPr>
        <w:t xml:space="preserve">TRC Final Reconciliation </w:t>
      </w:r>
      <w:r w:rsidR="0074035C">
        <w:rPr>
          <w:rFonts w:ascii="TimesNewRoman" w:eastAsiaTheme="minorHAnsi" w:hAnsi="TimesNewRoman" w:cs="TimesNewRoman"/>
        </w:rPr>
        <w:t>included</w:t>
      </w:r>
      <w:r w:rsidR="00784DD6">
        <w:rPr>
          <w:rFonts w:ascii="TimesNewRoman" w:eastAsiaTheme="minorHAnsi" w:hAnsi="TimesNewRoman" w:cs="TimesNewRoman"/>
        </w:rPr>
        <w:t>:</w:t>
      </w:r>
      <w:r w:rsidR="0074035C">
        <w:rPr>
          <w:rFonts w:ascii="TimesNewRoman" w:eastAsiaTheme="minorHAnsi" w:hAnsi="TimesNewRoman" w:cs="TimesNewRoman"/>
        </w:rPr>
        <w:t xml:space="preserve"> </w:t>
      </w:r>
      <w:r w:rsidR="00784DD6">
        <w:rPr>
          <w:rFonts w:ascii="TimesNewRoman" w:eastAsiaTheme="minorHAnsi" w:hAnsi="TimesNewRoman" w:cs="TimesNewRoman"/>
        </w:rPr>
        <w:t>Increased participation of local Liberian populace in harnessing the TRC’s</w:t>
      </w:r>
      <w:r w:rsidR="0074035C">
        <w:rPr>
          <w:rFonts w:ascii="TimesNewRoman" w:eastAsiaTheme="minorHAnsi" w:hAnsi="TimesNewRoman" w:cs="TimesNewRoman"/>
        </w:rPr>
        <w:t xml:space="preserve"> </w:t>
      </w:r>
      <w:r w:rsidR="00784DD6">
        <w:rPr>
          <w:rFonts w:ascii="TimesNewRoman" w:eastAsiaTheme="minorHAnsi" w:hAnsi="TimesNewRoman" w:cs="TimesNewRoman"/>
        </w:rPr>
        <w:t>recommendations, with the aim to prevent conflict and promote peace and reconciliation</w:t>
      </w:r>
      <w:r w:rsidR="0074035C">
        <w:rPr>
          <w:rFonts w:ascii="TimesNewRoman" w:eastAsiaTheme="minorHAnsi" w:hAnsi="TimesNewRoman" w:cs="TimesNewRoman"/>
        </w:rPr>
        <w:t xml:space="preserve">; </w:t>
      </w:r>
      <w:r w:rsidR="0074035C">
        <w:rPr>
          <w:rFonts w:ascii="ArialNarrow" w:eastAsiaTheme="minorHAnsi" w:hAnsi="ArialNarrow" w:cs="ArialNarrow"/>
        </w:rPr>
        <w:t>National</w:t>
      </w:r>
      <w:r w:rsidR="00784DD6">
        <w:rPr>
          <w:rFonts w:ascii="TimesNewRoman" w:eastAsiaTheme="minorHAnsi" w:hAnsi="TimesNewRoman" w:cs="TimesNewRoman"/>
        </w:rPr>
        <w:t xml:space="preserve"> peace and reconciliation initiatives strengthened to sustain peace and stability in</w:t>
      </w:r>
      <w:r w:rsidR="0074035C">
        <w:rPr>
          <w:rFonts w:ascii="TimesNewRoman" w:eastAsiaTheme="minorHAnsi" w:hAnsi="TimesNewRoman" w:cs="TimesNewRoman"/>
        </w:rPr>
        <w:t xml:space="preserve"> </w:t>
      </w:r>
      <w:r w:rsidR="00784DD6">
        <w:rPr>
          <w:rFonts w:ascii="TimesNewRoman" w:eastAsiaTheme="minorHAnsi" w:hAnsi="TimesNewRoman" w:cs="TimesNewRoman"/>
        </w:rPr>
        <w:t>Liberia.</w:t>
      </w:r>
      <w:r w:rsidR="0074035C">
        <w:rPr>
          <w:rFonts w:ascii="TimesNewRoman" w:eastAsiaTheme="minorHAnsi" w:hAnsi="TimesNewRoman" w:cs="TimesNewRoman"/>
        </w:rPr>
        <w:t xml:space="preserve"> Overall, t</w:t>
      </w:r>
      <w:r w:rsidR="00784DD6">
        <w:rPr>
          <w:rFonts w:ascii="TimesNewRoman" w:eastAsiaTheme="minorHAnsi" w:hAnsi="TimesNewRoman" w:cs="TimesNewRoman"/>
        </w:rPr>
        <w:t>he project addresses issues of the Liberian civil war and its impact on the country</w:t>
      </w:r>
      <w:r w:rsidR="00114304">
        <w:rPr>
          <w:rFonts w:ascii="TimesNewRoman" w:eastAsiaTheme="minorHAnsi" w:hAnsi="TimesNewRoman" w:cs="TimesNewRoman"/>
        </w:rPr>
        <w:t>, considering national prospects—p</w:t>
      </w:r>
      <w:r w:rsidR="00784DD6">
        <w:rPr>
          <w:rFonts w:ascii="TimesNewRoman" w:eastAsiaTheme="minorHAnsi" w:hAnsi="TimesNewRoman" w:cs="TimesNewRoman"/>
        </w:rPr>
        <w:t>romoting reconciliation and</w:t>
      </w:r>
      <w:r w:rsidR="0074035C">
        <w:rPr>
          <w:rFonts w:ascii="TimesNewRoman" w:eastAsiaTheme="minorHAnsi" w:hAnsi="TimesNewRoman" w:cs="TimesNewRoman"/>
        </w:rPr>
        <w:t xml:space="preserve"> </w:t>
      </w:r>
      <w:r w:rsidR="00784DD6">
        <w:rPr>
          <w:rFonts w:ascii="TimesNewRoman" w:eastAsiaTheme="minorHAnsi" w:hAnsi="TimesNewRoman" w:cs="TimesNewRoman"/>
        </w:rPr>
        <w:t xml:space="preserve">sustaining peace. </w:t>
      </w:r>
    </w:p>
    <w:p w:rsidR="003669A4" w:rsidRPr="00784DD6" w:rsidRDefault="003669A4" w:rsidP="00D52A79">
      <w:pPr>
        <w:rPr>
          <w:rFonts w:ascii="Calibri" w:hAnsi="Calibri"/>
          <w:b/>
          <w:i/>
        </w:rPr>
      </w:pPr>
    </w:p>
    <w:p w:rsidR="0074553B" w:rsidRDefault="0074035C" w:rsidP="006B5C96">
      <w:r w:rsidRPr="0074035C">
        <w:rPr>
          <w:i/>
          <w:u w:val="single"/>
        </w:rPr>
        <w:t>Thematic Area V: Youth Empowerment and Employment</w:t>
      </w:r>
      <w:r>
        <w:t xml:space="preserve"> (</w:t>
      </w:r>
      <w:r w:rsidRPr="0074035C">
        <w:rPr>
          <w:rFonts w:cs="Arial"/>
          <w:b/>
          <w:i/>
        </w:rPr>
        <w:t xml:space="preserve">Supporting Peaceful Reintegration of High Risk Youth into their Communities through Facilitating Rural Transport Livelihood Opportunities; </w:t>
      </w:r>
      <w:r>
        <w:rPr>
          <w:rFonts w:cs="Arial"/>
          <w:b/>
          <w:i/>
        </w:rPr>
        <w:t xml:space="preserve">and </w:t>
      </w:r>
      <w:r w:rsidRPr="0074035C">
        <w:rPr>
          <w:b/>
          <w:i/>
        </w:rPr>
        <w:t>Tumutu Agricultural Training Programme-TATP</w:t>
      </w:r>
      <w:r w:rsidR="00EA47F1">
        <w:rPr>
          <w:b/>
          <w:i/>
        </w:rPr>
        <w:t xml:space="preserve">; </w:t>
      </w:r>
      <w:r w:rsidR="00EA47F1" w:rsidRPr="00EA47F1">
        <w:rPr>
          <w:b/>
        </w:rPr>
        <w:t>Volunteer for Peace project</w:t>
      </w:r>
      <w:r w:rsidRPr="0074035C">
        <w:rPr>
          <w:b/>
          <w:i/>
        </w:rPr>
        <w:t>).</w:t>
      </w:r>
      <w:r w:rsidR="00F642B3">
        <w:rPr>
          <w:b/>
        </w:rPr>
        <w:t xml:space="preserve"> </w:t>
      </w:r>
      <w:r w:rsidR="00F642B3">
        <w:t xml:space="preserve">Under </w:t>
      </w:r>
      <w:r w:rsidR="00F642B3" w:rsidRPr="00F642B3">
        <w:rPr>
          <w:b/>
        </w:rPr>
        <w:t>Thematic Area V (</w:t>
      </w:r>
      <w:r w:rsidR="00F642B3" w:rsidRPr="00F642B3">
        <w:rPr>
          <w:b/>
          <w:i/>
        </w:rPr>
        <w:t>Youth Empowerment and Employment</w:t>
      </w:r>
      <w:r w:rsidR="00F642B3">
        <w:rPr>
          <w:b/>
          <w:i/>
        </w:rPr>
        <w:t>)</w:t>
      </w:r>
      <w:r w:rsidR="00F642B3">
        <w:t xml:space="preserve">, </w:t>
      </w:r>
      <w:r w:rsidR="00EA47F1">
        <w:t>three</w:t>
      </w:r>
      <w:r w:rsidR="00F642B3">
        <w:t xml:space="preserve"> projects were approved:  </w:t>
      </w:r>
      <w:r w:rsidR="00F642B3" w:rsidRPr="0074035C">
        <w:rPr>
          <w:rFonts w:cs="Arial"/>
          <w:b/>
          <w:i/>
        </w:rPr>
        <w:t xml:space="preserve">Supporting Peaceful Reintegration of High Risk Youth into their Communities through Facilitating Rural Transport Livelihood Opportunities; </w:t>
      </w:r>
      <w:r w:rsidR="00F642B3" w:rsidRPr="0074035C">
        <w:rPr>
          <w:b/>
          <w:i/>
        </w:rPr>
        <w:t>Tumutu</w:t>
      </w:r>
      <w:r w:rsidR="00EA47F1">
        <w:rPr>
          <w:b/>
          <w:i/>
        </w:rPr>
        <w:t xml:space="preserve"> Agricultural Training Programme; and </w:t>
      </w:r>
      <w:r w:rsidR="00EA47F1" w:rsidRPr="00EA47F1">
        <w:rPr>
          <w:b/>
        </w:rPr>
        <w:t>Volunteer for Peace project</w:t>
      </w:r>
      <w:r w:rsidR="00F642B3">
        <w:rPr>
          <w:b/>
          <w:i/>
        </w:rPr>
        <w:t xml:space="preserve">. </w:t>
      </w:r>
      <w:r w:rsidR="00F642B3" w:rsidRPr="00F642B3">
        <w:t xml:space="preserve">Central </w:t>
      </w:r>
      <w:r w:rsidR="00F67132" w:rsidRPr="00F642B3">
        <w:t xml:space="preserve">of </w:t>
      </w:r>
      <w:r w:rsidR="00F67132">
        <w:t>its</w:t>
      </w:r>
      <w:r w:rsidR="00F642B3">
        <w:t xml:space="preserve"> objectives, the </w:t>
      </w:r>
      <w:r w:rsidR="00F67132">
        <w:t>project, “</w:t>
      </w:r>
      <w:r w:rsidR="00F67132" w:rsidRPr="0074035C">
        <w:rPr>
          <w:rFonts w:cs="Arial"/>
          <w:b/>
          <w:i/>
        </w:rPr>
        <w:t>Supporting Peaceful Reintegration of High Risk Youth into their Communities through Facilitating Rural Transport Livelihood Opportunities</w:t>
      </w:r>
      <w:r w:rsidR="00F67132">
        <w:rPr>
          <w:rFonts w:cs="Arial"/>
          <w:b/>
          <w:i/>
        </w:rPr>
        <w:t xml:space="preserve">” </w:t>
      </w:r>
      <w:r w:rsidR="00F67132" w:rsidRPr="00F67132">
        <w:rPr>
          <w:rFonts w:cs="Arial"/>
        </w:rPr>
        <w:t>seeks t</w:t>
      </w:r>
      <w:r w:rsidR="00F67132">
        <w:rPr>
          <w:rFonts w:cs="Arial"/>
        </w:rPr>
        <w:t xml:space="preserve">o </w:t>
      </w:r>
      <w:r w:rsidR="00F642B3" w:rsidRPr="00F642B3">
        <w:t xml:space="preserve">enhance the socio-economic </w:t>
      </w:r>
      <w:r w:rsidR="003669A4">
        <w:t>reintegration of high risk youth,</w:t>
      </w:r>
      <w:r w:rsidR="00F67132">
        <w:t xml:space="preserve"> </w:t>
      </w:r>
      <w:r w:rsidR="00F67132" w:rsidRPr="00F642B3">
        <w:t>operating informal</w:t>
      </w:r>
      <w:r w:rsidR="00F642B3" w:rsidRPr="00F642B3">
        <w:t xml:space="preserve"> transport services (motorcycle)</w:t>
      </w:r>
      <w:r w:rsidR="00F67132">
        <w:t xml:space="preserve">; </w:t>
      </w:r>
      <w:r w:rsidR="00F642B3" w:rsidRPr="00F642B3">
        <w:t>promote</w:t>
      </w:r>
      <w:r w:rsidR="00F67132">
        <w:t>s</w:t>
      </w:r>
      <w:r w:rsidR="00F642B3" w:rsidRPr="00F642B3">
        <w:t xml:space="preserve"> mechanism for resolving conflict among motorcycle riders, the community and the Police</w:t>
      </w:r>
      <w:r w:rsidR="00F67132">
        <w:t xml:space="preserve">; and ensures that </w:t>
      </w:r>
      <w:r w:rsidR="00F642B3" w:rsidRPr="00F642B3">
        <w:t>motorcyclist</w:t>
      </w:r>
      <w:r w:rsidR="009D613E">
        <w:t>s</w:t>
      </w:r>
      <w:r w:rsidR="00F642B3" w:rsidRPr="00F642B3">
        <w:t xml:space="preserve"> receive training on </w:t>
      </w:r>
      <w:r w:rsidR="003669A4">
        <w:t>H</w:t>
      </w:r>
      <w:r w:rsidR="00F642B3" w:rsidRPr="00F642B3">
        <w:t>ighway Code and other safety measures</w:t>
      </w:r>
      <w:r w:rsidR="009D613E">
        <w:t xml:space="preserve"> that are in </w:t>
      </w:r>
      <w:r w:rsidR="00F642B3" w:rsidRPr="00F642B3">
        <w:t xml:space="preserve"> compliance with rules and laws while riding</w:t>
      </w:r>
      <w:r w:rsidR="009D613E">
        <w:t>,</w:t>
      </w:r>
      <w:r w:rsidR="00F642B3" w:rsidRPr="00F642B3">
        <w:t xml:space="preserve"> thereby promoting </w:t>
      </w:r>
      <w:r w:rsidR="009D613E">
        <w:t xml:space="preserve">peace, </w:t>
      </w:r>
      <w:r w:rsidR="00F642B3" w:rsidRPr="00F642B3">
        <w:t>human safety and live</w:t>
      </w:r>
      <w:r w:rsidR="00F67132">
        <w:t>s.</w:t>
      </w:r>
      <w:r w:rsidR="009D613E">
        <w:t xml:space="preserve"> Outstanding of its outputs, the Project has enhanced and strengthened the leadership, skills and </w:t>
      </w:r>
      <w:r w:rsidR="003669A4">
        <w:t xml:space="preserve">technical </w:t>
      </w:r>
      <w:r w:rsidR="009D613E">
        <w:t>capacit</w:t>
      </w:r>
      <w:r w:rsidR="003669A4">
        <w:t>y</w:t>
      </w:r>
      <w:r w:rsidR="009D613E">
        <w:t xml:space="preserve"> of  youth who may be vulnerable to conflicts by developing bike riders code of conduct—a regulatory mechanism</w:t>
      </w:r>
      <w:r w:rsidR="003669A4">
        <w:t xml:space="preserve">. </w:t>
      </w:r>
      <w:r w:rsidR="009C04BD" w:rsidRPr="009C04BD">
        <w:t xml:space="preserve">Also, </w:t>
      </w:r>
      <w:r w:rsidR="006B5C96">
        <w:t xml:space="preserve">along </w:t>
      </w:r>
      <w:r w:rsidR="009C04BD">
        <w:t xml:space="preserve">the </w:t>
      </w:r>
      <w:r w:rsidR="003669A4">
        <w:t>path</w:t>
      </w:r>
      <w:r w:rsidR="009C04BD">
        <w:t xml:space="preserve"> of Thematic Area V (</w:t>
      </w:r>
      <w:r w:rsidR="009C04BD" w:rsidRPr="005F39A7">
        <w:rPr>
          <w:b/>
        </w:rPr>
        <w:t>Youth Empowerment and Employment</w:t>
      </w:r>
      <w:r w:rsidR="009C04BD">
        <w:t xml:space="preserve">) is </w:t>
      </w:r>
      <w:r w:rsidR="006B5C96">
        <w:t xml:space="preserve">the project, </w:t>
      </w:r>
      <w:r w:rsidR="009C04BD" w:rsidRPr="0074035C">
        <w:rPr>
          <w:b/>
          <w:i/>
        </w:rPr>
        <w:t>Tumutu Agricultural Training Programme-TATP</w:t>
      </w:r>
      <w:r w:rsidR="006B5C96">
        <w:rPr>
          <w:b/>
          <w:i/>
        </w:rPr>
        <w:t xml:space="preserve">. </w:t>
      </w:r>
      <w:r w:rsidR="006B5C96">
        <w:t xml:space="preserve">The  project aims at establishing an improved regional and national security framework via relocation and training of ex-combatants involved in illegal natural resource exploitation from priority ‘hotspots’, hence reducing their vulnerability to engage in criminal activities or to be recruited into illicit military activities. During the reporting period, the outputs of the </w:t>
      </w:r>
      <w:r w:rsidR="006B5C96" w:rsidRPr="0074035C">
        <w:rPr>
          <w:b/>
          <w:i/>
        </w:rPr>
        <w:t>Tumutu Agricultural Training Programme-TATP</w:t>
      </w:r>
      <w:r w:rsidR="006B5C96">
        <w:rPr>
          <w:b/>
          <w:i/>
        </w:rPr>
        <w:t xml:space="preserve"> </w:t>
      </w:r>
      <w:r w:rsidR="006B5C96" w:rsidRPr="006B5C96">
        <w:t>were</w:t>
      </w:r>
      <w:r w:rsidR="006B5C96">
        <w:t xml:space="preserve"> as follows: fewer ex-combatants involved in illegal activities in hotspot regions and command structures dismantled; 800 beneficiaries with new skill sets, enabling them to pursue sustainable livelihoods—local and national food security improved; social and behavioral skills</w:t>
      </w:r>
      <w:r w:rsidR="0074553B">
        <w:t xml:space="preserve"> of 800 beneficiaries improved and enhanced; and i</w:t>
      </w:r>
      <w:r w:rsidR="006B5C96">
        <w:t>mproved chance of beneficiaries successfully reintegrating into their communities</w:t>
      </w:r>
      <w:r w:rsidR="0074553B">
        <w:t xml:space="preserve"> through the provisions of agriculture training programs and services.  </w:t>
      </w:r>
    </w:p>
    <w:p w:rsidR="00EA47F1" w:rsidRDefault="00EA47F1" w:rsidP="006B5C96"/>
    <w:p w:rsidR="00A91066" w:rsidRDefault="00D30BB3" w:rsidP="00EA47F1">
      <w:r>
        <w:t>T</w:t>
      </w:r>
      <w:r w:rsidR="00EA47F1">
        <w:t xml:space="preserve">he </w:t>
      </w:r>
      <w:r w:rsidR="00EA47F1" w:rsidRPr="00EA47F1">
        <w:rPr>
          <w:b/>
        </w:rPr>
        <w:t>Volunteer for Peace project</w:t>
      </w:r>
      <w:r w:rsidR="00EA47F1">
        <w:rPr>
          <w:b/>
        </w:rPr>
        <w:t xml:space="preserve"> </w:t>
      </w:r>
      <w:r w:rsidR="00EA47F1">
        <w:t>is the third project intervention under Thematic Area V</w:t>
      </w:r>
      <w:r w:rsidR="00F95B51">
        <w:t xml:space="preserve">: </w:t>
      </w:r>
      <w:r w:rsidR="00F95B51" w:rsidRPr="005F39A7">
        <w:rPr>
          <w:b/>
        </w:rPr>
        <w:t>Youth Empowerment and Employment</w:t>
      </w:r>
      <w:r w:rsidR="00EA47F1">
        <w:t xml:space="preserve">. </w:t>
      </w:r>
      <w:r w:rsidR="00F95B51">
        <w:t xml:space="preserve">The project seeks </w:t>
      </w:r>
      <w:r w:rsidR="002D45D5">
        <w:t xml:space="preserve">to diffuse potential conflicts at community levels and significantly reduce the numbers of reported incidents of youth conflicts </w:t>
      </w:r>
      <w:r w:rsidR="002D45D5">
        <w:lastRenderedPageBreak/>
        <w:t xml:space="preserve">in the 15 counties; seek to achieve a cascading impact of skills transfer on conflict diffusion and non-violent resolution strategies through training of trainers for youth in the local communities of the counties; improve mutual trust, social cohesion and community relations among youth; incorporate the Liberia Volunteers for Peace Programme (VPP) into the activities of the Ministry of Youth and Sports (MYS) and make it an integral part of the Ministry’s youth programs throughout the country.  </w:t>
      </w:r>
      <w:r w:rsidR="002D45D5">
        <w:rPr>
          <w:snapToGrid w:val="0"/>
        </w:rPr>
        <w:t xml:space="preserve">The project focuses on building peace and resolving conflicts amicably among youth in communities at the county levels. Highlighted in its outputs, </w:t>
      </w:r>
      <w:r w:rsidR="002D45D5">
        <w:t xml:space="preserve">the </w:t>
      </w:r>
      <w:r w:rsidR="002D45D5" w:rsidRPr="00EA47F1">
        <w:rPr>
          <w:b/>
        </w:rPr>
        <w:t>Volunteer for Peace project</w:t>
      </w:r>
      <w:r w:rsidR="002D45D5">
        <w:rPr>
          <w:b/>
        </w:rPr>
        <w:t xml:space="preserve"> </w:t>
      </w:r>
      <w:r w:rsidR="002D45D5">
        <w:t xml:space="preserve">has enhanced awareness and sensitization on peace-building and conflict resolution amongst youth </w:t>
      </w:r>
      <w:r w:rsidR="00EA47F1" w:rsidRPr="00EA47F1">
        <w:t xml:space="preserve">in the communities, schools, clinics, NGOs, government ministries, and other organizations to sensitize the people especially the youth on the Volunteer for Peace Programme. Campaigns </w:t>
      </w:r>
      <w:r w:rsidR="002D45D5">
        <w:t xml:space="preserve">are covey </w:t>
      </w:r>
      <w:r w:rsidR="00EA47F1" w:rsidRPr="00EA47F1">
        <w:t xml:space="preserve">by </w:t>
      </w:r>
      <w:r w:rsidR="002D45D5">
        <w:t xml:space="preserve">the </w:t>
      </w:r>
      <w:r w:rsidR="00EA47F1" w:rsidRPr="00EA47F1">
        <w:t>NYVS county Coordinator</w:t>
      </w:r>
      <w:r w:rsidR="002D45D5">
        <w:t xml:space="preserve">, and </w:t>
      </w:r>
      <w:r w:rsidR="00A91066">
        <w:t xml:space="preserve">volunteers have been recruited and trained </w:t>
      </w:r>
      <w:r w:rsidR="00EA47F1" w:rsidRPr="00EA47F1">
        <w:t xml:space="preserve">through a transparent and decentralized </w:t>
      </w:r>
      <w:r w:rsidR="001E1919" w:rsidRPr="00EA47F1">
        <w:t>procedure</w:t>
      </w:r>
      <w:r w:rsidR="00EA47F1" w:rsidRPr="00EA47F1">
        <w:t xml:space="preserve"> and in accordance </w:t>
      </w:r>
      <w:r w:rsidR="00A91066" w:rsidRPr="00EA47F1">
        <w:t>with an established selection criterion</w:t>
      </w:r>
      <w:r w:rsidR="00A91066">
        <w:t xml:space="preserve"> to engage youth across Liberia.</w:t>
      </w:r>
    </w:p>
    <w:p w:rsidR="00A91066" w:rsidRDefault="00A91066" w:rsidP="00EA47F1"/>
    <w:p w:rsidR="00986901" w:rsidRDefault="00986901" w:rsidP="006B5C96">
      <w:r>
        <w:t xml:space="preserve">The Government’s Poverty Reduction Strategy (PRS) outlines six conflict factors that have been identified as those most likely to cause future violent conflict unless urgently addressed and alleviated. </w:t>
      </w:r>
      <w:r w:rsidR="0023568F">
        <w:t xml:space="preserve">Under the five (5) specified Thematic Areas, all of the projects funded by the PBF aligned with the Government of Liberia Poverty Reduction Strategy (PRS) as well as the MDGs. Of note, </w:t>
      </w:r>
      <w:r>
        <w:t xml:space="preserve">during the reporting period, project funded under the PBF were implemented along the conduits of the areas requiring critical and expeditious interventions. </w:t>
      </w:r>
      <w:r w:rsidR="005F39A7">
        <w:t>In general, in a</w:t>
      </w:r>
      <w:r>
        <w:t xml:space="preserve">ll of the </w:t>
      </w:r>
      <w:r w:rsidR="005F39A7">
        <w:t>projects</w:t>
      </w:r>
      <w:r>
        <w:t xml:space="preserve"> (Thematic Areas)</w:t>
      </w:r>
      <w:r w:rsidR="005F39A7">
        <w:t xml:space="preserve">, implementation of activities </w:t>
      </w:r>
      <w:r>
        <w:t>are</w:t>
      </w:r>
      <w:r w:rsidR="005F39A7">
        <w:t xml:space="preserve"> well on track, though additional funding is </w:t>
      </w:r>
      <w:r>
        <w:t xml:space="preserve">strongly </w:t>
      </w:r>
      <w:r w:rsidR="005F39A7">
        <w:t>recommended to achieve</w:t>
      </w:r>
      <w:r>
        <w:t xml:space="preserve"> stabilized and strengthened national institutions—</w:t>
      </w:r>
      <w:r w:rsidR="005F39A7">
        <w:t>enhanced capacity and sustained peace, minimizing the risk of</w:t>
      </w:r>
      <w:r>
        <w:t xml:space="preserve"> a relapse into conflict, potentially emanating from poor governance, poverty, and illiteracy. </w:t>
      </w:r>
    </w:p>
    <w:p w:rsidR="00141515" w:rsidRDefault="00141515" w:rsidP="0023568F">
      <w:pPr>
        <w:pStyle w:val="Heading1"/>
        <w:tabs>
          <w:tab w:val="left" w:pos="360"/>
        </w:tabs>
        <w:ind w:left="0"/>
        <w:jc w:val="left"/>
        <w:rPr>
          <w:rFonts w:ascii="Times New Roman" w:hAnsi="Times New Roman" w:cs="Times New Roman"/>
          <w:sz w:val="24"/>
          <w:szCs w:val="24"/>
          <w:u w:val="single"/>
        </w:rPr>
      </w:pPr>
      <w:bookmarkStart w:id="5" w:name="_Toc249364484"/>
    </w:p>
    <w:p w:rsidR="00F12FF5" w:rsidRPr="002D65C4" w:rsidRDefault="00F12FF5" w:rsidP="0023568F">
      <w:pPr>
        <w:pStyle w:val="Heading1"/>
        <w:tabs>
          <w:tab w:val="left" w:pos="360"/>
        </w:tabs>
        <w:ind w:left="0"/>
        <w:jc w:val="left"/>
        <w:rPr>
          <w:rFonts w:ascii="Times New Roman" w:hAnsi="Times New Roman" w:cs="Times New Roman"/>
          <w:sz w:val="24"/>
          <w:szCs w:val="24"/>
          <w:u w:val="single"/>
        </w:rPr>
      </w:pPr>
      <w:r w:rsidRPr="002D65C4">
        <w:rPr>
          <w:rFonts w:ascii="Times New Roman" w:hAnsi="Times New Roman" w:cs="Times New Roman"/>
          <w:sz w:val="24"/>
          <w:szCs w:val="24"/>
          <w:u w:val="single"/>
        </w:rPr>
        <w:t>R</w:t>
      </w:r>
      <w:r w:rsidR="0023568F" w:rsidRPr="002D65C4">
        <w:rPr>
          <w:rFonts w:ascii="Times New Roman" w:hAnsi="Times New Roman" w:cs="Times New Roman"/>
          <w:sz w:val="24"/>
          <w:szCs w:val="24"/>
          <w:u w:val="single"/>
        </w:rPr>
        <w:t>ESOURCES</w:t>
      </w:r>
      <w:bookmarkEnd w:id="5"/>
      <w:r w:rsidRPr="002D65C4">
        <w:rPr>
          <w:rFonts w:ascii="Times New Roman" w:hAnsi="Times New Roman" w:cs="Times New Roman"/>
          <w:sz w:val="24"/>
          <w:szCs w:val="24"/>
          <w:u w:val="single"/>
        </w:rPr>
        <w:t xml:space="preserve"> </w:t>
      </w:r>
    </w:p>
    <w:p w:rsidR="00A91066" w:rsidRPr="001E1919" w:rsidRDefault="00A91066" w:rsidP="00A91066">
      <w:pPr>
        <w:rPr>
          <w:b/>
        </w:rPr>
      </w:pPr>
      <w:r w:rsidRPr="001E1919">
        <w:rPr>
          <w:b/>
        </w:rPr>
        <w:t>Common Challenges</w:t>
      </w:r>
    </w:p>
    <w:p w:rsidR="00624993" w:rsidRDefault="009658CB" w:rsidP="00830DF7">
      <w:r w:rsidRPr="003669A4">
        <w:t>Generally, during the reporting period, all PBF funded projects</w:t>
      </w:r>
      <w:r w:rsidR="009127CB">
        <w:t>,</w:t>
      </w:r>
      <w:r w:rsidRPr="003669A4">
        <w:t xml:space="preserve"> managed by UNDP-Liberia </w:t>
      </w:r>
      <w:r w:rsidR="0045009B" w:rsidRPr="003669A4">
        <w:t xml:space="preserve">were implemented under the DEX / </w:t>
      </w:r>
      <w:r w:rsidRPr="003669A4">
        <w:t>Direct Implementation</w:t>
      </w:r>
      <w:r w:rsidR="0045009B" w:rsidRPr="003669A4">
        <w:t xml:space="preserve"> modality, with parallel funding from UNDP across all areas of interventions. Additional resources were provided by other donors</w:t>
      </w:r>
      <w:r w:rsidR="009127CB">
        <w:t>:</w:t>
      </w:r>
      <w:r w:rsidR="0045009B" w:rsidRPr="003669A4">
        <w:t xml:space="preserve"> UNDEF, SIDA, EC, USAID, DANIDA, etc.  Nevertheless, i</w:t>
      </w:r>
      <w:r w:rsidR="00D931D1" w:rsidRPr="003669A4">
        <w:t xml:space="preserve">n presenting a proportional appraisal on </w:t>
      </w:r>
      <w:r w:rsidR="00E500C9" w:rsidRPr="003669A4">
        <w:t>human and financial r</w:t>
      </w:r>
      <w:r w:rsidR="00D931D1" w:rsidRPr="003669A4">
        <w:t xml:space="preserve">esources, five Thematic Areas </w:t>
      </w:r>
      <w:r w:rsidR="00E500C9" w:rsidRPr="003669A4">
        <w:t xml:space="preserve">are highlighted to reflect a holistic representation of </w:t>
      </w:r>
      <w:r w:rsidR="00D931D1" w:rsidRPr="003669A4">
        <w:t xml:space="preserve">Country Office (Liberia) resources across projects/ interventions. These include: </w:t>
      </w:r>
      <w:r w:rsidR="00431E03" w:rsidRPr="003669A4">
        <w:rPr>
          <w:u w:val="single"/>
        </w:rPr>
        <w:t xml:space="preserve">Thematic Area I- </w:t>
      </w:r>
      <w:r w:rsidR="00D931D1" w:rsidRPr="003669A4">
        <w:rPr>
          <w:u w:val="single"/>
        </w:rPr>
        <w:t>Good Governance</w:t>
      </w:r>
      <w:r w:rsidR="00D931D1" w:rsidRPr="003669A4">
        <w:t xml:space="preserve"> (</w:t>
      </w:r>
      <w:r w:rsidR="00E500C9" w:rsidRPr="003669A4">
        <w:t xml:space="preserve">The total approved funding under this Thematic Area was $ </w:t>
      </w:r>
      <w:r w:rsidR="00B4409A" w:rsidRPr="003669A4">
        <w:t>2</w:t>
      </w:r>
      <w:r w:rsidR="00E500C9" w:rsidRPr="003669A4">
        <w:t xml:space="preserve">, </w:t>
      </w:r>
      <w:r w:rsidR="00B4409A" w:rsidRPr="003669A4">
        <w:t>173.745.00</w:t>
      </w:r>
      <w:r w:rsidR="00E500C9" w:rsidRPr="003669A4">
        <w:t xml:space="preserve"> USD, with $ </w:t>
      </w:r>
      <w:r w:rsidR="005325E2" w:rsidRPr="003669A4">
        <w:t>1, 366.983.00</w:t>
      </w:r>
      <w:r w:rsidR="00830DF7" w:rsidRPr="003669A4">
        <w:t xml:space="preserve"> in expenditure (</w:t>
      </w:r>
      <w:r w:rsidR="00830DF7" w:rsidRPr="003669A4">
        <w:rPr>
          <w:b/>
        </w:rPr>
        <w:t>63.5 percent</w:t>
      </w:r>
      <w:r w:rsidR="00830DF7" w:rsidRPr="003669A4">
        <w:t xml:space="preserve">- Supporting the Liberia Anti-Corruption Commission; </w:t>
      </w:r>
      <w:r w:rsidR="00830DF7" w:rsidRPr="003669A4">
        <w:rPr>
          <w:b/>
        </w:rPr>
        <w:t>34.5 percent</w:t>
      </w:r>
      <w:r w:rsidR="00830DF7" w:rsidRPr="003669A4">
        <w:t>-Strengthening Liberia’s Collaborative State Capacity for Peace Consolidation</w:t>
      </w:r>
      <w:r w:rsidR="00431E03" w:rsidRPr="003669A4">
        <w:t>;</w:t>
      </w:r>
      <w:r w:rsidR="00830DF7" w:rsidRPr="003669A4">
        <w:t xml:space="preserve"> </w:t>
      </w:r>
      <w:r w:rsidR="005325E2" w:rsidRPr="003669A4">
        <w:rPr>
          <w:b/>
        </w:rPr>
        <w:t>92 percent</w:t>
      </w:r>
      <w:r w:rsidR="005325E2" w:rsidRPr="003669A4">
        <w:t xml:space="preserve">- </w:t>
      </w:r>
      <w:r w:rsidR="001E1919" w:rsidRPr="003669A4">
        <w:t>Government</w:t>
      </w:r>
      <w:r w:rsidR="001E1919" w:rsidRPr="001E1919">
        <w:t xml:space="preserve"> of Liberia Peace Building Support Office</w:t>
      </w:r>
      <w:r w:rsidR="005325E2">
        <w:t xml:space="preserve">). </w:t>
      </w:r>
      <w:r w:rsidR="00830DF7" w:rsidRPr="005325E2">
        <w:rPr>
          <w:u w:val="single"/>
        </w:rPr>
        <w:t>Thematic Area II: Security Sector</w:t>
      </w:r>
      <w:r w:rsidR="00830DF7">
        <w:t xml:space="preserve"> (</w:t>
      </w:r>
      <w:r w:rsidR="00431E03">
        <w:t>The total approved funding under this Thematic Area</w:t>
      </w:r>
      <w:r w:rsidR="005325E2">
        <w:t xml:space="preserve"> </w:t>
      </w:r>
      <w:r w:rsidR="007409E9">
        <w:t>was $</w:t>
      </w:r>
      <w:r w:rsidR="00431E03">
        <w:t>750.000 USD</w:t>
      </w:r>
      <w:r w:rsidR="007409E9">
        <w:t>)</w:t>
      </w:r>
      <w:r w:rsidR="005325E2">
        <w:t>. The project, “</w:t>
      </w:r>
      <w:r w:rsidR="005325E2" w:rsidRPr="006726CF">
        <w:t>Enhancing the Relationship Between the Police and Civilians in Communities</w:t>
      </w:r>
      <w:r w:rsidR="005325E2">
        <w:t>” had $</w:t>
      </w:r>
      <w:r w:rsidR="00431E03">
        <w:t xml:space="preserve"> 268, 800, i.e., </w:t>
      </w:r>
      <w:r w:rsidR="00431E03" w:rsidRPr="00431E03">
        <w:rPr>
          <w:b/>
        </w:rPr>
        <w:t>36%</w:t>
      </w:r>
      <w:r w:rsidR="00431E03">
        <w:t xml:space="preserve"> in expenditure</w:t>
      </w:r>
      <w:r w:rsidR="005325E2">
        <w:t xml:space="preserve">. </w:t>
      </w:r>
      <w:r w:rsidR="00751AEB" w:rsidRPr="005325E2">
        <w:rPr>
          <w:u w:val="single"/>
        </w:rPr>
        <w:t xml:space="preserve">Thematic Area III: </w:t>
      </w:r>
      <w:r w:rsidR="00431E03" w:rsidRPr="005325E2">
        <w:rPr>
          <w:u w:val="single"/>
        </w:rPr>
        <w:t>Justice Sector</w:t>
      </w:r>
      <w:r w:rsidR="00751AEB">
        <w:t xml:space="preserve"> (The total approved funding under this Thematic Area was $ </w:t>
      </w:r>
      <w:r w:rsidR="00431E03">
        <w:t>1, 0832. 066 USD</w:t>
      </w:r>
      <w:r w:rsidR="00751AEB">
        <w:t xml:space="preserve">, with $ 787, 643 in expenditure). Of the total amount, the project, </w:t>
      </w:r>
      <w:r w:rsidR="00FE3407">
        <w:t>“Improving</w:t>
      </w:r>
      <w:r w:rsidR="00751AEB">
        <w:t xml:space="preserve"> Public Prosecution</w:t>
      </w:r>
      <w:r w:rsidR="00FE3407">
        <w:t>” had</w:t>
      </w:r>
      <w:r w:rsidR="00751AEB">
        <w:t xml:space="preserve"> </w:t>
      </w:r>
      <w:r w:rsidR="00FE3407">
        <w:t xml:space="preserve">$ </w:t>
      </w:r>
      <w:r w:rsidR="00751AEB">
        <w:t>306, 182</w:t>
      </w:r>
      <w:r w:rsidR="00FE3407">
        <w:t xml:space="preserve"> in expenditure, i.e., </w:t>
      </w:r>
      <w:r w:rsidR="00FE3407" w:rsidRPr="00FE3407">
        <w:rPr>
          <w:b/>
        </w:rPr>
        <w:t>30.7 percent</w:t>
      </w:r>
      <w:r w:rsidR="00FE3407">
        <w:rPr>
          <w:b/>
        </w:rPr>
        <w:t xml:space="preserve">; </w:t>
      </w:r>
      <w:r w:rsidR="00FE3407">
        <w:t xml:space="preserve">whereas, the “Strengthening Public Defense” project had $ 481.461 in expenditure, i.e., </w:t>
      </w:r>
      <w:r w:rsidR="00FE3407" w:rsidRPr="00FE3407">
        <w:rPr>
          <w:b/>
        </w:rPr>
        <w:t>64.4 percent</w:t>
      </w:r>
      <w:r w:rsidR="00FE3407">
        <w:t xml:space="preserve">. An additional Thematic Area of support is </w:t>
      </w:r>
      <w:r w:rsidR="00FE3407" w:rsidRPr="005325E2">
        <w:rPr>
          <w:u w:val="single"/>
        </w:rPr>
        <w:t xml:space="preserve">Thematic Area IV: Human Rights </w:t>
      </w:r>
      <w:r w:rsidR="00FE3407">
        <w:t xml:space="preserve">(The total </w:t>
      </w:r>
      <w:r w:rsidR="00D24E8B">
        <w:t>of $</w:t>
      </w:r>
      <w:r w:rsidR="00FE3407">
        <w:t xml:space="preserve">350, 000. 00 USD </w:t>
      </w:r>
      <w:r w:rsidR="00D24E8B">
        <w:t xml:space="preserve">was approved under this Thematic Area for the project, “TRC Final Reconciliation Initiatives: </w:t>
      </w:r>
      <w:r w:rsidR="00D24E8B">
        <w:lastRenderedPageBreak/>
        <w:t xml:space="preserve">County Consultations and National Reconciliation Conference”). During the reporting period, the project had $329, 503 in expenditure, i.e., </w:t>
      </w:r>
      <w:r w:rsidR="00D24E8B" w:rsidRPr="00D24E8B">
        <w:rPr>
          <w:b/>
        </w:rPr>
        <w:t>96.6 percent</w:t>
      </w:r>
      <w:r w:rsidR="00D24E8B">
        <w:t xml:space="preserve">. </w:t>
      </w:r>
      <w:r w:rsidR="00E26508">
        <w:t xml:space="preserve">In addition, </w:t>
      </w:r>
      <w:r w:rsidR="00E26508" w:rsidRPr="005325E2">
        <w:rPr>
          <w:u w:val="single"/>
        </w:rPr>
        <w:t>Thematic Area V: Youth Empowerment and Employment</w:t>
      </w:r>
      <w:r w:rsidR="00E26508">
        <w:t>, during the reporting period received the total approved funding of $1,571.452 USD. Of this amount, the Project, “Supporting Peaceful Reintegration of High Risk Youth into Communities through Facilitating Rural Transport Livelihood</w:t>
      </w:r>
      <w:r w:rsidR="00723A46">
        <w:t xml:space="preserve">” had $ 261, 888 in </w:t>
      </w:r>
      <w:r w:rsidR="00D31B2A">
        <w:t xml:space="preserve">expenditure, i.e., </w:t>
      </w:r>
      <w:r w:rsidR="00D31B2A" w:rsidRPr="00D31B2A">
        <w:rPr>
          <w:b/>
        </w:rPr>
        <w:t>73 percent</w:t>
      </w:r>
      <w:r w:rsidR="00D31B2A">
        <w:t>; the</w:t>
      </w:r>
      <w:r w:rsidR="00723A46">
        <w:t xml:space="preserve"> Tumutu Agriculture Training Programme (TATP) had </w:t>
      </w:r>
      <w:r w:rsidR="00D31B2A">
        <w:t>$</w:t>
      </w:r>
      <w:r w:rsidR="00396DCB">
        <w:t>1, 123.500</w:t>
      </w:r>
      <w:r w:rsidR="008B077C">
        <w:t xml:space="preserve"> in expenditure </w:t>
      </w:r>
      <w:r w:rsidR="00D31B2A">
        <w:t xml:space="preserve">, i.e., </w:t>
      </w:r>
      <w:r w:rsidR="00D31B2A" w:rsidRPr="00D31B2A">
        <w:rPr>
          <w:b/>
        </w:rPr>
        <w:t>84 percent</w:t>
      </w:r>
      <w:r w:rsidR="00D31B2A">
        <w:t xml:space="preserve">; </w:t>
      </w:r>
      <w:r w:rsidR="00624993">
        <w:t>Volunteer for Peace project had</w:t>
      </w:r>
      <w:r w:rsidR="0096227B">
        <w:t xml:space="preserve"> 376.000 in expenditure, i.e., </w:t>
      </w:r>
      <w:r w:rsidR="0096227B" w:rsidRPr="0096227B">
        <w:rPr>
          <w:b/>
        </w:rPr>
        <w:t>54 percent</w:t>
      </w:r>
      <w:r w:rsidR="0096227B">
        <w:t xml:space="preserve">.  </w:t>
      </w:r>
    </w:p>
    <w:p w:rsidR="00624993" w:rsidRDefault="00624993" w:rsidP="00CF33D9"/>
    <w:p w:rsidR="00F12FF5" w:rsidRPr="007D2490" w:rsidRDefault="008C70A8" w:rsidP="00B93C23">
      <w:r>
        <w:t xml:space="preserve"> </w:t>
      </w:r>
      <w:r w:rsidR="00624993">
        <w:t>It’s important to note</w:t>
      </w:r>
      <w:r w:rsidR="005325E2">
        <w:t>, however,</w:t>
      </w:r>
      <w:r w:rsidR="00624993">
        <w:t xml:space="preserve"> that during the reporting period, projects funded under the PBF were implemented in a transitional context, post-conflict socio-economic and political challenges</w:t>
      </w:r>
      <w:r w:rsidR="00A91066">
        <w:t xml:space="preserve"> were seen as </w:t>
      </w:r>
      <w:r w:rsidR="00624993">
        <w:t>common constraints</w:t>
      </w:r>
      <w:r w:rsidR="00A91066">
        <w:t>—</w:t>
      </w:r>
      <w:r w:rsidR="00624993">
        <w:t>challenges shared by</w:t>
      </w:r>
      <w:r w:rsidR="00A91066">
        <w:t xml:space="preserve"> projects in a</w:t>
      </w:r>
      <w:r w:rsidR="00624993">
        <w:t xml:space="preserve">ll Thematic Areas. </w:t>
      </w:r>
      <w:r w:rsidR="00854F8A">
        <w:t>Of note</w:t>
      </w:r>
      <w:r w:rsidR="007409E9">
        <w:t>, delays</w:t>
      </w:r>
      <w:r w:rsidR="00854F8A">
        <w:t xml:space="preserve"> on the part of most projects in releas</w:t>
      </w:r>
      <w:r w:rsidR="007409E9">
        <w:t>ing</w:t>
      </w:r>
      <w:r w:rsidR="00854F8A">
        <w:t>/ disburs</w:t>
      </w:r>
      <w:r w:rsidR="007409E9">
        <w:t>ing</w:t>
      </w:r>
      <w:r w:rsidR="00854F8A">
        <w:t xml:space="preserve"> funds by the PBF/ MDTF have served as </w:t>
      </w:r>
      <w:r w:rsidR="007409E9">
        <w:t xml:space="preserve">serious </w:t>
      </w:r>
      <w:r w:rsidR="00854F8A">
        <w:t xml:space="preserve">constraints in the implementations cycles of many projects managed by UNDP. </w:t>
      </w:r>
      <w:r w:rsidR="00B93C23">
        <w:t xml:space="preserve">Also, and perhaps </w:t>
      </w:r>
      <w:r w:rsidR="007409E9">
        <w:t>preponderantly,</w:t>
      </w:r>
      <w:r w:rsidR="00B93C23">
        <w:t xml:space="preserve"> is the need to have additional project staffers who will be paid under the PBF/ MDTF resource allocation</w:t>
      </w:r>
      <w:r w:rsidR="007409E9">
        <w:t>s</w:t>
      </w:r>
      <w:r w:rsidR="00B93C23">
        <w:t xml:space="preserve">. </w:t>
      </w:r>
      <w:r w:rsidR="007409E9">
        <w:t xml:space="preserve">For the most part, </w:t>
      </w:r>
      <w:r w:rsidR="00B93C23">
        <w:t>w</w:t>
      </w:r>
      <w:r w:rsidR="00624993">
        <w:t>hile</w:t>
      </w:r>
      <w:r w:rsidR="00B93C23">
        <w:t xml:space="preserve"> the highlighted </w:t>
      </w:r>
      <w:r w:rsidR="00624993">
        <w:t xml:space="preserve">factors </w:t>
      </w:r>
      <w:r w:rsidR="007409E9">
        <w:t>are noted as</w:t>
      </w:r>
      <w:r w:rsidR="00624993">
        <w:t xml:space="preserve"> common challenges, </w:t>
      </w:r>
      <w:r w:rsidR="00B93C23">
        <w:t xml:space="preserve">it’s of profound relevance to emphasize that </w:t>
      </w:r>
      <w:r w:rsidR="00624993">
        <w:t xml:space="preserve">most of the </w:t>
      </w:r>
      <w:r w:rsidR="00B93C23">
        <w:t>UND</w:t>
      </w:r>
      <w:r w:rsidR="00624993">
        <w:t>P</w:t>
      </w:r>
      <w:r w:rsidR="00B93C23">
        <w:t xml:space="preserve"> paid P</w:t>
      </w:r>
      <w:r w:rsidR="00624993">
        <w:t xml:space="preserve">BF project managers </w:t>
      </w:r>
      <w:r w:rsidR="00B93C23">
        <w:t xml:space="preserve">have worked relentlessly, having acquired requisite </w:t>
      </w:r>
      <w:r w:rsidR="00624993">
        <w:t xml:space="preserve">training </w:t>
      </w:r>
      <w:r w:rsidR="00B93C23">
        <w:t xml:space="preserve">and education, with enhanced </w:t>
      </w:r>
      <w:r w:rsidR="00624993">
        <w:t>human resource</w:t>
      </w:r>
      <w:r w:rsidR="007409E9">
        <w:t xml:space="preserve">, administrative and leadership </w:t>
      </w:r>
      <w:r w:rsidR="00624993">
        <w:t>capacity</w:t>
      </w:r>
      <w:r w:rsidR="007409E9">
        <w:t xml:space="preserve">, </w:t>
      </w:r>
      <w:r w:rsidR="00F445C3">
        <w:t>successful</w:t>
      </w:r>
      <w:r w:rsidR="00B93C23">
        <w:t>ly</w:t>
      </w:r>
      <w:r w:rsidR="00F445C3">
        <w:t xml:space="preserve"> impl</w:t>
      </w:r>
      <w:r w:rsidR="00B93C23">
        <w:t>ement</w:t>
      </w:r>
      <w:r w:rsidR="007409E9">
        <w:t>ing</w:t>
      </w:r>
      <w:r w:rsidR="00B93C23">
        <w:t xml:space="preserve"> projects and interventions along all Thematic Areas in a timely and </w:t>
      </w:r>
      <w:r w:rsidR="008974F4">
        <w:t xml:space="preserve">more </w:t>
      </w:r>
      <w:r w:rsidR="00B93C23">
        <w:t xml:space="preserve">effective manner. </w:t>
      </w:r>
    </w:p>
    <w:p w:rsidR="00141515" w:rsidRDefault="00141515" w:rsidP="008974F4">
      <w:pPr>
        <w:pStyle w:val="Heading1"/>
        <w:tabs>
          <w:tab w:val="left" w:pos="360"/>
        </w:tabs>
        <w:ind w:left="0"/>
        <w:jc w:val="left"/>
        <w:rPr>
          <w:rFonts w:ascii="Times New Roman" w:hAnsi="Times New Roman" w:cs="Times New Roman"/>
          <w:sz w:val="24"/>
          <w:szCs w:val="24"/>
          <w:u w:val="single"/>
        </w:rPr>
      </w:pPr>
      <w:bookmarkStart w:id="6" w:name="_Toc249364485"/>
    </w:p>
    <w:p w:rsidR="00F12FF5" w:rsidRPr="002D65C4" w:rsidRDefault="00F12FF5" w:rsidP="008974F4">
      <w:pPr>
        <w:pStyle w:val="Heading1"/>
        <w:tabs>
          <w:tab w:val="left" w:pos="360"/>
        </w:tabs>
        <w:ind w:left="0"/>
        <w:jc w:val="left"/>
        <w:rPr>
          <w:rFonts w:ascii="Times New Roman" w:hAnsi="Times New Roman" w:cs="Times New Roman"/>
          <w:sz w:val="24"/>
          <w:szCs w:val="24"/>
          <w:u w:val="single"/>
        </w:rPr>
      </w:pPr>
      <w:r w:rsidRPr="002D65C4">
        <w:rPr>
          <w:rFonts w:ascii="Times New Roman" w:hAnsi="Times New Roman" w:cs="Times New Roman"/>
          <w:sz w:val="24"/>
          <w:szCs w:val="24"/>
          <w:u w:val="single"/>
        </w:rPr>
        <w:t>Implementation and Monitoring Arrangements</w:t>
      </w:r>
      <w:bookmarkEnd w:id="6"/>
    </w:p>
    <w:p w:rsidR="009658CB" w:rsidRPr="009658CB" w:rsidRDefault="007409E9" w:rsidP="003E5A10">
      <w:pPr>
        <w:pStyle w:val="BodyText"/>
        <w:rPr>
          <w:rFonts w:ascii="Times New Roman" w:hAnsi="Times New Roman" w:cs="Times New Roman"/>
          <w:sz w:val="24"/>
          <w:szCs w:val="24"/>
        </w:rPr>
      </w:pPr>
      <w:r>
        <w:rPr>
          <w:rFonts w:ascii="Times New Roman" w:hAnsi="Times New Roman" w:cs="Times New Roman"/>
          <w:sz w:val="24"/>
          <w:szCs w:val="24"/>
        </w:rPr>
        <w:t>At this stage, i</w:t>
      </w:r>
      <w:r w:rsidR="0002756D" w:rsidRPr="007409E9">
        <w:rPr>
          <w:rFonts w:ascii="Times New Roman" w:hAnsi="Times New Roman" w:cs="Times New Roman"/>
          <w:sz w:val="24"/>
          <w:szCs w:val="24"/>
        </w:rPr>
        <w:t>t’s of value to note that a</w:t>
      </w:r>
      <w:r w:rsidR="003374E3" w:rsidRPr="007409E9">
        <w:rPr>
          <w:rFonts w:ascii="Times New Roman" w:hAnsi="Times New Roman" w:cs="Times New Roman"/>
          <w:sz w:val="24"/>
          <w:szCs w:val="24"/>
        </w:rPr>
        <w:t>ll UNDP-Liberia managed PBF funded projects seek to stabilize and strengthen national partners—enhancing capacities and sustaining peace across the following five Thematic Areas</w:t>
      </w:r>
      <w:r w:rsidR="0002756D" w:rsidRPr="007409E9">
        <w:rPr>
          <w:rFonts w:ascii="Times New Roman" w:hAnsi="Times New Roman" w:cs="Times New Roman"/>
          <w:sz w:val="24"/>
          <w:szCs w:val="24"/>
        </w:rPr>
        <w:t xml:space="preserve"> of interventions</w:t>
      </w:r>
      <w:r w:rsidR="003374E3" w:rsidRPr="007409E9">
        <w:rPr>
          <w:rFonts w:ascii="Times New Roman" w:hAnsi="Times New Roman" w:cs="Times New Roman"/>
          <w:sz w:val="24"/>
          <w:szCs w:val="24"/>
        </w:rPr>
        <w:t xml:space="preserve">:  Good Governance; Security Sector; Justice Sector; Human Rights; and Youth Empowerment and Employment.   During the period under review, </w:t>
      </w:r>
      <w:r w:rsidR="0045009B" w:rsidRPr="007409E9">
        <w:rPr>
          <w:rFonts w:ascii="Times New Roman" w:hAnsi="Times New Roman" w:cs="Times New Roman"/>
          <w:sz w:val="24"/>
          <w:szCs w:val="24"/>
        </w:rPr>
        <w:t>UNDP</w:t>
      </w:r>
      <w:r w:rsidR="003374E3" w:rsidRPr="007409E9">
        <w:rPr>
          <w:rFonts w:ascii="Times New Roman" w:hAnsi="Times New Roman" w:cs="Times New Roman"/>
          <w:sz w:val="24"/>
          <w:szCs w:val="24"/>
        </w:rPr>
        <w:t>- Liberia</w:t>
      </w:r>
      <w:r w:rsidR="0045009B" w:rsidRPr="007409E9">
        <w:rPr>
          <w:rFonts w:ascii="Times New Roman" w:hAnsi="Times New Roman" w:cs="Times New Roman"/>
          <w:sz w:val="24"/>
          <w:szCs w:val="24"/>
        </w:rPr>
        <w:t xml:space="preserve"> collaborate</w:t>
      </w:r>
      <w:r w:rsidR="003374E3" w:rsidRPr="007409E9">
        <w:rPr>
          <w:rFonts w:ascii="Times New Roman" w:hAnsi="Times New Roman" w:cs="Times New Roman"/>
          <w:sz w:val="24"/>
          <w:szCs w:val="24"/>
        </w:rPr>
        <w:t>d</w:t>
      </w:r>
      <w:r w:rsidR="0045009B" w:rsidRPr="007409E9">
        <w:rPr>
          <w:rFonts w:ascii="Times New Roman" w:hAnsi="Times New Roman" w:cs="Times New Roman"/>
          <w:sz w:val="24"/>
          <w:szCs w:val="24"/>
        </w:rPr>
        <w:t xml:space="preserve"> closely with other international partners, notably UNMIL</w:t>
      </w:r>
      <w:r w:rsidR="003374E3" w:rsidRPr="007409E9">
        <w:rPr>
          <w:rFonts w:ascii="Times New Roman" w:hAnsi="Times New Roman" w:cs="Times New Roman"/>
          <w:sz w:val="24"/>
          <w:szCs w:val="24"/>
        </w:rPr>
        <w:t>, USAID, EU/ EC, Government of Liberia, Government</w:t>
      </w:r>
      <w:r w:rsidR="009127CB">
        <w:rPr>
          <w:rFonts w:ascii="Times New Roman" w:hAnsi="Times New Roman" w:cs="Times New Roman"/>
          <w:sz w:val="24"/>
          <w:szCs w:val="24"/>
        </w:rPr>
        <w:t xml:space="preserve"> of Ireland</w:t>
      </w:r>
      <w:r w:rsidR="003374E3" w:rsidRPr="007409E9">
        <w:rPr>
          <w:rFonts w:ascii="Times New Roman" w:hAnsi="Times New Roman" w:cs="Times New Roman"/>
          <w:sz w:val="24"/>
          <w:szCs w:val="24"/>
        </w:rPr>
        <w:t xml:space="preserve">, ECOWAS, AU, </w:t>
      </w:r>
      <w:r w:rsidR="0045009B" w:rsidRPr="007409E9">
        <w:rPr>
          <w:rFonts w:ascii="Times New Roman" w:hAnsi="Times New Roman" w:cs="Times New Roman"/>
          <w:sz w:val="24"/>
          <w:szCs w:val="24"/>
        </w:rPr>
        <w:t>The Carter Center, and the American Bar Association</w:t>
      </w:r>
      <w:r w:rsidR="003374E3" w:rsidRPr="007409E9">
        <w:rPr>
          <w:rFonts w:ascii="Times New Roman" w:hAnsi="Times New Roman" w:cs="Times New Roman"/>
          <w:sz w:val="24"/>
          <w:szCs w:val="24"/>
        </w:rPr>
        <w:t xml:space="preserve">, British Government, German Government, etc. </w:t>
      </w:r>
      <w:r w:rsidR="009127CB">
        <w:rPr>
          <w:rFonts w:ascii="Times New Roman" w:hAnsi="Times New Roman" w:cs="Times New Roman"/>
          <w:sz w:val="24"/>
          <w:szCs w:val="24"/>
        </w:rPr>
        <w:t>P</w:t>
      </w:r>
      <w:r w:rsidR="0045009B" w:rsidRPr="007409E9">
        <w:rPr>
          <w:rFonts w:ascii="Times New Roman" w:hAnsi="Times New Roman" w:cs="Times New Roman"/>
          <w:sz w:val="24"/>
          <w:szCs w:val="24"/>
        </w:rPr>
        <w:t>roject</w:t>
      </w:r>
      <w:r w:rsidR="0004458B" w:rsidRPr="007409E9">
        <w:rPr>
          <w:rFonts w:ascii="Times New Roman" w:hAnsi="Times New Roman" w:cs="Times New Roman"/>
          <w:sz w:val="24"/>
          <w:szCs w:val="24"/>
        </w:rPr>
        <w:t xml:space="preserve">s within these Thematic Areas are </w:t>
      </w:r>
      <w:r w:rsidR="0045009B" w:rsidRPr="007409E9">
        <w:rPr>
          <w:rFonts w:ascii="Times New Roman" w:hAnsi="Times New Roman" w:cs="Times New Roman"/>
          <w:sz w:val="24"/>
          <w:szCs w:val="24"/>
        </w:rPr>
        <w:t>in complement to the</w:t>
      </w:r>
      <w:r w:rsidR="0004458B" w:rsidRPr="007409E9">
        <w:rPr>
          <w:rFonts w:ascii="Times New Roman" w:hAnsi="Times New Roman" w:cs="Times New Roman"/>
          <w:sz w:val="24"/>
          <w:szCs w:val="24"/>
        </w:rPr>
        <w:t xml:space="preserve"> Government of Liberia Poverty Reduction Strategies (PRS) and the MDGs. </w:t>
      </w:r>
      <w:r w:rsidR="009127CB">
        <w:rPr>
          <w:rFonts w:ascii="Times New Roman" w:hAnsi="Times New Roman" w:cs="Times New Roman"/>
          <w:sz w:val="24"/>
          <w:szCs w:val="24"/>
        </w:rPr>
        <w:t>T</w:t>
      </w:r>
      <w:r w:rsidR="0045009B" w:rsidRPr="007409E9">
        <w:rPr>
          <w:rFonts w:ascii="Times New Roman" w:hAnsi="Times New Roman" w:cs="Times New Roman"/>
          <w:sz w:val="24"/>
          <w:szCs w:val="24"/>
        </w:rPr>
        <w:t xml:space="preserve">he </w:t>
      </w:r>
      <w:r w:rsidR="0004458B" w:rsidRPr="007409E9">
        <w:rPr>
          <w:rFonts w:ascii="Times New Roman" w:hAnsi="Times New Roman" w:cs="Times New Roman"/>
          <w:sz w:val="24"/>
          <w:szCs w:val="24"/>
        </w:rPr>
        <w:t xml:space="preserve">implementation and monitoring arrangements were alike in all areas of interventions, as </w:t>
      </w:r>
      <w:r w:rsidR="0045009B" w:rsidRPr="007409E9">
        <w:rPr>
          <w:rFonts w:ascii="Times New Roman" w:hAnsi="Times New Roman" w:cs="Times New Roman"/>
          <w:sz w:val="24"/>
          <w:szCs w:val="24"/>
        </w:rPr>
        <w:t>implementation structure</w:t>
      </w:r>
      <w:r w:rsidR="0004458B" w:rsidRPr="007409E9">
        <w:rPr>
          <w:rFonts w:ascii="Times New Roman" w:hAnsi="Times New Roman" w:cs="Times New Roman"/>
          <w:sz w:val="24"/>
          <w:szCs w:val="24"/>
        </w:rPr>
        <w:t>s and monitoring arrangements</w:t>
      </w:r>
      <w:r w:rsidR="00682D60">
        <w:rPr>
          <w:rFonts w:ascii="Times New Roman" w:hAnsi="Times New Roman" w:cs="Times New Roman"/>
          <w:sz w:val="24"/>
          <w:szCs w:val="24"/>
        </w:rPr>
        <w:t xml:space="preserve"> </w:t>
      </w:r>
      <w:r w:rsidR="0004458B">
        <w:rPr>
          <w:rFonts w:ascii="Times New Roman" w:hAnsi="Times New Roman" w:cs="Times New Roman"/>
          <w:sz w:val="24"/>
          <w:szCs w:val="24"/>
        </w:rPr>
        <w:t xml:space="preserve">consisted </w:t>
      </w:r>
      <w:r w:rsidR="0004458B" w:rsidRPr="0098164E">
        <w:rPr>
          <w:rFonts w:ascii="Times New Roman" w:hAnsi="Times New Roman" w:cs="Times New Roman"/>
          <w:sz w:val="24"/>
          <w:szCs w:val="24"/>
        </w:rPr>
        <w:t>of</w:t>
      </w:r>
      <w:r w:rsidR="0004458B">
        <w:rPr>
          <w:rFonts w:ascii="Times New Roman" w:hAnsi="Times New Roman" w:cs="Times New Roman"/>
          <w:sz w:val="24"/>
          <w:szCs w:val="24"/>
        </w:rPr>
        <w:t xml:space="preserve"> </w:t>
      </w:r>
      <w:r w:rsidR="0045009B" w:rsidRPr="0098164E">
        <w:rPr>
          <w:rFonts w:ascii="Times New Roman" w:hAnsi="Times New Roman" w:cs="Times New Roman"/>
          <w:sz w:val="24"/>
          <w:szCs w:val="24"/>
        </w:rPr>
        <w:t xml:space="preserve">(a) a Project Board (b) a Project Management Unit, </w:t>
      </w:r>
      <w:r w:rsidR="0002756D">
        <w:rPr>
          <w:rFonts w:ascii="Times New Roman" w:hAnsi="Times New Roman" w:cs="Times New Roman"/>
          <w:sz w:val="24"/>
          <w:szCs w:val="24"/>
        </w:rPr>
        <w:t xml:space="preserve">backed </w:t>
      </w:r>
      <w:r w:rsidR="0004458B">
        <w:rPr>
          <w:rFonts w:ascii="Times New Roman" w:hAnsi="Times New Roman" w:cs="Times New Roman"/>
          <w:sz w:val="24"/>
          <w:szCs w:val="24"/>
        </w:rPr>
        <w:t xml:space="preserve">by the Monitoring and Evaluation Unit (M&amp;E) of </w:t>
      </w:r>
      <w:r w:rsidR="0045009B" w:rsidRPr="0098164E">
        <w:rPr>
          <w:rFonts w:ascii="Times New Roman" w:hAnsi="Times New Roman" w:cs="Times New Roman"/>
          <w:sz w:val="24"/>
          <w:szCs w:val="24"/>
        </w:rPr>
        <w:t>UNDP</w:t>
      </w:r>
      <w:r w:rsidR="0002756D">
        <w:rPr>
          <w:rFonts w:ascii="Times New Roman" w:hAnsi="Times New Roman" w:cs="Times New Roman"/>
          <w:sz w:val="24"/>
          <w:szCs w:val="24"/>
        </w:rPr>
        <w:t>, and supervised by a Project Board</w:t>
      </w:r>
      <w:r w:rsidR="0004458B">
        <w:rPr>
          <w:rFonts w:ascii="Times New Roman" w:hAnsi="Times New Roman" w:cs="Times New Roman"/>
          <w:sz w:val="24"/>
          <w:szCs w:val="24"/>
        </w:rPr>
        <w:t xml:space="preserve">. </w:t>
      </w:r>
      <w:r w:rsidR="00682D60">
        <w:rPr>
          <w:rFonts w:ascii="Times New Roman" w:hAnsi="Times New Roman" w:cs="Times New Roman"/>
          <w:sz w:val="24"/>
          <w:szCs w:val="24"/>
        </w:rPr>
        <w:t>Each project</w:t>
      </w:r>
      <w:r w:rsidR="0002756D">
        <w:rPr>
          <w:rFonts w:ascii="Times New Roman" w:hAnsi="Times New Roman" w:cs="Times New Roman"/>
          <w:sz w:val="24"/>
          <w:szCs w:val="24"/>
        </w:rPr>
        <w:t xml:space="preserve"> within these Thematic Areas</w:t>
      </w:r>
      <w:r w:rsidR="00682D60">
        <w:rPr>
          <w:rFonts w:ascii="Times New Roman" w:hAnsi="Times New Roman" w:cs="Times New Roman"/>
          <w:sz w:val="24"/>
          <w:szCs w:val="24"/>
        </w:rPr>
        <w:t xml:space="preserve"> consisted </w:t>
      </w:r>
      <w:r w:rsidR="00680506">
        <w:rPr>
          <w:rFonts w:ascii="Times New Roman" w:hAnsi="Times New Roman" w:cs="Times New Roman"/>
          <w:sz w:val="24"/>
          <w:szCs w:val="24"/>
        </w:rPr>
        <w:t xml:space="preserve">of a </w:t>
      </w:r>
      <w:r w:rsidR="00682D60" w:rsidRPr="00682D60">
        <w:rPr>
          <w:rFonts w:ascii="Times New Roman" w:hAnsi="Times New Roman" w:cs="Times New Roman"/>
          <w:spacing w:val="-6"/>
          <w:sz w:val="24"/>
          <w:szCs w:val="24"/>
        </w:rPr>
        <w:t>Detailed Work Plan</w:t>
      </w:r>
      <w:r w:rsidR="00680506">
        <w:rPr>
          <w:rFonts w:ascii="Times New Roman" w:hAnsi="Times New Roman" w:cs="Times New Roman"/>
          <w:spacing w:val="-6"/>
          <w:sz w:val="24"/>
          <w:szCs w:val="24"/>
        </w:rPr>
        <w:t xml:space="preserve">, with </w:t>
      </w:r>
      <w:r w:rsidR="00680506" w:rsidRPr="00682D60">
        <w:rPr>
          <w:rFonts w:ascii="Times New Roman" w:hAnsi="Times New Roman" w:cs="Times New Roman"/>
          <w:spacing w:val="-6"/>
          <w:sz w:val="24"/>
          <w:szCs w:val="24"/>
        </w:rPr>
        <w:t>18</w:t>
      </w:r>
      <w:r w:rsidR="00682D60" w:rsidRPr="00682D60">
        <w:rPr>
          <w:rFonts w:ascii="Times New Roman" w:hAnsi="Times New Roman" w:cs="Times New Roman"/>
          <w:spacing w:val="-6"/>
          <w:sz w:val="24"/>
          <w:szCs w:val="24"/>
        </w:rPr>
        <w:t xml:space="preserve"> Months</w:t>
      </w:r>
      <w:r w:rsidR="00680506">
        <w:rPr>
          <w:rFonts w:ascii="Times New Roman" w:hAnsi="Times New Roman" w:cs="Times New Roman"/>
          <w:spacing w:val="-6"/>
          <w:sz w:val="24"/>
          <w:szCs w:val="24"/>
        </w:rPr>
        <w:t xml:space="preserve"> duration in most </w:t>
      </w:r>
      <w:r w:rsidR="009127CB">
        <w:rPr>
          <w:rFonts w:ascii="Times New Roman" w:hAnsi="Times New Roman" w:cs="Times New Roman"/>
          <w:spacing w:val="-6"/>
          <w:sz w:val="24"/>
          <w:szCs w:val="24"/>
        </w:rPr>
        <w:t>instances</w:t>
      </w:r>
      <w:r w:rsidR="00680506">
        <w:rPr>
          <w:rFonts w:ascii="Times New Roman" w:hAnsi="Times New Roman" w:cs="Times New Roman"/>
          <w:spacing w:val="-6"/>
          <w:sz w:val="24"/>
          <w:szCs w:val="24"/>
        </w:rPr>
        <w:t xml:space="preserve">. </w:t>
      </w:r>
      <w:r w:rsidR="009127CB">
        <w:rPr>
          <w:rFonts w:ascii="Times New Roman" w:hAnsi="Times New Roman" w:cs="Times New Roman"/>
          <w:spacing w:val="-6"/>
          <w:sz w:val="24"/>
          <w:szCs w:val="24"/>
        </w:rPr>
        <w:t xml:space="preserve">Also, </w:t>
      </w:r>
      <w:r w:rsidR="0002756D">
        <w:rPr>
          <w:rFonts w:ascii="Times New Roman" w:hAnsi="Times New Roman" w:cs="Times New Roman"/>
          <w:spacing w:val="-6"/>
          <w:sz w:val="24"/>
          <w:szCs w:val="24"/>
        </w:rPr>
        <w:t>each</w:t>
      </w:r>
      <w:r w:rsidR="00680506">
        <w:rPr>
          <w:rFonts w:ascii="Times New Roman" w:hAnsi="Times New Roman" w:cs="Times New Roman"/>
          <w:spacing w:val="-6"/>
          <w:sz w:val="24"/>
          <w:szCs w:val="24"/>
        </w:rPr>
        <w:t xml:space="preserve"> project within the underscored Thematic Areas consists of Project Board, comprising Governmental partners, a Project Manager (UNDP), and stakeholders. </w:t>
      </w:r>
      <w:r w:rsidR="00680506" w:rsidRPr="0098164E">
        <w:rPr>
          <w:rFonts w:ascii="Times New Roman" w:hAnsi="Times New Roman" w:cs="Times New Roman"/>
          <w:sz w:val="24"/>
          <w:szCs w:val="24"/>
        </w:rPr>
        <w:t>The Project Board</w:t>
      </w:r>
      <w:r w:rsidR="00680506">
        <w:rPr>
          <w:rFonts w:ascii="Times New Roman" w:hAnsi="Times New Roman" w:cs="Times New Roman"/>
          <w:sz w:val="24"/>
          <w:szCs w:val="24"/>
        </w:rPr>
        <w:t xml:space="preserve"> has been </w:t>
      </w:r>
      <w:r w:rsidR="00680506" w:rsidRPr="0098164E">
        <w:rPr>
          <w:rFonts w:ascii="Times New Roman" w:hAnsi="Times New Roman" w:cs="Times New Roman"/>
          <w:sz w:val="24"/>
          <w:szCs w:val="24"/>
        </w:rPr>
        <w:t xml:space="preserve">responsible for overseeing the project’s action plan, agreeing on success indicators, and ensuring periodic evaluation of the project’s progress and impact. </w:t>
      </w:r>
      <w:r w:rsidR="00680506">
        <w:rPr>
          <w:rFonts w:ascii="Times New Roman" w:hAnsi="Times New Roman" w:cs="Times New Roman"/>
          <w:sz w:val="24"/>
          <w:szCs w:val="24"/>
        </w:rPr>
        <w:t>It’s important to also note that t</w:t>
      </w:r>
      <w:r w:rsidR="00680506" w:rsidRPr="0098164E">
        <w:rPr>
          <w:rFonts w:ascii="Times New Roman" w:hAnsi="Times New Roman" w:cs="Times New Roman"/>
          <w:sz w:val="24"/>
          <w:szCs w:val="24"/>
        </w:rPr>
        <w:t xml:space="preserve">he Project Board </w:t>
      </w:r>
      <w:r w:rsidR="00680506">
        <w:rPr>
          <w:rFonts w:ascii="Times New Roman" w:hAnsi="Times New Roman" w:cs="Times New Roman"/>
          <w:sz w:val="24"/>
          <w:szCs w:val="24"/>
        </w:rPr>
        <w:t>has be</w:t>
      </w:r>
      <w:r w:rsidR="009127CB">
        <w:rPr>
          <w:rFonts w:ascii="Times New Roman" w:hAnsi="Times New Roman" w:cs="Times New Roman"/>
          <w:sz w:val="24"/>
          <w:szCs w:val="24"/>
        </w:rPr>
        <w:t>en</w:t>
      </w:r>
      <w:r w:rsidR="00680506">
        <w:rPr>
          <w:rFonts w:ascii="Times New Roman" w:hAnsi="Times New Roman" w:cs="Times New Roman"/>
          <w:sz w:val="24"/>
          <w:szCs w:val="24"/>
        </w:rPr>
        <w:t xml:space="preserve"> responsible </w:t>
      </w:r>
      <w:r w:rsidR="00680506" w:rsidRPr="0098164E">
        <w:rPr>
          <w:rFonts w:ascii="Times New Roman" w:hAnsi="Times New Roman" w:cs="Times New Roman"/>
          <w:sz w:val="24"/>
          <w:szCs w:val="24"/>
        </w:rPr>
        <w:t xml:space="preserve">for resolving any emerging </w:t>
      </w:r>
      <w:r w:rsidR="00680506">
        <w:rPr>
          <w:rFonts w:ascii="Times New Roman" w:hAnsi="Times New Roman" w:cs="Times New Roman"/>
          <w:sz w:val="24"/>
          <w:szCs w:val="24"/>
        </w:rPr>
        <w:t xml:space="preserve">issues, risks, </w:t>
      </w:r>
      <w:r w:rsidR="00680506" w:rsidRPr="0098164E">
        <w:rPr>
          <w:rFonts w:ascii="Times New Roman" w:hAnsi="Times New Roman" w:cs="Times New Roman"/>
          <w:sz w:val="24"/>
          <w:szCs w:val="24"/>
        </w:rPr>
        <w:t xml:space="preserve">conflicts or problems that could negatively impact on the project’s implementation.  </w:t>
      </w:r>
      <w:r w:rsidR="00680506">
        <w:rPr>
          <w:rFonts w:ascii="Times New Roman" w:hAnsi="Times New Roman" w:cs="Times New Roman"/>
          <w:sz w:val="24"/>
          <w:szCs w:val="24"/>
        </w:rPr>
        <w:t xml:space="preserve">In ensuring </w:t>
      </w:r>
      <w:r w:rsidR="0045009B" w:rsidRPr="0098164E">
        <w:rPr>
          <w:rFonts w:ascii="Times New Roman" w:hAnsi="Times New Roman" w:cs="Times New Roman"/>
          <w:sz w:val="24"/>
          <w:szCs w:val="24"/>
        </w:rPr>
        <w:t xml:space="preserve">optimal project coordination, </w:t>
      </w:r>
      <w:r w:rsidR="00680506">
        <w:rPr>
          <w:rFonts w:ascii="Times New Roman" w:hAnsi="Times New Roman" w:cs="Times New Roman"/>
          <w:sz w:val="24"/>
          <w:szCs w:val="24"/>
        </w:rPr>
        <w:t xml:space="preserve">each project </w:t>
      </w:r>
      <w:r w:rsidR="00680506" w:rsidRPr="0098164E">
        <w:rPr>
          <w:rFonts w:ascii="Times New Roman" w:hAnsi="Times New Roman" w:cs="Times New Roman"/>
          <w:sz w:val="24"/>
          <w:szCs w:val="24"/>
        </w:rPr>
        <w:t>Board</w:t>
      </w:r>
      <w:r w:rsidR="0045009B" w:rsidRPr="0098164E">
        <w:rPr>
          <w:rFonts w:ascii="Times New Roman" w:hAnsi="Times New Roman" w:cs="Times New Roman"/>
          <w:sz w:val="24"/>
          <w:szCs w:val="24"/>
        </w:rPr>
        <w:t xml:space="preserve"> </w:t>
      </w:r>
      <w:r w:rsidR="00680506">
        <w:rPr>
          <w:rFonts w:ascii="Times New Roman" w:hAnsi="Times New Roman" w:cs="Times New Roman"/>
          <w:sz w:val="24"/>
          <w:szCs w:val="24"/>
        </w:rPr>
        <w:t xml:space="preserve">has </w:t>
      </w:r>
      <w:r w:rsidR="0045009B" w:rsidRPr="0098164E">
        <w:rPr>
          <w:rFonts w:ascii="Times New Roman" w:hAnsi="Times New Roman" w:cs="Times New Roman"/>
          <w:sz w:val="24"/>
          <w:szCs w:val="24"/>
        </w:rPr>
        <w:t>invite</w:t>
      </w:r>
      <w:r w:rsidR="00680506">
        <w:rPr>
          <w:rFonts w:ascii="Times New Roman" w:hAnsi="Times New Roman" w:cs="Times New Roman"/>
          <w:sz w:val="24"/>
          <w:szCs w:val="24"/>
        </w:rPr>
        <w:t>d</w:t>
      </w:r>
      <w:r w:rsidR="0045009B" w:rsidRPr="0098164E">
        <w:rPr>
          <w:rFonts w:ascii="Times New Roman" w:hAnsi="Times New Roman" w:cs="Times New Roman"/>
          <w:sz w:val="24"/>
          <w:szCs w:val="24"/>
        </w:rPr>
        <w:t xml:space="preserve"> other partners </w:t>
      </w:r>
      <w:r w:rsidR="00680506">
        <w:rPr>
          <w:rFonts w:ascii="Times New Roman" w:hAnsi="Times New Roman" w:cs="Times New Roman"/>
          <w:sz w:val="24"/>
          <w:szCs w:val="24"/>
        </w:rPr>
        <w:t xml:space="preserve">on an “as needed” basis. </w:t>
      </w:r>
      <w:r w:rsidR="00A57BD9">
        <w:rPr>
          <w:rFonts w:ascii="Times New Roman" w:hAnsi="Times New Roman" w:cs="Times New Roman"/>
          <w:sz w:val="24"/>
          <w:szCs w:val="24"/>
        </w:rPr>
        <w:t xml:space="preserve">Also identical in all areas of interventions are the monitoring and </w:t>
      </w:r>
      <w:r w:rsidR="009658CB" w:rsidRPr="0098164E">
        <w:rPr>
          <w:rFonts w:ascii="Times New Roman" w:hAnsi="Times New Roman" w:cs="Times New Roman"/>
          <w:sz w:val="24"/>
          <w:szCs w:val="24"/>
        </w:rPr>
        <w:t>evaluation (M&amp;E</w:t>
      </w:r>
      <w:r w:rsidR="00A57BD9" w:rsidRPr="0098164E">
        <w:rPr>
          <w:rFonts w:ascii="Times New Roman" w:hAnsi="Times New Roman" w:cs="Times New Roman"/>
          <w:sz w:val="24"/>
          <w:szCs w:val="24"/>
        </w:rPr>
        <w:t xml:space="preserve">) </w:t>
      </w:r>
      <w:r w:rsidR="00A57BD9">
        <w:rPr>
          <w:rFonts w:ascii="Times New Roman" w:hAnsi="Times New Roman" w:cs="Times New Roman"/>
          <w:sz w:val="24"/>
          <w:szCs w:val="24"/>
        </w:rPr>
        <w:t xml:space="preserve">arrangements of PBF funded projects, managed and implemented by UNDP- Liberia. </w:t>
      </w:r>
      <w:r w:rsidR="00D30BB3">
        <w:rPr>
          <w:rFonts w:ascii="Times New Roman" w:hAnsi="Times New Roman" w:cs="Times New Roman"/>
          <w:sz w:val="24"/>
          <w:szCs w:val="24"/>
        </w:rPr>
        <w:t>D</w:t>
      </w:r>
      <w:r w:rsidR="00A57BD9">
        <w:rPr>
          <w:rFonts w:ascii="Times New Roman" w:hAnsi="Times New Roman" w:cs="Times New Roman"/>
          <w:sz w:val="24"/>
          <w:szCs w:val="24"/>
        </w:rPr>
        <w:t xml:space="preserve">uring the reporting period, all PBF funded projects were </w:t>
      </w:r>
      <w:r w:rsidR="009658CB" w:rsidRPr="0098164E">
        <w:rPr>
          <w:rFonts w:ascii="Times New Roman" w:hAnsi="Times New Roman" w:cs="Times New Roman"/>
          <w:sz w:val="24"/>
          <w:szCs w:val="24"/>
        </w:rPr>
        <w:t>conducted in line with CPAP and UNDAF plans</w:t>
      </w:r>
      <w:r w:rsidR="00A57BD9">
        <w:rPr>
          <w:rFonts w:ascii="Times New Roman" w:hAnsi="Times New Roman" w:cs="Times New Roman"/>
          <w:sz w:val="24"/>
          <w:szCs w:val="24"/>
        </w:rPr>
        <w:t>, with a well-</w:t>
      </w:r>
      <w:r w:rsidR="00A57BD9">
        <w:rPr>
          <w:rFonts w:ascii="Times New Roman" w:hAnsi="Times New Roman" w:cs="Times New Roman"/>
          <w:sz w:val="24"/>
          <w:szCs w:val="24"/>
        </w:rPr>
        <w:lastRenderedPageBreak/>
        <w:t xml:space="preserve">organized </w:t>
      </w:r>
      <w:r w:rsidR="009658CB" w:rsidRPr="0098164E">
        <w:rPr>
          <w:rFonts w:ascii="Times New Roman" w:hAnsi="Times New Roman" w:cs="Times New Roman"/>
          <w:sz w:val="24"/>
          <w:szCs w:val="24"/>
        </w:rPr>
        <w:t xml:space="preserve">M&amp;E </w:t>
      </w:r>
      <w:r w:rsidR="00A57BD9">
        <w:rPr>
          <w:rFonts w:ascii="Times New Roman" w:hAnsi="Times New Roman" w:cs="Times New Roman"/>
          <w:sz w:val="24"/>
          <w:szCs w:val="24"/>
        </w:rPr>
        <w:t>framework organized by UNDP and government</w:t>
      </w:r>
      <w:r w:rsidR="00D30BB3">
        <w:rPr>
          <w:rFonts w:ascii="Times New Roman" w:hAnsi="Times New Roman" w:cs="Times New Roman"/>
          <w:sz w:val="24"/>
          <w:szCs w:val="24"/>
        </w:rPr>
        <w:t>al</w:t>
      </w:r>
      <w:r w:rsidR="00A57BD9">
        <w:rPr>
          <w:rFonts w:ascii="Times New Roman" w:hAnsi="Times New Roman" w:cs="Times New Roman"/>
          <w:sz w:val="24"/>
          <w:szCs w:val="24"/>
        </w:rPr>
        <w:t xml:space="preserve"> partners </w:t>
      </w:r>
      <w:r w:rsidR="009658CB" w:rsidRPr="0098164E">
        <w:rPr>
          <w:rFonts w:ascii="Times New Roman" w:hAnsi="Times New Roman" w:cs="Times New Roman"/>
          <w:sz w:val="24"/>
          <w:szCs w:val="24"/>
        </w:rPr>
        <w:t xml:space="preserve">to </w:t>
      </w:r>
      <w:r w:rsidR="00A57BD9" w:rsidRPr="0098164E">
        <w:rPr>
          <w:rFonts w:ascii="Times New Roman" w:hAnsi="Times New Roman" w:cs="Times New Roman"/>
          <w:sz w:val="24"/>
          <w:szCs w:val="24"/>
        </w:rPr>
        <w:t>ensure efficient</w:t>
      </w:r>
      <w:r w:rsidR="009658CB" w:rsidRPr="0098164E">
        <w:rPr>
          <w:rFonts w:ascii="Times New Roman" w:hAnsi="Times New Roman" w:cs="Times New Roman"/>
          <w:sz w:val="24"/>
          <w:szCs w:val="24"/>
        </w:rPr>
        <w:t xml:space="preserve"> resource utilization, accountability, transparency and integrity.  Regular communication</w:t>
      </w:r>
      <w:r w:rsidR="00A57BD9">
        <w:rPr>
          <w:rFonts w:ascii="Times New Roman" w:hAnsi="Times New Roman" w:cs="Times New Roman"/>
          <w:sz w:val="24"/>
          <w:szCs w:val="24"/>
        </w:rPr>
        <w:t xml:space="preserve">s </w:t>
      </w:r>
      <w:r w:rsidR="009658CB" w:rsidRPr="0098164E">
        <w:rPr>
          <w:rFonts w:ascii="Times New Roman" w:hAnsi="Times New Roman" w:cs="Times New Roman"/>
          <w:sz w:val="24"/>
          <w:szCs w:val="24"/>
        </w:rPr>
        <w:t>with stakeholders</w:t>
      </w:r>
      <w:r w:rsidR="00A57BD9">
        <w:rPr>
          <w:rFonts w:ascii="Times New Roman" w:hAnsi="Times New Roman" w:cs="Times New Roman"/>
          <w:sz w:val="24"/>
          <w:szCs w:val="24"/>
        </w:rPr>
        <w:t xml:space="preserve"> were as well utilized during the period under review</w:t>
      </w:r>
      <w:r w:rsidR="009658CB" w:rsidRPr="0098164E">
        <w:rPr>
          <w:rFonts w:ascii="Times New Roman" w:hAnsi="Times New Roman" w:cs="Times New Roman"/>
          <w:sz w:val="24"/>
          <w:szCs w:val="24"/>
        </w:rPr>
        <w:t xml:space="preserve">.  </w:t>
      </w:r>
      <w:r w:rsidR="0002756D">
        <w:rPr>
          <w:rFonts w:ascii="Times New Roman" w:hAnsi="Times New Roman" w:cs="Times New Roman"/>
          <w:sz w:val="24"/>
          <w:szCs w:val="24"/>
        </w:rPr>
        <w:t xml:space="preserve">During the </w:t>
      </w:r>
      <w:r w:rsidR="00D30BB3">
        <w:rPr>
          <w:rFonts w:ascii="Times New Roman" w:hAnsi="Times New Roman" w:cs="Times New Roman"/>
          <w:sz w:val="24"/>
          <w:szCs w:val="24"/>
        </w:rPr>
        <w:t>period under review</w:t>
      </w:r>
      <w:r w:rsidR="0002756D">
        <w:rPr>
          <w:rFonts w:ascii="Times New Roman" w:hAnsi="Times New Roman" w:cs="Times New Roman"/>
          <w:sz w:val="24"/>
          <w:szCs w:val="24"/>
        </w:rPr>
        <w:t>, t</w:t>
      </w:r>
      <w:r w:rsidR="009658CB" w:rsidRPr="0098164E">
        <w:rPr>
          <w:rFonts w:ascii="Times New Roman" w:hAnsi="Times New Roman" w:cs="Times New Roman"/>
          <w:sz w:val="24"/>
          <w:szCs w:val="24"/>
        </w:rPr>
        <w:t xml:space="preserve">racking the achievement of planned results for each activity </w:t>
      </w:r>
      <w:r w:rsidR="0002756D">
        <w:rPr>
          <w:rFonts w:ascii="Times New Roman" w:hAnsi="Times New Roman" w:cs="Times New Roman"/>
          <w:sz w:val="24"/>
          <w:szCs w:val="24"/>
        </w:rPr>
        <w:t xml:space="preserve">reported were convey, utilizing </w:t>
      </w:r>
      <w:r w:rsidR="009658CB" w:rsidRPr="0098164E">
        <w:rPr>
          <w:rFonts w:ascii="Times New Roman" w:hAnsi="Times New Roman" w:cs="Times New Roman"/>
          <w:sz w:val="24"/>
          <w:szCs w:val="24"/>
        </w:rPr>
        <w:t xml:space="preserve">the </w:t>
      </w:r>
      <w:r w:rsidR="0002756D">
        <w:rPr>
          <w:rFonts w:ascii="Times New Roman" w:hAnsi="Times New Roman" w:cs="Times New Roman"/>
          <w:sz w:val="24"/>
          <w:szCs w:val="24"/>
        </w:rPr>
        <w:t>“Detailed Project Document” and/ or “A</w:t>
      </w:r>
      <w:r w:rsidR="009658CB" w:rsidRPr="0098164E">
        <w:rPr>
          <w:rFonts w:ascii="Times New Roman" w:hAnsi="Times New Roman" w:cs="Times New Roman"/>
          <w:sz w:val="24"/>
          <w:szCs w:val="24"/>
        </w:rPr>
        <w:t xml:space="preserve">nnual </w:t>
      </w:r>
      <w:r w:rsidR="0002756D">
        <w:rPr>
          <w:rFonts w:ascii="Times New Roman" w:hAnsi="Times New Roman" w:cs="Times New Roman"/>
          <w:sz w:val="24"/>
          <w:szCs w:val="24"/>
        </w:rPr>
        <w:t>W</w:t>
      </w:r>
      <w:r w:rsidR="009658CB" w:rsidRPr="0098164E">
        <w:rPr>
          <w:rFonts w:ascii="Times New Roman" w:hAnsi="Times New Roman" w:cs="Times New Roman"/>
          <w:sz w:val="24"/>
          <w:szCs w:val="24"/>
        </w:rPr>
        <w:t xml:space="preserve">ork </w:t>
      </w:r>
      <w:r w:rsidR="0002756D">
        <w:rPr>
          <w:rFonts w:ascii="Times New Roman" w:hAnsi="Times New Roman" w:cs="Times New Roman"/>
          <w:sz w:val="24"/>
          <w:szCs w:val="24"/>
        </w:rPr>
        <w:t>P</w:t>
      </w:r>
      <w:r w:rsidR="009658CB" w:rsidRPr="0098164E">
        <w:rPr>
          <w:rFonts w:ascii="Times New Roman" w:hAnsi="Times New Roman" w:cs="Times New Roman"/>
          <w:sz w:val="24"/>
          <w:szCs w:val="24"/>
        </w:rPr>
        <w:t>lan</w:t>
      </w:r>
      <w:r w:rsidR="0002756D">
        <w:rPr>
          <w:rFonts w:ascii="Times New Roman" w:hAnsi="Times New Roman" w:cs="Times New Roman"/>
          <w:sz w:val="24"/>
          <w:szCs w:val="24"/>
        </w:rPr>
        <w:t xml:space="preserve"> (AWP).”</w:t>
      </w:r>
      <w:r w:rsidR="009658CB" w:rsidRPr="0098164E">
        <w:rPr>
          <w:rFonts w:ascii="Times New Roman" w:hAnsi="Times New Roman" w:cs="Times New Roman"/>
          <w:sz w:val="24"/>
          <w:szCs w:val="24"/>
        </w:rPr>
        <w:t xml:space="preserve"> </w:t>
      </w:r>
      <w:r w:rsidR="0002756D">
        <w:rPr>
          <w:rFonts w:ascii="Times New Roman" w:hAnsi="Times New Roman" w:cs="Times New Roman"/>
          <w:sz w:val="24"/>
          <w:szCs w:val="24"/>
        </w:rPr>
        <w:t xml:space="preserve"> Each </w:t>
      </w:r>
      <w:r w:rsidR="009658CB" w:rsidRPr="0098164E">
        <w:rPr>
          <w:rFonts w:ascii="Times New Roman" w:hAnsi="Times New Roman" w:cs="Times New Roman"/>
          <w:sz w:val="24"/>
          <w:szCs w:val="24"/>
        </w:rPr>
        <w:t>Project Manager</w:t>
      </w:r>
      <w:r w:rsidR="0002756D">
        <w:rPr>
          <w:rFonts w:ascii="Times New Roman" w:hAnsi="Times New Roman" w:cs="Times New Roman"/>
          <w:sz w:val="24"/>
          <w:szCs w:val="24"/>
        </w:rPr>
        <w:t xml:space="preserve">, </w:t>
      </w:r>
      <w:r w:rsidR="0002756D" w:rsidRPr="0098164E">
        <w:rPr>
          <w:rFonts w:ascii="Times New Roman" w:hAnsi="Times New Roman" w:cs="Times New Roman"/>
          <w:sz w:val="24"/>
          <w:szCs w:val="24"/>
        </w:rPr>
        <w:t>in</w:t>
      </w:r>
      <w:r w:rsidR="009658CB" w:rsidRPr="0098164E">
        <w:rPr>
          <w:rFonts w:ascii="Times New Roman" w:hAnsi="Times New Roman" w:cs="Times New Roman"/>
          <w:sz w:val="24"/>
          <w:szCs w:val="24"/>
        </w:rPr>
        <w:t xml:space="preserve"> collaboration with the Project </w:t>
      </w:r>
      <w:r w:rsidR="0002756D" w:rsidRPr="0098164E">
        <w:rPr>
          <w:rFonts w:ascii="Times New Roman" w:hAnsi="Times New Roman" w:cs="Times New Roman"/>
          <w:sz w:val="24"/>
          <w:szCs w:val="24"/>
        </w:rPr>
        <w:t>Board developed</w:t>
      </w:r>
      <w:r w:rsidR="009658CB" w:rsidRPr="0098164E">
        <w:rPr>
          <w:rFonts w:ascii="Times New Roman" w:hAnsi="Times New Roman" w:cs="Times New Roman"/>
          <w:sz w:val="24"/>
          <w:szCs w:val="24"/>
        </w:rPr>
        <w:t xml:space="preserve"> a results-based monitoring plan</w:t>
      </w:r>
      <w:r w:rsidR="0002756D">
        <w:rPr>
          <w:rFonts w:ascii="Times New Roman" w:hAnsi="Times New Roman" w:cs="Times New Roman"/>
          <w:sz w:val="24"/>
          <w:szCs w:val="24"/>
        </w:rPr>
        <w:t>, which consisted of “</w:t>
      </w:r>
      <w:r w:rsidR="0002756D" w:rsidRPr="0098164E">
        <w:rPr>
          <w:rFonts w:ascii="Times New Roman" w:hAnsi="Times New Roman" w:cs="Times New Roman"/>
          <w:sz w:val="24"/>
          <w:szCs w:val="24"/>
        </w:rPr>
        <w:t>SMART</w:t>
      </w:r>
      <w:r w:rsidR="0002756D">
        <w:rPr>
          <w:rFonts w:ascii="Times New Roman" w:hAnsi="Times New Roman" w:cs="Times New Roman"/>
          <w:sz w:val="24"/>
          <w:szCs w:val="24"/>
        </w:rPr>
        <w:t>”</w:t>
      </w:r>
      <w:r w:rsidR="009658CB" w:rsidRPr="0098164E">
        <w:rPr>
          <w:rFonts w:ascii="Times New Roman" w:hAnsi="Times New Roman" w:cs="Times New Roman"/>
          <w:sz w:val="24"/>
          <w:szCs w:val="24"/>
        </w:rPr>
        <w:t xml:space="preserve"> indicators</w:t>
      </w:r>
      <w:r w:rsidR="0002756D">
        <w:rPr>
          <w:rFonts w:ascii="Times New Roman" w:hAnsi="Times New Roman" w:cs="Times New Roman"/>
          <w:sz w:val="24"/>
          <w:szCs w:val="24"/>
        </w:rPr>
        <w:t xml:space="preserve">, enhanced </w:t>
      </w:r>
      <w:r w:rsidR="009658CB" w:rsidRPr="0098164E">
        <w:rPr>
          <w:rFonts w:ascii="Times New Roman" w:hAnsi="Times New Roman" w:cs="Times New Roman"/>
          <w:sz w:val="24"/>
          <w:szCs w:val="24"/>
        </w:rPr>
        <w:t xml:space="preserve">effective </w:t>
      </w:r>
      <w:r w:rsidR="0002756D">
        <w:rPr>
          <w:rFonts w:ascii="Times New Roman" w:hAnsi="Times New Roman" w:cs="Times New Roman"/>
          <w:sz w:val="24"/>
          <w:szCs w:val="24"/>
        </w:rPr>
        <w:t xml:space="preserve">implementations and </w:t>
      </w:r>
      <w:r w:rsidR="009658CB" w:rsidRPr="0098164E">
        <w:rPr>
          <w:rFonts w:ascii="Times New Roman" w:hAnsi="Times New Roman" w:cs="Times New Roman"/>
          <w:sz w:val="24"/>
          <w:szCs w:val="24"/>
        </w:rPr>
        <w:t xml:space="preserve">monitoring. The specific mechanisms that </w:t>
      </w:r>
      <w:r w:rsidR="003E5A10">
        <w:rPr>
          <w:rFonts w:ascii="Times New Roman" w:hAnsi="Times New Roman" w:cs="Times New Roman"/>
          <w:sz w:val="24"/>
          <w:szCs w:val="24"/>
        </w:rPr>
        <w:t xml:space="preserve">were </w:t>
      </w:r>
      <w:r w:rsidR="009658CB" w:rsidRPr="0098164E">
        <w:rPr>
          <w:rFonts w:ascii="Times New Roman" w:hAnsi="Times New Roman" w:cs="Times New Roman"/>
          <w:sz w:val="24"/>
          <w:szCs w:val="24"/>
        </w:rPr>
        <w:t xml:space="preserve">used </w:t>
      </w:r>
      <w:r w:rsidR="003E5A10">
        <w:rPr>
          <w:rFonts w:ascii="Times New Roman" w:hAnsi="Times New Roman" w:cs="Times New Roman"/>
          <w:sz w:val="24"/>
          <w:szCs w:val="24"/>
        </w:rPr>
        <w:t xml:space="preserve">for the implementations and </w:t>
      </w:r>
      <w:r w:rsidR="009658CB" w:rsidRPr="0098164E">
        <w:rPr>
          <w:rFonts w:ascii="Times New Roman" w:hAnsi="Times New Roman" w:cs="Times New Roman"/>
          <w:sz w:val="24"/>
          <w:szCs w:val="24"/>
        </w:rPr>
        <w:t>monitor</w:t>
      </w:r>
      <w:r w:rsidR="003E5A10">
        <w:rPr>
          <w:rFonts w:ascii="Times New Roman" w:hAnsi="Times New Roman" w:cs="Times New Roman"/>
          <w:sz w:val="24"/>
          <w:szCs w:val="24"/>
        </w:rPr>
        <w:t>ing of UNDP managed PBF funded projects were</w:t>
      </w:r>
      <w:r w:rsidR="009658CB" w:rsidRPr="0098164E">
        <w:rPr>
          <w:rFonts w:ascii="Times New Roman" w:hAnsi="Times New Roman" w:cs="Times New Roman"/>
          <w:sz w:val="24"/>
          <w:szCs w:val="24"/>
        </w:rPr>
        <w:t>:</w:t>
      </w:r>
      <w:r w:rsidR="003E5A10">
        <w:rPr>
          <w:rFonts w:ascii="Times New Roman" w:hAnsi="Times New Roman" w:cs="Times New Roman"/>
          <w:sz w:val="24"/>
          <w:szCs w:val="24"/>
        </w:rPr>
        <w:t xml:space="preserve"> </w:t>
      </w:r>
      <w:r w:rsidR="009658CB" w:rsidRPr="0098164E">
        <w:rPr>
          <w:rFonts w:ascii="Times New Roman" w:hAnsi="Times New Roman" w:cs="Times New Roman"/>
          <w:sz w:val="24"/>
          <w:szCs w:val="24"/>
        </w:rPr>
        <w:t xml:space="preserve">Monthly and Quarterly progress and financial reports, </w:t>
      </w:r>
      <w:r w:rsidR="003E5A10">
        <w:rPr>
          <w:rFonts w:ascii="Times New Roman" w:hAnsi="Times New Roman" w:cs="Times New Roman"/>
          <w:sz w:val="24"/>
          <w:szCs w:val="24"/>
        </w:rPr>
        <w:t xml:space="preserve">submitted by </w:t>
      </w:r>
      <w:r w:rsidR="009658CB" w:rsidRPr="0098164E">
        <w:rPr>
          <w:rFonts w:ascii="Times New Roman" w:hAnsi="Times New Roman" w:cs="Times New Roman"/>
          <w:sz w:val="24"/>
          <w:szCs w:val="24"/>
        </w:rPr>
        <w:t>Project Manager</w:t>
      </w:r>
      <w:r w:rsidR="003E5A10">
        <w:rPr>
          <w:rFonts w:ascii="Times New Roman" w:hAnsi="Times New Roman" w:cs="Times New Roman"/>
          <w:sz w:val="24"/>
          <w:szCs w:val="24"/>
        </w:rPr>
        <w:t>s</w:t>
      </w:r>
      <w:r w:rsidR="009658CB" w:rsidRPr="0098164E">
        <w:rPr>
          <w:rFonts w:ascii="Times New Roman" w:hAnsi="Times New Roman" w:cs="Times New Roman"/>
          <w:sz w:val="24"/>
          <w:szCs w:val="24"/>
        </w:rPr>
        <w:t xml:space="preserve"> for review by the Project Board; a standard reporting format w</w:t>
      </w:r>
      <w:r w:rsidR="003E5A10">
        <w:rPr>
          <w:rFonts w:ascii="Times New Roman" w:hAnsi="Times New Roman" w:cs="Times New Roman"/>
          <w:sz w:val="24"/>
          <w:szCs w:val="24"/>
        </w:rPr>
        <w:t>as</w:t>
      </w:r>
      <w:r w:rsidR="009658CB" w:rsidRPr="0098164E">
        <w:rPr>
          <w:rFonts w:ascii="Times New Roman" w:hAnsi="Times New Roman" w:cs="Times New Roman"/>
          <w:sz w:val="24"/>
          <w:szCs w:val="24"/>
        </w:rPr>
        <w:t xml:space="preserve"> used ;</w:t>
      </w:r>
      <w:r w:rsidR="003E5A10">
        <w:rPr>
          <w:rFonts w:ascii="Times New Roman" w:hAnsi="Times New Roman" w:cs="Times New Roman"/>
          <w:sz w:val="24"/>
          <w:szCs w:val="24"/>
        </w:rPr>
        <w:t xml:space="preserve"> Risks, Issues and Monitoring Logs, completed by Project Managers; </w:t>
      </w:r>
      <w:r w:rsidR="009658CB" w:rsidRPr="0098164E">
        <w:rPr>
          <w:rFonts w:ascii="Times New Roman" w:hAnsi="Times New Roman" w:cs="Times New Roman"/>
          <w:sz w:val="24"/>
          <w:szCs w:val="24"/>
        </w:rPr>
        <w:t xml:space="preserve">Annual progress report, technical and financial report </w:t>
      </w:r>
      <w:r w:rsidR="003E5A10">
        <w:rPr>
          <w:rFonts w:ascii="Times New Roman" w:hAnsi="Times New Roman" w:cs="Times New Roman"/>
          <w:sz w:val="24"/>
          <w:szCs w:val="24"/>
        </w:rPr>
        <w:t xml:space="preserve">submitted Project Managers; Quarterly Work Plan, reflecting procurement plan and budgets; </w:t>
      </w:r>
      <w:r w:rsidR="009658CB" w:rsidRPr="0098164E">
        <w:rPr>
          <w:rFonts w:ascii="Times New Roman" w:hAnsi="Times New Roman" w:cs="Times New Roman"/>
          <w:sz w:val="24"/>
          <w:szCs w:val="24"/>
        </w:rPr>
        <w:t xml:space="preserve">Quarterly </w:t>
      </w:r>
      <w:r w:rsidR="00D30BB3">
        <w:rPr>
          <w:rFonts w:ascii="Times New Roman" w:hAnsi="Times New Roman" w:cs="Times New Roman"/>
          <w:sz w:val="24"/>
          <w:szCs w:val="24"/>
        </w:rPr>
        <w:t xml:space="preserve">Project Board </w:t>
      </w:r>
      <w:r w:rsidR="009658CB" w:rsidRPr="0098164E">
        <w:rPr>
          <w:rFonts w:ascii="Times New Roman" w:hAnsi="Times New Roman" w:cs="Times New Roman"/>
          <w:sz w:val="24"/>
          <w:szCs w:val="24"/>
        </w:rPr>
        <w:t>meetings</w:t>
      </w:r>
      <w:r w:rsidR="003E5A10">
        <w:rPr>
          <w:rFonts w:ascii="Times New Roman" w:hAnsi="Times New Roman" w:cs="Times New Roman"/>
          <w:sz w:val="24"/>
          <w:szCs w:val="24"/>
        </w:rPr>
        <w:t>; Regular field visits</w:t>
      </w:r>
      <w:r w:rsidR="00D30BB3">
        <w:rPr>
          <w:rFonts w:ascii="Times New Roman" w:hAnsi="Times New Roman" w:cs="Times New Roman"/>
          <w:sz w:val="24"/>
          <w:szCs w:val="24"/>
        </w:rPr>
        <w:t>;</w:t>
      </w:r>
      <w:r w:rsidR="009658CB" w:rsidRPr="009658CB">
        <w:rPr>
          <w:rFonts w:ascii="Times New Roman" w:hAnsi="Times New Roman" w:cs="Times New Roman"/>
          <w:sz w:val="24"/>
          <w:szCs w:val="24"/>
        </w:rPr>
        <w:t xml:space="preserve"> </w:t>
      </w:r>
      <w:r w:rsidR="003E5A10">
        <w:rPr>
          <w:rFonts w:ascii="Times New Roman" w:hAnsi="Times New Roman" w:cs="Times New Roman"/>
          <w:sz w:val="24"/>
          <w:szCs w:val="24"/>
        </w:rPr>
        <w:t>M</w:t>
      </w:r>
      <w:r w:rsidR="009658CB" w:rsidRPr="009658CB">
        <w:rPr>
          <w:rFonts w:ascii="Times New Roman" w:hAnsi="Times New Roman" w:cs="Times New Roman"/>
          <w:sz w:val="24"/>
          <w:szCs w:val="24"/>
        </w:rPr>
        <w:t>id–</w:t>
      </w:r>
      <w:r w:rsidR="003E5A10">
        <w:rPr>
          <w:rFonts w:ascii="Times New Roman" w:hAnsi="Times New Roman" w:cs="Times New Roman"/>
          <w:sz w:val="24"/>
          <w:szCs w:val="24"/>
        </w:rPr>
        <w:t>T</w:t>
      </w:r>
      <w:r w:rsidR="009658CB" w:rsidRPr="009658CB">
        <w:rPr>
          <w:rFonts w:ascii="Times New Roman" w:hAnsi="Times New Roman" w:cs="Times New Roman"/>
          <w:sz w:val="24"/>
          <w:szCs w:val="24"/>
        </w:rPr>
        <w:t xml:space="preserve">erm review </w:t>
      </w:r>
      <w:r w:rsidR="003E5A10">
        <w:rPr>
          <w:rFonts w:ascii="Times New Roman" w:hAnsi="Times New Roman" w:cs="Times New Roman"/>
          <w:sz w:val="24"/>
          <w:szCs w:val="24"/>
        </w:rPr>
        <w:t xml:space="preserve">meeting </w:t>
      </w:r>
      <w:r w:rsidR="009658CB" w:rsidRPr="009658CB">
        <w:rPr>
          <w:rFonts w:ascii="Times New Roman" w:hAnsi="Times New Roman" w:cs="Times New Roman"/>
          <w:sz w:val="24"/>
          <w:szCs w:val="24"/>
        </w:rPr>
        <w:t>with partners</w:t>
      </w:r>
      <w:r w:rsidR="003E5A10">
        <w:rPr>
          <w:rFonts w:ascii="Times New Roman" w:hAnsi="Times New Roman" w:cs="Times New Roman"/>
          <w:sz w:val="24"/>
          <w:szCs w:val="24"/>
        </w:rPr>
        <w:t xml:space="preserve">. </w:t>
      </w:r>
    </w:p>
    <w:p w:rsidR="00141515" w:rsidRDefault="00141515" w:rsidP="003E5A10">
      <w:pPr>
        <w:pStyle w:val="Heading1"/>
        <w:tabs>
          <w:tab w:val="left" w:pos="360"/>
        </w:tabs>
        <w:ind w:left="0"/>
        <w:jc w:val="left"/>
        <w:rPr>
          <w:rFonts w:ascii="Times New Roman" w:hAnsi="Times New Roman" w:cs="Times New Roman"/>
          <w:sz w:val="24"/>
          <w:szCs w:val="24"/>
          <w:u w:val="single"/>
        </w:rPr>
      </w:pPr>
      <w:bookmarkStart w:id="7" w:name="_Toc249364486"/>
    </w:p>
    <w:p w:rsidR="00F12FF5" w:rsidRPr="002D65C4" w:rsidRDefault="00F12FF5" w:rsidP="003E5A10">
      <w:pPr>
        <w:pStyle w:val="Heading1"/>
        <w:tabs>
          <w:tab w:val="left" w:pos="360"/>
        </w:tabs>
        <w:ind w:left="0"/>
        <w:jc w:val="left"/>
        <w:rPr>
          <w:rFonts w:ascii="Times New Roman" w:hAnsi="Times New Roman" w:cs="Times New Roman"/>
          <w:sz w:val="24"/>
          <w:szCs w:val="24"/>
          <w:u w:val="single"/>
        </w:rPr>
      </w:pPr>
      <w:r w:rsidRPr="002D65C4">
        <w:rPr>
          <w:rFonts w:ascii="Times New Roman" w:hAnsi="Times New Roman" w:cs="Times New Roman"/>
          <w:sz w:val="24"/>
          <w:szCs w:val="24"/>
          <w:u w:val="single"/>
        </w:rPr>
        <w:t>Results</w:t>
      </w:r>
      <w:bookmarkEnd w:id="7"/>
      <w:r w:rsidRPr="002D65C4">
        <w:rPr>
          <w:rFonts w:ascii="Times New Roman" w:hAnsi="Times New Roman" w:cs="Times New Roman"/>
          <w:sz w:val="24"/>
          <w:szCs w:val="24"/>
          <w:u w:val="single"/>
        </w:rPr>
        <w:t xml:space="preserve"> </w:t>
      </w:r>
    </w:p>
    <w:p w:rsidR="0066098C" w:rsidRDefault="0066098C" w:rsidP="0066098C"/>
    <w:p w:rsidR="0001310C" w:rsidRDefault="0066098C" w:rsidP="0001310C">
      <w:r>
        <w:t xml:space="preserve">To depict an all-inclusive analysis, it’s </w:t>
      </w:r>
      <w:r w:rsidR="00087C84">
        <w:t xml:space="preserve">worth </w:t>
      </w:r>
      <w:r>
        <w:t xml:space="preserve">noting that five Thematic Areas were classified in highlighting the results across all areas of interventions. </w:t>
      </w:r>
      <w:r w:rsidR="00087C84">
        <w:t>Of note, t</w:t>
      </w:r>
      <w:r w:rsidR="00C56FBE">
        <w:t xml:space="preserve">he results indicated herein cover the reporting period, </w:t>
      </w:r>
      <w:r w:rsidR="00087C84">
        <w:t>and do</w:t>
      </w:r>
      <w:r w:rsidR="00C56FBE">
        <w:t xml:space="preserve"> not reflect those results within Thematic Areas V</w:t>
      </w:r>
      <w:r w:rsidR="007409E9">
        <w:t>I</w:t>
      </w:r>
      <w:r w:rsidR="00C56FBE">
        <w:t xml:space="preserve"> and VII</w:t>
      </w:r>
      <w:r w:rsidR="007409E9">
        <w:t xml:space="preserve"> and those directly under the MDTF</w:t>
      </w:r>
      <w:r w:rsidR="00C56FBE">
        <w:t>.</w:t>
      </w:r>
      <w:r w:rsidR="00D30BB3">
        <w:t xml:space="preserve"> </w:t>
      </w:r>
      <w:r w:rsidR="00C56FBE">
        <w:t xml:space="preserve"> </w:t>
      </w:r>
      <w:r w:rsidR="0001310C" w:rsidRPr="000B0EBB">
        <w:rPr>
          <w:i/>
          <w:u w:val="single"/>
        </w:rPr>
        <w:t>Thematic Area I: Good Governance</w:t>
      </w:r>
      <w:r w:rsidR="00087C84" w:rsidRPr="00087C84">
        <w:rPr>
          <w:i/>
        </w:rPr>
        <w:t xml:space="preserve">. </w:t>
      </w:r>
      <w:r w:rsidR="00C02E0F">
        <w:t xml:space="preserve">Three projects were approved under this Thematic Area during the reporting period. </w:t>
      </w:r>
      <w:r w:rsidR="00087AB8">
        <w:t>Thematic Area results include:</w:t>
      </w:r>
    </w:p>
    <w:p w:rsidR="00C27E09" w:rsidRPr="00C27E09" w:rsidRDefault="00087AB8" w:rsidP="00087AB8">
      <w:pPr>
        <w:pStyle w:val="ListParagraph"/>
        <w:numPr>
          <w:ilvl w:val="0"/>
          <w:numId w:val="38"/>
        </w:numPr>
        <w:rPr>
          <w:u w:val="single"/>
        </w:rPr>
      </w:pPr>
      <w:r>
        <w:t xml:space="preserve">Functional </w:t>
      </w:r>
      <w:r w:rsidR="00C27E09">
        <w:t xml:space="preserve">and operational </w:t>
      </w:r>
      <w:r>
        <w:t>Anti-Corruption Commission</w:t>
      </w:r>
      <w:r w:rsidR="00C27E09">
        <w:t xml:space="preserve"> established with </w:t>
      </w:r>
      <w:r w:rsidR="00C730B0">
        <w:t>increased mobility, enhanced collaborations from citizens and stakeholders, media involvements, and training of staff at the LACC;</w:t>
      </w:r>
    </w:p>
    <w:p w:rsidR="00281F07" w:rsidRPr="00281F07" w:rsidRDefault="00C27E09" w:rsidP="00087AB8">
      <w:pPr>
        <w:pStyle w:val="ListParagraph"/>
        <w:numPr>
          <w:ilvl w:val="0"/>
          <w:numId w:val="38"/>
        </w:numPr>
        <w:rPr>
          <w:u w:val="single"/>
        </w:rPr>
      </w:pPr>
      <w:r>
        <w:t xml:space="preserve">Public awareness </w:t>
      </w:r>
      <w:r w:rsidR="00281F07">
        <w:t xml:space="preserve">and sensitization </w:t>
      </w:r>
      <w:r>
        <w:t>enhanced on anti-corruption mandates</w:t>
      </w:r>
      <w:r w:rsidR="00281F07">
        <w:t>, strategies, and activities</w:t>
      </w:r>
      <w:r w:rsidR="00281F7C">
        <w:t xml:space="preserve"> through e successful conduct of nation-wide anti-corruption campaigns, TV and Radio talk shows</w:t>
      </w:r>
      <w:r w:rsidR="00281F07">
        <w:t>;</w:t>
      </w:r>
    </w:p>
    <w:p w:rsidR="00C27E09" w:rsidRPr="000E60D5" w:rsidRDefault="00281F07" w:rsidP="00087AB8">
      <w:pPr>
        <w:pStyle w:val="ListParagraph"/>
        <w:numPr>
          <w:ilvl w:val="0"/>
          <w:numId w:val="38"/>
        </w:numPr>
        <w:rPr>
          <w:u w:val="single"/>
        </w:rPr>
      </w:pPr>
      <w:r>
        <w:t xml:space="preserve">Logistical support provided and capacity developed on initiatives, peace-building, and democratic governance; </w:t>
      </w:r>
      <w:r w:rsidR="00C27E09">
        <w:t xml:space="preserve"> </w:t>
      </w:r>
    </w:p>
    <w:p w:rsidR="00281F07" w:rsidRPr="003C29CF" w:rsidRDefault="000E60D5" w:rsidP="00087AB8">
      <w:pPr>
        <w:pStyle w:val="ListParagraph"/>
        <w:numPr>
          <w:ilvl w:val="0"/>
          <w:numId w:val="38"/>
        </w:numPr>
        <w:rPr>
          <w:u w:val="single"/>
        </w:rPr>
      </w:pPr>
      <w:r w:rsidRPr="000E60D5">
        <w:rPr>
          <w:color w:val="000000"/>
        </w:rPr>
        <w:t>Advocacy and</w:t>
      </w:r>
      <w:r w:rsidR="00281F07" w:rsidRPr="000E60D5">
        <w:rPr>
          <w:color w:val="000000"/>
        </w:rPr>
        <w:t xml:space="preserve"> deterrence </w:t>
      </w:r>
      <w:r w:rsidRPr="000E60D5">
        <w:rPr>
          <w:color w:val="000000"/>
        </w:rPr>
        <w:t xml:space="preserve">fostered </w:t>
      </w:r>
      <w:r w:rsidR="00281F07" w:rsidRPr="000E60D5">
        <w:rPr>
          <w:color w:val="000000"/>
        </w:rPr>
        <w:t xml:space="preserve">across Liberia through </w:t>
      </w:r>
      <w:r w:rsidRPr="000E60D5">
        <w:rPr>
          <w:color w:val="000000"/>
        </w:rPr>
        <w:t>publications and dissemination of print</w:t>
      </w:r>
      <w:r w:rsidR="00281F07" w:rsidRPr="000E60D5">
        <w:rPr>
          <w:color w:val="000000"/>
        </w:rPr>
        <w:t xml:space="preserve"> and promotional materials</w:t>
      </w:r>
      <w:r>
        <w:rPr>
          <w:color w:val="000000"/>
        </w:rPr>
        <w:t>;</w:t>
      </w:r>
    </w:p>
    <w:p w:rsidR="00C730B0" w:rsidRDefault="003C29CF" w:rsidP="003C29CF">
      <w:pPr>
        <w:pStyle w:val="ListParagraph"/>
        <w:numPr>
          <w:ilvl w:val="0"/>
          <w:numId w:val="38"/>
        </w:numPr>
        <w:tabs>
          <w:tab w:val="left" w:pos="-720"/>
          <w:tab w:val="left" w:pos="4500"/>
        </w:tabs>
        <w:suppressAutoHyphens/>
        <w:rPr>
          <w:spacing w:val="-2"/>
        </w:rPr>
      </w:pPr>
      <w:r>
        <w:rPr>
          <w:spacing w:val="-2"/>
        </w:rPr>
        <w:t>S</w:t>
      </w:r>
      <w:r w:rsidRPr="003C29CF">
        <w:rPr>
          <w:spacing w:val="-2"/>
        </w:rPr>
        <w:t xml:space="preserve">hared decision making skills </w:t>
      </w:r>
      <w:r w:rsidR="00C730B0">
        <w:rPr>
          <w:spacing w:val="-2"/>
        </w:rPr>
        <w:t xml:space="preserve">enhanced through the provisions of capacity development training to </w:t>
      </w:r>
      <w:r w:rsidRPr="003C29CF">
        <w:rPr>
          <w:spacing w:val="-2"/>
        </w:rPr>
        <w:t>80 key Liberian leaders</w:t>
      </w:r>
      <w:r w:rsidR="00C730B0">
        <w:rPr>
          <w:spacing w:val="-2"/>
        </w:rPr>
        <w:t xml:space="preserve"> from all branches of Government;</w:t>
      </w:r>
    </w:p>
    <w:p w:rsidR="00C730B0" w:rsidRDefault="00C730B0" w:rsidP="00C730B0">
      <w:pPr>
        <w:pStyle w:val="ListParagraph"/>
        <w:numPr>
          <w:ilvl w:val="0"/>
          <w:numId w:val="38"/>
        </w:numPr>
        <w:rPr>
          <w:spacing w:val="-2"/>
        </w:rPr>
      </w:pPr>
      <w:r>
        <w:rPr>
          <w:spacing w:val="-2"/>
        </w:rPr>
        <w:t xml:space="preserve">Strengthened </w:t>
      </w:r>
      <w:r w:rsidRPr="00C730B0">
        <w:rPr>
          <w:spacing w:val="-2"/>
        </w:rPr>
        <w:t>networking dynamic among</w:t>
      </w:r>
      <w:r>
        <w:rPr>
          <w:spacing w:val="-2"/>
        </w:rPr>
        <w:t>st members of t</w:t>
      </w:r>
      <w:r w:rsidRPr="00C730B0">
        <w:rPr>
          <w:spacing w:val="-2"/>
        </w:rPr>
        <w:t>he Executive and Legislative branches</w:t>
      </w:r>
      <w:r>
        <w:rPr>
          <w:spacing w:val="-2"/>
        </w:rPr>
        <w:t>, enhancing communication, teamwork, peace  and conflict resolution;</w:t>
      </w:r>
    </w:p>
    <w:p w:rsidR="00C730B0" w:rsidRDefault="00C730B0" w:rsidP="00C730B0">
      <w:pPr>
        <w:pStyle w:val="ListParagraph"/>
        <w:numPr>
          <w:ilvl w:val="0"/>
          <w:numId w:val="38"/>
        </w:numPr>
        <w:rPr>
          <w:spacing w:val="-2"/>
        </w:rPr>
      </w:pPr>
      <w:r>
        <w:rPr>
          <w:spacing w:val="-2"/>
        </w:rPr>
        <w:t>Strengthened state capacity for peace consolidation through the successful conduct of dialogs and forums on peace consolidation, communication and governance;</w:t>
      </w:r>
    </w:p>
    <w:p w:rsidR="002D65C4" w:rsidRDefault="0001310C" w:rsidP="0001310C">
      <w:r w:rsidRPr="00087AB8">
        <w:rPr>
          <w:i/>
          <w:u w:val="single"/>
        </w:rPr>
        <w:t>Thematic Area II: Security Sector</w:t>
      </w:r>
      <w:r w:rsidR="00C730B0" w:rsidRPr="00C730B0">
        <w:rPr>
          <w:i/>
        </w:rPr>
        <w:t>.</w:t>
      </w:r>
      <w:r w:rsidR="002D65C4">
        <w:rPr>
          <w:i/>
        </w:rPr>
        <w:t xml:space="preserve"> </w:t>
      </w:r>
      <w:r w:rsidR="002D65C4">
        <w:t xml:space="preserve">For the period under review, one project was approved under this Thematic Area. Thematic Area results are: </w:t>
      </w:r>
    </w:p>
    <w:p w:rsidR="00281F7C" w:rsidRPr="00281F7C" w:rsidRDefault="002D65C4" w:rsidP="0001310C">
      <w:pPr>
        <w:pStyle w:val="ListParagraph"/>
        <w:numPr>
          <w:ilvl w:val="0"/>
          <w:numId w:val="38"/>
        </w:numPr>
        <w:rPr>
          <w:i/>
          <w:u w:val="single"/>
        </w:rPr>
      </w:pPr>
      <w:r>
        <w:t xml:space="preserve"> </w:t>
      </w:r>
      <w:r w:rsidR="00281F7C">
        <w:t xml:space="preserve">Increased </w:t>
      </w:r>
      <w:r w:rsidR="005D50F2" w:rsidRPr="00281F7C">
        <w:rPr>
          <w:color w:val="000000"/>
        </w:rPr>
        <w:t>sensitization and awareness on community policing activities;</w:t>
      </w:r>
    </w:p>
    <w:p w:rsidR="00281F7C" w:rsidRDefault="00281F7C" w:rsidP="005D50F2">
      <w:pPr>
        <w:pStyle w:val="ListParagraph"/>
        <w:numPr>
          <w:ilvl w:val="0"/>
          <w:numId w:val="38"/>
        </w:numPr>
        <w:jc w:val="both"/>
        <w:rPr>
          <w:color w:val="000000"/>
        </w:rPr>
      </w:pPr>
      <w:r w:rsidRPr="00281F7C">
        <w:rPr>
          <w:color w:val="000000"/>
        </w:rPr>
        <w:t xml:space="preserve">Community policing and citizens participation mechanisms established through </w:t>
      </w:r>
      <w:r w:rsidR="005D50F2" w:rsidRPr="00281F7C">
        <w:rPr>
          <w:color w:val="000000"/>
        </w:rPr>
        <w:t xml:space="preserve">consultative </w:t>
      </w:r>
      <w:r>
        <w:rPr>
          <w:color w:val="000000"/>
        </w:rPr>
        <w:t>dialogs and meetings/ forums;</w:t>
      </w:r>
    </w:p>
    <w:p w:rsidR="00281F7C" w:rsidRDefault="00281F7C" w:rsidP="005D50F2">
      <w:pPr>
        <w:pStyle w:val="ListParagraph"/>
        <w:numPr>
          <w:ilvl w:val="0"/>
          <w:numId w:val="38"/>
        </w:numPr>
        <w:jc w:val="both"/>
        <w:rPr>
          <w:color w:val="000000"/>
        </w:rPr>
      </w:pPr>
      <w:r>
        <w:rPr>
          <w:color w:val="000000"/>
        </w:rPr>
        <w:t>Logistical support provided and crime prevention system strengthened, with better equipments, and training provided to police officers of the LNP Emergency Response Unit (ERU);</w:t>
      </w:r>
    </w:p>
    <w:p w:rsidR="007F0E43" w:rsidRDefault="00281F7C" w:rsidP="005D50F2">
      <w:pPr>
        <w:pStyle w:val="ListParagraph"/>
        <w:numPr>
          <w:ilvl w:val="0"/>
          <w:numId w:val="38"/>
        </w:numPr>
        <w:jc w:val="both"/>
        <w:rPr>
          <w:color w:val="000000"/>
        </w:rPr>
      </w:pPr>
      <w:r>
        <w:rPr>
          <w:color w:val="000000"/>
        </w:rPr>
        <w:lastRenderedPageBreak/>
        <w:t>Three Vehicles; Twenty Three Bikes procured for LNP, enhancing mobility, operations</w:t>
      </w:r>
      <w:r w:rsidR="007F0E43">
        <w:rPr>
          <w:color w:val="000000"/>
        </w:rPr>
        <w:t>, and effective project implementation amongst police and the communities;</w:t>
      </w:r>
    </w:p>
    <w:p w:rsidR="007F0E43" w:rsidRDefault="007F0E43" w:rsidP="005D50F2">
      <w:pPr>
        <w:pStyle w:val="ListParagraph"/>
        <w:numPr>
          <w:ilvl w:val="0"/>
          <w:numId w:val="38"/>
        </w:numPr>
        <w:jc w:val="both"/>
        <w:rPr>
          <w:color w:val="000000"/>
        </w:rPr>
      </w:pPr>
      <w:r>
        <w:rPr>
          <w:color w:val="000000"/>
        </w:rPr>
        <w:t>Project implantation capacity and coordination mechanisms strengthened through the establishment of PBF/ Community Security and Social Cohesion working groups</w:t>
      </w:r>
    </w:p>
    <w:p w:rsidR="0001310C" w:rsidRPr="00AC1DE8" w:rsidRDefault="0001310C" w:rsidP="0001310C">
      <w:r w:rsidRPr="00087AB8">
        <w:rPr>
          <w:i/>
          <w:u w:val="single"/>
        </w:rPr>
        <w:t>Thematic Area III: Justice Sector</w:t>
      </w:r>
      <w:r w:rsidR="00AC1DE8" w:rsidRPr="00AC1DE8">
        <w:t>.</w:t>
      </w:r>
      <w:r w:rsidR="00AC1DE8">
        <w:t xml:space="preserve"> During the reporting period, </w:t>
      </w:r>
      <w:r w:rsidR="000A777D">
        <w:t xml:space="preserve">two projects were approved under this Thematic Area. Thematic Area results include: </w:t>
      </w:r>
    </w:p>
    <w:p w:rsidR="00187CD7" w:rsidRPr="00AC1DE8" w:rsidRDefault="000A777D" w:rsidP="00187CD7">
      <w:pPr>
        <w:pStyle w:val="ListParagraph"/>
        <w:numPr>
          <w:ilvl w:val="0"/>
          <w:numId w:val="44"/>
        </w:numPr>
        <w:tabs>
          <w:tab w:val="left" w:pos="-720"/>
          <w:tab w:val="left" w:pos="4500"/>
        </w:tabs>
        <w:suppressAutoHyphens/>
      </w:pPr>
      <w:r>
        <w:t>Strengthened t</w:t>
      </w:r>
      <w:r w:rsidR="00187CD7" w:rsidRPr="00AC1DE8">
        <w:t xml:space="preserve">he Ministry of Justice's internal management </w:t>
      </w:r>
      <w:r>
        <w:t xml:space="preserve">system, enhancing the Ministry’s </w:t>
      </w:r>
      <w:r w:rsidR="00187CD7" w:rsidRPr="00AC1DE8">
        <w:t>efficiency in its utilization of resources and personnel</w:t>
      </w:r>
      <w:r>
        <w:t xml:space="preserve">; </w:t>
      </w:r>
    </w:p>
    <w:p w:rsidR="000A777D" w:rsidRDefault="000A777D" w:rsidP="00187CD7">
      <w:pPr>
        <w:pStyle w:val="ListParagraph"/>
        <w:numPr>
          <w:ilvl w:val="0"/>
          <w:numId w:val="44"/>
        </w:numPr>
        <w:tabs>
          <w:tab w:val="left" w:pos="-720"/>
          <w:tab w:val="left" w:pos="4500"/>
        </w:tabs>
        <w:suppressAutoHyphens/>
      </w:pPr>
      <w:r>
        <w:t>Enhanced p</w:t>
      </w:r>
      <w:r w:rsidR="00187CD7" w:rsidRPr="00AC1DE8">
        <w:t>rosecutors</w:t>
      </w:r>
      <w:r>
        <w:t xml:space="preserve">’ </w:t>
      </w:r>
      <w:r w:rsidR="00187CD7" w:rsidRPr="00AC1DE8">
        <w:t>effective</w:t>
      </w:r>
      <w:r>
        <w:t xml:space="preserve">ness and efficiency by providing capacity development trainings </w:t>
      </w:r>
      <w:r w:rsidR="00187CD7" w:rsidRPr="00AC1DE8">
        <w:t xml:space="preserve">in procedural and substantive areas in order to enhance justice delivery to the community, </w:t>
      </w:r>
    </w:p>
    <w:p w:rsidR="00F566D7" w:rsidRDefault="00F566D7" w:rsidP="00187CD7">
      <w:pPr>
        <w:pStyle w:val="ListParagraph"/>
        <w:numPr>
          <w:ilvl w:val="0"/>
          <w:numId w:val="44"/>
        </w:numPr>
        <w:tabs>
          <w:tab w:val="left" w:pos="-720"/>
          <w:tab w:val="left" w:pos="4500"/>
        </w:tabs>
        <w:suppressAutoHyphens/>
      </w:pPr>
      <w:r>
        <w:t xml:space="preserve">Coordination and planning enhanced </w:t>
      </w:r>
      <w:r w:rsidR="00187CD7" w:rsidRPr="00AC1DE8">
        <w:t>to eliminate duplication and maximize impact of training activities</w:t>
      </w:r>
      <w:r>
        <w:t xml:space="preserve"> amongst prosecutors and public defenders;</w:t>
      </w:r>
    </w:p>
    <w:p w:rsidR="00187CD7" w:rsidRPr="00AC1DE8" w:rsidRDefault="00187CD7" w:rsidP="00AB64D5">
      <w:pPr>
        <w:pStyle w:val="Header"/>
        <w:widowControl w:val="0"/>
        <w:numPr>
          <w:ilvl w:val="0"/>
          <w:numId w:val="44"/>
        </w:numPr>
        <w:tabs>
          <w:tab w:val="clear" w:pos="4680"/>
          <w:tab w:val="clear" w:pos="9360"/>
        </w:tabs>
      </w:pPr>
      <w:r w:rsidRPr="00AC1DE8">
        <w:t>Standard operating procedures  developed and put into place</w:t>
      </w:r>
      <w:r w:rsidR="00F566D7">
        <w:t xml:space="preserve">, </w:t>
      </w:r>
      <w:r w:rsidRPr="00AC1DE8">
        <w:t>creat</w:t>
      </w:r>
      <w:r w:rsidR="00F566D7">
        <w:t>ing</w:t>
      </w:r>
      <w:r w:rsidRPr="00AC1DE8">
        <w:t xml:space="preserve"> consistent application of institutional rules and regulations</w:t>
      </w:r>
      <w:r w:rsidR="00F566D7">
        <w:t xml:space="preserve">—enhanced </w:t>
      </w:r>
      <w:r w:rsidRPr="00AC1DE8">
        <w:t>support for the legal system</w:t>
      </w:r>
      <w:r w:rsidR="00F566D7">
        <w:t xml:space="preserve"> thr</w:t>
      </w:r>
      <w:r w:rsidRPr="00AC1DE8">
        <w:t>ough the creation of accountability mechanisms</w:t>
      </w:r>
      <w:r w:rsidR="00F566D7">
        <w:t>;</w:t>
      </w:r>
    </w:p>
    <w:p w:rsidR="00F566D7" w:rsidRDefault="00F566D7" w:rsidP="00AB64D5">
      <w:pPr>
        <w:pStyle w:val="Header"/>
        <w:widowControl w:val="0"/>
        <w:numPr>
          <w:ilvl w:val="0"/>
          <w:numId w:val="44"/>
        </w:numPr>
        <w:tabs>
          <w:tab w:val="clear" w:pos="4680"/>
          <w:tab w:val="clear" w:pos="9360"/>
        </w:tabs>
      </w:pPr>
      <w:r>
        <w:t>Established and enhanced l</w:t>
      </w:r>
      <w:r w:rsidR="00187CD7" w:rsidRPr="00AC1DE8">
        <w:t>inkages between the prosecutors</w:t>
      </w:r>
      <w:r>
        <w:t xml:space="preserve"> and </w:t>
      </w:r>
      <w:r w:rsidR="00187CD7" w:rsidRPr="00AC1DE8">
        <w:t>the police</w:t>
      </w:r>
      <w:r>
        <w:t xml:space="preserve"> on the one hand</w:t>
      </w:r>
      <w:r w:rsidR="00187CD7" w:rsidRPr="00AC1DE8">
        <w:t>,</w:t>
      </w:r>
      <w:r>
        <w:t xml:space="preserve"> and </w:t>
      </w:r>
      <w:r w:rsidR="00187CD7" w:rsidRPr="00AC1DE8">
        <w:t xml:space="preserve">the communities </w:t>
      </w:r>
      <w:r>
        <w:t>on the other hand;</w:t>
      </w:r>
    </w:p>
    <w:p w:rsidR="00187CD7" w:rsidRPr="00AC1DE8" w:rsidRDefault="00187CD7" w:rsidP="00AB64D5">
      <w:pPr>
        <w:pStyle w:val="Header"/>
        <w:widowControl w:val="0"/>
        <w:numPr>
          <w:ilvl w:val="0"/>
          <w:numId w:val="44"/>
        </w:numPr>
        <w:tabs>
          <w:tab w:val="clear" w:pos="4680"/>
          <w:tab w:val="clear" w:pos="9360"/>
        </w:tabs>
      </w:pPr>
      <w:r w:rsidRPr="00AC1DE8">
        <w:t>served by them in order to develop sustainable relationships to enhance public trust and promote public safety and justice</w:t>
      </w:r>
    </w:p>
    <w:p w:rsidR="001C7B95" w:rsidRDefault="00187CD7" w:rsidP="00187CD7">
      <w:pPr>
        <w:pStyle w:val="Header"/>
        <w:widowControl w:val="0"/>
        <w:numPr>
          <w:ilvl w:val="0"/>
          <w:numId w:val="44"/>
        </w:numPr>
        <w:tabs>
          <w:tab w:val="clear" w:pos="4680"/>
          <w:tab w:val="clear" w:pos="9360"/>
          <w:tab w:val="left" w:pos="-720"/>
        </w:tabs>
        <w:suppressAutoHyphens/>
      </w:pPr>
      <w:r w:rsidRPr="00AC1DE8">
        <w:t>Strategic plan for improving prosecution services created by the Ministry of Justice</w:t>
      </w:r>
      <w:r w:rsidR="001C7B95">
        <w:t xml:space="preserve"> with training provided for p</w:t>
      </w:r>
      <w:r w:rsidRPr="00AC1DE8">
        <w:t>ublic defender</w:t>
      </w:r>
      <w:r w:rsidR="001C7B95">
        <w:t xml:space="preserve">s </w:t>
      </w:r>
      <w:r w:rsidRPr="00AC1DE8">
        <w:t>in the use of electronic database for case management, reporting and tracking results of service delivered</w:t>
      </w:r>
      <w:r w:rsidR="001C7B95">
        <w:t>;</w:t>
      </w:r>
    </w:p>
    <w:p w:rsidR="001C7B95" w:rsidRDefault="001C7B95" w:rsidP="001C7B95">
      <w:pPr>
        <w:pStyle w:val="Header"/>
        <w:widowControl w:val="0"/>
        <w:numPr>
          <w:ilvl w:val="0"/>
          <w:numId w:val="44"/>
        </w:numPr>
        <w:tabs>
          <w:tab w:val="clear" w:pos="4680"/>
          <w:tab w:val="clear" w:pos="9360"/>
        </w:tabs>
      </w:pPr>
      <w:r w:rsidRPr="00AC1DE8">
        <w:t xml:space="preserve">Strategic plan developed and approved; implementation plan designed; disseminated to the </w:t>
      </w:r>
      <w:r>
        <w:t>public  with enhanced training provided for stakeholders;</w:t>
      </w:r>
    </w:p>
    <w:p w:rsidR="00187CD7" w:rsidRPr="00AC1DE8" w:rsidRDefault="00187CD7" w:rsidP="00187CD7">
      <w:pPr>
        <w:pStyle w:val="ListParagraph"/>
        <w:numPr>
          <w:ilvl w:val="0"/>
          <w:numId w:val="44"/>
        </w:numPr>
        <w:tabs>
          <w:tab w:val="left" w:pos="-720"/>
        </w:tabs>
        <w:suppressAutoHyphens/>
      </w:pPr>
      <w:r w:rsidRPr="00AC1DE8">
        <w:t>Approved policies and procedures developed on performance monitoring and evaluation disseminated to all courts and public defenders.</w:t>
      </w:r>
    </w:p>
    <w:p w:rsidR="00187CD7" w:rsidRPr="00AC1DE8" w:rsidRDefault="00187CD7" w:rsidP="00187CD7">
      <w:pPr>
        <w:pStyle w:val="ListParagraph"/>
        <w:numPr>
          <w:ilvl w:val="0"/>
          <w:numId w:val="44"/>
        </w:numPr>
        <w:tabs>
          <w:tab w:val="left" w:pos="-720"/>
        </w:tabs>
        <w:suppressAutoHyphens/>
      </w:pPr>
      <w:r w:rsidRPr="00AC1DE8">
        <w:t xml:space="preserve"> Mechanism established for receiving and addressing complaints regarding public defenders and staffs</w:t>
      </w:r>
      <w:r w:rsidR="001C7B95">
        <w:t>;</w:t>
      </w:r>
    </w:p>
    <w:p w:rsidR="00187CD7" w:rsidRPr="00AC1DE8" w:rsidRDefault="00187CD7" w:rsidP="00187CD7">
      <w:pPr>
        <w:widowControl w:val="0"/>
        <w:numPr>
          <w:ilvl w:val="0"/>
          <w:numId w:val="44"/>
        </w:numPr>
        <w:rPr>
          <w:bCs/>
        </w:rPr>
      </w:pPr>
      <w:r w:rsidRPr="00AC1DE8">
        <w:rPr>
          <w:bCs/>
        </w:rPr>
        <w:t>A technical leadership team established</w:t>
      </w:r>
      <w:r w:rsidR="001C7B95">
        <w:rPr>
          <w:bCs/>
        </w:rPr>
        <w:t xml:space="preserve">, providing </w:t>
      </w:r>
      <w:r w:rsidRPr="00AC1DE8">
        <w:rPr>
          <w:bCs/>
        </w:rPr>
        <w:t>feedbacks and ensur</w:t>
      </w:r>
      <w:r w:rsidR="001C7B95">
        <w:rPr>
          <w:bCs/>
        </w:rPr>
        <w:t>ing</w:t>
      </w:r>
      <w:r w:rsidRPr="00AC1DE8">
        <w:rPr>
          <w:bCs/>
        </w:rPr>
        <w:t xml:space="preserve"> outputs are achieved</w:t>
      </w:r>
      <w:r w:rsidR="001C7B95">
        <w:rPr>
          <w:bCs/>
        </w:rPr>
        <w:t>;</w:t>
      </w:r>
    </w:p>
    <w:p w:rsidR="00187CD7" w:rsidRPr="00AC1DE8" w:rsidRDefault="001C7B95" w:rsidP="00187CD7">
      <w:pPr>
        <w:widowControl w:val="0"/>
        <w:numPr>
          <w:ilvl w:val="0"/>
          <w:numId w:val="44"/>
        </w:numPr>
        <w:rPr>
          <w:bCs/>
        </w:rPr>
      </w:pPr>
      <w:r>
        <w:rPr>
          <w:bCs/>
        </w:rPr>
        <w:t xml:space="preserve">Logistical support provided for the offices </w:t>
      </w:r>
      <w:r w:rsidR="00187CD7" w:rsidRPr="00AC1DE8">
        <w:rPr>
          <w:bCs/>
        </w:rPr>
        <w:t xml:space="preserve">of eight public defenders with </w:t>
      </w:r>
      <w:r>
        <w:rPr>
          <w:bCs/>
        </w:rPr>
        <w:t xml:space="preserve">training provided for </w:t>
      </w:r>
      <w:r w:rsidR="00187CD7" w:rsidRPr="00AC1DE8">
        <w:rPr>
          <w:bCs/>
        </w:rPr>
        <w:t>staff</w:t>
      </w:r>
      <w:r>
        <w:rPr>
          <w:bCs/>
        </w:rPr>
        <w:t xml:space="preserve">; </w:t>
      </w:r>
    </w:p>
    <w:p w:rsidR="00AB64D5" w:rsidRPr="00AC1DE8" w:rsidRDefault="00AB64D5" w:rsidP="00AB64D5">
      <w:pPr>
        <w:pStyle w:val="Header"/>
        <w:widowControl w:val="0"/>
        <w:numPr>
          <w:ilvl w:val="0"/>
          <w:numId w:val="44"/>
        </w:numPr>
        <w:tabs>
          <w:tab w:val="clear" w:pos="4680"/>
          <w:tab w:val="clear" w:pos="9360"/>
        </w:tabs>
      </w:pPr>
      <w:r w:rsidRPr="00AC1DE8">
        <w:t>Database established</w:t>
      </w:r>
      <w:r w:rsidR="001C7B95">
        <w:t xml:space="preserve"> to enhance justice system</w:t>
      </w:r>
      <w:r w:rsidRPr="00AC1DE8">
        <w:t>; standard policies and procedures developed and submitted to the Minster for approval; complaint mechanism established</w:t>
      </w:r>
      <w:r w:rsidR="001C7B95">
        <w:t>;</w:t>
      </w:r>
    </w:p>
    <w:p w:rsidR="0001310C" w:rsidRPr="00AC1DE8" w:rsidRDefault="00AB64D5" w:rsidP="0001310C">
      <w:pPr>
        <w:pStyle w:val="Header"/>
        <w:widowControl w:val="0"/>
        <w:numPr>
          <w:ilvl w:val="0"/>
          <w:numId w:val="44"/>
        </w:numPr>
        <w:tabs>
          <w:tab w:val="clear" w:pos="4680"/>
          <w:tab w:val="clear" w:pos="9360"/>
        </w:tabs>
      </w:pPr>
      <w:r w:rsidRPr="00AC1DE8">
        <w:t>Community rule of law forums held in three counties</w:t>
      </w:r>
      <w:r w:rsidR="001C7B95">
        <w:t xml:space="preserve"> of Liberia.</w:t>
      </w:r>
    </w:p>
    <w:p w:rsidR="0001310C" w:rsidRPr="001C7B95" w:rsidRDefault="0001310C" w:rsidP="0001310C">
      <w:r w:rsidRPr="00AC1DE8">
        <w:rPr>
          <w:i/>
          <w:u w:val="single"/>
        </w:rPr>
        <w:t>Thematic Area IV: Human Rights</w:t>
      </w:r>
      <w:r w:rsidR="001C7B95">
        <w:rPr>
          <w:i/>
          <w:u w:val="single"/>
        </w:rPr>
        <w:t>.</w:t>
      </w:r>
      <w:r w:rsidR="001C7B95" w:rsidRPr="001C7B95">
        <w:t xml:space="preserve"> </w:t>
      </w:r>
      <w:r w:rsidR="005963F4">
        <w:t xml:space="preserve">One project was approved under this Thematic Area during the reporting period. Thematic Area resulted included: </w:t>
      </w:r>
      <w:r w:rsidR="001C7B95">
        <w:t xml:space="preserve"> </w:t>
      </w:r>
    </w:p>
    <w:p w:rsidR="00E42C1A" w:rsidRDefault="00E42C1A" w:rsidP="00B8357C">
      <w:pPr>
        <w:pStyle w:val="ListParagraph"/>
        <w:numPr>
          <w:ilvl w:val="0"/>
          <w:numId w:val="44"/>
        </w:numPr>
        <w:autoSpaceDE w:val="0"/>
        <w:autoSpaceDN w:val="0"/>
        <w:adjustRightInd w:val="0"/>
        <w:rPr>
          <w:rFonts w:eastAsiaTheme="minorHAnsi"/>
        </w:rPr>
      </w:pPr>
      <w:r>
        <w:rPr>
          <w:rFonts w:eastAsiaTheme="minorHAnsi"/>
        </w:rPr>
        <w:t>Enhanced effectiveness of human rights tenets by ensuring and enhancing the participations of stakeholders in the final reconciliation initiatives;</w:t>
      </w:r>
    </w:p>
    <w:p w:rsidR="00E42C1A" w:rsidRDefault="00E42C1A" w:rsidP="00B8357C">
      <w:pPr>
        <w:pStyle w:val="ListParagraph"/>
        <w:numPr>
          <w:ilvl w:val="0"/>
          <w:numId w:val="44"/>
        </w:numPr>
        <w:autoSpaceDE w:val="0"/>
        <w:autoSpaceDN w:val="0"/>
        <w:adjustRightInd w:val="0"/>
        <w:rPr>
          <w:rFonts w:eastAsiaTheme="minorHAnsi"/>
        </w:rPr>
      </w:pPr>
      <w:r>
        <w:rPr>
          <w:rFonts w:eastAsiaTheme="minorHAnsi"/>
        </w:rPr>
        <w:t>National Reconciliation Conference held with the successful holdings of enhanced Regional/ County consultation;</w:t>
      </w:r>
    </w:p>
    <w:p w:rsidR="00E42C1A" w:rsidRPr="00E42C1A" w:rsidRDefault="00E42C1A" w:rsidP="00B8357C">
      <w:pPr>
        <w:pStyle w:val="ListParagraph"/>
        <w:numPr>
          <w:ilvl w:val="0"/>
          <w:numId w:val="44"/>
        </w:numPr>
        <w:autoSpaceDE w:val="0"/>
        <w:autoSpaceDN w:val="0"/>
        <w:adjustRightInd w:val="0"/>
        <w:rPr>
          <w:rFonts w:eastAsiaTheme="minorHAnsi"/>
        </w:rPr>
      </w:pPr>
      <w:r w:rsidRPr="00E42C1A">
        <w:rPr>
          <w:rFonts w:eastAsiaTheme="minorHAnsi"/>
        </w:rPr>
        <w:t xml:space="preserve">Population sensitized on the role of the </w:t>
      </w:r>
      <w:r w:rsidRPr="00E42C1A">
        <w:rPr>
          <w:rFonts w:ascii="TimesNewRoman" w:eastAsiaTheme="minorHAnsi" w:hAnsi="TimesNewRoman" w:cs="TimesNewRoman"/>
        </w:rPr>
        <w:t>Final Reconciliation Initiatives: County Consultations and National Reconciliation Conference</w:t>
      </w:r>
      <w:r>
        <w:rPr>
          <w:rFonts w:ascii="TimesNewRoman" w:eastAsiaTheme="minorHAnsi" w:hAnsi="TimesNewRoman" w:cs="TimesNewRoman"/>
        </w:rPr>
        <w:t>;</w:t>
      </w:r>
    </w:p>
    <w:p w:rsidR="00E42C1A" w:rsidRPr="00DF0AA7" w:rsidRDefault="00E42C1A" w:rsidP="00E42C1A">
      <w:pPr>
        <w:pStyle w:val="ListParagraph"/>
        <w:numPr>
          <w:ilvl w:val="0"/>
          <w:numId w:val="44"/>
        </w:numPr>
        <w:autoSpaceDE w:val="0"/>
        <w:autoSpaceDN w:val="0"/>
        <w:adjustRightInd w:val="0"/>
        <w:rPr>
          <w:rFonts w:eastAsiaTheme="minorHAnsi"/>
        </w:rPr>
      </w:pPr>
      <w:r w:rsidRPr="00DF0AA7">
        <w:rPr>
          <w:rFonts w:eastAsiaTheme="minorHAnsi"/>
        </w:rPr>
        <w:lastRenderedPageBreak/>
        <w:t xml:space="preserve">Four pillars of the TRC’s recommendations discussed </w:t>
      </w:r>
      <w:r w:rsidR="00DF0AA7" w:rsidRPr="00DF0AA7">
        <w:rPr>
          <w:rFonts w:eastAsiaTheme="minorHAnsi"/>
        </w:rPr>
        <w:t xml:space="preserve">by stakeholders: </w:t>
      </w:r>
      <w:r w:rsidRPr="00DF0AA7">
        <w:rPr>
          <w:rFonts w:eastAsiaTheme="minorHAnsi"/>
        </w:rPr>
        <w:t>Amnesty, Reconciliation, Reparation and Prosecution</w:t>
      </w:r>
      <w:r w:rsidR="00DF0AA7" w:rsidRPr="00DF0AA7">
        <w:rPr>
          <w:rFonts w:eastAsiaTheme="minorHAnsi"/>
        </w:rPr>
        <w:t xml:space="preserve">, </w:t>
      </w:r>
      <w:r w:rsidRPr="00DF0AA7">
        <w:rPr>
          <w:rFonts w:eastAsiaTheme="minorHAnsi"/>
        </w:rPr>
        <w:t>provid</w:t>
      </w:r>
      <w:r w:rsidR="00DF0AA7">
        <w:rPr>
          <w:rFonts w:eastAsiaTheme="minorHAnsi"/>
        </w:rPr>
        <w:t>ing</w:t>
      </w:r>
      <w:r w:rsidRPr="00DF0AA7">
        <w:rPr>
          <w:rFonts w:eastAsiaTheme="minorHAnsi"/>
        </w:rPr>
        <w:t xml:space="preserve"> perspectives to harness the TRC’s recommendations and peace</w:t>
      </w:r>
      <w:r w:rsidR="00DF0AA7">
        <w:rPr>
          <w:rFonts w:eastAsiaTheme="minorHAnsi"/>
        </w:rPr>
        <w:t>.</w:t>
      </w:r>
    </w:p>
    <w:p w:rsidR="0001310C" w:rsidRPr="003E08DA" w:rsidRDefault="0001310C" w:rsidP="0001310C">
      <w:r w:rsidRPr="00AC1DE8">
        <w:rPr>
          <w:i/>
          <w:u w:val="single"/>
        </w:rPr>
        <w:t>Thematic Area V: Youth Empowerment and Employment</w:t>
      </w:r>
      <w:r w:rsidR="003E08DA">
        <w:rPr>
          <w:i/>
          <w:u w:val="single"/>
        </w:rPr>
        <w:t>.</w:t>
      </w:r>
      <w:r w:rsidR="003E08DA" w:rsidRPr="003E08DA">
        <w:rPr>
          <w:i/>
        </w:rPr>
        <w:t xml:space="preserve"> </w:t>
      </w:r>
      <w:r w:rsidR="003E08DA">
        <w:t xml:space="preserve">Three projects were approved under this Thematic Area during the reporting period. Thematic Areas resulting </w:t>
      </w:r>
      <w:r w:rsidR="00551224">
        <w:t>included</w:t>
      </w:r>
      <w:r w:rsidR="003E08DA">
        <w:t xml:space="preserve">:  </w:t>
      </w:r>
    </w:p>
    <w:p w:rsidR="00E75581" w:rsidRDefault="00E75581" w:rsidP="00AC1DE8">
      <w:pPr>
        <w:pStyle w:val="ListParagraph"/>
        <w:numPr>
          <w:ilvl w:val="0"/>
          <w:numId w:val="7"/>
        </w:numPr>
      </w:pPr>
      <w:r>
        <w:t>Increased a</w:t>
      </w:r>
      <w:r w:rsidR="00AC1DE8" w:rsidRPr="00AC1DE8">
        <w:t xml:space="preserve">wareness </w:t>
      </w:r>
      <w:r>
        <w:t xml:space="preserve">and sensitization </w:t>
      </w:r>
      <w:r w:rsidR="00AC1DE8" w:rsidRPr="00AC1DE8">
        <w:t>in communities, schools, clinics, NGOs, government mini</w:t>
      </w:r>
      <w:r>
        <w:t>stries, and other organizations</w:t>
      </w:r>
      <w:r w:rsidR="00AC1DE8" w:rsidRPr="00AC1DE8">
        <w:t>, especially the youth on the Volunteer for Peace Programme</w:t>
      </w:r>
      <w:r>
        <w:t xml:space="preserve"> and activities;</w:t>
      </w:r>
    </w:p>
    <w:p w:rsidR="00E75581" w:rsidRDefault="00E75581" w:rsidP="00AC1DE8">
      <w:pPr>
        <w:pStyle w:val="ListParagraph"/>
        <w:numPr>
          <w:ilvl w:val="0"/>
          <w:numId w:val="7"/>
        </w:numPr>
      </w:pPr>
      <w:r>
        <w:t xml:space="preserve">Developed capacity of youth on peace-building and conflict resolution initiatives by recruiting and providing training to </w:t>
      </w:r>
      <w:r w:rsidR="00AC1DE8" w:rsidRPr="00AC1DE8">
        <w:t>Volunteers for Peace</w:t>
      </w:r>
      <w:r>
        <w:t>,</w:t>
      </w:r>
      <w:r w:rsidR="00AC1DE8" w:rsidRPr="00AC1DE8">
        <w:t xml:space="preserve"> recruited based on a transparent and decentralized procedure</w:t>
      </w:r>
      <w:r>
        <w:t>;</w:t>
      </w:r>
    </w:p>
    <w:p w:rsidR="00E75581" w:rsidRDefault="00E75581" w:rsidP="00AC1DE8">
      <w:pPr>
        <w:pStyle w:val="ListParagraph"/>
        <w:numPr>
          <w:ilvl w:val="0"/>
          <w:numId w:val="7"/>
        </w:numPr>
      </w:pPr>
      <w:r>
        <w:t>Strengthened the capacity of y</w:t>
      </w:r>
      <w:r w:rsidRPr="00AC1DE8">
        <w:t xml:space="preserve">outh </w:t>
      </w:r>
      <w:r>
        <w:t xml:space="preserve">by providing training to youth </w:t>
      </w:r>
      <w:r w:rsidRPr="00AC1DE8">
        <w:t xml:space="preserve">in the communities </w:t>
      </w:r>
      <w:r>
        <w:t xml:space="preserve">on </w:t>
      </w:r>
      <w:r w:rsidRPr="00AC1DE8">
        <w:t>how to diffuse potential conflicts</w:t>
      </w:r>
      <w:r>
        <w:t xml:space="preserve"> and peace-building;</w:t>
      </w:r>
    </w:p>
    <w:p w:rsidR="00E75581" w:rsidRDefault="00E75581" w:rsidP="00B8357C">
      <w:pPr>
        <w:pStyle w:val="ListParagraph"/>
        <w:numPr>
          <w:ilvl w:val="0"/>
          <w:numId w:val="7"/>
        </w:numPr>
        <w:spacing w:after="200" w:line="276" w:lineRule="auto"/>
      </w:pPr>
      <w:r>
        <w:t>Indentified l</w:t>
      </w:r>
      <w:r w:rsidR="00B8357C" w:rsidRPr="00AC1DE8">
        <w:t xml:space="preserve">and </w:t>
      </w:r>
      <w:r>
        <w:t>for cultivation—</w:t>
      </w:r>
      <w:r w:rsidR="00B8357C" w:rsidRPr="00AC1DE8">
        <w:t xml:space="preserve">brushed and cleared </w:t>
      </w:r>
      <w:r>
        <w:t xml:space="preserve">as a </w:t>
      </w:r>
      <w:r w:rsidR="00B8357C" w:rsidRPr="00AC1DE8">
        <w:t>significant start made to</w:t>
      </w:r>
      <w:r>
        <w:t>wards</w:t>
      </w:r>
      <w:r w:rsidR="00B8357C" w:rsidRPr="00AC1DE8">
        <w:t xml:space="preserve"> the </w:t>
      </w:r>
      <w:r>
        <w:t xml:space="preserve">successful implementation of </w:t>
      </w:r>
      <w:r w:rsidRPr="00E75581">
        <w:t>Tumutu Agricultural Training Programme</w:t>
      </w:r>
      <w:r>
        <w:t>;</w:t>
      </w:r>
    </w:p>
    <w:p w:rsidR="00B8357C" w:rsidRDefault="00B8357C" w:rsidP="00B8357C">
      <w:pPr>
        <w:pStyle w:val="ListParagraph"/>
        <w:numPr>
          <w:ilvl w:val="0"/>
          <w:numId w:val="7"/>
        </w:numPr>
        <w:spacing w:after="200" w:line="276" w:lineRule="auto"/>
      </w:pPr>
      <w:r w:rsidRPr="00AC1DE8">
        <w:t>Nursery beds prepared</w:t>
      </w:r>
      <w:r w:rsidR="00F958BF">
        <w:t xml:space="preserve">, with </w:t>
      </w:r>
      <w:r w:rsidRPr="00AC1DE8">
        <w:t>Animal housing constructed</w:t>
      </w:r>
      <w:r w:rsidR="00F958BF">
        <w:t>;</w:t>
      </w:r>
    </w:p>
    <w:p w:rsidR="00B8357C" w:rsidRDefault="00B8357C" w:rsidP="00B8357C">
      <w:pPr>
        <w:pStyle w:val="ListParagraph"/>
        <w:numPr>
          <w:ilvl w:val="0"/>
          <w:numId w:val="7"/>
        </w:numPr>
        <w:spacing w:after="200" w:line="276" w:lineRule="auto"/>
      </w:pPr>
      <w:r w:rsidRPr="00AC1DE8">
        <w:t xml:space="preserve">Graduates </w:t>
      </w:r>
      <w:r w:rsidR="00F958BF">
        <w:t xml:space="preserve">under the High Risks Youth  project </w:t>
      </w:r>
      <w:r w:rsidRPr="00AC1DE8">
        <w:t>remain in procession of all farming implements provided to them in phase 1;</w:t>
      </w:r>
    </w:p>
    <w:p w:rsidR="00F958BF" w:rsidRDefault="00F958BF" w:rsidP="00B8357C">
      <w:pPr>
        <w:pStyle w:val="ListParagraph"/>
        <w:numPr>
          <w:ilvl w:val="0"/>
          <w:numId w:val="7"/>
        </w:numPr>
        <w:spacing w:after="200" w:line="276" w:lineRule="auto"/>
      </w:pPr>
      <w:r w:rsidRPr="00AC1DE8">
        <w:t xml:space="preserve">367 students successfully completed </w:t>
      </w:r>
      <w:r>
        <w:t>training in peace-building, self-empowerment and livelihood activities;</w:t>
      </w:r>
    </w:p>
    <w:p w:rsidR="00F958BF" w:rsidRDefault="00F958BF" w:rsidP="00F958BF">
      <w:pPr>
        <w:pStyle w:val="ListParagraph"/>
        <w:numPr>
          <w:ilvl w:val="0"/>
          <w:numId w:val="7"/>
        </w:numPr>
        <w:tabs>
          <w:tab w:val="left" w:pos="213"/>
        </w:tabs>
        <w:suppressAutoHyphens/>
        <w:snapToGrid w:val="0"/>
        <w:jc w:val="both"/>
      </w:pPr>
      <w:r>
        <w:t>Successful conduct of m</w:t>
      </w:r>
      <w:r w:rsidR="00724393" w:rsidRPr="00AC1DE8">
        <w:t>otorcyclist mobilization meetings and technical training meetings</w:t>
      </w:r>
      <w:r>
        <w:t xml:space="preserve"> across Liberia;</w:t>
      </w:r>
    </w:p>
    <w:p w:rsidR="00724393" w:rsidRPr="00AC1DE8" w:rsidRDefault="00724393" w:rsidP="00F958BF">
      <w:pPr>
        <w:pStyle w:val="ListParagraph"/>
        <w:numPr>
          <w:ilvl w:val="0"/>
          <w:numId w:val="7"/>
        </w:numPr>
      </w:pPr>
      <w:r w:rsidRPr="00AC1DE8">
        <w:t>Leadership training workshops conducted with bike rider associations code of conduct developed;</w:t>
      </w:r>
    </w:p>
    <w:p w:rsidR="00F958BF" w:rsidRDefault="00F958BF" w:rsidP="00F958BF">
      <w:pPr>
        <w:pStyle w:val="ListParagraph"/>
        <w:numPr>
          <w:ilvl w:val="0"/>
          <w:numId w:val="7"/>
        </w:numPr>
        <w:tabs>
          <w:tab w:val="left" w:pos="213"/>
        </w:tabs>
        <w:suppressAutoHyphens/>
        <w:jc w:val="both"/>
      </w:pPr>
      <w:r>
        <w:t>Advocacy, planning and coordination enhanced through the provisions of c</w:t>
      </w:r>
      <w:r w:rsidR="00724393" w:rsidRPr="00AC1DE8">
        <w:t>onflict management, problem-solving and advocacy trainings</w:t>
      </w:r>
      <w:r>
        <w:t>;</w:t>
      </w:r>
    </w:p>
    <w:p w:rsidR="00F958BF" w:rsidRDefault="00F958BF" w:rsidP="00F958BF">
      <w:pPr>
        <w:pStyle w:val="ListParagraph"/>
        <w:numPr>
          <w:ilvl w:val="0"/>
          <w:numId w:val="7"/>
        </w:numPr>
        <w:tabs>
          <w:tab w:val="left" w:pos="213"/>
        </w:tabs>
        <w:suppressAutoHyphens/>
        <w:jc w:val="both"/>
      </w:pPr>
      <w:r>
        <w:t xml:space="preserve"> </w:t>
      </w:r>
      <w:r w:rsidRPr="00AC1DE8">
        <w:t>System with visibility and safety standards improved</w:t>
      </w:r>
      <w:r>
        <w:t xml:space="preserve"> by providing 655 reflector jackets with riders tracking numbers produced and distributed to trained bike riders;</w:t>
      </w:r>
    </w:p>
    <w:p w:rsidR="00F958BF" w:rsidRDefault="00724393" w:rsidP="00F958BF">
      <w:pPr>
        <w:pStyle w:val="ListParagraph"/>
        <w:numPr>
          <w:ilvl w:val="0"/>
          <w:numId w:val="7"/>
        </w:numPr>
      </w:pPr>
      <w:r w:rsidRPr="00AC1DE8">
        <w:t>Communication and peaceful conflict resolution enhanced</w:t>
      </w:r>
      <w:r w:rsidR="00F958BF">
        <w:t xml:space="preserve"> through training.</w:t>
      </w:r>
    </w:p>
    <w:p w:rsidR="00141515" w:rsidRDefault="00141515" w:rsidP="00AC3AD2">
      <w:pPr>
        <w:pStyle w:val="Heading1"/>
        <w:tabs>
          <w:tab w:val="left" w:pos="360"/>
        </w:tabs>
        <w:ind w:left="0"/>
        <w:jc w:val="left"/>
        <w:rPr>
          <w:rFonts w:ascii="Times New Roman" w:hAnsi="Times New Roman" w:cs="Times New Roman"/>
          <w:sz w:val="24"/>
          <w:szCs w:val="24"/>
          <w:u w:val="single"/>
        </w:rPr>
      </w:pPr>
    </w:p>
    <w:p w:rsidR="00F12FF5" w:rsidRDefault="00F12FF5" w:rsidP="00AC3AD2">
      <w:pPr>
        <w:pStyle w:val="Heading1"/>
        <w:tabs>
          <w:tab w:val="left" w:pos="360"/>
        </w:tabs>
        <w:ind w:left="0"/>
        <w:jc w:val="left"/>
        <w:rPr>
          <w:rFonts w:ascii="Times New Roman" w:hAnsi="Times New Roman" w:cs="Times New Roman"/>
          <w:sz w:val="24"/>
          <w:szCs w:val="24"/>
          <w:u w:val="single"/>
        </w:rPr>
      </w:pPr>
      <w:r w:rsidRPr="00AC3AD2">
        <w:rPr>
          <w:rFonts w:ascii="Times New Roman" w:hAnsi="Times New Roman" w:cs="Times New Roman"/>
          <w:sz w:val="24"/>
          <w:szCs w:val="24"/>
          <w:u w:val="single"/>
        </w:rPr>
        <w:t>Abbreviations and Acronyms</w:t>
      </w:r>
    </w:p>
    <w:p w:rsidR="00AC1304" w:rsidRPr="00AC1DE8" w:rsidRDefault="00AC1304" w:rsidP="00AC1304">
      <w:pPr>
        <w:spacing w:line="240" w:lineRule="atLeast"/>
        <w:ind w:left="720"/>
        <w:rPr>
          <w:b/>
        </w:rPr>
      </w:pPr>
      <w:r w:rsidRPr="00AC1DE8">
        <w:rPr>
          <w:b/>
        </w:rPr>
        <w:t xml:space="preserve">List of Abbreviations and Acronyms </w:t>
      </w:r>
    </w:p>
    <w:p w:rsidR="00AC1304" w:rsidRPr="00AC1DE8" w:rsidRDefault="00AC1304" w:rsidP="00AC1304">
      <w:pPr>
        <w:spacing w:line="240" w:lineRule="atLeast"/>
        <w:ind w:left="720"/>
      </w:pPr>
      <w:r w:rsidRPr="00AC1DE8">
        <w:t>AU……………………………</w:t>
      </w:r>
      <w:r w:rsidR="00E367A5" w:rsidRPr="00AC1DE8">
        <w:t>…..</w:t>
      </w:r>
      <w:r w:rsidRPr="00AC1DE8">
        <w:t xml:space="preserve">……………………………………..African Union </w:t>
      </w:r>
    </w:p>
    <w:p w:rsidR="00AC1304" w:rsidRPr="00AC1DE8" w:rsidRDefault="00AC1304" w:rsidP="00AC1304">
      <w:pPr>
        <w:spacing w:line="240" w:lineRule="atLeast"/>
        <w:ind w:left="720"/>
      </w:pPr>
      <w:r w:rsidRPr="00AC1DE8">
        <w:t>AWP………………………</w:t>
      </w:r>
      <w:r w:rsidR="00E367A5" w:rsidRPr="00AC1DE8">
        <w:t>……</w:t>
      </w:r>
      <w:r w:rsidRPr="00AC1DE8">
        <w:t xml:space="preserve">……………………………….….Annual Work Plan </w:t>
      </w:r>
    </w:p>
    <w:p w:rsidR="00AC1304" w:rsidRPr="00AC1DE8" w:rsidRDefault="00AC1304" w:rsidP="00AC1304">
      <w:pPr>
        <w:spacing w:line="240" w:lineRule="atLeast"/>
        <w:ind w:left="720"/>
      </w:pPr>
      <w:r w:rsidRPr="00AC1DE8">
        <w:t>CENTAL……………</w:t>
      </w:r>
      <w:r w:rsidR="00E367A5" w:rsidRPr="00AC1DE8">
        <w:t>………...</w:t>
      </w:r>
      <w:r w:rsidRPr="00AC1DE8">
        <w:t xml:space="preserve">.Centre for Transparency and Accountability in Liberia </w:t>
      </w:r>
    </w:p>
    <w:p w:rsidR="005D440C" w:rsidRDefault="005D440C" w:rsidP="00AC1304">
      <w:pPr>
        <w:spacing w:line="240" w:lineRule="atLeast"/>
        <w:ind w:left="720"/>
      </w:pPr>
      <w:r>
        <w:t>CO………………………………………………………………………..Country Office</w:t>
      </w:r>
    </w:p>
    <w:p w:rsidR="00AC1304" w:rsidRPr="00AC1DE8" w:rsidRDefault="00AC1304" w:rsidP="00AC1304">
      <w:pPr>
        <w:spacing w:line="240" w:lineRule="atLeast"/>
        <w:ind w:left="720"/>
      </w:pPr>
      <w:r w:rsidRPr="00AC1DE8">
        <w:t>CSOs……………………………</w:t>
      </w:r>
      <w:r w:rsidR="00E367A5" w:rsidRPr="00AC1DE8">
        <w:t>……….</w:t>
      </w:r>
      <w:r w:rsidRPr="00AC1DE8">
        <w:t>………………….Civil Society Organizations</w:t>
      </w:r>
    </w:p>
    <w:p w:rsidR="00AC1304" w:rsidRPr="00AC1DE8" w:rsidRDefault="00AC1304" w:rsidP="00AC1304">
      <w:pPr>
        <w:spacing w:line="240" w:lineRule="atLeast"/>
        <w:ind w:left="720"/>
      </w:pPr>
      <w:r w:rsidRPr="00AC1DE8">
        <w:t>DEX……………………………</w:t>
      </w:r>
      <w:r w:rsidR="00E367A5" w:rsidRPr="00AC1DE8">
        <w:t>………</w:t>
      </w:r>
      <w:r w:rsidRPr="00AC1DE8">
        <w:t xml:space="preserve">………………………………..Direct Execution </w:t>
      </w:r>
    </w:p>
    <w:p w:rsidR="00E367A5" w:rsidRPr="00AC1DE8" w:rsidRDefault="005D440C" w:rsidP="00AC1304">
      <w:pPr>
        <w:spacing w:line="240" w:lineRule="atLeast"/>
        <w:ind w:left="720"/>
      </w:pPr>
      <w:r>
        <w:rPr>
          <w:rFonts w:eastAsiaTheme="minorHAnsi"/>
        </w:rPr>
        <w:t>E</w:t>
      </w:r>
      <w:r w:rsidR="00E367A5" w:rsidRPr="00AC1DE8">
        <w:rPr>
          <w:rFonts w:eastAsiaTheme="minorHAnsi"/>
        </w:rPr>
        <w:t>COWAS……………………….……….. Economic Community of West African States</w:t>
      </w:r>
    </w:p>
    <w:p w:rsidR="005D440C" w:rsidRDefault="005D440C" w:rsidP="00AC1304">
      <w:pPr>
        <w:spacing w:line="240" w:lineRule="atLeast"/>
        <w:ind w:left="720"/>
      </w:pPr>
      <w:r>
        <w:t>EU/ EC……………………………………………………European Union/ Commission</w:t>
      </w:r>
    </w:p>
    <w:p w:rsidR="00AC1304" w:rsidRPr="00AC1DE8" w:rsidRDefault="00AC1304" w:rsidP="00AC1304">
      <w:pPr>
        <w:spacing w:line="240" w:lineRule="atLeast"/>
        <w:ind w:left="720"/>
      </w:pPr>
      <w:r w:rsidRPr="00AC1DE8">
        <w:t>GC…………………………</w:t>
      </w:r>
      <w:r w:rsidR="00E367A5" w:rsidRPr="00AC1DE8">
        <w:t>……..</w:t>
      </w:r>
      <w:r w:rsidRPr="00AC1DE8">
        <w:t>……............</w:t>
      </w:r>
      <w:r w:rsidR="00E367A5" w:rsidRPr="00AC1DE8">
        <w:t>........</w:t>
      </w:r>
      <w:r w:rsidRPr="00AC1DE8">
        <w:t>.................Governance Commission</w:t>
      </w:r>
    </w:p>
    <w:p w:rsidR="00AC1304" w:rsidRPr="00AC1DE8" w:rsidRDefault="00AC1304" w:rsidP="00AC1304">
      <w:pPr>
        <w:spacing w:line="240" w:lineRule="atLeast"/>
        <w:ind w:left="720"/>
      </w:pPr>
      <w:r w:rsidRPr="00AC1DE8">
        <w:t>GOL.....................................</w:t>
      </w:r>
      <w:r w:rsidR="00E367A5" w:rsidRPr="00AC1DE8">
        <w:t>..........</w:t>
      </w:r>
      <w:r w:rsidRPr="00AC1DE8">
        <w:t>.......................................</w:t>
      </w:r>
      <w:r w:rsidR="00E367A5" w:rsidRPr="00AC1DE8">
        <w:t>...........</w:t>
      </w:r>
      <w:r w:rsidRPr="00AC1DE8">
        <w:t>Government of Liberia</w:t>
      </w:r>
    </w:p>
    <w:p w:rsidR="00E367A5" w:rsidRPr="00AC1DE8" w:rsidRDefault="00E367A5" w:rsidP="00E367A5">
      <w:pPr>
        <w:spacing w:line="240" w:lineRule="atLeast"/>
        <w:ind w:left="720"/>
        <w:rPr>
          <w:b/>
        </w:rPr>
      </w:pPr>
      <w:r w:rsidRPr="00AC1DE8">
        <w:rPr>
          <w:rFonts w:eastAsiaTheme="minorHAnsi"/>
        </w:rPr>
        <w:t>GSA……………………………………………….………….. General Services Agency</w:t>
      </w:r>
    </w:p>
    <w:p w:rsidR="00AC1304" w:rsidRPr="00AC1DE8" w:rsidRDefault="00AC1304" w:rsidP="00AC1304">
      <w:pPr>
        <w:spacing w:line="240" w:lineRule="atLeast"/>
        <w:ind w:left="720"/>
      </w:pPr>
      <w:r w:rsidRPr="00AC1DE8">
        <w:t>IMF………………………………………</w:t>
      </w:r>
      <w:r w:rsidR="00E367A5" w:rsidRPr="00AC1DE8">
        <w:t>……</w:t>
      </w:r>
      <w:r w:rsidR="00AC3AD2">
        <w:t>..</w:t>
      </w:r>
      <w:r w:rsidR="00E367A5" w:rsidRPr="00AC1DE8">
        <w:t>….</w:t>
      </w:r>
      <w:r w:rsidRPr="00AC1DE8">
        <w:t xml:space="preserve">………..International Monetary Fund </w:t>
      </w:r>
    </w:p>
    <w:p w:rsidR="00AC1304" w:rsidRPr="00AC1DE8" w:rsidRDefault="00AC1304" w:rsidP="00AC1304">
      <w:pPr>
        <w:spacing w:line="240" w:lineRule="atLeast"/>
        <w:ind w:left="720"/>
      </w:pPr>
      <w:r w:rsidRPr="00AC1DE8">
        <w:t>LACC………………………………</w:t>
      </w:r>
      <w:r w:rsidR="00E367A5" w:rsidRPr="00AC1DE8">
        <w:t>………..</w:t>
      </w:r>
      <w:r w:rsidRPr="00AC1DE8">
        <w:t>…...Liberian Anti-Corruption Commission</w:t>
      </w:r>
    </w:p>
    <w:p w:rsidR="00E367A5" w:rsidRPr="00AC1DE8" w:rsidRDefault="00E367A5" w:rsidP="00E367A5">
      <w:pPr>
        <w:autoSpaceDE w:val="0"/>
        <w:autoSpaceDN w:val="0"/>
        <w:adjustRightInd w:val="0"/>
        <w:rPr>
          <w:rFonts w:eastAsiaTheme="minorHAnsi"/>
        </w:rPr>
      </w:pPr>
      <w:r w:rsidRPr="00AC1DE8">
        <w:rPr>
          <w:rFonts w:eastAsiaTheme="minorHAnsi"/>
        </w:rPr>
        <w:lastRenderedPageBreak/>
        <w:t xml:space="preserve">            MIA…………………………………………</w:t>
      </w:r>
      <w:r w:rsidR="00AC3AD2">
        <w:rPr>
          <w:rFonts w:eastAsiaTheme="minorHAnsi"/>
        </w:rPr>
        <w:t>…..</w:t>
      </w:r>
      <w:r w:rsidRPr="00AC1DE8">
        <w:rPr>
          <w:rFonts w:eastAsiaTheme="minorHAnsi"/>
        </w:rPr>
        <w:t>……………. Ministry of Internal Affairs</w:t>
      </w:r>
    </w:p>
    <w:p w:rsidR="00E367A5" w:rsidRPr="00AC1DE8" w:rsidRDefault="00E367A5" w:rsidP="00E367A5">
      <w:pPr>
        <w:autoSpaceDE w:val="0"/>
        <w:autoSpaceDN w:val="0"/>
        <w:adjustRightInd w:val="0"/>
        <w:rPr>
          <w:rFonts w:eastAsiaTheme="minorHAnsi"/>
        </w:rPr>
      </w:pPr>
      <w:r w:rsidRPr="00AC1DE8">
        <w:rPr>
          <w:rFonts w:eastAsiaTheme="minorHAnsi"/>
        </w:rPr>
        <w:t xml:space="preserve">            MPEA………………………………………</w:t>
      </w:r>
      <w:r w:rsidR="00AC3AD2">
        <w:rPr>
          <w:rFonts w:eastAsiaTheme="minorHAnsi"/>
        </w:rPr>
        <w:t>.</w:t>
      </w:r>
      <w:r w:rsidRPr="00AC1DE8">
        <w:rPr>
          <w:rFonts w:eastAsiaTheme="minorHAnsi"/>
        </w:rPr>
        <w:t>. Ministry of Planning and Economic Affairs</w:t>
      </w:r>
    </w:p>
    <w:p w:rsidR="00AC1304" w:rsidRPr="00AC1DE8" w:rsidRDefault="00AC1304" w:rsidP="00AC1304">
      <w:pPr>
        <w:spacing w:line="240" w:lineRule="atLeast"/>
        <w:ind w:left="720"/>
      </w:pPr>
      <w:r w:rsidRPr="00AC1DE8">
        <w:t>MOU…………………………</w:t>
      </w:r>
      <w:r w:rsidR="00E367A5" w:rsidRPr="00AC1DE8">
        <w:t>………..</w:t>
      </w:r>
      <w:r w:rsidRPr="00AC1DE8">
        <w:t>…………</w:t>
      </w:r>
      <w:r w:rsidR="00AC3AD2">
        <w:t>…</w:t>
      </w:r>
      <w:r w:rsidRPr="00AC1DE8">
        <w:t>……Memorandum Of Understanding</w:t>
      </w:r>
    </w:p>
    <w:p w:rsidR="00AC1304" w:rsidRPr="00AC1DE8" w:rsidRDefault="00AC1304" w:rsidP="00AC1304">
      <w:pPr>
        <w:spacing w:line="240" w:lineRule="atLeast"/>
        <w:ind w:left="720"/>
      </w:pPr>
      <w:r w:rsidRPr="00AC1DE8">
        <w:t>NPRS…………………………</w:t>
      </w:r>
      <w:r w:rsidR="00E367A5" w:rsidRPr="00AC1DE8">
        <w:t>…………</w:t>
      </w:r>
      <w:r w:rsidRPr="00AC1DE8">
        <w:t>………</w:t>
      </w:r>
      <w:r w:rsidR="00AC3AD2">
        <w:t>..</w:t>
      </w:r>
      <w:r w:rsidRPr="00AC1DE8">
        <w:t>…National Poverty Reduction Strategy</w:t>
      </w:r>
    </w:p>
    <w:p w:rsidR="00AC1304" w:rsidRPr="00AC1DE8" w:rsidRDefault="00AC1304" w:rsidP="00AC1304">
      <w:pPr>
        <w:spacing w:line="240" w:lineRule="atLeast"/>
        <w:ind w:left="720"/>
      </w:pPr>
      <w:r w:rsidRPr="00AC1DE8">
        <w:t>PBF……………………………………………</w:t>
      </w:r>
      <w:r w:rsidR="00AC3AD2">
        <w:t>..</w:t>
      </w:r>
      <w:r w:rsidRPr="00AC1DE8">
        <w:t>……..…</w:t>
      </w:r>
      <w:r w:rsidR="00E367A5" w:rsidRPr="00AC1DE8">
        <w:t>……….</w:t>
      </w:r>
      <w:r w:rsidRPr="00AC1DE8">
        <w:t xml:space="preserve">…Peace Building Fund </w:t>
      </w:r>
    </w:p>
    <w:p w:rsidR="00AC1304" w:rsidRPr="00AC1DE8" w:rsidRDefault="00AC1304" w:rsidP="00AC1304">
      <w:pPr>
        <w:spacing w:line="240" w:lineRule="atLeast"/>
        <w:ind w:left="720"/>
      </w:pPr>
      <w:r w:rsidRPr="00AC1DE8">
        <w:t>TOR…………………………………………</w:t>
      </w:r>
      <w:r w:rsidR="00AC3AD2">
        <w:t>.</w:t>
      </w:r>
      <w:r w:rsidRPr="00AC1DE8">
        <w:t>…</w:t>
      </w:r>
      <w:r w:rsidR="00AC3AD2">
        <w:t>…</w:t>
      </w:r>
      <w:r w:rsidRPr="00AC1DE8">
        <w:t>…</w:t>
      </w:r>
      <w:r w:rsidR="00E367A5" w:rsidRPr="00AC1DE8">
        <w:t>…………..</w:t>
      </w:r>
      <w:r w:rsidRPr="00AC1DE8">
        <w:t xml:space="preserve">……Terms Of Reference </w:t>
      </w:r>
    </w:p>
    <w:p w:rsidR="00E367A5" w:rsidRPr="00AC1DE8" w:rsidRDefault="00E367A5" w:rsidP="00E367A5">
      <w:pPr>
        <w:autoSpaceDE w:val="0"/>
        <w:autoSpaceDN w:val="0"/>
        <w:adjustRightInd w:val="0"/>
        <w:rPr>
          <w:rFonts w:eastAsiaTheme="minorHAnsi"/>
        </w:rPr>
      </w:pPr>
      <w:r w:rsidRPr="00AC1DE8">
        <w:rPr>
          <w:rFonts w:eastAsiaTheme="minorHAnsi"/>
        </w:rPr>
        <w:t xml:space="preserve">            TRC…………………………………</w:t>
      </w:r>
      <w:r w:rsidR="00AC3AD2">
        <w:rPr>
          <w:rFonts w:eastAsiaTheme="minorHAnsi"/>
        </w:rPr>
        <w:t>……….</w:t>
      </w:r>
      <w:r w:rsidRPr="00AC1DE8">
        <w:rPr>
          <w:rFonts w:eastAsiaTheme="minorHAnsi"/>
        </w:rPr>
        <w:t>…</w:t>
      </w:r>
      <w:r w:rsidR="00AC3AD2">
        <w:rPr>
          <w:rFonts w:eastAsiaTheme="minorHAnsi"/>
        </w:rPr>
        <w:t>…</w:t>
      </w:r>
      <w:r w:rsidRPr="00AC1DE8">
        <w:rPr>
          <w:rFonts w:eastAsiaTheme="minorHAnsi"/>
        </w:rPr>
        <w:t xml:space="preserve"> Truth and Reconciliation Commission</w:t>
      </w:r>
    </w:p>
    <w:p w:rsidR="00AC1304" w:rsidRPr="00AC1DE8" w:rsidRDefault="00AC1304" w:rsidP="00AC1304">
      <w:pPr>
        <w:spacing w:line="240" w:lineRule="atLeast"/>
        <w:ind w:left="720"/>
      </w:pPr>
      <w:r w:rsidRPr="00AC1DE8">
        <w:t>UNDP……………………………</w:t>
      </w:r>
      <w:r w:rsidR="00AC3AD2">
        <w:t>…………….</w:t>
      </w:r>
      <w:r w:rsidRPr="00AC1DE8">
        <w:t>.United Nations Development Programme</w:t>
      </w:r>
    </w:p>
    <w:p w:rsidR="00AC1304" w:rsidRPr="00AC1DE8" w:rsidRDefault="00AC1304" w:rsidP="00AC1304">
      <w:pPr>
        <w:spacing w:line="240" w:lineRule="atLeast"/>
        <w:ind w:left="720"/>
      </w:pPr>
      <w:r w:rsidRPr="00AC1DE8">
        <w:t>UNMIL………………………………</w:t>
      </w:r>
      <w:r w:rsidR="00AC3AD2">
        <w:t>……….</w:t>
      </w:r>
      <w:r w:rsidRPr="00AC1DE8">
        <w:t>…</w:t>
      </w:r>
      <w:r w:rsidR="00AC3AD2">
        <w:t>..</w:t>
      </w:r>
      <w:r w:rsidRPr="00AC1DE8">
        <w:t>……United Nations Mission in Liberia</w:t>
      </w:r>
    </w:p>
    <w:p w:rsidR="00AC1304" w:rsidRPr="00AC1DE8" w:rsidRDefault="00AC1304" w:rsidP="00AC1304">
      <w:pPr>
        <w:spacing w:line="240" w:lineRule="atLeast"/>
        <w:ind w:left="720"/>
      </w:pPr>
      <w:r w:rsidRPr="00AC1DE8">
        <w:t>USAID………………</w:t>
      </w:r>
      <w:r w:rsidR="00AC3AD2">
        <w:t>……………</w:t>
      </w:r>
      <w:r w:rsidRPr="00AC1DE8">
        <w:t xml:space="preserve">United States Agency for International Development </w:t>
      </w:r>
    </w:p>
    <w:p w:rsidR="00AC1304" w:rsidRPr="00AC1DE8" w:rsidRDefault="00AC1304" w:rsidP="00AC1304">
      <w:pPr>
        <w:spacing w:line="240" w:lineRule="atLeast"/>
        <w:ind w:left="720"/>
      </w:pPr>
      <w:r w:rsidRPr="00AC1DE8">
        <w:t>ULSU…………...............................</w:t>
      </w:r>
      <w:r w:rsidR="00AC3AD2">
        <w:t>.</w:t>
      </w:r>
      <w:r w:rsidRPr="00AC1DE8">
        <w:t>......</w:t>
      </w:r>
      <w:r w:rsidR="00AC3AD2">
        <w:t>....................</w:t>
      </w:r>
      <w:r w:rsidRPr="00AC1DE8">
        <w:t>.University of Liberia Student Union</w:t>
      </w:r>
    </w:p>
    <w:p w:rsidR="00E367A5" w:rsidRPr="00AC1DE8" w:rsidRDefault="00E367A5" w:rsidP="00E367A5">
      <w:pPr>
        <w:autoSpaceDE w:val="0"/>
        <w:autoSpaceDN w:val="0"/>
        <w:adjustRightInd w:val="0"/>
        <w:rPr>
          <w:rFonts w:eastAsiaTheme="minorHAnsi"/>
        </w:rPr>
      </w:pPr>
      <w:r w:rsidRPr="00AC1DE8">
        <w:rPr>
          <w:rFonts w:eastAsiaTheme="minorHAnsi"/>
        </w:rPr>
        <w:t xml:space="preserve">            WONGOSOL…………………………</w:t>
      </w:r>
      <w:r w:rsidR="00AC3AD2">
        <w:rPr>
          <w:rFonts w:eastAsiaTheme="minorHAnsi"/>
        </w:rPr>
        <w:t>…………….</w:t>
      </w:r>
      <w:r w:rsidRPr="00AC1DE8">
        <w:rPr>
          <w:rFonts w:eastAsiaTheme="minorHAnsi"/>
        </w:rPr>
        <w:t>. Women NGO Secretariat of Liberia</w:t>
      </w:r>
    </w:p>
    <w:p w:rsidR="00D30BB3" w:rsidRDefault="00D30BB3" w:rsidP="00AC3AD2">
      <w:pPr>
        <w:pStyle w:val="BodyText"/>
        <w:tabs>
          <w:tab w:val="left" w:pos="360"/>
        </w:tabs>
        <w:jc w:val="both"/>
        <w:rPr>
          <w:rFonts w:ascii="Times New Roman" w:hAnsi="Times New Roman"/>
          <w:b/>
          <w:sz w:val="24"/>
          <w:u w:val="single"/>
        </w:rPr>
      </w:pPr>
    </w:p>
    <w:p w:rsidR="005601FF" w:rsidRDefault="00AC3AD2" w:rsidP="00AC3AD2">
      <w:pPr>
        <w:pStyle w:val="BodyText"/>
        <w:tabs>
          <w:tab w:val="left" w:pos="360"/>
        </w:tabs>
        <w:jc w:val="both"/>
        <w:rPr>
          <w:rFonts w:ascii="Times New Roman" w:hAnsi="Times New Roman"/>
          <w:sz w:val="24"/>
        </w:rPr>
      </w:pPr>
      <w:r w:rsidRPr="00AC3AD2">
        <w:rPr>
          <w:rFonts w:ascii="Times New Roman" w:hAnsi="Times New Roman"/>
          <w:b/>
          <w:sz w:val="24"/>
          <w:u w:val="single"/>
        </w:rPr>
        <w:t>Photos</w:t>
      </w:r>
      <w:r w:rsidRPr="00C42231">
        <w:rPr>
          <w:rFonts w:ascii="Times New Roman" w:hAnsi="Times New Roman"/>
          <w:b/>
          <w:sz w:val="24"/>
        </w:rPr>
        <w:t xml:space="preserve">: </w:t>
      </w:r>
      <w:r w:rsidR="00744EDB">
        <w:rPr>
          <w:rFonts w:ascii="Times New Roman" w:hAnsi="Times New Roman"/>
          <w:sz w:val="24"/>
        </w:rPr>
        <w:t xml:space="preserve">During the reporting </w:t>
      </w:r>
      <w:r>
        <w:rPr>
          <w:rFonts w:ascii="Times New Roman" w:hAnsi="Times New Roman"/>
          <w:sz w:val="24"/>
        </w:rPr>
        <w:t>period</w:t>
      </w:r>
      <w:r w:rsidR="00744EDB">
        <w:rPr>
          <w:rFonts w:ascii="Times New Roman" w:hAnsi="Times New Roman"/>
          <w:sz w:val="24"/>
        </w:rPr>
        <w:t>,</w:t>
      </w:r>
      <w:r>
        <w:rPr>
          <w:rFonts w:ascii="Times New Roman" w:hAnsi="Times New Roman"/>
          <w:sz w:val="24"/>
        </w:rPr>
        <w:t xml:space="preserve"> five photos have been identified to reflect photos across the Country Office (Liberia) PBF funded areas of interventions. Thematic Areas of interventions photos include:</w:t>
      </w:r>
    </w:p>
    <w:p w:rsidR="00D30BB3" w:rsidRDefault="00D30BB3" w:rsidP="00AC3AD2">
      <w:pPr>
        <w:pStyle w:val="BodyText"/>
        <w:tabs>
          <w:tab w:val="left" w:pos="360"/>
        </w:tabs>
        <w:jc w:val="both"/>
        <w:rPr>
          <w:rFonts w:ascii="Times New Roman" w:hAnsi="Times New Roman"/>
          <w:sz w:val="24"/>
        </w:rPr>
      </w:pPr>
    </w:p>
    <w:p w:rsidR="00E41F39" w:rsidRPr="005601FF" w:rsidRDefault="005601FF" w:rsidP="005601FF">
      <w:pPr>
        <w:pStyle w:val="BodyText"/>
        <w:tabs>
          <w:tab w:val="left" w:pos="360"/>
        </w:tabs>
        <w:jc w:val="center"/>
        <w:rPr>
          <w:rFonts w:ascii="Times New Roman" w:hAnsi="Times New Roman"/>
          <w:b/>
          <w:color w:val="FFFFFF" w:themeColor="background1"/>
        </w:rPr>
      </w:pPr>
      <w:r w:rsidRPr="005601FF">
        <w:rPr>
          <w:b/>
          <w:color w:val="FFFFFF" w:themeColor="background1"/>
          <w:highlight w:val="black"/>
          <w:u w:val="single"/>
        </w:rPr>
        <w:t>Thematic Area I: Good Governance. THE ASSISTANTRESIDENT REPRESENTATIVE OF</w:t>
      </w:r>
      <w:r>
        <w:rPr>
          <w:b/>
          <w:color w:val="FFFFFF" w:themeColor="background1"/>
          <w:highlight w:val="black"/>
          <w:u w:val="single"/>
        </w:rPr>
        <w:t xml:space="preserve"> </w:t>
      </w:r>
      <w:r w:rsidRPr="005601FF">
        <w:rPr>
          <w:b/>
          <w:color w:val="FFFFFF" w:themeColor="background1"/>
          <w:highlight w:val="black"/>
          <w:u w:val="single"/>
        </w:rPr>
        <w:t>UNDP’S GOVERNANCE TEAM AND LACC’S EXECUTIVE CHAIRPERSON DURING A PRESENTATION</w:t>
      </w:r>
      <w:r w:rsidRPr="005601FF">
        <w:rPr>
          <w:b/>
          <w:color w:val="FFFFFF" w:themeColor="background1"/>
          <w:u w:val="single"/>
        </w:rPr>
        <w:t xml:space="preserve">   </w:t>
      </w:r>
    </w:p>
    <w:p w:rsidR="00AC3AD2" w:rsidRDefault="005601FF" w:rsidP="00AC3AD2">
      <w:pPr>
        <w:pStyle w:val="BodyText"/>
        <w:tabs>
          <w:tab w:val="left" w:pos="360"/>
        </w:tabs>
        <w:jc w:val="both"/>
        <w:rPr>
          <w:rFonts w:ascii="Times New Roman" w:hAnsi="Times New Roman"/>
          <w:sz w:val="24"/>
        </w:rPr>
      </w:pPr>
      <w:r w:rsidRPr="005601FF">
        <w:rPr>
          <w:rFonts w:ascii="Times New Roman" w:hAnsi="Times New Roman"/>
          <w:noProof/>
          <w:sz w:val="24"/>
        </w:rPr>
        <w:drawing>
          <wp:inline distT="0" distB="0" distL="0" distR="0">
            <wp:extent cx="5987944" cy="2154265"/>
            <wp:effectExtent l="19050" t="0" r="0" b="0"/>
            <wp:docPr id="5" name="Picture 1" descr="100_0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_0589"/>
                    <pic:cNvPicPr>
                      <a:picLocks noChangeAspect="1" noChangeArrowheads="1"/>
                    </pic:cNvPicPr>
                  </pic:nvPicPr>
                  <pic:blipFill>
                    <a:blip r:embed="rId13" cstate="print"/>
                    <a:srcRect/>
                    <a:stretch>
                      <a:fillRect/>
                    </a:stretch>
                  </pic:blipFill>
                  <pic:spPr bwMode="auto">
                    <a:xfrm>
                      <a:off x="0" y="0"/>
                      <a:ext cx="6000857" cy="2158911"/>
                    </a:xfrm>
                    <a:prstGeom prst="rect">
                      <a:avLst/>
                    </a:prstGeom>
                    <a:noFill/>
                    <a:ln w="9525">
                      <a:noFill/>
                      <a:miter lim="800000"/>
                      <a:headEnd/>
                      <a:tailEnd/>
                    </a:ln>
                  </pic:spPr>
                </pic:pic>
              </a:graphicData>
            </a:graphic>
          </wp:inline>
        </w:drawing>
      </w:r>
    </w:p>
    <w:p w:rsidR="00812264" w:rsidRDefault="0051447D" w:rsidP="00030E1E">
      <w:pPr>
        <w:pStyle w:val="BodyText"/>
        <w:tabs>
          <w:tab w:val="left" w:pos="360"/>
        </w:tabs>
        <w:jc w:val="center"/>
        <w:rPr>
          <w:b/>
          <w:color w:val="FFFFFF" w:themeColor="background1"/>
          <w:highlight w:val="black"/>
          <w:u w:val="single"/>
        </w:rPr>
      </w:pPr>
      <w:r>
        <w:rPr>
          <w:b/>
          <w:noProof/>
          <w:color w:val="FFFFFF" w:themeColor="background1"/>
          <w:u w:val="single"/>
        </w:rPr>
        <w:drawing>
          <wp:anchor distT="0" distB="0" distL="114300" distR="114300" simplePos="0" relativeHeight="251659264" behindDoc="0" locked="0" layoutInCell="1" allowOverlap="1">
            <wp:simplePos x="0" y="0"/>
            <wp:positionH relativeFrom="column">
              <wp:posOffset>19050</wp:posOffset>
            </wp:positionH>
            <wp:positionV relativeFrom="paragraph">
              <wp:posOffset>297815</wp:posOffset>
            </wp:positionV>
            <wp:extent cx="5963285" cy="2138680"/>
            <wp:effectExtent l="19050" t="0" r="0" b="0"/>
            <wp:wrapThrough wrapText="bothSides">
              <wp:wrapPolygon edited="0">
                <wp:start x="-69" y="0"/>
                <wp:lineTo x="-69" y="21356"/>
                <wp:lineTo x="21598" y="21356"/>
                <wp:lineTo x="21598" y="0"/>
                <wp:lineTo x="-69" y="0"/>
              </wp:wrapPolygon>
            </wp:wrapThrough>
            <wp:docPr id="8" name="Picture 6" descr="C:\Documents and Settings\Joseph\Desktop\PBF School Outreach\IMGP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Joseph\Desktop\PBF School Outreach\IMGP0312.JPG"/>
                    <pic:cNvPicPr>
                      <a:picLocks noChangeAspect="1" noChangeArrowheads="1"/>
                    </pic:cNvPicPr>
                  </pic:nvPicPr>
                  <pic:blipFill>
                    <a:blip r:embed="rId14" cstate="print"/>
                    <a:srcRect/>
                    <a:stretch>
                      <a:fillRect/>
                    </a:stretch>
                  </pic:blipFill>
                  <pic:spPr bwMode="auto">
                    <a:xfrm>
                      <a:off x="0" y="0"/>
                      <a:ext cx="5963285" cy="2138680"/>
                    </a:xfrm>
                    <a:prstGeom prst="rect">
                      <a:avLst/>
                    </a:prstGeom>
                    <a:noFill/>
                    <a:ln w="9525">
                      <a:noFill/>
                      <a:miter lim="800000"/>
                      <a:headEnd/>
                      <a:tailEnd/>
                    </a:ln>
                  </pic:spPr>
                </pic:pic>
              </a:graphicData>
            </a:graphic>
          </wp:anchor>
        </w:drawing>
      </w:r>
      <w:r w:rsidR="005601FF" w:rsidRPr="005601FF">
        <w:rPr>
          <w:b/>
          <w:color w:val="FFFFFF" w:themeColor="background1"/>
          <w:highlight w:val="black"/>
          <w:u w:val="single"/>
        </w:rPr>
        <w:t>T</w:t>
      </w:r>
      <w:r>
        <w:rPr>
          <w:b/>
          <w:color w:val="FFFFFF" w:themeColor="background1"/>
          <w:highlight w:val="black"/>
          <w:u w:val="single"/>
        </w:rPr>
        <w:t xml:space="preserve">hematic Area II: Security Sector. </w:t>
      </w:r>
      <w:r w:rsidR="005601FF" w:rsidRPr="005601FF">
        <w:rPr>
          <w:b/>
          <w:color w:val="FFFFFF" w:themeColor="background1"/>
          <w:highlight w:val="black"/>
          <w:u w:val="single"/>
        </w:rPr>
        <w:t>AN</w:t>
      </w:r>
      <w:r>
        <w:rPr>
          <w:b/>
          <w:color w:val="FFFFFF" w:themeColor="background1"/>
          <w:highlight w:val="black"/>
          <w:u w:val="single"/>
        </w:rPr>
        <w:t xml:space="preserve"> ARRAY OF STUDENTS AT ONE OF NUMEROUS PBF FUNDED COMMUNITY POLICING FORUMS</w:t>
      </w:r>
    </w:p>
    <w:p w:rsidR="00030E1E" w:rsidRPr="005601FF" w:rsidRDefault="00030E1E" w:rsidP="00030E1E">
      <w:pPr>
        <w:pStyle w:val="BodyText"/>
        <w:tabs>
          <w:tab w:val="left" w:pos="360"/>
        </w:tabs>
        <w:jc w:val="center"/>
        <w:rPr>
          <w:rFonts w:ascii="Times New Roman" w:hAnsi="Times New Roman"/>
          <w:b/>
          <w:color w:val="FFFFFF" w:themeColor="background1"/>
        </w:rPr>
      </w:pPr>
      <w:r w:rsidRPr="005601FF">
        <w:rPr>
          <w:b/>
          <w:color w:val="FFFFFF" w:themeColor="background1"/>
          <w:highlight w:val="black"/>
          <w:u w:val="single"/>
        </w:rPr>
        <w:t xml:space="preserve">Thematic Area </w:t>
      </w:r>
      <w:r w:rsidR="0051447D">
        <w:rPr>
          <w:b/>
          <w:color w:val="FFFFFF" w:themeColor="background1"/>
          <w:highlight w:val="black"/>
          <w:u w:val="single"/>
        </w:rPr>
        <w:t>i</w:t>
      </w:r>
      <w:r>
        <w:rPr>
          <w:b/>
          <w:color w:val="FFFFFF" w:themeColor="background1"/>
          <w:highlight w:val="black"/>
          <w:u w:val="single"/>
        </w:rPr>
        <w:t>i</w:t>
      </w:r>
      <w:r w:rsidRPr="005601FF">
        <w:rPr>
          <w:b/>
          <w:color w:val="FFFFFF" w:themeColor="background1"/>
          <w:highlight w:val="black"/>
          <w:u w:val="single"/>
        </w:rPr>
        <w:t xml:space="preserve">I: </w:t>
      </w:r>
      <w:r w:rsidR="0051447D">
        <w:rPr>
          <w:b/>
          <w:color w:val="FFFFFF" w:themeColor="background1"/>
          <w:highlight w:val="black"/>
          <w:u w:val="single"/>
        </w:rPr>
        <w:t>Justice</w:t>
      </w:r>
      <w:r>
        <w:rPr>
          <w:b/>
          <w:color w:val="FFFFFF" w:themeColor="background1"/>
          <w:highlight w:val="black"/>
          <w:u w:val="single"/>
        </w:rPr>
        <w:t xml:space="preserve"> Sector</w:t>
      </w:r>
      <w:r w:rsidRPr="005601FF">
        <w:rPr>
          <w:b/>
          <w:color w:val="FFFFFF" w:themeColor="background1"/>
          <w:highlight w:val="black"/>
          <w:u w:val="single"/>
        </w:rPr>
        <w:t xml:space="preserve">. </w:t>
      </w:r>
      <w:r w:rsidR="00812264">
        <w:rPr>
          <w:b/>
          <w:color w:val="FFFFFF" w:themeColor="background1"/>
          <w:highlight w:val="black"/>
          <w:u w:val="single"/>
        </w:rPr>
        <w:t xml:space="preserve">14 PICK-UP TRUCKS PROCURED </w:t>
      </w:r>
      <w:r w:rsidR="00744EDB">
        <w:rPr>
          <w:b/>
          <w:color w:val="FFFFFF" w:themeColor="background1"/>
          <w:highlight w:val="black"/>
          <w:u w:val="single"/>
        </w:rPr>
        <w:t xml:space="preserve">FOR THE </w:t>
      </w:r>
      <w:r w:rsidR="00744EDB" w:rsidRPr="005601FF">
        <w:rPr>
          <w:b/>
          <w:color w:val="FFFFFF" w:themeColor="background1"/>
          <w:highlight w:val="black"/>
          <w:u w:val="single"/>
        </w:rPr>
        <w:t>JUDICIARY</w:t>
      </w:r>
      <w:r w:rsidRPr="005601FF">
        <w:rPr>
          <w:b/>
          <w:color w:val="FFFFFF" w:themeColor="background1"/>
          <w:u w:val="single"/>
        </w:rPr>
        <w:t xml:space="preserve">   </w:t>
      </w:r>
    </w:p>
    <w:p w:rsidR="00E41F39" w:rsidRDefault="00812264" w:rsidP="00C41699">
      <w:r w:rsidRPr="00812264">
        <w:rPr>
          <w:noProof/>
        </w:rPr>
        <w:lastRenderedPageBreak/>
        <w:drawing>
          <wp:inline distT="0" distB="0" distL="0" distR="0">
            <wp:extent cx="5963296" cy="2231756"/>
            <wp:effectExtent l="19050" t="0" r="0" b="0"/>
            <wp:docPr id="11" name="Picture 2" descr="C:\Documents and Settings\douglas.jones\My Documents\My Pictures\Jud photos\Bomi Pictures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ouglas.jones\My Documents\My Pictures\Jud photos\Bomi Pictures 017.jpg"/>
                    <pic:cNvPicPr>
                      <a:picLocks noChangeAspect="1" noChangeArrowheads="1"/>
                    </pic:cNvPicPr>
                  </pic:nvPicPr>
                  <pic:blipFill>
                    <a:blip r:embed="rId15" cstate="print"/>
                    <a:srcRect/>
                    <a:stretch>
                      <a:fillRect/>
                    </a:stretch>
                  </pic:blipFill>
                  <pic:spPr bwMode="auto">
                    <a:xfrm>
                      <a:off x="0" y="0"/>
                      <a:ext cx="5976751" cy="2236792"/>
                    </a:xfrm>
                    <a:prstGeom prst="rect">
                      <a:avLst/>
                    </a:prstGeom>
                    <a:noFill/>
                    <a:ln w="9525">
                      <a:noFill/>
                      <a:miter lim="800000"/>
                      <a:headEnd/>
                      <a:tailEnd/>
                    </a:ln>
                  </pic:spPr>
                </pic:pic>
              </a:graphicData>
            </a:graphic>
          </wp:inline>
        </w:drawing>
      </w:r>
    </w:p>
    <w:p w:rsidR="00744EDB" w:rsidRDefault="00744EDB" w:rsidP="00C41699"/>
    <w:p w:rsidR="001028AE" w:rsidRDefault="00744EDB" w:rsidP="00744EDB">
      <w:pPr>
        <w:pStyle w:val="BodyText"/>
        <w:tabs>
          <w:tab w:val="left" w:pos="360"/>
        </w:tabs>
        <w:jc w:val="center"/>
        <w:rPr>
          <w:b/>
          <w:color w:val="FFFFFF" w:themeColor="background1"/>
          <w:u w:val="single"/>
        </w:rPr>
      </w:pPr>
      <w:r w:rsidRPr="005601FF">
        <w:rPr>
          <w:b/>
          <w:color w:val="FFFFFF" w:themeColor="background1"/>
          <w:highlight w:val="black"/>
          <w:u w:val="single"/>
        </w:rPr>
        <w:t xml:space="preserve">Thematic Area </w:t>
      </w:r>
      <w:r>
        <w:rPr>
          <w:b/>
          <w:color w:val="FFFFFF" w:themeColor="background1"/>
          <w:highlight w:val="black"/>
          <w:u w:val="single"/>
        </w:rPr>
        <w:t>IV</w:t>
      </w:r>
      <w:r w:rsidRPr="005601FF">
        <w:rPr>
          <w:b/>
          <w:color w:val="FFFFFF" w:themeColor="background1"/>
          <w:highlight w:val="black"/>
          <w:u w:val="single"/>
        </w:rPr>
        <w:t xml:space="preserve">: </w:t>
      </w:r>
      <w:r>
        <w:rPr>
          <w:b/>
          <w:color w:val="FFFFFF" w:themeColor="background1"/>
          <w:highlight w:val="black"/>
          <w:u w:val="single"/>
        </w:rPr>
        <w:t>H</w:t>
      </w:r>
      <w:r w:rsidR="001028AE">
        <w:rPr>
          <w:b/>
          <w:color w:val="FFFFFF" w:themeColor="background1"/>
          <w:highlight w:val="black"/>
          <w:u w:val="single"/>
        </w:rPr>
        <w:t>uman Rights. THE ROAD TO LASTING PEACE AND RECONCILIATION—PARTICIPANTS AT THE PBF FUNDED FINAL RECONCILIATION CONFERENCE</w:t>
      </w:r>
    </w:p>
    <w:p w:rsidR="00744EDB" w:rsidRPr="005601FF" w:rsidRDefault="001028AE" w:rsidP="00744EDB">
      <w:pPr>
        <w:pStyle w:val="BodyText"/>
        <w:tabs>
          <w:tab w:val="left" w:pos="360"/>
        </w:tabs>
        <w:jc w:val="center"/>
        <w:rPr>
          <w:rFonts w:ascii="Times New Roman" w:hAnsi="Times New Roman"/>
          <w:b/>
          <w:color w:val="FFFFFF" w:themeColor="background1"/>
        </w:rPr>
      </w:pPr>
      <w:r w:rsidRPr="001028AE">
        <w:rPr>
          <w:b/>
          <w:noProof/>
          <w:color w:val="FFFFFF" w:themeColor="background1"/>
          <w:u w:val="single"/>
        </w:rPr>
        <w:drawing>
          <wp:inline distT="0" distB="0" distL="0" distR="0">
            <wp:extent cx="5644439" cy="1999281"/>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658053" cy="2004103"/>
                    </a:xfrm>
                    <a:prstGeom prst="rect">
                      <a:avLst/>
                    </a:prstGeom>
                    <a:noFill/>
                    <a:ln w="9525">
                      <a:noFill/>
                      <a:miter lim="800000"/>
                      <a:headEnd/>
                      <a:tailEnd/>
                    </a:ln>
                  </pic:spPr>
                </pic:pic>
              </a:graphicData>
            </a:graphic>
          </wp:inline>
        </w:drawing>
      </w:r>
      <w:r w:rsidR="00744EDB">
        <w:rPr>
          <w:b/>
          <w:color w:val="FFFFFF" w:themeColor="background1"/>
          <w:u w:val="single"/>
        </w:rPr>
        <w:t xml:space="preserve">. …   </w:t>
      </w:r>
      <w:r w:rsidR="00744EDB" w:rsidRPr="005601FF">
        <w:rPr>
          <w:b/>
          <w:color w:val="FFFFFF" w:themeColor="background1"/>
          <w:u w:val="single"/>
        </w:rPr>
        <w:t xml:space="preserve">   </w:t>
      </w:r>
    </w:p>
    <w:p w:rsidR="00142085" w:rsidRDefault="00142085" w:rsidP="001028AE">
      <w:pPr>
        <w:pStyle w:val="BodyText"/>
        <w:tabs>
          <w:tab w:val="left" w:pos="360"/>
        </w:tabs>
        <w:jc w:val="center"/>
        <w:rPr>
          <w:b/>
          <w:color w:val="FFFFFF" w:themeColor="background1"/>
          <w:highlight w:val="black"/>
          <w:u w:val="single"/>
        </w:rPr>
      </w:pPr>
    </w:p>
    <w:p w:rsidR="001028AE" w:rsidRDefault="001028AE" w:rsidP="001028AE">
      <w:pPr>
        <w:pStyle w:val="BodyText"/>
        <w:tabs>
          <w:tab w:val="left" w:pos="360"/>
        </w:tabs>
        <w:jc w:val="center"/>
        <w:rPr>
          <w:b/>
          <w:color w:val="FFFFFF" w:themeColor="background1"/>
          <w:u w:val="single"/>
        </w:rPr>
      </w:pPr>
      <w:r w:rsidRPr="005601FF">
        <w:rPr>
          <w:b/>
          <w:color w:val="FFFFFF" w:themeColor="background1"/>
          <w:highlight w:val="black"/>
          <w:u w:val="single"/>
        </w:rPr>
        <w:t xml:space="preserve">Thematic Area </w:t>
      </w:r>
      <w:r>
        <w:rPr>
          <w:b/>
          <w:color w:val="FFFFFF" w:themeColor="background1"/>
          <w:highlight w:val="black"/>
          <w:u w:val="single"/>
        </w:rPr>
        <w:t>V</w:t>
      </w:r>
      <w:r w:rsidRPr="005601FF">
        <w:rPr>
          <w:b/>
          <w:color w:val="FFFFFF" w:themeColor="background1"/>
          <w:highlight w:val="black"/>
          <w:u w:val="single"/>
        </w:rPr>
        <w:t xml:space="preserve">: </w:t>
      </w:r>
      <w:r>
        <w:rPr>
          <w:b/>
          <w:color w:val="FFFFFF" w:themeColor="background1"/>
          <w:highlight w:val="black"/>
          <w:u w:val="single"/>
        </w:rPr>
        <w:t xml:space="preserve">YOUTH EMPOWERMENT AND EMPLOYMENT. BENEFICIARIES OF THE PBF SUPPORTED TIMUTU AGRICULTURE TRAINING PROGRAMME SITE </w:t>
      </w:r>
    </w:p>
    <w:p w:rsidR="00142085" w:rsidRDefault="00142085" w:rsidP="001028AE">
      <w:pPr>
        <w:pStyle w:val="BodyText"/>
        <w:tabs>
          <w:tab w:val="left" w:pos="360"/>
        </w:tabs>
        <w:jc w:val="center"/>
        <w:rPr>
          <w:b/>
          <w:color w:val="FFFFFF" w:themeColor="background1"/>
          <w:u w:val="single"/>
        </w:rPr>
      </w:pPr>
    </w:p>
    <w:p w:rsidR="00744EDB" w:rsidRDefault="00744EDB" w:rsidP="00C41699"/>
    <w:p w:rsidR="00E41F39" w:rsidRDefault="00615354" w:rsidP="00C41699">
      <w:r>
        <w:rPr>
          <w:noProof/>
        </w:rPr>
        <w:drawing>
          <wp:anchor distT="0" distB="0" distL="114300" distR="114300" simplePos="0" relativeHeight="251661312" behindDoc="0" locked="0" layoutInCell="1" allowOverlap="1">
            <wp:simplePos x="0" y="0"/>
            <wp:positionH relativeFrom="column">
              <wp:posOffset>46990</wp:posOffset>
            </wp:positionH>
            <wp:positionV relativeFrom="paragraph">
              <wp:posOffset>320675</wp:posOffset>
            </wp:positionV>
            <wp:extent cx="5427980" cy="2392045"/>
            <wp:effectExtent l="171450" t="133350" r="401320" b="351155"/>
            <wp:wrapSquare wrapText="bothSides"/>
            <wp:docPr id="13" name="Picture 1" descr="DSCN2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517.JPG"/>
                    <pic:cNvPicPr/>
                  </pic:nvPicPr>
                  <pic:blipFill>
                    <a:blip r:embed="rId17" cstate="print"/>
                    <a:stretch>
                      <a:fillRect/>
                    </a:stretch>
                  </pic:blipFill>
                  <pic:spPr>
                    <a:xfrm>
                      <a:off x="0" y="0"/>
                      <a:ext cx="5427980" cy="2392045"/>
                    </a:xfrm>
                    <a:prstGeom prst="rect">
                      <a:avLst/>
                    </a:prstGeom>
                    <a:ln w="19050">
                      <a:solidFill>
                        <a:schemeClr val="tx1"/>
                      </a:solidFill>
                    </a:ln>
                    <a:effectLst>
                      <a:outerShdw blurRad="292100" dist="139700" dir="2700000" algn="tl" rotWithShape="0">
                        <a:srgbClr val="333333">
                          <a:alpha val="65000"/>
                        </a:srgbClr>
                      </a:outerShdw>
                    </a:effectLst>
                  </pic:spPr>
                </pic:pic>
              </a:graphicData>
            </a:graphic>
          </wp:anchor>
        </w:drawing>
      </w:r>
    </w:p>
    <w:sectPr w:rsidR="00E41F39" w:rsidSect="008C7CA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079F" w:rsidRDefault="00C1079F" w:rsidP="00F12FF5">
      <w:r>
        <w:separator/>
      </w:r>
    </w:p>
  </w:endnote>
  <w:endnote w:type="continuationSeparator" w:id="0">
    <w:p w:rsidR="00C1079F" w:rsidRDefault="00C1079F" w:rsidP="00F12FF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TimesNewRoman,Bold">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079F" w:rsidRDefault="00C1079F" w:rsidP="00F12FF5">
      <w:r>
        <w:separator/>
      </w:r>
    </w:p>
  </w:footnote>
  <w:footnote w:type="continuationSeparator" w:id="0">
    <w:p w:rsidR="00C1079F" w:rsidRDefault="00C1079F" w:rsidP="00F12FF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53394"/>
    <w:multiLevelType w:val="hybridMultilevel"/>
    <w:tmpl w:val="4D5083FC"/>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CC676C"/>
    <w:multiLevelType w:val="hybridMultilevel"/>
    <w:tmpl w:val="B40CA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223764"/>
    <w:multiLevelType w:val="hybridMultilevel"/>
    <w:tmpl w:val="6A4EA52E"/>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785A80"/>
    <w:multiLevelType w:val="hybridMultilevel"/>
    <w:tmpl w:val="EF288286"/>
    <w:lvl w:ilvl="0" w:tplc="2DE05C2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177264"/>
    <w:multiLevelType w:val="hybridMultilevel"/>
    <w:tmpl w:val="20D61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EB5570"/>
    <w:multiLevelType w:val="hybridMultilevel"/>
    <w:tmpl w:val="012092BC"/>
    <w:lvl w:ilvl="0" w:tplc="A0624842">
      <w:start w:val="1"/>
      <w:numFmt w:val="upperRoman"/>
      <w:lvlText w:val="%1."/>
      <w:lvlJc w:val="left"/>
      <w:pPr>
        <w:tabs>
          <w:tab w:val="num" w:pos="1080"/>
        </w:tabs>
        <w:ind w:left="1080" w:hanging="720"/>
      </w:pPr>
      <w:rPr>
        <w:rFonts w:hint="default"/>
      </w:rPr>
    </w:lvl>
    <w:lvl w:ilvl="1" w:tplc="862A952A">
      <w:numFmt w:val="none"/>
      <w:lvlText w:val=""/>
      <w:lvlJc w:val="left"/>
      <w:pPr>
        <w:tabs>
          <w:tab w:val="num" w:pos="360"/>
        </w:tabs>
      </w:pPr>
    </w:lvl>
    <w:lvl w:ilvl="2" w:tplc="E7485428">
      <w:numFmt w:val="none"/>
      <w:lvlText w:val=""/>
      <w:lvlJc w:val="left"/>
      <w:pPr>
        <w:tabs>
          <w:tab w:val="num" w:pos="360"/>
        </w:tabs>
      </w:pPr>
    </w:lvl>
    <w:lvl w:ilvl="3" w:tplc="FD789764">
      <w:numFmt w:val="none"/>
      <w:lvlText w:val=""/>
      <w:lvlJc w:val="left"/>
      <w:pPr>
        <w:tabs>
          <w:tab w:val="num" w:pos="360"/>
        </w:tabs>
      </w:pPr>
    </w:lvl>
    <w:lvl w:ilvl="4" w:tplc="5EFA0FBC">
      <w:numFmt w:val="none"/>
      <w:lvlText w:val=""/>
      <w:lvlJc w:val="left"/>
      <w:pPr>
        <w:tabs>
          <w:tab w:val="num" w:pos="360"/>
        </w:tabs>
      </w:pPr>
    </w:lvl>
    <w:lvl w:ilvl="5" w:tplc="1336440C">
      <w:numFmt w:val="none"/>
      <w:lvlText w:val=""/>
      <w:lvlJc w:val="left"/>
      <w:pPr>
        <w:tabs>
          <w:tab w:val="num" w:pos="360"/>
        </w:tabs>
      </w:pPr>
    </w:lvl>
    <w:lvl w:ilvl="6" w:tplc="D87228D2">
      <w:numFmt w:val="none"/>
      <w:lvlText w:val=""/>
      <w:lvlJc w:val="left"/>
      <w:pPr>
        <w:tabs>
          <w:tab w:val="num" w:pos="360"/>
        </w:tabs>
      </w:pPr>
    </w:lvl>
    <w:lvl w:ilvl="7" w:tplc="49E6716E">
      <w:numFmt w:val="none"/>
      <w:lvlText w:val=""/>
      <w:lvlJc w:val="left"/>
      <w:pPr>
        <w:tabs>
          <w:tab w:val="num" w:pos="360"/>
        </w:tabs>
      </w:pPr>
    </w:lvl>
    <w:lvl w:ilvl="8" w:tplc="035EA2D6">
      <w:numFmt w:val="none"/>
      <w:lvlText w:val=""/>
      <w:lvlJc w:val="left"/>
      <w:pPr>
        <w:tabs>
          <w:tab w:val="num" w:pos="360"/>
        </w:tabs>
      </w:pPr>
    </w:lvl>
  </w:abstractNum>
  <w:abstractNum w:abstractNumId="6">
    <w:nsid w:val="10565E43"/>
    <w:multiLevelType w:val="hybridMultilevel"/>
    <w:tmpl w:val="DE562606"/>
    <w:lvl w:ilvl="0" w:tplc="027EFCF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1924C6B"/>
    <w:multiLevelType w:val="hybridMultilevel"/>
    <w:tmpl w:val="F4363C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45A7795"/>
    <w:multiLevelType w:val="hybridMultilevel"/>
    <w:tmpl w:val="B40CA6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3360EE"/>
    <w:multiLevelType w:val="hybridMultilevel"/>
    <w:tmpl w:val="651E86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180D4E"/>
    <w:multiLevelType w:val="hybridMultilevel"/>
    <w:tmpl w:val="1B26C7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B025CAF"/>
    <w:multiLevelType w:val="hybridMultilevel"/>
    <w:tmpl w:val="08E0D94C"/>
    <w:lvl w:ilvl="0" w:tplc="506251E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234C5176"/>
    <w:multiLevelType w:val="hybridMultilevel"/>
    <w:tmpl w:val="E80E2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4C30C8F"/>
    <w:multiLevelType w:val="hybridMultilevel"/>
    <w:tmpl w:val="9D4873F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262C13E3"/>
    <w:multiLevelType w:val="hybridMultilevel"/>
    <w:tmpl w:val="3A38D802"/>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27790FE0"/>
    <w:multiLevelType w:val="hybridMultilevel"/>
    <w:tmpl w:val="651E86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AB791D"/>
    <w:multiLevelType w:val="hybridMultilevel"/>
    <w:tmpl w:val="5AF2716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C877768"/>
    <w:multiLevelType w:val="hybridMultilevel"/>
    <w:tmpl w:val="41EEA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CB42F61"/>
    <w:multiLevelType w:val="hybridMultilevel"/>
    <w:tmpl w:val="C83679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0277301"/>
    <w:multiLevelType w:val="hybridMultilevel"/>
    <w:tmpl w:val="9ACAB1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055D48"/>
    <w:multiLevelType w:val="hybridMultilevel"/>
    <w:tmpl w:val="D0FCFDF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34903B59"/>
    <w:multiLevelType w:val="hybridMultilevel"/>
    <w:tmpl w:val="05223F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D1E6015"/>
    <w:multiLevelType w:val="hybridMultilevel"/>
    <w:tmpl w:val="6D18926A"/>
    <w:lvl w:ilvl="0" w:tplc="7360A612">
      <w:start w:val="4"/>
      <w:numFmt w:val="bullet"/>
      <w:lvlText w:val="-"/>
      <w:lvlJc w:val="left"/>
      <w:pPr>
        <w:ind w:left="720" w:hanging="360"/>
      </w:pPr>
      <w:rPr>
        <w:rFonts w:ascii="Times New Roman" w:eastAsia="Times New Roman" w:hAnsi="Times New Roman" w:cs="Times New Roman"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F630220"/>
    <w:multiLevelType w:val="hybridMultilevel"/>
    <w:tmpl w:val="8CF2875E"/>
    <w:lvl w:ilvl="0" w:tplc="0409001B">
      <w:start w:val="1"/>
      <w:numFmt w:val="lowerRoman"/>
      <w:lvlText w:val="%1."/>
      <w:lvlJc w:val="right"/>
      <w:pPr>
        <w:tabs>
          <w:tab w:val="num" w:pos="1080"/>
        </w:tabs>
        <w:ind w:left="1080" w:hanging="360"/>
      </w:p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nsid w:val="41C96C5D"/>
    <w:multiLevelType w:val="hybridMultilevel"/>
    <w:tmpl w:val="13BEA530"/>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253229C"/>
    <w:multiLevelType w:val="hybridMultilevel"/>
    <w:tmpl w:val="41BC54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E97AB0"/>
    <w:multiLevelType w:val="hybridMultilevel"/>
    <w:tmpl w:val="14426B1E"/>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184AD0"/>
    <w:multiLevelType w:val="hybridMultilevel"/>
    <w:tmpl w:val="99A25A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A40C21"/>
    <w:multiLevelType w:val="hybridMultilevel"/>
    <w:tmpl w:val="F6F81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C1A5200"/>
    <w:multiLevelType w:val="hybridMultilevel"/>
    <w:tmpl w:val="651E86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4CA1640"/>
    <w:multiLevelType w:val="hybridMultilevel"/>
    <w:tmpl w:val="016CEEB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63A43E4"/>
    <w:multiLevelType w:val="hybridMultilevel"/>
    <w:tmpl w:val="97948C28"/>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9986FD5"/>
    <w:multiLevelType w:val="hybridMultilevel"/>
    <w:tmpl w:val="054452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C2138B9"/>
    <w:multiLevelType w:val="hybridMultilevel"/>
    <w:tmpl w:val="704C812C"/>
    <w:lvl w:ilvl="0" w:tplc="E8720252">
      <w:start w:val="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5C2550FA"/>
    <w:multiLevelType w:val="hybridMultilevel"/>
    <w:tmpl w:val="953235E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5C340DD7"/>
    <w:multiLevelType w:val="hybridMultilevel"/>
    <w:tmpl w:val="48D0C698"/>
    <w:lvl w:ilvl="0" w:tplc="93AEF83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EC861CD"/>
    <w:multiLevelType w:val="hybridMultilevel"/>
    <w:tmpl w:val="8B86FEAA"/>
    <w:lvl w:ilvl="0" w:tplc="2C482CAE">
      <w:start w:val="1"/>
      <w:numFmt w:val="decimal"/>
      <w:lvlText w:val="%1."/>
      <w:lvlJc w:val="left"/>
      <w:pPr>
        <w:ind w:left="720" w:hanging="360"/>
      </w:pPr>
      <w:rPr>
        <w:rFonts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2077D30"/>
    <w:multiLevelType w:val="hybridMultilevel"/>
    <w:tmpl w:val="20D615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23F5EEC"/>
    <w:multiLevelType w:val="hybridMultilevel"/>
    <w:tmpl w:val="B0C2B18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3BF5309"/>
    <w:multiLevelType w:val="hybridMultilevel"/>
    <w:tmpl w:val="24B45DF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6D7F62E1"/>
    <w:multiLevelType w:val="hybridMultilevel"/>
    <w:tmpl w:val="57445C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F0607FF"/>
    <w:multiLevelType w:val="hybridMultilevel"/>
    <w:tmpl w:val="EF30C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4C27E85"/>
    <w:multiLevelType w:val="hybridMultilevel"/>
    <w:tmpl w:val="33BADF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6BC6EC2"/>
    <w:multiLevelType w:val="hybridMultilevel"/>
    <w:tmpl w:val="D3F298F8"/>
    <w:lvl w:ilvl="0" w:tplc="3A9E07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819247D"/>
    <w:multiLevelType w:val="hybridMultilevel"/>
    <w:tmpl w:val="9AB6D008"/>
    <w:lvl w:ilvl="0" w:tplc="26060380">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8330AD4"/>
    <w:multiLevelType w:val="hybridMultilevel"/>
    <w:tmpl w:val="EA58B1A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1"/>
  </w:num>
  <w:num w:numId="3">
    <w:abstractNumId w:val="0"/>
  </w:num>
  <w:num w:numId="4">
    <w:abstractNumId w:val="26"/>
  </w:num>
  <w:num w:numId="5">
    <w:abstractNumId w:val="43"/>
  </w:num>
  <w:num w:numId="6">
    <w:abstractNumId w:val="2"/>
  </w:num>
  <w:num w:numId="7">
    <w:abstractNumId w:val="24"/>
  </w:num>
  <w:num w:numId="8">
    <w:abstractNumId w:val="31"/>
  </w:num>
  <w:num w:numId="9">
    <w:abstractNumId w:val="8"/>
  </w:num>
  <w:num w:numId="10">
    <w:abstractNumId w:val="36"/>
  </w:num>
  <w:num w:numId="11">
    <w:abstractNumId w:val="3"/>
  </w:num>
  <w:num w:numId="12">
    <w:abstractNumId w:val="35"/>
  </w:num>
  <w:num w:numId="13">
    <w:abstractNumId w:val="6"/>
  </w:num>
  <w:num w:numId="14">
    <w:abstractNumId w:val="44"/>
  </w:num>
  <w:num w:numId="15">
    <w:abstractNumId w:val="22"/>
  </w:num>
  <w:num w:numId="16">
    <w:abstractNumId w:val="25"/>
  </w:num>
  <w:num w:numId="17">
    <w:abstractNumId w:val="45"/>
  </w:num>
  <w:num w:numId="18">
    <w:abstractNumId w:val="32"/>
  </w:num>
  <w:num w:numId="19">
    <w:abstractNumId w:val="7"/>
  </w:num>
  <w:num w:numId="20">
    <w:abstractNumId w:val="21"/>
  </w:num>
  <w:num w:numId="21">
    <w:abstractNumId w:val="40"/>
  </w:num>
  <w:num w:numId="22">
    <w:abstractNumId w:val="16"/>
  </w:num>
  <w:num w:numId="23">
    <w:abstractNumId w:val="38"/>
  </w:num>
  <w:num w:numId="24">
    <w:abstractNumId w:val="42"/>
  </w:num>
  <w:num w:numId="25">
    <w:abstractNumId w:val="34"/>
  </w:num>
  <w:num w:numId="26">
    <w:abstractNumId w:val="39"/>
  </w:num>
  <w:num w:numId="27">
    <w:abstractNumId w:val="10"/>
  </w:num>
  <w:num w:numId="28">
    <w:abstractNumId w:val="13"/>
  </w:num>
  <w:num w:numId="29">
    <w:abstractNumId w:val="18"/>
  </w:num>
  <w:num w:numId="30">
    <w:abstractNumId w:val="17"/>
  </w:num>
  <w:num w:numId="31">
    <w:abstractNumId w:val="27"/>
  </w:num>
  <w:num w:numId="32">
    <w:abstractNumId w:val="12"/>
  </w:num>
  <w:num w:numId="33">
    <w:abstractNumId w:val="19"/>
  </w:num>
  <w:num w:numId="34">
    <w:abstractNumId w:val="29"/>
  </w:num>
  <w:num w:numId="35">
    <w:abstractNumId w:val="9"/>
  </w:num>
  <w:num w:numId="36">
    <w:abstractNumId w:val="1"/>
  </w:num>
  <w:num w:numId="37">
    <w:abstractNumId w:val="37"/>
  </w:num>
  <w:num w:numId="38">
    <w:abstractNumId w:val="33"/>
  </w:num>
  <w:num w:numId="39">
    <w:abstractNumId w:val="4"/>
  </w:num>
  <w:num w:numId="40">
    <w:abstractNumId w:val="41"/>
  </w:num>
  <w:num w:numId="41">
    <w:abstractNumId w:val="15"/>
  </w:num>
  <w:num w:numId="4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num>
  <w:num w:numId="44">
    <w:abstractNumId w:val="20"/>
  </w:num>
  <w:num w:numId="45">
    <w:abstractNumId w:val="23"/>
  </w:num>
  <w:num w:numId="46">
    <w:abstractNumId w:val="28"/>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1"/>
  <w:defaultTabStop w:val="720"/>
  <w:characterSpacingControl w:val="doNotCompress"/>
  <w:footnotePr>
    <w:footnote w:id="-1"/>
    <w:footnote w:id="0"/>
  </w:footnotePr>
  <w:endnotePr>
    <w:endnote w:id="-1"/>
    <w:endnote w:id="0"/>
  </w:endnotePr>
  <w:compat/>
  <w:rsids>
    <w:rsidRoot w:val="00F12FF5"/>
    <w:rsid w:val="000120F4"/>
    <w:rsid w:val="0001310C"/>
    <w:rsid w:val="00016BF6"/>
    <w:rsid w:val="00021818"/>
    <w:rsid w:val="00025D7F"/>
    <w:rsid w:val="0002756D"/>
    <w:rsid w:val="00030E1E"/>
    <w:rsid w:val="0004458B"/>
    <w:rsid w:val="00087AB8"/>
    <w:rsid w:val="00087C84"/>
    <w:rsid w:val="000929BA"/>
    <w:rsid w:val="000A777D"/>
    <w:rsid w:val="000B0EBB"/>
    <w:rsid w:val="000B6C94"/>
    <w:rsid w:val="000C1FA6"/>
    <w:rsid w:val="000C76A0"/>
    <w:rsid w:val="000D0A61"/>
    <w:rsid w:val="000D71E4"/>
    <w:rsid w:val="000E37C8"/>
    <w:rsid w:val="000E60D5"/>
    <w:rsid w:val="000F306A"/>
    <w:rsid w:val="001028AE"/>
    <w:rsid w:val="00104601"/>
    <w:rsid w:val="001074F9"/>
    <w:rsid w:val="00114304"/>
    <w:rsid w:val="00116BDC"/>
    <w:rsid w:val="00141515"/>
    <w:rsid w:val="00142085"/>
    <w:rsid w:val="00167393"/>
    <w:rsid w:val="00187CD7"/>
    <w:rsid w:val="00193E47"/>
    <w:rsid w:val="001A323E"/>
    <w:rsid w:val="001C7B95"/>
    <w:rsid w:val="001E1919"/>
    <w:rsid w:val="001E257E"/>
    <w:rsid w:val="00206C4F"/>
    <w:rsid w:val="00212F58"/>
    <w:rsid w:val="00227FF3"/>
    <w:rsid w:val="0023568F"/>
    <w:rsid w:val="00281F07"/>
    <w:rsid w:val="00281F7C"/>
    <w:rsid w:val="00293702"/>
    <w:rsid w:val="00297345"/>
    <w:rsid w:val="002D288B"/>
    <w:rsid w:val="002D2BCB"/>
    <w:rsid w:val="002D45D5"/>
    <w:rsid w:val="002D65C4"/>
    <w:rsid w:val="002D6F10"/>
    <w:rsid w:val="002F06D2"/>
    <w:rsid w:val="003039E8"/>
    <w:rsid w:val="00315A1D"/>
    <w:rsid w:val="003374E3"/>
    <w:rsid w:val="00342679"/>
    <w:rsid w:val="003459F3"/>
    <w:rsid w:val="00351506"/>
    <w:rsid w:val="003618B1"/>
    <w:rsid w:val="003669A4"/>
    <w:rsid w:val="00396DCB"/>
    <w:rsid w:val="003C29CF"/>
    <w:rsid w:val="003C419E"/>
    <w:rsid w:val="003D67CF"/>
    <w:rsid w:val="003E08DA"/>
    <w:rsid w:val="003E5A10"/>
    <w:rsid w:val="004025A5"/>
    <w:rsid w:val="00404065"/>
    <w:rsid w:val="00412746"/>
    <w:rsid w:val="00427865"/>
    <w:rsid w:val="00431E03"/>
    <w:rsid w:val="004366A4"/>
    <w:rsid w:val="00436AB5"/>
    <w:rsid w:val="0045009B"/>
    <w:rsid w:val="0046591B"/>
    <w:rsid w:val="004841D5"/>
    <w:rsid w:val="00495E24"/>
    <w:rsid w:val="004C2B4A"/>
    <w:rsid w:val="004D532D"/>
    <w:rsid w:val="004E7FF0"/>
    <w:rsid w:val="0050530C"/>
    <w:rsid w:val="00512AB9"/>
    <w:rsid w:val="0051447D"/>
    <w:rsid w:val="005325E2"/>
    <w:rsid w:val="00535242"/>
    <w:rsid w:val="00551224"/>
    <w:rsid w:val="005601FF"/>
    <w:rsid w:val="005765B1"/>
    <w:rsid w:val="00580E80"/>
    <w:rsid w:val="005963F4"/>
    <w:rsid w:val="005A14C3"/>
    <w:rsid w:val="005A6073"/>
    <w:rsid w:val="005B0D80"/>
    <w:rsid w:val="005B7931"/>
    <w:rsid w:val="005C6D87"/>
    <w:rsid w:val="005D18C1"/>
    <w:rsid w:val="005D440C"/>
    <w:rsid w:val="005D50F2"/>
    <w:rsid w:val="005E6C9D"/>
    <w:rsid w:val="005F26AE"/>
    <w:rsid w:val="005F39A7"/>
    <w:rsid w:val="00615354"/>
    <w:rsid w:val="00624993"/>
    <w:rsid w:val="00637E2C"/>
    <w:rsid w:val="00641635"/>
    <w:rsid w:val="0064465C"/>
    <w:rsid w:val="0064470D"/>
    <w:rsid w:val="0066098C"/>
    <w:rsid w:val="006726CF"/>
    <w:rsid w:val="00680506"/>
    <w:rsid w:val="00681447"/>
    <w:rsid w:val="00682D60"/>
    <w:rsid w:val="006B5C96"/>
    <w:rsid w:val="006C2143"/>
    <w:rsid w:val="006D5A29"/>
    <w:rsid w:val="006D7077"/>
    <w:rsid w:val="00723A46"/>
    <w:rsid w:val="00724393"/>
    <w:rsid w:val="0074035C"/>
    <w:rsid w:val="007409E9"/>
    <w:rsid w:val="00741AB2"/>
    <w:rsid w:val="00743BFC"/>
    <w:rsid w:val="00744EDB"/>
    <w:rsid w:val="0074553B"/>
    <w:rsid w:val="00751AEB"/>
    <w:rsid w:val="00775E8D"/>
    <w:rsid w:val="00783B60"/>
    <w:rsid w:val="00784DD6"/>
    <w:rsid w:val="007A229C"/>
    <w:rsid w:val="007A595A"/>
    <w:rsid w:val="007B29BE"/>
    <w:rsid w:val="007C0433"/>
    <w:rsid w:val="007C6DC9"/>
    <w:rsid w:val="007F0E43"/>
    <w:rsid w:val="007F45BA"/>
    <w:rsid w:val="0080320C"/>
    <w:rsid w:val="0080746B"/>
    <w:rsid w:val="00812264"/>
    <w:rsid w:val="00830DF7"/>
    <w:rsid w:val="00854208"/>
    <w:rsid w:val="00854F8A"/>
    <w:rsid w:val="008621D3"/>
    <w:rsid w:val="00874EEC"/>
    <w:rsid w:val="00887B9F"/>
    <w:rsid w:val="008974F4"/>
    <w:rsid w:val="008B077C"/>
    <w:rsid w:val="008B6017"/>
    <w:rsid w:val="008C411E"/>
    <w:rsid w:val="008C70A8"/>
    <w:rsid w:val="008C7CA6"/>
    <w:rsid w:val="008D27C1"/>
    <w:rsid w:val="008D60C5"/>
    <w:rsid w:val="008D7B34"/>
    <w:rsid w:val="009056D4"/>
    <w:rsid w:val="00911576"/>
    <w:rsid w:val="009127CB"/>
    <w:rsid w:val="0096227B"/>
    <w:rsid w:val="00964EEE"/>
    <w:rsid w:val="009658CB"/>
    <w:rsid w:val="0098164E"/>
    <w:rsid w:val="00986901"/>
    <w:rsid w:val="00990534"/>
    <w:rsid w:val="009B69A3"/>
    <w:rsid w:val="009C04BD"/>
    <w:rsid w:val="009C6537"/>
    <w:rsid w:val="009D613E"/>
    <w:rsid w:val="00A12E2C"/>
    <w:rsid w:val="00A15D1F"/>
    <w:rsid w:val="00A536F9"/>
    <w:rsid w:val="00A57BD9"/>
    <w:rsid w:val="00A67282"/>
    <w:rsid w:val="00A91066"/>
    <w:rsid w:val="00AB06DA"/>
    <w:rsid w:val="00AB187F"/>
    <w:rsid w:val="00AB336C"/>
    <w:rsid w:val="00AB64D5"/>
    <w:rsid w:val="00AC1304"/>
    <w:rsid w:val="00AC1DE8"/>
    <w:rsid w:val="00AC3AD2"/>
    <w:rsid w:val="00B02A9C"/>
    <w:rsid w:val="00B43292"/>
    <w:rsid w:val="00B4409A"/>
    <w:rsid w:val="00B454CD"/>
    <w:rsid w:val="00B470E3"/>
    <w:rsid w:val="00B819AE"/>
    <w:rsid w:val="00B82FCF"/>
    <w:rsid w:val="00B8357C"/>
    <w:rsid w:val="00B93C23"/>
    <w:rsid w:val="00B9641A"/>
    <w:rsid w:val="00BC1635"/>
    <w:rsid w:val="00BE47C6"/>
    <w:rsid w:val="00BF0EBC"/>
    <w:rsid w:val="00C02E0F"/>
    <w:rsid w:val="00C1079F"/>
    <w:rsid w:val="00C27E09"/>
    <w:rsid w:val="00C41699"/>
    <w:rsid w:val="00C42231"/>
    <w:rsid w:val="00C56FBE"/>
    <w:rsid w:val="00C730B0"/>
    <w:rsid w:val="00C8778D"/>
    <w:rsid w:val="00CB4D95"/>
    <w:rsid w:val="00CB68AF"/>
    <w:rsid w:val="00CB7617"/>
    <w:rsid w:val="00CC6D32"/>
    <w:rsid w:val="00CD0EB4"/>
    <w:rsid w:val="00CF33D9"/>
    <w:rsid w:val="00CF7553"/>
    <w:rsid w:val="00D24E8B"/>
    <w:rsid w:val="00D30BB3"/>
    <w:rsid w:val="00D31B2A"/>
    <w:rsid w:val="00D412D6"/>
    <w:rsid w:val="00D45D20"/>
    <w:rsid w:val="00D47659"/>
    <w:rsid w:val="00D52A79"/>
    <w:rsid w:val="00D77757"/>
    <w:rsid w:val="00D931D1"/>
    <w:rsid w:val="00D93388"/>
    <w:rsid w:val="00DA0286"/>
    <w:rsid w:val="00DA3480"/>
    <w:rsid w:val="00DA736C"/>
    <w:rsid w:val="00DB0183"/>
    <w:rsid w:val="00DB0517"/>
    <w:rsid w:val="00DD4557"/>
    <w:rsid w:val="00DE204C"/>
    <w:rsid w:val="00DF0AA7"/>
    <w:rsid w:val="00DF7B74"/>
    <w:rsid w:val="00E03839"/>
    <w:rsid w:val="00E12851"/>
    <w:rsid w:val="00E26508"/>
    <w:rsid w:val="00E2717B"/>
    <w:rsid w:val="00E367A5"/>
    <w:rsid w:val="00E41F39"/>
    <w:rsid w:val="00E42C1A"/>
    <w:rsid w:val="00E44244"/>
    <w:rsid w:val="00E500C9"/>
    <w:rsid w:val="00E75581"/>
    <w:rsid w:val="00E77193"/>
    <w:rsid w:val="00E936C7"/>
    <w:rsid w:val="00EA47F1"/>
    <w:rsid w:val="00EA7CBB"/>
    <w:rsid w:val="00EB4107"/>
    <w:rsid w:val="00EE728A"/>
    <w:rsid w:val="00EF5C11"/>
    <w:rsid w:val="00F12FF5"/>
    <w:rsid w:val="00F1508A"/>
    <w:rsid w:val="00F25D13"/>
    <w:rsid w:val="00F30B02"/>
    <w:rsid w:val="00F32EB5"/>
    <w:rsid w:val="00F3339E"/>
    <w:rsid w:val="00F333BF"/>
    <w:rsid w:val="00F445C3"/>
    <w:rsid w:val="00F500EB"/>
    <w:rsid w:val="00F566D7"/>
    <w:rsid w:val="00F642B3"/>
    <w:rsid w:val="00F67132"/>
    <w:rsid w:val="00F755F3"/>
    <w:rsid w:val="00F91E5A"/>
    <w:rsid w:val="00F958BF"/>
    <w:rsid w:val="00F95B51"/>
    <w:rsid w:val="00F97E92"/>
    <w:rsid w:val="00FA7497"/>
    <w:rsid w:val="00FB26C3"/>
    <w:rsid w:val="00FB64B5"/>
    <w:rsid w:val="00FE3407"/>
    <w:rsid w:val="00FF46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2FF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F12FF5"/>
    <w:pPr>
      <w:keepNext/>
      <w:ind w:left="4320"/>
      <w:jc w:val="both"/>
      <w:outlineLvl w:val="0"/>
    </w:pPr>
    <w:rPr>
      <w:rFonts w:ascii="Arial" w:hAnsi="Arial" w:cs="Arial"/>
      <w:b/>
      <w:bCs/>
      <w:sz w:val="20"/>
      <w:szCs w:val="20"/>
    </w:rPr>
  </w:style>
  <w:style w:type="paragraph" w:styleId="Heading2">
    <w:name w:val="heading 2"/>
    <w:basedOn w:val="Normal"/>
    <w:next w:val="Normal"/>
    <w:link w:val="Heading2Char"/>
    <w:qFormat/>
    <w:rsid w:val="00F12FF5"/>
    <w:pPr>
      <w:keepNext/>
      <w:outlineLvl w:val="1"/>
    </w:pPr>
    <w:rPr>
      <w:b/>
      <w:bCs/>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12FF5"/>
    <w:rPr>
      <w:rFonts w:ascii="Arial" w:eastAsia="Times New Roman" w:hAnsi="Arial" w:cs="Arial"/>
      <w:b/>
      <w:bCs/>
      <w:sz w:val="20"/>
      <w:szCs w:val="20"/>
    </w:rPr>
  </w:style>
  <w:style w:type="character" w:customStyle="1" w:styleId="Heading2Char">
    <w:name w:val="Heading 2 Char"/>
    <w:basedOn w:val="DefaultParagraphFont"/>
    <w:link w:val="Heading2"/>
    <w:rsid w:val="00F12FF5"/>
    <w:rPr>
      <w:rFonts w:ascii="Times New Roman" w:eastAsia="Times New Roman" w:hAnsi="Times New Roman" w:cs="Times New Roman"/>
      <w:b/>
      <w:bCs/>
      <w:sz w:val="26"/>
      <w:szCs w:val="24"/>
    </w:rPr>
  </w:style>
  <w:style w:type="character" w:styleId="Hyperlink">
    <w:name w:val="Hyperlink"/>
    <w:basedOn w:val="DefaultParagraphFont"/>
    <w:uiPriority w:val="99"/>
    <w:rsid w:val="00F12FF5"/>
    <w:rPr>
      <w:color w:val="0000FF"/>
      <w:u w:val="single"/>
    </w:rPr>
  </w:style>
  <w:style w:type="paragraph" w:styleId="BodyText">
    <w:name w:val="Body Text"/>
    <w:basedOn w:val="Normal"/>
    <w:link w:val="BodyTextChar"/>
    <w:rsid w:val="00F12FF5"/>
    <w:rPr>
      <w:rFonts w:ascii="Arial" w:hAnsi="Arial" w:cs="Arial"/>
      <w:sz w:val="20"/>
      <w:szCs w:val="20"/>
    </w:rPr>
  </w:style>
  <w:style w:type="character" w:customStyle="1" w:styleId="BodyTextChar">
    <w:name w:val="Body Text Char"/>
    <w:basedOn w:val="DefaultParagraphFont"/>
    <w:link w:val="BodyText"/>
    <w:rsid w:val="00F12FF5"/>
    <w:rPr>
      <w:rFonts w:ascii="Arial" w:eastAsia="Times New Roman" w:hAnsi="Arial" w:cs="Arial"/>
      <w:sz w:val="20"/>
      <w:szCs w:val="20"/>
    </w:rPr>
  </w:style>
  <w:style w:type="paragraph" w:styleId="FootnoteText">
    <w:name w:val="footnote text"/>
    <w:basedOn w:val="Normal"/>
    <w:link w:val="FootnoteTextChar"/>
    <w:rsid w:val="00F12FF5"/>
    <w:rPr>
      <w:sz w:val="20"/>
      <w:szCs w:val="20"/>
    </w:rPr>
  </w:style>
  <w:style w:type="character" w:customStyle="1" w:styleId="FootnoteTextChar">
    <w:name w:val="Footnote Text Char"/>
    <w:basedOn w:val="DefaultParagraphFont"/>
    <w:link w:val="FootnoteText"/>
    <w:uiPriority w:val="99"/>
    <w:rsid w:val="00F12FF5"/>
    <w:rPr>
      <w:rFonts w:ascii="Times New Roman" w:eastAsia="Times New Roman" w:hAnsi="Times New Roman" w:cs="Times New Roman"/>
      <w:sz w:val="20"/>
      <w:szCs w:val="20"/>
    </w:rPr>
  </w:style>
  <w:style w:type="character" w:styleId="FootnoteReference">
    <w:name w:val="footnote reference"/>
    <w:basedOn w:val="DefaultParagraphFont"/>
    <w:rsid w:val="00F12FF5"/>
    <w:rPr>
      <w:vertAlign w:val="superscript"/>
    </w:rPr>
  </w:style>
  <w:style w:type="paragraph" w:styleId="BalloonText">
    <w:name w:val="Balloon Text"/>
    <w:basedOn w:val="Normal"/>
    <w:link w:val="BalloonTextChar"/>
    <w:uiPriority w:val="99"/>
    <w:semiHidden/>
    <w:unhideWhenUsed/>
    <w:rsid w:val="00F12FF5"/>
    <w:rPr>
      <w:rFonts w:ascii="Tahoma" w:hAnsi="Tahoma" w:cs="Tahoma"/>
      <w:sz w:val="16"/>
      <w:szCs w:val="16"/>
    </w:rPr>
  </w:style>
  <w:style w:type="character" w:customStyle="1" w:styleId="BalloonTextChar">
    <w:name w:val="Balloon Text Char"/>
    <w:basedOn w:val="DefaultParagraphFont"/>
    <w:link w:val="BalloonText"/>
    <w:uiPriority w:val="99"/>
    <w:semiHidden/>
    <w:rsid w:val="00F12FF5"/>
    <w:rPr>
      <w:rFonts w:ascii="Tahoma" w:eastAsia="Times New Roman" w:hAnsi="Tahoma" w:cs="Tahoma"/>
      <w:sz w:val="16"/>
      <w:szCs w:val="16"/>
    </w:rPr>
  </w:style>
  <w:style w:type="paragraph" w:styleId="ListParagraph">
    <w:name w:val="List Paragraph"/>
    <w:basedOn w:val="Normal"/>
    <w:uiPriority w:val="34"/>
    <w:qFormat/>
    <w:rsid w:val="00DA3480"/>
    <w:pPr>
      <w:ind w:left="720"/>
      <w:contextualSpacing/>
    </w:pPr>
  </w:style>
  <w:style w:type="paragraph" w:customStyle="1" w:styleId="Text4">
    <w:name w:val="Text 4"/>
    <w:basedOn w:val="Normal"/>
    <w:rsid w:val="00C41699"/>
    <w:pPr>
      <w:spacing w:before="120" w:after="120"/>
      <w:ind w:left="850"/>
      <w:jc w:val="both"/>
    </w:pPr>
    <w:rPr>
      <w:szCs w:val="20"/>
      <w:lang w:val="en-GB" w:eastAsia="zh-CN"/>
    </w:rPr>
  </w:style>
  <w:style w:type="table" w:styleId="TableGrid">
    <w:name w:val="Table Grid"/>
    <w:basedOn w:val="TableNormal"/>
    <w:uiPriority w:val="59"/>
    <w:rsid w:val="00C4169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nhideWhenUsed/>
    <w:rsid w:val="00C41699"/>
    <w:pPr>
      <w:tabs>
        <w:tab w:val="center" w:pos="4680"/>
        <w:tab w:val="right" w:pos="9360"/>
      </w:tabs>
    </w:pPr>
    <w:rPr>
      <w:lang w:val="en-GB"/>
    </w:rPr>
  </w:style>
  <w:style w:type="character" w:customStyle="1" w:styleId="HeaderChar">
    <w:name w:val="Header Char"/>
    <w:basedOn w:val="DefaultParagraphFont"/>
    <w:link w:val="Header"/>
    <w:uiPriority w:val="99"/>
    <w:rsid w:val="00C41699"/>
    <w:rPr>
      <w:rFonts w:ascii="Times New Roman" w:eastAsia="Times New Roman" w:hAnsi="Times New Roman" w:cs="Times New Roman"/>
      <w:sz w:val="24"/>
      <w:szCs w:val="24"/>
      <w:lang w:val="en-GB"/>
    </w:rPr>
  </w:style>
  <w:style w:type="paragraph" w:styleId="Footer">
    <w:name w:val="footer"/>
    <w:basedOn w:val="Normal"/>
    <w:link w:val="FooterChar"/>
    <w:unhideWhenUsed/>
    <w:rsid w:val="00C41699"/>
    <w:pPr>
      <w:tabs>
        <w:tab w:val="center" w:pos="4680"/>
        <w:tab w:val="right" w:pos="9360"/>
      </w:tabs>
    </w:pPr>
    <w:rPr>
      <w:lang w:val="en-GB"/>
    </w:rPr>
  </w:style>
  <w:style w:type="character" w:customStyle="1" w:styleId="FooterChar">
    <w:name w:val="Footer Char"/>
    <w:basedOn w:val="DefaultParagraphFont"/>
    <w:link w:val="Footer"/>
    <w:rsid w:val="00C41699"/>
    <w:rPr>
      <w:rFonts w:ascii="Times New Roman" w:eastAsia="Times New Roman" w:hAnsi="Times New Roman" w:cs="Times New Roman"/>
      <w:sz w:val="24"/>
      <w:szCs w:val="24"/>
      <w:lang w:val="en-GB"/>
    </w:rPr>
  </w:style>
  <w:style w:type="table" w:customStyle="1" w:styleId="MediumShading21">
    <w:name w:val="Medium Shading 21"/>
    <w:basedOn w:val="TableNormal"/>
    <w:uiPriority w:val="64"/>
    <w:rsid w:val="00C4169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1">
    <w:name w:val="Light Shading1"/>
    <w:basedOn w:val="TableNormal"/>
    <w:uiPriority w:val="60"/>
    <w:rsid w:val="00DA028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AC1304"/>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Spacing">
    <w:name w:val="No Spacing"/>
    <w:uiPriority w:val="1"/>
    <w:qFormat/>
    <w:rsid w:val="00812264"/>
    <w:pPr>
      <w:spacing w:after="0"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144037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william.barnes@undp.org"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ia-Threase.Keating@undp.org"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dominic.sam@undp.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8A7AF-19EA-48E3-9302-4113E7608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5795</Words>
  <Characters>33037</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william.barnes</dc:creator>
  <cp:keywords/>
  <dc:description/>
  <cp:lastModifiedBy>Cristina.Bertarelli</cp:lastModifiedBy>
  <cp:revision>2</cp:revision>
  <cp:lastPrinted>2010-03-11T11:28:00Z</cp:lastPrinted>
  <dcterms:created xsi:type="dcterms:W3CDTF">2010-03-31T19:29:00Z</dcterms:created>
  <dcterms:modified xsi:type="dcterms:W3CDTF">2010-03-31T19:29:00Z</dcterms:modified>
</cp:coreProperties>
</file>