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3B" w:rsidRPr="007973DE" w:rsidRDefault="007A7C3B" w:rsidP="007A7C3B">
      <w:pPr>
        <w:rPr>
          <w:b/>
          <w:bCs/>
          <w:caps/>
          <w:lang w:val="fr-FR"/>
        </w:rPr>
      </w:pPr>
      <w:r w:rsidRPr="007973DE">
        <w:rPr>
          <w:spacing w:val="-3"/>
          <w:lang w:val="fr-FR"/>
        </w:rPr>
        <w:tab/>
      </w:r>
      <w:r w:rsidRPr="007973DE">
        <w:rPr>
          <w:spacing w:val="-3"/>
          <w:lang w:val="fr-FR"/>
        </w:rPr>
        <w:tab/>
      </w:r>
      <w:r w:rsidRPr="007973DE">
        <w:rPr>
          <w:spacing w:val="-3"/>
          <w:lang w:val="fr-FR"/>
        </w:rPr>
        <w:tab/>
      </w:r>
      <w:r w:rsidRPr="007973DE">
        <w:rPr>
          <w:spacing w:val="-3"/>
          <w:lang w:val="fr-FR"/>
        </w:rPr>
        <w:tab/>
      </w:r>
      <w:r w:rsidR="00A01239">
        <w:rPr>
          <w:noProof/>
          <w:lang w:val="en-US"/>
        </w:rPr>
        <w:drawing>
          <wp:inline distT="0" distB="0" distL="0" distR="0">
            <wp:extent cx="1845945" cy="1130300"/>
            <wp:effectExtent l="19050" t="0" r="190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845945" cy="1130300"/>
                    </a:xfrm>
                    <a:prstGeom prst="rect">
                      <a:avLst/>
                    </a:prstGeom>
                    <a:noFill/>
                    <a:ln w="9525">
                      <a:noFill/>
                      <a:miter lim="800000"/>
                      <a:headEnd/>
                      <a:tailEnd/>
                    </a:ln>
                  </pic:spPr>
                </pic:pic>
              </a:graphicData>
            </a:graphic>
          </wp:inline>
        </w:drawing>
      </w:r>
      <w:r w:rsidRPr="007973DE">
        <w:rPr>
          <w:spacing w:val="-3"/>
          <w:lang w:val="fr-FR"/>
        </w:rPr>
        <w:tab/>
        <w:t xml:space="preserve">                              </w:t>
      </w:r>
      <w:r w:rsidRPr="007973DE">
        <w:rPr>
          <w:spacing w:val="-3"/>
          <w:lang w:val="fr-FR"/>
        </w:rPr>
        <w:tab/>
        <w:t xml:space="preserve"> </w:t>
      </w:r>
    </w:p>
    <w:p w:rsidR="007A7C3B" w:rsidRPr="007973DE" w:rsidRDefault="007A7C3B" w:rsidP="007A7C3B">
      <w:pPr>
        <w:jc w:val="center"/>
        <w:rPr>
          <w:b/>
          <w:bCs/>
          <w:caps/>
          <w:lang w:val="fr-FR"/>
        </w:rPr>
      </w:pPr>
      <w:r w:rsidRPr="007973DE">
        <w:rPr>
          <w:b/>
          <w:bCs/>
          <w:caps/>
          <w:lang w:val="fr-FR"/>
        </w:rPr>
        <w:t xml:space="preserve">FondS de consolidation de </w:t>
      </w:r>
      <w:smartTag w:uri="urn:schemas-microsoft-com:office:smarttags" w:element="PersonName">
        <w:smartTagPr>
          <w:attr w:name="ProductID" w:val="LA PAIX AU"/>
        </w:smartTagPr>
        <w:r w:rsidRPr="007973DE">
          <w:rPr>
            <w:b/>
            <w:bCs/>
            <w:caps/>
            <w:lang w:val="fr-FR"/>
          </w:rPr>
          <w:t>la paix AU</w:t>
        </w:r>
      </w:smartTag>
      <w:r w:rsidRPr="007973DE">
        <w:rPr>
          <w:b/>
          <w:bCs/>
          <w:caps/>
          <w:lang w:val="fr-FR"/>
        </w:rPr>
        <w:t xml:space="preserve"> bURUNDI</w:t>
      </w:r>
    </w:p>
    <w:p w:rsidR="007A7C3B" w:rsidRPr="007973DE" w:rsidRDefault="007A7C3B" w:rsidP="007A7C3B">
      <w:pPr>
        <w:rPr>
          <w:lang w:val="fr-FR"/>
        </w:rPr>
      </w:pPr>
    </w:p>
    <w:p w:rsidR="007A7C3B" w:rsidRPr="007973DE" w:rsidRDefault="007A7C3B" w:rsidP="007A7C3B">
      <w:pPr>
        <w:jc w:val="center"/>
        <w:rPr>
          <w:b/>
          <w:bCs/>
          <w:caps/>
          <w:lang w:val="fr-FR"/>
        </w:rPr>
      </w:pPr>
      <w:r w:rsidRPr="007973DE">
        <w:rPr>
          <w:b/>
          <w:bCs/>
          <w:caps/>
          <w:lang w:val="fr-FR"/>
        </w:rPr>
        <w:t xml:space="preserve">rapport </w:t>
      </w:r>
      <w:r w:rsidR="00200F4A">
        <w:rPr>
          <w:b/>
          <w:bCs/>
          <w:caps/>
          <w:lang w:val="fr-FR"/>
        </w:rPr>
        <w:t>FINAL</w:t>
      </w:r>
    </w:p>
    <w:p w:rsidR="007A7C3B" w:rsidRPr="007973DE" w:rsidRDefault="007A7C3B" w:rsidP="007A7C3B">
      <w:pPr>
        <w:rPr>
          <w:lang w:val="fr-FR"/>
        </w:rPr>
      </w:pPr>
    </w:p>
    <w:tbl>
      <w:tblPr>
        <w:tblW w:w="0" w:type="auto"/>
        <w:jc w:val="center"/>
        <w:tblLook w:val="01E0"/>
      </w:tblPr>
      <w:tblGrid>
        <w:gridCol w:w="4732"/>
        <w:gridCol w:w="236"/>
        <w:gridCol w:w="4277"/>
      </w:tblGrid>
      <w:tr w:rsidR="007A7C3B" w:rsidRPr="007973DE">
        <w:trPr>
          <w:jc w:val="center"/>
        </w:trPr>
        <w:tc>
          <w:tcPr>
            <w:tcW w:w="4732" w:type="dxa"/>
            <w:tcBorders>
              <w:top w:val="single" w:sz="4" w:space="0" w:color="auto"/>
              <w:left w:val="single" w:sz="4" w:space="0" w:color="auto"/>
              <w:right w:val="single" w:sz="4" w:space="0" w:color="auto"/>
            </w:tcBorders>
          </w:tcPr>
          <w:p w:rsidR="007A7C3B" w:rsidRPr="007973DE" w:rsidRDefault="007A7C3B" w:rsidP="003B1B72">
            <w:pPr>
              <w:pStyle w:val="Heading2"/>
              <w:rPr>
                <w:rFonts w:ascii="Times New Roman" w:hAnsi="Times New Roman" w:cs="Times New Roman"/>
                <w:sz w:val="24"/>
                <w:szCs w:val="24"/>
                <w:lang w:val="fr-FR"/>
              </w:rPr>
            </w:pPr>
            <w:r w:rsidRPr="007973DE">
              <w:rPr>
                <w:rFonts w:ascii="Times New Roman" w:hAnsi="Times New Roman" w:cs="Times New Roman"/>
                <w:sz w:val="24"/>
                <w:szCs w:val="24"/>
                <w:lang w:val="fr-FR"/>
              </w:rPr>
              <w:t>Organisation des Nations Unies Destinataire:</w:t>
            </w:r>
          </w:p>
        </w:tc>
        <w:tc>
          <w:tcPr>
            <w:tcW w:w="236" w:type="dxa"/>
            <w:tcBorders>
              <w:left w:val="single" w:sz="4" w:space="0" w:color="auto"/>
              <w:right w:val="single" w:sz="4" w:space="0" w:color="auto"/>
            </w:tcBorders>
          </w:tcPr>
          <w:p w:rsidR="007A7C3B" w:rsidRPr="007973DE" w:rsidRDefault="007A7C3B" w:rsidP="003B1B72">
            <w:pPr>
              <w:pStyle w:val="Heading2"/>
              <w:rPr>
                <w:rFonts w:ascii="Times New Roman" w:hAnsi="Times New Roman" w:cs="Times New Roman"/>
                <w:sz w:val="24"/>
                <w:szCs w:val="24"/>
                <w:lang w:val="fr-FR"/>
              </w:rPr>
            </w:pPr>
          </w:p>
        </w:tc>
        <w:tc>
          <w:tcPr>
            <w:tcW w:w="4277" w:type="dxa"/>
            <w:tcBorders>
              <w:top w:val="single" w:sz="4" w:space="0" w:color="auto"/>
              <w:left w:val="single" w:sz="4" w:space="0" w:color="auto"/>
              <w:right w:val="single" w:sz="4" w:space="0" w:color="auto"/>
            </w:tcBorders>
          </w:tcPr>
          <w:p w:rsidR="003269AB" w:rsidRPr="007973DE" w:rsidRDefault="007A7C3B" w:rsidP="003B1B72">
            <w:pPr>
              <w:pStyle w:val="Heading2"/>
              <w:rPr>
                <w:rFonts w:ascii="Times New Roman" w:hAnsi="Times New Roman" w:cs="Times New Roman"/>
                <w:sz w:val="24"/>
                <w:szCs w:val="24"/>
                <w:lang w:val="fr-FR"/>
              </w:rPr>
            </w:pPr>
            <w:r w:rsidRPr="007973DE">
              <w:rPr>
                <w:rFonts w:ascii="Times New Roman" w:hAnsi="Times New Roman" w:cs="Times New Roman"/>
                <w:sz w:val="24"/>
                <w:szCs w:val="24"/>
                <w:lang w:val="fr-FR"/>
              </w:rPr>
              <w:t xml:space="preserve">Domaine prioritaire: </w:t>
            </w:r>
          </w:p>
          <w:p w:rsidR="007A7C3B" w:rsidRPr="007973DE" w:rsidRDefault="007A7C3B" w:rsidP="003B1B72">
            <w:pPr>
              <w:pStyle w:val="Heading2"/>
              <w:rPr>
                <w:rFonts w:ascii="Times New Roman" w:hAnsi="Times New Roman" w:cs="Times New Roman"/>
                <w:sz w:val="24"/>
                <w:szCs w:val="24"/>
                <w:lang w:val="fr-FR"/>
              </w:rPr>
            </w:pPr>
            <w:r w:rsidRPr="007973DE">
              <w:rPr>
                <w:rFonts w:ascii="Times New Roman" w:hAnsi="Times New Roman" w:cs="Times New Roman"/>
                <w:i w:val="0"/>
                <w:sz w:val="24"/>
                <w:szCs w:val="24"/>
                <w:lang w:val="fr-FR"/>
              </w:rPr>
              <w:t>Bonne Gouvernance</w:t>
            </w:r>
          </w:p>
        </w:tc>
      </w:tr>
      <w:tr w:rsidR="007A7C3B" w:rsidRPr="007973DE">
        <w:trPr>
          <w:trHeight w:val="60"/>
          <w:jc w:val="center"/>
        </w:trPr>
        <w:tc>
          <w:tcPr>
            <w:tcW w:w="4732" w:type="dxa"/>
            <w:tcBorders>
              <w:left w:val="single" w:sz="4" w:space="0" w:color="auto"/>
              <w:bottom w:val="single" w:sz="4" w:space="0" w:color="auto"/>
              <w:right w:val="single" w:sz="4" w:space="0" w:color="auto"/>
            </w:tcBorders>
          </w:tcPr>
          <w:p w:rsidR="007A7C3B" w:rsidRPr="007973DE" w:rsidRDefault="007A7C3B" w:rsidP="003B1B72">
            <w:pPr>
              <w:pStyle w:val="BodyText"/>
              <w:rPr>
                <w:rFonts w:ascii="Times New Roman" w:hAnsi="Times New Roman"/>
                <w:b/>
                <w:color w:val="auto"/>
                <w:sz w:val="24"/>
                <w:lang w:val="fr-FR"/>
              </w:rPr>
            </w:pPr>
            <w:r w:rsidRPr="007973DE">
              <w:rPr>
                <w:rFonts w:ascii="Times New Roman" w:hAnsi="Times New Roman"/>
                <w:b/>
                <w:color w:val="auto"/>
                <w:sz w:val="24"/>
                <w:lang w:val="fr-FR"/>
              </w:rPr>
              <w:t>UNFPA</w:t>
            </w:r>
          </w:p>
        </w:tc>
        <w:tc>
          <w:tcPr>
            <w:tcW w:w="236" w:type="dxa"/>
            <w:tcBorders>
              <w:left w:val="single" w:sz="4" w:space="0" w:color="auto"/>
              <w:right w:val="single" w:sz="4" w:space="0" w:color="auto"/>
            </w:tcBorders>
          </w:tcPr>
          <w:p w:rsidR="007A7C3B" w:rsidRPr="007973DE" w:rsidRDefault="007A7C3B" w:rsidP="003B1B72">
            <w:pPr>
              <w:pStyle w:val="BodyText"/>
              <w:rPr>
                <w:rFonts w:ascii="Times New Roman" w:hAnsi="Times New Roman"/>
                <w:color w:val="auto"/>
                <w:sz w:val="24"/>
                <w:lang w:val="fr-FR"/>
              </w:rPr>
            </w:pPr>
          </w:p>
        </w:tc>
        <w:tc>
          <w:tcPr>
            <w:tcW w:w="4277" w:type="dxa"/>
            <w:tcBorders>
              <w:left w:val="single" w:sz="4" w:space="0" w:color="auto"/>
              <w:bottom w:val="single" w:sz="4" w:space="0" w:color="auto"/>
              <w:right w:val="single" w:sz="4" w:space="0" w:color="auto"/>
            </w:tcBorders>
          </w:tcPr>
          <w:p w:rsidR="007A7C3B" w:rsidRPr="007973DE" w:rsidRDefault="007A7C3B" w:rsidP="003B1B72">
            <w:pPr>
              <w:pStyle w:val="BodyText"/>
              <w:jc w:val="left"/>
              <w:rPr>
                <w:rFonts w:ascii="Times New Roman" w:hAnsi="Times New Roman"/>
                <w:b/>
                <w:color w:val="auto"/>
                <w:sz w:val="24"/>
                <w:lang w:val="fr-FR"/>
              </w:rPr>
            </w:pPr>
          </w:p>
        </w:tc>
      </w:tr>
    </w:tbl>
    <w:p w:rsidR="007A7C3B" w:rsidRPr="007973DE" w:rsidRDefault="007A7C3B" w:rsidP="007A7C3B">
      <w:pPr>
        <w:rPr>
          <w:lang w:val="fr-FR"/>
        </w:rPr>
      </w:pPr>
    </w:p>
    <w:tbl>
      <w:tblPr>
        <w:tblW w:w="0" w:type="auto"/>
        <w:tblLook w:val="01E0"/>
      </w:tblPr>
      <w:tblGrid>
        <w:gridCol w:w="4732"/>
        <w:gridCol w:w="236"/>
        <w:gridCol w:w="4277"/>
      </w:tblGrid>
      <w:tr w:rsidR="007A7C3B" w:rsidRPr="007973DE">
        <w:tc>
          <w:tcPr>
            <w:tcW w:w="4732" w:type="dxa"/>
            <w:tcBorders>
              <w:top w:val="single" w:sz="4" w:space="0" w:color="auto"/>
              <w:left w:val="single" w:sz="4" w:space="0" w:color="auto"/>
              <w:right w:val="single" w:sz="4" w:space="0" w:color="auto"/>
            </w:tcBorders>
          </w:tcPr>
          <w:p w:rsidR="007A7C3B" w:rsidRPr="007973DE" w:rsidRDefault="007A7C3B" w:rsidP="003B1B72">
            <w:pPr>
              <w:pStyle w:val="Heading2"/>
              <w:rPr>
                <w:rFonts w:ascii="Times New Roman" w:hAnsi="Times New Roman" w:cs="Times New Roman"/>
                <w:sz w:val="24"/>
                <w:szCs w:val="24"/>
                <w:lang w:val="fr-FR"/>
              </w:rPr>
            </w:pPr>
            <w:r w:rsidRPr="007973DE">
              <w:rPr>
                <w:rFonts w:ascii="Times New Roman" w:hAnsi="Times New Roman" w:cs="Times New Roman"/>
                <w:sz w:val="24"/>
                <w:szCs w:val="24"/>
                <w:lang w:val="fr-FR"/>
              </w:rPr>
              <w:t xml:space="preserve">No et Titre du Projet: </w:t>
            </w:r>
            <w:r w:rsidRPr="007973DE">
              <w:rPr>
                <w:rFonts w:ascii="Times New Roman" w:hAnsi="Times New Roman"/>
                <w:b w:val="0"/>
                <w:i w:val="0"/>
                <w:sz w:val="24"/>
                <w:szCs w:val="24"/>
                <w:lang w:val="fr-FR"/>
              </w:rPr>
              <w:t xml:space="preserve">PBF/BDI. </w:t>
            </w:r>
            <w:r w:rsidRPr="007973DE">
              <w:rPr>
                <w:rFonts w:ascii="Times New Roman" w:hAnsi="Times New Roman"/>
                <w:b w:val="0"/>
                <w:i w:val="0"/>
                <w:sz w:val="24"/>
                <w:szCs w:val="24"/>
                <w:lang w:val="fr-FR" w:eastAsia="ja-JP"/>
              </w:rPr>
              <w:t>A-4</w:t>
            </w:r>
            <w:r w:rsidRPr="007973DE">
              <w:rPr>
                <w:rFonts w:ascii="Times New Roman" w:hAnsi="Times New Roman"/>
                <w:b w:val="0"/>
                <w:sz w:val="24"/>
                <w:szCs w:val="24"/>
                <w:lang w:val="fr-FR" w:eastAsia="ja-JP"/>
              </w:rPr>
              <w:t> </w:t>
            </w:r>
            <w:r w:rsidRPr="007973DE">
              <w:rPr>
                <w:rFonts w:ascii="Times New Roman" w:hAnsi="Times New Roman" w:cs="Times New Roman"/>
                <w:b w:val="0"/>
                <w:sz w:val="24"/>
                <w:szCs w:val="24"/>
                <w:lang w:val="fr-FR"/>
              </w:rPr>
              <w:t xml:space="preserve"> </w:t>
            </w:r>
            <w:r w:rsidRPr="007973DE">
              <w:rPr>
                <w:rFonts w:ascii="Times New Roman" w:hAnsi="Times New Roman" w:cs="Times New Roman"/>
                <w:sz w:val="24"/>
                <w:szCs w:val="24"/>
                <w:lang w:val="fr-FR"/>
              </w:rPr>
              <w:t>« </w:t>
            </w:r>
            <w:r w:rsidRPr="007973DE">
              <w:rPr>
                <w:rFonts w:ascii="Times New Roman" w:hAnsi="Times New Roman" w:cs="Times New Roman"/>
                <w:i w:val="0"/>
                <w:sz w:val="24"/>
                <w:szCs w:val="24"/>
                <w:lang w:val="fr-FR"/>
              </w:rPr>
              <w:t>Participation des jeunes à la cohésion sociale au niveau communautaire »</w:t>
            </w:r>
          </w:p>
        </w:tc>
        <w:tc>
          <w:tcPr>
            <w:tcW w:w="236" w:type="dxa"/>
            <w:tcBorders>
              <w:left w:val="single" w:sz="4" w:space="0" w:color="auto"/>
              <w:right w:val="single" w:sz="4" w:space="0" w:color="auto"/>
            </w:tcBorders>
          </w:tcPr>
          <w:p w:rsidR="007A7C3B" w:rsidRPr="007973DE" w:rsidRDefault="007A7C3B" w:rsidP="003B1B72">
            <w:pPr>
              <w:pStyle w:val="Heading2"/>
              <w:rPr>
                <w:rFonts w:ascii="Times New Roman" w:hAnsi="Times New Roman" w:cs="Times New Roman"/>
                <w:sz w:val="24"/>
                <w:szCs w:val="24"/>
                <w:lang w:val="fr-FR"/>
              </w:rPr>
            </w:pPr>
          </w:p>
        </w:tc>
        <w:tc>
          <w:tcPr>
            <w:tcW w:w="4277" w:type="dxa"/>
            <w:tcBorders>
              <w:top w:val="single" w:sz="4" w:space="0" w:color="auto"/>
              <w:left w:val="single" w:sz="4" w:space="0" w:color="auto"/>
              <w:right w:val="single" w:sz="4" w:space="0" w:color="auto"/>
            </w:tcBorders>
          </w:tcPr>
          <w:p w:rsidR="007A7C3B" w:rsidRPr="007973DE" w:rsidRDefault="007A7C3B" w:rsidP="00200F4A">
            <w:pPr>
              <w:pStyle w:val="Heading2"/>
              <w:rPr>
                <w:rFonts w:ascii="Times New Roman" w:hAnsi="Times New Roman" w:cs="Times New Roman"/>
                <w:sz w:val="24"/>
                <w:szCs w:val="24"/>
                <w:lang w:val="fr-FR"/>
              </w:rPr>
            </w:pPr>
            <w:r w:rsidRPr="007973DE">
              <w:rPr>
                <w:rFonts w:ascii="Times New Roman" w:hAnsi="Times New Roman" w:cs="Times New Roman"/>
                <w:sz w:val="24"/>
                <w:szCs w:val="24"/>
                <w:lang w:val="fr-FR"/>
              </w:rPr>
              <w:t xml:space="preserve">Rapport No.: </w:t>
            </w:r>
            <w:r w:rsidR="00200F4A">
              <w:rPr>
                <w:rFonts w:ascii="Times New Roman" w:hAnsi="Times New Roman" w:cs="Times New Roman"/>
                <w:sz w:val="24"/>
                <w:szCs w:val="24"/>
                <w:lang w:val="fr-FR"/>
              </w:rPr>
              <w:t>4</w:t>
            </w:r>
          </w:p>
        </w:tc>
      </w:tr>
      <w:tr w:rsidR="007A7C3B" w:rsidRPr="007973DE">
        <w:trPr>
          <w:trHeight w:val="621"/>
        </w:trPr>
        <w:tc>
          <w:tcPr>
            <w:tcW w:w="4732" w:type="dxa"/>
            <w:tcBorders>
              <w:left w:val="single" w:sz="4" w:space="0" w:color="auto"/>
              <w:bottom w:val="single" w:sz="4" w:space="0" w:color="auto"/>
              <w:right w:val="single" w:sz="4" w:space="0" w:color="auto"/>
            </w:tcBorders>
          </w:tcPr>
          <w:p w:rsidR="007A7C3B" w:rsidRPr="007973DE" w:rsidRDefault="007A7C3B" w:rsidP="003B1B72">
            <w:pPr>
              <w:pStyle w:val="BodyText"/>
              <w:rPr>
                <w:rFonts w:ascii="Times New Roman" w:hAnsi="Times New Roman"/>
                <w:color w:val="auto"/>
                <w:sz w:val="24"/>
                <w:lang w:val="fr-FR"/>
              </w:rPr>
            </w:pPr>
          </w:p>
        </w:tc>
        <w:tc>
          <w:tcPr>
            <w:tcW w:w="236" w:type="dxa"/>
            <w:tcBorders>
              <w:left w:val="single" w:sz="4" w:space="0" w:color="auto"/>
              <w:right w:val="single" w:sz="4" w:space="0" w:color="auto"/>
            </w:tcBorders>
          </w:tcPr>
          <w:p w:rsidR="007A7C3B" w:rsidRPr="007973DE" w:rsidRDefault="007A7C3B" w:rsidP="003B1B72">
            <w:pPr>
              <w:pStyle w:val="BodyText"/>
              <w:rPr>
                <w:rFonts w:ascii="Times New Roman" w:hAnsi="Times New Roman"/>
                <w:color w:val="auto"/>
                <w:sz w:val="24"/>
                <w:lang w:val="fr-FR"/>
              </w:rPr>
            </w:pPr>
          </w:p>
        </w:tc>
        <w:tc>
          <w:tcPr>
            <w:tcW w:w="4277" w:type="dxa"/>
            <w:tcBorders>
              <w:left w:val="single" w:sz="4" w:space="0" w:color="auto"/>
              <w:bottom w:val="single" w:sz="4" w:space="0" w:color="auto"/>
              <w:right w:val="single" w:sz="4" w:space="0" w:color="auto"/>
            </w:tcBorders>
          </w:tcPr>
          <w:p w:rsidR="007A7C3B" w:rsidRPr="007973DE" w:rsidRDefault="007A7C3B" w:rsidP="003B1B72">
            <w:pPr>
              <w:pStyle w:val="BodyText"/>
              <w:rPr>
                <w:rFonts w:ascii="Times New Roman" w:hAnsi="Times New Roman"/>
                <w:color w:val="auto"/>
                <w:sz w:val="24"/>
                <w:lang w:val="fr-FR"/>
              </w:rPr>
            </w:pPr>
            <w:r w:rsidRPr="007973DE">
              <w:rPr>
                <w:rFonts w:ascii="Times New Roman" w:hAnsi="Times New Roman"/>
                <w:color w:val="auto"/>
                <w:sz w:val="24"/>
                <w:lang w:val="fr-FR"/>
              </w:rPr>
              <w:t xml:space="preserve"> </w:t>
            </w:r>
          </w:p>
        </w:tc>
      </w:tr>
    </w:tbl>
    <w:p w:rsidR="007A7C3B" w:rsidRPr="007973DE" w:rsidRDefault="007A7C3B" w:rsidP="007A7C3B">
      <w:pPr>
        <w:rPr>
          <w:lang w:val="fr-FR"/>
        </w:rPr>
      </w:pPr>
    </w:p>
    <w:tbl>
      <w:tblPr>
        <w:tblW w:w="0" w:type="auto"/>
        <w:tblLook w:val="01E0"/>
      </w:tblPr>
      <w:tblGrid>
        <w:gridCol w:w="4732"/>
        <w:gridCol w:w="236"/>
        <w:gridCol w:w="4277"/>
      </w:tblGrid>
      <w:tr w:rsidR="007A7C3B" w:rsidRPr="007973DE">
        <w:tc>
          <w:tcPr>
            <w:tcW w:w="4732" w:type="dxa"/>
            <w:tcBorders>
              <w:top w:val="single" w:sz="4" w:space="0" w:color="auto"/>
              <w:left w:val="single" w:sz="4" w:space="0" w:color="auto"/>
              <w:right w:val="single" w:sz="4" w:space="0" w:color="auto"/>
            </w:tcBorders>
          </w:tcPr>
          <w:p w:rsidR="007A7C3B" w:rsidRPr="007973DE" w:rsidRDefault="007A7C3B" w:rsidP="003B1B72">
            <w:pPr>
              <w:pStyle w:val="Heading2"/>
              <w:rPr>
                <w:rFonts w:ascii="Times New Roman" w:hAnsi="Times New Roman" w:cs="Times New Roman"/>
                <w:sz w:val="24"/>
                <w:szCs w:val="24"/>
                <w:lang w:val="fr-FR"/>
              </w:rPr>
            </w:pPr>
            <w:r w:rsidRPr="007973DE">
              <w:rPr>
                <w:rFonts w:ascii="Times New Roman" w:hAnsi="Times New Roman" w:cs="Times New Roman"/>
                <w:sz w:val="24"/>
                <w:szCs w:val="24"/>
                <w:lang w:val="fr-FR"/>
              </w:rPr>
              <w:t xml:space="preserve">Période couverte par le rapport: </w:t>
            </w:r>
            <w:r w:rsidRPr="007973DE">
              <w:rPr>
                <w:rFonts w:ascii="Times New Roman" w:hAnsi="Times New Roman" w:cs="Times New Roman"/>
                <w:sz w:val="24"/>
                <w:szCs w:val="24"/>
                <w:lang w:val="fr-FR"/>
              </w:rPr>
              <w:tab/>
            </w:r>
          </w:p>
        </w:tc>
        <w:tc>
          <w:tcPr>
            <w:tcW w:w="236" w:type="dxa"/>
            <w:tcBorders>
              <w:left w:val="single" w:sz="4" w:space="0" w:color="auto"/>
              <w:right w:val="single" w:sz="4" w:space="0" w:color="auto"/>
            </w:tcBorders>
          </w:tcPr>
          <w:p w:rsidR="007A7C3B" w:rsidRPr="007973DE" w:rsidRDefault="007A7C3B" w:rsidP="003B1B72">
            <w:pPr>
              <w:pStyle w:val="Heading2"/>
              <w:rPr>
                <w:rFonts w:ascii="Times New Roman" w:hAnsi="Times New Roman" w:cs="Times New Roman"/>
                <w:sz w:val="24"/>
                <w:szCs w:val="24"/>
                <w:lang w:val="fr-FR"/>
              </w:rPr>
            </w:pPr>
          </w:p>
        </w:tc>
        <w:tc>
          <w:tcPr>
            <w:tcW w:w="4277" w:type="dxa"/>
            <w:tcBorders>
              <w:top w:val="single" w:sz="4" w:space="0" w:color="auto"/>
              <w:left w:val="single" w:sz="4" w:space="0" w:color="auto"/>
              <w:right w:val="single" w:sz="4" w:space="0" w:color="auto"/>
            </w:tcBorders>
          </w:tcPr>
          <w:p w:rsidR="007A7C3B" w:rsidRPr="007973DE" w:rsidRDefault="007A7C3B" w:rsidP="003B1B72">
            <w:pPr>
              <w:pStyle w:val="Heading2"/>
              <w:rPr>
                <w:rFonts w:ascii="Times New Roman" w:hAnsi="Times New Roman" w:cs="Times New Roman"/>
                <w:sz w:val="24"/>
                <w:szCs w:val="24"/>
                <w:lang w:val="fr-FR"/>
              </w:rPr>
            </w:pPr>
            <w:r w:rsidRPr="007973DE">
              <w:rPr>
                <w:rFonts w:ascii="Times New Roman" w:hAnsi="Times New Roman" w:cs="Times New Roman"/>
                <w:sz w:val="24"/>
                <w:szCs w:val="24"/>
                <w:lang w:val="fr-FR"/>
              </w:rPr>
              <w:t>Budget du Projet (PBF):</w:t>
            </w:r>
          </w:p>
        </w:tc>
      </w:tr>
      <w:tr w:rsidR="007A7C3B" w:rsidRPr="007973DE">
        <w:trPr>
          <w:trHeight w:val="684"/>
        </w:trPr>
        <w:tc>
          <w:tcPr>
            <w:tcW w:w="4732" w:type="dxa"/>
            <w:tcBorders>
              <w:left w:val="single" w:sz="4" w:space="0" w:color="auto"/>
              <w:bottom w:val="single" w:sz="4" w:space="0" w:color="auto"/>
              <w:right w:val="single" w:sz="4" w:space="0" w:color="auto"/>
            </w:tcBorders>
          </w:tcPr>
          <w:p w:rsidR="007A7C3B" w:rsidRPr="007973DE" w:rsidRDefault="007A7C3B" w:rsidP="003B1B72">
            <w:pPr>
              <w:pStyle w:val="BodyText"/>
              <w:rPr>
                <w:rFonts w:ascii="Times New Roman" w:hAnsi="Times New Roman"/>
                <w:color w:val="auto"/>
                <w:sz w:val="24"/>
                <w:lang w:val="fr-FR"/>
              </w:rPr>
            </w:pPr>
            <w:r w:rsidRPr="007973DE">
              <w:rPr>
                <w:rFonts w:ascii="Times New Roman" w:hAnsi="Times New Roman"/>
                <w:color w:val="auto"/>
                <w:sz w:val="24"/>
                <w:lang w:val="fr-FR"/>
              </w:rPr>
              <w:t xml:space="preserve"> Septembre 2007 à Août 2009</w:t>
            </w:r>
          </w:p>
        </w:tc>
        <w:tc>
          <w:tcPr>
            <w:tcW w:w="236" w:type="dxa"/>
            <w:tcBorders>
              <w:left w:val="single" w:sz="4" w:space="0" w:color="auto"/>
              <w:right w:val="single" w:sz="4" w:space="0" w:color="auto"/>
            </w:tcBorders>
          </w:tcPr>
          <w:p w:rsidR="007A7C3B" w:rsidRPr="007973DE" w:rsidRDefault="007A7C3B" w:rsidP="003B1B72">
            <w:pPr>
              <w:pStyle w:val="BodyText"/>
              <w:rPr>
                <w:rFonts w:ascii="Times New Roman" w:hAnsi="Times New Roman"/>
                <w:color w:val="auto"/>
                <w:sz w:val="24"/>
                <w:lang w:val="fr-FR"/>
              </w:rPr>
            </w:pPr>
          </w:p>
        </w:tc>
        <w:tc>
          <w:tcPr>
            <w:tcW w:w="4277" w:type="dxa"/>
            <w:tcBorders>
              <w:left w:val="single" w:sz="4" w:space="0" w:color="auto"/>
              <w:bottom w:val="single" w:sz="4" w:space="0" w:color="auto"/>
              <w:right w:val="single" w:sz="4" w:space="0" w:color="auto"/>
            </w:tcBorders>
          </w:tcPr>
          <w:p w:rsidR="007A7C3B" w:rsidRPr="007973DE" w:rsidRDefault="007A7C3B" w:rsidP="003B1B72">
            <w:pPr>
              <w:pStyle w:val="BodyText"/>
              <w:rPr>
                <w:rFonts w:ascii="Times New Roman" w:hAnsi="Times New Roman"/>
                <w:b/>
                <w:color w:val="auto"/>
                <w:sz w:val="24"/>
                <w:lang w:val="fr-FR"/>
              </w:rPr>
            </w:pPr>
            <w:r w:rsidRPr="007973DE">
              <w:rPr>
                <w:rFonts w:ascii="Times New Roman" w:hAnsi="Times New Roman"/>
                <w:color w:val="auto"/>
                <w:sz w:val="24"/>
                <w:lang w:val="fr-FR"/>
              </w:rPr>
              <w:t xml:space="preserve"> </w:t>
            </w:r>
            <w:r w:rsidRPr="007973DE">
              <w:rPr>
                <w:rFonts w:ascii="Times New Roman" w:hAnsi="Times New Roman"/>
                <w:b/>
                <w:color w:val="auto"/>
                <w:sz w:val="24"/>
                <w:lang w:val="fr-FR"/>
              </w:rPr>
              <w:t>4,200,005 US$</w:t>
            </w:r>
          </w:p>
        </w:tc>
      </w:tr>
    </w:tbl>
    <w:p w:rsidR="007A7C3B" w:rsidRPr="007973DE" w:rsidRDefault="007A7C3B" w:rsidP="007A7C3B">
      <w:pPr>
        <w:rPr>
          <w:lang w:val="fr-FR"/>
        </w:rPr>
      </w:pPr>
    </w:p>
    <w:tbl>
      <w:tblPr>
        <w:tblW w:w="0" w:type="auto"/>
        <w:tblLook w:val="01E0"/>
      </w:tblPr>
      <w:tblGrid>
        <w:gridCol w:w="4732"/>
        <w:gridCol w:w="236"/>
        <w:gridCol w:w="4277"/>
      </w:tblGrid>
      <w:tr w:rsidR="007A7C3B" w:rsidRPr="007973DE">
        <w:tc>
          <w:tcPr>
            <w:tcW w:w="4732" w:type="dxa"/>
            <w:tcBorders>
              <w:top w:val="single" w:sz="4" w:space="0" w:color="auto"/>
              <w:left w:val="single" w:sz="4" w:space="0" w:color="auto"/>
              <w:right w:val="single" w:sz="4" w:space="0" w:color="auto"/>
            </w:tcBorders>
          </w:tcPr>
          <w:p w:rsidR="007A7C3B" w:rsidRPr="007973DE" w:rsidRDefault="007A7C3B" w:rsidP="003B1B72">
            <w:pPr>
              <w:pStyle w:val="Heading2"/>
              <w:rPr>
                <w:rFonts w:ascii="Times New Roman" w:hAnsi="Times New Roman" w:cs="Times New Roman"/>
                <w:sz w:val="24"/>
                <w:szCs w:val="24"/>
                <w:lang w:val="fr-FR"/>
              </w:rPr>
            </w:pPr>
            <w:r w:rsidRPr="007973DE">
              <w:rPr>
                <w:rFonts w:ascii="Times New Roman" w:hAnsi="Times New Roman" w:cs="Times New Roman"/>
                <w:sz w:val="24"/>
                <w:szCs w:val="24"/>
                <w:lang w:val="fr-FR"/>
              </w:rPr>
              <w:t>Liste des Partenaires d’exécution:</w:t>
            </w:r>
          </w:p>
        </w:tc>
        <w:tc>
          <w:tcPr>
            <w:tcW w:w="236" w:type="dxa"/>
            <w:tcBorders>
              <w:left w:val="single" w:sz="4" w:space="0" w:color="auto"/>
              <w:right w:val="single" w:sz="4" w:space="0" w:color="auto"/>
            </w:tcBorders>
          </w:tcPr>
          <w:p w:rsidR="007A7C3B" w:rsidRPr="007973DE" w:rsidRDefault="007A7C3B" w:rsidP="003B1B72">
            <w:pPr>
              <w:pStyle w:val="Heading2"/>
              <w:rPr>
                <w:rFonts w:ascii="Times New Roman" w:hAnsi="Times New Roman" w:cs="Times New Roman"/>
                <w:sz w:val="24"/>
                <w:szCs w:val="24"/>
                <w:lang w:val="fr-FR"/>
              </w:rPr>
            </w:pPr>
          </w:p>
        </w:tc>
        <w:tc>
          <w:tcPr>
            <w:tcW w:w="4277" w:type="dxa"/>
            <w:tcBorders>
              <w:top w:val="single" w:sz="4" w:space="0" w:color="auto"/>
              <w:left w:val="single" w:sz="4" w:space="0" w:color="auto"/>
              <w:right w:val="single" w:sz="4" w:space="0" w:color="auto"/>
            </w:tcBorders>
          </w:tcPr>
          <w:p w:rsidR="007A7C3B" w:rsidRPr="007973DE" w:rsidRDefault="007A7C3B" w:rsidP="003B1B72">
            <w:pPr>
              <w:pStyle w:val="Heading2"/>
              <w:rPr>
                <w:rFonts w:ascii="Times New Roman" w:hAnsi="Times New Roman" w:cs="Times New Roman"/>
                <w:sz w:val="24"/>
                <w:szCs w:val="24"/>
                <w:lang w:val="fr-FR"/>
              </w:rPr>
            </w:pPr>
            <w:r w:rsidRPr="007973DE">
              <w:rPr>
                <w:rFonts w:ascii="Times New Roman" w:hAnsi="Times New Roman" w:cs="Times New Roman"/>
                <w:sz w:val="24"/>
                <w:szCs w:val="24"/>
                <w:lang w:val="fr-FR"/>
              </w:rPr>
              <w:t>Etendue/Couverture géographique du projet:</w:t>
            </w:r>
          </w:p>
        </w:tc>
      </w:tr>
      <w:tr w:rsidR="007A7C3B" w:rsidRPr="007973DE">
        <w:trPr>
          <w:trHeight w:val="459"/>
        </w:trPr>
        <w:tc>
          <w:tcPr>
            <w:tcW w:w="4732" w:type="dxa"/>
            <w:tcBorders>
              <w:left w:val="single" w:sz="4" w:space="0" w:color="auto"/>
              <w:bottom w:val="single" w:sz="4" w:space="0" w:color="auto"/>
              <w:right w:val="single" w:sz="4" w:space="0" w:color="auto"/>
            </w:tcBorders>
          </w:tcPr>
          <w:p w:rsidR="007A7C3B" w:rsidRPr="007973DE" w:rsidRDefault="007A7C3B" w:rsidP="0037713C">
            <w:pPr>
              <w:pStyle w:val="Heading1"/>
              <w:numPr>
                <w:ilvl w:val="0"/>
                <w:numId w:val="1"/>
              </w:numPr>
              <w:jc w:val="both"/>
              <w:rPr>
                <w:rFonts w:ascii="Times New Roman" w:hAnsi="Times New Roman"/>
                <w:b w:val="0"/>
                <w:color w:val="auto"/>
                <w:sz w:val="24"/>
                <w:szCs w:val="24"/>
              </w:rPr>
            </w:pPr>
            <w:r w:rsidRPr="007973DE">
              <w:rPr>
                <w:rFonts w:ascii="Times New Roman" w:hAnsi="Times New Roman"/>
                <w:b w:val="0"/>
                <w:color w:val="auto"/>
                <w:sz w:val="24"/>
                <w:szCs w:val="24"/>
              </w:rPr>
              <w:t>Les Ministères</w:t>
            </w:r>
          </w:p>
          <w:p w:rsidR="007A7C3B" w:rsidRPr="007973DE" w:rsidRDefault="007A7C3B" w:rsidP="0037713C">
            <w:pPr>
              <w:pStyle w:val="Heading1"/>
              <w:numPr>
                <w:ilvl w:val="0"/>
                <w:numId w:val="1"/>
              </w:numPr>
              <w:jc w:val="both"/>
              <w:rPr>
                <w:rFonts w:ascii="Times New Roman" w:hAnsi="Times New Roman"/>
                <w:b w:val="0"/>
                <w:color w:val="auto"/>
                <w:sz w:val="24"/>
                <w:szCs w:val="24"/>
              </w:rPr>
            </w:pPr>
            <w:r w:rsidRPr="007973DE">
              <w:rPr>
                <w:rFonts w:ascii="Times New Roman" w:hAnsi="Times New Roman"/>
                <w:b w:val="0"/>
                <w:color w:val="auto"/>
                <w:sz w:val="24"/>
                <w:szCs w:val="24"/>
              </w:rPr>
              <w:t>Les organisations de jeunes</w:t>
            </w:r>
          </w:p>
          <w:p w:rsidR="007A7C3B" w:rsidRPr="007973DE" w:rsidRDefault="007A7C3B" w:rsidP="0037713C">
            <w:pPr>
              <w:pStyle w:val="Heading1"/>
              <w:numPr>
                <w:ilvl w:val="0"/>
                <w:numId w:val="1"/>
              </w:numPr>
              <w:jc w:val="both"/>
              <w:rPr>
                <w:rFonts w:ascii="Times New Roman" w:hAnsi="Times New Roman"/>
                <w:b w:val="0"/>
                <w:color w:val="auto"/>
                <w:sz w:val="24"/>
                <w:szCs w:val="24"/>
                <w:lang w:val="fr-FR"/>
              </w:rPr>
            </w:pPr>
            <w:r w:rsidRPr="007973DE">
              <w:rPr>
                <w:rFonts w:ascii="Times New Roman" w:hAnsi="Times New Roman"/>
                <w:b w:val="0"/>
                <w:color w:val="auto"/>
                <w:sz w:val="24"/>
                <w:szCs w:val="24"/>
                <w:lang w:val="fr-FR"/>
              </w:rPr>
              <w:t xml:space="preserve">Les organisations de la société civile </w:t>
            </w:r>
          </w:p>
          <w:p w:rsidR="007A7C3B" w:rsidRPr="007973DE" w:rsidRDefault="007A7C3B" w:rsidP="0037713C">
            <w:pPr>
              <w:pStyle w:val="Heading1"/>
              <w:numPr>
                <w:ilvl w:val="0"/>
                <w:numId w:val="1"/>
              </w:numPr>
              <w:jc w:val="both"/>
              <w:rPr>
                <w:rFonts w:ascii="Times New Roman" w:hAnsi="Times New Roman"/>
                <w:b w:val="0"/>
                <w:color w:val="auto"/>
                <w:sz w:val="24"/>
                <w:szCs w:val="24"/>
                <w:lang w:val="fr-FR"/>
              </w:rPr>
            </w:pPr>
            <w:r w:rsidRPr="007973DE">
              <w:rPr>
                <w:rFonts w:ascii="Times New Roman" w:hAnsi="Times New Roman"/>
                <w:b w:val="0"/>
                <w:color w:val="auto"/>
                <w:sz w:val="24"/>
                <w:szCs w:val="24"/>
                <w:lang w:val="fr-FR"/>
              </w:rPr>
              <w:t>Les confessions religieuses</w:t>
            </w:r>
          </w:p>
          <w:p w:rsidR="007A7C3B" w:rsidRPr="007973DE" w:rsidRDefault="007A7C3B" w:rsidP="0037713C">
            <w:pPr>
              <w:pStyle w:val="Heading1"/>
              <w:numPr>
                <w:ilvl w:val="0"/>
                <w:numId w:val="1"/>
              </w:numPr>
              <w:jc w:val="both"/>
              <w:rPr>
                <w:rFonts w:ascii="Times New Roman" w:hAnsi="Times New Roman"/>
                <w:b w:val="0"/>
                <w:color w:val="auto"/>
                <w:sz w:val="24"/>
                <w:szCs w:val="24"/>
                <w:lang w:val="fr-FR"/>
              </w:rPr>
            </w:pPr>
            <w:r w:rsidRPr="007973DE">
              <w:rPr>
                <w:rFonts w:ascii="Times New Roman" w:hAnsi="Times New Roman"/>
                <w:b w:val="0"/>
                <w:color w:val="auto"/>
                <w:sz w:val="24"/>
                <w:szCs w:val="24"/>
                <w:lang w:val="fr-FR"/>
              </w:rPr>
              <w:t xml:space="preserve">Les agences des </w:t>
            </w:r>
            <w:r w:rsidR="00C060A8" w:rsidRPr="007973DE">
              <w:rPr>
                <w:rFonts w:ascii="Times New Roman" w:hAnsi="Times New Roman"/>
                <w:b w:val="0"/>
                <w:color w:val="auto"/>
                <w:sz w:val="24"/>
                <w:szCs w:val="24"/>
                <w:lang w:val="fr-FR"/>
              </w:rPr>
              <w:t>N</w:t>
            </w:r>
            <w:r w:rsidRPr="007973DE">
              <w:rPr>
                <w:rFonts w:ascii="Times New Roman" w:hAnsi="Times New Roman"/>
                <w:b w:val="0"/>
                <w:color w:val="auto"/>
                <w:sz w:val="24"/>
                <w:szCs w:val="24"/>
                <w:lang w:val="fr-FR"/>
              </w:rPr>
              <w:t xml:space="preserve">ations </w:t>
            </w:r>
            <w:r w:rsidR="00C060A8" w:rsidRPr="007973DE">
              <w:rPr>
                <w:rFonts w:ascii="Times New Roman" w:hAnsi="Times New Roman"/>
                <w:b w:val="0"/>
                <w:color w:val="auto"/>
                <w:sz w:val="24"/>
                <w:szCs w:val="24"/>
                <w:lang w:val="fr-FR"/>
              </w:rPr>
              <w:t>U</w:t>
            </w:r>
            <w:r w:rsidRPr="007973DE">
              <w:rPr>
                <w:rFonts w:ascii="Times New Roman" w:hAnsi="Times New Roman"/>
                <w:b w:val="0"/>
                <w:color w:val="auto"/>
                <w:sz w:val="24"/>
                <w:szCs w:val="24"/>
                <w:lang w:val="fr-FR"/>
              </w:rPr>
              <w:t xml:space="preserve">nies </w:t>
            </w:r>
          </w:p>
          <w:p w:rsidR="007A7C3B" w:rsidRPr="007973DE" w:rsidRDefault="007A7C3B" w:rsidP="0037713C">
            <w:pPr>
              <w:pStyle w:val="Heading1"/>
              <w:numPr>
                <w:ilvl w:val="0"/>
                <w:numId w:val="1"/>
              </w:numPr>
              <w:jc w:val="both"/>
              <w:rPr>
                <w:rFonts w:ascii="Times New Roman" w:hAnsi="Times New Roman"/>
                <w:b w:val="0"/>
                <w:color w:val="auto"/>
                <w:sz w:val="24"/>
                <w:szCs w:val="24"/>
                <w:lang w:val="fr-FR"/>
              </w:rPr>
            </w:pPr>
            <w:r w:rsidRPr="007973DE">
              <w:rPr>
                <w:rFonts w:ascii="Times New Roman" w:hAnsi="Times New Roman"/>
                <w:b w:val="0"/>
                <w:color w:val="auto"/>
                <w:sz w:val="24"/>
                <w:szCs w:val="24"/>
                <w:lang w:val="fr-FR"/>
              </w:rPr>
              <w:t>ONGs</w:t>
            </w:r>
          </w:p>
          <w:p w:rsidR="007A7C3B" w:rsidRPr="007973DE" w:rsidRDefault="007A7C3B" w:rsidP="0037713C">
            <w:pPr>
              <w:pStyle w:val="Heading1"/>
              <w:numPr>
                <w:ilvl w:val="0"/>
                <w:numId w:val="1"/>
              </w:numPr>
              <w:jc w:val="both"/>
              <w:rPr>
                <w:rFonts w:ascii="Times New Roman" w:hAnsi="Times New Roman"/>
                <w:b w:val="0"/>
                <w:color w:val="auto"/>
                <w:sz w:val="24"/>
                <w:szCs w:val="24"/>
                <w:lang w:val="fr-FR"/>
              </w:rPr>
            </w:pPr>
            <w:r w:rsidRPr="007973DE">
              <w:rPr>
                <w:rFonts w:ascii="Times New Roman" w:hAnsi="Times New Roman"/>
                <w:b w:val="0"/>
                <w:color w:val="auto"/>
                <w:sz w:val="24"/>
                <w:szCs w:val="24"/>
                <w:lang w:val="fr-FR"/>
              </w:rPr>
              <w:t>Le secteur privé</w:t>
            </w:r>
            <w:r w:rsidR="00C060A8" w:rsidRPr="007973DE">
              <w:rPr>
                <w:rFonts w:ascii="Times New Roman" w:hAnsi="Times New Roman"/>
                <w:b w:val="0"/>
                <w:color w:val="auto"/>
                <w:sz w:val="24"/>
                <w:szCs w:val="24"/>
                <w:lang w:val="fr-FR"/>
              </w:rPr>
              <w:t xml:space="preserve"> (Les IMF, Les centres de formations en métiers professionnels,…)</w:t>
            </w:r>
          </w:p>
          <w:p w:rsidR="007A7C3B" w:rsidRPr="007973DE" w:rsidRDefault="007A7C3B" w:rsidP="00C060A8">
            <w:pPr>
              <w:pStyle w:val="BodyText"/>
              <w:spacing w:before="0" w:after="0"/>
              <w:rPr>
                <w:rFonts w:ascii="Times New Roman" w:hAnsi="Times New Roman"/>
                <w:color w:val="auto"/>
                <w:sz w:val="24"/>
                <w:lang w:val="fr-FR"/>
              </w:rPr>
            </w:pPr>
          </w:p>
        </w:tc>
        <w:tc>
          <w:tcPr>
            <w:tcW w:w="236" w:type="dxa"/>
            <w:tcBorders>
              <w:left w:val="single" w:sz="4" w:space="0" w:color="auto"/>
              <w:right w:val="single" w:sz="4" w:space="0" w:color="auto"/>
            </w:tcBorders>
          </w:tcPr>
          <w:p w:rsidR="007A7C3B" w:rsidRPr="007973DE" w:rsidRDefault="007A7C3B" w:rsidP="003B1B72">
            <w:pPr>
              <w:pStyle w:val="BodyText"/>
              <w:spacing w:before="0" w:after="0"/>
              <w:rPr>
                <w:rFonts w:ascii="Times New Roman" w:hAnsi="Times New Roman"/>
                <w:color w:val="auto"/>
                <w:sz w:val="24"/>
                <w:lang w:val="fr-FR"/>
              </w:rPr>
            </w:pPr>
          </w:p>
        </w:tc>
        <w:tc>
          <w:tcPr>
            <w:tcW w:w="4277" w:type="dxa"/>
            <w:tcBorders>
              <w:left w:val="single" w:sz="4" w:space="0" w:color="auto"/>
              <w:bottom w:val="single" w:sz="4" w:space="0" w:color="auto"/>
              <w:right w:val="single" w:sz="4" w:space="0" w:color="auto"/>
            </w:tcBorders>
          </w:tcPr>
          <w:p w:rsidR="00C060A8" w:rsidRPr="007973DE" w:rsidRDefault="00C060A8" w:rsidP="0037713C">
            <w:pPr>
              <w:pStyle w:val="Heading1"/>
              <w:numPr>
                <w:ilvl w:val="0"/>
                <w:numId w:val="6"/>
              </w:numPr>
              <w:jc w:val="both"/>
              <w:rPr>
                <w:rFonts w:ascii="Times New Roman" w:hAnsi="Times New Roman"/>
                <w:b w:val="0"/>
                <w:color w:val="auto"/>
                <w:sz w:val="24"/>
                <w:szCs w:val="24"/>
                <w:lang w:val="en-US"/>
              </w:rPr>
            </w:pPr>
            <w:r w:rsidRPr="007973DE">
              <w:rPr>
                <w:rFonts w:ascii="Times New Roman" w:hAnsi="Times New Roman"/>
                <w:b w:val="0"/>
                <w:color w:val="auto"/>
                <w:sz w:val="24"/>
                <w:szCs w:val="24"/>
                <w:lang w:val="en-US"/>
              </w:rPr>
              <w:t>Bujumbura Marie</w:t>
            </w:r>
          </w:p>
          <w:p w:rsidR="00C060A8" w:rsidRPr="007973DE" w:rsidRDefault="00C060A8" w:rsidP="0037713C">
            <w:pPr>
              <w:pStyle w:val="Heading1"/>
              <w:numPr>
                <w:ilvl w:val="0"/>
                <w:numId w:val="6"/>
              </w:numPr>
              <w:jc w:val="both"/>
              <w:rPr>
                <w:rFonts w:ascii="Times New Roman" w:hAnsi="Times New Roman"/>
                <w:b w:val="0"/>
                <w:color w:val="auto"/>
                <w:sz w:val="24"/>
                <w:szCs w:val="24"/>
                <w:lang w:val="en-US"/>
              </w:rPr>
            </w:pPr>
            <w:r w:rsidRPr="007973DE">
              <w:rPr>
                <w:rFonts w:ascii="Times New Roman" w:hAnsi="Times New Roman"/>
                <w:b w:val="0"/>
                <w:color w:val="auto"/>
                <w:sz w:val="24"/>
                <w:szCs w:val="24"/>
                <w:lang w:val="en-US"/>
              </w:rPr>
              <w:t>Bujumbura Rural</w:t>
            </w:r>
          </w:p>
          <w:p w:rsidR="00C060A8" w:rsidRPr="007973DE" w:rsidRDefault="00C060A8" w:rsidP="0037713C">
            <w:pPr>
              <w:pStyle w:val="Heading1"/>
              <w:numPr>
                <w:ilvl w:val="0"/>
                <w:numId w:val="6"/>
              </w:numPr>
              <w:jc w:val="both"/>
              <w:rPr>
                <w:rFonts w:ascii="Times New Roman" w:hAnsi="Times New Roman"/>
                <w:b w:val="0"/>
                <w:color w:val="auto"/>
                <w:sz w:val="24"/>
                <w:szCs w:val="24"/>
                <w:lang w:val="en-US"/>
              </w:rPr>
            </w:pPr>
            <w:r w:rsidRPr="007973DE">
              <w:rPr>
                <w:rFonts w:ascii="Times New Roman" w:hAnsi="Times New Roman"/>
                <w:b w:val="0"/>
                <w:color w:val="auto"/>
                <w:sz w:val="24"/>
                <w:szCs w:val="24"/>
                <w:lang w:val="en-US"/>
              </w:rPr>
              <w:t>Cankuzo</w:t>
            </w:r>
          </w:p>
          <w:p w:rsidR="00C060A8" w:rsidRPr="007973DE" w:rsidRDefault="00C060A8" w:rsidP="0037713C">
            <w:pPr>
              <w:pStyle w:val="Heading1"/>
              <w:numPr>
                <w:ilvl w:val="0"/>
                <w:numId w:val="6"/>
              </w:numPr>
              <w:jc w:val="both"/>
              <w:rPr>
                <w:rFonts w:ascii="Times New Roman" w:hAnsi="Times New Roman"/>
                <w:b w:val="0"/>
                <w:color w:val="auto"/>
                <w:sz w:val="24"/>
                <w:szCs w:val="24"/>
                <w:lang w:val="en-US"/>
              </w:rPr>
            </w:pPr>
            <w:r w:rsidRPr="007973DE">
              <w:rPr>
                <w:rFonts w:ascii="Times New Roman" w:hAnsi="Times New Roman"/>
                <w:b w:val="0"/>
                <w:color w:val="auto"/>
                <w:sz w:val="24"/>
                <w:szCs w:val="24"/>
                <w:lang w:val="en-US"/>
              </w:rPr>
              <w:t>Kayanza</w:t>
            </w:r>
          </w:p>
          <w:p w:rsidR="00C060A8" w:rsidRPr="007973DE" w:rsidRDefault="00C060A8" w:rsidP="0037713C">
            <w:pPr>
              <w:pStyle w:val="Heading1"/>
              <w:numPr>
                <w:ilvl w:val="0"/>
                <w:numId w:val="6"/>
              </w:numPr>
              <w:jc w:val="both"/>
              <w:rPr>
                <w:rFonts w:ascii="Times New Roman" w:hAnsi="Times New Roman"/>
                <w:b w:val="0"/>
                <w:color w:val="auto"/>
                <w:sz w:val="24"/>
                <w:szCs w:val="24"/>
                <w:lang w:val="en-US"/>
              </w:rPr>
            </w:pPr>
            <w:r w:rsidRPr="007973DE">
              <w:rPr>
                <w:rFonts w:ascii="Times New Roman" w:hAnsi="Times New Roman"/>
                <w:b w:val="0"/>
                <w:color w:val="auto"/>
                <w:sz w:val="24"/>
                <w:szCs w:val="24"/>
                <w:lang w:val="en-US"/>
              </w:rPr>
              <w:t>Makamba</w:t>
            </w:r>
          </w:p>
          <w:p w:rsidR="007A7C3B" w:rsidRPr="007973DE" w:rsidRDefault="00C060A8" w:rsidP="0037713C">
            <w:pPr>
              <w:pStyle w:val="Heading1"/>
              <w:numPr>
                <w:ilvl w:val="0"/>
                <w:numId w:val="6"/>
              </w:numPr>
              <w:jc w:val="both"/>
              <w:rPr>
                <w:rFonts w:ascii="Times New Roman" w:hAnsi="Times New Roman"/>
                <w:color w:val="auto"/>
                <w:sz w:val="24"/>
                <w:szCs w:val="24"/>
                <w:lang w:val="fr-FR"/>
              </w:rPr>
            </w:pPr>
            <w:r w:rsidRPr="007973DE">
              <w:rPr>
                <w:rFonts w:ascii="Times New Roman" w:hAnsi="Times New Roman"/>
                <w:b w:val="0"/>
                <w:color w:val="auto"/>
                <w:sz w:val="24"/>
                <w:szCs w:val="24"/>
                <w:lang w:val="en-US"/>
              </w:rPr>
              <w:t>Mwaro</w:t>
            </w:r>
          </w:p>
        </w:tc>
      </w:tr>
    </w:tbl>
    <w:p w:rsidR="007A7C3B" w:rsidRPr="007973DE" w:rsidRDefault="007A7C3B" w:rsidP="007A7C3B">
      <w:pPr>
        <w:rPr>
          <w:lang w:val="fr-FR"/>
        </w:rPr>
      </w:pPr>
    </w:p>
    <w:tbl>
      <w:tblPr>
        <w:tblW w:w="10890" w:type="dxa"/>
        <w:tblInd w:w="-792" w:type="dxa"/>
        <w:tblLook w:val="01E0"/>
      </w:tblPr>
      <w:tblGrid>
        <w:gridCol w:w="5760"/>
        <w:gridCol w:w="270"/>
        <w:gridCol w:w="4860"/>
      </w:tblGrid>
      <w:tr w:rsidR="007A7C3B" w:rsidRPr="007973DE" w:rsidTr="0096147A">
        <w:trPr>
          <w:trHeight w:val="464"/>
        </w:trPr>
        <w:tc>
          <w:tcPr>
            <w:tcW w:w="5760" w:type="dxa"/>
            <w:tcBorders>
              <w:top w:val="single" w:sz="4" w:space="0" w:color="auto"/>
              <w:left w:val="single" w:sz="4" w:space="0" w:color="auto"/>
              <w:right w:val="single" w:sz="4" w:space="0" w:color="auto"/>
            </w:tcBorders>
          </w:tcPr>
          <w:p w:rsidR="007A7C3B" w:rsidRPr="007973DE" w:rsidRDefault="007A7C3B" w:rsidP="003B1B72">
            <w:pPr>
              <w:pStyle w:val="Heading2"/>
              <w:rPr>
                <w:rFonts w:ascii="Times New Roman" w:hAnsi="Times New Roman" w:cs="Times New Roman"/>
                <w:sz w:val="24"/>
                <w:szCs w:val="24"/>
                <w:lang w:val="fr-FR"/>
              </w:rPr>
            </w:pPr>
            <w:r w:rsidRPr="007973DE">
              <w:rPr>
                <w:rFonts w:ascii="Times New Roman" w:hAnsi="Times New Roman" w:cs="Times New Roman"/>
                <w:sz w:val="24"/>
                <w:szCs w:val="24"/>
                <w:lang w:val="fr-FR"/>
              </w:rPr>
              <w:lastRenderedPageBreak/>
              <w:t>Abréviations et acronymes:</w:t>
            </w:r>
          </w:p>
          <w:p w:rsidR="008104FF" w:rsidRPr="007973DE" w:rsidRDefault="008104FF" w:rsidP="008104FF">
            <w:pPr>
              <w:rPr>
                <w:lang w:val="fr-FR"/>
              </w:rPr>
            </w:pPr>
          </w:p>
        </w:tc>
        <w:tc>
          <w:tcPr>
            <w:tcW w:w="270" w:type="dxa"/>
            <w:tcBorders>
              <w:left w:val="single" w:sz="4" w:space="0" w:color="auto"/>
              <w:right w:val="single" w:sz="4" w:space="0" w:color="auto"/>
            </w:tcBorders>
          </w:tcPr>
          <w:p w:rsidR="007A7C3B" w:rsidRPr="007973DE" w:rsidRDefault="007A7C3B" w:rsidP="003B1B72">
            <w:pPr>
              <w:pStyle w:val="Heading2"/>
              <w:rPr>
                <w:rFonts w:ascii="Times New Roman" w:hAnsi="Times New Roman" w:cs="Times New Roman"/>
                <w:sz w:val="24"/>
                <w:szCs w:val="24"/>
                <w:lang w:val="fr-FR"/>
              </w:rPr>
            </w:pPr>
          </w:p>
        </w:tc>
        <w:tc>
          <w:tcPr>
            <w:tcW w:w="4860" w:type="dxa"/>
            <w:tcBorders>
              <w:top w:val="single" w:sz="4" w:space="0" w:color="auto"/>
              <w:left w:val="single" w:sz="4" w:space="0" w:color="auto"/>
              <w:right w:val="single" w:sz="4" w:space="0" w:color="auto"/>
            </w:tcBorders>
          </w:tcPr>
          <w:p w:rsidR="007A7C3B" w:rsidRPr="007973DE" w:rsidRDefault="007A7C3B" w:rsidP="003B1B72">
            <w:pPr>
              <w:pStyle w:val="Heading2"/>
              <w:rPr>
                <w:rFonts w:ascii="Times New Roman" w:hAnsi="Times New Roman" w:cs="Times New Roman"/>
                <w:sz w:val="24"/>
                <w:szCs w:val="24"/>
                <w:lang w:val="fr-FR"/>
              </w:rPr>
            </w:pPr>
            <w:r w:rsidRPr="007973DE">
              <w:rPr>
                <w:rFonts w:ascii="Times New Roman" w:hAnsi="Times New Roman" w:cs="Times New Roman"/>
                <w:sz w:val="24"/>
                <w:szCs w:val="24"/>
                <w:lang w:val="fr-FR"/>
              </w:rPr>
              <w:t>Durée du projet/Projet clôturé:</w:t>
            </w:r>
          </w:p>
        </w:tc>
      </w:tr>
      <w:tr w:rsidR="007A7C3B" w:rsidRPr="007973DE" w:rsidTr="0096147A">
        <w:trPr>
          <w:trHeight w:val="583"/>
        </w:trPr>
        <w:tc>
          <w:tcPr>
            <w:tcW w:w="5760" w:type="dxa"/>
            <w:tcBorders>
              <w:left w:val="single" w:sz="4" w:space="0" w:color="auto"/>
              <w:bottom w:val="single" w:sz="4" w:space="0" w:color="auto"/>
              <w:right w:val="single" w:sz="4" w:space="0" w:color="auto"/>
            </w:tcBorders>
          </w:tcPr>
          <w:p w:rsidR="00C060A8" w:rsidRPr="007973DE" w:rsidRDefault="00C060A8" w:rsidP="0037713C">
            <w:pPr>
              <w:pStyle w:val="Heading1"/>
              <w:numPr>
                <w:ilvl w:val="0"/>
                <w:numId w:val="7"/>
              </w:numPr>
              <w:ind w:left="360"/>
              <w:jc w:val="both"/>
              <w:rPr>
                <w:rFonts w:ascii="Times New Roman" w:hAnsi="Times New Roman"/>
                <w:b w:val="0"/>
                <w:color w:val="auto"/>
                <w:sz w:val="24"/>
                <w:szCs w:val="24"/>
                <w:lang w:val="fr-FR"/>
              </w:rPr>
            </w:pPr>
            <w:r w:rsidRPr="007973DE">
              <w:rPr>
                <w:rFonts w:ascii="Times New Roman" w:hAnsi="Times New Roman"/>
                <w:color w:val="auto"/>
                <w:sz w:val="24"/>
                <w:szCs w:val="24"/>
                <w:lang w:val="fr-FR"/>
              </w:rPr>
              <w:t xml:space="preserve">AGR : </w:t>
            </w:r>
            <w:r w:rsidRPr="007973DE">
              <w:rPr>
                <w:rFonts w:ascii="Times New Roman" w:hAnsi="Times New Roman"/>
                <w:b w:val="0"/>
                <w:color w:val="auto"/>
                <w:sz w:val="24"/>
                <w:szCs w:val="24"/>
                <w:lang w:val="fr-FR"/>
              </w:rPr>
              <w:t>Activité</w:t>
            </w:r>
            <w:r w:rsidR="0096147A" w:rsidRPr="007973DE">
              <w:rPr>
                <w:rFonts w:ascii="Times New Roman" w:hAnsi="Times New Roman"/>
                <w:b w:val="0"/>
                <w:color w:val="auto"/>
                <w:sz w:val="24"/>
                <w:szCs w:val="24"/>
                <w:lang w:val="fr-FR"/>
              </w:rPr>
              <w:t>s</w:t>
            </w:r>
            <w:r w:rsidRPr="007973DE">
              <w:rPr>
                <w:rFonts w:ascii="Times New Roman" w:hAnsi="Times New Roman"/>
                <w:b w:val="0"/>
                <w:color w:val="auto"/>
                <w:sz w:val="24"/>
                <w:szCs w:val="24"/>
                <w:lang w:val="fr-FR"/>
              </w:rPr>
              <w:t xml:space="preserve"> Génératrice</w:t>
            </w:r>
            <w:r w:rsidR="0096147A" w:rsidRPr="007973DE">
              <w:rPr>
                <w:rFonts w:ascii="Times New Roman" w:hAnsi="Times New Roman"/>
                <w:b w:val="0"/>
                <w:color w:val="auto"/>
                <w:sz w:val="24"/>
                <w:szCs w:val="24"/>
                <w:lang w:val="fr-FR"/>
              </w:rPr>
              <w:t>s</w:t>
            </w:r>
            <w:r w:rsidRPr="007973DE">
              <w:rPr>
                <w:rFonts w:ascii="Times New Roman" w:hAnsi="Times New Roman"/>
                <w:b w:val="0"/>
                <w:color w:val="auto"/>
                <w:sz w:val="24"/>
                <w:szCs w:val="24"/>
                <w:lang w:val="fr-FR"/>
              </w:rPr>
              <w:t xml:space="preserve"> de Revenu</w:t>
            </w:r>
            <w:r w:rsidR="0096147A" w:rsidRPr="007973DE">
              <w:rPr>
                <w:rFonts w:ascii="Times New Roman" w:hAnsi="Times New Roman"/>
                <w:b w:val="0"/>
                <w:color w:val="auto"/>
                <w:sz w:val="24"/>
                <w:szCs w:val="24"/>
                <w:lang w:val="fr-FR"/>
              </w:rPr>
              <w:t>s</w:t>
            </w:r>
          </w:p>
          <w:p w:rsidR="00C060A8" w:rsidRPr="007973DE" w:rsidRDefault="00C060A8" w:rsidP="0037713C">
            <w:pPr>
              <w:pStyle w:val="Heading1"/>
              <w:numPr>
                <w:ilvl w:val="0"/>
                <w:numId w:val="7"/>
              </w:numPr>
              <w:ind w:left="360"/>
              <w:jc w:val="both"/>
              <w:rPr>
                <w:rFonts w:ascii="Times New Roman" w:hAnsi="Times New Roman"/>
                <w:color w:val="auto"/>
                <w:sz w:val="24"/>
                <w:szCs w:val="24"/>
                <w:lang w:val="fr-FR"/>
              </w:rPr>
            </w:pPr>
            <w:r w:rsidRPr="007973DE">
              <w:rPr>
                <w:rFonts w:ascii="Times New Roman" w:hAnsi="Times New Roman"/>
                <w:color w:val="auto"/>
                <w:sz w:val="24"/>
                <w:szCs w:val="24"/>
                <w:lang w:val="fr-FR"/>
              </w:rPr>
              <w:t xml:space="preserve">HIMO: </w:t>
            </w:r>
            <w:r w:rsidRPr="007973DE">
              <w:rPr>
                <w:rFonts w:ascii="Times New Roman" w:hAnsi="Times New Roman"/>
                <w:b w:val="0"/>
                <w:color w:val="auto"/>
                <w:sz w:val="24"/>
                <w:szCs w:val="24"/>
                <w:lang w:val="fr-FR"/>
              </w:rPr>
              <w:t>Haute Intensité de Main d’œuvre</w:t>
            </w:r>
          </w:p>
          <w:p w:rsidR="00C060A8" w:rsidRPr="007973DE" w:rsidRDefault="00C060A8" w:rsidP="0037713C">
            <w:pPr>
              <w:pStyle w:val="Heading1"/>
              <w:numPr>
                <w:ilvl w:val="0"/>
                <w:numId w:val="7"/>
              </w:numPr>
              <w:ind w:left="360"/>
              <w:jc w:val="both"/>
              <w:rPr>
                <w:rFonts w:ascii="Times New Roman" w:hAnsi="Times New Roman"/>
                <w:b w:val="0"/>
                <w:color w:val="auto"/>
                <w:sz w:val="24"/>
                <w:szCs w:val="24"/>
                <w:lang w:val="fr-FR"/>
              </w:rPr>
            </w:pPr>
            <w:r w:rsidRPr="007973DE">
              <w:rPr>
                <w:rFonts w:ascii="Times New Roman" w:hAnsi="Times New Roman"/>
                <w:color w:val="auto"/>
                <w:sz w:val="24"/>
                <w:szCs w:val="24"/>
                <w:lang w:val="fr-FR"/>
              </w:rPr>
              <w:t>ONGs </w:t>
            </w:r>
            <w:r w:rsidR="0096147A" w:rsidRPr="007973DE">
              <w:rPr>
                <w:rFonts w:ascii="Times New Roman" w:hAnsi="Times New Roman"/>
                <w:color w:val="auto"/>
                <w:sz w:val="24"/>
                <w:szCs w:val="24"/>
                <w:lang w:val="fr-FR"/>
              </w:rPr>
              <w:t>:</w:t>
            </w:r>
            <w:r w:rsidR="0096147A" w:rsidRPr="007973DE">
              <w:rPr>
                <w:rFonts w:ascii="Times New Roman" w:hAnsi="Times New Roman"/>
                <w:b w:val="0"/>
                <w:color w:val="auto"/>
                <w:sz w:val="24"/>
                <w:szCs w:val="24"/>
                <w:lang w:val="fr-FR"/>
              </w:rPr>
              <w:t xml:space="preserve"> Organisations </w:t>
            </w:r>
            <w:r w:rsidRPr="007973DE">
              <w:rPr>
                <w:rFonts w:ascii="Times New Roman" w:hAnsi="Times New Roman"/>
                <w:b w:val="0"/>
                <w:color w:val="auto"/>
                <w:sz w:val="24"/>
                <w:szCs w:val="24"/>
                <w:lang w:val="fr-FR"/>
              </w:rPr>
              <w:t>Non  Gouvernementales</w:t>
            </w:r>
          </w:p>
          <w:p w:rsidR="00C060A8" w:rsidRPr="007973DE" w:rsidRDefault="00C060A8" w:rsidP="0037713C">
            <w:pPr>
              <w:numPr>
                <w:ilvl w:val="0"/>
                <w:numId w:val="8"/>
              </w:numPr>
              <w:ind w:left="360"/>
              <w:jc w:val="both"/>
              <w:rPr>
                <w:lang w:val="fr-FR"/>
              </w:rPr>
            </w:pPr>
            <w:r w:rsidRPr="007973DE">
              <w:rPr>
                <w:b/>
                <w:lang w:val="fr-FR"/>
              </w:rPr>
              <w:t>REJA</w:t>
            </w:r>
            <w:r w:rsidRPr="007973DE">
              <w:rPr>
                <w:lang w:val="fr-FR"/>
              </w:rPr>
              <w:t> : Réseau des Jeunes en Actions</w:t>
            </w:r>
          </w:p>
          <w:p w:rsidR="008104FF" w:rsidRPr="007973DE" w:rsidRDefault="008104FF" w:rsidP="008104FF">
            <w:pPr>
              <w:jc w:val="both"/>
              <w:rPr>
                <w:lang w:val="fr-FR"/>
              </w:rPr>
            </w:pPr>
          </w:p>
          <w:p w:rsidR="00C060A8" w:rsidRPr="007973DE" w:rsidRDefault="00C060A8" w:rsidP="0037713C">
            <w:pPr>
              <w:numPr>
                <w:ilvl w:val="0"/>
                <w:numId w:val="8"/>
              </w:numPr>
              <w:ind w:left="360"/>
              <w:jc w:val="both"/>
              <w:rPr>
                <w:rFonts w:cs="Arial"/>
                <w:bCs/>
                <w:kern w:val="32"/>
                <w:lang w:val="fr-FR"/>
              </w:rPr>
            </w:pPr>
            <w:r w:rsidRPr="007973DE">
              <w:rPr>
                <w:rFonts w:cs="Arial"/>
                <w:b/>
                <w:bCs/>
                <w:kern w:val="32"/>
                <w:lang w:val="fr-FR"/>
              </w:rPr>
              <w:t xml:space="preserve">EFAR : </w:t>
            </w:r>
            <w:r w:rsidRPr="007973DE">
              <w:rPr>
                <w:rFonts w:cs="Arial"/>
                <w:bCs/>
                <w:kern w:val="32"/>
                <w:lang w:val="fr-FR"/>
              </w:rPr>
              <w:t xml:space="preserve">Etudier Former Appuyer et    </w:t>
            </w:r>
          </w:p>
          <w:p w:rsidR="00C060A8" w:rsidRPr="007973DE" w:rsidRDefault="00C060A8" w:rsidP="00C060A8">
            <w:pPr>
              <w:jc w:val="both"/>
              <w:rPr>
                <w:rFonts w:cs="Arial"/>
                <w:bCs/>
                <w:kern w:val="32"/>
                <w:lang w:val="fr-FR"/>
              </w:rPr>
            </w:pPr>
            <w:r w:rsidRPr="007973DE">
              <w:rPr>
                <w:rFonts w:cs="Arial"/>
                <w:bCs/>
                <w:kern w:val="32"/>
                <w:lang w:val="fr-FR"/>
              </w:rPr>
              <w:t xml:space="preserve">                    Réaliser</w:t>
            </w:r>
          </w:p>
          <w:p w:rsidR="008104FF" w:rsidRPr="007973DE" w:rsidRDefault="008104FF" w:rsidP="00C060A8">
            <w:pPr>
              <w:jc w:val="both"/>
              <w:rPr>
                <w:rFonts w:cs="Arial"/>
                <w:bCs/>
                <w:kern w:val="32"/>
                <w:lang w:val="fr-FR"/>
              </w:rPr>
            </w:pPr>
          </w:p>
          <w:p w:rsidR="00C060A8" w:rsidRPr="007973DE" w:rsidRDefault="00C060A8" w:rsidP="0037713C">
            <w:pPr>
              <w:numPr>
                <w:ilvl w:val="0"/>
                <w:numId w:val="8"/>
              </w:numPr>
              <w:ind w:left="360"/>
              <w:jc w:val="both"/>
              <w:rPr>
                <w:rFonts w:cs="Arial"/>
                <w:bCs/>
                <w:kern w:val="32"/>
                <w:lang w:val="fr-FR"/>
              </w:rPr>
            </w:pPr>
            <w:r w:rsidRPr="007973DE">
              <w:rPr>
                <w:rFonts w:cs="Arial"/>
                <w:b/>
                <w:bCs/>
                <w:kern w:val="32"/>
                <w:lang w:val="fr-FR"/>
              </w:rPr>
              <w:t xml:space="preserve">CTNA : </w:t>
            </w:r>
            <w:r w:rsidRPr="007973DE">
              <w:rPr>
                <w:rFonts w:cs="Arial"/>
                <w:bCs/>
                <w:kern w:val="32"/>
                <w:lang w:val="fr-FR"/>
              </w:rPr>
              <w:t xml:space="preserve">Centre National de Technologie           </w:t>
            </w:r>
          </w:p>
          <w:p w:rsidR="00C060A8" w:rsidRPr="007973DE" w:rsidRDefault="008104FF" w:rsidP="00C060A8">
            <w:pPr>
              <w:jc w:val="both"/>
              <w:rPr>
                <w:rFonts w:cs="Arial"/>
                <w:bCs/>
                <w:kern w:val="32"/>
                <w:lang w:val="fr-FR"/>
              </w:rPr>
            </w:pPr>
            <w:r w:rsidRPr="007973DE">
              <w:rPr>
                <w:rFonts w:cs="Arial"/>
                <w:bCs/>
                <w:kern w:val="32"/>
                <w:lang w:val="fr-FR"/>
              </w:rPr>
              <w:t xml:space="preserve">                     Alimentaire</w:t>
            </w:r>
          </w:p>
          <w:p w:rsidR="008104FF" w:rsidRPr="007973DE" w:rsidRDefault="008104FF" w:rsidP="00C060A8">
            <w:pPr>
              <w:jc w:val="both"/>
              <w:rPr>
                <w:rFonts w:cs="Arial"/>
                <w:bCs/>
                <w:kern w:val="32"/>
                <w:lang w:val="fr-FR"/>
              </w:rPr>
            </w:pPr>
          </w:p>
          <w:p w:rsidR="0096147A" w:rsidRPr="007973DE" w:rsidRDefault="00C060A8" w:rsidP="0037713C">
            <w:pPr>
              <w:numPr>
                <w:ilvl w:val="0"/>
                <w:numId w:val="8"/>
              </w:numPr>
              <w:ind w:left="360"/>
              <w:jc w:val="both"/>
              <w:rPr>
                <w:rFonts w:cs="Arial"/>
                <w:b/>
                <w:bCs/>
                <w:kern w:val="32"/>
                <w:lang w:val="fr-FR"/>
              </w:rPr>
            </w:pPr>
            <w:r w:rsidRPr="007973DE">
              <w:rPr>
                <w:rFonts w:cs="Arial"/>
                <w:b/>
                <w:bCs/>
                <w:kern w:val="32"/>
                <w:lang w:val="fr-FR"/>
              </w:rPr>
              <w:t>CFPP </w:t>
            </w:r>
            <w:r w:rsidR="0096147A" w:rsidRPr="007973DE">
              <w:rPr>
                <w:rFonts w:cs="Arial"/>
                <w:b/>
                <w:bCs/>
                <w:kern w:val="32"/>
                <w:lang w:val="fr-FR"/>
              </w:rPr>
              <w:t>:</w:t>
            </w:r>
            <w:r w:rsidR="0096147A" w:rsidRPr="007973DE">
              <w:rPr>
                <w:rFonts w:cs="Arial"/>
                <w:bCs/>
                <w:kern w:val="32"/>
                <w:lang w:val="fr-FR"/>
              </w:rPr>
              <w:t xml:space="preserve"> Centre</w:t>
            </w:r>
            <w:r w:rsidRPr="007973DE">
              <w:rPr>
                <w:rFonts w:cs="Arial"/>
                <w:bCs/>
                <w:kern w:val="32"/>
                <w:lang w:val="fr-FR"/>
              </w:rPr>
              <w:t xml:space="preserve"> de Formation et de perfectionnement</w:t>
            </w:r>
          </w:p>
          <w:p w:rsidR="00C060A8" w:rsidRPr="007973DE" w:rsidRDefault="0096147A" w:rsidP="0096147A">
            <w:pPr>
              <w:ind w:left="360"/>
              <w:jc w:val="both"/>
              <w:rPr>
                <w:rFonts w:cs="Arial"/>
                <w:b/>
                <w:bCs/>
                <w:kern w:val="32"/>
                <w:lang w:val="fr-FR"/>
              </w:rPr>
            </w:pPr>
            <w:r w:rsidRPr="007973DE">
              <w:rPr>
                <w:rFonts w:cs="Arial"/>
                <w:b/>
                <w:bCs/>
                <w:kern w:val="32"/>
                <w:lang w:val="fr-FR"/>
              </w:rPr>
              <w:t xml:space="preserve">            </w:t>
            </w:r>
            <w:r w:rsidR="00C060A8" w:rsidRPr="007973DE">
              <w:rPr>
                <w:rFonts w:cs="Arial"/>
                <w:bCs/>
                <w:kern w:val="32"/>
                <w:lang w:val="fr-FR"/>
              </w:rPr>
              <w:t xml:space="preserve"> Professionnel</w:t>
            </w:r>
          </w:p>
          <w:p w:rsidR="008104FF" w:rsidRPr="007973DE" w:rsidRDefault="008104FF" w:rsidP="008104FF">
            <w:pPr>
              <w:jc w:val="both"/>
              <w:rPr>
                <w:rFonts w:cs="Arial"/>
                <w:b/>
                <w:bCs/>
                <w:kern w:val="32"/>
                <w:lang w:val="fr-FR"/>
              </w:rPr>
            </w:pPr>
          </w:p>
          <w:p w:rsidR="0096147A" w:rsidRPr="007973DE" w:rsidRDefault="00C060A8" w:rsidP="0037713C">
            <w:pPr>
              <w:numPr>
                <w:ilvl w:val="0"/>
                <w:numId w:val="8"/>
              </w:numPr>
              <w:ind w:left="360"/>
              <w:jc w:val="both"/>
              <w:rPr>
                <w:rFonts w:cs="Arial"/>
                <w:b/>
                <w:bCs/>
                <w:kern w:val="32"/>
                <w:lang w:val="fr-FR"/>
              </w:rPr>
            </w:pPr>
            <w:r w:rsidRPr="007973DE">
              <w:rPr>
                <w:rFonts w:cs="Arial"/>
                <w:b/>
                <w:bCs/>
                <w:kern w:val="32"/>
                <w:lang w:val="fr-FR"/>
              </w:rPr>
              <w:t>ACORD </w:t>
            </w:r>
            <w:r w:rsidR="0096147A" w:rsidRPr="007973DE">
              <w:rPr>
                <w:rFonts w:cs="Arial"/>
                <w:b/>
                <w:bCs/>
                <w:kern w:val="32"/>
                <w:lang w:val="fr-FR"/>
              </w:rPr>
              <w:t>:</w:t>
            </w:r>
            <w:r w:rsidR="0096147A" w:rsidRPr="007973DE">
              <w:rPr>
                <w:rFonts w:cs="Arial"/>
                <w:bCs/>
                <w:kern w:val="32"/>
                <w:lang w:val="fr-FR"/>
              </w:rPr>
              <w:t xml:space="preserve"> Agence</w:t>
            </w:r>
            <w:r w:rsidRPr="007973DE">
              <w:rPr>
                <w:rFonts w:cs="Arial"/>
                <w:bCs/>
                <w:kern w:val="32"/>
                <w:lang w:val="fr-FR"/>
              </w:rPr>
              <w:t xml:space="preserve"> de Coopération et de Recherche</w:t>
            </w:r>
          </w:p>
          <w:p w:rsidR="00C060A8" w:rsidRPr="007973DE" w:rsidRDefault="0096147A" w:rsidP="0096147A">
            <w:pPr>
              <w:ind w:left="360"/>
              <w:jc w:val="both"/>
              <w:rPr>
                <w:rFonts w:cs="Arial"/>
                <w:b/>
                <w:bCs/>
                <w:kern w:val="32"/>
                <w:lang w:val="fr-FR"/>
              </w:rPr>
            </w:pPr>
            <w:r w:rsidRPr="007973DE">
              <w:rPr>
                <w:rFonts w:cs="Arial"/>
                <w:b/>
                <w:bCs/>
                <w:kern w:val="32"/>
                <w:lang w:val="fr-FR"/>
              </w:rPr>
              <w:t xml:space="preserve">                 </w:t>
            </w:r>
            <w:r w:rsidR="00C060A8" w:rsidRPr="007973DE">
              <w:rPr>
                <w:rFonts w:cs="Arial"/>
                <w:bCs/>
                <w:kern w:val="32"/>
                <w:lang w:val="fr-FR"/>
              </w:rPr>
              <w:t xml:space="preserve"> pour le Développement</w:t>
            </w:r>
          </w:p>
          <w:p w:rsidR="008104FF" w:rsidRPr="007973DE" w:rsidRDefault="008104FF" w:rsidP="008104FF">
            <w:pPr>
              <w:jc w:val="both"/>
              <w:rPr>
                <w:rFonts w:cs="Arial"/>
                <w:b/>
                <w:bCs/>
                <w:kern w:val="32"/>
                <w:lang w:val="fr-FR"/>
              </w:rPr>
            </w:pPr>
          </w:p>
          <w:p w:rsidR="00C060A8" w:rsidRPr="007973DE" w:rsidRDefault="00C060A8" w:rsidP="0037713C">
            <w:pPr>
              <w:numPr>
                <w:ilvl w:val="0"/>
                <w:numId w:val="8"/>
              </w:numPr>
              <w:ind w:left="360"/>
              <w:jc w:val="both"/>
              <w:rPr>
                <w:rFonts w:cs="Arial"/>
                <w:bCs/>
                <w:kern w:val="32"/>
                <w:lang w:val="fr-FR"/>
              </w:rPr>
            </w:pPr>
            <w:r w:rsidRPr="007973DE">
              <w:rPr>
                <w:rFonts w:cs="Arial"/>
                <w:b/>
                <w:bCs/>
                <w:kern w:val="32"/>
                <w:lang w:val="fr-FR"/>
              </w:rPr>
              <w:t>CPF </w:t>
            </w:r>
            <w:r w:rsidR="0096147A" w:rsidRPr="007973DE">
              <w:rPr>
                <w:rFonts w:cs="Arial"/>
                <w:b/>
                <w:bCs/>
                <w:kern w:val="32"/>
                <w:lang w:val="fr-FR"/>
              </w:rPr>
              <w:t>:</w:t>
            </w:r>
            <w:r w:rsidR="0096147A" w:rsidRPr="007973DE">
              <w:rPr>
                <w:rFonts w:cs="Arial"/>
                <w:bCs/>
                <w:kern w:val="32"/>
                <w:lang w:val="fr-FR"/>
              </w:rPr>
              <w:t xml:space="preserve"> Centre</w:t>
            </w:r>
            <w:r w:rsidRPr="007973DE">
              <w:rPr>
                <w:rFonts w:cs="Arial"/>
                <w:bCs/>
                <w:kern w:val="32"/>
                <w:lang w:val="fr-FR"/>
              </w:rPr>
              <w:t xml:space="preserve"> de Formation professionnelle</w:t>
            </w:r>
          </w:p>
          <w:p w:rsidR="008104FF" w:rsidRPr="007973DE" w:rsidRDefault="008104FF" w:rsidP="008104FF">
            <w:pPr>
              <w:jc w:val="both"/>
              <w:rPr>
                <w:rFonts w:cs="Arial"/>
                <w:bCs/>
                <w:kern w:val="32"/>
                <w:lang w:val="fr-FR"/>
              </w:rPr>
            </w:pPr>
          </w:p>
          <w:p w:rsidR="00C060A8" w:rsidRPr="007973DE" w:rsidRDefault="00C060A8" w:rsidP="0037713C">
            <w:pPr>
              <w:numPr>
                <w:ilvl w:val="0"/>
                <w:numId w:val="8"/>
              </w:numPr>
              <w:ind w:left="360"/>
              <w:jc w:val="both"/>
              <w:rPr>
                <w:rFonts w:cs="Arial"/>
                <w:b/>
                <w:bCs/>
                <w:kern w:val="32"/>
                <w:lang w:val="fr-FR"/>
              </w:rPr>
            </w:pPr>
            <w:r w:rsidRPr="007973DE">
              <w:rPr>
                <w:rFonts w:cs="Arial"/>
                <w:b/>
                <w:bCs/>
                <w:kern w:val="32"/>
                <w:lang w:val="fr-FR"/>
              </w:rPr>
              <w:t xml:space="preserve">DEX : </w:t>
            </w:r>
            <w:r w:rsidRPr="007973DE">
              <w:rPr>
                <w:rFonts w:cs="Arial"/>
                <w:bCs/>
                <w:kern w:val="32"/>
                <w:lang w:val="fr-FR"/>
              </w:rPr>
              <w:t>Direct Execution</w:t>
            </w:r>
          </w:p>
          <w:p w:rsidR="008104FF" w:rsidRPr="007973DE" w:rsidRDefault="008104FF" w:rsidP="008104FF">
            <w:pPr>
              <w:jc w:val="both"/>
              <w:rPr>
                <w:rFonts w:cs="Arial"/>
                <w:b/>
                <w:bCs/>
                <w:kern w:val="32"/>
                <w:lang w:val="fr-FR"/>
              </w:rPr>
            </w:pPr>
          </w:p>
          <w:p w:rsidR="00C060A8" w:rsidRPr="007973DE" w:rsidRDefault="00C060A8" w:rsidP="0037713C">
            <w:pPr>
              <w:numPr>
                <w:ilvl w:val="0"/>
                <w:numId w:val="8"/>
              </w:numPr>
              <w:ind w:left="360"/>
              <w:jc w:val="both"/>
              <w:rPr>
                <w:rFonts w:cs="Arial"/>
                <w:bCs/>
                <w:kern w:val="32"/>
                <w:lang w:val="fr-FR"/>
              </w:rPr>
            </w:pPr>
            <w:r w:rsidRPr="007973DE">
              <w:rPr>
                <w:rFonts w:cs="Arial"/>
                <w:b/>
                <w:bCs/>
                <w:kern w:val="32"/>
                <w:lang w:val="fr-FR"/>
              </w:rPr>
              <w:t xml:space="preserve">CNJB : </w:t>
            </w:r>
            <w:r w:rsidRPr="007973DE">
              <w:rPr>
                <w:rFonts w:cs="Arial"/>
                <w:bCs/>
                <w:kern w:val="32"/>
                <w:lang w:val="fr-FR"/>
              </w:rPr>
              <w:t xml:space="preserve">Conseil National de </w:t>
            </w:r>
            <w:smartTag w:uri="urn:schemas-microsoft-com:office:smarttags" w:element="PersonName">
              <w:smartTagPr>
                <w:attr w:name="ProductID" w:val="LA JEUNESSE"/>
              </w:smartTagPr>
              <w:r w:rsidRPr="007973DE">
                <w:rPr>
                  <w:rFonts w:cs="Arial"/>
                  <w:bCs/>
                  <w:kern w:val="32"/>
                  <w:lang w:val="fr-FR"/>
                </w:rPr>
                <w:t>la Jeunesse</w:t>
              </w:r>
            </w:smartTag>
            <w:r w:rsidRPr="007973DE">
              <w:rPr>
                <w:rFonts w:cs="Arial"/>
                <w:bCs/>
                <w:kern w:val="32"/>
                <w:lang w:val="fr-FR"/>
              </w:rPr>
              <w:t xml:space="preserve"> du Burundi</w:t>
            </w:r>
          </w:p>
          <w:p w:rsidR="008104FF" w:rsidRPr="007973DE" w:rsidRDefault="008104FF" w:rsidP="008104FF">
            <w:pPr>
              <w:jc w:val="both"/>
              <w:rPr>
                <w:rFonts w:cs="Arial"/>
                <w:bCs/>
                <w:kern w:val="32"/>
                <w:lang w:val="fr-FR"/>
              </w:rPr>
            </w:pPr>
          </w:p>
          <w:p w:rsidR="00C060A8" w:rsidRPr="007973DE" w:rsidRDefault="00C060A8" w:rsidP="0037713C">
            <w:pPr>
              <w:numPr>
                <w:ilvl w:val="0"/>
                <w:numId w:val="8"/>
              </w:numPr>
              <w:ind w:left="360"/>
              <w:jc w:val="both"/>
              <w:rPr>
                <w:rFonts w:cs="Arial"/>
                <w:bCs/>
                <w:kern w:val="32"/>
                <w:lang w:val="fr-FR"/>
              </w:rPr>
            </w:pPr>
            <w:r w:rsidRPr="007973DE">
              <w:rPr>
                <w:rFonts w:cs="Arial"/>
                <w:b/>
                <w:bCs/>
                <w:kern w:val="32"/>
                <w:lang w:val="fr-FR"/>
              </w:rPr>
              <w:t xml:space="preserve">IMF : </w:t>
            </w:r>
            <w:r w:rsidRPr="007973DE">
              <w:rPr>
                <w:rFonts w:cs="Arial"/>
                <w:bCs/>
                <w:kern w:val="32"/>
                <w:lang w:val="fr-FR"/>
              </w:rPr>
              <w:t>Institution de Micro-Finance</w:t>
            </w:r>
          </w:p>
          <w:p w:rsidR="008104FF" w:rsidRPr="007973DE" w:rsidRDefault="008104FF" w:rsidP="008104FF">
            <w:pPr>
              <w:jc w:val="both"/>
              <w:rPr>
                <w:rFonts w:cs="Arial"/>
                <w:bCs/>
                <w:kern w:val="32"/>
                <w:lang w:val="fr-FR"/>
              </w:rPr>
            </w:pPr>
          </w:p>
          <w:p w:rsidR="0096147A" w:rsidRPr="007973DE" w:rsidRDefault="00C060A8" w:rsidP="0037713C">
            <w:pPr>
              <w:numPr>
                <w:ilvl w:val="0"/>
                <w:numId w:val="8"/>
              </w:numPr>
              <w:ind w:left="360"/>
              <w:jc w:val="both"/>
              <w:rPr>
                <w:lang w:val="fr-FR"/>
              </w:rPr>
            </w:pPr>
            <w:r w:rsidRPr="007973DE">
              <w:rPr>
                <w:rFonts w:cs="Arial"/>
                <w:b/>
                <w:bCs/>
                <w:kern w:val="32"/>
                <w:lang w:val="fr-FR"/>
              </w:rPr>
              <w:t xml:space="preserve">COOPED : </w:t>
            </w:r>
            <w:r w:rsidRPr="007973DE">
              <w:rPr>
                <w:rFonts w:cs="Arial"/>
                <w:bCs/>
                <w:kern w:val="32"/>
                <w:lang w:val="fr-FR"/>
              </w:rPr>
              <w:t>Conseil pour l’Education et le</w:t>
            </w:r>
          </w:p>
          <w:p w:rsidR="00C060A8" w:rsidRPr="007973DE" w:rsidRDefault="0096147A" w:rsidP="0096147A">
            <w:pPr>
              <w:jc w:val="both"/>
              <w:rPr>
                <w:lang w:val="fr-FR"/>
              </w:rPr>
            </w:pPr>
            <w:r w:rsidRPr="007973DE">
              <w:rPr>
                <w:rFonts w:cs="Arial"/>
                <w:bCs/>
                <w:kern w:val="32"/>
                <w:lang w:val="fr-FR"/>
              </w:rPr>
              <w:t xml:space="preserve">                        </w:t>
            </w:r>
            <w:r w:rsidR="00C060A8" w:rsidRPr="007973DE">
              <w:rPr>
                <w:rFonts w:cs="Arial"/>
                <w:bCs/>
                <w:kern w:val="32"/>
                <w:lang w:val="fr-FR"/>
              </w:rPr>
              <w:t xml:space="preserve"> Développemen</w:t>
            </w:r>
            <w:r w:rsidR="008104FF" w:rsidRPr="007973DE">
              <w:rPr>
                <w:rFonts w:cs="Arial"/>
                <w:bCs/>
                <w:kern w:val="32"/>
                <w:lang w:val="fr-FR"/>
              </w:rPr>
              <w:t>t</w:t>
            </w:r>
          </w:p>
          <w:p w:rsidR="008104FF" w:rsidRPr="007973DE" w:rsidRDefault="008104FF" w:rsidP="008104FF">
            <w:pPr>
              <w:jc w:val="both"/>
              <w:rPr>
                <w:lang w:val="fr-FR"/>
              </w:rPr>
            </w:pPr>
          </w:p>
          <w:p w:rsidR="0096147A" w:rsidRPr="007973DE" w:rsidRDefault="00C060A8" w:rsidP="0037713C">
            <w:pPr>
              <w:numPr>
                <w:ilvl w:val="0"/>
                <w:numId w:val="8"/>
              </w:numPr>
              <w:ind w:left="360"/>
              <w:jc w:val="both"/>
              <w:rPr>
                <w:lang w:val="fr-FR"/>
              </w:rPr>
            </w:pPr>
            <w:r w:rsidRPr="007973DE">
              <w:rPr>
                <w:b/>
                <w:lang w:val="fr-FR"/>
              </w:rPr>
              <w:t>BINUB</w:t>
            </w:r>
            <w:r w:rsidRPr="007973DE">
              <w:rPr>
                <w:lang w:val="fr-FR"/>
              </w:rPr>
              <w:t> : Bureau Intégré des Nations Unies au</w:t>
            </w:r>
          </w:p>
          <w:p w:rsidR="00C060A8" w:rsidRPr="007973DE" w:rsidRDefault="0096147A" w:rsidP="0096147A">
            <w:pPr>
              <w:ind w:left="360"/>
              <w:jc w:val="both"/>
              <w:rPr>
                <w:lang w:val="fr-FR"/>
              </w:rPr>
            </w:pPr>
            <w:r w:rsidRPr="007973DE">
              <w:rPr>
                <w:lang w:val="fr-FR"/>
              </w:rPr>
              <w:t xml:space="preserve">               </w:t>
            </w:r>
            <w:r w:rsidR="00C060A8" w:rsidRPr="007973DE">
              <w:rPr>
                <w:lang w:val="fr-FR"/>
              </w:rPr>
              <w:t xml:space="preserve"> BURUNDI</w:t>
            </w:r>
          </w:p>
          <w:p w:rsidR="007A7C3B" w:rsidRPr="007973DE" w:rsidRDefault="007A7C3B" w:rsidP="008104FF">
            <w:pPr>
              <w:rPr>
                <w:lang w:val="fr-FR"/>
              </w:rPr>
            </w:pPr>
          </w:p>
        </w:tc>
        <w:tc>
          <w:tcPr>
            <w:tcW w:w="270" w:type="dxa"/>
            <w:tcBorders>
              <w:left w:val="single" w:sz="4" w:space="0" w:color="auto"/>
              <w:right w:val="single" w:sz="4" w:space="0" w:color="auto"/>
            </w:tcBorders>
          </w:tcPr>
          <w:p w:rsidR="007A7C3B" w:rsidRPr="007973DE" w:rsidRDefault="007A7C3B" w:rsidP="003B1B72">
            <w:pPr>
              <w:pStyle w:val="BodyText"/>
              <w:rPr>
                <w:rFonts w:ascii="Times New Roman" w:hAnsi="Times New Roman"/>
                <w:color w:val="auto"/>
                <w:sz w:val="24"/>
                <w:lang w:val="fr-FR"/>
              </w:rPr>
            </w:pPr>
          </w:p>
        </w:tc>
        <w:tc>
          <w:tcPr>
            <w:tcW w:w="4860" w:type="dxa"/>
            <w:tcBorders>
              <w:left w:val="single" w:sz="4" w:space="0" w:color="auto"/>
              <w:bottom w:val="single" w:sz="4" w:space="0" w:color="auto"/>
              <w:right w:val="single" w:sz="4" w:space="0" w:color="auto"/>
            </w:tcBorders>
          </w:tcPr>
          <w:p w:rsidR="00C060A8" w:rsidRPr="007973DE" w:rsidRDefault="00C060A8" w:rsidP="00C060A8">
            <w:pPr>
              <w:pStyle w:val="Heading1"/>
              <w:jc w:val="both"/>
              <w:rPr>
                <w:rFonts w:ascii="Times New Roman" w:hAnsi="Times New Roman"/>
                <w:b w:val="0"/>
                <w:color w:val="auto"/>
                <w:sz w:val="24"/>
                <w:szCs w:val="24"/>
                <w:lang w:val="fr-FR"/>
              </w:rPr>
            </w:pPr>
            <w:r w:rsidRPr="007973DE">
              <w:rPr>
                <w:rFonts w:ascii="Times New Roman" w:hAnsi="Times New Roman"/>
                <w:color w:val="auto"/>
                <w:sz w:val="24"/>
                <w:szCs w:val="24"/>
                <w:lang w:val="fr-FR"/>
              </w:rPr>
              <w:t xml:space="preserve">Date de démarrage : </w:t>
            </w:r>
            <w:r w:rsidR="0096147A" w:rsidRPr="007973DE">
              <w:rPr>
                <w:rFonts w:ascii="Times New Roman" w:hAnsi="Times New Roman"/>
                <w:b w:val="0"/>
                <w:color w:val="auto"/>
                <w:sz w:val="24"/>
                <w:szCs w:val="24"/>
                <w:lang w:val="fr-FR"/>
              </w:rPr>
              <w:t>L</w:t>
            </w:r>
            <w:r w:rsidRPr="007973DE">
              <w:rPr>
                <w:rFonts w:ascii="Times New Roman" w:hAnsi="Times New Roman"/>
                <w:b w:val="0"/>
                <w:color w:val="auto"/>
                <w:sz w:val="24"/>
                <w:szCs w:val="24"/>
                <w:lang w:val="fr-FR"/>
              </w:rPr>
              <w:t>e 1er Septembre 2007</w:t>
            </w:r>
          </w:p>
          <w:p w:rsidR="00C060A8" w:rsidRPr="007973DE" w:rsidRDefault="00C060A8" w:rsidP="00C060A8">
            <w:pPr>
              <w:pStyle w:val="Heading1"/>
              <w:jc w:val="both"/>
              <w:rPr>
                <w:rFonts w:ascii="Times New Roman" w:hAnsi="Times New Roman"/>
                <w:b w:val="0"/>
                <w:color w:val="auto"/>
                <w:sz w:val="24"/>
                <w:szCs w:val="24"/>
                <w:lang w:val="fr-FR"/>
              </w:rPr>
            </w:pPr>
            <w:r w:rsidRPr="007973DE">
              <w:rPr>
                <w:rFonts w:ascii="Times New Roman" w:hAnsi="Times New Roman"/>
                <w:color w:val="auto"/>
                <w:sz w:val="24"/>
                <w:szCs w:val="24"/>
                <w:lang w:val="fr-FR"/>
              </w:rPr>
              <w:t xml:space="preserve">Date initiale de clôture : </w:t>
            </w:r>
            <w:r w:rsidRPr="007973DE">
              <w:rPr>
                <w:rFonts w:ascii="Times New Roman" w:hAnsi="Times New Roman"/>
                <w:b w:val="0"/>
                <w:color w:val="auto"/>
                <w:sz w:val="24"/>
                <w:szCs w:val="24"/>
                <w:lang w:val="fr-FR"/>
              </w:rPr>
              <w:t>le 31 septembre 2008</w:t>
            </w:r>
          </w:p>
          <w:p w:rsidR="00C060A8" w:rsidRPr="007973DE" w:rsidRDefault="00C060A8" w:rsidP="00C060A8">
            <w:pPr>
              <w:pStyle w:val="Heading1"/>
              <w:jc w:val="both"/>
              <w:rPr>
                <w:rFonts w:ascii="Times New Roman" w:hAnsi="Times New Roman"/>
                <w:b w:val="0"/>
                <w:color w:val="auto"/>
                <w:sz w:val="24"/>
                <w:szCs w:val="24"/>
                <w:lang w:val="fr-FR"/>
              </w:rPr>
            </w:pPr>
            <w:r w:rsidRPr="007973DE">
              <w:rPr>
                <w:rFonts w:ascii="Times New Roman" w:hAnsi="Times New Roman"/>
                <w:color w:val="auto"/>
                <w:sz w:val="24"/>
                <w:szCs w:val="24"/>
                <w:lang w:val="fr-FR"/>
              </w:rPr>
              <w:t>Date révisée de clôture</w:t>
            </w:r>
            <w:r w:rsidRPr="007973DE">
              <w:rPr>
                <w:rFonts w:ascii="Times New Roman" w:hAnsi="Times New Roman"/>
                <w:b w:val="0"/>
                <w:color w:val="auto"/>
                <w:sz w:val="24"/>
                <w:szCs w:val="24"/>
                <w:lang w:val="fr-FR"/>
              </w:rPr>
              <w:t> </w:t>
            </w:r>
            <w:r w:rsidR="0096147A" w:rsidRPr="007973DE">
              <w:rPr>
                <w:rFonts w:ascii="Times New Roman" w:hAnsi="Times New Roman"/>
                <w:b w:val="0"/>
                <w:color w:val="auto"/>
                <w:sz w:val="24"/>
                <w:szCs w:val="24"/>
                <w:lang w:val="fr-FR"/>
              </w:rPr>
              <w:t>: Le</w:t>
            </w:r>
            <w:r w:rsidRPr="007973DE">
              <w:rPr>
                <w:rFonts w:ascii="Times New Roman" w:hAnsi="Times New Roman"/>
                <w:b w:val="0"/>
                <w:color w:val="auto"/>
                <w:sz w:val="24"/>
                <w:szCs w:val="24"/>
                <w:lang w:val="fr-FR"/>
              </w:rPr>
              <w:t xml:space="preserve"> 31 Août  2009.</w:t>
            </w:r>
          </w:p>
          <w:p w:rsidR="00C060A8" w:rsidRPr="007973DE" w:rsidRDefault="00C060A8" w:rsidP="00C060A8">
            <w:pPr>
              <w:pStyle w:val="Heading1"/>
              <w:jc w:val="both"/>
              <w:rPr>
                <w:rFonts w:ascii="Times New Roman" w:hAnsi="Times New Roman"/>
                <w:b w:val="0"/>
                <w:color w:val="auto"/>
                <w:sz w:val="24"/>
                <w:szCs w:val="24"/>
                <w:lang w:val="fr-FR"/>
              </w:rPr>
            </w:pPr>
            <w:r w:rsidRPr="007973DE">
              <w:rPr>
                <w:rFonts w:ascii="Times New Roman" w:hAnsi="Times New Roman"/>
                <w:b w:val="0"/>
                <w:color w:val="auto"/>
                <w:sz w:val="24"/>
                <w:szCs w:val="24"/>
                <w:lang w:val="fr-FR"/>
              </w:rPr>
              <w:t>Le projet n’a jamais connu d’éventuelles interruptions au cours de la période considérée.</w:t>
            </w:r>
          </w:p>
          <w:p w:rsidR="007A7C3B" w:rsidRPr="007973DE" w:rsidRDefault="007A7C3B" w:rsidP="00C060A8">
            <w:pPr>
              <w:pStyle w:val="BodyText"/>
              <w:ind w:left="72"/>
              <w:jc w:val="left"/>
              <w:rPr>
                <w:rFonts w:ascii="Times New Roman" w:hAnsi="Times New Roman"/>
                <w:i/>
                <w:color w:val="auto"/>
                <w:sz w:val="24"/>
                <w:lang w:val="fr-FR"/>
              </w:rPr>
            </w:pPr>
          </w:p>
        </w:tc>
      </w:tr>
    </w:tbl>
    <w:p w:rsidR="007A7C3B" w:rsidRPr="007973DE" w:rsidRDefault="007A7C3B" w:rsidP="007A7C3B">
      <w:pPr>
        <w:rPr>
          <w:lang w:val="fr-FR"/>
        </w:rPr>
        <w:sectPr w:rsidR="007A7C3B" w:rsidRPr="007973DE" w:rsidSect="003B1B72">
          <w:footerReference w:type="default" r:id="rId8"/>
          <w:footerReference w:type="first" r:id="rId9"/>
          <w:pgSz w:w="11909" w:h="16834" w:code="9"/>
          <w:pgMar w:top="902" w:right="1440" w:bottom="1440" w:left="1440" w:header="576" w:footer="720" w:gutter="0"/>
          <w:cols w:space="720"/>
          <w:docGrid w:linePitch="360"/>
        </w:sectPr>
      </w:pPr>
    </w:p>
    <w:p w:rsidR="007A7C3B" w:rsidRPr="007973DE" w:rsidRDefault="007A7C3B" w:rsidP="007A7C3B">
      <w:pPr>
        <w:pStyle w:val="Heading1"/>
        <w:tabs>
          <w:tab w:val="left" w:pos="360"/>
        </w:tabs>
        <w:jc w:val="center"/>
        <w:rPr>
          <w:rFonts w:ascii="Times New Roman" w:hAnsi="Times New Roman" w:cs="Times New Roman"/>
          <w:color w:val="auto"/>
          <w:sz w:val="24"/>
          <w:szCs w:val="24"/>
          <w:u w:val="single"/>
          <w:lang w:val="fr-FR"/>
        </w:rPr>
      </w:pPr>
      <w:r w:rsidRPr="007973DE">
        <w:rPr>
          <w:rFonts w:ascii="Times New Roman" w:hAnsi="Times New Roman" w:cs="Times New Roman"/>
          <w:color w:val="auto"/>
          <w:sz w:val="24"/>
          <w:szCs w:val="24"/>
          <w:u w:val="single"/>
          <w:lang w:val="fr-FR"/>
        </w:rPr>
        <w:lastRenderedPageBreak/>
        <w:t xml:space="preserve">RAPPORT NARRATIF </w:t>
      </w:r>
    </w:p>
    <w:p w:rsidR="007A7C3B" w:rsidRPr="007973DE" w:rsidRDefault="007A7C3B" w:rsidP="007A7C3B">
      <w:pPr>
        <w:pStyle w:val="Heading1"/>
        <w:tabs>
          <w:tab w:val="left" w:pos="720"/>
        </w:tabs>
        <w:rPr>
          <w:rFonts w:ascii="Times New Roman" w:hAnsi="Times New Roman" w:cs="Times New Roman"/>
          <w:color w:val="auto"/>
          <w:sz w:val="24"/>
          <w:szCs w:val="24"/>
          <w:u w:val="single"/>
          <w:lang w:val="fr-FR"/>
        </w:rPr>
      </w:pPr>
      <w:r w:rsidRPr="007973DE">
        <w:rPr>
          <w:rFonts w:ascii="Times New Roman" w:hAnsi="Times New Roman" w:cs="Times New Roman"/>
          <w:color w:val="auto"/>
          <w:sz w:val="24"/>
          <w:szCs w:val="24"/>
          <w:lang w:val="fr-FR"/>
        </w:rPr>
        <w:t>I.</w:t>
      </w:r>
      <w:r w:rsidRPr="007973DE">
        <w:rPr>
          <w:rFonts w:ascii="Times New Roman" w:hAnsi="Times New Roman" w:cs="Times New Roman"/>
          <w:color w:val="auto"/>
          <w:sz w:val="24"/>
          <w:szCs w:val="24"/>
          <w:lang w:val="fr-FR"/>
        </w:rPr>
        <w:tab/>
      </w:r>
      <w:r w:rsidRPr="007973DE">
        <w:rPr>
          <w:rFonts w:ascii="Times New Roman" w:hAnsi="Times New Roman" w:cs="Times New Roman"/>
          <w:color w:val="auto"/>
          <w:sz w:val="24"/>
          <w:szCs w:val="24"/>
          <w:u w:val="single"/>
          <w:lang w:val="fr-FR"/>
        </w:rPr>
        <w:t>BUT</w:t>
      </w:r>
    </w:p>
    <w:p w:rsidR="007A7C3B" w:rsidRPr="007973DE" w:rsidRDefault="00F237B9" w:rsidP="00F237B9">
      <w:pPr>
        <w:pStyle w:val="BodyText"/>
        <w:spacing w:before="0" w:after="0"/>
        <w:rPr>
          <w:rFonts w:ascii="Times New Roman" w:hAnsi="Times New Roman"/>
          <w:b/>
          <w:color w:val="auto"/>
          <w:sz w:val="24"/>
          <w:lang w:val="fr-FR"/>
        </w:rPr>
      </w:pPr>
      <w:r w:rsidRPr="007973DE">
        <w:rPr>
          <w:rFonts w:ascii="Times New Roman" w:hAnsi="Times New Roman"/>
          <w:b/>
          <w:color w:val="auto"/>
          <w:sz w:val="24"/>
          <w:lang w:val="fr-FR"/>
        </w:rPr>
        <w:t xml:space="preserve">I.1. </w:t>
      </w:r>
      <w:r w:rsidR="007A7C3B" w:rsidRPr="007973DE">
        <w:rPr>
          <w:rFonts w:ascii="Times New Roman" w:hAnsi="Times New Roman"/>
          <w:b/>
          <w:color w:val="auto"/>
          <w:sz w:val="24"/>
          <w:lang w:val="fr-FR"/>
        </w:rPr>
        <w:t xml:space="preserve">Objectif et Produits (outputs) </w:t>
      </w:r>
    </w:p>
    <w:p w:rsidR="00DF794F" w:rsidRPr="007973DE" w:rsidRDefault="00DF794F" w:rsidP="0037713C">
      <w:pPr>
        <w:pStyle w:val="Heading1"/>
        <w:numPr>
          <w:ilvl w:val="0"/>
          <w:numId w:val="8"/>
        </w:numPr>
        <w:jc w:val="both"/>
        <w:rPr>
          <w:rFonts w:ascii="Times New Roman" w:hAnsi="Times New Roman"/>
          <w:color w:val="auto"/>
          <w:sz w:val="24"/>
          <w:szCs w:val="24"/>
          <w:lang w:val="fr-FR"/>
        </w:rPr>
      </w:pPr>
      <w:r w:rsidRPr="007973DE">
        <w:rPr>
          <w:rFonts w:ascii="Times New Roman" w:hAnsi="Times New Roman"/>
          <w:color w:val="auto"/>
          <w:sz w:val="24"/>
          <w:szCs w:val="24"/>
          <w:lang w:val="fr-FR"/>
        </w:rPr>
        <w:t>Objectif principal</w:t>
      </w:r>
      <w:r w:rsidR="001F623A" w:rsidRPr="007973DE">
        <w:rPr>
          <w:rFonts w:ascii="Times New Roman" w:hAnsi="Times New Roman"/>
          <w:color w:val="auto"/>
          <w:sz w:val="24"/>
          <w:szCs w:val="24"/>
          <w:lang w:val="fr-FR"/>
        </w:rPr>
        <w:t xml:space="preserve"> et spécifiques</w:t>
      </w:r>
      <w:r w:rsidRPr="007973DE">
        <w:rPr>
          <w:rFonts w:ascii="Times New Roman" w:hAnsi="Times New Roman"/>
          <w:color w:val="auto"/>
          <w:sz w:val="24"/>
          <w:szCs w:val="24"/>
          <w:lang w:val="fr-FR"/>
        </w:rPr>
        <w:t>:</w:t>
      </w:r>
    </w:p>
    <w:p w:rsidR="00DF794F" w:rsidRPr="007973DE" w:rsidRDefault="001F623A" w:rsidP="00DF794F">
      <w:pPr>
        <w:pStyle w:val="Heading1"/>
        <w:jc w:val="both"/>
        <w:rPr>
          <w:rFonts w:ascii="Times New Roman" w:hAnsi="Times New Roman"/>
          <w:color w:val="auto"/>
          <w:sz w:val="24"/>
          <w:szCs w:val="24"/>
          <w:lang w:val="fr-FR"/>
        </w:rPr>
      </w:pPr>
      <w:r w:rsidRPr="007973DE">
        <w:rPr>
          <w:rFonts w:ascii="Times New Roman" w:hAnsi="Times New Roman"/>
          <w:b w:val="0"/>
          <w:color w:val="auto"/>
          <w:sz w:val="24"/>
          <w:szCs w:val="24"/>
          <w:lang w:val="fr-FR"/>
        </w:rPr>
        <w:t>L’objectif général du projet vise à a</w:t>
      </w:r>
      <w:r w:rsidR="00DF794F" w:rsidRPr="007973DE">
        <w:rPr>
          <w:rFonts w:ascii="Times New Roman" w:hAnsi="Times New Roman"/>
          <w:b w:val="0"/>
          <w:color w:val="auto"/>
          <w:sz w:val="24"/>
          <w:szCs w:val="24"/>
          <w:lang w:val="fr-FR"/>
        </w:rPr>
        <w:t xml:space="preserve">mener les jeunes à se sentir revalorisés, à améliorer leur espoir en l’avenir, à se prendre en charge et à participer pleinement à la consolidation de la paix au sein de leurs communautés. </w:t>
      </w:r>
    </w:p>
    <w:p w:rsidR="00DF794F" w:rsidRPr="007973DE" w:rsidRDefault="00DF794F" w:rsidP="001F623A">
      <w:pPr>
        <w:pStyle w:val="Heading1"/>
        <w:ind w:firstLine="360"/>
        <w:jc w:val="both"/>
        <w:rPr>
          <w:rFonts w:ascii="Times New Roman" w:hAnsi="Times New Roman"/>
          <w:color w:val="auto"/>
          <w:sz w:val="24"/>
          <w:szCs w:val="24"/>
          <w:lang w:val="fr-FR"/>
        </w:rPr>
      </w:pPr>
      <w:r w:rsidRPr="007973DE">
        <w:rPr>
          <w:rFonts w:ascii="Times New Roman" w:hAnsi="Times New Roman"/>
          <w:color w:val="auto"/>
          <w:sz w:val="24"/>
          <w:szCs w:val="24"/>
          <w:lang w:val="fr-FR"/>
        </w:rPr>
        <w:t>Objectifs spécifiques</w:t>
      </w:r>
      <w:r w:rsidR="001F623A" w:rsidRPr="007973DE">
        <w:rPr>
          <w:rFonts w:ascii="Times New Roman" w:hAnsi="Times New Roman"/>
          <w:color w:val="auto"/>
          <w:sz w:val="24"/>
          <w:szCs w:val="24"/>
          <w:lang w:val="fr-FR"/>
        </w:rPr>
        <w:t> :</w:t>
      </w:r>
      <w:r w:rsidRPr="007973DE">
        <w:rPr>
          <w:rFonts w:ascii="Times New Roman" w:hAnsi="Times New Roman"/>
          <w:color w:val="auto"/>
          <w:sz w:val="24"/>
          <w:szCs w:val="24"/>
          <w:lang w:val="fr-FR"/>
        </w:rPr>
        <w:t xml:space="preserve"> </w:t>
      </w:r>
    </w:p>
    <w:p w:rsidR="00DF794F" w:rsidRPr="007973DE" w:rsidRDefault="00DF794F" w:rsidP="0037713C">
      <w:pPr>
        <w:pStyle w:val="Heading1"/>
        <w:numPr>
          <w:ilvl w:val="0"/>
          <w:numId w:val="9"/>
        </w:numPr>
        <w:jc w:val="both"/>
        <w:rPr>
          <w:rFonts w:ascii="Times New Roman" w:hAnsi="Times New Roman"/>
          <w:b w:val="0"/>
          <w:color w:val="auto"/>
          <w:sz w:val="24"/>
          <w:szCs w:val="24"/>
          <w:lang w:val="fr-FR"/>
        </w:rPr>
      </w:pPr>
      <w:r w:rsidRPr="007973DE">
        <w:rPr>
          <w:rFonts w:ascii="Times New Roman" w:hAnsi="Times New Roman"/>
          <w:b w:val="0"/>
          <w:color w:val="auto"/>
          <w:sz w:val="24"/>
          <w:szCs w:val="24"/>
          <w:lang w:val="fr-FR"/>
        </w:rPr>
        <w:t>Donner l’opportunité aux jeunes non scolarisés sans emploi de participer au relèvement communautaire et dans  la cohésion sociale à travers des activités HIMO.</w:t>
      </w:r>
    </w:p>
    <w:p w:rsidR="00DF794F" w:rsidRPr="007973DE" w:rsidRDefault="00DF794F" w:rsidP="0037713C">
      <w:pPr>
        <w:pStyle w:val="Heading1"/>
        <w:numPr>
          <w:ilvl w:val="0"/>
          <w:numId w:val="9"/>
        </w:numPr>
        <w:jc w:val="both"/>
        <w:rPr>
          <w:rFonts w:ascii="Times New Roman" w:hAnsi="Times New Roman"/>
          <w:b w:val="0"/>
          <w:color w:val="auto"/>
          <w:sz w:val="24"/>
          <w:szCs w:val="24"/>
          <w:lang w:val="fr-FR"/>
        </w:rPr>
      </w:pPr>
      <w:r w:rsidRPr="007973DE">
        <w:rPr>
          <w:rFonts w:ascii="Times New Roman" w:hAnsi="Times New Roman"/>
          <w:b w:val="0"/>
          <w:color w:val="auto"/>
          <w:sz w:val="24"/>
          <w:szCs w:val="24"/>
          <w:lang w:val="fr-FR"/>
        </w:rPr>
        <w:t>Renforcer l’autonomie économique des jeunes à travers les formations professionnelles, les AGR et l’accès aux services   d’épargne et de crédit.</w:t>
      </w:r>
    </w:p>
    <w:p w:rsidR="00DF794F" w:rsidRPr="007973DE" w:rsidRDefault="00DF794F" w:rsidP="0037713C">
      <w:pPr>
        <w:pStyle w:val="Heading1"/>
        <w:numPr>
          <w:ilvl w:val="0"/>
          <w:numId w:val="9"/>
        </w:numPr>
        <w:jc w:val="both"/>
        <w:rPr>
          <w:rFonts w:ascii="Times New Roman" w:hAnsi="Times New Roman"/>
          <w:b w:val="0"/>
          <w:color w:val="auto"/>
          <w:sz w:val="24"/>
          <w:szCs w:val="24"/>
          <w:lang w:val="fr-FR"/>
        </w:rPr>
      </w:pPr>
      <w:r w:rsidRPr="007973DE">
        <w:rPr>
          <w:rFonts w:ascii="Times New Roman" w:hAnsi="Times New Roman"/>
          <w:b w:val="0"/>
          <w:color w:val="auto"/>
          <w:sz w:val="24"/>
          <w:szCs w:val="24"/>
          <w:lang w:val="fr-FR"/>
        </w:rPr>
        <w:t>Accroître la visibilité du rôle des jeunes dans la consolidation de la paix</w:t>
      </w:r>
      <w:r w:rsidRPr="007973DE">
        <w:rPr>
          <w:rFonts w:ascii="Times New Roman" w:hAnsi="Times New Roman"/>
          <w:color w:val="auto"/>
          <w:sz w:val="24"/>
          <w:szCs w:val="24"/>
          <w:lang w:val="fr-FR"/>
        </w:rPr>
        <w:t>.</w:t>
      </w:r>
    </w:p>
    <w:p w:rsidR="00DF794F" w:rsidRPr="007973DE" w:rsidRDefault="00DF794F" w:rsidP="0037713C">
      <w:pPr>
        <w:pStyle w:val="Heading1"/>
        <w:numPr>
          <w:ilvl w:val="0"/>
          <w:numId w:val="8"/>
        </w:numPr>
        <w:jc w:val="both"/>
        <w:rPr>
          <w:rFonts w:ascii="Times New Roman" w:hAnsi="Times New Roman"/>
          <w:color w:val="auto"/>
          <w:sz w:val="24"/>
          <w:szCs w:val="24"/>
          <w:lang w:val="fr-FR"/>
        </w:rPr>
      </w:pPr>
      <w:r w:rsidRPr="007973DE">
        <w:rPr>
          <w:rFonts w:ascii="Times New Roman" w:hAnsi="Times New Roman"/>
          <w:color w:val="auto"/>
          <w:sz w:val="24"/>
          <w:szCs w:val="24"/>
          <w:lang w:val="fr-FR"/>
        </w:rPr>
        <w:t>Résultats attendus :</w:t>
      </w:r>
    </w:p>
    <w:p w:rsidR="00DF794F" w:rsidRPr="007973DE" w:rsidRDefault="00DF794F" w:rsidP="0037713C">
      <w:pPr>
        <w:numPr>
          <w:ilvl w:val="0"/>
          <w:numId w:val="10"/>
        </w:numPr>
        <w:jc w:val="both"/>
        <w:rPr>
          <w:rFonts w:cs="Arial"/>
          <w:bCs/>
          <w:kern w:val="32"/>
          <w:lang w:val="fr-FR"/>
        </w:rPr>
      </w:pPr>
      <w:r w:rsidRPr="007973DE">
        <w:rPr>
          <w:rFonts w:cs="Arial"/>
          <w:bCs/>
          <w:kern w:val="32"/>
          <w:lang w:val="fr-FR"/>
        </w:rPr>
        <w:t xml:space="preserve">Les jeunes sont reconnus et valorisés par la communauté comme des acteurs de consolidation de la paix et de relèvement communautaire. </w:t>
      </w:r>
    </w:p>
    <w:p w:rsidR="00DF794F" w:rsidRPr="007973DE" w:rsidRDefault="00DF794F" w:rsidP="0037713C">
      <w:pPr>
        <w:numPr>
          <w:ilvl w:val="0"/>
          <w:numId w:val="10"/>
        </w:numPr>
        <w:jc w:val="both"/>
        <w:rPr>
          <w:rFonts w:cs="Arial"/>
          <w:bCs/>
          <w:kern w:val="32"/>
          <w:lang w:val="fr-FR"/>
        </w:rPr>
      </w:pPr>
      <w:r w:rsidRPr="007973DE">
        <w:rPr>
          <w:rFonts w:cs="Arial"/>
          <w:bCs/>
          <w:kern w:val="32"/>
          <w:lang w:val="fr-FR"/>
        </w:rPr>
        <w:t>Les capacités des jeunes à assurer leur auto prise en charge et à renforcer la cohésion sociale sont accrues </w:t>
      </w:r>
    </w:p>
    <w:p w:rsidR="00DF794F" w:rsidRPr="007973DE" w:rsidRDefault="00DF794F" w:rsidP="0037713C">
      <w:pPr>
        <w:numPr>
          <w:ilvl w:val="0"/>
          <w:numId w:val="10"/>
        </w:numPr>
        <w:jc w:val="both"/>
        <w:rPr>
          <w:rFonts w:cs="Arial"/>
          <w:bCs/>
          <w:kern w:val="32"/>
          <w:lang w:val="fr-FR"/>
        </w:rPr>
      </w:pPr>
      <w:r w:rsidRPr="007973DE">
        <w:rPr>
          <w:rFonts w:cs="Arial"/>
          <w:bCs/>
          <w:kern w:val="32"/>
          <w:lang w:val="fr-FR"/>
        </w:rPr>
        <w:t>La visibilité sur le rôle de la jeunesse dans la consolidation de la paix est assurée. </w:t>
      </w:r>
    </w:p>
    <w:p w:rsidR="007A7C3B" w:rsidRPr="007973DE" w:rsidRDefault="007A7C3B" w:rsidP="007A7C3B">
      <w:pPr>
        <w:pStyle w:val="BodyText"/>
        <w:spacing w:before="0" w:after="0"/>
        <w:ind w:left="720"/>
        <w:rPr>
          <w:rFonts w:ascii="Times New Roman" w:hAnsi="Times New Roman"/>
          <w:color w:val="auto"/>
          <w:sz w:val="24"/>
          <w:lang w:val="fr-FR"/>
        </w:rPr>
      </w:pPr>
    </w:p>
    <w:p w:rsidR="000B42E5" w:rsidRPr="007973DE" w:rsidRDefault="007C341A" w:rsidP="00F237B9">
      <w:pPr>
        <w:pStyle w:val="BodyText"/>
        <w:spacing w:before="120" w:after="0"/>
        <w:jc w:val="left"/>
        <w:rPr>
          <w:rFonts w:ascii="Times New Roman" w:hAnsi="Times New Roman"/>
          <w:b/>
          <w:color w:val="auto"/>
          <w:sz w:val="24"/>
          <w:lang w:val="fr-FR"/>
        </w:rPr>
      </w:pPr>
      <w:r w:rsidRPr="007973DE">
        <w:rPr>
          <w:rFonts w:ascii="Times New Roman" w:hAnsi="Times New Roman"/>
          <w:b/>
          <w:color w:val="auto"/>
          <w:sz w:val="24"/>
          <w:lang w:val="fr-FR"/>
        </w:rPr>
        <w:t xml:space="preserve">I.2. </w:t>
      </w:r>
      <w:r w:rsidR="007A7C3B" w:rsidRPr="007973DE">
        <w:rPr>
          <w:rFonts w:ascii="Times New Roman" w:hAnsi="Times New Roman"/>
          <w:b/>
          <w:color w:val="auto"/>
          <w:sz w:val="24"/>
          <w:lang w:val="fr-FR"/>
        </w:rPr>
        <w:t xml:space="preserve">Liens avec le plan prioritaire de consolidation de la paix pour le Burundi </w:t>
      </w:r>
    </w:p>
    <w:p w:rsidR="00993184" w:rsidRPr="007973DE" w:rsidRDefault="00993184" w:rsidP="00993184">
      <w:pPr>
        <w:autoSpaceDE w:val="0"/>
        <w:autoSpaceDN w:val="0"/>
        <w:adjustRightInd w:val="0"/>
        <w:ind w:left="360"/>
        <w:jc w:val="both"/>
        <w:rPr>
          <w:bCs/>
          <w:lang w:val="fr-FR"/>
        </w:rPr>
      </w:pPr>
    </w:p>
    <w:p w:rsidR="00CA51D9" w:rsidRPr="007973DE" w:rsidRDefault="00BC28F0" w:rsidP="003C094E">
      <w:pPr>
        <w:autoSpaceDE w:val="0"/>
        <w:autoSpaceDN w:val="0"/>
        <w:adjustRightInd w:val="0"/>
        <w:ind w:left="-90"/>
        <w:jc w:val="both"/>
        <w:rPr>
          <w:bCs/>
          <w:lang w:val="fr-FR"/>
        </w:rPr>
      </w:pPr>
      <w:r w:rsidRPr="007973DE">
        <w:rPr>
          <w:bCs/>
          <w:lang w:val="fr-FR"/>
        </w:rPr>
        <w:t xml:space="preserve">La mise en œuvre du </w:t>
      </w:r>
      <w:r w:rsidR="00B722AF" w:rsidRPr="007973DE">
        <w:rPr>
          <w:bCs/>
          <w:lang w:val="fr-FR"/>
        </w:rPr>
        <w:t>projet PBF-Jeunes</w:t>
      </w:r>
      <w:r w:rsidR="00B722AF" w:rsidRPr="007973DE">
        <w:rPr>
          <w:b/>
          <w:bCs/>
          <w:lang w:val="fr-FR"/>
        </w:rPr>
        <w:t xml:space="preserve"> </w:t>
      </w:r>
      <w:r w:rsidRPr="007973DE">
        <w:rPr>
          <w:bCs/>
          <w:lang w:val="fr-FR"/>
        </w:rPr>
        <w:t>contribue</w:t>
      </w:r>
      <w:r w:rsidRPr="007973DE">
        <w:rPr>
          <w:b/>
          <w:bCs/>
          <w:lang w:val="fr-FR"/>
        </w:rPr>
        <w:t xml:space="preserve"> </w:t>
      </w:r>
      <w:r w:rsidRPr="007973DE">
        <w:rPr>
          <w:bCs/>
          <w:lang w:val="fr-FR"/>
        </w:rPr>
        <w:t xml:space="preserve">à l’atteinte </w:t>
      </w:r>
      <w:r w:rsidR="00CA51D9" w:rsidRPr="007973DE">
        <w:rPr>
          <w:bCs/>
          <w:lang w:val="fr-FR"/>
        </w:rPr>
        <w:t xml:space="preserve">des objectifs du </w:t>
      </w:r>
      <w:r w:rsidRPr="007973DE">
        <w:rPr>
          <w:bCs/>
          <w:lang w:val="fr-FR"/>
        </w:rPr>
        <w:t xml:space="preserve"> </w:t>
      </w:r>
      <w:r w:rsidR="00CA51D9" w:rsidRPr="007973DE">
        <w:rPr>
          <w:lang w:val="fr-CH"/>
        </w:rPr>
        <w:t xml:space="preserve">Plan Prioritaire pour </w:t>
      </w:r>
      <w:smartTag w:uri="urn:schemas-microsoft-com:office:smarttags" w:element="PersonName">
        <w:smartTagPr>
          <w:attr w:name="ProductID" w:val="la Consolidation"/>
        </w:smartTagPr>
        <w:r w:rsidR="00CA51D9" w:rsidRPr="007973DE">
          <w:rPr>
            <w:lang w:val="fr-CH"/>
          </w:rPr>
          <w:t>la Consolidation</w:t>
        </w:r>
      </w:smartTag>
      <w:r w:rsidR="00CA51D9" w:rsidRPr="007973DE">
        <w:rPr>
          <w:lang w:val="fr-CH"/>
        </w:rPr>
        <w:t xml:space="preserve"> de </w:t>
      </w:r>
      <w:smartTag w:uri="urn:schemas-microsoft-com:office:smarttags" w:element="PersonName">
        <w:smartTagPr>
          <w:attr w:name="ProductID" w:val="LA PAIX"/>
        </w:smartTagPr>
        <w:r w:rsidR="00CA51D9" w:rsidRPr="007973DE">
          <w:rPr>
            <w:lang w:val="fr-CH"/>
          </w:rPr>
          <w:t>la Paix</w:t>
        </w:r>
      </w:smartTag>
      <w:r w:rsidR="00CA51D9" w:rsidRPr="007973DE">
        <w:rPr>
          <w:lang w:val="fr-CH"/>
        </w:rPr>
        <w:t xml:space="preserve"> au Burundi à travers la bonne gouvernance et le relèvement communautaire.   </w:t>
      </w:r>
    </w:p>
    <w:p w:rsidR="00CA51D9" w:rsidRPr="007973DE" w:rsidRDefault="00CA51D9" w:rsidP="003C094E">
      <w:pPr>
        <w:autoSpaceDE w:val="0"/>
        <w:autoSpaceDN w:val="0"/>
        <w:adjustRightInd w:val="0"/>
        <w:ind w:left="-90"/>
        <w:jc w:val="both"/>
        <w:rPr>
          <w:bCs/>
          <w:lang w:val="fr-FR"/>
        </w:rPr>
      </w:pPr>
    </w:p>
    <w:p w:rsidR="006D3A59" w:rsidRPr="007973DE" w:rsidRDefault="00977E0F" w:rsidP="006D3A59">
      <w:pPr>
        <w:pStyle w:val="BodyText"/>
        <w:spacing w:before="120" w:after="0"/>
        <w:ind w:left="-90"/>
        <w:rPr>
          <w:rFonts w:ascii="Times New Roman" w:hAnsi="Times New Roman"/>
          <w:color w:val="auto"/>
          <w:sz w:val="24"/>
          <w:lang w:val="fr-FR"/>
        </w:rPr>
      </w:pPr>
      <w:r w:rsidRPr="007973DE">
        <w:rPr>
          <w:rFonts w:ascii="Times New Roman" w:hAnsi="Times New Roman"/>
          <w:color w:val="auto"/>
          <w:sz w:val="24"/>
          <w:lang w:val="fr-FR"/>
        </w:rPr>
        <w:t>L</w:t>
      </w:r>
      <w:r w:rsidR="00B9599D" w:rsidRPr="007973DE">
        <w:rPr>
          <w:rFonts w:ascii="Times New Roman" w:hAnsi="Times New Roman"/>
          <w:color w:val="auto"/>
          <w:sz w:val="24"/>
          <w:lang w:val="fr-FR"/>
        </w:rPr>
        <w:t xml:space="preserve">’exécution du projet </w:t>
      </w:r>
      <w:r w:rsidR="002F7CAD" w:rsidRPr="007973DE">
        <w:rPr>
          <w:rFonts w:ascii="Times New Roman" w:hAnsi="Times New Roman"/>
          <w:color w:val="auto"/>
          <w:sz w:val="24"/>
          <w:lang w:val="fr-FR"/>
        </w:rPr>
        <w:t>contribu</w:t>
      </w:r>
      <w:r w:rsidR="00FB4CF9" w:rsidRPr="007973DE">
        <w:rPr>
          <w:rFonts w:ascii="Times New Roman" w:hAnsi="Times New Roman"/>
          <w:color w:val="auto"/>
          <w:sz w:val="24"/>
          <w:lang w:val="fr-FR"/>
        </w:rPr>
        <w:t>e</w:t>
      </w:r>
      <w:r w:rsidRPr="007973DE">
        <w:rPr>
          <w:rFonts w:ascii="Times New Roman" w:hAnsi="Times New Roman"/>
          <w:color w:val="auto"/>
          <w:sz w:val="24"/>
          <w:lang w:val="fr-FR"/>
        </w:rPr>
        <w:t xml:space="preserve"> au renforcement </w:t>
      </w:r>
      <w:r w:rsidR="007D3BCA" w:rsidRPr="007973DE">
        <w:rPr>
          <w:rFonts w:ascii="Times New Roman" w:hAnsi="Times New Roman"/>
          <w:color w:val="auto"/>
          <w:sz w:val="24"/>
          <w:lang w:val="fr-FR"/>
        </w:rPr>
        <w:t>de la</w:t>
      </w:r>
      <w:r w:rsidR="00660206" w:rsidRPr="007973DE">
        <w:rPr>
          <w:rFonts w:ascii="Times New Roman" w:hAnsi="Times New Roman"/>
          <w:color w:val="auto"/>
          <w:sz w:val="24"/>
          <w:lang w:val="fr-FR"/>
        </w:rPr>
        <w:t xml:space="preserve"> </w:t>
      </w:r>
      <w:r w:rsidR="007D3BCA" w:rsidRPr="007973DE">
        <w:rPr>
          <w:rFonts w:ascii="Times New Roman" w:hAnsi="Times New Roman"/>
          <w:color w:val="auto"/>
          <w:sz w:val="24"/>
          <w:lang w:val="fr-FR"/>
        </w:rPr>
        <w:t xml:space="preserve">cohabitation pacifique </w:t>
      </w:r>
      <w:r w:rsidRPr="007973DE">
        <w:rPr>
          <w:rFonts w:ascii="Times New Roman" w:hAnsi="Times New Roman"/>
          <w:color w:val="auto"/>
          <w:sz w:val="24"/>
          <w:lang w:val="fr-FR"/>
        </w:rPr>
        <w:t>entre les différentes catégories de jeunes vulnérables (jeunes de la rue, Ex combattants ou démobilisés, jeunes chefs d</w:t>
      </w:r>
      <w:r w:rsidR="002F7CAD" w:rsidRPr="007973DE">
        <w:rPr>
          <w:rFonts w:ascii="Times New Roman" w:hAnsi="Times New Roman"/>
          <w:color w:val="auto"/>
          <w:sz w:val="24"/>
          <w:lang w:val="fr-FR"/>
        </w:rPr>
        <w:t xml:space="preserve">e </w:t>
      </w:r>
      <w:r w:rsidR="0004259E" w:rsidRPr="007973DE">
        <w:rPr>
          <w:rFonts w:ascii="Times New Roman" w:hAnsi="Times New Roman"/>
          <w:color w:val="auto"/>
          <w:sz w:val="24"/>
          <w:lang w:val="fr-FR"/>
        </w:rPr>
        <w:t>ménages,</w:t>
      </w:r>
      <w:r w:rsidR="002F7CAD" w:rsidRPr="007973DE">
        <w:rPr>
          <w:rFonts w:ascii="Times New Roman" w:hAnsi="Times New Roman"/>
          <w:color w:val="auto"/>
          <w:sz w:val="24"/>
          <w:lang w:val="fr-FR"/>
        </w:rPr>
        <w:t xml:space="preserve"> orphelins, les batwa</w:t>
      </w:r>
      <w:r w:rsidRPr="007973DE">
        <w:rPr>
          <w:rFonts w:ascii="Times New Roman" w:hAnsi="Times New Roman"/>
          <w:color w:val="auto"/>
          <w:sz w:val="24"/>
          <w:lang w:val="fr-FR"/>
        </w:rPr>
        <w:t>, les filles mères, etc…)</w:t>
      </w:r>
      <w:r w:rsidR="00660206" w:rsidRPr="007973DE">
        <w:rPr>
          <w:rFonts w:ascii="Times New Roman" w:hAnsi="Times New Roman"/>
          <w:color w:val="auto"/>
          <w:sz w:val="24"/>
          <w:lang w:val="fr-FR"/>
        </w:rPr>
        <w:t xml:space="preserve">. </w:t>
      </w:r>
      <w:r w:rsidRPr="007973DE">
        <w:rPr>
          <w:rFonts w:ascii="Times New Roman" w:hAnsi="Times New Roman"/>
          <w:color w:val="auto"/>
          <w:sz w:val="24"/>
          <w:lang w:val="fr-FR"/>
        </w:rPr>
        <w:t xml:space="preserve"> </w:t>
      </w:r>
      <w:r w:rsidR="00DF794F" w:rsidRPr="007973DE">
        <w:rPr>
          <w:rFonts w:ascii="Times New Roman" w:hAnsi="Times New Roman"/>
          <w:bCs/>
          <w:color w:val="auto"/>
          <w:sz w:val="24"/>
          <w:lang w:val="fr-FR"/>
        </w:rPr>
        <w:t xml:space="preserve">En effet, les </w:t>
      </w:r>
      <w:r w:rsidR="00DF794F" w:rsidRPr="007973DE">
        <w:rPr>
          <w:rFonts w:ascii="Times New Roman" w:hAnsi="Times New Roman"/>
          <w:color w:val="auto"/>
          <w:sz w:val="24"/>
          <w:lang w:val="fr-FR"/>
        </w:rPr>
        <w:t xml:space="preserve">Activités de </w:t>
      </w:r>
      <w:r w:rsidR="00DF794F" w:rsidRPr="007973DE">
        <w:rPr>
          <w:rFonts w:ascii="Times New Roman" w:hAnsi="Times New Roman"/>
          <w:bCs/>
          <w:color w:val="auto"/>
          <w:sz w:val="24"/>
          <w:lang w:val="fr-FR"/>
        </w:rPr>
        <w:t xml:space="preserve">Haute Intensité de Main d’œuvre « HIMO » qui </w:t>
      </w:r>
      <w:r w:rsidR="00675019" w:rsidRPr="007973DE">
        <w:rPr>
          <w:rFonts w:ascii="Times New Roman" w:hAnsi="Times New Roman"/>
          <w:bCs/>
          <w:color w:val="auto"/>
          <w:sz w:val="24"/>
          <w:lang w:val="fr-FR"/>
        </w:rPr>
        <w:t xml:space="preserve">ont </w:t>
      </w:r>
      <w:r w:rsidR="00DF794F" w:rsidRPr="007973DE">
        <w:rPr>
          <w:rFonts w:ascii="Times New Roman" w:hAnsi="Times New Roman"/>
          <w:color w:val="auto"/>
          <w:sz w:val="24"/>
          <w:lang w:val="fr-FR"/>
        </w:rPr>
        <w:t>regroup</w:t>
      </w:r>
      <w:r w:rsidR="00675019" w:rsidRPr="007973DE">
        <w:rPr>
          <w:rFonts w:ascii="Times New Roman" w:hAnsi="Times New Roman"/>
          <w:color w:val="auto"/>
          <w:sz w:val="24"/>
          <w:lang w:val="fr-FR"/>
        </w:rPr>
        <w:t xml:space="preserve">é </w:t>
      </w:r>
      <w:r w:rsidR="00B9599D" w:rsidRPr="007973DE">
        <w:rPr>
          <w:rFonts w:ascii="Times New Roman" w:hAnsi="Times New Roman"/>
          <w:color w:val="auto"/>
          <w:sz w:val="24"/>
          <w:lang w:val="fr-FR"/>
        </w:rPr>
        <w:t>plus de 1</w:t>
      </w:r>
      <w:r w:rsidR="007D3BCA" w:rsidRPr="007973DE">
        <w:rPr>
          <w:rFonts w:ascii="Times New Roman" w:hAnsi="Times New Roman"/>
          <w:color w:val="auto"/>
          <w:sz w:val="24"/>
          <w:lang w:val="fr-FR"/>
        </w:rPr>
        <w:t>143</w:t>
      </w:r>
      <w:r w:rsidR="00B9599D" w:rsidRPr="007973DE">
        <w:rPr>
          <w:rFonts w:ascii="Times New Roman" w:hAnsi="Times New Roman"/>
          <w:color w:val="auto"/>
          <w:sz w:val="24"/>
          <w:lang w:val="fr-FR"/>
        </w:rPr>
        <w:t xml:space="preserve"> </w:t>
      </w:r>
      <w:r w:rsidR="00DF794F" w:rsidRPr="007973DE">
        <w:rPr>
          <w:rFonts w:ascii="Times New Roman" w:hAnsi="Times New Roman"/>
          <w:color w:val="auto"/>
          <w:sz w:val="24"/>
          <w:lang w:val="fr-FR"/>
        </w:rPr>
        <w:t>jeunes vulnérables</w:t>
      </w:r>
      <w:r w:rsidR="007D3BCA" w:rsidRPr="007973DE">
        <w:rPr>
          <w:rFonts w:ascii="Times New Roman" w:hAnsi="Times New Roman"/>
          <w:color w:val="auto"/>
          <w:sz w:val="24"/>
          <w:lang w:val="fr-FR"/>
        </w:rPr>
        <w:t xml:space="preserve"> dont 74% de filles</w:t>
      </w:r>
      <w:r w:rsidR="00DF794F" w:rsidRPr="007973DE">
        <w:rPr>
          <w:rFonts w:ascii="Times New Roman" w:hAnsi="Times New Roman"/>
          <w:color w:val="auto"/>
          <w:sz w:val="24"/>
          <w:lang w:val="fr-FR"/>
        </w:rPr>
        <w:t xml:space="preserve">, </w:t>
      </w:r>
      <w:r w:rsidR="00A87C12" w:rsidRPr="007973DE">
        <w:rPr>
          <w:rFonts w:ascii="Times New Roman" w:hAnsi="Times New Roman"/>
          <w:color w:val="auto"/>
          <w:sz w:val="24"/>
          <w:lang w:val="fr-FR"/>
        </w:rPr>
        <w:t>ont contribué</w:t>
      </w:r>
      <w:r w:rsidR="00DF794F" w:rsidRPr="007973DE">
        <w:rPr>
          <w:rFonts w:ascii="Times New Roman" w:hAnsi="Times New Roman"/>
          <w:color w:val="auto"/>
          <w:sz w:val="24"/>
          <w:lang w:val="fr-FR"/>
        </w:rPr>
        <w:t xml:space="preserve"> à : (i) leur rapprochement,  au renforcement de l’entr</w:t>
      </w:r>
      <w:r w:rsidR="00484D2B" w:rsidRPr="007973DE">
        <w:rPr>
          <w:rFonts w:ascii="Times New Roman" w:hAnsi="Times New Roman"/>
          <w:color w:val="auto"/>
          <w:sz w:val="24"/>
          <w:lang w:val="fr-FR"/>
        </w:rPr>
        <w:t>aide sociale,</w:t>
      </w:r>
      <w:r w:rsidR="0004259E" w:rsidRPr="007973DE">
        <w:rPr>
          <w:rFonts w:ascii="Times New Roman" w:hAnsi="Times New Roman"/>
          <w:color w:val="auto"/>
          <w:sz w:val="24"/>
          <w:lang w:val="fr-FR"/>
        </w:rPr>
        <w:t xml:space="preserve"> à la tolérance et</w:t>
      </w:r>
      <w:r w:rsidR="00DF794F" w:rsidRPr="007973DE">
        <w:rPr>
          <w:rFonts w:ascii="Times New Roman" w:hAnsi="Times New Roman"/>
          <w:color w:val="auto"/>
          <w:sz w:val="24"/>
          <w:lang w:val="fr-FR"/>
        </w:rPr>
        <w:t xml:space="preserve"> (ii) au relèvement communautaire </w:t>
      </w:r>
      <w:r w:rsidR="002F7CAD" w:rsidRPr="007973DE">
        <w:rPr>
          <w:rFonts w:ascii="Times New Roman" w:hAnsi="Times New Roman"/>
          <w:color w:val="auto"/>
          <w:sz w:val="24"/>
          <w:lang w:val="fr-FR"/>
        </w:rPr>
        <w:t xml:space="preserve">à travers </w:t>
      </w:r>
      <w:r w:rsidR="00DF794F" w:rsidRPr="007973DE">
        <w:rPr>
          <w:rFonts w:ascii="Times New Roman" w:hAnsi="Times New Roman"/>
          <w:color w:val="auto"/>
          <w:sz w:val="24"/>
          <w:lang w:val="fr-FR"/>
        </w:rPr>
        <w:t xml:space="preserve">la réhabilitation de l'environnement et des infrastructures  pour les services sociaux de base détruits durant la guerre.  </w:t>
      </w:r>
    </w:p>
    <w:p w:rsidR="007E341D" w:rsidRPr="007973DE" w:rsidRDefault="00DF794F" w:rsidP="006D3A59">
      <w:pPr>
        <w:pStyle w:val="BodyText"/>
        <w:spacing w:before="120" w:after="0"/>
        <w:ind w:left="-90"/>
        <w:rPr>
          <w:rFonts w:ascii="Times New Roman" w:hAnsi="Times New Roman"/>
          <w:color w:val="auto"/>
          <w:sz w:val="24"/>
          <w:lang w:val="fr-FR"/>
        </w:rPr>
      </w:pPr>
      <w:r w:rsidRPr="007973DE">
        <w:rPr>
          <w:rFonts w:ascii="Times New Roman" w:hAnsi="Times New Roman"/>
          <w:color w:val="auto"/>
          <w:sz w:val="24"/>
          <w:lang w:val="fr-FR"/>
        </w:rPr>
        <w:t>O</w:t>
      </w:r>
      <w:r w:rsidR="00A87C12" w:rsidRPr="007973DE">
        <w:rPr>
          <w:rFonts w:ascii="Times New Roman" w:hAnsi="Times New Roman"/>
          <w:color w:val="auto"/>
          <w:sz w:val="24"/>
          <w:lang w:val="fr-FR"/>
        </w:rPr>
        <w:t xml:space="preserve">utre les activités HIMO </w:t>
      </w:r>
      <w:r w:rsidRPr="007973DE">
        <w:rPr>
          <w:rFonts w:ascii="Times New Roman" w:hAnsi="Times New Roman"/>
          <w:color w:val="auto"/>
          <w:sz w:val="24"/>
          <w:lang w:val="fr-FR"/>
        </w:rPr>
        <w:t xml:space="preserve">organisées dans les avant midi, les jeunes se retrouvaient les après midi, </w:t>
      </w:r>
      <w:r w:rsidR="004A67CC" w:rsidRPr="007973DE">
        <w:rPr>
          <w:rFonts w:ascii="Times New Roman" w:hAnsi="Times New Roman"/>
          <w:color w:val="auto"/>
          <w:sz w:val="24"/>
          <w:lang w:val="fr-FR"/>
        </w:rPr>
        <w:t>au moins 2</w:t>
      </w:r>
      <w:r w:rsidRPr="007973DE">
        <w:rPr>
          <w:rFonts w:ascii="Times New Roman" w:hAnsi="Times New Roman"/>
          <w:color w:val="auto"/>
          <w:sz w:val="24"/>
          <w:lang w:val="fr-FR"/>
        </w:rPr>
        <w:t xml:space="preserve"> fois par semaine pour bénéficier des séances d</w:t>
      </w:r>
      <w:r w:rsidR="004A67CC" w:rsidRPr="007973DE">
        <w:rPr>
          <w:rFonts w:ascii="Times New Roman" w:hAnsi="Times New Roman"/>
          <w:color w:val="auto"/>
          <w:sz w:val="24"/>
          <w:lang w:val="fr-FR"/>
        </w:rPr>
        <w:t>’information/s</w:t>
      </w:r>
      <w:r w:rsidRPr="007973DE">
        <w:rPr>
          <w:rFonts w:ascii="Times New Roman" w:hAnsi="Times New Roman"/>
          <w:color w:val="auto"/>
          <w:sz w:val="24"/>
          <w:lang w:val="fr-FR"/>
        </w:rPr>
        <w:t xml:space="preserve">ensibilisation sur la gestion pacifique des conflits, le respect des droits de l’homme et </w:t>
      </w:r>
      <w:r w:rsidR="004A67CC" w:rsidRPr="007973DE">
        <w:rPr>
          <w:rFonts w:ascii="Times New Roman" w:hAnsi="Times New Roman"/>
          <w:color w:val="auto"/>
          <w:sz w:val="24"/>
          <w:lang w:val="fr-FR"/>
        </w:rPr>
        <w:t>le</w:t>
      </w:r>
      <w:r w:rsidRPr="007973DE">
        <w:rPr>
          <w:rFonts w:ascii="Times New Roman" w:hAnsi="Times New Roman"/>
          <w:color w:val="auto"/>
          <w:sz w:val="24"/>
          <w:lang w:val="fr-FR"/>
        </w:rPr>
        <w:t xml:space="preserve"> genre, la lutte contre le VIH/SIDA et les violences faites aux femmes</w:t>
      </w:r>
      <w:r w:rsidR="007D3BCA" w:rsidRPr="007973DE">
        <w:rPr>
          <w:rFonts w:ascii="Times New Roman" w:hAnsi="Times New Roman"/>
          <w:color w:val="auto"/>
          <w:sz w:val="24"/>
          <w:lang w:val="fr-FR"/>
        </w:rPr>
        <w:t xml:space="preserve">, la santé de la reproduction, </w:t>
      </w:r>
      <w:r w:rsidRPr="007973DE">
        <w:rPr>
          <w:rFonts w:ascii="Times New Roman" w:hAnsi="Times New Roman"/>
          <w:color w:val="auto"/>
          <w:sz w:val="24"/>
          <w:lang w:val="fr-FR"/>
        </w:rPr>
        <w:t>l’entreprenariat, la protection de l’environnement, ….</w:t>
      </w:r>
      <w:r w:rsidR="00484D2B" w:rsidRPr="007973DE">
        <w:rPr>
          <w:rFonts w:ascii="Times New Roman" w:hAnsi="Times New Roman"/>
          <w:color w:val="auto"/>
          <w:sz w:val="24"/>
          <w:lang w:val="fr-FR"/>
        </w:rPr>
        <w:t xml:space="preserve"> </w:t>
      </w:r>
      <w:r w:rsidR="007D3BCA" w:rsidRPr="007973DE">
        <w:rPr>
          <w:rFonts w:ascii="Times New Roman" w:hAnsi="Times New Roman"/>
          <w:color w:val="auto"/>
          <w:sz w:val="24"/>
          <w:lang w:val="fr-FR"/>
        </w:rPr>
        <w:t xml:space="preserve">Grâce aux connaissances acquises, les jeunes participent de plus en plus à la résolution pacifique des conflits.  </w:t>
      </w:r>
      <w:r w:rsidR="007E341D" w:rsidRPr="007973DE">
        <w:rPr>
          <w:rFonts w:ascii="Times New Roman" w:hAnsi="Times New Roman"/>
          <w:color w:val="auto"/>
          <w:sz w:val="24"/>
          <w:lang w:val="fr-FR"/>
        </w:rPr>
        <w:t xml:space="preserve"> </w:t>
      </w:r>
    </w:p>
    <w:p w:rsidR="006D3A59" w:rsidRPr="007973DE" w:rsidRDefault="006D3A59" w:rsidP="007E341D">
      <w:pPr>
        <w:pStyle w:val="BodyText"/>
        <w:spacing w:before="120" w:after="0"/>
        <w:ind w:left="-90"/>
        <w:rPr>
          <w:rFonts w:ascii="Times New Roman" w:hAnsi="Times New Roman"/>
          <w:color w:val="auto"/>
          <w:sz w:val="24"/>
          <w:lang w:val="fr-FR"/>
        </w:rPr>
      </w:pPr>
    </w:p>
    <w:p w:rsidR="007D3BCA" w:rsidRPr="007973DE" w:rsidRDefault="007D3BCA" w:rsidP="007E341D">
      <w:pPr>
        <w:pStyle w:val="BodyText"/>
        <w:spacing w:before="120" w:after="0"/>
        <w:ind w:left="-90"/>
        <w:rPr>
          <w:rFonts w:ascii="Times New Roman" w:hAnsi="Times New Roman"/>
          <w:color w:val="auto"/>
          <w:sz w:val="24"/>
          <w:lang w:val="fr-FR"/>
        </w:rPr>
      </w:pPr>
      <w:r w:rsidRPr="007973DE">
        <w:rPr>
          <w:rFonts w:ascii="Times New Roman" w:hAnsi="Times New Roman"/>
          <w:color w:val="auto"/>
          <w:sz w:val="24"/>
          <w:lang w:val="fr-FR"/>
        </w:rPr>
        <w:lastRenderedPageBreak/>
        <w:t xml:space="preserve">Du mouvement associatif de jeunes et des actions économiques développées  </w:t>
      </w:r>
      <w:r w:rsidR="006D3A59" w:rsidRPr="007973DE">
        <w:rPr>
          <w:rFonts w:ascii="Times New Roman" w:hAnsi="Times New Roman"/>
          <w:color w:val="auto"/>
          <w:sz w:val="24"/>
          <w:lang w:val="fr-FR"/>
        </w:rPr>
        <w:t xml:space="preserve">dans le cadre de ce projet </w:t>
      </w:r>
      <w:r w:rsidRPr="007973DE">
        <w:rPr>
          <w:rFonts w:ascii="Times New Roman" w:hAnsi="Times New Roman"/>
          <w:color w:val="auto"/>
          <w:sz w:val="24"/>
          <w:lang w:val="fr-FR"/>
        </w:rPr>
        <w:t>résultent  une cohésion sociale de la population et une participation des jeunes aux activités de consolidation de la paix. L’esprit d’entraide et de solidarité communautaire sont les grands reflets des changements intervenus à l’issu de plusieurs actions d’éducation menées à l’endroit des jeunes par les IMF et les jeunes formés en entreprenariat </w:t>
      </w:r>
    </w:p>
    <w:p w:rsidR="007E341D" w:rsidRPr="007973DE" w:rsidRDefault="007E341D" w:rsidP="006D3A59">
      <w:pPr>
        <w:pStyle w:val="BodyText"/>
        <w:spacing w:before="120" w:after="0"/>
        <w:ind w:left="-90"/>
        <w:rPr>
          <w:rFonts w:ascii="Times New Roman" w:hAnsi="Times New Roman"/>
          <w:color w:val="auto"/>
          <w:sz w:val="24"/>
          <w:lang w:val="fr-FR"/>
        </w:rPr>
      </w:pPr>
      <w:r w:rsidRPr="007973DE">
        <w:rPr>
          <w:rFonts w:ascii="Times New Roman" w:hAnsi="Times New Roman"/>
          <w:bCs/>
          <w:color w:val="auto"/>
          <w:sz w:val="24"/>
          <w:lang w:val="fr-FR"/>
        </w:rPr>
        <w:t>Ainsi, e</w:t>
      </w:r>
      <w:r w:rsidRPr="007973DE">
        <w:rPr>
          <w:rFonts w:ascii="Times New Roman" w:hAnsi="Times New Roman"/>
          <w:color w:val="auto"/>
          <w:sz w:val="24"/>
          <w:lang w:val="fr-FR"/>
        </w:rPr>
        <w:t>n renforçant le rapprochement des jeunes à travers les activités de Haute intensité de la Main d’</w:t>
      </w:r>
      <w:r w:rsidR="007D3BCA" w:rsidRPr="007973DE">
        <w:rPr>
          <w:rFonts w:ascii="Times New Roman" w:hAnsi="Times New Roman"/>
          <w:color w:val="auto"/>
          <w:sz w:val="24"/>
          <w:lang w:val="fr-FR"/>
        </w:rPr>
        <w:t>œuvre</w:t>
      </w:r>
      <w:r w:rsidR="006D3A59" w:rsidRPr="007973DE">
        <w:rPr>
          <w:rFonts w:ascii="Times New Roman" w:hAnsi="Times New Roman"/>
          <w:color w:val="auto"/>
          <w:sz w:val="24"/>
          <w:lang w:val="fr-FR"/>
        </w:rPr>
        <w:t>, d’insertion économique</w:t>
      </w:r>
      <w:r w:rsidR="007D3BCA" w:rsidRPr="007973DE">
        <w:rPr>
          <w:rFonts w:ascii="Times New Roman" w:hAnsi="Times New Roman"/>
          <w:color w:val="auto"/>
          <w:sz w:val="24"/>
          <w:lang w:val="fr-FR"/>
        </w:rPr>
        <w:t xml:space="preserve"> </w:t>
      </w:r>
      <w:r w:rsidRPr="007973DE">
        <w:rPr>
          <w:rFonts w:ascii="Times New Roman" w:hAnsi="Times New Roman"/>
          <w:color w:val="auto"/>
          <w:sz w:val="24"/>
          <w:lang w:val="fr-FR"/>
        </w:rPr>
        <w:t>et socio- culturelles,</w:t>
      </w:r>
      <w:r w:rsidR="006D3A59" w:rsidRPr="007973DE">
        <w:rPr>
          <w:rFonts w:ascii="Times New Roman" w:hAnsi="Times New Roman"/>
          <w:color w:val="auto"/>
          <w:sz w:val="24"/>
          <w:lang w:val="fr-FR"/>
        </w:rPr>
        <w:t xml:space="preserve"> le projet  contribue au mandat du BINUB sous ses aspects relatifs à la consolidation de la paix. </w:t>
      </w:r>
      <w:r w:rsidR="00675019" w:rsidRPr="007973DE">
        <w:rPr>
          <w:rFonts w:ascii="Times New Roman" w:hAnsi="Times New Roman"/>
          <w:color w:val="auto"/>
          <w:sz w:val="24"/>
          <w:lang w:val="fr-FR"/>
        </w:rPr>
        <w:t xml:space="preserve"> Les</w:t>
      </w:r>
      <w:r w:rsidRPr="007973DE">
        <w:rPr>
          <w:rFonts w:ascii="Times New Roman" w:hAnsi="Times New Roman"/>
          <w:color w:val="auto"/>
          <w:sz w:val="24"/>
          <w:lang w:val="fr-FR"/>
        </w:rPr>
        <w:t xml:space="preserve"> résultats </w:t>
      </w:r>
      <w:r w:rsidR="00675019" w:rsidRPr="007973DE">
        <w:rPr>
          <w:rFonts w:ascii="Times New Roman" w:hAnsi="Times New Roman"/>
          <w:color w:val="auto"/>
          <w:sz w:val="24"/>
          <w:lang w:val="fr-FR"/>
        </w:rPr>
        <w:t xml:space="preserve">enregistrés </w:t>
      </w:r>
      <w:r w:rsidR="006D3A59" w:rsidRPr="007973DE">
        <w:rPr>
          <w:rFonts w:ascii="Times New Roman" w:hAnsi="Times New Roman"/>
          <w:color w:val="auto"/>
          <w:sz w:val="24"/>
          <w:lang w:val="fr-FR"/>
        </w:rPr>
        <w:t>concourent</w:t>
      </w:r>
      <w:r w:rsidR="00675019" w:rsidRPr="007973DE">
        <w:rPr>
          <w:rFonts w:ascii="Times New Roman" w:hAnsi="Times New Roman"/>
          <w:color w:val="auto"/>
          <w:sz w:val="24"/>
          <w:lang w:val="fr-FR"/>
        </w:rPr>
        <w:t xml:space="preserve"> à</w:t>
      </w:r>
      <w:r w:rsidRPr="007973DE">
        <w:rPr>
          <w:rFonts w:ascii="Times New Roman" w:hAnsi="Times New Roman"/>
          <w:color w:val="auto"/>
          <w:sz w:val="24"/>
          <w:lang w:val="fr-FR"/>
        </w:rPr>
        <w:t xml:space="preserve"> l’apaisement de la jeunesse</w:t>
      </w:r>
      <w:r w:rsidR="00675019" w:rsidRPr="007973DE">
        <w:rPr>
          <w:rFonts w:ascii="Times New Roman" w:hAnsi="Times New Roman"/>
          <w:color w:val="auto"/>
          <w:sz w:val="24"/>
          <w:lang w:val="fr-FR"/>
        </w:rPr>
        <w:t xml:space="preserve"> et </w:t>
      </w:r>
      <w:r w:rsidRPr="007973DE">
        <w:rPr>
          <w:rFonts w:ascii="Times New Roman" w:hAnsi="Times New Roman"/>
          <w:color w:val="auto"/>
          <w:sz w:val="24"/>
          <w:lang w:val="fr-FR"/>
        </w:rPr>
        <w:t>aux objectifs de consolidation de la paix tels que définis dans le plan prioritaire de consolidation de la paix.</w:t>
      </w:r>
    </w:p>
    <w:p w:rsidR="00675019" w:rsidRPr="007973DE" w:rsidRDefault="00675019" w:rsidP="003269AB">
      <w:pPr>
        <w:jc w:val="both"/>
        <w:rPr>
          <w:lang w:val="fr-FR"/>
        </w:rPr>
      </w:pPr>
    </w:p>
    <w:p w:rsidR="007A7C3B" w:rsidRPr="007973DE" w:rsidRDefault="007C341A" w:rsidP="007C341A">
      <w:pPr>
        <w:pStyle w:val="BodyText"/>
        <w:spacing w:before="120" w:after="0"/>
        <w:ind w:left="540" w:hanging="540"/>
        <w:rPr>
          <w:rFonts w:ascii="Times New Roman" w:hAnsi="Times New Roman"/>
          <w:b/>
          <w:color w:val="auto"/>
          <w:sz w:val="24"/>
          <w:lang w:val="fr-FR"/>
        </w:rPr>
      </w:pPr>
      <w:r w:rsidRPr="007973DE">
        <w:rPr>
          <w:rFonts w:ascii="Times New Roman" w:hAnsi="Times New Roman"/>
          <w:b/>
          <w:color w:val="auto"/>
          <w:sz w:val="24"/>
          <w:lang w:val="fr-FR"/>
        </w:rPr>
        <w:t xml:space="preserve">I.3. </w:t>
      </w:r>
      <w:r w:rsidR="007A7C3B" w:rsidRPr="007973DE">
        <w:rPr>
          <w:rFonts w:ascii="Times New Roman" w:hAnsi="Times New Roman"/>
          <w:b/>
          <w:color w:val="auto"/>
          <w:sz w:val="24"/>
          <w:lang w:val="fr-FR"/>
        </w:rPr>
        <w:t xml:space="preserve">Adaptations de stratégies de mise en œuvre nécessaires en vue de l’atteinte des résultats </w:t>
      </w:r>
      <w:r w:rsidR="004C4971" w:rsidRPr="007973DE">
        <w:rPr>
          <w:rFonts w:ascii="Times New Roman" w:hAnsi="Times New Roman"/>
          <w:b/>
          <w:color w:val="auto"/>
          <w:sz w:val="24"/>
          <w:lang w:val="fr-FR"/>
        </w:rPr>
        <w:t xml:space="preserve">  </w:t>
      </w:r>
      <w:r w:rsidR="0057788C" w:rsidRPr="007973DE">
        <w:rPr>
          <w:rFonts w:ascii="Times New Roman" w:hAnsi="Times New Roman"/>
          <w:b/>
          <w:color w:val="auto"/>
          <w:sz w:val="24"/>
          <w:lang w:val="fr-FR"/>
        </w:rPr>
        <w:t xml:space="preserve"> </w:t>
      </w:r>
      <w:r w:rsidR="007A7C3B" w:rsidRPr="007973DE">
        <w:rPr>
          <w:rFonts w:ascii="Times New Roman" w:hAnsi="Times New Roman"/>
          <w:b/>
          <w:color w:val="auto"/>
          <w:sz w:val="24"/>
          <w:lang w:val="fr-FR"/>
        </w:rPr>
        <w:t>en fonctions des résultats attendus (si nécessaire)</w:t>
      </w:r>
    </w:p>
    <w:p w:rsidR="00685750" w:rsidRPr="007973DE" w:rsidRDefault="007919A6" w:rsidP="0037713C">
      <w:pPr>
        <w:pStyle w:val="BodyText"/>
        <w:numPr>
          <w:ilvl w:val="0"/>
          <w:numId w:val="11"/>
        </w:numPr>
        <w:spacing w:before="120" w:after="0"/>
        <w:ind w:left="720"/>
        <w:rPr>
          <w:rFonts w:ascii="Times New Roman" w:hAnsi="Times New Roman"/>
          <w:color w:val="auto"/>
          <w:sz w:val="24"/>
          <w:lang w:val="fr-FR"/>
        </w:rPr>
      </w:pPr>
      <w:r w:rsidRPr="007973DE">
        <w:rPr>
          <w:rFonts w:ascii="Times New Roman" w:hAnsi="Times New Roman"/>
          <w:color w:val="auto"/>
          <w:sz w:val="24"/>
          <w:lang w:val="fr-FR"/>
        </w:rPr>
        <w:t>Dans les premiers mois de la mise en œuvre du volet micro crédits les jeunes ont hésité à demander des micro</w:t>
      </w:r>
      <w:r w:rsidR="00032358" w:rsidRPr="007973DE">
        <w:rPr>
          <w:rFonts w:ascii="Times New Roman" w:hAnsi="Times New Roman"/>
          <w:color w:val="auto"/>
          <w:sz w:val="24"/>
          <w:lang w:val="fr-FR"/>
        </w:rPr>
        <w:t>-</w:t>
      </w:r>
      <w:r w:rsidRPr="007973DE">
        <w:rPr>
          <w:rFonts w:ascii="Times New Roman" w:hAnsi="Times New Roman"/>
          <w:color w:val="auto"/>
          <w:sz w:val="24"/>
          <w:lang w:val="fr-FR"/>
        </w:rPr>
        <w:t xml:space="preserve"> crédits, dans l’espoir de bénéficier des fonds perdus. Les IMFS ont opté de commencer avec un petit nombre de crédits en faveurs de ceux qui ont compris le</w:t>
      </w:r>
      <w:r w:rsidR="00484D2B" w:rsidRPr="007973DE">
        <w:rPr>
          <w:rFonts w:ascii="Times New Roman" w:hAnsi="Times New Roman"/>
          <w:color w:val="auto"/>
          <w:sz w:val="24"/>
          <w:lang w:val="fr-FR"/>
        </w:rPr>
        <w:t>s</w:t>
      </w:r>
      <w:r w:rsidRPr="007973DE">
        <w:rPr>
          <w:rFonts w:ascii="Times New Roman" w:hAnsi="Times New Roman"/>
          <w:color w:val="auto"/>
          <w:sz w:val="24"/>
          <w:lang w:val="fr-FR"/>
        </w:rPr>
        <w:t xml:space="preserve"> principe</w:t>
      </w:r>
      <w:r w:rsidR="00484D2B" w:rsidRPr="007973DE">
        <w:rPr>
          <w:rFonts w:ascii="Times New Roman" w:hAnsi="Times New Roman"/>
          <w:color w:val="auto"/>
          <w:sz w:val="24"/>
          <w:lang w:val="fr-FR"/>
        </w:rPr>
        <w:t>s</w:t>
      </w:r>
      <w:r w:rsidRPr="007973DE">
        <w:rPr>
          <w:rFonts w:ascii="Times New Roman" w:hAnsi="Times New Roman"/>
          <w:color w:val="auto"/>
          <w:sz w:val="24"/>
          <w:lang w:val="fr-FR"/>
        </w:rPr>
        <w:t xml:space="preserve"> et de renforcer la sensibilisation a</w:t>
      </w:r>
      <w:r w:rsidR="00CE5317" w:rsidRPr="007973DE">
        <w:rPr>
          <w:rFonts w:ascii="Times New Roman" w:hAnsi="Times New Roman"/>
          <w:color w:val="auto"/>
          <w:sz w:val="24"/>
          <w:lang w:val="fr-FR"/>
        </w:rPr>
        <w:t>uprès des autres, car le crédit n’était pas obligatoire et</w:t>
      </w:r>
      <w:r w:rsidRPr="007973DE">
        <w:rPr>
          <w:rFonts w:ascii="Times New Roman" w:hAnsi="Times New Roman"/>
          <w:color w:val="auto"/>
          <w:sz w:val="24"/>
          <w:lang w:val="fr-FR"/>
        </w:rPr>
        <w:t xml:space="preserve"> les IMFs n’étaient pas pressées à donner des crédits aux clients qui n’</w:t>
      </w:r>
      <w:r w:rsidR="00CE5317" w:rsidRPr="007973DE">
        <w:rPr>
          <w:rFonts w:ascii="Times New Roman" w:hAnsi="Times New Roman"/>
          <w:color w:val="auto"/>
          <w:sz w:val="24"/>
          <w:lang w:val="fr-FR"/>
        </w:rPr>
        <w:t>ont pas encore  compris les</w:t>
      </w:r>
      <w:r w:rsidRPr="007973DE">
        <w:rPr>
          <w:rFonts w:ascii="Times New Roman" w:hAnsi="Times New Roman"/>
          <w:color w:val="auto"/>
          <w:sz w:val="24"/>
          <w:lang w:val="fr-FR"/>
        </w:rPr>
        <w:t xml:space="preserve"> principes de micro </w:t>
      </w:r>
      <w:r w:rsidR="00CE5317" w:rsidRPr="007973DE">
        <w:rPr>
          <w:rFonts w:ascii="Times New Roman" w:hAnsi="Times New Roman"/>
          <w:color w:val="auto"/>
          <w:sz w:val="24"/>
          <w:lang w:val="fr-FR"/>
        </w:rPr>
        <w:t>finances</w:t>
      </w:r>
      <w:r w:rsidRPr="007973DE">
        <w:rPr>
          <w:rFonts w:ascii="Times New Roman" w:hAnsi="Times New Roman"/>
          <w:color w:val="auto"/>
          <w:sz w:val="24"/>
          <w:lang w:val="fr-FR"/>
        </w:rPr>
        <w:t xml:space="preserve">. </w:t>
      </w:r>
    </w:p>
    <w:p w:rsidR="007A7C3B" w:rsidRPr="007973DE" w:rsidRDefault="002912A2" w:rsidP="0037713C">
      <w:pPr>
        <w:pStyle w:val="BodyText"/>
        <w:numPr>
          <w:ilvl w:val="0"/>
          <w:numId w:val="11"/>
        </w:numPr>
        <w:spacing w:before="120" w:after="0"/>
        <w:ind w:left="720"/>
        <w:rPr>
          <w:rFonts w:ascii="Times New Roman" w:hAnsi="Times New Roman"/>
          <w:color w:val="auto"/>
          <w:sz w:val="24"/>
          <w:lang w:val="fr-FR"/>
        </w:rPr>
      </w:pPr>
      <w:r w:rsidRPr="007973DE">
        <w:rPr>
          <w:rFonts w:ascii="Times New Roman" w:hAnsi="Times New Roman"/>
          <w:color w:val="auto"/>
          <w:sz w:val="24"/>
          <w:lang w:val="fr-FR"/>
        </w:rPr>
        <w:t>Au cours de l’exécution des première</w:t>
      </w:r>
      <w:r w:rsidR="00A91B33" w:rsidRPr="007973DE">
        <w:rPr>
          <w:rFonts w:ascii="Times New Roman" w:hAnsi="Times New Roman"/>
          <w:color w:val="auto"/>
          <w:sz w:val="24"/>
          <w:lang w:val="fr-FR"/>
        </w:rPr>
        <w:t>s</w:t>
      </w:r>
      <w:r w:rsidRPr="007973DE">
        <w:rPr>
          <w:rFonts w:ascii="Times New Roman" w:hAnsi="Times New Roman"/>
          <w:color w:val="auto"/>
          <w:sz w:val="24"/>
          <w:lang w:val="fr-FR"/>
        </w:rPr>
        <w:t xml:space="preserve"> activités HIMO, l’Assistant Administratif et Fina</w:t>
      </w:r>
      <w:r w:rsidR="00A91B33" w:rsidRPr="007973DE">
        <w:rPr>
          <w:rFonts w:ascii="Times New Roman" w:hAnsi="Times New Roman"/>
          <w:color w:val="auto"/>
          <w:sz w:val="24"/>
          <w:lang w:val="fr-FR"/>
        </w:rPr>
        <w:t xml:space="preserve">ncier du projet devrait assurer </w:t>
      </w:r>
      <w:r w:rsidRPr="007973DE">
        <w:rPr>
          <w:rFonts w:ascii="Times New Roman" w:hAnsi="Times New Roman"/>
          <w:color w:val="auto"/>
          <w:sz w:val="24"/>
          <w:lang w:val="fr-FR"/>
        </w:rPr>
        <w:t xml:space="preserve">le paiement du CFW </w:t>
      </w:r>
      <w:r w:rsidR="00CE5317" w:rsidRPr="007973DE">
        <w:rPr>
          <w:rFonts w:ascii="Times New Roman" w:hAnsi="Times New Roman"/>
          <w:color w:val="auto"/>
          <w:sz w:val="24"/>
          <w:lang w:val="fr-FR"/>
        </w:rPr>
        <w:t>en vue</w:t>
      </w:r>
      <w:r w:rsidRPr="007973DE">
        <w:rPr>
          <w:rFonts w:ascii="Times New Roman" w:hAnsi="Times New Roman"/>
          <w:color w:val="auto"/>
          <w:sz w:val="24"/>
          <w:lang w:val="fr-FR"/>
        </w:rPr>
        <w:t xml:space="preserve"> de s’</w:t>
      </w:r>
      <w:r w:rsidR="00A91B33" w:rsidRPr="007973DE">
        <w:rPr>
          <w:rFonts w:ascii="Times New Roman" w:hAnsi="Times New Roman"/>
          <w:color w:val="auto"/>
          <w:sz w:val="24"/>
          <w:lang w:val="fr-FR"/>
        </w:rPr>
        <w:t xml:space="preserve">assurer qu’il </w:t>
      </w:r>
      <w:r w:rsidRPr="007973DE">
        <w:rPr>
          <w:rFonts w:ascii="Times New Roman" w:hAnsi="Times New Roman"/>
          <w:color w:val="auto"/>
          <w:sz w:val="24"/>
          <w:lang w:val="fr-FR"/>
        </w:rPr>
        <w:t xml:space="preserve">est arrivé aux bénéficiaires, mais comme il n’était que seul a exécuter cette opération alors que le projet </w:t>
      </w:r>
      <w:r w:rsidR="00A91B33" w:rsidRPr="007973DE">
        <w:rPr>
          <w:rFonts w:ascii="Times New Roman" w:hAnsi="Times New Roman"/>
          <w:color w:val="auto"/>
          <w:sz w:val="24"/>
          <w:lang w:val="fr-FR"/>
        </w:rPr>
        <w:t xml:space="preserve">s’exécutaient </w:t>
      </w:r>
      <w:r w:rsidRPr="007973DE">
        <w:rPr>
          <w:rFonts w:ascii="Times New Roman" w:hAnsi="Times New Roman"/>
          <w:color w:val="auto"/>
          <w:sz w:val="24"/>
          <w:lang w:val="fr-FR"/>
        </w:rPr>
        <w:t>en système DEX</w:t>
      </w:r>
      <w:r w:rsidR="00A91B33" w:rsidRPr="007973DE">
        <w:rPr>
          <w:rFonts w:ascii="Times New Roman" w:hAnsi="Times New Roman"/>
          <w:color w:val="auto"/>
          <w:sz w:val="24"/>
          <w:lang w:val="fr-FR"/>
        </w:rPr>
        <w:t xml:space="preserve"> et dans des provinces éloignées les unes des autres</w:t>
      </w:r>
      <w:r w:rsidRPr="007973DE">
        <w:rPr>
          <w:rFonts w:ascii="Times New Roman" w:hAnsi="Times New Roman"/>
          <w:color w:val="auto"/>
          <w:sz w:val="24"/>
          <w:lang w:val="fr-FR"/>
        </w:rPr>
        <w:t xml:space="preserve">, les dernières provinces recevaient leur paie tardivement, ce qui retardait même le décaissement des tranches suivantes de financement. </w:t>
      </w:r>
      <w:r w:rsidR="00A91B33" w:rsidRPr="007973DE">
        <w:rPr>
          <w:rFonts w:ascii="Times New Roman" w:hAnsi="Times New Roman"/>
          <w:color w:val="auto"/>
          <w:sz w:val="24"/>
          <w:lang w:val="fr-FR"/>
        </w:rPr>
        <w:t>Pour l</w:t>
      </w:r>
      <w:r w:rsidRPr="007973DE">
        <w:rPr>
          <w:rFonts w:ascii="Times New Roman" w:hAnsi="Times New Roman"/>
          <w:color w:val="auto"/>
          <w:sz w:val="24"/>
          <w:lang w:val="fr-FR"/>
        </w:rPr>
        <w:t>es activités suivantes, le projet a responsabilisé les partenaires de mise en œuvre dans le paiement du cash for work et a renforcé le suivi de ces derniers au cours de l’exécution</w:t>
      </w:r>
      <w:r w:rsidR="007919A6" w:rsidRPr="007973DE">
        <w:rPr>
          <w:rFonts w:ascii="Times New Roman" w:hAnsi="Times New Roman"/>
          <w:color w:val="auto"/>
          <w:sz w:val="24"/>
          <w:lang w:val="fr-FR"/>
        </w:rPr>
        <w:t>.</w:t>
      </w:r>
    </w:p>
    <w:p w:rsidR="00A91B33" w:rsidRPr="007973DE" w:rsidRDefault="00A91B33" w:rsidP="007E341D">
      <w:pPr>
        <w:pStyle w:val="ListParagraph"/>
        <w:jc w:val="both"/>
        <w:rPr>
          <w:lang w:val="fr-FR"/>
        </w:rPr>
      </w:pPr>
    </w:p>
    <w:p w:rsidR="007A7C3B" w:rsidRPr="007973DE" w:rsidRDefault="007C341A" w:rsidP="007C341A">
      <w:pPr>
        <w:pStyle w:val="BodyText"/>
        <w:spacing w:before="120" w:after="0"/>
        <w:rPr>
          <w:rFonts w:ascii="Times New Roman" w:hAnsi="Times New Roman"/>
          <w:b/>
          <w:color w:val="auto"/>
          <w:sz w:val="24"/>
          <w:lang w:val="fr-FR"/>
        </w:rPr>
      </w:pPr>
      <w:r w:rsidRPr="007973DE">
        <w:rPr>
          <w:rFonts w:ascii="Times New Roman" w:hAnsi="Times New Roman"/>
          <w:b/>
          <w:color w:val="auto"/>
          <w:sz w:val="24"/>
          <w:lang w:val="fr-FR"/>
        </w:rPr>
        <w:t>I.4.</w:t>
      </w:r>
      <w:r w:rsidR="007A7C3B" w:rsidRPr="007973DE">
        <w:rPr>
          <w:rFonts w:ascii="Times New Roman" w:hAnsi="Times New Roman"/>
          <w:b/>
          <w:color w:val="auto"/>
          <w:sz w:val="24"/>
          <w:lang w:val="fr-FR"/>
        </w:rPr>
        <w:t>Acteurs principaux d’exécution</w:t>
      </w:r>
    </w:p>
    <w:p w:rsidR="007A7C3B" w:rsidRPr="007973DE" w:rsidRDefault="007A7C3B" w:rsidP="007E341D">
      <w:pPr>
        <w:pStyle w:val="BodyText"/>
        <w:spacing w:before="120" w:after="0"/>
        <w:rPr>
          <w:rFonts w:ascii="Times New Roman" w:hAnsi="Times New Roman"/>
          <w:b/>
          <w:color w:val="auto"/>
          <w:sz w:val="24"/>
          <w:lang w:val="fr-FR"/>
        </w:rPr>
      </w:pPr>
    </w:p>
    <w:p w:rsidR="00A91B33" w:rsidRPr="007973DE" w:rsidRDefault="00A91B33" w:rsidP="007E341D">
      <w:pPr>
        <w:ind w:left="360"/>
        <w:jc w:val="both"/>
        <w:rPr>
          <w:bCs/>
          <w:lang w:val="fr-FR"/>
        </w:rPr>
      </w:pPr>
      <w:r w:rsidRPr="007973DE">
        <w:rPr>
          <w:bCs/>
          <w:lang w:val="fr-FR"/>
        </w:rPr>
        <w:t xml:space="preserve">Les principaux </w:t>
      </w:r>
      <w:r w:rsidR="00AB65B8" w:rsidRPr="007973DE">
        <w:rPr>
          <w:bCs/>
          <w:lang w:val="fr-FR"/>
        </w:rPr>
        <w:t xml:space="preserve">acteurs </w:t>
      </w:r>
      <w:r w:rsidRPr="007973DE">
        <w:rPr>
          <w:bCs/>
          <w:lang w:val="fr-FR"/>
        </w:rPr>
        <w:t xml:space="preserve">de mise en œuvre du projet qui ont contribué à l’atteinte des résultats déjà enregistrés sont de trois catégories à savoir : </w:t>
      </w:r>
    </w:p>
    <w:p w:rsidR="00A91B33" w:rsidRPr="007973DE" w:rsidRDefault="00A91B33" w:rsidP="007E341D">
      <w:pPr>
        <w:ind w:left="360"/>
        <w:jc w:val="both"/>
        <w:rPr>
          <w:bCs/>
          <w:lang w:val="fr-FR"/>
        </w:rPr>
      </w:pPr>
    </w:p>
    <w:p w:rsidR="00A91B33" w:rsidRPr="007973DE" w:rsidRDefault="00A91B33" w:rsidP="003219D9">
      <w:pPr>
        <w:jc w:val="both"/>
        <w:rPr>
          <w:b/>
          <w:bCs/>
          <w:lang w:val="fr-FR"/>
        </w:rPr>
      </w:pPr>
      <w:r w:rsidRPr="007973DE">
        <w:rPr>
          <w:b/>
          <w:bCs/>
          <w:lang w:val="fr-FR"/>
        </w:rPr>
        <w:t>I.4.1. Le Gouvernement :</w:t>
      </w:r>
    </w:p>
    <w:p w:rsidR="00A91B33" w:rsidRPr="007973DE" w:rsidRDefault="00A91B33" w:rsidP="007E341D">
      <w:pPr>
        <w:ind w:left="360"/>
        <w:jc w:val="both"/>
        <w:rPr>
          <w:b/>
          <w:bCs/>
          <w:lang w:val="fr-FR"/>
        </w:rPr>
      </w:pPr>
    </w:p>
    <w:p w:rsidR="00A91B33" w:rsidRPr="007973DE" w:rsidRDefault="00A91B33" w:rsidP="0037713C">
      <w:pPr>
        <w:numPr>
          <w:ilvl w:val="0"/>
          <w:numId w:val="8"/>
        </w:numPr>
        <w:jc w:val="both"/>
        <w:rPr>
          <w:lang w:val="fr-CH"/>
        </w:rPr>
      </w:pPr>
      <w:r w:rsidRPr="007973DE">
        <w:rPr>
          <w:b/>
          <w:lang w:val="fr-FR"/>
        </w:rPr>
        <w:t xml:space="preserve">Le Ministère de </w:t>
      </w:r>
      <w:smartTag w:uri="urn:schemas-microsoft-com:office:smarttags" w:element="PersonName">
        <w:smartTagPr>
          <w:attr w:name="ProductID" w:val="LA JEUNESSE"/>
        </w:smartTagPr>
        <w:r w:rsidRPr="007973DE">
          <w:rPr>
            <w:b/>
            <w:lang w:val="fr-FR"/>
          </w:rPr>
          <w:t>la Jeunesse</w:t>
        </w:r>
      </w:smartTag>
      <w:r w:rsidRPr="007973DE">
        <w:rPr>
          <w:b/>
          <w:lang w:val="fr-FR"/>
        </w:rPr>
        <w:t xml:space="preserve">, des Sports et de </w:t>
      </w:r>
      <w:smartTag w:uri="urn:schemas-microsoft-com:office:smarttags" w:element="PersonName">
        <w:smartTagPr>
          <w:attr w:name="ProductID" w:val="la Culture"/>
        </w:smartTagPr>
        <w:r w:rsidRPr="007973DE">
          <w:rPr>
            <w:b/>
            <w:lang w:val="fr-FR"/>
          </w:rPr>
          <w:t>la Culture</w:t>
        </w:r>
      </w:smartTag>
      <w:r w:rsidRPr="007973DE">
        <w:rPr>
          <w:lang w:val="fr-FR"/>
        </w:rPr>
        <w:t>  qui est le Ministère de tutelle, a assuré le suivi quotidien de la mise en œuvre du projet.  Il a mis à la disposition du projet les bureaux et un chauffeur. Le</w:t>
      </w:r>
      <w:r w:rsidRPr="007973DE">
        <w:rPr>
          <w:lang w:val="fr-CH"/>
        </w:rPr>
        <w:t xml:space="preserve"> Directeur National du Projet, désigné par le Ministre, faisait régulièrement le suivi de la réalisation des résultats de ce projet ainsi que les cadres du Ministère.</w:t>
      </w:r>
    </w:p>
    <w:p w:rsidR="00A91B33" w:rsidRPr="007973DE" w:rsidRDefault="00A91B33" w:rsidP="007E341D">
      <w:pPr>
        <w:jc w:val="both"/>
        <w:rPr>
          <w:lang w:val="fr-FR"/>
        </w:rPr>
      </w:pPr>
    </w:p>
    <w:p w:rsidR="00A91B33" w:rsidRPr="007973DE" w:rsidRDefault="00A91B33" w:rsidP="0037713C">
      <w:pPr>
        <w:numPr>
          <w:ilvl w:val="0"/>
          <w:numId w:val="12"/>
        </w:numPr>
        <w:jc w:val="both"/>
        <w:rPr>
          <w:lang w:val="fr-FR"/>
        </w:rPr>
      </w:pPr>
      <w:r w:rsidRPr="007973DE">
        <w:rPr>
          <w:b/>
          <w:lang w:val="fr-FR"/>
        </w:rPr>
        <w:t>le Ministère de l’environnement, de l’aménagement du territoire et des travaux publics.</w:t>
      </w:r>
      <w:r w:rsidRPr="007973DE">
        <w:rPr>
          <w:lang w:val="fr-FR"/>
        </w:rPr>
        <w:t xml:space="preserve"> Etant membre du comité technique de suivi, il a apporté son appui technique principalement pour les activités HIMO d’assainissement et des infrastructures communautaires. A travers ses cadres provinciaux, il a fait le suivi des projets de reboisement </w:t>
      </w:r>
      <w:r w:rsidR="005F0C55" w:rsidRPr="007973DE">
        <w:rPr>
          <w:lang w:val="fr-FR"/>
        </w:rPr>
        <w:t xml:space="preserve">et d’aménagement des courbes anti - érosives </w:t>
      </w:r>
      <w:r w:rsidRPr="007973DE">
        <w:rPr>
          <w:lang w:val="fr-FR"/>
        </w:rPr>
        <w:t xml:space="preserve">dans </w:t>
      </w:r>
      <w:r w:rsidR="005F0C55" w:rsidRPr="007973DE">
        <w:rPr>
          <w:lang w:val="fr-FR"/>
        </w:rPr>
        <w:t>5</w:t>
      </w:r>
      <w:r w:rsidRPr="007973DE">
        <w:rPr>
          <w:lang w:val="fr-FR"/>
        </w:rPr>
        <w:t xml:space="preserve"> provinces</w:t>
      </w:r>
      <w:r w:rsidR="005F0C55" w:rsidRPr="007973DE">
        <w:rPr>
          <w:lang w:val="fr-FR"/>
        </w:rPr>
        <w:t xml:space="preserve"> (Bujumbura Rural, Cankuzo, Kayanza,  Makamba et Mwaro)</w:t>
      </w:r>
      <w:r w:rsidRPr="007973DE">
        <w:rPr>
          <w:lang w:val="fr-FR"/>
        </w:rPr>
        <w:t xml:space="preserve">. </w:t>
      </w:r>
    </w:p>
    <w:p w:rsidR="00A91B33" w:rsidRPr="007973DE" w:rsidRDefault="006D3A59" w:rsidP="007E341D">
      <w:pPr>
        <w:jc w:val="both"/>
        <w:rPr>
          <w:b/>
          <w:bCs/>
          <w:lang w:val="fr-FR"/>
        </w:rPr>
      </w:pPr>
      <w:r w:rsidRPr="007973DE">
        <w:rPr>
          <w:b/>
          <w:bCs/>
          <w:lang w:val="fr-FR"/>
        </w:rPr>
        <w:br w:type="page"/>
      </w:r>
    </w:p>
    <w:p w:rsidR="00A91B33" w:rsidRPr="007973DE" w:rsidRDefault="00A91B33" w:rsidP="007E341D">
      <w:pPr>
        <w:jc w:val="both"/>
        <w:rPr>
          <w:b/>
          <w:bCs/>
          <w:lang w:val="fr-FR"/>
        </w:rPr>
      </w:pPr>
      <w:r w:rsidRPr="007973DE">
        <w:rPr>
          <w:b/>
          <w:bCs/>
          <w:lang w:val="fr-FR"/>
        </w:rPr>
        <w:t>I.4.2. Société civile et secteur privé</w:t>
      </w:r>
    </w:p>
    <w:p w:rsidR="00A574A0" w:rsidRPr="007973DE" w:rsidRDefault="00A574A0" w:rsidP="007E341D">
      <w:pPr>
        <w:jc w:val="both"/>
        <w:rPr>
          <w:b/>
          <w:bCs/>
          <w:lang w:val="fr-FR"/>
        </w:rPr>
      </w:pPr>
    </w:p>
    <w:p w:rsidR="00A91B33" w:rsidRPr="007973DE" w:rsidRDefault="00A91B33" w:rsidP="0037713C">
      <w:pPr>
        <w:numPr>
          <w:ilvl w:val="0"/>
          <w:numId w:val="13"/>
        </w:numPr>
        <w:tabs>
          <w:tab w:val="clear" w:pos="900"/>
          <w:tab w:val="num" w:pos="360"/>
        </w:tabs>
        <w:jc w:val="both"/>
        <w:rPr>
          <w:lang w:val="fr-FR"/>
        </w:rPr>
      </w:pPr>
      <w:r w:rsidRPr="007973DE">
        <w:rPr>
          <w:b/>
          <w:lang w:val="fr-FR"/>
        </w:rPr>
        <w:t xml:space="preserve">Les Réseaux/associations des Jeunes  principalement : </w:t>
      </w:r>
    </w:p>
    <w:p w:rsidR="00A91B33" w:rsidRPr="007973DE" w:rsidRDefault="00A91B33" w:rsidP="0037713C">
      <w:pPr>
        <w:numPr>
          <w:ilvl w:val="0"/>
          <w:numId w:val="5"/>
        </w:numPr>
        <w:jc w:val="both"/>
        <w:rPr>
          <w:lang w:val="fr-FR"/>
        </w:rPr>
      </w:pPr>
      <w:r w:rsidRPr="007973DE">
        <w:rPr>
          <w:b/>
          <w:lang w:val="fr-FR"/>
        </w:rPr>
        <w:t>le Réseau des Jeunes en Action « REJA »</w:t>
      </w:r>
      <w:r w:rsidRPr="007973DE">
        <w:rPr>
          <w:lang w:val="fr-FR"/>
        </w:rPr>
        <w:t> </w:t>
      </w:r>
      <w:r w:rsidR="005F0C55" w:rsidRPr="007973DE">
        <w:rPr>
          <w:lang w:val="fr-FR"/>
        </w:rPr>
        <w:t xml:space="preserve"> a </w:t>
      </w:r>
      <w:r w:rsidRPr="007973DE">
        <w:rPr>
          <w:lang w:val="fr-FR"/>
        </w:rPr>
        <w:t>collabor</w:t>
      </w:r>
      <w:r w:rsidR="005F0C55" w:rsidRPr="007973DE">
        <w:rPr>
          <w:lang w:val="fr-FR"/>
        </w:rPr>
        <w:t>é</w:t>
      </w:r>
      <w:r w:rsidRPr="007973DE">
        <w:rPr>
          <w:lang w:val="fr-FR"/>
        </w:rPr>
        <w:t xml:space="preserve"> avec l’UNESCO dans</w:t>
      </w:r>
      <w:r w:rsidR="005F0C55" w:rsidRPr="007973DE">
        <w:rPr>
          <w:lang w:val="fr-FR"/>
        </w:rPr>
        <w:t xml:space="preserve"> l’organisation des activités de formation d’un réseau de 149 jeunes animateurs sur divers thèmes de </w:t>
      </w:r>
      <w:r w:rsidRPr="007973DE">
        <w:rPr>
          <w:lang w:val="fr-FR"/>
        </w:rPr>
        <w:t>consolidation de la paix</w:t>
      </w:r>
      <w:r w:rsidR="005F0C55" w:rsidRPr="007973DE">
        <w:rPr>
          <w:lang w:val="fr-FR"/>
        </w:rPr>
        <w:t xml:space="preserve">. Ils ont également assuré le suivi de ces animateurs dans l’organisation des séances d’information/sensibilisation à l’endroit de leurs pairs qui participent </w:t>
      </w:r>
      <w:r w:rsidRPr="007973DE">
        <w:rPr>
          <w:lang w:val="fr-FR"/>
        </w:rPr>
        <w:t>aux activités HIMO</w:t>
      </w:r>
      <w:r w:rsidR="005F0C55" w:rsidRPr="007973DE">
        <w:rPr>
          <w:lang w:val="fr-FR"/>
        </w:rPr>
        <w:t> ;</w:t>
      </w:r>
    </w:p>
    <w:p w:rsidR="00A91B33" w:rsidRPr="007973DE" w:rsidRDefault="00A91B33" w:rsidP="0037713C">
      <w:pPr>
        <w:numPr>
          <w:ilvl w:val="0"/>
          <w:numId w:val="5"/>
        </w:numPr>
        <w:jc w:val="both"/>
        <w:rPr>
          <w:lang w:val="fr-FR"/>
        </w:rPr>
      </w:pPr>
      <w:r w:rsidRPr="007973DE">
        <w:rPr>
          <w:b/>
          <w:lang w:val="fr-FR"/>
        </w:rPr>
        <w:t xml:space="preserve">Le Réseau des Jeunes en Population et Développement </w:t>
      </w:r>
      <w:r w:rsidR="00CA7838" w:rsidRPr="007973DE">
        <w:rPr>
          <w:lang w:val="fr-FR"/>
        </w:rPr>
        <w:t xml:space="preserve">qui a </w:t>
      </w:r>
      <w:r w:rsidRPr="007973DE">
        <w:rPr>
          <w:lang w:val="fr-FR"/>
        </w:rPr>
        <w:t>particip</w:t>
      </w:r>
      <w:r w:rsidR="00CA7838" w:rsidRPr="007973DE">
        <w:rPr>
          <w:lang w:val="fr-FR"/>
        </w:rPr>
        <w:t>é</w:t>
      </w:r>
      <w:r w:rsidRPr="007973DE">
        <w:rPr>
          <w:lang w:val="fr-FR"/>
        </w:rPr>
        <w:t xml:space="preserve"> à la</w:t>
      </w:r>
      <w:r w:rsidRPr="007973DE">
        <w:rPr>
          <w:b/>
          <w:lang w:val="fr-FR"/>
        </w:rPr>
        <w:t xml:space="preserve"> </w:t>
      </w:r>
      <w:r w:rsidRPr="007973DE">
        <w:rPr>
          <w:lang w:val="fr-FR"/>
        </w:rPr>
        <w:t xml:space="preserve"> mise en œuvre du volet «  stage 1</w:t>
      </w:r>
      <w:r w:rsidRPr="007973DE">
        <w:rPr>
          <w:vertAlign w:val="superscript"/>
          <w:lang w:val="fr-FR"/>
        </w:rPr>
        <w:t>er</w:t>
      </w:r>
      <w:r w:rsidRPr="007973DE">
        <w:rPr>
          <w:lang w:val="fr-FR"/>
        </w:rPr>
        <w:t xml:space="preserve"> emploi  pour les  jeunes diplômés chômeurs»</w:t>
      </w:r>
      <w:r w:rsidR="00CA7838" w:rsidRPr="007973DE">
        <w:rPr>
          <w:lang w:val="fr-FR"/>
        </w:rPr>
        <w:t> ;</w:t>
      </w:r>
      <w:r w:rsidRPr="007973DE">
        <w:rPr>
          <w:lang w:val="fr-FR"/>
        </w:rPr>
        <w:t xml:space="preserve"> </w:t>
      </w:r>
    </w:p>
    <w:p w:rsidR="00A91B33" w:rsidRPr="007973DE" w:rsidRDefault="00A91B33" w:rsidP="0037713C">
      <w:pPr>
        <w:numPr>
          <w:ilvl w:val="0"/>
          <w:numId w:val="5"/>
        </w:numPr>
        <w:jc w:val="both"/>
        <w:rPr>
          <w:lang w:val="fr-FR"/>
        </w:rPr>
      </w:pPr>
      <w:r w:rsidRPr="007973DE">
        <w:rPr>
          <w:b/>
          <w:lang w:val="fr-FR"/>
        </w:rPr>
        <w:t>Les Associations locales</w:t>
      </w:r>
      <w:r w:rsidRPr="007973DE">
        <w:rPr>
          <w:lang w:val="fr-FR"/>
        </w:rPr>
        <w:t xml:space="preserve"> intervenant dans le secteur de l’environnement et la réhabilitation des infrastructures ;</w:t>
      </w:r>
    </w:p>
    <w:p w:rsidR="00A91B33" w:rsidRPr="007973DE" w:rsidRDefault="00A91B33" w:rsidP="0037713C">
      <w:pPr>
        <w:numPr>
          <w:ilvl w:val="0"/>
          <w:numId w:val="5"/>
        </w:numPr>
        <w:jc w:val="both"/>
        <w:rPr>
          <w:lang w:val="fr-FR"/>
        </w:rPr>
      </w:pPr>
      <w:r w:rsidRPr="007973DE">
        <w:rPr>
          <w:b/>
          <w:lang w:val="fr-FR"/>
        </w:rPr>
        <w:t>Carrefour des beaux arts de Bujumbura </w:t>
      </w:r>
      <w:r w:rsidRPr="007973DE">
        <w:rPr>
          <w:lang w:val="fr-FR"/>
        </w:rPr>
        <w:t xml:space="preserve">: Une association des jeunes qui </w:t>
      </w:r>
      <w:r w:rsidR="00CA7838" w:rsidRPr="007973DE">
        <w:rPr>
          <w:lang w:val="fr-FR"/>
        </w:rPr>
        <w:t xml:space="preserve">a </w:t>
      </w:r>
      <w:r w:rsidRPr="007973DE">
        <w:rPr>
          <w:lang w:val="fr-FR"/>
        </w:rPr>
        <w:t>particip</w:t>
      </w:r>
      <w:r w:rsidR="00CA7838" w:rsidRPr="007973DE">
        <w:rPr>
          <w:lang w:val="fr-FR"/>
        </w:rPr>
        <w:t>é</w:t>
      </w:r>
      <w:r w:rsidRPr="007973DE">
        <w:rPr>
          <w:lang w:val="fr-FR"/>
        </w:rPr>
        <w:t xml:space="preserve"> à la production des supports d’informations sur le projet (panneaux d’identification des sites de réhabilitation de l’environnement et, Tee-shirts avec message relatif à la consolidation de la paix, -----). De plus, </w:t>
      </w:r>
      <w:r w:rsidR="00CA7838" w:rsidRPr="007973DE">
        <w:rPr>
          <w:lang w:val="fr-FR"/>
        </w:rPr>
        <w:t xml:space="preserve">cette association a assuré </w:t>
      </w:r>
      <w:r w:rsidRPr="007973DE">
        <w:rPr>
          <w:lang w:val="fr-FR"/>
        </w:rPr>
        <w:t>l’encadrement des jeunes dans les activités artistiques (peintures, sculptures, --).</w:t>
      </w:r>
    </w:p>
    <w:p w:rsidR="00A91B33" w:rsidRPr="007973DE" w:rsidRDefault="00A91B33" w:rsidP="0037713C">
      <w:pPr>
        <w:numPr>
          <w:ilvl w:val="0"/>
          <w:numId w:val="5"/>
        </w:numPr>
        <w:jc w:val="both"/>
        <w:rPr>
          <w:lang w:val="fr-FR"/>
        </w:rPr>
      </w:pPr>
      <w:r w:rsidRPr="007973DE">
        <w:rPr>
          <w:b/>
          <w:lang w:val="fr-FR"/>
        </w:rPr>
        <w:t xml:space="preserve">Une synergie de 12 associations de jeunes </w:t>
      </w:r>
      <w:r w:rsidR="00CA7838" w:rsidRPr="007973DE">
        <w:rPr>
          <w:b/>
          <w:lang w:val="fr-FR"/>
        </w:rPr>
        <w:t xml:space="preserve"> </w:t>
      </w:r>
      <w:r w:rsidR="00CA7838" w:rsidRPr="007973DE">
        <w:rPr>
          <w:lang w:val="fr-FR"/>
        </w:rPr>
        <w:t>qui ont participé à</w:t>
      </w:r>
      <w:r w:rsidR="00CA7838" w:rsidRPr="007973DE">
        <w:rPr>
          <w:b/>
          <w:lang w:val="fr-FR"/>
        </w:rPr>
        <w:t xml:space="preserve"> </w:t>
      </w:r>
      <w:r w:rsidRPr="007973DE">
        <w:rPr>
          <w:lang w:val="fr-FR"/>
        </w:rPr>
        <w:t xml:space="preserve">l’enlèvement des immondices dans un des quartiers populaires de </w:t>
      </w:r>
      <w:smartTag w:uri="urn:schemas-microsoft-com:office:smarttags" w:element="PersonName">
        <w:smartTagPr>
          <w:attr w:name="ProductID" w:val="la Mairie"/>
        </w:smartTagPr>
        <w:r w:rsidRPr="007973DE">
          <w:rPr>
            <w:lang w:val="fr-FR"/>
          </w:rPr>
          <w:t>la Mairie</w:t>
        </w:r>
      </w:smartTag>
      <w:r w:rsidRPr="007973DE">
        <w:rPr>
          <w:lang w:val="fr-FR"/>
        </w:rPr>
        <w:t xml:space="preserve"> de Bujumbura</w:t>
      </w:r>
    </w:p>
    <w:p w:rsidR="00A91B33" w:rsidRPr="007973DE" w:rsidRDefault="00A91B33" w:rsidP="007E341D">
      <w:pPr>
        <w:ind w:left="1440"/>
        <w:jc w:val="both"/>
        <w:rPr>
          <w:lang w:val="fr-FR"/>
        </w:rPr>
      </w:pPr>
    </w:p>
    <w:p w:rsidR="00A91B33" w:rsidRPr="007973DE" w:rsidRDefault="00A91B33" w:rsidP="0037713C">
      <w:pPr>
        <w:numPr>
          <w:ilvl w:val="0"/>
          <w:numId w:val="13"/>
        </w:numPr>
        <w:jc w:val="both"/>
        <w:rPr>
          <w:lang w:val="fr-FR"/>
        </w:rPr>
      </w:pPr>
      <w:r w:rsidRPr="007973DE">
        <w:rPr>
          <w:b/>
          <w:lang w:val="fr-FR"/>
        </w:rPr>
        <w:t>Les confessions religieuses</w:t>
      </w:r>
      <w:r w:rsidRPr="007973DE">
        <w:rPr>
          <w:lang w:val="fr-FR"/>
        </w:rPr>
        <w:t xml:space="preserve"> particulièrement dans les activités de réhabilitation des infrastructures </w:t>
      </w:r>
      <w:r w:rsidR="00406341" w:rsidRPr="007973DE">
        <w:rPr>
          <w:lang w:val="fr-FR"/>
        </w:rPr>
        <w:t>d’intérêt communautaire</w:t>
      </w:r>
      <w:r w:rsidR="0005135B" w:rsidRPr="007973DE">
        <w:rPr>
          <w:lang w:val="fr-FR"/>
        </w:rPr>
        <w:t>,</w:t>
      </w:r>
      <w:r w:rsidRPr="007973DE">
        <w:rPr>
          <w:lang w:val="fr-FR"/>
        </w:rPr>
        <w:t xml:space="preserve"> dans la formation des jeunes en métiers professionnels</w:t>
      </w:r>
      <w:r w:rsidR="00406341" w:rsidRPr="007973DE">
        <w:rPr>
          <w:lang w:val="fr-FR"/>
        </w:rPr>
        <w:t xml:space="preserve"> et dans la diffusion </w:t>
      </w:r>
      <w:r w:rsidR="0005135B" w:rsidRPr="007973DE">
        <w:rPr>
          <w:lang w:val="fr-FR"/>
        </w:rPr>
        <w:t xml:space="preserve">des communiqués </w:t>
      </w:r>
      <w:r w:rsidR="00406341" w:rsidRPr="007973DE">
        <w:rPr>
          <w:lang w:val="fr-FR"/>
        </w:rPr>
        <w:t xml:space="preserve">à la fin de la messe </w:t>
      </w:r>
      <w:r w:rsidR="0005135B" w:rsidRPr="007973DE">
        <w:rPr>
          <w:lang w:val="fr-FR"/>
        </w:rPr>
        <w:t>sur le</w:t>
      </w:r>
      <w:r w:rsidR="00406341" w:rsidRPr="007973DE">
        <w:rPr>
          <w:lang w:val="fr-FR"/>
        </w:rPr>
        <w:t xml:space="preserve"> recrutement des bénéficiaires du projet et la proposition des activités HIMO à mener dans les provinces</w:t>
      </w:r>
      <w:r w:rsidR="0005135B" w:rsidRPr="007973DE">
        <w:rPr>
          <w:lang w:val="fr-FR"/>
        </w:rPr>
        <w:t>.</w:t>
      </w:r>
    </w:p>
    <w:p w:rsidR="00581819" w:rsidRPr="007973DE" w:rsidRDefault="00581819" w:rsidP="00581819">
      <w:pPr>
        <w:ind w:left="900"/>
        <w:jc w:val="both"/>
        <w:rPr>
          <w:lang w:val="fr-FR"/>
        </w:rPr>
      </w:pPr>
    </w:p>
    <w:p w:rsidR="00A91B33" w:rsidRPr="007973DE" w:rsidRDefault="00A91B33" w:rsidP="0037713C">
      <w:pPr>
        <w:numPr>
          <w:ilvl w:val="0"/>
          <w:numId w:val="13"/>
        </w:numPr>
        <w:jc w:val="both"/>
        <w:rPr>
          <w:lang w:val="fr-FR"/>
        </w:rPr>
      </w:pPr>
      <w:r w:rsidRPr="007973DE">
        <w:rPr>
          <w:b/>
          <w:lang w:val="fr-FR"/>
        </w:rPr>
        <w:t>Des centres de formation en métiers professionnels du secteur public et privé</w:t>
      </w:r>
      <w:r w:rsidRPr="007973DE">
        <w:rPr>
          <w:lang w:val="fr-FR"/>
        </w:rPr>
        <w:t xml:space="preserve"> pour dispenser les formations professionnelles : ACORD, EFAR, CNTA, CFPP Nyakabiga, CFP Kanyosha,  Fondation Stamm, Geste Humanitaire,…</w:t>
      </w:r>
    </w:p>
    <w:p w:rsidR="00581819" w:rsidRPr="007973DE" w:rsidRDefault="00581819" w:rsidP="00581819">
      <w:pPr>
        <w:ind w:left="900"/>
        <w:jc w:val="both"/>
        <w:rPr>
          <w:lang w:val="fr-FR"/>
        </w:rPr>
      </w:pPr>
    </w:p>
    <w:p w:rsidR="00A91B33" w:rsidRPr="007973DE" w:rsidRDefault="00A91B33" w:rsidP="0037713C">
      <w:pPr>
        <w:numPr>
          <w:ilvl w:val="0"/>
          <w:numId w:val="13"/>
        </w:numPr>
        <w:jc w:val="both"/>
        <w:rPr>
          <w:lang w:val="fr-FR"/>
        </w:rPr>
      </w:pPr>
      <w:r w:rsidRPr="007973DE">
        <w:rPr>
          <w:b/>
          <w:lang w:val="fr-FR"/>
        </w:rPr>
        <w:t>Cinq Institutions de Micro – finances </w:t>
      </w:r>
      <w:r w:rsidR="00C60EE6" w:rsidRPr="007973DE">
        <w:rPr>
          <w:b/>
          <w:lang w:val="fr-FR"/>
        </w:rPr>
        <w:t xml:space="preserve"> ont apporté leur contribution dans l’organisation des activités d’information/</w:t>
      </w:r>
      <w:r w:rsidRPr="007973DE">
        <w:rPr>
          <w:lang w:val="fr-FR"/>
        </w:rPr>
        <w:t xml:space="preserve">sensibilisation </w:t>
      </w:r>
      <w:r w:rsidR="00C60EE6" w:rsidRPr="007973DE">
        <w:rPr>
          <w:lang w:val="fr-FR"/>
        </w:rPr>
        <w:t xml:space="preserve">à l’endroit des jeunes sur l’importance de </w:t>
      </w:r>
      <w:r w:rsidRPr="007973DE">
        <w:rPr>
          <w:lang w:val="fr-FR"/>
        </w:rPr>
        <w:t>l’épargne</w:t>
      </w:r>
      <w:r w:rsidR="00C60EE6" w:rsidRPr="007973DE">
        <w:rPr>
          <w:lang w:val="fr-FR"/>
        </w:rPr>
        <w:t>, les conditions d’accès aux micro- crédits, l’octroi des micro- crédits et le suivi des bénéficiaires  ainsi que le recouvrement des fonds accordés</w:t>
      </w:r>
      <w:r w:rsidRPr="007973DE">
        <w:rPr>
          <w:lang w:val="fr-FR"/>
        </w:rPr>
        <w:t xml:space="preserve">. </w:t>
      </w:r>
    </w:p>
    <w:p w:rsidR="00A91B33" w:rsidRPr="007973DE" w:rsidRDefault="00A91B33" w:rsidP="007E341D">
      <w:pPr>
        <w:jc w:val="both"/>
        <w:rPr>
          <w:b/>
          <w:lang w:val="fr-FR"/>
        </w:rPr>
      </w:pPr>
    </w:p>
    <w:p w:rsidR="00A91B33" w:rsidRPr="007973DE" w:rsidRDefault="00A91B33" w:rsidP="007E341D">
      <w:pPr>
        <w:jc w:val="both"/>
        <w:rPr>
          <w:b/>
          <w:bCs/>
          <w:lang w:val="fr-FR"/>
        </w:rPr>
      </w:pPr>
      <w:r w:rsidRPr="007973DE">
        <w:rPr>
          <w:b/>
          <w:bCs/>
          <w:lang w:val="fr-FR"/>
        </w:rPr>
        <w:t>I.4.3. Le Système des Nations Unies</w:t>
      </w:r>
    </w:p>
    <w:p w:rsidR="00A91B33" w:rsidRPr="007973DE" w:rsidRDefault="00A91B33" w:rsidP="007E341D">
      <w:pPr>
        <w:jc w:val="both"/>
        <w:rPr>
          <w:bCs/>
          <w:lang w:val="fr-FR"/>
        </w:rPr>
      </w:pPr>
    </w:p>
    <w:p w:rsidR="00A91B33" w:rsidRPr="007973DE" w:rsidRDefault="00A91B33" w:rsidP="007E341D">
      <w:pPr>
        <w:jc w:val="both"/>
        <w:rPr>
          <w:bCs/>
          <w:lang w:val="fr-FR"/>
        </w:rPr>
      </w:pPr>
      <w:r w:rsidRPr="007973DE">
        <w:rPr>
          <w:bCs/>
          <w:lang w:val="fr-FR"/>
        </w:rPr>
        <w:t xml:space="preserve">Les Organisations des Nations Unies suivants </w:t>
      </w:r>
      <w:r w:rsidR="00785FB4" w:rsidRPr="007973DE">
        <w:rPr>
          <w:bCs/>
          <w:lang w:val="fr-FR"/>
        </w:rPr>
        <w:t xml:space="preserve">ayant </w:t>
      </w:r>
      <w:r w:rsidRPr="007973DE">
        <w:rPr>
          <w:bCs/>
          <w:lang w:val="fr-FR"/>
        </w:rPr>
        <w:t>contribué à l’atteinte des résultats du projet</w:t>
      </w:r>
      <w:r w:rsidR="00785FB4" w:rsidRPr="007973DE">
        <w:rPr>
          <w:bCs/>
          <w:lang w:val="fr-FR"/>
        </w:rPr>
        <w:t xml:space="preserve"> sont</w:t>
      </w:r>
      <w:r w:rsidRPr="007973DE">
        <w:rPr>
          <w:bCs/>
          <w:lang w:val="fr-FR"/>
        </w:rPr>
        <w:t> :</w:t>
      </w:r>
    </w:p>
    <w:p w:rsidR="00A91B33" w:rsidRPr="007973DE" w:rsidRDefault="00A91B33" w:rsidP="007E341D">
      <w:pPr>
        <w:jc w:val="both"/>
        <w:rPr>
          <w:bCs/>
          <w:lang w:val="fr-FR"/>
        </w:rPr>
      </w:pPr>
    </w:p>
    <w:p w:rsidR="00A91B33" w:rsidRPr="007973DE" w:rsidRDefault="00A91B33" w:rsidP="0037713C">
      <w:pPr>
        <w:numPr>
          <w:ilvl w:val="0"/>
          <w:numId w:val="8"/>
        </w:numPr>
        <w:jc w:val="both"/>
        <w:rPr>
          <w:lang w:val="fr-CH"/>
        </w:rPr>
      </w:pPr>
      <w:r w:rsidRPr="007973DE">
        <w:rPr>
          <w:b/>
          <w:bCs/>
          <w:lang w:val="fr-FR"/>
        </w:rPr>
        <w:t>UNFPA</w:t>
      </w:r>
      <w:r w:rsidR="0005135B" w:rsidRPr="007973DE">
        <w:rPr>
          <w:bCs/>
          <w:lang w:val="fr-FR"/>
        </w:rPr>
        <w:t xml:space="preserve"> qui était</w:t>
      </w:r>
      <w:r w:rsidRPr="007973DE">
        <w:rPr>
          <w:bCs/>
          <w:lang w:val="fr-FR"/>
        </w:rPr>
        <w:t xml:space="preserve"> l’agence de mise en œuvre du projet</w:t>
      </w:r>
      <w:r w:rsidRPr="007973DE">
        <w:rPr>
          <w:lang w:val="fr-CH"/>
        </w:rPr>
        <w:t xml:space="preserve"> et responsable pour les aspects programmatiques et financiers conformément aux règles de procédures du système des Nations Unies. </w:t>
      </w:r>
    </w:p>
    <w:p w:rsidR="00A91B33" w:rsidRPr="007973DE" w:rsidRDefault="00A91B33" w:rsidP="0037713C">
      <w:pPr>
        <w:numPr>
          <w:ilvl w:val="0"/>
          <w:numId w:val="14"/>
        </w:numPr>
        <w:jc w:val="both"/>
        <w:rPr>
          <w:bCs/>
          <w:lang w:val="fr-FR"/>
        </w:rPr>
      </w:pPr>
      <w:r w:rsidRPr="007973DE">
        <w:rPr>
          <w:b/>
          <w:bCs/>
          <w:lang w:val="fr-FR"/>
        </w:rPr>
        <w:t>UNESCO</w:t>
      </w:r>
      <w:r w:rsidRPr="007973DE">
        <w:rPr>
          <w:bCs/>
          <w:lang w:val="fr-FR"/>
        </w:rPr>
        <w:t xml:space="preserve"> en collaboration avec le Réseau des Jeunes en Action </w:t>
      </w:r>
      <w:r w:rsidR="00785FB4" w:rsidRPr="007973DE">
        <w:rPr>
          <w:bCs/>
          <w:lang w:val="fr-FR"/>
        </w:rPr>
        <w:t>a mis e</w:t>
      </w:r>
      <w:r w:rsidRPr="007973DE">
        <w:rPr>
          <w:bCs/>
          <w:lang w:val="fr-FR"/>
        </w:rPr>
        <w:t xml:space="preserve">n œuvre le volet «  renforcement des capacités des jeunes </w:t>
      </w:r>
      <w:r w:rsidR="00785FB4" w:rsidRPr="007973DE">
        <w:rPr>
          <w:bCs/>
          <w:lang w:val="fr-FR"/>
        </w:rPr>
        <w:t xml:space="preserve">qui participent aux activités </w:t>
      </w:r>
      <w:r w:rsidRPr="007973DE">
        <w:rPr>
          <w:bCs/>
          <w:lang w:val="fr-FR"/>
        </w:rPr>
        <w:t>HIMO</w:t>
      </w:r>
      <w:r w:rsidR="00785FB4" w:rsidRPr="007973DE">
        <w:rPr>
          <w:bCs/>
          <w:lang w:val="fr-FR"/>
        </w:rPr>
        <w:t xml:space="preserve"> et d’autres vivant dans les zones environnantes sur divers thèmes de consolidation de la paix.</w:t>
      </w:r>
      <w:r w:rsidRPr="007973DE">
        <w:rPr>
          <w:bCs/>
          <w:lang w:val="fr-FR"/>
        </w:rPr>
        <w:t xml:space="preserve"> UNESCO a également appuyé les associations des jeunes dans l’harmonisation </w:t>
      </w:r>
      <w:r w:rsidR="00785FB4" w:rsidRPr="007973DE">
        <w:rPr>
          <w:bCs/>
          <w:lang w:val="fr-FR"/>
        </w:rPr>
        <w:t xml:space="preserve">et la traduction </w:t>
      </w:r>
      <w:r w:rsidRPr="007973DE">
        <w:rPr>
          <w:bCs/>
          <w:lang w:val="fr-FR"/>
        </w:rPr>
        <w:t>d’un manuel de formation en la matière</w:t>
      </w:r>
      <w:r w:rsidR="00785FB4" w:rsidRPr="007973DE">
        <w:rPr>
          <w:bCs/>
          <w:lang w:val="fr-FR"/>
        </w:rPr>
        <w:t>.</w:t>
      </w:r>
    </w:p>
    <w:p w:rsidR="00A91B33" w:rsidRPr="007973DE" w:rsidRDefault="00A91B33" w:rsidP="0037713C">
      <w:pPr>
        <w:numPr>
          <w:ilvl w:val="0"/>
          <w:numId w:val="14"/>
        </w:numPr>
        <w:jc w:val="both"/>
        <w:rPr>
          <w:bCs/>
          <w:lang w:val="fr-FR"/>
        </w:rPr>
      </w:pPr>
      <w:r w:rsidRPr="007973DE">
        <w:rPr>
          <w:b/>
          <w:bCs/>
          <w:lang w:val="fr-FR"/>
        </w:rPr>
        <w:t xml:space="preserve">UNDP </w:t>
      </w:r>
      <w:r w:rsidR="0005135B" w:rsidRPr="007973DE">
        <w:rPr>
          <w:bCs/>
          <w:lang w:val="fr-FR"/>
        </w:rPr>
        <w:t xml:space="preserve">a </w:t>
      </w:r>
      <w:r w:rsidRPr="007973DE">
        <w:rPr>
          <w:bCs/>
          <w:lang w:val="fr-FR"/>
        </w:rPr>
        <w:t>apport</w:t>
      </w:r>
      <w:r w:rsidR="0005135B" w:rsidRPr="007973DE">
        <w:rPr>
          <w:bCs/>
          <w:lang w:val="fr-FR"/>
        </w:rPr>
        <w:t>é</w:t>
      </w:r>
      <w:r w:rsidRPr="007973DE">
        <w:rPr>
          <w:bCs/>
          <w:lang w:val="fr-FR"/>
        </w:rPr>
        <w:t xml:space="preserve">  son appui dans le processus de sélection des partenaires de mise en œuvre des activités de réhabilitation des infrastructures et des  IMF chargées de l’exécution du volet « micro crédits ».  </w:t>
      </w:r>
    </w:p>
    <w:p w:rsidR="00AC3510" w:rsidRPr="007973DE" w:rsidRDefault="00AC3510" w:rsidP="0037713C">
      <w:pPr>
        <w:numPr>
          <w:ilvl w:val="0"/>
          <w:numId w:val="14"/>
        </w:numPr>
        <w:jc w:val="both"/>
        <w:rPr>
          <w:bCs/>
          <w:lang w:val="fr-FR"/>
        </w:rPr>
      </w:pPr>
      <w:r w:rsidRPr="007973DE">
        <w:rPr>
          <w:b/>
          <w:bCs/>
          <w:lang w:val="fr-FR"/>
        </w:rPr>
        <w:lastRenderedPageBreak/>
        <w:t xml:space="preserve">UNIFEM, </w:t>
      </w:r>
      <w:r w:rsidRPr="007973DE">
        <w:rPr>
          <w:bCs/>
          <w:lang w:val="fr-FR"/>
        </w:rPr>
        <w:t>membre du CTS et  a collaboré avec le projet notamment en ce qui concerne les échanges</w:t>
      </w:r>
      <w:r w:rsidRPr="007973DE">
        <w:rPr>
          <w:b/>
          <w:bCs/>
          <w:lang w:val="fr-FR"/>
        </w:rPr>
        <w:t xml:space="preserve"> </w:t>
      </w:r>
      <w:r w:rsidRPr="007973DE">
        <w:rPr>
          <w:bCs/>
          <w:lang w:val="fr-FR"/>
        </w:rPr>
        <w:t>sur la mise en œuvre et outils de collecte des données sur le volet micro crédit ;</w:t>
      </w:r>
    </w:p>
    <w:p w:rsidR="00AC3510" w:rsidRPr="007973DE" w:rsidRDefault="00AC3510" w:rsidP="0037713C">
      <w:pPr>
        <w:numPr>
          <w:ilvl w:val="0"/>
          <w:numId w:val="14"/>
        </w:numPr>
        <w:jc w:val="both"/>
        <w:rPr>
          <w:bCs/>
          <w:lang w:val="fr-FR"/>
        </w:rPr>
      </w:pPr>
      <w:r w:rsidRPr="007973DE">
        <w:rPr>
          <w:b/>
          <w:lang w:val="fr-FR"/>
        </w:rPr>
        <w:t xml:space="preserve">UNICEF, </w:t>
      </w:r>
      <w:r w:rsidRPr="007973DE">
        <w:rPr>
          <w:lang w:val="fr-FR"/>
        </w:rPr>
        <w:t>membre du CTS et</w:t>
      </w:r>
      <w:r w:rsidRPr="007973DE">
        <w:rPr>
          <w:b/>
          <w:lang w:val="fr-FR"/>
        </w:rPr>
        <w:t xml:space="preserve"> </w:t>
      </w:r>
      <w:r w:rsidRPr="007973DE">
        <w:rPr>
          <w:lang w:val="fr-FR"/>
        </w:rPr>
        <w:t xml:space="preserve">  a apporté son soutien dans le processus d’identification des partenaires de mise en œuvre du volet formation en métiers professionnels ;</w:t>
      </w:r>
    </w:p>
    <w:p w:rsidR="00AC3510" w:rsidRPr="007973DE" w:rsidRDefault="00AC3510" w:rsidP="0037713C">
      <w:pPr>
        <w:numPr>
          <w:ilvl w:val="0"/>
          <w:numId w:val="14"/>
        </w:numPr>
        <w:jc w:val="both"/>
        <w:rPr>
          <w:bCs/>
          <w:lang w:val="fr-FR"/>
        </w:rPr>
      </w:pPr>
      <w:r w:rsidRPr="007973DE">
        <w:rPr>
          <w:b/>
          <w:bCs/>
          <w:lang w:val="fr-FR"/>
        </w:rPr>
        <w:t>BINUB</w:t>
      </w:r>
      <w:r w:rsidRPr="007973DE">
        <w:rPr>
          <w:bCs/>
          <w:lang w:val="fr-FR"/>
        </w:rPr>
        <w:t> appui le projet dans le suivi/évaluation des activités du projet et assure la sécurité chaque fois  que de besoin.</w:t>
      </w:r>
    </w:p>
    <w:p w:rsidR="00484D2B" w:rsidRPr="007973DE" w:rsidRDefault="00484D2B" w:rsidP="007E341D">
      <w:pPr>
        <w:pStyle w:val="BodyText"/>
        <w:spacing w:before="120" w:after="0"/>
        <w:rPr>
          <w:rFonts w:ascii="Times New Roman" w:hAnsi="Times New Roman"/>
          <w:b/>
          <w:color w:val="auto"/>
          <w:sz w:val="24"/>
          <w:lang w:val="fr-FR"/>
        </w:rPr>
      </w:pPr>
    </w:p>
    <w:p w:rsidR="007A7C3B" w:rsidRPr="007973DE" w:rsidRDefault="007A7C3B" w:rsidP="007E341D">
      <w:pPr>
        <w:pStyle w:val="BodyText"/>
        <w:spacing w:before="0" w:after="0"/>
        <w:rPr>
          <w:rFonts w:ascii="Times New Roman" w:hAnsi="Times New Roman"/>
          <w:b/>
          <w:color w:val="auto"/>
          <w:sz w:val="24"/>
          <w:lang w:val="fr-FR"/>
        </w:rPr>
      </w:pPr>
      <w:r w:rsidRPr="007973DE">
        <w:rPr>
          <w:rFonts w:ascii="Times New Roman" w:hAnsi="Times New Roman"/>
          <w:b/>
          <w:color w:val="auto"/>
          <w:sz w:val="24"/>
          <w:lang w:val="fr-FR"/>
        </w:rPr>
        <w:t>II.</w:t>
      </w:r>
      <w:r w:rsidRPr="007973DE">
        <w:rPr>
          <w:rFonts w:ascii="Times New Roman" w:hAnsi="Times New Roman"/>
          <w:b/>
          <w:color w:val="auto"/>
          <w:sz w:val="24"/>
          <w:lang w:val="fr-FR"/>
        </w:rPr>
        <w:tab/>
      </w:r>
      <w:r w:rsidR="00C60EE6" w:rsidRPr="007973DE">
        <w:rPr>
          <w:rFonts w:ascii="Times New Roman" w:hAnsi="Times New Roman"/>
          <w:b/>
          <w:color w:val="auto"/>
          <w:sz w:val="24"/>
          <w:u w:val="single"/>
          <w:lang w:val="fr-FR"/>
        </w:rPr>
        <w:t>RESSOURCES</w:t>
      </w:r>
    </w:p>
    <w:p w:rsidR="007A7C3B" w:rsidRPr="007973DE" w:rsidRDefault="007A7C3B" w:rsidP="007E341D">
      <w:pPr>
        <w:pStyle w:val="BodyText"/>
        <w:spacing w:before="0" w:after="0"/>
        <w:rPr>
          <w:rFonts w:ascii="Times New Roman" w:hAnsi="Times New Roman"/>
          <w:b/>
          <w:color w:val="auto"/>
          <w:sz w:val="24"/>
          <w:u w:val="single"/>
          <w:lang w:val="fr-FR"/>
        </w:rPr>
      </w:pPr>
    </w:p>
    <w:p w:rsidR="007A7C3B" w:rsidRPr="007973DE" w:rsidRDefault="00737CAD" w:rsidP="0037713C">
      <w:pPr>
        <w:pStyle w:val="BodyText"/>
        <w:numPr>
          <w:ilvl w:val="1"/>
          <w:numId w:val="2"/>
        </w:numPr>
        <w:spacing w:before="120" w:after="0"/>
        <w:rPr>
          <w:rFonts w:ascii="Times New Roman" w:hAnsi="Times New Roman"/>
          <w:b/>
          <w:color w:val="auto"/>
          <w:sz w:val="24"/>
          <w:lang w:val="fr-FR"/>
        </w:rPr>
      </w:pPr>
      <w:r w:rsidRPr="007973DE">
        <w:rPr>
          <w:rFonts w:ascii="Times New Roman" w:hAnsi="Times New Roman"/>
          <w:b/>
          <w:color w:val="auto"/>
          <w:sz w:val="24"/>
          <w:lang w:val="fr-FR"/>
        </w:rPr>
        <w:t>Ressources financières non-PBF</w:t>
      </w:r>
    </w:p>
    <w:p w:rsidR="00737CAD" w:rsidRPr="007973DE" w:rsidRDefault="00737CAD" w:rsidP="007E341D">
      <w:pPr>
        <w:jc w:val="both"/>
        <w:rPr>
          <w:lang w:val="fr-FR"/>
        </w:rPr>
      </w:pPr>
    </w:p>
    <w:p w:rsidR="00737CAD" w:rsidRPr="007973DE" w:rsidRDefault="00737CAD" w:rsidP="007E341D">
      <w:pPr>
        <w:jc w:val="both"/>
        <w:rPr>
          <w:lang w:val="fr-FR"/>
        </w:rPr>
      </w:pPr>
      <w:r w:rsidRPr="007973DE">
        <w:rPr>
          <w:lang w:val="fr-FR"/>
        </w:rPr>
        <w:t>Tout le financement provenait du PBF</w:t>
      </w:r>
    </w:p>
    <w:p w:rsidR="007A7C3B" w:rsidRPr="007973DE" w:rsidRDefault="007A7C3B" w:rsidP="0037713C">
      <w:pPr>
        <w:pStyle w:val="BodyText"/>
        <w:numPr>
          <w:ilvl w:val="1"/>
          <w:numId w:val="2"/>
        </w:numPr>
        <w:spacing w:before="120" w:after="0"/>
        <w:rPr>
          <w:rFonts w:ascii="Times New Roman" w:hAnsi="Times New Roman"/>
          <w:b/>
          <w:color w:val="auto"/>
          <w:sz w:val="24"/>
          <w:lang w:val="fr-FR"/>
        </w:rPr>
      </w:pPr>
      <w:r w:rsidRPr="007973DE">
        <w:rPr>
          <w:rFonts w:ascii="Times New Roman" w:hAnsi="Times New Roman"/>
          <w:b/>
          <w:color w:val="auto"/>
          <w:sz w:val="24"/>
          <w:lang w:val="fr-FR"/>
        </w:rPr>
        <w:t>Révisions Budgétaires</w:t>
      </w:r>
    </w:p>
    <w:p w:rsidR="00737CAD" w:rsidRPr="007973DE" w:rsidRDefault="00737CAD" w:rsidP="0037713C">
      <w:pPr>
        <w:pStyle w:val="Heading1"/>
        <w:numPr>
          <w:ilvl w:val="0"/>
          <w:numId w:val="8"/>
        </w:numPr>
        <w:jc w:val="both"/>
        <w:rPr>
          <w:rFonts w:ascii="Times New Roman" w:hAnsi="Times New Roman" w:cs="Times New Roman"/>
          <w:b w:val="0"/>
          <w:color w:val="auto"/>
          <w:kern w:val="0"/>
          <w:sz w:val="24"/>
          <w:szCs w:val="24"/>
          <w:lang w:val="fr-FR"/>
        </w:rPr>
      </w:pPr>
      <w:r w:rsidRPr="007973DE">
        <w:rPr>
          <w:rFonts w:ascii="Times New Roman" w:hAnsi="Times New Roman" w:cs="Times New Roman"/>
          <w:b w:val="0"/>
          <w:color w:val="auto"/>
          <w:kern w:val="0"/>
          <w:sz w:val="24"/>
          <w:szCs w:val="24"/>
          <w:lang w:val="fr-FR"/>
        </w:rPr>
        <w:t xml:space="preserve">Le projet a été adopté avec un budget initial de 4 000 000 US $ accordé par le Fond des Nations Unies pour la consolidation de la paix. </w:t>
      </w:r>
    </w:p>
    <w:p w:rsidR="0057788C" w:rsidRPr="007973DE" w:rsidRDefault="00737CAD" w:rsidP="0037713C">
      <w:pPr>
        <w:pStyle w:val="Heading1"/>
        <w:numPr>
          <w:ilvl w:val="0"/>
          <w:numId w:val="8"/>
        </w:numPr>
        <w:jc w:val="both"/>
        <w:rPr>
          <w:rFonts w:ascii="Times New Roman" w:hAnsi="Times New Roman" w:cs="Times New Roman"/>
          <w:b w:val="0"/>
          <w:color w:val="auto"/>
          <w:kern w:val="0"/>
          <w:sz w:val="24"/>
          <w:szCs w:val="24"/>
          <w:lang w:val="fr-FR"/>
        </w:rPr>
      </w:pPr>
      <w:r w:rsidRPr="007973DE">
        <w:rPr>
          <w:rFonts w:ascii="Times New Roman" w:hAnsi="Times New Roman" w:cs="Times New Roman"/>
          <w:b w:val="0"/>
          <w:color w:val="auto"/>
          <w:kern w:val="0"/>
          <w:sz w:val="24"/>
          <w:szCs w:val="24"/>
          <w:lang w:val="fr-FR"/>
        </w:rPr>
        <w:t>Un supplément de 200 005 US$ a été accordé en novembre 2008 après la révision du projet</w:t>
      </w:r>
      <w:r w:rsidR="00ED793E" w:rsidRPr="007973DE">
        <w:rPr>
          <w:rFonts w:ascii="Times New Roman" w:hAnsi="Times New Roman" w:cs="Times New Roman"/>
          <w:b w:val="0"/>
          <w:color w:val="auto"/>
          <w:kern w:val="0"/>
          <w:sz w:val="24"/>
          <w:szCs w:val="24"/>
          <w:lang w:val="fr-FR"/>
        </w:rPr>
        <w:t>.</w:t>
      </w:r>
      <w:r w:rsidRPr="007973DE">
        <w:rPr>
          <w:rFonts w:ascii="Times New Roman" w:hAnsi="Times New Roman" w:cs="Times New Roman"/>
          <w:b w:val="0"/>
          <w:color w:val="auto"/>
          <w:kern w:val="0"/>
          <w:sz w:val="24"/>
          <w:szCs w:val="24"/>
          <w:lang w:val="fr-FR"/>
        </w:rPr>
        <w:t xml:space="preserve"> </w:t>
      </w:r>
    </w:p>
    <w:p w:rsidR="007A7C3B" w:rsidRPr="007973DE" w:rsidRDefault="007A7C3B" w:rsidP="0037713C">
      <w:pPr>
        <w:pStyle w:val="BodyText"/>
        <w:numPr>
          <w:ilvl w:val="1"/>
          <w:numId w:val="2"/>
        </w:numPr>
        <w:spacing w:before="120" w:after="0"/>
        <w:rPr>
          <w:rFonts w:ascii="Times New Roman" w:hAnsi="Times New Roman"/>
          <w:b/>
          <w:color w:val="auto"/>
          <w:sz w:val="24"/>
          <w:lang w:val="fr-FR"/>
        </w:rPr>
      </w:pPr>
      <w:r w:rsidRPr="007973DE">
        <w:rPr>
          <w:rFonts w:ascii="Times New Roman" w:hAnsi="Times New Roman"/>
          <w:b/>
          <w:color w:val="auto"/>
          <w:sz w:val="24"/>
          <w:lang w:val="fr-FR"/>
        </w:rPr>
        <w:t>Personnel national</w:t>
      </w:r>
    </w:p>
    <w:p w:rsidR="00ED793E" w:rsidRPr="007973DE" w:rsidRDefault="00ED793E" w:rsidP="0037713C">
      <w:pPr>
        <w:pStyle w:val="Heading1"/>
        <w:numPr>
          <w:ilvl w:val="0"/>
          <w:numId w:val="15"/>
        </w:numPr>
        <w:jc w:val="both"/>
        <w:rPr>
          <w:rFonts w:ascii="Times New Roman" w:hAnsi="Times New Roman" w:cs="Times New Roman"/>
          <w:b w:val="0"/>
          <w:color w:val="auto"/>
          <w:kern w:val="0"/>
          <w:sz w:val="24"/>
          <w:szCs w:val="24"/>
          <w:lang w:val="fr-FR"/>
        </w:rPr>
      </w:pPr>
      <w:r w:rsidRPr="007973DE">
        <w:rPr>
          <w:rFonts w:ascii="Times New Roman" w:hAnsi="Times New Roman" w:cs="Times New Roman"/>
          <w:b w:val="0"/>
          <w:color w:val="auto"/>
          <w:kern w:val="0"/>
          <w:sz w:val="24"/>
          <w:szCs w:val="24"/>
          <w:lang w:val="fr-FR"/>
        </w:rPr>
        <w:t xml:space="preserve">L’Unité de Gestion composée par : </w:t>
      </w:r>
    </w:p>
    <w:p w:rsidR="00ED793E" w:rsidRPr="007973DE" w:rsidRDefault="00ED793E" w:rsidP="0037713C">
      <w:pPr>
        <w:pStyle w:val="Heading1"/>
        <w:numPr>
          <w:ilvl w:val="1"/>
          <w:numId w:val="21"/>
        </w:numPr>
        <w:jc w:val="both"/>
        <w:rPr>
          <w:rFonts w:ascii="Times New Roman" w:hAnsi="Times New Roman" w:cs="Times New Roman"/>
          <w:b w:val="0"/>
          <w:color w:val="auto"/>
          <w:kern w:val="0"/>
          <w:sz w:val="24"/>
          <w:szCs w:val="24"/>
          <w:lang w:val="fr-FR"/>
        </w:rPr>
      </w:pPr>
      <w:r w:rsidRPr="007973DE">
        <w:rPr>
          <w:rFonts w:ascii="Times New Roman" w:hAnsi="Times New Roman" w:cs="Times New Roman"/>
          <w:b w:val="0"/>
          <w:color w:val="auto"/>
          <w:kern w:val="0"/>
          <w:sz w:val="24"/>
          <w:szCs w:val="24"/>
          <w:lang w:val="fr-FR"/>
        </w:rPr>
        <w:t>Une coordonnatrice du projet qui assur</w:t>
      </w:r>
      <w:r w:rsidR="00A574A0" w:rsidRPr="007973DE">
        <w:rPr>
          <w:rFonts w:ascii="Times New Roman" w:hAnsi="Times New Roman" w:cs="Times New Roman"/>
          <w:b w:val="0"/>
          <w:color w:val="auto"/>
          <w:kern w:val="0"/>
          <w:sz w:val="24"/>
          <w:szCs w:val="24"/>
          <w:lang w:val="fr-FR"/>
        </w:rPr>
        <w:t>ait</w:t>
      </w:r>
      <w:r w:rsidRPr="007973DE">
        <w:rPr>
          <w:rFonts w:ascii="Times New Roman" w:hAnsi="Times New Roman" w:cs="Times New Roman"/>
          <w:b w:val="0"/>
          <w:color w:val="auto"/>
          <w:kern w:val="0"/>
          <w:sz w:val="24"/>
          <w:szCs w:val="24"/>
          <w:lang w:val="fr-FR"/>
        </w:rPr>
        <w:t xml:space="preserve"> la mise en œuvre quotidienne  du projet et la supervision de l’unité de gestion. </w:t>
      </w:r>
    </w:p>
    <w:p w:rsidR="00ED793E" w:rsidRPr="007973DE" w:rsidRDefault="00ED793E" w:rsidP="0037713C">
      <w:pPr>
        <w:pStyle w:val="Heading1"/>
        <w:numPr>
          <w:ilvl w:val="1"/>
          <w:numId w:val="21"/>
        </w:numPr>
        <w:jc w:val="both"/>
        <w:rPr>
          <w:rFonts w:ascii="Times New Roman" w:hAnsi="Times New Roman" w:cs="Times New Roman"/>
          <w:b w:val="0"/>
          <w:color w:val="auto"/>
          <w:kern w:val="0"/>
          <w:sz w:val="24"/>
          <w:szCs w:val="24"/>
          <w:lang w:val="fr-FR"/>
        </w:rPr>
      </w:pPr>
      <w:r w:rsidRPr="007973DE">
        <w:rPr>
          <w:rFonts w:ascii="Times New Roman" w:hAnsi="Times New Roman" w:cs="Times New Roman"/>
          <w:b w:val="0"/>
          <w:color w:val="auto"/>
          <w:kern w:val="0"/>
          <w:sz w:val="24"/>
          <w:szCs w:val="24"/>
          <w:lang w:val="fr-FR"/>
        </w:rPr>
        <w:t>Trois chargés du suivi du projet, qui assur</w:t>
      </w:r>
      <w:r w:rsidR="00A574A0" w:rsidRPr="007973DE">
        <w:rPr>
          <w:rFonts w:ascii="Times New Roman" w:hAnsi="Times New Roman" w:cs="Times New Roman"/>
          <w:b w:val="0"/>
          <w:color w:val="auto"/>
          <w:kern w:val="0"/>
          <w:sz w:val="24"/>
          <w:szCs w:val="24"/>
          <w:lang w:val="fr-FR"/>
        </w:rPr>
        <w:t>ai</w:t>
      </w:r>
      <w:r w:rsidRPr="007973DE">
        <w:rPr>
          <w:rFonts w:ascii="Times New Roman" w:hAnsi="Times New Roman" w:cs="Times New Roman"/>
          <w:b w:val="0"/>
          <w:color w:val="auto"/>
          <w:kern w:val="0"/>
          <w:sz w:val="24"/>
          <w:szCs w:val="24"/>
          <w:lang w:val="fr-FR"/>
        </w:rPr>
        <w:t>ent le suivi régulier de la mise en œuvre  du projet et la préparation des rapports périodiques.</w:t>
      </w:r>
    </w:p>
    <w:p w:rsidR="00ED793E" w:rsidRPr="007973DE" w:rsidRDefault="00ED793E" w:rsidP="0037713C">
      <w:pPr>
        <w:pStyle w:val="Heading1"/>
        <w:numPr>
          <w:ilvl w:val="1"/>
          <w:numId w:val="21"/>
        </w:numPr>
        <w:jc w:val="both"/>
        <w:rPr>
          <w:rFonts w:ascii="Times New Roman" w:hAnsi="Times New Roman" w:cs="Times New Roman"/>
          <w:b w:val="0"/>
          <w:color w:val="auto"/>
          <w:kern w:val="0"/>
          <w:sz w:val="24"/>
          <w:szCs w:val="24"/>
          <w:lang w:val="fr-FR"/>
        </w:rPr>
      </w:pPr>
      <w:r w:rsidRPr="007973DE">
        <w:rPr>
          <w:rFonts w:ascii="Times New Roman" w:hAnsi="Times New Roman" w:cs="Times New Roman"/>
          <w:b w:val="0"/>
          <w:color w:val="auto"/>
          <w:kern w:val="0"/>
          <w:sz w:val="24"/>
          <w:szCs w:val="24"/>
          <w:lang w:val="fr-FR"/>
        </w:rPr>
        <w:t>Un assistant administratif et financier, chargé de la gestion financi</w:t>
      </w:r>
      <w:r w:rsidR="00A574A0" w:rsidRPr="007973DE">
        <w:rPr>
          <w:rFonts w:ascii="Times New Roman" w:hAnsi="Times New Roman" w:cs="Times New Roman"/>
          <w:b w:val="0"/>
          <w:color w:val="auto"/>
          <w:kern w:val="0"/>
          <w:sz w:val="24"/>
          <w:szCs w:val="24"/>
          <w:lang w:val="fr-FR"/>
        </w:rPr>
        <w:t xml:space="preserve">ère et </w:t>
      </w:r>
      <w:r w:rsidRPr="007973DE">
        <w:rPr>
          <w:rFonts w:ascii="Times New Roman" w:hAnsi="Times New Roman" w:cs="Times New Roman"/>
          <w:b w:val="0"/>
          <w:color w:val="auto"/>
          <w:kern w:val="0"/>
          <w:sz w:val="24"/>
          <w:szCs w:val="24"/>
          <w:lang w:val="fr-FR"/>
        </w:rPr>
        <w:t>administrative du projet. Il analys</w:t>
      </w:r>
      <w:r w:rsidR="00A574A0" w:rsidRPr="007973DE">
        <w:rPr>
          <w:rFonts w:ascii="Times New Roman" w:hAnsi="Times New Roman" w:cs="Times New Roman"/>
          <w:b w:val="0"/>
          <w:color w:val="auto"/>
          <w:kern w:val="0"/>
          <w:sz w:val="24"/>
          <w:szCs w:val="24"/>
          <w:lang w:val="fr-FR"/>
        </w:rPr>
        <w:t>ait</w:t>
      </w:r>
      <w:r w:rsidRPr="007973DE">
        <w:rPr>
          <w:rFonts w:ascii="Times New Roman" w:hAnsi="Times New Roman" w:cs="Times New Roman"/>
          <w:b w:val="0"/>
          <w:color w:val="auto"/>
          <w:kern w:val="0"/>
          <w:sz w:val="24"/>
          <w:szCs w:val="24"/>
          <w:lang w:val="fr-FR"/>
        </w:rPr>
        <w:t xml:space="preserve"> les rapports financiers transmis par les partenaires de mise en œuvre des activités du projet et prépare les rapports financiers; </w:t>
      </w:r>
    </w:p>
    <w:p w:rsidR="00ED793E" w:rsidRPr="007973DE" w:rsidRDefault="00ED793E" w:rsidP="0037713C">
      <w:pPr>
        <w:pStyle w:val="Heading1"/>
        <w:numPr>
          <w:ilvl w:val="1"/>
          <w:numId w:val="21"/>
        </w:numPr>
        <w:jc w:val="both"/>
        <w:rPr>
          <w:rFonts w:ascii="Times New Roman" w:hAnsi="Times New Roman" w:cs="Times New Roman"/>
          <w:b w:val="0"/>
          <w:color w:val="auto"/>
          <w:kern w:val="0"/>
          <w:sz w:val="24"/>
          <w:szCs w:val="24"/>
          <w:lang w:val="fr-FR"/>
        </w:rPr>
      </w:pPr>
      <w:r w:rsidRPr="007973DE">
        <w:rPr>
          <w:rFonts w:ascii="Times New Roman" w:hAnsi="Times New Roman" w:cs="Times New Roman"/>
          <w:b w:val="0"/>
          <w:color w:val="auto"/>
          <w:kern w:val="0"/>
          <w:sz w:val="24"/>
          <w:szCs w:val="24"/>
          <w:lang w:val="fr-FR"/>
        </w:rPr>
        <w:t>Deux chauffeurs et une personne d’appu</w:t>
      </w:r>
      <w:r w:rsidR="00A574A0" w:rsidRPr="007973DE">
        <w:rPr>
          <w:rFonts w:ascii="Times New Roman" w:hAnsi="Times New Roman" w:cs="Times New Roman"/>
          <w:b w:val="0"/>
          <w:color w:val="auto"/>
          <w:kern w:val="0"/>
          <w:sz w:val="24"/>
          <w:szCs w:val="24"/>
          <w:lang w:val="fr-FR"/>
        </w:rPr>
        <w:t>i</w:t>
      </w:r>
      <w:r w:rsidRPr="007973DE">
        <w:rPr>
          <w:rFonts w:ascii="Times New Roman" w:hAnsi="Times New Roman" w:cs="Times New Roman"/>
          <w:b w:val="0"/>
          <w:color w:val="auto"/>
          <w:kern w:val="0"/>
          <w:sz w:val="24"/>
          <w:szCs w:val="24"/>
          <w:lang w:val="fr-FR"/>
        </w:rPr>
        <w:t xml:space="preserve"> qui facilit</w:t>
      </w:r>
      <w:r w:rsidR="00A574A0" w:rsidRPr="007973DE">
        <w:rPr>
          <w:rFonts w:ascii="Times New Roman" w:hAnsi="Times New Roman" w:cs="Times New Roman"/>
          <w:b w:val="0"/>
          <w:color w:val="auto"/>
          <w:kern w:val="0"/>
          <w:sz w:val="24"/>
          <w:szCs w:val="24"/>
          <w:lang w:val="fr-FR"/>
        </w:rPr>
        <w:t>ai</w:t>
      </w:r>
      <w:r w:rsidRPr="007973DE">
        <w:rPr>
          <w:rFonts w:ascii="Times New Roman" w:hAnsi="Times New Roman" w:cs="Times New Roman"/>
          <w:b w:val="0"/>
          <w:color w:val="auto"/>
          <w:kern w:val="0"/>
          <w:sz w:val="24"/>
          <w:szCs w:val="24"/>
          <w:lang w:val="fr-FR"/>
        </w:rPr>
        <w:t>ent la mise en œuvre quotidienne du projet</w:t>
      </w:r>
    </w:p>
    <w:p w:rsidR="00196F1D" w:rsidRPr="007973DE" w:rsidRDefault="00196F1D" w:rsidP="00196F1D">
      <w:pPr>
        <w:spacing w:before="120"/>
        <w:ind w:left="360"/>
        <w:jc w:val="both"/>
        <w:rPr>
          <w:lang w:val="fr-CH"/>
        </w:rPr>
      </w:pPr>
      <w:r w:rsidRPr="007973DE">
        <w:rPr>
          <w:lang w:val="fr-CH"/>
        </w:rPr>
        <w:t xml:space="preserve">Les  responsabilités spécifiques de cette Unité de Gestion sont notamment : </w:t>
      </w:r>
    </w:p>
    <w:p w:rsidR="00196F1D" w:rsidRPr="007973DE" w:rsidRDefault="00196F1D" w:rsidP="00196F1D">
      <w:pPr>
        <w:numPr>
          <w:ilvl w:val="0"/>
          <w:numId w:val="22"/>
        </w:numPr>
        <w:tabs>
          <w:tab w:val="left" w:pos="7020"/>
        </w:tabs>
        <w:jc w:val="both"/>
        <w:rPr>
          <w:lang w:val="fr-CH"/>
        </w:rPr>
      </w:pPr>
      <w:r w:rsidRPr="007973DE">
        <w:rPr>
          <w:lang w:val="fr-CH"/>
        </w:rPr>
        <w:t>le développement des plans de travail détaillés pour l’exécution du projet ;</w:t>
      </w:r>
    </w:p>
    <w:p w:rsidR="00196F1D" w:rsidRPr="007973DE" w:rsidRDefault="00196F1D" w:rsidP="00196F1D">
      <w:pPr>
        <w:numPr>
          <w:ilvl w:val="0"/>
          <w:numId w:val="22"/>
        </w:numPr>
        <w:tabs>
          <w:tab w:val="left" w:pos="7020"/>
        </w:tabs>
        <w:jc w:val="both"/>
        <w:rPr>
          <w:lang w:val="fr-CH"/>
        </w:rPr>
      </w:pPr>
      <w:r w:rsidRPr="007973DE">
        <w:rPr>
          <w:lang w:val="fr-CH"/>
        </w:rPr>
        <w:t>la coordination quotidienne de la mise en œuvre des activités ;</w:t>
      </w:r>
    </w:p>
    <w:p w:rsidR="00196F1D" w:rsidRPr="007973DE" w:rsidRDefault="00196F1D" w:rsidP="00196F1D">
      <w:pPr>
        <w:numPr>
          <w:ilvl w:val="0"/>
          <w:numId w:val="22"/>
        </w:numPr>
        <w:tabs>
          <w:tab w:val="left" w:pos="7020"/>
        </w:tabs>
        <w:jc w:val="both"/>
        <w:rPr>
          <w:lang w:val="fr-CH"/>
        </w:rPr>
      </w:pPr>
      <w:r w:rsidRPr="007973DE">
        <w:rPr>
          <w:lang w:val="fr-CH"/>
        </w:rPr>
        <w:t>l’administration journalière des transactions du projet ;</w:t>
      </w:r>
    </w:p>
    <w:p w:rsidR="00196F1D" w:rsidRPr="007973DE" w:rsidRDefault="00196F1D" w:rsidP="00196F1D">
      <w:pPr>
        <w:numPr>
          <w:ilvl w:val="0"/>
          <w:numId w:val="22"/>
        </w:numPr>
        <w:tabs>
          <w:tab w:val="left" w:pos="7020"/>
        </w:tabs>
        <w:jc w:val="both"/>
        <w:rPr>
          <w:lang w:val="fr-CH"/>
        </w:rPr>
      </w:pPr>
      <w:r w:rsidRPr="007973DE">
        <w:rPr>
          <w:lang w:val="fr-CH"/>
        </w:rPr>
        <w:t>la préparation et révision des budgets, des demandes de paiements et d’achats ;</w:t>
      </w:r>
    </w:p>
    <w:p w:rsidR="00196F1D" w:rsidRPr="007973DE" w:rsidRDefault="00196F1D" w:rsidP="00196F1D">
      <w:pPr>
        <w:numPr>
          <w:ilvl w:val="0"/>
          <w:numId w:val="22"/>
        </w:numPr>
        <w:tabs>
          <w:tab w:val="left" w:pos="7020"/>
        </w:tabs>
        <w:jc w:val="both"/>
        <w:rPr>
          <w:lang w:val="fr-CH"/>
        </w:rPr>
      </w:pPr>
      <w:r w:rsidRPr="007973DE">
        <w:rPr>
          <w:lang w:val="fr-CH"/>
        </w:rPr>
        <w:t>le suivi et l’évaluation du projet.</w:t>
      </w:r>
    </w:p>
    <w:p w:rsidR="00ED793E" w:rsidRPr="007973DE" w:rsidRDefault="00A574A0" w:rsidP="0037713C">
      <w:pPr>
        <w:numPr>
          <w:ilvl w:val="0"/>
          <w:numId w:val="15"/>
        </w:numPr>
        <w:jc w:val="both"/>
        <w:rPr>
          <w:lang w:val="fr-CH"/>
        </w:rPr>
      </w:pPr>
      <w:r w:rsidRPr="007973DE">
        <w:rPr>
          <w:lang w:val="fr-FR"/>
        </w:rPr>
        <w:t xml:space="preserve">  Un project manager qui appuyait</w:t>
      </w:r>
      <w:r w:rsidR="00ED793E" w:rsidRPr="007973DE">
        <w:rPr>
          <w:lang w:val="fr-FR"/>
        </w:rPr>
        <w:t xml:space="preserve"> l’Unité de Gestion du Projet dans la gestion programmatique et financier du projet</w:t>
      </w:r>
      <w:r w:rsidR="00ED793E" w:rsidRPr="007973DE">
        <w:rPr>
          <w:lang w:val="fr-CH"/>
        </w:rPr>
        <w:t xml:space="preserve">. </w:t>
      </w:r>
    </w:p>
    <w:p w:rsidR="00ED793E" w:rsidRPr="007973DE" w:rsidRDefault="00ED793E" w:rsidP="0037713C">
      <w:pPr>
        <w:pStyle w:val="Heading1"/>
        <w:numPr>
          <w:ilvl w:val="0"/>
          <w:numId w:val="15"/>
        </w:numPr>
        <w:jc w:val="both"/>
        <w:rPr>
          <w:rFonts w:ascii="Times New Roman" w:hAnsi="Times New Roman" w:cs="Times New Roman"/>
          <w:b w:val="0"/>
          <w:color w:val="auto"/>
          <w:kern w:val="0"/>
          <w:sz w:val="24"/>
          <w:szCs w:val="24"/>
          <w:lang w:val="fr-FR"/>
        </w:rPr>
      </w:pPr>
      <w:r w:rsidRPr="007973DE">
        <w:rPr>
          <w:rFonts w:ascii="Times New Roman" w:hAnsi="Times New Roman" w:cs="Times New Roman"/>
          <w:b w:val="0"/>
          <w:color w:val="auto"/>
          <w:kern w:val="0"/>
          <w:sz w:val="24"/>
          <w:szCs w:val="24"/>
          <w:lang w:val="fr-FR"/>
        </w:rPr>
        <w:t xml:space="preserve">  Un Directeur National du </w:t>
      </w:r>
      <w:r w:rsidRPr="007973DE">
        <w:rPr>
          <w:rFonts w:ascii="Times New Roman" w:hAnsi="Times New Roman" w:cs="Times New Roman"/>
          <w:b w:val="0"/>
          <w:bCs w:val="0"/>
          <w:color w:val="auto"/>
          <w:kern w:val="0"/>
          <w:sz w:val="24"/>
          <w:szCs w:val="24"/>
          <w:lang w:val="fr-FR"/>
        </w:rPr>
        <w:t xml:space="preserve">projet, responsable du suivi de l’atteinte des résultats prévus dans le cadre de ce projet. </w:t>
      </w:r>
    </w:p>
    <w:p w:rsidR="007A7C3B" w:rsidRPr="007973DE" w:rsidRDefault="006D3A59" w:rsidP="007E341D">
      <w:pPr>
        <w:pStyle w:val="BodyText"/>
        <w:spacing w:before="0" w:after="0"/>
        <w:rPr>
          <w:rFonts w:ascii="Times New Roman" w:hAnsi="Times New Roman"/>
          <w:b/>
          <w:color w:val="auto"/>
          <w:sz w:val="24"/>
          <w:u w:val="single"/>
          <w:lang w:val="fr-FR"/>
        </w:rPr>
      </w:pPr>
      <w:r w:rsidRPr="007973DE">
        <w:rPr>
          <w:rFonts w:ascii="Times New Roman" w:hAnsi="Times New Roman"/>
          <w:b/>
          <w:color w:val="auto"/>
          <w:sz w:val="24"/>
          <w:lang w:val="fr-FR"/>
        </w:rPr>
        <w:br w:type="page"/>
      </w:r>
      <w:r w:rsidR="007A7C3B" w:rsidRPr="007973DE">
        <w:rPr>
          <w:rFonts w:ascii="Times New Roman" w:hAnsi="Times New Roman"/>
          <w:b/>
          <w:color w:val="auto"/>
          <w:sz w:val="24"/>
          <w:lang w:val="fr-FR"/>
        </w:rPr>
        <w:lastRenderedPageBreak/>
        <w:t>III.</w:t>
      </w:r>
      <w:r w:rsidR="007A7C3B" w:rsidRPr="007973DE">
        <w:rPr>
          <w:rFonts w:ascii="Times New Roman" w:hAnsi="Times New Roman"/>
          <w:b/>
          <w:color w:val="auto"/>
          <w:sz w:val="24"/>
          <w:lang w:val="fr-FR"/>
        </w:rPr>
        <w:tab/>
      </w:r>
      <w:r w:rsidR="007A7C3B" w:rsidRPr="007973DE">
        <w:rPr>
          <w:rFonts w:ascii="Times New Roman" w:hAnsi="Times New Roman"/>
          <w:b/>
          <w:color w:val="auto"/>
          <w:sz w:val="24"/>
          <w:u w:val="single"/>
          <w:lang w:val="fr-FR"/>
        </w:rPr>
        <w:t>MODALITES D’EXECUTION ET DE SUIVI</w:t>
      </w:r>
    </w:p>
    <w:p w:rsidR="007A7C3B" w:rsidRPr="007973DE" w:rsidRDefault="007A7C3B" w:rsidP="007E341D">
      <w:pPr>
        <w:pStyle w:val="BodyText"/>
        <w:spacing w:before="0" w:after="0"/>
        <w:rPr>
          <w:rFonts w:ascii="Times New Roman" w:hAnsi="Times New Roman"/>
          <w:b/>
          <w:color w:val="auto"/>
          <w:sz w:val="24"/>
          <w:u w:val="single"/>
          <w:lang w:val="fr-FR"/>
        </w:rPr>
      </w:pPr>
    </w:p>
    <w:p w:rsidR="007A7C3B" w:rsidRPr="007973DE" w:rsidRDefault="007A7C3B" w:rsidP="0037713C">
      <w:pPr>
        <w:pStyle w:val="BodyText"/>
        <w:numPr>
          <w:ilvl w:val="1"/>
          <w:numId w:val="3"/>
        </w:numPr>
        <w:spacing w:before="120" w:after="0"/>
        <w:rPr>
          <w:rFonts w:ascii="Times New Roman" w:hAnsi="Times New Roman"/>
          <w:b/>
          <w:color w:val="auto"/>
          <w:sz w:val="24"/>
          <w:lang w:val="fr-FR"/>
        </w:rPr>
      </w:pPr>
      <w:r w:rsidRPr="007973DE">
        <w:rPr>
          <w:rFonts w:ascii="Times New Roman" w:hAnsi="Times New Roman"/>
          <w:b/>
          <w:color w:val="auto"/>
          <w:sz w:val="24"/>
          <w:lang w:val="fr-FR"/>
        </w:rPr>
        <w:t xml:space="preserve"> </w:t>
      </w:r>
      <w:r w:rsidRPr="007973DE">
        <w:rPr>
          <w:rFonts w:ascii="Times New Roman" w:hAnsi="Times New Roman"/>
          <w:b/>
          <w:color w:val="auto"/>
          <w:sz w:val="24"/>
          <w:lang w:val="fr-FR"/>
        </w:rPr>
        <w:tab/>
        <w:t xml:space="preserve">Modalités d’exécution </w:t>
      </w:r>
    </w:p>
    <w:p w:rsidR="00ED793E" w:rsidRPr="007973DE" w:rsidRDefault="00ED793E" w:rsidP="007E341D">
      <w:pPr>
        <w:pStyle w:val="BodyText"/>
        <w:spacing w:before="120" w:after="0"/>
        <w:ind w:left="1212"/>
        <w:rPr>
          <w:rFonts w:ascii="Times New Roman" w:hAnsi="Times New Roman"/>
          <w:b/>
          <w:color w:val="auto"/>
          <w:sz w:val="24"/>
          <w:lang w:val="fr-FR"/>
        </w:rPr>
      </w:pPr>
    </w:p>
    <w:p w:rsidR="00AC52C3" w:rsidRPr="007973DE" w:rsidRDefault="00AC52C3" w:rsidP="00AC52C3">
      <w:pPr>
        <w:spacing w:before="120"/>
        <w:jc w:val="both"/>
        <w:rPr>
          <w:lang w:val="fr-CH"/>
        </w:rPr>
      </w:pPr>
      <w:r w:rsidRPr="007973DE">
        <w:rPr>
          <w:lang w:val="fr-CH"/>
        </w:rPr>
        <w:t xml:space="preserve">Le Ministère de </w:t>
      </w:r>
      <w:smartTag w:uri="urn:schemas-microsoft-com:office:smarttags" w:element="PersonName">
        <w:smartTagPr>
          <w:attr w:name="ProductID" w:val="LA JEUNESSE"/>
        </w:smartTagPr>
        <w:r w:rsidRPr="007973DE">
          <w:rPr>
            <w:lang w:val="fr-CH"/>
          </w:rPr>
          <w:t>la Jeunesse</w:t>
        </w:r>
      </w:smartTag>
      <w:r w:rsidRPr="007973DE">
        <w:rPr>
          <w:lang w:val="fr-CH"/>
        </w:rPr>
        <w:t xml:space="preserve">, des Sports et de la Culture conjointement avec l’UNFPA  sont  responsables de l’exécution du projet auprès du Comité Technique de Suivi. L’UNFPA est responsable pour les aspects programmatiques et financiers conformément aux règles de procédure du Fonds Fiduciaire pour </w:t>
      </w:r>
      <w:smartTag w:uri="urn:schemas-microsoft-com:office:smarttags" w:element="PersonName">
        <w:smartTagPr>
          <w:attr w:name="ProductID" w:val="la Consolidation"/>
        </w:smartTagPr>
        <w:r w:rsidRPr="007973DE">
          <w:rPr>
            <w:lang w:val="fr-CH"/>
          </w:rPr>
          <w:t>la Consolidation</w:t>
        </w:r>
      </w:smartTag>
      <w:r w:rsidRPr="007973DE">
        <w:rPr>
          <w:lang w:val="fr-CH"/>
        </w:rPr>
        <w:t xml:space="preserve"> de la Paix</w:t>
      </w:r>
    </w:p>
    <w:p w:rsidR="00600697" w:rsidRPr="007973DE" w:rsidRDefault="00600697" w:rsidP="00600697">
      <w:pPr>
        <w:pStyle w:val="Heading1"/>
        <w:jc w:val="both"/>
        <w:rPr>
          <w:rFonts w:ascii="Times New Roman" w:hAnsi="Times New Roman" w:cs="Times New Roman"/>
          <w:b w:val="0"/>
          <w:color w:val="auto"/>
          <w:kern w:val="0"/>
          <w:sz w:val="24"/>
          <w:szCs w:val="24"/>
          <w:lang w:val="fr-FR"/>
        </w:rPr>
      </w:pPr>
      <w:r w:rsidRPr="007973DE">
        <w:rPr>
          <w:rFonts w:ascii="Times New Roman" w:hAnsi="Times New Roman" w:cs="Times New Roman"/>
          <w:b w:val="0"/>
          <w:color w:val="auto"/>
          <w:kern w:val="0"/>
          <w:sz w:val="24"/>
          <w:szCs w:val="24"/>
          <w:lang w:val="fr-FR"/>
        </w:rPr>
        <w:t>Pour ce qui c</w:t>
      </w:r>
      <w:r w:rsidR="00151998" w:rsidRPr="007973DE">
        <w:rPr>
          <w:rFonts w:ascii="Times New Roman" w:hAnsi="Times New Roman" w:cs="Times New Roman"/>
          <w:b w:val="0"/>
          <w:color w:val="auto"/>
          <w:kern w:val="0"/>
          <w:sz w:val="24"/>
          <w:szCs w:val="24"/>
          <w:lang w:val="fr-FR"/>
        </w:rPr>
        <w:t>oncerne la gestion financière, l</w:t>
      </w:r>
      <w:r w:rsidRPr="007973DE">
        <w:rPr>
          <w:rFonts w:ascii="Times New Roman" w:hAnsi="Times New Roman" w:cs="Times New Roman"/>
          <w:b w:val="0"/>
          <w:color w:val="auto"/>
          <w:kern w:val="0"/>
          <w:sz w:val="24"/>
          <w:szCs w:val="24"/>
          <w:lang w:val="fr-FR"/>
        </w:rPr>
        <w:t xml:space="preserve">es fonds alloués au projet </w:t>
      </w:r>
      <w:r w:rsidR="00B576BF" w:rsidRPr="007973DE">
        <w:rPr>
          <w:rFonts w:ascii="Times New Roman" w:hAnsi="Times New Roman" w:cs="Times New Roman"/>
          <w:b w:val="0"/>
          <w:color w:val="auto"/>
          <w:kern w:val="0"/>
          <w:sz w:val="24"/>
          <w:szCs w:val="24"/>
          <w:lang w:val="fr-FR"/>
        </w:rPr>
        <w:t>s</w:t>
      </w:r>
      <w:r w:rsidR="00151998" w:rsidRPr="007973DE">
        <w:rPr>
          <w:rFonts w:ascii="Times New Roman" w:hAnsi="Times New Roman" w:cs="Times New Roman"/>
          <w:b w:val="0"/>
          <w:color w:val="auto"/>
          <w:kern w:val="0"/>
          <w:sz w:val="24"/>
          <w:szCs w:val="24"/>
          <w:lang w:val="fr-FR"/>
        </w:rPr>
        <w:t xml:space="preserve">ont </w:t>
      </w:r>
      <w:r w:rsidRPr="007973DE">
        <w:rPr>
          <w:rFonts w:ascii="Times New Roman" w:hAnsi="Times New Roman" w:cs="Times New Roman"/>
          <w:b w:val="0"/>
          <w:color w:val="auto"/>
          <w:kern w:val="0"/>
          <w:sz w:val="24"/>
          <w:szCs w:val="24"/>
          <w:lang w:val="fr-FR"/>
        </w:rPr>
        <w:t>gérés directement par l’UNFPA selon la modalité DEX (Exécution Directe).</w:t>
      </w:r>
      <w:r w:rsidR="00B576BF" w:rsidRPr="007973DE">
        <w:rPr>
          <w:rFonts w:ascii="Times New Roman" w:hAnsi="Times New Roman" w:cs="Times New Roman"/>
          <w:b w:val="0"/>
          <w:color w:val="auto"/>
          <w:kern w:val="0"/>
          <w:sz w:val="24"/>
          <w:szCs w:val="24"/>
          <w:lang w:val="fr-FR"/>
        </w:rPr>
        <w:t xml:space="preserve"> L</w:t>
      </w:r>
      <w:r w:rsidRPr="007973DE">
        <w:rPr>
          <w:rFonts w:ascii="Times New Roman" w:hAnsi="Times New Roman" w:cs="Times New Roman"/>
          <w:b w:val="0"/>
          <w:color w:val="auto"/>
          <w:kern w:val="0"/>
          <w:sz w:val="24"/>
          <w:szCs w:val="24"/>
          <w:lang w:val="fr-FR"/>
        </w:rPr>
        <w:t xml:space="preserve">’UNFPA est responsable pour toute transaction financière, d’achats et d’approvisionnement qui est effectué sur la base du plan de travail préparé par l’unité de gestion du projet. L’unité de Gestion du projet fait le suivi régulier des déboursements et des dépenses pour assurer l’atteinte des résultats prévus. </w:t>
      </w:r>
    </w:p>
    <w:p w:rsidR="004B1B79" w:rsidRPr="007973DE" w:rsidRDefault="00D16D51" w:rsidP="004B1B79">
      <w:pPr>
        <w:pStyle w:val="Heading1"/>
        <w:jc w:val="both"/>
        <w:rPr>
          <w:rFonts w:ascii="Times New Roman" w:hAnsi="Times New Roman"/>
          <w:color w:val="auto"/>
          <w:sz w:val="24"/>
          <w:szCs w:val="24"/>
          <w:lang w:val="fr-FR"/>
        </w:rPr>
      </w:pPr>
      <w:r w:rsidRPr="007973DE">
        <w:rPr>
          <w:rFonts w:ascii="Times New Roman" w:hAnsi="Times New Roman"/>
          <w:color w:val="auto"/>
          <w:sz w:val="24"/>
          <w:szCs w:val="24"/>
          <w:lang w:val="fr-FR"/>
        </w:rPr>
        <w:t>3</w:t>
      </w:r>
      <w:r w:rsidR="004B1B79" w:rsidRPr="007973DE">
        <w:rPr>
          <w:rFonts w:ascii="Times New Roman" w:hAnsi="Times New Roman"/>
          <w:color w:val="auto"/>
          <w:sz w:val="24"/>
          <w:szCs w:val="24"/>
          <w:lang w:val="fr-FR"/>
        </w:rPr>
        <w:t xml:space="preserve">.2. Procédures d’acquisition </w:t>
      </w:r>
    </w:p>
    <w:p w:rsidR="004B1B79" w:rsidRPr="007973DE" w:rsidRDefault="004B1B79" w:rsidP="004B1B79">
      <w:pPr>
        <w:jc w:val="both"/>
        <w:rPr>
          <w:lang w:val="fr-CH"/>
        </w:rPr>
      </w:pPr>
      <w:r w:rsidRPr="007973DE">
        <w:rPr>
          <w:lang w:val="fr-FR"/>
        </w:rPr>
        <w:t xml:space="preserve">La sélection des partenaires et des agences d’exécution </w:t>
      </w:r>
      <w:r w:rsidR="004B2710" w:rsidRPr="007973DE">
        <w:rPr>
          <w:lang w:val="fr-FR"/>
        </w:rPr>
        <w:t xml:space="preserve"> a été faite </w:t>
      </w:r>
      <w:r w:rsidRPr="007973DE">
        <w:rPr>
          <w:lang w:val="fr-FR"/>
        </w:rPr>
        <w:t>selon les règles et procédures de l’agence partenaire des Nations Unies, UNFPA. Un Comité de Sélection et d’A</w:t>
      </w:r>
      <w:r w:rsidR="004B2710" w:rsidRPr="007973DE">
        <w:rPr>
          <w:lang w:val="fr-FR"/>
        </w:rPr>
        <w:t xml:space="preserve">chat était </w:t>
      </w:r>
      <w:r w:rsidRPr="007973DE">
        <w:rPr>
          <w:lang w:val="fr-FR"/>
        </w:rPr>
        <w:t>toujours mis en place à cet égard</w:t>
      </w:r>
      <w:r w:rsidRPr="007973DE">
        <w:rPr>
          <w:lang w:val="fr-CH"/>
        </w:rPr>
        <w:t xml:space="preserve">. </w:t>
      </w:r>
    </w:p>
    <w:p w:rsidR="004B2710" w:rsidRPr="007973DE" w:rsidRDefault="004B1B79" w:rsidP="004B1B79">
      <w:pPr>
        <w:jc w:val="both"/>
        <w:rPr>
          <w:lang w:val="fr-FR"/>
        </w:rPr>
      </w:pPr>
      <w:r w:rsidRPr="007973DE">
        <w:rPr>
          <w:lang w:val="fr-FR"/>
        </w:rPr>
        <w:t>Après l’appel à manifestation d’intérêt à travers les radios</w:t>
      </w:r>
      <w:r w:rsidR="004B2710" w:rsidRPr="007973DE">
        <w:rPr>
          <w:lang w:val="fr-FR"/>
        </w:rPr>
        <w:t xml:space="preserve">, </w:t>
      </w:r>
      <w:r w:rsidRPr="007973DE">
        <w:rPr>
          <w:lang w:val="fr-FR"/>
        </w:rPr>
        <w:t>la presse écrite</w:t>
      </w:r>
      <w:r w:rsidR="004B2710" w:rsidRPr="007973DE">
        <w:rPr>
          <w:lang w:val="fr-FR"/>
        </w:rPr>
        <w:t xml:space="preserve"> et les communiqués dans les églises</w:t>
      </w:r>
      <w:r w:rsidRPr="007973DE">
        <w:rPr>
          <w:lang w:val="fr-FR"/>
        </w:rPr>
        <w:t>, la sélection des bénéficiaires et des partenaires de mise en œuvre, les visites sur terrain de vérification et validation des listes</w:t>
      </w:r>
      <w:r w:rsidR="004B2710" w:rsidRPr="007973DE">
        <w:rPr>
          <w:lang w:val="fr-FR"/>
        </w:rPr>
        <w:t xml:space="preserve"> des bénéficiaires</w:t>
      </w:r>
      <w:r w:rsidRPr="007973DE">
        <w:rPr>
          <w:lang w:val="fr-FR"/>
        </w:rPr>
        <w:t xml:space="preserve">, des contrats d’exécution sont établis entre le Ministère de </w:t>
      </w:r>
      <w:smartTag w:uri="urn:schemas-microsoft-com:office:smarttags" w:element="PersonName">
        <w:smartTagPr>
          <w:attr w:name="ProductID" w:val="LA JEUNESSE"/>
        </w:smartTagPr>
        <w:r w:rsidRPr="007973DE">
          <w:rPr>
            <w:lang w:val="fr-FR"/>
          </w:rPr>
          <w:t>la Jeunesse</w:t>
        </w:r>
      </w:smartTag>
      <w:r w:rsidRPr="007973DE">
        <w:rPr>
          <w:lang w:val="fr-FR"/>
        </w:rPr>
        <w:t>, Sports et Culture, l’UNFPA et les partenaires de mise en œuvre.</w:t>
      </w:r>
    </w:p>
    <w:p w:rsidR="004B2710" w:rsidRPr="007973DE" w:rsidRDefault="004B2710" w:rsidP="004B1B79">
      <w:pPr>
        <w:jc w:val="both"/>
        <w:rPr>
          <w:lang w:val="fr-FR"/>
        </w:rPr>
      </w:pPr>
    </w:p>
    <w:p w:rsidR="004B1B79" w:rsidRPr="007973DE" w:rsidRDefault="004B1B79" w:rsidP="004B1B79">
      <w:pPr>
        <w:jc w:val="both"/>
        <w:rPr>
          <w:lang w:val="fr-FR"/>
        </w:rPr>
      </w:pPr>
      <w:r w:rsidRPr="007973DE">
        <w:rPr>
          <w:lang w:val="fr-FR"/>
        </w:rPr>
        <w:t xml:space="preserve"> L</w:t>
      </w:r>
      <w:r w:rsidR="00486812" w:rsidRPr="007973DE">
        <w:rPr>
          <w:lang w:val="fr-FR"/>
        </w:rPr>
        <w:t>es décaissements des fonds se faisai</w:t>
      </w:r>
      <w:r w:rsidR="00592656" w:rsidRPr="007973DE">
        <w:rPr>
          <w:lang w:val="fr-FR"/>
        </w:rPr>
        <w:t>en</w:t>
      </w:r>
      <w:r w:rsidR="00486812" w:rsidRPr="007973DE">
        <w:rPr>
          <w:lang w:val="fr-FR"/>
        </w:rPr>
        <w:t xml:space="preserve">t </w:t>
      </w:r>
      <w:r w:rsidRPr="007973DE">
        <w:rPr>
          <w:lang w:val="fr-FR"/>
        </w:rPr>
        <w:t>progressivement sur base de présentation des besoins et des rapports sur l’utilisation de</w:t>
      </w:r>
      <w:r w:rsidR="00486812" w:rsidRPr="007973DE">
        <w:rPr>
          <w:lang w:val="fr-FR"/>
        </w:rPr>
        <w:t xml:space="preserve">s fonds </w:t>
      </w:r>
      <w:r w:rsidRPr="007973DE">
        <w:rPr>
          <w:lang w:val="fr-FR"/>
        </w:rPr>
        <w:t>précédemment reçu</w:t>
      </w:r>
      <w:r w:rsidR="00486812" w:rsidRPr="007973DE">
        <w:rPr>
          <w:lang w:val="fr-FR"/>
        </w:rPr>
        <w:t>s</w:t>
      </w:r>
      <w:r w:rsidRPr="007973DE">
        <w:rPr>
          <w:lang w:val="fr-FR"/>
        </w:rPr>
        <w:t xml:space="preserve"> et l’état d’avancement des activités, par rapport aux closes du contrat.</w:t>
      </w:r>
    </w:p>
    <w:p w:rsidR="004B1B79" w:rsidRPr="007973DE" w:rsidRDefault="004B1B79" w:rsidP="004B1B79">
      <w:pPr>
        <w:jc w:val="both"/>
        <w:rPr>
          <w:lang w:val="fr-FR"/>
        </w:rPr>
      </w:pPr>
    </w:p>
    <w:p w:rsidR="00196F1D" w:rsidRPr="007973DE" w:rsidRDefault="004B1B79" w:rsidP="004B1B79">
      <w:pPr>
        <w:jc w:val="both"/>
        <w:rPr>
          <w:lang w:val="fr-FR"/>
        </w:rPr>
      </w:pPr>
      <w:r w:rsidRPr="007973DE">
        <w:rPr>
          <w:lang w:val="fr-FR"/>
        </w:rPr>
        <w:t xml:space="preserve">La mise en œuvre des différents volets du projet a toujours commencé par l’information/sensibilisation des jeunes, de l’administration locale et des partenaires dans les provinces d’intervention sur le projet. L’identification des jeunes bénéficiaires, des partenaires et des </w:t>
      </w:r>
      <w:r w:rsidR="00F30F51" w:rsidRPr="007973DE">
        <w:rPr>
          <w:lang w:val="fr-FR"/>
        </w:rPr>
        <w:t>activités</w:t>
      </w:r>
      <w:r w:rsidRPr="007973DE">
        <w:rPr>
          <w:lang w:val="fr-FR"/>
        </w:rPr>
        <w:t xml:space="preserve"> </w:t>
      </w:r>
      <w:r w:rsidR="00F30F51" w:rsidRPr="007973DE">
        <w:rPr>
          <w:lang w:val="fr-FR"/>
        </w:rPr>
        <w:t xml:space="preserve">HIMO </w:t>
      </w:r>
      <w:r w:rsidRPr="007973DE">
        <w:rPr>
          <w:lang w:val="fr-FR"/>
        </w:rPr>
        <w:t xml:space="preserve">à financer </w:t>
      </w:r>
      <w:r w:rsidR="00F30F51" w:rsidRPr="007973DE">
        <w:rPr>
          <w:lang w:val="fr-FR"/>
        </w:rPr>
        <w:t xml:space="preserve">passait </w:t>
      </w:r>
      <w:r w:rsidRPr="007973DE">
        <w:rPr>
          <w:lang w:val="fr-FR"/>
        </w:rPr>
        <w:t xml:space="preserve">toujours par un appel à manifestation d’intérêt. Un comité mixte, composé par les intervenants dans le domaine issus du secteur public, privé et de la société civile, </w:t>
      </w:r>
      <w:r w:rsidR="001971AC" w:rsidRPr="007973DE">
        <w:rPr>
          <w:lang w:val="fr-FR"/>
        </w:rPr>
        <w:t>faisait</w:t>
      </w:r>
      <w:r w:rsidRPr="007973DE">
        <w:rPr>
          <w:lang w:val="fr-FR"/>
        </w:rPr>
        <w:t xml:space="preserve"> une sélection transparente et objective</w:t>
      </w:r>
      <w:r w:rsidR="001971AC" w:rsidRPr="007973DE">
        <w:rPr>
          <w:lang w:val="fr-FR"/>
        </w:rPr>
        <w:t xml:space="preserve"> sur base des critères validés par le comité ad hoc</w:t>
      </w:r>
      <w:r w:rsidRPr="007973DE">
        <w:rPr>
          <w:lang w:val="fr-FR"/>
        </w:rPr>
        <w:t xml:space="preserve">. Il en est de même pour le recrutement des consultants. </w:t>
      </w:r>
    </w:p>
    <w:p w:rsidR="007A7C3B" w:rsidRPr="007973DE" w:rsidRDefault="007A7C3B" w:rsidP="0037713C">
      <w:pPr>
        <w:pStyle w:val="BodyText"/>
        <w:numPr>
          <w:ilvl w:val="1"/>
          <w:numId w:val="10"/>
        </w:numPr>
        <w:spacing w:before="120" w:after="0"/>
        <w:rPr>
          <w:rFonts w:ascii="Times New Roman" w:hAnsi="Times New Roman"/>
          <w:b/>
          <w:color w:val="auto"/>
          <w:sz w:val="24"/>
          <w:lang w:val="fr-FR"/>
        </w:rPr>
      </w:pPr>
      <w:r w:rsidRPr="007973DE">
        <w:rPr>
          <w:rFonts w:ascii="Times New Roman" w:hAnsi="Times New Roman"/>
          <w:b/>
          <w:color w:val="auto"/>
          <w:sz w:val="24"/>
          <w:lang w:val="fr-FR"/>
        </w:rPr>
        <w:t>Modalités de suivi</w:t>
      </w:r>
    </w:p>
    <w:p w:rsidR="009B688F" w:rsidRPr="007973DE" w:rsidRDefault="00284636" w:rsidP="009B688F">
      <w:pPr>
        <w:pStyle w:val="Heading1"/>
        <w:jc w:val="both"/>
        <w:rPr>
          <w:rFonts w:ascii="Times New Roman" w:hAnsi="Times New Roman" w:cs="Times New Roman"/>
          <w:b w:val="0"/>
          <w:color w:val="auto"/>
          <w:sz w:val="24"/>
          <w:szCs w:val="24"/>
          <w:lang w:val="fr-FR"/>
        </w:rPr>
      </w:pPr>
      <w:r w:rsidRPr="007973DE">
        <w:rPr>
          <w:rFonts w:ascii="Times New Roman" w:hAnsi="Times New Roman" w:cs="Times New Roman"/>
          <w:b w:val="0"/>
          <w:color w:val="auto"/>
          <w:sz w:val="24"/>
          <w:szCs w:val="24"/>
          <w:lang w:val="fr-FR"/>
        </w:rPr>
        <w:t xml:space="preserve">Le suivi du projet a été assuré </w:t>
      </w:r>
      <w:r w:rsidR="009B688F" w:rsidRPr="007973DE">
        <w:rPr>
          <w:rFonts w:ascii="Times New Roman" w:hAnsi="Times New Roman" w:cs="Times New Roman"/>
          <w:b w:val="0"/>
          <w:color w:val="auto"/>
          <w:sz w:val="24"/>
          <w:szCs w:val="24"/>
          <w:lang w:val="fr-FR"/>
        </w:rPr>
        <w:t>par :</w:t>
      </w:r>
    </w:p>
    <w:p w:rsidR="009B688F" w:rsidRPr="007973DE" w:rsidRDefault="00503925" w:rsidP="009B688F">
      <w:pPr>
        <w:pStyle w:val="Heading1"/>
        <w:numPr>
          <w:ilvl w:val="0"/>
          <w:numId w:val="42"/>
        </w:numPr>
        <w:jc w:val="both"/>
        <w:rPr>
          <w:rFonts w:ascii="Times New Roman" w:hAnsi="Times New Roman" w:cs="Times New Roman"/>
          <w:b w:val="0"/>
          <w:bCs w:val="0"/>
          <w:color w:val="auto"/>
          <w:kern w:val="0"/>
          <w:sz w:val="24"/>
          <w:szCs w:val="24"/>
          <w:lang w:val="fr-FR"/>
        </w:rPr>
      </w:pPr>
      <w:r w:rsidRPr="007973DE">
        <w:rPr>
          <w:rFonts w:ascii="Times New Roman" w:hAnsi="Times New Roman" w:cs="Times New Roman"/>
          <w:b w:val="0"/>
          <w:color w:val="auto"/>
          <w:sz w:val="24"/>
          <w:szCs w:val="24"/>
          <w:lang w:val="fr-FR"/>
        </w:rPr>
        <w:t>l</w:t>
      </w:r>
      <w:r w:rsidRPr="007973DE">
        <w:rPr>
          <w:rFonts w:ascii="Times New Roman" w:hAnsi="Times New Roman" w:cs="Times New Roman"/>
          <w:b w:val="0"/>
          <w:bCs w:val="0"/>
          <w:color w:val="auto"/>
          <w:kern w:val="0"/>
          <w:sz w:val="24"/>
          <w:szCs w:val="24"/>
          <w:lang w:val="fr-FR"/>
        </w:rPr>
        <w:t>’Unité de Gestion à travers</w:t>
      </w:r>
      <w:r w:rsidR="009B688F" w:rsidRPr="007973DE">
        <w:rPr>
          <w:rFonts w:ascii="Times New Roman" w:hAnsi="Times New Roman" w:cs="Times New Roman"/>
          <w:b w:val="0"/>
          <w:bCs w:val="0"/>
          <w:color w:val="auto"/>
          <w:kern w:val="0"/>
          <w:sz w:val="24"/>
          <w:szCs w:val="24"/>
          <w:lang w:val="fr-FR"/>
        </w:rPr>
        <w:t xml:space="preserve"> : (i) </w:t>
      </w:r>
      <w:r w:rsidRPr="007973DE">
        <w:rPr>
          <w:rFonts w:ascii="Times New Roman" w:hAnsi="Times New Roman" w:cs="Times New Roman"/>
          <w:b w:val="0"/>
          <w:bCs w:val="0"/>
          <w:color w:val="auto"/>
          <w:kern w:val="0"/>
          <w:sz w:val="24"/>
          <w:szCs w:val="24"/>
          <w:lang w:val="fr-FR"/>
        </w:rPr>
        <w:t>la production des rapports trimestriels</w:t>
      </w:r>
      <w:r w:rsidR="00CA1909" w:rsidRPr="007973DE">
        <w:rPr>
          <w:color w:val="auto"/>
          <w:lang w:val="fr-CH"/>
        </w:rPr>
        <w:t xml:space="preserve"> </w:t>
      </w:r>
      <w:r w:rsidR="00CA1909" w:rsidRPr="007973DE">
        <w:rPr>
          <w:rFonts w:ascii="Times New Roman" w:hAnsi="Times New Roman" w:cs="Times New Roman"/>
          <w:b w:val="0"/>
          <w:bCs w:val="0"/>
          <w:color w:val="auto"/>
          <w:kern w:val="0"/>
          <w:sz w:val="24"/>
          <w:szCs w:val="24"/>
          <w:lang w:val="fr-FR"/>
        </w:rPr>
        <w:t>narratifs et financiers </w:t>
      </w:r>
      <w:r w:rsidRPr="007973DE">
        <w:rPr>
          <w:rFonts w:ascii="Times New Roman" w:hAnsi="Times New Roman" w:cs="Times New Roman"/>
          <w:b w:val="0"/>
          <w:bCs w:val="0"/>
          <w:color w:val="auto"/>
          <w:kern w:val="0"/>
          <w:sz w:val="24"/>
          <w:szCs w:val="24"/>
          <w:lang w:val="fr-FR"/>
        </w:rPr>
        <w:t xml:space="preserve"> sur l’état d’avancement des activités du projet, l’</w:t>
      </w:r>
      <w:r w:rsidR="0074164D" w:rsidRPr="007973DE">
        <w:rPr>
          <w:rFonts w:ascii="Times New Roman" w:hAnsi="Times New Roman" w:cs="Times New Roman"/>
          <w:b w:val="0"/>
          <w:bCs w:val="0"/>
          <w:color w:val="auto"/>
          <w:kern w:val="0"/>
          <w:sz w:val="24"/>
          <w:szCs w:val="24"/>
          <w:lang w:val="fr-FR"/>
        </w:rPr>
        <w:t>é</w:t>
      </w:r>
      <w:r w:rsidRPr="007973DE">
        <w:rPr>
          <w:rFonts w:ascii="Times New Roman" w:hAnsi="Times New Roman" w:cs="Times New Roman"/>
          <w:b w:val="0"/>
          <w:bCs w:val="0"/>
          <w:color w:val="auto"/>
          <w:kern w:val="0"/>
          <w:sz w:val="24"/>
          <w:szCs w:val="24"/>
          <w:lang w:val="fr-FR"/>
        </w:rPr>
        <w:t>l</w:t>
      </w:r>
      <w:r w:rsidR="0074164D" w:rsidRPr="007973DE">
        <w:rPr>
          <w:rFonts w:ascii="Times New Roman" w:hAnsi="Times New Roman" w:cs="Times New Roman"/>
          <w:b w:val="0"/>
          <w:bCs w:val="0"/>
          <w:color w:val="auto"/>
          <w:kern w:val="0"/>
          <w:sz w:val="24"/>
          <w:szCs w:val="24"/>
          <w:lang w:val="fr-FR"/>
        </w:rPr>
        <w:t>a</w:t>
      </w:r>
      <w:r w:rsidRPr="007973DE">
        <w:rPr>
          <w:rFonts w:ascii="Times New Roman" w:hAnsi="Times New Roman" w:cs="Times New Roman"/>
          <w:b w:val="0"/>
          <w:bCs w:val="0"/>
          <w:color w:val="auto"/>
          <w:kern w:val="0"/>
          <w:sz w:val="24"/>
          <w:szCs w:val="24"/>
          <w:lang w:val="fr-FR"/>
        </w:rPr>
        <w:t xml:space="preserve">boration des plans d’action </w:t>
      </w:r>
      <w:r w:rsidR="0074164D" w:rsidRPr="007973DE">
        <w:rPr>
          <w:rFonts w:ascii="Times New Roman" w:hAnsi="Times New Roman" w:cs="Times New Roman"/>
          <w:b w:val="0"/>
          <w:bCs w:val="0"/>
          <w:color w:val="auto"/>
          <w:kern w:val="0"/>
          <w:sz w:val="24"/>
          <w:szCs w:val="24"/>
          <w:lang w:val="fr-FR"/>
        </w:rPr>
        <w:t>trimestriels</w:t>
      </w:r>
      <w:r w:rsidRPr="007973DE">
        <w:rPr>
          <w:rFonts w:ascii="Times New Roman" w:hAnsi="Times New Roman" w:cs="Times New Roman"/>
          <w:b w:val="0"/>
          <w:bCs w:val="0"/>
          <w:color w:val="auto"/>
          <w:kern w:val="0"/>
          <w:sz w:val="24"/>
          <w:szCs w:val="24"/>
          <w:lang w:val="fr-FR"/>
        </w:rPr>
        <w:t> ;</w:t>
      </w:r>
      <w:r w:rsidR="009B688F" w:rsidRPr="007973DE">
        <w:rPr>
          <w:rFonts w:ascii="Times New Roman" w:hAnsi="Times New Roman" w:cs="Times New Roman"/>
          <w:b w:val="0"/>
          <w:bCs w:val="0"/>
          <w:color w:val="auto"/>
          <w:kern w:val="0"/>
          <w:sz w:val="24"/>
          <w:szCs w:val="24"/>
          <w:lang w:val="fr-FR"/>
        </w:rPr>
        <w:t xml:space="preserve"> (ii) d</w:t>
      </w:r>
      <w:r w:rsidR="0074164D" w:rsidRPr="007973DE">
        <w:rPr>
          <w:rFonts w:ascii="Times New Roman" w:hAnsi="Times New Roman" w:cs="Times New Roman"/>
          <w:b w:val="0"/>
          <w:bCs w:val="0"/>
          <w:color w:val="auto"/>
          <w:kern w:val="0"/>
          <w:sz w:val="24"/>
          <w:szCs w:val="24"/>
          <w:lang w:val="fr-FR"/>
        </w:rPr>
        <w:t xml:space="preserve">es visites de supervision sur le </w:t>
      </w:r>
      <w:r w:rsidR="009B688F" w:rsidRPr="007973DE">
        <w:rPr>
          <w:rFonts w:ascii="Times New Roman" w:hAnsi="Times New Roman" w:cs="Times New Roman"/>
          <w:b w:val="0"/>
          <w:bCs w:val="0"/>
          <w:color w:val="auto"/>
          <w:kern w:val="0"/>
          <w:sz w:val="24"/>
          <w:szCs w:val="24"/>
          <w:lang w:val="fr-FR"/>
        </w:rPr>
        <w:t xml:space="preserve">terrain effectuées conjointement avec les membres du CTS, le Ministère de tutelle, les partenaires d’exécution,  l’administration locale, </w:t>
      </w:r>
      <w:r w:rsidRPr="007973DE">
        <w:rPr>
          <w:rFonts w:ascii="Times New Roman" w:hAnsi="Times New Roman" w:cs="Times New Roman"/>
          <w:b w:val="0"/>
          <w:bCs w:val="0"/>
          <w:color w:val="auto"/>
          <w:kern w:val="0"/>
          <w:sz w:val="24"/>
          <w:szCs w:val="24"/>
          <w:lang w:val="fr-FR"/>
        </w:rPr>
        <w:t xml:space="preserve">le Conseil National de la </w:t>
      </w:r>
      <w:r w:rsidR="009B688F" w:rsidRPr="007973DE">
        <w:rPr>
          <w:rFonts w:ascii="Times New Roman" w:hAnsi="Times New Roman" w:cs="Times New Roman"/>
          <w:b w:val="0"/>
          <w:bCs w:val="0"/>
          <w:color w:val="auto"/>
          <w:kern w:val="0"/>
          <w:sz w:val="24"/>
          <w:szCs w:val="24"/>
          <w:lang w:val="fr-FR"/>
        </w:rPr>
        <w:t xml:space="preserve">Jeunesse. </w:t>
      </w:r>
      <w:r w:rsidRPr="007973DE">
        <w:rPr>
          <w:rFonts w:ascii="Times New Roman" w:hAnsi="Times New Roman" w:cs="Times New Roman"/>
          <w:b w:val="0"/>
          <w:bCs w:val="0"/>
          <w:color w:val="auto"/>
          <w:kern w:val="0"/>
          <w:sz w:val="24"/>
          <w:szCs w:val="24"/>
          <w:lang w:val="fr-FR"/>
        </w:rPr>
        <w:t xml:space="preserve"> Après la transmission du rapport final par les partenaires d’exécution, une équipe mixte (Unité de gestion, Ministère de Tutelle, Conseil National de </w:t>
      </w:r>
      <w:smartTag w:uri="urn:schemas-microsoft-com:office:smarttags" w:element="PersonName">
        <w:smartTagPr>
          <w:attr w:name="ProductID" w:val="LA JEUNESSE"/>
        </w:smartTagPr>
        <w:r w:rsidRPr="007973DE">
          <w:rPr>
            <w:rFonts w:ascii="Times New Roman" w:hAnsi="Times New Roman" w:cs="Times New Roman"/>
            <w:b w:val="0"/>
            <w:bCs w:val="0"/>
            <w:color w:val="auto"/>
            <w:kern w:val="0"/>
            <w:sz w:val="24"/>
            <w:szCs w:val="24"/>
            <w:lang w:val="fr-FR"/>
          </w:rPr>
          <w:t>la Jeunesse</w:t>
        </w:r>
      </w:smartTag>
      <w:r w:rsidRPr="007973DE">
        <w:rPr>
          <w:rFonts w:ascii="Times New Roman" w:hAnsi="Times New Roman" w:cs="Times New Roman"/>
          <w:b w:val="0"/>
          <w:bCs w:val="0"/>
          <w:color w:val="auto"/>
          <w:kern w:val="0"/>
          <w:sz w:val="24"/>
          <w:szCs w:val="24"/>
          <w:lang w:val="fr-FR"/>
        </w:rPr>
        <w:t xml:space="preserve"> et CTS) effectuait une visite d’évaluation finale et de réception des travaux</w:t>
      </w:r>
      <w:r w:rsidR="009B688F" w:rsidRPr="007973DE">
        <w:rPr>
          <w:rFonts w:ascii="Times New Roman" w:hAnsi="Times New Roman" w:cs="Times New Roman"/>
          <w:b w:val="0"/>
          <w:bCs w:val="0"/>
          <w:color w:val="auto"/>
          <w:kern w:val="0"/>
          <w:sz w:val="24"/>
          <w:szCs w:val="24"/>
          <w:lang w:val="fr-FR"/>
        </w:rPr>
        <w:t xml:space="preserve"> ; </w:t>
      </w:r>
    </w:p>
    <w:p w:rsidR="00503925" w:rsidRPr="007973DE" w:rsidRDefault="00284636" w:rsidP="009B688F">
      <w:pPr>
        <w:numPr>
          <w:ilvl w:val="0"/>
          <w:numId w:val="42"/>
        </w:numPr>
        <w:spacing w:before="120"/>
        <w:jc w:val="both"/>
        <w:rPr>
          <w:lang w:val="fr-CH"/>
        </w:rPr>
      </w:pPr>
      <w:r w:rsidRPr="007973DE">
        <w:rPr>
          <w:bCs/>
          <w:lang w:val="fr-FR"/>
        </w:rPr>
        <w:t>des réunions trimestrielles du Comité de pilotage et du Comité Technique de Suivi</w:t>
      </w:r>
      <w:r w:rsidR="009B688F" w:rsidRPr="007973DE">
        <w:rPr>
          <w:bCs/>
          <w:lang w:val="fr-FR"/>
        </w:rPr>
        <w:t xml:space="preserve">. </w:t>
      </w:r>
      <w:r w:rsidR="009B688F" w:rsidRPr="007973DE">
        <w:rPr>
          <w:lang w:val="fr-CH"/>
        </w:rPr>
        <w:t xml:space="preserve">Le Comité Technique de Suivi « CTS »  assure  la  supervision stratégique de la mise en œuvre du projet, </w:t>
      </w:r>
      <w:r w:rsidR="009B688F" w:rsidRPr="007973DE">
        <w:rPr>
          <w:lang w:val="fr-CH"/>
        </w:rPr>
        <w:lastRenderedPageBreak/>
        <w:t xml:space="preserve">l’approbation du plan de travail du projet, le suivi régulier des performances, le règlement de tous différends qui peuvent survenir et faciliter la coordination. Il rend compte au Comité de Pilotage Conjoint »CPC » qui donne des orientations stratégiques, analyse, </w:t>
      </w:r>
      <w:r w:rsidR="009B688F" w:rsidRPr="007973DE">
        <w:rPr>
          <w:bCs/>
          <w:lang w:val="fr-FR"/>
        </w:rPr>
        <w:t xml:space="preserve"> évalue les progrès réalisés vers l’atteinte des résultats du projet</w:t>
      </w:r>
      <w:r w:rsidR="009B688F" w:rsidRPr="007973DE">
        <w:rPr>
          <w:lang w:val="fr-CH"/>
        </w:rPr>
        <w:t xml:space="preserve"> et approuve les rapports trimestriels  sur l’état d’avancement de tous les projets</w:t>
      </w:r>
    </w:p>
    <w:p w:rsidR="00CA1909" w:rsidRPr="007973DE" w:rsidRDefault="00CA1909" w:rsidP="00CA1909">
      <w:pPr>
        <w:rPr>
          <w:lang w:val="fr-FR"/>
        </w:rPr>
      </w:pPr>
    </w:p>
    <w:p w:rsidR="007A7C3B" w:rsidRPr="007973DE" w:rsidRDefault="007A7C3B" w:rsidP="0037713C">
      <w:pPr>
        <w:pStyle w:val="BodyText"/>
        <w:numPr>
          <w:ilvl w:val="1"/>
          <w:numId w:val="10"/>
        </w:numPr>
        <w:spacing w:before="120" w:after="0"/>
        <w:rPr>
          <w:rFonts w:ascii="Times New Roman" w:hAnsi="Times New Roman"/>
          <w:b/>
          <w:color w:val="auto"/>
          <w:sz w:val="24"/>
          <w:lang w:val="fr-FR"/>
        </w:rPr>
      </w:pPr>
      <w:r w:rsidRPr="007973DE">
        <w:rPr>
          <w:rFonts w:ascii="Times New Roman" w:hAnsi="Times New Roman"/>
          <w:b/>
          <w:color w:val="auto"/>
          <w:sz w:val="24"/>
          <w:lang w:val="fr-FR"/>
        </w:rPr>
        <w:t>Evaluations</w:t>
      </w:r>
    </w:p>
    <w:p w:rsidR="00345502" w:rsidRPr="007973DE" w:rsidRDefault="00345502" w:rsidP="007E341D">
      <w:pPr>
        <w:pStyle w:val="BodyText"/>
        <w:spacing w:before="120" w:after="0"/>
        <w:rPr>
          <w:rFonts w:ascii="Times New Roman" w:hAnsi="Times New Roman"/>
          <w:color w:val="auto"/>
          <w:sz w:val="24"/>
          <w:lang w:val="fr-FR"/>
        </w:rPr>
      </w:pPr>
      <w:r w:rsidRPr="007973DE">
        <w:rPr>
          <w:rFonts w:ascii="Times New Roman" w:hAnsi="Times New Roman"/>
          <w:color w:val="auto"/>
          <w:sz w:val="24"/>
          <w:lang w:val="fr-FR"/>
        </w:rPr>
        <w:t xml:space="preserve">L’évaluation </w:t>
      </w:r>
      <w:r w:rsidR="005833D4" w:rsidRPr="007973DE">
        <w:rPr>
          <w:rFonts w:ascii="Times New Roman" w:hAnsi="Times New Roman"/>
          <w:color w:val="auto"/>
          <w:sz w:val="24"/>
          <w:lang w:val="fr-FR"/>
        </w:rPr>
        <w:t xml:space="preserve">a été faite </w:t>
      </w:r>
      <w:r w:rsidRPr="007973DE">
        <w:rPr>
          <w:rFonts w:ascii="Times New Roman" w:hAnsi="Times New Roman"/>
          <w:color w:val="auto"/>
          <w:sz w:val="24"/>
          <w:lang w:val="fr-FR"/>
        </w:rPr>
        <w:t xml:space="preserve">à travers : </w:t>
      </w:r>
    </w:p>
    <w:p w:rsidR="00345502" w:rsidRPr="007973DE" w:rsidRDefault="00345502" w:rsidP="0037713C">
      <w:pPr>
        <w:pStyle w:val="BodyText"/>
        <w:numPr>
          <w:ilvl w:val="0"/>
          <w:numId w:val="17"/>
        </w:numPr>
        <w:spacing w:before="120" w:after="0"/>
        <w:rPr>
          <w:rFonts w:ascii="Times New Roman" w:hAnsi="Times New Roman"/>
          <w:color w:val="auto"/>
          <w:sz w:val="24"/>
          <w:lang w:val="fr-FR"/>
        </w:rPr>
      </w:pPr>
      <w:r w:rsidRPr="007973DE">
        <w:rPr>
          <w:rFonts w:ascii="Times New Roman" w:hAnsi="Times New Roman"/>
          <w:color w:val="auto"/>
          <w:sz w:val="24"/>
          <w:lang w:val="fr-FR"/>
        </w:rPr>
        <w:t xml:space="preserve">les rapports </w:t>
      </w:r>
      <w:r w:rsidR="00192709" w:rsidRPr="007973DE">
        <w:rPr>
          <w:rFonts w:ascii="Times New Roman" w:hAnsi="Times New Roman"/>
          <w:color w:val="auto"/>
          <w:sz w:val="24"/>
          <w:lang w:val="fr-FR"/>
        </w:rPr>
        <w:t xml:space="preserve">périodiques produits </w:t>
      </w:r>
      <w:r w:rsidR="00FE348D" w:rsidRPr="007973DE">
        <w:rPr>
          <w:rFonts w:ascii="Times New Roman" w:hAnsi="Times New Roman"/>
          <w:color w:val="auto"/>
          <w:sz w:val="24"/>
          <w:lang w:val="fr-FR"/>
        </w:rPr>
        <w:t>par les partenaires et l’Unité de gestion du projet</w:t>
      </w:r>
      <w:r w:rsidRPr="007973DE">
        <w:rPr>
          <w:rFonts w:ascii="Times New Roman" w:hAnsi="Times New Roman"/>
          <w:color w:val="auto"/>
          <w:sz w:val="24"/>
          <w:lang w:val="fr-FR"/>
        </w:rPr>
        <w:t> ;</w:t>
      </w:r>
    </w:p>
    <w:p w:rsidR="00345502" w:rsidRPr="007973DE" w:rsidRDefault="00345502" w:rsidP="0037713C">
      <w:pPr>
        <w:pStyle w:val="BodyText"/>
        <w:numPr>
          <w:ilvl w:val="0"/>
          <w:numId w:val="17"/>
        </w:numPr>
        <w:spacing w:before="120" w:after="0"/>
        <w:rPr>
          <w:rFonts w:ascii="Times New Roman" w:hAnsi="Times New Roman"/>
          <w:color w:val="auto"/>
          <w:sz w:val="24"/>
          <w:lang w:val="fr-FR"/>
        </w:rPr>
      </w:pPr>
      <w:r w:rsidRPr="007973DE">
        <w:rPr>
          <w:rFonts w:ascii="Times New Roman" w:hAnsi="Times New Roman"/>
          <w:color w:val="auto"/>
          <w:sz w:val="24"/>
          <w:lang w:val="fr-FR"/>
        </w:rPr>
        <w:t>les rapports</w:t>
      </w:r>
      <w:r w:rsidR="00192709" w:rsidRPr="007973DE">
        <w:rPr>
          <w:rFonts w:ascii="Times New Roman" w:hAnsi="Times New Roman"/>
          <w:color w:val="auto"/>
          <w:sz w:val="24"/>
          <w:lang w:val="fr-FR"/>
        </w:rPr>
        <w:t xml:space="preserve"> de supervision sur terrain effectués par les partenaires d’exécution, l’unité de Gestion et le CTS ;</w:t>
      </w:r>
    </w:p>
    <w:p w:rsidR="00345502" w:rsidRPr="007973DE" w:rsidRDefault="00345502" w:rsidP="0037713C">
      <w:pPr>
        <w:pStyle w:val="BodyText"/>
        <w:numPr>
          <w:ilvl w:val="0"/>
          <w:numId w:val="17"/>
        </w:numPr>
        <w:spacing w:before="120" w:after="0"/>
        <w:rPr>
          <w:rFonts w:ascii="Times New Roman" w:hAnsi="Times New Roman"/>
          <w:color w:val="auto"/>
          <w:sz w:val="24"/>
          <w:lang w:val="fr-FR"/>
        </w:rPr>
      </w:pPr>
      <w:r w:rsidRPr="007973DE">
        <w:rPr>
          <w:rFonts w:ascii="Times New Roman" w:hAnsi="Times New Roman"/>
          <w:color w:val="auto"/>
          <w:sz w:val="24"/>
          <w:lang w:val="fr-FR"/>
        </w:rPr>
        <w:t>le suivi de la mise en applications des recommandations issues des réunions du CTS, du CPC et des visites de supervision</w:t>
      </w:r>
      <w:r w:rsidR="00F538F6" w:rsidRPr="007973DE">
        <w:rPr>
          <w:rFonts w:ascii="Times New Roman" w:hAnsi="Times New Roman"/>
          <w:color w:val="auto"/>
          <w:sz w:val="24"/>
          <w:lang w:val="fr-FR"/>
        </w:rPr>
        <w:t>;</w:t>
      </w:r>
    </w:p>
    <w:p w:rsidR="00345502" w:rsidRPr="007973DE" w:rsidRDefault="00F538F6" w:rsidP="0037713C">
      <w:pPr>
        <w:pStyle w:val="BodyText"/>
        <w:numPr>
          <w:ilvl w:val="0"/>
          <w:numId w:val="17"/>
        </w:numPr>
        <w:spacing w:before="120" w:after="0"/>
        <w:rPr>
          <w:rFonts w:ascii="Times New Roman" w:hAnsi="Times New Roman"/>
          <w:color w:val="auto"/>
          <w:sz w:val="24"/>
          <w:lang w:val="fr-FR"/>
        </w:rPr>
      </w:pPr>
      <w:r w:rsidRPr="007973DE">
        <w:rPr>
          <w:rFonts w:ascii="Times New Roman" w:hAnsi="Times New Roman"/>
          <w:color w:val="auto"/>
          <w:sz w:val="24"/>
          <w:lang w:val="fr-FR"/>
        </w:rPr>
        <w:t>L’évaluation</w:t>
      </w:r>
      <w:r w:rsidR="00345502" w:rsidRPr="007973DE">
        <w:rPr>
          <w:rFonts w:ascii="Times New Roman" w:hAnsi="Times New Roman"/>
          <w:color w:val="auto"/>
          <w:sz w:val="24"/>
          <w:lang w:val="fr-FR"/>
        </w:rPr>
        <w:t xml:space="preserve"> à mis parcours </w:t>
      </w:r>
      <w:r w:rsidR="00FE348D" w:rsidRPr="007973DE">
        <w:rPr>
          <w:rFonts w:ascii="Times New Roman" w:hAnsi="Times New Roman"/>
          <w:color w:val="auto"/>
          <w:sz w:val="24"/>
          <w:lang w:val="fr-FR"/>
        </w:rPr>
        <w:t xml:space="preserve">effectuée </w:t>
      </w:r>
      <w:r w:rsidR="00345502" w:rsidRPr="007973DE">
        <w:rPr>
          <w:rFonts w:ascii="Times New Roman" w:hAnsi="Times New Roman"/>
          <w:color w:val="auto"/>
          <w:sz w:val="24"/>
          <w:lang w:val="fr-FR"/>
        </w:rPr>
        <w:t>par les délégués du Fo</w:t>
      </w:r>
      <w:r w:rsidRPr="007973DE">
        <w:rPr>
          <w:rFonts w:ascii="Times New Roman" w:hAnsi="Times New Roman"/>
          <w:color w:val="auto"/>
          <w:sz w:val="24"/>
          <w:lang w:val="fr-FR"/>
        </w:rPr>
        <w:t xml:space="preserve">nds de Consolidation de </w:t>
      </w:r>
      <w:smartTag w:uri="urn:schemas-microsoft-com:office:smarttags" w:element="PersonName">
        <w:smartTagPr>
          <w:attr w:name="ProductID" w:val="LA PAIX"/>
        </w:smartTagPr>
        <w:r w:rsidRPr="007973DE">
          <w:rPr>
            <w:rFonts w:ascii="Times New Roman" w:hAnsi="Times New Roman"/>
            <w:color w:val="auto"/>
            <w:sz w:val="24"/>
            <w:lang w:val="fr-FR"/>
          </w:rPr>
          <w:t>la Paix</w:t>
        </w:r>
      </w:smartTag>
      <w:r w:rsidRPr="007973DE">
        <w:rPr>
          <w:rFonts w:ascii="Times New Roman" w:hAnsi="Times New Roman"/>
          <w:color w:val="auto"/>
          <w:sz w:val="24"/>
          <w:lang w:val="fr-FR"/>
        </w:rPr>
        <w:t> ;</w:t>
      </w:r>
    </w:p>
    <w:p w:rsidR="00FE348D" w:rsidRPr="007973DE" w:rsidRDefault="00345502" w:rsidP="0037713C">
      <w:pPr>
        <w:pStyle w:val="BodyText"/>
        <w:numPr>
          <w:ilvl w:val="0"/>
          <w:numId w:val="17"/>
        </w:numPr>
        <w:spacing w:before="120" w:after="0"/>
        <w:rPr>
          <w:rFonts w:ascii="Times New Roman" w:hAnsi="Times New Roman"/>
          <w:color w:val="auto"/>
          <w:sz w:val="24"/>
          <w:lang w:val="fr-FR"/>
        </w:rPr>
      </w:pPr>
      <w:r w:rsidRPr="007973DE">
        <w:rPr>
          <w:rFonts w:ascii="Times New Roman" w:hAnsi="Times New Roman"/>
          <w:color w:val="auto"/>
          <w:sz w:val="24"/>
          <w:lang w:val="fr-FR"/>
        </w:rPr>
        <w:t>Une étude</w:t>
      </w:r>
      <w:r w:rsidR="00FE348D" w:rsidRPr="007973DE">
        <w:rPr>
          <w:rFonts w:ascii="Times New Roman" w:hAnsi="Times New Roman"/>
          <w:color w:val="auto"/>
          <w:sz w:val="24"/>
          <w:lang w:val="fr-FR"/>
        </w:rPr>
        <w:t xml:space="preserve"> participative pour évaluer l’impact du projet</w:t>
      </w:r>
    </w:p>
    <w:p w:rsidR="007A7C3B" w:rsidRPr="007973DE" w:rsidRDefault="00345502" w:rsidP="0037713C">
      <w:pPr>
        <w:pStyle w:val="BodyText"/>
        <w:numPr>
          <w:ilvl w:val="0"/>
          <w:numId w:val="17"/>
        </w:numPr>
        <w:spacing w:before="120" w:after="0"/>
        <w:rPr>
          <w:rFonts w:ascii="Times New Roman" w:hAnsi="Times New Roman"/>
          <w:color w:val="auto"/>
          <w:sz w:val="24"/>
          <w:lang w:val="fr-FR"/>
        </w:rPr>
      </w:pPr>
      <w:r w:rsidRPr="007973DE">
        <w:rPr>
          <w:rFonts w:ascii="Times New Roman" w:hAnsi="Times New Roman"/>
          <w:color w:val="auto"/>
          <w:sz w:val="24"/>
          <w:lang w:val="fr-FR"/>
        </w:rPr>
        <w:t xml:space="preserve">L’évaluation externe </w:t>
      </w:r>
      <w:r w:rsidR="00FE348D" w:rsidRPr="007973DE">
        <w:rPr>
          <w:rFonts w:ascii="Times New Roman" w:hAnsi="Times New Roman"/>
          <w:color w:val="auto"/>
          <w:sz w:val="24"/>
          <w:lang w:val="fr-FR"/>
        </w:rPr>
        <w:t>de tous les projets PBF</w:t>
      </w:r>
      <w:r w:rsidR="00F538F6" w:rsidRPr="007973DE">
        <w:rPr>
          <w:rFonts w:ascii="Times New Roman" w:hAnsi="Times New Roman"/>
          <w:color w:val="auto"/>
          <w:sz w:val="24"/>
          <w:lang w:val="fr-FR"/>
        </w:rPr>
        <w:t>.</w:t>
      </w:r>
    </w:p>
    <w:p w:rsidR="00050CB4" w:rsidRPr="007973DE" w:rsidRDefault="00050CB4" w:rsidP="007E341D">
      <w:pPr>
        <w:pStyle w:val="BodyText"/>
        <w:spacing w:before="0" w:after="0"/>
        <w:rPr>
          <w:rFonts w:ascii="Times New Roman" w:hAnsi="Times New Roman"/>
          <w:b/>
          <w:color w:val="auto"/>
          <w:sz w:val="24"/>
          <w:lang w:val="fr-FR"/>
        </w:rPr>
      </w:pPr>
    </w:p>
    <w:p w:rsidR="007A7C3B" w:rsidRPr="007973DE" w:rsidRDefault="007A7C3B" w:rsidP="0037713C">
      <w:pPr>
        <w:pStyle w:val="BodyText"/>
        <w:numPr>
          <w:ilvl w:val="0"/>
          <w:numId w:val="4"/>
        </w:numPr>
        <w:spacing w:before="0" w:after="0"/>
        <w:rPr>
          <w:rFonts w:ascii="Times New Roman" w:hAnsi="Times New Roman"/>
          <w:b/>
          <w:color w:val="auto"/>
          <w:sz w:val="24"/>
          <w:u w:val="single"/>
          <w:lang w:val="fr-FR"/>
        </w:rPr>
      </w:pPr>
      <w:r w:rsidRPr="007973DE">
        <w:rPr>
          <w:rFonts w:ascii="Times New Roman" w:hAnsi="Times New Roman"/>
          <w:b/>
          <w:color w:val="auto"/>
          <w:sz w:val="24"/>
          <w:u w:val="single"/>
          <w:lang w:val="fr-FR"/>
        </w:rPr>
        <w:t>RESULTATS</w:t>
      </w:r>
    </w:p>
    <w:p w:rsidR="00EE6EB6" w:rsidRPr="007973DE" w:rsidRDefault="00EE6EB6" w:rsidP="00EE6EB6">
      <w:pPr>
        <w:pStyle w:val="BodyText"/>
        <w:spacing w:before="120" w:after="0"/>
        <w:ind w:firstLine="360"/>
        <w:rPr>
          <w:rFonts w:ascii="Times New Roman" w:hAnsi="Times New Roman"/>
          <w:b/>
          <w:color w:val="auto"/>
          <w:sz w:val="24"/>
          <w:lang w:val="fr-FR"/>
        </w:rPr>
      </w:pPr>
    </w:p>
    <w:p w:rsidR="007A7C3B" w:rsidRPr="007973DE" w:rsidRDefault="00EE6EB6" w:rsidP="00EE6EB6">
      <w:pPr>
        <w:pStyle w:val="BodyText"/>
        <w:spacing w:before="120" w:after="0"/>
        <w:ind w:firstLine="360"/>
        <w:rPr>
          <w:rFonts w:ascii="Times New Roman" w:hAnsi="Times New Roman"/>
          <w:b/>
          <w:color w:val="auto"/>
          <w:sz w:val="24"/>
          <w:lang w:val="fr-FR"/>
        </w:rPr>
      </w:pPr>
      <w:r w:rsidRPr="007973DE">
        <w:rPr>
          <w:rFonts w:ascii="Times New Roman" w:hAnsi="Times New Roman"/>
          <w:b/>
          <w:color w:val="auto"/>
          <w:sz w:val="24"/>
          <w:lang w:val="fr-FR"/>
        </w:rPr>
        <w:t xml:space="preserve">4.1. </w:t>
      </w:r>
      <w:r w:rsidR="007A7C3B" w:rsidRPr="007973DE">
        <w:rPr>
          <w:rFonts w:ascii="Times New Roman" w:hAnsi="Times New Roman"/>
          <w:b/>
          <w:color w:val="auto"/>
          <w:sz w:val="24"/>
          <w:lang w:val="fr-FR"/>
        </w:rPr>
        <w:t>Progrès</w:t>
      </w:r>
      <w:r w:rsidR="00F538F6" w:rsidRPr="007973DE">
        <w:rPr>
          <w:rFonts w:ascii="Times New Roman" w:hAnsi="Times New Roman"/>
          <w:b/>
          <w:color w:val="auto"/>
          <w:sz w:val="24"/>
          <w:lang w:val="fr-FR"/>
        </w:rPr>
        <w:t xml:space="preserve"> </w:t>
      </w:r>
      <w:r w:rsidR="007A7C3B" w:rsidRPr="007973DE">
        <w:rPr>
          <w:rFonts w:ascii="Times New Roman" w:hAnsi="Times New Roman"/>
          <w:b/>
          <w:color w:val="auto"/>
          <w:sz w:val="24"/>
          <w:lang w:val="fr-FR"/>
        </w:rPr>
        <w:t>réalisés en relation avec les p</w:t>
      </w:r>
      <w:r w:rsidR="00F538F6" w:rsidRPr="007973DE">
        <w:rPr>
          <w:rFonts w:ascii="Times New Roman" w:hAnsi="Times New Roman"/>
          <w:b/>
          <w:color w:val="auto"/>
          <w:sz w:val="24"/>
          <w:lang w:val="fr-FR"/>
        </w:rPr>
        <w:t xml:space="preserve">roduits et résultats </w:t>
      </w:r>
      <w:r w:rsidR="007A7C3B" w:rsidRPr="007973DE">
        <w:rPr>
          <w:rFonts w:ascii="Times New Roman" w:hAnsi="Times New Roman"/>
          <w:b/>
          <w:color w:val="auto"/>
          <w:sz w:val="24"/>
          <w:lang w:val="fr-FR"/>
        </w:rPr>
        <w:t>planifiés</w:t>
      </w:r>
    </w:p>
    <w:p w:rsidR="001C4E65" w:rsidRPr="007973DE" w:rsidRDefault="001C4E65" w:rsidP="001C4E65">
      <w:pPr>
        <w:jc w:val="both"/>
        <w:rPr>
          <w:lang w:val="fr-FR"/>
        </w:rPr>
      </w:pPr>
    </w:p>
    <w:p w:rsidR="006E46AA" w:rsidRPr="007973DE" w:rsidRDefault="006E46AA" w:rsidP="001C4E65">
      <w:pPr>
        <w:jc w:val="both"/>
        <w:rPr>
          <w:lang w:val="fr-FR"/>
        </w:rPr>
      </w:pPr>
      <w:r w:rsidRPr="007973DE">
        <w:rPr>
          <w:b/>
          <w:i/>
          <w:lang w:val="fr-FR"/>
        </w:rPr>
        <w:t>Par rapport au 1</w:t>
      </w:r>
      <w:r w:rsidRPr="007973DE">
        <w:rPr>
          <w:b/>
          <w:i/>
          <w:vertAlign w:val="superscript"/>
          <w:lang w:val="fr-FR"/>
        </w:rPr>
        <w:t>er</w:t>
      </w:r>
      <w:r w:rsidRPr="007973DE">
        <w:rPr>
          <w:b/>
          <w:i/>
          <w:lang w:val="fr-FR"/>
        </w:rPr>
        <w:t xml:space="preserve"> résultat</w:t>
      </w:r>
      <w:r w:rsidRPr="007973DE">
        <w:rPr>
          <w:lang w:val="fr-FR"/>
        </w:rPr>
        <w:t xml:space="preserve"> « </w:t>
      </w:r>
      <w:r w:rsidR="001C4E65" w:rsidRPr="007973DE">
        <w:rPr>
          <w:b/>
          <w:i/>
          <w:lang w:val="fr-FR"/>
        </w:rPr>
        <w:t> </w:t>
      </w:r>
      <w:r w:rsidR="001C4E65" w:rsidRPr="007973DE">
        <w:rPr>
          <w:b/>
          <w:i/>
          <w:kern w:val="32"/>
          <w:lang w:val="fr-FR"/>
        </w:rPr>
        <w:t>Les jeunes sont reconnus et valorisés par la communauté comme des acteurs de consolidation de la paix et de relèvement communautaire »</w:t>
      </w:r>
      <w:r w:rsidR="001C4E65" w:rsidRPr="007973DE">
        <w:rPr>
          <w:kern w:val="32"/>
          <w:lang w:val="fr-FR"/>
        </w:rPr>
        <w:t>,</w:t>
      </w:r>
      <w:r w:rsidR="001C4E65" w:rsidRPr="007973DE">
        <w:rPr>
          <w:b/>
          <w:i/>
          <w:kern w:val="32"/>
          <w:lang w:val="fr-FR"/>
        </w:rPr>
        <w:t xml:space="preserve"> </w:t>
      </w:r>
      <w:r w:rsidR="001C4E65" w:rsidRPr="007973DE">
        <w:rPr>
          <w:kern w:val="32"/>
          <w:lang w:val="fr-FR"/>
        </w:rPr>
        <w:t>les réalisations sont les suivantes :</w:t>
      </w:r>
    </w:p>
    <w:p w:rsidR="00F10CC4" w:rsidRPr="00F10CC4" w:rsidRDefault="00E12580" w:rsidP="00F10CC4">
      <w:pPr>
        <w:numPr>
          <w:ilvl w:val="0"/>
          <w:numId w:val="43"/>
        </w:numPr>
        <w:jc w:val="both"/>
        <w:rPr>
          <w:color w:val="FF0000"/>
          <w:lang w:val="fr-FR"/>
        </w:rPr>
      </w:pPr>
      <w:r>
        <w:rPr>
          <w:lang w:val="fr-FR"/>
        </w:rPr>
        <w:t>l</w:t>
      </w:r>
      <w:r w:rsidR="00C261CE" w:rsidRPr="0011647F">
        <w:rPr>
          <w:lang w:val="fr-FR"/>
        </w:rPr>
        <w:t>a réhabilitation de l’environnement par </w:t>
      </w:r>
      <w:r w:rsidR="0011647F" w:rsidRPr="0011647F">
        <w:rPr>
          <w:lang w:val="fr-FR"/>
        </w:rPr>
        <w:t xml:space="preserve"> </w:t>
      </w:r>
      <w:r w:rsidR="0011647F" w:rsidRPr="0011647F">
        <w:rPr>
          <w:lang w:val="fr-BE"/>
        </w:rPr>
        <w:t xml:space="preserve">par </w:t>
      </w:r>
      <w:r w:rsidR="00B8132E">
        <w:rPr>
          <w:lang w:val="fr-BE"/>
        </w:rPr>
        <w:t>9.705</w:t>
      </w:r>
      <w:r w:rsidR="0011647F" w:rsidRPr="0011647F">
        <w:rPr>
          <w:lang w:val="fr-BE"/>
        </w:rPr>
        <w:t xml:space="preserve"> jeunes  dont </w:t>
      </w:r>
      <w:r w:rsidR="00B8132E">
        <w:rPr>
          <w:lang w:val="fr-BE"/>
        </w:rPr>
        <w:t>50,2</w:t>
      </w:r>
      <w:r w:rsidR="0011647F" w:rsidRPr="0011647F">
        <w:rPr>
          <w:lang w:val="fr-BE"/>
        </w:rPr>
        <w:t>% de filles qui ont participé à :</w:t>
      </w:r>
      <w:r w:rsidR="00C261CE" w:rsidRPr="0011647F">
        <w:rPr>
          <w:lang w:val="fr-FR"/>
        </w:rPr>
        <w:t xml:space="preserve"> (i) la p</w:t>
      </w:r>
      <w:r w:rsidR="00C74BF3" w:rsidRPr="0011647F">
        <w:rPr>
          <w:lang w:val="fr-FR"/>
        </w:rPr>
        <w:t>roduction et p</w:t>
      </w:r>
      <w:r w:rsidR="00DF1F0A" w:rsidRPr="0011647F">
        <w:rPr>
          <w:lang w:val="fr-FR"/>
        </w:rPr>
        <w:t xml:space="preserve">lantation  de </w:t>
      </w:r>
      <w:r w:rsidR="00C74BF3" w:rsidRPr="0011647F">
        <w:rPr>
          <w:lang w:val="fr-FR"/>
        </w:rPr>
        <w:t xml:space="preserve">3. 581.300 plants </w:t>
      </w:r>
      <w:r w:rsidR="00C261CE" w:rsidRPr="0011647F">
        <w:rPr>
          <w:lang w:val="fr-FR"/>
        </w:rPr>
        <w:t xml:space="preserve"> </w:t>
      </w:r>
      <w:r w:rsidR="00C261CE" w:rsidRPr="0011647F">
        <w:rPr>
          <w:lang w:val="fr-BE"/>
        </w:rPr>
        <w:t>dont 1.013.597 agro sylvicoles  distribués aux ménages avoisinants les pépinières</w:t>
      </w:r>
      <w:r w:rsidR="0011647F" w:rsidRPr="0011647F">
        <w:rPr>
          <w:lang w:val="fr-BE"/>
        </w:rPr>
        <w:t xml:space="preserve">. </w:t>
      </w:r>
      <w:r w:rsidR="00C261CE" w:rsidRPr="0011647F">
        <w:rPr>
          <w:lang w:val="fr-BE"/>
        </w:rPr>
        <w:t xml:space="preserve"> ; (ii) </w:t>
      </w:r>
      <w:r w:rsidR="00C261CE" w:rsidRPr="0011647F">
        <w:rPr>
          <w:i/>
          <w:lang w:val="fr-BE"/>
        </w:rPr>
        <w:t xml:space="preserve">l’aménagement de </w:t>
      </w:r>
      <w:smartTag w:uri="urn:schemas-microsoft-com:office:smarttags" w:element="metricconverter">
        <w:smartTagPr>
          <w:attr w:name="ProductID" w:val="1031 km"/>
        </w:smartTagPr>
        <w:r w:rsidR="00C261CE" w:rsidRPr="0011647F">
          <w:rPr>
            <w:i/>
            <w:lang w:val="fr-BE"/>
          </w:rPr>
          <w:t>1031 km</w:t>
        </w:r>
      </w:smartTag>
      <w:r w:rsidR="00C261CE" w:rsidRPr="0011647F">
        <w:rPr>
          <w:i/>
          <w:lang w:val="fr-BE"/>
        </w:rPr>
        <w:t xml:space="preserve"> de courbes de niveau pour la lutte anti érosive</w:t>
      </w:r>
      <w:r w:rsidR="00C261CE" w:rsidRPr="0011647F">
        <w:rPr>
          <w:lang w:val="fr-BE"/>
        </w:rPr>
        <w:t xml:space="preserve">. </w:t>
      </w:r>
      <w:r w:rsidR="00C261CE" w:rsidRPr="00E12580">
        <w:rPr>
          <w:color w:val="FF0000"/>
          <w:lang w:val="fr-BE"/>
        </w:rPr>
        <w:t xml:space="preserve">Cela contribue à l’augmentation de la production agricole ; </w:t>
      </w:r>
      <w:r w:rsidR="00BF427C" w:rsidRPr="00F10CC4">
        <w:rPr>
          <w:color w:val="FF0000"/>
          <w:lang w:val="fr-FR"/>
        </w:rPr>
        <w:t>Cette réhabilitation de l’environnement contribuera à réduire les risques d’érosion et d’augmenter la production agricole;</w:t>
      </w:r>
      <w:r w:rsidR="00F10CC4" w:rsidRPr="00F10CC4">
        <w:rPr>
          <w:color w:val="FF0000"/>
          <w:lang w:val="fr-FR"/>
        </w:rPr>
        <w:t xml:space="preserve"> Lors des travaux communautaires organisés par l’administration locale, les jeunes conjointement avec les autres catégories de la population ont participé à l’entretien des sites reboisés et des courbes de niveaux anti- érosives aménagées. </w:t>
      </w:r>
    </w:p>
    <w:p w:rsidR="00C261CE" w:rsidRDefault="00C261CE" w:rsidP="00C261CE">
      <w:pPr>
        <w:autoSpaceDE w:val="0"/>
        <w:autoSpaceDN w:val="0"/>
        <w:adjustRightInd w:val="0"/>
        <w:ind w:left="720"/>
        <w:jc w:val="both"/>
        <w:rPr>
          <w:lang w:val="fr-BE"/>
        </w:rPr>
      </w:pPr>
    </w:p>
    <w:p w:rsidR="00E12580" w:rsidRPr="00D56745" w:rsidRDefault="00C261CE" w:rsidP="00E12580">
      <w:pPr>
        <w:numPr>
          <w:ilvl w:val="0"/>
          <w:numId w:val="43"/>
        </w:numPr>
        <w:autoSpaceDE w:val="0"/>
        <w:autoSpaceDN w:val="0"/>
        <w:adjustRightInd w:val="0"/>
        <w:jc w:val="both"/>
        <w:rPr>
          <w:lang w:val="fr-BE"/>
        </w:rPr>
      </w:pPr>
      <w:r w:rsidRPr="00F10CC4">
        <w:rPr>
          <w:lang w:val="fr-BE"/>
        </w:rPr>
        <w:t xml:space="preserve"> la réhabilitation de 38 infrastructures d’intérêt communautaire  par  3174 jeunes dont</w:t>
      </w:r>
      <w:r w:rsidR="00E12580" w:rsidRPr="00F10CC4">
        <w:rPr>
          <w:lang w:val="fr-BE"/>
        </w:rPr>
        <w:t xml:space="preserve"> 42,3% de filles</w:t>
      </w:r>
      <w:r w:rsidRPr="00F10CC4">
        <w:rPr>
          <w:lang w:val="fr-FR"/>
        </w:rPr>
        <w:t>. Cela a contribué à améliorer l’accès géographique des personnes vulnérables aux services sociaux de base (éducation</w:t>
      </w:r>
      <w:r w:rsidR="00E12580" w:rsidRPr="00F10CC4">
        <w:rPr>
          <w:lang w:val="fr-FR"/>
        </w:rPr>
        <w:t xml:space="preserve">, </w:t>
      </w:r>
      <w:r w:rsidRPr="00F10CC4">
        <w:rPr>
          <w:lang w:val="fr-FR"/>
        </w:rPr>
        <w:t>santé</w:t>
      </w:r>
      <w:r w:rsidR="00C21FFB">
        <w:rPr>
          <w:lang w:val="fr-FR"/>
        </w:rPr>
        <w:t xml:space="preserve">, </w:t>
      </w:r>
      <w:r w:rsidR="00E12580" w:rsidRPr="00F10CC4">
        <w:rPr>
          <w:lang w:val="fr-FR"/>
        </w:rPr>
        <w:t xml:space="preserve">logement pour les veuves </w:t>
      </w:r>
      <w:r w:rsidR="00C21FFB">
        <w:rPr>
          <w:lang w:val="fr-FR"/>
        </w:rPr>
        <w:t xml:space="preserve">et </w:t>
      </w:r>
      <w:r w:rsidR="00E12580" w:rsidRPr="00F10CC4">
        <w:rPr>
          <w:lang w:val="fr-FR"/>
        </w:rPr>
        <w:t xml:space="preserve"> les jeunes de la rue</w:t>
      </w:r>
      <w:r w:rsidRPr="00F10CC4">
        <w:rPr>
          <w:lang w:val="fr-FR"/>
        </w:rPr>
        <w:t>)</w:t>
      </w:r>
      <w:r w:rsidR="00C21FFB">
        <w:rPr>
          <w:lang w:val="fr-FR"/>
        </w:rPr>
        <w:t xml:space="preserve">. Les </w:t>
      </w:r>
      <w:r w:rsidR="00F10CC4" w:rsidRPr="00F10CC4">
        <w:rPr>
          <w:lang w:val="fr-FR"/>
        </w:rPr>
        <w:t xml:space="preserve">centres pour jeunes et les terrains de jeux  réhabilités constituent des lieux de rassemblement des jeunes mais également des autres catégories de la population. </w:t>
      </w:r>
      <w:r w:rsidR="00F10CC4" w:rsidRPr="00F10CC4">
        <w:rPr>
          <w:i/>
          <w:lang w:val="fr-FR"/>
        </w:rPr>
        <w:t xml:space="preserve">«  Ce projet </w:t>
      </w:r>
      <w:r w:rsidR="001003C5">
        <w:rPr>
          <w:i/>
          <w:lang w:val="fr-FR"/>
        </w:rPr>
        <w:t xml:space="preserve">nous </w:t>
      </w:r>
      <w:r w:rsidR="00F10CC4" w:rsidRPr="00F10CC4">
        <w:rPr>
          <w:i/>
          <w:lang w:val="fr-FR"/>
        </w:rPr>
        <w:t xml:space="preserve">a donné des opportunités d’échanges </w:t>
      </w:r>
      <w:r w:rsidR="001003C5" w:rsidRPr="00F10CC4">
        <w:rPr>
          <w:i/>
          <w:lang w:val="fr-FR"/>
        </w:rPr>
        <w:t>et de rapprochement avec nos voisins d’ethnies différentes</w:t>
      </w:r>
      <w:r w:rsidR="001003C5">
        <w:rPr>
          <w:i/>
          <w:lang w:val="fr-FR"/>
        </w:rPr>
        <w:t>. Après les activités de HIMO de réhabilitation, il y a des jeunes qui animent des séances d’information/sensibilisation sur la communication non violente, le respect de l’autre, le dépistage volontaire du VIH pour connaître notre statut sérologique....</w:t>
      </w:r>
      <w:r w:rsidR="00F10CC4" w:rsidRPr="00F10CC4">
        <w:rPr>
          <w:i/>
          <w:lang w:val="fr-FR"/>
        </w:rPr>
        <w:t xml:space="preserve">, </w:t>
      </w:r>
      <w:r w:rsidR="001003C5">
        <w:rPr>
          <w:i/>
          <w:lang w:val="fr-FR"/>
        </w:rPr>
        <w:t>déclare un jeune Mutwa de Mwaro</w:t>
      </w:r>
      <w:r w:rsidR="00D56745">
        <w:rPr>
          <w:lang w:val="fr-FR"/>
        </w:rPr>
        <w:t>» ;</w:t>
      </w:r>
    </w:p>
    <w:p w:rsidR="00D56745" w:rsidRDefault="00D56745" w:rsidP="00D56745">
      <w:pPr>
        <w:pStyle w:val="ListParagraph"/>
        <w:rPr>
          <w:lang w:val="fr-BE"/>
        </w:rPr>
      </w:pPr>
    </w:p>
    <w:p w:rsidR="00D56745" w:rsidRDefault="002601CE" w:rsidP="00D56745">
      <w:pPr>
        <w:numPr>
          <w:ilvl w:val="0"/>
          <w:numId w:val="43"/>
        </w:numPr>
        <w:jc w:val="both"/>
        <w:rPr>
          <w:lang w:val="fr-FR"/>
        </w:rPr>
      </w:pPr>
      <w:r>
        <w:rPr>
          <w:lang w:val="fr-FR"/>
        </w:rPr>
        <w:lastRenderedPageBreak/>
        <w:t>la r</w:t>
      </w:r>
      <w:r w:rsidR="00D56745" w:rsidRPr="007973DE">
        <w:rPr>
          <w:lang w:val="fr-FR"/>
        </w:rPr>
        <w:t>éhabilitation du Musée Vivant de</w:t>
      </w:r>
      <w:r w:rsidR="009E4547">
        <w:rPr>
          <w:lang w:val="fr-FR"/>
        </w:rPr>
        <w:t xml:space="preserve"> Bujumbura par 140 jeunes dont 6</w:t>
      </w:r>
      <w:r w:rsidR="00D56745" w:rsidRPr="007973DE">
        <w:rPr>
          <w:lang w:val="fr-FR"/>
        </w:rPr>
        <w:t xml:space="preserve">0% de </w:t>
      </w:r>
      <w:r w:rsidR="009E4547">
        <w:rPr>
          <w:lang w:val="fr-FR"/>
        </w:rPr>
        <w:t xml:space="preserve">filles </w:t>
      </w:r>
      <w:r w:rsidR="00D56745" w:rsidRPr="007973DE">
        <w:rPr>
          <w:lang w:val="fr-FR"/>
        </w:rPr>
        <w:t xml:space="preserve">pour devenir un espace attractif touristique et d’exposition des produits </w:t>
      </w:r>
      <w:r w:rsidR="009E4547">
        <w:rPr>
          <w:lang w:val="fr-FR"/>
        </w:rPr>
        <w:t>artistiques</w:t>
      </w:r>
      <w:r w:rsidR="00D56745" w:rsidRPr="007973DE">
        <w:rPr>
          <w:lang w:val="fr-FR"/>
        </w:rPr>
        <w:t> ;</w:t>
      </w:r>
    </w:p>
    <w:p w:rsidR="00947E09" w:rsidRPr="007973DE" w:rsidRDefault="00947E09" w:rsidP="00947E09">
      <w:pPr>
        <w:ind w:left="1080"/>
        <w:jc w:val="both"/>
        <w:rPr>
          <w:lang w:val="fr-FR"/>
        </w:rPr>
      </w:pPr>
    </w:p>
    <w:p w:rsidR="00E713DB" w:rsidRPr="00BF3D1C" w:rsidRDefault="008200B6" w:rsidP="00E713DB">
      <w:pPr>
        <w:numPr>
          <w:ilvl w:val="0"/>
          <w:numId w:val="43"/>
        </w:numPr>
        <w:jc w:val="both"/>
        <w:rPr>
          <w:lang w:val="fr-FR"/>
        </w:rPr>
      </w:pPr>
      <w:r w:rsidRPr="00BF3D1C">
        <w:rPr>
          <w:lang w:val="fr-FR"/>
        </w:rPr>
        <w:t>l</w:t>
      </w:r>
      <w:r w:rsidR="00E713DB" w:rsidRPr="00BF3D1C">
        <w:rPr>
          <w:lang w:val="fr-FR"/>
        </w:rPr>
        <w:t xml:space="preserve">a participation </w:t>
      </w:r>
      <w:r w:rsidR="00BF3D1C" w:rsidRPr="00BF3D1C">
        <w:rPr>
          <w:lang w:val="fr-FR"/>
        </w:rPr>
        <w:t xml:space="preserve">de plus en plus des </w:t>
      </w:r>
      <w:r w:rsidR="00E713DB" w:rsidRPr="00BF3D1C">
        <w:rPr>
          <w:lang w:val="fr-FR"/>
        </w:rPr>
        <w:t>jeunes à la résolution pacifique des conflits au sein de leurs communautés respectives grâce aux connaissances acquises lors de la formation organisée à l’intension de 149 jeunes animateurs  dont 53 filles par l’UNESCO en collaboration avec le Réseau de Jeunes en Action « REJA » sur divers thèmes de consolidation de la paix.</w:t>
      </w:r>
      <w:r w:rsidR="00BF3D1C" w:rsidRPr="00BF3D1C">
        <w:rPr>
          <w:lang w:val="fr-FR"/>
        </w:rPr>
        <w:t xml:space="preserve"> Ce réseau de pairs éducateurs a </w:t>
      </w:r>
      <w:r w:rsidR="00E713DB" w:rsidRPr="00BF3D1C">
        <w:rPr>
          <w:lang w:val="fr-FR"/>
        </w:rPr>
        <w:t>organis</w:t>
      </w:r>
      <w:r w:rsidR="00BF3D1C" w:rsidRPr="00BF3D1C">
        <w:rPr>
          <w:lang w:val="fr-FR"/>
        </w:rPr>
        <w:t xml:space="preserve">é </w:t>
      </w:r>
      <w:r w:rsidR="00E713DB" w:rsidRPr="00BF3D1C">
        <w:rPr>
          <w:lang w:val="fr-FR"/>
        </w:rPr>
        <w:t>des séances de sensibilisation/éducation à l’endroit de 15.709 jeunes dont 45% de filles qui participent aux activités HIMO ou volontaires au niveau des centres pour jeunes réhabilités par les mêmes jeunes. « </w:t>
      </w:r>
      <w:r w:rsidR="00E713DB" w:rsidRPr="00CE1EA6">
        <w:rPr>
          <w:i/>
          <w:lang w:val="fr-FR"/>
        </w:rPr>
        <w:t>Nous avons eu le temps de nous connaître, d’échanger sur ce qui s’est passé dans notre pays,</w:t>
      </w:r>
      <w:r w:rsidR="00CE1EA6">
        <w:rPr>
          <w:i/>
          <w:lang w:val="fr-FR"/>
        </w:rPr>
        <w:t xml:space="preserve"> de nous réconcilier, </w:t>
      </w:r>
      <w:r w:rsidR="00E713DB" w:rsidRPr="00CE1EA6">
        <w:rPr>
          <w:i/>
          <w:lang w:val="fr-FR"/>
        </w:rPr>
        <w:t xml:space="preserve"> de créer des amitiés,</w:t>
      </w:r>
      <w:r w:rsidR="00E713DB" w:rsidRPr="00BF3D1C">
        <w:rPr>
          <w:lang w:val="fr-FR"/>
        </w:rPr>
        <w:t xml:space="preserve"> ….. », déclare une jeune fille de 20 ans rapatriée de la Tanzanie</w:t>
      </w:r>
      <w:r w:rsidR="001015E1">
        <w:rPr>
          <w:lang w:val="fr-FR"/>
        </w:rPr>
        <w:t> ;</w:t>
      </w:r>
      <w:r w:rsidR="002601CE" w:rsidRPr="00BF3D1C">
        <w:rPr>
          <w:lang w:val="fr-FR"/>
        </w:rPr>
        <w:t xml:space="preserve"> </w:t>
      </w:r>
    </w:p>
    <w:p w:rsidR="00E713DB" w:rsidRDefault="00E713DB" w:rsidP="00E713DB">
      <w:pPr>
        <w:ind w:left="720"/>
        <w:jc w:val="both"/>
        <w:rPr>
          <w:lang w:val="fr-FR"/>
        </w:rPr>
      </w:pPr>
    </w:p>
    <w:p w:rsidR="00C578BD" w:rsidRPr="00B20C99" w:rsidRDefault="00A175FC" w:rsidP="002601CE">
      <w:pPr>
        <w:jc w:val="both"/>
        <w:rPr>
          <w:rFonts w:cs="Arial"/>
          <w:bCs/>
          <w:color w:val="00B050"/>
          <w:kern w:val="32"/>
          <w:szCs w:val="32"/>
          <w:lang w:val="fr-FR"/>
        </w:rPr>
      </w:pPr>
      <w:r w:rsidRPr="00B20C99">
        <w:rPr>
          <w:rFonts w:cs="Arial"/>
          <w:b/>
          <w:bCs/>
          <w:color w:val="00B050"/>
          <w:kern w:val="32"/>
          <w:szCs w:val="32"/>
          <w:lang w:val="fr-FR"/>
        </w:rPr>
        <w:t xml:space="preserve">Concernant le </w:t>
      </w:r>
      <w:r w:rsidR="00C578BD" w:rsidRPr="00B20C99">
        <w:rPr>
          <w:rFonts w:cs="Arial"/>
          <w:b/>
          <w:bCs/>
          <w:color w:val="00B050"/>
          <w:kern w:val="32"/>
          <w:szCs w:val="32"/>
          <w:lang w:val="fr-FR"/>
        </w:rPr>
        <w:t>deuxième résultat </w:t>
      </w:r>
      <w:r w:rsidR="00C578BD" w:rsidRPr="00B20C99">
        <w:rPr>
          <w:rFonts w:cs="Arial"/>
          <w:b/>
          <w:bCs/>
          <w:i/>
          <w:color w:val="00B050"/>
          <w:kern w:val="32"/>
          <w:szCs w:val="32"/>
          <w:lang w:val="fr-FR"/>
        </w:rPr>
        <w:t>: « Les capacités des jeunes à assurer leur auto prise en charge et à renforcer la cohésion sociale sont accrues </w:t>
      </w:r>
      <w:r w:rsidR="00C578BD" w:rsidRPr="00B20C99">
        <w:rPr>
          <w:rFonts w:cs="Arial"/>
          <w:bCs/>
          <w:i/>
          <w:color w:val="00B050"/>
          <w:kern w:val="32"/>
          <w:szCs w:val="32"/>
          <w:lang w:val="fr-FR"/>
        </w:rPr>
        <w:t>»</w:t>
      </w:r>
      <w:r w:rsidR="00C578BD" w:rsidRPr="00B20C99">
        <w:rPr>
          <w:rFonts w:cs="Arial"/>
          <w:bCs/>
          <w:color w:val="00B050"/>
          <w:kern w:val="32"/>
          <w:szCs w:val="32"/>
          <w:lang w:val="fr-FR"/>
        </w:rPr>
        <w:t>, le projet constitue une opportunité de renforcement des capacités et d’insertion socio-économique à travers le cash for work,  les formations en métiers professionnels, les stages et les micro- crédits.</w:t>
      </w:r>
    </w:p>
    <w:p w:rsidR="00A50898" w:rsidRPr="00B20C99" w:rsidRDefault="00A50898" w:rsidP="00A50898">
      <w:pPr>
        <w:jc w:val="both"/>
        <w:rPr>
          <w:rFonts w:cs="Arial"/>
          <w:bCs/>
          <w:color w:val="00B050"/>
          <w:kern w:val="32"/>
          <w:szCs w:val="32"/>
          <w:lang w:val="fr-FR"/>
        </w:rPr>
      </w:pPr>
    </w:p>
    <w:p w:rsidR="00EF0733" w:rsidRPr="007973DE" w:rsidRDefault="00EF0733" w:rsidP="0037713C">
      <w:pPr>
        <w:numPr>
          <w:ilvl w:val="0"/>
          <w:numId w:val="39"/>
        </w:numPr>
        <w:jc w:val="both"/>
        <w:rPr>
          <w:lang w:val="fr-FR"/>
        </w:rPr>
      </w:pPr>
      <w:r w:rsidRPr="00B20C99">
        <w:rPr>
          <w:color w:val="00B050"/>
          <w:lang w:val="fr-FR"/>
        </w:rPr>
        <w:t>s</w:t>
      </w:r>
      <w:r w:rsidR="00DF1F0A" w:rsidRPr="00B20C99">
        <w:rPr>
          <w:color w:val="00B050"/>
          <w:lang w:val="fr-FR"/>
        </w:rPr>
        <w:t xml:space="preserve">uite aux sensibilisations menées par les IMF, les jeunes  développent de plus en plus un esprit d’épargne et de travail en association. Ainsi, ils ont  </w:t>
      </w:r>
      <w:r w:rsidR="000B0162" w:rsidRPr="00B20C99">
        <w:rPr>
          <w:color w:val="00B050"/>
          <w:lang w:val="fr-FR"/>
        </w:rPr>
        <w:t>épargné</w:t>
      </w:r>
      <w:r w:rsidR="00DF1F0A" w:rsidRPr="00B20C99">
        <w:rPr>
          <w:color w:val="00B050"/>
          <w:lang w:val="fr-FR"/>
        </w:rPr>
        <w:t xml:space="preserve"> 30 332 710 FBU et 232</w:t>
      </w:r>
      <w:r w:rsidR="00DF1F0A" w:rsidRPr="007973DE">
        <w:rPr>
          <w:lang w:val="fr-FR"/>
        </w:rPr>
        <w:t xml:space="preserve"> associations constituées par 1</w:t>
      </w:r>
      <w:r w:rsidR="000B0162" w:rsidRPr="007973DE">
        <w:rPr>
          <w:lang w:val="fr-FR"/>
        </w:rPr>
        <w:t>.</w:t>
      </w:r>
      <w:r w:rsidR="00DF1F0A" w:rsidRPr="007973DE">
        <w:rPr>
          <w:lang w:val="fr-FR"/>
        </w:rPr>
        <w:t>668 jeunes dont 39% de filles ont bénéficié de micro- cré</w:t>
      </w:r>
      <w:r w:rsidR="00CD0729" w:rsidRPr="007973DE">
        <w:rPr>
          <w:lang w:val="fr-FR"/>
        </w:rPr>
        <w:t>dits s’élevant 306 495 966 FBU. « …</w:t>
      </w:r>
      <w:r w:rsidR="00CD0729" w:rsidRPr="007973DE">
        <w:rPr>
          <w:rStyle w:val="Emphasis"/>
          <w:lang w:val="fr-FR"/>
        </w:rPr>
        <w:t>C’est un moyen pour nous de lutter contre le chômage des jeunes et aussi,  lutter contre l’exode rural à la recherche de l’emploi… », déclare un des bénéficiaires</w:t>
      </w:r>
      <w:r w:rsidR="00CD0729" w:rsidRPr="007973DE">
        <w:rPr>
          <w:rStyle w:val="Emphasis"/>
          <w:rFonts w:ascii="Verdana" w:hAnsi="Verdana"/>
          <w:lang w:val="fr-FR"/>
        </w:rPr>
        <w:t>.</w:t>
      </w:r>
      <w:r w:rsidR="00CD0729" w:rsidRPr="007973DE">
        <w:rPr>
          <w:lang w:val="fr-FR"/>
        </w:rPr>
        <w:t xml:space="preserve"> Du mouvement associatif de jeunes et des actions économiques développées  résultent  une cohésion sociale de la population et une participation des jeunes aux activités de consolidation de la paix. </w:t>
      </w:r>
      <w:r w:rsidR="00CD0729" w:rsidRPr="007973DE">
        <w:rPr>
          <w:bCs/>
          <w:lang w:val="fr-FR"/>
        </w:rPr>
        <w:t xml:space="preserve">L’esprit d’entraide et de solidarité communautaire sont les grands reflets des changements intervenus à l’issu de plusieurs actions d’éducation menées à l’endroit des jeunes par les IMF et les jeunes formés en entreprenariat ;  </w:t>
      </w:r>
    </w:p>
    <w:p w:rsidR="00DF1F0A" w:rsidRPr="007973DE" w:rsidRDefault="00DF1F0A" w:rsidP="00C578BD">
      <w:pPr>
        <w:ind w:left="1080"/>
        <w:jc w:val="both"/>
        <w:rPr>
          <w:lang w:val="fr-FR"/>
        </w:rPr>
      </w:pPr>
      <w:r w:rsidRPr="007973DE">
        <w:rPr>
          <w:lang w:val="fr-FR"/>
        </w:rPr>
        <w:t xml:space="preserve">                                                                                              </w:t>
      </w:r>
    </w:p>
    <w:p w:rsidR="00E713DB" w:rsidRPr="00E713DB" w:rsidRDefault="00E713DB" w:rsidP="00E713DB">
      <w:pPr>
        <w:numPr>
          <w:ilvl w:val="0"/>
          <w:numId w:val="20"/>
        </w:numPr>
        <w:autoSpaceDE w:val="0"/>
        <w:autoSpaceDN w:val="0"/>
        <w:adjustRightInd w:val="0"/>
        <w:jc w:val="both"/>
        <w:rPr>
          <w:color w:val="FF0000"/>
          <w:lang w:val="fr-BE"/>
        </w:rPr>
      </w:pPr>
      <w:r w:rsidRPr="00E713DB">
        <w:rPr>
          <w:color w:val="FF0000"/>
          <w:lang w:val="fr-BE"/>
        </w:rPr>
        <w:t>le cash for work reçu par les jeunes en HIMO a contribué à répondre à leurs besoins primaires ainsi qu’à ceux de leurs familles.</w:t>
      </w:r>
      <w:r w:rsidRPr="00E713DB">
        <w:rPr>
          <w:color w:val="FF0000"/>
          <w:lang w:val="fr-FR"/>
        </w:rPr>
        <w:t xml:space="preserve"> </w:t>
      </w:r>
    </w:p>
    <w:p w:rsidR="00E27615" w:rsidRPr="007973DE" w:rsidRDefault="000B0162" w:rsidP="00E27615">
      <w:pPr>
        <w:numPr>
          <w:ilvl w:val="0"/>
          <w:numId w:val="20"/>
        </w:numPr>
        <w:ind w:left="1080" w:hanging="360"/>
        <w:jc w:val="both"/>
        <w:rPr>
          <w:lang w:val="fr-FR"/>
        </w:rPr>
      </w:pPr>
      <w:r w:rsidRPr="007973DE">
        <w:rPr>
          <w:lang w:val="fr-FR"/>
        </w:rPr>
        <w:t xml:space="preserve">formation de 370 jeunes en métiers professionnels.  Parmi ces jeunes, certains se sont organisés en </w:t>
      </w:r>
      <w:r w:rsidR="00DF1F0A" w:rsidRPr="007973DE">
        <w:rPr>
          <w:lang w:val="fr-FR"/>
        </w:rPr>
        <w:t>association pour demander des crédits auprès des IMF et développer des activités génératrices de revenus. D’autres ont trouvé du travail ce qui leur permet d’améliorer davantage ce qu’ils ont appris</w:t>
      </w:r>
      <w:r w:rsidR="00553CBA" w:rsidRPr="007973DE">
        <w:rPr>
          <w:lang w:val="fr-FR"/>
        </w:rPr>
        <w:t> ;</w:t>
      </w:r>
    </w:p>
    <w:p w:rsidR="00DF1F0A" w:rsidRPr="007973DE" w:rsidRDefault="004205AD" w:rsidP="0037713C">
      <w:pPr>
        <w:numPr>
          <w:ilvl w:val="0"/>
          <w:numId w:val="36"/>
        </w:numPr>
        <w:jc w:val="both"/>
        <w:rPr>
          <w:lang w:val="fr-BE"/>
        </w:rPr>
      </w:pPr>
      <w:r w:rsidRPr="007973DE">
        <w:rPr>
          <w:i/>
          <w:lang w:val="fr-FR"/>
        </w:rPr>
        <w:t>17 jeunes diplômés chômeurs dont 12 filles  ont bénéficié d’un s</w:t>
      </w:r>
      <w:r w:rsidR="009C51B4" w:rsidRPr="007973DE">
        <w:rPr>
          <w:i/>
          <w:lang w:val="fr-FR"/>
        </w:rPr>
        <w:t>tage de 3 à 6 mois en moyenne</w:t>
      </w:r>
      <w:r w:rsidR="00E27615" w:rsidRPr="007973DE">
        <w:rPr>
          <w:i/>
          <w:lang w:val="fr-FR"/>
        </w:rPr>
        <w:t>.</w:t>
      </w:r>
      <w:r w:rsidR="00512358" w:rsidRPr="007973DE">
        <w:rPr>
          <w:rFonts w:cs="Arial"/>
          <w:bCs/>
          <w:kern w:val="32"/>
          <w:szCs w:val="32"/>
          <w:lang w:val="fr-FR"/>
        </w:rPr>
        <w:t xml:space="preserve"> Les connaissances et expériences acquises leur permettent d’enrichir leur Curriculum Vitae et d’obtenir d’emploi </w:t>
      </w:r>
      <w:r w:rsidR="00E27615" w:rsidRPr="007973DE">
        <w:rPr>
          <w:i/>
          <w:lang w:val="fr-FR"/>
        </w:rPr>
        <w:t xml:space="preserve"> </w:t>
      </w:r>
      <w:r w:rsidR="00DF1F0A" w:rsidRPr="007973DE">
        <w:rPr>
          <w:lang w:val="fr-FR"/>
        </w:rPr>
        <w:t>comme le témoign</w:t>
      </w:r>
      <w:r w:rsidR="00947E09" w:rsidRPr="007973DE">
        <w:rPr>
          <w:lang w:val="fr-FR"/>
        </w:rPr>
        <w:t>e</w:t>
      </w:r>
      <w:r w:rsidR="00DF1F0A" w:rsidRPr="007973DE">
        <w:rPr>
          <w:lang w:val="fr-FR"/>
        </w:rPr>
        <w:t xml:space="preserve"> cette jeune fille </w:t>
      </w:r>
      <w:r w:rsidR="00DF1F0A" w:rsidRPr="007973DE">
        <w:rPr>
          <w:rFonts w:cs="Arial"/>
          <w:bCs/>
          <w:kern w:val="32"/>
          <w:lang w:val="fr-FR"/>
        </w:rPr>
        <w:t>: « </w:t>
      </w:r>
      <w:r w:rsidR="00DF1F0A" w:rsidRPr="007973DE">
        <w:rPr>
          <w:rFonts w:cs="Arial"/>
          <w:bCs/>
          <w:i/>
          <w:kern w:val="32"/>
          <w:lang w:val="fr-FR"/>
        </w:rPr>
        <w:t> Je venais de passer 4 ans de chômage à la maison. Comme je n’avais pas d’expériences, ma candidature était toujours rejetée et je n’avais plus envie de postuler car constituer un dossier me coûtait de l’argent que je n’avais pas…..Grâce à cette opportunité offerte  par ce projet de consolidation de la paix, j’ai eu un stage qui m’a permis d’être embauchée dans cette entreprise. C’est une initiative qu’il faut continuer à soutenir…. ».</w:t>
      </w:r>
    </w:p>
    <w:p w:rsidR="007764F9" w:rsidRPr="00D216BD" w:rsidRDefault="00B20C99" w:rsidP="007764F9">
      <w:pPr>
        <w:autoSpaceDE w:val="0"/>
        <w:autoSpaceDN w:val="0"/>
        <w:adjustRightInd w:val="0"/>
        <w:ind w:left="360" w:hanging="360"/>
        <w:jc w:val="both"/>
        <w:rPr>
          <w:color w:val="FF0000"/>
          <w:lang w:val="fr-BE"/>
        </w:rPr>
      </w:pPr>
      <w:r>
        <w:rPr>
          <w:b/>
          <w:color w:val="FF0000"/>
          <w:lang w:val="fr-BE"/>
        </w:rPr>
        <w:br w:type="page"/>
      </w:r>
      <w:r w:rsidR="00E713DB" w:rsidRPr="00D216BD">
        <w:rPr>
          <w:b/>
          <w:color w:val="FF0000"/>
          <w:lang w:val="fr-BE"/>
        </w:rPr>
        <w:lastRenderedPageBreak/>
        <w:t>Le</w:t>
      </w:r>
      <w:r w:rsidR="00E713DB" w:rsidRPr="00D216BD">
        <w:rPr>
          <w:b/>
          <w:color w:val="FF0000"/>
          <w:sz w:val="22"/>
          <w:szCs w:val="22"/>
          <w:lang w:val="fr-FR"/>
        </w:rPr>
        <w:t xml:space="preserve"> renforcement des capacités</w:t>
      </w:r>
      <w:r w:rsidR="00E713DB" w:rsidRPr="00D216BD">
        <w:rPr>
          <w:color w:val="FF0000"/>
          <w:sz w:val="22"/>
          <w:szCs w:val="22"/>
          <w:lang w:val="fr-FR"/>
        </w:rPr>
        <w:t xml:space="preserve"> </w:t>
      </w:r>
      <w:r w:rsidR="00E713DB" w:rsidRPr="00D216BD">
        <w:rPr>
          <w:b/>
          <w:color w:val="FF0000"/>
          <w:sz w:val="22"/>
          <w:szCs w:val="22"/>
          <w:lang w:val="fr-FR"/>
        </w:rPr>
        <w:t>particulièrement des jeunes</w:t>
      </w:r>
      <w:r w:rsidR="00E713DB" w:rsidRPr="00D216BD">
        <w:rPr>
          <w:color w:val="FF0000"/>
          <w:sz w:val="22"/>
          <w:szCs w:val="22"/>
          <w:lang w:val="fr-FR"/>
        </w:rPr>
        <w:t xml:space="preserve"> </w:t>
      </w:r>
      <w:r w:rsidR="00E713DB" w:rsidRPr="00D216BD">
        <w:rPr>
          <w:color w:val="FF0000"/>
          <w:lang w:val="fr-FR"/>
        </w:rPr>
        <w:t xml:space="preserve">à travers surtout : (i) </w:t>
      </w:r>
      <w:r w:rsidR="00E713DB" w:rsidRPr="00D216BD">
        <w:rPr>
          <w:i/>
          <w:color w:val="FF0000"/>
          <w:lang w:val="fr-FR"/>
        </w:rPr>
        <w:t xml:space="preserve">la formation en métiers professionnels </w:t>
      </w:r>
      <w:r w:rsidR="00E713DB" w:rsidRPr="00D216BD">
        <w:rPr>
          <w:color w:val="FF0000"/>
          <w:lang w:val="fr-FR"/>
        </w:rPr>
        <w:t xml:space="preserve">diversifiés de </w:t>
      </w:r>
      <w:r w:rsidR="00E713DB" w:rsidRPr="00D216BD">
        <w:rPr>
          <w:color w:val="FF0000"/>
          <w:lang w:val="fr-BE"/>
        </w:rPr>
        <w:t>906</w:t>
      </w:r>
      <w:r w:rsidR="00E713DB" w:rsidRPr="00D216BD">
        <w:rPr>
          <w:color w:val="FF0000"/>
          <w:lang w:val="fr-FR"/>
        </w:rPr>
        <w:t xml:space="preserve"> jeunes dont 30%filles pendant 3 à 6 mois sur 2 535 demandeurs enregistrés au moment de l’appel à manifestation d’intérêt.  Certains de ces jeunes ont pu se mettre en associations pour demander des micro- crédits mais d’autres étant plus vulnérables n’ont pas pu avoir accès aux kits de démarrage ; (ii) </w:t>
      </w:r>
      <w:r w:rsidR="00E713DB" w:rsidRPr="00D216BD">
        <w:rPr>
          <w:i/>
          <w:color w:val="FF0000"/>
          <w:lang w:val="fr-FR"/>
        </w:rPr>
        <w:t>la formation</w:t>
      </w:r>
      <w:r w:rsidR="00E713DB" w:rsidRPr="00D216BD">
        <w:rPr>
          <w:color w:val="FF0000"/>
          <w:lang w:val="fr-FR"/>
        </w:rPr>
        <w:t xml:space="preserve"> de 2</w:t>
      </w:r>
      <w:r w:rsidR="00E713DB" w:rsidRPr="00D216BD">
        <w:rPr>
          <w:color w:val="FF0000"/>
          <w:lang w:val="fr-BE"/>
        </w:rPr>
        <w:t xml:space="preserve">50 jeunes  dont  80 filles promoteurs des associations </w:t>
      </w:r>
      <w:r w:rsidR="00E713DB" w:rsidRPr="00D216BD">
        <w:rPr>
          <w:i/>
          <w:color w:val="FF0000"/>
          <w:lang w:val="fr-BE"/>
        </w:rPr>
        <w:t>en entreprenariat</w:t>
      </w:r>
      <w:r w:rsidR="00E713DB" w:rsidRPr="00D216BD">
        <w:rPr>
          <w:color w:val="FF0000"/>
          <w:lang w:val="fr-BE"/>
        </w:rPr>
        <w:t>. Ces jeunes ont apporté un appui technique à leurs pairs pour développer des projets générateurs de revenus à présenter aux Institutions de Micro-Finances « IMFs » ; (iii) ainsi, 5 243 jeunes dont 1609 filles principalement regroupés dans 793 associations</w:t>
      </w:r>
      <w:r w:rsidR="00E713DB" w:rsidRPr="00D216BD">
        <w:rPr>
          <w:color w:val="FF0000"/>
          <w:lang w:val="fr-FR"/>
        </w:rPr>
        <w:t xml:space="preserve"> ont bénéficié </w:t>
      </w:r>
      <w:r w:rsidR="00E713DB" w:rsidRPr="00D216BD">
        <w:rPr>
          <w:i/>
          <w:color w:val="FF0000"/>
          <w:lang w:val="fr-FR"/>
        </w:rPr>
        <w:t>des micro- crédits</w:t>
      </w:r>
      <w:r w:rsidR="00E713DB" w:rsidRPr="00D216BD">
        <w:rPr>
          <w:color w:val="FF0000"/>
          <w:lang w:val="fr-FR"/>
        </w:rPr>
        <w:t xml:space="preserve">  s’élevant à </w:t>
      </w:r>
      <w:r w:rsidR="00E713DB" w:rsidRPr="00D216BD">
        <w:rPr>
          <w:b/>
          <w:color w:val="FF0000"/>
          <w:lang w:val="fr-FR"/>
        </w:rPr>
        <w:t>1 025 451 710 Fbu</w:t>
      </w:r>
      <w:r w:rsidR="00E713DB" w:rsidRPr="00D216BD">
        <w:rPr>
          <w:color w:val="FF0000"/>
          <w:lang w:val="fr-BE"/>
        </w:rPr>
        <w:t>.</w:t>
      </w:r>
      <w:r w:rsidR="00E713DB" w:rsidRPr="00D216BD">
        <w:rPr>
          <w:color w:val="FF0000"/>
          <w:lang w:val="fr-FR"/>
        </w:rPr>
        <w:t xml:space="preserve"> </w:t>
      </w:r>
      <w:r w:rsidR="00E713DB" w:rsidRPr="00D216BD">
        <w:rPr>
          <w:color w:val="FF0000"/>
          <w:lang w:val="fr-BE"/>
        </w:rPr>
        <w:t>Une épargne volontaire de plus de 106.000.000</w:t>
      </w:r>
      <w:r w:rsidR="00E713DB" w:rsidRPr="00D216BD">
        <w:rPr>
          <w:color w:val="FF0000"/>
          <w:lang w:val="fr-FR"/>
        </w:rPr>
        <w:t xml:space="preserve"> FBU est déjà constituée par les jeunes déterminés à travailler avec les IMF. L’approche de caution solidaire adoptée a permis aux jeunes associés de nouer des liens de solidarité et d’aide mutuelle afin de garantir un meilleur remboursement. Cela est dû aux campagnes d’éducation sur l’importance de l’épargne et les conditions d’accès aux micro- crédits organisées par les IMFs. Avant le projet, les jeunes n’avaient pas encore développé cet esprit d’épargnes et de travail en association ; (</w:t>
      </w:r>
      <w:r w:rsidR="00E713DB" w:rsidRPr="00D216BD">
        <w:rPr>
          <w:i/>
          <w:color w:val="FF0000"/>
          <w:lang w:val="fr-FR"/>
        </w:rPr>
        <w:t>iv) l’octroi des stages 1</w:t>
      </w:r>
      <w:r w:rsidR="00E713DB" w:rsidRPr="00D216BD">
        <w:rPr>
          <w:i/>
          <w:color w:val="FF0000"/>
          <w:vertAlign w:val="superscript"/>
          <w:lang w:val="fr-FR"/>
        </w:rPr>
        <w:t>er</w:t>
      </w:r>
      <w:r w:rsidR="00E713DB" w:rsidRPr="00D216BD">
        <w:rPr>
          <w:i/>
          <w:color w:val="FF0000"/>
          <w:lang w:val="fr-FR"/>
        </w:rPr>
        <w:t xml:space="preserve"> emploi aux jeunes diplômés chômeurs</w:t>
      </w:r>
      <w:r w:rsidR="00E713DB" w:rsidRPr="00D216BD">
        <w:rPr>
          <w:color w:val="FF0000"/>
          <w:lang w:val="fr-FR"/>
        </w:rPr>
        <w:t xml:space="preserve">. </w:t>
      </w:r>
      <w:r w:rsidR="00E713DB" w:rsidRPr="00D216BD">
        <w:rPr>
          <w:color w:val="FF0000"/>
          <w:lang w:val="fr-BE"/>
        </w:rPr>
        <w:t xml:space="preserve">Sur 2.368 demandeurs, le projet a permis seulement à  </w:t>
      </w:r>
      <w:r w:rsidR="00E713DB" w:rsidRPr="00D216BD">
        <w:rPr>
          <w:color w:val="FF0000"/>
          <w:lang w:val="fr-FR"/>
        </w:rPr>
        <w:t>209 jeunes chômeurs dont 50% filles de bénéficier d’un stage qui dure en moyenne 3 à 6 mois permettant d’avoir de l’expérience exigée au moment du recrutement. Parmi eux, 40 stagiaires ont été recrutés à temps plein.</w:t>
      </w:r>
    </w:p>
    <w:p w:rsidR="007764F9" w:rsidRPr="00D216BD" w:rsidRDefault="007764F9" w:rsidP="007764F9">
      <w:pPr>
        <w:autoSpaceDE w:val="0"/>
        <w:autoSpaceDN w:val="0"/>
        <w:adjustRightInd w:val="0"/>
        <w:jc w:val="both"/>
        <w:rPr>
          <w:color w:val="FF0000"/>
          <w:lang w:val="fr-FR"/>
        </w:rPr>
      </w:pPr>
    </w:p>
    <w:p w:rsidR="00DF1F0A" w:rsidRPr="007973DE" w:rsidRDefault="00DF1F0A" w:rsidP="00DF1F0A">
      <w:pPr>
        <w:ind w:left="1080"/>
        <w:jc w:val="both"/>
        <w:rPr>
          <w:lang w:val="fr-FR"/>
        </w:rPr>
      </w:pPr>
    </w:p>
    <w:p w:rsidR="00947E09" w:rsidRPr="007973DE" w:rsidRDefault="00947E09" w:rsidP="00947E09">
      <w:pPr>
        <w:jc w:val="both"/>
        <w:rPr>
          <w:rFonts w:cs="Arial"/>
          <w:bCs/>
          <w:kern w:val="32"/>
          <w:szCs w:val="32"/>
          <w:lang w:val="fr-FR"/>
        </w:rPr>
      </w:pPr>
      <w:r w:rsidRPr="007973DE">
        <w:rPr>
          <w:rFonts w:cs="Arial"/>
          <w:b/>
          <w:bCs/>
          <w:kern w:val="32"/>
          <w:szCs w:val="32"/>
          <w:lang w:val="fr-FR"/>
        </w:rPr>
        <w:t xml:space="preserve">Concernant le troisième résultat  </w:t>
      </w:r>
      <w:r w:rsidRPr="007973DE">
        <w:rPr>
          <w:rFonts w:cs="Arial"/>
          <w:b/>
          <w:bCs/>
          <w:i/>
          <w:kern w:val="32"/>
          <w:szCs w:val="32"/>
          <w:lang w:val="fr-FR"/>
        </w:rPr>
        <w:t>« La visibilité sur le rôle de la jeunesse dans la consolidation de la paix est assurée »</w:t>
      </w:r>
      <w:r w:rsidRPr="007973DE">
        <w:rPr>
          <w:rFonts w:cs="Arial"/>
          <w:bCs/>
          <w:kern w:val="32"/>
          <w:szCs w:val="32"/>
          <w:lang w:val="fr-FR"/>
        </w:rPr>
        <w:t xml:space="preserve">, les réalisations  sont  notamment : </w:t>
      </w:r>
    </w:p>
    <w:p w:rsidR="00947E09" w:rsidRPr="007973DE" w:rsidRDefault="00777BAD" w:rsidP="0037713C">
      <w:pPr>
        <w:numPr>
          <w:ilvl w:val="0"/>
          <w:numId w:val="36"/>
        </w:numPr>
        <w:jc w:val="both"/>
        <w:rPr>
          <w:rFonts w:cs="Arial"/>
          <w:bCs/>
          <w:kern w:val="32"/>
          <w:szCs w:val="32"/>
          <w:lang w:val="fr-FR"/>
        </w:rPr>
      </w:pPr>
      <w:r w:rsidRPr="007973DE">
        <w:rPr>
          <w:rFonts w:cs="Arial"/>
          <w:bCs/>
          <w:kern w:val="32"/>
          <w:szCs w:val="32"/>
          <w:lang w:val="fr-FR"/>
        </w:rPr>
        <w:t>l</w:t>
      </w:r>
      <w:r w:rsidR="00947E09" w:rsidRPr="007973DE">
        <w:rPr>
          <w:rFonts w:cs="Arial"/>
          <w:bCs/>
          <w:kern w:val="32"/>
          <w:szCs w:val="32"/>
          <w:lang w:val="fr-FR"/>
        </w:rPr>
        <w:t>a production et la diffusion des dépliants et des posters sur les réalisations du projet dans toutes les provinces couvertes par le projet ;</w:t>
      </w:r>
    </w:p>
    <w:p w:rsidR="00777BAD" w:rsidRPr="007973DE" w:rsidRDefault="00777BAD" w:rsidP="0037713C">
      <w:pPr>
        <w:numPr>
          <w:ilvl w:val="0"/>
          <w:numId w:val="36"/>
        </w:numPr>
        <w:jc w:val="both"/>
        <w:rPr>
          <w:rFonts w:cs="Arial"/>
          <w:bCs/>
          <w:kern w:val="32"/>
          <w:szCs w:val="32"/>
          <w:lang w:val="fr-FR"/>
        </w:rPr>
      </w:pPr>
      <w:r w:rsidRPr="007973DE">
        <w:rPr>
          <w:rFonts w:cs="Arial"/>
          <w:bCs/>
          <w:kern w:val="32"/>
          <w:szCs w:val="32"/>
          <w:lang w:val="fr-FR"/>
        </w:rPr>
        <w:t>la production des é</w:t>
      </w:r>
      <w:r w:rsidR="00947E09" w:rsidRPr="007973DE">
        <w:rPr>
          <w:rFonts w:cs="Arial"/>
          <w:bCs/>
          <w:kern w:val="32"/>
          <w:szCs w:val="32"/>
          <w:lang w:val="fr-FR"/>
        </w:rPr>
        <w:t>missions radio télévisées et articles pour informer et sensibiliser les bénéficiaires, l’administration et la population sur le rôle de la jeunes dans</w:t>
      </w:r>
      <w:r w:rsidRPr="007973DE">
        <w:rPr>
          <w:rFonts w:cs="Arial"/>
          <w:bCs/>
          <w:kern w:val="32"/>
          <w:szCs w:val="32"/>
          <w:lang w:val="fr-FR"/>
        </w:rPr>
        <w:t xml:space="preserve"> la consolidation de la paix;</w:t>
      </w:r>
    </w:p>
    <w:p w:rsidR="004C67CA" w:rsidRPr="007973DE" w:rsidRDefault="004C67CA" w:rsidP="0037713C">
      <w:pPr>
        <w:numPr>
          <w:ilvl w:val="0"/>
          <w:numId w:val="36"/>
        </w:numPr>
        <w:jc w:val="both"/>
        <w:rPr>
          <w:lang w:val="fr-BE"/>
        </w:rPr>
      </w:pPr>
      <w:r w:rsidRPr="007973DE">
        <w:rPr>
          <w:lang w:val="fr-FR"/>
        </w:rPr>
        <w:t>la participation de p</w:t>
      </w:r>
      <w:r w:rsidR="000C4A29" w:rsidRPr="007973DE">
        <w:rPr>
          <w:lang w:val="fr-FR"/>
        </w:rPr>
        <w:t xml:space="preserve">lus de 400 jeunes d’ethnies et de catégories socio- politiques différentes représentant </w:t>
      </w:r>
      <w:r w:rsidRPr="007973DE">
        <w:rPr>
          <w:lang w:val="fr-FR"/>
        </w:rPr>
        <w:t xml:space="preserve">même </w:t>
      </w:r>
      <w:r w:rsidRPr="007973DE">
        <w:rPr>
          <w:lang w:val="fr-BE"/>
        </w:rPr>
        <w:t>d’autres provinces  de tout le pays non couvertes par le projet</w:t>
      </w:r>
      <w:r w:rsidRPr="007973DE">
        <w:rPr>
          <w:lang w:val="fr-FR"/>
        </w:rPr>
        <w:t xml:space="preserve"> </w:t>
      </w:r>
      <w:r w:rsidR="00623D4D" w:rsidRPr="007973DE">
        <w:rPr>
          <w:lang w:val="fr-BE"/>
        </w:rPr>
        <w:t xml:space="preserve">au concours artistique et sportif au tour du thème «  le rôle de la jeunesse dans la consolidation de la </w:t>
      </w:r>
      <w:r w:rsidR="00235E18" w:rsidRPr="007973DE">
        <w:rPr>
          <w:lang w:val="fr-BE"/>
        </w:rPr>
        <w:t>paix</w:t>
      </w:r>
      <w:r w:rsidRPr="007973DE">
        <w:rPr>
          <w:lang w:val="fr-BE"/>
        </w:rPr>
        <w:t> »</w:t>
      </w:r>
      <w:r w:rsidR="00235E18" w:rsidRPr="007973DE">
        <w:rPr>
          <w:lang w:val="fr-FR"/>
        </w:rPr>
        <w:t>.</w:t>
      </w:r>
      <w:r w:rsidRPr="007973DE">
        <w:rPr>
          <w:lang w:val="fr-FR"/>
        </w:rPr>
        <w:t xml:space="preserve"> </w:t>
      </w:r>
      <w:r w:rsidRPr="007973DE">
        <w:rPr>
          <w:lang w:val="fr-BE"/>
        </w:rPr>
        <w:t>Les jeux traditionnels  ont rassemblé les filles qui n’ont pas souvent des occasions de participer au sport de masse ;</w:t>
      </w:r>
    </w:p>
    <w:p w:rsidR="00EB03DD" w:rsidRPr="007973DE" w:rsidRDefault="00EB03DD" w:rsidP="0037713C">
      <w:pPr>
        <w:numPr>
          <w:ilvl w:val="0"/>
          <w:numId w:val="36"/>
        </w:numPr>
        <w:spacing w:before="120"/>
        <w:jc w:val="both"/>
        <w:rPr>
          <w:lang w:val="fr-FR"/>
        </w:rPr>
      </w:pPr>
      <w:r w:rsidRPr="007973DE">
        <w:rPr>
          <w:lang w:val="fr-FR"/>
        </w:rPr>
        <w:t>Organisation de 2 ateliers d’échanges sur les stratégies et actions de pérennisation des acquis du projet à l’endroit des représentants des jeunes bénéficiaires et acteurs de mise en œuvre du projet, de l’administration et les partenaires d’exécution, provenant des différentes provinces d’intervention</w:t>
      </w:r>
      <w:r w:rsidR="004C67CA" w:rsidRPr="007973DE">
        <w:rPr>
          <w:lang w:val="fr-FR"/>
        </w:rPr>
        <w:t>.</w:t>
      </w:r>
    </w:p>
    <w:p w:rsidR="00E713DB" w:rsidRPr="00D216BD" w:rsidRDefault="00E713DB" w:rsidP="00E713DB">
      <w:pPr>
        <w:numPr>
          <w:ilvl w:val="1"/>
          <w:numId w:val="36"/>
        </w:numPr>
        <w:autoSpaceDE w:val="0"/>
        <w:autoSpaceDN w:val="0"/>
        <w:adjustRightInd w:val="0"/>
        <w:jc w:val="both"/>
        <w:rPr>
          <w:color w:val="FF0000"/>
          <w:lang w:val="fr-FR"/>
        </w:rPr>
      </w:pPr>
      <w:r w:rsidRPr="00D216BD">
        <w:rPr>
          <w:i/>
          <w:color w:val="FF0000"/>
          <w:lang w:val="fr-FR"/>
        </w:rPr>
        <w:t>Le développement de la créativité,</w:t>
      </w:r>
      <w:r w:rsidRPr="00D216BD">
        <w:rPr>
          <w:color w:val="FF0000"/>
          <w:lang w:val="fr-FR"/>
        </w:rPr>
        <w:t xml:space="preserve"> de l’imagination et de l’expression des jeunes sur le rôle de la jeunesse dans la consolidation de la paix à travers les chansons et la peinture. Les activités sportives ont constitué un cadre de rapprochement, de cohésion </w:t>
      </w:r>
      <w:r w:rsidRPr="00D216BD">
        <w:rPr>
          <w:color w:val="FF0000"/>
          <w:lang w:val="fr-BE"/>
        </w:rPr>
        <w:t xml:space="preserve">sociale, tolérance entre les jeunes. Ces activités ont également contribué à la revalorisation de la culture Burundaise. </w:t>
      </w:r>
    </w:p>
    <w:p w:rsidR="00947E09" w:rsidRPr="00E713DB" w:rsidRDefault="00947E09" w:rsidP="00947E09">
      <w:pPr>
        <w:ind w:firstLine="708"/>
        <w:jc w:val="both"/>
        <w:rPr>
          <w:sz w:val="22"/>
          <w:szCs w:val="22"/>
          <w:lang w:val="fr-FR"/>
        </w:rPr>
      </w:pPr>
    </w:p>
    <w:p w:rsidR="007A7C3B" w:rsidRPr="007973DE" w:rsidRDefault="007A7C3B" w:rsidP="0037713C">
      <w:pPr>
        <w:pStyle w:val="BodyText"/>
        <w:numPr>
          <w:ilvl w:val="1"/>
          <w:numId w:val="23"/>
        </w:numPr>
        <w:spacing w:before="120" w:after="0"/>
        <w:ind w:left="1620" w:hanging="1170"/>
        <w:rPr>
          <w:rFonts w:ascii="Times New Roman" w:hAnsi="Times New Roman"/>
          <w:b/>
          <w:color w:val="auto"/>
          <w:sz w:val="24"/>
          <w:lang w:val="fr-FR"/>
        </w:rPr>
      </w:pPr>
      <w:r w:rsidRPr="007973DE">
        <w:rPr>
          <w:rFonts w:ascii="Times New Roman" w:hAnsi="Times New Roman"/>
          <w:b/>
          <w:color w:val="auto"/>
          <w:sz w:val="24"/>
          <w:lang w:val="fr-FR"/>
        </w:rPr>
        <w:t xml:space="preserve">Progrès accomplis vers l’atteinte des résultats à moyens termes résultant de la réalisation des produits à courts termes au cours de la période couverte par le rapport </w:t>
      </w:r>
    </w:p>
    <w:p w:rsidR="002A4609" w:rsidRPr="007973DE" w:rsidRDefault="002A4609" w:rsidP="007E341D">
      <w:pPr>
        <w:jc w:val="both"/>
        <w:rPr>
          <w:lang w:val="fr-FR"/>
        </w:rPr>
      </w:pPr>
    </w:p>
    <w:p w:rsidR="001C2A17" w:rsidRPr="007973DE" w:rsidRDefault="0075323C" w:rsidP="0037713C">
      <w:pPr>
        <w:pStyle w:val="BodyText"/>
        <w:numPr>
          <w:ilvl w:val="0"/>
          <w:numId w:val="19"/>
        </w:numPr>
        <w:spacing w:before="120" w:after="0"/>
        <w:rPr>
          <w:rFonts w:ascii="Times New Roman" w:hAnsi="Times New Roman"/>
          <w:color w:val="auto"/>
          <w:sz w:val="24"/>
          <w:lang w:val="fr-FR"/>
        </w:rPr>
      </w:pPr>
      <w:r w:rsidRPr="007973DE">
        <w:rPr>
          <w:color w:val="auto"/>
          <w:lang w:val="fr-FR"/>
        </w:rPr>
        <w:t xml:space="preserve">Le projet constitue un cadre de rapprochement des  jeunes de différentes catégories,  à les rendre utiles pour eux-mêmes et pour la communauté grâce aux activités HIMO qui </w:t>
      </w:r>
      <w:r w:rsidRPr="007973DE">
        <w:rPr>
          <w:color w:val="auto"/>
          <w:lang w:val="fr-FR"/>
        </w:rPr>
        <w:lastRenderedPageBreak/>
        <w:t xml:space="preserve">regroupent les </w:t>
      </w:r>
      <w:r w:rsidR="00DF1F0A" w:rsidRPr="007973DE">
        <w:rPr>
          <w:rFonts w:ascii="Times New Roman" w:hAnsi="Times New Roman"/>
          <w:color w:val="auto"/>
          <w:sz w:val="24"/>
          <w:lang w:val="fr-FR"/>
        </w:rPr>
        <w:t xml:space="preserve">jeunes </w:t>
      </w:r>
      <w:r w:rsidRPr="007973DE">
        <w:rPr>
          <w:color w:val="auto"/>
          <w:lang w:val="fr-FR"/>
        </w:rPr>
        <w:t xml:space="preserve">de </w:t>
      </w:r>
      <w:r w:rsidRPr="007973DE">
        <w:rPr>
          <w:rFonts w:ascii="Times New Roman" w:hAnsi="Times New Roman"/>
          <w:color w:val="auto"/>
          <w:sz w:val="24"/>
          <w:lang w:val="fr-FR"/>
        </w:rPr>
        <w:t xml:space="preserve"> catégories sociopolit</w:t>
      </w:r>
      <w:r w:rsidR="0000417E" w:rsidRPr="007973DE">
        <w:rPr>
          <w:color w:val="auto"/>
          <w:lang w:val="fr-FR"/>
        </w:rPr>
        <w:t>iques et ethniques diversifiées</w:t>
      </w:r>
      <w:r w:rsidR="00FC7114" w:rsidRPr="007973DE">
        <w:rPr>
          <w:color w:val="auto"/>
          <w:lang w:val="fr-FR"/>
        </w:rPr>
        <w:t>.</w:t>
      </w:r>
      <w:r w:rsidR="00553CBA" w:rsidRPr="007973DE">
        <w:rPr>
          <w:color w:val="auto"/>
          <w:lang w:val="fr-FR"/>
        </w:rPr>
        <w:t xml:space="preserve"> </w:t>
      </w:r>
      <w:r w:rsidR="001C2A17" w:rsidRPr="007973DE">
        <w:rPr>
          <w:rFonts w:ascii="Times New Roman" w:hAnsi="Times New Roman"/>
          <w:color w:val="auto"/>
          <w:sz w:val="24"/>
          <w:lang w:val="fr-FR"/>
        </w:rPr>
        <w:t>Les jeunes ont acquis un savoir-</w:t>
      </w:r>
      <w:r w:rsidR="00553CBA" w:rsidRPr="007973DE">
        <w:rPr>
          <w:rFonts w:ascii="Times New Roman" w:hAnsi="Times New Roman"/>
          <w:color w:val="auto"/>
          <w:sz w:val="24"/>
          <w:lang w:val="fr-FR"/>
        </w:rPr>
        <w:t>être et savoir -</w:t>
      </w:r>
      <w:r w:rsidR="001C2A17" w:rsidRPr="007973DE">
        <w:rPr>
          <w:rFonts w:ascii="Times New Roman" w:hAnsi="Times New Roman"/>
          <w:color w:val="auto"/>
          <w:sz w:val="24"/>
          <w:lang w:val="fr-FR"/>
        </w:rPr>
        <w:t xml:space="preserve">faire indispensable à la reconstruction du tissu social et à la cohésion sociale grâce à la formation sur </w:t>
      </w:r>
      <w:r w:rsidR="00553CBA" w:rsidRPr="007973DE">
        <w:rPr>
          <w:rFonts w:ascii="Times New Roman" w:hAnsi="Times New Roman"/>
          <w:color w:val="auto"/>
          <w:sz w:val="24"/>
          <w:lang w:val="fr-FR"/>
        </w:rPr>
        <w:t>les thèmes relatifs</w:t>
      </w:r>
      <w:r w:rsidR="001C2A17" w:rsidRPr="007973DE">
        <w:rPr>
          <w:rFonts w:ascii="Times New Roman" w:hAnsi="Times New Roman"/>
          <w:color w:val="auto"/>
          <w:sz w:val="24"/>
          <w:lang w:val="fr-FR"/>
        </w:rPr>
        <w:t xml:space="preserve"> à la consolidation de la paix, aux formations en métiers professionnels et aux messages transmis à travers les œuvres artistique (dessin/peinture et chansons). </w:t>
      </w:r>
    </w:p>
    <w:p w:rsidR="002E2606" w:rsidRPr="007973DE" w:rsidRDefault="00DF1F0A" w:rsidP="0037713C">
      <w:pPr>
        <w:pStyle w:val="BodyText"/>
        <w:numPr>
          <w:ilvl w:val="0"/>
          <w:numId w:val="19"/>
        </w:numPr>
        <w:spacing w:before="120" w:after="0"/>
        <w:rPr>
          <w:rFonts w:ascii="Times New Roman" w:hAnsi="Times New Roman"/>
          <w:color w:val="auto"/>
          <w:sz w:val="24"/>
          <w:lang w:val="fr-FR"/>
        </w:rPr>
      </w:pPr>
      <w:r w:rsidRPr="007973DE">
        <w:rPr>
          <w:rFonts w:ascii="Times New Roman" w:hAnsi="Times New Roman"/>
          <w:color w:val="auto"/>
          <w:sz w:val="24"/>
          <w:lang w:val="fr-FR"/>
        </w:rPr>
        <w:t xml:space="preserve">Les jeunes sont maintenant reconnus comme des acteurs de reconstruction, de relèvement communautaire et de cohésion sociale grâce à leurs </w:t>
      </w:r>
      <w:r w:rsidR="002E2606" w:rsidRPr="007973DE">
        <w:rPr>
          <w:rFonts w:ascii="Times New Roman" w:hAnsi="Times New Roman"/>
          <w:color w:val="auto"/>
          <w:sz w:val="24"/>
          <w:lang w:val="fr-FR"/>
        </w:rPr>
        <w:t>contributions par des actions de</w:t>
      </w:r>
      <w:r w:rsidRPr="007973DE">
        <w:rPr>
          <w:rFonts w:ascii="Times New Roman" w:hAnsi="Times New Roman"/>
          <w:color w:val="auto"/>
          <w:sz w:val="24"/>
          <w:lang w:val="fr-FR"/>
        </w:rPr>
        <w:t xml:space="preserve"> réhabilitation de l’environnement et des infrastructures d’intérêt communautaire</w:t>
      </w:r>
      <w:r w:rsidR="002E2606" w:rsidRPr="007973DE">
        <w:rPr>
          <w:rFonts w:ascii="Times New Roman" w:hAnsi="Times New Roman"/>
          <w:color w:val="auto"/>
          <w:sz w:val="24"/>
          <w:lang w:val="fr-FR"/>
        </w:rPr>
        <w:t> ;</w:t>
      </w:r>
    </w:p>
    <w:p w:rsidR="00432042" w:rsidRPr="007973DE" w:rsidRDefault="00313695" w:rsidP="00432042">
      <w:pPr>
        <w:pStyle w:val="ListParagraph"/>
        <w:numPr>
          <w:ilvl w:val="0"/>
          <w:numId w:val="19"/>
        </w:numPr>
        <w:jc w:val="both"/>
        <w:rPr>
          <w:lang w:val="fr-FR"/>
        </w:rPr>
      </w:pPr>
      <w:r w:rsidRPr="007973DE">
        <w:rPr>
          <w:lang w:val="fr-FR"/>
        </w:rPr>
        <w:t xml:space="preserve">Les jeunes </w:t>
      </w:r>
      <w:r w:rsidR="007C29D9" w:rsidRPr="007973DE">
        <w:rPr>
          <w:lang w:val="fr-FR"/>
        </w:rPr>
        <w:t xml:space="preserve">adoptent </w:t>
      </w:r>
      <w:r w:rsidRPr="007973DE">
        <w:rPr>
          <w:lang w:val="fr-FR"/>
        </w:rPr>
        <w:t>de plus en plus u</w:t>
      </w:r>
      <w:r w:rsidR="00511FCF" w:rsidRPr="007973DE">
        <w:rPr>
          <w:lang w:val="fr-FR"/>
        </w:rPr>
        <w:t>n esprit d’épargne</w:t>
      </w:r>
      <w:r w:rsidRPr="007973DE">
        <w:rPr>
          <w:lang w:val="fr-FR"/>
        </w:rPr>
        <w:t xml:space="preserve">, </w:t>
      </w:r>
      <w:r w:rsidR="00511FCF" w:rsidRPr="007973DE">
        <w:rPr>
          <w:lang w:val="fr-FR"/>
        </w:rPr>
        <w:t xml:space="preserve"> d’entre-aide</w:t>
      </w:r>
      <w:r w:rsidRPr="007973DE">
        <w:rPr>
          <w:lang w:val="fr-FR"/>
        </w:rPr>
        <w:t xml:space="preserve"> et de travail en association ce qui facilite l’accès aux micro- crédits pour </w:t>
      </w:r>
      <w:r w:rsidR="007C29D9" w:rsidRPr="007973DE">
        <w:rPr>
          <w:lang w:val="fr-FR"/>
        </w:rPr>
        <w:t>développer d</w:t>
      </w:r>
      <w:r w:rsidRPr="007973DE">
        <w:rPr>
          <w:lang w:val="fr-FR"/>
        </w:rPr>
        <w:t>es ac</w:t>
      </w:r>
      <w:r w:rsidR="000736DE" w:rsidRPr="007973DE">
        <w:rPr>
          <w:lang w:val="fr-FR"/>
        </w:rPr>
        <w:t>tivités génératrices de revenus</w:t>
      </w:r>
      <w:r w:rsidR="00432042" w:rsidRPr="007973DE">
        <w:rPr>
          <w:lang w:val="fr-FR"/>
        </w:rPr>
        <w:t>.  Le projet a  contribué à la promotion de l’auto prise en charge des jeunes promoteurs des AGR et  ils commencent à se  familiariser  avec les exigences des IMF ;</w:t>
      </w:r>
    </w:p>
    <w:p w:rsidR="007C29D9" w:rsidRPr="007973DE" w:rsidRDefault="00134AD3" w:rsidP="0037713C">
      <w:pPr>
        <w:numPr>
          <w:ilvl w:val="0"/>
          <w:numId w:val="19"/>
        </w:numPr>
        <w:autoSpaceDE w:val="0"/>
        <w:autoSpaceDN w:val="0"/>
        <w:adjustRightInd w:val="0"/>
        <w:jc w:val="both"/>
        <w:rPr>
          <w:sz w:val="18"/>
          <w:szCs w:val="18"/>
          <w:lang w:val="fr-FR"/>
        </w:rPr>
      </w:pPr>
      <w:r w:rsidRPr="007973DE">
        <w:rPr>
          <w:b/>
          <w:lang w:val="fr-FR"/>
        </w:rPr>
        <w:t>Le développement de la créativité</w:t>
      </w:r>
      <w:r w:rsidRPr="007973DE">
        <w:rPr>
          <w:i/>
          <w:lang w:val="fr-FR"/>
        </w:rPr>
        <w:t>,</w:t>
      </w:r>
      <w:r w:rsidRPr="007973DE">
        <w:rPr>
          <w:lang w:val="fr-FR"/>
        </w:rPr>
        <w:t xml:space="preserve"> </w:t>
      </w:r>
      <w:r w:rsidRPr="007973DE">
        <w:rPr>
          <w:b/>
          <w:lang w:val="fr-FR"/>
        </w:rPr>
        <w:t>de l’imagination et de l’expression</w:t>
      </w:r>
      <w:r w:rsidRPr="007973DE">
        <w:rPr>
          <w:lang w:val="fr-FR"/>
        </w:rPr>
        <w:t xml:space="preserve"> </w:t>
      </w:r>
      <w:r w:rsidRPr="007973DE">
        <w:rPr>
          <w:b/>
          <w:lang w:val="fr-FR"/>
        </w:rPr>
        <w:t>artistique des jeunes</w:t>
      </w:r>
      <w:r w:rsidRPr="007973DE">
        <w:rPr>
          <w:lang w:val="fr-FR"/>
        </w:rPr>
        <w:t xml:space="preserve"> sur le rôle de la jeunesse dans la consolidation de la paix à travers les chansons et la peinture. </w:t>
      </w:r>
      <w:r w:rsidRPr="007973DE">
        <w:rPr>
          <w:b/>
          <w:lang w:val="fr-FR"/>
        </w:rPr>
        <w:t>Les activités sportives</w:t>
      </w:r>
      <w:r w:rsidRPr="007973DE">
        <w:rPr>
          <w:lang w:val="fr-FR"/>
        </w:rPr>
        <w:t xml:space="preserve"> ont constitué un cadre idéal de rapprochement, de cohésion </w:t>
      </w:r>
      <w:r w:rsidRPr="007973DE">
        <w:rPr>
          <w:lang w:val="fr-BE"/>
        </w:rPr>
        <w:t xml:space="preserve">sociale entre les jeunes. Le sport est une véritable « école de la vie ». </w:t>
      </w:r>
      <w:r w:rsidRPr="007973DE">
        <w:rPr>
          <w:i/>
          <w:lang w:val="fr-BE"/>
        </w:rPr>
        <w:t>« …</w:t>
      </w:r>
      <w:r w:rsidR="007C29D9" w:rsidRPr="007973DE">
        <w:rPr>
          <w:i/>
          <w:lang w:val="fr-BE"/>
        </w:rPr>
        <w:t xml:space="preserve">le sport </w:t>
      </w:r>
      <w:r w:rsidRPr="007973DE">
        <w:rPr>
          <w:i/>
          <w:lang w:val="fr-BE"/>
        </w:rPr>
        <w:t xml:space="preserve"> éduque les jeunes sur l'importance de valeurs clés, comme l'honnêteté, le fair-play, l’esprit d’équipe, la confiance en soi, le respect des autres, l'adhésion aux règles, la tolérance, ... autant de principes permettant de forger un citoyen accompli»</w:t>
      </w:r>
      <w:r w:rsidRPr="007973DE">
        <w:rPr>
          <w:lang w:val="fr-BE"/>
        </w:rPr>
        <w:t>, ont déclaré les jeunes à la fin de la c</w:t>
      </w:r>
      <w:r w:rsidR="007C29D9" w:rsidRPr="007973DE">
        <w:rPr>
          <w:lang w:val="fr-BE"/>
        </w:rPr>
        <w:t>ompétition finale de foot ball ;</w:t>
      </w:r>
    </w:p>
    <w:p w:rsidR="004C67CA" w:rsidRPr="007973DE" w:rsidRDefault="004C67CA" w:rsidP="0037713C">
      <w:pPr>
        <w:numPr>
          <w:ilvl w:val="0"/>
          <w:numId w:val="19"/>
        </w:numPr>
        <w:autoSpaceDE w:val="0"/>
        <w:autoSpaceDN w:val="0"/>
        <w:adjustRightInd w:val="0"/>
        <w:jc w:val="both"/>
        <w:rPr>
          <w:sz w:val="18"/>
          <w:szCs w:val="18"/>
          <w:lang w:val="fr-FR"/>
        </w:rPr>
      </w:pPr>
      <w:r w:rsidRPr="007973DE">
        <w:rPr>
          <w:lang w:val="fr-BE"/>
        </w:rPr>
        <w:t>Des graffitis (Reproduction des meilleures œuvres) réalisés sur les murs publics des chefs lieux des provinces couvertes par le projet constituent un canal de communication de masse et captent l’attention des passagers  sur les messages transmis à travers ces dessins sur le rôle de la jeunesse dans la consolidation de la paix et le relèvement communautaire</w:t>
      </w:r>
      <w:r w:rsidR="00432042" w:rsidRPr="007973DE">
        <w:rPr>
          <w:lang w:val="fr-BE"/>
        </w:rPr>
        <w:t>.</w:t>
      </w:r>
      <w:r w:rsidRPr="007973DE">
        <w:rPr>
          <w:lang w:val="fr-BE"/>
        </w:rPr>
        <w:t> </w:t>
      </w:r>
    </w:p>
    <w:p w:rsidR="00134AD3" w:rsidRPr="007973DE" w:rsidRDefault="00134AD3" w:rsidP="00E960D1">
      <w:pPr>
        <w:pStyle w:val="ListParagraph"/>
        <w:ind w:left="1080"/>
        <w:jc w:val="both"/>
        <w:rPr>
          <w:lang w:val="fr-FR"/>
        </w:rPr>
      </w:pPr>
    </w:p>
    <w:p w:rsidR="007A7C3B" w:rsidRPr="007973DE" w:rsidRDefault="007A7C3B" w:rsidP="0037713C">
      <w:pPr>
        <w:pStyle w:val="BodyText"/>
        <w:numPr>
          <w:ilvl w:val="1"/>
          <w:numId w:val="23"/>
        </w:numPr>
        <w:spacing w:before="120" w:after="0"/>
        <w:rPr>
          <w:rFonts w:ascii="Times New Roman" w:hAnsi="Times New Roman"/>
          <w:b/>
          <w:color w:val="auto"/>
          <w:sz w:val="24"/>
          <w:lang w:val="fr-FR"/>
        </w:rPr>
      </w:pPr>
      <w:r w:rsidRPr="007973DE">
        <w:rPr>
          <w:rFonts w:ascii="Times New Roman" w:hAnsi="Times New Roman"/>
          <w:b/>
          <w:color w:val="auto"/>
          <w:sz w:val="24"/>
          <w:lang w:val="fr-FR"/>
        </w:rPr>
        <w:t xml:space="preserve"> Résultats clés atteints pendant la période </w:t>
      </w:r>
    </w:p>
    <w:p w:rsidR="00316BB2" w:rsidRPr="007973DE" w:rsidRDefault="00316BB2" w:rsidP="007E341D">
      <w:pPr>
        <w:pStyle w:val="BodyText"/>
        <w:spacing w:before="120" w:after="0"/>
        <w:rPr>
          <w:rFonts w:ascii="Times New Roman" w:hAnsi="Times New Roman"/>
          <w:b/>
          <w:color w:val="auto"/>
          <w:sz w:val="24"/>
          <w:lang w:val="fr-FR"/>
        </w:rPr>
      </w:pPr>
    </w:p>
    <w:p w:rsidR="00CF65F6" w:rsidRPr="007973DE" w:rsidRDefault="00CF65F6" w:rsidP="007E341D">
      <w:pPr>
        <w:autoSpaceDE w:val="0"/>
        <w:autoSpaceDN w:val="0"/>
        <w:adjustRightInd w:val="0"/>
        <w:jc w:val="both"/>
        <w:rPr>
          <w:lang w:val="fr-FR"/>
        </w:rPr>
      </w:pPr>
      <w:r w:rsidRPr="007973DE">
        <w:rPr>
          <w:lang w:val="fr-FR"/>
        </w:rPr>
        <w:t>Parmi les principaux résultats, il y a :</w:t>
      </w:r>
    </w:p>
    <w:p w:rsidR="00CF65F6" w:rsidRPr="007973DE" w:rsidRDefault="00CF65F6" w:rsidP="007E341D">
      <w:pPr>
        <w:autoSpaceDE w:val="0"/>
        <w:autoSpaceDN w:val="0"/>
        <w:adjustRightInd w:val="0"/>
        <w:jc w:val="both"/>
        <w:rPr>
          <w:lang w:val="fr-FR"/>
        </w:rPr>
      </w:pPr>
    </w:p>
    <w:p w:rsidR="00316BB2" w:rsidRPr="007973DE" w:rsidRDefault="00316BB2" w:rsidP="0037713C">
      <w:pPr>
        <w:numPr>
          <w:ilvl w:val="0"/>
          <w:numId w:val="36"/>
        </w:numPr>
        <w:autoSpaceDE w:val="0"/>
        <w:autoSpaceDN w:val="0"/>
        <w:adjustRightInd w:val="0"/>
        <w:ind w:left="360"/>
        <w:jc w:val="both"/>
        <w:rPr>
          <w:lang w:val="fr-FR"/>
        </w:rPr>
      </w:pPr>
      <w:r w:rsidRPr="007973DE">
        <w:rPr>
          <w:lang w:val="fr-FR"/>
        </w:rPr>
        <w:t xml:space="preserve">les </w:t>
      </w:r>
      <w:r w:rsidRPr="007973DE">
        <w:rPr>
          <w:bCs/>
          <w:lang w:val="fr-BE"/>
        </w:rPr>
        <w:t xml:space="preserve">jeunes </w:t>
      </w:r>
      <w:r w:rsidR="00DC456B" w:rsidRPr="007973DE">
        <w:rPr>
          <w:bCs/>
          <w:lang w:val="fr-BE"/>
        </w:rPr>
        <w:t>s</w:t>
      </w:r>
      <w:r w:rsidR="007B0860" w:rsidRPr="007973DE">
        <w:rPr>
          <w:bCs/>
          <w:lang w:val="fr-BE"/>
        </w:rPr>
        <w:t>ont</w:t>
      </w:r>
      <w:r w:rsidR="00CF65F6" w:rsidRPr="007973DE">
        <w:rPr>
          <w:bCs/>
          <w:lang w:val="fr-BE"/>
        </w:rPr>
        <w:t xml:space="preserve"> de plus en plus </w:t>
      </w:r>
      <w:r w:rsidR="007B0860" w:rsidRPr="007973DE">
        <w:rPr>
          <w:bCs/>
          <w:lang w:val="fr-BE"/>
        </w:rPr>
        <w:t xml:space="preserve"> </w:t>
      </w:r>
      <w:r w:rsidRPr="007973DE">
        <w:rPr>
          <w:bCs/>
          <w:lang w:val="fr-BE"/>
        </w:rPr>
        <w:t xml:space="preserve">des acteurs sociaux  </w:t>
      </w:r>
      <w:r w:rsidR="00CF65F6" w:rsidRPr="007973DE">
        <w:rPr>
          <w:bCs/>
          <w:lang w:val="fr-BE"/>
        </w:rPr>
        <w:t xml:space="preserve">incontournables </w:t>
      </w:r>
      <w:r w:rsidRPr="007973DE">
        <w:rPr>
          <w:bCs/>
          <w:lang w:val="fr-BE"/>
        </w:rPr>
        <w:t>de reconstruction du tissu social</w:t>
      </w:r>
      <w:r w:rsidR="00DC456B" w:rsidRPr="007973DE">
        <w:rPr>
          <w:bCs/>
          <w:lang w:val="fr-BE"/>
        </w:rPr>
        <w:t xml:space="preserve">, </w:t>
      </w:r>
      <w:r w:rsidRPr="007973DE">
        <w:rPr>
          <w:bCs/>
          <w:lang w:val="fr-BE"/>
        </w:rPr>
        <w:t xml:space="preserve">de consolidation de la paix </w:t>
      </w:r>
      <w:r w:rsidR="00DC456B" w:rsidRPr="007973DE">
        <w:rPr>
          <w:bCs/>
          <w:lang w:val="fr-BE"/>
        </w:rPr>
        <w:t xml:space="preserve">et du relèvement communautaire </w:t>
      </w:r>
      <w:r w:rsidRPr="007973DE">
        <w:rPr>
          <w:bCs/>
          <w:lang w:val="fr-BE"/>
        </w:rPr>
        <w:t>s’ils mettent en valeur leur force phys</w:t>
      </w:r>
      <w:r w:rsidR="00DC456B" w:rsidRPr="007973DE">
        <w:rPr>
          <w:bCs/>
          <w:lang w:val="fr-BE"/>
        </w:rPr>
        <w:t>ique, leur effectif, leur créativité</w:t>
      </w:r>
      <w:r w:rsidRPr="007973DE">
        <w:rPr>
          <w:bCs/>
          <w:lang w:val="fr-BE"/>
        </w:rPr>
        <w:t xml:space="preserve">, leur engagement et leur disponibilité. Grâce à ce projet, les jeunes ont été </w:t>
      </w:r>
      <w:r w:rsidRPr="007973DE">
        <w:rPr>
          <w:lang w:val="fr-FR"/>
        </w:rPr>
        <w:t>utiles pour eux-mêmes et pour la communauté</w:t>
      </w:r>
      <w:r w:rsidR="00E454BC" w:rsidRPr="007973DE">
        <w:rPr>
          <w:lang w:val="fr-FR"/>
        </w:rPr>
        <w:t xml:space="preserve"> notamment dans la réhabilitation de l’environnement et des infrastructures d’intérêt communautaire ;</w:t>
      </w:r>
    </w:p>
    <w:p w:rsidR="00316BB2" w:rsidRPr="007973DE" w:rsidRDefault="00316BB2" w:rsidP="005C2232">
      <w:pPr>
        <w:autoSpaceDE w:val="0"/>
        <w:autoSpaceDN w:val="0"/>
        <w:adjustRightInd w:val="0"/>
        <w:jc w:val="both"/>
        <w:rPr>
          <w:lang w:val="fr-FR"/>
        </w:rPr>
      </w:pPr>
    </w:p>
    <w:p w:rsidR="001052EA" w:rsidRPr="007973DE" w:rsidRDefault="00A25550" w:rsidP="0037713C">
      <w:pPr>
        <w:numPr>
          <w:ilvl w:val="0"/>
          <w:numId w:val="36"/>
        </w:numPr>
        <w:ind w:left="360"/>
        <w:jc w:val="both"/>
        <w:rPr>
          <w:lang w:val="fr-BE"/>
        </w:rPr>
      </w:pPr>
      <w:r w:rsidRPr="007973DE">
        <w:rPr>
          <w:lang w:val="fr-FR"/>
        </w:rPr>
        <w:t>R</w:t>
      </w:r>
      <w:r w:rsidR="00316BB2" w:rsidRPr="007973DE">
        <w:rPr>
          <w:lang w:val="fr-FR"/>
        </w:rPr>
        <w:t>approchement</w:t>
      </w:r>
      <w:r w:rsidR="00A97565" w:rsidRPr="007973DE">
        <w:rPr>
          <w:lang w:val="fr-FR"/>
        </w:rPr>
        <w:t xml:space="preserve"> </w:t>
      </w:r>
      <w:r w:rsidR="00316BB2" w:rsidRPr="007973DE">
        <w:rPr>
          <w:lang w:val="fr-FR"/>
        </w:rPr>
        <w:t>des jeunes de différentes catégories</w:t>
      </w:r>
      <w:r w:rsidR="00EE6EB6" w:rsidRPr="007973DE">
        <w:rPr>
          <w:lang w:val="fr-FR"/>
        </w:rPr>
        <w:t xml:space="preserve"> (ethnies différentes, démobilisés/ex-combattants, rapatriés, déplacés internes, filles mères, jeunes de la rue, orphelins, …) </w:t>
      </w:r>
      <w:r w:rsidR="00316BB2" w:rsidRPr="007973DE">
        <w:rPr>
          <w:lang w:val="fr-FR"/>
        </w:rPr>
        <w:t xml:space="preserve"> à travers des activités HIMO </w:t>
      </w:r>
      <w:r w:rsidR="00400E92" w:rsidRPr="007973DE">
        <w:rPr>
          <w:lang w:val="fr-FR"/>
        </w:rPr>
        <w:t>qui leur ont permis de participer</w:t>
      </w:r>
      <w:r w:rsidR="00316BB2" w:rsidRPr="007973DE">
        <w:rPr>
          <w:lang w:val="fr-FR"/>
        </w:rPr>
        <w:t xml:space="preserve"> au relèvement </w:t>
      </w:r>
      <w:r w:rsidR="001052EA" w:rsidRPr="007973DE">
        <w:rPr>
          <w:lang w:val="fr-FR"/>
        </w:rPr>
        <w:t xml:space="preserve">communautaire. </w:t>
      </w:r>
      <w:r w:rsidR="001052EA" w:rsidRPr="007973DE">
        <w:rPr>
          <w:i/>
          <w:lang w:val="fr-BE"/>
        </w:rPr>
        <w:t xml:space="preserve">« Nous avons eu le temps de </w:t>
      </w:r>
      <w:r w:rsidR="001052EA" w:rsidRPr="007973DE">
        <w:rPr>
          <w:i/>
          <w:lang w:val="fr-FR"/>
        </w:rPr>
        <w:t xml:space="preserve">nous connaître, d’échanger sur ce qui s’est passé dans notre pays, </w:t>
      </w:r>
      <w:r w:rsidR="001052EA" w:rsidRPr="007973DE">
        <w:rPr>
          <w:bCs/>
          <w:i/>
          <w:lang w:val="fr-FR"/>
        </w:rPr>
        <w:t>de créer des amitiés, ….. »</w:t>
      </w:r>
      <w:r w:rsidR="001052EA" w:rsidRPr="007973DE">
        <w:rPr>
          <w:bCs/>
          <w:lang w:val="fr-FR"/>
        </w:rPr>
        <w:t xml:space="preserve">, a déclaré une jeune fille de 20 ans rapatriée de </w:t>
      </w:r>
      <w:smartTag w:uri="urn:schemas-microsoft-com:office:smarttags" w:element="PersonName">
        <w:smartTagPr>
          <w:attr w:name="ProductID" w:val="la Tanzanie"/>
        </w:smartTagPr>
        <w:r w:rsidR="001052EA" w:rsidRPr="007973DE">
          <w:rPr>
            <w:bCs/>
            <w:lang w:val="fr-FR"/>
          </w:rPr>
          <w:t>la Tanzanie</w:t>
        </w:r>
      </w:smartTag>
    </w:p>
    <w:p w:rsidR="00A25550" w:rsidRPr="007973DE" w:rsidRDefault="00A25550" w:rsidP="005C2232">
      <w:pPr>
        <w:pStyle w:val="ListParagraph"/>
        <w:ind w:left="0"/>
        <w:rPr>
          <w:lang w:val="fr-FR"/>
        </w:rPr>
      </w:pPr>
    </w:p>
    <w:p w:rsidR="00EA44B0" w:rsidRPr="007973DE" w:rsidRDefault="00A25550" w:rsidP="0037713C">
      <w:pPr>
        <w:numPr>
          <w:ilvl w:val="0"/>
          <w:numId w:val="36"/>
        </w:numPr>
        <w:ind w:left="360"/>
        <w:jc w:val="both"/>
        <w:rPr>
          <w:lang w:val="fr-BE"/>
        </w:rPr>
      </w:pPr>
      <w:r w:rsidRPr="007973DE">
        <w:rPr>
          <w:lang w:val="fr-FR"/>
        </w:rPr>
        <w:t>A</w:t>
      </w:r>
      <w:r w:rsidR="00316BB2" w:rsidRPr="007973DE">
        <w:rPr>
          <w:lang w:val="fr-FR"/>
        </w:rPr>
        <w:t>ccès des personnes vulnérables</w:t>
      </w:r>
      <w:r w:rsidRPr="007973DE">
        <w:rPr>
          <w:lang w:val="fr-FR"/>
        </w:rPr>
        <w:t xml:space="preserve"> (jeunes de la rue, personnes âgées, …) </w:t>
      </w:r>
      <w:r w:rsidR="00316BB2" w:rsidRPr="007973DE">
        <w:rPr>
          <w:lang w:val="fr-FR"/>
        </w:rPr>
        <w:t xml:space="preserve">aux services sociaux de base </w:t>
      </w:r>
      <w:r w:rsidRPr="007973DE">
        <w:rPr>
          <w:lang w:val="fr-FR"/>
        </w:rPr>
        <w:t>(logement, éducation,  santé)</w:t>
      </w:r>
      <w:r w:rsidR="009813ED" w:rsidRPr="007973DE">
        <w:rPr>
          <w:lang w:val="fr-FR"/>
        </w:rPr>
        <w:t xml:space="preserve">. </w:t>
      </w:r>
      <w:r w:rsidR="00C03CD7" w:rsidRPr="007973DE">
        <w:rPr>
          <w:bCs/>
          <w:iCs/>
          <w:lang w:val="fr-FR"/>
        </w:rPr>
        <w:t>L</w:t>
      </w:r>
      <w:r w:rsidR="00222166" w:rsidRPr="007973DE">
        <w:rPr>
          <w:lang w:val="fr-FR"/>
        </w:rPr>
        <w:t xml:space="preserve">e projet </w:t>
      </w:r>
      <w:r w:rsidR="006F7881" w:rsidRPr="007973DE">
        <w:rPr>
          <w:lang w:val="fr-FR"/>
        </w:rPr>
        <w:t xml:space="preserve">a aidé </w:t>
      </w:r>
      <w:r w:rsidR="00C03CD7" w:rsidRPr="007973DE">
        <w:rPr>
          <w:lang w:val="fr-FR"/>
        </w:rPr>
        <w:t xml:space="preserve"> </w:t>
      </w:r>
      <w:r w:rsidR="006F7881" w:rsidRPr="007973DE">
        <w:rPr>
          <w:lang w:val="fr-FR"/>
        </w:rPr>
        <w:t>les personnes souvent oublié</w:t>
      </w:r>
      <w:r w:rsidR="00C03CD7" w:rsidRPr="007973DE">
        <w:rPr>
          <w:lang w:val="fr-FR"/>
        </w:rPr>
        <w:t>e</w:t>
      </w:r>
      <w:r w:rsidR="006F7881" w:rsidRPr="007973DE">
        <w:rPr>
          <w:lang w:val="fr-FR"/>
        </w:rPr>
        <w:t>s et sans voix </w:t>
      </w:r>
      <w:r w:rsidR="007A1658" w:rsidRPr="007973DE">
        <w:rPr>
          <w:lang w:val="fr-FR"/>
        </w:rPr>
        <w:t xml:space="preserve"> comme </w:t>
      </w:r>
      <w:r w:rsidR="00222166" w:rsidRPr="007973DE">
        <w:rPr>
          <w:lang w:val="fr-FR"/>
        </w:rPr>
        <w:t xml:space="preserve">en témoigne </w:t>
      </w:r>
      <w:r w:rsidR="007A1658" w:rsidRPr="007973DE">
        <w:rPr>
          <w:lang w:val="fr-FR"/>
        </w:rPr>
        <w:t>cette veuve de plus de 70</w:t>
      </w:r>
      <w:r w:rsidR="00CC52A1" w:rsidRPr="007973DE">
        <w:rPr>
          <w:lang w:val="fr-FR"/>
        </w:rPr>
        <w:t xml:space="preserve"> ans avec 2 enfants orphelins</w:t>
      </w:r>
      <w:r w:rsidR="00353286" w:rsidRPr="007973DE">
        <w:rPr>
          <w:lang w:val="fr-FR"/>
        </w:rPr>
        <w:t>:</w:t>
      </w:r>
      <w:r w:rsidR="007A1658" w:rsidRPr="007973DE">
        <w:rPr>
          <w:lang w:val="fr-FR"/>
        </w:rPr>
        <w:t xml:space="preserve"> </w:t>
      </w:r>
      <w:r w:rsidR="007A1658" w:rsidRPr="007973DE">
        <w:rPr>
          <w:i/>
          <w:lang w:val="fr-FR"/>
        </w:rPr>
        <w:t>«  --- je remercie beaucoup les jeunes qui ont réhabilité ma maison car comme vous le voyez je n’ai plus de force</w:t>
      </w:r>
      <w:r w:rsidR="009813ED" w:rsidRPr="007973DE">
        <w:rPr>
          <w:i/>
          <w:lang w:val="fr-FR"/>
        </w:rPr>
        <w:t xml:space="preserve"> et de ressources</w:t>
      </w:r>
      <w:r w:rsidR="007A1658" w:rsidRPr="007973DE">
        <w:rPr>
          <w:i/>
          <w:lang w:val="fr-FR"/>
        </w:rPr>
        <w:t xml:space="preserve">. Ils ont aidé beaucoup de gens vulnérables comme moi. Il faut continuer à soutenir </w:t>
      </w:r>
      <w:r w:rsidR="009813ED" w:rsidRPr="007973DE">
        <w:rPr>
          <w:i/>
          <w:lang w:val="fr-FR"/>
        </w:rPr>
        <w:t xml:space="preserve">ce genre </w:t>
      </w:r>
      <w:r w:rsidR="003C4E4B" w:rsidRPr="007973DE">
        <w:rPr>
          <w:i/>
          <w:lang w:val="fr-FR"/>
        </w:rPr>
        <w:t>d’initiatives</w:t>
      </w:r>
      <w:r w:rsidR="007A1658" w:rsidRPr="007973DE">
        <w:rPr>
          <w:i/>
          <w:lang w:val="fr-FR"/>
        </w:rPr>
        <w:t>.  Que Dieu les bénisse »</w:t>
      </w:r>
    </w:p>
    <w:p w:rsidR="00EA44B0" w:rsidRPr="007973DE" w:rsidRDefault="00EA44B0" w:rsidP="005C2232">
      <w:pPr>
        <w:pStyle w:val="ListParagraph"/>
        <w:ind w:left="0"/>
        <w:rPr>
          <w:b/>
          <w:lang w:val="fr-BE"/>
        </w:rPr>
      </w:pPr>
    </w:p>
    <w:p w:rsidR="003C4E4B" w:rsidRPr="007973DE" w:rsidRDefault="003C4E4B" w:rsidP="0037713C">
      <w:pPr>
        <w:numPr>
          <w:ilvl w:val="0"/>
          <w:numId w:val="36"/>
        </w:numPr>
        <w:ind w:left="360"/>
        <w:jc w:val="both"/>
        <w:rPr>
          <w:lang w:val="fr-BE"/>
        </w:rPr>
      </w:pPr>
      <w:r w:rsidRPr="007973DE">
        <w:rPr>
          <w:lang w:val="fr-BE"/>
        </w:rPr>
        <w:lastRenderedPageBreak/>
        <w:t xml:space="preserve">Développement d’un esprit de travail en association chez les jeunes </w:t>
      </w:r>
      <w:r w:rsidR="00E61E8C" w:rsidRPr="007973DE">
        <w:rPr>
          <w:lang w:val="fr-BE"/>
        </w:rPr>
        <w:t xml:space="preserve"> suite </w:t>
      </w:r>
      <w:r w:rsidR="00E61E8C" w:rsidRPr="007973DE">
        <w:rPr>
          <w:lang w:val="fr-FR"/>
        </w:rPr>
        <w:t xml:space="preserve"> aux campagnes d’éducation organisées par les IMFs et les jeunes formés en entreprenariat qui encadrent leurs pairs </w:t>
      </w:r>
      <w:r w:rsidR="00280D0F" w:rsidRPr="007973DE">
        <w:rPr>
          <w:lang w:val="fr-FR"/>
        </w:rPr>
        <w:t xml:space="preserve"> en matière d’élaboration et gestion des projets générateurs de revenus</w:t>
      </w:r>
      <w:r w:rsidR="00E61E8C" w:rsidRPr="007973DE">
        <w:rPr>
          <w:lang w:val="fr-FR"/>
        </w:rPr>
        <w:t xml:space="preserve">. L’approche </w:t>
      </w:r>
      <w:r w:rsidR="00280D0F" w:rsidRPr="007973DE">
        <w:rPr>
          <w:lang w:val="fr-FR"/>
        </w:rPr>
        <w:t>« </w:t>
      </w:r>
      <w:r w:rsidR="00E61E8C" w:rsidRPr="007973DE">
        <w:rPr>
          <w:lang w:val="fr-FR"/>
        </w:rPr>
        <w:t xml:space="preserve"> caution solidaire</w:t>
      </w:r>
      <w:r w:rsidR="00280D0F" w:rsidRPr="007973DE">
        <w:rPr>
          <w:lang w:val="fr-FR"/>
        </w:rPr>
        <w:t xml:space="preserve"> » </w:t>
      </w:r>
      <w:r w:rsidR="00E61E8C" w:rsidRPr="007973DE">
        <w:rPr>
          <w:lang w:val="fr-FR"/>
        </w:rPr>
        <w:t>adoptée a également permis aux jeunes associés de nouer des liens de solidarité et d’aide mutuelle afin de garantir un meilleur remboursement. Avant le projet, les jeunes n’avaient pas encore développé cet esprit d’épargne et de travail en association</w:t>
      </w:r>
      <w:r w:rsidR="00280D0F" w:rsidRPr="007973DE">
        <w:rPr>
          <w:lang w:val="fr-FR"/>
        </w:rPr>
        <w:t xml:space="preserve">. Ils étaient habitués à la gratuité, au fonds perdu ce qui n’amenait pas les jeunes à être responsables et redevables ; </w:t>
      </w:r>
      <w:r w:rsidR="00E61E8C" w:rsidRPr="007973DE">
        <w:rPr>
          <w:lang w:val="fr-FR"/>
        </w:rPr>
        <w:t> </w:t>
      </w:r>
    </w:p>
    <w:p w:rsidR="003C4E4B" w:rsidRPr="007973DE" w:rsidRDefault="003C4E4B" w:rsidP="005C2232">
      <w:pPr>
        <w:pStyle w:val="ListParagraph"/>
        <w:ind w:left="0"/>
        <w:rPr>
          <w:lang w:val="fr-FR"/>
        </w:rPr>
      </w:pPr>
    </w:p>
    <w:p w:rsidR="001052EA" w:rsidRPr="007973DE" w:rsidRDefault="00EA44B0" w:rsidP="0037713C">
      <w:pPr>
        <w:numPr>
          <w:ilvl w:val="0"/>
          <w:numId w:val="36"/>
        </w:numPr>
        <w:ind w:left="360"/>
        <w:jc w:val="both"/>
        <w:rPr>
          <w:lang w:val="fr-BE"/>
        </w:rPr>
      </w:pPr>
      <w:r w:rsidRPr="007973DE">
        <w:rPr>
          <w:lang w:val="fr-FR"/>
        </w:rPr>
        <w:t>R</w:t>
      </w:r>
      <w:r w:rsidR="00316BB2" w:rsidRPr="007973DE">
        <w:rPr>
          <w:lang w:val="fr-FR"/>
        </w:rPr>
        <w:t xml:space="preserve">enforcement des capacités </w:t>
      </w:r>
      <w:r w:rsidR="00045B00" w:rsidRPr="007973DE">
        <w:rPr>
          <w:lang w:val="fr-FR"/>
        </w:rPr>
        <w:t xml:space="preserve">nationales </w:t>
      </w:r>
      <w:r w:rsidR="007F324D" w:rsidRPr="007973DE">
        <w:rPr>
          <w:lang w:val="fr-FR"/>
        </w:rPr>
        <w:t xml:space="preserve">notamment </w:t>
      </w:r>
      <w:r w:rsidRPr="007973DE">
        <w:rPr>
          <w:lang w:val="fr-FR"/>
        </w:rPr>
        <w:t>celles des</w:t>
      </w:r>
      <w:r w:rsidR="003C4E4B" w:rsidRPr="007973DE">
        <w:rPr>
          <w:lang w:val="fr-FR"/>
        </w:rPr>
        <w:t xml:space="preserve"> </w:t>
      </w:r>
      <w:r w:rsidR="00316BB2" w:rsidRPr="007973DE">
        <w:rPr>
          <w:lang w:val="fr-FR"/>
        </w:rPr>
        <w:t xml:space="preserve">jeunes </w:t>
      </w:r>
      <w:r w:rsidRPr="007973DE">
        <w:rPr>
          <w:lang w:val="fr-FR"/>
        </w:rPr>
        <w:t xml:space="preserve">par des formations en matière de résolution pacifique des conflits et en </w:t>
      </w:r>
      <w:r w:rsidR="003C4E4B" w:rsidRPr="007973DE">
        <w:rPr>
          <w:lang w:val="fr-FR"/>
        </w:rPr>
        <w:t>métiers</w:t>
      </w:r>
      <w:r w:rsidRPr="007973DE">
        <w:rPr>
          <w:lang w:val="fr-FR"/>
        </w:rPr>
        <w:t xml:space="preserve"> professionnels</w:t>
      </w:r>
      <w:r w:rsidR="003C4E4B" w:rsidRPr="007973DE">
        <w:rPr>
          <w:lang w:val="fr-BE"/>
        </w:rPr>
        <w:t>.</w:t>
      </w:r>
      <w:r w:rsidR="00316BB2" w:rsidRPr="007973DE">
        <w:rPr>
          <w:lang w:val="fr-FR"/>
        </w:rPr>
        <w:t xml:space="preserve"> </w:t>
      </w:r>
      <w:r w:rsidR="008C4895" w:rsidRPr="007973DE">
        <w:rPr>
          <w:lang w:val="fr-FR"/>
        </w:rPr>
        <w:t>Les connaissances acquises perm</w:t>
      </w:r>
      <w:r w:rsidR="003C4E4B" w:rsidRPr="007973DE">
        <w:rPr>
          <w:lang w:val="fr-FR"/>
        </w:rPr>
        <w:t xml:space="preserve">ettent aux bénéficiaires d’améliorer leur auto-prise en charge et de réduire des comportements à hauts </w:t>
      </w:r>
      <w:r w:rsidR="00280D0F" w:rsidRPr="007973DE">
        <w:rPr>
          <w:lang w:val="fr-FR"/>
        </w:rPr>
        <w:t>risques</w:t>
      </w:r>
      <w:r w:rsidR="003C4E4B" w:rsidRPr="007973DE">
        <w:rPr>
          <w:lang w:val="fr-FR"/>
        </w:rPr>
        <w:t xml:space="preserve"> comme le déclare un des membres d’u</w:t>
      </w:r>
      <w:r w:rsidR="00F747A2" w:rsidRPr="007973DE">
        <w:rPr>
          <w:rFonts w:cs="Arial"/>
          <w:bCs/>
          <w:kern w:val="32"/>
          <w:lang w:val="fr-FR"/>
        </w:rPr>
        <w:t xml:space="preserve">ne association de 10 filles mères de </w:t>
      </w:r>
      <w:smartTag w:uri="urn:schemas-microsoft-com:office:smarttags" w:element="PersonName">
        <w:smartTagPr>
          <w:attr w:name="ProductID" w:val="la Mairie"/>
        </w:smartTagPr>
        <w:r w:rsidR="00F747A2" w:rsidRPr="007973DE">
          <w:rPr>
            <w:rFonts w:cs="Arial"/>
            <w:bCs/>
            <w:kern w:val="32"/>
            <w:lang w:val="fr-FR"/>
          </w:rPr>
          <w:t>la Mairie</w:t>
        </w:r>
      </w:smartTag>
      <w:r w:rsidR="00F747A2" w:rsidRPr="007973DE">
        <w:rPr>
          <w:rFonts w:cs="Arial"/>
          <w:bCs/>
          <w:kern w:val="32"/>
          <w:lang w:val="fr-FR"/>
        </w:rPr>
        <w:t xml:space="preserve"> de Bujumbura</w:t>
      </w:r>
      <w:r w:rsidR="00F747A2" w:rsidRPr="007973DE">
        <w:rPr>
          <w:rFonts w:cs="Arial"/>
          <w:bCs/>
          <w:i/>
          <w:kern w:val="32"/>
          <w:lang w:val="fr-FR"/>
        </w:rPr>
        <w:t xml:space="preserve"> : « Beaucoup de filles mères sont sans travail et n’ont rien, ce qui fait qu’elles sont obligées de chercher comment vivre et faire vivre leurs enfants notamment le recours à la prostitution. </w:t>
      </w:r>
      <w:r w:rsidR="00610CA5" w:rsidRPr="007973DE">
        <w:rPr>
          <w:rFonts w:cs="Arial"/>
          <w:bCs/>
          <w:i/>
          <w:kern w:val="32"/>
          <w:lang w:val="fr-FR"/>
        </w:rPr>
        <w:t xml:space="preserve">Dans ce projet, </w:t>
      </w:r>
      <w:r w:rsidR="00F747A2" w:rsidRPr="007973DE">
        <w:rPr>
          <w:rFonts w:cs="Arial"/>
          <w:bCs/>
          <w:i/>
          <w:kern w:val="32"/>
          <w:lang w:val="fr-FR"/>
        </w:rPr>
        <w:t xml:space="preserve">  nous</w:t>
      </w:r>
      <w:r w:rsidR="00610CA5" w:rsidRPr="007973DE">
        <w:rPr>
          <w:rFonts w:cs="Arial"/>
          <w:bCs/>
          <w:i/>
          <w:kern w:val="32"/>
          <w:lang w:val="fr-FR"/>
        </w:rPr>
        <w:t xml:space="preserve"> avons reçu un</w:t>
      </w:r>
      <w:r w:rsidR="00F747A2" w:rsidRPr="007973DE">
        <w:rPr>
          <w:rFonts w:cs="Arial"/>
          <w:bCs/>
          <w:i/>
          <w:kern w:val="32"/>
          <w:lang w:val="fr-FR"/>
        </w:rPr>
        <w:t xml:space="preserve"> </w:t>
      </w:r>
      <w:r w:rsidR="00610CA5" w:rsidRPr="007973DE">
        <w:rPr>
          <w:rFonts w:cs="Arial"/>
          <w:bCs/>
          <w:i/>
          <w:kern w:val="32"/>
          <w:lang w:val="fr-FR"/>
        </w:rPr>
        <w:t xml:space="preserve">micro- crédit et nous </w:t>
      </w:r>
      <w:r w:rsidR="00F747A2" w:rsidRPr="007973DE">
        <w:rPr>
          <w:rFonts w:cs="Arial"/>
          <w:bCs/>
          <w:i/>
          <w:kern w:val="32"/>
          <w:lang w:val="fr-FR"/>
        </w:rPr>
        <w:t xml:space="preserve">arrivons à </w:t>
      </w:r>
      <w:r w:rsidR="00610CA5" w:rsidRPr="007973DE">
        <w:rPr>
          <w:rFonts w:cs="Arial"/>
          <w:bCs/>
          <w:i/>
          <w:kern w:val="32"/>
          <w:lang w:val="fr-FR"/>
        </w:rPr>
        <w:t xml:space="preserve">fabriquer </w:t>
      </w:r>
      <w:r w:rsidR="00F747A2" w:rsidRPr="007973DE">
        <w:rPr>
          <w:rFonts w:cs="Arial"/>
          <w:bCs/>
          <w:i/>
          <w:kern w:val="32"/>
          <w:lang w:val="fr-FR"/>
        </w:rPr>
        <w:t xml:space="preserve">et à vendre </w:t>
      </w:r>
      <w:r w:rsidR="003C4E4B" w:rsidRPr="007973DE">
        <w:rPr>
          <w:rFonts w:cs="Arial"/>
          <w:bCs/>
          <w:i/>
          <w:kern w:val="32"/>
          <w:lang w:val="fr-FR"/>
        </w:rPr>
        <w:t>d</w:t>
      </w:r>
      <w:r w:rsidR="00F747A2" w:rsidRPr="007973DE">
        <w:rPr>
          <w:rFonts w:cs="Arial"/>
          <w:bCs/>
          <w:i/>
          <w:kern w:val="32"/>
          <w:lang w:val="fr-FR"/>
        </w:rPr>
        <w:t>es savons au lieu de vendre notre corps. ---»</w:t>
      </w:r>
    </w:p>
    <w:p w:rsidR="001052EA" w:rsidRPr="007973DE" w:rsidRDefault="001052EA" w:rsidP="005C2232">
      <w:pPr>
        <w:pStyle w:val="ListParagraph"/>
        <w:ind w:left="0"/>
        <w:rPr>
          <w:b/>
          <w:lang w:val="fr-FR"/>
        </w:rPr>
      </w:pPr>
    </w:p>
    <w:p w:rsidR="001052EA" w:rsidRPr="007973DE" w:rsidRDefault="001052EA" w:rsidP="0037713C">
      <w:pPr>
        <w:numPr>
          <w:ilvl w:val="0"/>
          <w:numId w:val="36"/>
        </w:numPr>
        <w:autoSpaceDE w:val="0"/>
        <w:autoSpaceDN w:val="0"/>
        <w:adjustRightInd w:val="0"/>
        <w:ind w:left="360"/>
        <w:jc w:val="both"/>
        <w:rPr>
          <w:lang w:val="fr-FR"/>
        </w:rPr>
      </w:pPr>
      <w:r w:rsidRPr="007973DE">
        <w:rPr>
          <w:b/>
          <w:lang w:val="fr-FR"/>
        </w:rPr>
        <w:t>P</w:t>
      </w:r>
      <w:r w:rsidR="00316BB2" w:rsidRPr="007973DE">
        <w:rPr>
          <w:b/>
          <w:lang w:val="fr-FR"/>
        </w:rPr>
        <w:t>articipation des jeunes à la résolution pacifique des conflits</w:t>
      </w:r>
      <w:r w:rsidR="00316BB2" w:rsidRPr="007973DE">
        <w:rPr>
          <w:lang w:val="fr-FR"/>
        </w:rPr>
        <w:t xml:space="preserve"> au sein de leurs communautés respectives grâce aux connaissances acquises</w:t>
      </w:r>
      <w:r w:rsidRPr="007973DE">
        <w:rPr>
          <w:lang w:val="fr-FR"/>
        </w:rPr>
        <w:t xml:space="preserve"> </w:t>
      </w:r>
      <w:r w:rsidR="00316BB2" w:rsidRPr="007973DE">
        <w:rPr>
          <w:lang w:val="fr-FR"/>
        </w:rPr>
        <w:t xml:space="preserve">lors de la formation organisée à l’intension de </w:t>
      </w:r>
      <w:r w:rsidR="00316BB2" w:rsidRPr="007973DE">
        <w:rPr>
          <w:lang w:val="fr-BE"/>
        </w:rPr>
        <w:t xml:space="preserve">149 jeunes animateurs dont 53 filles </w:t>
      </w:r>
      <w:r w:rsidR="00316BB2" w:rsidRPr="007973DE">
        <w:rPr>
          <w:lang w:val="fr-FR"/>
        </w:rPr>
        <w:t xml:space="preserve">par l’UNESCO </w:t>
      </w:r>
      <w:r w:rsidR="00316BB2" w:rsidRPr="007973DE">
        <w:rPr>
          <w:lang w:val="fr-BE"/>
        </w:rPr>
        <w:t>en collaboration avec le Réseau de Jeunes en Action « REJA » sur divers thèmes de consolidation de la paix</w:t>
      </w:r>
      <w:r w:rsidRPr="007973DE">
        <w:rPr>
          <w:lang w:val="fr-BE"/>
        </w:rPr>
        <w:t> ;</w:t>
      </w:r>
    </w:p>
    <w:p w:rsidR="001052EA" w:rsidRPr="007973DE" w:rsidRDefault="001052EA" w:rsidP="005C2232">
      <w:pPr>
        <w:pStyle w:val="ListParagraph"/>
        <w:ind w:left="0"/>
        <w:rPr>
          <w:lang w:val="fr-FR"/>
        </w:rPr>
      </w:pPr>
    </w:p>
    <w:p w:rsidR="00E960D1" w:rsidRPr="007973DE" w:rsidRDefault="001052EA" w:rsidP="0037713C">
      <w:pPr>
        <w:numPr>
          <w:ilvl w:val="0"/>
          <w:numId w:val="36"/>
        </w:numPr>
        <w:autoSpaceDE w:val="0"/>
        <w:autoSpaceDN w:val="0"/>
        <w:adjustRightInd w:val="0"/>
        <w:ind w:left="360"/>
        <w:jc w:val="both"/>
        <w:rPr>
          <w:rFonts w:ascii="Verdana" w:hAnsi="Verdana"/>
          <w:b/>
          <w:lang w:val="fr-FR"/>
        </w:rPr>
      </w:pPr>
      <w:r w:rsidRPr="007973DE">
        <w:rPr>
          <w:b/>
          <w:lang w:val="fr-FR"/>
        </w:rPr>
        <w:t>D</w:t>
      </w:r>
      <w:r w:rsidR="00316BB2" w:rsidRPr="007973DE">
        <w:rPr>
          <w:b/>
          <w:lang w:val="fr-FR"/>
        </w:rPr>
        <w:t>éveloppement de la créativité</w:t>
      </w:r>
      <w:r w:rsidR="00316BB2" w:rsidRPr="007973DE">
        <w:rPr>
          <w:i/>
          <w:lang w:val="fr-FR"/>
        </w:rPr>
        <w:t>,</w:t>
      </w:r>
      <w:r w:rsidR="00316BB2" w:rsidRPr="007973DE">
        <w:rPr>
          <w:lang w:val="fr-FR"/>
        </w:rPr>
        <w:t xml:space="preserve"> </w:t>
      </w:r>
      <w:r w:rsidR="00316BB2" w:rsidRPr="007973DE">
        <w:rPr>
          <w:b/>
          <w:lang w:val="fr-FR"/>
        </w:rPr>
        <w:t>de l’imagination et de l’expression</w:t>
      </w:r>
      <w:r w:rsidR="00316BB2" w:rsidRPr="007973DE">
        <w:rPr>
          <w:lang w:val="fr-FR"/>
        </w:rPr>
        <w:t xml:space="preserve"> </w:t>
      </w:r>
      <w:r w:rsidR="00F67BB6" w:rsidRPr="007973DE">
        <w:rPr>
          <w:b/>
          <w:lang w:val="fr-FR"/>
        </w:rPr>
        <w:t xml:space="preserve">artistique </w:t>
      </w:r>
      <w:r w:rsidR="00316BB2" w:rsidRPr="007973DE">
        <w:rPr>
          <w:b/>
          <w:lang w:val="fr-FR"/>
        </w:rPr>
        <w:t>des jeunes</w:t>
      </w:r>
      <w:r w:rsidR="00316BB2" w:rsidRPr="007973DE">
        <w:rPr>
          <w:lang w:val="fr-FR"/>
        </w:rPr>
        <w:t xml:space="preserve"> sur le rôle de la jeunesse dans la consolidation de la paix à travers les chansons et la peinture. </w:t>
      </w:r>
      <w:r w:rsidR="00316BB2" w:rsidRPr="007973DE">
        <w:rPr>
          <w:b/>
          <w:lang w:val="fr-FR"/>
        </w:rPr>
        <w:t>Les activités sportives</w:t>
      </w:r>
      <w:r w:rsidR="00316BB2" w:rsidRPr="007973DE">
        <w:rPr>
          <w:lang w:val="fr-FR"/>
        </w:rPr>
        <w:t xml:space="preserve"> ont </w:t>
      </w:r>
      <w:r w:rsidR="001F4567" w:rsidRPr="007973DE">
        <w:rPr>
          <w:lang w:val="fr-FR"/>
        </w:rPr>
        <w:t xml:space="preserve">également </w:t>
      </w:r>
      <w:r w:rsidR="00316BB2" w:rsidRPr="007973DE">
        <w:rPr>
          <w:lang w:val="fr-FR"/>
        </w:rPr>
        <w:t>constitué un cadre</w:t>
      </w:r>
      <w:r w:rsidR="00F67BB6" w:rsidRPr="007973DE">
        <w:rPr>
          <w:lang w:val="fr-FR"/>
        </w:rPr>
        <w:t xml:space="preserve"> idéal </w:t>
      </w:r>
      <w:r w:rsidR="00316BB2" w:rsidRPr="007973DE">
        <w:rPr>
          <w:lang w:val="fr-FR"/>
        </w:rPr>
        <w:t xml:space="preserve">de rapprochement, de cohésion </w:t>
      </w:r>
      <w:r w:rsidR="00316BB2" w:rsidRPr="007973DE">
        <w:rPr>
          <w:lang w:val="fr-BE"/>
        </w:rPr>
        <w:t>sociale</w:t>
      </w:r>
      <w:r w:rsidR="00EA3C38" w:rsidRPr="007973DE">
        <w:rPr>
          <w:lang w:val="fr-BE"/>
        </w:rPr>
        <w:t xml:space="preserve"> entre </w:t>
      </w:r>
      <w:r w:rsidR="00316BB2" w:rsidRPr="007973DE">
        <w:rPr>
          <w:lang w:val="fr-BE"/>
        </w:rPr>
        <w:t>les jeunes</w:t>
      </w:r>
      <w:r w:rsidR="001F4567" w:rsidRPr="007973DE">
        <w:rPr>
          <w:lang w:val="fr-BE"/>
        </w:rPr>
        <w:t>, de tolérance et du respect des droits humains</w:t>
      </w:r>
      <w:r w:rsidR="001B6C76" w:rsidRPr="007973DE">
        <w:rPr>
          <w:lang w:val="fr-BE"/>
        </w:rPr>
        <w:t xml:space="preserve">. </w:t>
      </w:r>
      <w:r w:rsidR="00FE4A64" w:rsidRPr="007973DE">
        <w:rPr>
          <w:lang w:val="fr-BE"/>
        </w:rPr>
        <w:t xml:space="preserve">Le sport est une véritable « école de la vie ». </w:t>
      </w:r>
      <w:r w:rsidR="00EA3C38" w:rsidRPr="007973DE">
        <w:rPr>
          <w:i/>
          <w:lang w:val="fr-BE"/>
        </w:rPr>
        <w:t>« …</w:t>
      </w:r>
      <w:r w:rsidR="00FE4A64" w:rsidRPr="007973DE">
        <w:rPr>
          <w:i/>
          <w:lang w:val="fr-BE"/>
        </w:rPr>
        <w:t>Il éduque les jeunes sur l'importance de valeurs clés, comme l'honnêteté, le fair-play, l’esprit d’équipe, la confiance en soi, le respect des autres, l'adhésion aux règles</w:t>
      </w:r>
      <w:r w:rsidR="00EA3C38" w:rsidRPr="007973DE">
        <w:rPr>
          <w:i/>
          <w:lang w:val="fr-BE"/>
        </w:rPr>
        <w:t xml:space="preserve">, la tolérance, </w:t>
      </w:r>
      <w:r w:rsidR="00FE4A64" w:rsidRPr="007973DE">
        <w:rPr>
          <w:i/>
          <w:lang w:val="fr-BE"/>
        </w:rPr>
        <w:t>... autant de principes permettant</w:t>
      </w:r>
      <w:r w:rsidR="00D1653F" w:rsidRPr="007973DE">
        <w:rPr>
          <w:i/>
          <w:lang w:val="fr-BE"/>
        </w:rPr>
        <w:t xml:space="preserve"> de forger un citoyen accompli</w:t>
      </w:r>
      <w:r w:rsidR="00FE4A64" w:rsidRPr="007973DE">
        <w:rPr>
          <w:i/>
          <w:lang w:val="fr-BE"/>
        </w:rPr>
        <w:t>»</w:t>
      </w:r>
      <w:r w:rsidR="003C2AC7" w:rsidRPr="007973DE">
        <w:rPr>
          <w:lang w:val="fr-BE"/>
        </w:rPr>
        <w:t>, ont déclaré les jeunes à la fin de la c</w:t>
      </w:r>
      <w:r w:rsidR="00E960D1" w:rsidRPr="007973DE">
        <w:rPr>
          <w:lang w:val="fr-BE"/>
        </w:rPr>
        <w:t>ompétition finale de foot ball ;</w:t>
      </w:r>
    </w:p>
    <w:p w:rsidR="00E960D1" w:rsidRPr="007973DE" w:rsidRDefault="00E960D1" w:rsidP="00E960D1">
      <w:pPr>
        <w:pStyle w:val="ListParagraph"/>
        <w:rPr>
          <w:lang w:val="fr-FR"/>
        </w:rPr>
      </w:pPr>
    </w:p>
    <w:p w:rsidR="00E960D1" w:rsidRPr="007973DE" w:rsidRDefault="00E960D1" w:rsidP="0037713C">
      <w:pPr>
        <w:numPr>
          <w:ilvl w:val="0"/>
          <w:numId w:val="36"/>
        </w:numPr>
        <w:autoSpaceDE w:val="0"/>
        <w:autoSpaceDN w:val="0"/>
        <w:adjustRightInd w:val="0"/>
        <w:ind w:left="360"/>
        <w:jc w:val="both"/>
        <w:rPr>
          <w:rFonts w:ascii="Verdana" w:hAnsi="Verdana"/>
          <w:b/>
          <w:lang w:val="fr-FR"/>
        </w:rPr>
      </w:pPr>
      <w:r w:rsidRPr="007973DE">
        <w:rPr>
          <w:lang w:val="fr-FR"/>
        </w:rPr>
        <w:t xml:space="preserve">Plan de pérennisation des acquis du projet a été élaboration par les participants  </w:t>
      </w:r>
      <w:r w:rsidR="00623D4D" w:rsidRPr="007973DE">
        <w:rPr>
          <w:lang w:val="fr-FR"/>
        </w:rPr>
        <w:t>(jeunes</w:t>
      </w:r>
      <w:r w:rsidRPr="007973DE">
        <w:rPr>
          <w:lang w:val="fr-FR"/>
        </w:rPr>
        <w:t xml:space="preserve"> bénéficiaires, partenaires d’exécution, </w:t>
      </w:r>
      <w:r w:rsidR="00623D4D" w:rsidRPr="007973DE">
        <w:rPr>
          <w:lang w:val="fr-FR"/>
        </w:rPr>
        <w:t xml:space="preserve">administration, donateurs….) </w:t>
      </w:r>
      <w:r w:rsidRPr="007973DE">
        <w:rPr>
          <w:lang w:val="fr-FR"/>
        </w:rPr>
        <w:t>aux ateliers régionaux sur les stratégies de pérennisation;</w:t>
      </w:r>
    </w:p>
    <w:p w:rsidR="00E960D1" w:rsidRPr="007973DE" w:rsidRDefault="00E960D1" w:rsidP="00553CBA">
      <w:pPr>
        <w:autoSpaceDE w:val="0"/>
        <w:autoSpaceDN w:val="0"/>
        <w:adjustRightInd w:val="0"/>
        <w:ind w:left="360"/>
        <w:jc w:val="both"/>
        <w:rPr>
          <w:rFonts w:ascii="Verdana" w:hAnsi="Verdana"/>
          <w:b/>
          <w:lang w:val="fr-FR"/>
        </w:rPr>
      </w:pPr>
    </w:p>
    <w:p w:rsidR="007A7C3B" w:rsidRPr="007973DE" w:rsidRDefault="00C033C2" w:rsidP="0037713C">
      <w:pPr>
        <w:pStyle w:val="BodyText"/>
        <w:numPr>
          <w:ilvl w:val="1"/>
          <w:numId w:val="23"/>
        </w:numPr>
        <w:spacing w:before="120" w:after="0"/>
        <w:rPr>
          <w:rFonts w:ascii="Times New Roman" w:hAnsi="Times New Roman"/>
          <w:b/>
          <w:color w:val="auto"/>
          <w:sz w:val="24"/>
          <w:lang w:val="fr-FR"/>
        </w:rPr>
      </w:pPr>
      <w:r w:rsidRPr="007973DE">
        <w:rPr>
          <w:rFonts w:ascii="Times New Roman" w:hAnsi="Times New Roman"/>
          <w:b/>
          <w:color w:val="auto"/>
          <w:sz w:val="24"/>
          <w:lang w:val="fr-FR"/>
        </w:rPr>
        <w:t xml:space="preserve"> </w:t>
      </w:r>
      <w:r w:rsidR="007A4A7A" w:rsidRPr="007973DE">
        <w:rPr>
          <w:rFonts w:ascii="Times New Roman" w:hAnsi="Times New Roman"/>
          <w:b/>
          <w:color w:val="auto"/>
          <w:sz w:val="24"/>
          <w:lang w:val="fr-FR"/>
        </w:rPr>
        <w:t>C</w:t>
      </w:r>
      <w:r w:rsidR="007A7C3B" w:rsidRPr="007973DE">
        <w:rPr>
          <w:rFonts w:ascii="Times New Roman" w:hAnsi="Times New Roman"/>
          <w:b/>
          <w:color w:val="auto"/>
          <w:sz w:val="24"/>
          <w:lang w:val="fr-FR"/>
        </w:rPr>
        <w:t>ontraintes majeures</w:t>
      </w:r>
    </w:p>
    <w:p w:rsidR="0092243A" w:rsidRPr="007973DE" w:rsidRDefault="00216351" w:rsidP="00216351">
      <w:pPr>
        <w:pStyle w:val="BodyText"/>
        <w:spacing w:before="120" w:after="0"/>
        <w:ind w:firstLine="360"/>
        <w:rPr>
          <w:rFonts w:ascii="Times New Roman" w:hAnsi="Times New Roman"/>
          <w:color w:val="auto"/>
          <w:sz w:val="24"/>
          <w:lang w:val="fr-FR"/>
        </w:rPr>
      </w:pPr>
      <w:r w:rsidRPr="007973DE">
        <w:rPr>
          <w:rFonts w:ascii="Times New Roman" w:hAnsi="Times New Roman"/>
          <w:color w:val="auto"/>
          <w:sz w:val="24"/>
          <w:lang w:val="fr-FR"/>
        </w:rPr>
        <w:t xml:space="preserve"> En dépit des résultats </w:t>
      </w:r>
      <w:r w:rsidR="004F5823" w:rsidRPr="007973DE">
        <w:rPr>
          <w:rFonts w:ascii="Times New Roman" w:hAnsi="Times New Roman"/>
          <w:color w:val="auto"/>
          <w:sz w:val="24"/>
          <w:lang w:val="fr-FR"/>
        </w:rPr>
        <w:t xml:space="preserve">encourageants </w:t>
      </w:r>
      <w:r w:rsidRPr="007973DE">
        <w:rPr>
          <w:rFonts w:ascii="Times New Roman" w:hAnsi="Times New Roman"/>
          <w:color w:val="auto"/>
          <w:sz w:val="24"/>
          <w:lang w:val="fr-FR"/>
        </w:rPr>
        <w:t xml:space="preserve">enregistrés, le projet a connu des contraintes à savoir : </w:t>
      </w:r>
    </w:p>
    <w:p w:rsidR="00D7005F" w:rsidRPr="007973DE" w:rsidRDefault="00D7005F" w:rsidP="00216351">
      <w:pPr>
        <w:pStyle w:val="BodyText"/>
        <w:spacing w:before="120" w:after="0"/>
        <w:ind w:firstLine="360"/>
        <w:rPr>
          <w:rFonts w:ascii="Times New Roman" w:hAnsi="Times New Roman"/>
          <w:color w:val="auto"/>
          <w:sz w:val="24"/>
          <w:lang w:val="fr-FR"/>
        </w:rPr>
      </w:pPr>
    </w:p>
    <w:p w:rsidR="00D7005F" w:rsidRPr="007973DE" w:rsidRDefault="00787254" w:rsidP="0037713C">
      <w:pPr>
        <w:numPr>
          <w:ilvl w:val="0"/>
          <w:numId w:val="38"/>
        </w:numPr>
        <w:spacing w:after="200"/>
        <w:jc w:val="both"/>
        <w:rPr>
          <w:rFonts w:eastAsia="+mn-ea"/>
          <w:lang w:val="fr-FR"/>
        </w:rPr>
      </w:pPr>
      <w:r w:rsidRPr="007973DE">
        <w:rPr>
          <w:rFonts w:eastAsia="+mn-ea"/>
          <w:lang w:val="fr-FR"/>
        </w:rPr>
        <w:t>Tenant compte de la complexité du projet, l</w:t>
      </w:r>
      <w:r w:rsidR="00D7005F" w:rsidRPr="007973DE">
        <w:rPr>
          <w:rFonts w:eastAsia="+mn-ea"/>
          <w:lang w:val="fr-FR"/>
        </w:rPr>
        <w:t xml:space="preserve">’insuffisance des ressources humaines de l’Unité de Gestion du Projet n’a pas facilité le suivi des activités sur terrain </w:t>
      </w:r>
      <w:r w:rsidRPr="007973DE">
        <w:rPr>
          <w:rFonts w:eastAsia="+mn-ea"/>
          <w:lang w:val="fr-FR"/>
        </w:rPr>
        <w:t>particulièrement</w:t>
      </w:r>
      <w:r w:rsidR="00D7005F" w:rsidRPr="007973DE">
        <w:rPr>
          <w:rFonts w:eastAsia="+mn-ea"/>
          <w:lang w:val="fr-FR"/>
        </w:rPr>
        <w:t xml:space="preserve"> le payement du CFW dans </w:t>
      </w:r>
      <w:r w:rsidRPr="007973DE">
        <w:rPr>
          <w:rFonts w:eastAsia="+mn-ea"/>
          <w:lang w:val="fr-FR"/>
        </w:rPr>
        <w:t xml:space="preserve">les 50 </w:t>
      </w:r>
      <w:r w:rsidR="00D7005F" w:rsidRPr="007973DE">
        <w:rPr>
          <w:rFonts w:eastAsia="+mn-ea"/>
          <w:lang w:val="fr-FR"/>
        </w:rPr>
        <w:t>communes couvertes par le projet ;</w:t>
      </w:r>
    </w:p>
    <w:p w:rsidR="00D7005F" w:rsidRPr="007973DE" w:rsidRDefault="00D7005F" w:rsidP="0037713C">
      <w:pPr>
        <w:pStyle w:val="BodyText"/>
        <w:numPr>
          <w:ilvl w:val="0"/>
          <w:numId w:val="38"/>
        </w:numPr>
        <w:spacing w:before="120" w:after="200"/>
        <w:rPr>
          <w:rFonts w:ascii="Times New Roman" w:eastAsia="+mn-ea" w:hAnsi="Times New Roman"/>
          <w:color w:val="auto"/>
          <w:sz w:val="24"/>
          <w:lang w:val="fr-FR"/>
        </w:rPr>
      </w:pPr>
      <w:r w:rsidRPr="007973DE">
        <w:rPr>
          <w:rFonts w:ascii="Times New Roman" w:eastAsia="+mn-ea" w:hAnsi="Times New Roman"/>
          <w:color w:val="auto"/>
          <w:sz w:val="24"/>
          <w:lang w:val="fr-FR"/>
        </w:rPr>
        <w:t xml:space="preserve">Faible engagement de l’administration locale dans certaines localités notamment en ce qui concerne le suivi de la mise en œuvre du volet micro- crédit/remboursement : </w:t>
      </w:r>
      <w:r w:rsidR="00D10E8B" w:rsidRPr="007973DE">
        <w:rPr>
          <w:rFonts w:ascii="Times New Roman" w:eastAsia="+mn-ea" w:hAnsi="Times New Roman"/>
          <w:color w:val="auto"/>
          <w:sz w:val="24"/>
          <w:lang w:val="fr-FR"/>
        </w:rPr>
        <w:t>c</w:t>
      </w:r>
      <w:r w:rsidRPr="007973DE">
        <w:rPr>
          <w:rFonts w:ascii="Times New Roman" w:eastAsia="+mn-ea" w:hAnsi="Times New Roman"/>
          <w:color w:val="auto"/>
          <w:sz w:val="24"/>
          <w:lang w:val="fr-FR"/>
        </w:rPr>
        <w:t>ertains autorités administratives diffusent des rumeurs et incitent les jeunes au non remboursement </w:t>
      </w:r>
      <w:r w:rsidR="00D10E8B" w:rsidRPr="007973DE">
        <w:rPr>
          <w:rFonts w:ascii="Times New Roman" w:eastAsia="+mn-ea" w:hAnsi="Times New Roman"/>
          <w:color w:val="auto"/>
          <w:sz w:val="24"/>
          <w:lang w:val="fr-FR"/>
        </w:rPr>
        <w:t xml:space="preserve"> en leur disant qu’il s’agit des fonds perdus. Ceci a été aggravé par les mauvais antécédents de gratuité et / fonds perdu accordés à la population y compris les jeunes par les partenaires œuvrant dans les urgences humanitaires ;</w:t>
      </w:r>
      <w:r w:rsidRPr="007973DE">
        <w:rPr>
          <w:rFonts w:ascii="Times New Roman" w:eastAsia="+mn-ea" w:hAnsi="Times New Roman"/>
          <w:color w:val="auto"/>
          <w:sz w:val="24"/>
          <w:lang w:val="fr-FR"/>
        </w:rPr>
        <w:t xml:space="preserve"> </w:t>
      </w:r>
    </w:p>
    <w:p w:rsidR="00D7005F" w:rsidRPr="007973DE" w:rsidRDefault="00D7005F" w:rsidP="0037713C">
      <w:pPr>
        <w:numPr>
          <w:ilvl w:val="0"/>
          <w:numId w:val="38"/>
        </w:numPr>
        <w:spacing w:after="200"/>
        <w:jc w:val="both"/>
        <w:rPr>
          <w:rFonts w:eastAsia="+mn-ea"/>
          <w:lang w:val="fr-FR"/>
        </w:rPr>
      </w:pPr>
      <w:r w:rsidRPr="007973DE">
        <w:rPr>
          <w:rFonts w:eastAsia="+mn-ea"/>
          <w:lang w:val="fr-FR"/>
        </w:rPr>
        <w:lastRenderedPageBreak/>
        <w:t>Difficulté d’accès aux kits de démarrage  pour certains jeunes plus vulnérables formés en métiers professionnels</w:t>
      </w:r>
      <w:r w:rsidR="003C1649" w:rsidRPr="007973DE">
        <w:rPr>
          <w:rFonts w:eastAsia="+mn-ea"/>
          <w:lang w:val="fr-FR"/>
        </w:rPr>
        <w:t xml:space="preserve"> ce qui rend difficile l’application des connaissances acquises</w:t>
      </w:r>
      <w:r w:rsidR="00EA0D2F" w:rsidRPr="007973DE">
        <w:rPr>
          <w:rFonts w:eastAsia="+mn-ea"/>
          <w:lang w:val="fr-FR"/>
        </w:rPr>
        <w:t> ;</w:t>
      </w:r>
    </w:p>
    <w:p w:rsidR="00D7005F" w:rsidRPr="007973DE" w:rsidRDefault="00D7005F" w:rsidP="0037713C">
      <w:pPr>
        <w:numPr>
          <w:ilvl w:val="0"/>
          <w:numId w:val="38"/>
        </w:numPr>
        <w:spacing w:after="200"/>
        <w:jc w:val="both"/>
        <w:rPr>
          <w:rFonts w:eastAsia="+mn-ea"/>
          <w:lang w:val="fr-FR"/>
        </w:rPr>
      </w:pPr>
      <w:r w:rsidRPr="007973DE">
        <w:rPr>
          <w:rFonts w:eastAsia="+mn-ea"/>
          <w:lang w:val="fr-FR"/>
        </w:rPr>
        <w:t xml:space="preserve">Faibles capacités de gestion des partenaires  de mise en œuvre des activités du projet. En effet, la majorité des partenaires n’étaient pas habitués à travailler avec le SNU et ils  mettaient beaucoup de temps pour justifier correctement les fonds reçus. </w:t>
      </w:r>
    </w:p>
    <w:p w:rsidR="00F30734" w:rsidRPr="007973DE" w:rsidRDefault="007C5EAF" w:rsidP="0037713C">
      <w:pPr>
        <w:numPr>
          <w:ilvl w:val="0"/>
          <w:numId w:val="38"/>
        </w:numPr>
        <w:spacing w:after="200"/>
        <w:jc w:val="both"/>
        <w:rPr>
          <w:rFonts w:eastAsia="+mn-ea"/>
          <w:lang w:val="fr-FR"/>
        </w:rPr>
      </w:pPr>
      <w:r w:rsidRPr="007973DE">
        <w:rPr>
          <w:lang w:val="fr-FR"/>
        </w:rPr>
        <w:t xml:space="preserve">La consolidation de la paix demeure menacée par  le chômage des jeunes </w:t>
      </w:r>
      <w:r w:rsidR="00EE68AE">
        <w:rPr>
          <w:lang w:val="fr-FR"/>
        </w:rPr>
        <w:t>et le manque d’opportunités d’occupation utile. La jeunesse constitue donc une cible intéressante et facile à être manipulée par les parti</w:t>
      </w:r>
      <w:r w:rsidRPr="007973DE">
        <w:rPr>
          <w:lang w:val="fr-FR"/>
        </w:rPr>
        <w:t xml:space="preserve">s politiques </w:t>
      </w:r>
      <w:r w:rsidR="00EE68AE">
        <w:rPr>
          <w:lang w:val="fr-FR"/>
        </w:rPr>
        <w:t xml:space="preserve">surtout pendant la </w:t>
      </w:r>
      <w:r w:rsidRPr="007973DE">
        <w:rPr>
          <w:lang w:val="fr-FR"/>
        </w:rPr>
        <w:t xml:space="preserve">période  des élections de 2010. </w:t>
      </w:r>
    </w:p>
    <w:p w:rsidR="00553CBA" w:rsidRPr="007973DE" w:rsidRDefault="00553CBA" w:rsidP="00553CBA">
      <w:pPr>
        <w:numPr>
          <w:ilvl w:val="0"/>
          <w:numId w:val="38"/>
        </w:numPr>
        <w:spacing w:after="200"/>
        <w:jc w:val="both"/>
        <w:rPr>
          <w:rFonts w:eastAsia="+mn-ea"/>
          <w:lang w:val="fr-FR"/>
        </w:rPr>
      </w:pPr>
      <w:r w:rsidRPr="007973DE">
        <w:rPr>
          <w:bCs/>
          <w:lang w:val="fr-FR"/>
        </w:rPr>
        <w:t>La durée de clôture du projet était courte par rapport à la complexité des activités et  aux différentes étapes de clôture d’un projet</w:t>
      </w:r>
    </w:p>
    <w:p w:rsidR="007A7C3B" w:rsidRPr="007973DE" w:rsidRDefault="007A7C3B" w:rsidP="0037713C">
      <w:pPr>
        <w:pStyle w:val="BodyText"/>
        <w:numPr>
          <w:ilvl w:val="1"/>
          <w:numId w:val="24"/>
        </w:numPr>
        <w:spacing w:before="120" w:after="0"/>
        <w:rPr>
          <w:rFonts w:ascii="Times New Roman" w:hAnsi="Times New Roman"/>
          <w:b/>
          <w:color w:val="auto"/>
          <w:sz w:val="24"/>
          <w:lang w:val="fr-FR"/>
        </w:rPr>
      </w:pPr>
      <w:r w:rsidRPr="007973DE">
        <w:rPr>
          <w:rFonts w:ascii="Times New Roman" w:hAnsi="Times New Roman"/>
          <w:b/>
          <w:color w:val="auto"/>
          <w:sz w:val="24"/>
          <w:lang w:val="fr-FR"/>
        </w:rPr>
        <w:t>Retard dans l’exécution du projet</w:t>
      </w:r>
    </w:p>
    <w:p w:rsidR="00A47CB8" w:rsidRPr="007973DE" w:rsidRDefault="00A47CB8" w:rsidP="007E341D">
      <w:pPr>
        <w:pStyle w:val="BodyText"/>
        <w:spacing w:before="120" w:after="0"/>
        <w:ind w:left="1495"/>
        <w:rPr>
          <w:rFonts w:ascii="Times New Roman" w:hAnsi="Times New Roman"/>
          <w:b/>
          <w:color w:val="auto"/>
          <w:sz w:val="24"/>
          <w:lang w:val="fr-FR"/>
        </w:rPr>
      </w:pPr>
    </w:p>
    <w:p w:rsidR="00D85129" w:rsidRPr="007973DE" w:rsidRDefault="00D85129" w:rsidP="007E341D">
      <w:pPr>
        <w:pStyle w:val="ListParagraph1"/>
        <w:ind w:left="0"/>
        <w:jc w:val="both"/>
        <w:rPr>
          <w:rFonts w:cs="Arial"/>
          <w:lang w:val="fr-FR"/>
        </w:rPr>
      </w:pPr>
      <w:r w:rsidRPr="007973DE">
        <w:rPr>
          <w:lang w:val="fr-FR"/>
        </w:rPr>
        <w:t>Le projet a connu un retard de 11 mois expliqués notamment par : (i) les longues procédures de mise en place de l’Unité de gestion, des sélections des partenaires de mise en œu</w:t>
      </w:r>
      <w:r w:rsidR="003C1649" w:rsidRPr="007973DE">
        <w:rPr>
          <w:lang w:val="fr-FR"/>
        </w:rPr>
        <w:t>vre ainsi que des bénéficiaires ;</w:t>
      </w:r>
      <w:r w:rsidRPr="007973DE">
        <w:rPr>
          <w:lang w:val="fr-FR"/>
        </w:rPr>
        <w:t xml:space="preserve"> (ii) la non maitris</w:t>
      </w:r>
      <w:r w:rsidR="00EA0D2F" w:rsidRPr="007973DE">
        <w:rPr>
          <w:lang w:val="fr-FR"/>
        </w:rPr>
        <w:t>e des procédures de gestion du S</w:t>
      </w:r>
      <w:r w:rsidRPr="007973DE">
        <w:rPr>
          <w:lang w:val="fr-FR"/>
        </w:rPr>
        <w:t>ystème des Nations Unies par les partenaires de mise en œuvre et (iii) le nombre limité des membres de l’Unité de gestion pour assurer le suivi face à la complexité du projet.</w:t>
      </w:r>
    </w:p>
    <w:p w:rsidR="00D85129" w:rsidRPr="007973DE" w:rsidRDefault="00D85129" w:rsidP="007E341D">
      <w:pPr>
        <w:pStyle w:val="ListParagraph1"/>
        <w:ind w:left="0"/>
        <w:jc w:val="both"/>
        <w:rPr>
          <w:rFonts w:cs="Arial"/>
          <w:lang w:val="fr-FR"/>
        </w:rPr>
      </w:pPr>
    </w:p>
    <w:p w:rsidR="00D3662B" w:rsidRPr="007973DE" w:rsidRDefault="007A7C3B" w:rsidP="0037713C">
      <w:pPr>
        <w:pStyle w:val="BodyText"/>
        <w:numPr>
          <w:ilvl w:val="1"/>
          <w:numId w:val="24"/>
        </w:numPr>
        <w:spacing w:before="120" w:after="0"/>
        <w:ind w:left="630"/>
        <w:rPr>
          <w:rFonts w:ascii="Times New Roman" w:hAnsi="Times New Roman"/>
          <w:b/>
          <w:color w:val="auto"/>
          <w:sz w:val="24"/>
          <w:lang w:val="fr-FR"/>
        </w:rPr>
      </w:pPr>
      <w:r w:rsidRPr="007973DE">
        <w:rPr>
          <w:rFonts w:ascii="Times New Roman" w:hAnsi="Times New Roman"/>
          <w:b/>
          <w:color w:val="auto"/>
          <w:sz w:val="24"/>
          <w:lang w:val="fr-FR"/>
        </w:rPr>
        <w:t>Partenariats clés et collaboration inter Agences </w:t>
      </w:r>
      <w:r w:rsidR="00216351" w:rsidRPr="007973DE">
        <w:rPr>
          <w:rFonts w:ascii="Times New Roman" w:hAnsi="Times New Roman"/>
          <w:b/>
          <w:color w:val="auto"/>
          <w:sz w:val="24"/>
          <w:lang w:val="fr-FR"/>
        </w:rPr>
        <w:t>: impact</w:t>
      </w:r>
      <w:r w:rsidRPr="007973DE">
        <w:rPr>
          <w:rFonts w:ascii="Times New Roman" w:hAnsi="Times New Roman"/>
          <w:b/>
          <w:color w:val="auto"/>
          <w:sz w:val="24"/>
          <w:lang w:val="fr-FR"/>
        </w:rPr>
        <w:t xml:space="preserve"> sur</w:t>
      </w:r>
      <w:r w:rsidR="00D3662B" w:rsidRPr="007973DE">
        <w:rPr>
          <w:rFonts w:ascii="Times New Roman" w:hAnsi="Times New Roman"/>
          <w:b/>
          <w:color w:val="auto"/>
          <w:sz w:val="24"/>
          <w:lang w:val="fr-FR"/>
        </w:rPr>
        <w:t xml:space="preserve"> </w:t>
      </w:r>
      <w:r w:rsidR="0011651A" w:rsidRPr="007973DE">
        <w:rPr>
          <w:rFonts w:ascii="Times New Roman" w:hAnsi="Times New Roman"/>
          <w:b/>
          <w:color w:val="auto"/>
          <w:sz w:val="24"/>
          <w:lang w:val="fr-FR"/>
        </w:rPr>
        <w:t>l</w:t>
      </w:r>
      <w:r w:rsidR="00B85003" w:rsidRPr="007973DE">
        <w:rPr>
          <w:rFonts w:ascii="Times New Roman" w:hAnsi="Times New Roman"/>
          <w:b/>
          <w:color w:val="auto"/>
          <w:sz w:val="24"/>
          <w:lang w:val="fr-FR"/>
        </w:rPr>
        <w:t>’accomplissement</w:t>
      </w:r>
      <w:r w:rsidR="000F6803" w:rsidRPr="007973DE">
        <w:rPr>
          <w:rFonts w:ascii="Times New Roman" w:hAnsi="Times New Roman"/>
          <w:b/>
          <w:color w:val="auto"/>
          <w:sz w:val="24"/>
          <w:lang w:val="fr-FR"/>
        </w:rPr>
        <w:t xml:space="preserve"> </w:t>
      </w:r>
      <w:r w:rsidRPr="007973DE">
        <w:rPr>
          <w:rFonts w:ascii="Times New Roman" w:hAnsi="Times New Roman"/>
          <w:b/>
          <w:color w:val="auto"/>
          <w:sz w:val="24"/>
          <w:lang w:val="fr-FR"/>
        </w:rPr>
        <w:t xml:space="preserve">des </w:t>
      </w:r>
      <w:r w:rsidR="000F6803" w:rsidRPr="007973DE">
        <w:rPr>
          <w:rFonts w:ascii="Times New Roman" w:hAnsi="Times New Roman"/>
          <w:b/>
          <w:color w:val="auto"/>
          <w:sz w:val="24"/>
          <w:lang w:val="fr-FR"/>
        </w:rPr>
        <w:t xml:space="preserve"> résultats</w:t>
      </w:r>
    </w:p>
    <w:p w:rsidR="007A7C3B" w:rsidRPr="007973DE" w:rsidRDefault="00D3662B" w:rsidP="00D3662B">
      <w:pPr>
        <w:pStyle w:val="BodyText"/>
        <w:spacing w:before="120" w:after="0"/>
        <w:rPr>
          <w:rFonts w:ascii="Times New Roman" w:hAnsi="Times New Roman"/>
          <w:b/>
          <w:color w:val="auto"/>
          <w:sz w:val="24"/>
          <w:lang w:val="fr-FR"/>
        </w:rPr>
      </w:pPr>
      <w:r w:rsidRPr="007973DE">
        <w:rPr>
          <w:rFonts w:ascii="Times New Roman" w:hAnsi="Times New Roman"/>
          <w:b/>
          <w:color w:val="auto"/>
          <w:sz w:val="24"/>
          <w:lang w:val="fr-FR"/>
        </w:rPr>
        <w:t xml:space="preserve">             </w:t>
      </w:r>
    </w:p>
    <w:p w:rsidR="00B45B8E" w:rsidRPr="007973DE" w:rsidRDefault="004F5823" w:rsidP="004F5823">
      <w:pPr>
        <w:jc w:val="both"/>
        <w:rPr>
          <w:bCs/>
          <w:lang w:val="fr-FR"/>
        </w:rPr>
      </w:pPr>
      <w:r w:rsidRPr="007973DE">
        <w:rPr>
          <w:bCs/>
          <w:lang w:val="fr-FR"/>
        </w:rPr>
        <w:t xml:space="preserve">Les résultats atteints dans le cadre de ce projet sont le fruit de l’engagement qu’ont pris la population  en général et les jeunes en particulier, l’administration en faveur de la paix ainsi que du soutien vigoureux qu’apportent la société civile et le système des Nations Unies.  </w:t>
      </w:r>
      <w:r w:rsidR="00B45B8E" w:rsidRPr="007973DE">
        <w:rPr>
          <w:bCs/>
          <w:lang w:val="fr-FR"/>
        </w:rPr>
        <w:t xml:space="preserve">Les principaux partenaires qui ont contribué à l’atteinte des résultats sont de trois catégories: </w:t>
      </w:r>
    </w:p>
    <w:p w:rsidR="004F5823" w:rsidRPr="007973DE" w:rsidRDefault="004F5823" w:rsidP="004F5823">
      <w:pPr>
        <w:ind w:firstLine="720"/>
        <w:jc w:val="both"/>
        <w:rPr>
          <w:bCs/>
          <w:lang w:val="fr-FR"/>
        </w:rPr>
      </w:pPr>
    </w:p>
    <w:p w:rsidR="00B45B8E" w:rsidRPr="007973DE" w:rsidRDefault="00B45B8E" w:rsidP="007E341D">
      <w:pPr>
        <w:ind w:left="360"/>
        <w:jc w:val="both"/>
        <w:rPr>
          <w:b/>
          <w:bCs/>
          <w:lang w:val="fr-FR"/>
        </w:rPr>
      </w:pPr>
      <w:r w:rsidRPr="007973DE">
        <w:rPr>
          <w:b/>
          <w:bCs/>
          <w:lang w:val="fr-FR"/>
        </w:rPr>
        <w:t>4.</w:t>
      </w:r>
      <w:r w:rsidR="00C033C2" w:rsidRPr="007973DE">
        <w:rPr>
          <w:b/>
          <w:bCs/>
          <w:lang w:val="fr-FR"/>
        </w:rPr>
        <w:t>6.</w:t>
      </w:r>
      <w:r w:rsidRPr="007973DE">
        <w:rPr>
          <w:b/>
          <w:bCs/>
          <w:lang w:val="fr-FR"/>
        </w:rPr>
        <w:t>1. Le Gouvernement :</w:t>
      </w:r>
    </w:p>
    <w:p w:rsidR="00B45B8E" w:rsidRPr="007973DE" w:rsidRDefault="00B45B8E" w:rsidP="007E341D">
      <w:pPr>
        <w:ind w:left="360"/>
        <w:jc w:val="both"/>
        <w:rPr>
          <w:b/>
          <w:bCs/>
          <w:lang w:val="fr-FR"/>
        </w:rPr>
      </w:pPr>
    </w:p>
    <w:p w:rsidR="00B45B8E" w:rsidRPr="007973DE" w:rsidRDefault="00B45B8E" w:rsidP="0037713C">
      <w:pPr>
        <w:numPr>
          <w:ilvl w:val="0"/>
          <w:numId w:val="8"/>
        </w:numPr>
        <w:jc w:val="both"/>
        <w:rPr>
          <w:lang w:val="fr-CH"/>
        </w:rPr>
      </w:pPr>
      <w:r w:rsidRPr="007973DE">
        <w:rPr>
          <w:b/>
          <w:lang w:val="fr-FR"/>
        </w:rPr>
        <w:t xml:space="preserve">Le Ministère de </w:t>
      </w:r>
      <w:smartTag w:uri="urn:schemas-microsoft-com:office:smarttags" w:element="PersonName">
        <w:smartTagPr>
          <w:attr w:name="ProductID" w:val="LA JEUNESSE"/>
        </w:smartTagPr>
        <w:r w:rsidRPr="007973DE">
          <w:rPr>
            <w:b/>
            <w:lang w:val="fr-FR"/>
          </w:rPr>
          <w:t>la Jeunesse</w:t>
        </w:r>
      </w:smartTag>
      <w:r w:rsidRPr="007973DE">
        <w:rPr>
          <w:b/>
          <w:lang w:val="fr-FR"/>
        </w:rPr>
        <w:t xml:space="preserve">, des Sports et de </w:t>
      </w:r>
      <w:smartTag w:uri="urn:schemas-microsoft-com:office:smarttags" w:element="PersonName">
        <w:smartTagPr>
          <w:attr w:name="ProductID" w:val="la Culture"/>
        </w:smartTagPr>
        <w:r w:rsidRPr="007973DE">
          <w:rPr>
            <w:b/>
            <w:lang w:val="fr-FR"/>
          </w:rPr>
          <w:t>la Culture</w:t>
        </w:r>
      </w:smartTag>
      <w:r w:rsidRPr="007973DE">
        <w:rPr>
          <w:lang w:val="fr-FR"/>
        </w:rPr>
        <w:t>  qui est le Ministère de tutelle, a assuré le suivi quotidien de la mise en œuvre du projet.  Il a mis à la disposition du projet les bureaux et un chauffeur. Le</w:t>
      </w:r>
      <w:r w:rsidRPr="007973DE">
        <w:rPr>
          <w:lang w:val="fr-CH"/>
        </w:rPr>
        <w:t xml:space="preserve"> Directeur National du Projet</w:t>
      </w:r>
      <w:r w:rsidR="003C1649" w:rsidRPr="007973DE">
        <w:rPr>
          <w:lang w:val="fr-CH"/>
        </w:rPr>
        <w:t xml:space="preserve"> </w:t>
      </w:r>
      <w:r w:rsidRPr="007973DE">
        <w:rPr>
          <w:lang w:val="fr-CH"/>
        </w:rPr>
        <w:t>faisait régulièrement le suivi de la réalisation des résultats de ce projet ainsi que les cadres du Ministère.</w:t>
      </w:r>
    </w:p>
    <w:p w:rsidR="00B45B8E" w:rsidRPr="007973DE" w:rsidRDefault="00B45B8E" w:rsidP="007E341D">
      <w:pPr>
        <w:jc w:val="both"/>
        <w:rPr>
          <w:lang w:val="fr-FR"/>
        </w:rPr>
      </w:pPr>
    </w:p>
    <w:p w:rsidR="00B45B8E" w:rsidRPr="007973DE" w:rsidRDefault="00B45B8E" w:rsidP="0037713C">
      <w:pPr>
        <w:numPr>
          <w:ilvl w:val="0"/>
          <w:numId w:val="12"/>
        </w:numPr>
        <w:jc w:val="both"/>
        <w:rPr>
          <w:lang w:val="fr-FR"/>
        </w:rPr>
      </w:pPr>
      <w:r w:rsidRPr="007973DE">
        <w:rPr>
          <w:b/>
          <w:lang w:val="fr-FR"/>
        </w:rPr>
        <w:t>le Ministère de l’environnement, de l’aménagement du territoire et des travaux publics.</w:t>
      </w:r>
      <w:r w:rsidR="003C1649" w:rsidRPr="007973DE">
        <w:rPr>
          <w:lang w:val="fr-FR"/>
        </w:rPr>
        <w:t xml:space="preserve"> Etant membre du Comité Technique de S</w:t>
      </w:r>
      <w:r w:rsidRPr="007973DE">
        <w:rPr>
          <w:lang w:val="fr-FR"/>
        </w:rPr>
        <w:t xml:space="preserve">uivi, il a apporté son appui technique principalement pour les activités HIMO d’assainissement et des infrastructures communautaires. A travers ses cadres provinciaux, il a fait le suivi </w:t>
      </w:r>
      <w:r w:rsidR="00FA39C3" w:rsidRPr="007973DE">
        <w:rPr>
          <w:lang w:val="fr-FR"/>
        </w:rPr>
        <w:t xml:space="preserve">de l’exécution </w:t>
      </w:r>
      <w:r w:rsidRPr="007973DE">
        <w:rPr>
          <w:lang w:val="fr-FR"/>
        </w:rPr>
        <w:t xml:space="preserve">des </w:t>
      </w:r>
      <w:r w:rsidR="00FA39C3" w:rsidRPr="007973DE">
        <w:rPr>
          <w:lang w:val="fr-FR"/>
        </w:rPr>
        <w:t xml:space="preserve">activités de </w:t>
      </w:r>
      <w:r w:rsidR="003C1649" w:rsidRPr="007973DE">
        <w:rPr>
          <w:lang w:val="fr-FR"/>
        </w:rPr>
        <w:t xml:space="preserve">protection de l’environnement par le </w:t>
      </w:r>
      <w:r w:rsidRPr="007973DE">
        <w:rPr>
          <w:lang w:val="fr-FR"/>
        </w:rPr>
        <w:t xml:space="preserve">reboisement </w:t>
      </w:r>
      <w:r w:rsidR="003C1649" w:rsidRPr="007973DE">
        <w:rPr>
          <w:lang w:val="fr-FR"/>
        </w:rPr>
        <w:t xml:space="preserve">et l’aménagement des courbes anti- érosives </w:t>
      </w:r>
      <w:r w:rsidRPr="007973DE">
        <w:rPr>
          <w:lang w:val="fr-FR"/>
        </w:rPr>
        <w:t xml:space="preserve">dans </w:t>
      </w:r>
      <w:r w:rsidR="00FA39C3" w:rsidRPr="007973DE">
        <w:rPr>
          <w:lang w:val="fr-FR"/>
        </w:rPr>
        <w:t xml:space="preserve">les </w:t>
      </w:r>
      <w:r w:rsidRPr="007973DE">
        <w:rPr>
          <w:lang w:val="fr-FR"/>
        </w:rPr>
        <w:t>provinces</w:t>
      </w:r>
      <w:r w:rsidR="00FA39C3" w:rsidRPr="007973DE">
        <w:rPr>
          <w:lang w:val="fr-FR"/>
        </w:rPr>
        <w:t xml:space="preserve"> de Bujumbura Rural, Cankuzo, Kayanza, Makamba et Mwaro</w:t>
      </w:r>
      <w:r w:rsidRPr="007973DE">
        <w:rPr>
          <w:lang w:val="fr-FR"/>
        </w:rPr>
        <w:t xml:space="preserve">. </w:t>
      </w:r>
    </w:p>
    <w:p w:rsidR="00B45B8E" w:rsidRPr="007973DE" w:rsidRDefault="00B45B8E" w:rsidP="0037713C">
      <w:pPr>
        <w:numPr>
          <w:ilvl w:val="0"/>
          <w:numId w:val="12"/>
        </w:numPr>
        <w:jc w:val="both"/>
        <w:rPr>
          <w:lang w:val="fr-FR"/>
        </w:rPr>
      </w:pPr>
      <w:r w:rsidRPr="007973DE">
        <w:rPr>
          <w:b/>
          <w:lang w:val="fr-FR"/>
        </w:rPr>
        <w:t>le Ministère de l’Intérieur et du Développement Communal</w:t>
      </w:r>
      <w:r w:rsidRPr="007973DE">
        <w:rPr>
          <w:lang w:val="fr-FR"/>
        </w:rPr>
        <w:t xml:space="preserve"> à travers les autorités provinciales, communales et collinaires qui </w:t>
      </w:r>
      <w:r w:rsidR="00FA39C3" w:rsidRPr="007973DE">
        <w:rPr>
          <w:lang w:val="fr-FR"/>
        </w:rPr>
        <w:t xml:space="preserve">ont </w:t>
      </w:r>
      <w:r w:rsidRPr="007973DE">
        <w:rPr>
          <w:lang w:val="fr-FR"/>
        </w:rPr>
        <w:t>apport</w:t>
      </w:r>
      <w:r w:rsidR="00FA39C3" w:rsidRPr="007973DE">
        <w:rPr>
          <w:lang w:val="fr-FR"/>
        </w:rPr>
        <w:t xml:space="preserve">é </w:t>
      </w:r>
      <w:r w:rsidRPr="007973DE">
        <w:rPr>
          <w:lang w:val="fr-FR"/>
        </w:rPr>
        <w:t xml:space="preserve">leur appui </w:t>
      </w:r>
      <w:r w:rsidR="00FA39C3" w:rsidRPr="007973DE">
        <w:rPr>
          <w:lang w:val="fr-FR"/>
        </w:rPr>
        <w:t xml:space="preserve">dans le suivi des activités sur le </w:t>
      </w:r>
      <w:r w:rsidRPr="007973DE">
        <w:rPr>
          <w:lang w:val="fr-FR"/>
        </w:rPr>
        <w:t xml:space="preserve"> terrain</w:t>
      </w:r>
      <w:r w:rsidR="00FA39C3" w:rsidRPr="007973DE">
        <w:rPr>
          <w:lang w:val="fr-FR"/>
        </w:rPr>
        <w:t xml:space="preserve"> et </w:t>
      </w:r>
      <w:r w:rsidRPr="007973DE">
        <w:rPr>
          <w:lang w:val="fr-FR"/>
        </w:rPr>
        <w:t>la mobilisation des bénéficiai</w:t>
      </w:r>
      <w:r w:rsidR="00FA39C3" w:rsidRPr="007973DE">
        <w:rPr>
          <w:lang w:val="fr-FR"/>
        </w:rPr>
        <w:t>res ;</w:t>
      </w:r>
      <w:r w:rsidRPr="007973DE">
        <w:rPr>
          <w:lang w:val="fr-FR"/>
        </w:rPr>
        <w:t xml:space="preserve"> </w:t>
      </w:r>
    </w:p>
    <w:p w:rsidR="00B45B8E" w:rsidRPr="007973DE" w:rsidRDefault="00B45B8E" w:rsidP="0037713C">
      <w:pPr>
        <w:numPr>
          <w:ilvl w:val="0"/>
          <w:numId w:val="12"/>
        </w:numPr>
        <w:jc w:val="both"/>
        <w:rPr>
          <w:lang w:val="fr-FR"/>
        </w:rPr>
      </w:pPr>
      <w:r w:rsidRPr="007973DE">
        <w:rPr>
          <w:b/>
          <w:lang w:val="fr-FR"/>
        </w:rPr>
        <w:t xml:space="preserve">Le Ministère de </w:t>
      </w:r>
      <w:smartTag w:uri="urn:schemas-microsoft-com:office:smarttags" w:element="PersonName">
        <w:smartTagPr>
          <w:attr w:name="ProductID" w:val="la Solidarit￩"/>
        </w:smartTagPr>
        <w:r w:rsidRPr="007973DE">
          <w:rPr>
            <w:b/>
            <w:lang w:val="fr-FR"/>
          </w:rPr>
          <w:t>la Solidarité</w:t>
        </w:r>
      </w:smartTag>
      <w:r w:rsidRPr="007973DE">
        <w:rPr>
          <w:b/>
          <w:lang w:val="fr-FR"/>
        </w:rPr>
        <w:t xml:space="preserve"> Nationale, du Rapatriement, de </w:t>
      </w:r>
      <w:smartTag w:uri="urn:schemas-microsoft-com:office:smarttags" w:element="PersonName">
        <w:smartTagPr>
          <w:attr w:name="ProductID" w:val="la Reconstruction Nationale"/>
        </w:smartTagPr>
        <w:smartTag w:uri="urn:schemas-microsoft-com:office:smarttags" w:element="PersonName">
          <w:smartTagPr>
            <w:attr w:name="ProductID" w:val="la Reconstruction"/>
          </w:smartTagPr>
          <w:r w:rsidRPr="007973DE">
            <w:rPr>
              <w:b/>
              <w:lang w:val="fr-FR"/>
            </w:rPr>
            <w:t>la Reconstruction</w:t>
          </w:r>
        </w:smartTag>
        <w:r w:rsidRPr="007973DE">
          <w:rPr>
            <w:b/>
            <w:lang w:val="fr-FR"/>
          </w:rPr>
          <w:t xml:space="preserve"> Nationale</w:t>
        </w:r>
      </w:smartTag>
      <w:r w:rsidRPr="007973DE">
        <w:rPr>
          <w:b/>
          <w:lang w:val="fr-FR"/>
        </w:rPr>
        <w:t xml:space="preserve">, des Droits de </w:t>
      </w:r>
      <w:smartTag w:uri="urn:schemas-microsoft-com:office:smarttags" w:element="PersonName">
        <w:smartTagPr>
          <w:attr w:name="ProductID" w:val="la Personne Humaine"/>
        </w:smartTagPr>
        <w:smartTag w:uri="urn:schemas-microsoft-com:office:smarttags" w:element="PersonName">
          <w:smartTagPr>
            <w:attr w:name="ProductID" w:val="la Personne"/>
          </w:smartTagPr>
          <w:r w:rsidRPr="007973DE">
            <w:rPr>
              <w:b/>
              <w:lang w:val="fr-FR"/>
            </w:rPr>
            <w:t>la Personne</w:t>
          </w:r>
        </w:smartTag>
        <w:r w:rsidRPr="007973DE">
          <w:rPr>
            <w:b/>
            <w:lang w:val="fr-FR"/>
          </w:rPr>
          <w:t xml:space="preserve"> Humaine</w:t>
        </w:r>
      </w:smartTag>
      <w:r w:rsidRPr="007973DE">
        <w:rPr>
          <w:b/>
          <w:lang w:val="fr-FR"/>
        </w:rPr>
        <w:t xml:space="preserve"> et du Genre  </w:t>
      </w:r>
      <w:r w:rsidRPr="007973DE">
        <w:rPr>
          <w:lang w:val="fr-FR"/>
        </w:rPr>
        <w:t xml:space="preserve">Il a appuyé le projet dans : (i) l’identification des jeunes vulnérables pour participer dans les activités HIMO organisées en Mairie de Bujumbura ; (ii) l’octroi des  tôles pour 100 maisons construites par les jeunes en </w:t>
      </w:r>
      <w:r w:rsidRPr="007973DE">
        <w:rPr>
          <w:lang w:val="fr-FR"/>
        </w:rPr>
        <w:lastRenderedPageBreak/>
        <w:t xml:space="preserve">HIMO pour les personnes sinistrées dans Mutimbuzi, une des communes les plus touchées par les inondations dans la province Bujumbura Rural </w:t>
      </w:r>
    </w:p>
    <w:p w:rsidR="00B45B8E" w:rsidRPr="007973DE" w:rsidRDefault="00B45B8E" w:rsidP="007E341D">
      <w:pPr>
        <w:jc w:val="both"/>
        <w:rPr>
          <w:b/>
          <w:bCs/>
          <w:lang w:val="fr-FR"/>
        </w:rPr>
      </w:pPr>
    </w:p>
    <w:p w:rsidR="00B45B8E" w:rsidRPr="007973DE" w:rsidRDefault="00B45B8E" w:rsidP="007E341D">
      <w:pPr>
        <w:jc w:val="both"/>
        <w:rPr>
          <w:b/>
          <w:bCs/>
          <w:lang w:val="fr-FR"/>
        </w:rPr>
      </w:pPr>
      <w:r w:rsidRPr="007973DE">
        <w:rPr>
          <w:b/>
          <w:bCs/>
          <w:lang w:val="fr-FR"/>
        </w:rPr>
        <w:t>4.</w:t>
      </w:r>
      <w:r w:rsidR="00C033C2" w:rsidRPr="007973DE">
        <w:rPr>
          <w:b/>
          <w:bCs/>
          <w:lang w:val="fr-FR"/>
        </w:rPr>
        <w:t>6.</w:t>
      </w:r>
      <w:r w:rsidRPr="007973DE">
        <w:rPr>
          <w:b/>
          <w:bCs/>
          <w:lang w:val="fr-FR"/>
        </w:rPr>
        <w:t>2. Société civile et secteur privé</w:t>
      </w:r>
    </w:p>
    <w:p w:rsidR="009B7125" w:rsidRPr="007973DE" w:rsidRDefault="009B7125" w:rsidP="007E341D">
      <w:pPr>
        <w:jc w:val="both"/>
        <w:rPr>
          <w:b/>
          <w:bCs/>
          <w:lang w:val="fr-FR"/>
        </w:rPr>
      </w:pPr>
    </w:p>
    <w:p w:rsidR="009B7125" w:rsidRPr="007973DE" w:rsidRDefault="00B45B8E" w:rsidP="0037713C">
      <w:pPr>
        <w:numPr>
          <w:ilvl w:val="0"/>
          <w:numId w:val="13"/>
        </w:numPr>
        <w:jc w:val="both"/>
        <w:rPr>
          <w:lang w:val="fr-FR"/>
        </w:rPr>
      </w:pPr>
      <w:r w:rsidRPr="007973DE">
        <w:rPr>
          <w:b/>
          <w:lang w:val="fr-FR"/>
        </w:rPr>
        <w:t xml:space="preserve">Le Conseil National de </w:t>
      </w:r>
      <w:smartTag w:uri="urn:schemas-microsoft-com:office:smarttags" w:element="PersonName">
        <w:smartTagPr>
          <w:attr w:name="ProductID" w:val="LA JEUNESSE"/>
        </w:smartTagPr>
        <w:r w:rsidRPr="007973DE">
          <w:rPr>
            <w:b/>
            <w:lang w:val="fr-FR"/>
          </w:rPr>
          <w:t>la Jeunesse</w:t>
        </w:r>
      </w:smartTag>
      <w:r w:rsidRPr="007973DE">
        <w:rPr>
          <w:lang w:val="fr-FR"/>
        </w:rPr>
        <w:t xml:space="preserve">, qui assure la coordination des association/réseaux des jeunes et leur implication dans les activités de suivi/évaluation du projet. Les membres effectuent régulièrement des descentes de suivi/évaluation des activités du  projet. </w:t>
      </w:r>
    </w:p>
    <w:p w:rsidR="00B45B8E" w:rsidRPr="007973DE" w:rsidRDefault="00B45B8E" w:rsidP="0037713C">
      <w:pPr>
        <w:numPr>
          <w:ilvl w:val="0"/>
          <w:numId w:val="13"/>
        </w:numPr>
        <w:jc w:val="both"/>
        <w:rPr>
          <w:lang w:val="fr-FR"/>
        </w:rPr>
      </w:pPr>
      <w:r w:rsidRPr="007973DE">
        <w:rPr>
          <w:b/>
          <w:lang w:val="fr-FR"/>
        </w:rPr>
        <w:t xml:space="preserve">Les Réseaux/associations des Jeunes  </w:t>
      </w:r>
      <w:r w:rsidR="009B7125" w:rsidRPr="007973DE">
        <w:rPr>
          <w:lang w:val="fr-FR"/>
        </w:rPr>
        <w:t>intervenant</w:t>
      </w:r>
      <w:r w:rsidR="009B7125" w:rsidRPr="007973DE">
        <w:rPr>
          <w:b/>
          <w:lang w:val="fr-FR"/>
        </w:rPr>
        <w:t xml:space="preserve"> </w:t>
      </w:r>
      <w:r w:rsidRPr="007973DE">
        <w:rPr>
          <w:lang w:val="fr-FR"/>
        </w:rPr>
        <w:t xml:space="preserve">principalement dans </w:t>
      </w:r>
      <w:r w:rsidR="009B7125" w:rsidRPr="007973DE">
        <w:rPr>
          <w:lang w:val="fr-FR"/>
        </w:rPr>
        <w:t xml:space="preserve">le secteur de l’environnement, de </w:t>
      </w:r>
      <w:r w:rsidRPr="007973DE">
        <w:rPr>
          <w:lang w:val="fr-FR"/>
        </w:rPr>
        <w:t>la réhabilitation des infrastructures</w:t>
      </w:r>
      <w:r w:rsidR="009B7125" w:rsidRPr="007973DE">
        <w:rPr>
          <w:lang w:val="fr-FR"/>
        </w:rPr>
        <w:t xml:space="preserve"> et du renforcement des capacités</w:t>
      </w:r>
      <w:r w:rsidRPr="007973DE">
        <w:rPr>
          <w:lang w:val="fr-FR"/>
        </w:rPr>
        <w:t> ;</w:t>
      </w:r>
    </w:p>
    <w:p w:rsidR="00B45B8E" w:rsidRPr="007973DE" w:rsidRDefault="00B45B8E" w:rsidP="0037713C">
      <w:pPr>
        <w:numPr>
          <w:ilvl w:val="0"/>
          <w:numId w:val="13"/>
        </w:numPr>
        <w:jc w:val="both"/>
        <w:rPr>
          <w:lang w:val="fr-FR"/>
        </w:rPr>
      </w:pPr>
      <w:r w:rsidRPr="007973DE">
        <w:rPr>
          <w:b/>
          <w:lang w:val="fr-FR"/>
        </w:rPr>
        <w:t>Des centres de formation en métiers professionnels du secteur public et privé</w:t>
      </w:r>
      <w:r w:rsidRPr="007973DE">
        <w:rPr>
          <w:lang w:val="fr-FR"/>
        </w:rPr>
        <w:t xml:space="preserve"> pour dispenser les formations professionnelles : ACORD, EFAR, CNTA, CFPP Nyakabiga, CFP Kanyosha,  Fondation Stamm, Geste Humanitaire,…</w:t>
      </w:r>
    </w:p>
    <w:p w:rsidR="00B45B8E" w:rsidRPr="007973DE" w:rsidRDefault="00B45B8E" w:rsidP="0037713C">
      <w:pPr>
        <w:numPr>
          <w:ilvl w:val="0"/>
          <w:numId w:val="13"/>
        </w:numPr>
        <w:jc w:val="both"/>
        <w:rPr>
          <w:lang w:val="fr-FR"/>
        </w:rPr>
      </w:pPr>
      <w:r w:rsidRPr="007973DE">
        <w:rPr>
          <w:b/>
          <w:lang w:val="fr-FR"/>
        </w:rPr>
        <w:t xml:space="preserve">Cinq Institutions de Micro – finances : </w:t>
      </w:r>
      <w:r w:rsidRPr="007973DE">
        <w:rPr>
          <w:lang w:val="fr-FR"/>
        </w:rPr>
        <w:t xml:space="preserve">En plus des activités de sensibilisation à l’épargne et aux services de micro crédit, les IMF ont réceptionné, analysé, accordé des crédits avant d’assurer le suivi/recouvrement des projets financés. </w:t>
      </w:r>
    </w:p>
    <w:p w:rsidR="00B45B8E" w:rsidRPr="007973DE" w:rsidRDefault="00B45B8E" w:rsidP="007E341D">
      <w:pPr>
        <w:jc w:val="both"/>
        <w:rPr>
          <w:b/>
          <w:lang w:val="fr-FR"/>
        </w:rPr>
      </w:pPr>
    </w:p>
    <w:p w:rsidR="00B45B8E" w:rsidRPr="007973DE" w:rsidRDefault="00B45B8E" w:rsidP="007E341D">
      <w:pPr>
        <w:jc w:val="both"/>
        <w:rPr>
          <w:b/>
          <w:bCs/>
          <w:lang w:val="fr-FR"/>
        </w:rPr>
      </w:pPr>
      <w:r w:rsidRPr="007973DE">
        <w:rPr>
          <w:b/>
          <w:bCs/>
          <w:lang w:val="fr-FR"/>
        </w:rPr>
        <w:t>4.</w:t>
      </w:r>
      <w:r w:rsidR="00C033C2" w:rsidRPr="007973DE">
        <w:rPr>
          <w:b/>
          <w:bCs/>
          <w:lang w:val="fr-FR"/>
        </w:rPr>
        <w:t>6.</w:t>
      </w:r>
      <w:r w:rsidRPr="007973DE">
        <w:rPr>
          <w:b/>
          <w:bCs/>
          <w:lang w:val="fr-FR"/>
        </w:rPr>
        <w:t>3. Le Système des Nations Unies</w:t>
      </w:r>
    </w:p>
    <w:p w:rsidR="00B45B8E" w:rsidRPr="007973DE" w:rsidRDefault="00B45B8E" w:rsidP="007E341D">
      <w:pPr>
        <w:jc w:val="both"/>
        <w:rPr>
          <w:bCs/>
          <w:lang w:val="fr-FR"/>
        </w:rPr>
      </w:pPr>
    </w:p>
    <w:p w:rsidR="00B45B8E" w:rsidRPr="007973DE" w:rsidRDefault="00EB08AF" w:rsidP="007E341D">
      <w:pPr>
        <w:jc w:val="both"/>
        <w:rPr>
          <w:bCs/>
          <w:lang w:val="fr-FR"/>
        </w:rPr>
      </w:pPr>
      <w:r w:rsidRPr="007973DE">
        <w:rPr>
          <w:bCs/>
          <w:lang w:val="fr-FR"/>
        </w:rPr>
        <w:t xml:space="preserve">Parmi les agences du Système des Nations </w:t>
      </w:r>
      <w:r w:rsidR="00B45B8E" w:rsidRPr="007973DE">
        <w:rPr>
          <w:bCs/>
          <w:lang w:val="fr-FR"/>
        </w:rPr>
        <w:t xml:space="preserve">Unies </w:t>
      </w:r>
      <w:r w:rsidRPr="007973DE">
        <w:rPr>
          <w:bCs/>
          <w:lang w:val="fr-FR"/>
        </w:rPr>
        <w:t xml:space="preserve">qui ont contribué à l’atteinte des résultats, nous pouvons citer </w:t>
      </w:r>
      <w:r w:rsidR="00B45B8E" w:rsidRPr="007973DE">
        <w:rPr>
          <w:bCs/>
          <w:lang w:val="fr-FR"/>
        </w:rPr>
        <w:t>:</w:t>
      </w:r>
    </w:p>
    <w:p w:rsidR="00B45B8E" w:rsidRPr="007973DE" w:rsidRDefault="00B45B8E" w:rsidP="007E341D">
      <w:pPr>
        <w:jc w:val="both"/>
        <w:rPr>
          <w:bCs/>
          <w:lang w:val="fr-FR"/>
        </w:rPr>
      </w:pPr>
    </w:p>
    <w:p w:rsidR="00B45B8E" w:rsidRPr="007973DE" w:rsidRDefault="00B45B8E" w:rsidP="0037713C">
      <w:pPr>
        <w:numPr>
          <w:ilvl w:val="0"/>
          <w:numId w:val="8"/>
        </w:numPr>
        <w:jc w:val="both"/>
        <w:rPr>
          <w:lang w:val="fr-CH"/>
        </w:rPr>
      </w:pPr>
      <w:r w:rsidRPr="007973DE">
        <w:rPr>
          <w:b/>
          <w:bCs/>
          <w:lang w:val="fr-FR"/>
        </w:rPr>
        <w:t>UNFPA</w:t>
      </w:r>
      <w:r w:rsidRPr="007973DE">
        <w:rPr>
          <w:bCs/>
          <w:lang w:val="fr-FR"/>
        </w:rPr>
        <w:t xml:space="preserve"> qui était l’agence de mise en œuvre du projet</w:t>
      </w:r>
      <w:r w:rsidRPr="007973DE">
        <w:rPr>
          <w:lang w:val="fr-CH"/>
        </w:rPr>
        <w:t xml:space="preserve"> et responsable pour les aspects programmatiques et financiers conformément aux règles de procédures du système des Nations Unies. </w:t>
      </w:r>
    </w:p>
    <w:p w:rsidR="00B45B8E" w:rsidRPr="007973DE" w:rsidRDefault="00B45B8E" w:rsidP="0037713C">
      <w:pPr>
        <w:numPr>
          <w:ilvl w:val="0"/>
          <w:numId w:val="14"/>
        </w:numPr>
        <w:jc w:val="both"/>
        <w:rPr>
          <w:bCs/>
          <w:lang w:val="fr-FR"/>
        </w:rPr>
      </w:pPr>
      <w:r w:rsidRPr="007973DE">
        <w:rPr>
          <w:b/>
          <w:bCs/>
          <w:lang w:val="fr-FR"/>
        </w:rPr>
        <w:t>UNESCO</w:t>
      </w:r>
      <w:r w:rsidRPr="007973DE">
        <w:rPr>
          <w:bCs/>
          <w:lang w:val="fr-FR"/>
        </w:rPr>
        <w:t xml:space="preserve"> en collaboration avec le Réseau des Jeunes en Action </w:t>
      </w:r>
      <w:r w:rsidR="0075657B" w:rsidRPr="007973DE">
        <w:rPr>
          <w:bCs/>
          <w:lang w:val="fr-FR"/>
        </w:rPr>
        <w:t xml:space="preserve">a participé à la mise </w:t>
      </w:r>
      <w:r w:rsidRPr="007973DE">
        <w:rPr>
          <w:bCs/>
          <w:lang w:val="fr-FR"/>
        </w:rPr>
        <w:t xml:space="preserve">en œuvre </w:t>
      </w:r>
      <w:r w:rsidR="0075657B" w:rsidRPr="007973DE">
        <w:rPr>
          <w:bCs/>
          <w:lang w:val="fr-FR"/>
        </w:rPr>
        <w:t>du</w:t>
      </w:r>
      <w:r w:rsidRPr="007973DE">
        <w:rPr>
          <w:bCs/>
          <w:lang w:val="fr-FR"/>
        </w:rPr>
        <w:t xml:space="preserve"> volet «  renforcement des capacités des jeunes en HIMO et d’autres vivant dans les zones environnantes sur divers thèmes de consolidation de la paix. UNESCO a également appuyé les associations des jeunes dans l’harmonisation </w:t>
      </w:r>
      <w:r w:rsidR="009102F6" w:rsidRPr="007973DE">
        <w:rPr>
          <w:bCs/>
          <w:lang w:val="fr-FR"/>
        </w:rPr>
        <w:t xml:space="preserve">et traduction </w:t>
      </w:r>
      <w:r w:rsidRPr="007973DE">
        <w:rPr>
          <w:bCs/>
          <w:lang w:val="fr-FR"/>
        </w:rPr>
        <w:t>d’un manuel de formation en la matière</w:t>
      </w:r>
      <w:r w:rsidR="009102F6" w:rsidRPr="007973DE">
        <w:rPr>
          <w:bCs/>
          <w:lang w:val="fr-FR"/>
        </w:rPr>
        <w:t> ;</w:t>
      </w:r>
    </w:p>
    <w:p w:rsidR="00B45B8E" w:rsidRPr="007973DE" w:rsidRDefault="00B45B8E" w:rsidP="0037713C">
      <w:pPr>
        <w:numPr>
          <w:ilvl w:val="0"/>
          <w:numId w:val="14"/>
        </w:numPr>
        <w:jc w:val="both"/>
        <w:rPr>
          <w:bCs/>
          <w:lang w:val="fr-FR"/>
        </w:rPr>
      </w:pPr>
      <w:r w:rsidRPr="007973DE">
        <w:rPr>
          <w:b/>
          <w:bCs/>
          <w:lang w:val="fr-FR"/>
        </w:rPr>
        <w:t xml:space="preserve">UNIFEM, </w:t>
      </w:r>
      <w:r w:rsidRPr="007973DE">
        <w:rPr>
          <w:bCs/>
          <w:lang w:val="fr-FR"/>
        </w:rPr>
        <w:t>membre du CTS et  a collaboré avec le projet notamment en ce qui concerne les échanges</w:t>
      </w:r>
      <w:r w:rsidRPr="007973DE">
        <w:rPr>
          <w:b/>
          <w:bCs/>
          <w:lang w:val="fr-FR"/>
        </w:rPr>
        <w:t xml:space="preserve"> </w:t>
      </w:r>
      <w:r w:rsidRPr="007973DE">
        <w:rPr>
          <w:bCs/>
          <w:lang w:val="fr-FR"/>
        </w:rPr>
        <w:t>sur l</w:t>
      </w:r>
      <w:r w:rsidR="002C44C6" w:rsidRPr="007973DE">
        <w:rPr>
          <w:bCs/>
          <w:lang w:val="fr-FR"/>
        </w:rPr>
        <w:t xml:space="preserve">e </w:t>
      </w:r>
      <w:r w:rsidRPr="007973DE">
        <w:rPr>
          <w:bCs/>
          <w:lang w:val="fr-FR"/>
        </w:rPr>
        <w:t xml:space="preserve">volet micro </w:t>
      </w:r>
      <w:r w:rsidR="002C44C6" w:rsidRPr="007973DE">
        <w:rPr>
          <w:bCs/>
          <w:lang w:val="fr-FR"/>
        </w:rPr>
        <w:t xml:space="preserve">- </w:t>
      </w:r>
      <w:r w:rsidRPr="007973DE">
        <w:rPr>
          <w:bCs/>
          <w:lang w:val="fr-FR"/>
        </w:rPr>
        <w:t>crédit et formation en métiers professionnels</w:t>
      </w:r>
      <w:r w:rsidRPr="007973DE">
        <w:rPr>
          <w:b/>
          <w:bCs/>
          <w:lang w:val="fr-FR"/>
        </w:rPr>
        <w:t xml:space="preserve">. </w:t>
      </w:r>
    </w:p>
    <w:p w:rsidR="00B45B8E" w:rsidRPr="007973DE" w:rsidRDefault="00B45B8E" w:rsidP="0037713C">
      <w:pPr>
        <w:numPr>
          <w:ilvl w:val="0"/>
          <w:numId w:val="14"/>
        </w:numPr>
        <w:jc w:val="both"/>
        <w:rPr>
          <w:bCs/>
          <w:lang w:val="fr-FR"/>
        </w:rPr>
      </w:pPr>
      <w:r w:rsidRPr="007973DE">
        <w:rPr>
          <w:b/>
          <w:bCs/>
          <w:lang w:val="fr-FR"/>
        </w:rPr>
        <w:t xml:space="preserve">UNDP </w:t>
      </w:r>
      <w:r w:rsidRPr="007973DE">
        <w:rPr>
          <w:bCs/>
          <w:lang w:val="fr-FR"/>
        </w:rPr>
        <w:t>a</w:t>
      </w:r>
      <w:r w:rsidRPr="007973DE">
        <w:rPr>
          <w:b/>
          <w:bCs/>
          <w:lang w:val="fr-FR"/>
        </w:rPr>
        <w:t xml:space="preserve"> </w:t>
      </w:r>
      <w:r w:rsidRPr="007973DE">
        <w:rPr>
          <w:bCs/>
          <w:lang w:val="fr-FR"/>
        </w:rPr>
        <w:t xml:space="preserve">apporté  son appui dans le processus de sélection des partenaires de mise en œuvre des activités de réhabilitation des infrastructures et des  IMF chargées de l’exécution du volet « micro crédits » .  </w:t>
      </w:r>
    </w:p>
    <w:p w:rsidR="00B45B8E" w:rsidRPr="007973DE" w:rsidRDefault="00B45B8E" w:rsidP="0037713C">
      <w:pPr>
        <w:numPr>
          <w:ilvl w:val="0"/>
          <w:numId w:val="14"/>
        </w:numPr>
        <w:jc w:val="both"/>
        <w:rPr>
          <w:bCs/>
          <w:lang w:val="fr-FR"/>
        </w:rPr>
      </w:pPr>
      <w:r w:rsidRPr="007973DE">
        <w:rPr>
          <w:b/>
          <w:lang w:val="fr-FR"/>
        </w:rPr>
        <w:t xml:space="preserve">UNICEF, </w:t>
      </w:r>
      <w:r w:rsidRPr="007973DE">
        <w:rPr>
          <w:lang w:val="fr-FR"/>
        </w:rPr>
        <w:t>membre du CTS et</w:t>
      </w:r>
      <w:r w:rsidRPr="007973DE">
        <w:rPr>
          <w:b/>
          <w:lang w:val="fr-FR"/>
        </w:rPr>
        <w:t xml:space="preserve"> </w:t>
      </w:r>
      <w:r w:rsidRPr="007973DE">
        <w:rPr>
          <w:lang w:val="fr-FR"/>
        </w:rPr>
        <w:t xml:space="preserve">  a </w:t>
      </w:r>
      <w:r w:rsidR="002C44C6" w:rsidRPr="007973DE">
        <w:rPr>
          <w:lang w:val="fr-FR"/>
        </w:rPr>
        <w:t>contribué</w:t>
      </w:r>
      <w:r w:rsidRPr="007973DE">
        <w:rPr>
          <w:lang w:val="fr-FR"/>
        </w:rPr>
        <w:t xml:space="preserve"> dans le processus d’identification des partenaires de mise en œuvre du volet formation en métiers professionnels et suivi des activités du projet</w:t>
      </w:r>
    </w:p>
    <w:p w:rsidR="00B45B8E" w:rsidRPr="007973DE" w:rsidRDefault="00B45B8E" w:rsidP="0037713C">
      <w:pPr>
        <w:numPr>
          <w:ilvl w:val="0"/>
          <w:numId w:val="14"/>
        </w:numPr>
        <w:jc w:val="both"/>
        <w:rPr>
          <w:bCs/>
          <w:lang w:val="fr-FR"/>
        </w:rPr>
      </w:pPr>
      <w:r w:rsidRPr="007973DE">
        <w:rPr>
          <w:b/>
          <w:bCs/>
          <w:lang w:val="fr-FR"/>
        </w:rPr>
        <w:t>BINUB</w:t>
      </w:r>
      <w:r w:rsidRPr="007973DE">
        <w:rPr>
          <w:bCs/>
          <w:lang w:val="fr-FR"/>
        </w:rPr>
        <w:t> a appuyé le projet dans le suivi/évaluation des activités du projet et la sécurité chaque fois  que de besoin.</w:t>
      </w:r>
    </w:p>
    <w:p w:rsidR="00217605" w:rsidRPr="007973DE" w:rsidRDefault="00217605" w:rsidP="007E341D">
      <w:pPr>
        <w:pStyle w:val="BodyText"/>
        <w:spacing w:before="0" w:after="0"/>
        <w:ind w:left="660"/>
        <w:rPr>
          <w:rFonts w:ascii="Times New Roman" w:hAnsi="Times New Roman"/>
          <w:color w:val="auto"/>
          <w:sz w:val="24"/>
          <w:lang w:val="fr-FR"/>
        </w:rPr>
      </w:pPr>
    </w:p>
    <w:p w:rsidR="007A7C3B" w:rsidRPr="007973DE" w:rsidRDefault="007A7C3B" w:rsidP="0037713C">
      <w:pPr>
        <w:pStyle w:val="BodyText"/>
        <w:numPr>
          <w:ilvl w:val="0"/>
          <w:numId w:val="4"/>
        </w:numPr>
        <w:spacing w:before="0" w:after="0"/>
        <w:rPr>
          <w:rFonts w:ascii="Times New Roman" w:hAnsi="Times New Roman"/>
          <w:b/>
          <w:color w:val="auto"/>
          <w:sz w:val="24"/>
          <w:lang w:val="fr-FR"/>
        </w:rPr>
      </w:pPr>
      <w:r w:rsidRPr="007973DE">
        <w:rPr>
          <w:rFonts w:ascii="Times New Roman" w:hAnsi="Times New Roman"/>
          <w:b/>
          <w:color w:val="auto"/>
          <w:sz w:val="24"/>
          <w:lang w:val="fr-FR"/>
        </w:rPr>
        <w:t>LECONS APPRISES</w:t>
      </w:r>
    </w:p>
    <w:p w:rsidR="009F6770" w:rsidRPr="007973DE" w:rsidRDefault="0057788C" w:rsidP="0057788C">
      <w:pPr>
        <w:pStyle w:val="Heading1"/>
        <w:ind w:left="630" w:hanging="630"/>
        <w:jc w:val="both"/>
        <w:rPr>
          <w:rFonts w:ascii="Times New Roman" w:hAnsi="Times New Roman" w:cs="Times New Roman"/>
          <w:color w:val="auto"/>
          <w:kern w:val="0"/>
          <w:sz w:val="24"/>
          <w:szCs w:val="24"/>
          <w:lang w:val="fr-FR"/>
        </w:rPr>
      </w:pPr>
      <w:r w:rsidRPr="007973DE">
        <w:rPr>
          <w:rFonts w:ascii="Times New Roman" w:hAnsi="Times New Roman" w:cs="Times New Roman"/>
          <w:color w:val="auto"/>
          <w:kern w:val="0"/>
          <w:sz w:val="24"/>
          <w:szCs w:val="24"/>
          <w:lang w:val="fr-FR"/>
        </w:rPr>
        <w:t xml:space="preserve">5.1. </w:t>
      </w:r>
      <w:r w:rsidR="007A7C3B" w:rsidRPr="007973DE">
        <w:rPr>
          <w:rFonts w:ascii="Times New Roman" w:hAnsi="Times New Roman" w:cs="Times New Roman"/>
          <w:color w:val="auto"/>
          <w:kern w:val="0"/>
          <w:sz w:val="24"/>
          <w:szCs w:val="24"/>
          <w:lang w:val="fr-FR"/>
        </w:rPr>
        <w:t xml:space="preserve">Comment et par qui les activités ont-elles été suivies et évaluées? Veuillez résumer les </w:t>
      </w:r>
      <w:r w:rsidRPr="007973DE">
        <w:rPr>
          <w:rFonts w:ascii="Times New Roman" w:hAnsi="Times New Roman" w:cs="Times New Roman"/>
          <w:color w:val="auto"/>
          <w:kern w:val="0"/>
          <w:sz w:val="24"/>
          <w:szCs w:val="24"/>
          <w:lang w:val="fr-FR"/>
        </w:rPr>
        <w:t xml:space="preserve">               </w:t>
      </w:r>
      <w:r w:rsidR="007A7C3B" w:rsidRPr="007973DE">
        <w:rPr>
          <w:rFonts w:ascii="Times New Roman" w:hAnsi="Times New Roman" w:cs="Times New Roman"/>
          <w:color w:val="auto"/>
          <w:kern w:val="0"/>
          <w:sz w:val="24"/>
          <w:szCs w:val="24"/>
          <w:lang w:val="fr-FR"/>
        </w:rPr>
        <w:t>résultats du feedback reçu, y compris celui des bénéficiaires</w:t>
      </w:r>
      <w:r w:rsidR="007A7C3B" w:rsidRPr="007973DE">
        <w:rPr>
          <w:i/>
          <w:color w:val="auto"/>
          <w:sz w:val="24"/>
          <w:szCs w:val="24"/>
          <w:lang w:val="fr-FR"/>
        </w:rPr>
        <w:t>.</w:t>
      </w:r>
      <w:r w:rsidR="009F6770" w:rsidRPr="007973DE">
        <w:rPr>
          <w:rFonts w:ascii="Times New Roman" w:hAnsi="Times New Roman" w:cs="Times New Roman"/>
          <w:b w:val="0"/>
          <w:color w:val="auto"/>
          <w:kern w:val="0"/>
          <w:sz w:val="24"/>
          <w:szCs w:val="24"/>
          <w:lang w:val="fr-FR"/>
        </w:rPr>
        <w:t xml:space="preserve"> </w:t>
      </w:r>
    </w:p>
    <w:p w:rsidR="009F6770" w:rsidRPr="007973DE" w:rsidRDefault="009F6770" w:rsidP="007E341D">
      <w:pPr>
        <w:jc w:val="both"/>
        <w:rPr>
          <w:lang w:val="fr-CH"/>
        </w:rPr>
      </w:pPr>
      <w:r w:rsidRPr="007973DE">
        <w:rPr>
          <w:lang w:val="fr-CH"/>
        </w:rPr>
        <w:t>Le suivi et évaluation d</w:t>
      </w:r>
      <w:r w:rsidR="00925150" w:rsidRPr="007973DE">
        <w:rPr>
          <w:lang w:val="fr-CH"/>
        </w:rPr>
        <w:t>es activités d</w:t>
      </w:r>
      <w:r w:rsidRPr="007973DE">
        <w:rPr>
          <w:lang w:val="fr-CH"/>
        </w:rPr>
        <w:t xml:space="preserve">u projet </w:t>
      </w:r>
      <w:r w:rsidR="00925150" w:rsidRPr="007973DE">
        <w:rPr>
          <w:lang w:val="fr-CH"/>
        </w:rPr>
        <w:t xml:space="preserve">ont été faits </w:t>
      </w:r>
      <w:r w:rsidR="000F1181" w:rsidRPr="007973DE">
        <w:rPr>
          <w:lang w:val="fr-CH"/>
        </w:rPr>
        <w:t>par</w:t>
      </w:r>
      <w:r w:rsidRPr="007973DE">
        <w:rPr>
          <w:lang w:val="fr-CH"/>
        </w:rPr>
        <w:t>:</w:t>
      </w:r>
    </w:p>
    <w:p w:rsidR="009F6770" w:rsidRPr="007973DE" w:rsidRDefault="009F6770" w:rsidP="007E341D">
      <w:pPr>
        <w:jc w:val="both"/>
        <w:rPr>
          <w:lang w:val="fr-CH"/>
        </w:rPr>
      </w:pPr>
    </w:p>
    <w:p w:rsidR="00DD6AEF" w:rsidRPr="007973DE" w:rsidRDefault="009F6770" w:rsidP="0037713C">
      <w:pPr>
        <w:numPr>
          <w:ilvl w:val="0"/>
          <w:numId w:val="8"/>
        </w:numPr>
        <w:jc w:val="both"/>
        <w:rPr>
          <w:lang w:val="fr-CH"/>
        </w:rPr>
      </w:pPr>
      <w:r w:rsidRPr="007973DE">
        <w:rPr>
          <w:lang w:val="fr-CH"/>
        </w:rPr>
        <w:t xml:space="preserve">l’Unité de gestion </w:t>
      </w:r>
      <w:r w:rsidR="00644F44" w:rsidRPr="007973DE">
        <w:rPr>
          <w:lang w:val="fr-CH"/>
        </w:rPr>
        <w:t xml:space="preserve">conjointement avec le Ministère de tutelle, les partenaires d’exécution et les membres du comité technique de suivi  à travers : (i) des missions de supervision sur terrain. </w:t>
      </w:r>
      <w:r w:rsidR="00FC25B3" w:rsidRPr="007973DE">
        <w:rPr>
          <w:lang w:val="fr-CH"/>
        </w:rPr>
        <w:t>L</w:t>
      </w:r>
      <w:r w:rsidR="005C09A0" w:rsidRPr="007973DE">
        <w:rPr>
          <w:lang w:val="fr-CH"/>
        </w:rPr>
        <w:t>ors de</w:t>
      </w:r>
      <w:r w:rsidR="00644F44" w:rsidRPr="007973DE">
        <w:rPr>
          <w:lang w:val="fr-CH"/>
        </w:rPr>
        <w:t xml:space="preserve"> ces visites, </w:t>
      </w:r>
      <w:r w:rsidR="005C09A0" w:rsidRPr="007973DE">
        <w:rPr>
          <w:lang w:val="fr-CH"/>
        </w:rPr>
        <w:t>l’équipe</w:t>
      </w:r>
      <w:r w:rsidR="00644F44" w:rsidRPr="007973DE">
        <w:rPr>
          <w:lang w:val="fr-CH"/>
        </w:rPr>
        <w:t xml:space="preserve"> </w:t>
      </w:r>
      <w:r w:rsidR="00812CAB" w:rsidRPr="007973DE">
        <w:rPr>
          <w:lang w:val="fr-CH"/>
        </w:rPr>
        <w:t>a</w:t>
      </w:r>
      <w:r w:rsidR="00644F44" w:rsidRPr="007973DE">
        <w:rPr>
          <w:lang w:val="fr-CH"/>
        </w:rPr>
        <w:t xml:space="preserve"> organisé des </w:t>
      </w:r>
      <w:r w:rsidR="005C09A0" w:rsidRPr="007973DE">
        <w:rPr>
          <w:lang w:val="fr-CH"/>
        </w:rPr>
        <w:t>réunions d’échanges  avec les bénéficiaires</w:t>
      </w:r>
      <w:r w:rsidR="00644F44" w:rsidRPr="007973DE">
        <w:rPr>
          <w:lang w:val="fr-CH"/>
        </w:rPr>
        <w:t xml:space="preserve">, </w:t>
      </w:r>
      <w:r w:rsidR="005C09A0" w:rsidRPr="007973DE">
        <w:rPr>
          <w:lang w:val="fr-CH"/>
        </w:rPr>
        <w:t xml:space="preserve">la </w:t>
      </w:r>
      <w:r w:rsidR="005C09A0" w:rsidRPr="007973DE">
        <w:rPr>
          <w:lang w:val="fr-CH"/>
        </w:rPr>
        <w:lastRenderedPageBreak/>
        <w:t>communauté, les partenaires et l’administration sur le</w:t>
      </w:r>
      <w:r w:rsidR="00644F44" w:rsidRPr="007973DE">
        <w:rPr>
          <w:lang w:val="fr-CH"/>
        </w:rPr>
        <w:t>s résultats enregistrés, les contraintes et les solutions</w:t>
      </w:r>
      <w:r w:rsidR="00E16136" w:rsidRPr="007973DE">
        <w:rPr>
          <w:lang w:val="fr-CH"/>
        </w:rPr>
        <w:t xml:space="preserve"> Au cours des visites  de suivi/évaluation, des échanges avec les bénéficiaires, l’administration et la communauté locale ont été régulièrement organisées. Les témoignages, avis et considérations sur le projet ont été recueillis et exploités pour améliorer l’exécution du projet et avoir des résultats escomptés</w:t>
      </w:r>
      <w:r w:rsidR="00DD6AEF" w:rsidRPr="007973DE">
        <w:rPr>
          <w:lang w:val="fr-CH"/>
        </w:rPr>
        <w:t> </w:t>
      </w:r>
      <w:r w:rsidR="00881F8A" w:rsidRPr="007973DE">
        <w:rPr>
          <w:lang w:val="fr-CH"/>
        </w:rPr>
        <w:t xml:space="preserve">; (ii) l’analyse des rapports transmis par les partenaires d’exécution </w:t>
      </w:r>
      <w:r w:rsidR="00644F44" w:rsidRPr="007973DE">
        <w:rPr>
          <w:lang w:val="fr-CH"/>
        </w:rPr>
        <w:t>suivi d’un feed back sur la qualité des rapports</w:t>
      </w:r>
      <w:r w:rsidR="001E3E11" w:rsidRPr="007973DE">
        <w:rPr>
          <w:lang w:val="fr-CH"/>
        </w:rPr>
        <w:t xml:space="preserve"> </w:t>
      </w:r>
      <w:r w:rsidR="00DD6AEF" w:rsidRPr="007973DE">
        <w:rPr>
          <w:lang w:val="fr-CH"/>
        </w:rPr>
        <w:t xml:space="preserve">reçus ; </w:t>
      </w:r>
      <w:r w:rsidR="00644F44" w:rsidRPr="007973DE">
        <w:rPr>
          <w:lang w:val="fr-CH"/>
        </w:rPr>
        <w:t xml:space="preserve"> (</w:t>
      </w:r>
      <w:r w:rsidR="00DD6AEF" w:rsidRPr="007973DE">
        <w:rPr>
          <w:lang w:val="fr-CH"/>
        </w:rPr>
        <w:t>ii</w:t>
      </w:r>
      <w:r w:rsidR="00644F44" w:rsidRPr="007973DE">
        <w:rPr>
          <w:lang w:val="fr-CH"/>
        </w:rPr>
        <w:t>i)  la  production trimestrielle des rapports narratifs et financiers sur l’état d’avancement du projet</w:t>
      </w:r>
      <w:r w:rsidR="00881F8A" w:rsidRPr="007973DE">
        <w:rPr>
          <w:lang w:val="fr-CH"/>
        </w:rPr>
        <w:t xml:space="preserve">; </w:t>
      </w:r>
    </w:p>
    <w:p w:rsidR="00E16136" w:rsidRPr="007973DE" w:rsidRDefault="00E16136" w:rsidP="00E16136">
      <w:pPr>
        <w:pStyle w:val="ListParagraph"/>
        <w:ind w:left="0"/>
        <w:jc w:val="both"/>
        <w:rPr>
          <w:lang w:val="fr-CH"/>
        </w:rPr>
      </w:pPr>
    </w:p>
    <w:p w:rsidR="000F1181" w:rsidRPr="007973DE" w:rsidRDefault="00E60CA6" w:rsidP="0037713C">
      <w:pPr>
        <w:numPr>
          <w:ilvl w:val="0"/>
          <w:numId w:val="8"/>
        </w:numPr>
        <w:spacing w:before="120"/>
        <w:jc w:val="both"/>
        <w:rPr>
          <w:lang w:val="fr-FR"/>
        </w:rPr>
      </w:pPr>
      <w:r w:rsidRPr="007973DE">
        <w:rPr>
          <w:lang w:val="fr-CH"/>
        </w:rPr>
        <w:t>le Comité Technique de Suivi</w:t>
      </w:r>
      <w:r w:rsidR="00D31D75" w:rsidRPr="007973DE">
        <w:rPr>
          <w:lang w:val="fr-CH"/>
        </w:rPr>
        <w:t xml:space="preserve"> à travers</w:t>
      </w:r>
      <w:r w:rsidR="00BE3D96" w:rsidRPr="007973DE">
        <w:rPr>
          <w:lang w:val="fr-CH"/>
        </w:rPr>
        <w:t xml:space="preserve"> : (i) </w:t>
      </w:r>
      <w:r w:rsidR="00BE3D96" w:rsidRPr="007973DE">
        <w:rPr>
          <w:lang w:val="fr-FR"/>
        </w:rPr>
        <w:t xml:space="preserve">les réunions trimestrielles pour l’analyse et approbation des  plans trimestriels de travail  ainsi </w:t>
      </w:r>
      <w:r w:rsidR="00BE3D96" w:rsidRPr="007973DE">
        <w:rPr>
          <w:lang w:val="fr-CH"/>
        </w:rPr>
        <w:t xml:space="preserve">les rapports périodiques du projet ; (ii)  </w:t>
      </w:r>
      <w:r w:rsidR="000F1181" w:rsidRPr="007973DE">
        <w:rPr>
          <w:lang w:val="fr-FR"/>
        </w:rPr>
        <w:t>le règlement de tous différends surven</w:t>
      </w:r>
      <w:r w:rsidR="00BE3D96" w:rsidRPr="007973DE">
        <w:rPr>
          <w:lang w:val="fr-FR"/>
        </w:rPr>
        <w:t xml:space="preserve">us dans l’exécution du </w:t>
      </w:r>
      <w:r w:rsidR="0020456F" w:rsidRPr="007973DE">
        <w:rPr>
          <w:lang w:val="fr-FR"/>
        </w:rPr>
        <w:t xml:space="preserve">projet.  </w:t>
      </w:r>
      <w:r w:rsidR="000F1181" w:rsidRPr="007973DE">
        <w:rPr>
          <w:lang w:val="fr-FR"/>
        </w:rPr>
        <w:t xml:space="preserve">Les </w:t>
      </w:r>
      <w:r w:rsidR="0020456F" w:rsidRPr="007973DE">
        <w:rPr>
          <w:lang w:val="fr-FR"/>
        </w:rPr>
        <w:t>contributions du</w:t>
      </w:r>
      <w:r w:rsidR="000F1181" w:rsidRPr="007973DE">
        <w:rPr>
          <w:lang w:val="fr-FR"/>
        </w:rPr>
        <w:t xml:space="preserve"> CTS ont </w:t>
      </w:r>
      <w:r w:rsidR="0020456F" w:rsidRPr="007973DE">
        <w:rPr>
          <w:lang w:val="fr-FR"/>
        </w:rPr>
        <w:t xml:space="preserve">permis </w:t>
      </w:r>
      <w:r w:rsidR="000F1181" w:rsidRPr="007973DE">
        <w:rPr>
          <w:lang w:val="fr-FR"/>
        </w:rPr>
        <w:t>à améliorer l’exécution du projet</w:t>
      </w:r>
      <w:r w:rsidR="0006603C" w:rsidRPr="007973DE">
        <w:rPr>
          <w:lang w:val="fr-FR"/>
        </w:rPr>
        <w:t> ;</w:t>
      </w:r>
    </w:p>
    <w:p w:rsidR="00E16136" w:rsidRPr="007973DE" w:rsidRDefault="00E16136" w:rsidP="00E16136">
      <w:pPr>
        <w:pStyle w:val="ListParagraph"/>
        <w:rPr>
          <w:lang w:val="fr-FR"/>
        </w:rPr>
      </w:pPr>
    </w:p>
    <w:p w:rsidR="000F1181" w:rsidRPr="007973DE" w:rsidRDefault="000F1181" w:rsidP="0037713C">
      <w:pPr>
        <w:numPr>
          <w:ilvl w:val="0"/>
          <w:numId w:val="8"/>
        </w:numPr>
        <w:spacing w:before="120"/>
        <w:jc w:val="both"/>
        <w:rPr>
          <w:lang w:val="fr-CH"/>
        </w:rPr>
      </w:pPr>
      <w:r w:rsidRPr="007973DE">
        <w:rPr>
          <w:lang w:val="fr-CH"/>
        </w:rPr>
        <w:t xml:space="preserve">le </w:t>
      </w:r>
      <w:r w:rsidRPr="007973DE">
        <w:rPr>
          <w:lang w:val="fr-FR"/>
        </w:rPr>
        <w:t>Comité de Pilotage Conjoint</w:t>
      </w:r>
      <w:r w:rsidR="0006603C" w:rsidRPr="007973DE">
        <w:rPr>
          <w:lang w:val="fr-FR"/>
        </w:rPr>
        <w:t xml:space="preserve"> à travers les réunions périodiques  pour analyser et approuver les rapports périodiques sur l’état d’avancement des projets ainsi que les rapports d’évaluation de leur impact des projets. Les orientations données ont contribué à améliorer la </w:t>
      </w:r>
      <w:r w:rsidR="00A442FC" w:rsidRPr="007973DE">
        <w:rPr>
          <w:lang w:val="fr-FR"/>
        </w:rPr>
        <w:t>complémentarité</w:t>
      </w:r>
      <w:r w:rsidR="0006603C" w:rsidRPr="007973DE">
        <w:rPr>
          <w:lang w:val="fr-FR"/>
        </w:rPr>
        <w:t xml:space="preserve"> et la synergie des projets sur terrain ainsi que </w:t>
      </w:r>
      <w:r w:rsidRPr="007973DE">
        <w:rPr>
          <w:bCs/>
          <w:lang w:val="fr-FR"/>
        </w:rPr>
        <w:t xml:space="preserve">l’impact </w:t>
      </w:r>
      <w:r w:rsidRPr="007973DE">
        <w:rPr>
          <w:lang w:val="fr-FR"/>
        </w:rPr>
        <w:t xml:space="preserve">du projet dans le cadre global de la mise en œuvre du Plan Prioritaire pour </w:t>
      </w:r>
      <w:smartTag w:uri="urn:schemas-microsoft-com:office:smarttags" w:element="PersonName">
        <w:smartTagPr>
          <w:attr w:name="ProductID" w:val="la Consolidation"/>
        </w:smartTagPr>
        <w:r w:rsidRPr="007973DE">
          <w:rPr>
            <w:lang w:val="fr-FR"/>
          </w:rPr>
          <w:t>la Consolidation</w:t>
        </w:r>
      </w:smartTag>
      <w:r w:rsidRPr="007973DE">
        <w:rPr>
          <w:lang w:val="fr-FR"/>
        </w:rPr>
        <w:t xml:space="preserve"> de la Paix</w:t>
      </w:r>
      <w:r w:rsidR="0006603C" w:rsidRPr="007973DE">
        <w:rPr>
          <w:lang w:val="fr-FR"/>
        </w:rPr>
        <w:t> ;</w:t>
      </w:r>
      <w:r w:rsidRPr="007973DE">
        <w:rPr>
          <w:lang w:val="fr-FR"/>
        </w:rPr>
        <w:t xml:space="preserve"> </w:t>
      </w:r>
      <w:r w:rsidR="000846D6" w:rsidRPr="007973DE">
        <w:rPr>
          <w:lang w:val="fr-FR"/>
        </w:rPr>
        <w:t xml:space="preserve"> </w:t>
      </w:r>
    </w:p>
    <w:p w:rsidR="00A442FC" w:rsidRPr="007973DE" w:rsidRDefault="00A442FC" w:rsidP="00A442FC">
      <w:pPr>
        <w:spacing w:before="120"/>
        <w:ind w:left="720"/>
        <w:jc w:val="both"/>
        <w:rPr>
          <w:lang w:val="fr-CH"/>
        </w:rPr>
      </w:pPr>
    </w:p>
    <w:p w:rsidR="00881F8A" w:rsidRPr="007973DE" w:rsidRDefault="00FC25B3" w:rsidP="0037713C">
      <w:pPr>
        <w:numPr>
          <w:ilvl w:val="0"/>
          <w:numId w:val="8"/>
        </w:numPr>
        <w:jc w:val="both"/>
        <w:rPr>
          <w:lang w:val="fr-CH"/>
        </w:rPr>
      </w:pPr>
      <w:r w:rsidRPr="007973DE">
        <w:rPr>
          <w:lang w:val="fr-CH"/>
        </w:rPr>
        <w:t xml:space="preserve">le Ministère de </w:t>
      </w:r>
      <w:r w:rsidR="00A12615" w:rsidRPr="007973DE">
        <w:rPr>
          <w:lang w:val="fr-CH"/>
        </w:rPr>
        <w:t xml:space="preserve"> la jeunesse, Sports et de la Culture</w:t>
      </w:r>
      <w:r w:rsidRPr="007973DE">
        <w:rPr>
          <w:lang w:val="fr-CH"/>
        </w:rPr>
        <w:t xml:space="preserve">, les membres du CNJB  et des associations de jeunes </w:t>
      </w:r>
      <w:r w:rsidR="0064790E" w:rsidRPr="007973DE">
        <w:rPr>
          <w:lang w:val="fr-CH"/>
        </w:rPr>
        <w:t xml:space="preserve"> à travers des missions de supervision</w:t>
      </w:r>
      <w:r w:rsidRPr="007973DE">
        <w:rPr>
          <w:lang w:val="fr-CH"/>
        </w:rPr>
        <w:t xml:space="preserve"> sur terrain ;</w:t>
      </w:r>
    </w:p>
    <w:p w:rsidR="000F1181" w:rsidRPr="007973DE" w:rsidRDefault="000F1181" w:rsidP="000F1181">
      <w:pPr>
        <w:ind w:left="720"/>
        <w:jc w:val="both"/>
        <w:rPr>
          <w:lang w:val="fr-FR"/>
        </w:rPr>
      </w:pPr>
    </w:p>
    <w:p w:rsidR="00E17481" w:rsidRPr="007973DE" w:rsidRDefault="0096463D" w:rsidP="0037713C">
      <w:pPr>
        <w:numPr>
          <w:ilvl w:val="0"/>
          <w:numId w:val="18"/>
        </w:numPr>
        <w:suppressAutoHyphens/>
        <w:autoSpaceDE w:val="0"/>
        <w:autoSpaceDN w:val="0"/>
        <w:adjustRightInd w:val="0"/>
        <w:jc w:val="both"/>
        <w:rPr>
          <w:lang w:val="fr-CH"/>
        </w:rPr>
      </w:pPr>
      <w:r w:rsidRPr="007973DE">
        <w:rPr>
          <w:lang w:val="fr-CH"/>
        </w:rPr>
        <w:t>les partenaires d’exécution</w:t>
      </w:r>
      <w:r w:rsidR="00083A51" w:rsidRPr="007973DE">
        <w:rPr>
          <w:lang w:val="fr-CH"/>
        </w:rPr>
        <w:t>, responsables de l’exécution des activités sur terrain</w:t>
      </w:r>
      <w:r w:rsidR="009534C3" w:rsidRPr="007973DE">
        <w:rPr>
          <w:lang w:val="fr-CH"/>
        </w:rPr>
        <w:t xml:space="preserve"> à travers le </w:t>
      </w:r>
      <w:r w:rsidR="00083A51" w:rsidRPr="007973DE">
        <w:rPr>
          <w:lang w:val="fr-CH"/>
        </w:rPr>
        <w:t>suivi</w:t>
      </w:r>
      <w:r w:rsidR="009534C3" w:rsidRPr="007973DE">
        <w:rPr>
          <w:lang w:val="fr-CH"/>
        </w:rPr>
        <w:t xml:space="preserve"> régulier des activités</w:t>
      </w:r>
      <w:r w:rsidR="00083A51" w:rsidRPr="007973DE">
        <w:rPr>
          <w:lang w:val="fr-CH"/>
        </w:rPr>
        <w:t xml:space="preserve"> et </w:t>
      </w:r>
      <w:r w:rsidR="009534C3" w:rsidRPr="007973DE">
        <w:rPr>
          <w:lang w:val="fr-CH"/>
        </w:rPr>
        <w:t xml:space="preserve">la production des rapports des </w:t>
      </w:r>
      <w:r w:rsidR="00083A51" w:rsidRPr="007973DE">
        <w:rPr>
          <w:lang w:val="fr-CH"/>
        </w:rPr>
        <w:t>réalisations</w:t>
      </w:r>
      <w:r w:rsidR="00E17481" w:rsidRPr="007973DE">
        <w:rPr>
          <w:lang w:val="fr-CH"/>
        </w:rPr>
        <w:t xml:space="preserve">. </w:t>
      </w:r>
      <w:r w:rsidR="00B40D94" w:rsidRPr="007973DE">
        <w:rPr>
          <w:lang w:val="fr-CH"/>
        </w:rPr>
        <w:t>C’est suite à ces visites qu</w:t>
      </w:r>
      <w:r w:rsidR="00573B36" w:rsidRPr="007973DE">
        <w:rPr>
          <w:lang w:val="fr-CH"/>
        </w:rPr>
        <w:t xml:space="preserve">e les IMF ont organisé </w:t>
      </w:r>
      <w:r w:rsidR="00B40D94" w:rsidRPr="007973DE">
        <w:rPr>
          <w:lang w:val="fr-CH"/>
        </w:rPr>
        <w:t>u</w:t>
      </w:r>
      <w:r w:rsidR="00E17481" w:rsidRPr="007973DE">
        <w:rPr>
          <w:lang w:val="fr-CH"/>
        </w:rPr>
        <w:t>ne campagne d’éducation et de sensibilisation des jeunes</w:t>
      </w:r>
      <w:r w:rsidR="00B40D94" w:rsidRPr="007973DE">
        <w:rPr>
          <w:lang w:val="fr-CH"/>
        </w:rPr>
        <w:t xml:space="preserve"> </w:t>
      </w:r>
      <w:r w:rsidR="00573B36" w:rsidRPr="007973DE">
        <w:rPr>
          <w:lang w:val="fr-CH"/>
        </w:rPr>
        <w:t xml:space="preserve">sur l’importance de l’épargne et les conditions d’accès aux micro- crédits car les populations en général étaient </w:t>
      </w:r>
      <w:r w:rsidR="00B40D94" w:rsidRPr="007973DE">
        <w:rPr>
          <w:lang w:val="fr-CH"/>
        </w:rPr>
        <w:t>habitué</w:t>
      </w:r>
      <w:r w:rsidR="00573B36" w:rsidRPr="007973DE">
        <w:rPr>
          <w:lang w:val="fr-CH"/>
        </w:rPr>
        <w:t>e</w:t>
      </w:r>
      <w:r w:rsidR="00B40D94" w:rsidRPr="007973DE">
        <w:rPr>
          <w:lang w:val="fr-CH"/>
        </w:rPr>
        <w:t>s aux fonds perdus</w:t>
      </w:r>
      <w:r w:rsidR="00573B36" w:rsidRPr="007973DE">
        <w:rPr>
          <w:lang w:val="fr-CH"/>
        </w:rPr>
        <w:t xml:space="preserve"> et à l’</w:t>
      </w:r>
      <w:r w:rsidR="00B40D94" w:rsidRPr="007973DE">
        <w:rPr>
          <w:lang w:val="fr-CH"/>
        </w:rPr>
        <w:t xml:space="preserve">aide </w:t>
      </w:r>
      <w:r w:rsidR="00573B36" w:rsidRPr="007973DE">
        <w:rPr>
          <w:lang w:val="fr-CH"/>
        </w:rPr>
        <w:t>humanitaire</w:t>
      </w:r>
      <w:r w:rsidR="005C2232" w:rsidRPr="007973DE">
        <w:rPr>
          <w:lang w:val="fr-CH"/>
        </w:rPr>
        <w:t> ;</w:t>
      </w:r>
      <w:r w:rsidR="00E17481" w:rsidRPr="007973DE">
        <w:rPr>
          <w:lang w:val="fr-CH"/>
        </w:rPr>
        <w:t xml:space="preserve"> </w:t>
      </w:r>
    </w:p>
    <w:p w:rsidR="00B40D94" w:rsidRPr="007973DE" w:rsidRDefault="00B40D94" w:rsidP="00B40D94">
      <w:pPr>
        <w:suppressAutoHyphens/>
        <w:autoSpaceDE w:val="0"/>
        <w:autoSpaceDN w:val="0"/>
        <w:adjustRightInd w:val="0"/>
        <w:ind w:left="720"/>
        <w:jc w:val="both"/>
        <w:rPr>
          <w:lang w:val="fr-CH"/>
        </w:rPr>
      </w:pPr>
    </w:p>
    <w:p w:rsidR="00841CB9" w:rsidRPr="007973DE" w:rsidRDefault="00841CB9" w:rsidP="0037713C">
      <w:pPr>
        <w:numPr>
          <w:ilvl w:val="0"/>
          <w:numId w:val="8"/>
        </w:numPr>
        <w:jc w:val="both"/>
        <w:rPr>
          <w:lang w:val="fr-CH"/>
        </w:rPr>
      </w:pPr>
      <w:r w:rsidRPr="007973DE">
        <w:rPr>
          <w:lang w:val="fr-CH"/>
        </w:rPr>
        <w:t xml:space="preserve">les représentants des autorités provinciales, communales et le réseau des jeunes formés sur divers thèmes de consolidation de </w:t>
      </w:r>
      <w:r w:rsidR="00B14EFF" w:rsidRPr="007973DE">
        <w:rPr>
          <w:lang w:val="fr-CH"/>
        </w:rPr>
        <w:t xml:space="preserve">la paix  à travers des réunions et visites </w:t>
      </w:r>
      <w:r w:rsidRPr="007973DE">
        <w:rPr>
          <w:lang w:val="fr-CH"/>
        </w:rPr>
        <w:t>sur terrain. Cela  leur a permis  notamment de s’approprier des résultats du projet</w:t>
      </w:r>
      <w:r w:rsidR="00B14EFF" w:rsidRPr="007973DE">
        <w:rPr>
          <w:lang w:val="fr-CH"/>
        </w:rPr>
        <w:t xml:space="preserve"> </w:t>
      </w:r>
      <w:r w:rsidRPr="007973DE">
        <w:rPr>
          <w:lang w:val="fr-CH"/>
        </w:rPr>
        <w:t>;</w:t>
      </w:r>
    </w:p>
    <w:p w:rsidR="00841CB9" w:rsidRPr="007973DE" w:rsidRDefault="00841CB9" w:rsidP="00841CB9">
      <w:pPr>
        <w:pStyle w:val="ListParagraph"/>
        <w:rPr>
          <w:lang w:val="fr-CH"/>
        </w:rPr>
      </w:pPr>
    </w:p>
    <w:p w:rsidR="00816771" w:rsidRPr="007973DE" w:rsidRDefault="000A6E1E" w:rsidP="0037713C">
      <w:pPr>
        <w:numPr>
          <w:ilvl w:val="0"/>
          <w:numId w:val="8"/>
        </w:numPr>
        <w:jc w:val="both"/>
        <w:rPr>
          <w:lang w:val="fr-FR"/>
        </w:rPr>
      </w:pPr>
      <w:r w:rsidRPr="007973DE">
        <w:rPr>
          <w:lang w:val="fr-FR"/>
        </w:rPr>
        <w:t>« </w:t>
      </w:r>
      <w:r w:rsidR="00816771" w:rsidRPr="007973DE">
        <w:rPr>
          <w:i/>
          <w:lang w:val="fr-FR"/>
        </w:rPr>
        <w:t>La jeunesse constitue l'un des plus grands atouts pour le développement du</w:t>
      </w:r>
      <w:r w:rsidR="00841CB9" w:rsidRPr="007973DE">
        <w:rPr>
          <w:i/>
          <w:lang w:val="fr-FR"/>
        </w:rPr>
        <w:t xml:space="preserve"> pays</w:t>
      </w:r>
      <w:r w:rsidR="00816771" w:rsidRPr="007973DE">
        <w:rPr>
          <w:i/>
          <w:lang w:val="fr-FR"/>
        </w:rPr>
        <w:t xml:space="preserve">, et les jeunes sont aussi d’importants partenaires pour l'édification de la paix. Les impliquer à travers des </w:t>
      </w:r>
      <w:r w:rsidR="00841CB9" w:rsidRPr="007973DE">
        <w:rPr>
          <w:i/>
          <w:lang w:val="fr-FR"/>
        </w:rPr>
        <w:t>activités de Haute Intensité de la Main d’œuvre</w:t>
      </w:r>
      <w:r w:rsidR="00A12615" w:rsidRPr="007973DE">
        <w:rPr>
          <w:i/>
          <w:lang w:val="fr-FR"/>
        </w:rPr>
        <w:t xml:space="preserve">, </w:t>
      </w:r>
      <w:r w:rsidR="00841CB9" w:rsidRPr="007973DE">
        <w:rPr>
          <w:i/>
          <w:lang w:val="fr-FR"/>
        </w:rPr>
        <w:t>la pair éducation</w:t>
      </w:r>
      <w:r w:rsidR="00A12615" w:rsidRPr="007973DE">
        <w:rPr>
          <w:i/>
          <w:lang w:val="fr-FR"/>
        </w:rPr>
        <w:t xml:space="preserve"> et le développement des activités génératrices de revenus</w:t>
      </w:r>
      <w:r w:rsidR="00841CB9" w:rsidRPr="007973DE">
        <w:rPr>
          <w:i/>
          <w:lang w:val="fr-FR"/>
        </w:rPr>
        <w:t xml:space="preserve"> </w:t>
      </w:r>
      <w:r w:rsidR="00816771" w:rsidRPr="007973DE">
        <w:rPr>
          <w:i/>
          <w:lang w:val="fr-FR"/>
        </w:rPr>
        <w:t xml:space="preserve"> est un excellent moyen d'exploiter leur potentiel, au profit de la société en général, mais aussi à l’avantage des jeunes eux-mêmes. C’est également une idée novatrice dans le développement d’une stratégie efficace pour lutter contre les défi</w:t>
      </w:r>
      <w:r w:rsidR="00A12615" w:rsidRPr="007973DE">
        <w:rPr>
          <w:i/>
          <w:lang w:val="fr-FR"/>
        </w:rPr>
        <w:t>s auxquels les jeunes font face tel que le chômage</w:t>
      </w:r>
      <w:r w:rsidRPr="007973DE">
        <w:rPr>
          <w:i/>
          <w:lang w:val="fr-FR"/>
        </w:rPr>
        <w:t> »</w:t>
      </w:r>
      <w:r w:rsidR="00A12615" w:rsidRPr="007973DE">
        <w:rPr>
          <w:i/>
          <w:lang w:val="fr-FR"/>
        </w:rPr>
        <w:t>,</w:t>
      </w:r>
      <w:r w:rsidR="00A12615" w:rsidRPr="007973DE">
        <w:rPr>
          <w:lang w:val="fr-FR"/>
        </w:rPr>
        <w:t xml:space="preserve"> nous confient les jeunes lors des </w:t>
      </w:r>
      <w:r w:rsidR="00E17481" w:rsidRPr="007973DE">
        <w:rPr>
          <w:lang w:val="fr-FR"/>
        </w:rPr>
        <w:t>missions de supervisions du projet</w:t>
      </w:r>
      <w:r w:rsidR="00A12615" w:rsidRPr="007973DE">
        <w:rPr>
          <w:lang w:val="fr-FR"/>
        </w:rPr>
        <w:t>.</w:t>
      </w:r>
      <w:r w:rsidR="00816771" w:rsidRPr="007973DE">
        <w:rPr>
          <w:lang w:val="fr-FR"/>
        </w:rPr>
        <w:t xml:space="preserve"> </w:t>
      </w:r>
    </w:p>
    <w:p w:rsidR="00841CB9" w:rsidRPr="007973DE" w:rsidRDefault="00841CB9" w:rsidP="00841CB9">
      <w:pPr>
        <w:pStyle w:val="ListParagraph"/>
        <w:rPr>
          <w:lang w:val="fr-FR"/>
        </w:rPr>
      </w:pPr>
    </w:p>
    <w:p w:rsidR="00E16136" w:rsidRPr="007973DE" w:rsidRDefault="00E16136" w:rsidP="0037713C">
      <w:pPr>
        <w:numPr>
          <w:ilvl w:val="0"/>
          <w:numId w:val="37"/>
        </w:numPr>
        <w:suppressAutoHyphens/>
        <w:spacing w:after="240"/>
        <w:jc w:val="both"/>
        <w:rPr>
          <w:lang w:val="fr-CH"/>
        </w:rPr>
      </w:pPr>
      <w:r w:rsidRPr="007973DE">
        <w:rPr>
          <w:lang w:val="fr-CH"/>
        </w:rPr>
        <w:t xml:space="preserve">Les jeunes peuvent jouer un rôle important dans la consolidation de la paix, en mettant à contribution leur savoir-faire,  dynamisme, énergie et  engagement. </w:t>
      </w:r>
    </w:p>
    <w:p w:rsidR="00E16136" w:rsidRPr="007973DE" w:rsidRDefault="00E16136" w:rsidP="0037713C">
      <w:pPr>
        <w:numPr>
          <w:ilvl w:val="0"/>
          <w:numId w:val="37"/>
        </w:numPr>
        <w:jc w:val="both"/>
        <w:rPr>
          <w:lang w:val="fr-CH"/>
        </w:rPr>
      </w:pPr>
      <w:r w:rsidRPr="007973DE">
        <w:rPr>
          <w:lang w:val="fr-CH"/>
        </w:rPr>
        <w:t>Les activités HIMO de réhabilitation qui regroupent les jeunes désœuvrés de différentes catégories sociopolitiques et ethniques constituent un cadre idéal de rapprochement, d’échanges</w:t>
      </w:r>
      <w:r w:rsidR="00E17481" w:rsidRPr="007973DE">
        <w:rPr>
          <w:lang w:val="fr-CH"/>
        </w:rPr>
        <w:t xml:space="preserve"> </w:t>
      </w:r>
      <w:r w:rsidRPr="007973DE">
        <w:rPr>
          <w:lang w:val="fr-CH"/>
        </w:rPr>
        <w:t xml:space="preserve">et </w:t>
      </w:r>
      <w:r w:rsidR="00E17481" w:rsidRPr="007973DE">
        <w:rPr>
          <w:lang w:val="fr-CH"/>
        </w:rPr>
        <w:t xml:space="preserve">de réduction de la délinquance </w:t>
      </w:r>
      <w:r w:rsidRPr="007973DE">
        <w:rPr>
          <w:lang w:val="fr-CH"/>
        </w:rPr>
        <w:t>;</w:t>
      </w:r>
    </w:p>
    <w:p w:rsidR="00E16136" w:rsidRPr="007973DE" w:rsidRDefault="00E16136" w:rsidP="00E17481">
      <w:pPr>
        <w:ind w:left="360"/>
        <w:jc w:val="both"/>
        <w:rPr>
          <w:lang w:val="fr-CH"/>
        </w:rPr>
      </w:pPr>
    </w:p>
    <w:p w:rsidR="00E16136" w:rsidRPr="007973DE" w:rsidRDefault="00B70D65" w:rsidP="0037713C">
      <w:pPr>
        <w:numPr>
          <w:ilvl w:val="0"/>
          <w:numId w:val="37"/>
        </w:numPr>
        <w:suppressAutoHyphens/>
        <w:spacing w:after="240"/>
        <w:jc w:val="both"/>
        <w:rPr>
          <w:lang w:val="fr-CH"/>
        </w:rPr>
      </w:pPr>
      <w:r w:rsidRPr="007973DE">
        <w:rPr>
          <w:i/>
          <w:lang w:val="fr-CH"/>
        </w:rPr>
        <w:lastRenderedPageBreak/>
        <w:t>« </w:t>
      </w:r>
      <w:r w:rsidR="00E16136" w:rsidRPr="007973DE">
        <w:rPr>
          <w:i/>
          <w:lang w:val="fr-CH"/>
        </w:rPr>
        <w:t>Offrir de la formation et des moyens de générer un revenu aux jeunes est une étape cruciale dans le processus de leur réintégration socio- économique mais, cela nécessite un accompagnement et un suivi régulier, surtout au début</w:t>
      </w:r>
      <w:r w:rsidRPr="007973DE">
        <w:rPr>
          <w:i/>
          <w:lang w:val="fr-CH"/>
        </w:rPr>
        <w:t> »,</w:t>
      </w:r>
      <w:r w:rsidRPr="007973DE">
        <w:rPr>
          <w:lang w:val="fr-CH"/>
        </w:rPr>
        <w:t xml:space="preserve"> déclaration d’un</w:t>
      </w:r>
      <w:r w:rsidR="00E17481" w:rsidRPr="007973DE">
        <w:rPr>
          <w:lang w:val="fr-CH"/>
        </w:rPr>
        <w:t xml:space="preserve"> des centres de formation des jeunes en métiers professionnels dans la province de Bujumbura Rural</w:t>
      </w:r>
      <w:r w:rsidR="00E16136" w:rsidRPr="007973DE">
        <w:rPr>
          <w:lang w:val="fr-CH"/>
        </w:rPr>
        <w:t xml:space="preserve">. </w:t>
      </w:r>
    </w:p>
    <w:p w:rsidR="00E16136" w:rsidRPr="007973DE" w:rsidRDefault="00E16136" w:rsidP="0037713C">
      <w:pPr>
        <w:numPr>
          <w:ilvl w:val="0"/>
          <w:numId w:val="37"/>
        </w:numPr>
        <w:jc w:val="both"/>
        <w:rPr>
          <w:lang w:val="fr-CH"/>
        </w:rPr>
      </w:pPr>
      <w:r w:rsidRPr="007973DE">
        <w:rPr>
          <w:lang w:val="fr-CH"/>
        </w:rPr>
        <w:t>Le renforcement des capacités a  mis l’accent sur les perspectives, les techniques et les capacités de résolution de conflits qui faisaient grandement défaut chez les jeunes, ainsi que le respect des droits humains et l’égalité du genre. Il a permis aux jeunes de participer à la gestion pacifique des conflits au sein de leurs communautés.</w:t>
      </w:r>
      <w:r w:rsidR="00E17481" w:rsidRPr="007973DE">
        <w:rPr>
          <w:lang w:val="fr-CH"/>
        </w:rPr>
        <w:t xml:space="preserve"> Les jeunes ont été des acteurs et non seulement des bénéficiaires du projet.</w:t>
      </w:r>
    </w:p>
    <w:p w:rsidR="00E16136" w:rsidRPr="007973DE" w:rsidRDefault="00E16136" w:rsidP="00E17481">
      <w:pPr>
        <w:ind w:left="780"/>
        <w:jc w:val="both"/>
        <w:rPr>
          <w:lang w:val="fr-CH"/>
        </w:rPr>
      </w:pPr>
    </w:p>
    <w:p w:rsidR="007A7C3B" w:rsidRPr="007973DE" w:rsidRDefault="0057788C" w:rsidP="00B70D65">
      <w:pPr>
        <w:widowControl w:val="0"/>
        <w:ind w:left="540" w:hanging="540"/>
        <w:jc w:val="both"/>
        <w:rPr>
          <w:b/>
          <w:lang w:val="fr-FR"/>
        </w:rPr>
      </w:pPr>
      <w:r w:rsidRPr="007973DE">
        <w:rPr>
          <w:b/>
          <w:lang w:val="fr-FR"/>
        </w:rPr>
        <w:t xml:space="preserve">5.2. </w:t>
      </w:r>
      <w:r w:rsidR="007A7C3B" w:rsidRPr="007973DE">
        <w:rPr>
          <w:b/>
          <w:lang w:val="fr-FR"/>
        </w:rPr>
        <w:t xml:space="preserve">Qu’est-ce que votre organisation/partenaire a appris du Projet et comment cela s’inscrit-il dans le cadre de la continuité ? </w:t>
      </w:r>
    </w:p>
    <w:p w:rsidR="00737CF8" w:rsidRPr="007973DE" w:rsidRDefault="00737CF8" w:rsidP="007E341D">
      <w:pPr>
        <w:widowControl w:val="0"/>
        <w:ind w:left="540"/>
        <w:jc w:val="both"/>
        <w:rPr>
          <w:lang w:val="fr-FR"/>
        </w:rPr>
      </w:pPr>
    </w:p>
    <w:p w:rsidR="007C6A15" w:rsidRPr="007973DE" w:rsidRDefault="00BC6F1D" w:rsidP="0037713C">
      <w:pPr>
        <w:widowControl w:val="0"/>
        <w:numPr>
          <w:ilvl w:val="0"/>
          <w:numId w:val="8"/>
        </w:numPr>
        <w:jc w:val="both"/>
        <w:rPr>
          <w:lang w:val="fr-FR"/>
        </w:rPr>
      </w:pPr>
      <w:r w:rsidRPr="007973DE">
        <w:rPr>
          <w:lang w:val="fr-FR"/>
        </w:rPr>
        <w:t xml:space="preserve">La nécessité de créer </w:t>
      </w:r>
      <w:r w:rsidR="007C6A15" w:rsidRPr="007973DE">
        <w:rPr>
          <w:lang w:val="fr-FR"/>
        </w:rPr>
        <w:t xml:space="preserve">un environnement communautaire </w:t>
      </w:r>
      <w:r w:rsidRPr="007973DE">
        <w:rPr>
          <w:lang w:val="fr-FR"/>
        </w:rPr>
        <w:t xml:space="preserve">favorable et </w:t>
      </w:r>
      <w:r w:rsidR="007C6A15" w:rsidRPr="007973DE">
        <w:rPr>
          <w:lang w:val="fr-FR"/>
        </w:rPr>
        <w:t>paisible qui permet la réintégration socio-économique des jeunes et la transmission des messages de résolution pacifiques des conflits par un réseau de jeunes pairs éducateurs formés. L’UNFPA continuera à apporter un appui à ce réseau pour assurer la pérennité des activités d’information/sensibilisation  en matière de sexualité et santé de la reproduction y compris la lutte contre le VIH et les Violences basées sur le Genre à l’endroit de leurs pairs ;</w:t>
      </w:r>
    </w:p>
    <w:p w:rsidR="003C2F77" w:rsidRPr="007973DE" w:rsidRDefault="003C2F77" w:rsidP="003C2F77">
      <w:pPr>
        <w:widowControl w:val="0"/>
        <w:ind w:left="720"/>
        <w:jc w:val="both"/>
        <w:rPr>
          <w:lang w:val="fr-FR"/>
        </w:rPr>
      </w:pPr>
    </w:p>
    <w:p w:rsidR="003C2F77" w:rsidRPr="007973DE" w:rsidRDefault="00BC6F1D" w:rsidP="0037713C">
      <w:pPr>
        <w:widowControl w:val="0"/>
        <w:numPr>
          <w:ilvl w:val="0"/>
          <w:numId w:val="8"/>
        </w:numPr>
        <w:jc w:val="both"/>
        <w:rPr>
          <w:lang w:val="fr-FR"/>
        </w:rPr>
      </w:pPr>
      <w:r w:rsidRPr="007973DE">
        <w:rPr>
          <w:lang w:val="fr-FR"/>
        </w:rPr>
        <w:t xml:space="preserve">La nécessité de créer des opportunités d’emploi pour les jeunes notamment les activités HIMO qui permettent de rapprocher des jeunes de différentes catégories. </w:t>
      </w:r>
      <w:r w:rsidR="00553CBA" w:rsidRPr="007973DE">
        <w:rPr>
          <w:lang w:val="fr-FR"/>
        </w:rPr>
        <w:t xml:space="preserve"> De plus, l</w:t>
      </w:r>
      <w:r w:rsidR="00F66360" w:rsidRPr="007973DE">
        <w:rPr>
          <w:lang w:val="fr-FR"/>
        </w:rPr>
        <w:t>a mise en commun de l’énergie des jeunes contribue remarquablement au relèvement communautaire, une fois bien canalis</w:t>
      </w:r>
      <w:r w:rsidR="00553CBA" w:rsidRPr="007973DE">
        <w:rPr>
          <w:lang w:val="fr-FR"/>
        </w:rPr>
        <w:t>ée</w:t>
      </w:r>
      <w:r w:rsidR="00F66360" w:rsidRPr="007973DE">
        <w:rPr>
          <w:lang w:val="fr-FR"/>
        </w:rPr>
        <w:t xml:space="preserve"> : C’est le cas de la réhabilitation des écoles, des centres de santé, des maisons pour sinistrées et des centres jeunes réhabilités par les jeunes et dont les responsables assurent l’entretien et la gestion. </w:t>
      </w:r>
      <w:r w:rsidRPr="007973DE">
        <w:rPr>
          <w:lang w:val="fr-FR"/>
        </w:rPr>
        <w:t xml:space="preserve">De plus, ces opportunités d’emplois </w:t>
      </w:r>
      <w:r w:rsidR="009302FD" w:rsidRPr="007973DE">
        <w:rPr>
          <w:lang w:val="fr-FR"/>
        </w:rPr>
        <w:t>(CFW</w:t>
      </w:r>
      <w:r w:rsidRPr="007973DE">
        <w:rPr>
          <w:lang w:val="fr-FR"/>
        </w:rPr>
        <w:t>, formation en métiers professionnels</w:t>
      </w:r>
      <w:r w:rsidR="00A71FF7" w:rsidRPr="007973DE">
        <w:rPr>
          <w:lang w:val="fr-FR"/>
        </w:rPr>
        <w:t>, stage 1</w:t>
      </w:r>
      <w:r w:rsidR="00A71FF7" w:rsidRPr="007973DE">
        <w:rPr>
          <w:vertAlign w:val="superscript"/>
          <w:lang w:val="fr-FR"/>
        </w:rPr>
        <w:t>er</w:t>
      </w:r>
      <w:r w:rsidR="00A71FF7" w:rsidRPr="007973DE">
        <w:rPr>
          <w:lang w:val="fr-FR"/>
        </w:rPr>
        <w:t xml:space="preserve"> emploi pour les jeunes diplômés chômeurs</w:t>
      </w:r>
      <w:r w:rsidRPr="007973DE">
        <w:rPr>
          <w:lang w:val="fr-FR"/>
        </w:rPr>
        <w:t xml:space="preserve"> et micro- crédits) contribuent à réduire le</w:t>
      </w:r>
      <w:r w:rsidRPr="007973DE">
        <w:rPr>
          <w:bCs/>
          <w:lang w:val="fr-FR"/>
        </w:rPr>
        <w:t xml:space="preserve"> chômage des jeunes qui demeure la principale préoccupation du Burundi</w:t>
      </w:r>
      <w:r w:rsidR="00553CBA" w:rsidRPr="007973DE">
        <w:rPr>
          <w:bCs/>
          <w:lang w:val="fr-FR"/>
        </w:rPr>
        <w:t xml:space="preserve"> et à diminuer l’exode rural des jeunes à la recherche d’emploi</w:t>
      </w:r>
      <w:r w:rsidRPr="007973DE">
        <w:rPr>
          <w:bCs/>
          <w:lang w:val="fr-FR"/>
        </w:rPr>
        <w:t xml:space="preserve">. Il s’avère nécessaire d’élaborer une politique nationale de la jeunesse. </w:t>
      </w:r>
      <w:r w:rsidRPr="007973DE">
        <w:rPr>
          <w:lang w:val="fr-FR"/>
        </w:rPr>
        <w:t>« </w:t>
      </w:r>
      <w:r w:rsidRPr="007973DE">
        <w:rPr>
          <w:i/>
          <w:lang w:val="fr-FR"/>
        </w:rPr>
        <w:t>... La pauvreté demeure à la fois la source et la conséquence de violations des droits humaine ainsi que l’insécurité.  C’est pourquoi, si nous voulons vraiment consolider la paix, il faut aussi lutter contre la pauvreté et créer des opportunités d’emplois pour les jeunes  .</w:t>
      </w:r>
      <w:r w:rsidRPr="007973DE">
        <w:rPr>
          <w:lang w:val="fr-FR"/>
        </w:rPr>
        <w:t xml:space="preserve">.., nous confie un des jeunes en HIMO dans la province de Makamba». UNFPA continuera à </w:t>
      </w:r>
      <w:r w:rsidR="009302FD" w:rsidRPr="007973DE">
        <w:rPr>
          <w:lang w:val="fr-FR"/>
        </w:rPr>
        <w:t>appuyer le Ministère de la Jeunesse, Sports et Culture ainsi que les associations de jeunes dans le suivi des acquis du projet PBF notamment le volet micro- crédit et dans le plaidoyer pour l’élaboration d’une politique nationale de la Jeunesse</w:t>
      </w:r>
      <w:r w:rsidR="00A71FF7" w:rsidRPr="007973DE">
        <w:rPr>
          <w:lang w:val="fr-FR"/>
        </w:rPr>
        <w:t>.</w:t>
      </w:r>
      <w:r w:rsidR="00F66360" w:rsidRPr="007973DE">
        <w:rPr>
          <w:lang w:val="fr-FR"/>
        </w:rPr>
        <w:t xml:space="preserve"> Un plaidoyer sera également fait pour poursuivre les  stages 1</w:t>
      </w:r>
      <w:r w:rsidR="00F66360" w:rsidRPr="007973DE">
        <w:rPr>
          <w:vertAlign w:val="superscript"/>
          <w:lang w:val="fr-FR"/>
        </w:rPr>
        <w:t>er</w:t>
      </w:r>
      <w:r w:rsidR="00F66360" w:rsidRPr="007973DE">
        <w:rPr>
          <w:lang w:val="fr-FR"/>
        </w:rPr>
        <w:t xml:space="preserve"> emploi  pour les jeunes diplômés chômeurs qui contribuent à améliorer leurs connaissances et expérience demandée au moment du recrutement</w:t>
      </w:r>
    </w:p>
    <w:p w:rsidR="00F66360" w:rsidRPr="007973DE" w:rsidRDefault="00F66360" w:rsidP="003C2F77">
      <w:pPr>
        <w:pStyle w:val="ListParagraph"/>
        <w:rPr>
          <w:lang w:val="fr-FR"/>
        </w:rPr>
      </w:pPr>
    </w:p>
    <w:p w:rsidR="003C2F77" w:rsidRPr="007973DE" w:rsidRDefault="00230580" w:rsidP="0037713C">
      <w:pPr>
        <w:numPr>
          <w:ilvl w:val="0"/>
          <w:numId w:val="8"/>
        </w:numPr>
        <w:suppressAutoHyphens/>
        <w:spacing w:after="240"/>
        <w:jc w:val="both"/>
        <w:rPr>
          <w:lang w:val="fr-CH"/>
        </w:rPr>
      </w:pPr>
      <w:r w:rsidRPr="007973DE">
        <w:rPr>
          <w:lang w:val="fr-CH"/>
        </w:rPr>
        <w:t xml:space="preserve">Offrir de la formation et des moyens de générer un revenu aux jeunes est une étape cruciale dans le processus de leur réintégration socio- économique mais, cela nécessite un accompagnement et un suivi régulier, surtout au début. </w:t>
      </w:r>
      <w:r w:rsidR="009302FD" w:rsidRPr="007973DE">
        <w:rPr>
          <w:lang w:val="fr-CH"/>
        </w:rPr>
        <w:t>L’élaboration des futurs projets</w:t>
      </w:r>
      <w:r w:rsidR="003C2F77" w:rsidRPr="007973DE">
        <w:rPr>
          <w:lang w:val="fr-CH"/>
        </w:rPr>
        <w:t xml:space="preserve"> et le Ministère chargé de l’enseignement des métiers</w:t>
      </w:r>
      <w:r w:rsidR="009302FD" w:rsidRPr="007973DE">
        <w:rPr>
          <w:lang w:val="fr-CH"/>
        </w:rPr>
        <w:t xml:space="preserve"> en </w:t>
      </w:r>
      <w:r w:rsidR="003C2F77" w:rsidRPr="007973DE">
        <w:rPr>
          <w:lang w:val="fr-CH"/>
        </w:rPr>
        <w:t>tiendront</w:t>
      </w:r>
      <w:r w:rsidR="009302FD" w:rsidRPr="007973DE">
        <w:rPr>
          <w:lang w:val="fr-CH"/>
        </w:rPr>
        <w:t xml:space="preserve"> compte.</w:t>
      </w:r>
      <w:r w:rsidR="003C2F77" w:rsidRPr="007973DE">
        <w:rPr>
          <w:lang w:val="fr-CH"/>
        </w:rPr>
        <w:t xml:space="preserve"> </w:t>
      </w:r>
    </w:p>
    <w:p w:rsidR="003C2F77" w:rsidRPr="007973DE" w:rsidRDefault="00230580" w:rsidP="0037713C">
      <w:pPr>
        <w:widowControl w:val="0"/>
        <w:numPr>
          <w:ilvl w:val="0"/>
          <w:numId w:val="8"/>
        </w:numPr>
        <w:jc w:val="both"/>
        <w:rPr>
          <w:lang w:val="fr-FR"/>
        </w:rPr>
      </w:pPr>
      <w:r w:rsidRPr="007973DE">
        <w:rPr>
          <w:lang w:val="fr-CH"/>
        </w:rPr>
        <w:t>Le renforcement des capacités a  mis l’accent sur les perspectives, les techniques et les capacités de résolution de conflits qui faisaient grandement défaut chez les jeunes, ainsi que le respect des droits humains et l’égalité du genre. Cela permet aux jeunes animateurs de participer à la gestion pacifique des conflits au sein de leurs communautés.</w:t>
      </w:r>
      <w:r w:rsidR="003C2F77" w:rsidRPr="007973DE">
        <w:rPr>
          <w:lang w:val="fr-FR"/>
        </w:rPr>
        <w:t xml:space="preserve"> Les modules de </w:t>
      </w:r>
      <w:r w:rsidR="003C2F77" w:rsidRPr="007973DE">
        <w:rPr>
          <w:lang w:val="fr-FR"/>
        </w:rPr>
        <w:lastRenderedPageBreak/>
        <w:t xml:space="preserve">formation sur divers thèmes de consolidation de la paix qui ont été produits dans le cadre de ce projet et traduits en Kirundi seront exploités par d’autres intervenants en la matière ; </w:t>
      </w:r>
    </w:p>
    <w:p w:rsidR="003C2F77" w:rsidRPr="007973DE" w:rsidRDefault="003C2F77" w:rsidP="003C2F77">
      <w:pPr>
        <w:widowControl w:val="0"/>
        <w:ind w:left="720"/>
        <w:jc w:val="both"/>
        <w:rPr>
          <w:lang w:val="fr-FR"/>
        </w:rPr>
      </w:pPr>
    </w:p>
    <w:p w:rsidR="00230580" w:rsidRPr="007973DE" w:rsidRDefault="00230580" w:rsidP="0037713C">
      <w:pPr>
        <w:numPr>
          <w:ilvl w:val="0"/>
          <w:numId w:val="8"/>
        </w:numPr>
        <w:suppressAutoHyphens/>
        <w:autoSpaceDE w:val="0"/>
        <w:autoSpaceDN w:val="0"/>
        <w:adjustRightInd w:val="0"/>
        <w:jc w:val="both"/>
        <w:rPr>
          <w:lang w:val="fr-CH"/>
        </w:rPr>
      </w:pPr>
      <w:r w:rsidRPr="007973DE">
        <w:rPr>
          <w:lang w:val="fr-CH"/>
        </w:rPr>
        <w:t>L’éducation à l’épargne et aux conditions d’accès aux micro- crédits est déterminante pour la réussite du volet micro- crédits</w:t>
      </w:r>
      <w:r w:rsidR="009302FD" w:rsidRPr="007973DE">
        <w:rPr>
          <w:lang w:val="fr-CH"/>
        </w:rPr>
        <w:t xml:space="preserve"> dans un contexte où les populations en général et les jeunes en particulier étaient habitués au fonds perdu ou à la gratuité/assistance humanitaire ;</w:t>
      </w:r>
      <w:r w:rsidRPr="007973DE">
        <w:rPr>
          <w:lang w:val="fr-CH"/>
        </w:rPr>
        <w:t xml:space="preserve"> </w:t>
      </w:r>
    </w:p>
    <w:p w:rsidR="00230580" w:rsidRPr="007973DE" w:rsidRDefault="00FB418D" w:rsidP="00874AAB">
      <w:pPr>
        <w:widowControl w:val="0"/>
        <w:ind w:left="720"/>
        <w:jc w:val="both"/>
        <w:rPr>
          <w:lang w:val="fr-FR"/>
        </w:rPr>
      </w:pPr>
      <w:r w:rsidRPr="007973DE">
        <w:rPr>
          <w:lang w:val="fr-FR"/>
        </w:rPr>
        <w:t xml:space="preserve">  </w:t>
      </w:r>
    </w:p>
    <w:p w:rsidR="00DD737F" w:rsidRPr="007973DE" w:rsidRDefault="00FB418D" w:rsidP="0037713C">
      <w:pPr>
        <w:widowControl w:val="0"/>
        <w:numPr>
          <w:ilvl w:val="0"/>
          <w:numId w:val="8"/>
        </w:numPr>
        <w:jc w:val="both"/>
        <w:rPr>
          <w:lang w:val="fr-FR"/>
        </w:rPr>
      </w:pPr>
      <w:r w:rsidRPr="007973DE">
        <w:rPr>
          <w:lang w:val="fr-FR"/>
        </w:rPr>
        <w:t xml:space="preserve">Grâce à l’encadrement de leurs pairs, les jeunes ont appris à travailler ensemble, à se mettre en association pour demander des crédits ;  </w:t>
      </w:r>
      <w:r w:rsidR="00DD737F" w:rsidRPr="007973DE">
        <w:rPr>
          <w:lang w:val="fr-FR"/>
        </w:rPr>
        <w:t>Pour les Micros crédits, les jeunes ont appris à se mettre en association, à élaborer les projets qu’ils ont soumis aux IMFs pour financement  et développer des activités génératrices de revenu, créatrices de l’emploi dans leur milieu de vie</w:t>
      </w:r>
      <w:r w:rsidR="00755985" w:rsidRPr="007973DE">
        <w:rPr>
          <w:lang w:val="fr-FR"/>
        </w:rPr>
        <w:t>.</w:t>
      </w:r>
    </w:p>
    <w:p w:rsidR="00874AAB" w:rsidRPr="007973DE" w:rsidRDefault="00874AAB" w:rsidP="00A71FF7">
      <w:pPr>
        <w:widowControl w:val="0"/>
        <w:jc w:val="both"/>
        <w:rPr>
          <w:lang w:val="fr-FR"/>
        </w:rPr>
      </w:pPr>
    </w:p>
    <w:p w:rsidR="00B46BCB" w:rsidRPr="007973DE" w:rsidRDefault="0057788C" w:rsidP="0057788C">
      <w:pPr>
        <w:widowControl w:val="0"/>
        <w:ind w:left="630" w:hanging="630"/>
        <w:jc w:val="both"/>
        <w:rPr>
          <w:lang w:val="fr-FR"/>
        </w:rPr>
      </w:pPr>
      <w:r w:rsidRPr="007973DE">
        <w:rPr>
          <w:b/>
          <w:lang w:val="fr-FR"/>
        </w:rPr>
        <w:t xml:space="preserve">5.3. </w:t>
      </w:r>
      <w:r w:rsidR="007A7C3B" w:rsidRPr="007973DE">
        <w:rPr>
          <w:b/>
          <w:lang w:val="fr-FR"/>
        </w:rPr>
        <w:t>Les expériences acquises au cours de l’exécution du Projet ont-elles été mise</w:t>
      </w:r>
      <w:r w:rsidR="00746397" w:rsidRPr="007973DE">
        <w:rPr>
          <w:b/>
          <w:lang w:val="fr-FR"/>
        </w:rPr>
        <w:t>s</w:t>
      </w:r>
      <w:r w:rsidR="007A7C3B" w:rsidRPr="007973DE">
        <w:rPr>
          <w:b/>
          <w:lang w:val="fr-FR"/>
        </w:rPr>
        <w:t xml:space="preserve"> à profit et diffusées</w:t>
      </w:r>
      <w:r w:rsidR="00581819" w:rsidRPr="007973DE">
        <w:rPr>
          <w:b/>
          <w:lang w:val="fr-FR"/>
        </w:rPr>
        <w:t> ?</w:t>
      </w:r>
    </w:p>
    <w:p w:rsidR="00A2363A" w:rsidRPr="007973DE" w:rsidRDefault="00A2363A" w:rsidP="002E11DC">
      <w:pPr>
        <w:shd w:val="clear" w:color="auto" w:fill="FFFFFF"/>
        <w:spacing w:after="240"/>
        <w:rPr>
          <w:lang w:val="fr-FR"/>
        </w:rPr>
      </w:pPr>
    </w:p>
    <w:p w:rsidR="00A7476B" w:rsidRPr="007973DE" w:rsidRDefault="00AA0FF6" w:rsidP="0037713C">
      <w:pPr>
        <w:numPr>
          <w:ilvl w:val="0"/>
          <w:numId w:val="35"/>
        </w:numPr>
        <w:shd w:val="clear" w:color="auto" w:fill="FFFFFF"/>
        <w:spacing w:after="240"/>
        <w:rPr>
          <w:rFonts w:ascii="Verdana" w:hAnsi="Verdana"/>
          <w:lang w:val="fr-FR"/>
        </w:rPr>
      </w:pPr>
      <w:r w:rsidRPr="007973DE">
        <w:rPr>
          <w:lang w:val="fr-FR"/>
        </w:rPr>
        <w:t xml:space="preserve">Les 149 jeunes animateurs formés </w:t>
      </w:r>
      <w:r w:rsidR="00E16136" w:rsidRPr="007973DE">
        <w:rPr>
          <w:lang w:val="fr-FR"/>
        </w:rPr>
        <w:t>sur divers thèm</w:t>
      </w:r>
      <w:r w:rsidR="00B24868" w:rsidRPr="007973DE">
        <w:rPr>
          <w:lang w:val="fr-FR"/>
        </w:rPr>
        <w:t xml:space="preserve">es de consolidation de la paix </w:t>
      </w:r>
      <w:r w:rsidR="006B6790" w:rsidRPr="007973DE">
        <w:rPr>
          <w:lang w:val="fr-FR"/>
        </w:rPr>
        <w:t xml:space="preserve">continuent à organiser </w:t>
      </w:r>
      <w:r w:rsidR="00E16136" w:rsidRPr="007973DE">
        <w:rPr>
          <w:lang w:val="fr-FR"/>
        </w:rPr>
        <w:t xml:space="preserve">des </w:t>
      </w:r>
      <w:r w:rsidRPr="007973DE">
        <w:rPr>
          <w:lang w:val="fr-FR"/>
        </w:rPr>
        <w:t xml:space="preserve">séances de sensibilisation à </w:t>
      </w:r>
      <w:r w:rsidR="00E16136" w:rsidRPr="007973DE">
        <w:rPr>
          <w:lang w:val="fr-FR"/>
        </w:rPr>
        <w:t xml:space="preserve">l’endroit </w:t>
      </w:r>
      <w:r w:rsidR="006B6790" w:rsidRPr="007973DE">
        <w:rPr>
          <w:lang w:val="fr-FR"/>
        </w:rPr>
        <w:t>de leurs pairs qui fréquentent les centres pour jeunes  et même au niveau de leurs localités respectives</w:t>
      </w:r>
      <w:r w:rsidR="00F56EA6" w:rsidRPr="007973DE">
        <w:rPr>
          <w:lang w:val="fr-BE"/>
        </w:rPr>
        <w:t>.</w:t>
      </w:r>
      <w:r w:rsidR="00FD21E7" w:rsidRPr="007973DE">
        <w:rPr>
          <w:lang w:val="fr-BE"/>
        </w:rPr>
        <w:t xml:space="preserve"> </w:t>
      </w:r>
      <w:r w:rsidR="006B6790" w:rsidRPr="007973DE">
        <w:rPr>
          <w:lang w:val="fr-BE"/>
        </w:rPr>
        <w:t>L</w:t>
      </w:r>
      <w:r w:rsidR="00FD21E7" w:rsidRPr="007973DE">
        <w:rPr>
          <w:lang w:val="fr-BE"/>
        </w:rPr>
        <w:t xml:space="preserve">es connaissances acquises </w:t>
      </w:r>
      <w:r w:rsidR="006B6790" w:rsidRPr="007973DE">
        <w:rPr>
          <w:lang w:val="fr-BE"/>
        </w:rPr>
        <w:t xml:space="preserve"> leur </w:t>
      </w:r>
      <w:r w:rsidR="00FD21E7" w:rsidRPr="007973DE">
        <w:rPr>
          <w:lang w:val="fr-BE"/>
        </w:rPr>
        <w:t xml:space="preserve">permettent à participer dans la résolution pacifique des conflits au sein de leur </w:t>
      </w:r>
      <w:r w:rsidR="00A7476B" w:rsidRPr="007973DE">
        <w:rPr>
          <w:lang w:val="fr-BE"/>
        </w:rPr>
        <w:t>communauté</w:t>
      </w:r>
      <w:r w:rsidR="00A7476B" w:rsidRPr="007973DE">
        <w:rPr>
          <w:lang w:val="fr-FR"/>
        </w:rPr>
        <w:t>. Cela aide les jeunes d’acquérir la confiance en eux-mêmes et le respect de soi</w:t>
      </w:r>
      <w:r w:rsidR="003F7283" w:rsidRPr="007973DE">
        <w:rPr>
          <w:lang w:val="fr-FR"/>
        </w:rPr>
        <w:t xml:space="preserve"> comme non raconte ce</w:t>
      </w:r>
      <w:r w:rsidR="00CE7142">
        <w:rPr>
          <w:lang w:val="fr-FR"/>
        </w:rPr>
        <w:t>tte</w:t>
      </w:r>
      <w:r w:rsidR="003F7283" w:rsidRPr="007973DE">
        <w:rPr>
          <w:lang w:val="fr-FR"/>
        </w:rPr>
        <w:t xml:space="preserve"> jeune </w:t>
      </w:r>
      <w:r w:rsidR="00CE7142">
        <w:rPr>
          <w:lang w:val="fr-FR"/>
        </w:rPr>
        <w:t>fille</w:t>
      </w:r>
      <w:r w:rsidR="003F7283" w:rsidRPr="007973DE">
        <w:rPr>
          <w:lang w:val="fr-FR"/>
        </w:rPr>
        <w:t xml:space="preserve"> de Mwaro </w:t>
      </w:r>
      <w:r w:rsidR="00A2363A" w:rsidRPr="007973DE">
        <w:rPr>
          <w:lang w:val="fr-FR"/>
        </w:rPr>
        <w:t>: «</w:t>
      </w:r>
      <w:r w:rsidR="003F7283" w:rsidRPr="007973DE">
        <w:rPr>
          <w:rFonts w:ascii="Verdana" w:hAnsi="Verdana"/>
          <w:i/>
          <w:iCs/>
          <w:lang w:val="fr-FR"/>
        </w:rPr>
        <w:t> j</w:t>
      </w:r>
      <w:r w:rsidR="003F7283" w:rsidRPr="007973DE">
        <w:rPr>
          <w:i/>
          <w:iCs/>
          <w:lang w:val="fr-FR"/>
        </w:rPr>
        <w:t xml:space="preserve">e ne me suis jamais sentie aussi importante dans ma communauté. Avant d'être choisie comme pair éducateur, je n'étais rien, et maintenant on vient me demander </w:t>
      </w:r>
      <w:r w:rsidR="000E2AC5" w:rsidRPr="007973DE">
        <w:rPr>
          <w:i/>
          <w:iCs/>
          <w:lang w:val="fr-FR"/>
        </w:rPr>
        <w:t xml:space="preserve">des conseils </w:t>
      </w:r>
      <w:r w:rsidR="003F7283" w:rsidRPr="007973DE">
        <w:rPr>
          <w:i/>
          <w:iCs/>
          <w:lang w:val="fr-FR"/>
        </w:rPr>
        <w:t xml:space="preserve"> et aide »</w:t>
      </w:r>
      <w:r w:rsidR="002E11DC" w:rsidRPr="007973DE">
        <w:rPr>
          <w:i/>
          <w:iCs/>
          <w:lang w:val="fr-FR"/>
        </w:rPr>
        <w:t> </w:t>
      </w:r>
      <w:r w:rsidR="002E11DC" w:rsidRPr="007973DE">
        <w:rPr>
          <w:lang w:val="fr-FR"/>
        </w:rPr>
        <w:t>;</w:t>
      </w:r>
    </w:p>
    <w:p w:rsidR="006E038D" w:rsidRPr="007973DE" w:rsidRDefault="006E038D" w:rsidP="0037713C">
      <w:pPr>
        <w:widowControl w:val="0"/>
        <w:numPr>
          <w:ilvl w:val="0"/>
          <w:numId w:val="35"/>
        </w:numPr>
        <w:jc w:val="both"/>
        <w:rPr>
          <w:lang w:val="fr-FR"/>
        </w:rPr>
      </w:pPr>
      <w:r w:rsidRPr="007973DE">
        <w:rPr>
          <w:lang w:val="fr-BE"/>
        </w:rPr>
        <w:t xml:space="preserve">L’expérience acquise par le Réseau de Jeunes en Action « REJA » qui a collaboré avec l’UNESCO dans la formation des jeunes animateurs sur divers thèmes de consolidation de la paix lui a permis d’obtenir d’autres financements notamment en ce qui concerne la préparation des jeunes dans </w:t>
      </w:r>
      <w:r w:rsidR="001552AE" w:rsidRPr="007973DE">
        <w:rPr>
          <w:lang w:val="fr-FR"/>
        </w:rPr>
        <w:t>l’adoption des comportements responsables durant les  élections de 2010 </w:t>
      </w:r>
      <w:r w:rsidRPr="007973DE">
        <w:rPr>
          <w:lang w:val="fr-BE"/>
        </w:rPr>
        <w:t xml:space="preserve">; </w:t>
      </w:r>
    </w:p>
    <w:p w:rsidR="006E038D" w:rsidRPr="007973DE" w:rsidRDefault="006E038D" w:rsidP="0037713C">
      <w:pPr>
        <w:widowControl w:val="0"/>
        <w:numPr>
          <w:ilvl w:val="0"/>
          <w:numId w:val="35"/>
        </w:numPr>
        <w:jc w:val="both"/>
        <w:rPr>
          <w:lang w:val="fr-FR"/>
        </w:rPr>
      </w:pPr>
      <w:r w:rsidRPr="007973DE">
        <w:rPr>
          <w:lang w:val="fr-BE"/>
        </w:rPr>
        <w:t>Les 200 jeunes formés en entreprenariat continuent à encadrer leurs pairs dans l’élaboration et la gestion des projets générateurs de revenus ;</w:t>
      </w:r>
    </w:p>
    <w:p w:rsidR="001552AE" w:rsidRPr="007973DE" w:rsidRDefault="00CA28AA" w:rsidP="0037713C">
      <w:pPr>
        <w:widowControl w:val="0"/>
        <w:numPr>
          <w:ilvl w:val="0"/>
          <w:numId w:val="35"/>
        </w:numPr>
        <w:jc w:val="both"/>
        <w:rPr>
          <w:lang w:val="fr-FR"/>
        </w:rPr>
      </w:pPr>
      <w:r w:rsidRPr="007973DE">
        <w:rPr>
          <w:lang w:val="fr-BE"/>
        </w:rPr>
        <w:t xml:space="preserve">Les activités de création (dessin, chanson, jeux) ont aidé les jeunes à exprimer leurs émotions. </w:t>
      </w:r>
      <w:r w:rsidR="001552AE" w:rsidRPr="007973DE">
        <w:rPr>
          <w:lang w:val="fr-FR"/>
        </w:rPr>
        <w:t>Les messages de paix donnés par les jeunes à travers la chanson ont été enregistrés et distribués aux médias pour une large diffusion possible. Il en est de même pour les meilleures œuvres de dessin qui ont été reproduites sur des mûrs publics de chaque chef lieu de province d’intervention ;</w:t>
      </w:r>
    </w:p>
    <w:p w:rsidR="0004352F" w:rsidRPr="007973DE" w:rsidRDefault="001552AE" w:rsidP="0037713C">
      <w:pPr>
        <w:widowControl w:val="0"/>
        <w:numPr>
          <w:ilvl w:val="0"/>
          <w:numId w:val="35"/>
        </w:numPr>
        <w:jc w:val="both"/>
        <w:rPr>
          <w:lang w:val="fr-FR"/>
        </w:rPr>
      </w:pPr>
      <w:r w:rsidRPr="007973DE">
        <w:rPr>
          <w:lang w:val="fr-FR"/>
        </w:rPr>
        <w:t>L’éducation des jeunes en matière de gestion et conditions d’accès aux micro-</w:t>
      </w:r>
      <w:r w:rsidR="00080416" w:rsidRPr="007973DE">
        <w:rPr>
          <w:lang w:val="fr-FR"/>
        </w:rPr>
        <w:t xml:space="preserve"> </w:t>
      </w:r>
      <w:r w:rsidRPr="007973DE">
        <w:rPr>
          <w:lang w:val="fr-FR"/>
        </w:rPr>
        <w:t xml:space="preserve">crédits </w:t>
      </w:r>
      <w:r w:rsidR="00080416" w:rsidRPr="007973DE">
        <w:rPr>
          <w:lang w:val="fr-FR"/>
        </w:rPr>
        <w:t xml:space="preserve">organisées par les IMF a </w:t>
      </w:r>
      <w:r w:rsidRPr="007973DE">
        <w:rPr>
          <w:lang w:val="fr-FR"/>
        </w:rPr>
        <w:t>aid</w:t>
      </w:r>
      <w:r w:rsidR="00080416" w:rsidRPr="007973DE">
        <w:rPr>
          <w:lang w:val="fr-FR"/>
        </w:rPr>
        <w:t xml:space="preserve">é </w:t>
      </w:r>
      <w:r w:rsidR="0004352F" w:rsidRPr="007973DE">
        <w:rPr>
          <w:lang w:val="fr-FR"/>
        </w:rPr>
        <w:t>les j</w:t>
      </w:r>
      <w:r w:rsidRPr="007973DE">
        <w:rPr>
          <w:lang w:val="fr-FR"/>
        </w:rPr>
        <w:t xml:space="preserve">eunes à </w:t>
      </w:r>
      <w:r w:rsidR="0004352F" w:rsidRPr="007973DE">
        <w:rPr>
          <w:lang w:val="fr-FR"/>
        </w:rPr>
        <w:t>développer l’esprit associatif et adopte</w:t>
      </w:r>
      <w:r w:rsidR="00E07C28" w:rsidRPr="007973DE">
        <w:rPr>
          <w:lang w:val="fr-FR"/>
        </w:rPr>
        <w:t>r</w:t>
      </w:r>
      <w:r w:rsidR="0004352F" w:rsidRPr="007973DE">
        <w:rPr>
          <w:lang w:val="fr-FR"/>
        </w:rPr>
        <w:t xml:space="preserve"> de plus en plus l’</w:t>
      </w:r>
      <w:r w:rsidR="0004352F" w:rsidRPr="007973DE">
        <w:rPr>
          <w:lang w:val="fr-FR"/>
        </w:rPr>
        <w:tab/>
        <w:t>approche de caution solidaire</w:t>
      </w:r>
      <w:r w:rsidR="00E07C28" w:rsidRPr="007973DE">
        <w:rPr>
          <w:lang w:val="fr-FR"/>
        </w:rPr>
        <w:t xml:space="preserve"> pour avoir un crédit</w:t>
      </w:r>
      <w:r w:rsidR="0004352F" w:rsidRPr="007973DE">
        <w:rPr>
          <w:lang w:val="fr-FR"/>
        </w:rPr>
        <w:t xml:space="preserve">. </w:t>
      </w:r>
      <w:r w:rsidR="00E07C28" w:rsidRPr="007973DE">
        <w:rPr>
          <w:lang w:val="fr-FR"/>
        </w:rPr>
        <w:t>« ---</w:t>
      </w:r>
      <w:r w:rsidR="007C5EAF" w:rsidRPr="007973DE">
        <w:rPr>
          <w:rFonts w:cs="Arial"/>
          <w:bCs/>
          <w:i/>
          <w:kern w:val="32"/>
          <w:lang w:val="fr-FR"/>
        </w:rPr>
        <w:t xml:space="preserve">Grâce aux connaissances acquises par les jeunes  formés en métiers professionnels, ils ont  créé des opportunités d’emploi aux jeunes et adultes. Ils aident leurs pairs à apprendre le métier sur le temps… </w:t>
      </w:r>
      <w:r w:rsidR="00E07C28" w:rsidRPr="007973DE">
        <w:rPr>
          <w:rFonts w:cs="Arial"/>
          <w:bCs/>
          <w:i/>
          <w:kern w:val="32"/>
          <w:lang w:val="fr-FR"/>
        </w:rPr>
        <w:t xml:space="preserve">» </w:t>
      </w:r>
      <w:r w:rsidR="007C5EAF" w:rsidRPr="007973DE">
        <w:rPr>
          <w:rFonts w:cs="Arial"/>
          <w:bCs/>
          <w:i/>
          <w:kern w:val="32"/>
          <w:lang w:val="fr-FR"/>
        </w:rPr>
        <w:t xml:space="preserve">déclare </w:t>
      </w:r>
      <w:r w:rsidR="00E07C28" w:rsidRPr="007973DE">
        <w:rPr>
          <w:rFonts w:cs="Arial"/>
          <w:bCs/>
          <w:kern w:val="32"/>
          <w:lang w:val="fr-FR"/>
        </w:rPr>
        <w:t>l’administrateur de Mungongo Manga, satisfait  par les réalisations accomplies par les jeunes de sa commune</w:t>
      </w:r>
      <w:r w:rsidR="007C5EAF" w:rsidRPr="007973DE">
        <w:rPr>
          <w:rFonts w:cs="Arial"/>
          <w:bCs/>
          <w:kern w:val="32"/>
          <w:lang w:val="fr-FR"/>
        </w:rPr>
        <w:t>.</w:t>
      </w:r>
    </w:p>
    <w:p w:rsidR="0004352F" w:rsidRPr="007973DE" w:rsidRDefault="0004352F" w:rsidP="007E341D">
      <w:pPr>
        <w:pStyle w:val="ListParagraph"/>
        <w:jc w:val="both"/>
        <w:rPr>
          <w:lang w:val="fr-FR"/>
        </w:rPr>
      </w:pPr>
    </w:p>
    <w:p w:rsidR="007A7C3B" w:rsidRPr="007973DE" w:rsidRDefault="0057788C" w:rsidP="0057788C">
      <w:pPr>
        <w:pStyle w:val="BodyText3"/>
        <w:spacing w:after="0"/>
        <w:ind w:left="540" w:hanging="540"/>
        <w:jc w:val="both"/>
        <w:rPr>
          <w:b/>
          <w:sz w:val="24"/>
          <w:szCs w:val="24"/>
          <w:lang w:val="fr-FR"/>
        </w:rPr>
      </w:pPr>
      <w:r w:rsidRPr="007973DE">
        <w:rPr>
          <w:b/>
          <w:sz w:val="24"/>
          <w:szCs w:val="24"/>
          <w:lang w:val="fr-FR"/>
        </w:rPr>
        <w:t xml:space="preserve">5.4. </w:t>
      </w:r>
      <w:r w:rsidR="007A7C3B" w:rsidRPr="007973DE">
        <w:rPr>
          <w:b/>
          <w:sz w:val="24"/>
          <w:szCs w:val="24"/>
          <w:lang w:val="fr-FR"/>
        </w:rPr>
        <w:t xml:space="preserve">Le cas échéant, décrivez les liens que vous aurez développé avec d’autres Projets en vue de renforcer l’impact ? </w:t>
      </w:r>
    </w:p>
    <w:p w:rsidR="003F5FB8" w:rsidRPr="007973DE" w:rsidRDefault="003F5FB8" w:rsidP="007E341D">
      <w:pPr>
        <w:pStyle w:val="BodyText3"/>
        <w:spacing w:after="0"/>
        <w:ind w:left="540"/>
        <w:jc w:val="both"/>
        <w:rPr>
          <w:b/>
          <w:sz w:val="24"/>
          <w:szCs w:val="24"/>
          <w:lang w:val="fr-FR"/>
        </w:rPr>
      </w:pPr>
    </w:p>
    <w:p w:rsidR="00735873" w:rsidRPr="007973DE" w:rsidRDefault="00A40778" w:rsidP="007E341D">
      <w:pPr>
        <w:pStyle w:val="ListParagraph"/>
        <w:ind w:left="0"/>
        <w:jc w:val="both"/>
        <w:rPr>
          <w:lang w:val="fr-FR"/>
        </w:rPr>
      </w:pPr>
      <w:r w:rsidRPr="007973DE">
        <w:rPr>
          <w:lang w:val="fr-FR"/>
        </w:rPr>
        <w:t xml:space="preserve">En plus de l’échange d’expérience et d’être membre du CTS pour chaque projet, il y a eu : </w:t>
      </w:r>
    </w:p>
    <w:p w:rsidR="00D91191" w:rsidRPr="007973DE" w:rsidRDefault="00D91191" w:rsidP="007E341D">
      <w:pPr>
        <w:pStyle w:val="ListParagraph"/>
        <w:ind w:left="0"/>
        <w:jc w:val="both"/>
        <w:rPr>
          <w:lang w:val="fr-FR"/>
        </w:rPr>
      </w:pPr>
    </w:p>
    <w:p w:rsidR="003F5FB8" w:rsidRPr="007973DE" w:rsidRDefault="00735873" w:rsidP="0037713C">
      <w:pPr>
        <w:numPr>
          <w:ilvl w:val="0"/>
          <w:numId w:val="25"/>
        </w:numPr>
        <w:jc w:val="both"/>
        <w:rPr>
          <w:bCs/>
          <w:lang w:val="fr-FR"/>
        </w:rPr>
      </w:pPr>
      <w:r w:rsidRPr="007973DE">
        <w:rPr>
          <w:bCs/>
          <w:lang w:val="fr-FR"/>
        </w:rPr>
        <w:t xml:space="preserve">Collaboration avec le projet </w:t>
      </w:r>
      <w:r w:rsidR="00A40778" w:rsidRPr="007973DE">
        <w:rPr>
          <w:bCs/>
          <w:lang w:val="fr-FR"/>
        </w:rPr>
        <w:t>« </w:t>
      </w:r>
      <w:r w:rsidRPr="007973DE">
        <w:rPr>
          <w:bCs/>
          <w:lang w:val="fr-FR"/>
        </w:rPr>
        <w:t xml:space="preserve">Promotion du rôle de la petite </w:t>
      </w:r>
      <w:r w:rsidR="00A40778" w:rsidRPr="007973DE">
        <w:rPr>
          <w:bCs/>
          <w:lang w:val="fr-FR"/>
        </w:rPr>
        <w:t xml:space="preserve">et moyenne </w:t>
      </w:r>
      <w:r w:rsidRPr="007973DE">
        <w:rPr>
          <w:bCs/>
          <w:lang w:val="fr-FR"/>
        </w:rPr>
        <w:t>entreprise</w:t>
      </w:r>
      <w:r w:rsidR="00A40778" w:rsidRPr="007973DE">
        <w:rPr>
          <w:bCs/>
          <w:lang w:val="fr-FR"/>
        </w:rPr>
        <w:t>»</w:t>
      </w:r>
      <w:r w:rsidRPr="007973DE">
        <w:rPr>
          <w:bCs/>
          <w:lang w:val="fr-FR"/>
        </w:rPr>
        <w:t xml:space="preserve"> pour le renforcement des capacités et promotion d</w:t>
      </w:r>
      <w:r w:rsidR="000B42F0" w:rsidRPr="007973DE">
        <w:rPr>
          <w:bCs/>
          <w:lang w:val="fr-FR"/>
        </w:rPr>
        <w:t xml:space="preserve">es jeunes entrepreneurs. Nous avons également </w:t>
      </w:r>
      <w:r w:rsidR="00A40778" w:rsidRPr="007973DE">
        <w:rPr>
          <w:bCs/>
          <w:lang w:val="fr-FR"/>
        </w:rPr>
        <w:lastRenderedPageBreak/>
        <w:t>travail</w:t>
      </w:r>
      <w:r w:rsidR="000B42F0" w:rsidRPr="007973DE">
        <w:rPr>
          <w:bCs/>
          <w:lang w:val="fr-FR"/>
        </w:rPr>
        <w:t>lé</w:t>
      </w:r>
      <w:r w:rsidR="00A40778" w:rsidRPr="007973DE">
        <w:rPr>
          <w:bCs/>
          <w:lang w:val="fr-FR"/>
        </w:rPr>
        <w:t xml:space="preserve"> en synergie pour la réhabilitation du </w:t>
      </w:r>
      <w:r w:rsidR="00B749DA" w:rsidRPr="007973DE">
        <w:rPr>
          <w:bCs/>
          <w:lang w:val="fr-FR"/>
        </w:rPr>
        <w:t>M</w:t>
      </w:r>
      <w:r w:rsidR="00A40778" w:rsidRPr="007973DE">
        <w:rPr>
          <w:bCs/>
          <w:lang w:val="fr-FR"/>
        </w:rPr>
        <w:t xml:space="preserve">usée </w:t>
      </w:r>
      <w:r w:rsidR="00B749DA" w:rsidRPr="007973DE">
        <w:rPr>
          <w:bCs/>
          <w:lang w:val="fr-FR"/>
        </w:rPr>
        <w:t>V</w:t>
      </w:r>
      <w:r w:rsidR="00A40778" w:rsidRPr="007973DE">
        <w:rPr>
          <w:bCs/>
          <w:lang w:val="fr-FR"/>
        </w:rPr>
        <w:t xml:space="preserve">ivant et l’aménagement d’un espace </w:t>
      </w:r>
      <w:r w:rsidR="00B24868" w:rsidRPr="007973DE">
        <w:rPr>
          <w:bCs/>
          <w:lang w:val="fr-FR"/>
        </w:rPr>
        <w:t xml:space="preserve">servant d’exposition et de </w:t>
      </w:r>
      <w:r w:rsidR="00A40778" w:rsidRPr="007973DE">
        <w:rPr>
          <w:bCs/>
          <w:lang w:val="fr-FR"/>
        </w:rPr>
        <w:t>vente</w:t>
      </w:r>
      <w:r w:rsidR="00B24868" w:rsidRPr="007973DE">
        <w:rPr>
          <w:bCs/>
          <w:lang w:val="fr-FR"/>
        </w:rPr>
        <w:t xml:space="preserve"> des produits d’arts </w:t>
      </w:r>
      <w:r w:rsidR="00A40778" w:rsidRPr="007973DE">
        <w:rPr>
          <w:bCs/>
          <w:lang w:val="fr-FR"/>
        </w:rPr>
        <w:t>locaux</w:t>
      </w:r>
      <w:r w:rsidR="00B749DA" w:rsidRPr="007973DE">
        <w:rPr>
          <w:bCs/>
          <w:lang w:val="fr-FR"/>
        </w:rPr>
        <w:t> »</w:t>
      </w:r>
      <w:r w:rsidR="00A40778" w:rsidRPr="007973DE">
        <w:rPr>
          <w:bCs/>
          <w:lang w:val="fr-FR"/>
        </w:rPr>
        <w:t>.</w:t>
      </w:r>
    </w:p>
    <w:p w:rsidR="00620C10" w:rsidRPr="007973DE" w:rsidRDefault="00A40778" w:rsidP="0037713C">
      <w:pPr>
        <w:numPr>
          <w:ilvl w:val="0"/>
          <w:numId w:val="25"/>
        </w:numPr>
        <w:jc w:val="both"/>
        <w:rPr>
          <w:bCs/>
          <w:lang w:val="fr-FR"/>
        </w:rPr>
      </w:pPr>
      <w:r w:rsidRPr="007973DE">
        <w:rPr>
          <w:bCs/>
          <w:lang w:val="fr-FR"/>
        </w:rPr>
        <w:t>E</w:t>
      </w:r>
      <w:r w:rsidR="00735873" w:rsidRPr="007973DE">
        <w:rPr>
          <w:bCs/>
          <w:lang w:val="fr-FR"/>
        </w:rPr>
        <w:t>changes</w:t>
      </w:r>
      <w:r w:rsidR="00735873" w:rsidRPr="007973DE">
        <w:rPr>
          <w:b/>
          <w:bCs/>
          <w:lang w:val="fr-FR"/>
        </w:rPr>
        <w:t xml:space="preserve"> </w:t>
      </w:r>
      <w:r w:rsidRPr="007973DE">
        <w:rPr>
          <w:bCs/>
          <w:lang w:val="fr-FR"/>
        </w:rPr>
        <w:t>avec le projet PBF-Femmes</w:t>
      </w:r>
      <w:r w:rsidRPr="007973DE">
        <w:rPr>
          <w:b/>
          <w:bCs/>
          <w:lang w:val="fr-FR"/>
        </w:rPr>
        <w:t xml:space="preserve"> </w:t>
      </w:r>
      <w:r w:rsidR="00735873" w:rsidRPr="007973DE">
        <w:rPr>
          <w:bCs/>
          <w:lang w:val="fr-FR"/>
        </w:rPr>
        <w:t xml:space="preserve">sur le volet micro crédit </w:t>
      </w:r>
      <w:r w:rsidR="00620C10" w:rsidRPr="007973DE">
        <w:rPr>
          <w:bCs/>
          <w:lang w:val="fr-FR"/>
        </w:rPr>
        <w:t>notamment les outils de collecte des données</w:t>
      </w:r>
      <w:r w:rsidR="00B24868" w:rsidRPr="007973DE">
        <w:rPr>
          <w:bCs/>
          <w:lang w:val="fr-FR"/>
        </w:rPr>
        <w:t xml:space="preserve">, les critères d’identification des </w:t>
      </w:r>
      <w:r w:rsidR="00620C10" w:rsidRPr="007973DE">
        <w:rPr>
          <w:bCs/>
          <w:lang w:val="fr-FR"/>
        </w:rPr>
        <w:t xml:space="preserve"> partenaires d’exécution de ce volet ;</w:t>
      </w:r>
    </w:p>
    <w:p w:rsidR="00735873" w:rsidRPr="007973DE" w:rsidRDefault="00620C10" w:rsidP="0037713C">
      <w:pPr>
        <w:numPr>
          <w:ilvl w:val="0"/>
          <w:numId w:val="25"/>
        </w:numPr>
        <w:jc w:val="both"/>
        <w:rPr>
          <w:bCs/>
          <w:lang w:val="fr-FR"/>
        </w:rPr>
      </w:pPr>
      <w:r w:rsidRPr="007973DE">
        <w:rPr>
          <w:bCs/>
          <w:lang w:val="fr-FR"/>
        </w:rPr>
        <w:t>Synergie avec un projet de réhabilitation d’un centre de santé dans la commune Kanyosha  financé par les fonds japonais </w:t>
      </w:r>
      <w:r w:rsidR="00B24868" w:rsidRPr="007973DE">
        <w:rPr>
          <w:bCs/>
          <w:lang w:val="fr-FR"/>
        </w:rPr>
        <w:t xml:space="preserve"> pour  rendre disponible les services de santé et de prise en charge psychologique des personnes traumatisées. Le Projet a contribué à payer le CFW aux jeunes qui participent à la construction de ce centre et le reste a été financé par les japonais </w:t>
      </w:r>
      <w:r w:rsidRPr="007973DE">
        <w:rPr>
          <w:bCs/>
          <w:lang w:val="fr-FR"/>
        </w:rPr>
        <w:t>;</w:t>
      </w:r>
      <w:r w:rsidR="003F5FB8" w:rsidRPr="007973DE">
        <w:rPr>
          <w:bCs/>
          <w:lang w:val="fr-FR"/>
        </w:rPr>
        <w:t xml:space="preserve"> </w:t>
      </w:r>
    </w:p>
    <w:p w:rsidR="00D91191" w:rsidRPr="007973DE" w:rsidRDefault="00D91191" w:rsidP="007E341D">
      <w:pPr>
        <w:pStyle w:val="BodyText"/>
        <w:spacing w:before="0" w:after="0"/>
        <w:ind w:left="660" w:firstLine="60"/>
        <w:rPr>
          <w:rFonts w:ascii="Times New Roman" w:hAnsi="Times New Roman"/>
          <w:b/>
          <w:color w:val="auto"/>
          <w:sz w:val="24"/>
          <w:lang w:val="fr-FR"/>
        </w:rPr>
      </w:pPr>
    </w:p>
    <w:p w:rsidR="007A7C3B" w:rsidRPr="007973DE" w:rsidRDefault="007A7C3B" w:rsidP="0037713C">
      <w:pPr>
        <w:pStyle w:val="BodyText"/>
        <w:numPr>
          <w:ilvl w:val="0"/>
          <w:numId w:val="4"/>
        </w:numPr>
        <w:spacing w:before="0" w:after="0"/>
        <w:rPr>
          <w:rFonts w:ascii="Times New Roman" w:hAnsi="Times New Roman"/>
          <w:b/>
          <w:color w:val="auto"/>
          <w:sz w:val="24"/>
          <w:lang w:val="fr-FR"/>
        </w:rPr>
      </w:pPr>
      <w:r w:rsidRPr="007973DE">
        <w:rPr>
          <w:rFonts w:ascii="Times New Roman" w:hAnsi="Times New Roman"/>
          <w:b/>
          <w:color w:val="auto"/>
          <w:sz w:val="24"/>
          <w:lang w:val="fr-FR"/>
        </w:rPr>
        <w:t>PERENNISATION DES ACQUIS DU PROJET</w:t>
      </w:r>
    </w:p>
    <w:p w:rsidR="007A7C3B" w:rsidRPr="007973DE" w:rsidRDefault="007A7C3B" w:rsidP="007E341D">
      <w:pPr>
        <w:pStyle w:val="BodyText"/>
        <w:spacing w:before="0" w:after="0"/>
        <w:ind w:left="1440"/>
        <w:rPr>
          <w:rFonts w:ascii="Times New Roman" w:hAnsi="Times New Roman"/>
          <w:color w:val="auto"/>
          <w:sz w:val="24"/>
          <w:lang w:val="fr-FR"/>
        </w:rPr>
      </w:pPr>
    </w:p>
    <w:p w:rsidR="00AE362D" w:rsidRPr="007973DE" w:rsidRDefault="00AE362D" w:rsidP="00AE362D">
      <w:pPr>
        <w:autoSpaceDE w:val="0"/>
        <w:autoSpaceDN w:val="0"/>
        <w:adjustRightInd w:val="0"/>
        <w:jc w:val="both"/>
        <w:rPr>
          <w:lang w:val="fr-FR"/>
        </w:rPr>
      </w:pPr>
      <w:r w:rsidRPr="007973DE">
        <w:rPr>
          <w:lang w:val="fr-FR"/>
        </w:rPr>
        <w:t>Un plan de pérennisation des acquis du projet a été élaboré sur base :</w:t>
      </w:r>
    </w:p>
    <w:p w:rsidR="008950E9" w:rsidRPr="007973DE" w:rsidRDefault="008950E9" w:rsidP="0037713C">
      <w:pPr>
        <w:numPr>
          <w:ilvl w:val="0"/>
          <w:numId w:val="34"/>
        </w:numPr>
        <w:autoSpaceDE w:val="0"/>
        <w:autoSpaceDN w:val="0"/>
        <w:adjustRightInd w:val="0"/>
        <w:jc w:val="both"/>
        <w:rPr>
          <w:lang w:val="fr-FR"/>
        </w:rPr>
      </w:pPr>
      <w:r w:rsidRPr="007973DE">
        <w:rPr>
          <w:lang w:val="fr-FR"/>
        </w:rPr>
        <w:t>des leçons et  recommandations issues des visites de suivi/évaluation du projet sur terrain ;</w:t>
      </w:r>
    </w:p>
    <w:p w:rsidR="00420AAA" w:rsidRPr="007973DE" w:rsidRDefault="00573413" w:rsidP="0037713C">
      <w:pPr>
        <w:numPr>
          <w:ilvl w:val="0"/>
          <w:numId w:val="34"/>
        </w:numPr>
        <w:jc w:val="both"/>
        <w:rPr>
          <w:lang w:val="fr-FR"/>
        </w:rPr>
      </w:pPr>
      <w:r w:rsidRPr="007973DE">
        <w:rPr>
          <w:lang w:val="fr-FR"/>
        </w:rPr>
        <w:t xml:space="preserve">des recommandations formulées lors d’une réunion d’échanges </w:t>
      </w:r>
      <w:r w:rsidR="00420AAA" w:rsidRPr="007973DE">
        <w:rPr>
          <w:lang w:val="fr-FR"/>
        </w:rPr>
        <w:t xml:space="preserve"> au mois de mai 2009 </w:t>
      </w:r>
      <w:r w:rsidRPr="007973DE">
        <w:rPr>
          <w:lang w:val="fr-FR"/>
        </w:rPr>
        <w:t xml:space="preserve">avec les IMF sur les stratégies de pérennisation </w:t>
      </w:r>
      <w:r w:rsidR="00420AAA" w:rsidRPr="007973DE">
        <w:rPr>
          <w:lang w:val="fr-FR"/>
        </w:rPr>
        <w:t>du fonds de micro- crédits pour assurer son recyclage ;</w:t>
      </w:r>
    </w:p>
    <w:p w:rsidR="008950E9" w:rsidRPr="007973DE" w:rsidRDefault="005A24A7" w:rsidP="0037713C">
      <w:pPr>
        <w:numPr>
          <w:ilvl w:val="0"/>
          <w:numId w:val="34"/>
        </w:numPr>
        <w:autoSpaceDE w:val="0"/>
        <w:autoSpaceDN w:val="0"/>
        <w:adjustRightInd w:val="0"/>
        <w:jc w:val="both"/>
        <w:rPr>
          <w:lang w:val="fr-FR"/>
        </w:rPr>
      </w:pPr>
      <w:r w:rsidRPr="007973DE">
        <w:rPr>
          <w:lang w:val="fr-FR"/>
        </w:rPr>
        <w:t xml:space="preserve">des </w:t>
      </w:r>
      <w:r w:rsidR="008950E9" w:rsidRPr="007973DE">
        <w:rPr>
          <w:lang w:val="fr-FR"/>
        </w:rPr>
        <w:t xml:space="preserve">recommandations  formulées </w:t>
      </w:r>
      <w:r w:rsidRPr="007973DE">
        <w:rPr>
          <w:bCs/>
          <w:lang w:val="fr-BE"/>
        </w:rPr>
        <w:t xml:space="preserve">au mois d’août 2009 lors des ateliers d’échanges sur les stratégies de pérennisation des acquis du projet qui ont rassemblé </w:t>
      </w:r>
      <w:r w:rsidR="008950E9" w:rsidRPr="007973DE">
        <w:rPr>
          <w:lang w:val="fr-FR"/>
        </w:rPr>
        <w:t>les représentants des jeunes bénéficiaires, des  autorités administratives, des p</w:t>
      </w:r>
      <w:r w:rsidRPr="007973DE">
        <w:rPr>
          <w:lang w:val="fr-FR"/>
        </w:rPr>
        <w:t>artenaires d’exécution,</w:t>
      </w:r>
      <w:r w:rsidR="008950E9" w:rsidRPr="007973DE">
        <w:rPr>
          <w:lang w:val="fr-FR"/>
        </w:rPr>
        <w:t xml:space="preserve"> provenant des différentes provinces </w:t>
      </w:r>
      <w:r w:rsidRPr="007973DE">
        <w:rPr>
          <w:lang w:val="fr-FR"/>
        </w:rPr>
        <w:t>couvertes par le projet</w:t>
      </w:r>
      <w:r w:rsidR="00D55E21" w:rsidRPr="007973DE">
        <w:rPr>
          <w:lang w:val="fr-FR"/>
        </w:rPr>
        <w:t>.</w:t>
      </w:r>
    </w:p>
    <w:p w:rsidR="00573413" w:rsidRPr="007973DE" w:rsidRDefault="00573413" w:rsidP="00573413">
      <w:pPr>
        <w:autoSpaceDE w:val="0"/>
        <w:autoSpaceDN w:val="0"/>
        <w:adjustRightInd w:val="0"/>
        <w:ind w:left="761"/>
        <w:jc w:val="both"/>
        <w:rPr>
          <w:lang w:val="fr-FR"/>
        </w:rPr>
      </w:pPr>
    </w:p>
    <w:p w:rsidR="007447C8" w:rsidRPr="007973DE" w:rsidRDefault="007447C8" w:rsidP="007447C8">
      <w:pPr>
        <w:autoSpaceDE w:val="0"/>
        <w:autoSpaceDN w:val="0"/>
        <w:adjustRightInd w:val="0"/>
        <w:jc w:val="both"/>
        <w:rPr>
          <w:bCs/>
          <w:lang w:val="fr-BE"/>
        </w:rPr>
      </w:pPr>
      <w:r w:rsidRPr="007973DE">
        <w:rPr>
          <w:bCs/>
          <w:lang w:val="fr-FR"/>
        </w:rPr>
        <w:t>L</w:t>
      </w:r>
      <w:r w:rsidRPr="007973DE">
        <w:rPr>
          <w:bCs/>
          <w:lang w:val="fr-BE"/>
        </w:rPr>
        <w:t>e tableau suivant résume les actions de pérennisation des acquis du projet :</w:t>
      </w:r>
    </w:p>
    <w:p w:rsidR="008C7CDF" w:rsidRPr="007973DE" w:rsidRDefault="008C7CDF" w:rsidP="008C7CDF">
      <w:pPr>
        <w:tabs>
          <w:tab w:val="left" w:pos="4860"/>
        </w:tabs>
        <w:rPr>
          <w:lang w:val="fr-BE"/>
        </w:rPr>
      </w:pPr>
    </w:p>
    <w:tbl>
      <w:tblPr>
        <w:tblW w:w="520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8"/>
        <w:gridCol w:w="3973"/>
        <w:gridCol w:w="1592"/>
      </w:tblGrid>
      <w:tr w:rsidR="008C7CDF" w:rsidRPr="007973DE" w:rsidTr="005A24A7">
        <w:tc>
          <w:tcPr>
            <w:tcW w:w="2333" w:type="pct"/>
            <w:tcBorders>
              <w:bottom w:val="single" w:sz="4" w:space="0" w:color="auto"/>
            </w:tcBorders>
          </w:tcPr>
          <w:p w:rsidR="008C7CDF" w:rsidRPr="007973DE" w:rsidRDefault="008C7CDF" w:rsidP="00624755">
            <w:pPr>
              <w:rPr>
                <w:b/>
              </w:rPr>
            </w:pPr>
            <w:r w:rsidRPr="007973DE">
              <w:rPr>
                <w:b/>
              </w:rPr>
              <w:t>Actions à mener</w:t>
            </w:r>
          </w:p>
          <w:p w:rsidR="008C7CDF" w:rsidRPr="007973DE" w:rsidRDefault="008C7CDF" w:rsidP="00624755">
            <w:pPr>
              <w:rPr>
                <w:b/>
              </w:rPr>
            </w:pPr>
          </w:p>
        </w:tc>
        <w:tc>
          <w:tcPr>
            <w:tcW w:w="1904" w:type="pct"/>
            <w:tcBorders>
              <w:bottom w:val="single" w:sz="4" w:space="0" w:color="auto"/>
            </w:tcBorders>
          </w:tcPr>
          <w:p w:rsidR="008C7CDF" w:rsidRPr="007973DE" w:rsidRDefault="008C7CDF" w:rsidP="00624755">
            <w:r w:rsidRPr="007973DE">
              <w:rPr>
                <w:b/>
              </w:rPr>
              <w:t>Responsables</w:t>
            </w:r>
          </w:p>
        </w:tc>
        <w:tc>
          <w:tcPr>
            <w:tcW w:w="763" w:type="pct"/>
            <w:tcBorders>
              <w:bottom w:val="single" w:sz="4" w:space="0" w:color="auto"/>
            </w:tcBorders>
          </w:tcPr>
          <w:p w:rsidR="008C7CDF" w:rsidRPr="007973DE" w:rsidRDefault="008C7CDF" w:rsidP="00624755">
            <w:pPr>
              <w:rPr>
                <w:b/>
              </w:rPr>
            </w:pPr>
            <w:r w:rsidRPr="007973DE">
              <w:rPr>
                <w:b/>
              </w:rPr>
              <w:t xml:space="preserve">Délais de realisation </w:t>
            </w:r>
          </w:p>
        </w:tc>
      </w:tr>
      <w:tr w:rsidR="00CC0965" w:rsidRPr="007973DE" w:rsidTr="005A24A7">
        <w:tc>
          <w:tcPr>
            <w:tcW w:w="5000" w:type="pct"/>
            <w:gridSpan w:val="3"/>
            <w:tcBorders>
              <w:bottom w:val="dotted" w:sz="4" w:space="0" w:color="auto"/>
            </w:tcBorders>
            <w:shd w:val="clear" w:color="auto" w:fill="FFFF00"/>
          </w:tcPr>
          <w:p w:rsidR="00CC0965" w:rsidRPr="007973DE" w:rsidRDefault="00CC0965" w:rsidP="0037713C">
            <w:pPr>
              <w:numPr>
                <w:ilvl w:val="0"/>
                <w:numId w:val="26"/>
              </w:numPr>
              <w:rPr>
                <w:b/>
              </w:rPr>
            </w:pPr>
            <w:r w:rsidRPr="007973DE">
              <w:rPr>
                <w:b/>
                <w:lang w:val="fr-FR"/>
              </w:rPr>
              <w:t>Protection de l’environnement</w:t>
            </w:r>
          </w:p>
        </w:tc>
      </w:tr>
      <w:tr w:rsidR="008C7CDF" w:rsidRPr="007973DE" w:rsidTr="005A24A7">
        <w:tc>
          <w:tcPr>
            <w:tcW w:w="2333" w:type="pct"/>
            <w:tcBorders>
              <w:top w:val="dotted" w:sz="4" w:space="0" w:color="auto"/>
              <w:bottom w:val="dotted" w:sz="4" w:space="0" w:color="auto"/>
            </w:tcBorders>
          </w:tcPr>
          <w:p w:rsidR="008C7CDF" w:rsidRPr="007973DE" w:rsidRDefault="008C7CDF" w:rsidP="008C7CDF">
            <w:pPr>
              <w:rPr>
                <w:lang w:val="fr-FR"/>
              </w:rPr>
            </w:pPr>
            <w:r w:rsidRPr="007973DE">
              <w:rPr>
                <w:lang w:val="fr-FR"/>
              </w:rPr>
              <w:t xml:space="preserve">Organiser  des travaux communautaires pour l’entretien des sites reboisés et des courbes de niveaux aménagés </w:t>
            </w:r>
          </w:p>
        </w:tc>
        <w:tc>
          <w:tcPr>
            <w:tcW w:w="1904" w:type="pct"/>
            <w:tcBorders>
              <w:top w:val="dotted" w:sz="4" w:space="0" w:color="auto"/>
              <w:bottom w:val="dotted" w:sz="4" w:space="0" w:color="auto"/>
            </w:tcBorders>
          </w:tcPr>
          <w:p w:rsidR="008C7CDF" w:rsidRPr="007973DE" w:rsidRDefault="008C7CDF" w:rsidP="0037713C">
            <w:pPr>
              <w:numPr>
                <w:ilvl w:val="0"/>
                <w:numId w:val="28"/>
              </w:numPr>
              <w:rPr>
                <w:lang w:val="fr-FR"/>
              </w:rPr>
            </w:pPr>
            <w:r w:rsidRPr="007973DE">
              <w:rPr>
                <w:lang w:val="fr-FR"/>
              </w:rPr>
              <w:t xml:space="preserve">Administration  locale </w:t>
            </w:r>
          </w:p>
        </w:tc>
        <w:tc>
          <w:tcPr>
            <w:tcW w:w="763" w:type="pct"/>
            <w:tcBorders>
              <w:top w:val="dotted" w:sz="4" w:space="0" w:color="auto"/>
              <w:bottom w:val="dotted" w:sz="4" w:space="0" w:color="auto"/>
            </w:tcBorders>
          </w:tcPr>
          <w:p w:rsidR="008C7CDF" w:rsidRPr="007973DE" w:rsidRDefault="008C7CDF" w:rsidP="008C7CDF">
            <w:pPr>
              <w:rPr>
                <w:lang w:val="fr-FR"/>
              </w:rPr>
            </w:pPr>
            <w:r w:rsidRPr="007973DE">
              <w:rPr>
                <w:lang w:val="fr-FR"/>
              </w:rPr>
              <w:t>Continue : au moins une fois par mois</w:t>
            </w:r>
          </w:p>
        </w:tc>
      </w:tr>
      <w:tr w:rsidR="008C7CDF" w:rsidRPr="007973DE" w:rsidTr="005A24A7">
        <w:trPr>
          <w:trHeight w:val="182"/>
        </w:trPr>
        <w:tc>
          <w:tcPr>
            <w:tcW w:w="2333" w:type="pct"/>
            <w:tcBorders>
              <w:top w:val="dotted" w:sz="4" w:space="0" w:color="auto"/>
              <w:bottom w:val="dotted" w:sz="4" w:space="0" w:color="auto"/>
            </w:tcBorders>
          </w:tcPr>
          <w:p w:rsidR="008C7CDF" w:rsidRPr="007973DE" w:rsidRDefault="008C7CDF" w:rsidP="008C7CDF">
            <w:pPr>
              <w:rPr>
                <w:lang w:val="fr-FR"/>
              </w:rPr>
            </w:pPr>
            <w:r w:rsidRPr="007973DE">
              <w:rPr>
                <w:lang w:val="fr-FR"/>
              </w:rPr>
              <w:t xml:space="preserve">Sensibiliser  la communauté sur l’importance de la protection de l’environnement </w:t>
            </w:r>
          </w:p>
        </w:tc>
        <w:tc>
          <w:tcPr>
            <w:tcW w:w="1904" w:type="pct"/>
            <w:tcBorders>
              <w:top w:val="dotted" w:sz="4" w:space="0" w:color="auto"/>
              <w:bottom w:val="dotted" w:sz="4" w:space="0" w:color="auto"/>
            </w:tcBorders>
          </w:tcPr>
          <w:p w:rsidR="008C7CDF" w:rsidRPr="007973DE" w:rsidRDefault="008C7CDF" w:rsidP="0037713C">
            <w:pPr>
              <w:numPr>
                <w:ilvl w:val="0"/>
                <w:numId w:val="28"/>
              </w:numPr>
              <w:rPr>
                <w:lang w:val="fr-FR"/>
              </w:rPr>
            </w:pPr>
            <w:r w:rsidRPr="007973DE">
              <w:rPr>
                <w:lang w:val="fr-FR"/>
              </w:rPr>
              <w:t>Administration  locale</w:t>
            </w:r>
          </w:p>
        </w:tc>
        <w:tc>
          <w:tcPr>
            <w:tcW w:w="763" w:type="pct"/>
            <w:tcBorders>
              <w:top w:val="dotted" w:sz="4" w:space="0" w:color="auto"/>
              <w:bottom w:val="dotted" w:sz="4" w:space="0" w:color="auto"/>
            </w:tcBorders>
          </w:tcPr>
          <w:p w:rsidR="008C7CDF" w:rsidRPr="007973DE" w:rsidRDefault="008C7CDF" w:rsidP="00CC0965">
            <w:pPr>
              <w:rPr>
                <w:lang w:val="fr-FR"/>
              </w:rPr>
            </w:pPr>
            <w:r w:rsidRPr="007973DE">
              <w:rPr>
                <w:lang w:val="fr-FR"/>
              </w:rPr>
              <w:t>Continue </w:t>
            </w:r>
          </w:p>
        </w:tc>
      </w:tr>
      <w:tr w:rsidR="008C7CDF" w:rsidRPr="007973DE" w:rsidTr="005A24A7">
        <w:tc>
          <w:tcPr>
            <w:tcW w:w="2333" w:type="pct"/>
            <w:tcBorders>
              <w:top w:val="dotted" w:sz="4" w:space="0" w:color="auto"/>
              <w:bottom w:val="dotted" w:sz="4" w:space="0" w:color="auto"/>
            </w:tcBorders>
          </w:tcPr>
          <w:p w:rsidR="008C7CDF" w:rsidRPr="007973DE" w:rsidRDefault="008C7CDF" w:rsidP="005A24A7">
            <w:pPr>
              <w:rPr>
                <w:lang w:val="fr-FR"/>
              </w:rPr>
            </w:pPr>
            <w:r w:rsidRPr="007973DE">
              <w:rPr>
                <w:lang w:val="fr-FR"/>
              </w:rPr>
              <w:t>Cré</w:t>
            </w:r>
            <w:r w:rsidR="005A24A7" w:rsidRPr="007973DE">
              <w:rPr>
                <w:lang w:val="fr-FR"/>
              </w:rPr>
              <w:t xml:space="preserve">er </w:t>
            </w:r>
            <w:r w:rsidRPr="007973DE">
              <w:rPr>
                <w:lang w:val="fr-FR"/>
              </w:rPr>
              <w:t>et redynamis</w:t>
            </w:r>
            <w:r w:rsidR="005A24A7" w:rsidRPr="007973DE">
              <w:rPr>
                <w:lang w:val="fr-FR"/>
              </w:rPr>
              <w:t>er l</w:t>
            </w:r>
            <w:r w:rsidRPr="007973DE">
              <w:rPr>
                <w:lang w:val="fr-FR"/>
              </w:rPr>
              <w:t>es clubs pour l’environnement</w:t>
            </w:r>
          </w:p>
        </w:tc>
        <w:tc>
          <w:tcPr>
            <w:tcW w:w="1904" w:type="pct"/>
            <w:tcBorders>
              <w:top w:val="dotted" w:sz="4" w:space="0" w:color="auto"/>
              <w:bottom w:val="dotted" w:sz="4" w:space="0" w:color="auto"/>
            </w:tcBorders>
          </w:tcPr>
          <w:p w:rsidR="008C7CDF" w:rsidRPr="007973DE" w:rsidRDefault="008C7CDF" w:rsidP="0037713C">
            <w:pPr>
              <w:numPr>
                <w:ilvl w:val="0"/>
                <w:numId w:val="28"/>
              </w:numPr>
              <w:rPr>
                <w:lang w:val="fr-FR"/>
              </w:rPr>
            </w:pPr>
            <w:r w:rsidRPr="007973DE">
              <w:rPr>
                <w:lang w:val="fr-FR"/>
              </w:rPr>
              <w:t>Asso</w:t>
            </w:r>
            <w:r w:rsidR="00D55E21" w:rsidRPr="007973DE">
              <w:rPr>
                <w:lang w:val="fr-FR"/>
              </w:rPr>
              <w:t>.</w:t>
            </w:r>
            <w:r w:rsidRPr="007973DE">
              <w:rPr>
                <w:lang w:val="fr-FR"/>
              </w:rPr>
              <w:t>jeunes</w:t>
            </w:r>
            <w:r w:rsidR="005A24A7" w:rsidRPr="007973DE">
              <w:rPr>
                <w:lang w:val="fr-FR"/>
              </w:rPr>
              <w:t xml:space="preserve">+ </w:t>
            </w:r>
            <w:r w:rsidRPr="007973DE">
              <w:rPr>
                <w:lang w:val="fr-FR"/>
              </w:rPr>
              <w:t>Centres pour jeunes</w:t>
            </w:r>
          </w:p>
        </w:tc>
        <w:tc>
          <w:tcPr>
            <w:tcW w:w="763" w:type="pct"/>
            <w:tcBorders>
              <w:top w:val="dotted" w:sz="4" w:space="0" w:color="auto"/>
              <w:bottom w:val="dotted" w:sz="4" w:space="0" w:color="auto"/>
            </w:tcBorders>
          </w:tcPr>
          <w:p w:rsidR="008C7CDF" w:rsidRPr="007973DE" w:rsidRDefault="00C667A5" w:rsidP="00C667A5">
            <w:pPr>
              <w:rPr>
                <w:lang w:val="fr-FR"/>
              </w:rPr>
            </w:pPr>
            <w:r w:rsidRPr="007973DE">
              <w:rPr>
                <w:lang w:val="fr-FR"/>
              </w:rPr>
              <w:t>2010</w:t>
            </w:r>
          </w:p>
        </w:tc>
      </w:tr>
      <w:tr w:rsidR="008C7CDF" w:rsidRPr="007973DE" w:rsidTr="005A24A7">
        <w:tc>
          <w:tcPr>
            <w:tcW w:w="2333" w:type="pct"/>
            <w:tcBorders>
              <w:top w:val="dotted" w:sz="4" w:space="0" w:color="auto"/>
              <w:bottom w:val="dotted" w:sz="4" w:space="0" w:color="auto"/>
            </w:tcBorders>
          </w:tcPr>
          <w:p w:rsidR="008C7CDF" w:rsidRPr="007973DE" w:rsidRDefault="008C7CDF" w:rsidP="00624755">
            <w:pPr>
              <w:rPr>
                <w:b/>
                <w:lang w:val="fr-FR"/>
              </w:rPr>
            </w:pPr>
            <w:r w:rsidRPr="007973DE">
              <w:rPr>
                <w:lang w:val="fr-FR"/>
              </w:rPr>
              <w:t xml:space="preserve">Elaborer une loi pour la protection de l’environnement </w:t>
            </w:r>
          </w:p>
        </w:tc>
        <w:tc>
          <w:tcPr>
            <w:tcW w:w="1904" w:type="pct"/>
            <w:tcBorders>
              <w:top w:val="dotted" w:sz="4" w:space="0" w:color="auto"/>
              <w:bottom w:val="dotted" w:sz="4" w:space="0" w:color="auto"/>
            </w:tcBorders>
          </w:tcPr>
          <w:p w:rsidR="008C7CDF" w:rsidRPr="007973DE" w:rsidRDefault="008C7CDF" w:rsidP="0037713C">
            <w:pPr>
              <w:numPr>
                <w:ilvl w:val="0"/>
                <w:numId w:val="29"/>
              </w:numPr>
              <w:rPr>
                <w:lang w:val="fr-FR"/>
              </w:rPr>
            </w:pPr>
            <w:r w:rsidRPr="007973DE">
              <w:rPr>
                <w:lang w:val="fr-FR"/>
              </w:rPr>
              <w:t xml:space="preserve">Ministère de l’environnement </w:t>
            </w:r>
          </w:p>
        </w:tc>
        <w:tc>
          <w:tcPr>
            <w:tcW w:w="763" w:type="pct"/>
            <w:tcBorders>
              <w:top w:val="dotted" w:sz="4" w:space="0" w:color="auto"/>
              <w:bottom w:val="dotted" w:sz="4" w:space="0" w:color="auto"/>
            </w:tcBorders>
          </w:tcPr>
          <w:p w:rsidR="008C7CDF" w:rsidRPr="007973DE" w:rsidRDefault="00C667A5" w:rsidP="00D55E21">
            <w:pPr>
              <w:rPr>
                <w:lang w:val="fr-FR"/>
              </w:rPr>
            </w:pPr>
            <w:r w:rsidRPr="007973DE">
              <w:rPr>
                <w:lang w:val="fr-FR"/>
              </w:rPr>
              <w:t>2010</w:t>
            </w:r>
          </w:p>
        </w:tc>
      </w:tr>
      <w:tr w:rsidR="00CC0965" w:rsidRPr="007973DE" w:rsidTr="005A24A7">
        <w:tc>
          <w:tcPr>
            <w:tcW w:w="5000" w:type="pct"/>
            <w:gridSpan w:val="3"/>
            <w:tcBorders>
              <w:top w:val="dotted" w:sz="4" w:space="0" w:color="auto"/>
              <w:bottom w:val="dotted" w:sz="4" w:space="0" w:color="auto"/>
            </w:tcBorders>
            <w:shd w:val="clear" w:color="auto" w:fill="FFFF00"/>
          </w:tcPr>
          <w:p w:rsidR="00CC0965" w:rsidRPr="007973DE" w:rsidRDefault="00CC0965" w:rsidP="0037713C">
            <w:pPr>
              <w:numPr>
                <w:ilvl w:val="0"/>
                <w:numId w:val="26"/>
              </w:numPr>
              <w:jc w:val="both"/>
              <w:rPr>
                <w:b/>
                <w:lang w:val="fr-FR"/>
              </w:rPr>
            </w:pPr>
            <w:r w:rsidRPr="007973DE">
              <w:rPr>
                <w:b/>
                <w:lang w:val="fr-FR"/>
              </w:rPr>
              <w:t xml:space="preserve">Entretien des infrastructures réhabilitées </w:t>
            </w:r>
          </w:p>
        </w:tc>
      </w:tr>
      <w:tr w:rsidR="008C7CDF" w:rsidRPr="007973DE" w:rsidTr="005A24A7">
        <w:tc>
          <w:tcPr>
            <w:tcW w:w="2333" w:type="pct"/>
            <w:tcBorders>
              <w:top w:val="dotted" w:sz="4" w:space="0" w:color="auto"/>
              <w:bottom w:val="dotted" w:sz="4" w:space="0" w:color="auto"/>
            </w:tcBorders>
          </w:tcPr>
          <w:p w:rsidR="008C7CDF" w:rsidRPr="007973DE" w:rsidRDefault="008C7CDF" w:rsidP="00D55E21">
            <w:pPr>
              <w:rPr>
                <w:lang w:val="fr-FR"/>
              </w:rPr>
            </w:pPr>
            <w:r w:rsidRPr="007973DE">
              <w:rPr>
                <w:lang w:val="fr-FR"/>
              </w:rPr>
              <w:t xml:space="preserve">Assurer la propreté et l’entretien des  infrastructures  réhabilités </w:t>
            </w:r>
          </w:p>
        </w:tc>
        <w:tc>
          <w:tcPr>
            <w:tcW w:w="1904" w:type="pct"/>
            <w:tcBorders>
              <w:top w:val="dotted" w:sz="4" w:space="0" w:color="auto"/>
              <w:bottom w:val="dotted" w:sz="4" w:space="0" w:color="auto"/>
            </w:tcBorders>
          </w:tcPr>
          <w:p w:rsidR="008C7CDF" w:rsidRPr="007973DE" w:rsidRDefault="008C7CDF" w:rsidP="0037713C">
            <w:pPr>
              <w:numPr>
                <w:ilvl w:val="0"/>
                <w:numId w:val="27"/>
              </w:numPr>
              <w:rPr>
                <w:lang w:val="fr-FR"/>
              </w:rPr>
            </w:pPr>
            <w:r w:rsidRPr="007973DE">
              <w:rPr>
                <w:lang w:val="fr-FR"/>
              </w:rPr>
              <w:t>Responsables des écoles et centre</w:t>
            </w:r>
            <w:r w:rsidR="00D55E21" w:rsidRPr="007973DE">
              <w:rPr>
                <w:lang w:val="fr-FR"/>
              </w:rPr>
              <w:t>s</w:t>
            </w:r>
            <w:r w:rsidRPr="007973DE">
              <w:rPr>
                <w:lang w:val="fr-FR"/>
              </w:rPr>
              <w:t xml:space="preserve"> de santé réhabilités</w:t>
            </w:r>
          </w:p>
          <w:p w:rsidR="008C7CDF" w:rsidRPr="007973DE" w:rsidRDefault="008C7CDF" w:rsidP="0037713C">
            <w:pPr>
              <w:numPr>
                <w:ilvl w:val="0"/>
                <w:numId w:val="27"/>
              </w:numPr>
              <w:rPr>
                <w:lang w:val="fr-FR"/>
              </w:rPr>
            </w:pPr>
            <w:r w:rsidRPr="007973DE">
              <w:rPr>
                <w:lang w:val="fr-FR"/>
              </w:rPr>
              <w:t>Admini</w:t>
            </w:r>
            <w:r w:rsidR="00D55E21" w:rsidRPr="007973DE">
              <w:rPr>
                <w:lang w:val="fr-FR"/>
              </w:rPr>
              <w:t>.</w:t>
            </w:r>
            <w:r w:rsidRPr="007973DE">
              <w:rPr>
                <w:lang w:val="fr-FR"/>
              </w:rPr>
              <w:t xml:space="preserve"> locale</w:t>
            </w:r>
            <w:r w:rsidR="00AE362D" w:rsidRPr="007973DE">
              <w:rPr>
                <w:lang w:val="fr-FR"/>
              </w:rPr>
              <w:t>+</w:t>
            </w:r>
            <w:r w:rsidRPr="007973DE">
              <w:rPr>
                <w:lang w:val="fr-FR"/>
              </w:rPr>
              <w:t xml:space="preserve">Centres pour jeunes </w:t>
            </w:r>
          </w:p>
        </w:tc>
        <w:tc>
          <w:tcPr>
            <w:tcW w:w="763" w:type="pct"/>
            <w:tcBorders>
              <w:top w:val="dotted" w:sz="4" w:space="0" w:color="auto"/>
              <w:bottom w:val="dotted" w:sz="4" w:space="0" w:color="auto"/>
            </w:tcBorders>
          </w:tcPr>
          <w:p w:rsidR="008C7CDF" w:rsidRPr="007973DE" w:rsidRDefault="008C7CDF" w:rsidP="00D55E21">
            <w:pPr>
              <w:rPr>
                <w:lang w:val="fr-FR"/>
              </w:rPr>
            </w:pPr>
            <w:r w:rsidRPr="007973DE">
              <w:rPr>
                <w:lang w:val="fr-FR"/>
              </w:rPr>
              <w:t xml:space="preserve">Continue </w:t>
            </w:r>
          </w:p>
        </w:tc>
      </w:tr>
      <w:tr w:rsidR="008C7CDF" w:rsidRPr="007973DE" w:rsidTr="005A24A7">
        <w:tc>
          <w:tcPr>
            <w:tcW w:w="2333" w:type="pct"/>
            <w:tcBorders>
              <w:top w:val="dotted" w:sz="4" w:space="0" w:color="auto"/>
              <w:bottom w:val="dotted" w:sz="4" w:space="0" w:color="auto"/>
            </w:tcBorders>
          </w:tcPr>
          <w:p w:rsidR="008C7CDF" w:rsidRPr="007973DE" w:rsidRDefault="008C7CDF" w:rsidP="00624755">
            <w:pPr>
              <w:rPr>
                <w:lang w:val="fr-FR"/>
              </w:rPr>
            </w:pPr>
            <w:r w:rsidRPr="007973DE">
              <w:rPr>
                <w:lang w:val="fr-FR"/>
              </w:rPr>
              <w:t xml:space="preserve">Appuyer les centres pour jeunes pour développer les activités génératrices de revenus « AGR »  qui contribueront à leur fonctionnement </w:t>
            </w:r>
          </w:p>
        </w:tc>
        <w:tc>
          <w:tcPr>
            <w:tcW w:w="1904" w:type="pct"/>
            <w:tcBorders>
              <w:top w:val="dotted" w:sz="4" w:space="0" w:color="auto"/>
              <w:bottom w:val="dotted" w:sz="4" w:space="0" w:color="auto"/>
            </w:tcBorders>
          </w:tcPr>
          <w:p w:rsidR="00FC5583" w:rsidRPr="007973DE" w:rsidRDefault="00FC5583" w:rsidP="0037713C">
            <w:pPr>
              <w:numPr>
                <w:ilvl w:val="0"/>
                <w:numId w:val="27"/>
              </w:numPr>
              <w:rPr>
                <w:lang w:val="fr-FR"/>
              </w:rPr>
            </w:pPr>
            <w:r w:rsidRPr="007973DE">
              <w:rPr>
                <w:lang w:val="fr-FR"/>
              </w:rPr>
              <w:t xml:space="preserve">Ministère de </w:t>
            </w:r>
            <w:smartTag w:uri="urn:schemas-microsoft-com:office:smarttags" w:element="PersonName">
              <w:smartTagPr>
                <w:attr w:name="ProductID" w:val="LA JEUNESSE"/>
              </w:smartTagPr>
              <w:r w:rsidRPr="007973DE">
                <w:rPr>
                  <w:lang w:val="fr-FR"/>
                </w:rPr>
                <w:t>la Jeunesse</w:t>
              </w:r>
            </w:smartTag>
            <w:r w:rsidRPr="007973DE">
              <w:rPr>
                <w:lang w:val="fr-FR"/>
              </w:rPr>
              <w:t>, Sports et Culture</w:t>
            </w:r>
          </w:p>
          <w:p w:rsidR="008C7CDF" w:rsidRPr="007973DE" w:rsidRDefault="008C7CDF" w:rsidP="0037713C">
            <w:pPr>
              <w:numPr>
                <w:ilvl w:val="0"/>
                <w:numId w:val="27"/>
              </w:numPr>
              <w:rPr>
                <w:lang w:val="fr-FR"/>
              </w:rPr>
            </w:pPr>
            <w:r w:rsidRPr="007973DE">
              <w:rPr>
                <w:lang w:val="fr-FR"/>
              </w:rPr>
              <w:t>Gestionnaires des centres pour jeunes</w:t>
            </w:r>
          </w:p>
        </w:tc>
        <w:tc>
          <w:tcPr>
            <w:tcW w:w="763" w:type="pct"/>
            <w:tcBorders>
              <w:top w:val="dotted" w:sz="4" w:space="0" w:color="auto"/>
              <w:bottom w:val="dotted" w:sz="4" w:space="0" w:color="auto"/>
            </w:tcBorders>
          </w:tcPr>
          <w:p w:rsidR="008C7CDF" w:rsidRPr="007973DE" w:rsidRDefault="00FC5583" w:rsidP="00CC0965">
            <w:pPr>
              <w:rPr>
                <w:lang w:val="fr-FR"/>
              </w:rPr>
            </w:pPr>
            <w:r w:rsidRPr="007973DE">
              <w:rPr>
                <w:lang w:val="fr-FR"/>
              </w:rPr>
              <w:t>Continue</w:t>
            </w:r>
          </w:p>
        </w:tc>
      </w:tr>
      <w:tr w:rsidR="008C7CDF" w:rsidRPr="007973DE" w:rsidTr="005A24A7">
        <w:tc>
          <w:tcPr>
            <w:tcW w:w="2333" w:type="pct"/>
            <w:tcBorders>
              <w:top w:val="dotted" w:sz="4" w:space="0" w:color="auto"/>
              <w:bottom w:val="dotted" w:sz="4" w:space="0" w:color="auto"/>
            </w:tcBorders>
          </w:tcPr>
          <w:p w:rsidR="008C7CDF" w:rsidRPr="007973DE" w:rsidRDefault="00CC0965" w:rsidP="00CC0965">
            <w:pPr>
              <w:rPr>
                <w:lang w:val="fr-FR"/>
              </w:rPr>
            </w:pPr>
            <w:r w:rsidRPr="007973DE">
              <w:rPr>
                <w:lang w:val="fr-FR"/>
              </w:rPr>
              <w:t>Plaidoyer à l’endroit des comités communaux de développer pour p</w:t>
            </w:r>
            <w:r w:rsidR="008C7CDF" w:rsidRPr="007973DE">
              <w:rPr>
                <w:lang w:val="fr-FR"/>
              </w:rPr>
              <w:t xml:space="preserve">révoir un budget  pour la réparation des infrastructures d’intérêts  communautaires </w:t>
            </w:r>
          </w:p>
        </w:tc>
        <w:tc>
          <w:tcPr>
            <w:tcW w:w="1904" w:type="pct"/>
            <w:tcBorders>
              <w:top w:val="dotted" w:sz="4" w:space="0" w:color="auto"/>
              <w:bottom w:val="dotted" w:sz="4" w:space="0" w:color="auto"/>
            </w:tcBorders>
          </w:tcPr>
          <w:p w:rsidR="008C7CDF" w:rsidRPr="007973DE" w:rsidRDefault="008C7CDF" w:rsidP="0037713C">
            <w:pPr>
              <w:numPr>
                <w:ilvl w:val="0"/>
                <w:numId w:val="27"/>
              </w:numPr>
              <w:rPr>
                <w:lang w:val="fr-FR"/>
              </w:rPr>
            </w:pPr>
            <w:r w:rsidRPr="007973DE">
              <w:rPr>
                <w:lang w:val="fr-FR"/>
              </w:rPr>
              <w:t xml:space="preserve">Comités de développement communal </w:t>
            </w:r>
          </w:p>
        </w:tc>
        <w:tc>
          <w:tcPr>
            <w:tcW w:w="763" w:type="pct"/>
            <w:tcBorders>
              <w:top w:val="dotted" w:sz="4" w:space="0" w:color="auto"/>
              <w:bottom w:val="dotted" w:sz="4" w:space="0" w:color="auto"/>
            </w:tcBorders>
          </w:tcPr>
          <w:p w:rsidR="008C7CDF" w:rsidRPr="007973DE" w:rsidRDefault="00CC0965" w:rsidP="00CC0965">
            <w:pPr>
              <w:rPr>
                <w:lang w:val="fr-FR"/>
              </w:rPr>
            </w:pPr>
            <w:r w:rsidRPr="007973DE">
              <w:rPr>
                <w:lang w:val="fr-FR"/>
              </w:rPr>
              <w:t xml:space="preserve">Continue </w:t>
            </w:r>
          </w:p>
        </w:tc>
      </w:tr>
      <w:tr w:rsidR="008C7CDF" w:rsidRPr="007973DE" w:rsidTr="005A24A7">
        <w:tc>
          <w:tcPr>
            <w:tcW w:w="2333" w:type="pct"/>
            <w:tcBorders>
              <w:top w:val="dotted" w:sz="4" w:space="0" w:color="auto"/>
              <w:bottom w:val="dotted" w:sz="4" w:space="0" w:color="auto"/>
            </w:tcBorders>
          </w:tcPr>
          <w:p w:rsidR="008C7CDF" w:rsidRPr="007973DE" w:rsidRDefault="008C7CDF" w:rsidP="00624755">
            <w:pPr>
              <w:rPr>
                <w:lang w:val="fr-FR"/>
              </w:rPr>
            </w:pPr>
            <w:r w:rsidRPr="007973DE">
              <w:rPr>
                <w:lang w:val="fr-FR"/>
              </w:rPr>
              <w:t xml:space="preserve">Equiper les infrastructures réhabilitées pour les rendre fonctionnelles </w:t>
            </w:r>
          </w:p>
        </w:tc>
        <w:tc>
          <w:tcPr>
            <w:tcW w:w="1904" w:type="pct"/>
            <w:tcBorders>
              <w:top w:val="dotted" w:sz="4" w:space="0" w:color="auto"/>
              <w:bottom w:val="dotted" w:sz="4" w:space="0" w:color="auto"/>
            </w:tcBorders>
          </w:tcPr>
          <w:p w:rsidR="008C7CDF" w:rsidRPr="007973DE" w:rsidRDefault="008C7CDF" w:rsidP="0037713C">
            <w:pPr>
              <w:numPr>
                <w:ilvl w:val="0"/>
                <w:numId w:val="27"/>
              </w:numPr>
              <w:rPr>
                <w:lang w:val="fr-FR"/>
              </w:rPr>
            </w:pPr>
            <w:r w:rsidRPr="007973DE">
              <w:rPr>
                <w:lang w:val="fr-FR"/>
              </w:rPr>
              <w:t xml:space="preserve">Ministère de </w:t>
            </w:r>
            <w:smartTag w:uri="urn:schemas-microsoft-com:office:smarttags" w:element="PersonName">
              <w:smartTagPr>
                <w:attr w:name="ProductID" w:val="LA JEUNESSE"/>
              </w:smartTagPr>
              <w:r w:rsidRPr="007973DE">
                <w:rPr>
                  <w:lang w:val="fr-FR"/>
                </w:rPr>
                <w:t>la Jeunesse</w:t>
              </w:r>
            </w:smartTag>
            <w:r w:rsidRPr="007973DE">
              <w:rPr>
                <w:lang w:val="fr-FR"/>
              </w:rPr>
              <w:t>, Sports et Cultures</w:t>
            </w:r>
            <w:r w:rsidR="005A24A7" w:rsidRPr="007973DE">
              <w:rPr>
                <w:lang w:val="fr-FR"/>
              </w:rPr>
              <w:t xml:space="preserve">+ </w:t>
            </w:r>
            <w:r w:rsidRPr="007973DE">
              <w:rPr>
                <w:lang w:val="fr-FR"/>
              </w:rPr>
              <w:t xml:space="preserve">Administration locale </w:t>
            </w:r>
          </w:p>
        </w:tc>
        <w:tc>
          <w:tcPr>
            <w:tcW w:w="763" w:type="pct"/>
            <w:tcBorders>
              <w:top w:val="dotted" w:sz="4" w:space="0" w:color="auto"/>
              <w:bottom w:val="dotted" w:sz="4" w:space="0" w:color="auto"/>
            </w:tcBorders>
          </w:tcPr>
          <w:p w:rsidR="008C7CDF" w:rsidRPr="007973DE" w:rsidRDefault="00CC0965" w:rsidP="00CC0965">
            <w:pPr>
              <w:rPr>
                <w:lang w:val="fr-FR"/>
              </w:rPr>
            </w:pPr>
            <w:r w:rsidRPr="007973DE">
              <w:rPr>
                <w:lang w:val="fr-FR"/>
              </w:rPr>
              <w:t>Continue</w:t>
            </w:r>
          </w:p>
        </w:tc>
      </w:tr>
      <w:tr w:rsidR="00CC0965" w:rsidRPr="007973DE" w:rsidTr="005A24A7">
        <w:tc>
          <w:tcPr>
            <w:tcW w:w="5000" w:type="pct"/>
            <w:gridSpan w:val="3"/>
            <w:tcBorders>
              <w:top w:val="dotted" w:sz="4" w:space="0" w:color="auto"/>
              <w:bottom w:val="dotted" w:sz="4" w:space="0" w:color="auto"/>
            </w:tcBorders>
            <w:shd w:val="clear" w:color="auto" w:fill="FFFF00"/>
          </w:tcPr>
          <w:p w:rsidR="00CC0965" w:rsidRPr="007973DE" w:rsidRDefault="00640570" w:rsidP="0037713C">
            <w:pPr>
              <w:numPr>
                <w:ilvl w:val="0"/>
                <w:numId w:val="26"/>
              </w:numPr>
              <w:rPr>
                <w:b/>
                <w:lang w:val="fr-FR"/>
              </w:rPr>
            </w:pPr>
            <w:r w:rsidRPr="007973DE">
              <w:rPr>
                <w:b/>
                <w:lang w:val="fr-FR"/>
              </w:rPr>
              <w:t xml:space="preserve">Renforcement des capacités des jeunes </w:t>
            </w:r>
          </w:p>
        </w:tc>
      </w:tr>
      <w:tr w:rsidR="00640570" w:rsidRPr="007973DE" w:rsidTr="005A24A7">
        <w:tc>
          <w:tcPr>
            <w:tcW w:w="5000" w:type="pct"/>
            <w:gridSpan w:val="3"/>
            <w:tcBorders>
              <w:top w:val="dotted" w:sz="4" w:space="0" w:color="auto"/>
              <w:bottom w:val="dotted" w:sz="4" w:space="0" w:color="auto"/>
            </w:tcBorders>
            <w:shd w:val="clear" w:color="auto" w:fill="99FF33"/>
          </w:tcPr>
          <w:p w:rsidR="00640570" w:rsidRPr="007973DE" w:rsidRDefault="0031514B" w:rsidP="0037713C">
            <w:pPr>
              <w:numPr>
                <w:ilvl w:val="1"/>
                <w:numId w:val="26"/>
              </w:numPr>
              <w:rPr>
                <w:b/>
                <w:lang w:val="fr-FR"/>
              </w:rPr>
            </w:pPr>
            <w:r w:rsidRPr="007973DE">
              <w:rPr>
                <w:b/>
                <w:lang w:val="fr-FR"/>
              </w:rPr>
              <w:lastRenderedPageBreak/>
              <w:t>Animation sur divers thèmes de consolidation de la paix</w:t>
            </w:r>
          </w:p>
        </w:tc>
      </w:tr>
      <w:tr w:rsidR="008C7CDF" w:rsidRPr="007973DE" w:rsidTr="005A24A7">
        <w:tc>
          <w:tcPr>
            <w:tcW w:w="2333" w:type="pct"/>
            <w:tcBorders>
              <w:top w:val="dotted" w:sz="4" w:space="0" w:color="auto"/>
              <w:bottom w:val="dotted" w:sz="4" w:space="0" w:color="auto"/>
            </w:tcBorders>
          </w:tcPr>
          <w:p w:rsidR="008C7CDF" w:rsidRPr="007973DE" w:rsidRDefault="008C7CDF" w:rsidP="00CC0965">
            <w:pPr>
              <w:rPr>
                <w:lang w:val="fr-FR"/>
              </w:rPr>
            </w:pPr>
            <w:r w:rsidRPr="007973DE">
              <w:rPr>
                <w:lang w:val="fr-FR"/>
              </w:rPr>
              <w:t xml:space="preserve">Organiser une formation /recyclage des jeunes animateurs et gestionnaires des centres pour jeunes sur divers thèmes de consolidation de la paix </w:t>
            </w:r>
          </w:p>
        </w:tc>
        <w:tc>
          <w:tcPr>
            <w:tcW w:w="1904" w:type="pct"/>
            <w:tcBorders>
              <w:top w:val="dotted" w:sz="4" w:space="0" w:color="auto"/>
              <w:bottom w:val="dotted" w:sz="4" w:space="0" w:color="auto"/>
            </w:tcBorders>
          </w:tcPr>
          <w:p w:rsidR="008C7CDF" w:rsidRPr="007973DE" w:rsidRDefault="008C7CDF" w:rsidP="0037713C">
            <w:pPr>
              <w:numPr>
                <w:ilvl w:val="0"/>
                <w:numId w:val="30"/>
              </w:numPr>
              <w:rPr>
                <w:lang w:val="fr-FR"/>
              </w:rPr>
            </w:pPr>
            <w:r w:rsidRPr="007973DE">
              <w:rPr>
                <w:lang w:val="fr-FR"/>
              </w:rPr>
              <w:t xml:space="preserve">Ministère de </w:t>
            </w:r>
            <w:smartTag w:uri="urn:schemas-microsoft-com:office:smarttags" w:element="PersonName">
              <w:smartTagPr>
                <w:attr w:name="ProductID" w:val="LA JEUNESSE"/>
              </w:smartTagPr>
              <w:r w:rsidRPr="007973DE">
                <w:rPr>
                  <w:lang w:val="fr-FR"/>
                </w:rPr>
                <w:t>la Jeunesse</w:t>
              </w:r>
            </w:smartTag>
            <w:r w:rsidRPr="007973DE">
              <w:rPr>
                <w:lang w:val="fr-FR"/>
              </w:rPr>
              <w:t>, Sports et Cultures</w:t>
            </w:r>
            <w:r w:rsidR="005A24A7" w:rsidRPr="007973DE">
              <w:rPr>
                <w:lang w:val="fr-FR"/>
              </w:rPr>
              <w:t>+</w:t>
            </w:r>
            <w:r w:rsidRPr="007973DE">
              <w:rPr>
                <w:lang w:val="fr-FR"/>
              </w:rPr>
              <w:t>Associations de jeunes</w:t>
            </w:r>
          </w:p>
          <w:p w:rsidR="008C7CDF" w:rsidRPr="007973DE" w:rsidRDefault="008C7CDF" w:rsidP="0037713C">
            <w:pPr>
              <w:numPr>
                <w:ilvl w:val="0"/>
                <w:numId w:val="30"/>
              </w:numPr>
              <w:rPr>
                <w:lang w:val="fr-FR"/>
              </w:rPr>
            </w:pPr>
            <w:r w:rsidRPr="007973DE">
              <w:rPr>
                <w:lang w:val="fr-FR"/>
              </w:rPr>
              <w:t>Gestionnaires des centres pour jeunes</w:t>
            </w:r>
          </w:p>
        </w:tc>
        <w:tc>
          <w:tcPr>
            <w:tcW w:w="763" w:type="pct"/>
            <w:tcBorders>
              <w:top w:val="dotted" w:sz="4" w:space="0" w:color="auto"/>
              <w:bottom w:val="dotted" w:sz="4" w:space="0" w:color="auto"/>
            </w:tcBorders>
          </w:tcPr>
          <w:p w:rsidR="008C7CDF" w:rsidRPr="007973DE" w:rsidRDefault="00CC0965" w:rsidP="00D55E21">
            <w:pPr>
              <w:rPr>
                <w:lang w:val="fr-FR"/>
              </w:rPr>
            </w:pPr>
            <w:r w:rsidRPr="007973DE">
              <w:rPr>
                <w:lang w:val="fr-FR"/>
              </w:rPr>
              <w:t>2009</w:t>
            </w:r>
          </w:p>
        </w:tc>
      </w:tr>
      <w:tr w:rsidR="008C7CDF" w:rsidRPr="007973DE" w:rsidTr="005A24A7">
        <w:tc>
          <w:tcPr>
            <w:tcW w:w="2333" w:type="pct"/>
            <w:tcBorders>
              <w:top w:val="dotted" w:sz="4" w:space="0" w:color="auto"/>
              <w:bottom w:val="dotted" w:sz="4" w:space="0" w:color="auto"/>
            </w:tcBorders>
          </w:tcPr>
          <w:p w:rsidR="008C7CDF" w:rsidRPr="007973DE" w:rsidRDefault="008C7CDF" w:rsidP="00624755">
            <w:pPr>
              <w:rPr>
                <w:lang w:val="fr-FR"/>
              </w:rPr>
            </w:pPr>
            <w:r w:rsidRPr="007973DE">
              <w:rPr>
                <w:lang w:val="fr-FR"/>
              </w:rPr>
              <w:t xml:space="preserve">Intégrer les activités d’animation sur divers thèmes de consolidation de la paix dans les activités quotidiennes des centres pour jeunes </w:t>
            </w:r>
          </w:p>
        </w:tc>
        <w:tc>
          <w:tcPr>
            <w:tcW w:w="1904" w:type="pct"/>
            <w:tcBorders>
              <w:top w:val="dotted" w:sz="4" w:space="0" w:color="auto"/>
              <w:bottom w:val="dotted" w:sz="4" w:space="0" w:color="auto"/>
            </w:tcBorders>
          </w:tcPr>
          <w:p w:rsidR="008C7CDF" w:rsidRPr="007973DE" w:rsidRDefault="008C7CDF" w:rsidP="0037713C">
            <w:pPr>
              <w:numPr>
                <w:ilvl w:val="0"/>
                <w:numId w:val="31"/>
              </w:numPr>
              <w:rPr>
                <w:lang w:val="fr-FR"/>
              </w:rPr>
            </w:pPr>
            <w:r w:rsidRPr="007973DE">
              <w:rPr>
                <w:lang w:val="fr-FR"/>
              </w:rPr>
              <w:t>Gestionnaires des centres pour jeunes</w:t>
            </w:r>
          </w:p>
          <w:p w:rsidR="008C7CDF" w:rsidRPr="007973DE" w:rsidRDefault="008C7CDF" w:rsidP="0037713C">
            <w:pPr>
              <w:numPr>
                <w:ilvl w:val="0"/>
                <w:numId w:val="31"/>
              </w:numPr>
              <w:rPr>
                <w:lang w:val="fr-FR"/>
              </w:rPr>
            </w:pPr>
            <w:r w:rsidRPr="007973DE">
              <w:rPr>
                <w:lang w:val="fr-FR"/>
              </w:rPr>
              <w:t xml:space="preserve">Jeunes animateurs </w:t>
            </w:r>
          </w:p>
        </w:tc>
        <w:tc>
          <w:tcPr>
            <w:tcW w:w="763" w:type="pct"/>
            <w:tcBorders>
              <w:top w:val="dotted" w:sz="4" w:space="0" w:color="auto"/>
              <w:bottom w:val="dotted" w:sz="4" w:space="0" w:color="auto"/>
            </w:tcBorders>
          </w:tcPr>
          <w:p w:rsidR="008C7CDF" w:rsidRPr="007973DE" w:rsidRDefault="00CC0965" w:rsidP="00CC0965">
            <w:pPr>
              <w:rPr>
                <w:lang w:val="fr-FR"/>
              </w:rPr>
            </w:pPr>
            <w:r w:rsidRPr="007973DE">
              <w:rPr>
                <w:lang w:val="fr-FR"/>
              </w:rPr>
              <w:t xml:space="preserve">Continue </w:t>
            </w:r>
          </w:p>
        </w:tc>
      </w:tr>
      <w:tr w:rsidR="00CF2AE6" w:rsidRPr="007973DE" w:rsidTr="005A24A7">
        <w:tc>
          <w:tcPr>
            <w:tcW w:w="2333" w:type="pct"/>
            <w:tcBorders>
              <w:top w:val="dotted" w:sz="4" w:space="0" w:color="auto"/>
              <w:bottom w:val="dotted" w:sz="4" w:space="0" w:color="auto"/>
            </w:tcBorders>
          </w:tcPr>
          <w:p w:rsidR="00CF2AE6" w:rsidRPr="007973DE" w:rsidRDefault="00CF2AE6" w:rsidP="0037713C">
            <w:pPr>
              <w:rPr>
                <w:b/>
              </w:rPr>
            </w:pPr>
            <w:r w:rsidRPr="007973DE">
              <w:rPr>
                <w:b/>
              </w:rPr>
              <w:t>Actions à mener</w:t>
            </w:r>
          </w:p>
          <w:p w:rsidR="00CF2AE6" w:rsidRPr="007973DE" w:rsidRDefault="00CF2AE6" w:rsidP="0037713C">
            <w:pPr>
              <w:rPr>
                <w:b/>
              </w:rPr>
            </w:pPr>
          </w:p>
        </w:tc>
        <w:tc>
          <w:tcPr>
            <w:tcW w:w="1904" w:type="pct"/>
            <w:tcBorders>
              <w:top w:val="dotted" w:sz="4" w:space="0" w:color="auto"/>
              <w:bottom w:val="dotted" w:sz="4" w:space="0" w:color="auto"/>
            </w:tcBorders>
          </w:tcPr>
          <w:p w:rsidR="00CF2AE6" w:rsidRPr="007973DE" w:rsidRDefault="00CF2AE6" w:rsidP="0037713C">
            <w:r w:rsidRPr="007973DE">
              <w:rPr>
                <w:b/>
              </w:rPr>
              <w:t>Responsables</w:t>
            </w:r>
          </w:p>
        </w:tc>
        <w:tc>
          <w:tcPr>
            <w:tcW w:w="763" w:type="pct"/>
            <w:tcBorders>
              <w:top w:val="dotted" w:sz="4" w:space="0" w:color="auto"/>
              <w:bottom w:val="dotted" w:sz="4" w:space="0" w:color="auto"/>
            </w:tcBorders>
          </w:tcPr>
          <w:p w:rsidR="00CF2AE6" w:rsidRPr="007973DE" w:rsidRDefault="00CF2AE6" w:rsidP="0037713C">
            <w:pPr>
              <w:rPr>
                <w:b/>
              </w:rPr>
            </w:pPr>
            <w:r w:rsidRPr="007973DE">
              <w:rPr>
                <w:b/>
              </w:rPr>
              <w:t xml:space="preserve">Délais de realisation </w:t>
            </w:r>
          </w:p>
        </w:tc>
      </w:tr>
      <w:tr w:rsidR="00CF2AE6" w:rsidRPr="007973DE" w:rsidTr="005A24A7">
        <w:tc>
          <w:tcPr>
            <w:tcW w:w="2333" w:type="pct"/>
            <w:tcBorders>
              <w:top w:val="dotted" w:sz="4" w:space="0" w:color="auto"/>
              <w:bottom w:val="dotted" w:sz="4" w:space="0" w:color="auto"/>
            </w:tcBorders>
          </w:tcPr>
          <w:p w:rsidR="00CF2AE6" w:rsidRPr="007973DE" w:rsidRDefault="00CF2AE6" w:rsidP="00624755">
            <w:pPr>
              <w:rPr>
                <w:lang w:val="fr-FR"/>
              </w:rPr>
            </w:pPr>
            <w:r w:rsidRPr="007973DE">
              <w:rPr>
                <w:lang w:val="fr-FR"/>
              </w:rPr>
              <w:t>Organiser les jeux, chansons, spectacles au tour du thème «  rôle de la jeunesse dans la consolidation de la paix, prévention du VIH, … </w:t>
            </w:r>
          </w:p>
        </w:tc>
        <w:tc>
          <w:tcPr>
            <w:tcW w:w="1904" w:type="pct"/>
            <w:tcBorders>
              <w:top w:val="dotted" w:sz="4" w:space="0" w:color="auto"/>
              <w:bottom w:val="dotted" w:sz="4" w:space="0" w:color="auto"/>
            </w:tcBorders>
          </w:tcPr>
          <w:p w:rsidR="00CF2AE6" w:rsidRPr="007973DE" w:rsidRDefault="00CF2AE6" w:rsidP="0037713C">
            <w:pPr>
              <w:numPr>
                <w:ilvl w:val="0"/>
                <w:numId w:val="32"/>
              </w:numPr>
              <w:rPr>
                <w:lang w:val="fr-FR"/>
              </w:rPr>
            </w:pPr>
            <w:r w:rsidRPr="007973DE">
              <w:rPr>
                <w:lang w:val="fr-FR"/>
              </w:rPr>
              <w:t>Gestionnaires des centres pour jeunes</w:t>
            </w:r>
          </w:p>
          <w:p w:rsidR="00CF2AE6" w:rsidRPr="007973DE" w:rsidRDefault="00CF2AE6" w:rsidP="0037713C">
            <w:pPr>
              <w:numPr>
                <w:ilvl w:val="0"/>
                <w:numId w:val="32"/>
              </w:numPr>
              <w:rPr>
                <w:lang w:val="fr-FR"/>
              </w:rPr>
            </w:pPr>
            <w:r w:rsidRPr="007973DE">
              <w:rPr>
                <w:lang w:val="fr-FR"/>
              </w:rPr>
              <w:t>Associations de jeunes</w:t>
            </w:r>
          </w:p>
        </w:tc>
        <w:tc>
          <w:tcPr>
            <w:tcW w:w="763" w:type="pct"/>
            <w:tcBorders>
              <w:top w:val="dotted" w:sz="4" w:space="0" w:color="auto"/>
              <w:bottom w:val="dotted" w:sz="4" w:space="0" w:color="auto"/>
            </w:tcBorders>
          </w:tcPr>
          <w:p w:rsidR="00CF2AE6" w:rsidRPr="007973DE" w:rsidRDefault="00CF2AE6" w:rsidP="00CC0965">
            <w:pPr>
              <w:rPr>
                <w:lang w:val="fr-FR"/>
              </w:rPr>
            </w:pPr>
            <w:r w:rsidRPr="007973DE">
              <w:rPr>
                <w:lang w:val="fr-FR"/>
              </w:rPr>
              <w:t xml:space="preserve">Continue </w:t>
            </w:r>
          </w:p>
        </w:tc>
      </w:tr>
      <w:tr w:rsidR="00CF2AE6" w:rsidRPr="007973DE" w:rsidTr="005A24A7">
        <w:tc>
          <w:tcPr>
            <w:tcW w:w="2333" w:type="pct"/>
            <w:tcBorders>
              <w:top w:val="dotted" w:sz="4" w:space="0" w:color="auto"/>
              <w:bottom w:val="dotted" w:sz="4" w:space="0" w:color="auto"/>
            </w:tcBorders>
          </w:tcPr>
          <w:p w:rsidR="00CF2AE6" w:rsidRPr="007973DE" w:rsidRDefault="00CF2AE6" w:rsidP="00624755">
            <w:pPr>
              <w:rPr>
                <w:lang w:val="fr-FR"/>
              </w:rPr>
            </w:pPr>
            <w:r w:rsidRPr="007973DE">
              <w:rPr>
                <w:lang w:val="fr-FR"/>
              </w:rPr>
              <w:t xml:space="preserve">Organiser les activités sportives et intégrer des messages de sensibilisation de la jeunesse sur la consolidation de la paix </w:t>
            </w:r>
          </w:p>
        </w:tc>
        <w:tc>
          <w:tcPr>
            <w:tcW w:w="1904" w:type="pct"/>
            <w:tcBorders>
              <w:top w:val="dotted" w:sz="4" w:space="0" w:color="auto"/>
              <w:bottom w:val="dotted" w:sz="4" w:space="0" w:color="auto"/>
            </w:tcBorders>
          </w:tcPr>
          <w:p w:rsidR="00CF2AE6" w:rsidRPr="007973DE" w:rsidRDefault="00CF2AE6" w:rsidP="00640570">
            <w:pPr>
              <w:rPr>
                <w:lang w:val="fr-FR"/>
              </w:rPr>
            </w:pPr>
            <w:r w:rsidRPr="007973DE">
              <w:rPr>
                <w:lang w:val="fr-FR"/>
              </w:rPr>
              <w:t>Gestionnaires des centres pour jeunes</w:t>
            </w:r>
          </w:p>
        </w:tc>
        <w:tc>
          <w:tcPr>
            <w:tcW w:w="763" w:type="pct"/>
            <w:tcBorders>
              <w:top w:val="dotted" w:sz="4" w:space="0" w:color="auto"/>
              <w:bottom w:val="dotted" w:sz="4" w:space="0" w:color="auto"/>
            </w:tcBorders>
          </w:tcPr>
          <w:p w:rsidR="00CF2AE6" w:rsidRPr="007973DE" w:rsidRDefault="00CF2AE6" w:rsidP="00CC0965">
            <w:pPr>
              <w:rPr>
                <w:lang w:val="fr-FR"/>
              </w:rPr>
            </w:pPr>
            <w:r w:rsidRPr="007973DE">
              <w:rPr>
                <w:lang w:val="fr-FR"/>
              </w:rPr>
              <w:t xml:space="preserve">Continue </w:t>
            </w:r>
          </w:p>
        </w:tc>
      </w:tr>
      <w:tr w:rsidR="00CF2AE6" w:rsidRPr="007973DE" w:rsidTr="00CA71A8">
        <w:tc>
          <w:tcPr>
            <w:tcW w:w="5000" w:type="pct"/>
            <w:gridSpan w:val="3"/>
            <w:tcBorders>
              <w:top w:val="dotted" w:sz="4" w:space="0" w:color="auto"/>
              <w:bottom w:val="dotted" w:sz="4" w:space="0" w:color="auto"/>
            </w:tcBorders>
            <w:shd w:val="clear" w:color="auto" w:fill="99FF33"/>
          </w:tcPr>
          <w:p w:rsidR="00CF2AE6" w:rsidRPr="007973DE" w:rsidRDefault="00CF2AE6" w:rsidP="0037713C">
            <w:pPr>
              <w:numPr>
                <w:ilvl w:val="1"/>
                <w:numId w:val="26"/>
              </w:numPr>
              <w:rPr>
                <w:b/>
                <w:lang w:val="fr-FR"/>
              </w:rPr>
            </w:pPr>
            <w:r w:rsidRPr="007973DE">
              <w:rPr>
                <w:b/>
                <w:lang w:val="fr-FR"/>
              </w:rPr>
              <w:t>Formation en métiers professionnels et stage 1</w:t>
            </w:r>
            <w:r w:rsidRPr="007973DE">
              <w:rPr>
                <w:b/>
                <w:vertAlign w:val="superscript"/>
                <w:lang w:val="fr-FR"/>
              </w:rPr>
              <w:t>er</w:t>
            </w:r>
            <w:r w:rsidRPr="007973DE">
              <w:rPr>
                <w:b/>
                <w:lang w:val="fr-FR"/>
              </w:rPr>
              <w:t xml:space="preserve"> emploi pour les jeunes diplômés chômeurs </w:t>
            </w:r>
          </w:p>
          <w:p w:rsidR="00CF2AE6" w:rsidRPr="007973DE" w:rsidRDefault="00CF2AE6" w:rsidP="00CC0965">
            <w:pPr>
              <w:rPr>
                <w:lang w:val="fr-FR"/>
              </w:rPr>
            </w:pPr>
          </w:p>
        </w:tc>
      </w:tr>
      <w:tr w:rsidR="00CF2AE6" w:rsidRPr="007973DE" w:rsidTr="00CA71A8">
        <w:tc>
          <w:tcPr>
            <w:tcW w:w="2333" w:type="pct"/>
            <w:tcBorders>
              <w:top w:val="dotted" w:sz="4" w:space="0" w:color="auto"/>
            </w:tcBorders>
          </w:tcPr>
          <w:p w:rsidR="00CF2AE6" w:rsidRPr="007973DE" w:rsidRDefault="00CF2AE6" w:rsidP="00624755">
            <w:pPr>
              <w:rPr>
                <w:lang w:val="fr-FR"/>
              </w:rPr>
            </w:pPr>
            <w:r w:rsidRPr="007973DE">
              <w:rPr>
                <w:lang w:val="fr-FR"/>
              </w:rPr>
              <w:t xml:space="preserve">Organiser des formations / recyclages des jeunes formés  en métiers professionnels  </w:t>
            </w:r>
          </w:p>
          <w:p w:rsidR="00CF2AE6" w:rsidRPr="007973DE" w:rsidRDefault="00CF2AE6" w:rsidP="00624755">
            <w:pPr>
              <w:rPr>
                <w:lang w:val="fr-FR"/>
              </w:rPr>
            </w:pPr>
          </w:p>
        </w:tc>
        <w:tc>
          <w:tcPr>
            <w:tcW w:w="1904" w:type="pct"/>
            <w:tcBorders>
              <w:top w:val="dotted" w:sz="4" w:space="0" w:color="auto"/>
              <w:bottom w:val="dotted" w:sz="4" w:space="0" w:color="auto"/>
            </w:tcBorders>
          </w:tcPr>
          <w:p w:rsidR="00CF2AE6" w:rsidRPr="007973DE" w:rsidRDefault="00CF2AE6" w:rsidP="0037713C">
            <w:pPr>
              <w:numPr>
                <w:ilvl w:val="0"/>
                <w:numId w:val="33"/>
              </w:numPr>
              <w:rPr>
                <w:lang w:val="fr-FR"/>
              </w:rPr>
            </w:pPr>
            <w:r w:rsidRPr="007973DE">
              <w:rPr>
                <w:b/>
                <w:lang w:val="fr-FR"/>
              </w:rPr>
              <w:t xml:space="preserve"> </w:t>
            </w:r>
            <w:r w:rsidRPr="007973DE">
              <w:rPr>
                <w:lang w:val="fr-FR"/>
              </w:rPr>
              <w:t xml:space="preserve">Ministère de </w:t>
            </w:r>
            <w:smartTag w:uri="urn:schemas-microsoft-com:office:smarttags" w:element="PersonName">
              <w:smartTagPr>
                <w:attr w:name="ProductID" w:val="LA JEUNESSE"/>
              </w:smartTagPr>
              <w:r w:rsidRPr="007973DE">
                <w:rPr>
                  <w:lang w:val="fr-FR"/>
                </w:rPr>
                <w:t>la Jeunesse</w:t>
              </w:r>
            </w:smartTag>
            <w:r w:rsidRPr="007973DE">
              <w:rPr>
                <w:lang w:val="fr-FR"/>
              </w:rPr>
              <w:t xml:space="preserve">, Sports et Cultures en collaboration avec les Centres de formation </w:t>
            </w:r>
          </w:p>
        </w:tc>
        <w:tc>
          <w:tcPr>
            <w:tcW w:w="763" w:type="pct"/>
            <w:tcBorders>
              <w:top w:val="dotted" w:sz="4" w:space="0" w:color="auto"/>
              <w:bottom w:val="dotted" w:sz="4" w:space="0" w:color="auto"/>
            </w:tcBorders>
          </w:tcPr>
          <w:p w:rsidR="00CF2AE6" w:rsidRPr="007973DE" w:rsidRDefault="00CF2AE6" w:rsidP="00CC0965">
            <w:pPr>
              <w:rPr>
                <w:lang w:val="fr-FR"/>
              </w:rPr>
            </w:pPr>
            <w:r w:rsidRPr="007973DE">
              <w:rPr>
                <w:lang w:val="fr-FR"/>
              </w:rPr>
              <w:t>2010</w:t>
            </w:r>
          </w:p>
        </w:tc>
      </w:tr>
      <w:tr w:rsidR="00CF2AE6" w:rsidRPr="007973DE" w:rsidTr="00CA71A8">
        <w:tc>
          <w:tcPr>
            <w:tcW w:w="2333" w:type="pct"/>
            <w:tcBorders>
              <w:bottom w:val="dotted" w:sz="4" w:space="0" w:color="auto"/>
            </w:tcBorders>
          </w:tcPr>
          <w:p w:rsidR="00CF2AE6" w:rsidRPr="007973DE" w:rsidRDefault="00CF2AE6" w:rsidP="00624755">
            <w:pPr>
              <w:rPr>
                <w:lang w:val="fr-FR"/>
              </w:rPr>
            </w:pPr>
            <w:r w:rsidRPr="007973DE">
              <w:rPr>
                <w:lang w:val="fr-FR"/>
              </w:rPr>
              <w:t>Faciliter l’accès aux kits de démarrage pour les jeunes formés le plus vulnérables</w:t>
            </w:r>
          </w:p>
        </w:tc>
        <w:tc>
          <w:tcPr>
            <w:tcW w:w="1904" w:type="pct"/>
            <w:tcBorders>
              <w:top w:val="dotted" w:sz="4" w:space="0" w:color="auto"/>
              <w:bottom w:val="dotted" w:sz="4" w:space="0" w:color="auto"/>
            </w:tcBorders>
          </w:tcPr>
          <w:p w:rsidR="00CF2AE6" w:rsidRPr="007973DE" w:rsidRDefault="00CF2AE6" w:rsidP="0037713C">
            <w:pPr>
              <w:numPr>
                <w:ilvl w:val="0"/>
                <w:numId w:val="33"/>
              </w:numPr>
              <w:rPr>
                <w:lang w:val="fr-FR"/>
              </w:rPr>
            </w:pPr>
            <w:r w:rsidRPr="007973DE">
              <w:rPr>
                <w:lang w:val="fr-FR"/>
              </w:rPr>
              <w:t xml:space="preserve">Ministère de </w:t>
            </w:r>
            <w:smartTag w:uri="urn:schemas-microsoft-com:office:smarttags" w:element="PersonName">
              <w:smartTagPr>
                <w:attr w:name="ProductID" w:val="LA JEUNESSE"/>
              </w:smartTagPr>
              <w:r w:rsidRPr="007973DE">
                <w:rPr>
                  <w:lang w:val="fr-FR"/>
                </w:rPr>
                <w:t>la Jeunesse</w:t>
              </w:r>
            </w:smartTag>
            <w:r w:rsidRPr="007973DE">
              <w:rPr>
                <w:lang w:val="fr-FR"/>
              </w:rPr>
              <w:t>, Sports et Cultures</w:t>
            </w:r>
          </w:p>
        </w:tc>
        <w:tc>
          <w:tcPr>
            <w:tcW w:w="763" w:type="pct"/>
            <w:tcBorders>
              <w:top w:val="dotted" w:sz="4" w:space="0" w:color="auto"/>
              <w:bottom w:val="dotted" w:sz="4" w:space="0" w:color="auto"/>
            </w:tcBorders>
          </w:tcPr>
          <w:p w:rsidR="00CF2AE6" w:rsidRPr="007973DE" w:rsidRDefault="00CF2AE6" w:rsidP="00CC0965">
            <w:pPr>
              <w:rPr>
                <w:lang w:val="fr-FR"/>
              </w:rPr>
            </w:pPr>
            <w:r w:rsidRPr="007973DE">
              <w:rPr>
                <w:lang w:val="fr-FR"/>
              </w:rPr>
              <w:t>2010</w:t>
            </w:r>
          </w:p>
        </w:tc>
      </w:tr>
      <w:tr w:rsidR="00CF2AE6" w:rsidRPr="007973DE" w:rsidTr="00CA71A8">
        <w:tc>
          <w:tcPr>
            <w:tcW w:w="2333" w:type="pct"/>
            <w:tcBorders>
              <w:top w:val="dotted" w:sz="4" w:space="0" w:color="auto"/>
              <w:bottom w:val="dotted" w:sz="4" w:space="0" w:color="auto"/>
            </w:tcBorders>
          </w:tcPr>
          <w:p w:rsidR="00CF2AE6" w:rsidRPr="007973DE" w:rsidRDefault="00CF2AE6" w:rsidP="00624755">
            <w:pPr>
              <w:rPr>
                <w:bCs/>
                <w:lang w:val="fr-BE" w:eastAsia="fr-BE"/>
              </w:rPr>
            </w:pPr>
            <w:r w:rsidRPr="007973DE">
              <w:rPr>
                <w:bCs/>
                <w:lang w:val="fr-BE" w:eastAsia="fr-BE"/>
              </w:rPr>
              <w:t>Plaidoyer pour élaborer une politique nationale de la jeunesse mettant l’accent sur l'emploi des jeunes</w:t>
            </w:r>
          </w:p>
        </w:tc>
        <w:tc>
          <w:tcPr>
            <w:tcW w:w="1904" w:type="pct"/>
            <w:tcBorders>
              <w:top w:val="dotted" w:sz="4" w:space="0" w:color="auto"/>
              <w:bottom w:val="dotted" w:sz="4" w:space="0" w:color="auto"/>
            </w:tcBorders>
            <w:vAlign w:val="bottom"/>
          </w:tcPr>
          <w:p w:rsidR="00CF2AE6" w:rsidRPr="007973DE" w:rsidRDefault="00CF2AE6" w:rsidP="00624755">
            <w:pPr>
              <w:rPr>
                <w:lang w:val="fr-FR"/>
              </w:rPr>
            </w:pPr>
            <w:r w:rsidRPr="007973DE">
              <w:rPr>
                <w:lang w:val="fr-FR"/>
              </w:rPr>
              <w:t xml:space="preserve">Ministère de la Jeunesse, Sports et Culture </w:t>
            </w:r>
          </w:p>
          <w:p w:rsidR="00CF2AE6" w:rsidRPr="007973DE" w:rsidRDefault="00CF2AE6" w:rsidP="00624755">
            <w:pPr>
              <w:rPr>
                <w:bCs/>
                <w:lang w:val="fr-FR" w:eastAsia="fr-BE"/>
              </w:rPr>
            </w:pPr>
          </w:p>
        </w:tc>
        <w:tc>
          <w:tcPr>
            <w:tcW w:w="763" w:type="pct"/>
            <w:tcBorders>
              <w:top w:val="dotted" w:sz="4" w:space="0" w:color="auto"/>
              <w:bottom w:val="dotted" w:sz="4" w:space="0" w:color="auto"/>
            </w:tcBorders>
          </w:tcPr>
          <w:p w:rsidR="00CF2AE6" w:rsidRPr="007973DE" w:rsidRDefault="00CF2AE6" w:rsidP="00624755">
            <w:pPr>
              <w:rPr>
                <w:bCs/>
                <w:lang w:val="fr-BE" w:eastAsia="fr-BE"/>
              </w:rPr>
            </w:pPr>
            <w:r w:rsidRPr="007973DE">
              <w:rPr>
                <w:bCs/>
                <w:lang w:val="fr-BE" w:eastAsia="fr-BE"/>
              </w:rPr>
              <w:t>2010</w:t>
            </w:r>
          </w:p>
        </w:tc>
      </w:tr>
      <w:tr w:rsidR="00CF2AE6" w:rsidRPr="007973DE" w:rsidTr="00CA71A8">
        <w:tc>
          <w:tcPr>
            <w:tcW w:w="5000" w:type="pct"/>
            <w:gridSpan w:val="3"/>
            <w:tcBorders>
              <w:top w:val="dotted" w:sz="4" w:space="0" w:color="auto"/>
              <w:bottom w:val="dotted" w:sz="4" w:space="0" w:color="auto"/>
            </w:tcBorders>
            <w:shd w:val="clear" w:color="auto" w:fill="FFFF00"/>
          </w:tcPr>
          <w:p w:rsidR="00CF2AE6" w:rsidRPr="007973DE" w:rsidRDefault="00CF2AE6" w:rsidP="0037713C">
            <w:pPr>
              <w:numPr>
                <w:ilvl w:val="0"/>
                <w:numId w:val="26"/>
              </w:numPr>
              <w:rPr>
                <w:b/>
                <w:lang w:val="fr-FR"/>
              </w:rPr>
            </w:pPr>
            <w:r w:rsidRPr="007973DE">
              <w:rPr>
                <w:b/>
                <w:lang w:val="fr-FR"/>
              </w:rPr>
              <w:t xml:space="preserve">Volet micro- crédit  </w:t>
            </w:r>
          </w:p>
        </w:tc>
      </w:tr>
      <w:tr w:rsidR="00CF2AE6" w:rsidRPr="007973DE" w:rsidTr="00CA71A8">
        <w:tc>
          <w:tcPr>
            <w:tcW w:w="2333" w:type="pct"/>
            <w:tcBorders>
              <w:top w:val="dotted" w:sz="4" w:space="0" w:color="auto"/>
              <w:bottom w:val="dotted" w:sz="4" w:space="0" w:color="auto"/>
            </w:tcBorders>
          </w:tcPr>
          <w:p w:rsidR="00CF2AE6" w:rsidRPr="007973DE" w:rsidRDefault="00CF2AE6" w:rsidP="00624755">
            <w:pPr>
              <w:rPr>
                <w:lang w:val="fr-FR"/>
              </w:rPr>
            </w:pPr>
            <w:r w:rsidRPr="007973DE">
              <w:rPr>
                <w:lang w:val="fr-FR"/>
              </w:rPr>
              <w:t xml:space="preserve">Impliquer l’Administration  locale et les jeunes à travers les centres pour  jeunes dans le processus d’identification, sélection des projets, octroi des micros crédits aux associations des jeunes et suivi des bénéficiaires pour le recouvrement </w:t>
            </w:r>
          </w:p>
        </w:tc>
        <w:tc>
          <w:tcPr>
            <w:tcW w:w="1904" w:type="pct"/>
            <w:tcBorders>
              <w:top w:val="dotted" w:sz="4" w:space="0" w:color="auto"/>
              <w:bottom w:val="dotted" w:sz="4" w:space="0" w:color="auto"/>
            </w:tcBorders>
          </w:tcPr>
          <w:p w:rsidR="00CF2AE6" w:rsidRPr="007973DE" w:rsidRDefault="00CF2AE6" w:rsidP="00624755">
            <w:pPr>
              <w:rPr>
                <w:lang w:val="fr-FR"/>
              </w:rPr>
            </w:pPr>
            <w:r w:rsidRPr="007973DE">
              <w:rPr>
                <w:lang w:val="fr-FR"/>
              </w:rPr>
              <w:t>IMFs</w:t>
            </w:r>
          </w:p>
        </w:tc>
        <w:tc>
          <w:tcPr>
            <w:tcW w:w="763" w:type="pct"/>
            <w:tcBorders>
              <w:top w:val="dotted" w:sz="4" w:space="0" w:color="auto"/>
              <w:bottom w:val="dotted" w:sz="4" w:space="0" w:color="auto"/>
            </w:tcBorders>
          </w:tcPr>
          <w:p w:rsidR="00CF2AE6" w:rsidRPr="007973DE" w:rsidRDefault="00CF2AE6" w:rsidP="00CC0965">
            <w:pPr>
              <w:rPr>
                <w:lang w:val="fr-FR"/>
              </w:rPr>
            </w:pPr>
            <w:r w:rsidRPr="007973DE">
              <w:rPr>
                <w:lang w:val="fr-FR"/>
              </w:rPr>
              <w:t>Continue</w:t>
            </w:r>
          </w:p>
        </w:tc>
      </w:tr>
      <w:tr w:rsidR="00CF2AE6" w:rsidRPr="007973DE" w:rsidTr="00CA71A8">
        <w:tc>
          <w:tcPr>
            <w:tcW w:w="2333" w:type="pct"/>
            <w:tcBorders>
              <w:top w:val="dotted" w:sz="4" w:space="0" w:color="auto"/>
              <w:bottom w:val="dotted" w:sz="4" w:space="0" w:color="auto"/>
            </w:tcBorders>
          </w:tcPr>
          <w:p w:rsidR="00CF2AE6" w:rsidRPr="007973DE" w:rsidRDefault="00CF2AE6" w:rsidP="00640570">
            <w:pPr>
              <w:pStyle w:val="2-Texte1"/>
              <w:jc w:val="left"/>
              <w:rPr>
                <w:rFonts w:ascii="Times New Roman" w:hAnsi="Times New Roman"/>
                <w:sz w:val="24"/>
                <w:szCs w:val="24"/>
                <w:lang w:val="fr-FR" w:eastAsia="en-US"/>
              </w:rPr>
            </w:pPr>
            <w:r w:rsidRPr="007973DE">
              <w:rPr>
                <w:rFonts w:ascii="Times New Roman" w:hAnsi="Times New Roman"/>
                <w:sz w:val="24"/>
                <w:szCs w:val="24"/>
                <w:lang w:val="fr-FR" w:eastAsia="en-US"/>
              </w:rPr>
              <w:t>Renforcer la collaboration entre l’administration locale, centres pour jeunes et les IMF dans le recouvrement des fonds accordés et le suivi des bénéficiaires</w:t>
            </w:r>
          </w:p>
        </w:tc>
        <w:tc>
          <w:tcPr>
            <w:tcW w:w="1904" w:type="pct"/>
            <w:tcBorders>
              <w:top w:val="dotted" w:sz="4" w:space="0" w:color="auto"/>
              <w:bottom w:val="dotted" w:sz="4" w:space="0" w:color="auto"/>
            </w:tcBorders>
          </w:tcPr>
          <w:p w:rsidR="00CF2AE6" w:rsidRPr="007973DE" w:rsidRDefault="00CF2AE6" w:rsidP="00624755">
            <w:pPr>
              <w:rPr>
                <w:lang w:val="fr-FR"/>
              </w:rPr>
            </w:pPr>
            <w:r w:rsidRPr="007973DE">
              <w:rPr>
                <w:lang w:val="fr-FR"/>
              </w:rPr>
              <w:t>IMFs</w:t>
            </w:r>
          </w:p>
        </w:tc>
        <w:tc>
          <w:tcPr>
            <w:tcW w:w="763" w:type="pct"/>
            <w:tcBorders>
              <w:top w:val="dotted" w:sz="4" w:space="0" w:color="auto"/>
              <w:bottom w:val="dotted" w:sz="4" w:space="0" w:color="auto"/>
            </w:tcBorders>
          </w:tcPr>
          <w:p w:rsidR="00CF2AE6" w:rsidRPr="007973DE" w:rsidRDefault="00CF2AE6" w:rsidP="00CC0965">
            <w:pPr>
              <w:rPr>
                <w:lang w:val="fr-FR"/>
              </w:rPr>
            </w:pPr>
            <w:r w:rsidRPr="007973DE">
              <w:rPr>
                <w:lang w:val="fr-FR"/>
              </w:rPr>
              <w:t xml:space="preserve">Continue </w:t>
            </w:r>
          </w:p>
        </w:tc>
      </w:tr>
    </w:tbl>
    <w:p w:rsidR="005D3C75" w:rsidRPr="007973DE" w:rsidRDefault="005D3C75">
      <w:r w:rsidRPr="007973DE">
        <w:br w:type="page"/>
      </w:r>
    </w:p>
    <w:tbl>
      <w:tblPr>
        <w:tblW w:w="520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8"/>
        <w:gridCol w:w="3973"/>
        <w:gridCol w:w="1592"/>
      </w:tblGrid>
      <w:tr w:rsidR="00CF2AE6" w:rsidRPr="007973DE" w:rsidTr="00CA71A8">
        <w:tc>
          <w:tcPr>
            <w:tcW w:w="2333" w:type="pct"/>
            <w:tcBorders>
              <w:top w:val="dotted" w:sz="4" w:space="0" w:color="auto"/>
              <w:bottom w:val="dotted" w:sz="4" w:space="0" w:color="auto"/>
            </w:tcBorders>
          </w:tcPr>
          <w:p w:rsidR="00CF2AE6" w:rsidRPr="007973DE" w:rsidRDefault="00CF2AE6" w:rsidP="00624755">
            <w:pPr>
              <w:rPr>
                <w:lang w:val="fr-FR"/>
              </w:rPr>
            </w:pPr>
            <w:r w:rsidRPr="007973DE">
              <w:rPr>
                <w:lang w:val="fr-FR"/>
              </w:rPr>
              <w:t>Mettre en place des comités mixtes au niveau central et communal (composés  des représentants de jeunes, de l’administration, des IMFs et autres partenaires)  pour le suivi de la mise en œuvre du volet micro- crédits  et élaborer les TDR de ces comités</w:t>
            </w:r>
          </w:p>
        </w:tc>
        <w:tc>
          <w:tcPr>
            <w:tcW w:w="1904" w:type="pct"/>
            <w:tcBorders>
              <w:top w:val="dotted" w:sz="4" w:space="0" w:color="auto"/>
              <w:bottom w:val="dotted" w:sz="4" w:space="0" w:color="auto"/>
            </w:tcBorders>
          </w:tcPr>
          <w:p w:rsidR="00CF2AE6" w:rsidRPr="007973DE" w:rsidRDefault="00CF2AE6" w:rsidP="0037713C">
            <w:pPr>
              <w:numPr>
                <w:ilvl w:val="0"/>
                <w:numId w:val="33"/>
              </w:numPr>
              <w:rPr>
                <w:lang w:val="fr-FR"/>
              </w:rPr>
            </w:pPr>
            <w:r w:rsidRPr="007973DE">
              <w:rPr>
                <w:lang w:val="fr-FR"/>
              </w:rPr>
              <w:t xml:space="preserve">Ministère de </w:t>
            </w:r>
            <w:smartTag w:uri="urn:schemas-microsoft-com:office:smarttags" w:element="PersonName">
              <w:smartTagPr>
                <w:attr w:name="ProductID" w:val="LA JEUNESSE"/>
              </w:smartTagPr>
              <w:r w:rsidRPr="007973DE">
                <w:rPr>
                  <w:lang w:val="fr-FR"/>
                </w:rPr>
                <w:t>la Jeunesse</w:t>
              </w:r>
            </w:smartTag>
            <w:r w:rsidRPr="007973DE">
              <w:rPr>
                <w:lang w:val="fr-FR"/>
              </w:rPr>
              <w:t>, Sports et Cultures</w:t>
            </w:r>
          </w:p>
          <w:p w:rsidR="00CF2AE6" w:rsidRPr="007973DE" w:rsidRDefault="00CF2AE6" w:rsidP="0037713C">
            <w:pPr>
              <w:numPr>
                <w:ilvl w:val="0"/>
                <w:numId w:val="33"/>
              </w:numPr>
              <w:rPr>
                <w:lang w:val="fr-FR"/>
              </w:rPr>
            </w:pPr>
            <w:r w:rsidRPr="007973DE">
              <w:rPr>
                <w:lang w:val="fr-FR"/>
              </w:rPr>
              <w:t xml:space="preserve">Administrateurs communaux  </w:t>
            </w:r>
          </w:p>
        </w:tc>
        <w:tc>
          <w:tcPr>
            <w:tcW w:w="763" w:type="pct"/>
            <w:tcBorders>
              <w:top w:val="dotted" w:sz="4" w:space="0" w:color="auto"/>
              <w:bottom w:val="dotted" w:sz="4" w:space="0" w:color="auto"/>
            </w:tcBorders>
          </w:tcPr>
          <w:p w:rsidR="00CF2AE6" w:rsidRPr="007973DE" w:rsidRDefault="00CF2AE6" w:rsidP="00CC0965">
            <w:pPr>
              <w:rPr>
                <w:lang w:val="fr-FR"/>
              </w:rPr>
            </w:pPr>
            <w:r w:rsidRPr="007973DE">
              <w:rPr>
                <w:lang w:val="fr-FR"/>
              </w:rPr>
              <w:t>Octobre 2009</w:t>
            </w:r>
          </w:p>
        </w:tc>
      </w:tr>
      <w:tr w:rsidR="00CF2AE6" w:rsidRPr="007973DE" w:rsidTr="00CA71A8">
        <w:trPr>
          <w:trHeight w:val="960"/>
        </w:trPr>
        <w:tc>
          <w:tcPr>
            <w:tcW w:w="2333" w:type="pct"/>
            <w:tcBorders>
              <w:top w:val="dotted" w:sz="4" w:space="0" w:color="auto"/>
              <w:bottom w:val="dotted" w:sz="4" w:space="0" w:color="auto"/>
            </w:tcBorders>
          </w:tcPr>
          <w:p w:rsidR="00CF2AE6" w:rsidRPr="007973DE" w:rsidRDefault="00CF2AE6" w:rsidP="00624755">
            <w:pPr>
              <w:rPr>
                <w:lang w:val="fr-FR"/>
              </w:rPr>
            </w:pPr>
            <w:r w:rsidRPr="007973DE">
              <w:rPr>
                <w:lang w:val="fr-FR"/>
              </w:rPr>
              <w:t xml:space="preserve">Organiser une  réunion trimestrielle regroupant les membres des comités de suivi pour le suivi- évaluation du fonds de roulement /recouvrement </w:t>
            </w:r>
          </w:p>
          <w:p w:rsidR="00CF2AE6" w:rsidRPr="007973DE" w:rsidRDefault="00CF2AE6" w:rsidP="00624755">
            <w:pPr>
              <w:rPr>
                <w:lang w:val="fr-FR"/>
              </w:rPr>
            </w:pPr>
          </w:p>
        </w:tc>
        <w:tc>
          <w:tcPr>
            <w:tcW w:w="1904" w:type="pct"/>
            <w:tcBorders>
              <w:top w:val="dotted" w:sz="4" w:space="0" w:color="auto"/>
              <w:bottom w:val="dotted" w:sz="4" w:space="0" w:color="auto"/>
            </w:tcBorders>
          </w:tcPr>
          <w:p w:rsidR="00CF2AE6" w:rsidRPr="007973DE" w:rsidRDefault="00CF2AE6" w:rsidP="0037713C">
            <w:pPr>
              <w:numPr>
                <w:ilvl w:val="0"/>
                <w:numId w:val="33"/>
              </w:numPr>
              <w:rPr>
                <w:lang w:val="fr-FR"/>
              </w:rPr>
            </w:pPr>
            <w:r w:rsidRPr="007973DE">
              <w:rPr>
                <w:lang w:val="fr-FR"/>
              </w:rPr>
              <w:t xml:space="preserve">Département de l’insertion socio-économique des jeunes au niveau du Ministère de </w:t>
            </w:r>
            <w:smartTag w:uri="urn:schemas-microsoft-com:office:smarttags" w:element="PersonName">
              <w:smartTagPr>
                <w:attr w:name="ProductID" w:val="LA JEUNESSE"/>
              </w:smartTagPr>
              <w:r w:rsidRPr="007973DE">
                <w:rPr>
                  <w:lang w:val="fr-FR"/>
                </w:rPr>
                <w:t>la Jeunesse</w:t>
              </w:r>
            </w:smartTag>
            <w:r w:rsidRPr="007973DE">
              <w:rPr>
                <w:lang w:val="fr-FR"/>
              </w:rPr>
              <w:t xml:space="preserve">, Sports et Culture+Administrateurs communaux  </w:t>
            </w:r>
          </w:p>
        </w:tc>
        <w:tc>
          <w:tcPr>
            <w:tcW w:w="763" w:type="pct"/>
            <w:tcBorders>
              <w:top w:val="dotted" w:sz="4" w:space="0" w:color="auto"/>
              <w:bottom w:val="dotted" w:sz="4" w:space="0" w:color="auto"/>
            </w:tcBorders>
          </w:tcPr>
          <w:p w:rsidR="00CF2AE6" w:rsidRPr="007973DE" w:rsidRDefault="00CF2AE6" w:rsidP="006F3893">
            <w:pPr>
              <w:rPr>
                <w:lang w:val="fr-FR"/>
              </w:rPr>
            </w:pPr>
            <w:r w:rsidRPr="007973DE">
              <w:rPr>
                <w:lang w:val="fr-FR"/>
              </w:rPr>
              <w:t xml:space="preserve">Une  fois le trimestre </w:t>
            </w:r>
          </w:p>
        </w:tc>
      </w:tr>
      <w:tr w:rsidR="00CF2AE6" w:rsidRPr="007973DE" w:rsidTr="00CA71A8">
        <w:tc>
          <w:tcPr>
            <w:tcW w:w="2333" w:type="pct"/>
            <w:tcBorders>
              <w:top w:val="dotted" w:sz="4" w:space="0" w:color="auto"/>
              <w:bottom w:val="dotted" w:sz="4" w:space="0" w:color="auto"/>
            </w:tcBorders>
          </w:tcPr>
          <w:p w:rsidR="00CF2AE6" w:rsidRPr="007973DE" w:rsidRDefault="00CF2AE6" w:rsidP="006F3893">
            <w:pPr>
              <w:rPr>
                <w:lang w:val="fr-FR"/>
              </w:rPr>
            </w:pPr>
            <w:r w:rsidRPr="007973DE">
              <w:rPr>
                <w:lang w:val="fr-FR"/>
              </w:rPr>
              <w:t xml:space="preserve">Organiser une réunion d’échanges d’expériences des bénéficiaires, des agents d’encadrement du volet micro- crédits et des comités de suivi </w:t>
            </w:r>
          </w:p>
        </w:tc>
        <w:tc>
          <w:tcPr>
            <w:tcW w:w="1904" w:type="pct"/>
            <w:tcBorders>
              <w:top w:val="dotted" w:sz="4" w:space="0" w:color="auto"/>
              <w:bottom w:val="dotted" w:sz="4" w:space="0" w:color="auto"/>
            </w:tcBorders>
          </w:tcPr>
          <w:p w:rsidR="00CF2AE6" w:rsidRPr="007973DE" w:rsidRDefault="00CF2AE6" w:rsidP="0037713C">
            <w:pPr>
              <w:numPr>
                <w:ilvl w:val="0"/>
                <w:numId w:val="33"/>
              </w:numPr>
              <w:rPr>
                <w:lang w:val="fr-FR"/>
              </w:rPr>
            </w:pPr>
            <w:r w:rsidRPr="007973DE">
              <w:rPr>
                <w:lang w:val="fr-FR"/>
              </w:rPr>
              <w:t xml:space="preserve">Département de l’insertion socio-économique des jeunes au niveau du Ministère de </w:t>
            </w:r>
            <w:smartTag w:uri="urn:schemas-microsoft-com:office:smarttags" w:element="PersonName">
              <w:smartTagPr>
                <w:attr w:name="ProductID" w:val="LA JEUNESSE"/>
              </w:smartTagPr>
              <w:r w:rsidRPr="007973DE">
                <w:rPr>
                  <w:lang w:val="fr-FR"/>
                </w:rPr>
                <w:t>la Jeunesse</w:t>
              </w:r>
            </w:smartTag>
            <w:r w:rsidRPr="007973DE">
              <w:rPr>
                <w:lang w:val="fr-FR"/>
              </w:rPr>
              <w:t>, Sports et Culture+IMFs</w:t>
            </w:r>
          </w:p>
        </w:tc>
        <w:tc>
          <w:tcPr>
            <w:tcW w:w="763" w:type="pct"/>
            <w:tcBorders>
              <w:top w:val="dotted" w:sz="4" w:space="0" w:color="auto"/>
              <w:bottom w:val="dotted" w:sz="4" w:space="0" w:color="auto"/>
            </w:tcBorders>
          </w:tcPr>
          <w:p w:rsidR="00CF2AE6" w:rsidRPr="007973DE" w:rsidRDefault="00CF2AE6" w:rsidP="006F3893">
            <w:pPr>
              <w:rPr>
                <w:lang w:val="fr-FR"/>
              </w:rPr>
            </w:pPr>
            <w:r w:rsidRPr="007973DE">
              <w:rPr>
                <w:lang w:val="fr-FR"/>
              </w:rPr>
              <w:t>Mai  2010</w:t>
            </w:r>
          </w:p>
        </w:tc>
      </w:tr>
      <w:tr w:rsidR="00CF2AE6" w:rsidRPr="007973DE" w:rsidTr="00CA71A8">
        <w:tc>
          <w:tcPr>
            <w:tcW w:w="2333" w:type="pct"/>
            <w:tcBorders>
              <w:top w:val="dotted" w:sz="4" w:space="0" w:color="auto"/>
              <w:bottom w:val="dotted" w:sz="4" w:space="0" w:color="auto"/>
            </w:tcBorders>
          </w:tcPr>
          <w:p w:rsidR="00CF2AE6" w:rsidRPr="007973DE" w:rsidRDefault="00CF2AE6" w:rsidP="00624755">
            <w:pPr>
              <w:rPr>
                <w:lang w:val="fr-FR"/>
              </w:rPr>
            </w:pPr>
            <w:r w:rsidRPr="007973DE">
              <w:rPr>
                <w:lang w:val="fr-FR"/>
              </w:rPr>
              <w:t>Appuyer techniquement les jeunes dans la préparation des projets rentables à présenter aux IMFs</w:t>
            </w:r>
          </w:p>
          <w:p w:rsidR="00CF2AE6" w:rsidRPr="007973DE" w:rsidRDefault="00CF2AE6" w:rsidP="00624755">
            <w:pPr>
              <w:rPr>
                <w:lang w:val="fr-FR"/>
              </w:rPr>
            </w:pPr>
          </w:p>
        </w:tc>
        <w:tc>
          <w:tcPr>
            <w:tcW w:w="1904" w:type="pct"/>
            <w:tcBorders>
              <w:top w:val="dotted" w:sz="4" w:space="0" w:color="auto"/>
              <w:bottom w:val="dotted" w:sz="4" w:space="0" w:color="auto"/>
            </w:tcBorders>
          </w:tcPr>
          <w:p w:rsidR="00CF2AE6" w:rsidRPr="007973DE" w:rsidRDefault="00CF2AE6" w:rsidP="0037713C">
            <w:pPr>
              <w:numPr>
                <w:ilvl w:val="0"/>
                <w:numId w:val="33"/>
              </w:numPr>
              <w:rPr>
                <w:b/>
                <w:lang w:val="fr-FR"/>
              </w:rPr>
            </w:pPr>
            <w:r w:rsidRPr="007973DE">
              <w:rPr>
                <w:lang w:val="fr-FR"/>
              </w:rPr>
              <w:t xml:space="preserve">Département de l’insertion socio-économique des jeunes du Ministère de </w:t>
            </w:r>
            <w:smartTag w:uri="urn:schemas-microsoft-com:office:smarttags" w:element="PersonName">
              <w:smartTagPr>
                <w:attr w:name="ProductID" w:val="LA JEUNESSE"/>
              </w:smartTagPr>
              <w:r w:rsidRPr="007973DE">
                <w:rPr>
                  <w:lang w:val="fr-FR"/>
                </w:rPr>
                <w:t>la Jeunesse</w:t>
              </w:r>
            </w:smartTag>
            <w:r w:rsidRPr="007973DE">
              <w:rPr>
                <w:lang w:val="fr-FR"/>
              </w:rPr>
              <w:t xml:space="preserve">, Sports et Culture+ Associations de jeunes +Centres pour jeunes </w:t>
            </w:r>
          </w:p>
        </w:tc>
        <w:tc>
          <w:tcPr>
            <w:tcW w:w="763" w:type="pct"/>
            <w:tcBorders>
              <w:top w:val="dotted" w:sz="4" w:space="0" w:color="auto"/>
              <w:bottom w:val="dotted" w:sz="4" w:space="0" w:color="auto"/>
            </w:tcBorders>
          </w:tcPr>
          <w:p w:rsidR="00CF2AE6" w:rsidRPr="007973DE" w:rsidRDefault="00CF2AE6" w:rsidP="00CC0965">
            <w:pPr>
              <w:rPr>
                <w:lang w:val="fr-FR"/>
              </w:rPr>
            </w:pPr>
            <w:r w:rsidRPr="007973DE">
              <w:rPr>
                <w:lang w:val="fr-FR"/>
              </w:rPr>
              <w:t xml:space="preserve">Continue </w:t>
            </w:r>
          </w:p>
        </w:tc>
      </w:tr>
      <w:tr w:rsidR="00D55E21" w:rsidRPr="007973DE" w:rsidTr="00CA71A8">
        <w:tc>
          <w:tcPr>
            <w:tcW w:w="2333" w:type="pct"/>
            <w:tcBorders>
              <w:top w:val="dotted" w:sz="4" w:space="0" w:color="auto"/>
              <w:bottom w:val="dotted" w:sz="4" w:space="0" w:color="auto"/>
            </w:tcBorders>
          </w:tcPr>
          <w:p w:rsidR="00D55E21" w:rsidRPr="007973DE" w:rsidRDefault="00D55E21" w:rsidP="00624755">
            <w:pPr>
              <w:rPr>
                <w:lang w:val="fr-FR"/>
              </w:rPr>
            </w:pPr>
            <w:r w:rsidRPr="007973DE">
              <w:rPr>
                <w:lang w:val="fr-FR"/>
              </w:rPr>
              <w:t xml:space="preserve">Renforcer les campagnes d’éducation à l’épargne et au remboursement des crédits reçus </w:t>
            </w:r>
          </w:p>
        </w:tc>
        <w:tc>
          <w:tcPr>
            <w:tcW w:w="1904" w:type="pct"/>
            <w:tcBorders>
              <w:top w:val="dotted" w:sz="4" w:space="0" w:color="auto"/>
              <w:bottom w:val="dotted" w:sz="4" w:space="0" w:color="auto"/>
            </w:tcBorders>
          </w:tcPr>
          <w:p w:rsidR="00D55E21" w:rsidRPr="007973DE" w:rsidRDefault="00D55E21" w:rsidP="0037713C">
            <w:pPr>
              <w:numPr>
                <w:ilvl w:val="0"/>
                <w:numId w:val="33"/>
              </w:numPr>
              <w:rPr>
                <w:b/>
                <w:lang w:val="fr-FR"/>
              </w:rPr>
            </w:pPr>
            <w:r w:rsidRPr="007973DE">
              <w:rPr>
                <w:lang w:val="fr-FR"/>
              </w:rPr>
              <w:t>IMFs</w:t>
            </w:r>
          </w:p>
        </w:tc>
        <w:tc>
          <w:tcPr>
            <w:tcW w:w="763" w:type="pct"/>
            <w:tcBorders>
              <w:top w:val="dotted" w:sz="4" w:space="0" w:color="auto"/>
              <w:bottom w:val="dotted" w:sz="4" w:space="0" w:color="auto"/>
            </w:tcBorders>
          </w:tcPr>
          <w:p w:rsidR="00D55E21" w:rsidRPr="007973DE" w:rsidRDefault="00D55E21" w:rsidP="00CC0965">
            <w:pPr>
              <w:rPr>
                <w:lang w:val="fr-FR"/>
              </w:rPr>
            </w:pPr>
            <w:r w:rsidRPr="007973DE">
              <w:rPr>
                <w:lang w:val="fr-FR"/>
              </w:rPr>
              <w:t xml:space="preserve">Continue </w:t>
            </w:r>
          </w:p>
        </w:tc>
      </w:tr>
      <w:tr w:rsidR="00D55E21" w:rsidRPr="007973DE" w:rsidTr="00CA71A8">
        <w:tc>
          <w:tcPr>
            <w:tcW w:w="2333" w:type="pct"/>
            <w:tcBorders>
              <w:top w:val="dotted" w:sz="4" w:space="0" w:color="auto"/>
              <w:bottom w:val="dotted" w:sz="4" w:space="0" w:color="auto"/>
            </w:tcBorders>
          </w:tcPr>
          <w:p w:rsidR="00D55E21" w:rsidRPr="007973DE" w:rsidRDefault="00D55E21" w:rsidP="00624755">
            <w:pPr>
              <w:rPr>
                <w:lang w:val="fr-FR"/>
              </w:rPr>
            </w:pPr>
            <w:r w:rsidRPr="007973DE">
              <w:rPr>
                <w:lang w:val="fr-FR"/>
              </w:rPr>
              <w:t xml:space="preserve">Renforcer les descentes sur terrain pour le suivi des bénéficiaires </w:t>
            </w:r>
          </w:p>
        </w:tc>
        <w:tc>
          <w:tcPr>
            <w:tcW w:w="1904" w:type="pct"/>
            <w:tcBorders>
              <w:top w:val="dotted" w:sz="4" w:space="0" w:color="auto"/>
              <w:bottom w:val="dotted" w:sz="4" w:space="0" w:color="auto"/>
            </w:tcBorders>
          </w:tcPr>
          <w:p w:rsidR="00D55E21" w:rsidRPr="007973DE" w:rsidRDefault="00D55E21" w:rsidP="0037713C">
            <w:pPr>
              <w:numPr>
                <w:ilvl w:val="0"/>
                <w:numId w:val="33"/>
              </w:numPr>
              <w:rPr>
                <w:b/>
                <w:lang w:val="fr-FR"/>
              </w:rPr>
            </w:pPr>
            <w:r w:rsidRPr="007973DE">
              <w:rPr>
                <w:lang w:val="fr-FR"/>
              </w:rPr>
              <w:t xml:space="preserve">Département de l’insertion socio-économique des jeunes au niveau du Ministère de </w:t>
            </w:r>
            <w:smartTag w:uri="urn:schemas-microsoft-com:office:smarttags" w:element="PersonName">
              <w:smartTagPr>
                <w:attr w:name="ProductID" w:val="LA JEUNESSE"/>
              </w:smartTagPr>
              <w:r w:rsidRPr="007973DE">
                <w:rPr>
                  <w:lang w:val="fr-FR"/>
                </w:rPr>
                <w:t>la Jeunesse</w:t>
              </w:r>
            </w:smartTag>
            <w:r w:rsidRPr="007973DE">
              <w:rPr>
                <w:lang w:val="fr-FR"/>
              </w:rPr>
              <w:t>, Sports et Culture+IMFs</w:t>
            </w:r>
          </w:p>
        </w:tc>
        <w:tc>
          <w:tcPr>
            <w:tcW w:w="763" w:type="pct"/>
            <w:tcBorders>
              <w:top w:val="dotted" w:sz="4" w:space="0" w:color="auto"/>
              <w:bottom w:val="dotted" w:sz="4" w:space="0" w:color="auto"/>
            </w:tcBorders>
          </w:tcPr>
          <w:p w:rsidR="00D55E21" w:rsidRPr="007973DE" w:rsidRDefault="00D55E21" w:rsidP="00CC0965">
            <w:pPr>
              <w:rPr>
                <w:lang w:val="fr-FR"/>
              </w:rPr>
            </w:pPr>
            <w:r w:rsidRPr="007973DE">
              <w:rPr>
                <w:lang w:val="fr-FR"/>
              </w:rPr>
              <w:t xml:space="preserve">Une fois par trimestre </w:t>
            </w:r>
          </w:p>
        </w:tc>
      </w:tr>
      <w:tr w:rsidR="00D55E21" w:rsidRPr="007973DE" w:rsidTr="00CA71A8">
        <w:tc>
          <w:tcPr>
            <w:tcW w:w="2333" w:type="pct"/>
            <w:tcBorders>
              <w:top w:val="dotted" w:sz="4" w:space="0" w:color="auto"/>
              <w:bottom w:val="dotted" w:sz="4" w:space="0" w:color="auto"/>
            </w:tcBorders>
          </w:tcPr>
          <w:p w:rsidR="00D55E21" w:rsidRPr="007973DE" w:rsidRDefault="00D55E21" w:rsidP="00624755">
            <w:pPr>
              <w:rPr>
                <w:lang w:val="fr-FR"/>
              </w:rPr>
            </w:pPr>
            <w:r w:rsidRPr="007973DE">
              <w:rPr>
                <w:lang w:val="fr-FR"/>
              </w:rPr>
              <w:t xml:space="preserve">Assurer un recouvrement forcé en cas de non remboursement </w:t>
            </w:r>
          </w:p>
        </w:tc>
        <w:tc>
          <w:tcPr>
            <w:tcW w:w="1904" w:type="pct"/>
            <w:tcBorders>
              <w:top w:val="dotted" w:sz="4" w:space="0" w:color="auto"/>
              <w:bottom w:val="dotted" w:sz="4" w:space="0" w:color="auto"/>
            </w:tcBorders>
          </w:tcPr>
          <w:p w:rsidR="00D55E21" w:rsidRPr="007973DE" w:rsidRDefault="00D55E21" w:rsidP="0037713C">
            <w:pPr>
              <w:numPr>
                <w:ilvl w:val="0"/>
                <w:numId w:val="33"/>
              </w:numPr>
              <w:rPr>
                <w:lang w:val="fr-FR"/>
              </w:rPr>
            </w:pPr>
            <w:r w:rsidRPr="007973DE">
              <w:rPr>
                <w:lang w:val="fr-FR"/>
              </w:rPr>
              <w:t xml:space="preserve">Administration locale </w:t>
            </w:r>
            <w:r w:rsidR="00E061AB" w:rsidRPr="007973DE">
              <w:rPr>
                <w:lang w:val="fr-FR"/>
              </w:rPr>
              <w:t>+</w:t>
            </w:r>
            <w:r w:rsidRPr="007973DE">
              <w:rPr>
                <w:lang w:val="fr-FR"/>
              </w:rPr>
              <w:t xml:space="preserve"> IMFs </w:t>
            </w:r>
          </w:p>
        </w:tc>
        <w:tc>
          <w:tcPr>
            <w:tcW w:w="763" w:type="pct"/>
            <w:tcBorders>
              <w:top w:val="dotted" w:sz="4" w:space="0" w:color="auto"/>
              <w:bottom w:val="dotted" w:sz="4" w:space="0" w:color="auto"/>
            </w:tcBorders>
          </w:tcPr>
          <w:p w:rsidR="00D55E21" w:rsidRPr="007973DE" w:rsidRDefault="00D55E21" w:rsidP="00CC0965">
            <w:pPr>
              <w:rPr>
                <w:lang w:val="fr-FR"/>
              </w:rPr>
            </w:pPr>
            <w:r w:rsidRPr="007973DE">
              <w:rPr>
                <w:lang w:val="fr-FR"/>
              </w:rPr>
              <w:t xml:space="preserve">Continue </w:t>
            </w:r>
          </w:p>
        </w:tc>
      </w:tr>
      <w:tr w:rsidR="00D55E21" w:rsidRPr="007973DE" w:rsidTr="00CA71A8">
        <w:tc>
          <w:tcPr>
            <w:tcW w:w="2333" w:type="pct"/>
            <w:tcBorders>
              <w:top w:val="dotted" w:sz="4" w:space="0" w:color="auto"/>
              <w:bottom w:val="dotted" w:sz="4" w:space="0" w:color="auto"/>
            </w:tcBorders>
          </w:tcPr>
          <w:p w:rsidR="00D55E21" w:rsidRPr="007973DE" w:rsidRDefault="00D55E21" w:rsidP="00624755">
            <w:pPr>
              <w:rPr>
                <w:lang w:val="fr-FR"/>
              </w:rPr>
            </w:pPr>
            <w:r w:rsidRPr="007973DE">
              <w:rPr>
                <w:lang w:val="fr-FR"/>
              </w:rPr>
              <w:t xml:space="preserve">Former les agents de crédit des IMF  sur la chaine de solidarité et la caution solidaire et les outils de collectes des données  de micro- crédits </w:t>
            </w:r>
          </w:p>
        </w:tc>
        <w:tc>
          <w:tcPr>
            <w:tcW w:w="1904" w:type="pct"/>
            <w:tcBorders>
              <w:top w:val="dotted" w:sz="4" w:space="0" w:color="auto"/>
              <w:bottom w:val="dotted" w:sz="4" w:space="0" w:color="auto"/>
            </w:tcBorders>
          </w:tcPr>
          <w:p w:rsidR="00D55E21" w:rsidRPr="007973DE" w:rsidRDefault="00D55E21" w:rsidP="0037713C">
            <w:pPr>
              <w:numPr>
                <w:ilvl w:val="0"/>
                <w:numId w:val="33"/>
              </w:numPr>
              <w:rPr>
                <w:b/>
                <w:lang w:val="fr-FR"/>
              </w:rPr>
            </w:pPr>
            <w:r w:rsidRPr="007973DE">
              <w:rPr>
                <w:lang w:val="fr-FR"/>
              </w:rPr>
              <w:t xml:space="preserve">Département de l’insertion socio-économique des jeunes au niveau du Ministère de </w:t>
            </w:r>
            <w:smartTag w:uri="urn:schemas-microsoft-com:office:smarttags" w:element="PersonName">
              <w:smartTagPr>
                <w:attr w:name="ProductID" w:val="LA JEUNESSE"/>
              </w:smartTagPr>
              <w:r w:rsidRPr="007973DE">
                <w:rPr>
                  <w:lang w:val="fr-FR"/>
                </w:rPr>
                <w:t>la Jeunesse</w:t>
              </w:r>
            </w:smartTag>
            <w:r w:rsidRPr="007973DE">
              <w:rPr>
                <w:lang w:val="fr-FR"/>
              </w:rPr>
              <w:t>, Sports et Culture+IMFs</w:t>
            </w:r>
          </w:p>
        </w:tc>
        <w:tc>
          <w:tcPr>
            <w:tcW w:w="763" w:type="pct"/>
            <w:tcBorders>
              <w:top w:val="dotted" w:sz="4" w:space="0" w:color="auto"/>
              <w:bottom w:val="dotted" w:sz="4" w:space="0" w:color="auto"/>
            </w:tcBorders>
          </w:tcPr>
          <w:p w:rsidR="00D55E21" w:rsidRPr="007973DE" w:rsidRDefault="00D55E21" w:rsidP="00CC0965">
            <w:pPr>
              <w:rPr>
                <w:lang w:val="fr-FR"/>
              </w:rPr>
            </w:pPr>
            <w:r w:rsidRPr="007973DE">
              <w:rPr>
                <w:lang w:val="fr-FR"/>
              </w:rPr>
              <w:t>Avril 2010</w:t>
            </w:r>
          </w:p>
        </w:tc>
      </w:tr>
    </w:tbl>
    <w:p w:rsidR="005D3C75" w:rsidRPr="007973DE" w:rsidRDefault="005D3C75" w:rsidP="00442AE9">
      <w:pPr>
        <w:rPr>
          <w:lang w:val="fr-FR"/>
        </w:rPr>
      </w:pPr>
    </w:p>
    <w:p w:rsidR="005D3C75" w:rsidRPr="007973DE" w:rsidRDefault="005D3C75" w:rsidP="00442AE9">
      <w:pPr>
        <w:rPr>
          <w:lang w:val="fr-FR"/>
        </w:rPr>
      </w:pPr>
    </w:p>
    <w:sectPr w:rsidR="005D3C75" w:rsidRPr="007973DE" w:rsidSect="00A442FC">
      <w:footerReference w:type="default" r:id="rId10"/>
      <w:pgSz w:w="11909" w:h="16834" w:code="9"/>
      <w:pgMar w:top="1361" w:right="1109" w:bottom="81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7DD" w:rsidRDefault="007F47DD">
      <w:r>
        <w:separator/>
      </w:r>
    </w:p>
  </w:endnote>
  <w:endnote w:type="continuationSeparator" w:id="0">
    <w:p w:rsidR="007F47DD" w:rsidRDefault="007F4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DBF" w:rsidRDefault="00660DBF">
    <w:pPr>
      <w:pStyle w:val="Footer"/>
      <w:jc w:val="right"/>
    </w:pPr>
    <w:fldSimple w:instr=" PAGE   \* MERGEFORMAT ">
      <w:r w:rsidR="00A01239">
        <w:rPr>
          <w:noProof/>
        </w:rPr>
        <w:t>1</w:t>
      </w:r>
    </w:fldSimple>
  </w:p>
  <w:p w:rsidR="00660DBF" w:rsidRDefault="00660DBF" w:rsidP="003B1B72">
    <w:pPr>
      <w:pStyle w:val="Footer"/>
      <w:pBdr>
        <w:top w:val="single" w:sz="4" w:space="1" w:color="auto"/>
      </w:pBdr>
      <w:tabs>
        <w:tab w:val="clear" w:pos="4320"/>
        <w:tab w:val="clear" w:pos="8640"/>
        <w:tab w:val="center" w:pos="4500"/>
        <w:tab w:val="right" w:pos="9000"/>
      </w:tabs>
      <w:jc w:val="center"/>
      <w:rPr>
        <w:rFonts w:ascii="Arial" w:hAnsi="Arial" w:cs="Arial"/>
        <w:sz w:val="18"/>
        <w:szCs w:val="18"/>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DBF" w:rsidRDefault="00660DBF">
    <w:pPr>
      <w:pStyle w:val="Footer"/>
      <w:pBdr>
        <w:top w:val="single" w:sz="4" w:space="1" w:color="auto"/>
      </w:pBdr>
      <w:tabs>
        <w:tab w:val="clear" w:pos="4320"/>
        <w:tab w:val="clear" w:pos="8640"/>
        <w:tab w:val="center" w:pos="4500"/>
        <w:tab w:val="right" w:pos="9000"/>
      </w:tabs>
      <w:rPr>
        <w:rFonts w:ascii="Arial" w:hAnsi="Arial" w:cs="Arial"/>
        <w:sz w:val="18"/>
        <w:szCs w:val="18"/>
        <w:lang w:val="en-US"/>
      </w:rPr>
    </w:pPr>
    <w:r>
      <w:rPr>
        <w:rFonts w:ascii="Arial" w:hAnsi="Arial" w:cs="Arial"/>
        <w:sz w:val="18"/>
        <w:szCs w:val="18"/>
        <w:lang w:val="en-US"/>
      </w:rPr>
      <w:t>Sixth Six-Month Progress Report</w:t>
    </w:r>
    <w:r>
      <w:rPr>
        <w:rFonts w:ascii="Arial" w:hAnsi="Arial" w:cs="Arial"/>
        <w:sz w:val="18"/>
        <w:szCs w:val="18"/>
        <w:lang w:val="en-US"/>
      </w:rPr>
      <w:tab/>
      <w:t xml:space="preserve">1 January – </w:t>
    </w:r>
    <w:smartTag w:uri="urn:schemas-microsoft-com:office:smarttags" w:element="date">
      <w:smartTagPr>
        <w:attr w:name="Year" w:val="2007"/>
        <w:attr w:name="Day" w:val="30"/>
        <w:attr w:name="Month" w:val="6"/>
      </w:smartTagPr>
      <w:r>
        <w:rPr>
          <w:rFonts w:ascii="Arial" w:hAnsi="Arial" w:cs="Arial"/>
          <w:sz w:val="18"/>
          <w:szCs w:val="18"/>
          <w:lang w:val="en-US"/>
        </w:rPr>
        <w:t>30 June 2007</w:t>
      </w:r>
    </w:smartTag>
    <w:r>
      <w:rPr>
        <w:rFonts w:ascii="Arial" w:hAnsi="Arial" w:cs="Arial"/>
        <w:sz w:val="18"/>
        <w:szCs w:val="18"/>
        <w:lang w:val="en-US"/>
      </w:rPr>
      <w:tab/>
      <w:t xml:space="preserve">Page </w:t>
    </w:r>
    <w:r>
      <w:rPr>
        <w:rFonts w:ascii="Arial" w:hAnsi="Arial" w:cs="Arial"/>
        <w:sz w:val="18"/>
        <w:szCs w:val="18"/>
        <w:lang w:val="en-US"/>
      </w:rPr>
      <w:fldChar w:fldCharType="begin"/>
    </w:r>
    <w:r>
      <w:rPr>
        <w:rFonts w:ascii="Arial" w:hAnsi="Arial" w:cs="Arial"/>
        <w:sz w:val="18"/>
        <w:szCs w:val="18"/>
        <w:lang w:val="en-US"/>
      </w:rPr>
      <w:instrText xml:space="preserve"> PAGE   \* MERGEFORMAT </w:instrText>
    </w:r>
    <w:r>
      <w:rPr>
        <w:rFonts w:ascii="Arial" w:hAnsi="Arial" w:cs="Arial"/>
        <w:sz w:val="18"/>
        <w:szCs w:val="18"/>
        <w:lang w:val="en-US"/>
      </w:rPr>
      <w:fldChar w:fldCharType="separate"/>
    </w:r>
    <w:r>
      <w:rPr>
        <w:rFonts w:ascii="Arial" w:hAnsi="Arial" w:cs="Arial"/>
        <w:noProof/>
        <w:sz w:val="18"/>
        <w:szCs w:val="18"/>
        <w:lang w:val="en-US"/>
      </w:rPr>
      <w:t>5</w:t>
    </w:r>
    <w:r>
      <w:rPr>
        <w:rFonts w:ascii="Arial" w:hAnsi="Arial" w:cs="Arial"/>
        <w:sz w:val="18"/>
        <w:szCs w:val="18"/>
        <w:lang w:val="en-US"/>
      </w:rPr>
      <w:fldChar w:fldCharType="end"/>
    </w:r>
    <w:r>
      <w:rPr>
        <w:rFonts w:ascii="Arial" w:hAnsi="Arial" w:cs="Arial"/>
        <w:sz w:val="18"/>
        <w:szCs w:val="18"/>
        <w:lang w:val="en-US"/>
      </w:rPr>
      <w:t xml:space="preserve"> of </w:t>
    </w:r>
    <w:fldSimple w:instr=" NUMPAGES   \* MERGEFORMAT ">
      <w:r w:rsidR="00284636">
        <w:rPr>
          <w:rFonts w:ascii="Arial" w:hAnsi="Arial" w:cs="Arial"/>
          <w:noProof/>
          <w:sz w:val="18"/>
          <w:szCs w:val="18"/>
          <w:lang w:val="en-US"/>
        </w:rPr>
        <w:t>20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59" w:rsidRPr="00006DD5" w:rsidRDefault="006D3A59" w:rsidP="006D3A59">
    <w:pPr>
      <w:pStyle w:val="Footer"/>
      <w:pBdr>
        <w:top w:val="thinThickSmallGap" w:sz="24" w:space="1" w:color="622423"/>
      </w:pBdr>
      <w:tabs>
        <w:tab w:val="clear" w:pos="4320"/>
        <w:tab w:val="clear" w:pos="8640"/>
        <w:tab w:val="right" w:pos="9810"/>
      </w:tabs>
      <w:rPr>
        <w:rFonts w:ascii="Cambria" w:hAnsi="Cambria"/>
        <w:sz w:val="18"/>
        <w:szCs w:val="18"/>
        <w:lang w:val="fr-FR"/>
      </w:rPr>
    </w:pPr>
    <w:r w:rsidRPr="00006DD5">
      <w:rPr>
        <w:rFonts w:ascii="Cambria" w:hAnsi="Cambria"/>
        <w:sz w:val="18"/>
        <w:szCs w:val="18"/>
        <w:lang w:val="fr-FR"/>
      </w:rPr>
      <w:t>Burundi- PBF J</w:t>
    </w:r>
    <w:r w:rsidR="00565FE9">
      <w:rPr>
        <w:rFonts w:ascii="Cambria" w:hAnsi="Cambria"/>
        <w:sz w:val="18"/>
        <w:szCs w:val="18"/>
        <w:lang w:val="fr-FR"/>
      </w:rPr>
      <w:t>EUNES – RAPPORT  final</w:t>
    </w:r>
    <w:r w:rsidRPr="00006DD5">
      <w:rPr>
        <w:rFonts w:ascii="Cambria" w:hAnsi="Cambria"/>
        <w:sz w:val="18"/>
        <w:szCs w:val="18"/>
        <w:lang w:val="fr-FR"/>
      </w:rPr>
      <w:tab/>
      <w:t xml:space="preserve">Page </w:t>
    </w:r>
    <w:r w:rsidRPr="00006DD5">
      <w:rPr>
        <w:sz w:val="18"/>
        <w:szCs w:val="18"/>
      </w:rPr>
      <w:fldChar w:fldCharType="begin"/>
    </w:r>
    <w:r w:rsidRPr="00006DD5">
      <w:rPr>
        <w:sz w:val="18"/>
        <w:szCs w:val="18"/>
        <w:lang w:val="fr-FR"/>
      </w:rPr>
      <w:instrText xml:space="preserve"> PAGE   \* MERGEFORMAT </w:instrText>
    </w:r>
    <w:r w:rsidRPr="00006DD5">
      <w:rPr>
        <w:sz w:val="18"/>
        <w:szCs w:val="18"/>
      </w:rPr>
      <w:fldChar w:fldCharType="separate"/>
    </w:r>
    <w:r w:rsidR="00A01239" w:rsidRPr="00A01239">
      <w:rPr>
        <w:rFonts w:ascii="Cambria" w:hAnsi="Cambria"/>
        <w:noProof/>
        <w:sz w:val="18"/>
        <w:szCs w:val="18"/>
        <w:lang w:val="fr-FR"/>
      </w:rPr>
      <w:t>20</w:t>
    </w:r>
    <w:r w:rsidRPr="00006DD5">
      <w:rPr>
        <w:sz w:val="18"/>
        <w:szCs w:val="18"/>
      </w:rPr>
      <w:fldChar w:fldCharType="end"/>
    </w:r>
  </w:p>
  <w:p w:rsidR="00660DBF" w:rsidRPr="00006DD5" w:rsidRDefault="00660DBF" w:rsidP="003B1B72">
    <w:pPr>
      <w:pStyle w:val="Footer"/>
      <w:jc w:val="cen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7DD" w:rsidRDefault="007F47DD">
      <w:r>
        <w:separator/>
      </w:r>
    </w:p>
  </w:footnote>
  <w:footnote w:type="continuationSeparator" w:id="0">
    <w:p w:rsidR="007F47DD" w:rsidRDefault="007F47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abstractNum w:abstractNumId="0">
    <w:nsid w:val="044330F3"/>
    <w:multiLevelType w:val="hybridMultilevel"/>
    <w:tmpl w:val="FB44126A"/>
    <w:lvl w:ilvl="0" w:tplc="18F4B73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F3456"/>
    <w:multiLevelType w:val="multilevel"/>
    <w:tmpl w:val="CFC67B3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90230F"/>
    <w:multiLevelType w:val="hybridMultilevel"/>
    <w:tmpl w:val="A9186D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187DBA"/>
    <w:multiLevelType w:val="hybridMultilevel"/>
    <w:tmpl w:val="A694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539A2"/>
    <w:multiLevelType w:val="multilevel"/>
    <w:tmpl w:val="72DE4DC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E8075A1"/>
    <w:multiLevelType w:val="hybridMultilevel"/>
    <w:tmpl w:val="FDF4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64B11"/>
    <w:multiLevelType w:val="multilevel"/>
    <w:tmpl w:val="28ACCE88"/>
    <w:lvl w:ilvl="0">
      <w:start w:val="5"/>
      <w:numFmt w:val="decimal"/>
      <w:lvlText w:val="%1."/>
      <w:lvlJc w:val="left"/>
      <w:pPr>
        <w:tabs>
          <w:tab w:val="num" w:pos="360"/>
        </w:tabs>
        <w:ind w:left="360" w:hanging="360"/>
      </w:pPr>
      <w:rPr>
        <w:rFonts w:hint="default"/>
        <w:sz w:val="22"/>
      </w:rPr>
    </w:lvl>
    <w:lvl w:ilvl="1">
      <w:start w:val="1"/>
      <w:numFmt w:val="bullet"/>
      <w:lvlText w:val="-"/>
      <w:lvlJc w:val="left"/>
      <w:pPr>
        <w:tabs>
          <w:tab w:val="num" w:pos="360"/>
        </w:tabs>
        <w:ind w:left="360" w:hanging="360"/>
      </w:pPr>
      <w:rPr>
        <w:rFonts w:ascii="Times New Roman" w:eastAsia="Times New Roman" w:hAnsi="Times New Roman" w:cs="Times New Roman" w:hint="default"/>
        <w:b/>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048598B"/>
    <w:multiLevelType w:val="hybridMultilevel"/>
    <w:tmpl w:val="FC561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202F91"/>
    <w:multiLevelType w:val="hybridMultilevel"/>
    <w:tmpl w:val="72A8204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nsid w:val="15A769AB"/>
    <w:multiLevelType w:val="multilevel"/>
    <w:tmpl w:val="AEDA58B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212" w:hanging="360"/>
      </w:pPr>
      <w:rPr>
        <w:rFonts w:hint="default"/>
        <w:b w:val="0"/>
      </w:rPr>
    </w:lvl>
    <w:lvl w:ilvl="2">
      <w:start w:val="1"/>
      <w:numFmt w:val="decimal"/>
      <w:isLgl/>
      <w:lvlText w:val="%1.%2.%3."/>
      <w:lvlJc w:val="left"/>
      <w:pPr>
        <w:ind w:left="2064" w:hanging="720"/>
      </w:pPr>
      <w:rPr>
        <w:rFonts w:hint="default"/>
        <w:b w:val="0"/>
      </w:rPr>
    </w:lvl>
    <w:lvl w:ilvl="3">
      <w:start w:val="1"/>
      <w:numFmt w:val="decimal"/>
      <w:isLgl/>
      <w:lvlText w:val="%1.%2.%3.%4."/>
      <w:lvlJc w:val="left"/>
      <w:pPr>
        <w:ind w:left="2556" w:hanging="720"/>
      </w:pPr>
      <w:rPr>
        <w:rFonts w:hint="default"/>
        <w:b w:val="0"/>
      </w:rPr>
    </w:lvl>
    <w:lvl w:ilvl="4">
      <w:start w:val="1"/>
      <w:numFmt w:val="decimal"/>
      <w:isLgl/>
      <w:lvlText w:val="%1.%2.%3.%4.%5."/>
      <w:lvlJc w:val="left"/>
      <w:pPr>
        <w:ind w:left="3408" w:hanging="1080"/>
      </w:pPr>
      <w:rPr>
        <w:rFonts w:hint="default"/>
        <w:b w:val="0"/>
      </w:rPr>
    </w:lvl>
    <w:lvl w:ilvl="5">
      <w:start w:val="1"/>
      <w:numFmt w:val="decimal"/>
      <w:isLgl/>
      <w:lvlText w:val="%1.%2.%3.%4.%5.%6."/>
      <w:lvlJc w:val="left"/>
      <w:pPr>
        <w:ind w:left="3900" w:hanging="1080"/>
      </w:pPr>
      <w:rPr>
        <w:rFonts w:hint="default"/>
        <w:b w:val="0"/>
      </w:rPr>
    </w:lvl>
    <w:lvl w:ilvl="6">
      <w:start w:val="1"/>
      <w:numFmt w:val="decimal"/>
      <w:isLgl/>
      <w:lvlText w:val="%1.%2.%3.%4.%5.%6.%7."/>
      <w:lvlJc w:val="left"/>
      <w:pPr>
        <w:ind w:left="4752" w:hanging="1440"/>
      </w:pPr>
      <w:rPr>
        <w:rFonts w:hint="default"/>
        <w:b w:val="0"/>
      </w:rPr>
    </w:lvl>
    <w:lvl w:ilvl="7">
      <w:start w:val="1"/>
      <w:numFmt w:val="decimal"/>
      <w:isLgl/>
      <w:lvlText w:val="%1.%2.%3.%4.%5.%6.%7.%8."/>
      <w:lvlJc w:val="left"/>
      <w:pPr>
        <w:ind w:left="5244" w:hanging="1440"/>
      </w:pPr>
      <w:rPr>
        <w:rFonts w:hint="default"/>
        <w:b w:val="0"/>
      </w:rPr>
    </w:lvl>
    <w:lvl w:ilvl="8">
      <w:start w:val="1"/>
      <w:numFmt w:val="decimal"/>
      <w:isLgl/>
      <w:lvlText w:val="%1.%2.%3.%4.%5.%6.%7.%8.%9."/>
      <w:lvlJc w:val="left"/>
      <w:pPr>
        <w:ind w:left="6096" w:hanging="1800"/>
      </w:pPr>
      <w:rPr>
        <w:rFonts w:hint="default"/>
        <w:b w:val="0"/>
      </w:rPr>
    </w:lvl>
  </w:abstractNum>
  <w:abstractNum w:abstractNumId="10">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D67426E"/>
    <w:multiLevelType w:val="multilevel"/>
    <w:tmpl w:val="A1805E9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2"/>
        </w:tabs>
        <w:ind w:left="121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0C45F4"/>
    <w:multiLevelType w:val="hybridMultilevel"/>
    <w:tmpl w:val="FA6225C4"/>
    <w:lvl w:ilvl="0" w:tplc="6AC6CC98">
      <w:start w:val="4"/>
      <w:numFmt w:val="upperRoman"/>
      <w:lvlText w:val="%1."/>
      <w:lvlJc w:val="left"/>
      <w:pPr>
        <w:tabs>
          <w:tab w:val="num" w:pos="1080"/>
        </w:tabs>
        <w:ind w:left="1080" w:hanging="72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DB091B"/>
    <w:multiLevelType w:val="hybridMultilevel"/>
    <w:tmpl w:val="EAAA00F8"/>
    <w:lvl w:ilvl="0" w:tplc="BF0E030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923EB4"/>
    <w:multiLevelType w:val="hybridMultilevel"/>
    <w:tmpl w:val="4EC438A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B50407"/>
    <w:multiLevelType w:val="hybridMultilevel"/>
    <w:tmpl w:val="BD8C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756B18"/>
    <w:multiLevelType w:val="hybridMultilevel"/>
    <w:tmpl w:val="8264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95DD1"/>
    <w:multiLevelType w:val="hybridMultilevel"/>
    <w:tmpl w:val="CFB62424"/>
    <w:lvl w:ilvl="0" w:tplc="040C0001">
      <w:start w:val="1"/>
      <w:numFmt w:val="bullet"/>
      <w:lvlText w:val=""/>
      <w:lvlJc w:val="left"/>
      <w:pPr>
        <w:tabs>
          <w:tab w:val="num" w:pos="900"/>
        </w:tabs>
        <w:ind w:left="900" w:hanging="360"/>
      </w:pPr>
      <w:rPr>
        <w:rFonts w:ascii="Symbol" w:hAnsi="Symbol" w:hint="default"/>
      </w:rPr>
    </w:lvl>
    <w:lvl w:ilvl="1" w:tplc="040C000D">
      <w:start w:val="1"/>
      <w:numFmt w:val="bullet"/>
      <w:lvlText w:val=""/>
      <w:lvlJc w:val="left"/>
      <w:pPr>
        <w:tabs>
          <w:tab w:val="num" w:pos="1620"/>
        </w:tabs>
        <w:ind w:left="1620" w:hanging="360"/>
      </w:pPr>
      <w:rPr>
        <w:rFonts w:ascii="Wingdings" w:hAnsi="Wingdings" w:hint="default"/>
      </w:rPr>
    </w:lvl>
    <w:lvl w:ilvl="2" w:tplc="040C0005">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8">
    <w:nsid w:val="3641293E"/>
    <w:multiLevelType w:val="hybridMultilevel"/>
    <w:tmpl w:val="6FF0C5D6"/>
    <w:lvl w:ilvl="0" w:tplc="7C26210E">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3D9547A1"/>
    <w:multiLevelType w:val="multilevel"/>
    <w:tmpl w:val="688C207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A53AFC"/>
    <w:multiLevelType w:val="hybridMultilevel"/>
    <w:tmpl w:val="DC7E78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A21D13"/>
    <w:multiLevelType w:val="multilevel"/>
    <w:tmpl w:val="31109AE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F20F8F"/>
    <w:multiLevelType w:val="hybridMultilevel"/>
    <w:tmpl w:val="43462D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464AA1"/>
    <w:multiLevelType w:val="hybridMultilevel"/>
    <w:tmpl w:val="B1582B62"/>
    <w:lvl w:ilvl="0" w:tplc="BF0E030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B3276A"/>
    <w:multiLevelType w:val="hybridMultilevel"/>
    <w:tmpl w:val="AC887012"/>
    <w:lvl w:ilvl="0" w:tplc="040C000D">
      <w:start w:val="1"/>
      <w:numFmt w:val="bullet"/>
      <w:lvlText w:val=""/>
      <w:lvlJc w:val="left"/>
      <w:pPr>
        <w:tabs>
          <w:tab w:val="num" w:pos="1440"/>
        </w:tabs>
        <w:ind w:left="1440" w:hanging="360"/>
      </w:pPr>
      <w:rPr>
        <w:rFonts w:ascii="Wingdings" w:hAnsi="Wingdings" w:hint="default"/>
      </w:rPr>
    </w:lvl>
    <w:lvl w:ilvl="1" w:tplc="040C000D">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782"/>
        </w:tabs>
        <w:ind w:left="2782"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EA95C10"/>
    <w:multiLevelType w:val="hybridMultilevel"/>
    <w:tmpl w:val="78F6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1626C"/>
    <w:multiLevelType w:val="hybridMultilevel"/>
    <w:tmpl w:val="1AE08D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FB78ED"/>
    <w:multiLevelType w:val="multilevel"/>
    <w:tmpl w:val="C9CAFCD2"/>
    <w:lvl w:ilvl="0">
      <w:start w:val="1"/>
      <w:numFmt w:val="bullet"/>
      <w:lvlText w:val=""/>
      <w:lvlJc w:val="left"/>
      <w:pPr>
        <w:tabs>
          <w:tab w:val="num" w:pos="360"/>
        </w:tabs>
        <w:ind w:left="360" w:hanging="360"/>
      </w:pPr>
      <w:rPr>
        <w:rFonts w:ascii="Symbol" w:hAnsi="Symbol" w:hint="default"/>
        <w:lang w:val="fr-FR"/>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883755D"/>
    <w:multiLevelType w:val="hybridMultilevel"/>
    <w:tmpl w:val="D49AB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DE5B20"/>
    <w:multiLevelType w:val="multilevel"/>
    <w:tmpl w:val="DCB6AB78"/>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572"/>
        </w:tabs>
        <w:ind w:left="1572"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nsid w:val="5EAA6065"/>
    <w:multiLevelType w:val="hybridMultilevel"/>
    <w:tmpl w:val="B292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285281"/>
    <w:multiLevelType w:val="hybridMultilevel"/>
    <w:tmpl w:val="CD9C88E2"/>
    <w:lvl w:ilvl="0" w:tplc="BF0E030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F8C4036"/>
    <w:multiLevelType w:val="hybridMultilevel"/>
    <w:tmpl w:val="BCDCDEE2"/>
    <w:lvl w:ilvl="0" w:tplc="FDA66ED4">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B815F1"/>
    <w:multiLevelType w:val="hybridMultilevel"/>
    <w:tmpl w:val="988CDD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8A264F2"/>
    <w:multiLevelType w:val="hybridMultilevel"/>
    <w:tmpl w:val="E43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66050C"/>
    <w:multiLevelType w:val="hybridMultilevel"/>
    <w:tmpl w:val="82846CD8"/>
    <w:lvl w:ilvl="0" w:tplc="0409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062"/>
        </w:tabs>
        <w:ind w:left="2062"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4F568C"/>
    <w:multiLevelType w:val="hybridMultilevel"/>
    <w:tmpl w:val="EF60B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C611CD"/>
    <w:multiLevelType w:val="hybridMultilevel"/>
    <w:tmpl w:val="795C5C0C"/>
    <w:lvl w:ilvl="0" w:tplc="04090001">
      <w:start w:val="1"/>
      <w:numFmt w:val="bullet"/>
      <w:lvlText w:val=""/>
      <w:lvlJc w:val="left"/>
      <w:pPr>
        <w:ind w:left="1440" w:hanging="72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8">
    <w:nsid w:val="706C32C5"/>
    <w:multiLevelType w:val="multilevel"/>
    <w:tmpl w:val="28ACCE88"/>
    <w:lvl w:ilvl="0">
      <w:start w:val="5"/>
      <w:numFmt w:val="decimal"/>
      <w:lvlText w:val="%1."/>
      <w:lvlJc w:val="left"/>
      <w:pPr>
        <w:tabs>
          <w:tab w:val="num" w:pos="360"/>
        </w:tabs>
        <w:ind w:left="360" w:hanging="360"/>
      </w:pPr>
      <w:rPr>
        <w:rFonts w:hint="default"/>
        <w:sz w:val="22"/>
      </w:rPr>
    </w:lvl>
    <w:lvl w:ilvl="1">
      <w:start w:val="1"/>
      <w:numFmt w:val="bullet"/>
      <w:lvlText w:val="-"/>
      <w:lvlJc w:val="left"/>
      <w:pPr>
        <w:tabs>
          <w:tab w:val="num" w:pos="360"/>
        </w:tabs>
        <w:ind w:left="360" w:hanging="360"/>
      </w:pPr>
      <w:rPr>
        <w:rFonts w:ascii="Times New Roman" w:eastAsia="Times New Roman" w:hAnsi="Times New Roman" w:cs="Times New Roman" w:hint="default"/>
        <w:b/>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39">
    <w:nsid w:val="75B60A47"/>
    <w:multiLevelType w:val="hybridMultilevel"/>
    <w:tmpl w:val="A522B6C4"/>
    <w:lvl w:ilvl="0" w:tplc="BF0E030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3E0AD4"/>
    <w:multiLevelType w:val="hybridMultilevel"/>
    <w:tmpl w:val="F4B432E8"/>
    <w:lvl w:ilvl="0" w:tplc="04090005">
      <w:start w:val="1"/>
      <w:numFmt w:val="bullet"/>
      <w:lvlText w:val=""/>
      <w:lvlJc w:val="left"/>
      <w:pPr>
        <w:tabs>
          <w:tab w:val="num" w:pos="720"/>
        </w:tabs>
        <w:ind w:left="720" w:hanging="360"/>
      </w:pPr>
      <w:rPr>
        <w:rFonts w:ascii="Wingdings" w:hAnsi="Wingdings" w:hint="default"/>
      </w:rPr>
    </w:lvl>
    <w:lvl w:ilvl="1" w:tplc="45CAC42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A53719"/>
    <w:multiLevelType w:val="hybridMultilevel"/>
    <w:tmpl w:val="24344A10"/>
    <w:lvl w:ilvl="0" w:tplc="BF0E030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BC639E2"/>
    <w:multiLevelType w:val="hybridMultilevel"/>
    <w:tmpl w:val="47D04A2E"/>
    <w:lvl w:ilvl="0" w:tplc="BF0E030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F1A6B51"/>
    <w:multiLevelType w:val="hybridMultilevel"/>
    <w:tmpl w:val="254058D2"/>
    <w:lvl w:ilvl="0" w:tplc="040C000D">
      <w:start w:val="1"/>
      <w:numFmt w:val="bullet"/>
      <w:lvlText w:val=""/>
      <w:lvlJc w:val="left"/>
      <w:pPr>
        <w:tabs>
          <w:tab w:val="num" w:pos="1260"/>
        </w:tabs>
        <w:ind w:left="1260" w:hanging="360"/>
      </w:pPr>
      <w:rPr>
        <w:rFonts w:ascii="Wingdings" w:hAnsi="Wingdings" w:hint="default"/>
      </w:rPr>
    </w:lvl>
    <w:lvl w:ilvl="1" w:tplc="0172B370">
      <w:start w:val="4"/>
      <w:numFmt w:val="bullet"/>
      <w:lvlText w:val="-"/>
      <w:lvlJc w:val="left"/>
      <w:pPr>
        <w:tabs>
          <w:tab w:val="num" w:pos="1980"/>
        </w:tabs>
        <w:ind w:left="1980" w:hanging="360"/>
      </w:pPr>
      <w:rPr>
        <w:rFonts w:ascii="Times New Roman" w:eastAsia="Times New Roman" w:hAnsi="Times New Roman" w:cs="Times New Roman"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44">
    <w:nsid w:val="7FF35CA8"/>
    <w:multiLevelType w:val="hybridMultilevel"/>
    <w:tmpl w:val="E2F09752"/>
    <w:lvl w:ilvl="0" w:tplc="BF0E030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9"/>
  </w:num>
  <w:num w:numId="3">
    <w:abstractNumId w:val="11"/>
  </w:num>
  <w:num w:numId="4">
    <w:abstractNumId w:val="12"/>
  </w:num>
  <w:num w:numId="5">
    <w:abstractNumId w:val="43"/>
  </w:num>
  <w:num w:numId="6">
    <w:abstractNumId w:val="30"/>
  </w:num>
  <w:num w:numId="7">
    <w:abstractNumId w:val="15"/>
  </w:num>
  <w:num w:numId="8">
    <w:abstractNumId w:val="3"/>
  </w:num>
  <w:num w:numId="9">
    <w:abstractNumId w:val="26"/>
  </w:num>
  <w:num w:numId="10">
    <w:abstractNumId w:val="9"/>
  </w:num>
  <w:num w:numId="11">
    <w:abstractNumId w:val="18"/>
  </w:num>
  <w:num w:numId="12">
    <w:abstractNumId w:val="33"/>
  </w:num>
  <w:num w:numId="13">
    <w:abstractNumId w:val="17"/>
  </w:num>
  <w:num w:numId="14">
    <w:abstractNumId w:val="2"/>
  </w:num>
  <w:num w:numId="15">
    <w:abstractNumId w:val="28"/>
  </w:num>
  <w:num w:numId="16">
    <w:abstractNumId w:val="22"/>
  </w:num>
  <w:num w:numId="17">
    <w:abstractNumId w:val="32"/>
  </w:num>
  <w:num w:numId="18">
    <w:abstractNumId w:val="40"/>
  </w:num>
  <w:num w:numId="19">
    <w:abstractNumId w:val="14"/>
  </w:num>
  <w:num w:numId="20">
    <w:abstractNumId w:val="37"/>
  </w:num>
  <w:num w:numId="21">
    <w:abstractNumId w:val="35"/>
  </w:num>
  <w:num w:numId="22">
    <w:abstractNumId w:val="24"/>
  </w:num>
  <w:num w:numId="23">
    <w:abstractNumId w:val="19"/>
  </w:num>
  <w:num w:numId="24">
    <w:abstractNumId w:val="21"/>
  </w:num>
  <w:num w:numId="25">
    <w:abstractNumId w:val="34"/>
  </w:num>
  <w:num w:numId="26">
    <w:abstractNumId w:val="4"/>
  </w:num>
  <w:num w:numId="27">
    <w:abstractNumId w:val="42"/>
  </w:num>
  <w:num w:numId="28">
    <w:abstractNumId w:val="13"/>
  </w:num>
  <w:num w:numId="29">
    <w:abstractNumId w:val="23"/>
  </w:num>
  <w:num w:numId="30">
    <w:abstractNumId w:val="39"/>
  </w:num>
  <w:num w:numId="31">
    <w:abstractNumId w:val="44"/>
  </w:num>
  <w:num w:numId="32">
    <w:abstractNumId w:val="31"/>
  </w:num>
  <w:num w:numId="33">
    <w:abstractNumId w:val="41"/>
  </w:num>
  <w:num w:numId="34">
    <w:abstractNumId w:val="8"/>
  </w:num>
  <w:num w:numId="35">
    <w:abstractNumId w:val="1"/>
  </w:num>
  <w:num w:numId="36">
    <w:abstractNumId w:val="20"/>
  </w:num>
  <w:num w:numId="37">
    <w:abstractNumId w:val="5"/>
  </w:num>
  <w:num w:numId="38">
    <w:abstractNumId w:val="27"/>
  </w:num>
  <w:num w:numId="39">
    <w:abstractNumId w:val="36"/>
  </w:num>
  <w:num w:numId="40">
    <w:abstractNumId w:val="7"/>
  </w:num>
  <w:num w:numId="41">
    <w:abstractNumId w:val="16"/>
  </w:num>
  <w:num w:numId="42">
    <w:abstractNumId w:val="25"/>
  </w:num>
  <w:num w:numId="43">
    <w:abstractNumId w:val="0"/>
  </w:num>
  <w:num w:numId="44">
    <w:abstractNumId w:val="6"/>
  </w:num>
  <w:num w:numId="45">
    <w:abstractNumId w:val="3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rsids>
    <w:rsidRoot w:val="007A7C3B"/>
    <w:rsid w:val="0000417E"/>
    <w:rsid w:val="00006DD5"/>
    <w:rsid w:val="00016DA5"/>
    <w:rsid w:val="000229A8"/>
    <w:rsid w:val="00024B39"/>
    <w:rsid w:val="000254F5"/>
    <w:rsid w:val="00030096"/>
    <w:rsid w:val="00031830"/>
    <w:rsid w:val="00032358"/>
    <w:rsid w:val="00032F3A"/>
    <w:rsid w:val="000336E0"/>
    <w:rsid w:val="000416D3"/>
    <w:rsid w:val="0004259E"/>
    <w:rsid w:val="0004352F"/>
    <w:rsid w:val="00045B00"/>
    <w:rsid w:val="00050CB4"/>
    <w:rsid w:val="0005135B"/>
    <w:rsid w:val="000516DD"/>
    <w:rsid w:val="0006051B"/>
    <w:rsid w:val="00060C6E"/>
    <w:rsid w:val="00062194"/>
    <w:rsid w:val="00064CA9"/>
    <w:rsid w:val="0006603C"/>
    <w:rsid w:val="000726ED"/>
    <w:rsid w:val="000736DE"/>
    <w:rsid w:val="00080416"/>
    <w:rsid w:val="00083A51"/>
    <w:rsid w:val="000846D6"/>
    <w:rsid w:val="000938F1"/>
    <w:rsid w:val="00094F47"/>
    <w:rsid w:val="000956BA"/>
    <w:rsid w:val="000A6E1E"/>
    <w:rsid w:val="000B0162"/>
    <w:rsid w:val="000B2FDA"/>
    <w:rsid w:val="000B42E5"/>
    <w:rsid w:val="000B42F0"/>
    <w:rsid w:val="000C46A8"/>
    <w:rsid w:val="000C4A29"/>
    <w:rsid w:val="000C762E"/>
    <w:rsid w:val="000C78F0"/>
    <w:rsid w:val="000D10D7"/>
    <w:rsid w:val="000D4F2E"/>
    <w:rsid w:val="000E1B7A"/>
    <w:rsid w:val="000E2AC5"/>
    <w:rsid w:val="000F1181"/>
    <w:rsid w:val="000F6803"/>
    <w:rsid w:val="001003C5"/>
    <w:rsid w:val="001015E1"/>
    <w:rsid w:val="00102C82"/>
    <w:rsid w:val="00104D2A"/>
    <w:rsid w:val="001052EA"/>
    <w:rsid w:val="00113122"/>
    <w:rsid w:val="0011647F"/>
    <w:rsid w:val="0011651A"/>
    <w:rsid w:val="00121656"/>
    <w:rsid w:val="00126C0D"/>
    <w:rsid w:val="00134AD3"/>
    <w:rsid w:val="00141783"/>
    <w:rsid w:val="00151998"/>
    <w:rsid w:val="00151A3A"/>
    <w:rsid w:val="001552AE"/>
    <w:rsid w:val="00155BBE"/>
    <w:rsid w:val="00156696"/>
    <w:rsid w:val="00157C18"/>
    <w:rsid w:val="001602EE"/>
    <w:rsid w:val="00164497"/>
    <w:rsid w:val="00164B6F"/>
    <w:rsid w:val="0016626D"/>
    <w:rsid w:val="00177089"/>
    <w:rsid w:val="0018510D"/>
    <w:rsid w:val="001864D5"/>
    <w:rsid w:val="00192709"/>
    <w:rsid w:val="00192FDC"/>
    <w:rsid w:val="00196F1D"/>
    <w:rsid w:val="001971AC"/>
    <w:rsid w:val="001A2A75"/>
    <w:rsid w:val="001B0C85"/>
    <w:rsid w:val="001B6C76"/>
    <w:rsid w:val="001C2A17"/>
    <w:rsid w:val="001C4E65"/>
    <w:rsid w:val="001C57F1"/>
    <w:rsid w:val="001D60E8"/>
    <w:rsid w:val="001E3E11"/>
    <w:rsid w:val="001F4567"/>
    <w:rsid w:val="001F623A"/>
    <w:rsid w:val="00200F4A"/>
    <w:rsid w:val="00203351"/>
    <w:rsid w:val="0020456F"/>
    <w:rsid w:val="00206590"/>
    <w:rsid w:val="00216351"/>
    <w:rsid w:val="00217264"/>
    <w:rsid w:val="00217605"/>
    <w:rsid w:val="002218AF"/>
    <w:rsid w:val="00222166"/>
    <w:rsid w:val="00226F91"/>
    <w:rsid w:val="00230580"/>
    <w:rsid w:val="00231585"/>
    <w:rsid w:val="00231900"/>
    <w:rsid w:val="00235E18"/>
    <w:rsid w:val="002365AD"/>
    <w:rsid w:val="00253599"/>
    <w:rsid w:val="00256118"/>
    <w:rsid w:val="002601CE"/>
    <w:rsid w:val="002664BA"/>
    <w:rsid w:val="00271396"/>
    <w:rsid w:val="00273091"/>
    <w:rsid w:val="00274B68"/>
    <w:rsid w:val="00280D0F"/>
    <w:rsid w:val="00282872"/>
    <w:rsid w:val="00284636"/>
    <w:rsid w:val="00290657"/>
    <w:rsid w:val="002912A2"/>
    <w:rsid w:val="002914DA"/>
    <w:rsid w:val="002951D5"/>
    <w:rsid w:val="002A3056"/>
    <w:rsid w:val="002A4609"/>
    <w:rsid w:val="002B0EF2"/>
    <w:rsid w:val="002C0505"/>
    <w:rsid w:val="002C2501"/>
    <w:rsid w:val="002C44C6"/>
    <w:rsid w:val="002C7335"/>
    <w:rsid w:val="002C767D"/>
    <w:rsid w:val="002D01C3"/>
    <w:rsid w:val="002D5086"/>
    <w:rsid w:val="002D5A32"/>
    <w:rsid w:val="002D7447"/>
    <w:rsid w:val="002E11B0"/>
    <w:rsid w:val="002E11DC"/>
    <w:rsid w:val="002E2606"/>
    <w:rsid w:val="002E3547"/>
    <w:rsid w:val="002E4478"/>
    <w:rsid w:val="002F7CAD"/>
    <w:rsid w:val="003009B7"/>
    <w:rsid w:val="00303C58"/>
    <w:rsid w:val="00303E25"/>
    <w:rsid w:val="00310722"/>
    <w:rsid w:val="00313695"/>
    <w:rsid w:val="0031514B"/>
    <w:rsid w:val="00316BB2"/>
    <w:rsid w:val="00320B9D"/>
    <w:rsid w:val="00321324"/>
    <w:rsid w:val="003219D9"/>
    <w:rsid w:val="00321D44"/>
    <w:rsid w:val="00324113"/>
    <w:rsid w:val="003269AB"/>
    <w:rsid w:val="0033135C"/>
    <w:rsid w:val="00335981"/>
    <w:rsid w:val="00336825"/>
    <w:rsid w:val="00345502"/>
    <w:rsid w:val="00351C3D"/>
    <w:rsid w:val="00353286"/>
    <w:rsid w:val="00355A77"/>
    <w:rsid w:val="0037713C"/>
    <w:rsid w:val="00377452"/>
    <w:rsid w:val="00384FEF"/>
    <w:rsid w:val="00385DAC"/>
    <w:rsid w:val="00392FC8"/>
    <w:rsid w:val="00397A6C"/>
    <w:rsid w:val="003B1B72"/>
    <w:rsid w:val="003C094E"/>
    <w:rsid w:val="003C1649"/>
    <w:rsid w:val="003C2AC7"/>
    <w:rsid w:val="003C2F77"/>
    <w:rsid w:val="003C47CC"/>
    <w:rsid w:val="003C4E4B"/>
    <w:rsid w:val="003D1A21"/>
    <w:rsid w:val="003D66FC"/>
    <w:rsid w:val="003D7CC5"/>
    <w:rsid w:val="003F2226"/>
    <w:rsid w:val="003F5FB8"/>
    <w:rsid w:val="003F664C"/>
    <w:rsid w:val="003F7283"/>
    <w:rsid w:val="003F7C92"/>
    <w:rsid w:val="00400E92"/>
    <w:rsid w:val="00406341"/>
    <w:rsid w:val="00406A81"/>
    <w:rsid w:val="004205AD"/>
    <w:rsid w:val="00420AAA"/>
    <w:rsid w:val="00421665"/>
    <w:rsid w:val="00427B73"/>
    <w:rsid w:val="00432042"/>
    <w:rsid w:val="0043236A"/>
    <w:rsid w:val="00433CE0"/>
    <w:rsid w:val="00434B55"/>
    <w:rsid w:val="00442AE9"/>
    <w:rsid w:val="004461F1"/>
    <w:rsid w:val="00457289"/>
    <w:rsid w:val="00470093"/>
    <w:rsid w:val="00470BB2"/>
    <w:rsid w:val="00473FED"/>
    <w:rsid w:val="00483766"/>
    <w:rsid w:val="00484D2B"/>
    <w:rsid w:val="00486812"/>
    <w:rsid w:val="00486A7B"/>
    <w:rsid w:val="00494680"/>
    <w:rsid w:val="004A48EE"/>
    <w:rsid w:val="004A4DB9"/>
    <w:rsid w:val="004A50A8"/>
    <w:rsid w:val="004A67CC"/>
    <w:rsid w:val="004B0DF9"/>
    <w:rsid w:val="004B1B79"/>
    <w:rsid w:val="004B2710"/>
    <w:rsid w:val="004B7E3F"/>
    <w:rsid w:val="004C0895"/>
    <w:rsid w:val="004C4971"/>
    <w:rsid w:val="004C60F5"/>
    <w:rsid w:val="004C67CA"/>
    <w:rsid w:val="004E2622"/>
    <w:rsid w:val="004F5823"/>
    <w:rsid w:val="00503925"/>
    <w:rsid w:val="00510049"/>
    <w:rsid w:val="00511FCF"/>
    <w:rsid w:val="00512358"/>
    <w:rsid w:val="00514EC6"/>
    <w:rsid w:val="005159C0"/>
    <w:rsid w:val="00517747"/>
    <w:rsid w:val="00521E52"/>
    <w:rsid w:val="00523BD0"/>
    <w:rsid w:val="005452B0"/>
    <w:rsid w:val="00553CBA"/>
    <w:rsid w:val="00565FE9"/>
    <w:rsid w:val="00571247"/>
    <w:rsid w:val="005713A4"/>
    <w:rsid w:val="00572BE8"/>
    <w:rsid w:val="00573413"/>
    <w:rsid w:val="00573B36"/>
    <w:rsid w:val="0057788C"/>
    <w:rsid w:val="0058113E"/>
    <w:rsid w:val="00581819"/>
    <w:rsid w:val="005833D4"/>
    <w:rsid w:val="005846ED"/>
    <w:rsid w:val="00592656"/>
    <w:rsid w:val="00597118"/>
    <w:rsid w:val="005A24A7"/>
    <w:rsid w:val="005A53BB"/>
    <w:rsid w:val="005B53DE"/>
    <w:rsid w:val="005C00B5"/>
    <w:rsid w:val="005C09A0"/>
    <w:rsid w:val="005C21B1"/>
    <w:rsid w:val="005C2232"/>
    <w:rsid w:val="005C7540"/>
    <w:rsid w:val="005D3C75"/>
    <w:rsid w:val="005E506D"/>
    <w:rsid w:val="005F0C55"/>
    <w:rsid w:val="005F4AE2"/>
    <w:rsid w:val="005F741B"/>
    <w:rsid w:val="006005D3"/>
    <w:rsid w:val="00600697"/>
    <w:rsid w:val="006104BB"/>
    <w:rsid w:val="00610CA5"/>
    <w:rsid w:val="00617401"/>
    <w:rsid w:val="00620854"/>
    <w:rsid w:val="00620C10"/>
    <w:rsid w:val="0062257E"/>
    <w:rsid w:val="00623D4D"/>
    <w:rsid w:val="006241F0"/>
    <w:rsid w:val="00624755"/>
    <w:rsid w:val="00624BF7"/>
    <w:rsid w:val="006271C1"/>
    <w:rsid w:val="00631A79"/>
    <w:rsid w:val="00637370"/>
    <w:rsid w:val="00637BA7"/>
    <w:rsid w:val="00640570"/>
    <w:rsid w:val="00644F44"/>
    <w:rsid w:val="0064591C"/>
    <w:rsid w:val="0064790E"/>
    <w:rsid w:val="0065156C"/>
    <w:rsid w:val="006567C8"/>
    <w:rsid w:val="00660206"/>
    <w:rsid w:val="00660DBF"/>
    <w:rsid w:val="00664B52"/>
    <w:rsid w:val="00675019"/>
    <w:rsid w:val="00685750"/>
    <w:rsid w:val="00687BDE"/>
    <w:rsid w:val="00693264"/>
    <w:rsid w:val="00694E54"/>
    <w:rsid w:val="006A399B"/>
    <w:rsid w:val="006B6790"/>
    <w:rsid w:val="006C2200"/>
    <w:rsid w:val="006D3A59"/>
    <w:rsid w:val="006D4A9B"/>
    <w:rsid w:val="006D56B0"/>
    <w:rsid w:val="006E038D"/>
    <w:rsid w:val="006E46AA"/>
    <w:rsid w:val="006E5989"/>
    <w:rsid w:val="006E6B47"/>
    <w:rsid w:val="006F3893"/>
    <w:rsid w:val="006F4413"/>
    <w:rsid w:val="006F6D42"/>
    <w:rsid w:val="006F7881"/>
    <w:rsid w:val="00703509"/>
    <w:rsid w:val="00703CF7"/>
    <w:rsid w:val="00723B5F"/>
    <w:rsid w:val="00724773"/>
    <w:rsid w:val="00735873"/>
    <w:rsid w:val="007367F5"/>
    <w:rsid w:val="00737CAD"/>
    <w:rsid w:val="00737CF8"/>
    <w:rsid w:val="0074164D"/>
    <w:rsid w:val="007447C8"/>
    <w:rsid w:val="00746397"/>
    <w:rsid w:val="007502DC"/>
    <w:rsid w:val="0075323C"/>
    <w:rsid w:val="0075558B"/>
    <w:rsid w:val="00755985"/>
    <w:rsid w:val="0075657B"/>
    <w:rsid w:val="00760E94"/>
    <w:rsid w:val="0076314A"/>
    <w:rsid w:val="007649D2"/>
    <w:rsid w:val="007711D1"/>
    <w:rsid w:val="007764F9"/>
    <w:rsid w:val="00777BAD"/>
    <w:rsid w:val="00785DDF"/>
    <w:rsid w:val="00785FB4"/>
    <w:rsid w:val="00787254"/>
    <w:rsid w:val="007919A6"/>
    <w:rsid w:val="00792400"/>
    <w:rsid w:val="007973DE"/>
    <w:rsid w:val="007975D0"/>
    <w:rsid w:val="007A08A8"/>
    <w:rsid w:val="007A1658"/>
    <w:rsid w:val="007A3753"/>
    <w:rsid w:val="007A4A7A"/>
    <w:rsid w:val="007A7C3B"/>
    <w:rsid w:val="007B0860"/>
    <w:rsid w:val="007C2311"/>
    <w:rsid w:val="007C29D9"/>
    <w:rsid w:val="007C341A"/>
    <w:rsid w:val="007C5EAF"/>
    <w:rsid w:val="007C6A15"/>
    <w:rsid w:val="007D0816"/>
    <w:rsid w:val="007D3BCA"/>
    <w:rsid w:val="007E341D"/>
    <w:rsid w:val="007F055A"/>
    <w:rsid w:val="007F1353"/>
    <w:rsid w:val="007F324D"/>
    <w:rsid w:val="007F4564"/>
    <w:rsid w:val="007F47DD"/>
    <w:rsid w:val="00802C2E"/>
    <w:rsid w:val="008104FF"/>
    <w:rsid w:val="00811B43"/>
    <w:rsid w:val="00812CAB"/>
    <w:rsid w:val="00816771"/>
    <w:rsid w:val="008172F7"/>
    <w:rsid w:val="008200B6"/>
    <w:rsid w:val="0082430D"/>
    <w:rsid w:val="00825576"/>
    <w:rsid w:val="0083153D"/>
    <w:rsid w:val="0083383C"/>
    <w:rsid w:val="00841CB9"/>
    <w:rsid w:val="00842F91"/>
    <w:rsid w:val="008468CF"/>
    <w:rsid w:val="00851267"/>
    <w:rsid w:val="00872B10"/>
    <w:rsid w:val="00874AAB"/>
    <w:rsid w:val="008755E3"/>
    <w:rsid w:val="00881F8A"/>
    <w:rsid w:val="008849BC"/>
    <w:rsid w:val="008913E9"/>
    <w:rsid w:val="0089156C"/>
    <w:rsid w:val="00891EC2"/>
    <w:rsid w:val="00892E2A"/>
    <w:rsid w:val="008950E9"/>
    <w:rsid w:val="00897582"/>
    <w:rsid w:val="008A2F6A"/>
    <w:rsid w:val="008A6654"/>
    <w:rsid w:val="008B0421"/>
    <w:rsid w:val="008C2C67"/>
    <w:rsid w:val="008C4895"/>
    <w:rsid w:val="008C7CDF"/>
    <w:rsid w:val="008D3783"/>
    <w:rsid w:val="008D5C70"/>
    <w:rsid w:val="008E1743"/>
    <w:rsid w:val="008E60E7"/>
    <w:rsid w:val="008E730A"/>
    <w:rsid w:val="008F41F7"/>
    <w:rsid w:val="009102F6"/>
    <w:rsid w:val="0091247F"/>
    <w:rsid w:val="00913297"/>
    <w:rsid w:val="00914295"/>
    <w:rsid w:val="0091540C"/>
    <w:rsid w:val="0092243A"/>
    <w:rsid w:val="00924028"/>
    <w:rsid w:val="00925150"/>
    <w:rsid w:val="00927C76"/>
    <w:rsid w:val="009302FD"/>
    <w:rsid w:val="00930B93"/>
    <w:rsid w:val="009415E1"/>
    <w:rsid w:val="00943FAA"/>
    <w:rsid w:val="0094688C"/>
    <w:rsid w:val="00947E09"/>
    <w:rsid w:val="009534C3"/>
    <w:rsid w:val="00955A9C"/>
    <w:rsid w:val="009572B0"/>
    <w:rsid w:val="00957F11"/>
    <w:rsid w:val="0096147A"/>
    <w:rsid w:val="0096463D"/>
    <w:rsid w:val="0097386E"/>
    <w:rsid w:val="00977E0F"/>
    <w:rsid w:val="009813ED"/>
    <w:rsid w:val="00982B62"/>
    <w:rsid w:val="00984165"/>
    <w:rsid w:val="009930B6"/>
    <w:rsid w:val="00993184"/>
    <w:rsid w:val="009A07E3"/>
    <w:rsid w:val="009A4011"/>
    <w:rsid w:val="009A43C8"/>
    <w:rsid w:val="009B688F"/>
    <w:rsid w:val="009B7125"/>
    <w:rsid w:val="009C206C"/>
    <w:rsid w:val="009C51B4"/>
    <w:rsid w:val="009C6C92"/>
    <w:rsid w:val="009C7DC6"/>
    <w:rsid w:val="009D1CAA"/>
    <w:rsid w:val="009D3750"/>
    <w:rsid w:val="009E07E7"/>
    <w:rsid w:val="009E4547"/>
    <w:rsid w:val="009F0B8B"/>
    <w:rsid w:val="009F41CA"/>
    <w:rsid w:val="009F4914"/>
    <w:rsid w:val="009F654B"/>
    <w:rsid w:val="009F6770"/>
    <w:rsid w:val="00A01239"/>
    <w:rsid w:val="00A040DA"/>
    <w:rsid w:val="00A05AAF"/>
    <w:rsid w:val="00A12615"/>
    <w:rsid w:val="00A1310D"/>
    <w:rsid w:val="00A175FC"/>
    <w:rsid w:val="00A17713"/>
    <w:rsid w:val="00A2363A"/>
    <w:rsid w:val="00A238A6"/>
    <w:rsid w:val="00A23EBF"/>
    <w:rsid w:val="00A23F64"/>
    <w:rsid w:val="00A25550"/>
    <w:rsid w:val="00A338D0"/>
    <w:rsid w:val="00A350D0"/>
    <w:rsid w:val="00A40778"/>
    <w:rsid w:val="00A40E84"/>
    <w:rsid w:val="00A442FC"/>
    <w:rsid w:val="00A475F2"/>
    <w:rsid w:val="00A47CB8"/>
    <w:rsid w:val="00A50898"/>
    <w:rsid w:val="00A5676E"/>
    <w:rsid w:val="00A574A0"/>
    <w:rsid w:val="00A622C1"/>
    <w:rsid w:val="00A6581D"/>
    <w:rsid w:val="00A66C0C"/>
    <w:rsid w:val="00A71FF7"/>
    <w:rsid w:val="00A7476B"/>
    <w:rsid w:val="00A80927"/>
    <w:rsid w:val="00A817F2"/>
    <w:rsid w:val="00A82D43"/>
    <w:rsid w:val="00A87C12"/>
    <w:rsid w:val="00A91B33"/>
    <w:rsid w:val="00A97565"/>
    <w:rsid w:val="00AA0FF6"/>
    <w:rsid w:val="00AA1F10"/>
    <w:rsid w:val="00AA6290"/>
    <w:rsid w:val="00AB06B9"/>
    <w:rsid w:val="00AB65B8"/>
    <w:rsid w:val="00AC2C61"/>
    <w:rsid w:val="00AC2CC7"/>
    <w:rsid w:val="00AC3510"/>
    <w:rsid w:val="00AC52C3"/>
    <w:rsid w:val="00AD0C12"/>
    <w:rsid w:val="00AD4B40"/>
    <w:rsid w:val="00AE362D"/>
    <w:rsid w:val="00AF2C5A"/>
    <w:rsid w:val="00AF5D18"/>
    <w:rsid w:val="00AF69AA"/>
    <w:rsid w:val="00AF6A0F"/>
    <w:rsid w:val="00B14EFF"/>
    <w:rsid w:val="00B154F0"/>
    <w:rsid w:val="00B1657C"/>
    <w:rsid w:val="00B20C99"/>
    <w:rsid w:val="00B24868"/>
    <w:rsid w:val="00B40D94"/>
    <w:rsid w:val="00B40EC3"/>
    <w:rsid w:val="00B41F50"/>
    <w:rsid w:val="00B45B8E"/>
    <w:rsid w:val="00B46BCB"/>
    <w:rsid w:val="00B5010B"/>
    <w:rsid w:val="00B576BF"/>
    <w:rsid w:val="00B61509"/>
    <w:rsid w:val="00B6400F"/>
    <w:rsid w:val="00B646E6"/>
    <w:rsid w:val="00B70CE0"/>
    <w:rsid w:val="00B70D65"/>
    <w:rsid w:val="00B71849"/>
    <w:rsid w:val="00B71DDF"/>
    <w:rsid w:val="00B722AF"/>
    <w:rsid w:val="00B749DA"/>
    <w:rsid w:val="00B77112"/>
    <w:rsid w:val="00B80ED3"/>
    <w:rsid w:val="00B8132E"/>
    <w:rsid w:val="00B821E2"/>
    <w:rsid w:val="00B842F0"/>
    <w:rsid w:val="00B85003"/>
    <w:rsid w:val="00B85FBF"/>
    <w:rsid w:val="00B90B59"/>
    <w:rsid w:val="00B9599D"/>
    <w:rsid w:val="00BA3485"/>
    <w:rsid w:val="00BA671C"/>
    <w:rsid w:val="00BB2CE6"/>
    <w:rsid w:val="00BC28F0"/>
    <w:rsid w:val="00BC4594"/>
    <w:rsid w:val="00BC6F1D"/>
    <w:rsid w:val="00BD1C11"/>
    <w:rsid w:val="00BD27A0"/>
    <w:rsid w:val="00BE1065"/>
    <w:rsid w:val="00BE2F5F"/>
    <w:rsid w:val="00BE3D96"/>
    <w:rsid w:val="00BE7FB0"/>
    <w:rsid w:val="00BF00BC"/>
    <w:rsid w:val="00BF3D1C"/>
    <w:rsid w:val="00BF427C"/>
    <w:rsid w:val="00BF4E53"/>
    <w:rsid w:val="00BF6CAC"/>
    <w:rsid w:val="00C01B08"/>
    <w:rsid w:val="00C033C2"/>
    <w:rsid w:val="00C03CD7"/>
    <w:rsid w:val="00C060A8"/>
    <w:rsid w:val="00C13F7A"/>
    <w:rsid w:val="00C20AAC"/>
    <w:rsid w:val="00C21FFB"/>
    <w:rsid w:val="00C226F5"/>
    <w:rsid w:val="00C24440"/>
    <w:rsid w:val="00C261CE"/>
    <w:rsid w:val="00C43AE7"/>
    <w:rsid w:val="00C473F8"/>
    <w:rsid w:val="00C479F3"/>
    <w:rsid w:val="00C513F2"/>
    <w:rsid w:val="00C560BE"/>
    <w:rsid w:val="00C56617"/>
    <w:rsid w:val="00C578BD"/>
    <w:rsid w:val="00C60EE6"/>
    <w:rsid w:val="00C62C78"/>
    <w:rsid w:val="00C65C45"/>
    <w:rsid w:val="00C65D20"/>
    <w:rsid w:val="00C667A5"/>
    <w:rsid w:val="00C74BF3"/>
    <w:rsid w:val="00C7578A"/>
    <w:rsid w:val="00C82C34"/>
    <w:rsid w:val="00C865B9"/>
    <w:rsid w:val="00C93D5C"/>
    <w:rsid w:val="00CA04FA"/>
    <w:rsid w:val="00CA0EBF"/>
    <w:rsid w:val="00CA1909"/>
    <w:rsid w:val="00CA28AA"/>
    <w:rsid w:val="00CA51D9"/>
    <w:rsid w:val="00CA6E31"/>
    <w:rsid w:val="00CA71A8"/>
    <w:rsid w:val="00CA7838"/>
    <w:rsid w:val="00CA7950"/>
    <w:rsid w:val="00CB2A8C"/>
    <w:rsid w:val="00CB2F05"/>
    <w:rsid w:val="00CC0965"/>
    <w:rsid w:val="00CC52A1"/>
    <w:rsid w:val="00CC6614"/>
    <w:rsid w:val="00CD0729"/>
    <w:rsid w:val="00CD710C"/>
    <w:rsid w:val="00CE1EA6"/>
    <w:rsid w:val="00CE3F16"/>
    <w:rsid w:val="00CE5317"/>
    <w:rsid w:val="00CE7142"/>
    <w:rsid w:val="00CF2AE6"/>
    <w:rsid w:val="00CF583B"/>
    <w:rsid w:val="00CF65F6"/>
    <w:rsid w:val="00CF723A"/>
    <w:rsid w:val="00CF72FE"/>
    <w:rsid w:val="00D052F4"/>
    <w:rsid w:val="00D0672A"/>
    <w:rsid w:val="00D10E8B"/>
    <w:rsid w:val="00D11616"/>
    <w:rsid w:val="00D1653F"/>
    <w:rsid w:val="00D16D51"/>
    <w:rsid w:val="00D27E5A"/>
    <w:rsid w:val="00D310EC"/>
    <w:rsid w:val="00D31D75"/>
    <w:rsid w:val="00D3662B"/>
    <w:rsid w:val="00D40BF4"/>
    <w:rsid w:val="00D41C0E"/>
    <w:rsid w:val="00D4793E"/>
    <w:rsid w:val="00D54E4F"/>
    <w:rsid w:val="00D55E21"/>
    <w:rsid w:val="00D561B7"/>
    <w:rsid w:val="00D56745"/>
    <w:rsid w:val="00D63F83"/>
    <w:rsid w:val="00D7005F"/>
    <w:rsid w:val="00D85129"/>
    <w:rsid w:val="00D85255"/>
    <w:rsid w:val="00D91191"/>
    <w:rsid w:val="00DB0CFC"/>
    <w:rsid w:val="00DC356D"/>
    <w:rsid w:val="00DC456B"/>
    <w:rsid w:val="00DD6AEF"/>
    <w:rsid w:val="00DD737F"/>
    <w:rsid w:val="00DD7FA4"/>
    <w:rsid w:val="00DE1D23"/>
    <w:rsid w:val="00DF1F0A"/>
    <w:rsid w:val="00DF794F"/>
    <w:rsid w:val="00E00CA7"/>
    <w:rsid w:val="00E01690"/>
    <w:rsid w:val="00E02F5D"/>
    <w:rsid w:val="00E061AB"/>
    <w:rsid w:val="00E07C28"/>
    <w:rsid w:val="00E12580"/>
    <w:rsid w:val="00E13726"/>
    <w:rsid w:val="00E147F6"/>
    <w:rsid w:val="00E16136"/>
    <w:rsid w:val="00E17481"/>
    <w:rsid w:val="00E17986"/>
    <w:rsid w:val="00E27615"/>
    <w:rsid w:val="00E3090C"/>
    <w:rsid w:val="00E3541C"/>
    <w:rsid w:val="00E41D67"/>
    <w:rsid w:val="00E454BC"/>
    <w:rsid w:val="00E46844"/>
    <w:rsid w:val="00E60CA6"/>
    <w:rsid w:val="00E61E8C"/>
    <w:rsid w:val="00E66B68"/>
    <w:rsid w:val="00E713DB"/>
    <w:rsid w:val="00E71DE5"/>
    <w:rsid w:val="00E734DB"/>
    <w:rsid w:val="00E748C1"/>
    <w:rsid w:val="00E812F3"/>
    <w:rsid w:val="00E81F92"/>
    <w:rsid w:val="00E820CB"/>
    <w:rsid w:val="00E87B6F"/>
    <w:rsid w:val="00E91024"/>
    <w:rsid w:val="00E9375C"/>
    <w:rsid w:val="00E960D1"/>
    <w:rsid w:val="00EA0D2F"/>
    <w:rsid w:val="00EA3C38"/>
    <w:rsid w:val="00EA44B0"/>
    <w:rsid w:val="00EB03DD"/>
    <w:rsid w:val="00EB08AF"/>
    <w:rsid w:val="00EB1346"/>
    <w:rsid w:val="00EB15DF"/>
    <w:rsid w:val="00EC4C5B"/>
    <w:rsid w:val="00EC7230"/>
    <w:rsid w:val="00ED4B60"/>
    <w:rsid w:val="00ED793E"/>
    <w:rsid w:val="00EE4A9C"/>
    <w:rsid w:val="00EE5164"/>
    <w:rsid w:val="00EE68AE"/>
    <w:rsid w:val="00EE6EB6"/>
    <w:rsid w:val="00EF0733"/>
    <w:rsid w:val="00EF411C"/>
    <w:rsid w:val="00EF71F9"/>
    <w:rsid w:val="00F10CC4"/>
    <w:rsid w:val="00F14EA6"/>
    <w:rsid w:val="00F153D9"/>
    <w:rsid w:val="00F237B9"/>
    <w:rsid w:val="00F30734"/>
    <w:rsid w:val="00F30F51"/>
    <w:rsid w:val="00F34912"/>
    <w:rsid w:val="00F40AA9"/>
    <w:rsid w:val="00F453D6"/>
    <w:rsid w:val="00F538F6"/>
    <w:rsid w:val="00F53DB5"/>
    <w:rsid w:val="00F56EA6"/>
    <w:rsid w:val="00F61049"/>
    <w:rsid w:val="00F64A20"/>
    <w:rsid w:val="00F66360"/>
    <w:rsid w:val="00F67BB6"/>
    <w:rsid w:val="00F747A2"/>
    <w:rsid w:val="00F74F7F"/>
    <w:rsid w:val="00F77A0F"/>
    <w:rsid w:val="00F800E8"/>
    <w:rsid w:val="00F85611"/>
    <w:rsid w:val="00F92454"/>
    <w:rsid w:val="00F92DCC"/>
    <w:rsid w:val="00F93085"/>
    <w:rsid w:val="00F95024"/>
    <w:rsid w:val="00FA04D9"/>
    <w:rsid w:val="00FA1D94"/>
    <w:rsid w:val="00FA39C3"/>
    <w:rsid w:val="00FB12CD"/>
    <w:rsid w:val="00FB418D"/>
    <w:rsid w:val="00FB4CF9"/>
    <w:rsid w:val="00FC2473"/>
    <w:rsid w:val="00FC24A5"/>
    <w:rsid w:val="00FC25B3"/>
    <w:rsid w:val="00FC5583"/>
    <w:rsid w:val="00FC7114"/>
    <w:rsid w:val="00FD21E7"/>
    <w:rsid w:val="00FE0206"/>
    <w:rsid w:val="00FE0D22"/>
    <w:rsid w:val="00FE128A"/>
    <w:rsid w:val="00FE26FE"/>
    <w:rsid w:val="00FE348D"/>
    <w:rsid w:val="00FE4A64"/>
    <w:rsid w:val="00FE515D"/>
    <w:rsid w:val="00FF1F73"/>
    <w:rsid w:val="00FF3454"/>
    <w:rsid w:val="00FF4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C3B"/>
    <w:rPr>
      <w:sz w:val="24"/>
      <w:szCs w:val="24"/>
      <w:lang w:val="en-GB"/>
    </w:rPr>
  </w:style>
  <w:style w:type="paragraph" w:styleId="Heading1">
    <w:name w:val="heading 1"/>
    <w:basedOn w:val="Normal"/>
    <w:next w:val="Normal"/>
    <w:link w:val="Heading1Char"/>
    <w:qFormat/>
    <w:rsid w:val="007A7C3B"/>
    <w:pPr>
      <w:keepNext/>
      <w:spacing w:before="240" w:after="120"/>
      <w:outlineLvl w:val="0"/>
    </w:pPr>
    <w:rPr>
      <w:rFonts w:ascii="Arial" w:hAnsi="Arial" w:cs="Arial"/>
      <w:b/>
      <w:bCs/>
      <w:color w:val="333399"/>
      <w:kern w:val="32"/>
      <w:sz w:val="28"/>
      <w:szCs w:val="32"/>
    </w:rPr>
  </w:style>
  <w:style w:type="paragraph" w:styleId="Heading2">
    <w:name w:val="heading 2"/>
    <w:basedOn w:val="Normal"/>
    <w:next w:val="Normal"/>
    <w:qFormat/>
    <w:rsid w:val="007A7C3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B0C85"/>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7A7C3B"/>
    <w:pPr>
      <w:spacing w:before="60" w:after="60"/>
      <w:jc w:val="both"/>
    </w:pPr>
    <w:rPr>
      <w:rFonts w:ascii="Arial" w:hAnsi="Arial"/>
      <w:color w:val="333399"/>
      <w:sz w:val="22"/>
    </w:rPr>
  </w:style>
  <w:style w:type="paragraph" w:styleId="BodyText3">
    <w:name w:val="Body Text 3"/>
    <w:basedOn w:val="Normal"/>
    <w:link w:val="BodyText3Char"/>
    <w:rsid w:val="007A7C3B"/>
    <w:pPr>
      <w:spacing w:after="120"/>
    </w:pPr>
    <w:rPr>
      <w:sz w:val="16"/>
      <w:szCs w:val="16"/>
    </w:rPr>
  </w:style>
  <w:style w:type="paragraph" w:styleId="Footer">
    <w:name w:val="footer"/>
    <w:basedOn w:val="Normal"/>
    <w:link w:val="FooterChar"/>
    <w:uiPriority w:val="99"/>
    <w:rsid w:val="007A7C3B"/>
    <w:pPr>
      <w:tabs>
        <w:tab w:val="center" w:pos="4320"/>
        <w:tab w:val="right" w:pos="8640"/>
      </w:tabs>
    </w:pPr>
  </w:style>
  <w:style w:type="paragraph" w:customStyle="1" w:styleId="ListParagraph1">
    <w:name w:val="List Paragraph1"/>
    <w:basedOn w:val="Normal"/>
    <w:uiPriority w:val="34"/>
    <w:qFormat/>
    <w:rsid w:val="007A7C3B"/>
    <w:pPr>
      <w:ind w:left="720"/>
    </w:pPr>
  </w:style>
  <w:style w:type="character" w:customStyle="1" w:styleId="BodyTextChar">
    <w:name w:val="Body Text Char"/>
    <w:basedOn w:val="DefaultParagraphFont"/>
    <w:link w:val="BodyText"/>
    <w:rsid w:val="007A7C3B"/>
    <w:rPr>
      <w:rFonts w:ascii="Arial" w:hAnsi="Arial"/>
      <w:color w:val="333399"/>
      <w:sz w:val="22"/>
      <w:szCs w:val="24"/>
      <w:lang w:val="en-GB" w:eastAsia="en-US" w:bidi="ar-SA"/>
    </w:rPr>
  </w:style>
  <w:style w:type="character" w:customStyle="1" w:styleId="CarCar2">
    <w:name w:val=" Car Car2"/>
    <w:basedOn w:val="DefaultParagraphFont"/>
    <w:rsid w:val="00C060A8"/>
    <w:rPr>
      <w:rFonts w:ascii="Arial" w:hAnsi="Arial"/>
      <w:color w:val="333399"/>
      <w:sz w:val="22"/>
      <w:szCs w:val="24"/>
      <w:lang w:val="en-GB" w:eastAsia="en-US" w:bidi="ar-SA"/>
    </w:rPr>
  </w:style>
  <w:style w:type="paragraph" w:styleId="ListParagraph">
    <w:name w:val="List Paragraph"/>
    <w:basedOn w:val="Normal"/>
    <w:uiPriority w:val="34"/>
    <w:qFormat/>
    <w:rsid w:val="00A91B33"/>
    <w:pPr>
      <w:ind w:left="708"/>
    </w:pPr>
  </w:style>
  <w:style w:type="character" w:customStyle="1" w:styleId="apple-style-span">
    <w:name w:val="apple-style-span"/>
    <w:basedOn w:val="DefaultParagraphFont"/>
    <w:rsid w:val="00316BB2"/>
  </w:style>
  <w:style w:type="paragraph" w:styleId="Header">
    <w:name w:val="header"/>
    <w:basedOn w:val="Normal"/>
    <w:link w:val="HeaderChar"/>
    <w:rsid w:val="00290657"/>
    <w:pPr>
      <w:tabs>
        <w:tab w:val="center" w:pos="4536"/>
        <w:tab w:val="right" w:pos="9072"/>
      </w:tabs>
    </w:pPr>
  </w:style>
  <w:style w:type="character" w:customStyle="1" w:styleId="HeaderChar">
    <w:name w:val="Header Char"/>
    <w:basedOn w:val="DefaultParagraphFont"/>
    <w:link w:val="Header"/>
    <w:rsid w:val="00290657"/>
    <w:rPr>
      <w:sz w:val="24"/>
      <w:szCs w:val="24"/>
      <w:lang w:val="en-GB" w:eastAsia="en-US"/>
    </w:rPr>
  </w:style>
  <w:style w:type="character" w:customStyle="1" w:styleId="FooterChar">
    <w:name w:val="Footer Char"/>
    <w:basedOn w:val="DefaultParagraphFont"/>
    <w:link w:val="Footer"/>
    <w:uiPriority w:val="99"/>
    <w:rsid w:val="00290657"/>
    <w:rPr>
      <w:sz w:val="24"/>
      <w:szCs w:val="24"/>
      <w:lang w:val="en-GB" w:eastAsia="en-US"/>
    </w:rPr>
  </w:style>
  <w:style w:type="character" w:customStyle="1" w:styleId="Heading1Char">
    <w:name w:val="Heading 1 Char"/>
    <w:basedOn w:val="DefaultParagraphFont"/>
    <w:link w:val="Heading1"/>
    <w:rsid w:val="00253599"/>
    <w:rPr>
      <w:rFonts w:ascii="Arial" w:hAnsi="Arial" w:cs="Arial"/>
      <w:b/>
      <w:bCs/>
      <w:color w:val="333399"/>
      <w:kern w:val="32"/>
      <w:sz w:val="28"/>
      <w:szCs w:val="32"/>
      <w:lang w:val="en-GB" w:eastAsia="en-US"/>
    </w:rPr>
  </w:style>
  <w:style w:type="character" w:styleId="Emphasis">
    <w:name w:val="Emphasis"/>
    <w:basedOn w:val="DefaultParagraphFont"/>
    <w:uiPriority w:val="20"/>
    <w:qFormat/>
    <w:rsid w:val="006271C1"/>
    <w:rPr>
      <w:i/>
      <w:iCs/>
    </w:rPr>
  </w:style>
  <w:style w:type="character" w:styleId="Strong">
    <w:name w:val="Strong"/>
    <w:basedOn w:val="DefaultParagraphFont"/>
    <w:uiPriority w:val="22"/>
    <w:qFormat/>
    <w:rsid w:val="006271C1"/>
    <w:rPr>
      <w:b/>
      <w:bCs/>
    </w:rPr>
  </w:style>
  <w:style w:type="paragraph" w:styleId="NormalWeb">
    <w:name w:val="Normal (Web)"/>
    <w:basedOn w:val="Normal"/>
    <w:uiPriority w:val="99"/>
    <w:unhideWhenUsed/>
    <w:rsid w:val="004B1B79"/>
    <w:pPr>
      <w:spacing w:before="100" w:beforeAutospacing="1" w:after="100" w:afterAutospacing="1" w:line="312" w:lineRule="auto"/>
    </w:pPr>
    <w:rPr>
      <w:lang w:val="en-US"/>
    </w:rPr>
  </w:style>
  <w:style w:type="character" w:customStyle="1" w:styleId="Heading3Char">
    <w:name w:val="Heading 3 Char"/>
    <w:basedOn w:val="DefaultParagraphFont"/>
    <w:link w:val="Heading3"/>
    <w:semiHidden/>
    <w:rsid w:val="001B0C85"/>
    <w:rPr>
      <w:rFonts w:ascii="Cambria" w:eastAsia="Times New Roman" w:hAnsi="Cambria" w:cs="Times New Roman"/>
      <w:b/>
      <w:bCs/>
      <w:sz w:val="26"/>
      <w:szCs w:val="26"/>
      <w:lang w:val="en-GB"/>
    </w:rPr>
  </w:style>
  <w:style w:type="paragraph" w:customStyle="1" w:styleId="attribute">
    <w:name w:val="attribute"/>
    <w:basedOn w:val="Normal"/>
    <w:rsid w:val="001B0C85"/>
    <w:pPr>
      <w:spacing w:before="100" w:beforeAutospacing="1" w:after="100" w:afterAutospacing="1"/>
    </w:pPr>
    <w:rPr>
      <w:rFonts w:ascii="Verdana" w:hAnsi="Verdana"/>
      <w:color w:val="000000"/>
      <w:lang w:val="en-US"/>
    </w:rPr>
  </w:style>
  <w:style w:type="paragraph" w:customStyle="1" w:styleId="indent">
    <w:name w:val="indent"/>
    <w:basedOn w:val="Normal"/>
    <w:rsid w:val="001B0C85"/>
    <w:pPr>
      <w:spacing w:before="100" w:beforeAutospacing="1" w:after="100" w:afterAutospacing="1"/>
    </w:pPr>
    <w:rPr>
      <w:rFonts w:ascii="Verdana" w:hAnsi="Verdana"/>
      <w:color w:val="000000"/>
      <w:lang w:val="en-US"/>
    </w:rPr>
  </w:style>
  <w:style w:type="paragraph" w:customStyle="1" w:styleId="blockquote1">
    <w:name w:val="blockquote1"/>
    <w:basedOn w:val="Normal"/>
    <w:rsid w:val="001B0C85"/>
    <w:pPr>
      <w:spacing w:before="100" w:beforeAutospacing="1" w:after="100" w:afterAutospacing="1"/>
    </w:pPr>
    <w:rPr>
      <w:rFonts w:ascii="Verdana" w:hAnsi="Verdana"/>
      <w:color w:val="000000"/>
      <w:lang w:val="en-US"/>
    </w:rPr>
  </w:style>
  <w:style w:type="character" w:styleId="HTMLAcronym">
    <w:name w:val="HTML Acronym"/>
    <w:basedOn w:val="DefaultParagraphFont"/>
    <w:uiPriority w:val="99"/>
    <w:unhideWhenUsed/>
    <w:rsid w:val="00E147F6"/>
  </w:style>
  <w:style w:type="character" w:styleId="Hyperlink">
    <w:name w:val="Hyperlink"/>
    <w:basedOn w:val="DefaultParagraphFont"/>
    <w:uiPriority w:val="99"/>
    <w:unhideWhenUsed/>
    <w:rsid w:val="00664B52"/>
    <w:rPr>
      <w:color w:val="003366"/>
      <w:u w:val="single"/>
    </w:rPr>
  </w:style>
  <w:style w:type="character" w:customStyle="1" w:styleId="superscript">
    <w:name w:val="superscript"/>
    <w:basedOn w:val="DefaultParagraphFont"/>
    <w:rsid w:val="00664B52"/>
  </w:style>
  <w:style w:type="paragraph" w:customStyle="1" w:styleId="txt">
    <w:name w:val="txt"/>
    <w:basedOn w:val="Normal"/>
    <w:rsid w:val="008A6654"/>
    <w:pPr>
      <w:spacing w:before="100" w:beforeAutospacing="1" w:after="100" w:afterAutospacing="1"/>
    </w:pPr>
    <w:rPr>
      <w:lang w:val="en-US"/>
    </w:rPr>
  </w:style>
  <w:style w:type="character" w:customStyle="1" w:styleId="BodyText3Char">
    <w:name w:val="Body Text 3 Char"/>
    <w:basedOn w:val="DefaultParagraphFont"/>
    <w:link w:val="BodyText3"/>
    <w:rsid w:val="008C7CDF"/>
    <w:rPr>
      <w:sz w:val="16"/>
      <w:szCs w:val="16"/>
      <w:lang w:val="en-GB"/>
    </w:rPr>
  </w:style>
  <w:style w:type="paragraph" w:customStyle="1" w:styleId="2-Texte1">
    <w:name w:val="*2-Texte 1"/>
    <w:basedOn w:val="Normal"/>
    <w:rsid w:val="008C7CDF"/>
    <w:pPr>
      <w:jc w:val="both"/>
    </w:pPr>
    <w:rPr>
      <w:rFonts w:ascii="Arial" w:hAnsi="Arial"/>
      <w:sz w:val="20"/>
      <w:szCs w:val="20"/>
      <w:lang w:val="fr-CA" w:eastAsia="fr-FR"/>
    </w:rPr>
  </w:style>
  <w:style w:type="character" w:customStyle="1" w:styleId="google-src-text1">
    <w:name w:val="google-src-text1"/>
    <w:basedOn w:val="DefaultParagraphFont"/>
    <w:rsid w:val="00F64A20"/>
    <w:rPr>
      <w:vanish/>
      <w:webHidden w:val="0"/>
      <w:specVanish w:val="0"/>
    </w:rPr>
  </w:style>
  <w:style w:type="paragraph" w:styleId="BalloonText">
    <w:name w:val="Balloon Text"/>
    <w:basedOn w:val="Normal"/>
    <w:link w:val="BalloonTextChar"/>
    <w:rsid w:val="00303E25"/>
    <w:rPr>
      <w:rFonts w:ascii="Tahoma" w:hAnsi="Tahoma" w:cs="Tahoma"/>
      <w:sz w:val="16"/>
      <w:szCs w:val="16"/>
    </w:rPr>
  </w:style>
  <w:style w:type="character" w:customStyle="1" w:styleId="BalloonTextChar">
    <w:name w:val="Balloon Text Char"/>
    <w:basedOn w:val="DefaultParagraphFont"/>
    <w:link w:val="BalloonText"/>
    <w:rsid w:val="00303E2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96247008">
      <w:bodyDiv w:val="1"/>
      <w:marLeft w:val="0"/>
      <w:marRight w:val="0"/>
      <w:marTop w:val="0"/>
      <w:marBottom w:val="0"/>
      <w:divBdr>
        <w:top w:val="none" w:sz="0" w:space="0" w:color="auto"/>
        <w:left w:val="none" w:sz="0" w:space="0" w:color="auto"/>
        <w:bottom w:val="none" w:sz="0" w:space="0" w:color="auto"/>
        <w:right w:val="none" w:sz="0" w:space="0" w:color="auto"/>
      </w:divBdr>
    </w:div>
    <w:div w:id="414711940">
      <w:bodyDiv w:val="1"/>
      <w:marLeft w:val="0"/>
      <w:marRight w:val="0"/>
      <w:marTop w:val="0"/>
      <w:marBottom w:val="0"/>
      <w:divBdr>
        <w:top w:val="none" w:sz="0" w:space="0" w:color="auto"/>
        <w:left w:val="none" w:sz="0" w:space="0" w:color="auto"/>
        <w:bottom w:val="none" w:sz="0" w:space="0" w:color="auto"/>
        <w:right w:val="none" w:sz="0" w:space="0" w:color="auto"/>
      </w:divBdr>
      <w:divsChild>
        <w:div w:id="214427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5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97547">
      <w:bodyDiv w:val="1"/>
      <w:marLeft w:val="0"/>
      <w:marRight w:val="0"/>
      <w:marTop w:val="0"/>
      <w:marBottom w:val="0"/>
      <w:divBdr>
        <w:top w:val="none" w:sz="0" w:space="0" w:color="auto"/>
        <w:left w:val="none" w:sz="0" w:space="0" w:color="auto"/>
        <w:bottom w:val="none" w:sz="0" w:space="0" w:color="auto"/>
        <w:right w:val="none" w:sz="0" w:space="0" w:color="auto"/>
      </w:divBdr>
      <w:divsChild>
        <w:div w:id="1822574077">
          <w:marLeft w:val="0"/>
          <w:marRight w:val="0"/>
          <w:marTop w:val="0"/>
          <w:marBottom w:val="0"/>
          <w:divBdr>
            <w:top w:val="none" w:sz="0" w:space="0" w:color="auto"/>
            <w:left w:val="none" w:sz="0" w:space="0" w:color="auto"/>
            <w:bottom w:val="none" w:sz="0" w:space="0" w:color="auto"/>
            <w:right w:val="none" w:sz="0" w:space="0" w:color="auto"/>
          </w:divBdr>
          <w:divsChild>
            <w:div w:id="1567883273">
              <w:marLeft w:val="0"/>
              <w:marRight w:val="0"/>
              <w:marTop w:val="0"/>
              <w:marBottom w:val="0"/>
              <w:divBdr>
                <w:top w:val="none" w:sz="0" w:space="0" w:color="auto"/>
                <w:left w:val="none" w:sz="0" w:space="0" w:color="auto"/>
                <w:bottom w:val="none" w:sz="0" w:space="0" w:color="auto"/>
                <w:right w:val="none" w:sz="0" w:space="0" w:color="auto"/>
              </w:divBdr>
              <w:divsChild>
                <w:div w:id="20529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43626">
      <w:bodyDiv w:val="1"/>
      <w:marLeft w:val="0"/>
      <w:marRight w:val="0"/>
      <w:marTop w:val="0"/>
      <w:marBottom w:val="0"/>
      <w:divBdr>
        <w:top w:val="none" w:sz="0" w:space="0" w:color="auto"/>
        <w:left w:val="none" w:sz="0" w:space="0" w:color="auto"/>
        <w:bottom w:val="none" w:sz="0" w:space="0" w:color="auto"/>
        <w:right w:val="none" w:sz="0" w:space="0" w:color="auto"/>
      </w:divBdr>
      <w:divsChild>
        <w:div w:id="715473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9347">
      <w:bodyDiv w:val="1"/>
      <w:marLeft w:val="0"/>
      <w:marRight w:val="0"/>
      <w:marTop w:val="0"/>
      <w:marBottom w:val="0"/>
      <w:divBdr>
        <w:top w:val="none" w:sz="0" w:space="0" w:color="auto"/>
        <w:left w:val="none" w:sz="0" w:space="0" w:color="auto"/>
        <w:bottom w:val="none" w:sz="0" w:space="0" w:color="auto"/>
        <w:right w:val="none" w:sz="0" w:space="0" w:color="auto"/>
      </w:divBdr>
      <w:divsChild>
        <w:div w:id="1407336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0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46528">
      <w:bodyDiv w:val="1"/>
      <w:marLeft w:val="0"/>
      <w:marRight w:val="0"/>
      <w:marTop w:val="0"/>
      <w:marBottom w:val="0"/>
      <w:divBdr>
        <w:top w:val="none" w:sz="0" w:space="0" w:color="auto"/>
        <w:left w:val="none" w:sz="0" w:space="0" w:color="auto"/>
        <w:bottom w:val="none" w:sz="0" w:space="0" w:color="auto"/>
        <w:right w:val="none" w:sz="0" w:space="0" w:color="auto"/>
      </w:divBdr>
      <w:divsChild>
        <w:div w:id="1412966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7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2534">
      <w:bodyDiv w:val="1"/>
      <w:marLeft w:val="0"/>
      <w:marRight w:val="0"/>
      <w:marTop w:val="0"/>
      <w:marBottom w:val="0"/>
      <w:divBdr>
        <w:top w:val="none" w:sz="0" w:space="0" w:color="auto"/>
        <w:left w:val="none" w:sz="0" w:space="0" w:color="auto"/>
        <w:bottom w:val="none" w:sz="0" w:space="0" w:color="auto"/>
        <w:right w:val="none" w:sz="0" w:space="0" w:color="auto"/>
      </w:divBdr>
      <w:divsChild>
        <w:div w:id="1651517151">
          <w:marLeft w:val="0"/>
          <w:marRight w:val="0"/>
          <w:marTop w:val="0"/>
          <w:marBottom w:val="0"/>
          <w:divBdr>
            <w:top w:val="none" w:sz="0" w:space="0" w:color="auto"/>
            <w:left w:val="none" w:sz="0" w:space="0" w:color="auto"/>
            <w:bottom w:val="none" w:sz="0" w:space="0" w:color="auto"/>
            <w:right w:val="none" w:sz="0" w:space="0" w:color="auto"/>
          </w:divBdr>
          <w:divsChild>
            <w:div w:id="2076975756">
              <w:marLeft w:val="0"/>
              <w:marRight w:val="0"/>
              <w:marTop w:val="0"/>
              <w:marBottom w:val="0"/>
              <w:divBdr>
                <w:top w:val="single" w:sz="6" w:space="0" w:color="D47F00"/>
                <w:left w:val="single" w:sz="6" w:space="0" w:color="D47F00"/>
                <w:bottom w:val="single" w:sz="6" w:space="0" w:color="D47F00"/>
                <w:right w:val="single" w:sz="6" w:space="0" w:color="D47F00"/>
              </w:divBdr>
            </w:div>
          </w:divsChild>
        </w:div>
      </w:divsChild>
    </w:div>
    <w:div w:id="1431655798">
      <w:bodyDiv w:val="1"/>
      <w:marLeft w:val="0"/>
      <w:marRight w:val="0"/>
      <w:marTop w:val="0"/>
      <w:marBottom w:val="0"/>
      <w:divBdr>
        <w:top w:val="none" w:sz="0" w:space="0" w:color="auto"/>
        <w:left w:val="none" w:sz="0" w:space="0" w:color="auto"/>
        <w:bottom w:val="none" w:sz="0" w:space="0" w:color="auto"/>
        <w:right w:val="none" w:sz="0" w:space="0" w:color="auto"/>
      </w:divBdr>
      <w:divsChild>
        <w:div w:id="1892107458">
          <w:marLeft w:val="0"/>
          <w:marRight w:val="0"/>
          <w:marTop w:val="0"/>
          <w:marBottom w:val="0"/>
          <w:divBdr>
            <w:top w:val="none" w:sz="0" w:space="0" w:color="auto"/>
            <w:left w:val="none" w:sz="0" w:space="0" w:color="auto"/>
            <w:bottom w:val="none" w:sz="0" w:space="0" w:color="auto"/>
            <w:right w:val="none" w:sz="0" w:space="0" w:color="auto"/>
          </w:divBdr>
          <w:divsChild>
            <w:div w:id="1896964963">
              <w:marLeft w:val="0"/>
              <w:marRight w:val="0"/>
              <w:marTop w:val="0"/>
              <w:marBottom w:val="0"/>
              <w:divBdr>
                <w:top w:val="none" w:sz="0" w:space="0" w:color="auto"/>
                <w:left w:val="none" w:sz="0" w:space="0" w:color="auto"/>
                <w:bottom w:val="none" w:sz="0" w:space="0" w:color="auto"/>
                <w:right w:val="none" w:sz="0" w:space="0" w:color="auto"/>
              </w:divBdr>
              <w:divsChild>
                <w:div w:id="863177295">
                  <w:marLeft w:val="0"/>
                  <w:marRight w:val="0"/>
                  <w:marTop w:val="0"/>
                  <w:marBottom w:val="0"/>
                  <w:divBdr>
                    <w:top w:val="none" w:sz="0" w:space="0" w:color="auto"/>
                    <w:left w:val="none" w:sz="0" w:space="0" w:color="auto"/>
                    <w:bottom w:val="none" w:sz="0" w:space="0" w:color="auto"/>
                    <w:right w:val="none" w:sz="0" w:space="0" w:color="auto"/>
                  </w:divBdr>
                  <w:divsChild>
                    <w:div w:id="144048726">
                      <w:marLeft w:val="2250"/>
                      <w:marRight w:val="0"/>
                      <w:marTop w:val="0"/>
                      <w:marBottom w:val="0"/>
                      <w:divBdr>
                        <w:top w:val="none" w:sz="0" w:space="0" w:color="auto"/>
                        <w:left w:val="none" w:sz="0" w:space="0" w:color="auto"/>
                        <w:bottom w:val="none" w:sz="0" w:space="0" w:color="auto"/>
                        <w:right w:val="none" w:sz="0" w:space="0" w:color="auto"/>
                      </w:divBdr>
                      <w:divsChild>
                        <w:div w:id="285501358">
                          <w:marLeft w:val="0"/>
                          <w:marRight w:val="0"/>
                          <w:marTop w:val="0"/>
                          <w:marBottom w:val="0"/>
                          <w:divBdr>
                            <w:top w:val="none" w:sz="0" w:space="0" w:color="auto"/>
                            <w:left w:val="none" w:sz="0" w:space="0" w:color="auto"/>
                            <w:bottom w:val="none" w:sz="0" w:space="0" w:color="auto"/>
                            <w:right w:val="none" w:sz="0" w:space="0" w:color="auto"/>
                          </w:divBdr>
                        </w:div>
                        <w:div w:id="497308496">
                          <w:marLeft w:val="0"/>
                          <w:marRight w:val="0"/>
                          <w:marTop w:val="0"/>
                          <w:marBottom w:val="0"/>
                          <w:divBdr>
                            <w:top w:val="none" w:sz="0" w:space="0" w:color="auto"/>
                            <w:left w:val="none" w:sz="0" w:space="0" w:color="auto"/>
                            <w:bottom w:val="none" w:sz="0" w:space="0" w:color="auto"/>
                            <w:right w:val="none" w:sz="0" w:space="0" w:color="auto"/>
                          </w:divBdr>
                        </w:div>
                        <w:div w:id="866021669">
                          <w:marLeft w:val="0"/>
                          <w:marRight w:val="0"/>
                          <w:marTop w:val="0"/>
                          <w:marBottom w:val="0"/>
                          <w:divBdr>
                            <w:top w:val="none" w:sz="0" w:space="0" w:color="auto"/>
                            <w:left w:val="none" w:sz="0" w:space="0" w:color="auto"/>
                            <w:bottom w:val="none" w:sz="0" w:space="0" w:color="auto"/>
                            <w:right w:val="none" w:sz="0" w:space="0" w:color="auto"/>
                          </w:divBdr>
                        </w:div>
                        <w:div w:id="1302420211">
                          <w:marLeft w:val="0"/>
                          <w:marRight w:val="0"/>
                          <w:marTop w:val="0"/>
                          <w:marBottom w:val="0"/>
                          <w:divBdr>
                            <w:top w:val="none" w:sz="0" w:space="0" w:color="auto"/>
                            <w:left w:val="none" w:sz="0" w:space="0" w:color="auto"/>
                            <w:bottom w:val="none" w:sz="0" w:space="0" w:color="auto"/>
                            <w:right w:val="none" w:sz="0" w:space="0" w:color="auto"/>
                          </w:divBdr>
                        </w:div>
                        <w:div w:id="18628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832303">
      <w:bodyDiv w:val="1"/>
      <w:marLeft w:val="0"/>
      <w:marRight w:val="0"/>
      <w:marTop w:val="0"/>
      <w:marBottom w:val="0"/>
      <w:divBdr>
        <w:top w:val="none" w:sz="0" w:space="0" w:color="auto"/>
        <w:left w:val="none" w:sz="0" w:space="0" w:color="auto"/>
        <w:bottom w:val="none" w:sz="0" w:space="0" w:color="auto"/>
        <w:right w:val="none" w:sz="0" w:space="0" w:color="auto"/>
      </w:divBdr>
      <w:divsChild>
        <w:div w:id="1089699354">
          <w:marLeft w:val="0"/>
          <w:marRight w:val="0"/>
          <w:marTop w:val="0"/>
          <w:marBottom w:val="0"/>
          <w:divBdr>
            <w:top w:val="none" w:sz="0" w:space="0" w:color="auto"/>
            <w:left w:val="none" w:sz="0" w:space="0" w:color="auto"/>
            <w:bottom w:val="none" w:sz="0" w:space="0" w:color="auto"/>
            <w:right w:val="none" w:sz="0" w:space="0" w:color="auto"/>
          </w:divBdr>
          <w:divsChild>
            <w:div w:id="1431462550">
              <w:marLeft w:val="0"/>
              <w:marRight w:val="0"/>
              <w:marTop w:val="0"/>
              <w:marBottom w:val="0"/>
              <w:divBdr>
                <w:top w:val="single" w:sz="6" w:space="0" w:color="D47F00"/>
                <w:left w:val="single" w:sz="6" w:space="0" w:color="D47F00"/>
                <w:bottom w:val="single" w:sz="6" w:space="0" w:color="D47F00"/>
                <w:right w:val="single" w:sz="6" w:space="0" w:color="D47F00"/>
              </w:divBdr>
            </w:div>
          </w:divsChild>
        </w:div>
      </w:divsChild>
    </w:div>
    <w:div w:id="1954708209">
      <w:bodyDiv w:val="1"/>
      <w:marLeft w:val="0"/>
      <w:marRight w:val="0"/>
      <w:marTop w:val="0"/>
      <w:marBottom w:val="0"/>
      <w:divBdr>
        <w:top w:val="none" w:sz="0" w:space="0" w:color="auto"/>
        <w:left w:val="none" w:sz="0" w:space="0" w:color="auto"/>
        <w:bottom w:val="none" w:sz="0" w:space="0" w:color="auto"/>
        <w:right w:val="none" w:sz="0" w:space="0" w:color="auto"/>
      </w:divBdr>
      <w:divsChild>
        <w:div w:id="212372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8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81244">
      <w:bodyDiv w:val="1"/>
      <w:marLeft w:val="0"/>
      <w:marRight w:val="0"/>
      <w:marTop w:val="0"/>
      <w:marBottom w:val="0"/>
      <w:divBdr>
        <w:top w:val="none" w:sz="0" w:space="0" w:color="auto"/>
        <w:left w:val="none" w:sz="0" w:space="0" w:color="auto"/>
        <w:bottom w:val="none" w:sz="0" w:space="0" w:color="auto"/>
        <w:right w:val="none" w:sz="0" w:space="0" w:color="auto"/>
      </w:divBdr>
      <w:divsChild>
        <w:div w:id="90585008">
          <w:marLeft w:val="0"/>
          <w:marRight w:val="0"/>
          <w:marTop w:val="0"/>
          <w:marBottom w:val="360"/>
          <w:divBdr>
            <w:top w:val="none" w:sz="0" w:space="0" w:color="auto"/>
            <w:left w:val="none" w:sz="0" w:space="0" w:color="auto"/>
            <w:bottom w:val="none" w:sz="0" w:space="0" w:color="auto"/>
            <w:right w:val="none" w:sz="0" w:space="0" w:color="auto"/>
          </w:divBdr>
        </w:div>
      </w:divsChild>
    </w:div>
    <w:div w:id="1997494231">
      <w:bodyDiv w:val="1"/>
      <w:marLeft w:val="0"/>
      <w:marRight w:val="0"/>
      <w:marTop w:val="0"/>
      <w:marBottom w:val="0"/>
      <w:divBdr>
        <w:top w:val="none" w:sz="0" w:space="0" w:color="auto"/>
        <w:left w:val="none" w:sz="0" w:space="0" w:color="auto"/>
        <w:bottom w:val="none" w:sz="0" w:space="0" w:color="auto"/>
        <w:right w:val="none" w:sz="0" w:space="0" w:color="auto"/>
      </w:divBdr>
      <w:divsChild>
        <w:div w:id="1886485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8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3116">
      <w:bodyDiv w:val="1"/>
      <w:marLeft w:val="0"/>
      <w:marRight w:val="0"/>
      <w:marTop w:val="0"/>
      <w:marBottom w:val="0"/>
      <w:divBdr>
        <w:top w:val="none" w:sz="0" w:space="0" w:color="auto"/>
        <w:left w:val="none" w:sz="0" w:space="0" w:color="auto"/>
        <w:bottom w:val="none" w:sz="0" w:space="0" w:color="auto"/>
        <w:right w:val="none" w:sz="0" w:space="0" w:color="auto"/>
      </w:divBdr>
      <w:divsChild>
        <w:div w:id="66112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8535</Words>
  <Characters>48652</Characters>
  <Application>Microsoft Office Word</Application>
  <DocSecurity>0</DocSecurity>
  <Lines>405</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
  <LinksUpToDate>false</LinksUpToDate>
  <CharactersWithSpaces>57073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Cristina.Bertarelli</cp:lastModifiedBy>
  <cp:revision>2</cp:revision>
  <cp:lastPrinted>2010-03-16T18:38:00Z</cp:lastPrinted>
  <dcterms:created xsi:type="dcterms:W3CDTF">2010-05-03T13:54:00Z</dcterms:created>
  <dcterms:modified xsi:type="dcterms:W3CDTF">2010-05-03T13:54:00Z</dcterms:modified>
</cp:coreProperties>
</file>