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A8" w:rsidRDefault="0078235A" w:rsidP="004658BE">
      <w:pPr>
        <w:jc w:val="center"/>
        <w:rPr>
          <w:b/>
          <w:u w:val="single"/>
        </w:rPr>
      </w:pPr>
      <w:r>
        <w:rPr>
          <w:rFonts w:ascii="Arial" w:hAnsi="Arial"/>
          <w:noProof/>
          <w:spacing w:val="-3"/>
          <w:sz w:val="20"/>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p w:rsidR="00AB0274" w:rsidRPr="00E37C09" w:rsidRDefault="004658BE" w:rsidP="004658BE">
      <w:pPr>
        <w:jc w:val="center"/>
        <w:rPr>
          <w:b/>
        </w:rPr>
      </w:pPr>
      <w:r w:rsidRPr="004658BE">
        <w:rPr>
          <w:b/>
          <w:u w:val="single"/>
        </w:rPr>
        <w:t xml:space="preserve"> </w:t>
      </w:r>
    </w:p>
    <w:p w:rsidR="00AB0274" w:rsidRPr="00E37C09" w:rsidRDefault="00AB0274" w:rsidP="00AB0274">
      <w:pPr>
        <w:jc w:val="center"/>
        <w:rPr>
          <w:b/>
        </w:rPr>
      </w:pPr>
      <w:r w:rsidRPr="00E37C09">
        <w:rPr>
          <w:b/>
        </w:rPr>
        <w:t>[</w:t>
      </w:r>
      <w:r w:rsidR="00B44739">
        <w:rPr>
          <w:rFonts w:hint="eastAsia"/>
          <w:b/>
          <w:lang w:eastAsia="ja-JP"/>
        </w:rPr>
        <w:t>Peacebuilding Fund</w:t>
      </w:r>
      <w:r w:rsidRPr="00E37C09">
        <w:rPr>
          <w:b/>
        </w:rPr>
        <w:t>]</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sidRPr="00675DCC">
        <w:rPr>
          <w:b/>
          <w:bCs/>
          <w:caps/>
        </w:rPr>
        <w:t xml:space="preserve"> NARRATIVE progress report </w:t>
      </w:r>
    </w:p>
    <w:p w:rsidR="00AB0274" w:rsidRDefault="00AB0274" w:rsidP="00AB0274">
      <w:pPr>
        <w:jc w:val="center"/>
        <w:rPr>
          <w:b/>
          <w:bCs/>
          <w:caps/>
        </w:rPr>
      </w:pPr>
    </w:p>
    <w:p w:rsidR="00AB0274" w:rsidRPr="00AB0274" w:rsidRDefault="00AB0274" w:rsidP="00AB0274">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AB0274" w:rsidRPr="00234CC4" w:rsidRDefault="00AB0274" w:rsidP="00AB0274"/>
    <w:tbl>
      <w:tblPr>
        <w:tblW w:w="0" w:type="auto"/>
        <w:jc w:val="center"/>
        <w:tblLook w:val="01E0"/>
      </w:tblPr>
      <w:tblGrid>
        <w:gridCol w:w="4878"/>
        <w:gridCol w:w="270"/>
        <w:gridCol w:w="5040"/>
      </w:tblGrid>
      <w:tr w:rsidR="00AB0274" w:rsidRPr="00D03A41">
        <w:trPr>
          <w:jc w:val="center"/>
        </w:trPr>
        <w:tc>
          <w:tcPr>
            <w:tcW w:w="4878" w:type="dxa"/>
            <w:vMerge w:val="restart"/>
            <w:tcBorders>
              <w:top w:val="single" w:sz="4" w:space="0" w:color="auto"/>
              <w:left w:val="single" w:sz="4" w:space="0" w:color="auto"/>
              <w:right w:val="single" w:sz="4" w:space="0" w:color="auto"/>
            </w:tcBorders>
          </w:tcPr>
          <w:p w:rsidR="00AB0274" w:rsidRPr="00D03A41" w:rsidRDefault="00AB0274" w:rsidP="00986BA5">
            <w:pPr>
              <w:pStyle w:val="Heading2"/>
              <w:rPr>
                <w:i/>
                <w:sz w:val="24"/>
              </w:rPr>
            </w:pPr>
            <w:bookmarkStart w:id="0" w:name="_Toc249364469"/>
            <w:r w:rsidRPr="00D03A41">
              <w:rPr>
                <w:i/>
                <w:sz w:val="24"/>
              </w:rPr>
              <w:t>Submitted by:</w:t>
            </w:r>
            <w:bookmarkEnd w:id="0"/>
          </w:p>
          <w:p w:rsidR="00AB0274" w:rsidRPr="00D03A41" w:rsidRDefault="00FB0829" w:rsidP="00986BA5">
            <w:r w:rsidRPr="00C82355">
              <w:t>United Nations High Commissioner for Refugees</w:t>
            </w:r>
            <w:r>
              <w:t xml:space="preserve"> </w:t>
            </w:r>
            <w:r>
              <w:rPr>
                <w:rFonts w:hint="eastAsia"/>
                <w:lang w:eastAsia="ja-JP"/>
              </w:rPr>
              <w:t>(</w:t>
            </w:r>
            <w:r w:rsidR="009B2FA8">
              <w:t>UNHCR</w:t>
            </w:r>
            <w:r>
              <w:rPr>
                <w:rFonts w:hint="eastAsia"/>
                <w:lang w:eastAsia="ja-JP"/>
              </w:rPr>
              <w:t>)</w:t>
            </w:r>
            <w:r w:rsidR="00AB0274" w:rsidRPr="00D03A41">
              <w:t xml:space="preserve"> </w:t>
            </w:r>
          </w:p>
        </w:tc>
        <w:tc>
          <w:tcPr>
            <w:tcW w:w="270" w:type="dxa"/>
            <w:tcBorders>
              <w:left w:val="single" w:sz="4" w:space="0" w:color="auto"/>
              <w:right w:val="single" w:sz="4" w:space="0" w:color="auto"/>
            </w:tcBorders>
          </w:tcPr>
          <w:p w:rsidR="00AB0274" w:rsidRPr="00D03A4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Pr="00D03A41" w:rsidRDefault="00AB0274" w:rsidP="00986BA5">
            <w:pPr>
              <w:pStyle w:val="Heading2"/>
              <w:rPr>
                <w:i/>
                <w:sz w:val="24"/>
              </w:rPr>
            </w:pPr>
            <w:bookmarkStart w:id="1" w:name="_Toc249364470"/>
            <w:r w:rsidRPr="00D03A41">
              <w:rPr>
                <w:i/>
                <w:sz w:val="24"/>
              </w:rPr>
              <w:t xml:space="preserve">Country and </w:t>
            </w:r>
            <w:r w:rsidR="0078235A">
              <w:rPr>
                <w:i/>
                <w:sz w:val="24"/>
              </w:rPr>
              <w:t>PBF Priority</w:t>
            </w:r>
            <w:r w:rsidR="0078235A" w:rsidRPr="00D03A41">
              <w:rPr>
                <w:i/>
                <w:sz w:val="24"/>
              </w:rPr>
              <w:t xml:space="preserve"> </w:t>
            </w:r>
            <w:r w:rsidRPr="00D03A41">
              <w:rPr>
                <w:i/>
                <w:sz w:val="24"/>
              </w:rPr>
              <w:t>Are</w:t>
            </w:r>
            <w:bookmarkEnd w:id="1"/>
            <w:r w:rsidR="0078235A">
              <w:rPr>
                <w:i/>
                <w:sz w:val="24"/>
              </w:rPr>
              <w:t>a</w:t>
            </w:r>
            <w:r w:rsidR="007215A0">
              <w:rPr>
                <w:i/>
                <w:sz w:val="24"/>
              </w:rPr>
              <w:t>:</w:t>
            </w:r>
          </w:p>
          <w:p w:rsidR="0078235A" w:rsidRDefault="009B2FA8" w:rsidP="009B2FA8">
            <w:pPr>
              <w:pStyle w:val="Heading2"/>
              <w:rPr>
                <w:b w:val="0"/>
                <w:sz w:val="24"/>
                <w:lang w:val="en-GB"/>
              </w:rPr>
            </w:pPr>
            <w:smartTag w:uri="urn:schemas-microsoft-com:office:smarttags" w:element="country-region">
              <w:smartTag w:uri="urn:schemas-microsoft-com:office:smarttags" w:element="place">
                <w:r w:rsidRPr="009B2FA8">
                  <w:rPr>
                    <w:b w:val="0"/>
                    <w:sz w:val="24"/>
                    <w:lang w:val="en-GB"/>
                  </w:rPr>
                  <w:t>Liberia</w:t>
                </w:r>
              </w:smartTag>
            </w:smartTag>
            <w:r w:rsidRPr="009B2FA8">
              <w:rPr>
                <w:b w:val="0"/>
                <w:sz w:val="24"/>
                <w:lang w:val="en-GB"/>
              </w:rPr>
              <w:t xml:space="preserve"> </w:t>
            </w:r>
          </w:p>
          <w:p w:rsidR="002A3031" w:rsidRDefault="009B2FA8" w:rsidP="009B2FA8">
            <w:pPr>
              <w:pStyle w:val="Heading2"/>
              <w:rPr>
                <w:b w:val="0"/>
                <w:sz w:val="24"/>
                <w:lang w:val="en-GB"/>
              </w:rPr>
            </w:pPr>
            <w:r w:rsidRPr="009B2FA8">
              <w:rPr>
                <w:b w:val="0"/>
                <w:sz w:val="24"/>
                <w:lang w:val="en-GB"/>
              </w:rPr>
              <w:t>Priori</w:t>
            </w:r>
            <w:r w:rsidR="007215A0">
              <w:rPr>
                <w:b w:val="0"/>
                <w:sz w:val="24"/>
                <w:lang w:val="en-GB"/>
              </w:rPr>
              <w:t>ty Area 2</w:t>
            </w:r>
            <w:r w:rsidR="003559FA">
              <w:rPr>
                <w:b w:val="0"/>
                <w:sz w:val="24"/>
                <w:lang w:val="en-GB"/>
              </w:rPr>
              <w:t>.2</w:t>
            </w:r>
            <w:r w:rsidRPr="009B2FA8">
              <w:rPr>
                <w:b w:val="0"/>
                <w:sz w:val="24"/>
                <w:lang w:val="en-GB"/>
              </w:rPr>
              <w:t xml:space="preserve">: Critical Interventions to Promote Peace  </w:t>
            </w:r>
          </w:p>
          <w:p w:rsidR="00B47F9D" w:rsidRDefault="00B47F9D" w:rsidP="00B47F9D">
            <w:pPr>
              <w:rPr>
                <w:lang w:val="en-GB"/>
              </w:rPr>
            </w:pPr>
          </w:p>
          <w:p w:rsidR="00B47F9D" w:rsidRPr="00B47F9D" w:rsidRDefault="00B47F9D" w:rsidP="00B47F9D">
            <w:pPr>
              <w:rPr>
                <w:lang w:val="en-GB"/>
              </w:rPr>
            </w:pPr>
          </w:p>
        </w:tc>
      </w:tr>
      <w:tr w:rsidR="00AB0274" w:rsidRPr="00D03A41">
        <w:trPr>
          <w:trHeight w:val="396"/>
          <w:jc w:val="center"/>
        </w:trPr>
        <w:tc>
          <w:tcPr>
            <w:tcW w:w="4878" w:type="dxa"/>
            <w:vMerge/>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r>
    </w:tbl>
    <w:p w:rsidR="00AB0274" w:rsidRPr="005F19C1" w:rsidRDefault="00AB0274" w:rsidP="00AB0274"/>
    <w:tbl>
      <w:tblPr>
        <w:tblW w:w="0" w:type="auto"/>
        <w:jc w:val="center"/>
        <w:tblLook w:val="01E0"/>
      </w:tblPr>
      <w:tblGrid>
        <w:gridCol w:w="4878"/>
        <w:gridCol w:w="270"/>
        <w:gridCol w:w="5040"/>
      </w:tblGrid>
      <w:tr w:rsidR="00AB0274" w:rsidRPr="00D03A41">
        <w:trPr>
          <w:jc w:val="center"/>
        </w:trPr>
        <w:tc>
          <w:tcPr>
            <w:tcW w:w="4878" w:type="dxa"/>
            <w:vMerge w:val="restart"/>
            <w:tcBorders>
              <w:top w:val="single" w:sz="4" w:space="0" w:color="auto"/>
              <w:left w:val="single" w:sz="4" w:space="0" w:color="auto"/>
              <w:right w:val="single" w:sz="4" w:space="0" w:color="auto"/>
            </w:tcBorders>
          </w:tcPr>
          <w:p w:rsidR="0078235A" w:rsidRDefault="00AB0274" w:rsidP="0078235A">
            <w:pPr>
              <w:pStyle w:val="Heading2"/>
              <w:rPr>
                <w:sz w:val="24"/>
              </w:rPr>
            </w:pPr>
            <w:bookmarkStart w:id="2" w:name="_Toc249364474"/>
            <w:r w:rsidRPr="00D03A41">
              <w:rPr>
                <w:i/>
                <w:sz w:val="24"/>
              </w:rPr>
              <w:t>Programme No:</w:t>
            </w:r>
            <w:bookmarkEnd w:id="2"/>
            <w:r w:rsidR="005D5106">
              <w:t xml:space="preserve"> </w:t>
            </w:r>
            <w:r w:rsidR="0078235A" w:rsidRPr="00BB39B6">
              <w:rPr>
                <w:sz w:val="24"/>
              </w:rPr>
              <w:t>PBF/LBR/D-10</w:t>
            </w:r>
          </w:p>
          <w:p w:rsidR="0078235A" w:rsidRPr="0078235A" w:rsidRDefault="00AB0274" w:rsidP="0078235A">
            <w:pPr>
              <w:pStyle w:val="Heading2"/>
              <w:rPr>
                <w:sz w:val="24"/>
              </w:rPr>
            </w:pPr>
            <w:r w:rsidRPr="00D03A41">
              <w:rPr>
                <w:b w:val="0"/>
                <w:i/>
              </w:rPr>
              <w:t xml:space="preserve">MDTF Office Atlas No: </w:t>
            </w:r>
            <w:r w:rsidR="0078235A" w:rsidRPr="005D5106">
              <w:rPr>
                <w:b w:val="0"/>
                <w:sz w:val="24"/>
              </w:rPr>
              <w:t>00072813</w:t>
            </w:r>
          </w:p>
          <w:p w:rsidR="00AB0274" w:rsidRPr="00D03A41" w:rsidRDefault="00AB0274" w:rsidP="00986BA5">
            <w:pPr>
              <w:rPr>
                <w:b/>
                <w:i/>
              </w:rPr>
            </w:pPr>
          </w:p>
          <w:p w:rsidR="00AB0274" w:rsidRPr="00D03A41" w:rsidRDefault="00AB0274" w:rsidP="00986BA5">
            <w:pPr>
              <w:pStyle w:val="Heading2"/>
              <w:rPr>
                <w:i/>
                <w:sz w:val="24"/>
              </w:rPr>
            </w:pPr>
            <w:bookmarkStart w:id="3" w:name="_Toc249364475"/>
            <w:r w:rsidRPr="00D03A41">
              <w:rPr>
                <w:i/>
                <w:sz w:val="24"/>
              </w:rPr>
              <w:t>Programme Title:</w:t>
            </w:r>
            <w:bookmarkEnd w:id="3"/>
          </w:p>
          <w:p w:rsidR="00AB0274" w:rsidRPr="00D03A41" w:rsidRDefault="00B47F9D" w:rsidP="00986BA5">
            <w:r w:rsidRPr="00B47F9D">
              <w:rPr>
                <w:lang w:val="en-GB"/>
              </w:rPr>
              <w:t xml:space="preserve">Small Grants to support initiatives for peace consolidation in </w:t>
            </w:r>
            <w:smartTag w:uri="urn:schemas-microsoft-com:office:smarttags" w:element="country-region">
              <w:smartTag w:uri="urn:schemas-microsoft-com:office:smarttags" w:element="place">
                <w:r w:rsidRPr="00B47F9D">
                  <w:rPr>
                    <w:lang w:val="en-GB"/>
                  </w:rPr>
                  <w:t>Liberia</w:t>
                </w:r>
              </w:smartTag>
            </w:smartTag>
            <w:r w:rsidRPr="00B47F9D">
              <w:rPr>
                <w:lang w:val="en-GB"/>
              </w:rPr>
              <w:t xml:space="preserve">                                           </w:t>
            </w:r>
          </w:p>
        </w:tc>
        <w:tc>
          <w:tcPr>
            <w:tcW w:w="270" w:type="dxa"/>
            <w:tcBorders>
              <w:left w:val="single" w:sz="4" w:space="0" w:color="auto"/>
              <w:right w:val="single" w:sz="4" w:space="0" w:color="auto"/>
            </w:tcBorders>
          </w:tcPr>
          <w:p w:rsidR="00AB0274" w:rsidRPr="00D03A4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78235A" w:rsidRDefault="00C85B34" w:rsidP="00212FEB">
            <w:pPr>
              <w:pStyle w:val="Heading2"/>
              <w:rPr>
                <w:i/>
                <w:sz w:val="24"/>
              </w:rPr>
            </w:pPr>
            <w:bookmarkStart w:id="4" w:name="_Toc249364476"/>
            <w:r w:rsidRPr="00D03A41">
              <w:rPr>
                <w:i/>
                <w:sz w:val="24"/>
              </w:rPr>
              <w:t>Participating</w:t>
            </w:r>
            <w:r w:rsidR="00AB0274" w:rsidRPr="00D03A41">
              <w:rPr>
                <w:i/>
                <w:sz w:val="24"/>
              </w:rPr>
              <w:t xml:space="preserve"> Organization(s):</w:t>
            </w:r>
            <w:bookmarkEnd w:id="4"/>
          </w:p>
          <w:p w:rsidR="00AB0274" w:rsidRPr="00D03A41" w:rsidRDefault="0078235A" w:rsidP="00212FEB">
            <w:pPr>
              <w:pStyle w:val="Heading2"/>
              <w:rPr>
                <w:i/>
              </w:rPr>
            </w:pPr>
            <w:r>
              <w:t>UNHCR</w:t>
            </w:r>
            <w:r w:rsidR="00AB0274" w:rsidRPr="00D03A41">
              <w:rPr>
                <w:i/>
                <w:sz w:val="24"/>
              </w:rPr>
              <w:tab/>
            </w:r>
          </w:p>
        </w:tc>
      </w:tr>
      <w:tr w:rsidR="00AB0274" w:rsidRPr="00D03A41">
        <w:trPr>
          <w:trHeight w:val="621"/>
          <w:jc w:val="center"/>
        </w:trPr>
        <w:tc>
          <w:tcPr>
            <w:tcW w:w="4878" w:type="dxa"/>
            <w:vMerge/>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i/>
                <w:sz w:val="24"/>
              </w:rPr>
            </w:pPr>
          </w:p>
        </w:tc>
      </w:tr>
    </w:tbl>
    <w:p w:rsidR="00AB0274" w:rsidRDefault="00AB0274" w:rsidP="00AB0274"/>
    <w:tbl>
      <w:tblPr>
        <w:tblW w:w="0" w:type="auto"/>
        <w:jc w:val="center"/>
        <w:tblInd w:w="-88" w:type="dxa"/>
        <w:tblLook w:val="01E0"/>
      </w:tblPr>
      <w:tblGrid>
        <w:gridCol w:w="4884"/>
        <w:gridCol w:w="283"/>
        <w:gridCol w:w="5041"/>
      </w:tblGrid>
      <w:tr w:rsidR="00AB0274" w:rsidRPr="00D03A41">
        <w:trPr>
          <w:trHeight w:val="1385"/>
          <w:jc w:val="center"/>
        </w:trPr>
        <w:tc>
          <w:tcPr>
            <w:tcW w:w="4884" w:type="dxa"/>
            <w:tcBorders>
              <w:top w:val="single" w:sz="4" w:space="0" w:color="auto"/>
              <w:left w:val="single" w:sz="4" w:space="0" w:color="auto"/>
              <w:right w:val="single" w:sz="4" w:space="0" w:color="auto"/>
            </w:tcBorders>
          </w:tcPr>
          <w:p w:rsidR="00AB0274" w:rsidRPr="00D03A41" w:rsidRDefault="00AB0274" w:rsidP="00AB0274">
            <w:pPr>
              <w:pStyle w:val="Heading2"/>
              <w:rPr>
                <w:i/>
                <w:sz w:val="24"/>
              </w:rPr>
            </w:pPr>
            <w:bookmarkStart w:id="5" w:name="_Toc249364477"/>
            <w:r w:rsidRPr="00D03A41">
              <w:rPr>
                <w:i/>
                <w:sz w:val="24"/>
              </w:rPr>
              <w:t>Implementing Partners:</w:t>
            </w:r>
            <w:bookmarkEnd w:id="5"/>
            <w:r w:rsidRPr="00D03A41">
              <w:rPr>
                <w:i/>
                <w:sz w:val="24"/>
              </w:rPr>
              <w:t xml:space="preserve"> </w:t>
            </w:r>
          </w:p>
          <w:p w:rsidR="001C3A3C" w:rsidRPr="007215A0" w:rsidRDefault="001C3A3C" w:rsidP="001C3A3C">
            <w:pPr>
              <w:pStyle w:val="BodyText"/>
              <w:rPr>
                <w:rFonts w:ascii="Times New Roman" w:hAnsi="Times New Roman" w:cs="Times New Roman" w:hint="eastAsia"/>
                <w:sz w:val="24"/>
                <w:szCs w:val="24"/>
                <w:lang w:eastAsia="ja-JP"/>
              </w:rPr>
            </w:pPr>
            <w:smartTag w:uri="urn:schemas-microsoft-com:office:smarttags" w:element="country-region">
              <w:smartTag w:uri="urn:schemas-microsoft-com:office:smarttags" w:element="place">
                <w:r w:rsidRPr="007215A0">
                  <w:rPr>
                    <w:rFonts w:ascii="Times New Roman" w:hAnsi="Times New Roman" w:cs="Times New Roman"/>
                    <w:sz w:val="24"/>
                    <w:szCs w:val="24"/>
                    <w:lang w:eastAsia="ja-JP"/>
                  </w:rPr>
                  <w:t>Liberia</w:t>
                </w:r>
              </w:smartTag>
            </w:smartTag>
            <w:r w:rsidRPr="007215A0">
              <w:rPr>
                <w:rFonts w:ascii="Times New Roman" w:hAnsi="Times New Roman" w:cs="Times New Roman"/>
                <w:sz w:val="24"/>
                <w:szCs w:val="24"/>
                <w:lang w:eastAsia="ja-JP"/>
              </w:rPr>
              <w:t xml:space="preserve"> Peacebuild</w:t>
            </w:r>
            <w:r w:rsidRPr="007215A0">
              <w:rPr>
                <w:rFonts w:ascii="Times New Roman" w:hAnsi="Times New Roman" w:cs="Times New Roman" w:hint="eastAsia"/>
                <w:sz w:val="24"/>
                <w:szCs w:val="24"/>
                <w:lang w:eastAsia="ja-JP"/>
              </w:rPr>
              <w:t>i</w:t>
            </w:r>
            <w:r w:rsidRPr="007215A0">
              <w:rPr>
                <w:rFonts w:ascii="Times New Roman" w:hAnsi="Times New Roman" w:cs="Times New Roman"/>
                <w:sz w:val="24"/>
                <w:szCs w:val="24"/>
                <w:lang w:eastAsia="ja-JP"/>
              </w:rPr>
              <w:t>ng Office</w:t>
            </w:r>
            <w:r w:rsidR="00B2082B" w:rsidRPr="007215A0">
              <w:rPr>
                <w:rFonts w:ascii="Times New Roman" w:hAnsi="Times New Roman" w:cs="Times New Roman"/>
                <w:sz w:val="24"/>
                <w:szCs w:val="24"/>
                <w:lang w:eastAsia="ja-JP"/>
              </w:rPr>
              <w:t xml:space="preserve"> (PBO)</w:t>
            </w:r>
          </w:p>
          <w:p w:rsidR="001A2C73" w:rsidRPr="001C3A3C" w:rsidRDefault="001C3A3C" w:rsidP="001C3A3C">
            <w:pPr>
              <w:pStyle w:val="BodyText"/>
              <w:rPr>
                <w:rFonts w:ascii="Times New Roman" w:hAnsi="Times New Roman" w:cs="Times New Roman"/>
                <w:sz w:val="22"/>
                <w:szCs w:val="22"/>
              </w:rPr>
            </w:pPr>
            <w:r w:rsidRPr="007215A0">
              <w:rPr>
                <w:rFonts w:ascii="Times New Roman" w:hAnsi="Times New Roman" w:cs="Times New Roman"/>
                <w:sz w:val="24"/>
                <w:szCs w:val="24"/>
                <w:lang w:eastAsia="ja-JP"/>
              </w:rPr>
              <w:t>15 Liberian Civil Society Organizations</w:t>
            </w:r>
            <w:r w:rsidRPr="007215A0">
              <w:rPr>
                <w:rFonts w:ascii="Times New Roman" w:hAnsi="Times New Roman" w:cs="Times New Roman" w:hint="eastAsia"/>
                <w:sz w:val="24"/>
                <w:szCs w:val="24"/>
                <w:lang w:eastAsia="ja-JP"/>
              </w:rPr>
              <w:t xml:space="preserve"> (CSOs) </w:t>
            </w:r>
            <w:r w:rsidRPr="007215A0">
              <w:rPr>
                <w:rFonts w:ascii="Times New Roman" w:hAnsi="Times New Roman" w:cs="Times New Roman"/>
                <w:sz w:val="24"/>
                <w:szCs w:val="24"/>
                <w:lang w:eastAsia="ja-JP"/>
              </w:rPr>
              <w:t>/Non-Governmental Organizations</w:t>
            </w:r>
            <w:r w:rsidRPr="007215A0">
              <w:rPr>
                <w:rFonts w:ascii="Times New Roman" w:hAnsi="Times New Roman" w:cs="Times New Roman" w:hint="eastAsia"/>
                <w:sz w:val="24"/>
                <w:szCs w:val="24"/>
                <w:lang w:eastAsia="ja-JP"/>
              </w:rPr>
              <w:t xml:space="preserve"> (NGOs)</w:t>
            </w:r>
            <w:r w:rsidRPr="007215A0">
              <w:rPr>
                <w:rFonts w:ascii="Times New Roman" w:hAnsi="Times New Roman" w:cs="Times New Roman"/>
                <w:sz w:val="24"/>
                <w:szCs w:val="24"/>
                <w:lang w:eastAsia="ja-JP"/>
              </w:rPr>
              <w:t xml:space="preserve"> and Community Based Organizations</w:t>
            </w:r>
            <w:r w:rsidRPr="007215A0">
              <w:rPr>
                <w:rFonts w:ascii="Times New Roman" w:hAnsi="Times New Roman" w:cs="Times New Roman" w:hint="eastAsia"/>
                <w:sz w:val="24"/>
                <w:szCs w:val="24"/>
                <w:lang w:eastAsia="ja-JP"/>
              </w:rPr>
              <w:t>(CBOs)</w:t>
            </w:r>
          </w:p>
        </w:tc>
        <w:tc>
          <w:tcPr>
            <w:tcW w:w="283" w:type="dxa"/>
            <w:tcBorders>
              <w:left w:val="single" w:sz="4" w:space="0" w:color="auto"/>
              <w:right w:val="single" w:sz="4" w:space="0" w:color="auto"/>
            </w:tcBorders>
          </w:tcPr>
          <w:p w:rsidR="00AB0274" w:rsidRPr="00D03A41" w:rsidRDefault="00AB0274" w:rsidP="00986BA5">
            <w:pPr>
              <w:pStyle w:val="Heading2"/>
              <w:rPr>
                <w:sz w:val="24"/>
              </w:rPr>
            </w:pPr>
          </w:p>
        </w:tc>
        <w:tc>
          <w:tcPr>
            <w:tcW w:w="5041" w:type="dxa"/>
            <w:tcBorders>
              <w:top w:val="single" w:sz="4" w:space="0" w:color="auto"/>
              <w:left w:val="single" w:sz="4" w:space="0" w:color="auto"/>
              <w:right w:val="single" w:sz="4" w:space="0" w:color="auto"/>
            </w:tcBorders>
          </w:tcPr>
          <w:p w:rsidR="00AB0274" w:rsidRPr="00D03A41" w:rsidRDefault="00AB0274" w:rsidP="00986BA5">
            <w:pPr>
              <w:pStyle w:val="Heading2"/>
              <w:rPr>
                <w:i/>
                <w:sz w:val="24"/>
              </w:rPr>
            </w:pPr>
            <w:bookmarkStart w:id="6" w:name="_Toc249364479"/>
            <w:r w:rsidRPr="00D03A41">
              <w:rPr>
                <w:i/>
                <w:sz w:val="24"/>
              </w:rPr>
              <w:t>Programme Budget (from the Fund):</w:t>
            </w:r>
            <w:bookmarkEnd w:id="6"/>
          </w:p>
          <w:p w:rsidR="00AB0274" w:rsidRPr="00D03A41" w:rsidRDefault="0078235A" w:rsidP="00986BA5">
            <w:pPr>
              <w:rPr>
                <w:lang w:val="fr-FR"/>
              </w:rPr>
            </w:pPr>
            <w:r>
              <w:rPr>
                <w:i/>
              </w:rPr>
              <w:t>$462,606</w:t>
            </w:r>
          </w:p>
        </w:tc>
      </w:tr>
      <w:tr w:rsidR="00AB0274" w:rsidRPr="00D03A41">
        <w:trPr>
          <w:trHeight w:val="252"/>
          <w:jc w:val="center"/>
        </w:trPr>
        <w:tc>
          <w:tcPr>
            <w:tcW w:w="4884" w:type="dxa"/>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sz w:val="24"/>
                <w:lang w:val="fr-FR"/>
              </w:rPr>
            </w:pPr>
          </w:p>
        </w:tc>
        <w:tc>
          <w:tcPr>
            <w:tcW w:w="283" w:type="dxa"/>
            <w:tcBorders>
              <w:left w:val="single" w:sz="4" w:space="0" w:color="auto"/>
              <w:right w:val="single" w:sz="4" w:space="0" w:color="auto"/>
            </w:tcBorders>
          </w:tcPr>
          <w:p w:rsidR="00AB0274" w:rsidRPr="00D03A41" w:rsidRDefault="00AB0274" w:rsidP="00986BA5">
            <w:pPr>
              <w:pStyle w:val="BodyText"/>
              <w:rPr>
                <w:rFonts w:ascii="Times New Roman" w:hAnsi="Times New Roman"/>
                <w:sz w:val="24"/>
                <w:lang w:val="fr-FR"/>
              </w:rPr>
            </w:pPr>
          </w:p>
        </w:tc>
        <w:tc>
          <w:tcPr>
            <w:tcW w:w="5041" w:type="dxa"/>
            <w:tcBorders>
              <w:left w:val="single" w:sz="4" w:space="0" w:color="auto"/>
              <w:bottom w:val="single" w:sz="4" w:space="0" w:color="auto"/>
              <w:right w:val="single" w:sz="4" w:space="0" w:color="auto"/>
            </w:tcBorders>
          </w:tcPr>
          <w:p w:rsidR="00AB0274" w:rsidRPr="00D03A41" w:rsidRDefault="00AB0274" w:rsidP="00986BA5">
            <w:pPr>
              <w:pStyle w:val="BodyText"/>
              <w:rPr>
                <w:rFonts w:ascii="Times New Roman" w:hAnsi="Times New Roman"/>
                <w:sz w:val="24"/>
              </w:rPr>
            </w:pPr>
          </w:p>
        </w:tc>
      </w:tr>
      <w:tr w:rsidR="00ED015C" w:rsidRPr="00D03A41">
        <w:tblPrEx>
          <w:tblBorders>
            <w:top w:val="single" w:sz="4" w:space="0" w:color="auto"/>
            <w:left w:val="single" w:sz="4" w:space="0" w:color="auto"/>
            <w:bottom w:val="single" w:sz="4" w:space="0" w:color="auto"/>
            <w:right w:val="single" w:sz="4" w:space="0" w:color="auto"/>
          </w:tblBorders>
        </w:tblPrEx>
        <w:trPr>
          <w:gridAfter w:val="2"/>
          <w:wAfter w:w="5324" w:type="dxa"/>
          <w:trHeight w:val="170"/>
          <w:jc w:val="center"/>
        </w:trPr>
        <w:tc>
          <w:tcPr>
            <w:tcW w:w="4884" w:type="dxa"/>
            <w:tcBorders>
              <w:top w:val="single" w:sz="4" w:space="0" w:color="auto"/>
              <w:left w:val="single" w:sz="4" w:space="0" w:color="FFFFFF"/>
              <w:bottom w:val="single" w:sz="4" w:space="0" w:color="auto"/>
              <w:right w:val="single" w:sz="4" w:space="0" w:color="FFFFFF"/>
            </w:tcBorders>
          </w:tcPr>
          <w:p w:rsidR="00ED015C" w:rsidRDefault="00ED015C" w:rsidP="00F7637C">
            <w:pPr>
              <w:pStyle w:val="Heading2"/>
              <w:rPr>
                <w:i/>
                <w:sz w:val="24"/>
              </w:rPr>
            </w:pPr>
          </w:p>
        </w:tc>
      </w:tr>
      <w:tr w:rsidR="00B84BA4" w:rsidRPr="00D03A41">
        <w:tblPrEx>
          <w:tblBorders>
            <w:top w:val="single" w:sz="4" w:space="0" w:color="auto"/>
            <w:left w:val="single" w:sz="4" w:space="0" w:color="auto"/>
            <w:bottom w:val="single" w:sz="4" w:space="0" w:color="auto"/>
            <w:right w:val="single" w:sz="4" w:space="0" w:color="auto"/>
          </w:tblBorders>
        </w:tblPrEx>
        <w:trPr>
          <w:gridAfter w:val="2"/>
          <w:wAfter w:w="5324" w:type="dxa"/>
          <w:trHeight w:val="2024"/>
          <w:jc w:val="center"/>
        </w:trPr>
        <w:tc>
          <w:tcPr>
            <w:tcW w:w="4884" w:type="dxa"/>
            <w:tcBorders>
              <w:top w:val="single" w:sz="4" w:space="0" w:color="auto"/>
              <w:left w:val="single" w:sz="4" w:space="0" w:color="auto"/>
              <w:bottom w:val="single" w:sz="4" w:space="0" w:color="auto"/>
              <w:right w:val="single" w:sz="4" w:space="0" w:color="auto"/>
            </w:tcBorders>
          </w:tcPr>
          <w:p w:rsidR="00B84BA4" w:rsidRPr="00D03A41" w:rsidRDefault="00B84BA4" w:rsidP="00F7637C">
            <w:pPr>
              <w:pStyle w:val="Heading2"/>
              <w:rPr>
                <w:i/>
                <w:sz w:val="24"/>
              </w:rPr>
            </w:pPr>
            <w:bookmarkStart w:id="7" w:name="_Toc249364481"/>
            <w:r w:rsidRPr="00D03A41">
              <w:rPr>
                <w:i/>
                <w:sz w:val="24"/>
              </w:rPr>
              <w:t>Programme Duration (in months):</w:t>
            </w:r>
            <w:bookmarkEnd w:id="7"/>
            <w:r w:rsidR="003839EB" w:rsidRPr="003839EB">
              <w:rPr>
                <w:b w:val="0"/>
                <w:sz w:val="24"/>
              </w:rPr>
              <w:t>12 months</w:t>
            </w:r>
          </w:p>
          <w:p w:rsidR="00B84BA4" w:rsidRPr="00D03A41" w:rsidRDefault="00B84BA4" w:rsidP="00F7637C">
            <w:pPr>
              <w:pStyle w:val="BodyText"/>
              <w:rPr>
                <w:rFonts w:ascii="Times New Roman" w:hAnsi="Times New Roman"/>
                <w:sz w:val="24"/>
                <w:u w:val="single"/>
              </w:rPr>
            </w:pPr>
            <w:r w:rsidRPr="00D03A41">
              <w:rPr>
                <w:rFonts w:ascii="Times New Roman" w:hAnsi="Times New Roman"/>
                <w:sz w:val="24"/>
                <w:u w:val="single"/>
              </w:rPr>
              <w:t>Start date</w:t>
            </w:r>
            <w:r w:rsidRPr="00D03A41">
              <w:rPr>
                <w:rStyle w:val="FootnoteReference"/>
                <w:rFonts w:ascii="Times New Roman" w:hAnsi="Times New Roman"/>
                <w:sz w:val="24"/>
                <w:u w:val="single"/>
              </w:rPr>
              <w:footnoteReference w:id="1"/>
            </w:r>
            <w:r w:rsidRPr="00D03A41">
              <w:rPr>
                <w:rFonts w:ascii="Times New Roman" w:hAnsi="Times New Roman"/>
                <w:sz w:val="24"/>
                <w:u w:val="single"/>
              </w:rPr>
              <w:t>:</w:t>
            </w:r>
            <w:r w:rsidR="00D31C62">
              <w:rPr>
                <w:rFonts w:ascii="Times New Roman" w:hAnsi="Times New Roman"/>
                <w:sz w:val="24"/>
              </w:rPr>
              <w:t xml:space="preserve"> </w:t>
            </w:r>
            <w:smartTag w:uri="urn:schemas-microsoft-com:office:smarttags" w:element="date">
              <w:smartTagPr>
                <w:attr w:name="Month" w:val="12"/>
                <w:attr w:name="Day" w:val="16"/>
                <w:attr w:name="Year" w:val="2009"/>
              </w:smartTagPr>
              <w:r w:rsidR="00D31C62" w:rsidRPr="00D31C62">
                <w:rPr>
                  <w:rFonts w:ascii="Times New Roman" w:hAnsi="Times New Roman"/>
                  <w:sz w:val="24"/>
                </w:rPr>
                <w:t>16 Dec</w:t>
              </w:r>
              <w:r w:rsidR="00D31C62">
                <w:rPr>
                  <w:rFonts w:ascii="Times New Roman" w:hAnsi="Times New Roman"/>
                  <w:sz w:val="24"/>
                </w:rPr>
                <w:t>ember</w:t>
              </w:r>
              <w:r w:rsidR="00D31C62" w:rsidRPr="00D31C62">
                <w:rPr>
                  <w:rFonts w:ascii="Times New Roman" w:hAnsi="Times New Roman"/>
                  <w:sz w:val="24"/>
                </w:rPr>
                <w:t xml:space="preserve"> 2009</w:t>
              </w:r>
            </w:smartTag>
          </w:p>
          <w:p w:rsidR="007215A0" w:rsidRPr="007215A0" w:rsidRDefault="00B84BA4" w:rsidP="007215A0">
            <w:pPr>
              <w:pStyle w:val="BodyText"/>
              <w:rPr>
                <w:rFonts w:ascii="Times New Roman" w:hAnsi="Times New Roman"/>
                <w:sz w:val="24"/>
                <w:u w:val="single"/>
              </w:rPr>
            </w:pPr>
            <w:r w:rsidRPr="00D03A41">
              <w:rPr>
                <w:rFonts w:ascii="Times New Roman" w:hAnsi="Times New Roman"/>
                <w:sz w:val="24"/>
                <w:u w:val="single"/>
              </w:rPr>
              <w:t>End date:</w:t>
            </w:r>
            <w:r w:rsidR="00D31C62" w:rsidRPr="00D31C62">
              <w:rPr>
                <w:rFonts w:ascii="Times New Roman" w:hAnsi="Times New Roman"/>
                <w:sz w:val="24"/>
              </w:rPr>
              <w:t xml:space="preserve"> </w:t>
            </w:r>
            <w:smartTag w:uri="urn:schemas-microsoft-com:office:smarttags" w:element="date">
              <w:smartTagPr>
                <w:attr w:name="Month" w:val="11"/>
                <w:attr w:name="Day" w:val="10"/>
                <w:attr w:name="Year" w:val="2010"/>
              </w:smartTagPr>
              <w:r w:rsidR="00D31C62" w:rsidRPr="00D31C62">
                <w:rPr>
                  <w:rFonts w:ascii="Times New Roman" w:hAnsi="Times New Roman"/>
                  <w:sz w:val="24"/>
                </w:rPr>
                <w:t>10 Nov</w:t>
              </w:r>
              <w:r w:rsidR="00D31C62">
                <w:rPr>
                  <w:rFonts w:ascii="Times New Roman" w:hAnsi="Times New Roman"/>
                  <w:sz w:val="24"/>
                </w:rPr>
                <w:t>ember</w:t>
              </w:r>
              <w:r w:rsidR="00D31C62" w:rsidRPr="00D31C62">
                <w:rPr>
                  <w:rFonts w:ascii="Times New Roman" w:hAnsi="Times New Roman"/>
                  <w:sz w:val="24"/>
                </w:rPr>
                <w:t xml:space="preserve"> 2010</w:t>
              </w:r>
            </w:smartTag>
          </w:p>
          <w:p w:rsidR="00B84BA4" w:rsidRPr="00D03A41" w:rsidRDefault="00B84BA4" w:rsidP="00F7637C">
            <w:pPr>
              <w:pStyle w:val="Heading2"/>
              <w:rPr>
                <w:b w:val="0"/>
                <w:sz w:val="24"/>
              </w:rPr>
            </w:pPr>
            <w:r w:rsidRPr="00D03A41">
              <w:rPr>
                <w:b w:val="0"/>
                <w:i/>
                <w:color w:val="0000FF"/>
                <w:sz w:val="24"/>
              </w:rPr>
              <w:t xml:space="preserve"> </w:t>
            </w:r>
          </w:p>
        </w:tc>
      </w:tr>
    </w:tbl>
    <w:p w:rsidR="00F77D23" w:rsidRDefault="00F77D23" w:rsidP="001C3A3C">
      <w:pPr>
        <w:rPr>
          <w:lang w:eastAsia="ja-JP"/>
        </w:rPr>
      </w:pPr>
    </w:p>
    <w:p w:rsidR="00F77D23" w:rsidRPr="001C3A3C" w:rsidRDefault="00F77D23" w:rsidP="001C3A3C">
      <w:pPr>
        <w:rPr>
          <w:lang w:eastAsia="ja-JP"/>
        </w:rPr>
      </w:pPr>
    </w:p>
    <w:p w:rsidR="0078235A" w:rsidRDefault="0078235A" w:rsidP="008706B9">
      <w:pPr>
        <w:pStyle w:val="Heading1"/>
        <w:tabs>
          <w:tab w:val="left" w:pos="360"/>
        </w:tabs>
        <w:ind w:left="0"/>
        <w:jc w:val="center"/>
        <w:rPr>
          <w:rFonts w:ascii="Times New Roman" w:hAnsi="Times New Roman" w:cs="Times New Roman"/>
          <w:sz w:val="24"/>
          <w:szCs w:val="24"/>
          <w:u w:val="single"/>
        </w:rPr>
      </w:pPr>
      <w:bookmarkStart w:id="8" w:name="_Toc249364482"/>
    </w:p>
    <w:p w:rsidR="0078235A" w:rsidRPr="0078235A" w:rsidRDefault="0078235A" w:rsidP="0078235A"/>
    <w:p w:rsidR="00AB0274" w:rsidRPr="00234CC4" w:rsidRDefault="00AB0274" w:rsidP="008706B9">
      <w:pPr>
        <w:pStyle w:val="Heading1"/>
        <w:tabs>
          <w:tab w:val="left" w:pos="360"/>
        </w:tabs>
        <w:ind w:left="0"/>
        <w:jc w:val="center"/>
        <w:rPr>
          <w:rFonts w:ascii="Times New Roman" w:hAnsi="Times New Roman" w:cs="Times New Roman"/>
          <w:sz w:val="24"/>
          <w:szCs w:val="24"/>
          <w:u w:val="single"/>
        </w:rPr>
      </w:pPr>
      <w:r w:rsidRPr="00234CC4">
        <w:rPr>
          <w:rFonts w:ascii="Times New Roman" w:hAnsi="Times New Roman" w:cs="Times New Roman"/>
          <w:sz w:val="24"/>
          <w:szCs w:val="24"/>
          <w:u w:val="single"/>
        </w:rPr>
        <w:t>NARRATIVE REPORT FORMAT</w:t>
      </w:r>
      <w:bookmarkEnd w:id="8"/>
    </w:p>
    <w:p w:rsidR="001C3A3C" w:rsidRDefault="001C3A3C" w:rsidP="00AB0274"/>
    <w:p w:rsidR="00A3196B" w:rsidRDefault="00A3196B" w:rsidP="00AB0274">
      <w:pPr>
        <w:rPr>
          <w:lang w:eastAsia="ja-JP"/>
        </w:rPr>
      </w:pPr>
    </w:p>
    <w:p w:rsidR="00B2082B" w:rsidRPr="009A3692" w:rsidRDefault="00B2082B" w:rsidP="00AB0274">
      <w:pPr>
        <w:rPr>
          <w:lang w:eastAsia="ja-JP"/>
        </w:rPr>
      </w:pPr>
    </w:p>
    <w:p w:rsidR="00AB0274" w:rsidRPr="00234CC4"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9" w:name="_Toc249364483"/>
      <w:r w:rsidRPr="00234CC4">
        <w:rPr>
          <w:rFonts w:ascii="Times New Roman" w:hAnsi="Times New Roman" w:cs="Times New Roman"/>
          <w:sz w:val="24"/>
          <w:szCs w:val="24"/>
        </w:rPr>
        <w:t>Purpose</w:t>
      </w:r>
      <w:bookmarkEnd w:id="9"/>
    </w:p>
    <w:p w:rsidR="00B2082B" w:rsidRDefault="00B2082B" w:rsidP="00F77D23">
      <w:pPr>
        <w:pStyle w:val="Header"/>
        <w:tabs>
          <w:tab w:val="clear" w:pos="4320"/>
          <w:tab w:val="clear" w:pos="8640"/>
        </w:tabs>
        <w:jc w:val="both"/>
        <w:rPr>
          <w:bCs/>
        </w:rPr>
      </w:pPr>
    </w:p>
    <w:p w:rsidR="00F77D23" w:rsidRPr="003A1AA4" w:rsidRDefault="003F7A96" w:rsidP="00F77D23">
      <w:pPr>
        <w:pStyle w:val="Header"/>
        <w:tabs>
          <w:tab w:val="clear" w:pos="4320"/>
          <w:tab w:val="clear" w:pos="8640"/>
        </w:tabs>
        <w:jc w:val="both"/>
        <w:rPr>
          <w:rFonts w:hint="eastAsia"/>
          <w:bCs/>
          <w:lang w:eastAsia="ja-JP"/>
        </w:rPr>
      </w:pPr>
      <w:r>
        <w:rPr>
          <w:bCs/>
        </w:rPr>
        <w:t>The objective of the project is to</w:t>
      </w:r>
      <w:r w:rsidR="00133C38">
        <w:rPr>
          <w:rFonts w:hint="eastAsia"/>
          <w:bCs/>
          <w:lang w:eastAsia="ja-JP"/>
        </w:rPr>
        <w:t xml:space="preserve"> enhance managerial and financial</w:t>
      </w:r>
      <w:r w:rsidR="00197C4C">
        <w:rPr>
          <w:rFonts w:hint="eastAsia"/>
          <w:bCs/>
          <w:lang w:eastAsia="ja-JP"/>
        </w:rPr>
        <w:t xml:space="preserve"> capacities</w:t>
      </w:r>
      <w:r w:rsidR="00133C38">
        <w:rPr>
          <w:rFonts w:hint="eastAsia"/>
          <w:bCs/>
          <w:lang w:eastAsia="ja-JP"/>
        </w:rPr>
        <w:t xml:space="preserve"> </w:t>
      </w:r>
      <w:r w:rsidR="00197C4C">
        <w:rPr>
          <w:rFonts w:hint="eastAsia"/>
          <w:bCs/>
          <w:lang w:eastAsia="ja-JP"/>
        </w:rPr>
        <w:t>of Liberian Civil Society Organizations (CSOs) to address violent conflict factors that threaten durable peace a</w:t>
      </w:r>
      <w:r w:rsidR="00133C38">
        <w:rPr>
          <w:rFonts w:hint="eastAsia"/>
          <w:bCs/>
          <w:lang w:eastAsia="ja-JP"/>
        </w:rPr>
        <w:t xml:space="preserve">nd stability in </w:t>
      </w:r>
      <w:smartTag w:uri="urn:schemas-microsoft-com:office:smarttags" w:element="country-region">
        <w:smartTag w:uri="urn:schemas-microsoft-com:office:smarttags" w:element="place">
          <w:r w:rsidR="00133C38">
            <w:rPr>
              <w:rFonts w:hint="eastAsia"/>
              <w:bCs/>
              <w:lang w:eastAsia="ja-JP"/>
            </w:rPr>
            <w:t>Liberia</w:t>
          </w:r>
        </w:smartTag>
      </w:smartTag>
      <w:r w:rsidR="00133C38">
        <w:rPr>
          <w:rFonts w:hint="eastAsia"/>
          <w:bCs/>
          <w:lang w:eastAsia="ja-JP"/>
        </w:rPr>
        <w:t>.</w:t>
      </w:r>
      <w:r w:rsidR="003A1AA4">
        <w:rPr>
          <w:rFonts w:hint="eastAsia"/>
          <w:bCs/>
          <w:lang w:eastAsia="ja-JP"/>
        </w:rPr>
        <w:t xml:space="preserve"> </w:t>
      </w:r>
      <w:r w:rsidR="00F77D23" w:rsidRPr="00F77D23">
        <w:rPr>
          <w:lang w:val="en-GB" w:eastAsia="ja-JP"/>
        </w:rPr>
        <w:t>Critical outcomes of this intervention include</w:t>
      </w:r>
      <w:r w:rsidR="00F77D23" w:rsidRPr="00F77D23">
        <w:rPr>
          <w:rFonts w:hint="eastAsia"/>
          <w:lang w:val="en-GB" w:eastAsia="ja-JP"/>
        </w:rPr>
        <w:t>;</w:t>
      </w:r>
    </w:p>
    <w:p w:rsidR="00F77D23" w:rsidRPr="00435F8A" w:rsidRDefault="00435F8A" w:rsidP="00F77D23">
      <w:pPr>
        <w:pStyle w:val="BodyText"/>
        <w:numPr>
          <w:ilvl w:val="0"/>
          <w:numId w:val="46"/>
        </w:numPr>
        <w:ind w:left="709" w:hanging="283"/>
        <w:jc w:val="both"/>
        <w:rPr>
          <w:rFonts w:ascii="Times New Roman" w:hAnsi="Times New Roman"/>
          <w:sz w:val="24"/>
          <w:lang w:eastAsia="ja-JP"/>
        </w:rPr>
      </w:pPr>
      <w:r w:rsidRPr="00435F8A">
        <w:rPr>
          <w:rFonts w:ascii="Times New Roman" w:hAnsi="Times New Roman"/>
          <w:sz w:val="24"/>
          <w:lang w:val="en-GB" w:eastAsia="ja-JP"/>
        </w:rPr>
        <w:t>75% of CSOs implementing projects under the PBF small grants have improved technical and institutional capacities within the 12 months duration of the projects</w:t>
      </w:r>
      <w:r w:rsidR="00F77D23">
        <w:rPr>
          <w:rFonts w:ascii="Times New Roman" w:hAnsi="Times New Roman"/>
          <w:sz w:val="24"/>
          <w:lang w:val="en-GB" w:eastAsia="ja-JP"/>
        </w:rPr>
        <w:t>;</w:t>
      </w:r>
    </w:p>
    <w:p w:rsidR="00435F8A" w:rsidRPr="00435F8A" w:rsidRDefault="0091457E" w:rsidP="00435F8A">
      <w:pPr>
        <w:pStyle w:val="BodyText"/>
        <w:numPr>
          <w:ilvl w:val="0"/>
          <w:numId w:val="46"/>
        </w:numPr>
        <w:ind w:left="709" w:hanging="283"/>
        <w:jc w:val="both"/>
        <w:rPr>
          <w:rFonts w:ascii="Times New Roman" w:hAnsi="Times New Roman" w:cs="Times New Roman"/>
          <w:sz w:val="24"/>
          <w:szCs w:val="24"/>
          <w:lang w:eastAsia="ja-JP"/>
        </w:rPr>
      </w:pPr>
      <w:r>
        <w:rPr>
          <w:rFonts w:ascii="Times New Roman" w:hAnsi="Times New Roman" w:cs="Times New Roman"/>
          <w:sz w:val="24"/>
          <w:szCs w:val="24"/>
          <w:lang w:val="en-GB" w:eastAsia="ja-JP"/>
        </w:rPr>
        <w:t>P</w:t>
      </w:r>
      <w:r w:rsidR="00435F8A" w:rsidRPr="00435F8A">
        <w:rPr>
          <w:rFonts w:ascii="Times New Roman" w:hAnsi="Times New Roman" w:cs="Times New Roman"/>
          <w:sz w:val="24"/>
          <w:szCs w:val="24"/>
          <w:lang w:val="en-GB" w:eastAsia="ja-JP"/>
        </w:rPr>
        <w:t>artnership and coordination amongst peacebuilding efforts and organizations</w:t>
      </w:r>
      <w:r>
        <w:rPr>
          <w:rFonts w:ascii="Times New Roman" w:hAnsi="Times New Roman" w:cs="Times New Roman"/>
          <w:sz w:val="24"/>
          <w:szCs w:val="24"/>
          <w:lang w:val="en-GB" w:eastAsia="ja-JP"/>
        </w:rPr>
        <w:t xml:space="preserve"> established over a 6-month</w:t>
      </w:r>
      <w:r w:rsidR="00435F8A" w:rsidRPr="00435F8A">
        <w:rPr>
          <w:rFonts w:ascii="Times New Roman" w:hAnsi="Times New Roman" w:cs="Times New Roman"/>
          <w:sz w:val="24"/>
          <w:szCs w:val="24"/>
          <w:lang w:val="en-GB" w:eastAsia="ja-JP"/>
        </w:rPr>
        <w:t xml:space="preserve"> period;</w:t>
      </w:r>
    </w:p>
    <w:p w:rsidR="00133C38" w:rsidRPr="002D2E85" w:rsidRDefault="00124A64" w:rsidP="002D2E85">
      <w:pPr>
        <w:pStyle w:val="BodyText"/>
        <w:numPr>
          <w:ilvl w:val="0"/>
          <w:numId w:val="46"/>
        </w:numPr>
        <w:ind w:left="709" w:hanging="283"/>
        <w:jc w:val="both"/>
        <w:rPr>
          <w:rFonts w:ascii="Times New Roman" w:hAnsi="Times New Roman"/>
          <w:sz w:val="24"/>
          <w:lang w:eastAsia="ja-JP"/>
        </w:rPr>
      </w:pPr>
      <w:r>
        <w:rPr>
          <w:rFonts w:ascii="Times New Roman" w:hAnsi="Times New Roman"/>
          <w:sz w:val="24"/>
          <w:lang w:val="en-GB" w:eastAsia="ja-JP"/>
        </w:rPr>
        <w:t xml:space="preserve">At least </w:t>
      </w:r>
      <w:r w:rsidR="002D2E85" w:rsidRPr="002D2E85">
        <w:rPr>
          <w:rFonts w:ascii="Times New Roman" w:hAnsi="Times New Roman" w:hint="eastAsia"/>
          <w:sz w:val="24"/>
          <w:lang w:val="en-GB" w:eastAsia="ja-JP"/>
        </w:rPr>
        <w:t>70</w:t>
      </w:r>
      <w:r w:rsidR="002D2E85" w:rsidRPr="002D2E85">
        <w:rPr>
          <w:rFonts w:ascii="Times New Roman" w:hAnsi="Times New Roman"/>
          <w:sz w:val="24"/>
          <w:lang w:val="en-GB" w:eastAsia="ja-JP"/>
        </w:rPr>
        <w:t>% o</w:t>
      </w:r>
      <w:r w:rsidR="009C62EF">
        <w:rPr>
          <w:rFonts w:ascii="Times New Roman" w:hAnsi="Times New Roman"/>
          <w:sz w:val="24"/>
          <w:lang w:val="en-GB" w:eastAsia="ja-JP"/>
        </w:rPr>
        <w:t xml:space="preserve">f targeted communities live in </w:t>
      </w:r>
      <w:r w:rsidR="002D2E85" w:rsidRPr="002D2E85">
        <w:rPr>
          <w:rFonts w:ascii="Times New Roman" w:hAnsi="Times New Roman"/>
          <w:sz w:val="24"/>
          <w:lang w:val="en-GB" w:eastAsia="ja-JP"/>
        </w:rPr>
        <w:t>reconcil</w:t>
      </w:r>
      <w:r w:rsidR="0091457E">
        <w:rPr>
          <w:rFonts w:ascii="Times New Roman" w:hAnsi="Times New Roman"/>
          <w:sz w:val="24"/>
          <w:lang w:val="en-GB" w:eastAsia="ja-JP"/>
        </w:rPr>
        <w:t>iation, social tensions reduced</w:t>
      </w:r>
      <w:r w:rsidR="002D2E85" w:rsidRPr="002D2E85">
        <w:rPr>
          <w:rFonts w:ascii="Times New Roman" w:hAnsi="Times New Roman"/>
          <w:sz w:val="24"/>
          <w:lang w:val="en-GB" w:eastAsia="ja-JP"/>
        </w:rPr>
        <w:t xml:space="preserve"> and inter-intra community dialogue for peace c</w:t>
      </w:r>
      <w:r w:rsidR="0091457E">
        <w:rPr>
          <w:rFonts w:ascii="Times New Roman" w:hAnsi="Times New Roman"/>
          <w:sz w:val="24"/>
          <w:lang w:val="en-GB" w:eastAsia="ja-JP"/>
        </w:rPr>
        <w:t>onsolidation increased over a 12-</w:t>
      </w:r>
      <w:r w:rsidR="002D2E85" w:rsidRPr="002D2E85">
        <w:rPr>
          <w:rFonts w:ascii="Times New Roman" w:hAnsi="Times New Roman"/>
          <w:sz w:val="24"/>
          <w:lang w:val="en-GB" w:eastAsia="ja-JP"/>
        </w:rPr>
        <w:t>month period</w:t>
      </w:r>
      <w:r w:rsidR="002D2E85">
        <w:rPr>
          <w:rFonts w:ascii="Times New Roman" w:hAnsi="Times New Roman" w:hint="eastAsia"/>
          <w:sz w:val="24"/>
          <w:lang w:val="en-GB" w:eastAsia="ja-JP"/>
        </w:rPr>
        <w:t>.</w:t>
      </w:r>
    </w:p>
    <w:p w:rsidR="00133C38" w:rsidRPr="00133C38" w:rsidRDefault="00133C38" w:rsidP="003A1AA4">
      <w:pPr>
        <w:pStyle w:val="BodyText"/>
        <w:jc w:val="both"/>
        <w:rPr>
          <w:rFonts w:ascii="Times New Roman" w:hAnsi="Times New Roman"/>
          <w:sz w:val="24"/>
          <w:lang w:eastAsia="ja-JP"/>
        </w:rPr>
      </w:pPr>
    </w:p>
    <w:p w:rsidR="00B712D1" w:rsidRPr="00B712D1" w:rsidRDefault="00B712D1" w:rsidP="00B712D1">
      <w:pPr>
        <w:pStyle w:val="BodyText"/>
        <w:ind w:left="360"/>
        <w:jc w:val="both"/>
        <w:rPr>
          <w:rFonts w:ascii="Times New Roman" w:hAnsi="Times New Roman"/>
          <w:b/>
          <w:i/>
          <w:sz w:val="24"/>
        </w:rPr>
      </w:pPr>
      <w:r>
        <w:rPr>
          <w:rFonts w:ascii="Times New Roman" w:hAnsi="Times New Roman"/>
          <w:b/>
          <w:i/>
          <w:sz w:val="24"/>
        </w:rPr>
        <w:t xml:space="preserve"> </w:t>
      </w:r>
      <w:r w:rsidRPr="006F40C2">
        <w:rPr>
          <w:rFonts w:ascii="Times New Roman" w:hAnsi="Times New Roman"/>
          <w:b/>
          <w:i/>
          <w:sz w:val="24"/>
        </w:rPr>
        <w:t xml:space="preserve">Project relation to the </w:t>
      </w:r>
      <w:r>
        <w:rPr>
          <w:rFonts w:ascii="Times New Roman" w:hAnsi="Times New Roman"/>
          <w:b/>
          <w:i/>
          <w:sz w:val="24"/>
        </w:rPr>
        <w:t xml:space="preserve">Liberia </w:t>
      </w:r>
      <w:r w:rsidR="007D3AF8">
        <w:rPr>
          <w:rFonts w:ascii="Times New Roman" w:hAnsi="Times New Roman"/>
          <w:b/>
          <w:i/>
          <w:sz w:val="24"/>
        </w:rPr>
        <w:t>PBF Priority Plan</w:t>
      </w:r>
    </w:p>
    <w:p w:rsidR="000022EB" w:rsidRDefault="00D42880" w:rsidP="00E267BC">
      <w:pPr>
        <w:pStyle w:val="BodyText"/>
        <w:jc w:val="both"/>
        <w:rPr>
          <w:rFonts w:ascii="Times New Roman" w:hAnsi="Times New Roman"/>
          <w:sz w:val="24"/>
          <w:lang w:eastAsia="ja-JP"/>
        </w:rPr>
      </w:pPr>
      <w:r>
        <w:rPr>
          <w:rFonts w:ascii="Times New Roman" w:hAnsi="Times New Roman"/>
          <w:sz w:val="24"/>
          <w:lang w:val="en-GB" w:eastAsia="ja-JP"/>
        </w:rPr>
        <w:t>The project will contribute to one of the Liberian PBF Priority Area, “</w:t>
      </w:r>
      <w:r w:rsidRPr="00D42880">
        <w:rPr>
          <w:rFonts w:ascii="Times New Roman" w:hAnsi="Times New Roman"/>
          <w:sz w:val="24"/>
          <w:lang w:val="en-GB" w:eastAsia="ja-JP"/>
        </w:rPr>
        <w:t>Critical Interventions to Promote Peace</w:t>
      </w:r>
      <w:r>
        <w:rPr>
          <w:rFonts w:ascii="Times New Roman" w:hAnsi="Times New Roman"/>
          <w:sz w:val="24"/>
          <w:lang w:val="en-GB" w:eastAsia="ja-JP"/>
        </w:rPr>
        <w:t>”.</w:t>
      </w:r>
      <w:r w:rsidRPr="00D42880">
        <w:rPr>
          <w:rFonts w:ascii="Times New Roman" w:hAnsi="Times New Roman"/>
          <w:b/>
          <w:sz w:val="24"/>
          <w:lang w:val="en-GB" w:eastAsia="ja-JP"/>
        </w:rPr>
        <w:t xml:space="preserve"> </w:t>
      </w:r>
      <w:r w:rsidR="000022EB" w:rsidRPr="00F77D23">
        <w:rPr>
          <w:rFonts w:ascii="Times New Roman" w:hAnsi="Times New Roman"/>
          <w:sz w:val="24"/>
          <w:lang w:eastAsia="ja-JP"/>
        </w:rPr>
        <w:t>As the United Nations Missions in Liberia (UNMIL), responsible for peace and security for all Liberians and residents, is amidst its drawdown, particularly</w:t>
      </w:r>
      <w:r w:rsidR="000022EB">
        <w:rPr>
          <w:rFonts w:ascii="Times New Roman" w:hAnsi="Times New Roman"/>
          <w:sz w:val="24"/>
          <w:lang w:eastAsia="ja-JP"/>
        </w:rPr>
        <w:t xml:space="preserve"> in troop strength, consolidation of peace and </w:t>
      </w:r>
      <w:r w:rsidR="000022EB" w:rsidRPr="00F77D23">
        <w:rPr>
          <w:rFonts w:ascii="Times New Roman" w:hAnsi="Times New Roman"/>
          <w:sz w:val="24"/>
          <w:lang w:eastAsia="ja-JP"/>
        </w:rPr>
        <w:t>stability is imperative.</w:t>
      </w:r>
      <w:r w:rsidR="000022EB" w:rsidRPr="00E267BC">
        <w:rPr>
          <w:rFonts w:ascii="Times New Roman" w:hAnsi="Times New Roman"/>
          <w:sz w:val="24"/>
          <w:lang w:eastAsia="ja-JP"/>
        </w:rPr>
        <w:t xml:space="preserve"> </w:t>
      </w:r>
      <w:r w:rsidR="000022EB" w:rsidRPr="00F77D23">
        <w:rPr>
          <w:rFonts w:ascii="Times New Roman" w:hAnsi="Times New Roman"/>
          <w:sz w:val="24"/>
          <w:lang w:eastAsia="ja-JP"/>
        </w:rPr>
        <w:t>Realizing peace and stability requires concerted and joint efforts of every partner playing different roles at different levels of the Liberian society. Evidently</w:t>
      </w:r>
      <w:r w:rsidR="000022EB">
        <w:rPr>
          <w:rFonts w:ascii="Times New Roman" w:hAnsi="Times New Roman"/>
          <w:sz w:val="24"/>
          <w:lang w:eastAsia="ja-JP"/>
        </w:rPr>
        <w:t xml:space="preserve">, the </w:t>
      </w:r>
      <w:r w:rsidR="000022EB" w:rsidRPr="00F77D23">
        <w:rPr>
          <w:rFonts w:ascii="Times New Roman" w:hAnsi="Times New Roman"/>
          <w:sz w:val="24"/>
          <w:lang w:eastAsia="ja-JP"/>
        </w:rPr>
        <w:t>role</w:t>
      </w:r>
      <w:r w:rsidR="000022EB">
        <w:rPr>
          <w:rFonts w:ascii="Times New Roman" w:hAnsi="Times New Roman"/>
          <w:sz w:val="24"/>
          <w:lang w:eastAsia="ja-JP"/>
        </w:rPr>
        <w:t xml:space="preserve"> of civil society</w:t>
      </w:r>
      <w:r w:rsidR="000022EB" w:rsidRPr="00F77D23">
        <w:rPr>
          <w:rFonts w:ascii="Times New Roman" w:hAnsi="Times New Roman"/>
          <w:sz w:val="24"/>
          <w:lang w:eastAsia="ja-JP"/>
        </w:rPr>
        <w:t xml:space="preserve"> in this process is extremely important and necessary.</w:t>
      </w:r>
      <w:r w:rsidR="000022EB">
        <w:rPr>
          <w:rFonts w:ascii="Times New Roman" w:hAnsi="Times New Roman"/>
          <w:sz w:val="24"/>
          <w:lang w:eastAsia="ja-JP"/>
        </w:rPr>
        <w:t xml:space="preserve"> </w:t>
      </w:r>
    </w:p>
    <w:p w:rsidR="000022EB" w:rsidRDefault="000022EB" w:rsidP="00E267BC">
      <w:pPr>
        <w:pStyle w:val="BodyText"/>
        <w:jc w:val="both"/>
        <w:rPr>
          <w:rFonts w:ascii="Times New Roman" w:hAnsi="Times New Roman"/>
          <w:sz w:val="24"/>
          <w:lang w:eastAsia="ja-JP"/>
        </w:rPr>
      </w:pPr>
    </w:p>
    <w:p w:rsidR="00B712D1" w:rsidRDefault="009571E2" w:rsidP="00F77D23">
      <w:pPr>
        <w:pStyle w:val="BodyText"/>
        <w:jc w:val="both"/>
        <w:rPr>
          <w:rFonts w:ascii="Times New Roman" w:hAnsi="Times New Roman"/>
          <w:sz w:val="24"/>
          <w:lang w:eastAsia="ja-JP"/>
        </w:rPr>
      </w:pPr>
      <w:r>
        <w:rPr>
          <w:rFonts w:ascii="Times New Roman" w:hAnsi="Times New Roman"/>
          <w:sz w:val="24"/>
          <w:lang w:val="en-GB" w:eastAsia="ja-JP"/>
        </w:rPr>
        <w:t xml:space="preserve">Liberian </w:t>
      </w:r>
      <w:r w:rsidR="00F77D23" w:rsidRPr="00F77D23">
        <w:rPr>
          <w:rFonts w:ascii="Times New Roman" w:hAnsi="Times New Roman"/>
          <w:sz w:val="24"/>
          <w:lang w:eastAsia="ja-JP"/>
        </w:rPr>
        <w:t>C</w:t>
      </w:r>
      <w:r>
        <w:rPr>
          <w:rFonts w:ascii="Times New Roman" w:hAnsi="Times New Roman"/>
          <w:sz w:val="24"/>
          <w:lang w:eastAsia="ja-JP"/>
        </w:rPr>
        <w:t xml:space="preserve">SOs </w:t>
      </w:r>
      <w:r w:rsidR="000022EB">
        <w:rPr>
          <w:rFonts w:ascii="Times New Roman" w:hAnsi="Times New Roman"/>
          <w:sz w:val="24"/>
          <w:lang w:eastAsia="ja-JP"/>
        </w:rPr>
        <w:t xml:space="preserve">have been </w:t>
      </w:r>
      <w:r>
        <w:rPr>
          <w:rFonts w:ascii="Times New Roman" w:hAnsi="Times New Roman"/>
          <w:sz w:val="24"/>
          <w:lang w:eastAsia="ja-JP"/>
        </w:rPr>
        <w:t xml:space="preserve">seen to be </w:t>
      </w:r>
      <w:r w:rsidR="00F77D23" w:rsidRPr="00F77D23">
        <w:rPr>
          <w:rFonts w:ascii="Times New Roman" w:hAnsi="Times New Roman"/>
          <w:sz w:val="24"/>
          <w:lang w:eastAsia="ja-JP"/>
        </w:rPr>
        <w:t>key partners to the Government of Liberia, UN and the int</w:t>
      </w:r>
      <w:r w:rsidR="000022EB">
        <w:rPr>
          <w:rFonts w:ascii="Times New Roman" w:hAnsi="Times New Roman"/>
          <w:sz w:val="24"/>
          <w:lang w:eastAsia="ja-JP"/>
        </w:rPr>
        <w:t xml:space="preserve">ernational community as a whole, through providing </w:t>
      </w:r>
      <w:r w:rsidR="00F77D23" w:rsidRPr="00F77D23">
        <w:rPr>
          <w:rFonts w:ascii="Times New Roman" w:hAnsi="Times New Roman"/>
          <w:sz w:val="24"/>
          <w:lang w:eastAsia="ja-JP"/>
        </w:rPr>
        <w:t xml:space="preserve">meaningful contributions </w:t>
      </w:r>
      <w:r w:rsidR="000022EB">
        <w:rPr>
          <w:rFonts w:ascii="Times New Roman" w:hAnsi="Times New Roman"/>
          <w:sz w:val="24"/>
          <w:lang w:eastAsia="ja-JP"/>
        </w:rPr>
        <w:t>to facilitate</w:t>
      </w:r>
      <w:r w:rsidR="00F77D23" w:rsidRPr="00F77D23">
        <w:rPr>
          <w:rFonts w:ascii="Times New Roman" w:hAnsi="Times New Roman"/>
          <w:sz w:val="24"/>
          <w:lang w:eastAsia="ja-JP"/>
        </w:rPr>
        <w:t xml:space="preserve"> and main</w:t>
      </w:r>
      <w:r w:rsidR="000022EB">
        <w:rPr>
          <w:rFonts w:ascii="Times New Roman" w:hAnsi="Times New Roman"/>
          <w:sz w:val="24"/>
          <w:lang w:eastAsia="ja-JP"/>
        </w:rPr>
        <w:t>tain</w:t>
      </w:r>
      <w:r w:rsidR="00F77D23" w:rsidRPr="00F77D23">
        <w:rPr>
          <w:rFonts w:ascii="Times New Roman" w:hAnsi="Times New Roman"/>
          <w:sz w:val="24"/>
          <w:lang w:eastAsia="ja-JP"/>
        </w:rPr>
        <w:t xml:space="preserve"> peace in </w:t>
      </w:r>
      <w:smartTag w:uri="urn:schemas-microsoft-com:office:smarttags" w:element="country-region">
        <w:smartTag w:uri="urn:schemas-microsoft-com:office:smarttags" w:element="place">
          <w:r w:rsidR="00F77D23" w:rsidRPr="00F77D23">
            <w:rPr>
              <w:rFonts w:ascii="Times New Roman" w:hAnsi="Times New Roman"/>
              <w:sz w:val="24"/>
              <w:lang w:eastAsia="ja-JP"/>
            </w:rPr>
            <w:t>Liberia</w:t>
          </w:r>
        </w:smartTag>
      </w:smartTag>
      <w:r w:rsidR="00640157">
        <w:rPr>
          <w:rFonts w:ascii="Times New Roman" w:hAnsi="Times New Roman"/>
          <w:sz w:val="24"/>
          <w:lang w:eastAsia="ja-JP"/>
        </w:rPr>
        <w:t>. On the other hand, their t</w:t>
      </w:r>
      <w:r w:rsidR="00F77D23" w:rsidRPr="00F77D23">
        <w:rPr>
          <w:rFonts w:ascii="Times New Roman" w:hAnsi="Times New Roman"/>
          <w:sz w:val="24"/>
          <w:lang w:eastAsia="ja-JP"/>
        </w:rPr>
        <w:t>echnical capacities related to peacebuilding, effective financial and narrative reporting, program design, proposal developmen</w:t>
      </w:r>
      <w:r w:rsidR="00EF26BF">
        <w:rPr>
          <w:rFonts w:ascii="Times New Roman" w:hAnsi="Times New Roman"/>
          <w:sz w:val="24"/>
          <w:lang w:eastAsia="ja-JP"/>
        </w:rPr>
        <w:t>t are essential areas determined</w:t>
      </w:r>
      <w:r w:rsidR="00F77D23" w:rsidRPr="00F77D23">
        <w:rPr>
          <w:rFonts w:ascii="Times New Roman" w:hAnsi="Times New Roman"/>
          <w:sz w:val="24"/>
          <w:lang w:eastAsia="ja-JP"/>
        </w:rPr>
        <w:t xml:space="preserve"> to be weak on the part of most local </w:t>
      </w:r>
      <w:r w:rsidR="00EF26BF">
        <w:rPr>
          <w:rFonts w:ascii="Times New Roman" w:hAnsi="Times New Roman"/>
          <w:sz w:val="24"/>
          <w:lang w:eastAsia="ja-JP"/>
        </w:rPr>
        <w:t>CSOs</w:t>
      </w:r>
      <w:r w:rsidR="00F77D23" w:rsidRPr="00F77D23">
        <w:rPr>
          <w:rFonts w:ascii="Times New Roman" w:hAnsi="Times New Roman"/>
          <w:sz w:val="24"/>
          <w:lang w:eastAsia="ja-JP"/>
        </w:rPr>
        <w:t>. This</w:t>
      </w:r>
      <w:r w:rsidR="00C006BB">
        <w:rPr>
          <w:rFonts w:ascii="Times New Roman" w:hAnsi="Times New Roman"/>
          <w:sz w:val="24"/>
          <w:lang w:eastAsia="ja-JP"/>
        </w:rPr>
        <w:t xml:space="preserve"> has limited the chance for </w:t>
      </w:r>
      <w:r w:rsidR="00520503">
        <w:rPr>
          <w:rFonts w:ascii="Times New Roman" w:hAnsi="Times New Roman"/>
          <w:sz w:val="24"/>
          <w:lang w:eastAsia="ja-JP"/>
        </w:rPr>
        <w:t xml:space="preserve">CSOs </w:t>
      </w:r>
      <w:r w:rsidR="00F77D23" w:rsidRPr="00F77D23">
        <w:rPr>
          <w:rFonts w:ascii="Times New Roman" w:hAnsi="Times New Roman"/>
          <w:sz w:val="24"/>
          <w:lang w:eastAsia="ja-JP"/>
        </w:rPr>
        <w:t>to access f</w:t>
      </w:r>
      <w:r w:rsidR="00AC354E">
        <w:rPr>
          <w:rFonts w:ascii="Times New Roman" w:hAnsi="Times New Roman"/>
          <w:sz w:val="24"/>
          <w:lang w:eastAsia="ja-JP"/>
        </w:rPr>
        <w:t>unds from the PBF</w:t>
      </w:r>
      <w:r w:rsidR="00F77D23" w:rsidRPr="00F77D23">
        <w:rPr>
          <w:rFonts w:ascii="Times New Roman" w:hAnsi="Times New Roman"/>
          <w:sz w:val="24"/>
          <w:lang w:eastAsia="ja-JP"/>
        </w:rPr>
        <w:t xml:space="preserve">. </w:t>
      </w:r>
    </w:p>
    <w:p w:rsidR="003D7BDE" w:rsidRDefault="003D7BDE" w:rsidP="00F77D23">
      <w:pPr>
        <w:pStyle w:val="BodyText"/>
        <w:jc w:val="both"/>
        <w:rPr>
          <w:rFonts w:ascii="Times New Roman" w:hAnsi="Times New Roman"/>
          <w:sz w:val="24"/>
          <w:lang w:eastAsia="ja-JP"/>
        </w:rPr>
      </w:pPr>
    </w:p>
    <w:p w:rsidR="00F77D23" w:rsidRDefault="00E267BC" w:rsidP="00F77D23">
      <w:pPr>
        <w:pStyle w:val="BodyText"/>
        <w:jc w:val="both"/>
        <w:rPr>
          <w:rFonts w:ascii="Times New Roman" w:hAnsi="Times New Roman" w:hint="eastAsia"/>
          <w:sz w:val="24"/>
          <w:lang w:eastAsia="ja-JP"/>
        </w:rPr>
      </w:pPr>
      <w:r>
        <w:rPr>
          <w:rFonts w:ascii="Times New Roman" w:hAnsi="Times New Roman"/>
          <w:sz w:val="24"/>
          <w:lang w:eastAsia="ja-JP"/>
        </w:rPr>
        <w:t xml:space="preserve">It was against this background that the </w:t>
      </w:r>
      <w:r w:rsidR="00640157">
        <w:rPr>
          <w:rFonts w:ascii="Times New Roman" w:hAnsi="Times New Roman"/>
          <w:sz w:val="24"/>
          <w:lang w:eastAsia="ja-JP"/>
        </w:rPr>
        <w:t xml:space="preserve">Small Grants </w:t>
      </w:r>
      <w:r>
        <w:rPr>
          <w:rFonts w:ascii="Times New Roman" w:hAnsi="Times New Roman"/>
          <w:sz w:val="24"/>
          <w:lang w:eastAsia="ja-JP"/>
        </w:rPr>
        <w:t xml:space="preserve">project </w:t>
      </w:r>
      <w:r w:rsidR="00F77D23" w:rsidRPr="00F77D23">
        <w:rPr>
          <w:rFonts w:ascii="Times New Roman" w:hAnsi="Times New Roman"/>
          <w:sz w:val="24"/>
          <w:lang w:eastAsia="ja-JP"/>
        </w:rPr>
        <w:t>was approved in April 2009</w:t>
      </w:r>
      <w:r w:rsidR="00640157">
        <w:rPr>
          <w:rFonts w:ascii="Times New Roman" w:hAnsi="Times New Roman"/>
          <w:sz w:val="24"/>
          <w:lang w:eastAsia="ja-JP"/>
        </w:rPr>
        <w:t xml:space="preserve"> by the Liberia Joint Steering Committee (JSC) to enhance quantity and quality of engagement of local CSOs in peacebuilding</w:t>
      </w:r>
      <w:r w:rsidR="00F77D23" w:rsidRPr="00F77D23">
        <w:rPr>
          <w:rFonts w:ascii="Times New Roman" w:hAnsi="Times New Roman"/>
          <w:sz w:val="24"/>
          <w:lang w:eastAsia="ja-JP"/>
        </w:rPr>
        <w:t xml:space="preserve">. Unless this opportunity is granted, major gaps </w:t>
      </w:r>
      <w:r>
        <w:rPr>
          <w:rFonts w:ascii="Times New Roman" w:hAnsi="Times New Roman"/>
          <w:sz w:val="24"/>
          <w:lang w:eastAsia="ja-JP"/>
        </w:rPr>
        <w:t xml:space="preserve">would </w:t>
      </w:r>
      <w:r w:rsidR="00F77D23" w:rsidRPr="00F77D23">
        <w:rPr>
          <w:rFonts w:ascii="Times New Roman" w:hAnsi="Times New Roman"/>
          <w:sz w:val="24"/>
          <w:lang w:eastAsia="ja-JP"/>
        </w:rPr>
        <w:t xml:space="preserve">remain for peace consolidation in </w:t>
      </w:r>
      <w:smartTag w:uri="urn:schemas-microsoft-com:office:smarttags" w:element="country-region">
        <w:smartTag w:uri="urn:schemas-microsoft-com:office:smarttags" w:element="place">
          <w:r w:rsidR="00F77D23" w:rsidRPr="00F77D23">
            <w:rPr>
              <w:rFonts w:ascii="Times New Roman" w:hAnsi="Times New Roman"/>
              <w:sz w:val="24"/>
              <w:lang w:eastAsia="ja-JP"/>
            </w:rPr>
            <w:t>Liberia</w:t>
          </w:r>
        </w:smartTag>
      </w:smartTag>
      <w:r w:rsidR="00F77D23" w:rsidRPr="00F77D23">
        <w:rPr>
          <w:rFonts w:ascii="Times New Roman" w:hAnsi="Times New Roman"/>
          <w:sz w:val="24"/>
          <w:lang w:eastAsia="ja-JP"/>
        </w:rPr>
        <w:t>.</w:t>
      </w:r>
    </w:p>
    <w:p w:rsidR="00F77D23" w:rsidRDefault="00F77D23" w:rsidP="000C0835">
      <w:pPr>
        <w:pStyle w:val="BodyText"/>
        <w:jc w:val="both"/>
        <w:rPr>
          <w:rFonts w:ascii="Times New Roman" w:hAnsi="Times New Roman"/>
          <w:sz w:val="24"/>
          <w:lang w:eastAsia="ja-JP"/>
        </w:rPr>
      </w:pPr>
    </w:p>
    <w:p w:rsidR="00F77D23" w:rsidRDefault="00F77D23" w:rsidP="000C0835">
      <w:pPr>
        <w:pStyle w:val="BodyText"/>
        <w:jc w:val="both"/>
        <w:rPr>
          <w:rFonts w:ascii="Times New Roman" w:hAnsi="Times New Roman" w:hint="eastAsia"/>
          <w:sz w:val="24"/>
          <w:lang w:eastAsia="ja-JP"/>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0" w:name="_Toc249364484"/>
      <w:r w:rsidRPr="00B32E35">
        <w:rPr>
          <w:rFonts w:ascii="Times New Roman" w:hAnsi="Times New Roman" w:cs="Times New Roman"/>
          <w:sz w:val="24"/>
          <w:szCs w:val="24"/>
        </w:rPr>
        <w:t>Resources</w:t>
      </w:r>
      <w:bookmarkEnd w:id="10"/>
      <w:r w:rsidRPr="00B32E35">
        <w:rPr>
          <w:rFonts w:ascii="Times New Roman" w:hAnsi="Times New Roman" w:cs="Times New Roman"/>
          <w:sz w:val="24"/>
          <w:szCs w:val="24"/>
        </w:rPr>
        <w:t xml:space="preserve"> </w:t>
      </w:r>
    </w:p>
    <w:p w:rsidR="006D3ADB" w:rsidRDefault="006D3ADB" w:rsidP="00AB0274">
      <w:pPr>
        <w:pStyle w:val="BodyText"/>
        <w:ind w:left="360"/>
        <w:rPr>
          <w:rFonts w:ascii="Times New Roman" w:hAnsi="Times New Roman" w:hint="eastAsia"/>
          <w:b/>
          <w:i/>
          <w:sz w:val="24"/>
          <w:lang w:eastAsia="ja-JP"/>
        </w:rPr>
      </w:pPr>
    </w:p>
    <w:p w:rsidR="00AB0274" w:rsidRPr="006D3ADB" w:rsidRDefault="006D3ADB" w:rsidP="00AB0274">
      <w:pPr>
        <w:pStyle w:val="BodyText"/>
        <w:ind w:left="360"/>
        <w:rPr>
          <w:rFonts w:ascii="Times New Roman" w:hAnsi="Times New Roman" w:hint="eastAsia"/>
          <w:b/>
          <w:i/>
          <w:sz w:val="24"/>
          <w:lang w:eastAsia="ja-JP"/>
        </w:rPr>
      </w:pPr>
      <w:r>
        <w:rPr>
          <w:rFonts w:ascii="Times New Roman" w:hAnsi="Times New Roman"/>
          <w:b/>
          <w:i/>
          <w:sz w:val="24"/>
        </w:rPr>
        <w:t>Financial Resources</w:t>
      </w:r>
    </w:p>
    <w:p w:rsidR="00DF3EA3" w:rsidRDefault="000C0835" w:rsidP="004366F6">
      <w:pPr>
        <w:pStyle w:val="BodyText"/>
        <w:jc w:val="both"/>
        <w:rPr>
          <w:rFonts w:ascii="Times New Roman" w:hAnsi="Times New Roman" w:cs="Times New Roman"/>
          <w:sz w:val="24"/>
          <w:szCs w:val="24"/>
          <w:lang w:eastAsia="ja-JP"/>
        </w:rPr>
      </w:pPr>
      <w:r>
        <w:rPr>
          <w:rFonts w:ascii="Times New Roman" w:hAnsi="Times New Roman" w:cs="Times New Roman" w:hint="eastAsia"/>
          <w:sz w:val="24"/>
          <w:szCs w:val="24"/>
          <w:lang w:eastAsia="ja-JP"/>
        </w:rPr>
        <w:t xml:space="preserve">The project </w:t>
      </w:r>
      <w:r w:rsidR="007D3AF8">
        <w:rPr>
          <w:rFonts w:ascii="Times New Roman" w:hAnsi="Times New Roman" w:cs="Times New Roman" w:hint="eastAsia"/>
          <w:sz w:val="24"/>
          <w:szCs w:val="24"/>
          <w:lang w:eastAsia="ja-JP"/>
        </w:rPr>
        <w:t>is 100% funded by PBF and there ha</w:t>
      </w:r>
      <w:r w:rsidR="007D3AF8">
        <w:rPr>
          <w:rFonts w:ascii="Times New Roman" w:hAnsi="Times New Roman" w:cs="Times New Roman"/>
          <w:sz w:val="24"/>
          <w:szCs w:val="24"/>
          <w:lang w:eastAsia="ja-JP"/>
        </w:rPr>
        <w:t>ve</w:t>
      </w:r>
      <w:r>
        <w:rPr>
          <w:rFonts w:ascii="Times New Roman" w:hAnsi="Times New Roman" w:cs="Times New Roman" w:hint="eastAsia"/>
          <w:sz w:val="24"/>
          <w:szCs w:val="24"/>
          <w:lang w:eastAsia="ja-JP"/>
        </w:rPr>
        <w:t xml:space="preserve"> not been any revisions of the budget. T</w:t>
      </w:r>
      <w:r>
        <w:rPr>
          <w:rFonts w:ascii="Times New Roman" w:hAnsi="Times New Roman" w:cs="Times New Roman"/>
          <w:sz w:val="24"/>
          <w:szCs w:val="24"/>
          <w:lang w:eastAsia="ja-JP"/>
        </w:rPr>
        <w:t>h</w:t>
      </w:r>
      <w:r w:rsidR="00037D01">
        <w:rPr>
          <w:rFonts w:ascii="Times New Roman" w:hAnsi="Times New Roman" w:cs="Times New Roman" w:hint="eastAsia"/>
          <w:sz w:val="24"/>
          <w:szCs w:val="24"/>
          <w:lang w:eastAsia="ja-JP"/>
        </w:rPr>
        <w:t xml:space="preserve">e project was approved </w:t>
      </w:r>
      <w:r w:rsidR="00037D01">
        <w:rPr>
          <w:rFonts w:ascii="Times New Roman" w:hAnsi="Times New Roman" w:cs="Times New Roman"/>
          <w:sz w:val="24"/>
          <w:szCs w:val="24"/>
          <w:lang w:eastAsia="ja-JP"/>
        </w:rPr>
        <w:t xml:space="preserve">on </w:t>
      </w:r>
      <w:smartTag w:uri="urn:schemas-microsoft-com:office:smarttags" w:element="date">
        <w:smartTagPr>
          <w:attr w:name="Month" w:val="9"/>
          <w:attr w:name="Day" w:val="9"/>
          <w:attr w:name="Year" w:val="2009"/>
        </w:smartTagPr>
        <w:r w:rsidR="00037D01">
          <w:rPr>
            <w:rFonts w:ascii="Times New Roman" w:hAnsi="Times New Roman" w:cs="Times New Roman"/>
            <w:sz w:val="24"/>
            <w:szCs w:val="24"/>
            <w:lang w:eastAsia="ja-JP"/>
          </w:rPr>
          <w:t>9 September</w:t>
        </w:r>
        <w:r>
          <w:rPr>
            <w:rFonts w:ascii="Times New Roman" w:hAnsi="Times New Roman" w:cs="Times New Roman" w:hint="eastAsia"/>
            <w:sz w:val="24"/>
            <w:szCs w:val="24"/>
            <w:lang w:eastAsia="ja-JP"/>
          </w:rPr>
          <w:t xml:space="preserve"> 2009</w:t>
        </w:r>
      </w:smartTag>
      <w:r>
        <w:rPr>
          <w:rFonts w:ascii="Times New Roman" w:hAnsi="Times New Roman" w:cs="Times New Roman" w:hint="eastAsia"/>
          <w:sz w:val="24"/>
          <w:szCs w:val="24"/>
          <w:lang w:eastAsia="ja-JP"/>
        </w:rPr>
        <w:t xml:space="preserve"> and the funds were </w:t>
      </w:r>
      <w:r>
        <w:rPr>
          <w:rFonts w:ascii="Times New Roman" w:hAnsi="Times New Roman" w:cs="Times New Roman"/>
          <w:sz w:val="24"/>
          <w:szCs w:val="24"/>
          <w:lang w:eastAsia="ja-JP"/>
        </w:rPr>
        <w:t>transferred</w:t>
      </w:r>
      <w:r>
        <w:rPr>
          <w:rFonts w:ascii="Times New Roman" w:hAnsi="Times New Roman" w:cs="Times New Roman" w:hint="eastAsia"/>
          <w:sz w:val="24"/>
          <w:szCs w:val="24"/>
          <w:lang w:eastAsia="ja-JP"/>
        </w:rPr>
        <w:t xml:space="preserve"> from MDTF to UNHCR HQ in </w:t>
      </w:r>
      <w:smartTag w:uri="urn:schemas-microsoft-com:office:smarttags" w:element="City">
        <w:smartTag w:uri="urn:schemas-microsoft-com:office:smarttags" w:element="place">
          <w:r>
            <w:rPr>
              <w:rFonts w:ascii="Times New Roman" w:hAnsi="Times New Roman" w:cs="Times New Roman" w:hint="eastAsia"/>
              <w:sz w:val="24"/>
              <w:szCs w:val="24"/>
              <w:lang w:eastAsia="ja-JP"/>
            </w:rPr>
            <w:t>Geneva</w:t>
          </w:r>
        </w:smartTag>
      </w:smartTag>
      <w:r w:rsidR="00037D01">
        <w:rPr>
          <w:rFonts w:ascii="Times New Roman" w:hAnsi="Times New Roman" w:cs="Times New Roman"/>
          <w:sz w:val="24"/>
          <w:szCs w:val="24"/>
          <w:lang w:eastAsia="ja-JP"/>
        </w:rPr>
        <w:t xml:space="preserve"> on </w:t>
      </w:r>
      <w:smartTag w:uri="urn:schemas-microsoft-com:office:smarttags" w:element="date">
        <w:smartTagPr>
          <w:attr w:name="Month" w:val="12"/>
          <w:attr w:name="Day" w:val="16"/>
          <w:attr w:name="Year" w:val="2009"/>
        </w:smartTagPr>
        <w:r w:rsidR="00037D01">
          <w:rPr>
            <w:rFonts w:ascii="Times New Roman" w:hAnsi="Times New Roman" w:cs="Times New Roman"/>
            <w:sz w:val="24"/>
            <w:szCs w:val="24"/>
            <w:lang w:eastAsia="ja-JP"/>
          </w:rPr>
          <w:t>16 December 2009</w:t>
        </w:r>
      </w:smartTag>
      <w:r w:rsidR="00037D01">
        <w:rPr>
          <w:rFonts w:ascii="Times New Roman" w:hAnsi="Times New Roman" w:cs="Times New Roman" w:hint="eastAsia"/>
          <w:sz w:val="24"/>
          <w:szCs w:val="24"/>
          <w:lang w:eastAsia="ja-JP"/>
        </w:rPr>
        <w:t xml:space="preserve">. </w:t>
      </w:r>
      <w:r w:rsidR="00037D01">
        <w:rPr>
          <w:rFonts w:ascii="Times New Roman" w:hAnsi="Times New Roman" w:cs="Times New Roman"/>
          <w:sz w:val="24"/>
          <w:szCs w:val="24"/>
          <w:lang w:eastAsia="ja-JP"/>
        </w:rPr>
        <w:t>D</w:t>
      </w:r>
      <w:r w:rsidR="006D3ADB">
        <w:rPr>
          <w:rFonts w:ascii="Times New Roman" w:hAnsi="Times New Roman" w:cs="Times New Roman" w:hint="eastAsia"/>
          <w:sz w:val="24"/>
          <w:szCs w:val="24"/>
          <w:lang w:eastAsia="ja-JP"/>
        </w:rPr>
        <w:t xml:space="preserve">ue to the financial reform undergoing in UNHCR, </w:t>
      </w:r>
      <w:r>
        <w:rPr>
          <w:rFonts w:ascii="Times New Roman" w:hAnsi="Times New Roman" w:cs="Times New Roman" w:hint="eastAsia"/>
          <w:sz w:val="24"/>
          <w:szCs w:val="24"/>
          <w:lang w:eastAsia="ja-JP"/>
        </w:rPr>
        <w:t>the fund</w:t>
      </w:r>
      <w:r w:rsidR="002C119C">
        <w:rPr>
          <w:rFonts w:ascii="Times New Roman" w:hAnsi="Times New Roman" w:cs="Times New Roman"/>
          <w:sz w:val="24"/>
          <w:szCs w:val="24"/>
          <w:lang w:eastAsia="ja-JP"/>
        </w:rPr>
        <w:t>s</w:t>
      </w:r>
      <w:r>
        <w:rPr>
          <w:rFonts w:ascii="Times New Roman" w:hAnsi="Times New Roman" w:cs="Times New Roman" w:hint="eastAsia"/>
          <w:sz w:val="24"/>
          <w:szCs w:val="24"/>
          <w:lang w:eastAsia="ja-JP"/>
        </w:rPr>
        <w:t xml:space="preserve"> has not yet to be </w:t>
      </w:r>
      <w:r>
        <w:rPr>
          <w:rFonts w:ascii="Times New Roman" w:hAnsi="Times New Roman" w:cs="Times New Roman"/>
          <w:sz w:val="24"/>
          <w:szCs w:val="24"/>
          <w:lang w:eastAsia="ja-JP"/>
        </w:rPr>
        <w:t>transferred</w:t>
      </w:r>
      <w:r>
        <w:rPr>
          <w:rFonts w:ascii="Times New Roman" w:hAnsi="Times New Roman" w:cs="Times New Roman" w:hint="eastAsia"/>
          <w:sz w:val="24"/>
          <w:szCs w:val="24"/>
          <w:lang w:eastAsia="ja-JP"/>
        </w:rPr>
        <w:t xml:space="preserve"> to the Country Office in Liberia</w:t>
      </w:r>
      <w:r w:rsidR="006D3ADB">
        <w:rPr>
          <w:rFonts w:ascii="Times New Roman" w:hAnsi="Times New Roman" w:cs="Times New Roman" w:hint="eastAsia"/>
          <w:sz w:val="24"/>
          <w:szCs w:val="24"/>
          <w:lang w:eastAsia="ja-JP"/>
        </w:rPr>
        <w:t xml:space="preserve">, which has been a major concern in regard to </w:t>
      </w:r>
      <w:r w:rsidR="00037D01">
        <w:rPr>
          <w:rFonts w:ascii="Times New Roman" w:hAnsi="Times New Roman" w:cs="Times New Roman"/>
          <w:sz w:val="24"/>
          <w:szCs w:val="24"/>
          <w:lang w:eastAsia="ja-JP"/>
        </w:rPr>
        <w:t xml:space="preserve">keep the momentum of the selected NGOs as well as </w:t>
      </w:r>
      <w:r w:rsidR="007D3AF8">
        <w:rPr>
          <w:rFonts w:ascii="Times New Roman" w:hAnsi="Times New Roman" w:cs="Times New Roman" w:hint="eastAsia"/>
          <w:sz w:val="24"/>
          <w:szCs w:val="24"/>
          <w:lang w:eastAsia="ja-JP"/>
        </w:rPr>
        <w:t xml:space="preserve">timely delivery of the </w:t>
      </w:r>
      <w:r w:rsidR="007D3AF8">
        <w:rPr>
          <w:rFonts w:ascii="Times New Roman" w:hAnsi="Times New Roman" w:cs="Times New Roman"/>
          <w:sz w:val="24"/>
          <w:szCs w:val="24"/>
          <w:lang w:eastAsia="ja-JP"/>
        </w:rPr>
        <w:t>project outputs and outcomes.</w:t>
      </w:r>
    </w:p>
    <w:p w:rsidR="000C0835" w:rsidRPr="006D3ADB" w:rsidRDefault="000C0835" w:rsidP="004366F6">
      <w:pPr>
        <w:pStyle w:val="BodyText"/>
        <w:jc w:val="both"/>
        <w:rPr>
          <w:rFonts w:ascii="Times New Roman" w:hAnsi="Times New Roman" w:cs="Times New Roman" w:hint="eastAsia"/>
          <w:b/>
          <w:sz w:val="24"/>
          <w:szCs w:val="24"/>
          <w:lang w:eastAsia="ja-JP"/>
        </w:rPr>
      </w:pPr>
    </w:p>
    <w:p w:rsidR="00AB0274" w:rsidRPr="006D3ADB" w:rsidRDefault="006D3ADB" w:rsidP="00AB0274">
      <w:pPr>
        <w:pStyle w:val="BodyText"/>
        <w:ind w:left="360"/>
        <w:rPr>
          <w:rFonts w:ascii="Times New Roman" w:hAnsi="Times New Roman" w:hint="eastAsia"/>
          <w:b/>
          <w:i/>
          <w:sz w:val="24"/>
          <w:lang w:eastAsia="ja-JP"/>
        </w:rPr>
      </w:pPr>
      <w:r w:rsidRPr="006D3ADB">
        <w:rPr>
          <w:rFonts w:ascii="Times New Roman" w:hAnsi="Times New Roman"/>
          <w:b/>
          <w:i/>
          <w:sz w:val="24"/>
        </w:rPr>
        <w:lastRenderedPageBreak/>
        <w:t>Human Resources</w:t>
      </w:r>
    </w:p>
    <w:p w:rsidR="002C119C" w:rsidRDefault="002C119C" w:rsidP="002C119C">
      <w:pPr>
        <w:pStyle w:val="BodyText"/>
        <w:numPr>
          <w:ilvl w:val="0"/>
          <w:numId w:val="35"/>
        </w:numPr>
        <w:jc w:val="both"/>
        <w:rPr>
          <w:rFonts w:ascii="Times New Roman" w:hAnsi="Times New Roman" w:hint="eastAsia"/>
          <w:color w:val="0000FF"/>
          <w:sz w:val="24"/>
        </w:rPr>
      </w:pPr>
      <w:r w:rsidRPr="00C807EE">
        <w:rPr>
          <w:rFonts w:ascii="Times New Roman" w:hAnsi="Times New Roman"/>
          <w:sz w:val="24"/>
        </w:rPr>
        <w:t>National Staff</w:t>
      </w:r>
      <w:r>
        <w:rPr>
          <w:rFonts w:ascii="Times New Roman" w:hAnsi="Times New Roman"/>
          <w:sz w:val="24"/>
        </w:rPr>
        <w:t xml:space="preserve"> committed to the project</w:t>
      </w:r>
      <w:r w:rsidRPr="00C807EE">
        <w:rPr>
          <w:rFonts w:ascii="Times New Roman" w:hAnsi="Times New Roman"/>
          <w:sz w:val="24"/>
        </w:rPr>
        <w:t>:</w:t>
      </w:r>
    </w:p>
    <w:p w:rsidR="002C119C" w:rsidRDefault="00B2082B" w:rsidP="002C119C">
      <w:pPr>
        <w:pStyle w:val="BodyText"/>
        <w:numPr>
          <w:ilvl w:val="1"/>
          <w:numId w:val="35"/>
        </w:numPr>
        <w:jc w:val="both"/>
        <w:rPr>
          <w:rFonts w:ascii="Times New Roman" w:hAnsi="Times New Roman"/>
          <w:sz w:val="24"/>
        </w:rPr>
      </w:pPr>
      <w:r>
        <w:rPr>
          <w:rFonts w:ascii="Times New Roman" w:hAnsi="Times New Roman"/>
          <w:sz w:val="24"/>
        </w:rPr>
        <w:t xml:space="preserve"> P</w:t>
      </w:r>
      <w:r w:rsidR="002C119C">
        <w:rPr>
          <w:rFonts w:ascii="Times New Roman" w:hAnsi="Times New Roman"/>
          <w:sz w:val="24"/>
        </w:rPr>
        <w:t xml:space="preserve">BO: </w:t>
      </w:r>
    </w:p>
    <w:p w:rsidR="002C119C" w:rsidRDefault="002C119C" w:rsidP="00D31C62">
      <w:pPr>
        <w:pStyle w:val="BodyText"/>
        <w:numPr>
          <w:ilvl w:val="2"/>
          <w:numId w:val="35"/>
        </w:numPr>
        <w:jc w:val="both"/>
        <w:rPr>
          <w:rFonts w:ascii="Times New Roman" w:hAnsi="Times New Roman"/>
          <w:sz w:val="24"/>
        </w:rPr>
      </w:pPr>
      <w:r>
        <w:rPr>
          <w:rFonts w:ascii="Times New Roman" w:hAnsi="Times New Roman"/>
          <w:sz w:val="24"/>
        </w:rPr>
        <w:t xml:space="preserve">Funded by PBF: 1 Finance Officer, full-time. </w:t>
      </w:r>
    </w:p>
    <w:p w:rsidR="00D31C62" w:rsidRDefault="00D31C62" w:rsidP="00D31C62">
      <w:pPr>
        <w:pStyle w:val="BodyText"/>
        <w:numPr>
          <w:ilvl w:val="2"/>
          <w:numId w:val="35"/>
        </w:numPr>
        <w:jc w:val="both"/>
        <w:rPr>
          <w:rFonts w:ascii="Times New Roman" w:hAnsi="Times New Roman"/>
          <w:sz w:val="24"/>
        </w:rPr>
      </w:pPr>
      <w:r>
        <w:rPr>
          <w:rFonts w:ascii="Times New Roman" w:hAnsi="Times New Roman"/>
          <w:sz w:val="24"/>
        </w:rPr>
        <w:t>Funded by PBO: 1 Programme staff, part-time.</w:t>
      </w:r>
    </w:p>
    <w:p w:rsidR="00D31C62" w:rsidRDefault="00D31C62" w:rsidP="00D31C62">
      <w:pPr>
        <w:pStyle w:val="BodyText"/>
        <w:ind w:left="1800"/>
        <w:jc w:val="both"/>
        <w:rPr>
          <w:rFonts w:ascii="Times New Roman" w:hAnsi="Times New Roman"/>
          <w:sz w:val="24"/>
        </w:rPr>
      </w:pPr>
    </w:p>
    <w:p w:rsidR="002C119C" w:rsidRDefault="002C119C" w:rsidP="002C119C">
      <w:pPr>
        <w:pStyle w:val="BodyText"/>
        <w:numPr>
          <w:ilvl w:val="0"/>
          <w:numId w:val="35"/>
        </w:numPr>
        <w:jc w:val="both"/>
        <w:rPr>
          <w:rFonts w:ascii="Times New Roman" w:hAnsi="Times New Roman"/>
          <w:sz w:val="24"/>
        </w:rPr>
      </w:pPr>
      <w:r w:rsidRPr="00234CC4">
        <w:rPr>
          <w:rFonts w:ascii="Times New Roman" w:hAnsi="Times New Roman"/>
          <w:sz w:val="24"/>
        </w:rPr>
        <w:t>International Staff</w:t>
      </w:r>
      <w:r>
        <w:rPr>
          <w:rFonts w:ascii="Times New Roman" w:hAnsi="Times New Roman"/>
          <w:sz w:val="24"/>
        </w:rPr>
        <w:t xml:space="preserve"> committed to the project</w:t>
      </w:r>
      <w:r w:rsidRPr="00234CC4">
        <w:rPr>
          <w:rFonts w:ascii="Times New Roman" w:hAnsi="Times New Roman"/>
          <w:sz w:val="24"/>
        </w:rPr>
        <w:t xml:space="preserve">: </w:t>
      </w:r>
    </w:p>
    <w:p w:rsidR="002C119C" w:rsidRDefault="002C119C" w:rsidP="002C119C">
      <w:pPr>
        <w:pStyle w:val="BodyText"/>
        <w:numPr>
          <w:ilvl w:val="1"/>
          <w:numId w:val="35"/>
        </w:numPr>
        <w:jc w:val="both"/>
        <w:rPr>
          <w:rFonts w:ascii="Times New Roman" w:hAnsi="Times New Roman"/>
          <w:sz w:val="24"/>
        </w:rPr>
      </w:pPr>
      <w:r>
        <w:rPr>
          <w:rFonts w:ascii="Times New Roman" w:hAnsi="Times New Roman"/>
          <w:sz w:val="24"/>
        </w:rPr>
        <w:t xml:space="preserve">UNHCR: </w:t>
      </w:r>
    </w:p>
    <w:p w:rsidR="001C3A3C" w:rsidRPr="002C119C" w:rsidRDefault="002C119C" w:rsidP="002C119C">
      <w:pPr>
        <w:pStyle w:val="BodyText"/>
        <w:numPr>
          <w:ilvl w:val="2"/>
          <w:numId w:val="35"/>
        </w:numPr>
        <w:jc w:val="both"/>
        <w:rPr>
          <w:rFonts w:ascii="Times New Roman" w:hAnsi="Times New Roman" w:hint="eastAsia"/>
          <w:sz w:val="24"/>
        </w:rPr>
      </w:pPr>
      <w:r>
        <w:rPr>
          <w:rFonts w:ascii="Times New Roman" w:hAnsi="Times New Roman"/>
          <w:sz w:val="24"/>
        </w:rPr>
        <w:t>Funded by UNHCR: 1 Programme staff, part-time.</w:t>
      </w:r>
    </w:p>
    <w:p w:rsidR="00146D69" w:rsidRDefault="00146D69" w:rsidP="001C3A3C">
      <w:pPr>
        <w:pStyle w:val="BodyText"/>
        <w:ind w:left="720"/>
        <w:jc w:val="both"/>
        <w:rPr>
          <w:rFonts w:ascii="Times New Roman" w:hAnsi="Times New Roman"/>
          <w:b/>
          <w:sz w:val="24"/>
          <w:lang w:eastAsia="ja-JP"/>
        </w:rPr>
      </w:pPr>
    </w:p>
    <w:p w:rsidR="002C119C" w:rsidRPr="001C3A3C" w:rsidRDefault="002C119C" w:rsidP="001C3A3C">
      <w:pPr>
        <w:pStyle w:val="BodyText"/>
        <w:ind w:left="720"/>
        <w:jc w:val="both"/>
        <w:rPr>
          <w:rFonts w:ascii="Times New Roman" w:hAnsi="Times New Roman"/>
          <w:b/>
          <w:sz w:val="24"/>
          <w:lang w:eastAsia="ja-JP"/>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1" w:name="_Toc249364485"/>
      <w:r w:rsidRPr="00B32E35">
        <w:rPr>
          <w:rFonts w:ascii="Times New Roman" w:hAnsi="Times New Roman" w:cs="Times New Roman"/>
          <w:sz w:val="24"/>
          <w:szCs w:val="24"/>
        </w:rPr>
        <w:t>Implementation and Monitoring Arrangements</w:t>
      </w:r>
      <w:bookmarkEnd w:id="11"/>
    </w:p>
    <w:p w:rsidR="0091457E" w:rsidRDefault="0091457E" w:rsidP="00B07CC3">
      <w:pPr>
        <w:pStyle w:val="BodyText"/>
        <w:jc w:val="both"/>
        <w:rPr>
          <w:rFonts w:ascii="Times New Roman" w:hAnsi="Times New Roman"/>
          <w:sz w:val="24"/>
        </w:rPr>
      </w:pPr>
    </w:p>
    <w:p w:rsidR="00AD493A" w:rsidRDefault="0094386F" w:rsidP="00B07CC3">
      <w:pPr>
        <w:pStyle w:val="BodyText"/>
        <w:jc w:val="both"/>
        <w:rPr>
          <w:rFonts w:ascii="Times New Roman" w:hAnsi="Times New Roman" w:cs="Times New Roman"/>
          <w:sz w:val="24"/>
          <w:szCs w:val="24"/>
          <w:lang w:val="en-GB"/>
        </w:rPr>
      </w:pPr>
      <w:r>
        <w:rPr>
          <w:rFonts w:ascii="Times New Roman" w:hAnsi="Times New Roman" w:cs="Times New Roman"/>
          <w:sz w:val="24"/>
          <w:szCs w:val="24"/>
          <w:lang w:val="en-GB" w:eastAsia="ja-JP"/>
        </w:rPr>
        <w:t xml:space="preserve">The project will be implemented by the PBO under the standard UNHCR sub-agreement applicable to all UNHCR implementing partners. The </w:t>
      </w:r>
      <w:r w:rsidR="008D16BB">
        <w:rPr>
          <w:rFonts w:ascii="Times New Roman" w:hAnsi="Times New Roman" w:cs="Times New Roman"/>
          <w:sz w:val="24"/>
          <w:szCs w:val="24"/>
          <w:lang w:val="en-GB" w:eastAsia="ja-JP"/>
        </w:rPr>
        <w:t>sub-</w:t>
      </w:r>
      <w:r>
        <w:rPr>
          <w:rFonts w:ascii="Times New Roman" w:hAnsi="Times New Roman" w:cs="Times New Roman"/>
          <w:sz w:val="24"/>
          <w:szCs w:val="24"/>
          <w:lang w:val="en-GB" w:eastAsia="ja-JP"/>
        </w:rPr>
        <w:t xml:space="preserve">agreement will be further </w:t>
      </w:r>
      <w:r>
        <w:rPr>
          <w:rFonts w:ascii="Times New Roman" w:hAnsi="Times New Roman" w:cs="Times New Roman" w:hint="eastAsia"/>
          <w:sz w:val="24"/>
          <w:szCs w:val="24"/>
          <w:lang w:val="en-GB" w:eastAsia="ja-JP"/>
        </w:rPr>
        <w:t>operationalised</w:t>
      </w:r>
      <w:r>
        <w:rPr>
          <w:rFonts w:ascii="Times New Roman" w:hAnsi="Times New Roman" w:cs="Times New Roman"/>
          <w:sz w:val="24"/>
          <w:szCs w:val="24"/>
          <w:lang w:val="en-GB" w:eastAsia="ja-JP"/>
        </w:rPr>
        <w:t xml:space="preserve"> by </w:t>
      </w:r>
      <w:r>
        <w:rPr>
          <w:rFonts w:ascii="Times New Roman" w:hAnsi="Times New Roman" w:cs="Times New Roman" w:hint="eastAsia"/>
          <w:sz w:val="24"/>
          <w:szCs w:val="24"/>
          <w:lang w:val="en-GB" w:eastAsia="ja-JP"/>
        </w:rPr>
        <w:t xml:space="preserve">the </w:t>
      </w:r>
      <w:r>
        <w:rPr>
          <w:rFonts w:ascii="Times New Roman" w:hAnsi="Times New Roman" w:cs="Times New Roman"/>
          <w:sz w:val="24"/>
          <w:szCs w:val="24"/>
          <w:lang w:val="en-GB" w:eastAsia="ja-JP"/>
        </w:rPr>
        <w:t>tripartite</w:t>
      </w:r>
      <w:r>
        <w:rPr>
          <w:rFonts w:ascii="Times New Roman" w:hAnsi="Times New Roman" w:cs="Times New Roman" w:hint="eastAsia"/>
          <w:sz w:val="24"/>
          <w:szCs w:val="24"/>
          <w:lang w:val="en-GB" w:eastAsia="ja-JP"/>
        </w:rPr>
        <w:t xml:space="preserve"> </w:t>
      </w:r>
      <w:r>
        <w:rPr>
          <w:rFonts w:ascii="Times New Roman" w:hAnsi="Times New Roman" w:cs="Times New Roman"/>
          <w:sz w:val="24"/>
          <w:szCs w:val="24"/>
          <w:lang w:val="en-GB" w:eastAsia="ja-JP"/>
        </w:rPr>
        <w:t>Memorandum</w:t>
      </w:r>
      <w:r>
        <w:rPr>
          <w:rFonts w:ascii="Times New Roman" w:hAnsi="Times New Roman" w:cs="Times New Roman" w:hint="eastAsia"/>
          <w:sz w:val="24"/>
          <w:szCs w:val="24"/>
          <w:lang w:val="en-GB" w:eastAsia="ja-JP"/>
        </w:rPr>
        <w:t xml:space="preserve"> of Understanding </w:t>
      </w:r>
      <w:r>
        <w:rPr>
          <w:rFonts w:ascii="Times New Roman" w:hAnsi="Times New Roman" w:cs="Times New Roman"/>
          <w:sz w:val="24"/>
          <w:szCs w:val="24"/>
          <w:lang w:val="en-GB" w:eastAsia="ja-JP"/>
        </w:rPr>
        <w:t xml:space="preserve">among </w:t>
      </w:r>
      <w:r>
        <w:rPr>
          <w:rFonts w:ascii="Times New Roman" w:hAnsi="Times New Roman" w:cs="Times New Roman" w:hint="eastAsia"/>
          <w:sz w:val="24"/>
          <w:szCs w:val="24"/>
          <w:lang w:val="en-GB" w:eastAsia="ja-JP"/>
        </w:rPr>
        <w:t>UNHCR, PBO and 15 selected organizations</w:t>
      </w:r>
      <w:r>
        <w:rPr>
          <w:rFonts w:ascii="Times New Roman" w:hAnsi="Times New Roman" w:cs="Times New Roman"/>
          <w:sz w:val="24"/>
          <w:szCs w:val="24"/>
          <w:lang w:val="en-GB" w:eastAsia="ja-JP"/>
        </w:rPr>
        <w:t>.</w:t>
      </w:r>
      <w:r>
        <w:t xml:space="preserve"> </w:t>
      </w:r>
      <w:r w:rsidR="009B2FA8" w:rsidRPr="009B2FA8">
        <w:rPr>
          <w:rFonts w:ascii="Times New Roman" w:hAnsi="Times New Roman" w:cs="Times New Roman"/>
          <w:sz w:val="24"/>
          <w:szCs w:val="24"/>
          <w:lang w:val="en-GB"/>
        </w:rPr>
        <w:t>UNHCR, as a recipient agency, will receive funds from the MDTF. The PBO, as an implementing partner, will then disburse funds directly to</w:t>
      </w:r>
      <w:r w:rsidR="006D3ADB">
        <w:rPr>
          <w:rFonts w:ascii="Times New Roman" w:hAnsi="Times New Roman" w:cs="Times New Roman"/>
          <w:sz w:val="24"/>
          <w:szCs w:val="24"/>
          <w:lang w:val="en-GB"/>
        </w:rPr>
        <w:t xml:space="preserve"> the 15 selected organizations.</w:t>
      </w:r>
      <w:r w:rsidR="00B07CC3">
        <w:rPr>
          <w:rFonts w:ascii="Times New Roman" w:hAnsi="Times New Roman" w:cs="Times New Roman"/>
          <w:sz w:val="24"/>
          <w:szCs w:val="24"/>
          <w:lang w:val="en-GB"/>
        </w:rPr>
        <w:t xml:space="preserve"> </w:t>
      </w:r>
    </w:p>
    <w:p w:rsidR="00AD493A" w:rsidRDefault="00AD493A" w:rsidP="00B07CC3">
      <w:pPr>
        <w:pStyle w:val="BodyText"/>
        <w:jc w:val="both"/>
        <w:rPr>
          <w:rFonts w:ascii="Times New Roman" w:hAnsi="Times New Roman" w:cs="Times New Roman"/>
          <w:sz w:val="24"/>
          <w:szCs w:val="24"/>
          <w:lang w:val="en-GB"/>
        </w:rPr>
      </w:pPr>
    </w:p>
    <w:p w:rsidR="008D16BB" w:rsidRDefault="00B07CC3" w:rsidP="008D16BB">
      <w:pPr>
        <w:pStyle w:val="BodyText"/>
        <w:jc w:val="both"/>
        <w:rPr>
          <w:rFonts w:ascii="Times New Roman" w:hAnsi="Times New Roman" w:cs="Times New Roman"/>
          <w:sz w:val="24"/>
          <w:szCs w:val="24"/>
          <w:lang w:val="en-GB" w:eastAsia="ja-JP"/>
        </w:rPr>
      </w:pPr>
      <w:r w:rsidRPr="009B2FA8">
        <w:rPr>
          <w:rFonts w:ascii="Times New Roman" w:hAnsi="Times New Roman" w:cs="Times New Roman"/>
          <w:sz w:val="24"/>
          <w:szCs w:val="24"/>
          <w:lang w:val="en-GB"/>
        </w:rPr>
        <w:t>UNHCR</w:t>
      </w:r>
      <w:r w:rsidR="00B63903">
        <w:rPr>
          <w:rFonts w:ascii="Times New Roman" w:hAnsi="Times New Roman" w:cs="Times New Roman"/>
          <w:sz w:val="24"/>
          <w:szCs w:val="24"/>
          <w:lang w:val="en-GB"/>
        </w:rPr>
        <w:t>,</w:t>
      </w:r>
      <w:r w:rsidR="00B63903" w:rsidRPr="009B2FA8">
        <w:rPr>
          <w:rFonts w:ascii="Times New Roman" w:hAnsi="Times New Roman" w:cs="Times New Roman"/>
          <w:sz w:val="24"/>
          <w:szCs w:val="24"/>
          <w:lang w:val="en-GB"/>
        </w:rPr>
        <w:t xml:space="preserve"> in close coordination with the Ad-hoc JSC Committee and the PB</w:t>
      </w:r>
      <w:r w:rsidR="00B63903">
        <w:rPr>
          <w:rFonts w:ascii="Times New Roman" w:hAnsi="Times New Roman" w:cs="Times New Roman"/>
          <w:sz w:val="24"/>
          <w:szCs w:val="24"/>
          <w:lang w:val="en-GB"/>
        </w:rPr>
        <w:t>O,</w:t>
      </w:r>
      <w:r w:rsidRPr="009B2FA8">
        <w:rPr>
          <w:rFonts w:ascii="Times New Roman" w:hAnsi="Times New Roman" w:cs="Times New Roman"/>
          <w:sz w:val="24"/>
          <w:szCs w:val="24"/>
          <w:lang w:val="en-GB"/>
        </w:rPr>
        <w:t xml:space="preserve"> will provide direct oversight supervision</w:t>
      </w:r>
      <w:r w:rsidR="00B63903">
        <w:rPr>
          <w:rFonts w:ascii="Times New Roman" w:hAnsi="Times New Roman" w:cs="Times New Roman"/>
          <w:sz w:val="24"/>
          <w:szCs w:val="24"/>
          <w:lang w:val="en-GB"/>
        </w:rPr>
        <w:t xml:space="preserve"> through its existing field offices</w:t>
      </w:r>
      <w:r w:rsidRPr="009B2FA8">
        <w:rPr>
          <w:rFonts w:ascii="Times New Roman" w:hAnsi="Times New Roman" w:cs="Times New Roman"/>
          <w:sz w:val="24"/>
          <w:szCs w:val="24"/>
          <w:lang w:val="en-GB"/>
        </w:rPr>
        <w:t xml:space="preserve"> </w:t>
      </w:r>
      <w:r w:rsidR="00B63903">
        <w:rPr>
          <w:rFonts w:ascii="Times New Roman" w:hAnsi="Times New Roman" w:cs="Times New Roman"/>
          <w:sz w:val="24"/>
          <w:szCs w:val="24"/>
          <w:lang w:val="en-GB"/>
        </w:rPr>
        <w:t>to ensure timely implementation and monitoring of the small grants projects</w:t>
      </w:r>
      <w:r>
        <w:rPr>
          <w:rFonts w:ascii="Times New Roman" w:hAnsi="Times New Roman" w:cs="Times New Roman"/>
          <w:sz w:val="24"/>
          <w:szCs w:val="24"/>
          <w:lang w:val="en-GB"/>
        </w:rPr>
        <w:t xml:space="preserve">. </w:t>
      </w:r>
      <w:r w:rsidR="00B63903" w:rsidRPr="005C78A1">
        <w:rPr>
          <w:rFonts w:ascii="Times New Roman" w:hAnsi="Times New Roman" w:cs="Times New Roman"/>
          <w:sz w:val="24"/>
          <w:szCs w:val="24"/>
          <w:lang w:val="en-GB" w:eastAsia="ja-JP"/>
        </w:rPr>
        <w:t>The JSC-Ad</w:t>
      </w:r>
      <w:r w:rsidR="00B63903">
        <w:rPr>
          <w:rFonts w:ascii="Times New Roman" w:hAnsi="Times New Roman" w:cs="Times New Roman" w:hint="eastAsia"/>
          <w:sz w:val="24"/>
          <w:szCs w:val="24"/>
          <w:lang w:val="en-GB" w:eastAsia="ja-JP"/>
        </w:rPr>
        <w:t xml:space="preserve"> </w:t>
      </w:r>
      <w:r w:rsidR="00B63903" w:rsidRPr="005C78A1">
        <w:rPr>
          <w:rFonts w:ascii="Times New Roman" w:hAnsi="Times New Roman" w:cs="Times New Roman"/>
          <w:sz w:val="24"/>
          <w:szCs w:val="24"/>
          <w:lang w:val="en-GB" w:eastAsia="ja-JP"/>
        </w:rPr>
        <w:t>hoc Committee</w:t>
      </w:r>
      <w:r w:rsidR="00B63903">
        <w:rPr>
          <w:rFonts w:ascii="Times New Roman" w:hAnsi="Times New Roman" w:cs="Times New Roman"/>
          <w:sz w:val="24"/>
          <w:szCs w:val="24"/>
          <w:lang w:val="en-GB" w:eastAsia="ja-JP"/>
        </w:rPr>
        <w:t xml:space="preserve"> </w:t>
      </w:r>
      <w:r w:rsidR="00B63903" w:rsidRPr="005C78A1">
        <w:rPr>
          <w:rFonts w:ascii="Times New Roman" w:hAnsi="Times New Roman" w:cs="Times New Roman"/>
          <w:sz w:val="24"/>
          <w:szCs w:val="24"/>
          <w:lang w:val="en-GB" w:eastAsia="ja-JP"/>
        </w:rPr>
        <w:t xml:space="preserve">in consultation with UNHCR will also monitor implementation of the projects through the PBO. </w:t>
      </w:r>
      <w:r w:rsidR="008D16BB" w:rsidRPr="008D16BB">
        <w:rPr>
          <w:rFonts w:ascii="Times New Roman" w:hAnsi="Times New Roman" w:cs="Times New Roman"/>
          <w:sz w:val="24"/>
          <w:szCs w:val="24"/>
          <w:lang w:val="en-GB" w:eastAsia="ja-JP"/>
        </w:rPr>
        <w:t xml:space="preserve">Monitoring tools will include work plans, </w:t>
      </w:r>
      <w:r w:rsidR="008D16BB">
        <w:rPr>
          <w:rFonts w:ascii="Times New Roman" w:hAnsi="Times New Roman" w:cs="Times New Roman"/>
          <w:sz w:val="24"/>
          <w:szCs w:val="24"/>
          <w:lang w:val="en-GB" w:eastAsia="ja-JP"/>
        </w:rPr>
        <w:t>performance indicators, reports and Monitoring and Evaluation</w:t>
      </w:r>
      <w:r w:rsidR="008D16BB" w:rsidRPr="008D16BB">
        <w:rPr>
          <w:rFonts w:ascii="Times New Roman" w:hAnsi="Times New Roman" w:cs="Times New Roman"/>
          <w:sz w:val="24"/>
          <w:szCs w:val="24"/>
          <w:lang w:val="en-GB" w:eastAsia="ja-JP"/>
        </w:rPr>
        <w:t>. UNHCR and the PBO will develop joint monitoring indicators and system to be adapted for use of this project.</w:t>
      </w:r>
      <w:r w:rsidR="008D16BB" w:rsidRPr="008D16BB">
        <w:rPr>
          <w:rFonts w:ascii="Times New Roman" w:hAnsi="Times New Roman" w:cs="Times New Roman" w:hint="eastAsia"/>
          <w:sz w:val="24"/>
          <w:szCs w:val="24"/>
          <w:lang w:val="en-GB" w:eastAsia="ja-JP"/>
        </w:rPr>
        <w:t xml:space="preserve"> </w:t>
      </w:r>
    </w:p>
    <w:p w:rsidR="008D16BB" w:rsidRPr="008D16BB" w:rsidRDefault="008D16BB" w:rsidP="008D16BB">
      <w:pPr>
        <w:pStyle w:val="BodyText"/>
        <w:jc w:val="both"/>
        <w:rPr>
          <w:rFonts w:ascii="Times New Roman" w:hAnsi="Times New Roman" w:cs="Times New Roman"/>
          <w:sz w:val="24"/>
          <w:szCs w:val="24"/>
          <w:lang w:val="en-GB" w:eastAsia="ja-JP"/>
        </w:rPr>
      </w:pPr>
    </w:p>
    <w:p w:rsidR="00B07CC3" w:rsidRDefault="00B63903" w:rsidP="00B07CC3">
      <w:pPr>
        <w:pStyle w:val="BodyText"/>
        <w:jc w:val="both"/>
        <w:rPr>
          <w:rFonts w:ascii="Times New Roman" w:hAnsi="Times New Roman" w:cs="Times New Roman" w:hint="eastAsia"/>
          <w:sz w:val="24"/>
          <w:szCs w:val="24"/>
          <w:lang w:val="en-GB" w:eastAsia="ja-JP"/>
        </w:rPr>
      </w:pPr>
      <w:r w:rsidRPr="005C78A1">
        <w:rPr>
          <w:rFonts w:ascii="Times New Roman" w:hAnsi="Times New Roman" w:cs="Times New Roman"/>
          <w:sz w:val="24"/>
          <w:szCs w:val="24"/>
          <w:lang w:val="en-GB" w:eastAsia="ja-JP"/>
        </w:rPr>
        <w:t>Monitoring findings will be shared with specific feedback, if available, for the purpose of quality control and improvement, where necessary.</w:t>
      </w:r>
      <w:r>
        <w:rPr>
          <w:rFonts w:ascii="Times New Roman" w:hAnsi="Times New Roman" w:cs="Times New Roman"/>
          <w:sz w:val="24"/>
          <w:szCs w:val="24"/>
          <w:lang w:val="en-GB" w:eastAsia="ja-JP"/>
        </w:rPr>
        <w:t xml:space="preserve"> </w:t>
      </w:r>
      <w:r w:rsidR="00B07CC3">
        <w:rPr>
          <w:rFonts w:ascii="Times New Roman" w:hAnsi="Times New Roman" w:cs="Times New Roman"/>
          <w:sz w:val="24"/>
          <w:szCs w:val="24"/>
          <w:lang w:val="en-GB"/>
        </w:rPr>
        <w:t>T</w:t>
      </w:r>
      <w:r w:rsidR="00B07CC3" w:rsidRPr="009B2FA8">
        <w:rPr>
          <w:rFonts w:ascii="Times New Roman" w:hAnsi="Times New Roman" w:cs="Times New Roman"/>
          <w:sz w:val="24"/>
          <w:szCs w:val="24"/>
          <w:lang w:val="en-GB"/>
        </w:rPr>
        <w:t xml:space="preserve">he project </w:t>
      </w:r>
      <w:r w:rsidR="00B07CC3">
        <w:rPr>
          <w:rFonts w:ascii="Times New Roman" w:hAnsi="Times New Roman" w:cs="Times New Roman"/>
          <w:sz w:val="24"/>
          <w:szCs w:val="24"/>
          <w:lang w:val="en-GB"/>
        </w:rPr>
        <w:t>will also recruit</w:t>
      </w:r>
      <w:r w:rsidR="00B07CC3" w:rsidRPr="009B2FA8">
        <w:rPr>
          <w:rFonts w:ascii="Times New Roman" w:hAnsi="Times New Roman" w:cs="Times New Roman"/>
          <w:sz w:val="24"/>
          <w:szCs w:val="24"/>
          <w:lang w:val="en-GB"/>
        </w:rPr>
        <w:t xml:space="preserve"> a competent Fi</w:t>
      </w:r>
      <w:r w:rsidR="00B07CC3">
        <w:rPr>
          <w:rFonts w:ascii="Times New Roman" w:hAnsi="Times New Roman" w:cs="Times New Roman"/>
          <w:sz w:val="24"/>
          <w:szCs w:val="24"/>
          <w:lang w:val="en-GB"/>
        </w:rPr>
        <w:t>nance Assistant who will assist</w:t>
      </w:r>
      <w:r w:rsidR="00B07CC3" w:rsidRPr="009B2FA8">
        <w:rPr>
          <w:rFonts w:ascii="Times New Roman" w:hAnsi="Times New Roman" w:cs="Times New Roman"/>
          <w:sz w:val="24"/>
          <w:szCs w:val="24"/>
          <w:lang w:val="en-GB"/>
        </w:rPr>
        <w:t xml:space="preserve"> selected organizations in submission of financial and narrative reports through coaching and training of staff in selected organizations. The Finance Assistant will be hired by the PBO and sit in the PBO office, but yet responsive to UNHCR. UNHCR shall provide training to the Finance Assistant to ensure that the financial reporting is compliant with UNHCR reporting regulations.</w:t>
      </w:r>
    </w:p>
    <w:p w:rsidR="005F560E" w:rsidRDefault="005F560E" w:rsidP="009B2FA8">
      <w:pPr>
        <w:pStyle w:val="BodyText"/>
        <w:jc w:val="both"/>
        <w:rPr>
          <w:rFonts w:ascii="Times New Roman" w:hAnsi="Times New Roman" w:cs="Times New Roman"/>
          <w:sz w:val="24"/>
          <w:szCs w:val="24"/>
          <w:lang w:val="en-GB" w:eastAsia="ja-JP"/>
        </w:rPr>
      </w:pPr>
    </w:p>
    <w:p w:rsidR="0022631E" w:rsidRPr="003625B3" w:rsidRDefault="0022631E" w:rsidP="0022631E">
      <w:pPr>
        <w:jc w:val="both"/>
        <w:rPr>
          <w:lang w:eastAsia="ja-JP"/>
        </w:rPr>
      </w:pPr>
      <w:r w:rsidRPr="003625B3">
        <w:t xml:space="preserve">As a UNHCR implementing partner, </w:t>
      </w:r>
      <w:r>
        <w:rPr>
          <w:rFonts w:hint="eastAsia"/>
          <w:lang w:eastAsia="ja-JP"/>
        </w:rPr>
        <w:t xml:space="preserve">PBO will </w:t>
      </w:r>
      <w:r>
        <w:t>follow</w:t>
      </w:r>
      <w:r w:rsidRPr="003625B3">
        <w:t xml:space="preserve"> established UNHCR procurement procedures.</w:t>
      </w:r>
      <w:r>
        <w:rPr>
          <w:rFonts w:hint="eastAsia"/>
          <w:lang w:eastAsia="ja-JP"/>
        </w:rPr>
        <w:t xml:space="preserve"> PBO will also ensure the compliance with the UNHCR p</w:t>
      </w:r>
      <w:r w:rsidR="00AC6C42">
        <w:rPr>
          <w:rFonts w:hint="eastAsia"/>
          <w:lang w:eastAsia="ja-JP"/>
        </w:rPr>
        <w:t>rocurement procedures of the selected organizations</w:t>
      </w:r>
      <w:r>
        <w:rPr>
          <w:rFonts w:hint="eastAsia"/>
          <w:lang w:eastAsia="ja-JP"/>
        </w:rPr>
        <w:t>.</w:t>
      </w:r>
      <w:r w:rsidR="00AD493A">
        <w:rPr>
          <w:lang w:eastAsia="ja-JP"/>
        </w:rPr>
        <w:t xml:space="preserve"> </w:t>
      </w:r>
    </w:p>
    <w:p w:rsidR="009B2FA8" w:rsidRDefault="009B2FA8" w:rsidP="009B2FA8">
      <w:pPr>
        <w:pStyle w:val="BodyText"/>
        <w:jc w:val="both"/>
        <w:rPr>
          <w:rFonts w:ascii="Times New Roman" w:hAnsi="Times New Roman" w:cs="Times New Roman"/>
          <w:sz w:val="24"/>
          <w:szCs w:val="24"/>
          <w:lang w:val="en-GB" w:eastAsia="ja-JP"/>
        </w:rPr>
      </w:pPr>
    </w:p>
    <w:p w:rsidR="00B2082B" w:rsidRPr="009B2FA8" w:rsidRDefault="00B2082B" w:rsidP="009B2FA8">
      <w:pPr>
        <w:pStyle w:val="BodyText"/>
        <w:jc w:val="both"/>
        <w:rPr>
          <w:rFonts w:ascii="Times New Roman" w:hAnsi="Times New Roman" w:cs="Times New Roman"/>
          <w:sz w:val="24"/>
          <w:szCs w:val="24"/>
          <w:lang w:val="en-GB" w:eastAsia="ja-JP"/>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2" w:name="_Toc249364486"/>
      <w:r w:rsidRPr="00B32E35">
        <w:rPr>
          <w:rFonts w:ascii="Times New Roman" w:hAnsi="Times New Roman" w:cs="Times New Roman"/>
          <w:sz w:val="24"/>
          <w:szCs w:val="24"/>
        </w:rPr>
        <w:t>Results</w:t>
      </w:r>
      <w:bookmarkEnd w:id="12"/>
      <w:r w:rsidRPr="00B32E35">
        <w:rPr>
          <w:rFonts w:ascii="Times New Roman" w:hAnsi="Times New Roman" w:cs="Times New Roman"/>
          <w:sz w:val="24"/>
          <w:szCs w:val="24"/>
        </w:rPr>
        <w:t xml:space="preserve"> </w:t>
      </w:r>
    </w:p>
    <w:p w:rsidR="00124A64" w:rsidRDefault="00124A64" w:rsidP="0028741C"/>
    <w:p w:rsidR="00B70F3F" w:rsidRDefault="00455E6D" w:rsidP="0028741C">
      <w:pPr>
        <w:jc w:val="both"/>
        <w:rPr>
          <w:lang w:eastAsia="ja-JP"/>
        </w:rPr>
      </w:pPr>
      <w:r>
        <w:t xml:space="preserve">The </w:t>
      </w:r>
      <w:r w:rsidR="00124A64">
        <w:t xml:space="preserve">initial plan called for starting in </w:t>
      </w:r>
      <w:r w:rsidR="00674D44" w:rsidRPr="007215A0">
        <w:t>September 200</w:t>
      </w:r>
      <w:r w:rsidR="00674D44">
        <w:t>9</w:t>
      </w:r>
      <w:r w:rsidR="00124A64">
        <w:t xml:space="preserve">. However, </w:t>
      </w:r>
      <w:r w:rsidR="00193FD2">
        <w:t xml:space="preserve">funding was received in </w:t>
      </w:r>
      <w:smartTag w:uri="urn:schemas-microsoft-com:office:smarttags" w:element="date">
        <w:smartTagPr>
          <w:attr w:name="Month" w:val="12"/>
          <w:attr w:name="Day" w:val="16"/>
          <w:attr w:name="Year" w:val="2009"/>
        </w:smartTagPr>
        <w:r w:rsidR="00A80212">
          <w:t>16 December 2009</w:t>
        </w:r>
      </w:smartTag>
      <w:r w:rsidR="00A80212">
        <w:t xml:space="preserve"> at UNHCR HQ</w:t>
      </w:r>
      <w:r w:rsidR="008029B5">
        <w:rPr>
          <w:rFonts w:hint="eastAsia"/>
          <w:lang w:eastAsia="ja-JP"/>
        </w:rPr>
        <w:t xml:space="preserve"> due to the number of delay </w:t>
      </w:r>
      <w:r w:rsidR="00346C94">
        <w:rPr>
          <w:lang w:eastAsia="ja-JP"/>
        </w:rPr>
        <w:t>occurred</w:t>
      </w:r>
      <w:r w:rsidR="008029B5">
        <w:rPr>
          <w:rFonts w:hint="eastAsia"/>
          <w:lang w:eastAsia="ja-JP"/>
        </w:rPr>
        <w:t xml:space="preserve"> at various levels</w:t>
      </w:r>
      <w:r w:rsidR="00193FD2">
        <w:t xml:space="preserve">. </w:t>
      </w:r>
      <w:r>
        <w:t>From there</w:t>
      </w:r>
      <w:r w:rsidR="00193FD2">
        <w:t>,</w:t>
      </w:r>
      <w:r>
        <w:t xml:space="preserve"> fund</w:t>
      </w:r>
      <w:r w:rsidR="00193FD2">
        <w:t>ing</w:t>
      </w:r>
      <w:r>
        <w:t xml:space="preserve"> ha</w:t>
      </w:r>
      <w:r w:rsidR="00193FD2">
        <w:t>s</w:t>
      </w:r>
      <w:r>
        <w:t xml:space="preserve"> </w:t>
      </w:r>
      <w:r w:rsidR="00005DCE">
        <w:t xml:space="preserve">yet to </w:t>
      </w:r>
      <w:r w:rsidR="00943C02">
        <w:rPr>
          <w:rFonts w:hint="eastAsia"/>
          <w:lang w:eastAsia="ja-JP"/>
        </w:rPr>
        <w:t xml:space="preserve">be </w:t>
      </w:r>
      <w:r w:rsidR="003A1AA4">
        <w:t>transfer</w:t>
      </w:r>
      <w:r w:rsidR="003A1AA4">
        <w:rPr>
          <w:lang w:eastAsia="ja-JP"/>
        </w:rPr>
        <w:t>red</w:t>
      </w:r>
      <w:r w:rsidR="00005DCE">
        <w:t xml:space="preserve"> to the</w:t>
      </w:r>
      <w:r w:rsidR="000248A2">
        <w:rPr>
          <w:rFonts w:hint="eastAsia"/>
          <w:lang w:eastAsia="ja-JP"/>
        </w:rPr>
        <w:t xml:space="preserve"> Country Office</w:t>
      </w:r>
      <w:r w:rsidR="003A1AA4">
        <w:rPr>
          <w:rFonts w:hint="eastAsia"/>
          <w:lang w:eastAsia="ja-JP"/>
        </w:rPr>
        <w:t xml:space="preserve"> in </w:t>
      </w:r>
      <w:smartTag w:uri="urn:schemas-microsoft-com:office:smarttags" w:element="country-region">
        <w:smartTag w:uri="urn:schemas-microsoft-com:office:smarttags" w:element="place">
          <w:r w:rsidR="003A1AA4">
            <w:rPr>
              <w:rFonts w:hint="eastAsia"/>
              <w:lang w:eastAsia="ja-JP"/>
            </w:rPr>
            <w:t>Liberia</w:t>
          </w:r>
        </w:smartTag>
      </w:smartTag>
      <w:r w:rsidR="00A80212">
        <w:rPr>
          <w:lang w:eastAsia="ja-JP"/>
        </w:rPr>
        <w:t xml:space="preserve">. Therefore, </w:t>
      </w:r>
      <w:r w:rsidR="00302B49">
        <w:rPr>
          <w:lang w:eastAsia="ja-JP"/>
        </w:rPr>
        <w:t>the project has y</w:t>
      </w:r>
      <w:r w:rsidR="008029B5">
        <w:rPr>
          <w:lang w:eastAsia="ja-JP"/>
        </w:rPr>
        <w:t>et to be f</w:t>
      </w:r>
      <w:r w:rsidR="008029B5">
        <w:rPr>
          <w:rFonts w:hint="eastAsia"/>
          <w:lang w:eastAsia="ja-JP"/>
        </w:rPr>
        <w:t>u</w:t>
      </w:r>
      <w:r w:rsidR="00A80212">
        <w:rPr>
          <w:lang w:eastAsia="ja-JP"/>
        </w:rPr>
        <w:t xml:space="preserve">lly operationalised while </w:t>
      </w:r>
      <w:r w:rsidR="00824130">
        <w:rPr>
          <w:rFonts w:hint="eastAsia"/>
          <w:lang w:eastAsia="ja-JP"/>
        </w:rPr>
        <w:t xml:space="preserve">the </w:t>
      </w:r>
      <w:r w:rsidR="004450D5" w:rsidRPr="004450D5">
        <w:rPr>
          <w:lang w:eastAsia="ja-JP"/>
        </w:rPr>
        <w:t xml:space="preserve">groundwork </w:t>
      </w:r>
      <w:r w:rsidR="004450D5">
        <w:rPr>
          <w:lang w:eastAsia="ja-JP"/>
        </w:rPr>
        <w:t xml:space="preserve">has been </w:t>
      </w:r>
      <w:r w:rsidR="00A3196B">
        <w:rPr>
          <w:lang w:eastAsia="ja-JP"/>
        </w:rPr>
        <w:t>laid</w:t>
      </w:r>
      <w:r w:rsidR="004450D5">
        <w:rPr>
          <w:lang w:eastAsia="ja-JP"/>
        </w:rPr>
        <w:t xml:space="preserve"> </w:t>
      </w:r>
      <w:r w:rsidR="004450D5" w:rsidRPr="004450D5">
        <w:rPr>
          <w:lang w:eastAsia="ja-JP"/>
        </w:rPr>
        <w:t xml:space="preserve">for the </w:t>
      </w:r>
      <w:r w:rsidR="00F5627F">
        <w:rPr>
          <w:lang w:eastAsia="ja-JP"/>
        </w:rPr>
        <w:t>actual implementation of 15 projects</w:t>
      </w:r>
      <w:r w:rsidR="00302B49">
        <w:rPr>
          <w:lang w:eastAsia="ja-JP"/>
        </w:rPr>
        <w:t xml:space="preserve"> </w:t>
      </w:r>
      <w:r w:rsidR="00302B49">
        <w:rPr>
          <w:rFonts w:hint="eastAsia"/>
          <w:lang w:eastAsia="ja-JP"/>
        </w:rPr>
        <w:t>i</w:t>
      </w:r>
      <w:r w:rsidR="00302B49" w:rsidRPr="00DF3EA3">
        <w:rPr>
          <w:lang w:eastAsia="ja-JP"/>
        </w:rPr>
        <w:t>n anticipat</w:t>
      </w:r>
      <w:r w:rsidR="00302B49">
        <w:rPr>
          <w:lang w:eastAsia="ja-JP"/>
        </w:rPr>
        <w:t>ion of the arrival of the funds.</w:t>
      </w:r>
    </w:p>
    <w:p w:rsidR="00455E6D" w:rsidRDefault="00455E6D" w:rsidP="0028741C">
      <w:pPr>
        <w:jc w:val="both"/>
        <w:rPr>
          <w:lang w:eastAsia="ja-JP"/>
        </w:rPr>
      </w:pPr>
    </w:p>
    <w:p w:rsidR="00B70F3F" w:rsidRDefault="000248A2" w:rsidP="0028741C">
      <w:pPr>
        <w:jc w:val="both"/>
        <w:rPr>
          <w:lang w:eastAsia="ja-JP"/>
        </w:rPr>
      </w:pPr>
      <w:r w:rsidRPr="00C3007A">
        <w:rPr>
          <w:rFonts w:hint="eastAsia"/>
          <w:lang w:eastAsia="ja-JP"/>
        </w:rPr>
        <w:lastRenderedPageBreak/>
        <w:t>T</w:t>
      </w:r>
      <w:r w:rsidRPr="00C3007A">
        <w:t>he JSC cons</w:t>
      </w:r>
      <w:r w:rsidR="00824130">
        <w:t xml:space="preserve">tituted </w:t>
      </w:r>
      <w:r w:rsidR="00824130">
        <w:rPr>
          <w:rFonts w:hint="eastAsia"/>
          <w:lang w:eastAsia="ja-JP"/>
        </w:rPr>
        <w:t>the</w:t>
      </w:r>
      <w:r w:rsidRPr="00C3007A">
        <w:t xml:space="preserve"> JS</w:t>
      </w:r>
      <w:r w:rsidR="00824130" w:rsidRPr="00824130">
        <w:t xml:space="preserve"> </w:t>
      </w:r>
      <w:r w:rsidR="00824130" w:rsidRPr="00C3007A">
        <w:t>Ad-hoc</w:t>
      </w:r>
      <w:r w:rsidRPr="00C3007A">
        <w:t xml:space="preserve"> Committee to develop Terms of Reference and flexible criteria which would allow CSOs/NGOs and CBOs to access funds through a competitive process of submission of quality project proposals.</w:t>
      </w:r>
      <w:r w:rsidRPr="00C3007A">
        <w:rPr>
          <w:rFonts w:hint="eastAsia"/>
          <w:lang w:eastAsia="ja-JP"/>
        </w:rPr>
        <w:t xml:space="preserve"> </w:t>
      </w:r>
      <w:r w:rsidRPr="00C3007A">
        <w:t>At the end of October 2009, the call for proposals was advertised throughout the country with t</w:t>
      </w:r>
      <w:r w:rsidR="007712CF">
        <w:t>he help of UNMIL Civil Affairs</w:t>
      </w:r>
      <w:r w:rsidR="003A1AA4">
        <w:rPr>
          <w:rFonts w:hint="eastAsia"/>
          <w:lang w:eastAsia="ja-JP"/>
        </w:rPr>
        <w:t xml:space="preserve">. Out of </w:t>
      </w:r>
      <w:r w:rsidR="007712CF">
        <w:rPr>
          <w:rFonts w:hint="eastAsia"/>
          <w:lang w:eastAsia="ja-JP"/>
        </w:rPr>
        <w:t>99</w:t>
      </w:r>
      <w:r w:rsidR="003A1AA4">
        <w:rPr>
          <w:lang w:eastAsia="ja-JP"/>
        </w:rPr>
        <w:t xml:space="preserve"> proposals </w:t>
      </w:r>
      <w:r w:rsidR="007712CF" w:rsidRPr="00DF3EA3">
        <w:rPr>
          <w:lang w:eastAsia="ja-JP"/>
        </w:rPr>
        <w:t>received, 40 proposals</w:t>
      </w:r>
      <w:r w:rsidR="007712CF" w:rsidRPr="00DF3EA3">
        <w:rPr>
          <w:rFonts w:hint="eastAsia"/>
          <w:lang w:eastAsia="ja-JP"/>
        </w:rPr>
        <w:t xml:space="preserve"> </w:t>
      </w:r>
      <w:r w:rsidR="007712CF">
        <w:rPr>
          <w:lang w:eastAsia="ja-JP"/>
        </w:rPr>
        <w:t>were shortlisted</w:t>
      </w:r>
      <w:r w:rsidR="003A1AA4">
        <w:rPr>
          <w:rFonts w:hint="eastAsia"/>
          <w:lang w:eastAsia="ja-JP"/>
        </w:rPr>
        <w:t xml:space="preserve"> and </w:t>
      </w:r>
      <w:r w:rsidRPr="00C3007A">
        <w:t xml:space="preserve">15 proposals </w:t>
      </w:r>
      <w:r w:rsidRPr="00C3007A">
        <w:rPr>
          <w:lang w:eastAsia="ja-JP"/>
        </w:rPr>
        <w:t>were</w:t>
      </w:r>
      <w:r w:rsidRPr="00C3007A">
        <w:rPr>
          <w:rFonts w:hint="eastAsia"/>
          <w:lang w:eastAsia="ja-JP"/>
        </w:rPr>
        <w:t xml:space="preserve"> approved</w:t>
      </w:r>
      <w:r w:rsidR="007712CF">
        <w:rPr>
          <w:rFonts w:hint="eastAsia"/>
          <w:lang w:eastAsia="ja-JP"/>
        </w:rPr>
        <w:t xml:space="preserve"> by the</w:t>
      </w:r>
      <w:r w:rsidR="00F5627F">
        <w:rPr>
          <w:lang w:eastAsia="ja-JP"/>
        </w:rPr>
        <w:t xml:space="preserve"> </w:t>
      </w:r>
      <w:r w:rsidR="00F5627F" w:rsidRPr="00C3007A">
        <w:t>JS</w:t>
      </w:r>
      <w:r w:rsidR="00F5627F" w:rsidRPr="00824130">
        <w:t xml:space="preserve"> </w:t>
      </w:r>
      <w:r w:rsidR="00F5627F" w:rsidRPr="00C3007A">
        <w:t>Ad-hoc Committee</w:t>
      </w:r>
      <w:r w:rsidR="0028741C">
        <w:t>. The</w:t>
      </w:r>
      <w:r w:rsidR="0028741C">
        <w:rPr>
          <w:rFonts w:hint="eastAsia"/>
          <w:lang w:eastAsia="ja-JP"/>
        </w:rPr>
        <w:t xml:space="preserve"> </w:t>
      </w:r>
      <w:r w:rsidRPr="00C3007A">
        <w:t>proposals</w:t>
      </w:r>
      <w:r w:rsidR="0028741C">
        <w:rPr>
          <w:rFonts w:hint="eastAsia"/>
          <w:lang w:eastAsia="ja-JP"/>
        </w:rPr>
        <w:t xml:space="preserve"> approved</w:t>
      </w:r>
      <w:r w:rsidRPr="00C3007A">
        <w:t xml:space="preserve"> vary in geography and in type of issues to be addressed, ranging from psychosocial distress, SGBV, inter-religious conflict, inter-ethnic conflict intertwined with land disputes, to </w:t>
      </w:r>
      <w:r w:rsidRPr="00C3007A">
        <w:rPr>
          <w:rFonts w:hint="eastAsia"/>
          <w:lang w:eastAsia="ja-JP"/>
        </w:rPr>
        <w:t>distrust</w:t>
      </w:r>
      <w:r w:rsidRPr="00C3007A">
        <w:t xml:space="preserve"> betwe</w:t>
      </w:r>
      <w:r>
        <w:t xml:space="preserve">en public officers </w:t>
      </w:r>
      <w:r w:rsidR="00B71219">
        <w:t>and citizens</w:t>
      </w:r>
      <w:r>
        <w:t>.</w:t>
      </w:r>
      <w:r w:rsidRPr="00C3007A">
        <w:t xml:space="preserve"> </w:t>
      </w:r>
      <w:r w:rsidR="004450D5">
        <w:t xml:space="preserve">A list of the </w:t>
      </w:r>
      <w:r>
        <w:t>p</w:t>
      </w:r>
      <w:r w:rsidR="0028741C">
        <w:t>roject</w:t>
      </w:r>
      <w:r w:rsidR="004450D5">
        <w:t>s approved</w:t>
      </w:r>
      <w:r w:rsidR="0028741C">
        <w:t xml:space="preserve"> is attached to the annex</w:t>
      </w:r>
      <w:r w:rsidR="0028741C">
        <w:rPr>
          <w:rFonts w:hint="eastAsia"/>
          <w:lang w:eastAsia="ja-JP"/>
        </w:rPr>
        <w:t>.</w:t>
      </w:r>
    </w:p>
    <w:p w:rsidR="00B70F3F" w:rsidRDefault="00B70F3F" w:rsidP="0028741C">
      <w:pPr>
        <w:jc w:val="both"/>
        <w:rPr>
          <w:lang w:eastAsia="ja-JP"/>
        </w:rPr>
      </w:pPr>
    </w:p>
    <w:p w:rsidR="003864F1" w:rsidRDefault="0022265A" w:rsidP="0028741C">
      <w:pPr>
        <w:jc w:val="both"/>
        <w:rPr>
          <w:lang w:val="en-GB" w:eastAsia="ja-JP"/>
        </w:rPr>
      </w:pPr>
      <w:r>
        <w:rPr>
          <w:lang w:val="en-GB" w:eastAsia="ja-JP"/>
        </w:rPr>
        <w:t>The CSOs will be notified their selection in early January 2010</w:t>
      </w:r>
      <w:r w:rsidR="00D832CA">
        <w:rPr>
          <w:lang w:val="en-GB" w:eastAsia="ja-JP"/>
        </w:rPr>
        <w:t xml:space="preserve"> </w:t>
      </w:r>
      <w:r w:rsidR="003864F1">
        <w:rPr>
          <w:lang w:val="en-GB" w:eastAsia="ja-JP"/>
        </w:rPr>
        <w:t xml:space="preserve">and will </w:t>
      </w:r>
      <w:r w:rsidR="0091457E">
        <w:rPr>
          <w:lang w:val="en-GB" w:eastAsia="ja-JP"/>
        </w:rPr>
        <w:t xml:space="preserve">fine-tune </w:t>
      </w:r>
      <w:r w:rsidR="003864F1">
        <w:rPr>
          <w:lang w:val="en-GB" w:eastAsia="ja-JP"/>
        </w:rPr>
        <w:t>their proposals</w:t>
      </w:r>
      <w:r w:rsidR="0091457E">
        <w:rPr>
          <w:lang w:val="en-GB" w:eastAsia="ja-JP"/>
        </w:rPr>
        <w:t xml:space="preserve"> based on the recommendation</w:t>
      </w:r>
      <w:r w:rsidR="00A80212">
        <w:rPr>
          <w:lang w:val="en-GB" w:eastAsia="ja-JP"/>
        </w:rPr>
        <w:t xml:space="preserve"> from the JS </w:t>
      </w:r>
      <w:r w:rsidR="00D832CA">
        <w:rPr>
          <w:lang w:val="en-GB" w:eastAsia="ja-JP"/>
        </w:rPr>
        <w:t xml:space="preserve">Ad-hoc Committee. </w:t>
      </w:r>
      <w:r w:rsidR="003864F1">
        <w:rPr>
          <w:lang w:val="en-GB" w:eastAsia="ja-JP"/>
        </w:rPr>
        <w:t>The commencem</w:t>
      </w:r>
      <w:r w:rsidR="0091457E">
        <w:rPr>
          <w:lang w:val="en-GB" w:eastAsia="ja-JP"/>
        </w:rPr>
        <w:t>ent of the projects will depend</w:t>
      </w:r>
      <w:r w:rsidR="003864F1">
        <w:rPr>
          <w:lang w:val="en-GB" w:eastAsia="ja-JP"/>
        </w:rPr>
        <w:t xml:space="preserve"> on</w:t>
      </w:r>
      <w:r w:rsidR="00824130">
        <w:rPr>
          <w:rFonts w:hint="eastAsia"/>
          <w:lang w:val="en-GB" w:eastAsia="ja-JP"/>
        </w:rPr>
        <w:t xml:space="preserve"> </w:t>
      </w:r>
      <w:r>
        <w:rPr>
          <w:lang w:val="en-GB" w:eastAsia="ja-JP"/>
        </w:rPr>
        <w:t xml:space="preserve">the funds arrival in </w:t>
      </w:r>
      <w:r w:rsidR="00824130">
        <w:rPr>
          <w:rFonts w:hint="eastAsia"/>
          <w:lang w:val="en-GB" w:eastAsia="ja-JP"/>
        </w:rPr>
        <w:t xml:space="preserve">the Country Office in </w:t>
      </w:r>
      <w:smartTag w:uri="urn:schemas-microsoft-com:office:smarttags" w:element="country-region">
        <w:smartTag w:uri="urn:schemas-microsoft-com:office:smarttags" w:element="place">
          <w:r w:rsidR="00824130">
            <w:rPr>
              <w:rFonts w:hint="eastAsia"/>
              <w:lang w:val="en-GB" w:eastAsia="ja-JP"/>
            </w:rPr>
            <w:t>Liberia</w:t>
          </w:r>
        </w:smartTag>
      </w:smartTag>
      <w:r w:rsidR="003864F1">
        <w:rPr>
          <w:lang w:val="en-GB" w:eastAsia="ja-JP"/>
        </w:rPr>
        <w:t xml:space="preserve">. Further </w:t>
      </w:r>
      <w:r w:rsidR="00FC42B4">
        <w:rPr>
          <w:lang w:val="en-GB" w:eastAsia="ja-JP"/>
        </w:rPr>
        <w:t>delay of the funding</w:t>
      </w:r>
      <w:r w:rsidR="00DA1346">
        <w:rPr>
          <w:lang w:val="en-GB" w:eastAsia="ja-JP"/>
        </w:rPr>
        <w:t xml:space="preserve"> transfer would</w:t>
      </w:r>
      <w:r w:rsidR="003864F1">
        <w:rPr>
          <w:lang w:val="en-GB" w:eastAsia="ja-JP"/>
        </w:rPr>
        <w:t xml:space="preserve"> pose a </w:t>
      </w:r>
      <w:r w:rsidR="00DA1346">
        <w:rPr>
          <w:lang w:val="en-GB" w:eastAsia="ja-JP"/>
        </w:rPr>
        <w:t xml:space="preserve">serious </w:t>
      </w:r>
      <w:r w:rsidR="003864F1">
        <w:rPr>
          <w:lang w:val="en-GB" w:eastAsia="ja-JP"/>
        </w:rPr>
        <w:t>challenge of keeping mo</w:t>
      </w:r>
      <w:r w:rsidR="00DA1346">
        <w:rPr>
          <w:lang w:val="en-GB" w:eastAsia="ja-JP"/>
        </w:rPr>
        <w:t>mentum on the Small Grants.</w:t>
      </w:r>
    </w:p>
    <w:p w:rsidR="00DA1346" w:rsidRDefault="00DA1346" w:rsidP="0028741C">
      <w:pPr>
        <w:rPr>
          <w:lang w:val="en-GB" w:eastAsia="ja-JP"/>
        </w:rPr>
      </w:pPr>
    </w:p>
    <w:p w:rsidR="0091457E" w:rsidRPr="00824130" w:rsidRDefault="0091457E" w:rsidP="0028741C">
      <w:pPr>
        <w:rPr>
          <w:lang w:val="en-GB" w:eastAsia="ja-JP"/>
        </w:rPr>
      </w:pPr>
    </w:p>
    <w:p w:rsidR="00AB0274" w:rsidRPr="00B32E35"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3" w:name="_Toc249364487"/>
      <w:r w:rsidRPr="00B32E35">
        <w:rPr>
          <w:rFonts w:ascii="Times New Roman" w:hAnsi="Times New Roman" w:cs="Times New Roman"/>
          <w:sz w:val="24"/>
          <w:szCs w:val="24"/>
        </w:rPr>
        <w:t xml:space="preserve">Future Work Plan </w:t>
      </w:r>
      <w:bookmarkEnd w:id="13"/>
    </w:p>
    <w:p w:rsidR="009910AA" w:rsidRDefault="00943C02" w:rsidP="009910AA">
      <w:pPr>
        <w:pStyle w:val="BodyText"/>
        <w:tabs>
          <w:tab w:val="left" w:pos="360"/>
        </w:tabs>
        <w:jc w:val="both"/>
        <w:rPr>
          <w:rFonts w:ascii="Times New Roman" w:hAnsi="Times New Roman" w:hint="eastAsia"/>
          <w:bCs/>
          <w:sz w:val="24"/>
          <w:lang w:eastAsia="ja-JP"/>
        </w:rPr>
      </w:pPr>
      <w:r>
        <w:rPr>
          <w:rFonts w:ascii="Times New Roman" w:hAnsi="Times New Roman" w:hint="eastAsia"/>
          <w:bCs/>
          <w:sz w:val="24"/>
          <w:lang w:eastAsia="ja-JP"/>
        </w:rPr>
        <w:t xml:space="preserve">15 </w:t>
      </w:r>
      <w:r w:rsidR="009910AA">
        <w:rPr>
          <w:rFonts w:ascii="Times New Roman" w:hAnsi="Times New Roman" w:hint="eastAsia"/>
          <w:bCs/>
          <w:sz w:val="24"/>
          <w:lang w:eastAsia="ja-JP"/>
        </w:rPr>
        <w:t>selected organizations are going to be informed o</w:t>
      </w:r>
      <w:r w:rsidR="006D3ADB">
        <w:rPr>
          <w:rFonts w:ascii="Times New Roman" w:hAnsi="Times New Roman" w:hint="eastAsia"/>
          <w:bCs/>
          <w:sz w:val="24"/>
          <w:lang w:eastAsia="ja-JP"/>
        </w:rPr>
        <w:t>f their selection</w:t>
      </w:r>
      <w:r>
        <w:rPr>
          <w:rFonts w:ascii="Times New Roman" w:hAnsi="Times New Roman" w:hint="eastAsia"/>
          <w:bCs/>
          <w:sz w:val="24"/>
          <w:lang w:eastAsia="ja-JP"/>
        </w:rPr>
        <w:t xml:space="preserve"> earlier in 2010</w:t>
      </w:r>
      <w:r w:rsidR="006D3ADB">
        <w:rPr>
          <w:rFonts w:ascii="Times New Roman" w:hAnsi="Times New Roman" w:hint="eastAsia"/>
          <w:bCs/>
          <w:sz w:val="24"/>
          <w:lang w:eastAsia="ja-JP"/>
        </w:rPr>
        <w:t xml:space="preserve"> and will </w:t>
      </w:r>
      <w:r w:rsidR="009910AA">
        <w:rPr>
          <w:rFonts w:ascii="Times New Roman" w:hAnsi="Times New Roman" w:hint="eastAsia"/>
          <w:bCs/>
          <w:sz w:val="24"/>
          <w:lang w:eastAsia="ja-JP"/>
        </w:rPr>
        <w:t xml:space="preserve">fine-tune the proposals based on </w:t>
      </w:r>
      <w:r w:rsidR="009910AA">
        <w:rPr>
          <w:rFonts w:ascii="Times New Roman" w:hAnsi="Times New Roman"/>
          <w:bCs/>
          <w:sz w:val="24"/>
          <w:lang w:eastAsia="ja-JP"/>
        </w:rPr>
        <w:t>recommendations</w:t>
      </w:r>
      <w:r w:rsidR="00302B49">
        <w:rPr>
          <w:rFonts w:ascii="Times New Roman" w:hAnsi="Times New Roman"/>
          <w:bCs/>
          <w:sz w:val="24"/>
          <w:lang w:eastAsia="ja-JP"/>
        </w:rPr>
        <w:t xml:space="preserve"> by</w:t>
      </w:r>
      <w:r w:rsidR="006D3ADB">
        <w:rPr>
          <w:rFonts w:ascii="Times New Roman" w:hAnsi="Times New Roman" w:hint="eastAsia"/>
          <w:bCs/>
          <w:sz w:val="24"/>
          <w:lang w:eastAsia="ja-JP"/>
        </w:rPr>
        <w:t xml:space="preserve"> the Ad-Hoc committee</w:t>
      </w:r>
      <w:r w:rsidR="00374770">
        <w:rPr>
          <w:rFonts w:ascii="Times New Roman" w:hAnsi="Times New Roman" w:hint="eastAsia"/>
          <w:bCs/>
          <w:sz w:val="24"/>
          <w:lang w:eastAsia="ja-JP"/>
        </w:rPr>
        <w:t xml:space="preserve">. </w:t>
      </w:r>
      <w:r w:rsidR="004450D5">
        <w:rPr>
          <w:rFonts w:ascii="Times New Roman" w:hAnsi="Times New Roman"/>
          <w:bCs/>
          <w:sz w:val="24"/>
          <w:lang w:eastAsia="ja-JP"/>
        </w:rPr>
        <w:t xml:space="preserve">The recruitment of a </w:t>
      </w:r>
      <w:r w:rsidR="00374770">
        <w:rPr>
          <w:rFonts w:ascii="Times New Roman" w:hAnsi="Times New Roman"/>
          <w:bCs/>
          <w:sz w:val="24"/>
          <w:lang w:eastAsia="ja-JP"/>
        </w:rPr>
        <w:t>Finance officer will begin in</w:t>
      </w:r>
      <w:r w:rsidR="004450D5">
        <w:rPr>
          <w:rFonts w:ascii="Times New Roman" w:hAnsi="Times New Roman"/>
          <w:bCs/>
          <w:sz w:val="24"/>
          <w:lang w:eastAsia="ja-JP"/>
        </w:rPr>
        <w:t xml:space="preserve"> January 2010. </w:t>
      </w:r>
      <w:r>
        <w:rPr>
          <w:rFonts w:ascii="Times New Roman" w:hAnsi="Times New Roman" w:hint="eastAsia"/>
          <w:bCs/>
          <w:sz w:val="24"/>
          <w:lang w:eastAsia="ja-JP"/>
        </w:rPr>
        <w:t>The implementation of 15 projects will commence a</w:t>
      </w:r>
      <w:r w:rsidR="0028741C">
        <w:rPr>
          <w:rFonts w:ascii="Times New Roman" w:hAnsi="Times New Roman" w:hint="eastAsia"/>
          <w:bCs/>
          <w:sz w:val="24"/>
          <w:lang w:eastAsia="ja-JP"/>
        </w:rPr>
        <w:t>s soon as the funds are</w:t>
      </w:r>
      <w:r>
        <w:rPr>
          <w:rFonts w:ascii="Times New Roman" w:hAnsi="Times New Roman" w:hint="eastAsia"/>
          <w:bCs/>
          <w:sz w:val="24"/>
          <w:lang w:eastAsia="ja-JP"/>
        </w:rPr>
        <w:t xml:space="preserve"> </w:t>
      </w:r>
      <w:r>
        <w:rPr>
          <w:rFonts w:ascii="Times New Roman" w:hAnsi="Times New Roman"/>
          <w:bCs/>
          <w:sz w:val="24"/>
          <w:lang w:eastAsia="ja-JP"/>
        </w:rPr>
        <w:t>transferred</w:t>
      </w:r>
      <w:r>
        <w:rPr>
          <w:rFonts w:ascii="Times New Roman" w:hAnsi="Times New Roman" w:hint="eastAsia"/>
          <w:bCs/>
          <w:sz w:val="24"/>
          <w:lang w:eastAsia="ja-JP"/>
        </w:rPr>
        <w:t xml:space="preserve"> to the Country Office in </w:t>
      </w:r>
      <w:smartTag w:uri="urn:schemas-microsoft-com:office:smarttags" w:element="country-region">
        <w:smartTag w:uri="urn:schemas-microsoft-com:office:smarttags" w:element="place">
          <w:r>
            <w:rPr>
              <w:rFonts w:ascii="Times New Roman" w:hAnsi="Times New Roman" w:hint="eastAsia"/>
              <w:bCs/>
              <w:sz w:val="24"/>
              <w:lang w:eastAsia="ja-JP"/>
            </w:rPr>
            <w:t>Liberia</w:t>
          </w:r>
        </w:smartTag>
      </w:smartTag>
      <w:r>
        <w:rPr>
          <w:rFonts w:ascii="Times New Roman" w:hAnsi="Times New Roman" w:hint="eastAsia"/>
          <w:bCs/>
          <w:sz w:val="24"/>
          <w:lang w:eastAsia="ja-JP"/>
        </w:rPr>
        <w:t xml:space="preserve">. </w:t>
      </w:r>
    </w:p>
    <w:p w:rsidR="00943C02" w:rsidRDefault="00943C02" w:rsidP="00AB0274">
      <w:pPr>
        <w:rPr>
          <w:lang w:eastAsia="ja-JP"/>
        </w:rPr>
      </w:pPr>
    </w:p>
    <w:p w:rsidR="00374770" w:rsidRDefault="00374770" w:rsidP="00AB0274">
      <w:pPr>
        <w:rPr>
          <w:lang w:eastAsia="ja-JP"/>
        </w:rPr>
      </w:pPr>
    </w:p>
    <w:p w:rsidR="00AB0274" w:rsidRPr="00892409" w:rsidRDefault="00AB0274" w:rsidP="00AB0274">
      <w:pPr>
        <w:pStyle w:val="Heading1"/>
        <w:numPr>
          <w:ilvl w:val="0"/>
          <w:numId w:val="29"/>
        </w:numPr>
        <w:tabs>
          <w:tab w:val="clear" w:pos="1080"/>
          <w:tab w:val="left" w:pos="360"/>
        </w:tabs>
        <w:ind w:left="360" w:hanging="360"/>
        <w:jc w:val="left"/>
        <w:rPr>
          <w:rFonts w:ascii="Times New Roman" w:hAnsi="Times New Roman" w:cs="Times New Roman"/>
          <w:sz w:val="24"/>
          <w:szCs w:val="24"/>
        </w:rPr>
      </w:pPr>
      <w:bookmarkStart w:id="14" w:name="_Toc249364488"/>
      <w:r>
        <w:rPr>
          <w:rFonts w:ascii="Times New Roman" w:hAnsi="Times New Roman" w:cs="Times New Roman"/>
          <w:sz w:val="24"/>
          <w:szCs w:val="24"/>
        </w:rPr>
        <w:t>Performance Indicators</w:t>
      </w:r>
      <w:bookmarkEnd w:id="14"/>
      <w:r w:rsidR="00BA3272">
        <w:rPr>
          <w:rFonts w:ascii="Times New Roman" w:hAnsi="Times New Roman" w:cs="Times New Roman"/>
          <w:sz w:val="24"/>
          <w:szCs w:val="24"/>
        </w:rPr>
        <w:t xml:space="preserve"> (optional)</w:t>
      </w:r>
      <w:r w:rsidR="00BA3272" w:rsidRPr="00892409">
        <w:rPr>
          <w:rStyle w:val="FootnoteReference"/>
          <w:b w:val="0"/>
          <w:bCs w:val="0"/>
        </w:rPr>
        <w:footnoteReference w:id="2"/>
      </w:r>
      <w:r w:rsidR="00A03233" w:rsidRPr="00892409">
        <w:rPr>
          <w:rStyle w:val="FootnoteReference"/>
          <w:b w:val="0"/>
          <w:bCs w:val="0"/>
        </w:rPr>
        <w:t xml:space="preserve"> </w:t>
      </w:r>
    </w:p>
    <w:p w:rsidR="00AB0274" w:rsidRDefault="00AB0274" w:rsidP="00AB0274"/>
    <w:p w:rsidR="00672355" w:rsidRPr="000E3E92" w:rsidRDefault="00672355" w:rsidP="00AB0274"/>
    <w:p w:rsidR="002A3031" w:rsidRDefault="002A3031" w:rsidP="00BA3272">
      <w:pPr>
        <w:pStyle w:val="Heading1"/>
        <w:numPr>
          <w:ilvl w:val="0"/>
          <w:numId w:val="29"/>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t>Abbreviations and Acronyms</w:t>
      </w:r>
    </w:p>
    <w:p w:rsidR="002A3031" w:rsidRPr="002A3031" w:rsidRDefault="002A3031" w:rsidP="002A3031"/>
    <w:tbl>
      <w:tblPr>
        <w:tblpPr w:leftFromText="180" w:rightFromText="180" w:vertAnchor="text" w:horzAnchor="margin" w:tblpXSpec="center"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tblPr>
      <w:tblGrid>
        <w:gridCol w:w="1908"/>
        <w:gridCol w:w="7452"/>
      </w:tblGrid>
      <w:tr w:rsidR="00672355"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2355" w:rsidRPr="000B0A05" w:rsidRDefault="00672355" w:rsidP="00B637D7">
            <w:r w:rsidRPr="000B0A05">
              <w:t xml:space="preserve">UNHCR    </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672355" w:rsidRPr="00C82355" w:rsidRDefault="00672355" w:rsidP="00B637D7">
            <w:r w:rsidRPr="00C82355">
              <w:t>United Nations High Commissioner for Refugees</w:t>
            </w:r>
          </w:p>
        </w:tc>
      </w:tr>
      <w:tr w:rsidR="00672355"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2355" w:rsidRPr="000B0A05" w:rsidRDefault="008724F2" w:rsidP="00B637D7">
            <w:r>
              <w:t>PBF</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672355" w:rsidRPr="008724F2" w:rsidRDefault="008724F2" w:rsidP="00B637D7">
            <w:r w:rsidRPr="008724F2">
              <w:rPr>
                <w:lang w:val="en-GB"/>
              </w:rPr>
              <w:t xml:space="preserve">Peacebuilding Fund </w:t>
            </w:r>
          </w:p>
        </w:tc>
      </w:tr>
      <w:tr w:rsidR="00B2082B"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B2082B" w:rsidRPr="008724F2" w:rsidRDefault="00B2082B" w:rsidP="00B637D7">
            <w:pPr>
              <w:rPr>
                <w:rFonts w:hint="eastAsia"/>
                <w:lang w:eastAsia="ja-JP"/>
              </w:rPr>
            </w:pPr>
            <w:r w:rsidRPr="00B2082B">
              <w:rPr>
                <w:lang w:eastAsia="ja-JP"/>
              </w:rPr>
              <w:t>PBO</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B2082B" w:rsidRPr="008724F2" w:rsidRDefault="00B2082B" w:rsidP="00B637D7">
            <w:pPr>
              <w:rPr>
                <w:lang w:eastAsia="ja-JP"/>
              </w:rPr>
            </w:pPr>
            <w:r w:rsidRPr="00B2082B">
              <w:rPr>
                <w:lang w:eastAsia="ja-JP"/>
              </w:rPr>
              <w:t>Peacebuild</w:t>
            </w:r>
            <w:r w:rsidRPr="00B2082B">
              <w:rPr>
                <w:rFonts w:hint="eastAsia"/>
                <w:lang w:eastAsia="ja-JP"/>
              </w:rPr>
              <w:t>i</w:t>
            </w:r>
            <w:r w:rsidRPr="00B2082B">
              <w:rPr>
                <w:lang w:eastAsia="ja-JP"/>
              </w:rPr>
              <w:t xml:space="preserve">ng Office </w:t>
            </w:r>
          </w:p>
        </w:tc>
      </w:tr>
      <w:tr w:rsidR="008724F2"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8724F2" w:rsidRPr="008724F2" w:rsidRDefault="008724F2" w:rsidP="00B637D7">
            <w:r w:rsidRPr="008724F2">
              <w:rPr>
                <w:rFonts w:hint="eastAsia"/>
                <w:lang w:eastAsia="ja-JP"/>
              </w:rPr>
              <w:t>CSO</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8724F2" w:rsidRPr="008724F2" w:rsidRDefault="008724F2" w:rsidP="00B637D7">
            <w:r w:rsidRPr="008724F2">
              <w:rPr>
                <w:lang w:eastAsia="ja-JP"/>
              </w:rPr>
              <w:t xml:space="preserve">Civil Society Organization </w:t>
            </w:r>
          </w:p>
        </w:tc>
      </w:tr>
      <w:tr w:rsidR="008724F2"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8724F2" w:rsidRPr="008724F2" w:rsidRDefault="008724F2" w:rsidP="00B637D7">
            <w:r w:rsidRPr="008724F2">
              <w:rPr>
                <w:rFonts w:hint="eastAsia"/>
                <w:lang w:eastAsia="ja-JP"/>
              </w:rPr>
              <w:t>NGO</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8724F2" w:rsidRPr="008724F2" w:rsidRDefault="008724F2" w:rsidP="00B637D7">
            <w:r w:rsidRPr="008724F2">
              <w:rPr>
                <w:lang w:eastAsia="ja-JP"/>
              </w:rPr>
              <w:t>Non-Governmental Organizations</w:t>
            </w:r>
          </w:p>
        </w:tc>
      </w:tr>
      <w:tr w:rsidR="008724F2"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8724F2" w:rsidRPr="008724F2" w:rsidRDefault="008724F2" w:rsidP="00B637D7">
            <w:r w:rsidRPr="008724F2">
              <w:rPr>
                <w:rFonts w:hint="eastAsia"/>
                <w:lang w:eastAsia="ja-JP"/>
              </w:rPr>
              <w:t>CBO</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8724F2" w:rsidRPr="008724F2" w:rsidRDefault="008724F2" w:rsidP="00B637D7">
            <w:r w:rsidRPr="008724F2">
              <w:rPr>
                <w:lang w:eastAsia="ja-JP"/>
              </w:rPr>
              <w:t>Community Based Organizations</w:t>
            </w:r>
          </w:p>
        </w:tc>
      </w:tr>
      <w:tr w:rsidR="00672355"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2355" w:rsidRPr="000B0A05" w:rsidRDefault="00B70F3F" w:rsidP="00B637D7">
            <w:r w:rsidRPr="00F77D23">
              <w:rPr>
                <w:lang w:eastAsia="ja-JP"/>
              </w:rPr>
              <w:t>UNMIL</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672355" w:rsidRPr="00C82355" w:rsidRDefault="00B70F3F" w:rsidP="00B637D7">
            <w:r w:rsidRPr="00F77D23">
              <w:rPr>
                <w:lang w:eastAsia="ja-JP"/>
              </w:rPr>
              <w:t>Unit</w:t>
            </w:r>
            <w:r>
              <w:rPr>
                <w:lang w:eastAsia="ja-JP"/>
              </w:rPr>
              <w:t xml:space="preserve">ed Nations Missions in </w:t>
            </w:r>
            <w:smartTag w:uri="urn:schemas-microsoft-com:office:smarttags" w:element="country-region">
              <w:smartTag w:uri="urn:schemas-microsoft-com:office:smarttags" w:element="place">
                <w:r>
                  <w:rPr>
                    <w:lang w:eastAsia="ja-JP"/>
                  </w:rPr>
                  <w:t>Liberia</w:t>
                </w:r>
              </w:smartTag>
            </w:smartTag>
            <w:r>
              <w:rPr>
                <w:lang w:eastAsia="ja-JP"/>
              </w:rPr>
              <w:t xml:space="preserve"> </w:t>
            </w:r>
          </w:p>
        </w:tc>
      </w:tr>
      <w:tr w:rsidR="00B2082B"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B2082B" w:rsidRDefault="00B2082B" w:rsidP="00B637D7">
            <w:pPr>
              <w:rPr>
                <w:rFonts w:hint="eastAsia"/>
                <w:lang w:eastAsia="ja-JP"/>
              </w:rPr>
            </w:pPr>
            <w:r w:rsidRPr="005C78A1">
              <w:rPr>
                <w:lang w:val="en-GB" w:eastAsia="ja-JP"/>
              </w:rPr>
              <w:t>JSC</w:t>
            </w:r>
          </w:p>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B2082B" w:rsidRDefault="00B2082B" w:rsidP="00B637D7">
            <w:r w:rsidRPr="005C78A1">
              <w:rPr>
                <w:lang w:val="en-GB" w:eastAsia="ja-JP"/>
              </w:rPr>
              <w:t>J</w:t>
            </w:r>
            <w:r>
              <w:rPr>
                <w:lang w:val="en-GB" w:eastAsia="ja-JP"/>
              </w:rPr>
              <w:t xml:space="preserve">oint Steering </w:t>
            </w:r>
            <w:r w:rsidR="00FC42B4">
              <w:rPr>
                <w:lang w:val="en-GB" w:eastAsia="ja-JP"/>
              </w:rPr>
              <w:t>Committee</w:t>
            </w:r>
          </w:p>
        </w:tc>
      </w:tr>
      <w:tr w:rsidR="00672355" w:rsidRPr="00C82355">
        <w:tc>
          <w:tcPr>
            <w:tcW w:w="1908" w:type="dxa"/>
            <w:tcBorders>
              <w:top w:val="single" w:sz="4" w:space="0" w:color="FFFFFF"/>
              <w:left w:val="single" w:sz="4" w:space="0" w:color="FFFFFF"/>
              <w:bottom w:val="single" w:sz="4" w:space="0" w:color="FFFFFF"/>
              <w:right w:val="single" w:sz="4" w:space="0" w:color="FFFFFF"/>
            </w:tcBorders>
            <w:shd w:val="clear" w:color="auto" w:fill="auto"/>
          </w:tcPr>
          <w:p w:rsidR="00672355" w:rsidRPr="000B0A05" w:rsidRDefault="00672355" w:rsidP="00B637D7"/>
        </w:tc>
        <w:tc>
          <w:tcPr>
            <w:tcW w:w="7452" w:type="dxa"/>
            <w:tcBorders>
              <w:top w:val="single" w:sz="4" w:space="0" w:color="FFFFFF"/>
              <w:left w:val="single" w:sz="4" w:space="0" w:color="FFFFFF"/>
              <w:bottom w:val="single" w:sz="4" w:space="0" w:color="FFFFFF"/>
              <w:right w:val="single" w:sz="4" w:space="0" w:color="FFFFFF"/>
            </w:tcBorders>
            <w:shd w:val="clear" w:color="auto" w:fill="FFFFFF"/>
          </w:tcPr>
          <w:p w:rsidR="00672355" w:rsidRPr="00C82355" w:rsidRDefault="00672355" w:rsidP="00B637D7">
            <w:pPr>
              <w:jc w:val="center"/>
            </w:pPr>
          </w:p>
        </w:tc>
      </w:tr>
    </w:tbl>
    <w:p w:rsidR="004B7758" w:rsidRDefault="004B7758" w:rsidP="004B7758">
      <w:pPr>
        <w:pStyle w:val="BodyText"/>
        <w:tabs>
          <w:tab w:val="left" w:pos="360"/>
        </w:tabs>
        <w:jc w:val="both"/>
        <w:rPr>
          <w:rFonts w:ascii="Times New Roman" w:hAnsi="Times New Roman"/>
          <w:sz w:val="24"/>
          <w:lang w:eastAsia="ja-JP"/>
        </w:rPr>
        <w:sectPr w:rsidR="004B7758" w:rsidSect="008706B9">
          <w:footerReference w:type="default" r:id="rId8"/>
          <w:footerReference w:type="first" r:id="rId9"/>
          <w:pgSz w:w="12240" w:h="15840" w:code="1"/>
          <w:pgMar w:top="1440" w:right="1080" w:bottom="1440" w:left="1080" w:header="720" w:footer="418" w:gutter="0"/>
          <w:cols w:space="720"/>
          <w:docGrid w:linePitch="360"/>
        </w:sectPr>
      </w:pPr>
      <w:r>
        <w:rPr>
          <w:rFonts w:ascii="Times New Roman" w:hAnsi="Times New Roman" w:hint="eastAsia"/>
          <w:sz w:val="24"/>
          <w:lang w:eastAsia="ja-JP"/>
        </w:rPr>
        <w:t>１</w:t>
      </w:r>
    </w:p>
    <w:p w:rsidR="008F2552" w:rsidRPr="008F2552" w:rsidRDefault="004B7758" w:rsidP="008F2552">
      <w:pPr>
        <w:pStyle w:val="BodyText"/>
        <w:tabs>
          <w:tab w:val="left" w:pos="360"/>
        </w:tabs>
        <w:jc w:val="right"/>
        <w:rPr>
          <w:rFonts w:ascii="Times New Roman" w:hAnsi="Times New Roman" w:hint="eastAsia"/>
          <w:sz w:val="24"/>
          <w:u w:val="single"/>
          <w:lang w:eastAsia="ja-JP"/>
        </w:rPr>
      </w:pPr>
      <w:r w:rsidRPr="004B7758">
        <w:rPr>
          <w:rFonts w:ascii="Times New Roman" w:hAnsi="Times New Roman" w:hint="eastAsia"/>
          <w:sz w:val="24"/>
          <w:u w:val="single"/>
          <w:lang w:eastAsia="ja-JP"/>
        </w:rPr>
        <w:lastRenderedPageBreak/>
        <w:t>ANNEX</w:t>
      </w:r>
    </w:p>
    <w:p w:rsidR="004B7758" w:rsidRPr="008F2552" w:rsidRDefault="004B7758" w:rsidP="004B7758">
      <w:pPr>
        <w:pStyle w:val="BodyText"/>
        <w:tabs>
          <w:tab w:val="left" w:pos="360"/>
        </w:tabs>
        <w:jc w:val="center"/>
        <w:rPr>
          <w:rFonts w:ascii="Times New Roman" w:hAnsi="Times New Roman" w:hint="eastAsia"/>
          <w:b/>
          <w:sz w:val="28"/>
          <w:szCs w:val="28"/>
          <w:lang w:val="en-GB" w:eastAsia="ja-JP"/>
        </w:rPr>
      </w:pPr>
      <w:r w:rsidRPr="008F2552">
        <w:rPr>
          <w:rFonts w:ascii="Times New Roman" w:hAnsi="Times New Roman" w:hint="eastAsia"/>
          <w:b/>
          <w:sz w:val="28"/>
          <w:szCs w:val="28"/>
          <w:lang w:val="en-GB" w:eastAsia="ja-JP"/>
        </w:rPr>
        <w:t xml:space="preserve">15 projects approved under the </w:t>
      </w:r>
      <w:r w:rsidRPr="008F2552">
        <w:rPr>
          <w:rFonts w:ascii="Times New Roman" w:hAnsi="Times New Roman"/>
          <w:b/>
          <w:sz w:val="28"/>
          <w:szCs w:val="28"/>
          <w:lang w:val="en-GB" w:eastAsia="ja-JP"/>
        </w:rPr>
        <w:t xml:space="preserve">Small Grants </w:t>
      </w:r>
      <w:r w:rsidRPr="008F2552">
        <w:rPr>
          <w:rFonts w:ascii="Times New Roman" w:hAnsi="Times New Roman" w:hint="eastAsia"/>
          <w:b/>
          <w:sz w:val="28"/>
          <w:szCs w:val="28"/>
          <w:lang w:val="en-GB" w:eastAsia="ja-JP"/>
        </w:rPr>
        <w:t>Project</w:t>
      </w:r>
    </w:p>
    <w:p w:rsidR="008F2552" w:rsidRPr="008F2552" w:rsidRDefault="008F2552" w:rsidP="004B7758">
      <w:pPr>
        <w:pStyle w:val="BodyText"/>
        <w:tabs>
          <w:tab w:val="left" w:pos="360"/>
        </w:tabs>
        <w:jc w:val="both"/>
        <w:rPr>
          <w:rFonts w:ascii="Times New Roman" w:hAnsi="Times New Roman" w:hint="eastAsia"/>
          <w:sz w:val="24"/>
          <w:lang w:val="en-GB" w:eastAsia="ja-JP"/>
        </w:rPr>
      </w:pPr>
    </w:p>
    <w:tbl>
      <w:tblPr>
        <w:tblW w:w="14283"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E0"/>
      </w:tblPr>
      <w:tblGrid>
        <w:gridCol w:w="523"/>
        <w:gridCol w:w="1699"/>
        <w:gridCol w:w="2422"/>
        <w:gridCol w:w="1418"/>
        <w:gridCol w:w="1830"/>
        <w:gridCol w:w="1134"/>
        <w:gridCol w:w="1275"/>
        <w:gridCol w:w="3982"/>
      </w:tblGrid>
      <w:tr w:rsidR="004B7758" w:rsidRPr="004B7758">
        <w:trPr>
          <w:trHeight w:val="495"/>
          <w:jc w:val="center"/>
        </w:trPr>
        <w:tc>
          <w:tcPr>
            <w:tcW w:w="523" w:type="dxa"/>
            <w:vMerge w:val="restar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B7758" w:rsidRPr="004B7758" w:rsidRDefault="004B7758" w:rsidP="004B7758">
            <w:pPr>
              <w:jc w:val="center"/>
              <w:rPr>
                <w:rFonts w:ascii="Cambria" w:eastAsia="MS PGothic" w:hAnsi="Cambria" w:cs="Tahoma"/>
                <w:b/>
                <w:bCs/>
                <w:color w:val="FFFFFF"/>
                <w:sz w:val="18"/>
                <w:szCs w:val="18"/>
              </w:rPr>
            </w:pPr>
            <w:r w:rsidRPr="008F2552">
              <w:rPr>
                <w:rFonts w:ascii="Cambria" w:eastAsia="MS PGothic" w:hAnsi="Cambria" w:cs="Tahoma"/>
                <w:b/>
                <w:bCs/>
                <w:color w:val="FFFFFF"/>
                <w:sz w:val="20"/>
                <w:szCs w:val="18"/>
              </w:rPr>
              <w:t>No.</w:t>
            </w:r>
          </w:p>
        </w:tc>
        <w:tc>
          <w:tcPr>
            <w:tcW w:w="1699" w:type="dxa"/>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4B7758" w:rsidRPr="008F2552" w:rsidRDefault="004B7758" w:rsidP="004B7758">
            <w:pPr>
              <w:jc w:val="center"/>
              <w:rPr>
                <w:rFonts w:ascii="Cambria" w:eastAsia="MS PGothic" w:hAnsi="Cambria" w:cs="Tahoma"/>
                <w:b/>
                <w:bCs/>
                <w:color w:val="FFFFFF"/>
                <w:sz w:val="20"/>
                <w:szCs w:val="18"/>
              </w:rPr>
            </w:pPr>
            <w:r w:rsidRPr="008F2552">
              <w:rPr>
                <w:rFonts w:ascii="Cambria" w:eastAsia="MS PGothic" w:hAnsi="Cambria" w:cs="Tahoma"/>
                <w:b/>
                <w:bCs/>
                <w:color w:val="FFFFFF"/>
                <w:sz w:val="20"/>
                <w:szCs w:val="18"/>
              </w:rPr>
              <w:t>Organization</w:t>
            </w:r>
          </w:p>
        </w:tc>
        <w:tc>
          <w:tcPr>
            <w:tcW w:w="2422" w:type="dxa"/>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4B7758" w:rsidRPr="008F2552" w:rsidRDefault="004B7758" w:rsidP="004B7758">
            <w:pPr>
              <w:jc w:val="center"/>
              <w:rPr>
                <w:rFonts w:ascii="Cambria" w:eastAsia="MS PGothic" w:hAnsi="Cambria" w:cs="Tahoma"/>
                <w:b/>
                <w:bCs/>
                <w:color w:val="FFFFFF"/>
                <w:sz w:val="20"/>
                <w:szCs w:val="18"/>
              </w:rPr>
            </w:pPr>
            <w:r w:rsidRPr="008F2552">
              <w:rPr>
                <w:rFonts w:ascii="Cambria" w:eastAsia="MS PGothic" w:hAnsi="Cambria" w:cs="Tahoma"/>
                <w:b/>
                <w:bCs/>
                <w:color w:val="FFFFFF"/>
                <w:sz w:val="20"/>
                <w:szCs w:val="18"/>
              </w:rPr>
              <w:t>Project Title</w:t>
            </w:r>
          </w:p>
        </w:tc>
        <w:tc>
          <w:tcPr>
            <w:tcW w:w="3248" w:type="dxa"/>
            <w:gridSpan w:val="2"/>
            <w:vMerge w:val="restart"/>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4B7758" w:rsidRPr="008F2552" w:rsidRDefault="004B7758" w:rsidP="004B7758">
            <w:pPr>
              <w:jc w:val="center"/>
              <w:rPr>
                <w:rFonts w:ascii="Cambria" w:eastAsia="MS PGothic" w:hAnsi="Cambria" w:cs="Tahoma"/>
                <w:b/>
                <w:bCs/>
                <w:color w:val="FFFFFF"/>
                <w:sz w:val="20"/>
                <w:szCs w:val="18"/>
              </w:rPr>
            </w:pPr>
            <w:r w:rsidRPr="008F2552">
              <w:rPr>
                <w:rFonts w:ascii="Cambria" w:eastAsia="MS PGothic" w:hAnsi="Cambria" w:cs="Tahoma"/>
                <w:b/>
                <w:bCs/>
                <w:color w:val="FFFFFF"/>
                <w:sz w:val="20"/>
                <w:szCs w:val="18"/>
              </w:rPr>
              <w:t>Project Location</w:t>
            </w:r>
          </w:p>
        </w:tc>
        <w:tc>
          <w:tcPr>
            <w:tcW w:w="1134" w:type="dxa"/>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4B7758" w:rsidRPr="008F2552" w:rsidRDefault="004B7758" w:rsidP="004B7758">
            <w:pPr>
              <w:spacing w:line="0" w:lineRule="atLeast"/>
              <w:jc w:val="center"/>
              <w:rPr>
                <w:rFonts w:ascii="Cambria" w:eastAsia="MS PGothic" w:hAnsi="Cambria" w:cs="Tahoma"/>
                <w:b/>
                <w:bCs/>
                <w:color w:val="FFFFFF"/>
                <w:sz w:val="20"/>
                <w:szCs w:val="20"/>
              </w:rPr>
            </w:pPr>
            <w:r w:rsidRPr="008F2552">
              <w:rPr>
                <w:rFonts w:ascii="Cambria" w:eastAsia="MS PGothic" w:hAnsi="Cambria" w:cs="Tahoma"/>
                <w:b/>
                <w:bCs/>
                <w:color w:val="FFFFFF"/>
                <w:sz w:val="20"/>
                <w:szCs w:val="20"/>
              </w:rPr>
              <w:t>Duration</w:t>
            </w:r>
            <w:r w:rsidRPr="008F2552">
              <w:rPr>
                <w:rFonts w:ascii="Cambria" w:eastAsia="MS PGothic" w:hAnsi="Cambria" w:cs="Tahoma"/>
                <w:b/>
                <w:bCs/>
                <w:color w:val="FFFFFF"/>
                <w:sz w:val="20"/>
                <w:szCs w:val="20"/>
              </w:rPr>
              <w:br/>
              <w:t>(Month)</w:t>
            </w:r>
          </w:p>
        </w:tc>
        <w:tc>
          <w:tcPr>
            <w:tcW w:w="1275" w:type="dxa"/>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4B7758" w:rsidRPr="008F2552" w:rsidRDefault="004B7758" w:rsidP="004B7758">
            <w:pPr>
              <w:spacing w:line="0" w:lineRule="atLeast"/>
              <w:jc w:val="center"/>
              <w:rPr>
                <w:rFonts w:ascii="Cambria" w:eastAsia="MS PGothic" w:hAnsi="Cambria" w:cs="Tahoma"/>
                <w:b/>
                <w:bCs/>
                <w:color w:val="FFFFFF"/>
                <w:sz w:val="20"/>
                <w:szCs w:val="20"/>
              </w:rPr>
            </w:pPr>
            <w:r w:rsidRPr="008F2552">
              <w:rPr>
                <w:rFonts w:ascii="Cambria" w:eastAsia="MS PGothic" w:hAnsi="Cambria" w:cs="Tahoma"/>
                <w:b/>
                <w:bCs/>
                <w:color w:val="FFFFFF"/>
                <w:sz w:val="20"/>
                <w:szCs w:val="20"/>
              </w:rPr>
              <w:t xml:space="preserve">Budget </w:t>
            </w:r>
            <w:r w:rsidRPr="008F2552">
              <w:rPr>
                <w:rFonts w:ascii="Cambria" w:eastAsia="MS PGothic" w:hAnsi="Cambria" w:cs="Tahoma"/>
                <w:b/>
                <w:bCs/>
                <w:color w:val="FFFFFF"/>
                <w:sz w:val="20"/>
                <w:szCs w:val="20"/>
              </w:rPr>
              <w:br/>
              <w:t>USD</w:t>
            </w:r>
          </w:p>
        </w:tc>
        <w:tc>
          <w:tcPr>
            <w:tcW w:w="3982" w:type="dxa"/>
            <w:vMerge w:val="restart"/>
            <w:tcBorders>
              <w:top w:val="single" w:sz="8" w:space="0" w:color="FFFFFF"/>
              <w:left w:val="single" w:sz="8" w:space="0" w:color="FFFFFF"/>
              <w:bottom w:val="single" w:sz="24" w:space="0" w:color="FFFFFF"/>
              <w:right w:val="single" w:sz="8" w:space="0" w:color="FFFFFF"/>
            </w:tcBorders>
            <w:shd w:val="clear" w:color="auto" w:fill="4F81BD"/>
            <w:vAlign w:val="center"/>
          </w:tcPr>
          <w:p w:rsidR="004B7758" w:rsidRPr="008F2552" w:rsidRDefault="004B7758" w:rsidP="004B7758">
            <w:pPr>
              <w:jc w:val="center"/>
              <w:rPr>
                <w:rFonts w:ascii="Cambria" w:eastAsia="MS PGothic" w:hAnsi="Cambria" w:cs="Tahoma"/>
                <w:b/>
                <w:bCs/>
                <w:color w:val="FFFFFF"/>
                <w:sz w:val="20"/>
                <w:szCs w:val="20"/>
              </w:rPr>
            </w:pPr>
            <w:r w:rsidRPr="008F2552">
              <w:rPr>
                <w:rFonts w:ascii="Cambria" w:eastAsia="MS PGothic" w:hAnsi="Cambria" w:cs="Tahoma"/>
                <w:b/>
                <w:bCs/>
                <w:color w:val="FFFFFF"/>
                <w:sz w:val="20"/>
                <w:szCs w:val="20"/>
              </w:rPr>
              <w:t>Project Description</w:t>
            </w:r>
          </w:p>
        </w:tc>
      </w:tr>
      <w:tr w:rsidR="004B7758" w:rsidRPr="004B7758">
        <w:trPr>
          <w:trHeight w:val="243"/>
          <w:jc w:val="center"/>
        </w:trPr>
        <w:tc>
          <w:tcPr>
            <w:tcW w:w="523" w:type="dxa"/>
            <w:vMerge/>
            <w:tcBorders>
              <w:top w:val="single" w:sz="8" w:space="0" w:color="FFFFFF"/>
              <w:left w:val="single" w:sz="8" w:space="0" w:color="FFFFFF"/>
              <w:bottom w:val="nil"/>
              <w:right w:val="single" w:sz="24" w:space="0" w:color="FFFFFF"/>
            </w:tcBorders>
            <w:shd w:val="clear" w:color="auto" w:fill="4F81BD"/>
          </w:tcPr>
          <w:p w:rsidR="004B7758" w:rsidRPr="004B7758" w:rsidRDefault="004B7758" w:rsidP="004B7758">
            <w:pPr>
              <w:rPr>
                <w:rFonts w:ascii="Cambria" w:eastAsia="MS PGothic" w:hAnsi="Cambria" w:cs="Tahoma"/>
                <w:b/>
                <w:bCs/>
                <w:color w:val="FFFFFF"/>
                <w:sz w:val="18"/>
                <w:szCs w:val="18"/>
              </w:rPr>
            </w:pPr>
          </w:p>
        </w:tc>
        <w:tc>
          <w:tcPr>
            <w:tcW w:w="1699" w:type="dxa"/>
            <w:vMerge/>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c>
          <w:tcPr>
            <w:tcW w:w="2422" w:type="dxa"/>
            <w:vMerge/>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c>
          <w:tcPr>
            <w:tcW w:w="3248" w:type="dxa"/>
            <w:gridSpan w:val="2"/>
            <w:vMerge/>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c>
          <w:tcPr>
            <w:tcW w:w="1134" w:type="dxa"/>
            <w:vMerge/>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c>
          <w:tcPr>
            <w:tcW w:w="1275" w:type="dxa"/>
            <w:vMerge/>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c>
          <w:tcPr>
            <w:tcW w:w="3982" w:type="dxa"/>
            <w:vMerge/>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b/>
                <w:bCs/>
                <w:color w:val="FFFFFF"/>
                <w:sz w:val="18"/>
                <w:szCs w:val="18"/>
              </w:rPr>
            </w:pPr>
          </w:p>
        </w:tc>
      </w:tr>
      <w:tr w:rsidR="008F2552" w:rsidRPr="004B7758">
        <w:trPr>
          <w:trHeight w:val="2004"/>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8F2552">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CAP, Children Assistances Program, Inc.</w:t>
            </w:r>
          </w:p>
        </w:tc>
        <w:tc>
          <w:tcPr>
            <w:tcW w:w="2422" w:type="dxa"/>
            <w:shd w:val="clear" w:color="auto" w:fill="D3DFEE"/>
          </w:tcPr>
          <w:p w:rsidR="004B7758" w:rsidRPr="004B7758" w:rsidRDefault="004B7758" w:rsidP="004B7758">
            <w:pPr>
              <w:rPr>
                <w:rFonts w:ascii="Cambria" w:eastAsia="MS PGothic" w:hAnsi="Cambria" w:cs="Tahoma"/>
                <w:sz w:val="20"/>
                <w:szCs w:val="20"/>
              </w:rPr>
            </w:pPr>
            <w:smartTag w:uri="urn:schemas-microsoft-com:office:smarttags" w:element="place">
              <w:smartTag w:uri="urn:schemas-microsoft-com:office:smarttags" w:element="PlaceName">
                <w:r w:rsidRPr="004B7758">
                  <w:rPr>
                    <w:rFonts w:ascii="Cambria" w:eastAsia="MS PGothic" w:hAnsi="Cambria" w:cs="Tahoma"/>
                    <w:sz w:val="20"/>
                    <w:szCs w:val="20"/>
                  </w:rPr>
                  <w:t>Capacity</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Building</w:t>
                </w:r>
              </w:smartTag>
            </w:smartTag>
            <w:r w:rsidRPr="004B7758">
              <w:rPr>
                <w:rFonts w:ascii="Cambria" w:eastAsia="MS PGothic" w:hAnsi="Cambria" w:cs="Tahoma"/>
                <w:sz w:val="20"/>
                <w:szCs w:val="20"/>
              </w:rPr>
              <w:t xml:space="preserve"> Training in Psychosocial Support Skills</w:t>
            </w:r>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smartTag w:uri="urn:schemas-microsoft-com:office:smarttags" w:element="State">
              <w:smartTag w:uri="urn:schemas-microsoft-com:office:smarttags" w:element="place">
                <w:r w:rsidRPr="004B7758">
                  <w:rPr>
                    <w:rFonts w:ascii="Cambria" w:eastAsia="MS PGothic" w:hAnsi="Cambria" w:cs="Tahoma"/>
                    <w:sz w:val="20"/>
                    <w:szCs w:val="20"/>
                  </w:rPr>
                  <w:t>Maryland</w:t>
                </w:r>
              </w:smartTag>
            </w:smartTag>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Harper and Pleebo</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6</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spacing w:line="160" w:lineRule="atLeast"/>
              <w:rPr>
                <w:rFonts w:ascii="Cambria" w:eastAsia="MS PGothic" w:hAnsi="Cambria" w:cs="Tahoma"/>
                <w:sz w:val="20"/>
                <w:szCs w:val="20"/>
              </w:rPr>
            </w:pPr>
            <w:r w:rsidRPr="004B7758">
              <w:rPr>
                <w:rFonts w:ascii="Cambria" w:eastAsia="MS PGothic" w:hAnsi="Cambria" w:cs="Tahoma"/>
                <w:sz w:val="20"/>
                <w:szCs w:val="20"/>
              </w:rPr>
              <w:t xml:space="preserve">The project aims to </w:t>
            </w:r>
            <w:r w:rsidR="008F2552">
              <w:rPr>
                <w:rFonts w:ascii="Cambria" w:eastAsia="MS PGothic" w:hAnsi="Cambria" w:cs="Tahoma" w:hint="eastAsia"/>
                <w:sz w:val="20"/>
                <w:szCs w:val="20"/>
                <w:lang w:eastAsia="ja-JP"/>
              </w:rPr>
              <w:t>assist</w:t>
            </w:r>
            <w:r w:rsidR="008F2552">
              <w:rPr>
                <w:rFonts w:ascii="Cambria" w:eastAsia="MS PGothic" w:hAnsi="Cambria" w:cs="Tahoma"/>
                <w:sz w:val="20"/>
                <w:szCs w:val="20"/>
              </w:rPr>
              <w:t xml:space="preserve"> 10 war-affected communities </w:t>
            </w:r>
            <w:r w:rsidR="008F2552">
              <w:rPr>
                <w:rFonts w:ascii="Cambria" w:eastAsia="MS PGothic" w:hAnsi="Cambria" w:cs="Tahoma" w:hint="eastAsia"/>
                <w:sz w:val="20"/>
                <w:szCs w:val="20"/>
                <w:lang w:eastAsia="ja-JP"/>
              </w:rPr>
              <w:t>in</w:t>
            </w:r>
            <w:r w:rsidR="008F2552">
              <w:rPr>
                <w:rFonts w:ascii="Cambria" w:eastAsia="MS PGothic" w:hAnsi="Cambria" w:cs="Tahoma"/>
                <w:sz w:val="20"/>
                <w:szCs w:val="20"/>
              </w:rPr>
              <w:t xml:space="preserve"> overcom</w:t>
            </w:r>
            <w:r w:rsidR="008F2552">
              <w:rPr>
                <w:rFonts w:ascii="Cambria" w:eastAsia="MS PGothic" w:hAnsi="Cambria" w:cs="Tahoma" w:hint="eastAsia"/>
                <w:sz w:val="20"/>
                <w:szCs w:val="20"/>
                <w:lang w:eastAsia="ja-JP"/>
              </w:rPr>
              <w:t>ing</w:t>
            </w:r>
            <w:r w:rsidRPr="004B7758">
              <w:rPr>
                <w:rFonts w:ascii="Cambria" w:eastAsia="MS PGothic" w:hAnsi="Cambria" w:cs="Tahoma"/>
                <w:sz w:val="20"/>
                <w:szCs w:val="20"/>
              </w:rPr>
              <w:t xml:space="preserve"> their traumatic experience by putting in place community based psychosocial support mechanisms through counseling services by 30 trained community volunteers, support group formation and referrals network for conflict resolution. </w:t>
            </w:r>
          </w:p>
        </w:tc>
      </w:tr>
      <w:tr w:rsidR="008F2552" w:rsidRPr="004B7758">
        <w:trPr>
          <w:trHeight w:val="1237"/>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2</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PBRC, </w:t>
            </w:r>
            <w:smartTag w:uri="urn:schemas-microsoft-com:office:smarttags" w:element="place">
              <w:smartTag w:uri="urn:schemas-microsoft-com:office:smarttags" w:element="PlaceName">
                <w:r w:rsidRPr="004B7758">
                  <w:rPr>
                    <w:rFonts w:ascii="Cambria" w:eastAsia="MS PGothic" w:hAnsi="Cambria" w:cs="Tahoma"/>
                    <w:sz w:val="20"/>
                    <w:szCs w:val="20"/>
                  </w:rPr>
                  <w:t>Peace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Building</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Resource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Center</w:t>
                </w:r>
              </w:smartTag>
            </w:smartTag>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Strengthening Conflict Prevention Initiatives over Land Dispute in </w:t>
            </w:r>
            <w:smartTag w:uri="urn:schemas-microsoft-com:office:smarttags" w:element="place">
              <w:r w:rsidRPr="004B7758">
                <w:rPr>
                  <w:rFonts w:ascii="Cambria" w:eastAsia="MS PGothic" w:hAnsi="Cambria" w:cs="Tahoma"/>
                  <w:sz w:val="20"/>
                  <w:szCs w:val="20"/>
                </w:rPr>
                <w:t>Western Liberia</w:t>
              </w:r>
            </w:smartTag>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Gbarpoul, Bomi and Grand </w:t>
            </w:r>
            <w:smartTag w:uri="urn:schemas-microsoft-com:office:smarttags" w:element="place">
              <w:smartTag w:uri="urn:schemas-microsoft-com:office:smarttags" w:element="PlaceType">
                <w:r w:rsidRPr="004B7758">
                  <w:rPr>
                    <w:rFonts w:ascii="Cambria" w:eastAsia="MS PGothic" w:hAnsi="Cambria" w:cs="Tahoma"/>
                    <w:sz w:val="20"/>
                    <w:szCs w:val="20"/>
                  </w:rPr>
                  <w:t>Cape</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Mount</w:t>
                </w:r>
              </w:smartTag>
            </w:smartTag>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5</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This project aims to reduce land disputes through community as well as county level consultations on the nature of conflict and training for peace committees in 6 conflict prone communities in 3 counties. </w:t>
            </w:r>
          </w:p>
        </w:tc>
      </w:tr>
      <w:tr w:rsidR="008F2552" w:rsidRPr="004B7758">
        <w:trPr>
          <w:trHeight w:val="1555"/>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3</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Tiyatien Health, Inc.</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Peacebuilding and the Margins: Participatory Empowerment of Women and War-affected Youth in </w:t>
            </w:r>
            <w:smartTag w:uri="urn:schemas-microsoft-com:office:smarttags" w:element="place">
              <w:r w:rsidRPr="004B7758">
                <w:rPr>
                  <w:rFonts w:ascii="Cambria" w:eastAsia="MS PGothic" w:hAnsi="Cambria" w:cs="Tahoma"/>
                  <w:sz w:val="20"/>
                  <w:szCs w:val="20"/>
                </w:rPr>
                <w:t>Southeastern Liberia</w:t>
              </w:r>
            </w:smartTag>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Grand Gedeh</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Zwedru and Tchien</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12</w:t>
            </w:r>
          </w:p>
        </w:tc>
        <w:tc>
          <w:tcPr>
            <w:tcW w:w="1275" w:type="dxa"/>
            <w:shd w:val="clear" w:color="auto" w:fill="D3DFE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 xml:space="preserve">  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aims to empower rural women and war-affected youths through enhancing participation in decision making process by using photovoice, providing community-based psychosocial services and increasing self-reliance by job creation.</w:t>
            </w:r>
          </w:p>
        </w:tc>
      </w:tr>
      <w:tr w:rsidR="008F2552" w:rsidRPr="004B7758">
        <w:trPr>
          <w:trHeight w:val="1534"/>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4</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JPC, Justice and Peace Commission, Regional</w:t>
            </w:r>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Enhancing Community Capacities for Conflict Management and Reconciliation in </w:t>
            </w:r>
            <w:smartTag w:uri="urn:schemas-microsoft-com:office:smarttags" w:element="country-region">
              <w:smartTag w:uri="urn:schemas-microsoft-com:office:smarttags" w:element="place">
                <w:r w:rsidRPr="004B7758">
                  <w:rPr>
                    <w:rFonts w:ascii="Cambria" w:eastAsia="MS PGothic" w:hAnsi="Cambria" w:cs="Tahoma"/>
                    <w:sz w:val="20"/>
                    <w:szCs w:val="20"/>
                  </w:rPr>
                  <w:t>Liberia</w:t>
                </w:r>
              </w:smartTag>
            </w:smartTag>
            <w:r w:rsidRPr="004B7758">
              <w:rPr>
                <w:rFonts w:ascii="Cambria" w:eastAsia="MS PGothic" w:hAnsi="Cambria" w:cs="Tahoma"/>
                <w:sz w:val="20"/>
                <w:szCs w:val="20"/>
              </w:rPr>
              <w:t xml:space="preserve"> (CMR)</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Bomi, Bassa, Gbarpoul, </w:t>
            </w:r>
            <w:smartTag w:uri="urn:schemas-microsoft-com:office:smarttags" w:element="place">
              <w:smartTag w:uri="urn:schemas-microsoft-com:office:smarttags" w:element="PlaceType">
                <w:r w:rsidRPr="004B7758">
                  <w:rPr>
                    <w:rFonts w:ascii="Cambria" w:eastAsia="MS PGothic" w:hAnsi="Cambria" w:cs="Tahoma"/>
                    <w:sz w:val="20"/>
                    <w:szCs w:val="20"/>
                  </w:rPr>
                  <w:t>Cape</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Mount</w:t>
                </w:r>
              </w:smartTag>
            </w:smartTag>
            <w:r w:rsidRPr="004B7758">
              <w:rPr>
                <w:rFonts w:ascii="Cambria" w:eastAsia="MS PGothic" w:hAnsi="Cambria" w:cs="Tahoma"/>
                <w:sz w:val="20"/>
                <w:szCs w:val="20"/>
              </w:rPr>
              <w:t>, Margibi, Montserrado and R. Cess</w:t>
            </w:r>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10</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aims to strengthen and institutionalize on-the-ground capacity of 7 County Peace Committees to manage and mitigate, and where necessary, respond to local conflicts within their communities in constructive and non-violent ways.</w:t>
            </w:r>
          </w:p>
        </w:tc>
      </w:tr>
      <w:tr w:rsidR="008F2552" w:rsidRPr="004B7758">
        <w:trPr>
          <w:trHeight w:val="264"/>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5</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LLUEHW, Liberians United to Expose Hidden Weapons </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Promoting Peace and Reconciliation Amongst Community Structures in </w:t>
            </w:r>
            <w:smartTag w:uri="urn:schemas-microsoft-com:office:smarttags" w:element="place">
              <w:smartTag w:uri="urn:schemas-microsoft-com:office:smarttags" w:element="PlaceName">
                <w:r w:rsidRPr="004B7758">
                  <w:rPr>
                    <w:rFonts w:ascii="Cambria" w:eastAsia="MS PGothic" w:hAnsi="Cambria" w:cs="Tahoma"/>
                    <w:sz w:val="20"/>
                    <w:szCs w:val="20"/>
                  </w:rPr>
                  <w:t>Bomi</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Bomi</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9</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8F2552" w:rsidP="004B7758">
            <w:pPr>
              <w:rPr>
                <w:rFonts w:ascii="Cambria" w:eastAsia="MS PGothic" w:hAnsi="Cambria" w:cs="Tahoma"/>
                <w:sz w:val="20"/>
                <w:szCs w:val="20"/>
              </w:rPr>
            </w:pPr>
            <w:r>
              <w:rPr>
                <w:rFonts w:ascii="Cambria" w:eastAsia="MS PGothic" w:hAnsi="Cambria" w:cs="Tahoma"/>
                <w:sz w:val="20"/>
                <w:szCs w:val="20"/>
              </w:rPr>
              <w:t xml:space="preserve">The project </w:t>
            </w:r>
            <w:r>
              <w:rPr>
                <w:rFonts w:ascii="Cambria" w:eastAsia="MS PGothic" w:hAnsi="Cambria" w:cs="Tahoma" w:hint="eastAsia"/>
                <w:sz w:val="20"/>
                <w:szCs w:val="20"/>
                <w:lang w:eastAsia="ja-JP"/>
              </w:rPr>
              <w:t>intend</w:t>
            </w:r>
            <w:r w:rsidR="004B7758" w:rsidRPr="004B7758">
              <w:rPr>
                <w:rFonts w:ascii="Cambria" w:eastAsia="MS PGothic" w:hAnsi="Cambria" w:cs="Tahoma"/>
                <w:sz w:val="20"/>
                <w:szCs w:val="20"/>
              </w:rPr>
              <w:t xml:space="preserve">s to promote peace and coexistence and to resolve conflict in 10 communities in </w:t>
            </w:r>
            <w:smartTag w:uri="urn:schemas-microsoft-com:office:smarttags" w:element="place">
              <w:smartTag w:uri="urn:schemas-microsoft-com:office:smarttags" w:element="PlaceName">
                <w:r w:rsidR="004B7758" w:rsidRPr="004B7758">
                  <w:rPr>
                    <w:rFonts w:ascii="Cambria" w:eastAsia="MS PGothic" w:hAnsi="Cambria" w:cs="Tahoma"/>
                    <w:sz w:val="20"/>
                    <w:szCs w:val="20"/>
                  </w:rPr>
                  <w:t>Bomi</w:t>
                </w:r>
              </w:smartTag>
              <w:r w:rsidR="004B7758" w:rsidRPr="004B7758">
                <w:rPr>
                  <w:rFonts w:ascii="Cambria" w:eastAsia="MS PGothic" w:hAnsi="Cambria" w:cs="Tahoma"/>
                  <w:sz w:val="20"/>
                  <w:szCs w:val="20"/>
                </w:rPr>
                <w:t xml:space="preserve"> </w:t>
              </w:r>
              <w:smartTag w:uri="urn:schemas-microsoft-com:office:smarttags" w:element="PlaceType">
                <w:r w:rsidR="004B7758" w:rsidRPr="004B7758">
                  <w:rPr>
                    <w:rFonts w:ascii="Cambria" w:eastAsia="MS PGothic" w:hAnsi="Cambria" w:cs="Tahoma"/>
                    <w:sz w:val="20"/>
                    <w:szCs w:val="20"/>
                  </w:rPr>
                  <w:t>County</w:t>
                </w:r>
              </w:smartTag>
            </w:smartTag>
            <w:r w:rsidR="004B7758" w:rsidRPr="004B7758">
              <w:rPr>
                <w:rFonts w:ascii="Cambria" w:eastAsia="MS PGothic" w:hAnsi="Cambria" w:cs="Tahoma"/>
                <w:sz w:val="20"/>
                <w:szCs w:val="20"/>
              </w:rPr>
              <w:t xml:space="preserve"> through media awareness and education campaign, community interactive forums, capacity building for CBOs and establishment of a </w:t>
            </w:r>
            <w:smartTag w:uri="urn:schemas-microsoft-com:office:smarttags" w:element="place">
              <w:smartTag w:uri="urn:schemas-microsoft-com:office:smarttags" w:element="PlaceName">
                <w:r w:rsidR="004B7758" w:rsidRPr="004B7758">
                  <w:rPr>
                    <w:rFonts w:ascii="Cambria" w:eastAsia="MS PGothic" w:hAnsi="Cambria" w:cs="Tahoma"/>
                    <w:sz w:val="20"/>
                    <w:szCs w:val="20"/>
                  </w:rPr>
                  <w:t>Peace</w:t>
                </w:r>
              </w:smartTag>
              <w:r w:rsidR="004B7758" w:rsidRPr="004B7758">
                <w:rPr>
                  <w:rFonts w:ascii="Cambria" w:eastAsia="MS PGothic" w:hAnsi="Cambria" w:cs="Tahoma"/>
                  <w:sz w:val="20"/>
                  <w:szCs w:val="20"/>
                </w:rPr>
                <w:t xml:space="preserve"> </w:t>
              </w:r>
              <w:smartTag w:uri="urn:schemas-microsoft-com:office:smarttags" w:element="PlaceType">
                <w:r w:rsidR="004B7758" w:rsidRPr="004B7758">
                  <w:rPr>
                    <w:rFonts w:ascii="Cambria" w:eastAsia="MS PGothic" w:hAnsi="Cambria" w:cs="Tahoma"/>
                    <w:sz w:val="20"/>
                    <w:szCs w:val="20"/>
                  </w:rPr>
                  <w:t>Building</w:t>
                </w:r>
              </w:smartTag>
            </w:smartTag>
            <w:r w:rsidR="004B7758" w:rsidRPr="004B7758">
              <w:rPr>
                <w:rFonts w:ascii="Cambria" w:eastAsia="MS PGothic" w:hAnsi="Cambria" w:cs="Tahoma"/>
                <w:sz w:val="20"/>
                <w:szCs w:val="20"/>
              </w:rPr>
              <w:t xml:space="preserve"> e- </w:t>
            </w:r>
            <w:smartTag w:uri="urn:schemas-microsoft-com:office:smarttags" w:element="place">
              <w:smartTag w:uri="urn:schemas-microsoft-com:office:smarttags" w:element="PlaceName">
                <w:r w:rsidR="004B7758" w:rsidRPr="004B7758">
                  <w:rPr>
                    <w:rFonts w:ascii="Cambria" w:eastAsia="MS PGothic" w:hAnsi="Cambria" w:cs="Tahoma"/>
                    <w:sz w:val="20"/>
                    <w:szCs w:val="20"/>
                  </w:rPr>
                  <w:t>Resource &amp; Training</w:t>
                </w:r>
              </w:smartTag>
              <w:r w:rsidR="004B7758" w:rsidRPr="004B7758">
                <w:rPr>
                  <w:rFonts w:ascii="Cambria" w:eastAsia="MS PGothic" w:hAnsi="Cambria" w:cs="Tahoma"/>
                  <w:sz w:val="20"/>
                  <w:szCs w:val="20"/>
                </w:rPr>
                <w:t xml:space="preserve"> </w:t>
              </w:r>
              <w:smartTag w:uri="urn:schemas-microsoft-com:office:smarttags" w:element="PlaceType">
                <w:r w:rsidR="004B7758" w:rsidRPr="004B7758">
                  <w:rPr>
                    <w:rFonts w:ascii="Cambria" w:eastAsia="MS PGothic" w:hAnsi="Cambria" w:cs="Tahoma"/>
                    <w:sz w:val="20"/>
                    <w:szCs w:val="20"/>
                  </w:rPr>
                  <w:t>Center</w:t>
                </w:r>
              </w:smartTag>
            </w:smartTag>
            <w:r w:rsidR="004B7758" w:rsidRPr="004B7758">
              <w:rPr>
                <w:rFonts w:ascii="Cambria" w:eastAsia="MS PGothic" w:hAnsi="Cambria" w:cs="Tahoma"/>
                <w:sz w:val="20"/>
                <w:szCs w:val="20"/>
              </w:rPr>
              <w:t>.</w:t>
            </w:r>
          </w:p>
        </w:tc>
      </w:tr>
      <w:tr w:rsidR="008F2552" w:rsidRPr="004B7758">
        <w:trPr>
          <w:trHeight w:val="2010"/>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lastRenderedPageBreak/>
              <w:t>6</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LINNK, </w:t>
            </w:r>
            <w:smartTag w:uri="urn:schemas-microsoft-com:office:smarttags" w:element="country-region">
              <w:smartTag w:uri="urn:schemas-microsoft-com:office:smarttags" w:element="place">
                <w:r w:rsidRPr="004B7758">
                  <w:rPr>
                    <w:rFonts w:ascii="Cambria" w:eastAsia="MS PGothic" w:hAnsi="Cambria" w:cs="Tahoma"/>
                    <w:sz w:val="20"/>
                    <w:szCs w:val="20"/>
                  </w:rPr>
                  <w:t>Liberia</w:t>
                </w:r>
              </w:smartTag>
            </w:smartTag>
            <w:r w:rsidRPr="004B7758">
              <w:rPr>
                <w:rFonts w:ascii="Cambria" w:eastAsia="MS PGothic" w:hAnsi="Cambria" w:cs="Tahoma"/>
                <w:sz w:val="20"/>
                <w:szCs w:val="20"/>
              </w:rPr>
              <w:t xml:space="preserve"> NGOs Network ( with FAH, Farmers Against Hunger &amp; WAVAP, War Victims Assistance Program)</w:t>
            </w:r>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Muslim &amp; Christian dialogue for peaceful coexistence</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smartTag w:uri="urn:schemas-microsoft-com:office:smarttags" w:element="City">
              <w:smartTag w:uri="urn:schemas-microsoft-com:office:smarttags" w:element="place">
                <w:r w:rsidRPr="004B7758">
                  <w:rPr>
                    <w:rFonts w:ascii="Cambria" w:eastAsia="MS PGothic" w:hAnsi="Cambria" w:cs="Tahoma"/>
                    <w:sz w:val="20"/>
                    <w:szCs w:val="20"/>
                  </w:rPr>
                  <w:t>Monrovia</w:t>
                </w:r>
              </w:smartTag>
            </w:smartTag>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Clara Town, </w:t>
            </w:r>
            <w:smartTag w:uri="urn:schemas-microsoft-com:office:smarttags" w:element="place">
              <w:r w:rsidRPr="004B7758">
                <w:rPr>
                  <w:rFonts w:ascii="Cambria" w:eastAsia="MS PGothic" w:hAnsi="Cambria" w:cs="Tahoma"/>
                  <w:sz w:val="20"/>
                  <w:szCs w:val="20"/>
                </w:rPr>
                <w:t>Duala</w:t>
              </w:r>
            </w:smartTag>
            <w:r w:rsidRPr="004B7758">
              <w:rPr>
                <w:rFonts w:ascii="Cambria" w:eastAsia="MS PGothic" w:hAnsi="Cambria" w:cs="Tahoma"/>
                <w:sz w:val="20"/>
                <w:szCs w:val="20"/>
              </w:rPr>
              <w:t>, Jacob Town</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6</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The project aims to promote harmonious relationship between Christian and Muslims as well as to reduce poverty in three slam communities in </w:t>
            </w:r>
            <w:smartTag w:uri="urn:schemas-microsoft-com:office:smarttags" w:element="City">
              <w:smartTag w:uri="urn:schemas-microsoft-com:office:smarttags" w:element="place">
                <w:r w:rsidRPr="004B7758">
                  <w:rPr>
                    <w:rFonts w:ascii="Cambria" w:eastAsia="MS PGothic" w:hAnsi="Cambria" w:cs="Tahoma"/>
                    <w:sz w:val="20"/>
                    <w:szCs w:val="20"/>
                  </w:rPr>
                  <w:t>Monrovia</w:t>
                </w:r>
              </w:smartTag>
            </w:smartTag>
            <w:r w:rsidRPr="004B7758">
              <w:rPr>
                <w:rFonts w:ascii="Cambria" w:eastAsia="MS PGothic" w:hAnsi="Cambria" w:cs="Tahoma"/>
                <w:sz w:val="20"/>
                <w:szCs w:val="20"/>
              </w:rPr>
              <w:t xml:space="preserve"> through interactive peace forums, youth peace tournaments, peace education in schools and micro-finance services.</w:t>
            </w:r>
          </w:p>
        </w:tc>
      </w:tr>
      <w:tr w:rsidR="008F2552" w:rsidRPr="004B7758">
        <w:trPr>
          <w:trHeight w:val="1668"/>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7</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NEPI, </w:t>
            </w:r>
            <w:smartTag w:uri="urn:schemas-microsoft-com:office:smarttags" w:element="place">
              <w:smartTag w:uri="urn:schemas-microsoft-com:office:smarttags" w:element="PlaceName">
                <w:r w:rsidRPr="004B7758">
                  <w:rPr>
                    <w:rFonts w:ascii="Cambria" w:eastAsia="MS PGothic" w:hAnsi="Cambria" w:cs="Tahoma"/>
                    <w:sz w:val="20"/>
                    <w:szCs w:val="20"/>
                  </w:rPr>
                  <w:t>National</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Ex-combatant</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Peace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Building</w:t>
                </w:r>
              </w:smartTag>
            </w:smartTag>
            <w:r w:rsidRPr="004B7758">
              <w:rPr>
                <w:rFonts w:ascii="Cambria" w:eastAsia="MS PGothic" w:hAnsi="Cambria" w:cs="Tahoma"/>
                <w:sz w:val="20"/>
                <w:szCs w:val="20"/>
              </w:rPr>
              <w:t xml:space="preserve"> Initiatives</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Community Based Support for Peace &amp; Reconciliation </w:t>
            </w:r>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Lofa</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Vahu, Kolahun &amp; Foya</w:t>
            </w:r>
          </w:p>
        </w:tc>
        <w:tc>
          <w:tcPr>
            <w:tcW w:w="1134" w:type="dxa"/>
            <w:tcBorders>
              <w:bottom w:val="nil"/>
            </w:tcBorders>
            <w:shd w:val="clear" w:color="auto" w:fill="A7BFDE"/>
            <w:noWrap/>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9</w:t>
            </w:r>
          </w:p>
        </w:tc>
        <w:tc>
          <w:tcPr>
            <w:tcW w:w="1275" w:type="dxa"/>
            <w:shd w:val="clear" w:color="auto" w:fill="D3DFEE"/>
            <w:noWrap/>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The project is to strengthen and expand constituencies for peace in 6 districts in </w:t>
            </w:r>
            <w:smartTag w:uri="urn:schemas-microsoft-com:office:smarttags" w:element="place">
              <w:smartTag w:uri="urn:schemas-microsoft-com:office:smarttags" w:element="PlaceName">
                <w:r w:rsidRPr="004B7758">
                  <w:rPr>
                    <w:rFonts w:ascii="Cambria" w:eastAsia="MS PGothic" w:hAnsi="Cambria" w:cs="Tahoma"/>
                    <w:sz w:val="20"/>
                    <w:szCs w:val="20"/>
                  </w:rPr>
                  <w:t>Lofa</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r w:rsidRPr="004B7758">
              <w:rPr>
                <w:rFonts w:ascii="Cambria" w:eastAsia="MS PGothic" w:hAnsi="Cambria" w:cs="Tahoma"/>
                <w:sz w:val="20"/>
                <w:szCs w:val="20"/>
              </w:rPr>
              <w:t xml:space="preserve"> through establishment of community based peace and reconciliation service systems and promotion of healing process through psychosocial support by trained self-help groups.</w:t>
            </w:r>
          </w:p>
        </w:tc>
      </w:tr>
      <w:tr w:rsidR="008F2552" w:rsidRPr="004B7758">
        <w:trPr>
          <w:trHeight w:val="1530"/>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8</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Childrensmile Humanitarian Network Inc.</w:t>
            </w:r>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Community Safety Initiative</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River Cess</w:t>
            </w:r>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smartTag w:uri="urn:schemas-microsoft-com:office:smarttags" w:element="place">
              <w:smartTag w:uri="urn:schemas-microsoft-com:office:smarttags" w:element="PlaceName">
                <w:r w:rsidRPr="004B7758">
                  <w:rPr>
                    <w:rFonts w:ascii="Cambria" w:eastAsia="MS PGothic" w:hAnsi="Cambria" w:cs="Tahoma"/>
                    <w:sz w:val="20"/>
                    <w:szCs w:val="20"/>
                  </w:rPr>
                  <w:t>Central</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River</w:t>
                </w:r>
              </w:smartTag>
            </w:smartTag>
            <w:r w:rsidRPr="004B7758">
              <w:rPr>
                <w:rFonts w:ascii="Cambria" w:eastAsia="MS PGothic" w:hAnsi="Cambria" w:cs="Tahoma"/>
                <w:sz w:val="20"/>
                <w:szCs w:val="20"/>
              </w:rPr>
              <w:t xml:space="preserve"> Cess &amp;Timbo</w:t>
            </w:r>
          </w:p>
        </w:tc>
        <w:tc>
          <w:tcPr>
            <w:tcW w:w="1134" w:type="dxa"/>
            <w:tcBorders>
              <w:top w:val="single" w:sz="8" w:space="0" w:color="FFFFFF"/>
              <w:left w:val="single" w:sz="8" w:space="0" w:color="FFFFFF"/>
              <w:bottom w:val="nil"/>
              <w:right w:val="single" w:sz="8" w:space="0" w:color="FFFFFF"/>
            </w:tcBorders>
            <w:shd w:val="clear" w:color="auto" w:fill="A7BFDE"/>
            <w:noWrap/>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12</w:t>
            </w:r>
          </w:p>
        </w:tc>
        <w:tc>
          <w:tcPr>
            <w:tcW w:w="1275" w:type="dxa"/>
            <w:tcBorders>
              <w:top w:val="single" w:sz="8" w:space="0" w:color="FFFFFF"/>
              <w:left w:val="single" w:sz="8" w:space="0" w:color="FFFFFF"/>
              <w:bottom w:val="single" w:sz="8" w:space="0" w:color="FFFFFF"/>
              <w:right w:val="single" w:sz="8" w:space="0" w:color="FFFFFF"/>
            </w:tcBorders>
            <w:shd w:val="clear" w:color="auto" w:fill="A7BFDE"/>
            <w:noWrap/>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The project aims to advance women’s equality </w:t>
            </w:r>
            <w:smartTag w:uri="urn:schemas-microsoft-com:office:smarttags" w:element="place">
              <w:smartTag w:uri="urn:schemas-microsoft-com:office:smarttags" w:element="PlaceName">
                <w:r w:rsidRPr="004B7758">
                  <w:rPr>
                    <w:rFonts w:ascii="Cambria" w:eastAsia="MS PGothic" w:hAnsi="Cambria" w:cs="Tahoma"/>
                    <w:sz w:val="20"/>
                    <w:szCs w:val="20"/>
                  </w:rPr>
                  <w:t>Rivercess</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r w:rsidRPr="004B7758">
              <w:rPr>
                <w:rFonts w:ascii="Cambria" w:eastAsia="MS PGothic" w:hAnsi="Cambria" w:cs="Tahoma"/>
                <w:sz w:val="20"/>
                <w:szCs w:val="20"/>
              </w:rPr>
              <w:t xml:space="preserve"> through community sensitization on women’s human rights, establishment of SGBV intervention network and economic empowerment for women.</w:t>
            </w:r>
          </w:p>
        </w:tc>
      </w:tr>
      <w:tr w:rsidR="008F2552" w:rsidRPr="004B7758">
        <w:trPr>
          <w:trHeight w:val="1887"/>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9</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FIND, Foundation for International Dignity, Gbarnga office – </w:t>
            </w:r>
            <w:smartTag w:uri="urn:schemas-microsoft-com:office:smarttags" w:element="place">
              <w:smartTag w:uri="urn:schemas-microsoft-com:office:smarttags" w:element="PlaceName">
                <w:r w:rsidRPr="004B7758">
                  <w:rPr>
                    <w:rFonts w:ascii="Cambria" w:eastAsia="MS PGothic" w:hAnsi="Cambria" w:cs="Tahoma"/>
                    <w:sz w:val="20"/>
                    <w:szCs w:val="20"/>
                  </w:rPr>
                  <w:t>Bong</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r w:rsidRPr="004B7758">
              <w:rPr>
                <w:rFonts w:ascii="Cambria" w:eastAsia="MS PGothic" w:hAnsi="Cambria" w:cs="Tahoma"/>
                <w:sz w:val="20"/>
                <w:szCs w:val="20"/>
              </w:rPr>
              <w:t xml:space="preserve"> </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Peacebuilding and good governance in </w:t>
            </w:r>
            <w:smartTag w:uri="urn:schemas-microsoft-com:office:smarttags" w:element="place">
              <w:smartTag w:uri="urn:schemas-microsoft-com:office:smarttags" w:element="PlaceName">
                <w:r w:rsidRPr="004B7758">
                  <w:rPr>
                    <w:rFonts w:ascii="Cambria" w:eastAsia="MS PGothic" w:hAnsi="Cambria" w:cs="Tahoma"/>
                    <w:sz w:val="20"/>
                    <w:szCs w:val="20"/>
                  </w:rPr>
                  <w:t>Fuman</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District</w:t>
                </w:r>
              </w:smartTag>
              <w:r w:rsidRPr="004B7758">
                <w:rPr>
                  <w:rFonts w:ascii="Cambria" w:eastAsia="MS PGothic" w:hAnsi="Cambria" w:cs="Tahoma"/>
                  <w:sz w:val="20"/>
                  <w:szCs w:val="20"/>
                </w:rPr>
                <w:t xml:space="preserve"> </w:t>
              </w:r>
              <w:smartTag w:uri="urn:schemas-microsoft-com:office:smarttags" w:element="PlaceName">
                <w:r w:rsidRPr="004B7758">
                  <w:rPr>
                    <w:rFonts w:ascii="Cambria" w:eastAsia="MS PGothic" w:hAnsi="Cambria" w:cs="Tahoma"/>
                    <w:sz w:val="20"/>
                    <w:szCs w:val="20"/>
                  </w:rPr>
                  <w:t>Bong</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r w:rsidRPr="004B7758">
              <w:rPr>
                <w:rFonts w:ascii="Cambria" w:eastAsia="MS PGothic" w:hAnsi="Cambria" w:cs="Tahoma"/>
                <w:sz w:val="20"/>
                <w:szCs w:val="20"/>
              </w:rPr>
              <w:t xml:space="preserve"> ("Bong Mines")</w:t>
            </w:r>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Bong </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Fumah </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12</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The project aims to transform the conflict in Fumah District in </w:t>
            </w:r>
            <w:smartTag w:uri="urn:schemas-microsoft-com:office:smarttags" w:element="place">
              <w:smartTag w:uri="urn:schemas-microsoft-com:office:smarttags" w:element="PlaceName">
                <w:r w:rsidRPr="004B7758">
                  <w:rPr>
                    <w:rFonts w:ascii="Cambria" w:eastAsia="MS PGothic" w:hAnsi="Cambria" w:cs="Tahoma"/>
                    <w:sz w:val="20"/>
                    <w:szCs w:val="20"/>
                  </w:rPr>
                  <w:t>Bong</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County</w:t>
                </w:r>
              </w:smartTag>
            </w:smartTag>
            <w:r w:rsidRPr="004B7758">
              <w:rPr>
                <w:rFonts w:ascii="Cambria" w:eastAsia="MS PGothic" w:hAnsi="Cambria" w:cs="Tahoma"/>
                <w:sz w:val="20"/>
                <w:szCs w:val="20"/>
              </w:rPr>
              <w:t xml:space="preserve"> between District officials and citizens, especially youths through mediation between conflict parties, training the leaders, setting up a mediation committee and working groups implementing small projects to improve development.</w:t>
            </w:r>
          </w:p>
        </w:tc>
      </w:tr>
      <w:tr w:rsidR="008F2552" w:rsidRPr="004B7758">
        <w:trPr>
          <w:trHeight w:val="547"/>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10</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CUPPADL, The Citizens United to Promote Peace and Democracy in Liberia &amp; UMABGCO, the </w:t>
            </w:r>
            <w:smartTag w:uri="urn:schemas-microsoft-com:office:smarttags" w:element="place">
              <w:r w:rsidRPr="004B7758">
                <w:rPr>
                  <w:rFonts w:ascii="Cambria" w:eastAsia="MS PGothic" w:hAnsi="Cambria" w:cs="Tahoma"/>
                  <w:sz w:val="20"/>
                  <w:szCs w:val="20"/>
                </w:rPr>
                <w:t>Union</w:t>
              </w:r>
            </w:smartTag>
            <w:r w:rsidRPr="004B7758">
              <w:rPr>
                <w:rFonts w:ascii="Cambria" w:eastAsia="MS PGothic" w:hAnsi="Cambria" w:cs="Tahoma"/>
                <w:sz w:val="20"/>
                <w:szCs w:val="20"/>
              </w:rPr>
              <w:t xml:space="preserve"> of Muslim Association of Bomi and </w:t>
            </w:r>
            <w:smartTag w:uri="urn:schemas-microsoft-com:office:smarttags" w:element="place">
              <w:smartTag w:uri="urn:schemas-microsoft-com:office:smarttags" w:element="PlaceName">
                <w:r w:rsidRPr="004B7758">
                  <w:rPr>
                    <w:rFonts w:ascii="Cambria" w:eastAsia="MS PGothic" w:hAnsi="Cambria" w:cs="Tahoma"/>
                    <w:sz w:val="20"/>
                    <w:szCs w:val="20"/>
                  </w:rPr>
                  <w:t>Gbarpolu</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lastRenderedPageBreak/>
                  <w:t>Counties</w:t>
                </w:r>
              </w:smartTag>
            </w:smartTag>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smartTag w:uri="urn:schemas-microsoft-com:office:smarttags" w:element="place">
              <w:smartTag w:uri="urn:schemas-microsoft-com:office:smarttags" w:element="PlaceName">
                <w:r w:rsidRPr="004B7758">
                  <w:rPr>
                    <w:rFonts w:ascii="Cambria" w:eastAsia="MS PGothic" w:hAnsi="Cambria" w:cs="Tahoma"/>
                    <w:sz w:val="20"/>
                    <w:szCs w:val="20"/>
                  </w:rPr>
                  <w:lastRenderedPageBreak/>
                  <w:t>Peace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Building</w:t>
                </w:r>
              </w:smartTag>
            </w:smartTag>
            <w:r w:rsidRPr="004B7758">
              <w:rPr>
                <w:rFonts w:ascii="Cambria" w:eastAsia="MS PGothic" w:hAnsi="Cambria" w:cs="Tahoma"/>
                <w:sz w:val="20"/>
                <w:szCs w:val="20"/>
              </w:rPr>
              <w:t xml:space="preserve"> Initiatives Project</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Nimba, G. </w:t>
            </w:r>
            <w:smartTag w:uri="urn:schemas-microsoft-com:office:smarttags" w:element="place">
              <w:smartTag w:uri="urn:schemas-microsoft-com:office:smarttags" w:element="PlaceType">
                <w:r w:rsidRPr="004B7758">
                  <w:rPr>
                    <w:rFonts w:ascii="Cambria" w:eastAsia="MS PGothic" w:hAnsi="Cambria" w:cs="Tahoma"/>
                    <w:sz w:val="20"/>
                    <w:szCs w:val="20"/>
                  </w:rPr>
                  <w:t>Cape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Mt.</w:t>
                </w:r>
              </w:smartTag>
            </w:smartTag>
            <w:r w:rsidRPr="004B7758">
              <w:rPr>
                <w:rFonts w:ascii="Cambria" w:eastAsia="MS PGothic" w:hAnsi="Cambria" w:cs="Tahoma"/>
                <w:sz w:val="20"/>
                <w:szCs w:val="20"/>
              </w:rPr>
              <w:t xml:space="preserve"> and Lofa</w:t>
            </w:r>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lang w:val="es-SV"/>
              </w:rPr>
              <w:t xml:space="preserve">Bain-Garr/Ganta (Nimba), Porkpa (G. Cape Mt.) </w:t>
            </w:r>
            <w:r w:rsidRPr="004B7758">
              <w:rPr>
                <w:rFonts w:ascii="Cambria" w:eastAsia="MS PGothic" w:hAnsi="Cambria" w:cs="Tahoma"/>
                <w:sz w:val="20"/>
                <w:szCs w:val="20"/>
              </w:rPr>
              <w:t>&amp; Quodu Gboni (Lofa)</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12</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8F2552">
            <w:pPr>
              <w:rPr>
                <w:rFonts w:ascii="Cambria" w:eastAsia="MS PGothic" w:hAnsi="Cambria" w:cs="Tahoma" w:hint="eastAsia"/>
                <w:sz w:val="20"/>
                <w:szCs w:val="20"/>
                <w:lang w:eastAsia="ja-JP"/>
              </w:rPr>
            </w:pPr>
            <w:r w:rsidRPr="004B7758">
              <w:rPr>
                <w:rFonts w:ascii="Cambria" w:eastAsia="MS PGothic" w:hAnsi="Cambria" w:cs="Tahoma"/>
                <w:sz w:val="20"/>
                <w:szCs w:val="20"/>
              </w:rPr>
              <w:t xml:space="preserve">This project </w:t>
            </w:r>
            <w:r w:rsidR="008F2552">
              <w:rPr>
                <w:rFonts w:ascii="Cambria" w:eastAsia="MS PGothic" w:hAnsi="Cambria" w:cs="Tahoma" w:hint="eastAsia"/>
                <w:sz w:val="20"/>
                <w:szCs w:val="20"/>
                <w:lang w:eastAsia="ja-JP"/>
              </w:rPr>
              <w:t xml:space="preserve">aims to </w:t>
            </w:r>
            <w:r w:rsidRPr="004B7758">
              <w:rPr>
                <w:rFonts w:ascii="Cambria" w:eastAsia="MS PGothic" w:hAnsi="Cambria" w:cs="Tahoma"/>
                <w:sz w:val="20"/>
                <w:szCs w:val="20"/>
              </w:rPr>
              <w:t>enhance inter-religious and intra-ethnic understanding through dialogues on citizenship, religious and ethnic tolerance and conflict reporting, mediation and transformation</w:t>
            </w:r>
            <w:r w:rsidR="008F2552">
              <w:rPr>
                <w:rFonts w:ascii="Cambria" w:eastAsia="MS PGothic" w:hAnsi="Cambria" w:cs="Tahoma" w:hint="eastAsia"/>
                <w:sz w:val="20"/>
                <w:szCs w:val="20"/>
                <w:lang w:eastAsia="ja-JP"/>
              </w:rPr>
              <w:t xml:space="preserve"> in 3 counties.</w:t>
            </w:r>
          </w:p>
        </w:tc>
      </w:tr>
      <w:tr w:rsidR="008F2552" w:rsidRPr="004B7758">
        <w:trPr>
          <w:trHeight w:val="1534"/>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lastRenderedPageBreak/>
              <w:t>11</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RICCE, Rural Integrated Organization</w:t>
            </w:r>
          </w:p>
        </w:tc>
        <w:tc>
          <w:tcPr>
            <w:tcW w:w="2422" w:type="dxa"/>
            <w:shd w:val="clear" w:color="auto" w:fill="D3DFEE"/>
          </w:tcPr>
          <w:p w:rsidR="004B7758" w:rsidRPr="004B7758" w:rsidRDefault="004B7758" w:rsidP="004B7758">
            <w:pPr>
              <w:rPr>
                <w:rFonts w:ascii="Cambria" w:eastAsia="MS PGothic" w:hAnsi="Cambria" w:cs="Tahoma"/>
                <w:sz w:val="20"/>
                <w:szCs w:val="20"/>
              </w:rPr>
            </w:pPr>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Nimba</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Tappita</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7</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is aimed at enhancing social cohesion by establishing Peace Clubs in communities, providing TOT for women and youths in conflict resolution, prevention and management to serve community peace volunteers.</w:t>
            </w:r>
          </w:p>
        </w:tc>
      </w:tr>
      <w:tr w:rsidR="008F2552" w:rsidRPr="004B7758">
        <w:trPr>
          <w:trHeight w:val="1682"/>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12</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WONGOSOL, Women's NGO Secretariat of </w:t>
            </w:r>
            <w:smartTag w:uri="urn:schemas-microsoft-com:office:smarttags" w:element="country-region">
              <w:smartTag w:uri="urn:schemas-microsoft-com:office:smarttags" w:element="place">
                <w:r w:rsidRPr="004B7758">
                  <w:rPr>
                    <w:rFonts w:ascii="Cambria" w:eastAsia="MS PGothic" w:hAnsi="Cambria" w:cs="Tahoma"/>
                    <w:sz w:val="20"/>
                    <w:szCs w:val="20"/>
                  </w:rPr>
                  <w:t>Liberia</w:t>
                </w:r>
              </w:smartTag>
            </w:smartTag>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Supporting Local Transitional Justice Action</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smartTag w:uri="urn:schemas-microsoft-com:office:smarttags" w:element="City">
              <w:smartTag w:uri="urn:schemas-microsoft-com:office:smarttags" w:element="place">
                <w:r w:rsidRPr="004B7758">
                  <w:rPr>
                    <w:rFonts w:ascii="Cambria" w:eastAsia="MS PGothic" w:hAnsi="Cambria" w:cs="Tahoma"/>
                    <w:sz w:val="20"/>
                    <w:szCs w:val="20"/>
                  </w:rPr>
                  <w:t>Monrovia</w:t>
                </w:r>
              </w:smartTag>
            </w:smartTag>
            <w:r w:rsidRPr="004B7758">
              <w:rPr>
                <w:rFonts w:ascii="Cambria" w:eastAsia="MS PGothic" w:hAnsi="Cambria" w:cs="Tahoma"/>
                <w:sz w:val="20"/>
                <w:szCs w:val="20"/>
              </w:rPr>
              <w:t xml:space="preserve">, Bomi, G. </w:t>
            </w:r>
            <w:smartTag w:uri="urn:schemas-microsoft-com:office:smarttags" w:element="place">
              <w:smartTag w:uri="urn:schemas-microsoft-com:office:smarttags" w:element="PlaceType">
                <w:r w:rsidRPr="004B7758">
                  <w:rPr>
                    <w:rFonts w:ascii="Cambria" w:eastAsia="MS PGothic" w:hAnsi="Cambria" w:cs="Tahoma"/>
                    <w:sz w:val="20"/>
                    <w:szCs w:val="20"/>
                  </w:rPr>
                  <w:t>Cape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Mt.</w:t>
                </w:r>
              </w:smartTag>
            </w:smartTag>
            <w:r w:rsidRPr="004B7758">
              <w:rPr>
                <w:rFonts w:ascii="Cambria" w:eastAsia="MS PGothic" w:hAnsi="Cambria" w:cs="Tahoma"/>
                <w:sz w:val="20"/>
                <w:szCs w:val="20"/>
              </w:rPr>
              <w:t xml:space="preserve"> and Gbarpolu</w:t>
            </w:r>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5</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aims to provide 15 pilot communities with the knowledge and capacity to initiate their own action plans on ways to respond to the legacies of the Liberian conflict, thereby promoting community-owned and long-term reconciliation strategies.</w:t>
            </w:r>
          </w:p>
        </w:tc>
      </w:tr>
      <w:tr w:rsidR="008F2552" w:rsidRPr="004B7758">
        <w:trPr>
          <w:trHeight w:val="1536"/>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13</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CEDE, Center for Democratic Empowerment</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Promoting Land Reform &amp; Conflict Management in Post War </w:t>
            </w:r>
            <w:smartTag w:uri="urn:schemas-microsoft-com:office:smarttags" w:element="country-region">
              <w:smartTag w:uri="urn:schemas-microsoft-com:office:smarttags" w:element="place">
                <w:r w:rsidRPr="004B7758">
                  <w:rPr>
                    <w:rFonts w:ascii="Cambria" w:eastAsia="MS PGothic" w:hAnsi="Cambria" w:cs="Tahoma"/>
                    <w:sz w:val="20"/>
                    <w:szCs w:val="20"/>
                  </w:rPr>
                  <w:t>Liberia</w:t>
                </w:r>
              </w:smartTag>
            </w:smartTag>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Nimba</w:t>
            </w:r>
          </w:p>
        </w:tc>
        <w:tc>
          <w:tcPr>
            <w:tcW w:w="1830"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10</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is to support Land Reform commission to promote equitable and productive access and security of tenure to the nation's land through sensitization by Radio, town hall meeting, creation of peace club at high school etc.</w:t>
            </w:r>
          </w:p>
        </w:tc>
      </w:tr>
      <w:tr w:rsidR="008F2552" w:rsidRPr="004B7758">
        <w:trPr>
          <w:trHeight w:val="988"/>
          <w:jc w:val="center"/>
        </w:trPr>
        <w:tc>
          <w:tcPr>
            <w:tcW w:w="523" w:type="dxa"/>
            <w:tcBorders>
              <w:top w:val="single" w:sz="8" w:space="0" w:color="FFFFFF"/>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14</w:t>
            </w:r>
          </w:p>
        </w:tc>
        <w:tc>
          <w:tcPr>
            <w:tcW w:w="1699"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WANEP </w:t>
            </w:r>
          </w:p>
        </w:tc>
        <w:tc>
          <w:tcPr>
            <w:tcW w:w="2422"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Community Women Peace and Security Initiative</w:t>
            </w:r>
          </w:p>
        </w:tc>
        <w:tc>
          <w:tcPr>
            <w:tcW w:w="1418"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Montserrado, Bassa &amp; Bomi</w:t>
            </w:r>
          </w:p>
        </w:tc>
        <w:tc>
          <w:tcPr>
            <w:tcW w:w="1830"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Tahoma" w:cs="Tahoma"/>
                <w:sz w:val="20"/>
                <w:szCs w:val="20"/>
              </w:rPr>
              <w:t xml:space="preserve">　</w:t>
            </w:r>
          </w:p>
        </w:tc>
        <w:tc>
          <w:tcPr>
            <w:tcW w:w="1134"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12</w:t>
            </w:r>
          </w:p>
        </w:tc>
        <w:tc>
          <w:tcPr>
            <w:tcW w:w="1275" w:type="dxa"/>
            <w:tcBorders>
              <w:top w:val="single" w:sz="8" w:space="0" w:color="FFFFFF"/>
              <w:left w:val="single" w:sz="8" w:space="0" w:color="FFFFFF"/>
              <w:bottom w:val="single" w:sz="8" w:space="0" w:color="FFFFFF"/>
              <w:right w:val="single" w:sz="8" w:space="0" w:color="FFFFFF"/>
            </w:tcBorders>
            <w:shd w:val="clear" w:color="auto" w:fill="A7BFD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top w:val="single" w:sz="8" w:space="0" w:color="FFFFFF"/>
              <w:left w:val="single" w:sz="8" w:space="0" w:color="FFFFFF"/>
              <w:bottom w:val="nil"/>
              <w:right w:val="single" w:sz="8" w:space="0" w:color="FFFFFF"/>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promotes Women’s CSOs' capacity building, networking and collaboration for conflict prevention, conflict resolution and peacebuiding.</w:t>
            </w:r>
          </w:p>
        </w:tc>
      </w:tr>
      <w:tr w:rsidR="008F2552" w:rsidRPr="004B7758">
        <w:trPr>
          <w:trHeight w:val="2227"/>
          <w:jc w:val="center"/>
        </w:trPr>
        <w:tc>
          <w:tcPr>
            <w:tcW w:w="523" w:type="dxa"/>
            <w:tcBorders>
              <w:left w:val="single" w:sz="8" w:space="0" w:color="FFFFFF"/>
              <w:bottom w:val="nil"/>
              <w:right w:val="single" w:sz="24" w:space="0" w:color="FFFFFF"/>
            </w:tcBorders>
            <w:shd w:val="clear" w:color="auto" w:fill="4F81BD"/>
            <w:noWrap/>
          </w:tcPr>
          <w:p w:rsidR="004B7758" w:rsidRPr="004B7758" w:rsidRDefault="008F2552" w:rsidP="004B7758">
            <w:pPr>
              <w:jc w:val="center"/>
              <w:rPr>
                <w:rFonts w:ascii="Cambria" w:eastAsia="MS PGothic" w:hAnsi="Cambria" w:cs="Tahoma" w:hint="eastAsia"/>
                <w:b/>
                <w:bCs/>
                <w:color w:val="FFFFFF"/>
                <w:sz w:val="20"/>
                <w:szCs w:val="20"/>
                <w:lang w:eastAsia="ja-JP"/>
              </w:rPr>
            </w:pPr>
            <w:r>
              <w:rPr>
                <w:rFonts w:ascii="Cambria" w:eastAsia="MS PGothic" w:hAnsi="Cambria" w:cs="Tahoma" w:hint="eastAsia"/>
                <w:b/>
                <w:bCs/>
                <w:color w:val="FFFFFF"/>
                <w:sz w:val="20"/>
                <w:szCs w:val="20"/>
                <w:lang w:eastAsia="ja-JP"/>
              </w:rPr>
              <w:t>15</w:t>
            </w:r>
          </w:p>
        </w:tc>
        <w:tc>
          <w:tcPr>
            <w:tcW w:w="1699"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WE4SELF, Women Empowerment for Self Employment </w:t>
            </w:r>
          </w:p>
        </w:tc>
        <w:tc>
          <w:tcPr>
            <w:tcW w:w="2422" w:type="dxa"/>
            <w:shd w:val="clear" w:color="auto" w:fill="D3DFE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Creative Craft Skills Development for </w:t>
            </w:r>
            <w:smartTag w:uri="urn:schemas-microsoft-com:office:smarttags" w:element="place">
              <w:smartTag w:uri="urn:schemas-microsoft-com:office:smarttags" w:element="PlaceName">
                <w:r w:rsidRPr="004B7758">
                  <w:rPr>
                    <w:rFonts w:ascii="Cambria" w:eastAsia="MS PGothic" w:hAnsi="Cambria" w:cs="Tahoma"/>
                    <w:sz w:val="20"/>
                    <w:szCs w:val="20"/>
                  </w:rPr>
                  <w:t>Peace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Building</w:t>
                </w:r>
              </w:smartTag>
            </w:smartTag>
          </w:p>
        </w:tc>
        <w:tc>
          <w:tcPr>
            <w:tcW w:w="1418"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 xml:space="preserve"> Sinoe </w:t>
            </w:r>
          </w:p>
        </w:tc>
        <w:tc>
          <w:tcPr>
            <w:tcW w:w="1830" w:type="dxa"/>
            <w:shd w:val="clear" w:color="auto" w:fill="D3DFEE"/>
          </w:tcPr>
          <w:p w:rsidR="004B7758" w:rsidRPr="004B7758" w:rsidRDefault="004B7758" w:rsidP="004B7758">
            <w:pPr>
              <w:rPr>
                <w:rFonts w:ascii="Cambria" w:eastAsia="MS PGothic" w:hAnsi="Cambria" w:cs="Tahoma"/>
                <w:sz w:val="20"/>
                <w:szCs w:val="20"/>
              </w:rPr>
            </w:pPr>
            <w:smartTag w:uri="urn:schemas-microsoft-com:office:smarttags" w:element="place">
              <w:smartTag w:uri="urn:schemas-microsoft-com:office:smarttags" w:element="PlaceName">
                <w:r w:rsidRPr="004B7758">
                  <w:rPr>
                    <w:rFonts w:ascii="Cambria" w:eastAsia="MS PGothic" w:hAnsi="Cambria" w:cs="Tahoma"/>
                    <w:sz w:val="20"/>
                    <w:szCs w:val="20"/>
                  </w:rPr>
                  <w:t>Greenville</w:t>
                </w:r>
              </w:smartTag>
              <w:r w:rsidRPr="004B7758">
                <w:rPr>
                  <w:rFonts w:ascii="Cambria" w:eastAsia="MS PGothic" w:hAnsi="Cambria" w:cs="Tahoma"/>
                  <w:sz w:val="20"/>
                  <w:szCs w:val="20"/>
                </w:rPr>
                <w:t xml:space="preserve"> </w:t>
              </w:r>
              <w:smartTag w:uri="urn:schemas-microsoft-com:office:smarttags" w:element="PlaceType">
                <w:r w:rsidRPr="004B7758">
                  <w:rPr>
                    <w:rFonts w:ascii="Cambria" w:eastAsia="MS PGothic" w:hAnsi="Cambria" w:cs="Tahoma"/>
                    <w:sz w:val="20"/>
                    <w:szCs w:val="20"/>
                  </w:rPr>
                  <w:t>City</w:t>
                </w:r>
              </w:smartTag>
            </w:smartTag>
          </w:p>
        </w:tc>
        <w:tc>
          <w:tcPr>
            <w:tcW w:w="1134" w:type="dxa"/>
            <w:tcBorders>
              <w:bottom w:val="nil"/>
            </w:tcBorders>
            <w:shd w:val="clear" w:color="auto" w:fill="A7BFDE"/>
          </w:tcPr>
          <w:p w:rsidR="004B7758" w:rsidRPr="004B7758" w:rsidRDefault="004B7758" w:rsidP="004B7758">
            <w:pPr>
              <w:jc w:val="center"/>
              <w:rPr>
                <w:rFonts w:ascii="Cambria" w:eastAsia="MS PGothic" w:hAnsi="Cambria" w:cs="Tahoma"/>
                <w:sz w:val="20"/>
                <w:szCs w:val="20"/>
              </w:rPr>
            </w:pPr>
            <w:r w:rsidRPr="004B7758">
              <w:rPr>
                <w:rFonts w:ascii="Cambria" w:eastAsia="MS PGothic" w:hAnsi="Cambria" w:cs="Tahoma"/>
                <w:sz w:val="20"/>
                <w:szCs w:val="20"/>
              </w:rPr>
              <w:t>7</w:t>
            </w:r>
          </w:p>
        </w:tc>
        <w:tc>
          <w:tcPr>
            <w:tcW w:w="1275" w:type="dxa"/>
            <w:shd w:val="clear" w:color="auto" w:fill="D3DFEE"/>
          </w:tcPr>
          <w:p w:rsidR="004B7758" w:rsidRPr="004B7758" w:rsidRDefault="004B7758" w:rsidP="004B7758">
            <w:pPr>
              <w:jc w:val="right"/>
              <w:rPr>
                <w:rFonts w:ascii="Cambria" w:eastAsia="MS PGothic" w:hAnsi="Cambria" w:cs="Tahoma"/>
                <w:sz w:val="20"/>
                <w:szCs w:val="20"/>
              </w:rPr>
            </w:pPr>
            <w:r w:rsidRPr="004B7758">
              <w:rPr>
                <w:rFonts w:ascii="Cambria" w:eastAsia="MS PGothic" w:hAnsi="Cambria" w:cs="Tahoma"/>
                <w:sz w:val="20"/>
                <w:szCs w:val="20"/>
              </w:rPr>
              <w:t>26,000.00</w:t>
            </w:r>
          </w:p>
        </w:tc>
        <w:tc>
          <w:tcPr>
            <w:tcW w:w="3982" w:type="dxa"/>
            <w:tcBorders>
              <w:bottom w:val="nil"/>
            </w:tcBorders>
            <w:shd w:val="clear" w:color="auto" w:fill="A7BFDE"/>
          </w:tcPr>
          <w:p w:rsidR="004B7758" w:rsidRPr="004B7758" w:rsidRDefault="004B7758" w:rsidP="004B7758">
            <w:pPr>
              <w:rPr>
                <w:rFonts w:ascii="Cambria" w:eastAsia="MS PGothic" w:hAnsi="Cambria" w:cs="Tahoma"/>
                <w:sz w:val="20"/>
                <w:szCs w:val="20"/>
              </w:rPr>
            </w:pPr>
            <w:r w:rsidRPr="004B7758">
              <w:rPr>
                <w:rFonts w:ascii="Cambria" w:eastAsia="MS PGothic" w:hAnsi="Cambria" w:cs="Tahoma"/>
                <w:sz w:val="20"/>
                <w:szCs w:val="20"/>
              </w:rPr>
              <w:t>The project intends to enhance social cohesiveness of the community by reducing poverty and promoting conflict resolution through provision of two essential life skills training (straw baskets plating and country cloth weaving) while simultaneously providing psychosocial support (sports and cultural activities) for 40 ethnically diverse women.</w:t>
            </w:r>
          </w:p>
        </w:tc>
      </w:tr>
      <w:tr w:rsidR="004B7758" w:rsidRPr="004B7758">
        <w:trPr>
          <w:trHeight w:val="493"/>
          <w:jc w:val="center"/>
        </w:trPr>
        <w:tc>
          <w:tcPr>
            <w:tcW w:w="523" w:type="dxa"/>
            <w:tcBorders>
              <w:top w:val="single" w:sz="24" w:space="0" w:color="FFFFFF"/>
              <w:left w:val="single" w:sz="8" w:space="0" w:color="FFFFFF"/>
              <w:bottom w:val="single" w:sz="8" w:space="0" w:color="FFFFFF"/>
              <w:right w:val="single" w:sz="8" w:space="0" w:color="FFFFFF"/>
            </w:tcBorders>
            <w:shd w:val="clear" w:color="auto" w:fill="4F81BD"/>
            <w:noWrap/>
          </w:tcPr>
          <w:p w:rsidR="004B7758" w:rsidRPr="004B7758" w:rsidRDefault="004B7758" w:rsidP="004B7758">
            <w:pPr>
              <w:jc w:val="center"/>
              <w:rPr>
                <w:rFonts w:ascii="Cambria" w:eastAsia="MS PGothic" w:hAnsi="Cambria" w:cs="Tahoma"/>
                <w:b/>
                <w:bCs/>
                <w:color w:val="FFFFFF"/>
                <w:sz w:val="20"/>
                <w:szCs w:val="20"/>
              </w:rPr>
            </w:pPr>
          </w:p>
        </w:tc>
        <w:tc>
          <w:tcPr>
            <w:tcW w:w="8503" w:type="dxa"/>
            <w:gridSpan w:val="5"/>
            <w:tcBorders>
              <w:top w:val="single" w:sz="24" w:space="0" w:color="FFFFFF"/>
              <w:left w:val="single" w:sz="8" w:space="0" w:color="FFFFFF"/>
              <w:bottom w:val="single" w:sz="8" w:space="0" w:color="FFFFFF"/>
              <w:right w:val="single" w:sz="8" w:space="0" w:color="FFFFFF"/>
            </w:tcBorders>
            <w:shd w:val="clear" w:color="auto" w:fill="4F81BD"/>
            <w:vAlign w:val="center"/>
          </w:tcPr>
          <w:p w:rsidR="004B7758" w:rsidRPr="004B7758" w:rsidRDefault="004B7758" w:rsidP="008F2552">
            <w:pPr>
              <w:wordWrap w:val="0"/>
              <w:jc w:val="right"/>
              <w:rPr>
                <w:rFonts w:ascii="Cambria" w:eastAsia="MS PGothic" w:hAnsi="Cambria" w:cs="Tahoma"/>
                <w:b/>
                <w:bCs/>
                <w:color w:val="FFFFFF"/>
                <w:sz w:val="20"/>
                <w:szCs w:val="20"/>
              </w:rPr>
            </w:pPr>
            <w:r w:rsidRPr="004B7758">
              <w:rPr>
                <w:rFonts w:ascii="Cambria" w:eastAsia="MS PGothic" w:hAnsi="Cambria" w:cs="Tahoma"/>
                <w:b/>
                <w:bCs/>
                <w:color w:val="FFFFFF"/>
                <w:sz w:val="20"/>
                <w:szCs w:val="20"/>
              </w:rPr>
              <w:t>Total Funding Requested (USD)</w:t>
            </w:r>
          </w:p>
        </w:tc>
        <w:tc>
          <w:tcPr>
            <w:tcW w:w="1275"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4B7758" w:rsidRPr="004B7758" w:rsidRDefault="004B7758" w:rsidP="008F2552">
            <w:pPr>
              <w:jc w:val="right"/>
              <w:rPr>
                <w:rFonts w:ascii="Cambria" w:eastAsia="MS PGothic" w:hAnsi="Cambria" w:cs="Tahoma" w:hint="eastAsia"/>
                <w:b/>
                <w:bCs/>
                <w:color w:val="FFFFFF"/>
                <w:sz w:val="20"/>
                <w:szCs w:val="20"/>
                <w:lang w:eastAsia="ja-JP"/>
              </w:rPr>
            </w:pPr>
            <w:r w:rsidRPr="004B7758">
              <w:rPr>
                <w:rFonts w:ascii="Cambria" w:eastAsia="MS PGothic" w:hAnsi="Cambria" w:cs="Tahoma"/>
                <w:b/>
                <w:bCs/>
                <w:color w:val="FFFFFF"/>
                <w:sz w:val="20"/>
                <w:szCs w:val="20"/>
              </w:rPr>
              <w:t>390,000</w:t>
            </w:r>
            <w:r w:rsidRPr="004B7758">
              <w:rPr>
                <w:rFonts w:ascii="Cambria" w:eastAsia="MS PGothic" w:hAnsi="Cambria" w:cs="Tahoma" w:hint="eastAsia"/>
                <w:b/>
                <w:bCs/>
                <w:color w:val="FFFFFF"/>
                <w:sz w:val="20"/>
                <w:szCs w:val="20"/>
                <w:lang w:eastAsia="ja-JP"/>
              </w:rPr>
              <w:t>.00</w:t>
            </w:r>
          </w:p>
        </w:tc>
        <w:tc>
          <w:tcPr>
            <w:tcW w:w="398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4B7758" w:rsidRPr="004B7758" w:rsidRDefault="004B7758" w:rsidP="004B7758">
            <w:pPr>
              <w:jc w:val="both"/>
              <w:rPr>
                <w:rFonts w:ascii="Cambria" w:eastAsia="MS PGothic" w:hAnsi="Cambria" w:cs="Tahoma"/>
                <w:b/>
                <w:bCs/>
                <w:color w:val="FFFFFF"/>
                <w:sz w:val="20"/>
                <w:szCs w:val="20"/>
              </w:rPr>
            </w:pPr>
          </w:p>
        </w:tc>
      </w:tr>
    </w:tbl>
    <w:p w:rsidR="004B7758" w:rsidRPr="004B7758" w:rsidRDefault="004B7758" w:rsidP="004B7758">
      <w:pPr>
        <w:pStyle w:val="BodyText"/>
        <w:tabs>
          <w:tab w:val="left" w:pos="360"/>
        </w:tabs>
        <w:jc w:val="both"/>
        <w:rPr>
          <w:rFonts w:ascii="Cambria" w:hAnsi="Cambria"/>
          <w:lang w:eastAsia="ja-JP"/>
        </w:rPr>
      </w:pPr>
    </w:p>
    <w:p w:rsidR="004B7758" w:rsidRPr="004B7758" w:rsidRDefault="004B7758">
      <w:pPr>
        <w:pStyle w:val="BodyText"/>
        <w:tabs>
          <w:tab w:val="left" w:pos="360"/>
        </w:tabs>
        <w:jc w:val="both"/>
        <w:rPr>
          <w:rFonts w:ascii="Cambria" w:hAnsi="Cambria"/>
          <w:lang w:eastAsia="ja-JP"/>
        </w:rPr>
      </w:pPr>
    </w:p>
    <w:sectPr w:rsidR="004B7758" w:rsidRPr="004B7758" w:rsidSect="004B7758">
      <w:pgSz w:w="15840" w:h="12240" w:orient="landscape" w:code="1"/>
      <w:pgMar w:top="1077" w:right="1440" w:bottom="1077" w:left="1440" w:header="72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37" w:rsidRDefault="00937B37">
      <w:r>
        <w:separator/>
      </w:r>
    </w:p>
  </w:endnote>
  <w:endnote w:type="continuationSeparator" w:id="0">
    <w:p w:rsidR="00937B37" w:rsidRDefault="00937B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S PGothic">
    <w:altName w:val="MS Mincho"/>
    <w:charset w:val="80"/>
    <w:family w:val="modern"/>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7" w:rsidRDefault="00937B3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78235A">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0078235A" w:rsidRPr="0078235A">
        <w:rPr>
          <w:rFonts w:ascii="Arial" w:hAnsi="Arial" w:cs="Arial"/>
          <w:noProof/>
          <w:sz w:val="18"/>
          <w:szCs w:val="18"/>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37" w:rsidRDefault="00937B37">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346C94">
        <w:rPr>
          <w:rFonts w:ascii="Arial" w:hAnsi="Arial" w:cs="Arial"/>
          <w:noProof/>
          <w:sz w:val="18"/>
          <w:szCs w:val="18"/>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37" w:rsidRDefault="00937B37">
      <w:r>
        <w:separator/>
      </w:r>
    </w:p>
  </w:footnote>
  <w:footnote w:type="continuationSeparator" w:id="0">
    <w:p w:rsidR="00937B37" w:rsidRDefault="00937B37">
      <w:r>
        <w:continuationSeparator/>
      </w:r>
    </w:p>
  </w:footnote>
  <w:footnote w:id="1">
    <w:p w:rsidR="00937B37" w:rsidRPr="000D6D9C" w:rsidRDefault="00937B37" w:rsidP="00892409">
      <w:pPr>
        <w:pStyle w:val="FootnoteText"/>
        <w:rPr>
          <w:lang w:val="en-GB"/>
        </w:rPr>
      </w:pPr>
      <w:r>
        <w:rPr>
          <w:rStyle w:val="FootnoteReference"/>
        </w:rPr>
        <w:footnoteRef/>
      </w:r>
      <w:r>
        <w:t xml:space="preserve"> The start date is the date of the first transfer of funds from the MDTF Office as Administrative Agent.</w:t>
      </w:r>
    </w:p>
  </w:footnote>
  <w:footnote w:id="2">
    <w:p w:rsidR="00937B37" w:rsidRDefault="00937B37">
      <w:pPr>
        <w:pStyle w:val="FootnoteText"/>
      </w:pPr>
      <w:r>
        <w:rPr>
          <w:rStyle w:val="FootnoteReference"/>
        </w:rPr>
        <w:footnoteRef/>
      </w:r>
      <w:r>
        <w:t xml:space="preserve"> E.g. for the UNDG </w:t>
      </w:r>
      <w:smartTag w:uri="urn:schemas-microsoft-com:office:smarttags" w:element="country-region">
        <w:smartTag w:uri="urn:schemas-microsoft-com:office:smarttags" w:element="place">
          <w:r>
            <w:t>Iraq</w:t>
          </w:r>
        </w:smartTag>
      </w:smartTag>
      <w:r>
        <w:t xml:space="preserve"> Trust Fund and the </w:t>
      </w:r>
      <w:smartTag w:uri="urn:schemas-microsoft-com:office:smarttags" w:element="stockticker">
        <w:r>
          <w:t>MDG</w:t>
        </w:r>
      </w:smartTag>
      <w:r>
        <w:t>-F.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85pt;height:4.85pt" o:bullet="t">
        <v:imagedata r:id="rId1" o:title="bullet"/>
      </v:shape>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numPicBullet w:numPicBulletId="5">
    <w:pict>
      <v:shape id="_x0000_i1061" type="#_x0000_t75" style="width:3in;height:3in" o:bullet="t"/>
    </w:pict>
  </w:numPicBullet>
  <w:numPicBullet w:numPicBulletId="6">
    <w:pict>
      <v:shape id="_x0000_i1062" type="#_x0000_t75" style="width:3in;height:3in" o:bullet="t"/>
    </w:pict>
  </w:numPicBullet>
  <w:numPicBullet w:numPicBulletId="7">
    <w:pict>
      <v:shape id="_x0000_i1063" type="#_x0000_t75" style="width:3in;height:3in" o:bullet="t"/>
    </w:pict>
  </w:numPicBullet>
  <w:numPicBullet w:numPicBulletId="8">
    <w:pict>
      <v:shape id="_x0000_i1064" type="#_x0000_t75" style="width:3in;height:3in" o:bullet="t"/>
    </w:pict>
  </w:numPicBullet>
  <w:numPicBullet w:numPicBulletId="9">
    <w:pict>
      <v:shape id="_x0000_i1065" type="#_x0000_t75" style="width:3in;height:3in" o:bullet="t"/>
    </w:pict>
  </w:numPicBullet>
  <w:numPicBullet w:numPicBulletId="10">
    <w:pict>
      <v:shape id="_x0000_i1066" type="#_x0000_t75" style="width:3in;height:3in" o:bullet="t"/>
    </w:pict>
  </w:numPicBullet>
  <w:numPicBullet w:numPicBulletId="11">
    <w:pict>
      <v:shape id="_x0000_i1067" type="#_x0000_t75" style="width:3in;height:3in" o:bullet="t"/>
    </w:pict>
  </w:numPicBullet>
  <w:numPicBullet w:numPicBulletId="12">
    <w:pict>
      <v:shape id="_x0000_i1068" type="#_x0000_t75" style="width:3in;height:3in" o:bullet="t"/>
    </w:pict>
  </w:numPicBullet>
  <w:numPicBullet w:numPicBulletId="13">
    <w:pict>
      <v:shape id="_x0000_i1069" type="#_x0000_t75" style="width:3in;height:3in" o:bullet="t"/>
    </w:pict>
  </w:numPicBullet>
  <w:numPicBullet w:numPicBulletId="14">
    <w:pict>
      <v:shape id="_x0000_i1070"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A3F35"/>
    <w:multiLevelType w:val="hybridMultilevel"/>
    <w:tmpl w:val="46EAD044"/>
    <w:lvl w:ilvl="0" w:tplc="0409000F">
      <w:start w:val="1"/>
      <w:numFmt w:val="decimal"/>
      <w:lvlText w:val="%1."/>
      <w:lvlJc w:val="left"/>
      <w:pPr>
        <w:ind w:left="3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A35FAC"/>
    <w:multiLevelType w:val="hybridMultilevel"/>
    <w:tmpl w:val="879CF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cs="Courier New"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C0FF5"/>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2074A"/>
    <w:multiLevelType w:val="hybridMultilevel"/>
    <w:tmpl w:val="B4C0DF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731FE"/>
    <w:multiLevelType w:val="hybridMultilevel"/>
    <w:tmpl w:val="5192D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E2297"/>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3">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B3D27"/>
    <w:multiLevelType w:val="hybridMultilevel"/>
    <w:tmpl w:val="A74CA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9115A"/>
    <w:multiLevelType w:val="hybridMultilevel"/>
    <w:tmpl w:val="46EAD04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8">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D37527"/>
    <w:multiLevelType w:val="hybridMultilevel"/>
    <w:tmpl w:val="C76284DE"/>
    <w:lvl w:ilvl="0" w:tplc="F60EF778">
      <w:start w:val="1"/>
      <w:numFmt w:val="decimal"/>
      <w:lvlText w:val="%1."/>
      <w:lvlJc w:val="left"/>
      <w:pPr>
        <w:ind w:left="1080" w:hanging="360"/>
      </w:pPr>
      <w:rPr>
        <w:rFonts w:ascii="Times New Roman" w:eastAsia="MS Mincho" w:hAnsi="Times New Roman" w:cs="Arial"/>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495CE9"/>
    <w:multiLevelType w:val="hybridMultilevel"/>
    <w:tmpl w:val="493E4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4"/>
  </w:num>
  <w:num w:numId="3">
    <w:abstractNumId w:val="14"/>
  </w:num>
  <w:num w:numId="4">
    <w:abstractNumId w:val="18"/>
  </w:num>
  <w:num w:numId="5">
    <w:abstractNumId w:val="29"/>
  </w:num>
  <w:num w:numId="6">
    <w:abstractNumId w:val="16"/>
  </w:num>
  <w:num w:numId="7">
    <w:abstractNumId w:val="6"/>
  </w:num>
  <w:num w:numId="8">
    <w:abstractNumId w:val="43"/>
  </w:num>
  <w:num w:numId="9">
    <w:abstractNumId w:val="30"/>
  </w:num>
  <w:num w:numId="10">
    <w:abstractNumId w:val="33"/>
  </w:num>
  <w:num w:numId="11">
    <w:abstractNumId w:val="20"/>
  </w:num>
  <w:num w:numId="12">
    <w:abstractNumId w:val="21"/>
  </w:num>
  <w:num w:numId="13">
    <w:abstractNumId w:val="39"/>
  </w:num>
  <w:num w:numId="14">
    <w:abstractNumId w:val="45"/>
  </w:num>
  <w:num w:numId="15">
    <w:abstractNumId w:val="31"/>
  </w:num>
  <w:num w:numId="16">
    <w:abstractNumId w:val="28"/>
  </w:num>
  <w:num w:numId="17">
    <w:abstractNumId w:val="10"/>
  </w:num>
  <w:num w:numId="18">
    <w:abstractNumId w:val="42"/>
  </w:num>
  <w:num w:numId="19">
    <w:abstractNumId w:val="17"/>
  </w:num>
  <w:num w:numId="20">
    <w:abstractNumId w:val="8"/>
  </w:num>
  <w:num w:numId="21">
    <w:abstractNumId w:val="27"/>
  </w:num>
  <w:num w:numId="22">
    <w:abstractNumId w:val="15"/>
  </w:num>
  <w:num w:numId="23">
    <w:abstractNumId w:val="2"/>
  </w:num>
  <w:num w:numId="24">
    <w:abstractNumId w:val="7"/>
  </w:num>
  <w:num w:numId="25">
    <w:abstractNumId w:val="4"/>
  </w:num>
  <w:num w:numId="26">
    <w:abstractNumId w:val="12"/>
  </w:num>
  <w:num w:numId="27">
    <w:abstractNumId w:val="19"/>
  </w:num>
  <w:num w:numId="28">
    <w:abstractNumId w:val="36"/>
  </w:num>
  <w:num w:numId="29">
    <w:abstractNumId w:val="9"/>
  </w:num>
  <w:num w:numId="30">
    <w:abstractNumId w:val="22"/>
  </w:num>
  <w:num w:numId="31">
    <w:abstractNumId w:val="11"/>
  </w:num>
  <w:num w:numId="32">
    <w:abstractNumId w:val="13"/>
  </w:num>
  <w:num w:numId="33">
    <w:abstractNumId w:val="0"/>
  </w:num>
  <w:num w:numId="34">
    <w:abstractNumId w:val="26"/>
  </w:num>
  <w:num w:numId="35">
    <w:abstractNumId w:val="41"/>
  </w:num>
  <w:num w:numId="36">
    <w:abstractNumId w:val="3"/>
  </w:num>
  <w:num w:numId="37">
    <w:abstractNumId w:val="23"/>
  </w:num>
  <w:num w:numId="38">
    <w:abstractNumId w:val="34"/>
  </w:num>
  <w:num w:numId="39">
    <w:abstractNumId w:val="24"/>
  </w:num>
  <w:num w:numId="40">
    <w:abstractNumId w:val="32"/>
  </w:num>
  <w:num w:numId="41">
    <w:abstractNumId w:val="37"/>
  </w:num>
  <w:num w:numId="42">
    <w:abstractNumId w:val="5"/>
  </w:num>
  <w:num w:numId="43">
    <w:abstractNumId w:val="35"/>
  </w:num>
  <w:num w:numId="44">
    <w:abstractNumId w:val="1"/>
  </w:num>
  <w:num w:numId="45">
    <w:abstractNumId w:val="38"/>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20"/>
  <w:displayHorizontalDrawingGridEvery w:val="2"/>
  <w:noPunctuationKerning/>
  <w:characterSpacingControl w:val="doNotCompress"/>
  <w:hdrShapeDefaults>
    <o:shapedefaults v:ext="edit" spidmax="6146">
      <v:textbox inset="5.85pt,.7pt,5.85pt,.7pt"/>
    </o:shapedefaults>
  </w:hdrShapeDefaults>
  <w:footnotePr>
    <w:footnote w:id="-1"/>
    <w:footnote w:id="0"/>
  </w:footnotePr>
  <w:endnotePr>
    <w:endnote w:id="-1"/>
    <w:endnote w:id="0"/>
  </w:endnotePr>
  <w:compat>
    <w:useFELayout/>
  </w:compat>
  <w:rsids>
    <w:rsidRoot w:val="008F2AC2"/>
    <w:rsid w:val="000022EB"/>
    <w:rsid w:val="00003AEB"/>
    <w:rsid w:val="00005DCE"/>
    <w:rsid w:val="000078BC"/>
    <w:rsid w:val="000121B0"/>
    <w:rsid w:val="00016418"/>
    <w:rsid w:val="000248A2"/>
    <w:rsid w:val="00024F9B"/>
    <w:rsid w:val="00031DC9"/>
    <w:rsid w:val="00037D01"/>
    <w:rsid w:val="00052FF4"/>
    <w:rsid w:val="00056CE7"/>
    <w:rsid w:val="00064352"/>
    <w:rsid w:val="00090D90"/>
    <w:rsid w:val="00092501"/>
    <w:rsid w:val="00094B2F"/>
    <w:rsid w:val="00096711"/>
    <w:rsid w:val="000968C1"/>
    <w:rsid w:val="000A126F"/>
    <w:rsid w:val="000A146E"/>
    <w:rsid w:val="000B139D"/>
    <w:rsid w:val="000B599B"/>
    <w:rsid w:val="000C0119"/>
    <w:rsid w:val="000C03EE"/>
    <w:rsid w:val="000C0835"/>
    <w:rsid w:val="000C0B78"/>
    <w:rsid w:val="000C2A11"/>
    <w:rsid w:val="000C35B0"/>
    <w:rsid w:val="000C656D"/>
    <w:rsid w:val="000D6D9C"/>
    <w:rsid w:val="000F23F3"/>
    <w:rsid w:val="00106A96"/>
    <w:rsid w:val="00107760"/>
    <w:rsid w:val="00114C7D"/>
    <w:rsid w:val="0011699C"/>
    <w:rsid w:val="00122622"/>
    <w:rsid w:val="0012303A"/>
    <w:rsid w:val="00124A64"/>
    <w:rsid w:val="00124B56"/>
    <w:rsid w:val="00126292"/>
    <w:rsid w:val="00132552"/>
    <w:rsid w:val="00133C38"/>
    <w:rsid w:val="0013530A"/>
    <w:rsid w:val="0013612C"/>
    <w:rsid w:val="00136A44"/>
    <w:rsid w:val="00144ED5"/>
    <w:rsid w:val="00146D69"/>
    <w:rsid w:val="0015472D"/>
    <w:rsid w:val="0015763B"/>
    <w:rsid w:val="001602DF"/>
    <w:rsid w:val="00160579"/>
    <w:rsid w:val="001649DC"/>
    <w:rsid w:val="00165038"/>
    <w:rsid w:val="00170DD0"/>
    <w:rsid w:val="00171470"/>
    <w:rsid w:val="001737DA"/>
    <w:rsid w:val="00174FD1"/>
    <w:rsid w:val="0018467C"/>
    <w:rsid w:val="001854AB"/>
    <w:rsid w:val="00193B41"/>
    <w:rsid w:val="00193FD2"/>
    <w:rsid w:val="001957DC"/>
    <w:rsid w:val="00197C4C"/>
    <w:rsid w:val="00197C6B"/>
    <w:rsid w:val="001A2C73"/>
    <w:rsid w:val="001A5801"/>
    <w:rsid w:val="001C1611"/>
    <w:rsid w:val="001C1E68"/>
    <w:rsid w:val="001C209F"/>
    <w:rsid w:val="001C3A3C"/>
    <w:rsid w:val="001D242B"/>
    <w:rsid w:val="001D4CA5"/>
    <w:rsid w:val="001E101F"/>
    <w:rsid w:val="001E21A6"/>
    <w:rsid w:val="001E2946"/>
    <w:rsid w:val="001F4683"/>
    <w:rsid w:val="001F4D9E"/>
    <w:rsid w:val="00206941"/>
    <w:rsid w:val="0021182F"/>
    <w:rsid w:val="00212FEB"/>
    <w:rsid w:val="00213E87"/>
    <w:rsid w:val="00215D1B"/>
    <w:rsid w:val="002179BB"/>
    <w:rsid w:val="00220D29"/>
    <w:rsid w:val="0022265A"/>
    <w:rsid w:val="0022631E"/>
    <w:rsid w:val="00233E28"/>
    <w:rsid w:val="0023529C"/>
    <w:rsid w:val="00243F99"/>
    <w:rsid w:val="00251130"/>
    <w:rsid w:val="00255B0E"/>
    <w:rsid w:val="0025606E"/>
    <w:rsid w:val="00265C71"/>
    <w:rsid w:val="0027001F"/>
    <w:rsid w:val="00270043"/>
    <w:rsid w:val="00274F02"/>
    <w:rsid w:val="00275A4A"/>
    <w:rsid w:val="002801C6"/>
    <w:rsid w:val="002805D4"/>
    <w:rsid w:val="00280FB9"/>
    <w:rsid w:val="00284411"/>
    <w:rsid w:val="0028741C"/>
    <w:rsid w:val="002A02A4"/>
    <w:rsid w:val="002A3031"/>
    <w:rsid w:val="002A340B"/>
    <w:rsid w:val="002A5950"/>
    <w:rsid w:val="002A6952"/>
    <w:rsid w:val="002A7665"/>
    <w:rsid w:val="002B14C9"/>
    <w:rsid w:val="002B2B6B"/>
    <w:rsid w:val="002C119C"/>
    <w:rsid w:val="002C126A"/>
    <w:rsid w:val="002C4A03"/>
    <w:rsid w:val="002C690B"/>
    <w:rsid w:val="002D2E85"/>
    <w:rsid w:val="002E50CF"/>
    <w:rsid w:val="002E77D1"/>
    <w:rsid w:val="002F3EFE"/>
    <w:rsid w:val="002F5953"/>
    <w:rsid w:val="00302B49"/>
    <w:rsid w:val="0030509D"/>
    <w:rsid w:val="00310C19"/>
    <w:rsid w:val="00312685"/>
    <w:rsid w:val="00313DEB"/>
    <w:rsid w:val="00314A5F"/>
    <w:rsid w:val="00320895"/>
    <w:rsid w:val="00330077"/>
    <w:rsid w:val="0033662C"/>
    <w:rsid w:val="003369D5"/>
    <w:rsid w:val="0034386B"/>
    <w:rsid w:val="003456DF"/>
    <w:rsid w:val="00346C94"/>
    <w:rsid w:val="00351A14"/>
    <w:rsid w:val="003559FA"/>
    <w:rsid w:val="00356D08"/>
    <w:rsid w:val="00360431"/>
    <w:rsid w:val="00360501"/>
    <w:rsid w:val="00360945"/>
    <w:rsid w:val="00374770"/>
    <w:rsid w:val="00375FFA"/>
    <w:rsid w:val="003815EF"/>
    <w:rsid w:val="00382573"/>
    <w:rsid w:val="003839EB"/>
    <w:rsid w:val="003864F1"/>
    <w:rsid w:val="003879DF"/>
    <w:rsid w:val="00390F98"/>
    <w:rsid w:val="00396D76"/>
    <w:rsid w:val="003A1AA4"/>
    <w:rsid w:val="003A1AF5"/>
    <w:rsid w:val="003A77A2"/>
    <w:rsid w:val="003B0303"/>
    <w:rsid w:val="003B454A"/>
    <w:rsid w:val="003C1A52"/>
    <w:rsid w:val="003C3941"/>
    <w:rsid w:val="003C3FC0"/>
    <w:rsid w:val="003D210A"/>
    <w:rsid w:val="003D3325"/>
    <w:rsid w:val="003D4331"/>
    <w:rsid w:val="003D7BDE"/>
    <w:rsid w:val="003E51E4"/>
    <w:rsid w:val="003E62C0"/>
    <w:rsid w:val="003F0329"/>
    <w:rsid w:val="003F7A96"/>
    <w:rsid w:val="00405A55"/>
    <w:rsid w:val="0041185F"/>
    <w:rsid w:val="004160BF"/>
    <w:rsid w:val="00417B11"/>
    <w:rsid w:val="00422D8B"/>
    <w:rsid w:val="00427179"/>
    <w:rsid w:val="00431467"/>
    <w:rsid w:val="00432267"/>
    <w:rsid w:val="00435C09"/>
    <w:rsid w:val="00435F8A"/>
    <w:rsid w:val="004366F6"/>
    <w:rsid w:val="00442C6B"/>
    <w:rsid w:val="004450D5"/>
    <w:rsid w:val="00455DEA"/>
    <w:rsid w:val="00455E6D"/>
    <w:rsid w:val="004600E3"/>
    <w:rsid w:val="004658BE"/>
    <w:rsid w:val="00465B26"/>
    <w:rsid w:val="00466449"/>
    <w:rsid w:val="00466DEB"/>
    <w:rsid w:val="00466E3B"/>
    <w:rsid w:val="00471235"/>
    <w:rsid w:val="00482220"/>
    <w:rsid w:val="004863CF"/>
    <w:rsid w:val="004A0A50"/>
    <w:rsid w:val="004B5AAB"/>
    <w:rsid w:val="004B7758"/>
    <w:rsid w:val="004C62BF"/>
    <w:rsid w:val="004D4556"/>
    <w:rsid w:val="004D52B0"/>
    <w:rsid w:val="004E4B51"/>
    <w:rsid w:val="004E7392"/>
    <w:rsid w:val="004F5F38"/>
    <w:rsid w:val="004F6B31"/>
    <w:rsid w:val="004F71AC"/>
    <w:rsid w:val="005014CA"/>
    <w:rsid w:val="00510055"/>
    <w:rsid w:val="00510D98"/>
    <w:rsid w:val="00520503"/>
    <w:rsid w:val="00521F30"/>
    <w:rsid w:val="0052663C"/>
    <w:rsid w:val="005268DC"/>
    <w:rsid w:val="0052760B"/>
    <w:rsid w:val="00537107"/>
    <w:rsid w:val="00537CAD"/>
    <w:rsid w:val="00540142"/>
    <w:rsid w:val="00540389"/>
    <w:rsid w:val="005473D7"/>
    <w:rsid w:val="00555A12"/>
    <w:rsid w:val="005578E7"/>
    <w:rsid w:val="00567D63"/>
    <w:rsid w:val="00573DAD"/>
    <w:rsid w:val="00581F54"/>
    <w:rsid w:val="005A0F3F"/>
    <w:rsid w:val="005A776E"/>
    <w:rsid w:val="005B1CBB"/>
    <w:rsid w:val="005B4B46"/>
    <w:rsid w:val="005B607F"/>
    <w:rsid w:val="005C0233"/>
    <w:rsid w:val="005C1731"/>
    <w:rsid w:val="005C3935"/>
    <w:rsid w:val="005C78A1"/>
    <w:rsid w:val="005D27D4"/>
    <w:rsid w:val="005D5106"/>
    <w:rsid w:val="005D5D53"/>
    <w:rsid w:val="005E4EDD"/>
    <w:rsid w:val="005F0467"/>
    <w:rsid w:val="005F560E"/>
    <w:rsid w:val="006002EE"/>
    <w:rsid w:val="00601E0F"/>
    <w:rsid w:val="006020B1"/>
    <w:rsid w:val="006053F9"/>
    <w:rsid w:val="006117B9"/>
    <w:rsid w:val="00615E8B"/>
    <w:rsid w:val="00617CFC"/>
    <w:rsid w:val="00640157"/>
    <w:rsid w:val="006447B1"/>
    <w:rsid w:val="00645E3A"/>
    <w:rsid w:val="00650E20"/>
    <w:rsid w:val="0065590C"/>
    <w:rsid w:val="00655D27"/>
    <w:rsid w:val="00656759"/>
    <w:rsid w:val="006602F1"/>
    <w:rsid w:val="00662F0D"/>
    <w:rsid w:val="00672355"/>
    <w:rsid w:val="00673516"/>
    <w:rsid w:val="00674D44"/>
    <w:rsid w:val="00675934"/>
    <w:rsid w:val="00685ABC"/>
    <w:rsid w:val="00693899"/>
    <w:rsid w:val="006A1378"/>
    <w:rsid w:val="006B42EB"/>
    <w:rsid w:val="006D3ADB"/>
    <w:rsid w:val="006F0970"/>
    <w:rsid w:val="006F1D4C"/>
    <w:rsid w:val="006F4639"/>
    <w:rsid w:val="006F4E81"/>
    <w:rsid w:val="00703458"/>
    <w:rsid w:val="007041E5"/>
    <w:rsid w:val="0070460B"/>
    <w:rsid w:val="0070583F"/>
    <w:rsid w:val="0071507D"/>
    <w:rsid w:val="00717598"/>
    <w:rsid w:val="00717C7A"/>
    <w:rsid w:val="007215A0"/>
    <w:rsid w:val="00730077"/>
    <w:rsid w:val="00733BB2"/>
    <w:rsid w:val="007416AC"/>
    <w:rsid w:val="00744618"/>
    <w:rsid w:val="00747763"/>
    <w:rsid w:val="007501B3"/>
    <w:rsid w:val="00760206"/>
    <w:rsid w:val="00761C6E"/>
    <w:rsid w:val="00764769"/>
    <w:rsid w:val="00766AF4"/>
    <w:rsid w:val="00766B02"/>
    <w:rsid w:val="007712CF"/>
    <w:rsid w:val="00771F7F"/>
    <w:rsid w:val="007723A7"/>
    <w:rsid w:val="0077310A"/>
    <w:rsid w:val="00782335"/>
    <w:rsid w:val="0078235A"/>
    <w:rsid w:val="00784D6E"/>
    <w:rsid w:val="0079549E"/>
    <w:rsid w:val="007B641A"/>
    <w:rsid w:val="007D3AF8"/>
    <w:rsid w:val="007D76F9"/>
    <w:rsid w:val="007E464F"/>
    <w:rsid w:val="007F1E32"/>
    <w:rsid w:val="007F31CA"/>
    <w:rsid w:val="007F5010"/>
    <w:rsid w:val="0080284B"/>
    <w:rsid w:val="008029B5"/>
    <w:rsid w:val="00811DC6"/>
    <w:rsid w:val="00814B1B"/>
    <w:rsid w:val="00815ECF"/>
    <w:rsid w:val="00824130"/>
    <w:rsid w:val="0082670A"/>
    <w:rsid w:val="00832740"/>
    <w:rsid w:val="0084010D"/>
    <w:rsid w:val="00843477"/>
    <w:rsid w:val="00847324"/>
    <w:rsid w:val="008552F1"/>
    <w:rsid w:val="0086142C"/>
    <w:rsid w:val="00862256"/>
    <w:rsid w:val="008654FB"/>
    <w:rsid w:val="008678FD"/>
    <w:rsid w:val="008679D3"/>
    <w:rsid w:val="008706B9"/>
    <w:rsid w:val="008724F2"/>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16BB"/>
    <w:rsid w:val="008D6094"/>
    <w:rsid w:val="008D76B2"/>
    <w:rsid w:val="008E0959"/>
    <w:rsid w:val="008E5B7B"/>
    <w:rsid w:val="008E5BE7"/>
    <w:rsid w:val="008E650C"/>
    <w:rsid w:val="008F2552"/>
    <w:rsid w:val="008F2AC2"/>
    <w:rsid w:val="008F2BCF"/>
    <w:rsid w:val="00903ED8"/>
    <w:rsid w:val="00906395"/>
    <w:rsid w:val="00910018"/>
    <w:rsid w:val="0091457E"/>
    <w:rsid w:val="00916967"/>
    <w:rsid w:val="0092093C"/>
    <w:rsid w:val="00925EE6"/>
    <w:rsid w:val="00937B37"/>
    <w:rsid w:val="00942A18"/>
    <w:rsid w:val="0094386F"/>
    <w:rsid w:val="00943C02"/>
    <w:rsid w:val="00953BFD"/>
    <w:rsid w:val="00954AD0"/>
    <w:rsid w:val="009571E2"/>
    <w:rsid w:val="00962458"/>
    <w:rsid w:val="00962E51"/>
    <w:rsid w:val="009654E0"/>
    <w:rsid w:val="00966A5F"/>
    <w:rsid w:val="0096704B"/>
    <w:rsid w:val="00967129"/>
    <w:rsid w:val="009714A2"/>
    <w:rsid w:val="00971F63"/>
    <w:rsid w:val="00976E29"/>
    <w:rsid w:val="00983256"/>
    <w:rsid w:val="009848E7"/>
    <w:rsid w:val="009854A5"/>
    <w:rsid w:val="00986BA5"/>
    <w:rsid w:val="009910AA"/>
    <w:rsid w:val="00995566"/>
    <w:rsid w:val="009B2FA8"/>
    <w:rsid w:val="009B3EC0"/>
    <w:rsid w:val="009C05C5"/>
    <w:rsid w:val="009C1C57"/>
    <w:rsid w:val="009C5C27"/>
    <w:rsid w:val="009C62EF"/>
    <w:rsid w:val="009C7423"/>
    <w:rsid w:val="009D0955"/>
    <w:rsid w:val="009D4FB1"/>
    <w:rsid w:val="009D5D55"/>
    <w:rsid w:val="009E1FDA"/>
    <w:rsid w:val="009F043F"/>
    <w:rsid w:val="009F3E07"/>
    <w:rsid w:val="009F5AF1"/>
    <w:rsid w:val="009F649C"/>
    <w:rsid w:val="00A013D7"/>
    <w:rsid w:val="00A026AF"/>
    <w:rsid w:val="00A03233"/>
    <w:rsid w:val="00A06DA5"/>
    <w:rsid w:val="00A17B13"/>
    <w:rsid w:val="00A23616"/>
    <w:rsid w:val="00A2458B"/>
    <w:rsid w:val="00A3196B"/>
    <w:rsid w:val="00A32FDA"/>
    <w:rsid w:val="00A33A02"/>
    <w:rsid w:val="00A359B9"/>
    <w:rsid w:val="00A46E8F"/>
    <w:rsid w:val="00A61216"/>
    <w:rsid w:val="00A7197E"/>
    <w:rsid w:val="00A734CD"/>
    <w:rsid w:val="00A80212"/>
    <w:rsid w:val="00A81AC4"/>
    <w:rsid w:val="00A81EFE"/>
    <w:rsid w:val="00A82D0D"/>
    <w:rsid w:val="00A91552"/>
    <w:rsid w:val="00A91A74"/>
    <w:rsid w:val="00A93049"/>
    <w:rsid w:val="00AA6424"/>
    <w:rsid w:val="00AB0274"/>
    <w:rsid w:val="00AB4503"/>
    <w:rsid w:val="00AC0B78"/>
    <w:rsid w:val="00AC2CF0"/>
    <w:rsid w:val="00AC354E"/>
    <w:rsid w:val="00AC5D88"/>
    <w:rsid w:val="00AC6753"/>
    <w:rsid w:val="00AC6C42"/>
    <w:rsid w:val="00AC6E12"/>
    <w:rsid w:val="00AD1065"/>
    <w:rsid w:val="00AD3286"/>
    <w:rsid w:val="00AD493A"/>
    <w:rsid w:val="00AD4F41"/>
    <w:rsid w:val="00AD7BFD"/>
    <w:rsid w:val="00AE0C9D"/>
    <w:rsid w:val="00AE1F6B"/>
    <w:rsid w:val="00AE3237"/>
    <w:rsid w:val="00AE3459"/>
    <w:rsid w:val="00AE4A17"/>
    <w:rsid w:val="00AF6095"/>
    <w:rsid w:val="00AF7B8F"/>
    <w:rsid w:val="00B07CC3"/>
    <w:rsid w:val="00B2082B"/>
    <w:rsid w:val="00B21C60"/>
    <w:rsid w:val="00B24CE1"/>
    <w:rsid w:val="00B26E7E"/>
    <w:rsid w:val="00B30E23"/>
    <w:rsid w:val="00B36B8A"/>
    <w:rsid w:val="00B44739"/>
    <w:rsid w:val="00B447C7"/>
    <w:rsid w:val="00B47F9D"/>
    <w:rsid w:val="00B50BD2"/>
    <w:rsid w:val="00B54645"/>
    <w:rsid w:val="00B54704"/>
    <w:rsid w:val="00B637D7"/>
    <w:rsid w:val="00B63903"/>
    <w:rsid w:val="00B67EEC"/>
    <w:rsid w:val="00B70F3F"/>
    <w:rsid w:val="00B71219"/>
    <w:rsid w:val="00B712D1"/>
    <w:rsid w:val="00B72C73"/>
    <w:rsid w:val="00B734EC"/>
    <w:rsid w:val="00B7777C"/>
    <w:rsid w:val="00B84453"/>
    <w:rsid w:val="00B84BA4"/>
    <w:rsid w:val="00B912E2"/>
    <w:rsid w:val="00B97FBF"/>
    <w:rsid w:val="00BA3272"/>
    <w:rsid w:val="00BA3663"/>
    <w:rsid w:val="00BA3B44"/>
    <w:rsid w:val="00BA5995"/>
    <w:rsid w:val="00BB0A3A"/>
    <w:rsid w:val="00BB17B3"/>
    <w:rsid w:val="00BB1EF4"/>
    <w:rsid w:val="00BB3696"/>
    <w:rsid w:val="00BB5A76"/>
    <w:rsid w:val="00BB7074"/>
    <w:rsid w:val="00BD17AE"/>
    <w:rsid w:val="00BE25ED"/>
    <w:rsid w:val="00BE31C8"/>
    <w:rsid w:val="00BE3B0B"/>
    <w:rsid w:val="00BE5B12"/>
    <w:rsid w:val="00BF1CC9"/>
    <w:rsid w:val="00C006BB"/>
    <w:rsid w:val="00C02CA8"/>
    <w:rsid w:val="00C04E8D"/>
    <w:rsid w:val="00C0643D"/>
    <w:rsid w:val="00C17F79"/>
    <w:rsid w:val="00C21861"/>
    <w:rsid w:val="00C23B8B"/>
    <w:rsid w:val="00C26EC4"/>
    <w:rsid w:val="00C3007A"/>
    <w:rsid w:val="00C37214"/>
    <w:rsid w:val="00C54B7D"/>
    <w:rsid w:val="00C5695E"/>
    <w:rsid w:val="00C57AA9"/>
    <w:rsid w:val="00C60DCB"/>
    <w:rsid w:val="00C80CE4"/>
    <w:rsid w:val="00C81746"/>
    <w:rsid w:val="00C823DA"/>
    <w:rsid w:val="00C82A2B"/>
    <w:rsid w:val="00C85B34"/>
    <w:rsid w:val="00C87E85"/>
    <w:rsid w:val="00C91B1F"/>
    <w:rsid w:val="00C94870"/>
    <w:rsid w:val="00C96F44"/>
    <w:rsid w:val="00CA01FE"/>
    <w:rsid w:val="00CA0DEC"/>
    <w:rsid w:val="00CA38BE"/>
    <w:rsid w:val="00CA38FE"/>
    <w:rsid w:val="00CB5625"/>
    <w:rsid w:val="00CC6E5F"/>
    <w:rsid w:val="00CD4E4C"/>
    <w:rsid w:val="00CD522D"/>
    <w:rsid w:val="00CD7AF1"/>
    <w:rsid w:val="00CE49E6"/>
    <w:rsid w:val="00CE54A7"/>
    <w:rsid w:val="00CF40A2"/>
    <w:rsid w:val="00CF414A"/>
    <w:rsid w:val="00CF4774"/>
    <w:rsid w:val="00CF69D4"/>
    <w:rsid w:val="00D00906"/>
    <w:rsid w:val="00D00E18"/>
    <w:rsid w:val="00D02FD3"/>
    <w:rsid w:val="00D03A41"/>
    <w:rsid w:val="00D111DE"/>
    <w:rsid w:val="00D139C9"/>
    <w:rsid w:val="00D218C2"/>
    <w:rsid w:val="00D2236E"/>
    <w:rsid w:val="00D24A1F"/>
    <w:rsid w:val="00D31C62"/>
    <w:rsid w:val="00D35F2B"/>
    <w:rsid w:val="00D36941"/>
    <w:rsid w:val="00D4003B"/>
    <w:rsid w:val="00D42880"/>
    <w:rsid w:val="00D444C1"/>
    <w:rsid w:val="00D5127E"/>
    <w:rsid w:val="00D6369A"/>
    <w:rsid w:val="00D658DF"/>
    <w:rsid w:val="00D72415"/>
    <w:rsid w:val="00D72A60"/>
    <w:rsid w:val="00D7553F"/>
    <w:rsid w:val="00D832CA"/>
    <w:rsid w:val="00D86A12"/>
    <w:rsid w:val="00D92A87"/>
    <w:rsid w:val="00D94E6E"/>
    <w:rsid w:val="00DA1346"/>
    <w:rsid w:val="00DB64B1"/>
    <w:rsid w:val="00DC12DE"/>
    <w:rsid w:val="00DC2F33"/>
    <w:rsid w:val="00DD14BB"/>
    <w:rsid w:val="00DD308B"/>
    <w:rsid w:val="00DD3BAE"/>
    <w:rsid w:val="00DD6EE0"/>
    <w:rsid w:val="00DD736F"/>
    <w:rsid w:val="00DE47F4"/>
    <w:rsid w:val="00DE6E89"/>
    <w:rsid w:val="00DF1FC2"/>
    <w:rsid w:val="00DF3EA3"/>
    <w:rsid w:val="00DF76CC"/>
    <w:rsid w:val="00E10174"/>
    <w:rsid w:val="00E20C3E"/>
    <w:rsid w:val="00E267BC"/>
    <w:rsid w:val="00E35E16"/>
    <w:rsid w:val="00E527F5"/>
    <w:rsid w:val="00E571C3"/>
    <w:rsid w:val="00E626BD"/>
    <w:rsid w:val="00E64927"/>
    <w:rsid w:val="00E7048D"/>
    <w:rsid w:val="00E72340"/>
    <w:rsid w:val="00E72FB6"/>
    <w:rsid w:val="00E8097F"/>
    <w:rsid w:val="00E94765"/>
    <w:rsid w:val="00EA3B64"/>
    <w:rsid w:val="00EA795A"/>
    <w:rsid w:val="00EB1A36"/>
    <w:rsid w:val="00EB42D7"/>
    <w:rsid w:val="00EC2E93"/>
    <w:rsid w:val="00EC7307"/>
    <w:rsid w:val="00ED015C"/>
    <w:rsid w:val="00ED068F"/>
    <w:rsid w:val="00ED7D51"/>
    <w:rsid w:val="00EE031C"/>
    <w:rsid w:val="00EE6C4E"/>
    <w:rsid w:val="00EF26BF"/>
    <w:rsid w:val="00EF5825"/>
    <w:rsid w:val="00EF6E14"/>
    <w:rsid w:val="00EF7C96"/>
    <w:rsid w:val="00F000D7"/>
    <w:rsid w:val="00F01182"/>
    <w:rsid w:val="00F06ED4"/>
    <w:rsid w:val="00F1764E"/>
    <w:rsid w:val="00F207F5"/>
    <w:rsid w:val="00F22A76"/>
    <w:rsid w:val="00F25119"/>
    <w:rsid w:val="00F33E1A"/>
    <w:rsid w:val="00F33EE9"/>
    <w:rsid w:val="00F41298"/>
    <w:rsid w:val="00F418E8"/>
    <w:rsid w:val="00F46998"/>
    <w:rsid w:val="00F51A19"/>
    <w:rsid w:val="00F5627F"/>
    <w:rsid w:val="00F56C6E"/>
    <w:rsid w:val="00F61F6D"/>
    <w:rsid w:val="00F66FD0"/>
    <w:rsid w:val="00F70AB5"/>
    <w:rsid w:val="00F719EA"/>
    <w:rsid w:val="00F751A1"/>
    <w:rsid w:val="00F755E7"/>
    <w:rsid w:val="00F7637C"/>
    <w:rsid w:val="00F77B53"/>
    <w:rsid w:val="00F77D23"/>
    <w:rsid w:val="00F80140"/>
    <w:rsid w:val="00F80D48"/>
    <w:rsid w:val="00F81681"/>
    <w:rsid w:val="00F913D7"/>
    <w:rsid w:val="00F93AF2"/>
    <w:rsid w:val="00F971C2"/>
    <w:rsid w:val="00FB0829"/>
    <w:rsid w:val="00FB7ECA"/>
    <w:rsid w:val="00FC42B4"/>
    <w:rsid w:val="00FD032B"/>
    <w:rsid w:val="00FD506B"/>
    <w:rsid w:val="00FE0753"/>
    <w:rsid w:val="00FE1D11"/>
    <w:rsid w:val="00FE3224"/>
    <w:rsid w:val="00FE7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date"/>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link w:val="HeaderChar"/>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 w:type="character" w:customStyle="1" w:styleId="HeaderChar">
    <w:name w:val="Header Char"/>
    <w:basedOn w:val="DefaultParagraphFont"/>
    <w:link w:val="Header"/>
    <w:locked/>
    <w:rsid w:val="00F77D2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12213</Characters>
  <Application>Microsoft Office Word</Application>
  <DocSecurity>4</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UNDP</Company>
  <LinksUpToDate>false</LinksUpToDate>
  <CharactersWithSpaces>14327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Cristina.Bertarelli</cp:lastModifiedBy>
  <cp:revision>2</cp:revision>
  <cp:lastPrinted>2010-02-23T23:10:00Z</cp:lastPrinted>
  <dcterms:created xsi:type="dcterms:W3CDTF">2010-04-22T18:05:00Z</dcterms:created>
  <dcterms:modified xsi:type="dcterms:W3CDTF">2010-04-22T18:05:00Z</dcterms:modified>
</cp:coreProperties>
</file>