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5E7" w:rsidRDefault="00F755E7" w:rsidP="007F1E32">
      <w:pPr>
        <w:jc w:val="both"/>
        <w:rPr>
          <w:lang w:val="en-GB"/>
        </w:rPr>
      </w:pPr>
    </w:p>
    <w:p w:rsidR="00AC6E12" w:rsidRPr="00EC7307" w:rsidRDefault="00AC6E12" w:rsidP="00F22A76">
      <w:pPr>
        <w:jc w:val="right"/>
        <w:rPr>
          <w:lang w:val="en-GB"/>
        </w:rPr>
      </w:pPr>
    </w:p>
    <w:p w:rsidR="00AB0274" w:rsidRDefault="00AB0274" w:rsidP="00AB0274"/>
    <w:p w:rsidR="00AB0274" w:rsidRPr="00234CC4" w:rsidRDefault="00AB0274" w:rsidP="00660E01">
      <w:pPr>
        <w:pStyle w:val="Heading1"/>
        <w:tabs>
          <w:tab w:val="left" w:pos="360"/>
        </w:tabs>
        <w:ind w:left="2880"/>
        <w:rPr>
          <w:rFonts w:ascii="Times New Roman" w:hAnsi="Times New Roman" w:cs="Times New Roman"/>
          <w:sz w:val="24"/>
          <w:szCs w:val="24"/>
          <w:u w:val="single"/>
        </w:rPr>
      </w:pPr>
      <w:bookmarkStart w:id="0" w:name="_Toc249364482"/>
      <w:r w:rsidRPr="00234CC4">
        <w:rPr>
          <w:rFonts w:ascii="Times New Roman" w:hAnsi="Times New Roman" w:cs="Times New Roman"/>
          <w:sz w:val="24"/>
          <w:szCs w:val="24"/>
          <w:u w:val="single"/>
        </w:rPr>
        <w:t>NARRATIVE REPORT FORMAT</w:t>
      </w:r>
      <w:bookmarkEnd w:id="0"/>
    </w:p>
    <w:p w:rsidR="00AB0274" w:rsidRPr="00234CC4" w:rsidRDefault="00AB0274" w:rsidP="00AB0274"/>
    <w:p w:rsidR="00AB0274" w:rsidRPr="00234CC4" w:rsidRDefault="00AB0274" w:rsidP="00261598">
      <w:pPr>
        <w:pStyle w:val="Heading1"/>
        <w:numPr>
          <w:ilvl w:val="0"/>
          <w:numId w:val="1"/>
        </w:numPr>
        <w:tabs>
          <w:tab w:val="clear" w:pos="1080"/>
          <w:tab w:val="left" w:pos="360"/>
        </w:tabs>
        <w:ind w:left="360" w:hanging="360"/>
        <w:jc w:val="left"/>
        <w:rPr>
          <w:rFonts w:ascii="Times New Roman" w:hAnsi="Times New Roman" w:cs="Times New Roman"/>
          <w:sz w:val="24"/>
          <w:szCs w:val="24"/>
        </w:rPr>
      </w:pPr>
      <w:bookmarkStart w:id="1" w:name="_Toc249364483"/>
      <w:r w:rsidRPr="00234CC4">
        <w:rPr>
          <w:rFonts w:ascii="Times New Roman" w:hAnsi="Times New Roman" w:cs="Times New Roman"/>
          <w:sz w:val="24"/>
          <w:szCs w:val="24"/>
        </w:rPr>
        <w:t>Purpose</w:t>
      </w:r>
      <w:bookmarkEnd w:id="1"/>
    </w:p>
    <w:p w:rsidR="00C83FC4" w:rsidRPr="00C93771" w:rsidRDefault="00C83FC4" w:rsidP="003C3C43">
      <w:pPr>
        <w:pStyle w:val="BodyText"/>
        <w:jc w:val="both"/>
        <w:rPr>
          <w:rFonts w:ascii="Times New Roman" w:hAnsi="Times New Roman"/>
          <w:sz w:val="24"/>
        </w:rPr>
      </w:pPr>
      <w:r w:rsidRPr="00C93771">
        <w:rPr>
          <w:rFonts w:ascii="Times New Roman" w:hAnsi="Times New Roman"/>
          <w:sz w:val="24"/>
        </w:rPr>
        <w:t>As part of the post war recovery initiatives, the United Nations Population Fund (UNFPA) pursued the partnership with the National Commission for Lebanese Women (NCLW) to implement Project LBN2G102 (referred to as “</w:t>
      </w:r>
      <w:r w:rsidRPr="00C93771">
        <w:rPr>
          <w:rFonts w:ascii="Times New Roman" w:hAnsi="Times New Roman"/>
          <w:i/>
          <w:iCs/>
          <w:sz w:val="24"/>
          <w:u w:val="single"/>
        </w:rPr>
        <w:t>Women Empowerment: Peaceful Action for Security and Stability</w:t>
      </w:r>
      <w:r w:rsidRPr="00C93771">
        <w:rPr>
          <w:rFonts w:ascii="Times New Roman" w:hAnsi="Times New Roman"/>
          <w:sz w:val="24"/>
        </w:rPr>
        <w:t xml:space="preserve">” WE PASS) through Lebanon Recovery Fund (Project’s Phase III). The idea started initially as a pilot project that aims to promote the implementation of the UNSCR 1325 (Women, Peace, and Security) relative to its context in Lebanon targeting selected communities that suffered from the war of July 2006.  It was launched in cooperation with municipal councils and Social Development Service Centers (SDSC) in selected communities. One of its main result was the establishment of women committees </w:t>
      </w:r>
      <w:r w:rsidR="003C3C43">
        <w:rPr>
          <w:rFonts w:ascii="Times New Roman" w:hAnsi="Times New Roman"/>
          <w:sz w:val="24"/>
        </w:rPr>
        <w:t xml:space="preserve">who </w:t>
      </w:r>
      <w:r w:rsidRPr="00C93771">
        <w:rPr>
          <w:rFonts w:ascii="Times New Roman" w:hAnsi="Times New Roman"/>
          <w:sz w:val="24"/>
        </w:rPr>
        <w:t xml:space="preserve">act as beneficiaries of capacity building programs and partners to conduct community activities. LBN2G102 works in accordance with LRF terms of reference by complementing United </w:t>
      </w:r>
      <w:r w:rsidR="003C3C43">
        <w:rPr>
          <w:rFonts w:ascii="Times New Roman" w:hAnsi="Times New Roman"/>
          <w:sz w:val="24"/>
        </w:rPr>
        <w:t>N</w:t>
      </w:r>
      <w:r w:rsidRPr="00C93771">
        <w:rPr>
          <w:rFonts w:ascii="Times New Roman" w:hAnsi="Times New Roman"/>
          <w:sz w:val="24"/>
        </w:rPr>
        <w:t xml:space="preserve">ations programmes on women empowerment through transparent fund administration and project implementation in line with the Government reform agenda. The activities are executed by national partners with the aim of transferring ownership to beneficiaries to ensure sustainability. The project also abides by transparency and accountability principles and is implemented with efficient utilization of donor funds. Narrative and financial reports are conducted on regular basis, and the project has been audited by an external auditor for 2008 under the guidance of UNFPA and was </w:t>
      </w:r>
      <w:r w:rsidR="003C3C43">
        <w:rPr>
          <w:rFonts w:ascii="Times New Roman" w:hAnsi="Times New Roman"/>
          <w:sz w:val="24"/>
        </w:rPr>
        <w:t>found to be</w:t>
      </w:r>
      <w:r w:rsidRPr="00C93771">
        <w:rPr>
          <w:rFonts w:ascii="Times New Roman" w:hAnsi="Times New Roman"/>
          <w:sz w:val="24"/>
        </w:rPr>
        <w:t xml:space="preserve"> </w:t>
      </w:r>
      <w:r w:rsidR="003C3C43">
        <w:rPr>
          <w:rFonts w:ascii="Times New Roman" w:hAnsi="Times New Roman"/>
          <w:sz w:val="24"/>
        </w:rPr>
        <w:t>un</w:t>
      </w:r>
      <w:r w:rsidRPr="00C93771">
        <w:rPr>
          <w:rFonts w:ascii="Times New Roman" w:hAnsi="Times New Roman"/>
          <w:sz w:val="24"/>
        </w:rPr>
        <w:t xml:space="preserve">qualified. </w:t>
      </w:r>
    </w:p>
    <w:p w:rsidR="00C83FC4" w:rsidRPr="00C93771" w:rsidRDefault="00C83FC4" w:rsidP="00C83FC4">
      <w:pPr>
        <w:pStyle w:val="Heading1"/>
        <w:tabs>
          <w:tab w:val="left" w:pos="360"/>
        </w:tabs>
        <w:ind w:left="360"/>
        <w:rPr>
          <w:rFonts w:ascii="Times New Roman" w:hAnsi="Times New Roman" w:cs="Times New Roman"/>
          <w:sz w:val="24"/>
          <w:szCs w:val="24"/>
        </w:rPr>
      </w:pPr>
    </w:p>
    <w:p w:rsidR="00C83FC4" w:rsidRPr="00C93771" w:rsidRDefault="00C83FC4" w:rsidP="00C83FC4">
      <w:pPr>
        <w:shd w:val="clear" w:color="auto" w:fill="FFFFFF"/>
        <w:jc w:val="both"/>
      </w:pPr>
      <w:r w:rsidRPr="00C93771">
        <w:t>The focus of the project LBN2G102 is to accomplish the following objectives:</w:t>
      </w:r>
    </w:p>
    <w:p w:rsidR="00C83FC4" w:rsidRPr="00C93771" w:rsidRDefault="00C83FC4" w:rsidP="00261598">
      <w:pPr>
        <w:numPr>
          <w:ilvl w:val="0"/>
          <w:numId w:val="9"/>
        </w:numPr>
        <w:shd w:val="clear" w:color="auto" w:fill="FFFFFF"/>
        <w:tabs>
          <w:tab w:val="clear" w:pos="1080"/>
          <w:tab w:val="num" w:pos="720"/>
          <w:tab w:val="num" w:pos="1800"/>
        </w:tabs>
        <w:ind w:left="720"/>
        <w:jc w:val="both"/>
      </w:pPr>
      <w:r w:rsidRPr="00C93771">
        <w:t>Support institutional building of women machinery entities for advocacy and policy dialogue for mainstreaming gender in peace and security related programmes, initiatives, strategies, policies, etc</w:t>
      </w:r>
    </w:p>
    <w:p w:rsidR="00C83FC4" w:rsidRPr="00C93771" w:rsidRDefault="00C83FC4" w:rsidP="00261598">
      <w:pPr>
        <w:widowControl w:val="0"/>
        <w:numPr>
          <w:ilvl w:val="0"/>
          <w:numId w:val="9"/>
        </w:numPr>
        <w:shd w:val="clear" w:color="auto" w:fill="FFFFFF"/>
        <w:tabs>
          <w:tab w:val="clear" w:pos="1080"/>
          <w:tab w:val="num" w:pos="720"/>
          <w:tab w:val="num" w:pos="1800"/>
        </w:tabs>
        <w:ind w:left="720"/>
        <w:jc w:val="both"/>
      </w:pPr>
      <w:r w:rsidRPr="00C93771">
        <w:t xml:space="preserve">Promote advancement of women and youth in citizenship, democracy, decision   making, leadership, literacy programmes, reduced vulnerability to violence  </w:t>
      </w:r>
    </w:p>
    <w:p w:rsidR="00C83FC4" w:rsidRPr="00C93771" w:rsidRDefault="00C83FC4" w:rsidP="00261598">
      <w:pPr>
        <w:widowControl w:val="0"/>
        <w:numPr>
          <w:ilvl w:val="0"/>
          <w:numId w:val="9"/>
        </w:numPr>
        <w:shd w:val="clear" w:color="auto" w:fill="FFFFFF"/>
        <w:tabs>
          <w:tab w:val="clear" w:pos="1080"/>
          <w:tab w:val="num" w:pos="720"/>
          <w:tab w:val="num" w:pos="1800"/>
        </w:tabs>
        <w:ind w:left="720"/>
        <w:jc w:val="both"/>
      </w:pPr>
      <w:r w:rsidRPr="00C93771">
        <w:t>Promote and support protection of and respect of women and girls human rights</w:t>
      </w:r>
    </w:p>
    <w:p w:rsidR="00C83FC4" w:rsidRPr="00C93771" w:rsidRDefault="00C83FC4" w:rsidP="00261598">
      <w:pPr>
        <w:widowControl w:val="0"/>
        <w:numPr>
          <w:ilvl w:val="0"/>
          <w:numId w:val="9"/>
        </w:numPr>
        <w:shd w:val="clear" w:color="auto" w:fill="FFFFFF"/>
        <w:tabs>
          <w:tab w:val="clear" w:pos="1080"/>
          <w:tab w:val="num" w:pos="720"/>
          <w:tab w:val="num" w:pos="1800"/>
        </w:tabs>
        <w:ind w:left="720"/>
        <w:jc w:val="both"/>
      </w:pPr>
      <w:r w:rsidRPr="00C93771">
        <w:t>Promote and support protection of women and girls from gender based violence as well as other forms of violence in various initiatives and interventions</w:t>
      </w:r>
    </w:p>
    <w:p w:rsidR="00C83FC4" w:rsidRPr="00C93771" w:rsidRDefault="00C83FC4" w:rsidP="00261598">
      <w:pPr>
        <w:widowControl w:val="0"/>
        <w:numPr>
          <w:ilvl w:val="0"/>
          <w:numId w:val="9"/>
        </w:numPr>
        <w:shd w:val="clear" w:color="auto" w:fill="FFFFFF"/>
        <w:tabs>
          <w:tab w:val="clear" w:pos="1080"/>
          <w:tab w:val="num" w:pos="720"/>
          <w:tab w:val="num" w:pos="1800"/>
        </w:tabs>
        <w:ind w:left="720"/>
        <w:jc w:val="both"/>
      </w:pPr>
      <w:r w:rsidRPr="00C93771">
        <w:t>Promote and support the full participation of women and youth in the peace process and conflict prevention at community and national levels</w:t>
      </w:r>
    </w:p>
    <w:p w:rsidR="00C83FC4" w:rsidRPr="00C93771" w:rsidRDefault="00C83FC4" w:rsidP="00261598">
      <w:pPr>
        <w:widowControl w:val="0"/>
        <w:numPr>
          <w:ilvl w:val="0"/>
          <w:numId w:val="9"/>
        </w:numPr>
        <w:shd w:val="clear" w:color="auto" w:fill="FFFFFF"/>
        <w:tabs>
          <w:tab w:val="clear" w:pos="1080"/>
          <w:tab w:val="num" w:pos="720"/>
          <w:tab w:val="num" w:pos="1800"/>
        </w:tabs>
        <w:ind w:left="720"/>
        <w:jc w:val="both"/>
      </w:pPr>
      <w:r w:rsidRPr="00C93771">
        <w:t>Promote and fully support the empowerment of women in economic development</w:t>
      </w:r>
    </w:p>
    <w:p w:rsidR="00C83FC4" w:rsidRPr="00C93771" w:rsidRDefault="00C83FC4" w:rsidP="00261598">
      <w:pPr>
        <w:widowControl w:val="0"/>
        <w:numPr>
          <w:ilvl w:val="0"/>
          <w:numId w:val="9"/>
        </w:numPr>
        <w:shd w:val="clear" w:color="auto" w:fill="FFFFFF"/>
        <w:tabs>
          <w:tab w:val="clear" w:pos="1080"/>
          <w:tab w:val="num" w:pos="720"/>
          <w:tab w:val="num" w:pos="1800"/>
        </w:tabs>
        <w:ind w:left="720"/>
        <w:jc w:val="both"/>
      </w:pPr>
      <w:r w:rsidRPr="00C93771">
        <w:t xml:space="preserve">Promote and support creation and operationalization of solidarity and coalition networks within and between the targeted villages as well as with national entities Explain how the project relates to the LRF Terms of Reference, including issues being addressed through the project. </w:t>
      </w:r>
    </w:p>
    <w:p w:rsidR="00C83FC4" w:rsidRPr="00C93771" w:rsidRDefault="00C83FC4" w:rsidP="00C83FC4">
      <w:pPr>
        <w:ind w:firstLine="360"/>
        <w:jc w:val="both"/>
      </w:pPr>
    </w:p>
    <w:p w:rsidR="00C83FC4" w:rsidRPr="00C93771" w:rsidRDefault="00C83FC4" w:rsidP="00C83FC4">
      <w:pPr>
        <w:jc w:val="both"/>
      </w:pPr>
      <w:r w:rsidRPr="00C93771">
        <w:t xml:space="preserve">The following outputs have been identified to be implemented: </w:t>
      </w:r>
    </w:p>
    <w:p w:rsidR="00C83FC4" w:rsidRPr="00C93771" w:rsidRDefault="00C83FC4" w:rsidP="00261598">
      <w:pPr>
        <w:widowControl w:val="0"/>
        <w:numPr>
          <w:ilvl w:val="0"/>
          <w:numId w:val="11"/>
        </w:numPr>
        <w:tabs>
          <w:tab w:val="left" w:pos="-720"/>
          <w:tab w:val="left" w:pos="4500"/>
        </w:tabs>
        <w:suppressAutoHyphens/>
        <w:jc w:val="both"/>
        <w:rPr>
          <w:spacing w:val="-2"/>
        </w:rPr>
      </w:pPr>
      <w:r w:rsidRPr="00C93771">
        <w:rPr>
          <w:iCs/>
        </w:rPr>
        <w:t>Technical and Institutional Capacities of Women Machineries, Municipal Councils, and Organizations for advocacy, policy development and networking towards women’s advancement strengthened</w:t>
      </w:r>
    </w:p>
    <w:p w:rsidR="00C83FC4" w:rsidRPr="00C93771" w:rsidRDefault="00C83FC4" w:rsidP="00261598">
      <w:pPr>
        <w:widowControl w:val="0"/>
        <w:numPr>
          <w:ilvl w:val="0"/>
          <w:numId w:val="10"/>
        </w:numPr>
        <w:tabs>
          <w:tab w:val="left" w:pos="-720"/>
          <w:tab w:val="left" w:pos="4500"/>
        </w:tabs>
        <w:suppressAutoHyphens/>
        <w:jc w:val="both"/>
        <w:rPr>
          <w:iCs/>
          <w:spacing w:val="-2"/>
        </w:rPr>
      </w:pPr>
      <w:r w:rsidRPr="00C93771">
        <w:rPr>
          <w:iCs/>
        </w:rPr>
        <w:t>Outreach, Awareness Raising, community mobilization on UNSCR 1325 as well as Comprehensive service package (health, GBV, literacy, and life skills) provided in targeted areas</w:t>
      </w:r>
    </w:p>
    <w:p w:rsidR="00C83FC4" w:rsidRPr="00C93771" w:rsidRDefault="00C83FC4" w:rsidP="00261598">
      <w:pPr>
        <w:widowControl w:val="0"/>
        <w:numPr>
          <w:ilvl w:val="0"/>
          <w:numId w:val="10"/>
        </w:numPr>
        <w:tabs>
          <w:tab w:val="left" w:pos="-720"/>
          <w:tab w:val="left" w:pos="4500"/>
        </w:tabs>
        <w:suppressAutoHyphens/>
        <w:jc w:val="both"/>
        <w:rPr>
          <w:iCs/>
          <w:spacing w:val="-2"/>
        </w:rPr>
      </w:pPr>
      <w:r w:rsidRPr="00C93771">
        <w:rPr>
          <w:iCs/>
        </w:rPr>
        <w:t>Capacities for Women Economic Empowerment promoted and strengthened</w:t>
      </w:r>
    </w:p>
    <w:p w:rsidR="00C83FC4" w:rsidRPr="00C93771" w:rsidRDefault="00C83FC4" w:rsidP="00261598">
      <w:pPr>
        <w:widowControl w:val="0"/>
        <w:numPr>
          <w:ilvl w:val="0"/>
          <w:numId w:val="10"/>
        </w:numPr>
        <w:tabs>
          <w:tab w:val="left" w:pos="-720"/>
          <w:tab w:val="left" w:pos="4500"/>
        </w:tabs>
        <w:suppressAutoHyphens/>
        <w:jc w:val="both"/>
        <w:rPr>
          <w:iCs/>
          <w:spacing w:val="-2"/>
        </w:rPr>
      </w:pPr>
      <w:r w:rsidRPr="00C93771">
        <w:rPr>
          <w:iCs/>
        </w:rPr>
        <w:t xml:space="preserve">A youth networking mechanism and strategic approach for empowering young people in public participation, peace and conflict prevention, reduction in high risk behaviors including HIV/AIDS </w:t>
      </w:r>
      <w:r w:rsidRPr="00C93771">
        <w:rPr>
          <w:iCs/>
        </w:rPr>
        <w:lastRenderedPageBreak/>
        <w:t>prevention for young people established and linked to women committees and Y-PEER network</w:t>
      </w:r>
    </w:p>
    <w:p w:rsidR="00C83FC4" w:rsidRPr="00C93771" w:rsidRDefault="00C83FC4" w:rsidP="00261598">
      <w:pPr>
        <w:widowControl w:val="0"/>
        <w:numPr>
          <w:ilvl w:val="0"/>
          <w:numId w:val="10"/>
        </w:numPr>
        <w:tabs>
          <w:tab w:val="left" w:pos="-720"/>
          <w:tab w:val="left" w:pos="4500"/>
        </w:tabs>
        <w:suppressAutoHyphens/>
        <w:jc w:val="both"/>
        <w:rPr>
          <w:iCs/>
          <w:spacing w:val="-2"/>
        </w:rPr>
      </w:pPr>
      <w:r w:rsidRPr="00C93771">
        <w:rPr>
          <w:iCs/>
        </w:rPr>
        <w:t>National women strategic priorities and framework revised, elaborated, and concurred in a participatory approach to be mainstreamed in national sectoral strategies and action plans</w:t>
      </w:r>
    </w:p>
    <w:p w:rsidR="00C83FC4" w:rsidRPr="00C93771" w:rsidRDefault="00C83FC4" w:rsidP="00C83FC4">
      <w:pPr>
        <w:pStyle w:val="BodyText"/>
        <w:ind w:left="720"/>
        <w:rPr>
          <w:rFonts w:ascii="Times New Roman" w:hAnsi="Times New Roman"/>
          <w:sz w:val="24"/>
        </w:rPr>
      </w:pPr>
    </w:p>
    <w:p w:rsidR="00C83FC4" w:rsidRPr="00C93771" w:rsidRDefault="00C83FC4" w:rsidP="00C83FC4">
      <w:pPr>
        <w:pStyle w:val="BodyText"/>
        <w:ind w:left="720"/>
        <w:rPr>
          <w:rFonts w:ascii="Times New Roman" w:hAnsi="Times New Roman"/>
          <w:sz w:val="24"/>
        </w:rPr>
      </w:pPr>
    </w:p>
    <w:p w:rsidR="00C83FC4" w:rsidRPr="00C93771" w:rsidRDefault="00C83FC4" w:rsidP="00C83FC4">
      <w:pPr>
        <w:jc w:val="both"/>
      </w:pPr>
      <w:r w:rsidRPr="00C93771">
        <w:t xml:space="preserve">Two main partners are joining effort to implement Project LBN2G102: UNFPA and NCLW. Both partners supervise the overall management of the project through participating in the project </w:t>
      </w:r>
      <w:r w:rsidR="003C3C43">
        <w:t>S</w:t>
      </w:r>
      <w:r w:rsidRPr="00C93771">
        <w:t xml:space="preserve">teering </w:t>
      </w:r>
      <w:r w:rsidR="003C3C43">
        <w:t>C</w:t>
      </w:r>
      <w:r w:rsidRPr="00C93771">
        <w:t>ommittee established under phase I (consisting of selected NCLW members, UNFPA and the project management). The Steering Committee continues its functions by guiding the pr</w:t>
      </w:r>
      <w:r w:rsidRPr="00C93771">
        <w:rPr>
          <w:rStyle w:val="PageNumber"/>
        </w:rPr>
        <w:t>o</w:t>
      </w:r>
      <w:r w:rsidRPr="00C93771">
        <w:t xml:space="preserve">ject implementation and approving various matters i.e. recruitment of staff, revision and implementation of work plan, management of funds, and oversee of an optimal degree of coordination and collaboration between and with implementing partners. </w:t>
      </w:r>
      <w:r w:rsidR="003C3C43">
        <w:t xml:space="preserve">Through a dedicated national director, </w:t>
      </w:r>
      <w:r w:rsidRPr="00C93771">
        <w:t xml:space="preserve">NCLW supervises all the day to day management and provides guidance to the </w:t>
      </w:r>
      <w:r w:rsidR="003C3C43">
        <w:t xml:space="preserve">project team for the </w:t>
      </w:r>
      <w:r w:rsidRPr="00C93771">
        <w:t xml:space="preserve">implementation of the activities. NCLW has proven a strong capacity to implement the project in its different dimensions and despite the many challenges faced through the political and security situations in the country.  In addition to technical assistance provided by UNFPA Country office, an internal audit of the project is regularly conducted. </w:t>
      </w:r>
    </w:p>
    <w:p w:rsidR="00C83FC4" w:rsidRPr="00C93771" w:rsidRDefault="00C83FC4" w:rsidP="00C83FC4">
      <w:pPr>
        <w:pStyle w:val="BodyText"/>
        <w:rPr>
          <w:rFonts w:ascii="Times New Roman" w:hAnsi="Times New Roman"/>
          <w:sz w:val="24"/>
        </w:rPr>
      </w:pPr>
    </w:p>
    <w:p w:rsidR="00AB0274" w:rsidRDefault="00AB0274" w:rsidP="00C83FC4">
      <w:pPr>
        <w:pStyle w:val="BodyText"/>
        <w:ind w:left="720"/>
        <w:jc w:val="both"/>
        <w:rPr>
          <w:rFonts w:ascii="Times New Roman" w:hAnsi="Times New Roman"/>
          <w:sz w:val="24"/>
        </w:rPr>
      </w:pPr>
      <w:r w:rsidRPr="00057D1D">
        <w:rPr>
          <w:rFonts w:ascii="Times New Roman" w:hAnsi="Times New Roman"/>
          <w:sz w:val="24"/>
        </w:rPr>
        <w:t xml:space="preserve"> </w:t>
      </w:r>
    </w:p>
    <w:p w:rsidR="00DE6E89" w:rsidRDefault="00DE6E89" w:rsidP="00DE6E89">
      <w:pPr>
        <w:pStyle w:val="BodyText"/>
        <w:ind w:left="720"/>
        <w:jc w:val="both"/>
        <w:rPr>
          <w:rFonts w:ascii="Times New Roman" w:hAnsi="Times New Roman"/>
          <w:sz w:val="24"/>
        </w:rPr>
      </w:pPr>
    </w:p>
    <w:p w:rsidR="00AB0274" w:rsidRPr="00B32E35" w:rsidRDefault="00AB0274" w:rsidP="00261598">
      <w:pPr>
        <w:pStyle w:val="Heading1"/>
        <w:numPr>
          <w:ilvl w:val="0"/>
          <w:numId w:val="1"/>
        </w:numPr>
        <w:tabs>
          <w:tab w:val="clear" w:pos="1080"/>
          <w:tab w:val="left" w:pos="360"/>
        </w:tabs>
        <w:ind w:left="360" w:hanging="360"/>
        <w:jc w:val="left"/>
        <w:rPr>
          <w:rFonts w:ascii="Times New Roman" w:hAnsi="Times New Roman" w:cs="Times New Roman"/>
          <w:sz w:val="24"/>
          <w:szCs w:val="24"/>
        </w:rPr>
      </w:pPr>
      <w:bookmarkStart w:id="2" w:name="_Toc249364484"/>
      <w:r w:rsidRPr="00B32E35">
        <w:rPr>
          <w:rFonts w:ascii="Times New Roman" w:hAnsi="Times New Roman" w:cs="Times New Roman"/>
          <w:sz w:val="24"/>
          <w:szCs w:val="24"/>
        </w:rPr>
        <w:t>Resources</w:t>
      </w:r>
      <w:bookmarkEnd w:id="2"/>
      <w:r w:rsidRPr="00B32E35">
        <w:rPr>
          <w:rFonts w:ascii="Times New Roman" w:hAnsi="Times New Roman" w:cs="Times New Roman"/>
          <w:sz w:val="24"/>
          <w:szCs w:val="24"/>
        </w:rPr>
        <w:t xml:space="preserve"> </w:t>
      </w:r>
    </w:p>
    <w:p w:rsidR="00AB0274" w:rsidRPr="00234CC4" w:rsidRDefault="00AB0274" w:rsidP="00AB0274">
      <w:pPr>
        <w:pStyle w:val="BodyText"/>
        <w:ind w:left="360"/>
        <w:rPr>
          <w:rFonts w:ascii="Times New Roman" w:hAnsi="Times New Roman"/>
          <w:i/>
          <w:sz w:val="24"/>
        </w:rPr>
      </w:pPr>
      <w:r w:rsidRPr="00234CC4">
        <w:rPr>
          <w:rFonts w:ascii="Times New Roman" w:hAnsi="Times New Roman"/>
          <w:i/>
          <w:sz w:val="24"/>
        </w:rPr>
        <w:t>Financial Resources:</w:t>
      </w:r>
    </w:p>
    <w:p w:rsidR="007B61AA" w:rsidRDefault="007B61AA" w:rsidP="003C3C43">
      <w:pPr>
        <w:pStyle w:val="BodyText"/>
        <w:ind w:left="720"/>
        <w:jc w:val="both"/>
        <w:rPr>
          <w:rFonts w:ascii="Times New Roman" w:hAnsi="Times New Roman"/>
          <w:sz w:val="24"/>
        </w:rPr>
      </w:pPr>
      <w:r>
        <w:rPr>
          <w:rFonts w:ascii="Times New Roman" w:hAnsi="Times New Roman"/>
          <w:sz w:val="24"/>
        </w:rPr>
        <w:t xml:space="preserve">The project was funded by the Government of Lebanon through the Lebanon Recovery Fund established on the occasion of the Stockholm Conference. </w:t>
      </w:r>
      <w:r w:rsidR="003C3C43">
        <w:rPr>
          <w:rFonts w:ascii="Times New Roman" w:hAnsi="Times New Roman"/>
          <w:sz w:val="24"/>
        </w:rPr>
        <w:t xml:space="preserve">NCLW </w:t>
      </w:r>
      <w:r>
        <w:rPr>
          <w:rFonts w:ascii="Times New Roman" w:hAnsi="Times New Roman"/>
          <w:sz w:val="24"/>
        </w:rPr>
        <w:t xml:space="preserve">provided an-kind of contribution of office space, communication, and office supplies, in addition to technical assistance through its members in the project steering committee and the project National Director. </w:t>
      </w:r>
    </w:p>
    <w:p w:rsidR="0052672B" w:rsidRDefault="0052672B" w:rsidP="0052672B">
      <w:pPr>
        <w:pStyle w:val="BodyText"/>
        <w:ind w:left="720"/>
        <w:jc w:val="both"/>
        <w:rPr>
          <w:rFonts w:ascii="Times New Roman" w:hAnsi="Times New Roman"/>
          <w:sz w:val="24"/>
        </w:rPr>
      </w:pPr>
      <w:r w:rsidRPr="00C93771">
        <w:rPr>
          <w:rFonts w:ascii="Times New Roman" w:hAnsi="Times New Roman"/>
          <w:sz w:val="24"/>
        </w:rPr>
        <w:t xml:space="preserve">LRF-funding amounts to a total of $ 994,458 allocated to cover staff salaries, implementation of activities, procurement of equipment, fellowships and study tours, auditing, and administrative cost to UNFPA. </w:t>
      </w:r>
    </w:p>
    <w:p w:rsidR="0052672B" w:rsidRPr="0052672B" w:rsidRDefault="0052672B" w:rsidP="0052672B">
      <w:pPr>
        <w:ind w:left="720"/>
        <w:jc w:val="both"/>
        <w:rPr>
          <w:rFonts w:ascii="Arial" w:hAnsi="Arial" w:cs="Arial"/>
          <w:color w:val="FF0000"/>
          <w:sz w:val="20"/>
          <w:szCs w:val="20"/>
        </w:rPr>
      </w:pPr>
      <w:r w:rsidRPr="00C93771">
        <w:t>Funding has been committed to cover expenditures until 31 December 200</w:t>
      </w:r>
      <w:r>
        <w:t>9</w:t>
      </w:r>
      <w:r w:rsidRPr="00C93771">
        <w:t xml:space="preserve"> for the total </w:t>
      </w:r>
      <w:r>
        <w:t xml:space="preserve">amount </w:t>
      </w:r>
      <w:r w:rsidRPr="00C93771">
        <w:t xml:space="preserve">of </w:t>
      </w:r>
      <w:r w:rsidRPr="00C93771">
        <w:rPr>
          <w:b/>
          <w:bCs/>
        </w:rPr>
        <w:t>$</w:t>
      </w:r>
      <w:r w:rsidRPr="0052672B">
        <w:rPr>
          <w:rFonts w:ascii="Arial" w:hAnsi="Arial" w:cs="Arial"/>
          <w:color w:val="FF0000"/>
          <w:sz w:val="20"/>
          <w:szCs w:val="20"/>
        </w:rPr>
        <w:t xml:space="preserve"> </w:t>
      </w:r>
      <w:r w:rsidRPr="0052672B">
        <w:rPr>
          <w:b/>
          <w:bCs/>
        </w:rPr>
        <w:t>396</w:t>
      </w:r>
      <w:r>
        <w:rPr>
          <w:b/>
          <w:bCs/>
        </w:rPr>
        <w:t>,</w:t>
      </w:r>
      <w:r w:rsidRPr="0052672B">
        <w:rPr>
          <w:b/>
          <w:bCs/>
        </w:rPr>
        <w:t>010.67.</w:t>
      </w:r>
      <w:r>
        <w:t xml:space="preserve"> </w:t>
      </w:r>
    </w:p>
    <w:p w:rsidR="0052672B" w:rsidRPr="008372D0" w:rsidRDefault="0052672B" w:rsidP="0052672B">
      <w:pPr>
        <w:ind w:left="720"/>
        <w:jc w:val="both"/>
      </w:pPr>
      <w:r w:rsidRPr="00C93771">
        <w:t xml:space="preserve">These resources cover the staff salaries, </w:t>
      </w:r>
      <w:r>
        <w:t xml:space="preserve">building capacities of women </w:t>
      </w:r>
      <w:r w:rsidRPr="00C93771">
        <w:t>committees</w:t>
      </w:r>
      <w:r>
        <w:t xml:space="preserve"> established through the project, </w:t>
      </w:r>
      <w:r w:rsidRPr="00C93771">
        <w:t>conducting training sessions, awareness raising on RH and gender discrimination issues, condu</w:t>
      </w:r>
      <w:r>
        <w:t>ct forum theatre on GBV, complete a literacy program, and</w:t>
      </w:r>
      <w:r w:rsidRPr="00C93771">
        <w:t xml:space="preserve"> implementation of BDS and micro credit services</w:t>
      </w:r>
      <w:r>
        <w:t xml:space="preserve"> in addition to </w:t>
      </w:r>
      <w:r w:rsidR="008372D0">
        <w:t xml:space="preserve">study tours and marketing forum, updating the National Strategy for Lebanese women, and institutional capacity building of </w:t>
      </w:r>
      <w:r w:rsidR="008372D0" w:rsidRPr="008372D0">
        <w:t xml:space="preserve">NCLW staff. </w:t>
      </w:r>
      <w:r w:rsidRPr="008372D0">
        <w:t>The budget breakdown per LRF category is as such:</w:t>
      </w:r>
    </w:p>
    <w:p w:rsidR="00E76426" w:rsidRPr="008372D0" w:rsidRDefault="0052672B" w:rsidP="00261598">
      <w:pPr>
        <w:numPr>
          <w:ilvl w:val="0"/>
          <w:numId w:val="16"/>
        </w:numPr>
        <w:jc w:val="both"/>
      </w:pPr>
      <w:r w:rsidRPr="008372D0">
        <w:t>Personnel</w:t>
      </w:r>
      <w:bookmarkStart w:id="3" w:name="OLE_LINK3"/>
      <w:bookmarkStart w:id="4" w:name="OLE_LINK2"/>
      <w:r w:rsidRPr="008372D0">
        <w:t xml:space="preserve">:     </w:t>
      </w:r>
      <w:bookmarkStart w:id="5" w:name="OLE_LINK1"/>
      <w:r w:rsidRPr="008372D0">
        <w:t>$127,473</w:t>
      </w:r>
    </w:p>
    <w:p w:rsidR="0052672B" w:rsidRPr="008372D0" w:rsidRDefault="0052672B" w:rsidP="00261598">
      <w:pPr>
        <w:numPr>
          <w:ilvl w:val="0"/>
          <w:numId w:val="16"/>
        </w:numPr>
        <w:jc w:val="both"/>
      </w:pPr>
      <w:r w:rsidRPr="008372D0">
        <w:t>Training:       $</w:t>
      </w:r>
      <w:r w:rsidR="00E76426" w:rsidRPr="008372D0">
        <w:t>99</w:t>
      </w:r>
      <w:r w:rsidR="0053037F" w:rsidRPr="008372D0">
        <w:t>,</w:t>
      </w:r>
      <w:r w:rsidR="00E76426" w:rsidRPr="008372D0">
        <w:t>424.93</w:t>
      </w:r>
    </w:p>
    <w:p w:rsidR="00E76426" w:rsidRPr="008372D0" w:rsidRDefault="0052672B" w:rsidP="00261598">
      <w:pPr>
        <w:numPr>
          <w:ilvl w:val="0"/>
          <w:numId w:val="16"/>
        </w:numPr>
        <w:jc w:val="both"/>
      </w:pPr>
      <w:r w:rsidRPr="008372D0">
        <w:t xml:space="preserve">Subcontract: </w:t>
      </w:r>
      <w:r w:rsidR="00E76426" w:rsidRPr="008372D0">
        <w:t xml:space="preserve"> </w:t>
      </w:r>
      <w:r w:rsidRPr="008372D0">
        <w:t>$</w:t>
      </w:r>
      <w:r w:rsidR="00E76426" w:rsidRPr="008372D0">
        <w:t>135,711</w:t>
      </w:r>
    </w:p>
    <w:p w:rsidR="00E76426" w:rsidRPr="008372D0" w:rsidRDefault="0052672B" w:rsidP="00261598">
      <w:pPr>
        <w:numPr>
          <w:ilvl w:val="0"/>
          <w:numId w:val="16"/>
        </w:numPr>
        <w:jc w:val="both"/>
      </w:pPr>
      <w:r w:rsidRPr="008372D0">
        <w:t xml:space="preserve">Transport:    </w:t>
      </w:r>
      <w:r w:rsidR="00E76426" w:rsidRPr="008372D0">
        <w:t xml:space="preserve">  </w:t>
      </w:r>
      <w:r w:rsidRPr="008372D0">
        <w:t>$</w:t>
      </w:r>
      <w:bookmarkEnd w:id="3"/>
      <w:bookmarkEnd w:id="4"/>
      <w:bookmarkEnd w:id="5"/>
      <w:r w:rsidR="00E76426" w:rsidRPr="008372D0">
        <w:t xml:space="preserve">9,719.24 </w:t>
      </w:r>
    </w:p>
    <w:p w:rsidR="00E76426" w:rsidRPr="008372D0" w:rsidRDefault="00E76426" w:rsidP="00261598">
      <w:pPr>
        <w:numPr>
          <w:ilvl w:val="0"/>
          <w:numId w:val="16"/>
        </w:numPr>
        <w:jc w:val="both"/>
      </w:pPr>
      <w:r w:rsidRPr="008372D0">
        <w:t>Material Produced: $16,433.5</w:t>
      </w:r>
    </w:p>
    <w:p w:rsidR="00E76426" w:rsidRPr="008372D0" w:rsidRDefault="00E76426" w:rsidP="00261598">
      <w:pPr>
        <w:numPr>
          <w:ilvl w:val="0"/>
          <w:numId w:val="16"/>
        </w:numPr>
        <w:jc w:val="both"/>
      </w:pPr>
      <w:r w:rsidRPr="008372D0">
        <w:t>Office equipment: $7,249</w:t>
      </w:r>
    </w:p>
    <w:p w:rsidR="007B61AA" w:rsidRPr="00C83FC4" w:rsidRDefault="007B61AA" w:rsidP="007B61AA">
      <w:pPr>
        <w:pStyle w:val="BodyText"/>
        <w:ind w:left="720"/>
        <w:jc w:val="both"/>
        <w:rPr>
          <w:rFonts w:ascii="Times New Roman" w:hAnsi="Times New Roman"/>
          <w:sz w:val="24"/>
          <w:highlight w:val="yellow"/>
        </w:rPr>
      </w:pPr>
    </w:p>
    <w:p w:rsidR="00AB0274" w:rsidRDefault="00AB0274" w:rsidP="00261598">
      <w:pPr>
        <w:pStyle w:val="BodyText"/>
        <w:numPr>
          <w:ilvl w:val="0"/>
          <w:numId w:val="4"/>
        </w:numPr>
        <w:jc w:val="both"/>
        <w:rPr>
          <w:rFonts w:ascii="Times New Roman" w:hAnsi="Times New Roman"/>
          <w:sz w:val="24"/>
        </w:rPr>
      </w:pPr>
      <w:r w:rsidRPr="0052672B">
        <w:rPr>
          <w:rFonts w:ascii="Times New Roman" w:hAnsi="Times New Roman"/>
          <w:b/>
          <w:bCs/>
          <w:sz w:val="24"/>
        </w:rPr>
        <w:t>Provide information on good practices and constraints in the mechanics of the financial process, times to get transfers, identification of potential bottlenecks, need for better coordination, etc</w:t>
      </w:r>
      <w:r w:rsidRPr="007D2490">
        <w:rPr>
          <w:rFonts w:ascii="Times New Roman" w:hAnsi="Times New Roman"/>
          <w:sz w:val="24"/>
        </w:rPr>
        <w:t xml:space="preserve">. </w:t>
      </w:r>
    </w:p>
    <w:p w:rsidR="00154E9E" w:rsidRDefault="007B61AA" w:rsidP="00154E9E">
      <w:pPr>
        <w:pStyle w:val="BodyText"/>
        <w:ind w:left="720"/>
        <w:jc w:val="both"/>
        <w:rPr>
          <w:rFonts w:ascii="Times New Roman" w:hAnsi="Times New Roman"/>
          <w:sz w:val="24"/>
        </w:rPr>
      </w:pPr>
      <w:r>
        <w:rPr>
          <w:rFonts w:ascii="Times New Roman" w:hAnsi="Times New Roman"/>
          <w:sz w:val="24"/>
        </w:rPr>
        <w:lastRenderedPageBreak/>
        <w:t xml:space="preserve">UNFPA followed up closely on the financial mechanisms requesting funds and closing each advance. An external auditor was also assigned to audit 2009 (yearly auditing of the project has been conducted ever since it started in 2006). </w:t>
      </w:r>
    </w:p>
    <w:p w:rsidR="00154E9E" w:rsidRDefault="007B61AA" w:rsidP="00154E9E">
      <w:pPr>
        <w:pStyle w:val="BodyText"/>
        <w:ind w:left="720"/>
        <w:jc w:val="both"/>
        <w:rPr>
          <w:rFonts w:ascii="Times New Roman" w:hAnsi="Times New Roman"/>
          <w:sz w:val="24"/>
        </w:rPr>
      </w:pPr>
      <w:r>
        <w:rPr>
          <w:rFonts w:ascii="Times New Roman" w:hAnsi="Times New Roman"/>
          <w:sz w:val="24"/>
        </w:rPr>
        <w:t>Among the good practices i</w:t>
      </w:r>
      <w:r w:rsidR="008E213F">
        <w:rPr>
          <w:rFonts w:ascii="Times New Roman" w:hAnsi="Times New Roman"/>
          <w:sz w:val="24"/>
        </w:rPr>
        <w:t>s</w:t>
      </w:r>
      <w:r>
        <w:rPr>
          <w:rFonts w:ascii="Times New Roman" w:hAnsi="Times New Roman"/>
          <w:sz w:val="24"/>
        </w:rPr>
        <w:t xml:space="preserve"> the mechanisms of financial processes, </w:t>
      </w:r>
      <w:r w:rsidR="008E213F">
        <w:rPr>
          <w:rFonts w:ascii="Times New Roman" w:hAnsi="Times New Roman"/>
          <w:sz w:val="24"/>
        </w:rPr>
        <w:t xml:space="preserve">whereby </w:t>
      </w:r>
      <w:r>
        <w:rPr>
          <w:rFonts w:ascii="Times New Roman" w:hAnsi="Times New Roman"/>
          <w:sz w:val="24"/>
        </w:rPr>
        <w:t xml:space="preserve">all financial forms </w:t>
      </w:r>
      <w:r w:rsidR="008E213F">
        <w:rPr>
          <w:rFonts w:ascii="Times New Roman" w:hAnsi="Times New Roman"/>
          <w:sz w:val="24"/>
        </w:rPr>
        <w:t xml:space="preserve">(advances, disbursement, certification of expenditures, etc) </w:t>
      </w:r>
      <w:r>
        <w:rPr>
          <w:rFonts w:ascii="Times New Roman" w:hAnsi="Times New Roman"/>
          <w:sz w:val="24"/>
        </w:rPr>
        <w:t xml:space="preserve">and supporting documents are in compliance with UNFPA’s </w:t>
      </w:r>
      <w:r w:rsidR="008E213F">
        <w:rPr>
          <w:rFonts w:ascii="Times New Roman" w:hAnsi="Times New Roman"/>
          <w:sz w:val="24"/>
        </w:rPr>
        <w:t xml:space="preserve">rules and </w:t>
      </w:r>
      <w:r>
        <w:rPr>
          <w:rFonts w:ascii="Times New Roman" w:hAnsi="Times New Roman"/>
          <w:sz w:val="24"/>
        </w:rPr>
        <w:t xml:space="preserve">regulation, which facilitate the follow up and coordination of all financial transactions. </w:t>
      </w:r>
    </w:p>
    <w:p w:rsidR="007B61AA" w:rsidRPr="007D2490" w:rsidRDefault="007B61AA" w:rsidP="00154E9E">
      <w:pPr>
        <w:pStyle w:val="BodyText"/>
        <w:ind w:left="720"/>
        <w:jc w:val="both"/>
        <w:rPr>
          <w:rFonts w:ascii="Times New Roman" w:hAnsi="Times New Roman"/>
          <w:sz w:val="24"/>
        </w:rPr>
      </w:pPr>
      <w:r>
        <w:rPr>
          <w:rFonts w:ascii="Times New Roman" w:hAnsi="Times New Roman"/>
          <w:sz w:val="24"/>
        </w:rPr>
        <w:t xml:space="preserve">The main constrain is sometimes a delay in requesting funding and this is justified by the full participatory approach followed by the project where the beneficiaries play a major part in the planning and timing of activities, and that gets affected by many local </w:t>
      </w:r>
      <w:r w:rsidR="00154E9E">
        <w:rPr>
          <w:rFonts w:ascii="Times New Roman" w:hAnsi="Times New Roman"/>
          <w:sz w:val="24"/>
        </w:rPr>
        <w:t xml:space="preserve">modifications, which delays decision on funding requested. </w:t>
      </w:r>
    </w:p>
    <w:p w:rsidR="00AB0274" w:rsidRPr="00234CC4" w:rsidRDefault="00AB0274" w:rsidP="00AB0274">
      <w:pPr>
        <w:pStyle w:val="BodyText"/>
        <w:ind w:left="360"/>
        <w:rPr>
          <w:rFonts w:ascii="Times New Roman" w:hAnsi="Times New Roman"/>
          <w:sz w:val="24"/>
        </w:rPr>
      </w:pPr>
    </w:p>
    <w:p w:rsidR="00AB0274" w:rsidRPr="00234CC4" w:rsidRDefault="00AB0274" w:rsidP="00AB0274">
      <w:pPr>
        <w:pStyle w:val="BodyText"/>
        <w:ind w:left="360"/>
        <w:rPr>
          <w:rFonts w:ascii="Times New Roman" w:hAnsi="Times New Roman"/>
          <w:i/>
          <w:sz w:val="24"/>
        </w:rPr>
      </w:pPr>
      <w:r w:rsidRPr="00234CC4">
        <w:rPr>
          <w:rFonts w:ascii="Times New Roman" w:hAnsi="Times New Roman"/>
          <w:i/>
          <w:sz w:val="24"/>
        </w:rPr>
        <w:t>Human Resources:</w:t>
      </w:r>
    </w:p>
    <w:p w:rsidR="00AB0274" w:rsidRDefault="00AB0274" w:rsidP="00261598">
      <w:pPr>
        <w:pStyle w:val="BodyText"/>
        <w:numPr>
          <w:ilvl w:val="0"/>
          <w:numId w:val="5"/>
        </w:numPr>
        <w:jc w:val="both"/>
        <w:rPr>
          <w:rFonts w:ascii="Times New Roman" w:hAnsi="Times New Roman"/>
          <w:sz w:val="24"/>
        </w:rPr>
      </w:pPr>
      <w:r w:rsidRPr="00234CC4">
        <w:rPr>
          <w:rFonts w:ascii="Times New Roman" w:hAnsi="Times New Roman"/>
          <w:sz w:val="24"/>
        </w:rPr>
        <w:t xml:space="preserve">National Staff: </w:t>
      </w:r>
    </w:p>
    <w:p w:rsidR="00C83FC4" w:rsidRPr="00C93771" w:rsidRDefault="00C83FC4" w:rsidP="00C83FC4">
      <w:pPr>
        <w:pStyle w:val="BodyText"/>
        <w:ind w:left="720"/>
        <w:rPr>
          <w:rFonts w:ascii="Times New Roman" w:hAnsi="Times New Roman"/>
          <w:sz w:val="24"/>
        </w:rPr>
      </w:pPr>
      <w:r w:rsidRPr="00C93771">
        <w:rPr>
          <w:rFonts w:ascii="Times New Roman" w:hAnsi="Times New Roman"/>
          <w:sz w:val="24"/>
        </w:rPr>
        <w:t>Programme:</w:t>
      </w:r>
    </w:p>
    <w:p w:rsidR="00C83FC4" w:rsidRPr="00C93771" w:rsidRDefault="00C83FC4" w:rsidP="00261598">
      <w:pPr>
        <w:pStyle w:val="BodyText"/>
        <w:numPr>
          <w:ilvl w:val="0"/>
          <w:numId w:val="13"/>
        </w:numPr>
        <w:jc w:val="both"/>
        <w:rPr>
          <w:rFonts w:ascii="Times New Roman" w:hAnsi="Times New Roman"/>
          <w:sz w:val="24"/>
        </w:rPr>
      </w:pPr>
      <w:r w:rsidRPr="00C93771">
        <w:rPr>
          <w:rFonts w:ascii="Times New Roman" w:hAnsi="Times New Roman"/>
          <w:sz w:val="24"/>
        </w:rPr>
        <w:t>Zeina Mezher, Proejct Manager</w:t>
      </w:r>
    </w:p>
    <w:p w:rsidR="00C83FC4" w:rsidRPr="00C93771" w:rsidRDefault="00C83FC4" w:rsidP="00261598">
      <w:pPr>
        <w:pStyle w:val="BodyText"/>
        <w:numPr>
          <w:ilvl w:val="0"/>
          <w:numId w:val="13"/>
        </w:numPr>
        <w:jc w:val="both"/>
        <w:rPr>
          <w:rFonts w:ascii="Times New Roman" w:hAnsi="Times New Roman"/>
          <w:sz w:val="24"/>
        </w:rPr>
      </w:pPr>
      <w:r w:rsidRPr="00C93771">
        <w:rPr>
          <w:rFonts w:ascii="Times New Roman" w:hAnsi="Times New Roman"/>
          <w:sz w:val="24"/>
        </w:rPr>
        <w:t xml:space="preserve">Elissar Doueihy, Training &amp; Community Mobilization Coordinator </w:t>
      </w:r>
    </w:p>
    <w:p w:rsidR="00C83FC4" w:rsidRDefault="00C83FC4" w:rsidP="00261598">
      <w:pPr>
        <w:pStyle w:val="BodyText"/>
        <w:numPr>
          <w:ilvl w:val="0"/>
          <w:numId w:val="13"/>
        </w:numPr>
        <w:jc w:val="both"/>
        <w:rPr>
          <w:rFonts w:ascii="Times New Roman" w:hAnsi="Times New Roman"/>
          <w:sz w:val="24"/>
        </w:rPr>
      </w:pPr>
      <w:r w:rsidRPr="00C93771">
        <w:rPr>
          <w:rFonts w:ascii="Times New Roman" w:hAnsi="Times New Roman"/>
          <w:sz w:val="24"/>
        </w:rPr>
        <w:t xml:space="preserve">Hicham Jadoun, Training &amp; Community Mobilization Coordinator </w:t>
      </w:r>
    </w:p>
    <w:p w:rsidR="00154E9E" w:rsidRDefault="00154E9E" w:rsidP="00261598">
      <w:pPr>
        <w:pStyle w:val="BodyText"/>
        <w:numPr>
          <w:ilvl w:val="0"/>
          <w:numId w:val="13"/>
        </w:numPr>
        <w:jc w:val="both"/>
        <w:rPr>
          <w:rFonts w:ascii="Times New Roman" w:hAnsi="Times New Roman"/>
          <w:sz w:val="24"/>
        </w:rPr>
      </w:pPr>
      <w:r>
        <w:rPr>
          <w:rFonts w:ascii="Times New Roman" w:hAnsi="Times New Roman"/>
          <w:sz w:val="24"/>
        </w:rPr>
        <w:t xml:space="preserve">Nizar Amine, </w:t>
      </w:r>
      <w:r w:rsidRPr="00C93771">
        <w:rPr>
          <w:rFonts w:ascii="Times New Roman" w:hAnsi="Times New Roman"/>
          <w:sz w:val="24"/>
        </w:rPr>
        <w:t xml:space="preserve">Training &amp; Community Mobilization Coordinator </w:t>
      </w:r>
    </w:p>
    <w:p w:rsidR="00154E9E" w:rsidRDefault="00154E9E" w:rsidP="00261598">
      <w:pPr>
        <w:pStyle w:val="BodyText"/>
        <w:numPr>
          <w:ilvl w:val="0"/>
          <w:numId w:val="13"/>
        </w:numPr>
        <w:jc w:val="both"/>
        <w:rPr>
          <w:rFonts w:ascii="Times New Roman" w:hAnsi="Times New Roman"/>
          <w:sz w:val="24"/>
        </w:rPr>
      </w:pPr>
      <w:r>
        <w:rPr>
          <w:rFonts w:ascii="Times New Roman" w:hAnsi="Times New Roman"/>
          <w:sz w:val="24"/>
        </w:rPr>
        <w:t>Diana Nasrallah, Media and communication Coordinator</w:t>
      </w:r>
    </w:p>
    <w:p w:rsidR="00154E9E" w:rsidRPr="00C93771" w:rsidRDefault="00154E9E" w:rsidP="00154E9E">
      <w:pPr>
        <w:pStyle w:val="BodyText"/>
        <w:ind w:left="1440"/>
        <w:jc w:val="both"/>
        <w:rPr>
          <w:rFonts w:ascii="Times New Roman" w:hAnsi="Times New Roman"/>
          <w:sz w:val="24"/>
        </w:rPr>
      </w:pPr>
      <w:r>
        <w:rPr>
          <w:rFonts w:ascii="Times New Roman" w:hAnsi="Times New Roman"/>
          <w:sz w:val="24"/>
        </w:rPr>
        <w:t xml:space="preserve"> </w:t>
      </w:r>
    </w:p>
    <w:p w:rsidR="00C83FC4" w:rsidRPr="00C93771" w:rsidRDefault="00C83FC4" w:rsidP="00C83FC4">
      <w:pPr>
        <w:pStyle w:val="BodyText"/>
        <w:ind w:left="720"/>
        <w:rPr>
          <w:rFonts w:ascii="Times New Roman" w:hAnsi="Times New Roman"/>
          <w:sz w:val="24"/>
        </w:rPr>
      </w:pPr>
      <w:r w:rsidRPr="00C93771">
        <w:rPr>
          <w:rFonts w:ascii="Times New Roman" w:hAnsi="Times New Roman"/>
          <w:sz w:val="24"/>
        </w:rPr>
        <w:t>Operation</w:t>
      </w:r>
      <w:r w:rsidR="008E213F">
        <w:rPr>
          <w:rFonts w:ascii="Times New Roman" w:hAnsi="Times New Roman"/>
          <w:sz w:val="24"/>
        </w:rPr>
        <w:t>s and logistics</w:t>
      </w:r>
      <w:r w:rsidRPr="00C93771">
        <w:rPr>
          <w:rFonts w:ascii="Times New Roman" w:hAnsi="Times New Roman"/>
          <w:sz w:val="24"/>
        </w:rPr>
        <w:t>:</w:t>
      </w:r>
    </w:p>
    <w:p w:rsidR="00C83FC4" w:rsidRPr="00C93771" w:rsidRDefault="00C83FC4" w:rsidP="00261598">
      <w:pPr>
        <w:pStyle w:val="BodyText"/>
        <w:numPr>
          <w:ilvl w:val="0"/>
          <w:numId w:val="13"/>
        </w:numPr>
        <w:jc w:val="both"/>
        <w:rPr>
          <w:rFonts w:ascii="Times New Roman" w:hAnsi="Times New Roman"/>
          <w:sz w:val="24"/>
        </w:rPr>
      </w:pPr>
      <w:r w:rsidRPr="00C93771">
        <w:rPr>
          <w:rFonts w:ascii="Times New Roman" w:hAnsi="Times New Roman"/>
          <w:sz w:val="24"/>
        </w:rPr>
        <w:t>Georges Aboud Haidar, Accountant (Part time )</w:t>
      </w:r>
    </w:p>
    <w:p w:rsidR="00C83FC4" w:rsidRDefault="00C83FC4" w:rsidP="00261598">
      <w:pPr>
        <w:pStyle w:val="BodyText"/>
        <w:numPr>
          <w:ilvl w:val="0"/>
          <w:numId w:val="13"/>
        </w:numPr>
        <w:jc w:val="both"/>
        <w:rPr>
          <w:rFonts w:ascii="Times New Roman" w:hAnsi="Times New Roman"/>
          <w:sz w:val="24"/>
        </w:rPr>
      </w:pPr>
      <w:r w:rsidRPr="00C93771">
        <w:rPr>
          <w:rFonts w:ascii="Times New Roman" w:hAnsi="Times New Roman"/>
          <w:sz w:val="24"/>
        </w:rPr>
        <w:t>Issam Hassrouti, Driver</w:t>
      </w:r>
    </w:p>
    <w:p w:rsidR="00154E9E" w:rsidRPr="00C93771" w:rsidRDefault="00154E9E" w:rsidP="00261598">
      <w:pPr>
        <w:pStyle w:val="BodyText"/>
        <w:numPr>
          <w:ilvl w:val="0"/>
          <w:numId w:val="13"/>
        </w:numPr>
        <w:jc w:val="both"/>
        <w:rPr>
          <w:rFonts w:ascii="Times New Roman" w:hAnsi="Times New Roman"/>
          <w:sz w:val="24"/>
        </w:rPr>
      </w:pPr>
      <w:r>
        <w:rPr>
          <w:rFonts w:ascii="Times New Roman" w:hAnsi="Times New Roman"/>
          <w:sz w:val="24"/>
        </w:rPr>
        <w:t>Fadi Sayegh, Driver</w:t>
      </w:r>
    </w:p>
    <w:p w:rsidR="00C83FC4" w:rsidRPr="00C93771" w:rsidRDefault="00C83FC4" w:rsidP="00C83FC4">
      <w:pPr>
        <w:pStyle w:val="BodyText"/>
        <w:ind w:left="720"/>
        <w:rPr>
          <w:rFonts w:ascii="Times New Roman" w:hAnsi="Times New Roman"/>
          <w:sz w:val="24"/>
        </w:rPr>
      </w:pPr>
    </w:p>
    <w:p w:rsidR="00C83FC4" w:rsidRDefault="00C83FC4" w:rsidP="00261598">
      <w:pPr>
        <w:pStyle w:val="BodyText"/>
        <w:numPr>
          <w:ilvl w:val="0"/>
          <w:numId w:val="12"/>
        </w:numPr>
        <w:jc w:val="both"/>
        <w:rPr>
          <w:rFonts w:ascii="Times New Roman" w:hAnsi="Times New Roman"/>
          <w:sz w:val="24"/>
        </w:rPr>
      </w:pPr>
      <w:r w:rsidRPr="00C93771">
        <w:rPr>
          <w:rFonts w:ascii="Times New Roman" w:hAnsi="Times New Roman"/>
          <w:sz w:val="24"/>
        </w:rPr>
        <w:t>International Staff:</w:t>
      </w:r>
    </w:p>
    <w:p w:rsidR="00C83FC4" w:rsidRPr="00C93771" w:rsidRDefault="00C83FC4" w:rsidP="00C83FC4">
      <w:pPr>
        <w:pStyle w:val="BodyText"/>
        <w:ind w:left="720"/>
        <w:jc w:val="both"/>
        <w:rPr>
          <w:rFonts w:ascii="Times New Roman" w:hAnsi="Times New Roman"/>
          <w:sz w:val="24"/>
        </w:rPr>
      </w:pPr>
      <w:r w:rsidRPr="00C93771">
        <w:rPr>
          <w:rFonts w:ascii="Times New Roman" w:hAnsi="Times New Roman"/>
          <w:sz w:val="24"/>
        </w:rPr>
        <w:t>N/A</w:t>
      </w:r>
    </w:p>
    <w:p w:rsidR="00AB0274" w:rsidRDefault="00AB0274" w:rsidP="00AB0274">
      <w:pPr>
        <w:pStyle w:val="BodyText"/>
        <w:rPr>
          <w:rFonts w:ascii="Times New Roman" w:hAnsi="Times New Roman"/>
          <w:b/>
          <w:sz w:val="24"/>
        </w:rPr>
      </w:pPr>
    </w:p>
    <w:p w:rsidR="00154E9E" w:rsidRPr="00234CC4" w:rsidRDefault="00154E9E" w:rsidP="00AB0274">
      <w:pPr>
        <w:pStyle w:val="BodyText"/>
        <w:rPr>
          <w:rFonts w:ascii="Times New Roman" w:hAnsi="Times New Roman"/>
          <w:b/>
          <w:sz w:val="24"/>
        </w:rPr>
      </w:pPr>
    </w:p>
    <w:p w:rsidR="00AB0274" w:rsidRPr="00B32E35" w:rsidRDefault="00AB0274" w:rsidP="00261598">
      <w:pPr>
        <w:pStyle w:val="Heading1"/>
        <w:numPr>
          <w:ilvl w:val="0"/>
          <w:numId w:val="1"/>
        </w:numPr>
        <w:tabs>
          <w:tab w:val="clear" w:pos="1080"/>
          <w:tab w:val="left" w:pos="360"/>
        </w:tabs>
        <w:ind w:left="360" w:hanging="360"/>
        <w:jc w:val="left"/>
        <w:rPr>
          <w:rFonts w:ascii="Times New Roman" w:hAnsi="Times New Roman" w:cs="Times New Roman"/>
          <w:sz w:val="24"/>
          <w:szCs w:val="24"/>
        </w:rPr>
      </w:pPr>
      <w:bookmarkStart w:id="6" w:name="_Toc249364485"/>
      <w:r w:rsidRPr="00B32E35">
        <w:rPr>
          <w:rFonts w:ascii="Times New Roman" w:hAnsi="Times New Roman" w:cs="Times New Roman"/>
          <w:sz w:val="24"/>
          <w:szCs w:val="24"/>
        </w:rPr>
        <w:t>Implementation and Monitoring Arrangements</w:t>
      </w:r>
      <w:bookmarkEnd w:id="6"/>
    </w:p>
    <w:p w:rsidR="00AB0274" w:rsidRPr="00583015" w:rsidRDefault="00AB0274" w:rsidP="00261598">
      <w:pPr>
        <w:pStyle w:val="BodyText"/>
        <w:numPr>
          <w:ilvl w:val="0"/>
          <w:numId w:val="6"/>
        </w:numPr>
        <w:jc w:val="both"/>
        <w:rPr>
          <w:rFonts w:ascii="Times New Roman" w:hAnsi="Times New Roman"/>
          <w:b/>
          <w:bCs/>
          <w:sz w:val="24"/>
        </w:rPr>
      </w:pPr>
      <w:r w:rsidRPr="00583015">
        <w:rPr>
          <w:rFonts w:ascii="Times New Roman" w:hAnsi="Times New Roman"/>
          <w:b/>
          <w:bCs/>
          <w:sz w:val="24"/>
        </w:rPr>
        <w:t xml:space="preserve">Summarize the implementation mechanisms primarily utilized and how they are adapted to achieve maximum impact given the operating context. </w:t>
      </w:r>
    </w:p>
    <w:p w:rsidR="0099510D" w:rsidRPr="00C93771" w:rsidRDefault="001D77BA" w:rsidP="008E213F">
      <w:pPr>
        <w:ind w:left="360"/>
        <w:jc w:val="both"/>
      </w:pPr>
      <w:r>
        <w:t xml:space="preserve">Since it was launched, </w:t>
      </w:r>
      <w:r w:rsidR="0099510D" w:rsidRPr="00C93771">
        <w:t>Project LBN2G102</w:t>
      </w:r>
      <w:r>
        <w:t xml:space="preserve"> builds upon national strategies and successful initiatives relevant to its thematic areas. </w:t>
      </w:r>
      <w:r w:rsidR="0099510D" w:rsidRPr="00C93771">
        <w:t xml:space="preserve"> </w:t>
      </w:r>
      <w:r w:rsidR="004C2160">
        <w:t>The project planning is linked to endorsed</w:t>
      </w:r>
      <w:r w:rsidR="0099510D" w:rsidRPr="00C93771">
        <w:t xml:space="preserve"> local, na</w:t>
      </w:r>
      <w:r w:rsidR="004C2160">
        <w:t xml:space="preserve">tional and international priorities </w:t>
      </w:r>
      <w:r w:rsidR="008E213F">
        <w:t xml:space="preserve">and frameworks </w:t>
      </w:r>
      <w:r w:rsidR="004C2160">
        <w:t xml:space="preserve">on the advancement of women rights and gender equity. </w:t>
      </w:r>
      <w:r w:rsidR="0099510D" w:rsidRPr="00C93771">
        <w:t>The main inspirations were the International Conference on Population and Development Programme of Action</w:t>
      </w:r>
      <w:r w:rsidR="008E213F">
        <w:t xml:space="preserve"> (ICPD PoA)</w:t>
      </w:r>
      <w:r w:rsidR="0099510D" w:rsidRPr="00C93771">
        <w:t>, the Millennium Declaration and Millennium Development Goals</w:t>
      </w:r>
      <w:r w:rsidR="004537AE">
        <w:t xml:space="preserve"> (MDG)</w:t>
      </w:r>
      <w:r w:rsidR="0099510D" w:rsidRPr="00C93771">
        <w:t>, the National Reproductive Health Programme</w:t>
      </w:r>
      <w:r w:rsidR="004537AE">
        <w:t xml:space="preserve"> (NRHP)</w:t>
      </w:r>
      <w:r w:rsidR="0099510D" w:rsidRPr="00C93771">
        <w:t>, the National Population Policy, the Social Action Plan</w:t>
      </w:r>
      <w:r w:rsidR="004C2160">
        <w:t xml:space="preserve"> presented to the Paris conference</w:t>
      </w:r>
      <w:r w:rsidR="0099510D" w:rsidRPr="00C93771">
        <w:t xml:space="preserve">, the draft National Youth Policy, the National Gender Based Violence Action Plan, and the CEDAW report and commission observations.  </w:t>
      </w:r>
      <w:r w:rsidR="004C2160">
        <w:t xml:space="preserve">In addition, </w:t>
      </w:r>
      <w:r w:rsidR="004C2160" w:rsidRPr="00C93771">
        <w:t xml:space="preserve">the </w:t>
      </w:r>
      <w:r w:rsidR="004537AE">
        <w:t xml:space="preserve">project was developed within the context of the </w:t>
      </w:r>
      <w:r w:rsidR="004C2160" w:rsidRPr="00C93771">
        <w:t>National Woman Strategy</w:t>
      </w:r>
      <w:r w:rsidR="004C2160">
        <w:t xml:space="preserve">, which is now revised and under further development as a major activity of the project. </w:t>
      </w:r>
    </w:p>
    <w:p w:rsidR="0099510D" w:rsidRPr="00C93771" w:rsidRDefault="0099510D" w:rsidP="00583015">
      <w:pPr>
        <w:ind w:left="360"/>
        <w:jc w:val="both"/>
      </w:pPr>
    </w:p>
    <w:p w:rsidR="0099510D" w:rsidRPr="00C93771" w:rsidRDefault="0099510D" w:rsidP="004C2160">
      <w:pPr>
        <w:ind w:left="360"/>
        <w:jc w:val="both"/>
      </w:pPr>
      <w:r w:rsidRPr="00C93771">
        <w:t xml:space="preserve">Project LBN2G102 addresses Reproductive Health (RH) issues and areas that are aligned with the </w:t>
      </w:r>
      <w:r w:rsidRPr="00C93771">
        <w:rPr>
          <w:u w:val="single"/>
        </w:rPr>
        <w:t>National Reproductive Health Programme</w:t>
      </w:r>
      <w:r w:rsidRPr="00C93771">
        <w:t xml:space="preserve"> (NRHP) that promote women’s ability to control their own fertility, choices, number of children, etc. RH </w:t>
      </w:r>
      <w:r w:rsidR="004C2160">
        <w:t xml:space="preserve">awareness sessions have been considered a priority by the beneficiaries of the project, especially in rural areas where political parties and NGOs </w:t>
      </w:r>
      <w:r w:rsidR="004C2160">
        <w:lastRenderedPageBreak/>
        <w:t xml:space="preserve">are not active in implementing any development issues. Invitations to RH awareness </w:t>
      </w:r>
      <w:r w:rsidRPr="00C93771">
        <w:t xml:space="preserve">issues </w:t>
      </w:r>
      <w:r w:rsidR="004C2160">
        <w:t xml:space="preserve">require the least mobilization for women to become interested in attending. The approach used by the consultants is focusing on empowerment, i.e. providing women with a choice based on the knowledge offered. In some areas RH service accompanied certain awareness campaigns, and it was a joint activity with nearby health care centers. </w:t>
      </w:r>
    </w:p>
    <w:p w:rsidR="0099510D" w:rsidRPr="00C93771" w:rsidRDefault="0099510D" w:rsidP="00583015">
      <w:pPr>
        <w:ind w:left="360"/>
        <w:jc w:val="both"/>
      </w:pPr>
    </w:p>
    <w:p w:rsidR="0099510D" w:rsidRPr="00C93771" w:rsidRDefault="0099510D" w:rsidP="00583015">
      <w:pPr>
        <w:ind w:left="360"/>
        <w:jc w:val="both"/>
      </w:pPr>
      <w:r w:rsidRPr="00C93771">
        <w:t xml:space="preserve">More so, the project continues to promote the objectives set in the </w:t>
      </w:r>
      <w:r w:rsidRPr="00C93771">
        <w:rPr>
          <w:u w:val="single"/>
        </w:rPr>
        <w:t>national women strategy in Lebanon</w:t>
      </w:r>
      <w:r w:rsidRPr="00C93771">
        <w:t xml:space="preserve">, and which discusses frames of actions in the following aspects: legal, political, economic, social, educational, health, environmental, media, and conflict areas. The previous phase of project LBN2G10 initiated the revision and updating the national women strategy to ensure the mainstreaming of emerging issues including participation of women in peace building and conflict prevention.  The process follows a participatory approach that involves national NGOs, policy makers, and women at community level in selected WEPASS villages.  This task continues under the current Phase III supported by LRF. </w:t>
      </w:r>
    </w:p>
    <w:p w:rsidR="0099510D" w:rsidRPr="00C93771" w:rsidRDefault="0099510D" w:rsidP="00583015">
      <w:pPr>
        <w:ind w:left="360"/>
        <w:jc w:val="both"/>
      </w:pPr>
    </w:p>
    <w:p w:rsidR="0099510D" w:rsidRPr="00C93771" w:rsidRDefault="0099510D" w:rsidP="00AB4029">
      <w:pPr>
        <w:ind w:left="360"/>
        <w:jc w:val="both"/>
      </w:pPr>
      <w:r w:rsidRPr="00C93771">
        <w:t>Project LBN2G10</w:t>
      </w:r>
      <w:r w:rsidR="004C5609">
        <w:t>2</w:t>
      </w:r>
      <w:r w:rsidRPr="00C93771">
        <w:t xml:space="preserve"> also ensures that the various activities and interventions respond to and contribute to realizing </w:t>
      </w:r>
      <w:r w:rsidRPr="00C93771">
        <w:rPr>
          <w:u w:val="single"/>
        </w:rPr>
        <w:t>the Millennium Development Goals namely goal 3</w:t>
      </w:r>
      <w:r w:rsidR="004C5609">
        <w:rPr>
          <w:u w:val="single"/>
        </w:rPr>
        <w:t xml:space="preserve"> on promoting women empowerment</w:t>
      </w:r>
      <w:r w:rsidRPr="00C93771">
        <w:t>.  Specifically, the project will contribute towards supporting the development work of women's organizations, practice of democracy, and raising the level of coordination, including increasing political awareness in the regions outside Beirut.  It will also support in the promotion and protection of</w:t>
      </w:r>
      <w:r w:rsidRPr="00C93771">
        <w:rPr>
          <w:lang w:bidi="ar-LB"/>
        </w:rPr>
        <w:t xml:space="preserve"> </w:t>
      </w:r>
      <w:r w:rsidRPr="00C93771">
        <w:t>women’s human rights and gender equality as a central goal of all aspects of the transition/recovery</w:t>
      </w:r>
      <w:r w:rsidRPr="00C93771">
        <w:rPr>
          <w:lang w:bidi="ar-LB"/>
        </w:rPr>
        <w:t xml:space="preserve"> </w:t>
      </w:r>
      <w:r w:rsidRPr="00C93771">
        <w:t xml:space="preserve">process and hence raising the legislature’s awareness of that important goal. </w:t>
      </w:r>
      <w:r w:rsidR="00704AE0">
        <w:t>The development of the National Woman Strategy will be used as a tool to advocate for relevant legislat</w:t>
      </w:r>
      <w:r w:rsidR="00AB4029">
        <w:t>ives</w:t>
      </w:r>
      <w:r w:rsidR="00704AE0">
        <w:t xml:space="preserve"> amendments. </w:t>
      </w:r>
    </w:p>
    <w:p w:rsidR="0099510D" w:rsidRPr="00C93771" w:rsidRDefault="0099510D" w:rsidP="00583015">
      <w:pPr>
        <w:ind w:left="360"/>
        <w:jc w:val="both"/>
      </w:pPr>
    </w:p>
    <w:p w:rsidR="0099510D" w:rsidRPr="00C93771" w:rsidRDefault="0099510D" w:rsidP="00BA2E8F">
      <w:pPr>
        <w:ind w:left="360"/>
        <w:jc w:val="both"/>
      </w:pPr>
      <w:r w:rsidRPr="00C93771">
        <w:t xml:space="preserve">A very essential dimension of the project is related to Gender </w:t>
      </w:r>
      <w:r w:rsidR="00AB4029">
        <w:t>B</w:t>
      </w:r>
      <w:r w:rsidRPr="00C93771">
        <w:t xml:space="preserve">ased </w:t>
      </w:r>
      <w:r w:rsidR="00AB4029">
        <w:t>V</w:t>
      </w:r>
      <w:r w:rsidRPr="00C93771">
        <w:t xml:space="preserve">iolence (GBV) prevention and protection and hence activities and interventions will be guided by the </w:t>
      </w:r>
      <w:r w:rsidRPr="00C93771">
        <w:rPr>
          <w:u w:val="single"/>
        </w:rPr>
        <w:t>Gender Based Violence national action plan</w:t>
      </w:r>
      <w:r w:rsidRPr="00C93771">
        <w:t xml:space="preserve">.  </w:t>
      </w:r>
      <w:r w:rsidR="00BA2E8F">
        <w:t>The project is coordinating closely with intitives taken by partners on the theme, and focusing at this stage at working further with the communities were silence has been broken and a need for support group has been in demand. C</w:t>
      </w:r>
      <w:r w:rsidRPr="00C93771">
        <w:t xml:space="preserve">ommunity sensitization </w:t>
      </w:r>
      <w:r w:rsidR="00BA2E8F">
        <w:t>on</w:t>
      </w:r>
      <w:r w:rsidRPr="00C93771">
        <w:t xml:space="preserve"> GBV </w:t>
      </w:r>
      <w:r w:rsidR="00BA2E8F">
        <w:t>continues to be an ongoing effort, and it is often integrated in other themes like RH or gender discrimination and rights</w:t>
      </w:r>
      <w:r w:rsidRPr="00C93771">
        <w:t xml:space="preserve">. </w:t>
      </w:r>
    </w:p>
    <w:p w:rsidR="0099510D" w:rsidRPr="00C93771" w:rsidRDefault="0099510D" w:rsidP="00583015">
      <w:pPr>
        <w:ind w:left="360"/>
        <w:jc w:val="both"/>
      </w:pPr>
    </w:p>
    <w:p w:rsidR="0059759C" w:rsidRDefault="0099510D" w:rsidP="0059759C">
      <w:pPr>
        <w:ind w:left="360"/>
        <w:jc w:val="both"/>
      </w:pPr>
      <w:r w:rsidRPr="00C93771">
        <w:t xml:space="preserve">The methodologies used to implement the project activities are based initially on community mobilization, targeting community leaders, active local institutions, and women being the main direct beneficiaries. </w:t>
      </w:r>
      <w:r w:rsidR="0059759C">
        <w:t>The</w:t>
      </w:r>
      <w:r w:rsidRPr="00C93771">
        <w:t xml:space="preserve"> women committees </w:t>
      </w:r>
      <w:r w:rsidR="0059759C">
        <w:t>play the major role in deciding on the agenda and approach to be adopted in conducting activities, which the project team coordinates with consultants or NGOs. On the other hand the women committees play the role in organizing the</w:t>
      </w:r>
      <w:r w:rsidRPr="00C93771">
        <w:t xml:space="preserve"> activities</w:t>
      </w:r>
      <w:r w:rsidR="0059759C">
        <w:t xml:space="preserve"> at community level and are in charge of mobilization. </w:t>
      </w:r>
      <w:r w:rsidRPr="00C93771">
        <w:t xml:space="preserve"> </w:t>
      </w:r>
    </w:p>
    <w:p w:rsidR="0059759C" w:rsidRDefault="0059759C" w:rsidP="0059759C">
      <w:pPr>
        <w:ind w:left="360"/>
        <w:jc w:val="both"/>
      </w:pPr>
    </w:p>
    <w:p w:rsidR="0099510D" w:rsidRPr="00C93771" w:rsidRDefault="0099510D" w:rsidP="00313398">
      <w:pPr>
        <w:ind w:left="360"/>
        <w:jc w:val="both"/>
      </w:pPr>
      <w:r w:rsidRPr="00C93771">
        <w:rPr>
          <w:i/>
          <w:iCs/>
        </w:rPr>
        <w:t>Advocacy and Policy Dialogue</w:t>
      </w:r>
      <w:r w:rsidRPr="00C93771">
        <w:t xml:space="preserve"> is also a main strategy </w:t>
      </w:r>
      <w:r w:rsidR="00313398">
        <w:t xml:space="preserve">adopted </w:t>
      </w:r>
      <w:r w:rsidRPr="00C93771">
        <w:t xml:space="preserve"> during the implementation</w:t>
      </w:r>
      <w:r w:rsidR="00313398">
        <w:t xml:space="preserve"> process at all stages</w:t>
      </w:r>
      <w:r w:rsidRPr="00C93771">
        <w:t xml:space="preserve"> to meet the objective of strengthening the capacity o</w:t>
      </w:r>
      <w:r w:rsidR="004F36D4">
        <w:t xml:space="preserve">f </w:t>
      </w:r>
      <w:r w:rsidR="00313398">
        <w:t xml:space="preserve">the WE PASS </w:t>
      </w:r>
      <w:r w:rsidR="004F36D4">
        <w:t xml:space="preserve"> Women Committees (W</w:t>
      </w:r>
      <w:r w:rsidRPr="00C93771">
        <w:t>C</w:t>
      </w:r>
      <w:r w:rsidR="00313398">
        <w:t>C</w:t>
      </w:r>
      <w:r w:rsidRPr="00C93771">
        <w:t xml:space="preserve">) representing the women of local communities so that they can gain policy influence. This tool has proved efficient since many WWCs are now eager to enhance participation of women in the </w:t>
      </w:r>
      <w:r w:rsidR="00313398">
        <w:t>up</w:t>
      </w:r>
      <w:r w:rsidRPr="00C93771">
        <w:t xml:space="preserve">coming municipal elections in 2010. </w:t>
      </w:r>
    </w:p>
    <w:p w:rsidR="0099510D" w:rsidRPr="00C93771" w:rsidRDefault="0099510D" w:rsidP="00583015">
      <w:pPr>
        <w:ind w:left="720"/>
        <w:jc w:val="both"/>
      </w:pPr>
    </w:p>
    <w:p w:rsidR="0099510D" w:rsidRPr="00C93771" w:rsidRDefault="0099510D" w:rsidP="00313398">
      <w:pPr>
        <w:ind w:left="360"/>
        <w:jc w:val="both"/>
      </w:pPr>
      <w:r w:rsidRPr="00C93771">
        <w:t xml:space="preserve">The main challenges affecting the impact of the project activities is that gender discrimination is a complex matter </w:t>
      </w:r>
      <w:r w:rsidR="00313398">
        <w:t>that is embedded  in</w:t>
      </w:r>
      <w:r w:rsidRPr="00C93771">
        <w:t xml:space="preserve"> religion and social culture, affected by poverty and conflicts, </w:t>
      </w:r>
      <w:r w:rsidRPr="00C93771">
        <w:lastRenderedPageBreak/>
        <w:t xml:space="preserve">and requires time and continuous efforts in order for change to be manifested. By building local capacities, </w:t>
      </w:r>
      <w:r w:rsidR="00313398">
        <w:t>p</w:t>
      </w:r>
      <w:r w:rsidRPr="00C93771">
        <w:t xml:space="preserve">roject LBN2G102  </w:t>
      </w:r>
      <w:r w:rsidR="00313398">
        <w:t xml:space="preserve">attempted </w:t>
      </w:r>
      <w:r w:rsidRPr="00C93771">
        <w:t>to contain this challenge with the focus to sustain the initiative; it also encourage</w:t>
      </w:r>
      <w:r w:rsidR="00313398">
        <w:t>d</w:t>
      </w:r>
      <w:r w:rsidRPr="00C93771">
        <w:t xml:space="preserve"> networking with other stakeholders to address different needs and does so by engaging different NGOs in implementing the activities. </w:t>
      </w:r>
      <w:r w:rsidR="0059759C">
        <w:t xml:space="preserve">Another challenge is to keep the </w:t>
      </w:r>
      <w:r w:rsidR="00313398">
        <w:t xml:space="preserve">WWC </w:t>
      </w:r>
      <w:r w:rsidR="0059759C">
        <w:t xml:space="preserve"> </w:t>
      </w:r>
      <w:r w:rsidR="00313398">
        <w:t xml:space="preserve">motivated and </w:t>
      </w:r>
      <w:r w:rsidR="0059759C">
        <w:t xml:space="preserve">engaged despite the fact that the project will close while many topics have just started to be explored with more openness and in-depth. </w:t>
      </w:r>
    </w:p>
    <w:p w:rsidR="0099510D" w:rsidRDefault="0099510D" w:rsidP="00583015">
      <w:pPr>
        <w:pStyle w:val="BodyText"/>
        <w:ind w:left="720"/>
        <w:jc w:val="both"/>
        <w:rPr>
          <w:rFonts w:ascii="Times New Roman" w:hAnsi="Times New Roman"/>
          <w:sz w:val="24"/>
        </w:rPr>
      </w:pPr>
    </w:p>
    <w:p w:rsidR="0099510D" w:rsidRDefault="0099510D" w:rsidP="0099510D">
      <w:pPr>
        <w:pStyle w:val="BodyText"/>
        <w:ind w:left="720"/>
        <w:jc w:val="both"/>
        <w:rPr>
          <w:rFonts w:ascii="Times New Roman" w:hAnsi="Times New Roman"/>
          <w:sz w:val="24"/>
        </w:rPr>
      </w:pPr>
    </w:p>
    <w:p w:rsidR="00AB0274" w:rsidRPr="00583015" w:rsidRDefault="00AB0274" w:rsidP="00261598">
      <w:pPr>
        <w:pStyle w:val="BodyText"/>
        <w:numPr>
          <w:ilvl w:val="0"/>
          <w:numId w:val="6"/>
        </w:numPr>
        <w:jc w:val="both"/>
        <w:rPr>
          <w:rFonts w:ascii="Times New Roman" w:hAnsi="Times New Roman"/>
          <w:b/>
          <w:bCs/>
          <w:sz w:val="24"/>
        </w:rPr>
      </w:pPr>
      <w:r w:rsidRPr="00583015">
        <w:rPr>
          <w:rFonts w:ascii="Times New Roman" w:hAnsi="Times New Roman"/>
          <w:b/>
          <w:bCs/>
          <w:sz w:val="24"/>
        </w:rPr>
        <w:t xml:space="preserve">Provide details on the procurement procedures utilized and explain variances in standard procedures. </w:t>
      </w:r>
    </w:p>
    <w:p w:rsidR="00F57768" w:rsidRDefault="00F57768" w:rsidP="0052672B">
      <w:pPr>
        <w:pStyle w:val="BodyText"/>
        <w:ind w:left="720"/>
        <w:jc w:val="both"/>
        <w:rPr>
          <w:rFonts w:ascii="Times New Roman" w:hAnsi="Times New Roman"/>
          <w:sz w:val="24"/>
        </w:rPr>
      </w:pPr>
      <w:r>
        <w:rPr>
          <w:rFonts w:ascii="Times New Roman" w:hAnsi="Times New Roman"/>
          <w:sz w:val="24"/>
        </w:rPr>
        <w:t xml:space="preserve">Procurement </w:t>
      </w:r>
      <w:r w:rsidR="00313398">
        <w:rPr>
          <w:rFonts w:ascii="Times New Roman" w:hAnsi="Times New Roman"/>
          <w:sz w:val="24"/>
        </w:rPr>
        <w:t xml:space="preserve">of commodities and services </w:t>
      </w:r>
      <w:r>
        <w:rPr>
          <w:rFonts w:ascii="Times New Roman" w:hAnsi="Times New Roman"/>
          <w:sz w:val="24"/>
        </w:rPr>
        <w:t>follow NCLW regulation</w:t>
      </w:r>
      <w:r w:rsidR="00313398">
        <w:rPr>
          <w:rFonts w:ascii="Times New Roman" w:hAnsi="Times New Roman"/>
          <w:sz w:val="24"/>
        </w:rPr>
        <w:t>s</w:t>
      </w:r>
      <w:r>
        <w:rPr>
          <w:rFonts w:ascii="Times New Roman" w:hAnsi="Times New Roman"/>
          <w:sz w:val="24"/>
        </w:rPr>
        <w:t xml:space="preserve"> which is in compliance with UNFPA’s </w:t>
      </w:r>
      <w:r w:rsidR="0052672B">
        <w:rPr>
          <w:rFonts w:ascii="Times New Roman" w:hAnsi="Times New Roman"/>
          <w:sz w:val="24"/>
        </w:rPr>
        <w:t>standards</w:t>
      </w:r>
      <w:r>
        <w:rPr>
          <w:rFonts w:ascii="Times New Roman" w:hAnsi="Times New Roman"/>
          <w:sz w:val="24"/>
        </w:rPr>
        <w:t xml:space="preserve">. </w:t>
      </w:r>
      <w:r w:rsidR="0099510D">
        <w:rPr>
          <w:rFonts w:ascii="Times New Roman" w:hAnsi="Times New Roman"/>
          <w:sz w:val="24"/>
        </w:rPr>
        <w:t>Any equipment amounting to more than 500 USD require</w:t>
      </w:r>
      <w:r w:rsidR="00313398">
        <w:rPr>
          <w:rFonts w:ascii="Times New Roman" w:hAnsi="Times New Roman"/>
          <w:sz w:val="24"/>
        </w:rPr>
        <w:t>s</w:t>
      </w:r>
      <w:r w:rsidR="0099510D">
        <w:rPr>
          <w:rFonts w:ascii="Times New Roman" w:hAnsi="Times New Roman"/>
          <w:sz w:val="24"/>
        </w:rPr>
        <w:t xml:space="preserve"> a minimum of 3 comparable offers and justification of selection, which takes the best price as a priority to favor the selection. </w:t>
      </w:r>
    </w:p>
    <w:p w:rsidR="0099510D" w:rsidRPr="00EC1E10" w:rsidRDefault="0099510D" w:rsidP="0099510D">
      <w:pPr>
        <w:pStyle w:val="BodyText"/>
        <w:jc w:val="both"/>
        <w:rPr>
          <w:rFonts w:ascii="Times New Roman" w:hAnsi="Times New Roman" w:cs="Times New Roman"/>
          <w:sz w:val="24"/>
          <w:szCs w:val="24"/>
        </w:rPr>
      </w:pPr>
      <w:r>
        <w:rPr>
          <w:rFonts w:ascii="Times New Roman" w:hAnsi="Times New Roman"/>
          <w:sz w:val="24"/>
        </w:rPr>
        <w:tab/>
        <w:t xml:space="preserve">The following </w:t>
      </w:r>
      <w:r w:rsidRPr="00EC1E10">
        <w:rPr>
          <w:rFonts w:ascii="Times New Roman" w:hAnsi="Times New Roman" w:cs="Times New Roman"/>
          <w:sz w:val="24"/>
          <w:szCs w:val="24"/>
        </w:rPr>
        <w:t>has been purchased in 2009:</w:t>
      </w:r>
    </w:p>
    <w:p w:rsidR="0099510D" w:rsidRPr="00EC1E10" w:rsidRDefault="0099510D" w:rsidP="00261598">
      <w:pPr>
        <w:numPr>
          <w:ilvl w:val="0"/>
          <w:numId w:val="15"/>
        </w:numPr>
        <w:jc w:val="both"/>
      </w:pPr>
      <w:r w:rsidRPr="00EC1E10">
        <w:t>One Photocopy Machine Konica Minolta Bizhub 350</w:t>
      </w:r>
    </w:p>
    <w:p w:rsidR="0099510D" w:rsidRPr="00EC1E10" w:rsidRDefault="0099510D" w:rsidP="00261598">
      <w:pPr>
        <w:pStyle w:val="BodyText"/>
        <w:numPr>
          <w:ilvl w:val="0"/>
          <w:numId w:val="14"/>
        </w:numPr>
        <w:jc w:val="both"/>
        <w:rPr>
          <w:rFonts w:ascii="Times New Roman" w:hAnsi="Times New Roman" w:cs="Times New Roman"/>
          <w:sz w:val="24"/>
          <w:szCs w:val="24"/>
        </w:rPr>
      </w:pPr>
      <w:r w:rsidRPr="00EC1E10">
        <w:rPr>
          <w:rFonts w:ascii="Times New Roman" w:hAnsi="Times New Roman" w:cs="Times New Roman"/>
          <w:sz w:val="24"/>
          <w:szCs w:val="24"/>
        </w:rPr>
        <w:t>Two Lap Top HPT64002.0GHZ/3GBRAM/ 250GBHDD/15.6" VISTA PREMIUM</w:t>
      </w:r>
    </w:p>
    <w:p w:rsidR="0099510D" w:rsidRDefault="0099510D" w:rsidP="0099510D">
      <w:pPr>
        <w:pStyle w:val="BodyText"/>
        <w:jc w:val="both"/>
        <w:rPr>
          <w:rFonts w:ascii="Times New Roman" w:hAnsi="Times New Roman"/>
          <w:sz w:val="24"/>
        </w:rPr>
      </w:pPr>
    </w:p>
    <w:p w:rsidR="00AB0274" w:rsidRPr="0052672B" w:rsidRDefault="00AB0274" w:rsidP="00261598">
      <w:pPr>
        <w:pStyle w:val="BodyText"/>
        <w:numPr>
          <w:ilvl w:val="0"/>
          <w:numId w:val="6"/>
        </w:numPr>
        <w:jc w:val="both"/>
        <w:rPr>
          <w:rFonts w:ascii="Times New Roman" w:hAnsi="Times New Roman"/>
          <w:b/>
          <w:bCs/>
          <w:sz w:val="24"/>
        </w:rPr>
      </w:pPr>
      <w:r w:rsidRPr="0052672B">
        <w:rPr>
          <w:rFonts w:ascii="Times New Roman" w:hAnsi="Times New Roman"/>
          <w:b/>
          <w:bCs/>
          <w:sz w:val="24"/>
        </w:rPr>
        <w:t xml:space="preserve">Provide details on the monitoring system(s) that are being used and how you identify and incorporate lessons learned into the ongoing project. </w:t>
      </w:r>
    </w:p>
    <w:p w:rsidR="0052672B" w:rsidRPr="00C93771" w:rsidRDefault="0052672B" w:rsidP="00D11336">
      <w:pPr>
        <w:pStyle w:val="BodyText"/>
        <w:ind w:left="720"/>
        <w:jc w:val="both"/>
        <w:rPr>
          <w:rFonts w:ascii="Times New Roman" w:hAnsi="Times New Roman"/>
          <w:sz w:val="24"/>
        </w:rPr>
      </w:pPr>
      <w:r w:rsidRPr="00C93771">
        <w:rPr>
          <w:rFonts w:ascii="Times New Roman" w:hAnsi="Times New Roman"/>
          <w:sz w:val="24"/>
        </w:rPr>
        <w:t>In order to support monitoring of project implementation, a number of initiatives have been undertaken to identify gaps and guidelines in implementing activities, and to monitor</w:t>
      </w:r>
      <w:r w:rsidR="00E45E47">
        <w:rPr>
          <w:rFonts w:ascii="Times New Roman" w:hAnsi="Times New Roman"/>
          <w:sz w:val="24"/>
        </w:rPr>
        <w:t xml:space="preserve"> progress towards </w:t>
      </w:r>
      <w:r w:rsidRPr="00C93771">
        <w:rPr>
          <w:rFonts w:ascii="Times New Roman" w:hAnsi="Times New Roman"/>
          <w:sz w:val="24"/>
        </w:rPr>
        <w:t>the goals. These include: a) the Steering Committee to assess results and challenges</w:t>
      </w:r>
      <w:r w:rsidR="00313398">
        <w:rPr>
          <w:rFonts w:ascii="Times New Roman" w:hAnsi="Times New Roman"/>
          <w:sz w:val="24"/>
        </w:rPr>
        <w:t xml:space="preserve"> and provide guidance and oversight</w:t>
      </w:r>
      <w:r w:rsidRPr="00C93771">
        <w:rPr>
          <w:rFonts w:ascii="Times New Roman" w:hAnsi="Times New Roman"/>
          <w:sz w:val="24"/>
        </w:rPr>
        <w:t xml:space="preserve">, b) the staff meetings/minutes to assess results, challenges, opportunities, best practices and lessons learned, and suggest alternatives approaches to problematic issues c) the </w:t>
      </w:r>
      <w:r w:rsidR="00313398">
        <w:rPr>
          <w:rFonts w:ascii="Times New Roman" w:hAnsi="Times New Roman"/>
          <w:sz w:val="24"/>
        </w:rPr>
        <w:t xml:space="preserve">WWC </w:t>
      </w:r>
      <w:r w:rsidRPr="00C93771">
        <w:rPr>
          <w:rFonts w:ascii="Times New Roman" w:hAnsi="Times New Roman"/>
          <w:sz w:val="24"/>
        </w:rPr>
        <w:t xml:space="preserve"> </w:t>
      </w:r>
      <w:r w:rsidR="00D11336">
        <w:rPr>
          <w:rFonts w:ascii="Times New Roman" w:hAnsi="Times New Roman"/>
          <w:sz w:val="24"/>
        </w:rPr>
        <w:t xml:space="preserve">in the targeted </w:t>
      </w:r>
      <w:r w:rsidRPr="00C93771">
        <w:rPr>
          <w:rFonts w:ascii="Times New Roman" w:hAnsi="Times New Roman"/>
          <w:sz w:val="24"/>
        </w:rPr>
        <w:t xml:space="preserve"> village</w:t>
      </w:r>
      <w:r w:rsidR="00D11336">
        <w:rPr>
          <w:rFonts w:ascii="Times New Roman" w:hAnsi="Times New Roman"/>
          <w:sz w:val="24"/>
        </w:rPr>
        <w:t>s</w:t>
      </w:r>
      <w:r w:rsidRPr="00C93771">
        <w:rPr>
          <w:rFonts w:ascii="Times New Roman" w:hAnsi="Times New Roman"/>
          <w:sz w:val="24"/>
        </w:rPr>
        <w:t>, d) the</w:t>
      </w:r>
      <w:r w:rsidR="00D11336">
        <w:rPr>
          <w:rFonts w:ascii="Times New Roman" w:hAnsi="Times New Roman"/>
          <w:sz w:val="24"/>
        </w:rPr>
        <w:t xml:space="preserve"> ongoing</w:t>
      </w:r>
      <w:r w:rsidRPr="00C93771">
        <w:rPr>
          <w:rFonts w:ascii="Times New Roman" w:hAnsi="Times New Roman"/>
          <w:sz w:val="24"/>
        </w:rPr>
        <w:t xml:space="preserve"> meetings with community leaders</w:t>
      </w:r>
      <w:r w:rsidR="00D11336">
        <w:rPr>
          <w:rFonts w:ascii="Times New Roman" w:hAnsi="Times New Roman"/>
          <w:sz w:val="24"/>
        </w:rPr>
        <w:t xml:space="preserve"> for purposes of advocacy and sensitization</w:t>
      </w:r>
      <w:r w:rsidRPr="00C93771">
        <w:rPr>
          <w:rFonts w:ascii="Times New Roman" w:hAnsi="Times New Roman"/>
          <w:sz w:val="24"/>
        </w:rPr>
        <w:t xml:space="preserve">, e) the progress </w:t>
      </w:r>
      <w:r w:rsidR="00D11336">
        <w:rPr>
          <w:rFonts w:ascii="Times New Roman" w:hAnsi="Times New Roman"/>
          <w:sz w:val="24"/>
        </w:rPr>
        <w:t xml:space="preserve">and activity </w:t>
      </w:r>
      <w:r w:rsidRPr="00C93771">
        <w:rPr>
          <w:rFonts w:ascii="Times New Roman" w:hAnsi="Times New Roman"/>
          <w:sz w:val="24"/>
        </w:rPr>
        <w:t>reports, and f) the field visits</w:t>
      </w:r>
      <w:r w:rsidR="00D11336">
        <w:rPr>
          <w:rFonts w:ascii="Times New Roman" w:hAnsi="Times New Roman"/>
          <w:sz w:val="24"/>
        </w:rPr>
        <w:t xml:space="preserve"> conducted on a regular basis by the project team</w:t>
      </w:r>
      <w:r w:rsidRPr="00C93771">
        <w:rPr>
          <w:rFonts w:ascii="Times New Roman" w:hAnsi="Times New Roman"/>
          <w:sz w:val="24"/>
        </w:rPr>
        <w:t xml:space="preserve">, g) </w:t>
      </w:r>
      <w:r w:rsidR="00D11336">
        <w:rPr>
          <w:rFonts w:ascii="Times New Roman" w:hAnsi="Times New Roman"/>
          <w:sz w:val="24"/>
        </w:rPr>
        <w:t xml:space="preserve">the </w:t>
      </w:r>
      <w:r w:rsidRPr="00C93771">
        <w:rPr>
          <w:rFonts w:ascii="Times New Roman" w:hAnsi="Times New Roman"/>
          <w:sz w:val="24"/>
        </w:rPr>
        <w:t xml:space="preserve">evaluation meetings with partners (consultants and NGOs) to measure achievements relative to indicators and objectives and assess challenges and opportunities; </w:t>
      </w:r>
      <w:r w:rsidR="00D11336">
        <w:rPr>
          <w:rFonts w:ascii="Times New Roman" w:hAnsi="Times New Roman"/>
          <w:sz w:val="24"/>
        </w:rPr>
        <w:t xml:space="preserve">and </w:t>
      </w:r>
      <w:r w:rsidRPr="00C93771">
        <w:rPr>
          <w:rFonts w:ascii="Times New Roman" w:hAnsi="Times New Roman"/>
          <w:sz w:val="24"/>
        </w:rPr>
        <w:t xml:space="preserve">h) </w:t>
      </w:r>
      <w:r w:rsidR="00D11336">
        <w:rPr>
          <w:rFonts w:ascii="Times New Roman" w:hAnsi="Times New Roman"/>
          <w:sz w:val="24"/>
        </w:rPr>
        <w:t>the p</w:t>
      </w:r>
      <w:r w:rsidRPr="00C93771">
        <w:rPr>
          <w:rFonts w:ascii="Times New Roman" w:hAnsi="Times New Roman"/>
          <w:sz w:val="24"/>
        </w:rPr>
        <w:t>re and post evaluations during training and awareness raising sessions</w:t>
      </w:r>
      <w:r w:rsidR="00D11336">
        <w:rPr>
          <w:rFonts w:ascii="Times New Roman" w:hAnsi="Times New Roman"/>
          <w:sz w:val="24"/>
        </w:rPr>
        <w:t xml:space="preserve"> to assess change in knowledge.</w:t>
      </w:r>
    </w:p>
    <w:p w:rsidR="0052672B" w:rsidRPr="00C93771" w:rsidRDefault="0052672B" w:rsidP="0052672B">
      <w:pPr>
        <w:pStyle w:val="BodyText"/>
        <w:ind w:left="720"/>
        <w:rPr>
          <w:rFonts w:ascii="Times New Roman" w:hAnsi="Times New Roman"/>
          <w:sz w:val="24"/>
        </w:rPr>
      </w:pPr>
    </w:p>
    <w:p w:rsidR="0052672B" w:rsidRPr="00C93771" w:rsidRDefault="0052672B" w:rsidP="00E45E47">
      <w:pPr>
        <w:pStyle w:val="BodyText"/>
        <w:ind w:left="720"/>
        <w:jc w:val="both"/>
        <w:rPr>
          <w:rFonts w:ascii="Times New Roman" w:hAnsi="Times New Roman"/>
          <w:sz w:val="24"/>
        </w:rPr>
      </w:pPr>
      <w:r w:rsidRPr="00C93771">
        <w:rPr>
          <w:rFonts w:ascii="Times New Roman" w:hAnsi="Times New Roman"/>
          <w:sz w:val="24"/>
        </w:rPr>
        <w:t xml:space="preserve">Based on lessons learned and best practices, the project staff amends the approach followed in implementing activities, and if </w:t>
      </w:r>
      <w:r w:rsidR="00E45E47">
        <w:rPr>
          <w:rFonts w:ascii="Times New Roman" w:hAnsi="Times New Roman"/>
          <w:sz w:val="24"/>
        </w:rPr>
        <w:t>decisions are of strategic</w:t>
      </w:r>
      <w:r w:rsidRPr="00C93771">
        <w:rPr>
          <w:rFonts w:ascii="Times New Roman" w:hAnsi="Times New Roman"/>
          <w:sz w:val="24"/>
        </w:rPr>
        <w:t xml:space="preserve"> nature, they are brought to the attention of the steering committees. For instance,</w:t>
      </w:r>
      <w:r w:rsidR="00E45E47">
        <w:rPr>
          <w:rFonts w:ascii="Times New Roman" w:hAnsi="Times New Roman"/>
          <w:sz w:val="24"/>
        </w:rPr>
        <w:t xml:space="preserve"> due to increased stressful economic burdens in the communities, women were hesitant to  engage in micro credit and incur the interest rate; in order to support women with viable business ideas, the steering committee agreed to give an incentive relative to the value of the interest paid for women upon closing their credit. This created a good impact and encouraged more women to apply for micro credit, and eventually start a profitable small business. </w:t>
      </w:r>
      <w:r w:rsidRPr="00C93771">
        <w:rPr>
          <w:rFonts w:ascii="Times New Roman" w:hAnsi="Times New Roman"/>
          <w:sz w:val="24"/>
        </w:rPr>
        <w:t xml:space="preserve"> </w:t>
      </w:r>
    </w:p>
    <w:p w:rsidR="0052672B" w:rsidRDefault="0052672B" w:rsidP="00E45E47">
      <w:pPr>
        <w:pStyle w:val="BodyText"/>
        <w:jc w:val="both"/>
        <w:rPr>
          <w:rFonts w:ascii="Times New Roman" w:hAnsi="Times New Roman"/>
          <w:sz w:val="24"/>
        </w:rPr>
      </w:pPr>
    </w:p>
    <w:p w:rsidR="00AB0274" w:rsidRPr="00583015" w:rsidRDefault="00AB0274" w:rsidP="00261598">
      <w:pPr>
        <w:pStyle w:val="BodyText"/>
        <w:numPr>
          <w:ilvl w:val="0"/>
          <w:numId w:val="6"/>
        </w:numPr>
        <w:jc w:val="both"/>
        <w:rPr>
          <w:rFonts w:ascii="Times New Roman" w:hAnsi="Times New Roman"/>
          <w:b/>
          <w:sz w:val="24"/>
        </w:rPr>
      </w:pPr>
      <w:r w:rsidRPr="00583015">
        <w:rPr>
          <w:rFonts w:ascii="Times New Roman" w:hAnsi="Times New Roman"/>
          <w:b/>
          <w:sz w:val="24"/>
        </w:rPr>
        <w:t>Report on any assessments, evaluations or studies undertaken.</w:t>
      </w:r>
    </w:p>
    <w:p w:rsidR="00AB0274" w:rsidRDefault="00583015" w:rsidP="00583015">
      <w:pPr>
        <w:pStyle w:val="BodyText"/>
        <w:ind w:left="720"/>
        <w:rPr>
          <w:rFonts w:ascii="Times New Roman" w:hAnsi="Times New Roman"/>
          <w:bCs/>
          <w:sz w:val="24"/>
        </w:rPr>
      </w:pPr>
      <w:r>
        <w:rPr>
          <w:rFonts w:ascii="Times New Roman" w:hAnsi="Times New Roman"/>
          <w:bCs/>
          <w:sz w:val="24"/>
        </w:rPr>
        <w:t xml:space="preserve">A documentation of good practices at the level of strategies and implementation of the project activities started and to be completed by the end of the project. </w:t>
      </w:r>
    </w:p>
    <w:p w:rsidR="00583015" w:rsidRPr="00583015" w:rsidRDefault="00583015" w:rsidP="00583015">
      <w:pPr>
        <w:pStyle w:val="BodyText"/>
        <w:ind w:left="720"/>
        <w:rPr>
          <w:rFonts w:ascii="Times New Roman" w:hAnsi="Times New Roman"/>
          <w:bCs/>
          <w:sz w:val="24"/>
        </w:rPr>
      </w:pPr>
    </w:p>
    <w:p w:rsidR="00AB0274" w:rsidRPr="00B32E35" w:rsidRDefault="00AB0274" w:rsidP="00261598">
      <w:pPr>
        <w:pStyle w:val="Heading1"/>
        <w:numPr>
          <w:ilvl w:val="0"/>
          <w:numId w:val="1"/>
        </w:numPr>
        <w:tabs>
          <w:tab w:val="clear" w:pos="1080"/>
          <w:tab w:val="left" w:pos="360"/>
        </w:tabs>
        <w:ind w:left="360" w:hanging="360"/>
        <w:jc w:val="left"/>
        <w:rPr>
          <w:rFonts w:ascii="Times New Roman" w:hAnsi="Times New Roman" w:cs="Times New Roman"/>
          <w:sz w:val="24"/>
          <w:szCs w:val="24"/>
        </w:rPr>
      </w:pPr>
      <w:bookmarkStart w:id="7" w:name="_Toc249364486"/>
      <w:r w:rsidRPr="00B32E35">
        <w:rPr>
          <w:rFonts w:ascii="Times New Roman" w:hAnsi="Times New Roman" w:cs="Times New Roman"/>
          <w:sz w:val="24"/>
          <w:szCs w:val="24"/>
        </w:rPr>
        <w:t>Results</w:t>
      </w:r>
      <w:bookmarkEnd w:id="7"/>
      <w:r w:rsidRPr="00B32E35">
        <w:rPr>
          <w:rFonts w:ascii="Times New Roman" w:hAnsi="Times New Roman" w:cs="Times New Roman"/>
          <w:sz w:val="24"/>
          <w:szCs w:val="24"/>
        </w:rPr>
        <w:t xml:space="preserve"> </w:t>
      </w:r>
    </w:p>
    <w:p w:rsidR="00AB0274" w:rsidRDefault="00AB0274" w:rsidP="00261598">
      <w:pPr>
        <w:pStyle w:val="BodyText"/>
        <w:numPr>
          <w:ilvl w:val="0"/>
          <w:numId w:val="7"/>
        </w:numPr>
        <w:jc w:val="both"/>
        <w:rPr>
          <w:rFonts w:ascii="Times New Roman" w:hAnsi="Times New Roman"/>
          <w:b/>
          <w:bCs/>
          <w:sz w:val="24"/>
        </w:rPr>
      </w:pPr>
      <w:r w:rsidRPr="003619BC">
        <w:rPr>
          <w:rFonts w:ascii="Times New Roman" w:hAnsi="Times New Roman"/>
          <w:b/>
          <w:bCs/>
          <w:sz w:val="24"/>
        </w:rPr>
        <w:t xml:space="preserve">Provide a summary of </w:t>
      </w:r>
      <w:r w:rsidR="00D111DE" w:rsidRPr="003619BC">
        <w:rPr>
          <w:rFonts w:ascii="Times New Roman" w:hAnsi="Times New Roman"/>
          <w:b/>
          <w:bCs/>
          <w:sz w:val="24"/>
        </w:rPr>
        <w:t xml:space="preserve">Programme </w:t>
      </w:r>
      <w:r w:rsidRPr="003619BC">
        <w:rPr>
          <w:rFonts w:ascii="Times New Roman" w:hAnsi="Times New Roman"/>
          <w:b/>
          <w:bCs/>
          <w:sz w:val="24"/>
        </w:rPr>
        <w:t xml:space="preserve">progress in relation to planned outcomes and outputs; explain any variance in achieved versus planned outputs during the reporting period. </w:t>
      </w:r>
    </w:p>
    <w:p w:rsidR="004903AC" w:rsidRDefault="004903AC" w:rsidP="004F36D4">
      <w:pPr>
        <w:ind w:left="720"/>
        <w:rPr>
          <w:b/>
          <w:bCs/>
          <w:u w:val="single"/>
        </w:rPr>
      </w:pPr>
    </w:p>
    <w:p w:rsidR="00E45E47" w:rsidRPr="004F36D4" w:rsidRDefault="00E45E47" w:rsidP="00F51F1D">
      <w:pPr>
        <w:ind w:left="720"/>
        <w:jc w:val="both"/>
      </w:pPr>
      <w:r w:rsidRPr="004F36D4">
        <w:rPr>
          <w:b/>
          <w:bCs/>
          <w:u w:val="single"/>
        </w:rPr>
        <w:t>Create and build capacities of women committees in new villages</w:t>
      </w:r>
      <w:r w:rsidRPr="004F36D4">
        <w:rPr>
          <w:u w:val="single"/>
        </w:rPr>
        <w:t xml:space="preserve">.  </w:t>
      </w:r>
      <w:r w:rsidRPr="004F36D4">
        <w:t>In order for a group of people to work together, a shared vision and common identity are important to define their esteemed</w:t>
      </w:r>
      <w:r w:rsidR="004903AC">
        <w:t xml:space="preserve"> role. Thus </w:t>
      </w:r>
      <w:r w:rsidR="00D11336">
        <w:t>“</w:t>
      </w:r>
      <w:r w:rsidR="004903AC" w:rsidRPr="00D11336">
        <w:rPr>
          <w:i/>
          <w:iCs/>
        </w:rPr>
        <w:t>Role and Identity</w:t>
      </w:r>
      <w:r w:rsidR="00D11336">
        <w:t>”</w:t>
      </w:r>
      <w:r w:rsidR="004903AC">
        <w:t xml:space="preserve"> were workshops </w:t>
      </w:r>
      <w:r w:rsidRPr="004F36D4">
        <w:t xml:space="preserve">organized in the new </w:t>
      </w:r>
      <w:r w:rsidR="004903AC">
        <w:t>villages with the aim of</w:t>
      </w:r>
      <w:r w:rsidRPr="004F36D4">
        <w:t xml:space="preserve"> establishing a common identity for the committee based on their identified needs and priorities. The trainers use tools and exercises to sensitize the participants on women’s condition in the general context as well as their local one. </w:t>
      </w:r>
    </w:p>
    <w:p w:rsidR="00E45E47" w:rsidRPr="004F36D4" w:rsidRDefault="00E45E47" w:rsidP="00D11336">
      <w:pPr>
        <w:ind w:left="720"/>
        <w:jc w:val="both"/>
      </w:pPr>
      <w:r w:rsidRPr="004F36D4">
        <w:t>The workshop</w:t>
      </w:r>
      <w:r w:rsidR="00D11336">
        <w:t>s</w:t>
      </w:r>
      <w:r w:rsidRPr="004F36D4">
        <w:t xml:space="preserve"> </w:t>
      </w:r>
      <w:r w:rsidR="00D11336">
        <w:t xml:space="preserve">were </w:t>
      </w:r>
      <w:r w:rsidRPr="004F36D4">
        <w:t xml:space="preserve"> also a mean to assess further training needs, at the level of new women committees</w:t>
      </w:r>
      <w:r w:rsidR="00D11336">
        <w:t xml:space="preserve">; </w:t>
      </w:r>
      <w:r w:rsidR="004903AC">
        <w:t>for instance</w:t>
      </w:r>
      <w:r w:rsidRPr="004F36D4">
        <w:t xml:space="preserve"> </w:t>
      </w:r>
      <w:r w:rsidR="00D11336">
        <w:t>S</w:t>
      </w:r>
      <w:r w:rsidRPr="004F36D4">
        <w:t>eb</w:t>
      </w:r>
      <w:r w:rsidR="00D11336">
        <w:t>’e</w:t>
      </w:r>
      <w:r w:rsidRPr="004F36D4">
        <w:t>e</w:t>
      </w:r>
      <w:r w:rsidR="004903AC">
        <w:t xml:space="preserve">l and </w:t>
      </w:r>
      <w:r w:rsidR="00D11336">
        <w:t>K</w:t>
      </w:r>
      <w:r w:rsidR="004903AC">
        <w:t xml:space="preserve">antara reflected more readiness </w:t>
      </w:r>
      <w:r w:rsidRPr="004F36D4">
        <w:t xml:space="preserve">to go further in institutionalizing themselves, as it was clear that they had a shared objective to change the situation of women in their communities, and seem to have the proper setting to go further into doing it. </w:t>
      </w:r>
    </w:p>
    <w:p w:rsidR="00E45E47" w:rsidRPr="006A6A97" w:rsidRDefault="00E45E47" w:rsidP="004F36D4">
      <w:pPr>
        <w:pStyle w:val="BodyText"/>
        <w:ind w:left="720"/>
        <w:jc w:val="both"/>
        <w:rPr>
          <w:rFonts w:ascii="Times New Roman" w:hAnsi="Times New Roman" w:cs="Times New Roman"/>
          <w:b/>
          <w:bCs/>
          <w:sz w:val="24"/>
          <w:szCs w:val="24"/>
        </w:rPr>
      </w:pPr>
      <w:r w:rsidRPr="004F36D4">
        <w:rPr>
          <w:rFonts w:ascii="Times New Roman" w:hAnsi="Times New Roman" w:cs="Times New Roman"/>
          <w:sz w:val="24"/>
          <w:szCs w:val="24"/>
        </w:rPr>
        <w:t xml:space="preserve">Other training workshops were on communication skills based on needs assessed at an earlier stage. The training tools were tailored specifically for each committee due to the difference of their requirements and ability to interact. In Beyt </w:t>
      </w:r>
      <w:r w:rsidR="00D11336">
        <w:rPr>
          <w:rFonts w:ascii="Times New Roman" w:hAnsi="Times New Roman" w:cs="Times New Roman"/>
          <w:sz w:val="24"/>
          <w:szCs w:val="24"/>
        </w:rPr>
        <w:t>L</w:t>
      </w:r>
      <w:r w:rsidRPr="004F36D4">
        <w:rPr>
          <w:rFonts w:ascii="Times New Roman" w:hAnsi="Times New Roman" w:cs="Times New Roman"/>
          <w:sz w:val="24"/>
          <w:szCs w:val="24"/>
        </w:rPr>
        <w:t>ahiya cluster, this is a serious issue where women lack all the basic listening and dialogue skills which impede their participation in other activities. And due to the large number of participants in this cluster, the groups were divided and separate training has been organized.  In Sebe</w:t>
      </w:r>
      <w:r w:rsidR="00D11336">
        <w:rPr>
          <w:rFonts w:ascii="Times New Roman" w:hAnsi="Times New Roman" w:cs="Times New Roman"/>
          <w:sz w:val="24"/>
          <w:szCs w:val="24"/>
        </w:rPr>
        <w:t>’e</w:t>
      </w:r>
      <w:r w:rsidRPr="004F36D4">
        <w:rPr>
          <w:rFonts w:ascii="Times New Roman" w:hAnsi="Times New Roman" w:cs="Times New Roman"/>
          <w:sz w:val="24"/>
          <w:szCs w:val="24"/>
        </w:rPr>
        <w:t xml:space="preserve">l, Ardeh, and Kantara, the training was also </w:t>
      </w:r>
      <w:r w:rsidRPr="006A6A97">
        <w:rPr>
          <w:rFonts w:ascii="Times New Roman" w:hAnsi="Times New Roman" w:cs="Times New Roman"/>
          <w:sz w:val="24"/>
          <w:szCs w:val="24"/>
        </w:rPr>
        <w:t>aiming at building self esteem of women participating. It was a very successful initiative to enhance solidarity among these different committees who attended the workshop together.</w:t>
      </w:r>
    </w:p>
    <w:p w:rsidR="006A6A97" w:rsidRPr="006A6A97" w:rsidRDefault="006A6A97" w:rsidP="006A6A97">
      <w:pPr>
        <w:pStyle w:val="BodyText"/>
        <w:ind w:left="720"/>
        <w:jc w:val="both"/>
        <w:rPr>
          <w:rFonts w:ascii="Times New Roman" w:hAnsi="Times New Roman" w:cs="Times New Roman"/>
          <w:sz w:val="24"/>
          <w:szCs w:val="24"/>
        </w:rPr>
      </w:pPr>
      <w:r w:rsidRPr="006A6A97">
        <w:rPr>
          <w:rFonts w:ascii="Times New Roman" w:hAnsi="Times New Roman" w:cs="Times New Roman"/>
          <w:sz w:val="24"/>
          <w:szCs w:val="24"/>
        </w:rPr>
        <w:t>More training were conducted on differences and plurality so women become more sensitized on the concept  of accepting others differences, and empowered to conflict resolution approaches when facing conflicts due to diversity.</w:t>
      </w:r>
    </w:p>
    <w:p w:rsidR="004903AC" w:rsidRDefault="004903AC" w:rsidP="004F36D4">
      <w:pPr>
        <w:ind w:left="720"/>
        <w:rPr>
          <w:b/>
          <w:bCs/>
          <w:u w:val="single"/>
        </w:rPr>
      </w:pPr>
    </w:p>
    <w:p w:rsidR="00E45E47" w:rsidRPr="004F36D4" w:rsidRDefault="00E45E47" w:rsidP="00F51F1D">
      <w:pPr>
        <w:ind w:left="720"/>
        <w:jc w:val="both"/>
      </w:pPr>
      <w:r w:rsidRPr="004F36D4">
        <w:rPr>
          <w:b/>
          <w:bCs/>
          <w:u w:val="single"/>
        </w:rPr>
        <w:t xml:space="preserve">Train </w:t>
      </w:r>
      <w:r w:rsidR="00D11336">
        <w:rPr>
          <w:b/>
          <w:bCs/>
          <w:u w:val="single"/>
        </w:rPr>
        <w:t>WE PASS W</w:t>
      </w:r>
      <w:r w:rsidRPr="004F36D4">
        <w:rPr>
          <w:b/>
          <w:bCs/>
          <w:u w:val="single"/>
        </w:rPr>
        <w:t xml:space="preserve">omen </w:t>
      </w:r>
      <w:r w:rsidR="00D11336">
        <w:rPr>
          <w:b/>
          <w:bCs/>
          <w:u w:val="single"/>
        </w:rPr>
        <w:t>C</w:t>
      </w:r>
      <w:r w:rsidRPr="004F36D4">
        <w:rPr>
          <w:b/>
          <w:bCs/>
          <w:u w:val="single"/>
        </w:rPr>
        <w:t xml:space="preserve">ommittees </w:t>
      </w:r>
      <w:r w:rsidR="00D11336">
        <w:rPr>
          <w:b/>
          <w:bCs/>
          <w:u w:val="single"/>
        </w:rPr>
        <w:t xml:space="preserve">(WCC) </w:t>
      </w:r>
      <w:r w:rsidRPr="004F36D4">
        <w:rPr>
          <w:b/>
          <w:bCs/>
          <w:u w:val="single"/>
        </w:rPr>
        <w:t>towards sustainable entities</w:t>
      </w:r>
      <w:r w:rsidRPr="004F36D4">
        <w:rPr>
          <w:u w:val="single"/>
        </w:rPr>
        <w:t xml:space="preserve">. </w:t>
      </w:r>
      <w:r w:rsidRPr="004F36D4">
        <w:t xml:space="preserve">Evaluation meetings with consultants working on the training of </w:t>
      </w:r>
      <w:r w:rsidR="00D11336">
        <w:t xml:space="preserve">WWC </w:t>
      </w:r>
      <w:r w:rsidRPr="004F36D4">
        <w:t xml:space="preserve"> have been organized. The meetings helped to assess the status of </w:t>
      </w:r>
      <w:r w:rsidR="00D11336">
        <w:t xml:space="preserve">WWC </w:t>
      </w:r>
      <w:r w:rsidRPr="004F36D4">
        <w:t xml:space="preserve"> and their future training needs. </w:t>
      </w:r>
    </w:p>
    <w:p w:rsidR="00E45E47" w:rsidRPr="004F36D4" w:rsidRDefault="00E45E47" w:rsidP="004F36D4">
      <w:pPr>
        <w:ind w:left="720"/>
      </w:pPr>
      <w:r w:rsidRPr="004F36D4">
        <w:t>The result of the evaluation indicates three categories of committees:</w:t>
      </w:r>
    </w:p>
    <w:p w:rsidR="00E45E47" w:rsidRPr="004F36D4" w:rsidRDefault="004903AC" w:rsidP="00D11336">
      <w:pPr>
        <w:ind w:left="720"/>
      </w:pPr>
      <w:r>
        <w:t>1- Sustainable ones: Two</w:t>
      </w:r>
      <w:r w:rsidR="00E45E47" w:rsidRPr="004F36D4">
        <w:t xml:space="preserve"> </w:t>
      </w:r>
      <w:r w:rsidR="00D11336">
        <w:t xml:space="preserve">WWC </w:t>
      </w:r>
      <w:r w:rsidR="00E45E47" w:rsidRPr="004F36D4">
        <w:t xml:space="preserve"> are </w:t>
      </w:r>
      <w:r>
        <w:t>at the last step of getting their official documentation as NGOs and therefore have become sustainable entities</w:t>
      </w:r>
      <w:r w:rsidR="00E45E47" w:rsidRPr="004F36D4">
        <w:t>: Kfeir</w:t>
      </w:r>
      <w:r>
        <w:t xml:space="preserve"> (named </w:t>
      </w:r>
      <w:r w:rsidR="00D11336">
        <w:t>“</w:t>
      </w:r>
      <w:r>
        <w:t>Support Women Empowerment</w:t>
      </w:r>
      <w:r w:rsidR="00D11336">
        <w:t>”</w:t>
      </w:r>
      <w:r>
        <w:t xml:space="preserve"> NGO</w:t>
      </w:r>
      <w:r w:rsidR="00E45E47" w:rsidRPr="004F36D4">
        <w:t>, and Seb</w:t>
      </w:r>
      <w:r w:rsidR="00D11336">
        <w:t>e’</w:t>
      </w:r>
      <w:r w:rsidR="00E45E47" w:rsidRPr="004F36D4">
        <w:t>el</w:t>
      </w:r>
      <w:r>
        <w:t xml:space="preserve"> (named Hayya)</w:t>
      </w:r>
      <w:r w:rsidR="00E45E47" w:rsidRPr="004F36D4">
        <w:t>.</w:t>
      </w:r>
      <w:r>
        <w:t xml:space="preserve"> </w:t>
      </w:r>
      <w:r w:rsidR="00E45E47" w:rsidRPr="004F36D4">
        <w:t xml:space="preserve"> Ras Baalback </w:t>
      </w:r>
      <w:r w:rsidR="00D11336">
        <w:t xml:space="preserve">had </w:t>
      </w:r>
      <w:r>
        <w:t xml:space="preserve"> already started acting as an official N</w:t>
      </w:r>
      <w:r w:rsidR="00D11336">
        <w:t xml:space="preserve">GO </w:t>
      </w:r>
      <w:r>
        <w:t xml:space="preserve"> (name</w:t>
      </w:r>
      <w:r w:rsidR="00D11336">
        <w:t>d</w:t>
      </w:r>
      <w:r>
        <w:t xml:space="preserve"> Women of Rasbaalback in Solidarity)</w:t>
      </w:r>
    </w:p>
    <w:p w:rsidR="00E45E47" w:rsidRPr="004F36D4" w:rsidRDefault="00E45E47" w:rsidP="004F36D4">
      <w:pPr>
        <w:ind w:left="720"/>
      </w:pPr>
      <w:r w:rsidRPr="004F36D4">
        <w:t>2-Require further intense training.</w:t>
      </w:r>
      <w:r w:rsidR="004903AC">
        <w:t xml:space="preserve"> Ongoing</w:t>
      </w:r>
    </w:p>
    <w:p w:rsidR="00E45E47" w:rsidRPr="004F36D4" w:rsidRDefault="00E45E47" w:rsidP="004F36D4">
      <w:pPr>
        <w:pStyle w:val="BodyText"/>
        <w:ind w:left="720"/>
        <w:jc w:val="both"/>
        <w:rPr>
          <w:rFonts w:ascii="Times New Roman" w:hAnsi="Times New Roman" w:cs="Times New Roman"/>
          <w:sz w:val="24"/>
          <w:szCs w:val="24"/>
        </w:rPr>
      </w:pPr>
      <w:r w:rsidRPr="004F36D4">
        <w:rPr>
          <w:rFonts w:ascii="Times New Roman" w:hAnsi="Times New Roman" w:cs="Times New Roman"/>
          <w:sz w:val="24"/>
          <w:szCs w:val="24"/>
        </w:rPr>
        <w:t xml:space="preserve">3-Can only implement activities planned in cooperation with </w:t>
      </w:r>
      <w:r w:rsidR="00D11336">
        <w:rPr>
          <w:rFonts w:ascii="Times New Roman" w:hAnsi="Times New Roman" w:cs="Times New Roman"/>
          <w:sz w:val="24"/>
          <w:szCs w:val="24"/>
        </w:rPr>
        <w:t>p</w:t>
      </w:r>
      <w:r w:rsidRPr="004F36D4">
        <w:rPr>
          <w:rFonts w:ascii="Times New Roman" w:hAnsi="Times New Roman" w:cs="Times New Roman"/>
          <w:sz w:val="24"/>
          <w:szCs w:val="24"/>
        </w:rPr>
        <w:t>roject staff. The reasons are mainly local challenges and nature of social work in respective villages.</w:t>
      </w:r>
    </w:p>
    <w:p w:rsidR="003B13F2" w:rsidRPr="004F36D4" w:rsidRDefault="003B13F2" w:rsidP="004F36D4">
      <w:pPr>
        <w:pStyle w:val="BodyText"/>
        <w:ind w:left="720"/>
        <w:jc w:val="both"/>
        <w:rPr>
          <w:rFonts w:ascii="Times New Roman" w:hAnsi="Times New Roman" w:cs="Times New Roman"/>
          <w:sz w:val="24"/>
          <w:szCs w:val="24"/>
        </w:rPr>
      </w:pPr>
    </w:p>
    <w:p w:rsidR="003B13F2" w:rsidRPr="004F36D4" w:rsidRDefault="003B13F2" w:rsidP="00D11336">
      <w:pPr>
        <w:pStyle w:val="BodyText"/>
        <w:ind w:left="720"/>
        <w:jc w:val="both"/>
        <w:rPr>
          <w:rFonts w:ascii="Times New Roman" w:hAnsi="Times New Roman" w:cs="Times New Roman"/>
          <w:sz w:val="24"/>
          <w:szCs w:val="24"/>
        </w:rPr>
      </w:pPr>
      <w:r w:rsidRPr="004F36D4">
        <w:rPr>
          <w:rFonts w:ascii="Times New Roman" w:hAnsi="Times New Roman" w:cs="Times New Roman"/>
          <w:b/>
          <w:bCs/>
          <w:sz w:val="24"/>
          <w:szCs w:val="24"/>
          <w:u w:val="single"/>
        </w:rPr>
        <w:t>Launching the Woman NGO in Ras</w:t>
      </w:r>
      <w:r w:rsidR="00D11336">
        <w:rPr>
          <w:rFonts w:ascii="Times New Roman" w:hAnsi="Times New Roman" w:cs="Times New Roman"/>
          <w:b/>
          <w:bCs/>
          <w:sz w:val="24"/>
          <w:szCs w:val="24"/>
          <w:u w:val="single"/>
        </w:rPr>
        <w:t xml:space="preserve"> B</w:t>
      </w:r>
      <w:r w:rsidRPr="004F36D4">
        <w:rPr>
          <w:rFonts w:ascii="Times New Roman" w:hAnsi="Times New Roman" w:cs="Times New Roman"/>
          <w:b/>
          <w:bCs/>
          <w:sz w:val="24"/>
          <w:szCs w:val="24"/>
          <w:u w:val="single"/>
        </w:rPr>
        <w:t>aalback through live play-Inti..Hiyi:</w:t>
      </w:r>
      <w:r w:rsidRPr="004F36D4">
        <w:rPr>
          <w:rFonts w:ascii="Times New Roman" w:hAnsi="Times New Roman" w:cs="Times New Roman"/>
          <w:sz w:val="24"/>
          <w:szCs w:val="24"/>
        </w:rPr>
        <w:t xml:space="preserve"> The Woman </w:t>
      </w:r>
      <w:r w:rsidR="00D11336">
        <w:rPr>
          <w:rFonts w:ascii="Times New Roman" w:hAnsi="Times New Roman" w:cs="Times New Roman"/>
          <w:sz w:val="24"/>
          <w:szCs w:val="24"/>
        </w:rPr>
        <w:t xml:space="preserve">NGO </w:t>
      </w:r>
      <w:r w:rsidRPr="004F36D4">
        <w:rPr>
          <w:rFonts w:ascii="Times New Roman" w:hAnsi="Times New Roman" w:cs="Times New Roman"/>
          <w:sz w:val="24"/>
          <w:szCs w:val="24"/>
        </w:rPr>
        <w:t xml:space="preserve"> of Ras Baalback presented the journey that lead to them becoming a sustainable group through the various activities of the project. The launching was organized during a festival that takes place each year in Ras</w:t>
      </w:r>
      <w:r w:rsidR="006A6A97">
        <w:rPr>
          <w:rFonts w:ascii="Times New Roman" w:hAnsi="Times New Roman" w:cs="Times New Roman"/>
          <w:sz w:val="24"/>
          <w:szCs w:val="24"/>
        </w:rPr>
        <w:t xml:space="preserve"> B</w:t>
      </w:r>
      <w:r w:rsidRPr="004F36D4">
        <w:rPr>
          <w:rFonts w:ascii="Times New Roman" w:hAnsi="Times New Roman" w:cs="Times New Roman"/>
          <w:sz w:val="24"/>
          <w:szCs w:val="24"/>
        </w:rPr>
        <w:t xml:space="preserve">aalback and the play on gender issues </w:t>
      </w:r>
      <w:r w:rsidR="00A01C15">
        <w:rPr>
          <w:rFonts w:ascii="Times New Roman" w:hAnsi="Times New Roman" w:cs="Times New Roman"/>
          <w:sz w:val="24"/>
          <w:szCs w:val="24"/>
        </w:rPr>
        <w:t xml:space="preserve">was </w:t>
      </w:r>
      <w:r w:rsidRPr="004F36D4">
        <w:rPr>
          <w:rFonts w:ascii="Times New Roman" w:hAnsi="Times New Roman" w:cs="Times New Roman"/>
          <w:sz w:val="24"/>
          <w:szCs w:val="24"/>
        </w:rPr>
        <w:t xml:space="preserve">based on material produced by the project </w:t>
      </w:r>
      <w:r w:rsidR="00A01C15">
        <w:rPr>
          <w:rFonts w:ascii="Times New Roman" w:hAnsi="Times New Roman" w:cs="Times New Roman"/>
          <w:sz w:val="24"/>
          <w:szCs w:val="24"/>
        </w:rPr>
        <w:t xml:space="preserve">(Inti… Hiyi stories) </w:t>
      </w:r>
      <w:r w:rsidRPr="004F36D4">
        <w:rPr>
          <w:rFonts w:ascii="Times New Roman" w:hAnsi="Times New Roman" w:cs="Times New Roman"/>
          <w:sz w:val="24"/>
          <w:szCs w:val="24"/>
        </w:rPr>
        <w:t>concluded the day.</w:t>
      </w:r>
    </w:p>
    <w:p w:rsidR="004903AC" w:rsidRDefault="004903AC" w:rsidP="004F36D4">
      <w:pPr>
        <w:pStyle w:val="BodyText"/>
        <w:ind w:left="720"/>
        <w:jc w:val="both"/>
        <w:rPr>
          <w:rFonts w:ascii="Times New Roman" w:hAnsi="Times New Roman" w:cs="Times New Roman"/>
          <w:b/>
          <w:bCs/>
          <w:sz w:val="24"/>
          <w:szCs w:val="24"/>
          <w:u w:val="single"/>
        </w:rPr>
      </w:pPr>
    </w:p>
    <w:p w:rsidR="00E45E47" w:rsidRDefault="00E45E47" w:rsidP="004C5609">
      <w:pPr>
        <w:ind w:left="720"/>
        <w:jc w:val="both"/>
      </w:pPr>
      <w:r w:rsidRPr="004F36D4">
        <w:rPr>
          <w:b/>
          <w:bCs/>
          <w:u w:val="single"/>
        </w:rPr>
        <w:t xml:space="preserve">Conduct literacy program: </w:t>
      </w:r>
      <w:r w:rsidRPr="004F36D4">
        <w:t>The</w:t>
      </w:r>
      <w:r w:rsidRPr="004F36D4">
        <w:rPr>
          <w:b/>
          <w:bCs/>
        </w:rPr>
        <w:t xml:space="preserve"> </w:t>
      </w:r>
      <w:r w:rsidRPr="004F36D4">
        <w:t xml:space="preserve">Literacy program </w:t>
      </w:r>
      <w:r w:rsidR="007B3909">
        <w:t xml:space="preserve">was conducted in Yarine and two neighboring villages, opening a learning opportunity for illiterate women and a job opportunity for educated ones trained in previous phase of the project to supervise and coordinate the lessons. </w:t>
      </w:r>
      <w:r w:rsidRPr="004F36D4">
        <w:t xml:space="preserve">Three groups </w:t>
      </w:r>
      <w:r w:rsidR="007B3909">
        <w:t xml:space="preserve">completed the first phase of their learning cycle and </w:t>
      </w:r>
      <w:r w:rsidR="003B13F2" w:rsidRPr="004F36D4">
        <w:t>are preparing for their graduation day which will be a community event that enhances the visibility of their achievement and highlight the importance of women’s education, especially in underprivileged areas.</w:t>
      </w:r>
    </w:p>
    <w:p w:rsidR="007B3909" w:rsidRPr="004F36D4" w:rsidRDefault="007B3909" w:rsidP="007B3909">
      <w:pPr>
        <w:pStyle w:val="BodyText"/>
        <w:ind w:left="720"/>
        <w:jc w:val="both"/>
        <w:rPr>
          <w:rFonts w:ascii="Times New Roman" w:hAnsi="Times New Roman" w:cs="Times New Roman"/>
          <w:sz w:val="24"/>
          <w:szCs w:val="24"/>
        </w:rPr>
      </w:pPr>
    </w:p>
    <w:p w:rsidR="00E45E47" w:rsidRPr="004F36D4" w:rsidRDefault="00E45E47" w:rsidP="00A01C15">
      <w:pPr>
        <w:ind w:left="720"/>
        <w:jc w:val="both"/>
      </w:pPr>
      <w:r w:rsidRPr="00A01C15">
        <w:rPr>
          <w:b/>
          <w:bCs/>
          <w:u w:val="single"/>
        </w:rPr>
        <w:t>A</w:t>
      </w:r>
      <w:r w:rsidRPr="004F36D4">
        <w:rPr>
          <w:b/>
          <w:bCs/>
          <w:u w:val="single"/>
        </w:rPr>
        <w:t xml:space="preserve">wareness sessions on </w:t>
      </w:r>
      <w:r w:rsidR="00A01C15">
        <w:rPr>
          <w:b/>
          <w:bCs/>
          <w:u w:val="single"/>
        </w:rPr>
        <w:t>Reproductive Health (</w:t>
      </w:r>
      <w:r w:rsidRPr="004F36D4">
        <w:rPr>
          <w:b/>
          <w:bCs/>
          <w:u w:val="single"/>
        </w:rPr>
        <w:t>RH</w:t>
      </w:r>
      <w:r w:rsidR="00A01C15">
        <w:rPr>
          <w:b/>
          <w:bCs/>
          <w:u w:val="single"/>
        </w:rPr>
        <w:t>)</w:t>
      </w:r>
      <w:r w:rsidRPr="004F36D4">
        <w:rPr>
          <w:b/>
          <w:bCs/>
          <w:u w:val="single"/>
        </w:rPr>
        <w:t xml:space="preserve"> services:</w:t>
      </w:r>
      <w:r w:rsidRPr="004F36D4">
        <w:rPr>
          <w:u w:val="single"/>
        </w:rPr>
        <w:t xml:space="preserve"> </w:t>
      </w:r>
      <w:r w:rsidRPr="004F36D4">
        <w:t xml:space="preserve">RH awareness  is one of the activities that attract a large audience and gain interest among women who always seek to know more about ways to prevent and deal with health issues. The </w:t>
      </w:r>
      <w:r w:rsidR="00A01C15">
        <w:t xml:space="preserve">resource people  </w:t>
      </w:r>
      <w:r w:rsidRPr="004F36D4">
        <w:t xml:space="preserve"> are either  suggested by UNFPA and with whom a previous collaboration has been established, or </w:t>
      </w:r>
      <w:r w:rsidR="00A01C15">
        <w:t xml:space="preserve">new ones </w:t>
      </w:r>
      <w:r w:rsidRPr="004F36D4">
        <w:t xml:space="preserve"> recom</w:t>
      </w:r>
      <w:r w:rsidR="00A602F1">
        <w:t>mended by the local communities, or identified by the project.</w:t>
      </w:r>
      <w:r w:rsidRPr="004F36D4">
        <w:t xml:space="preserve"> The following activities had been organized</w:t>
      </w:r>
      <w:r w:rsidR="00A01C15">
        <w:t xml:space="preserve"> in 2009</w:t>
      </w:r>
      <w:r w:rsidRPr="004F36D4">
        <w:t>:</w:t>
      </w:r>
    </w:p>
    <w:p w:rsidR="00E45E47" w:rsidRPr="004F36D4" w:rsidRDefault="00E45E47" w:rsidP="004F36D4">
      <w:pPr>
        <w:ind w:left="720"/>
        <w:jc w:val="both"/>
      </w:pPr>
      <w:r w:rsidRPr="004F36D4">
        <w:t xml:space="preserve">*Breast Cancer Awareness in Beit Lahya Cluster, and Bourjein, </w:t>
      </w:r>
    </w:p>
    <w:p w:rsidR="00E45E47" w:rsidRPr="004F36D4" w:rsidRDefault="00E45E47" w:rsidP="004F36D4">
      <w:pPr>
        <w:ind w:left="720"/>
        <w:jc w:val="both"/>
      </w:pPr>
      <w:r w:rsidRPr="004F36D4">
        <w:t>*Menopause in in Beit Lahya Cluster,</w:t>
      </w:r>
    </w:p>
    <w:p w:rsidR="00E45E47" w:rsidRPr="004F36D4" w:rsidRDefault="00E45E47" w:rsidP="004F36D4">
      <w:pPr>
        <w:ind w:left="720"/>
        <w:jc w:val="both"/>
      </w:pPr>
      <w:r w:rsidRPr="004F36D4">
        <w:t>*Prevention of Back pain in Kantara, and Ardeh, and Bourjein</w:t>
      </w:r>
    </w:p>
    <w:p w:rsidR="00E45E47" w:rsidRPr="004F36D4" w:rsidRDefault="00E45E47" w:rsidP="004F36D4">
      <w:pPr>
        <w:ind w:left="720"/>
        <w:jc w:val="both"/>
      </w:pPr>
      <w:r w:rsidRPr="004F36D4">
        <w:t>* Puberty and Adolescents’ health in Kantara, and Ardeh</w:t>
      </w:r>
    </w:p>
    <w:p w:rsidR="00E45E47" w:rsidRPr="004F36D4" w:rsidRDefault="00E45E47" w:rsidP="004F36D4">
      <w:pPr>
        <w:pStyle w:val="BodyText"/>
        <w:ind w:left="720"/>
        <w:jc w:val="both"/>
        <w:rPr>
          <w:rFonts w:ascii="Times New Roman" w:hAnsi="Times New Roman" w:cs="Times New Roman"/>
          <w:sz w:val="24"/>
          <w:szCs w:val="24"/>
        </w:rPr>
      </w:pPr>
      <w:r w:rsidRPr="004F36D4">
        <w:rPr>
          <w:rFonts w:ascii="Times New Roman" w:hAnsi="Times New Roman" w:cs="Times New Roman"/>
          <w:sz w:val="24"/>
          <w:szCs w:val="24"/>
        </w:rPr>
        <w:t xml:space="preserve">*First Aid during Emergency situations in Yarine, and this takes the form of training. In this community where the major activity performed by the project is a literacy program, the need to respond to emergency in conflicts situations was addressed through training on </w:t>
      </w:r>
      <w:r w:rsidRPr="00A01C15">
        <w:rPr>
          <w:rFonts w:ascii="Times New Roman" w:hAnsi="Times New Roman" w:cs="Times New Roman"/>
          <w:i/>
          <w:iCs/>
          <w:sz w:val="24"/>
          <w:szCs w:val="24"/>
        </w:rPr>
        <w:t>Basics</w:t>
      </w:r>
      <w:r w:rsidRPr="00A01C15">
        <w:rPr>
          <w:rFonts w:ascii="Times New Roman" w:hAnsi="Times New Roman" w:cs="Times New Roman"/>
          <w:b/>
          <w:bCs/>
          <w:i/>
          <w:iCs/>
          <w:sz w:val="24"/>
          <w:szCs w:val="24"/>
        </w:rPr>
        <w:t xml:space="preserve"> </w:t>
      </w:r>
      <w:r w:rsidRPr="00A01C15">
        <w:rPr>
          <w:rFonts w:ascii="Times New Roman" w:hAnsi="Times New Roman" w:cs="Times New Roman"/>
          <w:i/>
          <w:iCs/>
          <w:sz w:val="24"/>
          <w:szCs w:val="24"/>
        </w:rPr>
        <w:t xml:space="preserve">in </w:t>
      </w:r>
      <w:r w:rsidR="00A01C15">
        <w:rPr>
          <w:rFonts w:ascii="Times New Roman" w:hAnsi="Times New Roman" w:cs="Times New Roman"/>
          <w:i/>
          <w:iCs/>
          <w:sz w:val="24"/>
          <w:szCs w:val="24"/>
        </w:rPr>
        <w:t>E</w:t>
      </w:r>
      <w:r w:rsidRPr="00A01C15">
        <w:rPr>
          <w:rFonts w:ascii="Times New Roman" w:hAnsi="Times New Roman" w:cs="Times New Roman"/>
          <w:i/>
          <w:iCs/>
          <w:sz w:val="24"/>
          <w:szCs w:val="24"/>
        </w:rPr>
        <w:t xml:space="preserve">mergency </w:t>
      </w:r>
      <w:r w:rsidR="00A01C15">
        <w:rPr>
          <w:rFonts w:ascii="Times New Roman" w:hAnsi="Times New Roman" w:cs="Times New Roman"/>
          <w:i/>
          <w:iCs/>
          <w:sz w:val="24"/>
          <w:szCs w:val="24"/>
        </w:rPr>
        <w:t>R</w:t>
      </w:r>
      <w:r w:rsidRPr="00A01C15">
        <w:rPr>
          <w:rFonts w:ascii="Times New Roman" w:hAnsi="Times New Roman" w:cs="Times New Roman"/>
          <w:i/>
          <w:iCs/>
          <w:sz w:val="24"/>
          <w:szCs w:val="24"/>
        </w:rPr>
        <w:t xml:space="preserve">elief in </w:t>
      </w:r>
      <w:r w:rsidR="00A01C15">
        <w:rPr>
          <w:rFonts w:ascii="Times New Roman" w:hAnsi="Times New Roman" w:cs="Times New Roman"/>
          <w:i/>
          <w:iCs/>
          <w:sz w:val="24"/>
          <w:szCs w:val="24"/>
        </w:rPr>
        <w:t>C</w:t>
      </w:r>
      <w:r w:rsidRPr="00A01C15">
        <w:rPr>
          <w:rFonts w:ascii="Times New Roman" w:hAnsi="Times New Roman" w:cs="Times New Roman"/>
          <w:i/>
          <w:iCs/>
          <w:sz w:val="24"/>
          <w:szCs w:val="24"/>
        </w:rPr>
        <w:t xml:space="preserve">onflicts </w:t>
      </w:r>
      <w:r w:rsidR="00A01C15">
        <w:rPr>
          <w:rFonts w:ascii="Times New Roman" w:hAnsi="Times New Roman" w:cs="Times New Roman"/>
          <w:i/>
          <w:iCs/>
          <w:sz w:val="24"/>
          <w:szCs w:val="24"/>
        </w:rPr>
        <w:t>S</w:t>
      </w:r>
      <w:r w:rsidRPr="00A01C15">
        <w:rPr>
          <w:rFonts w:ascii="Times New Roman" w:hAnsi="Times New Roman" w:cs="Times New Roman"/>
          <w:i/>
          <w:iCs/>
          <w:sz w:val="24"/>
          <w:szCs w:val="24"/>
        </w:rPr>
        <w:t>ituations</w:t>
      </w:r>
      <w:r w:rsidRPr="004F36D4">
        <w:rPr>
          <w:rFonts w:ascii="Times New Roman" w:hAnsi="Times New Roman" w:cs="Times New Roman"/>
          <w:sz w:val="24"/>
          <w:szCs w:val="24"/>
        </w:rPr>
        <w:t xml:space="preserve">. Women participating in the literacy program </w:t>
      </w:r>
      <w:r w:rsidR="00A01C15">
        <w:rPr>
          <w:rFonts w:ascii="Times New Roman" w:hAnsi="Times New Roman" w:cs="Times New Roman"/>
          <w:sz w:val="24"/>
          <w:szCs w:val="24"/>
        </w:rPr>
        <w:t xml:space="preserve">were </w:t>
      </w:r>
      <w:r w:rsidRPr="004F36D4">
        <w:rPr>
          <w:rFonts w:ascii="Times New Roman" w:hAnsi="Times New Roman" w:cs="Times New Roman"/>
          <w:sz w:val="24"/>
          <w:szCs w:val="24"/>
        </w:rPr>
        <w:t xml:space="preserve">from  </w:t>
      </w:r>
      <w:r w:rsidR="00A01C15">
        <w:rPr>
          <w:rFonts w:ascii="Times New Roman" w:hAnsi="Times New Roman" w:cs="Times New Roman"/>
          <w:sz w:val="24"/>
          <w:szCs w:val="24"/>
        </w:rPr>
        <w:t xml:space="preserve">two </w:t>
      </w:r>
      <w:r w:rsidRPr="004F36D4">
        <w:rPr>
          <w:rFonts w:ascii="Times New Roman" w:hAnsi="Times New Roman" w:cs="Times New Roman"/>
          <w:sz w:val="24"/>
          <w:szCs w:val="24"/>
        </w:rPr>
        <w:t xml:space="preserve">neighboring villages to Yarine, </w:t>
      </w:r>
      <w:r w:rsidR="00A01C15">
        <w:rPr>
          <w:rFonts w:ascii="Times New Roman" w:hAnsi="Times New Roman" w:cs="Times New Roman"/>
          <w:sz w:val="24"/>
          <w:szCs w:val="24"/>
        </w:rPr>
        <w:t>(</w:t>
      </w:r>
      <w:r w:rsidRPr="004F36D4">
        <w:rPr>
          <w:rFonts w:ascii="Times New Roman" w:hAnsi="Times New Roman" w:cs="Times New Roman"/>
          <w:sz w:val="24"/>
          <w:szCs w:val="24"/>
        </w:rPr>
        <w:t>all of them frontline villages</w:t>
      </w:r>
      <w:r w:rsidR="00A01C15">
        <w:rPr>
          <w:rFonts w:ascii="Times New Roman" w:hAnsi="Times New Roman" w:cs="Times New Roman"/>
          <w:sz w:val="24"/>
          <w:szCs w:val="24"/>
        </w:rPr>
        <w:t>) i.e.</w:t>
      </w:r>
      <w:r w:rsidRPr="004F36D4">
        <w:rPr>
          <w:rFonts w:ascii="Times New Roman" w:hAnsi="Times New Roman" w:cs="Times New Roman"/>
          <w:sz w:val="24"/>
          <w:szCs w:val="24"/>
        </w:rPr>
        <w:t xml:space="preserve">  Dhayra and Marwahin.  The impact was significant as the activity provided the women with more self confidence and security.</w:t>
      </w:r>
    </w:p>
    <w:p w:rsidR="003B13F2" w:rsidRPr="004F36D4" w:rsidRDefault="003B13F2" w:rsidP="004F36D4">
      <w:pPr>
        <w:ind w:left="720"/>
        <w:jc w:val="both"/>
      </w:pPr>
      <w:r w:rsidRPr="004F36D4">
        <w:t>A group of key influential women in Ardeh (highly educated, wives of local decision makers and businessmen) participated in an RH awareness session focusing on the importance of RH and the key role of women in maintaining it. The session was approached in an informal brunch style w</w:t>
      </w:r>
      <w:r w:rsidR="00A01C15">
        <w:t>h</w:t>
      </w:r>
      <w:r w:rsidRPr="004F36D4">
        <w:t xml:space="preserve">ere interactive discussion with a specialist took place. The importance of awareness and prevention was stressed upon and women were empowered to play a greater role regarding the promotion of a healthier lifestyle, and passing information gained to their peers.  </w:t>
      </w:r>
    </w:p>
    <w:p w:rsidR="003B13F2" w:rsidRPr="004F36D4" w:rsidRDefault="003B13F2" w:rsidP="004F36D4">
      <w:pPr>
        <w:ind w:left="720"/>
        <w:jc w:val="both"/>
      </w:pPr>
      <w:r w:rsidRPr="004F36D4">
        <w:t>Also women of</w:t>
      </w:r>
      <w:r w:rsidRPr="004F36D4">
        <w:rPr>
          <w:b/>
          <w:bCs/>
        </w:rPr>
        <w:t xml:space="preserve"> </w:t>
      </w:r>
      <w:r w:rsidRPr="004F36D4">
        <w:t xml:space="preserve">Bint </w:t>
      </w:r>
      <w:r w:rsidR="00A01C15">
        <w:t>J</w:t>
      </w:r>
      <w:r w:rsidRPr="004F36D4">
        <w:t xml:space="preserve">beil and Aytaroun communities participated to a breast cancer campaign. Each woman attending a lecture on the subject has the right to a free medical service (mammography) offered by the project.    </w:t>
      </w:r>
    </w:p>
    <w:p w:rsidR="003B13F2" w:rsidRPr="004F36D4" w:rsidRDefault="003B13F2" w:rsidP="00A01C15">
      <w:pPr>
        <w:pStyle w:val="BodyText"/>
        <w:ind w:left="720"/>
        <w:jc w:val="both"/>
        <w:rPr>
          <w:rFonts w:ascii="Times New Roman" w:hAnsi="Times New Roman" w:cs="Times New Roman"/>
          <w:sz w:val="24"/>
          <w:szCs w:val="24"/>
        </w:rPr>
      </w:pPr>
      <w:r w:rsidRPr="00A602F1">
        <w:rPr>
          <w:rFonts w:ascii="Times New Roman" w:hAnsi="Times New Roman" w:cs="Times New Roman"/>
          <w:sz w:val="24"/>
          <w:szCs w:val="24"/>
        </w:rPr>
        <w:t>Awareness session on back pain</w:t>
      </w:r>
      <w:r w:rsidR="00A01C15">
        <w:rPr>
          <w:rFonts w:ascii="Times New Roman" w:hAnsi="Times New Roman" w:cs="Times New Roman"/>
          <w:sz w:val="24"/>
          <w:szCs w:val="24"/>
        </w:rPr>
        <w:t xml:space="preserve"> was conducted where</w:t>
      </w:r>
      <w:r w:rsidRPr="004F36D4">
        <w:rPr>
          <w:rFonts w:ascii="Times New Roman" w:hAnsi="Times New Roman" w:cs="Times New Roman"/>
          <w:sz w:val="24"/>
          <w:szCs w:val="24"/>
        </w:rPr>
        <w:t xml:space="preserve"> women from the local communities of Aytaroun and </w:t>
      </w:r>
      <w:r w:rsidR="00A602F1">
        <w:rPr>
          <w:rFonts w:ascii="Times New Roman" w:hAnsi="Times New Roman" w:cs="Times New Roman"/>
          <w:sz w:val="24"/>
          <w:szCs w:val="24"/>
        </w:rPr>
        <w:t>Beyt L</w:t>
      </w:r>
      <w:r w:rsidRPr="004F36D4">
        <w:rPr>
          <w:rFonts w:ascii="Times New Roman" w:hAnsi="Times New Roman" w:cs="Times New Roman"/>
          <w:sz w:val="24"/>
          <w:szCs w:val="24"/>
        </w:rPr>
        <w:t>ahiya cluster participated to training on preventive measures for back and neck pain. Given the importance of the topic for women</w:t>
      </w:r>
      <w:r w:rsidR="00A01C15">
        <w:rPr>
          <w:rFonts w:ascii="Times New Roman" w:hAnsi="Times New Roman" w:cs="Times New Roman"/>
          <w:sz w:val="24"/>
          <w:szCs w:val="24"/>
        </w:rPr>
        <w:t>,</w:t>
      </w:r>
      <w:r w:rsidRPr="004F36D4">
        <w:rPr>
          <w:rFonts w:ascii="Times New Roman" w:hAnsi="Times New Roman" w:cs="Times New Roman"/>
          <w:sz w:val="24"/>
          <w:szCs w:val="24"/>
        </w:rPr>
        <w:t xml:space="preserve"> they requested to </w:t>
      </w:r>
      <w:r w:rsidR="00A01C15">
        <w:rPr>
          <w:rFonts w:ascii="Times New Roman" w:hAnsi="Times New Roman" w:cs="Times New Roman"/>
          <w:sz w:val="24"/>
          <w:szCs w:val="24"/>
        </w:rPr>
        <w:t xml:space="preserve">provide </w:t>
      </w:r>
      <w:r w:rsidRPr="004F36D4">
        <w:rPr>
          <w:rFonts w:ascii="Times New Roman" w:hAnsi="Times New Roman" w:cs="Times New Roman"/>
          <w:sz w:val="24"/>
          <w:szCs w:val="24"/>
        </w:rPr>
        <w:t xml:space="preserve"> </w:t>
      </w:r>
      <w:r w:rsidR="00A01C15">
        <w:rPr>
          <w:rFonts w:ascii="Times New Roman" w:hAnsi="Times New Roman" w:cs="Times New Roman"/>
          <w:sz w:val="24"/>
          <w:szCs w:val="24"/>
        </w:rPr>
        <w:t xml:space="preserve">more </w:t>
      </w:r>
      <w:r w:rsidRPr="004F36D4">
        <w:rPr>
          <w:rFonts w:ascii="Times New Roman" w:hAnsi="Times New Roman" w:cs="Times New Roman"/>
          <w:sz w:val="24"/>
          <w:szCs w:val="24"/>
        </w:rPr>
        <w:t>training to multiply the effect reaching for a wider audience.</w:t>
      </w:r>
    </w:p>
    <w:p w:rsidR="003B13F2" w:rsidRPr="004F36D4" w:rsidRDefault="003B13F2" w:rsidP="004F36D4">
      <w:pPr>
        <w:pStyle w:val="BodyText"/>
        <w:ind w:left="720"/>
        <w:jc w:val="both"/>
        <w:rPr>
          <w:rFonts w:ascii="Times New Roman" w:hAnsi="Times New Roman" w:cs="Times New Roman"/>
          <w:sz w:val="24"/>
          <w:szCs w:val="24"/>
        </w:rPr>
      </w:pPr>
    </w:p>
    <w:p w:rsidR="00E45E47" w:rsidRPr="004F36D4" w:rsidRDefault="00E45E47" w:rsidP="00A01C15">
      <w:pPr>
        <w:ind w:left="720"/>
        <w:jc w:val="both"/>
      </w:pPr>
      <w:r w:rsidRPr="004F36D4">
        <w:rPr>
          <w:b/>
          <w:bCs/>
          <w:color w:val="0D0D0D"/>
          <w:u w:val="single"/>
          <w:lang w:bidi="ar-LB"/>
        </w:rPr>
        <w:t>Organize</w:t>
      </w:r>
      <w:r w:rsidRPr="004F36D4">
        <w:rPr>
          <w:b/>
          <w:bCs/>
          <w:color w:val="0D0D0D"/>
          <w:lang w:bidi="ar-LB"/>
        </w:rPr>
        <w:t xml:space="preserve"> </w:t>
      </w:r>
      <w:r w:rsidRPr="004F36D4">
        <w:rPr>
          <w:b/>
          <w:bCs/>
          <w:color w:val="0D0D0D"/>
          <w:u w:val="single"/>
          <w:lang w:bidi="ar-LB"/>
        </w:rPr>
        <w:t xml:space="preserve">Focus </w:t>
      </w:r>
      <w:r w:rsidR="00A01C15">
        <w:rPr>
          <w:b/>
          <w:bCs/>
          <w:color w:val="0D0D0D"/>
          <w:u w:val="single"/>
          <w:lang w:bidi="ar-LB"/>
        </w:rPr>
        <w:t>G</w:t>
      </w:r>
      <w:r w:rsidRPr="004F36D4">
        <w:rPr>
          <w:b/>
          <w:bCs/>
          <w:color w:val="0D0D0D"/>
          <w:u w:val="single"/>
          <w:lang w:bidi="ar-LB"/>
        </w:rPr>
        <w:t>roup on</w:t>
      </w:r>
      <w:r w:rsidRPr="004F36D4">
        <w:rPr>
          <w:b/>
          <w:bCs/>
          <w:u w:val="single"/>
        </w:rPr>
        <w:t xml:space="preserve"> Healthier relation between mothers and teenagers:</w:t>
      </w:r>
      <w:r w:rsidRPr="004F36D4">
        <w:rPr>
          <w:b/>
          <w:bCs/>
        </w:rPr>
        <w:t xml:space="preserve"> </w:t>
      </w:r>
      <w:r w:rsidRPr="004F36D4">
        <w:t>A main nee</w:t>
      </w:r>
      <w:r w:rsidR="00A602F1">
        <w:t xml:space="preserve">d for women, </w:t>
      </w:r>
      <w:r w:rsidRPr="004F36D4">
        <w:t xml:space="preserve">specifically mothers, </w:t>
      </w:r>
      <w:r w:rsidR="00A602F1">
        <w:t>i</w:t>
      </w:r>
      <w:r w:rsidRPr="004F36D4">
        <w:t xml:space="preserve">s on how to deal with their children during the teenage period. The problems are affecting women's well being and their ability to participate in public life, and self development. Thus </w:t>
      </w:r>
      <w:r w:rsidR="003B13F2" w:rsidRPr="004F36D4">
        <w:t xml:space="preserve">a </w:t>
      </w:r>
      <w:r w:rsidRPr="004F36D4">
        <w:t xml:space="preserve">focus group training was organized </w:t>
      </w:r>
      <w:r w:rsidR="00A602F1">
        <w:t>in Kfeir, Ras Baalback, Kantara, and Beyt L</w:t>
      </w:r>
      <w:r w:rsidR="003B13F2" w:rsidRPr="004F36D4">
        <w:t>ahiya cluster</w:t>
      </w:r>
      <w:r w:rsidR="00A602F1">
        <w:t>.</w:t>
      </w:r>
      <w:r w:rsidR="003B13F2" w:rsidRPr="004F36D4">
        <w:t xml:space="preserve"> The training targets mothers of children under 12 years old.  </w:t>
      </w:r>
      <w:r w:rsidRPr="004F36D4">
        <w:t xml:space="preserve"> The targeted youth </w:t>
      </w:r>
      <w:r w:rsidR="00A602F1">
        <w:t xml:space="preserve">also take part in future activities of the project </w:t>
      </w:r>
      <w:r w:rsidR="00A01C15">
        <w:t xml:space="preserve">by </w:t>
      </w:r>
      <w:r w:rsidR="00A602F1">
        <w:t>link</w:t>
      </w:r>
      <w:r w:rsidR="00A01C15">
        <w:t xml:space="preserve">ing </w:t>
      </w:r>
      <w:r w:rsidR="00A602F1">
        <w:t xml:space="preserve"> to </w:t>
      </w:r>
      <w:r w:rsidR="00A01C15">
        <w:t>the Y-PEER network supported by UNFPA</w:t>
      </w:r>
      <w:r w:rsidRPr="004F36D4">
        <w:t>.</w:t>
      </w:r>
      <w:r w:rsidR="003B13F2" w:rsidRPr="004F36D4">
        <w:t xml:space="preserve"> </w:t>
      </w:r>
    </w:p>
    <w:p w:rsidR="003B13F2" w:rsidRPr="004F36D4" w:rsidRDefault="003B13F2" w:rsidP="004F36D4">
      <w:pPr>
        <w:pStyle w:val="BodyText"/>
        <w:ind w:left="720"/>
        <w:jc w:val="both"/>
        <w:rPr>
          <w:rFonts w:ascii="Times New Roman" w:hAnsi="Times New Roman" w:cs="Times New Roman"/>
          <w:sz w:val="24"/>
          <w:szCs w:val="24"/>
        </w:rPr>
      </w:pPr>
    </w:p>
    <w:p w:rsidR="00E45E47" w:rsidRPr="004F36D4" w:rsidRDefault="00E45E47" w:rsidP="004C5609">
      <w:pPr>
        <w:ind w:left="630"/>
        <w:jc w:val="both"/>
        <w:rPr>
          <w:lang w:bidi="ar-LB"/>
        </w:rPr>
      </w:pPr>
      <w:r w:rsidRPr="004F36D4">
        <w:rPr>
          <w:b/>
          <w:bCs/>
          <w:color w:val="0D0D0D"/>
          <w:u w:val="single"/>
          <w:lang w:bidi="ar-LB"/>
        </w:rPr>
        <w:t xml:space="preserve">Organize Focus </w:t>
      </w:r>
      <w:r w:rsidR="00A01C15">
        <w:rPr>
          <w:b/>
          <w:bCs/>
          <w:color w:val="0D0D0D"/>
          <w:u w:val="single"/>
          <w:lang w:bidi="ar-LB"/>
        </w:rPr>
        <w:t>G</w:t>
      </w:r>
      <w:r w:rsidRPr="004F36D4">
        <w:rPr>
          <w:b/>
          <w:bCs/>
          <w:color w:val="0D0D0D"/>
          <w:u w:val="single"/>
          <w:lang w:bidi="ar-LB"/>
        </w:rPr>
        <w:t>roup on Women roles and relations with violent adolescent kids:</w:t>
      </w:r>
      <w:r w:rsidR="004C5609">
        <w:rPr>
          <w:lang w:bidi="ar-LB"/>
        </w:rPr>
        <w:t xml:space="preserve"> </w:t>
      </w:r>
      <w:r w:rsidRPr="004F36D4">
        <w:rPr>
          <w:lang w:bidi="ar-LB"/>
        </w:rPr>
        <w:t>A specialist led a focus group aiming at supporting women to deal with violent and aggressive children, a problem of great significance in Ras Baalback. The Focus Group was designed to be an interactive learning tool where the women build the trust to share in a confidential climate their families relations and experiences. By the end of this activity, the women learn to assess their own behavior and communications skills, then define personal work plans to make necessary changes.</w:t>
      </w:r>
    </w:p>
    <w:p w:rsidR="003B13F2" w:rsidRPr="004F36D4" w:rsidRDefault="003B13F2" w:rsidP="004F36D4">
      <w:pPr>
        <w:pStyle w:val="BodyText"/>
        <w:ind w:left="720"/>
        <w:jc w:val="both"/>
        <w:rPr>
          <w:rFonts w:ascii="Times New Roman" w:hAnsi="Times New Roman" w:cs="Times New Roman"/>
          <w:color w:val="0D0D0D"/>
          <w:sz w:val="24"/>
          <w:szCs w:val="24"/>
          <w:lang w:bidi="ar-LB"/>
        </w:rPr>
      </w:pPr>
    </w:p>
    <w:p w:rsidR="00E45E47" w:rsidRPr="004F36D4" w:rsidRDefault="00E45E47" w:rsidP="00D029B6">
      <w:pPr>
        <w:ind w:left="720"/>
        <w:jc w:val="both"/>
      </w:pPr>
      <w:r w:rsidRPr="004F36D4">
        <w:rPr>
          <w:b/>
          <w:bCs/>
          <w:u w:val="single"/>
        </w:rPr>
        <w:lastRenderedPageBreak/>
        <w:t>Organizing Solidarity activity among youth promoting gender equity through Photo voice</w:t>
      </w:r>
      <w:r w:rsidRPr="004F36D4">
        <w:rPr>
          <w:b/>
          <w:bCs/>
        </w:rPr>
        <w:t xml:space="preserve">: </w:t>
      </w:r>
      <w:r w:rsidR="006D3652">
        <w:t>A</w:t>
      </w:r>
      <w:r w:rsidRPr="004F36D4">
        <w:t>dolescents from all the communities participated to the activity. Photo voice aims at the sensitization of teenagers on gender equity and discrimination through photos. The participants learn basics of photo shooting and expression through photography, and basic notions on gender equity. Then they take time to express their own understanding of gender equity through taking photos in their own community. They also get exposed to the ethics of photography. It was a very interactive activity that resulted into a major photo exhibition during the celebration of international women day and mother's day.</w:t>
      </w:r>
      <w:r w:rsidR="004C5609">
        <w:t xml:space="preserve"> </w:t>
      </w:r>
      <w:r w:rsidRPr="004F36D4">
        <w:t>This activity was also a chance to bring youth from different communities together.</w:t>
      </w:r>
    </w:p>
    <w:p w:rsidR="003B13F2" w:rsidRPr="004F36D4" w:rsidRDefault="003B13F2" w:rsidP="004F36D4">
      <w:pPr>
        <w:ind w:left="720"/>
        <w:jc w:val="both"/>
        <w:rPr>
          <w:b/>
          <w:bCs/>
          <w:u w:val="single"/>
        </w:rPr>
      </w:pPr>
    </w:p>
    <w:p w:rsidR="00E45E47" w:rsidRPr="004F36D4" w:rsidRDefault="00E45E47" w:rsidP="00F51F1D">
      <w:pPr>
        <w:ind w:left="720"/>
        <w:jc w:val="both"/>
      </w:pPr>
      <w:r w:rsidRPr="004F36D4">
        <w:rPr>
          <w:b/>
          <w:bCs/>
          <w:u w:val="single"/>
        </w:rPr>
        <w:t xml:space="preserve">Organizing local meetings </w:t>
      </w:r>
      <w:r w:rsidR="00D029B6">
        <w:rPr>
          <w:b/>
          <w:bCs/>
          <w:u w:val="single"/>
        </w:rPr>
        <w:t xml:space="preserve">for </w:t>
      </w:r>
      <w:r w:rsidRPr="004F36D4">
        <w:rPr>
          <w:b/>
          <w:bCs/>
          <w:u w:val="single"/>
        </w:rPr>
        <w:t>promoting CEDAW</w:t>
      </w:r>
      <w:r w:rsidRPr="004F36D4">
        <w:rPr>
          <w:b/>
          <w:bCs/>
        </w:rPr>
        <w:t>:</w:t>
      </w:r>
      <w:r w:rsidRPr="004F36D4">
        <w:t xml:space="preserve"> One local meeting to promote CEDAW was organized in Sebe</w:t>
      </w:r>
      <w:r w:rsidR="006D1145">
        <w:t>’</w:t>
      </w:r>
      <w:r w:rsidR="0020137F">
        <w:t>e</w:t>
      </w:r>
      <w:r w:rsidRPr="004F36D4">
        <w:t>l. A movie tackling the experience of three southern women was used as an introduction to the topic. Participants stressed on the importance of the convention and the amount of rights it granted them which they weren’t aware about. Yet the evaluation of the meeting indicated that the women at local level need to be approached differently on such matters that seem too dry.</w:t>
      </w:r>
    </w:p>
    <w:p w:rsidR="003B13F2" w:rsidRPr="004F36D4" w:rsidRDefault="003B13F2" w:rsidP="004F36D4">
      <w:pPr>
        <w:ind w:left="720"/>
        <w:jc w:val="both"/>
        <w:rPr>
          <w:b/>
          <w:bCs/>
          <w:u w:val="single"/>
        </w:rPr>
      </w:pPr>
    </w:p>
    <w:p w:rsidR="00E45E47" w:rsidRPr="004F36D4" w:rsidRDefault="00E45E47" w:rsidP="00F51F1D">
      <w:pPr>
        <w:ind w:left="720"/>
        <w:jc w:val="both"/>
      </w:pPr>
      <w:r w:rsidRPr="004F36D4">
        <w:rPr>
          <w:b/>
          <w:bCs/>
          <w:u w:val="single"/>
        </w:rPr>
        <w:t>Organize national event celebrating International Women Day and Mother's day:</w:t>
      </w:r>
      <w:r w:rsidR="00F51F1D">
        <w:rPr>
          <w:b/>
          <w:bCs/>
          <w:u w:val="single"/>
        </w:rPr>
        <w:t xml:space="preserve"> </w:t>
      </w:r>
      <w:r w:rsidRPr="004F36D4">
        <w:t>The event was an opportunity for 500 women and youth from the project's communities to meet among themselves contributing to the solidarity network established by the project, and with national stakeholders working on women issues, as well as officials representing embassies and UN agencies and government. The event used tools produced in previous phases of the project, like a documentary where two beneficiaries talk in their own language the benefit of the project and its impact on them, as well as a play based on Inti...Hiyi stories on women empowerment. The event was also an opportunity to exhibit the photos taken by the youth, and a committee selected the top photos to be put in next year's calendar. The participation of the first lady in the event gave further credibility to the women committee who are looking into establishing a more solid network with NCLW.</w:t>
      </w:r>
    </w:p>
    <w:p w:rsidR="003B13F2" w:rsidRPr="004F36D4" w:rsidRDefault="003B13F2" w:rsidP="004F36D4">
      <w:pPr>
        <w:pStyle w:val="BodyText"/>
        <w:ind w:left="720"/>
        <w:jc w:val="both"/>
        <w:rPr>
          <w:rFonts w:ascii="Times New Roman" w:hAnsi="Times New Roman" w:cs="Times New Roman"/>
          <w:b/>
          <w:bCs/>
          <w:sz w:val="24"/>
          <w:szCs w:val="24"/>
          <w:u w:val="single"/>
        </w:rPr>
      </w:pPr>
    </w:p>
    <w:p w:rsidR="003B13F2" w:rsidRPr="004F36D4" w:rsidRDefault="003B13F2" w:rsidP="006D1145">
      <w:pPr>
        <w:pStyle w:val="BodyText"/>
        <w:ind w:left="720"/>
        <w:jc w:val="both"/>
        <w:rPr>
          <w:rFonts w:ascii="Times New Roman" w:hAnsi="Times New Roman" w:cs="Times New Roman"/>
          <w:sz w:val="24"/>
          <w:szCs w:val="24"/>
        </w:rPr>
      </w:pPr>
      <w:r w:rsidRPr="004F36D4">
        <w:rPr>
          <w:rFonts w:ascii="Times New Roman" w:hAnsi="Times New Roman" w:cs="Times New Roman"/>
          <w:b/>
          <w:bCs/>
          <w:sz w:val="24"/>
          <w:szCs w:val="24"/>
          <w:u w:val="single"/>
        </w:rPr>
        <w:t>Honoring elderly women:</w:t>
      </w:r>
      <w:r w:rsidRPr="004F36D4">
        <w:rPr>
          <w:rFonts w:ascii="Times New Roman" w:hAnsi="Times New Roman" w:cs="Times New Roman"/>
          <w:b/>
          <w:bCs/>
          <w:sz w:val="24"/>
          <w:szCs w:val="24"/>
        </w:rPr>
        <w:t xml:space="preserve"> </w:t>
      </w:r>
      <w:r w:rsidRPr="004F36D4">
        <w:rPr>
          <w:rFonts w:ascii="Times New Roman" w:hAnsi="Times New Roman" w:cs="Times New Roman"/>
          <w:sz w:val="24"/>
          <w:szCs w:val="24"/>
        </w:rPr>
        <w:t xml:space="preserve">The </w:t>
      </w:r>
      <w:r w:rsidR="006D1145">
        <w:rPr>
          <w:rFonts w:ascii="Times New Roman" w:hAnsi="Times New Roman" w:cs="Times New Roman"/>
          <w:sz w:val="24"/>
          <w:szCs w:val="24"/>
        </w:rPr>
        <w:t xml:space="preserve">WWC </w:t>
      </w:r>
      <w:r w:rsidRPr="004F36D4">
        <w:rPr>
          <w:rFonts w:ascii="Times New Roman" w:hAnsi="Times New Roman" w:cs="Times New Roman"/>
          <w:sz w:val="24"/>
          <w:szCs w:val="24"/>
        </w:rPr>
        <w:t>of S</w:t>
      </w:r>
      <w:r w:rsidR="006D1145">
        <w:rPr>
          <w:rFonts w:ascii="Times New Roman" w:hAnsi="Times New Roman" w:cs="Times New Roman"/>
          <w:sz w:val="24"/>
          <w:szCs w:val="24"/>
        </w:rPr>
        <w:t>e</w:t>
      </w:r>
      <w:r w:rsidRPr="004F36D4">
        <w:rPr>
          <w:rFonts w:ascii="Times New Roman" w:hAnsi="Times New Roman" w:cs="Times New Roman"/>
          <w:sz w:val="24"/>
          <w:szCs w:val="24"/>
        </w:rPr>
        <w:t>b</w:t>
      </w:r>
      <w:r w:rsidR="006D1145">
        <w:rPr>
          <w:rFonts w:ascii="Times New Roman" w:hAnsi="Times New Roman" w:cs="Times New Roman"/>
          <w:sz w:val="24"/>
          <w:szCs w:val="24"/>
        </w:rPr>
        <w:t>e’e</w:t>
      </w:r>
      <w:r w:rsidRPr="004F36D4">
        <w:rPr>
          <w:rFonts w:ascii="Times New Roman" w:hAnsi="Times New Roman" w:cs="Times New Roman"/>
          <w:sz w:val="24"/>
          <w:szCs w:val="24"/>
        </w:rPr>
        <w:t xml:space="preserve">l implemented a huge event in the village center honoring its elderly women. This event aimed at addressing the growing need for care and attention for the elderly women in the village. It was also a chance for the committee to implement a successful public activity that increased its visibility and boosted their morale. The activity was a huge success gathering the majority of the village with its entire influential people and was attended by religious men, spouses of women, and </w:t>
      </w:r>
      <w:r w:rsidR="006D1145">
        <w:rPr>
          <w:rFonts w:ascii="Times New Roman" w:hAnsi="Times New Roman" w:cs="Times New Roman"/>
          <w:sz w:val="24"/>
          <w:szCs w:val="24"/>
        </w:rPr>
        <w:t xml:space="preserve">the Y-PEER network </w:t>
      </w:r>
      <w:r w:rsidRPr="004F36D4">
        <w:rPr>
          <w:rFonts w:ascii="Times New Roman" w:hAnsi="Times New Roman" w:cs="Times New Roman"/>
          <w:sz w:val="24"/>
          <w:szCs w:val="24"/>
        </w:rPr>
        <w:t>of S</w:t>
      </w:r>
      <w:r w:rsidR="006D1145">
        <w:rPr>
          <w:rFonts w:ascii="Times New Roman" w:hAnsi="Times New Roman" w:cs="Times New Roman"/>
          <w:sz w:val="24"/>
          <w:szCs w:val="24"/>
        </w:rPr>
        <w:t>e</w:t>
      </w:r>
      <w:r w:rsidRPr="004F36D4">
        <w:rPr>
          <w:rFonts w:ascii="Times New Roman" w:hAnsi="Times New Roman" w:cs="Times New Roman"/>
          <w:sz w:val="24"/>
          <w:szCs w:val="24"/>
        </w:rPr>
        <w:t>b</w:t>
      </w:r>
      <w:r w:rsidR="006D1145">
        <w:rPr>
          <w:rFonts w:ascii="Times New Roman" w:hAnsi="Times New Roman" w:cs="Times New Roman"/>
          <w:sz w:val="24"/>
          <w:szCs w:val="24"/>
        </w:rPr>
        <w:t>e’e</w:t>
      </w:r>
      <w:r w:rsidRPr="004F36D4">
        <w:rPr>
          <w:rFonts w:ascii="Times New Roman" w:hAnsi="Times New Roman" w:cs="Times New Roman"/>
          <w:sz w:val="24"/>
          <w:szCs w:val="24"/>
        </w:rPr>
        <w:t>l.</w:t>
      </w:r>
    </w:p>
    <w:p w:rsidR="003B13F2" w:rsidRPr="004F36D4" w:rsidRDefault="003B13F2" w:rsidP="004F36D4">
      <w:pPr>
        <w:pStyle w:val="BodyText"/>
        <w:ind w:left="720"/>
        <w:jc w:val="both"/>
        <w:rPr>
          <w:rFonts w:ascii="Times New Roman" w:hAnsi="Times New Roman" w:cs="Times New Roman"/>
          <w:sz w:val="24"/>
          <w:szCs w:val="24"/>
        </w:rPr>
      </w:pPr>
    </w:p>
    <w:p w:rsidR="003B13F2" w:rsidRPr="004F36D4" w:rsidRDefault="003B13F2" w:rsidP="006D1145">
      <w:pPr>
        <w:ind w:left="720"/>
        <w:jc w:val="both"/>
      </w:pPr>
      <w:r w:rsidRPr="004F36D4">
        <w:rPr>
          <w:u w:val="single"/>
        </w:rPr>
        <w:t>C</w:t>
      </w:r>
      <w:r w:rsidRPr="004F36D4">
        <w:rPr>
          <w:b/>
          <w:bCs/>
          <w:u w:val="single"/>
        </w:rPr>
        <w:t xml:space="preserve">ommunity mobilization </w:t>
      </w:r>
      <w:r w:rsidR="006D3652">
        <w:rPr>
          <w:b/>
          <w:bCs/>
          <w:u w:val="single"/>
        </w:rPr>
        <w:t>I</w:t>
      </w:r>
      <w:r w:rsidRPr="004F36D4">
        <w:rPr>
          <w:b/>
          <w:bCs/>
          <w:u w:val="single"/>
        </w:rPr>
        <w:t>ftars</w:t>
      </w:r>
      <w:r w:rsidRPr="004F36D4">
        <w:rPr>
          <w:b/>
          <w:bCs/>
        </w:rPr>
        <w:t xml:space="preserve">: </w:t>
      </w:r>
      <w:r w:rsidRPr="004F36D4">
        <w:t>Iftar</w:t>
      </w:r>
      <w:r w:rsidR="006D1145">
        <w:t>s</w:t>
      </w:r>
      <w:r w:rsidRPr="004F36D4">
        <w:t xml:space="preserve"> were organized in the village of Kantara gathering all the </w:t>
      </w:r>
      <w:r w:rsidR="006D1145">
        <w:t xml:space="preserve">WWC </w:t>
      </w:r>
      <w:r w:rsidRPr="004F36D4">
        <w:t xml:space="preserve"> along with their husbands and families with the participation of key leaders in the community. This event intended to mobilize the community around the committee and gather the support of men for its future efforts and activities</w:t>
      </w:r>
      <w:r w:rsidRPr="004F36D4">
        <w:rPr>
          <w:b/>
          <w:bCs/>
        </w:rPr>
        <w:t xml:space="preserve">, </w:t>
      </w:r>
      <w:r w:rsidRPr="004F36D4">
        <w:t>especially that the Kantara</w:t>
      </w:r>
      <w:r w:rsidR="006D1145">
        <w:t xml:space="preserve"> WWC</w:t>
      </w:r>
      <w:r w:rsidRPr="004F36D4">
        <w:t xml:space="preserve"> is heading towards sustainability. </w:t>
      </w:r>
    </w:p>
    <w:p w:rsidR="003B13F2" w:rsidRPr="004F36D4" w:rsidRDefault="003B13F2" w:rsidP="004F36D4">
      <w:pPr>
        <w:ind w:left="720"/>
        <w:jc w:val="both"/>
      </w:pPr>
      <w:r w:rsidRPr="004F36D4">
        <w:t>Also the coordinators, the trainers and the learners from the literacy program of Yarine gathered over an Iftar. The event had a very positive impact on women because it strengthened their ties and it was an opportunity to women tobacco growers to rest and  feel the solidarity among themselves.</w:t>
      </w:r>
    </w:p>
    <w:p w:rsidR="003B13F2" w:rsidRPr="004F36D4" w:rsidRDefault="003B13F2" w:rsidP="004F36D4">
      <w:pPr>
        <w:pStyle w:val="BodyText"/>
        <w:ind w:left="720"/>
        <w:jc w:val="both"/>
        <w:rPr>
          <w:rFonts w:ascii="Times New Roman" w:hAnsi="Times New Roman" w:cs="Times New Roman"/>
          <w:b/>
          <w:bCs/>
          <w:sz w:val="24"/>
          <w:szCs w:val="24"/>
          <w:u w:val="single"/>
        </w:rPr>
      </w:pPr>
    </w:p>
    <w:p w:rsidR="003B13F2" w:rsidRPr="004F36D4" w:rsidRDefault="003B13F2" w:rsidP="004F36D4">
      <w:pPr>
        <w:ind w:left="720"/>
        <w:jc w:val="both"/>
      </w:pPr>
      <w:r w:rsidRPr="004F36D4">
        <w:rPr>
          <w:b/>
          <w:bCs/>
          <w:u w:val="single"/>
        </w:rPr>
        <w:t>Forum theatre on Gender Based Violence</w:t>
      </w:r>
      <w:r w:rsidR="006D1145">
        <w:rPr>
          <w:b/>
          <w:bCs/>
          <w:u w:val="single"/>
        </w:rPr>
        <w:t>(GBV)</w:t>
      </w:r>
      <w:r w:rsidRPr="004F36D4">
        <w:rPr>
          <w:b/>
          <w:bCs/>
          <w:u w:val="single"/>
        </w:rPr>
        <w:t>:</w:t>
      </w:r>
      <w:r w:rsidRPr="004F36D4">
        <w:rPr>
          <w:b/>
          <w:bCs/>
        </w:rPr>
        <w:t xml:space="preserve"> </w:t>
      </w:r>
      <w:r w:rsidRPr="004F36D4">
        <w:t xml:space="preserve">A forum theatre on GBV was implemented in the village of Kantara sensitizing and mobilizing men, women, and youth to publicly discuss </w:t>
      </w:r>
      <w:r w:rsidRPr="004F36D4">
        <w:lastRenderedPageBreak/>
        <w:t xml:space="preserve">that issue. The attendance of key leaders in the community, such as the head of the municipal council and the mayor, and their active participation in the discussions was very noticeable and influential. This activity was the first in the village to address men and women jointly. It presented an important visibility for the committee and boosted their credibility in the community.  </w:t>
      </w:r>
    </w:p>
    <w:p w:rsidR="003B13F2" w:rsidRPr="004F36D4" w:rsidRDefault="003B13F2" w:rsidP="004F36D4">
      <w:pPr>
        <w:ind w:left="720"/>
        <w:jc w:val="both"/>
      </w:pPr>
      <w:r w:rsidRPr="004F36D4">
        <w:t xml:space="preserve">This was also organized in two villages of the Beyt </w:t>
      </w:r>
      <w:r w:rsidR="006D1145">
        <w:t>L</w:t>
      </w:r>
      <w:r w:rsidRPr="004F36D4">
        <w:t>ahiya cluster. It was a very good opportunity to break the silence on GBV and engage men in the discussion. It also had a positive impact on the visibility of the project in these communities.</w:t>
      </w:r>
    </w:p>
    <w:p w:rsidR="006D3652" w:rsidRDefault="006D3652" w:rsidP="004F36D4">
      <w:pPr>
        <w:pStyle w:val="NoSpacing"/>
        <w:ind w:left="720"/>
        <w:jc w:val="both"/>
        <w:rPr>
          <w:b/>
          <w:bCs/>
          <w:u w:val="single"/>
        </w:rPr>
      </w:pPr>
    </w:p>
    <w:p w:rsidR="00721CAE" w:rsidRPr="004F36D4" w:rsidRDefault="00721CAE" w:rsidP="006D1145">
      <w:pPr>
        <w:pStyle w:val="NoSpacing"/>
        <w:ind w:left="720"/>
        <w:jc w:val="both"/>
      </w:pPr>
      <w:r w:rsidRPr="004F36D4">
        <w:rPr>
          <w:b/>
          <w:bCs/>
          <w:u w:val="single"/>
        </w:rPr>
        <w:t>Support groups for women</w:t>
      </w:r>
      <w:r w:rsidRPr="004F36D4">
        <w:t xml:space="preserve"> were organized in Yarine contributing to: </w:t>
      </w:r>
      <w:r w:rsidR="006D1145">
        <w:t xml:space="preserve">a) </w:t>
      </w:r>
      <w:r w:rsidRPr="004F36D4">
        <w:t>Reducing the stress and anxiety resulting from a high-stress environment through creating a safe adequate environment suitable for women and adolescents to express freely and openly;</w:t>
      </w:r>
      <w:r w:rsidR="006D1145">
        <w:t xml:space="preserve"> b) </w:t>
      </w:r>
      <w:r w:rsidRPr="004F36D4">
        <w:t xml:space="preserve">Assisting group members to continue to adapt with the changes resulting from the post-July 2006 war environment which had various and long lasting negative effects on their personal and professional lives; </w:t>
      </w:r>
      <w:r w:rsidR="006D1145">
        <w:t xml:space="preserve">c) </w:t>
      </w:r>
      <w:r w:rsidRPr="004F36D4">
        <w:t>Allowing participants to meet others who share a common experience and exchange mutual emotional support;</w:t>
      </w:r>
      <w:r w:rsidR="006D1145">
        <w:t xml:space="preserve"> d) </w:t>
      </w:r>
      <w:r w:rsidRPr="004F36D4">
        <w:t>Facilitating the exchange of practical experience and information on how to deal with children within current situation of high stress;</w:t>
      </w:r>
      <w:r w:rsidR="006D1145">
        <w:t xml:space="preserve"> and e) </w:t>
      </w:r>
      <w:r w:rsidRPr="004F36D4">
        <w:t>Increasing knowledge about GBV, early marriage, etc…</w:t>
      </w:r>
    </w:p>
    <w:p w:rsidR="006D3652" w:rsidRDefault="006D3652" w:rsidP="004F36D4">
      <w:pPr>
        <w:ind w:left="720"/>
        <w:jc w:val="both"/>
        <w:rPr>
          <w:b/>
          <w:bCs/>
          <w:u w:val="single"/>
        </w:rPr>
      </w:pPr>
    </w:p>
    <w:p w:rsidR="00721CAE" w:rsidRPr="004F36D4" w:rsidRDefault="00721CAE" w:rsidP="006D1145">
      <w:pPr>
        <w:ind w:left="720"/>
        <w:jc w:val="both"/>
      </w:pPr>
      <w:r w:rsidRPr="004F36D4">
        <w:rPr>
          <w:b/>
          <w:bCs/>
          <w:u w:val="single"/>
        </w:rPr>
        <w:t>WE</w:t>
      </w:r>
      <w:r w:rsidR="006D1145">
        <w:rPr>
          <w:b/>
          <w:bCs/>
          <w:u w:val="single"/>
        </w:rPr>
        <w:t xml:space="preserve"> </w:t>
      </w:r>
      <w:r w:rsidRPr="004F36D4">
        <w:rPr>
          <w:b/>
          <w:bCs/>
          <w:u w:val="single"/>
        </w:rPr>
        <w:t>PASS Day:</w:t>
      </w:r>
      <w:r w:rsidRPr="004F36D4">
        <w:t xml:space="preserve">  This event was organized to celebrate women empowerment as a theme.  The focus was on women’s participation in local decision making.  W</w:t>
      </w:r>
      <w:r w:rsidR="006D1145">
        <w:t xml:space="preserve">WC </w:t>
      </w:r>
      <w:r w:rsidRPr="004F36D4">
        <w:t xml:space="preserve">hosted the event in their village inviting other women committees and young participants. The specific objectives of this activity are the following:   </w:t>
      </w:r>
    </w:p>
    <w:p w:rsidR="00721CAE" w:rsidRPr="004F36D4" w:rsidRDefault="00721CAE" w:rsidP="006D1145">
      <w:pPr>
        <w:pStyle w:val="Default"/>
        <w:numPr>
          <w:ilvl w:val="0"/>
          <w:numId w:val="12"/>
        </w:numPr>
        <w:ind w:left="1080"/>
        <w:jc w:val="both"/>
      </w:pPr>
      <w:r w:rsidRPr="004F36D4">
        <w:t>To actively engage W</w:t>
      </w:r>
      <w:r w:rsidR="006D1145">
        <w:t xml:space="preserve">WC </w:t>
      </w:r>
      <w:r w:rsidRPr="004F36D4">
        <w:t xml:space="preserve"> in social activism; </w:t>
      </w:r>
    </w:p>
    <w:p w:rsidR="00721CAE" w:rsidRPr="004F36D4" w:rsidRDefault="00721CAE" w:rsidP="006D1145">
      <w:pPr>
        <w:pStyle w:val="Default"/>
        <w:numPr>
          <w:ilvl w:val="0"/>
          <w:numId w:val="12"/>
        </w:numPr>
        <w:ind w:left="1080"/>
        <w:jc w:val="both"/>
      </w:pPr>
      <w:r w:rsidRPr="004F36D4">
        <w:t>To give W</w:t>
      </w:r>
      <w:r w:rsidR="006D1145">
        <w:t xml:space="preserve">WC </w:t>
      </w:r>
      <w:r w:rsidRPr="004F36D4">
        <w:t xml:space="preserve"> and youth the basic know-how on designing and implementing an electoral campaign; </w:t>
      </w:r>
    </w:p>
    <w:p w:rsidR="00721CAE" w:rsidRPr="004F36D4" w:rsidRDefault="00721CAE" w:rsidP="006D1145">
      <w:pPr>
        <w:pStyle w:val="Default"/>
        <w:numPr>
          <w:ilvl w:val="0"/>
          <w:numId w:val="12"/>
        </w:numPr>
        <w:ind w:left="1080"/>
        <w:jc w:val="both"/>
      </w:pPr>
      <w:r w:rsidRPr="004F36D4">
        <w:t xml:space="preserve">To raise local public awareness and to engage in a participatory discussion on women’s rights; </w:t>
      </w:r>
    </w:p>
    <w:p w:rsidR="00721CAE" w:rsidRPr="004F36D4" w:rsidRDefault="00721CAE" w:rsidP="006D1145">
      <w:pPr>
        <w:pStyle w:val="ListParagraph"/>
        <w:numPr>
          <w:ilvl w:val="0"/>
          <w:numId w:val="12"/>
        </w:numPr>
        <w:ind w:left="1080"/>
        <w:jc w:val="both"/>
      </w:pPr>
      <w:r w:rsidRPr="004F36D4">
        <w:t>To introduce the concept of local governance and the active role of women in the local development process to the youth;</w:t>
      </w:r>
    </w:p>
    <w:p w:rsidR="00721CAE" w:rsidRPr="004F36D4" w:rsidRDefault="00721CAE" w:rsidP="006D1145">
      <w:pPr>
        <w:pStyle w:val="ListParagraph"/>
        <w:numPr>
          <w:ilvl w:val="0"/>
          <w:numId w:val="12"/>
        </w:numPr>
        <w:ind w:left="1080"/>
        <w:jc w:val="both"/>
      </w:pPr>
      <w:r w:rsidRPr="004F36D4">
        <w:t>To enhance solidarity among Lebanese women and youth from various backgrounds.</w:t>
      </w:r>
    </w:p>
    <w:p w:rsidR="00721CAE" w:rsidRPr="004F36D4" w:rsidRDefault="00721CAE" w:rsidP="004F36D4">
      <w:pPr>
        <w:ind w:left="720"/>
        <w:jc w:val="both"/>
      </w:pPr>
    </w:p>
    <w:p w:rsidR="003B13F2" w:rsidRPr="004F36D4" w:rsidRDefault="00721CAE" w:rsidP="004F36D4">
      <w:pPr>
        <w:pStyle w:val="BodyText"/>
        <w:ind w:left="720"/>
        <w:jc w:val="both"/>
        <w:rPr>
          <w:rFonts w:ascii="Times New Roman" w:hAnsi="Times New Roman" w:cs="Times New Roman"/>
          <w:b/>
          <w:bCs/>
          <w:sz w:val="24"/>
          <w:szCs w:val="24"/>
          <w:u w:val="single"/>
        </w:rPr>
      </w:pPr>
      <w:r w:rsidRPr="004F36D4">
        <w:rPr>
          <w:rFonts w:ascii="Times New Roman" w:hAnsi="Times New Roman" w:cs="Times New Roman"/>
          <w:b/>
          <w:bCs/>
          <w:sz w:val="24"/>
          <w:szCs w:val="24"/>
          <w:u w:val="single"/>
        </w:rPr>
        <w:t xml:space="preserve">Train and build capacities of women on family and personal budget: </w:t>
      </w:r>
      <w:r w:rsidRPr="004F36D4">
        <w:rPr>
          <w:rFonts w:ascii="Times New Roman" w:hAnsi="Times New Roman" w:cs="Times New Roman"/>
          <w:sz w:val="24"/>
          <w:szCs w:val="24"/>
        </w:rPr>
        <w:t xml:space="preserve">Women in the village of Ardeh met on 2 occasions to be trained on concepts and new methods for family budgeting. Participants were provided with innovative techniques and approaches that they could incorporate in their daily household budgeting.   </w:t>
      </w:r>
      <w:r w:rsidRPr="004F36D4">
        <w:rPr>
          <w:rFonts w:ascii="Times New Roman" w:hAnsi="Times New Roman" w:cs="Times New Roman"/>
          <w:b/>
          <w:bCs/>
          <w:sz w:val="24"/>
          <w:szCs w:val="24"/>
          <w:u w:val="single"/>
        </w:rPr>
        <w:t xml:space="preserve"> </w:t>
      </w:r>
    </w:p>
    <w:p w:rsidR="00721CAE" w:rsidRPr="004F36D4" w:rsidRDefault="00721CAE" w:rsidP="004F36D4">
      <w:pPr>
        <w:pStyle w:val="BodyText"/>
        <w:ind w:left="720"/>
        <w:jc w:val="both"/>
        <w:rPr>
          <w:rFonts w:ascii="Times New Roman" w:hAnsi="Times New Roman" w:cs="Times New Roman"/>
          <w:b/>
          <w:bCs/>
          <w:sz w:val="24"/>
          <w:szCs w:val="24"/>
          <w:u w:val="single"/>
        </w:rPr>
      </w:pPr>
    </w:p>
    <w:p w:rsidR="003B13F2" w:rsidRPr="004F36D4" w:rsidRDefault="003B13F2" w:rsidP="004F36D4">
      <w:pPr>
        <w:pStyle w:val="BodyText"/>
        <w:ind w:left="720"/>
        <w:jc w:val="both"/>
        <w:rPr>
          <w:rFonts w:ascii="Times New Roman" w:hAnsi="Times New Roman" w:cs="Times New Roman"/>
          <w:sz w:val="24"/>
          <w:szCs w:val="24"/>
        </w:rPr>
      </w:pPr>
      <w:r w:rsidRPr="004F36D4">
        <w:rPr>
          <w:rFonts w:ascii="Times New Roman" w:hAnsi="Times New Roman" w:cs="Times New Roman"/>
          <w:b/>
          <w:bCs/>
          <w:sz w:val="24"/>
          <w:szCs w:val="24"/>
          <w:u w:val="single"/>
        </w:rPr>
        <w:t>Focus group discussion</w:t>
      </w:r>
      <w:r w:rsidR="006D3652">
        <w:rPr>
          <w:rFonts w:ascii="Times New Roman" w:hAnsi="Times New Roman" w:cs="Times New Roman"/>
          <w:b/>
          <w:bCs/>
          <w:sz w:val="24"/>
          <w:szCs w:val="24"/>
          <w:u w:val="single"/>
        </w:rPr>
        <w:t xml:space="preserve"> on economic empowerment</w:t>
      </w:r>
      <w:r w:rsidRPr="004F36D4">
        <w:rPr>
          <w:rFonts w:ascii="Times New Roman" w:hAnsi="Times New Roman" w:cs="Times New Roman"/>
          <w:b/>
          <w:bCs/>
          <w:sz w:val="24"/>
          <w:szCs w:val="24"/>
          <w:u w:val="single"/>
        </w:rPr>
        <w:t>:</w:t>
      </w:r>
      <w:r w:rsidRPr="004F36D4">
        <w:rPr>
          <w:rFonts w:ascii="Times New Roman" w:hAnsi="Times New Roman" w:cs="Times New Roman"/>
          <w:b/>
          <w:bCs/>
          <w:sz w:val="24"/>
          <w:szCs w:val="24"/>
        </w:rPr>
        <w:t xml:space="preserve"> </w:t>
      </w:r>
      <w:r w:rsidRPr="004F36D4">
        <w:rPr>
          <w:rFonts w:ascii="Times New Roman" w:hAnsi="Times New Roman" w:cs="Times New Roman"/>
          <w:sz w:val="24"/>
          <w:szCs w:val="24"/>
        </w:rPr>
        <w:t xml:space="preserve">women from Aytaroun, Bint Jbeil, and Yarine participated to a focus group discussion on the economic empowerment component. The participants are women who already have a business of their own or who are willing to start their own businesses.  The group of Yarine will require special approach due to the illiteracy of the group. </w:t>
      </w:r>
      <w:r w:rsidR="00F51F1D">
        <w:rPr>
          <w:rFonts w:ascii="Times New Roman" w:hAnsi="Times New Roman" w:cs="Times New Roman"/>
          <w:sz w:val="24"/>
          <w:szCs w:val="24"/>
        </w:rPr>
        <w:t>W</w:t>
      </w:r>
      <w:r w:rsidRPr="004F36D4">
        <w:rPr>
          <w:rFonts w:ascii="Times New Roman" w:hAnsi="Times New Roman" w:cs="Times New Roman"/>
          <w:sz w:val="24"/>
          <w:szCs w:val="24"/>
        </w:rPr>
        <w:t xml:space="preserve">omen from Beyt </w:t>
      </w:r>
      <w:r w:rsidR="00F51F1D">
        <w:rPr>
          <w:rFonts w:ascii="Times New Roman" w:hAnsi="Times New Roman" w:cs="Times New Roman"/>
          <w:sz w:val="24"/>
          <w:szCs w:val="24"/>
        </w:rPr>
        <w:t>L</w:t>
      </w:r>
      <w:r w:rsidRPr="004F36D4">
        <w:rPr>
          <w:rFonts w:ascii="Times New Roman" w:hAnsi="Times New Roman" w:cs="Times New Roman"/>
          <w:sz w:val="24"/>
          <w:szCs w:val="24"/>
        </w:rPr>
        <w:t xml:space="preserve">ahiya cluster participated to a focus group discussion on the economic empowerment component. The participants are women who already have a business of their own or who are willing to start their own businesses.  </w:t>
      </w:r>
    </w:p>
    <w:p w:rsidR="006D3652" w:rsidRDefault="006D3652" w:rsidP="004F36D4">
      <w:pPr>
        <w:ind w:left="720"/>
        <w:jc w:val="both"/>
        <w:rPr>
          <w:b/>
          <w:bCs/>
          <w:u w:val="single"/>
        </w:rPr>
      </w:pPr>
    </w:p>
    <w:p w:rsidR="00721CAE" w:rsidRPr="004F36D4" w:rsidRDefault="00721CAE" w:rsidP="00F51F1D">
      <w:pPr>
        <w:ind w:left="720"/>
        <w:jc w:val="both"/>
      </w:pPr>
      <w:r w:rsidRPr="004F36D4">
        <w:rPr>
          <w:b/>
          <w:bCs/>
          <w:u w:val="single"/>
        </w:rPr>
        <w:t>Market Studies</w:t>
      </w:r>
      <w:r w:rsidRPr="004F36D4">
        <w:rPr>
          <w:b/>
          <w:bCs/>
        </w:rPr>
        <w:t xml:space="preserve">: </w:t>
      </w:r>
      <w:r w:rsidRPr="004F36D4">
        <w:t>Market studies were carried out in selected villages in the south and the north (Nabatieh, Aytaroun, S</w:t>
      </w:r>
      <w:r w:rsidR="00F51F1D">
        <w:t>e</w:t>
      </w:r>
      <w:r w:rsidRPr="004F36D4">
        <w:t>b</w:t>
      </w:r>
      <w:r w:rsidR="00F51F1D">
        <w:t>e’e</w:t>
      </w:r>
      <w:r w:rsidRPr="004F36D4">
        <w:t xml:space="preserve">l and Kantara) in order to help finding out the occupation and </w:t>
      </w:r>
      <w:r w:rsidRPr="004F36D4">
        <w:lastRenderedPageBreak/>
        <w:t>marketable products that match the need in those areas. Specific objectives of the studies are the following:</w:t>
      </w:r>
    </w:p>
    <w:p w:rsidR="00721CAE" w:rsidRPr="004F36D4" w:rsidRDefault="00721CAE" w:rsidP="00F51F1D">
      <w:pPr>
        <w:pStyle w:val="ListParagraph"/>
        <w:numPr>
          <w:ilvl w:val="0"/>
          <w:numId w:val="22"/>
        </w:numPr>
        <w:jc w:val="both"/>
      </w:pPr>
      <w:r w:rsidRPr="004F36D4">
        <w:t>Identifying channels for local promotion of the products produced by the women;</w:t>
      </w:r>
    </w:p>
    <w:p w:rsidR="00721CAE" w:rsidRPr="004F36D4" w:rsidRDefault="00721CAE" w:rsidP="00F51F1D">
      <w:pPr>
        <w:pStyle w:val="ListParagraph"/>
        <w:numPr>
          <w:ilvl w:val="0"/>
          <w:numId w:val="22"/>
        </w:numPr>
        <w:jc w:val="both"/>
      </w:pPr>
      <w:r w:rsidRPr="004F36D4">
        <w:t xml:space="preserve">Finding out a mature product ready to be widespread in the market; </w:t>
      </w:r>
    </w:p>
    <w:p w:rsidR="00721CAE" w:rsidRPr="004F36D4" w:rsidRDefault="00721CAE" w:rsidP="00F51F1D">
      <w:pPr>
        <w:pStyle w:val="ListParagraph"/>
        <w:numPr>
          <w:ilvl w:val="0"/>
          <w:numId w:val="22"/>
        </w:numPr>
        <w:jc w:val="both"/>
      </w:pPr>
      <w:r w:rsidRPr="004F36D4">
        <w:t xml:space="preserve">Analyzing a market plan by the marketer containing all the details, the information needed and the recommendations for each area; </w:t>
      </w:r>
    </w:p>
    <w:p w:rsidR="00721CAE" w:rsidRPr="004F36D4" w:rsidRDefault="00721CAE" w:rsidP="00F51F1D">
      <w:pPr>
        <w:pStyle w:val="ListParagraph"/>
        <w:numPr>
          <w:ilvl w:val="0"/>
          <w:numId w:val="22"/>
        </w:numPr>
        <w:jc w:val="both"/>
      </w:pPr>
      <w:r w:rsidRPr="004F36D4">
        <w:t xml:space="preserve">Assisting women with networking and creating deals; </w:t>
      </w:r>
    </w:p>
    <w:p w:rsidR="00721CAE" w:rsidRPr="004F36D4" w:rsidRDefault="00721CAE" w:rsidP="00F51F1D">
      <w:pPr>
        <w:pStyle w:val="BodyText"/>
        <w:numPr>
          <w:ilvl w:val="0"/>
          <w:numId w:val="22"/>
        </w:numPr>
        <w:jc w:val="both"/>
        <w:rPr>
          <w:rFonts w:ascii="Times New Roman" w:hAnsi="Times New Roman" w:cs="Times New Roman"/>
          <w:sz w:val="24"/>
          <w:szCs w:val="24"/>
        </w:rPr>
      </w:pPr>
      <w:r w:rsidRPr="004F36D4">
        <w:rPr>
          <w:rFonts w:ascii="Times New Roman" w:hAnsi="Times New Roman" w:cs="Times New Roman"/>
          <w:sz w:val="24"/>
          <w:szCs w:val="24"/>
        </w:rPr>
        <w:t>Training on products displaying and pricing.</w:t>
      </w:r>
    </w:p>
    <w:p w:rsidR="006D3652" w:rsidRDefault="006D3652" w:rsidP="004F36D4">
      <w:pPr>
        <w:ind w:left="720"/>
        <w:jc w:val="both"/>
        <w:rPr>
          <w:b/>
          <w:bCs/>
          <w:u w:val="single"/>
        </w:rPr>
      </w:pPr>
    </w:p>
    <w:p w:rsidR="003B13F2" w:rsidRPr="004F36D4" w:rsidRDefault="003B13F2" w:rsidP="004F36D4">
      <w:pPr>
        <w:ind w:left="720"/>
        <w:jc w:val="both"/>
      </w:pPr>
      <w:r w:rsidRPr="004F36D4">
        <w:rPr>
          <w:b/>
          <w:bCs/>
          <w:u w:val="single"/>
        </w:rPr>
        <w:t>Train women on economic components:</w:t>
      </w:r>
      <w:r w:rsidRPr="004F36D4">
        <w:t xml:space="preserve"> </w:t>
      </w:r>
    </w:p>
    <w:p w:rsidR="003B13F2" w:rsidRPr="00F51F1D" w:rsidRDefault="003B13F2" w:rsidP="00F51F1D">
      <w:pPr>
        <w:pStyle w:val="ListParagraph"/>
        <w:numPr>
          <w:ilvl w:val="0"/>
          <w:numId w:val="23"/>
        </w:numPr>
        <w:jc w:val="both"/>
        <w:rPr>
          <w:b/>
          <w:bCs/>
        </w:rPr>
      </w:pPr>
      <w:r w:rsidRPr="00F51F1D">
        <w:rPr>
          <w:b/>
          <w:bCs/>
        </w:rPr>
        <w:t>Business management</w:t>
      </w:r>
      <w:r w:rsidRPr="004F36D4">
        <w:t xml:space="preserve"> </w:t>
      </w:r>
      <w:r w:rsidRPr="00F51F1D">
        <w:rPr>
          <w:b/>
          <w:bCs/>
        </w:rPr>
        <w:t xml:space="preserve">training: </w:t>
      </w:r>
      <w:r w:rsidRPr="004F36D4">
        <w:t>women from Yarine participated to training on business management tailored according to their needs (the participants’ ability to read and write is very limited). The businesses they want to start are; green house, grocery shop, Brazilian jewellery, bakery, hair dresser, cloth shop.  A major breakthrough is that these women are asking for alternative to tobacco cultivation. The result of this initiative will be further elaborated during the next reporting period. Also the basic management training was provided to the women of Kantara participating in the vocational training. Taking into consideration the characteristics of the participating women and their enthusiasm to start practical work</w:t>
      </w:r>
      <w:r w:rsidR="00F51F1D">
        <w:t>,</w:t>
      </w:r>
      <w:r w:rsidRPr="004F36D4">
        <w:t xml:space="preserve"> a training program was developed in a way alternating between theoretical and hands-on sessions. That way ensured the participation of women in all sessions and equipped them with the essential knowledge and skills.</w:t>
      </w:r>
      <w:r w:rsidR="006D3652">
        <w:t xml:space="preserve"> </w:t>
      </w:r>
      <w:r w:rsidRPr="004F36D4">
        <w:t xml:space="preserve">Also women from Aytaroun participated to training on business management. Most of the women are part of a local cooperative </w:t>
      </w:r>
      <w:r w:rsidR="00F51F1D">
        <w:t xml:space="preserve">whereas </w:t>
      </w:r>
      <w:r w:rsidRPr="004F36D4">
        <w:t>the others want to start their own business.</w:t>
      </w:r>
      <w:r w:rsidR="006D3652" w:rsidRPr="00F51F1D">
        <w:rPr>
          <w:b/>
          <w:bCs/>
        </w:rPr>
        <w:t xml:space="preserve"> </w:t>
      </w:r>
      <w:r w:rsidRPr="004F36D4">
        <w:t>In</w:t>
      </w:r>
      <w:r w:rsidRPr="00F51F1D">
        <w:rPr>
          <w:color w:val="FF6600"/>
        </w:rPr>
        <w:t xml:space="preserve"> </w:t>
      </w:r>
      <w:r w:rsidRPr="004F36D4">
        <w:t xml:space="preserve">Bint Jbeil the participants to the business management training are women who already have their own businesses (shoe business, household store, hair dressers…) and women who want to start their own businesses but lack of innovative and lucrative ideas.  </w:t>
      </w:r>
    </w:p>
    <w:p w:rsidR="003B13F2" w:rsidRPr="004F36D4" w:rsidRDefault="003B13F2" w:rsidP="00F51F1D">
      <w:pPr>
        <w:pStyle w:val="ListParagraph"/>
        <w:numPr>
          <w:ilvl w:val="0"/>
          <w:numId w:val="23"/>
        </w:numPr>
        <w:jc w:val="both"/>
      </w:pPr>
      <w:r w:rsidRPr="00F51F1D">
        <w:rPr>
          <w:b/>
          <w:bCs/>
        </w:rPr>
        <w:t xml:space="preserve">Vocational training: </w:t>
      </w:r>
      <w:r w:rsidR="006D3652">
        <w:t>Different</w:t>
      </w:r>
      <w:r w:rsidRPr="004F36D4">
        <w:t xml:space="preserve"> types of vocational training were organized based on women's interest and market needs in the areas, these are as such:</w:t>
      </w:r>
    </w:p>
    <w:p w:rsidR="003B13F2" w:rsidRPr="004F36D4" w:rsidRDefault="003B13F2" w:rsidP="00F51F1D">
      <w:pPr>
        <w:pStyle w:val="ListParagraph"/>
        <w:numPr>
          <w:ilvl w:val="1"/>
          <w:numId w:val="23"/>
        </w:numPr>
        <w:jc w:val="both"/>
      </w:pPr>
      <w:r w:rsidRPr="004F36D4">
        <w:t>Clothe design (haute couture) in Bint Jbeil; women participated to a training on dress making so they would improve the quality of their work (new designs and fabrics, color harmonization…).</w:t>
      </w:r>
    </w:p>
    <w:p w:rsidR="003B13F2" w:rsidRPr="004F36D4" w:rsidRDefault="003B13F2" w:rsidP="00F51F1D">
      <w:pPr>
        <w:pStyle w:val="ListParagraph"/>
        <w:numPr>
          <w:ilvl w:val="1"/>
          <w:numId w:val="23"/>
        </w:numPr>
        <w:jc w:val="both"/>
      </w:pPr>
      <w:r w:rsidRPr="004F36D4">
        <w:t>Chocolate design and manufacturing in Ras Baalback and Kfeir.</w:t>
      </w:r>
    </w:p>
    <w:p w:rsidR="003B13F2" w:rsidRPr="004F36D4" w:rsidRDefault="003B13F2" w:rsidP="00F51F1D">
      <w:pPr>
        <w:pStyle w:val="ListParagraph"/>
        <w:numPr>
          <w:ilvl w:val="1"/>
          <w:numId w:val="23"/>
        </w:numPr>
        <w:jc w:val="both"/>
      </w:pPr>
      <w:r w:rsidRPr="004F36D4">
        <w:t>Jewelry accessories in Nabatiey. Interested women in the village of Kantara met with a marketing specialist and identified a vocational training that would benefit them all. The selection criteria took into consideration the potential market for this new skill and business in the area and the women readiness to undertake such training. During a period of one month women were trained on designing and arranging candles, chocolate, and glass.</w:t>
      </w:r>
    </w:p>
    <w:p w:rsidR="003B13F2" w:rsidRPr="004F36D4" w:rsidRDefault="00F51F1D" w:rsidP="00F51F1D">
      <w:pPr>
        <w:pStyle w:val="ListParagraph"/>
        <w:numPr>
          <w:ilvl w:val="1"/>
          <w:numId w:val="23"/>
        </w:numPr>
        <w:jc w:val="both"/>
      </w:pPr>
      <w:r>
        <w:t>In</w:t>
      </w:r>
      <w:r w:rsidR="003B13F2" w:rsidRPr="004F36D4">
        <w:t>Aytaroun women participated to a training on chocolate, soap, and candle design.</w:t>
      </w:r>
    </w:p>
    <w:p w:rsidR="003B13F2" w:rsidRPr="004F36D4" w:rsidRDefault="003B13F2" w:rsidP="00F51F1D">
      <w:pPr>
        <w:pStyle w:val="BodyText"/>
        <w:numPr>
          <w:ilvl w:val="1"/>
          <w:numId w:val="23"/>
        </w:numPr>
        <w:jc w:val="both"/>
        <w:rPr>
          <w:rFonts w:ascii="Times New Roman" w:hAnsi="Times New Roman" w:cs="Times New Roman"/>
          <w:sz w:val="24"/>
          <w:szCs w:val="24"/>
        </w:rPr>
      </w:pPr>
      <w:r w:rsidRPr="004F36D4">
        <w:rPr>
          <w:rFonts w:ascii="Times New Roman" w:hAnsi="Times New Roman" w:cs="Times New Roman"/>
          <w:sz w:val="24"/>
          <w:szCs w:val="24"/>
        </w:rPr>
        <w:t xml:space="preserve">Women of Deir </w:t>
      </w:r>
      <w:r w:rsidR="00F51F1D">
        <w:rPr>
          <w:rFonts w:ascii="Times New Roman" w:hAnsi="Times New Roman" w:cs="Times New Roman"/>
          <w:sz w:val="24"/>
          <w:szCs w:val="24"/>
        </w:rPr>
        <w:t>M</w:t>
      </w:r>
      <w:r w:rsidRPr="004F36D4">
        <w:rPr>
          <w:rFonts w:ascii="Times New Roman" w:hAnsi="Times New Roman" w:cs="Times New Roman"/>
          <w:sz w:val="24"/>
          <w:szCs w:val="24"/>
        </w:rPr>
        <w:t>im</w:t>
      </w:r>
      <w:r w:rsidR="00F51F1D">
        <w:rPr>
          <w:rFonts w:ascii="Times New Roman" w:hAnsi="Times New Roman" w:cs="Times New Roman"/>
          <w:sz w:val="24"/>
          <w:szCs w:val="24"/>
        </w:rPr>
        <w:t xml:space="preserve">as </w:t>
      </w:r>
      <w:r w:rsidRPr="004F36D4">
        <w:rPr>
          <w:rFonts w:ascii="Times New Roman" w:hAnsi="Times New Roman" w:cs="Times New Roman"/>
          <w:sz w:val="24"/>
          <w:szCs w:val="24"/>
        </w:rPr>
        <w:t>community participated to a training on quality control and food safety in addition to learning new recipes.</w:t>
      </w:r>
    </w:p>
    <w:p w:rsidR="003B13F2" w:rsidRPr="00F51F1D" w:rsidRDefault="003B13F2" w:rsidP="00F51F1D">
      <w:pPr>
        <w:pStyle w:val="ListParagraph"/>
        <w:numPr>
          <w:ilvl w:val="0"/>
          <w:numId w:val="24"/>
        </w:numPr>
        <w:ind w:left="1530" w:hanging="450"/>
        <w:jc w:val="both"/>
      </w:pPr>
      <w:r w:rsidRPr="00792CA1">
        <w:rPr>
          <w:b/>
          <w:bCs/>
        </w:rPr>
        <w:t>Study Tours</w:t>
      </w:r>
      <w:r w:rsidRPr="00F51F1D">
        <w:rPr>
          <w:b/>
          <w:bCs/>
          <w:u w:val="single"/>
        </w:rPr>
        <w:t>:</w:t>
      </w:r>
      <w:r w:rsidRPr="00F51F1D">
        <w:rPr>
          <w:b/>
          <w:bCs/>
        </w:rPr>
        <w:t xml:space="preserve"> </w:t>
      </w:r>
      <w:r w:rsidRPr="00F51F1D">
        <w:t xml:space="preserve">After the training on chocolate design, souvenir design and </w:t>
      </w:r>
      <w:r w:rsidR="00F51F1D">
        <w:t>c</w:t>
      </w:r>
      <w:r w:rsidRPr="00F51F1D">
        <w:t>loth</w:t>
      </w:r>
      <w:r w:rsidR="00F51F1D">
        <w:t>ing</w:t>
      </w:r>
      <w:r w:rsidRPr="00F51F1D">
        <w:t xml:space="preserve"> design, field trips were organized to Syria having a main supplier chain for different products and row material needed. Women from Kfeir and Bint Jbeil, Ghaziyeh, Nabatieyh, and Ras Baalback were exposed to new merchants and practiced what they have learnt during the business management training (negotiation skills, pricing…)  </w:t>
      </w:r>
    </w:p>
    <w:p w:rsidR="00721CAE" w:rsidRPr="004F36D4" w:rsidRDefault="00721CAE" w:rsidP="00F51F1D">
      <w:pPr>
        <w:pStyle w:val="ListParagraph"/>
        <w:numPr>
          <w:ilvl w:val="0"/>
          <w:numId w:val="24"/>
        </w:numPr>
        <w:ind w:left="1530" w:hanging="450"/>
        <w:jc w:val="both"/>
      </w:pPr>
      <w:r w:rsidRPr="00792CA1">
        <w:rPr>
          <w:b/>
          <w:bCs/>
        </w:rPr>
        <w:lastRenderedPageBreak/>
        <w:t>Entrepreneurial Trip to Amman</w:t>
      </w:r>
      <w:r w:rsidRPr="00F51F1D">
        <w:rPr>
          <w:b/>
          <w:bCs/>
        </w:rPr>
        <w:t xml:space="preserve">. </w:t>
      </w:r>
      <w:r w:rsidRPr="004F36D4">
        <w:t>A Forum was held in Jordan in coordination with a leading Jordanian microfinance institution “Tamweelcom”. The women exchanged experience with Jordanian women who are also micro-entrepreneurs and have different occupations. The Jordan trip included 2 days of advanced training session on marketing, debt management and awareness as well as the participants joined the exhibition in “Souk Al Ayadi” and benefited of introducing their products and selling some of them in the Jordanian market.</w:t>
      </w:r>
    </w:p>
    <w:p w:rsidR="00721CAE" w:rsidRPr="0020137F" w:rsidRDefault="00721CAE" w:rsidP="009C720E">
      <w:pPr>
        <w:pStyle w:val="ListParagraph"/>
        <w:numPr>
          <w:ilvl w:val="0"/>
          <w:numId w:val="24"/>
        </w:numPr>
        <w:ind w:left="1530" w:hanging="450"/>
        <w:jc w:val="both"/>
        <w:rPr>
          <w:b/>
          <w:bCs/>
          <w:u w:val="single"/>
        </w:rPr>
      </w:pPr>
      <w:r w:rsidRPr="00792CA1">
        <w:rPr>
          <w:b/>
          <w:bCs/>
        </w:rPr>
        <w:t>Access to Market-Marketing Forum at Souk el Tayeb</w:t>
      </w:r>
      <w:r w:rsidRPr="004F36D4">
        <w:t xml:space="preserve">. A fair took place in Beirut – Saifi where women had the opportunity to share this day with the regular suppliers of Souk Al Tayeb market place </w:t>
      </w:r>
      <w:r w:rsidR="00792CA1">
        <w:t xml:space="preserve">(organic market) </w:t>
      </w:r>
      <w:r w:rsidRPr="004F36D4">
        <w:t>and to introduce their products and their business to the usual clients who visit the Souk every Saturday of the year. This was an opportunity for the WE PASS women to experience networking, and marketing outside their limited geographic borders.</w:t>
      </w:r>
    </w:p>
    <w:p w:rsidR="0020137F" w:rsidRPr="009C720E" w:rsidRDefault="0020137F" w:rsidP="0020137F">
      <w:pPr>
        <w:pStyle w:val="ListParagraph"/>
        <w:ind w:left="1530"/>
        <w:jc w:val="both"/>
        <w:rPr>
          <w:b/>
          <w:bCs/>
          <w:u w:val="single"/>
        </w:rPr>
      </w:pPr>
    </w:p>
    <w:p w:rsidR="00721CAE" w:rsidRPr="004F36D4" w:rsidRDefault="003B13F2" w:rsidP="006D4738">
      <w:pPr>
        <w:ind w:left="720"/>
        <w:jc w:val="both"/>
      </w:pPr>
      <w:r w:rsidRPr="004F36D4">
        <w:rPr>
          <w:b/>
          <w:bCs/>
          <w:u w:val="single"/>
        </w:rPr>
        <w:t>Provide Micro Credit for women who have the capacity to sustain an income generating project</w:t>
      </w:r>
      <w:r w:rsidRPr="004F36D4">
        <w:t>:</w:t>
      </w:r>
      <w:r w:rsidR="006D4738">
        <w:t xml:space="preserve"> </w:t>
      </w:r>
    </w:p>
    <w:tbl>
      <w:tblPr>
        <w:tblW w:w="9360" w:type="dxa"/>
        <w:tblInd w:w="918" w:type="dxa"/>
        <w:tblLook w:val="01E0"/>
      </w:tblPr>
      <w:tblGrid>
        <w:gridCol w:w="9360"/>
      </w:tblGrid>
      <w:tr w:rsidR="00721CAE" w:rsidRPr="004F36D4" w:rsidTr="004F36D4">
        <w:trPr>
          <w:trHeight w:val="962"/>
        </w:trPr>
        <w:tc>
          <w:tcPr>
            <w:tcW w:w="9360" w:type="dxa"/>
          </w:tcPr>
          <w:p w:rsidR="00721CAE" w:rsidRPr="004F36D4" w:rsidRDefault="00721CAE" w:rsidP="006D4738">
            <w:pPr>
              <w:pStyle w:val="ListParagraph"/>
              <w:spacing w:after="200" w:line="276" w:lineRule="auto"/>
              <w:ind w:left="0"/>
              <w:jc w:val="both"/>
            </w:pPr>
            <w:r w:rsidRPr="004F36D4">
              <w:t>The micro-credit is a financial innovation, a program for those who are granted small funds to start up business or develop their own one. Since the beginning of the project and until to date, the total number of beneficiaries that took a loan is 94, the total number of loans taken is 113 (includes renewal), the total amount disbursed is US$ 80,900.</w:t>
            </w:r>
          </w:p>
          <w:p w:rsidR="00721CAE" w:rsidRPr="004F36D4" w:rsidRDefault="00721CAE" w:rsidP="004F36D4">
            <w:pPr>
              <w:pStyle w:val="ListParagraph"/>
              <w:spacing w:after="200" w:line="276" w:lineRule="auto"/>
              <w:ind w:left="0"/>
              <w:jc w:val="both"/>
              <w:rPr>
                <w:u w:val="single"/>
              </w:rPr>
            </w:pPr>
            <w:r w:rsidRPr="004F36D4">
              <w:t xml:space="preserve">Loans are two types, individual and group loan. In the </w:t>
            </w:r>
            <w:r w:rsidRPr="006D4738">
              <w:rPr>
                <w:b/>
                <w:bCs/>
              </w:rPr>
              <w:t>individual loan</w:t>
            </w:r>
            <w:r w:rsidRPr="004F36D4">
              <w:t>, collateral requirements play a part in achieving the high repayment rates especially in form-D (home and work assets as collateral) but it makes a good option for clients and that is not provided in bank services. Twenty women received individual loans in this phase from different regions (Ghazieh, Kfeir, Doueir, Bint Jbeil, Sibeel and Aytaroun) with a total amount of US$ 29,800 and two women (Ras Baalbak and Doueir) renewed their loans with a total amount of US$ 2,300.</w:t>
            </w:r>
          </w:p>
          <w:p w:rsidR="00B55498" w:rsidRDefault="00721CAE" w:rsidP="00B55498">
            <w:pPr>
              <w:pStyle w:val="ListParagraph"/>
              <w:spacing w:after="200" w:line="276" w:lineRule="auto"/>
              <w:ind w:left="0"/>
              <w:jc w:val="both"/>
            </w:pPr>
            <w:r w:rsidRPr="004F36D4">
              <w:t xml:space="preserve">To get a </w:t>
            </w:r>
            <w:r w:rsidRPr="006D4738">
              <w:rPr>
                <w:b/>
                <w:bCs/>
              </w:rPr>
              <w:t>group loan</w:t>
            </w:r>
            <w:r w:rsidRPr="004F36D4">
              <w:t>, woman should join the financial group and the group guarantees the loan. Group lending refers to the practice of working with clients in small groups; it has the potential to provide affordable credits, reduce transaction costs and lower the risk of default. Six group loans have been approved in this phase from different regions (Kfeir, Bint Jbeil and Doueir) with a total amount of US$ 12,300 and five groups (Bint Jbeil, Nabatieh and Aytaroun) renewed their loans with a total amount of US$ 8,500.</w:t>
            </w:r>
          </w:p>
          <w:p w:rsidR="00B55498" w:rsidRPr="004F36D4" w:rsidRDefault="00B55498" w:rsidP="00B55498">
            <w:pPr>
              <w:pStyle w:val="ListParagraph"/>
              <w:spacing w:after="200" w:line="276" w:lineRule="auto"/>
              <w:ind w:left="0"/>
              <w:jc w:val="both"/>
            </w:pPr>
            <w:r>
              <w:t>Micro credits were approved on</w:t>
            </w:r>
            <w:r w:rsidRPr="004F36D4">
              <w:t>, shoe shop, dress making business, and a hairdresser business</w:t>
            </w:r>
            <w:r>
              <w:t>,</w:t>
            </w:r>
            <w:r w:rsidRPr="004F36D4">
              <w:t xml:space="preserve"> </w:t>
            </w:r>
            <w:r w:rsidR="006D4738">
              <w:t>a</w:t>
            </w:r>
            <w:r w:rsidRPr="004F36D4">
              <w:t>gricultural business</w:t>
            </w:r>
            <w:r>
              <w:t>,</w:t>
            </w:r>
            <w:r w:rsidRPr="004F36D4">
              <w:t xml:space="preserve"> curtains shop</w:t>
            </w:r>
            <w:r>
              <w:t xml:space="preserve">, </w:t>
            </w:r>
            <w:r w:rsidR="006D4738">
              <w:t>h</w:t>
            </w:r>
            <w:r w:rsidRPr="004F36D4">
              <w:rPr>
                <w:color w:val="0D0D0D"/>
                <w:lang w:bidi="ar-LB"/>
              </w:rPr>
              <w:t xml:space="preserve">airdresser, </w:t>
            </w:r>
            <w:r w:rsidR="006D4738">
              <w:rPr>
                <w:color w:val="0D0D0D"/>
                <w:lang w:bidi="ar-LB"/>
              </w:rPr>
              <w:t>g</w:t>
            </w:r>
            <w:r w:rsidRPr="004F36D4">
              <w:rPr>
                <w:color w:val="0D0D0D"/>
                <w:lang w:bidi="ar-LB"/>
              </w:rPr>
              <w:t xml:space="preserve">rocery store, </w:t>
            </w:r>
            <w:r w:rsidR="006D4738">
              <w:rPr>
                <w:color w:val="0D0D0D"/>
                <w:lang w:bidi="ar-LB"/>
              </w:rPr>
              <w:t>a</w:t>
            </w:r>
            <w:r w:rsidRPr="004F36D4">
              <w:rPr>
                <w:color w:val="0D0D0D"/>
                <w:lang w:bidi="ar-LB"/>
              </w:rPr>
              <w:t xml:space="preserve">ccessories &amp; toys, </w:t>
            </w:r>
            <w:r w:rsidR="006D4738">
              <w:rPr>
                <w:color w:val="0D0D0D"/>
                <w:lang w:bidi="ar-LB"/>
              </w:rPr>
              <w:t>j</w:t>
            </w:r>
            <w:r w:rsidRPr="004F36D4">
              <w:rPr>
                <w:color w:val="0D0D0D"/>
                <w:lang w:bidi="ar-LB"/>
              </w:rPr>
              <w:t xml:space="preserve">ewelry accessories </w:t>
            </w:r>
            <w:r>
              <w:rPr>
                <w:color w:val="0D0D0D"/>
                <w:lang w:bidi="ar-LB"/>
              </w:rPr>
              <w:t xml:space="preserve">, </w:t>
            </w:r>
            <w:r w:rsidRPr="004F36D4">
              <w:t>beauty saloon, handy craft business, dress making business</w:t>
            </w:r>
            <w:r>
              <w:t>,</w:t>
            </w:r>
            <w:r w:rsidRPr="004F36D4">
              <w:t xml:space="preserve"> </w:t>
            </w:r>
            <w:r>
              <w:t xml:space="preserve">cloth shop, </w:t>
            </w:r>
            <w:r w:rsidRPr="004F36D4">
              <w:t>a driving lessons business</w:t>
            </w:r>
            <w:r>
              <w:t xml:space="preserve">, </w:t>
            </w:r>
            <w:r w:rsidRPr="004F36D4">
              <w:t>chocolate design business</w:t>
            </w:r>
            <w:r>
              <w:t>,</w:t>
            </w:r>
            <w:r w:rsidRPr="004F36D4">
              <w:t xml:space="preserve"> lingerie shop</w:t>
            </w:r>
            <w:r w:rsidR="006D4738">
              <w:t>.</w:t>
            </w:r>
          </w:p>
          <w:p w:rsidR="00B55498" w:rsidRPr="004F36D4" w:rsidRDefault="00B55498" w:rsidP="006D4738">
            <w:pPr>
              <w:jc w:val="both"/>
            </w:pPr>
            <w:r w:rsidRPr="004F36D4">
              <w:rPr>
                <w:b/>
                <w:bCs/>
              </w:rPr>
              <w:t>Group loan</w:t>
            </w:r>
            <w:r>
              <w:rPr>
                <w:b/>
                <w:bCs/>
              </w:rPr>
              <w:t xml:space="preserve"> </w:t>
            </w:r>
            <w:r w:rsidR="006D4738">
              <w:rPr>
                <w:b/>
                <w:bCs/>
              </w:rPr>
              <w:t>were approved as follows</w:t>
            </w:r>
            <w:r>
              <w:rPr>
                <w:b/>
                <w:bCs/>
              </w:rPr>
              <w:t>:</w:t>
            </w:r>
          </w:p>
          <w:p w:rsidR="00B55498" w:rsidRPr="004F36D4" w:rsidRDefault="00B55498" w:rsidP="006D4738">
            <w:pPr>
              <w:pStyle w:val="ListParagraph"/>
              <w:numPr>
                <w:ilvl w:val="0"/>
                <w:numId w:val="24"/>
              </w:numPr>
              <w:ind w:left="702"/>
              <w:jc w:val="both"/>
            </w:pPr>
            <w:r w:rsidRPr="004F36D4">
              <w:t>In Bint Jbeil: one group composed of women owning a grocery shop, a cloth shop and a small food processing business.</w:t>
            </w:r>
          </w:p>
          <w:p w:rsidR="00B55498" w:rsidRPr="004F36D4" w:rsidRDefault="00B55498" w:rsidP="006D4738">
            <w:pPr>
              <w:pStyle w:val="ListParagraph"/>
              <w:numPr>
                <w:ilvl w:val="0"/>
                <w:numId w:val="24"/>
              </w:numPr>
              <w:ind w:left="702"/>
              <w:jc w:val="both"/>
            </w:pPr>
            <w:r w:rsidRPr="004F36D4">
              <w:t xml:space="preserve">In Nabatieyh: One group composed of women who participated in the Jewelry Accessories design.  </w:t>
            </w:r>
          </w:p>
          <w:p w:rsidR="00B55498" w:rsidRPr="004F36D4" w:rsidRDefault="00B55498" w:rsidP="006D4738">
            <w:pPr>
              <w:pStyle w:val="ListParagraph"/>
              <w:numPr>
                <w:ilvl w:val="0"/>
                <w:numId w:val="24"/>
              </w:numPr>
              <w:ind w:left="702"/>
              <w:jc w:val="both"/>
            </w:pPr>
            <w:r w:rsidRPr="004F36D4">
              <w:t xml:space="preserve">In Aytaroun: </w:t>
            </w:r>
            <w:r>
              <w:t xml:space="preserve">six </w:t>
            </w:r>
            <w:r w:rsidRPr="004F36D4">
              <w:t xml:space="preserve">groups obtained micro credits: The group loan is not necessarily for women having common objectives, but rather for them to support one another as debtors. </w:t>
            </w:r>
            <w:r>
              <w:t>These were for</w:t>
            </w:r>
            <w:r w:rsidRPr="004F36D4">
              <w:t xml:space="preserve"> agricultural businesses, one hair dresser and a </w:t>
            </w:r>
            <w:r>
              <w:t>computer shop,</w:t>
            </w:r>
            <w:r w:rsidRPr="004F36D4">
              <w:t xml:space="preserve"> </w:t>
            </w:r>
            <w:r w:rsidRPr="004F36D4">
              <w:lastRenderedPageBreak/>
              <w:t>handy craft businesses</w:t>
            </w:r>
            <w:r>
              <w:t xml:space="preserve">, and </w:t>
            </w:r>
            <w:r w:rsidRPr="004F36D4">
              <w:t>food process businesses</w:t>
            </w:r>
          </w:p>
          <w:p w:rsidR="00B55498" w:rsidRPr="004F36D4" w:rsidRDefault="00B55498" w:rsidP="006D4738">
            <w:pPr>
              <w:pStyle w:val="ListParagraph"/>
              <w:numPr>
                <w:ilvl w:val="0"/>
                <w:numId w:val="25"/>
              </w:numPr>
              <w:ind w:left="702"/>
              <w:jc w:val="both"/>
            </w:pPr>
            <w:r w:rsidRPr="004F36D4">
              <w:t>In Bint jbeil: group one composed of women owning a cloth shop, shoes shop and  make up business</w:t>
            </w:r>
            <w:r>
              <w:t>,</w:t>
            </w:r>
            <w:r w:rsidRPr="004F36D4">
              <w:t xml:space="preserve"> food process business</w:t>
            </w:r>
            <w:r>
              <w:t xml:space="preserve">,  </w:t>
            </w:r>
            <w:r w:rsidRPr="004F36D4">
              <w:t>dressmaking business</w:t>
            </w:r>
          </w:p>
          <w:p w:rsidR="00B55498" w:rsidRPr="004F36D4" w:rsidRDefault="00B55498" w:rsidP="006D4738">
            <w:pPr>
              <w:pStyle w:val="ListParagraph"/>
              <w:numPr>
                <w:ilvl w:val="0"/>
                <w:numId w:val="25"/>
              </w:numPr>
              <w:ind w:left="702"/>
              <w:jc w:val="both"/>
            </w:pPr>
            <w:r w:rsidRPr="004F36D4">
              <w:t>In Doueir: one group composed of 3 women; two of them own food process businesses and the third one is a tailor</w:t>
            </w:r>
            <w:r w:rsidR="00F00486">
              <w:t xml:space="preserve">. Another group </w:t>
            </w:r>
            <w:r w:rsidRPr="004F36D4">
              <w:t>is composed of 3 women who have agricultural businesses, one hairdresser and a woman who has a small food processing business.</w:t>
            </w:r>
            <w:r w:rsidR="00F00486">
              <w:t xml:space="preserve"> A g</w:t>
            </w:r>
            <w:r w:rsidRPr="004F36D4">
              <w:t>roup three consists of 3 member</w:t>
            </w:r>
            <w:r w:rsidR="00F00486">
              <w:t xml:space="preserve">s of the handicraft cooperative. And a forth </w:t>
            </w:r>
            <w:r w:rsidRPr="004F36D4">
              <w:t xml:space="preserve">Group </w:t>
            </w:r>
            <w:r w:rsidR="00F00486">
              <w:t>consisting</w:t>
            </w:r>
            <w:r w:rsidRPr="004F36D4">
              <w:t xml:space="preserve"> of 3 women who have agricultural businesses</w:t>
            </w:r>
            <w:r w:rsidR="00F00486">
              <w:t>.</w:t>
            </w:r>
          </w:p>
          <w:p w:rsidR="00B55498" w:rsidRPr="004F36D4" w:rsidRDefault="00B55498" w:rsidP="004F36D4">
            <w:pPr>
              <w:pStyle w:val="ListParagraph"/>
              <w:spacing w:after="200" w:line="276" w:lineRule="auto"/>
              <w:ind w:left="0"/>
              <w:jc w:val="both"/>
            </w:pPr>
          </w:p>
        </w:tc>
      </w:tr>
    </w:tbl>
    <w:p w:rsidR="00721CAE" w:rsidRPr="004F36D4" w:rsidRDefault="00721CAE" w:rsidP="009B43CC">
      <w:pPr>
        <w:ind w:left="720"/>
        <w:contextualSpacing/>
        <w:jc w:val="both"/>
      </w:pPr>
      <w:r w:rsidRPr="004F36D4">
        <w:rPr>
          <w:b/>
          <w:bCs/>
          <w:u w:val="single"/>
        </w:rPr>
        <w:lastRenderedPageBreak/>
        <w:t>Distribution of equipment and tools as grant</w:t>
      </w:r>
      <w:r w:rsidRPr="004F36D4">
        <w:t xml:space="preserve"> to women entrepreneurs of different categories:</w:t>
      </w:r>
    </w:p>
    <w:p w:rsidR="00721CAE" w:rsidRPr="004F36D4" w:rsidRDefault="00721CAE" w:rsidP="006D4738">
      <w:pPr>
        <w:pStyle w:val="ListParagraph"/>
        <w:numPr>
          <w:ilvl w:val="0"/>
          <w:numId w:val="26"/>
        </w:numPr>
        <w:jc w:val="both"/>
      </w:pPr>
      <w:r w:rsidRPr="004F36D4">
        <w:t xml:space="preserve">Beneficiaries who undertook the vocational trainings and willing to start their own enterprise. This is a way to encourage them expanding their business at a lower initial cost. </w:t>
      </w:r>
    </w:p>
    <w:p w:rsidR="00721CAE" w:rsidRPr="004F36D4" w:rsidRDefault="00721CAE" w:rsidP="006D4738">
      <w:pPr>
        <w:pStyle w:val="ListParagraph"/>
        <w:numPr>
          <w:ilvl w:val="0"/>
          <w:numId w:val="26"/>
        </w:numPr>
        <w:jc w:val="both"/>
      </w:pPr>
      <w:r w:rsidRPr="004F36D4">
        <w:t>Women micro-credit beneficiaries, who need a small grant to boost their economic activity, increase their income generation and therefore improve the livelihoods condition of their family. Four additional women were granted with the chocolate tools in the last phase in Kfeir.</w:t>
      </w:r>
    </w:p>
    <w:p w:rsidR="00721CAE" w:rsidRPr="004F36D4" w:rsidRDefault="00721CAE" w:rsidP="006D4738">
      <w:pPr>
        <w:contextualSpacing/>
        <w:jc w:val="both"/>
      </w:pPr>
    </w:p>
    <w:p w:rsidR="00721CAE" w:rsidRDefault="00721CAE" w:rsidP="004F36D4">
      <w:pPr>
        <w:ind w:left="720"/>
        <w:jc w:val="both"/>
      </w:pPr>
      <w:r w:rsidRPr="004F36D4">
        <w:t>A "needs assessment" questionnaire was used to assess each micro-credit entrepreneur’s situation and identify the needs in terms of tools and equipment to expand the business, increase the monthlyincome and compensate the losses generated by the war. The distribution activity was completed by the end of March 2009.</w:t>
      </w:r>
    </w:p>
    <w:p w:rsidR="006D4738" w:rsidRPr="004F36D4" w:rsidRDefault="006D4738" w:rsidP="004F36D4">
      <w:pPr>
        <w:ind w:left="720"/>
        <w:jc w:val="both"/>
        <w:rPr>
          <w:b/>
          <w:bCs/>
          <w:u w:val="single"/>
        </w:rPr>
      </w:pPr>
    </w:p>
    <w:p w:rsidR="003B13F2" w:rsidRDefault="003B13F2" w:rsidP="006D4738">
      <w:pPr>
        <w:ind w:left="720"/>
        <w:jc w:val="both"/>
      </w:pPr>
      <w:r w:rsidRPr="004F36D4">
        <w:rPr>
          <w:b/>
          <w:bCs/>
          <w:u w:val="single"/>
        </w:rPr>
        <w:t>Individual Consultation</w:t>
      </w:r>
      <w:r w:rsidR="00721CAE" w:rsidRPr="004F36D4">
        <w:rPr>
          <w:b/>
          <w:bCs/>
          <w:u w:val="single"/>
        </w:rPr>
        <w:t xml:space="preserve"> and group</w:t>
      </w:r>
      <w:r w:rsidRPr="004F36D4">
        <w:rPr>
          <w:b/>
          <w:bCs/>
          <w:u w:val="single"/>
        </w:rPr>
        <w:t xml:space="preserve"> IC:</w:t>
      </w:r>
      <w:r w:rsidRPr="004F36D4">
        <w:rPr>
          <w:b/>
          <w:bCs/>
        </w:rPr>
        <w:t xml:space="preserve"> </w:t>
      </w:r>
      <w:r w:rsidR="006D4738">
        <w:rPr>
          <w:lang w:bidi="ar-LB"/>
        </w:rPr>
        <w:t xml:space="preserve">Two </w:t>
      </w:r>
      <w:r w:rsidRPr="004F36D4">
        <w:rPr>
          <w:lang w:bidi="ar-LB"/>
        </w:rPr>
        <w:t xml:space="preserve">individual consultations were </w:t>
      </w:r>
      <w:r w:rsidR="006D4738">
        <w:rPr>
          <w:lang w:bidi="ar-LB"/>
        </w:rPr>
        <w:t xml:space="preserve">organized </w:t>
      </w:r>
      <w:r w:rsidRPr="004F36D4">
        <w:rPr>
          <w:lang w:bidi="ar-LB"/>
        </w:rPr>
        <w:t xml:space="preserve"> in Ras Baalback, 1 in Doueir, and 1 in Ghaziyeh to advise women on their feasibility study prepared and further requirements and potential to venture into micro credit.</w:t>
      </w:r>
      <w:r w:rsidR="00721CAE" w:rsidRPr="004F36D4">
        <w:rPr>
          <w:lang w:bidi="ar-LB"/>
        </w:rPr>
        <w:t xml:space="preserve"> A group consultation also supported </w:t>
      </w:r>
      <w:r w:rsidR="00721CAE" w:rsidRPr="004F36D4">
        <w:t>the women of  Nabatiye and Bint jbeil regarding the production process.</w:t>
      </w:r>
    </w:p>
    <w:p w:rsidR="006D4738" w:rsidRPr="004F36D4" w:rsidRDefault="006D4738" w:rsidP="004F36D4">
      <w:pPr>
        <w:pStyle w:val="BodyText"/>
        <w:ind w:left="720"/>
        <w:jc w:val="both"/>
        <w:rPr>
          <w:rFonts w:ascii="Times New Roman" w:hAnsi="Times New Roman" w:cs="Times New Roman"/>
          <w:sz w:val="24"/>
          <w:szCs w:val="24"/>
        </w:rPr>
      </w:pPr>
    </w:p>
    <w:p w:rsidR="006D4738" w:rsidRDefault="00721CAE" w:rsidP="006D4738">
      <w:pPr>
        <w:pStyle w:val="BodyText"/>
        <w:ind w:left="720"/>
        <w:jc w:val="both"/>
        <w:rPr>
          <w:rFonts w:ascii="Times New Roman" w:hAnsi="Times New Roman" w:cs="Times New Roman"/>
          <w:sz w:val="24"/>
          <w:szCs w:val="24"/>
        </w:rPr>
      </w:pPr>
      <w:r w:rsidRPr="004F36D4">
        <w:rPr>
          <w:rFonts w:ascii="Times New Roman" w:hAnsi="Times New Roman" w:cs="Times New Roman"/>
          <w:b/>
          <w:bCs/>
          <w:sz w:val="24"/>
          <w:szCs w:val="24"/>
          <w:u w:val="single"/>
        </w:rPr>
        <w:t xml:space="preserve">Coaching beneficiaries of economic empowerment to participate in a national marketing: </w:t>
      </w:r>
      <w:r w:rsidRPr="004F36D4">
        <w:rPr>
          <w:rFonts w:ascii="Times New Roman" w:hAnsi="Times New Roman" w:cs="Times New Roman"/>
          <w:sz w:val="24"/>
          <w:szCs w:val="24"/>
        </w:rPr>
        <w:t>A national event/</w:t>
      </w:r>
      <w:r w:rsidR="006D4738">
        <w:rPr>
          <w:rFonts w:ascii="Times New Roman" w:hAnsi="Times New Roman" w:cs="Times New Roman"/>
          <w:sz w:val="24"/>
          <w:szCs w:val="24"/>
        </w:rPr>
        <w:t>f</w:t>
      </w:r>
      <w:r w:rsidRPr="004F36D4">
        <w:rPr>
          <w:rFonts w:ascii="Times New Roman" w:hAnsi="Times New Roman" w:cs="Times New Roman"/>
          <w:sz w:val="24"/>
          <w:szCs w:val="24"/>
        </w:rPr>
        <w:t xml:space="preserve">orum </w:t>
      </w:r>
      <w:r w:rsidR="006D4738">
        <w:rPr>
          <w:rFonts w:ascii="Times New Roman" w:hAnsi="Times New Roman" w:cs="Times New Roman"/>
          <w:sz w:val="24"/>
          <w:szCs w:val="24"/>
        </w:rPr>
        <w:t xml:space="preserve">was </w:t>
      </w:r>
      <w:r w:rsidRPr="004F36D4">
        <w:rPr>
          <w:rFonts w:ascii="Times New Roman" w:hAnsi="Times New Roman" w:cs="Times New Roman"/>
          <w:sz w:val="24"/>
          <w:szCs w:val="24"/>
        </w:rPr>
        <w:t xml:space="preserve">organized </w:t>
      </w:r>
      <w:r w:rsidR="006D4738">
        <w:rPr>
          <w:rFonts w:ascii="Times New Roman" w:hAnsi="Times New Roman" w:cs="Times New Roman"/>
          <w:sz w:val="24"/>
          <w:szCs w:val="24"/>
        </w:rPr>
        <w:t xml:space="preserve">last </w:t>
      </w:r>
      <w:r w:rsidRPr="004F36D4">
        <w:rPr>
          <w:rFonts w:ascii="Times New Roman" w:hAnsi="Times New Roman" w:cs="Times New Roman"/>
          <w:sz w:val="24"/>
          <w:szCs w:val="24"/>
        </w:rPr>
        <w:t>December to promote the products produce</w:t>
      </w:r>
      <w:r w:rsidR="006D4738">
        <w:rPr>
          <w:rFonts w:ascii="Times New Roman" w:hAnsi="Times New Roman" w:cs="Times New Roman"/>
          <w:sz w:val="24"/>
          <w:szCs w:val="24"/>
        </w:rPr>
        <w:t>d</w:t>
      </w:r>
      <w:r w:rsidRPr="004F36D4">
        <w:rPr>
          <w:rFonts w:ascii="Times New Roman" w:hAnsi="Times New Roman" w:cs="Times New Roman"/>
          <w:sz w:val="24"/>
          <w:szCs w:val="24"/>
        </w:rPr>
        <w:t xml:space="preserve"> by women beneficiaries of micro credit and training. The women are being coached by experts to enhance quality and display of goods.</w:t>
      </w:r>
      <w:r w:rsidRPr="0020137F">
        <w:rPr>
          <w:rFonts w:ascii="Times New Roman" w:hAnsi="Times New Roman" w:cs="Times New Roman"/>
          <w:sz w:val="24"/>
          <w:szCs w:val="24"/>
        </w:rPr>
        <w:t xml:space="preserve"> </w:t>
      </w:r>
      <w:r w:rsidRPr="004F36D4">
        <w:rPr>
          <w:rFonts w:ascii="Times New Roman" w:hAnsi="Times New Roman" w:cs="Times New Roman"/>
          <w:sz w:val="24"/>
          <w:szCs w:val="24"/>
        </w:rPr>
        <w:t>Meetings were held in each village to give details of the upcoming forum and to assess local women’s products.</w:t>
      </w:r>
    </w:p>
    <w:p w:rsidR="00721CAE" w:rsidRPr="004F36D4" w:rsidRDefault="00721CAE" w:rsidP="004F36D4">
      <w:pPr>
        <w:pStyle w:val="BodyText"/>
        <w:ind w:left="720"/>
        <w:jc w:val="both"/>
        <w:rPr>
          <w:rFonts w:ascii="Times New Roman" w:hAnsi="Times New Roman" w:cs="Times New Roman"/>
          <w:color w:val="0D0D0D"/>
          <w:sz w:val="24"/>
          <w:szCs w:val="24"/>
          <w:lang w:bidi="ar-LB"/>
        </w:rPr>
      </w:pPr>
      <w:r w:rsidRPr="004F36D4">
        <w:rPr>
          <w:rFonts w:ascii="Times New Roman" w:hAnsi="Times New Roman" w:cs="Times New Roman"/>
          <w:sz w:val="24"/>
          <w:szCs w:val="24"/>
        </w:rPr>
        <w:t xml:space="preserve">   </w:t>
      </w:r>
    </w:p>
    <w:p w:rsidR="003B13F2" w:rsidRDefault="003B13F2" w:rsidP="006D4738">
      <w:pPr>
        <w:ind w:left="720"/>
        <w:jc w:val="both"/>
      </w:pPr>
      <w:r w:rsidRPr="004F36D4">
        <w:rPr>
          <w:b/>
          <w:bCs/>
          <w:u w:val="single"/>
        </w:rPr>
        <w:t>Establishment of women cooperatives:</w:t>
      </w:r>
      <w:r w:rsidR="006D4738">
        <w:rPr>
          <w:b/>
          <w:bCs/>
          <w:u w:val="single"/>
        </w:rPr>
        <w:t xml:space="preserve"> </w:t>
      </w:r>
      <w:r w:rsidRPr="004F36D4">
        <w:t>A group of women in Nabatiey started a cooperative (the ones who got a group loan). In Kfeir they have started the process of establishing a cooperative, yet there are many incidents that suggest future problems, hence the project will give special attention to Kfeir to secure sustainability.</w:t>
      </w:r>
    </w:p>
    <w:p w:rsidR="009B43CC" w:rsidRPr="004F36D4" w:rsidRDefault="009B43CC" w:rsidP="004F36D4">
      <w:pPr>
        <w:pStyle w:val="BodyText"/>
        <w:ind w:left="720"/>
        <w:jc w:val="both"/>
        <w:rPr>
          <w:rFonts w:ascii="Times New Roman" w:hAnsi="Times New Roman" w:cs="Times New Roman"/>
          <w:sz w:val="24"/>
          <w:szCs w:val="24"/>
        </w:rPr>
      </w:pPr>
    </w:p>
    <w:p w:rsidR="003B13F2" w:rsidRPr="004F36D4" w:rsidRDefault="003B13F2" w:rsidP="006D4738">
      <w:pPr>
        <w:pStyle w:val="BodyText"/>
        <w:ind w:left="720"/>
        <w:jc w:val="both"/>
        <w:rPr>
          <w:rFonts w:ascii="Times New Roman" w:hAnsi="Times New Roman" w:cs="Times New Roman"/>
          <w:sz w:val="24"/>
          <w:szCs w:val="24"/>
        </w:rPr>
      </w:pPr>
      <w:r w:rsidRPr="004F36D4">
        <w:rPr>
          <w:rFonts w:ascii="Times New Roman" w:hAnsi="Times New Roman" w:cs="Times New Roman"/>
          <w:b/>
          <w:bCs/>
          <w:sz w:val="24"/>
          <w:szCs w:val="24"/>
          <w:u w:val="single"/>
        </w:rPr>
        <w:t>Identify areas of intersection and proper mechanism of action between the project and the youth peer to peer (Y-PEER) project</w:t>
      </w:r>
      <w:r w:rsidRPr="004F36D4">
        <w:rPr>
          <w:rFonts w:ascii="Times New Roman" w:hAnsi="Times New Roman" w:cs="Times New Roman"/>
          <w:sz w:val="24"/>
          <w:szCs w:val="24"/>
          <w:u w:val="single"/>
        </w:rPr>
        <w:t xml:space="preserve">: </w:t>
      </w:r>
      <w:r w:rsidRPr="004F36D4">
        <w:rPr>
          <w:rFonts w:ascii="Times New Roman" w:hAnsi="Times New Roman" w:cs="Times New Roman"/>
          <w:sz w:val="24"/>
          <w:szCs w:val="24"/>
        </w:rPr>
        <w:t xml:space="preserve">Upon Assessing the tools used by Y-PEER network, a need for a cultural and social sensitive approach </w:t>
      </w:r>
      <w:r w:rsidR="006D4738">
        <w:rPr>
          <w:rFonts w:ascii="Times New Roman" w:hAnsi="Times New Roman" w:cs="Times New Roman"/>
          <w:sz w:val="24"/>
          <w:szCs w:val="24"/>
        </w:rPr>
        <w:t xml:space="preserve">for addressing high risk behaviors among young people </w:t>
      </w:r>
      <w:r w:rsidRPr="004F36D4">
        <w:rPr>
          <w:rFonts w:ascii="Times New Roman" w:hAnsi="Times New Roman" w:cs="Times New Roman"/>
          <w:sz w:val="24"/>
          <w:szCs w:val="24"/>
        </w:rPr>
        <w:t xml:space="preserve">seemed necessary to be adopted at this stage. Thus this activity </w:t>
      </w:r>
      <w:r w:rsidR="006D4738">
        <w:rPr>
          <w:rFonts w:ascii="Times New Roman" w:hAnsi="Times New Roman" w:cs="Times New Roman"/>
          <w:sz w:val="24"/>
          <w:szCs w:val="24"/>
        </w:rPr>
        <w:t xml:space="preserve">was initiated in 2009 though sensitization meetings and visits and will be further implemented in 2010 </w:t>
      </w:r>
      <w:r w:rsidRPr="004F36D4">
        <w:rPr>
          <w:rFonts w:ascii="Times New Roman" w:hAnsi="Times New Roman" w:cs="Times New Roman"/>
          <w:sz w:val="24"/>
          <w:szCs w:val="24"/>
        </w:rPr>
        <w:t>with the Y-PEER project.</w:t>
      </w:r>
    </w:p>
    <w:p w:rsidR="009B43CC" w:rsidRDefault="009B43CC" w:rsidP="004F36D4">
      <w:pPr>
        <w:ind w:left="720"/>
        <w:jc w:val="both"/>
        <w:rPr>
          <w:b/>
          <w:bCs/>
          <w:u w:val="single"/>
        </w:rPr>
      </w:pPr>
    </w:p>
    <w:p w:rsidR="003B13F2" w:rsidRPr="004F36D4" w:rsidRDefault="003B13F2" w:rsidP="009B43CC">
      <w:pPr>
        <w:ind w:left="720"/>
        <w:jc w:val="both"/>
      </w:pPr>
      <w:r w:rsidRPr="004F36D4">
        <w:rPr>
          <w:b/>
          <w:bCs/>
          <w:u w:val="single"/>
        </w:rPr>
        <w:t>Revise and update the 1997 “Woman National Strategy” through consultive and participatory approach:</w:t>
      </w:r>
      <w:r w:rsidRPr="004F36D4">
        <w:t xml:space="preserve"> This activity is in Process. The first stage of organizing focus group </w:t>
      </w:r>
      <w:r w:rsidRPr="004F36D4">
        <w:lastRenderedPageBreak/>
        <w:t xml:space="preserve">meetings with grassroots has been concluded.   This allowed for assessing women's needs before targeting NGOs and governmental bodies and UN agencies working on women issues. </w:t>
      </w:r>
      <w:r w:rsidR="00721CAE" w:rsidRPr="004F36D4">
        <w:t xml:space="preserve">Data has been collected and NCLW is at the final stage of formulating the Woman National Strategy before presenting it to stakeholders for validation and finalization. This is an ongoing process that will be completed by the end of the project. </w:t>
      </w:r>
    </w:p>
    <w:p w:rsidR="009B43CC" w:rsidRDefault="009B43CC" w:rsidP="004F36D4">
      <w:pPr>
        <w:pStyle w:val="BodyText"/>
        <w:ind w:left="720"/>
        <w:jc w:val="both"/>
        <w:rPr>
          <w:rFonts w:ascii="Times New Roman" w:hAnsi="Times New Roman" w:cs="Times New Roman"/>
          <w:b/>
          <w:bCs/>
          <w:sz w:val="24"/>
          <w:szCs w:val="24"/>
          <w:u w:val="single"/>
        </w:rPr>
      </w:pPr>
    </w:p>
    <w:p w:rsidR="009B43CC" w:rsidRDefault="00721CAE" w:rsidP="0020137F">
      <w:pPr>
        <w:pStyle w:val="BodyText"/>
        <w:ind w:left="720"/>
        <w:jc w:val="both"/>
        <w:rPr>
          <w:rFonts w:ascii="Times New Roman" w:hAnsi="Times New Roman" w:cs="Times New Roman"/>
          <w:sz w:val="24"/>
          <w:szCs w:val="24"/>
        </w:rPr>
      </w:pPr>
      <w:r w:rsidRPr="004F36D4">
        <w:rPr>
          <w:rFonts w:ascii="Times New Roman" w:hAnsi="Times New Roman" w:cs="Times New Roman"/>
          <w:b/>
          <w:bCs/>
          <w:sz w:val="24"/>
          <w:szCs w:val="24"/>
          <w:u w:val="single"/>
        </w:rPr>
        <w:t>Documentation of Best Practices of the WE</w:t>
      </w:r>
      <w:r w:rsidR="006D4738">
        <w:rPr>
          <w:rFonts w:ascii="Times New Roman" w:hAnsi="Times New Roman" w:cs="Times New Roman"/>
          <w:b/>
          <w:bCs/>
          <w:sz w:val="24"/>
          <w:szCs w:val="24"/>
          <w:u w:val="single"/>
        </w:rPr>
        <w:t xml:space="preserve"> </w:t>
      </w:r>
      <w:r w:rsidRPr="004F36D4">
        <w:rPr>
          <w:rFonts w:ascii="Times New Roman" w:hAnsi="Times New Roman" w:cs="Times New Roman"/>
          <w:b/>
          <w:bCs/>
          <w:sz w:val="24"/>
          <w:szCs w:val="24"/>
          <w:u w:val="single"/>
        </w:rPr>
        <w:t>PASS project:</w:t>
      </w:r>
      <w:r w:rsidRPr="004F36D4">
        <w:rPr>
          <w:rFonts w:ascii="Times New Roman" w:hAnsi="Times New Roman" w:cs="Times New Roman"/>
          <w:sz w:val="24"/>
          <w:szCs w:val="24"/>
        </w:rPr>
        <w:t xml:space="preserve"> The consultant subcontracted to </w:t>
      </w:r>
    </w:p>
    <w:p w:rsidR="003B13F2" w:rsidRPr="004F36D4" w:rsidRDefault="00721CAE" w:rsidP="006D4738">
      <w:pPr>
        <w:pStyle w:val="BodyText"/>
        <w:ind w:left="720"/>
        <w:jc w:val="both"/>
        <w:rPr>
          <w:rFonts w:ascii="Times New Roman" w:hAnsi="Times New Roman" w:cs="Times New Roman"/>
          <w:sz w:val="24"/>
          <w:szCs w:val="24"/>
        </w:rPr>
      </w:pPr>
      <w:r w:rsidRPr="004F36D4">
        <w:rPr>
          <w:rFonts w:ascii="Times New Roman" w:hAnsi="Times New Roman" w:cs="Times New Roman"/>
          <w:sz w:val="24"/>
          <w:szCs w:val="24"/>
        </w:rPr>
        <w:t xml:space="preserve">document the </w:t>
      </w:r>
      <w:r w:rsidR="006D4738">
        <w:rPr>
          <w:rFonts w:ascii="Times New Roman" w:hAnsi="Times New Roman" w:cs="Times New Roman"/>
          <w:sz w:val="24"/>
          <w:szCs w:val="24"/>
        </w:rPr>
        <w:t>project’s B</w:t>
      </w:r>
      <w:r w:rsidRPr="004F36D4">
        <w:rPr>
          <w:rFonts w:ascii="Times New Roman" w:hAnsi="Times New Roman" w:cs="Times New Roman"/>
          <w:sz w:val="24"/>
          <w:szCs w:val="24"/>
        </w:rPr>
        <w:t xml:space="preserve">est Practices conducted field trips to the project villages and met with </w:t>
      </w:r>
      <w:r w:rsidR="006D4738">
        <w:rPr>
          <w:rFonts w:ascii="Times New Roman" w:hAnsi="Times New Roman" w:cs="Times New Roman"/>
          <w:sz w:val="24"/>
          <w:szCs w:val="24"/>
        </w:rPr>
        <w:t xml:space="preserve">the WWC </w:t>
      </w:r>
      <w:r w:rsidRPr="004F36D4">
        <w:rPr>
          <w:rFonts w:ascii="Times New Roman" w:hAnsi="Times New Roman" w:cs="Times New Roman"/>
          <w:sz w:val="24"/>
          <w:szCs w:val="24"/>
        </w:rPr>
        <w:t xml:space="preserve">, key community actors, project partners, </w:t>
      </w:r>
      <w:r w:rsidR="006D4738">
        <w:rPr>
          <w:rFonts w:ascii="Times New Roman" w:hAnsi="Times New Roman" w:cs="Times New Roman"/>
          <w:sz w:val="24"/>
          <w:szCs w:val="24"/>
        </w:rPr>
        <w:t xml:space="preserve">and others </w:t>
      </w:r>
      <w:r w:rsidRPr="004F36D4">
        <w:rPr>
          <w:rFonts w:ascii="Times New Roman" w:hAnsi="Times New Roman" w:cs="Times New Roman"/>
          <w:sz w:val="24"/>
          <w:szCs w:val="24"/>
        </w:rPr>
        <w:t>to document process and capture good practices. The work in progress.</w:t>
      </w:r>
    </w:p>
    <w:p w:rsidR="00E45E47" w:rsidRPr="0069113D" w:rsidRDefault="00E45E47" w:rsidP="004F36D4">
      <w:pPr>
        <w:ind w:left="1440"/>
        <w:jc w:val="both"/>
        <w:rPr>
          <w:rFonts w:ascii="Calibri" w:hAnsi="Calibri"/>
          <w:b/>
          <w:bCs/>
        </w:rPr>
      </w:pPr>
    </w:p>
    <w:p w:rsidR="00E45E47" w:rsidRPr="0069113D" w:rsidRDefault="00E45E47" w:rsidP="004F36D4">
      <w:pPr>
        <w:ind w:left="720"/>
        <w:jc w:val="both"/>
        <w:rPr>
          <w:rFonts w:ascii="Calibri" w:hAnsi="Calibri"/>
          <w:b/>
          <w:bCs/>
        </w:rPr>
      </w:pPr>
    </w:p>
    <w:p w:rsidR="00AB0274" w:rsidRDefault="00AB0274" w:rsidP="00261598">
      <w:pPr>
        <w:pStyle w:val="BodyText"/>
        <w:numPr>
          <w:ilvl w:val="0"/>
          <w:numId w:val="7"/>
        </w:numPr>
        <w:jc w:val="both"/>
        <w:rPr>
          <w:rFonts w:ascii="Times New Roman" w:hAnsi="Times New Roman"/>
          <w:b/>
          <w:bCs/>
          <w:sz w:val="24"/>
        </w:rPr>
      </w:pPr>
      <w:r w:rsidRPr="003B6EC4">
        <w:rPr>
          <w:rFonts w:ascii="Times New Roman" w:hAnsi="Times New Roman"/>
          <w:b/>
          <w:bCs/>
          <w:sz w:val="24"/>
        </w:rPr>
        <w:t xml:space="preserve">Report on the key outputs achieved in the reporting period including # and nature of the activities (inputs), % of completion and beneficiaries. </w:t>
      </w:r>
    </w:p>
    <w:p w:rsidR="002C7998" w:rsidRPr="0027699A" w:rsidRDefault="002C7998" w:rsidP="00261598">
      <w:pPr>
        <w:numPr>
          <w:ilvl w:val="1"/>
          <w:numId w:val="20"/>
        </w:numPr>
        <w:jc w:val="both"/>
        <w:rPr>
          <w:rFonts w:eastAsia="Calibri"/>
        </w:rPr>
      </w:pPr>
      <w:r w:rsidRPr="0027699A">
        <w:t>51 stakeholders (UN agencies, Ministries, Research Centers, NGOs, Women Committees) were consulted to map services and collect data relevant to the National Woman Strategy.</w:t>
      </w:r>
    </w:p>
    <w:p w:rsidR="002C7998" w:rsidRPr="0027699A" w:rsidRDefault="002C7998" w:rsidP="00261598">
      <w:pPr>
        <w:numPr>
          <w:ilvl w:val="1"/>
          <w:numId w:val="20"/>
        </w:numPr>
        <w:jc w:val="both"/>
        <w:rPr>
          <w:rFonts w:eastAsia="Calibri"/>
        </w:rPr>
      </w:pPr>
      <w:r w:rsidRPr="0027699A">
        <w:rPr>
          <w:rFonts w:eastAsia="Calibri"/>
        </w:rPr>
        <w:t>5 new women committees established and participating in training (Kanta</w:t>
      </w:r>
      <w:r>
        <w:rPr>
          <w:rFonts w:eastAsia="Calibri"/>
        </w:rPr>
        <w:t xml:space="preserve">ra, Sebel, Ardeh, Beit Lahya, </w:t>
      </w:r>
      <w:r w:rsidRPr="0027699A">
        <w:rPr>
          <w:rFonts w:eastAsia="Calibri"/>
        </w:rPr>
        <w:t xml:space="preserve"> </w:t>
      </w:r>
      <w:r>
        <w:rPr>
          <w:rFonts w:eastAsia="Calibri"/>
        </w:rPr>
        <w:t>Bakifa, Tannoura, Akabi, Ain Hersha</w:t>
      </w:r>
      <w:r w:rsidRPr="0027699A">
        <w:rPr>
          <w:rFonts w:eastAsia="Calibri"/>
        </w:rPr>
        <w:t>)</w:t>
      </w:r>
    </w:p>
    <w:p w:rsidR="002C7998" w:rsidRPr="0027699A" w:rsidRDefault="002C7998" w:rsidP="00261598">
      <w:pPr>
        <w:numPr>
          <w:ilvl w:val="1"/>
          <w:numId w:val="20"/>
        </w:numPr>
        <w:jc w:val="both"/>
        <w:rPr>
          <w:rFonts w:eastAsia="Calibri"/>
        </w:rPr>
      </w:pPr>
      <w:r w:rsidRPr="0027699A">
        <w:rPr>
          <w:rFonts w:eastAsia="Calibri"/>
        </w:rPr>
        <w:t>15 % of municipal councils and community leaders understanding 1325 with a focus on GBV</w:t>
      </w:r>
    </w:p>
    <w:p w:rsidR="002C7998" w:rsidRPr="0027699A" w:rsidRDefault="002C7998" w:rsidP="00261598">
      <w:pPr>
        <w:numPr>
          <w:ilvl w:val="1"/>
          <w:numId w:val="20"/>
        </w:numPr>
        <w:jc w:val="both"/>
        <w:rPr>
          <w:rFonts w:eastAsia="Calibri"/>
        </w:rPr>
      </w:pPr>
      <w:r w:rsidRPr="0027699A">
        <w:rPr>
          <w:rFonts w:eastAsia="Calibri"/>
        </w:rPr>
        <w:t>40% of centers in 10 villages trained on comprehensive gender service package</w:t>
      </w:r>
    </w:p>
    <w:p w:rsidR="002C7998" w:rsidRPr="0027699A" w:rsidRDefault="002C7998" w:rsidP="00261598">
      <w:pPr>
        <w:numPr>
          <w:ilvl w:val="1"/>
          <w:numId w:val="20"/>
        </w:numPr>
        <w:tabs>
          <w:tab w:val="num" w:pos="1440"/>
        </w:tabs>
        <w:jc w:val="both"/>
        <w:rPr>
          <w:rFonts w:eastAsia="Calibri"/>
        </w:rPr>
      </w:pPr>
      <w:r w:rsidRPr="0027699A">
        <w:t xml:space="preserve">64 women acquired skills and knowledge on listening and dialogue skills; enhancing self esteem; </w:t>
      </w:r>
    </w:p>
    <w:p w:rsidR="002C7998" w:rsidRPr="0027699A" w:rsidRDefault="002C7998" w:rsidP="00261598">
      <w:pPr>
        <w:numPr>
          <w:ilvl w:val="1"/>
          <w:numId w:val="20"/>
        </w:numPr>
        <w:tabs>
          <w:tab w:val="num" w:pos="1440"/>
        </w:tabs>
        <w:jc w:val="both"/>
      </w:pPr>
      <w:r w:rsidRPr="0027699A">
        <w:t>17 mothers acquired knowledge and skills  for a healthier relationship with their teenage children;</w:t>
      </w:r>
    </w:p>
    <w:p w:rsidR="002C7998" w:rsidRPr="0027699A" w:rsidRDefault="002C7998" w:rsidP="00261598">
      <w:pPr>
        <w:numPr>
          <w:ilvl w:val="1"/>
          <w:numId w:val="20"/>
        </w:numPr>
        <w:tabs>
          <w:tab w:val="num" w:pos="1440"/>
        </w:tabs>
        <w:jc w:val="both"/>
      </w:pPr>
      <w:r w:rsidRPr="0027699A">
        <w:t>470 women acquired knowledge on reproductive health topics;</w:t>
      </w:r>
    </w:p>
    <w:p w:rsidR="002C7998" w:rsidRPr="0027699A" w:rsidRDefault="002C7998" w:rsidP="00261598">
      <w:pPr>
        <w:numPr>
          <w:ilvl w:val="1"/>
          <w:numId w:val="20"/>
        </w:numPr>
        <w:tabs>
          <w:tab w:val="num" w:pos="1440"/>
        </w:tabs>
        <w:jc w:val="both"/>
      </w:pPr>
      <w:r w:rsidRPr="0027699A">
        <w:t>42 women gained knowledge and skills on  Basics in emergency relief in conflicts situations;</w:t>
      </w:r>
    </w:p>
    <w:p w:rsidR="002C7998" w:rsidRPr="0027699A" w:rsidRDefault="002C7998" w:rsidP="00261598">
      <w:pPr>
        <w:numPr>
          <w:ilvl w:val="1"/>
          <w:numId w:val="20"/>
        </w:numPr>
        <w:tabs>
          <w:tab w:val="num" w:pos="1440"/>
        </w:tabs>
        <w:jc w:val="both"/>
      </w:pPr>
      <w:r w:rsidRPr="0027699A">
        <w:t>85 women attended awareness sessions on preventive measures for back and neck pain in addition to practical physical exercises</w:t>
      </w:r>
    </w:p>
    <w:p w:rsidR="002C7998" w:rsidRPr="0027699A" w:rsidRDefault="002C7998" w:rsidP="00261598">
      <w:pPr>
        <w:numPr>
          <w:ilvl w:val="1"/>
          <w:numId w:val="20"/>
        </w:numPr>
        <w:tabs>
          <w:tab w:val="num" w:pos="1440"/>
        </w:tabs>
        <w:jc w:val="both"/>
      </w:pPr>
      <w:r w:rsidRPr="0027699A">
        <w:t>100 women were sensitized and gained knowledge on breast cancer and had access to a free medical service (mammography)</w:t>
      </w:r>
    </w:p>
    <w:p w:rsidR="002C7998" w:rsidRPr="0027699A" w:rsidRDefault="002C7998" w:rsidP="00261598">
      <w:pPr>
        <w:numPr>
          <w:ilvl w:val="1"/>
          <w:numId w:val="20"/>
        </w:numPr>
        <w:tabs>
          <w:tab w:val="num" w:pos="1440"/>
        </w:tabs>
        <w:jc w:val="both"/>
      </w:pPr>
      <w:r w:rsidRPr="0027699A">
        <w:t>45 illiterate women are  learning to read and write;</w:t>
      </w:r>
    </w:p>
    <w:p w:rsidR="002C7998" w:rsidRPr="0027699A" w:rsidRDefault="002C7998" w:rsidP="00261598">
      <w:pPr>
        <w:numPr>
          <w:ilvl w:val="1"/>
          <w:numId w:val="20"/>
        </w:numPr>
        <w:tabs>
          <w:tab w:val="num" w:pos="1440"/>
        </w:tabs>
        <w:jc w:val="both"/>
      </w:pPr>
      <w:r w:rsidRPr="0027699A">
        <w:rPr>
          <w:lang w:bidi="ar-LB"/>
        </w:rPr>
        <w:t>15 women acquired skills on relations with violent adolescents kids;</w:t>
      </w:r>
    </w:p>
    <w:p w:rsidR="002C7998" w:rsidRPr="0027699A" w:rsidRDefault="002C7998" w:rsidP="00261598">
      <w:pPr>
        <w:numPr>
          <w:ilvl w:val="1"/>
          <w:numId w:val="20"/>
        </w:numPr>
        <w:tabs>
          <w:tab w:val="num" w:pos="1440"/>
        </w:tabs>
        <w:jc w:val="both"/>
      </w:pPr>
      <w:r w:rsidRPr="0027699A">
        <w:t>270 young men and women were sensitized on issues of gender equity and discrimination;</w:t>
      </w:r>
    </w:p>
    <w:p w:rsidR="002C7998" w:rsidRPr="0027699A" w:rsidRDefault="002C7998" w:rsidP="00261598">
      <w:pPr>
        <w:numPr>
          <w:ilvl w:val="1"/>
          <w:numId w:val="20"/>
        </w:numPr>
        <w:tabs>
          <w:tab w:val="num" w:pos="1440"/>
        </w:tabs>
        <w:jc w:val="both"/>
      </w:pPr>
      <w:r w:rsidRPr="0027699A">
        <w:t>12 women participated to a support group on GBV in Yarine</w:t>
      </w:r>
    </w:p>
    <w:p w:rsidR="002C7998" w:rsidRPr="0027699A" w:rsidRDefault="002C7998" w:rsidP="00261598">
      <w:pPr>
        <w:numPr>
          <w:ilvl w:val="1"/>
          <w:numId w:val="20"/>
        </w:numPr>
        <w:tabs>
          <w:tab w:val="num" w:pos="1440"/>
        </w:tabs>
        <w:jc w:val="both"/>
      </w:pPr>
      <w:r w:rsidRPr="0027699A">
        <w:t>180 men, women and youth participated in public discussions and sensitized on GBV though participatory theatre</w:t>
      </w:r>
    </w:p>
    <w:p w:rsidR="002C7998" w:rsidRPr="0027699A" w:rsidRDefault="002C7998" w:rsidP="00261598">
      <w:pPr>
        <w:pStyle w:val="ListParagraph"/>
        <w:numPr>
          <w:ilvl w:val="1"/>
          <w:numId w:val="20"/>
        </w:numPr>
        <w:spacing w:after="200"/>
        <w:jc w:val="both"/>
      </w:pPr>
      <w:r w:rsidRPr="0027699A">
        <w:t>135 women contributed to the revision of the National Woman Strategy.</w:t>
      </w:r>
    </w:p>
    <w:p w:rsidR="002C7998" w:rsidRPr="0027699A" w:rsidRDefault="002C7998" w:rsidP="00261598">
      <w:pPr>
        <w:pStyle w:val="ListParagraph"/>
        <w:numPr>
          <w:ilvl w:val="1"/>
          <w:numId w:val="20"/>
        </w:numPr>
        <w:spacing w:after="200"/>
        <w:jc w:val="both"/>
      </w:pPr>
      <w:r w:rsidRPr="0027699A">
        <w:t>70 men and women with increased knowledge about CEDAW</w:t>
      </w:r>
    </w:p>
    <w:p w:rsidR="002C7998" w:rsidRPr="0027699A" w:rsidRDefault="002C7998" w:rsidP="00261598">
      <w:pPr>
        <w:pStyle w:val="ListParagraph"/>
        <w:numPr>
          <w:ilvl w:val="1"/>
          <w:numId w:val="20"/>
        </w:numPr>
        <w:spacing w:after="200"/>
        <w:jc w:val="both"/>
      </w:pPr>
      <w:r w:rsidRPr="0027699A">
        <w:t>500 women and youth from all the villages participated in the solidarity celebration held on the occasion of international women day and mother's day;</w:t>
      </w:r>
    </w:p>
    <w:p w:rsidR="002C7998" w:rsidRPr="0027699A" w:rsidRDefault="002C7998" w:rsidP="00261598">
      <w:pPr>
        <w:pStyle w:val="ListParagraph"/>
        <w:numPr>
          <w:ilvl w:val="1"/>
          <w:numId w:val="20"/>
        </w:numPr>
        <w:spacing w:after="200"/>
        <w:jc w:val="both"/>
      </w:pPr>
      <w:r w:rsidRPr="0027699A">
        <w:rPr>
          <w:lang w:bidi="ar-LB"/>
        </w:rPr>
        <w:t>18 women completed a computer course;</w:t>
      </w:r>
    </w:p>
    <w:p w:rsidR="002C7998" w:rsidRPr="0027699A" w:rsidRDefault="002C7998" w:rsidP="00261598">
      <w:pPr>
        <w:pStyle w:val="ListParagraph"/>
        <w:numPr>
          <w:ilvl w:val="1"/>
          <w:numId w:val="20"/>
        </w:numPr>
        <w:spacing w:after="200"/>
        <w:jc w:val="both"/>
      </w:pPr>
      <w:r w:rsidRPr="0027699A">
        <w:t>300 men, women, and youth participated in honoring elderly women</w:t>
      </w:r>
    </w:p>
    <w:p w:rsidR="002C7998" w:rsidRPr="0027699A" w:rsidRDefault="002C7998" w:rsidP="00261598">
      <w:pPr>
        <w:pStyle w:val="ListParagraph"/>
        <w:numPr>
          <w:ilvl w:val="1"/>
          <w:numId w:val="20"/>
        </w:numPr>
        <w:spacing w:after="200"/>
        <w:jc w:val="both"/>
      </w:pPr>
      <w:r w:rsidRPr="0027699A">
        <w:t>3 women committee acquired skills and knowledge about strategic planning and developed its own plan</w:t>
      </w:r>
    </w:p>
    <w:p w:rsidR="002C7998" w:rsidRPr="0027699A" w:rsidRDefault="002C7998" w:rsidP="00261598">
      <w:pPr>
        <w:pStyle w:val="ListParagraph"/>
        <w:numPr>
          <w:ilvl w:val="1"/>
          <w:numId w:val="20"/>
        </w:numPr>
        <w:spacing w:after="200"/>
        <w:jc w:val="both"/>
      </w:pPr>
      <w:r w:rsidRPr="0027699A">
        <w:lastRenderedPageBreak/>
        <w:t>45 mothers are gaining knowledge on parenting skills</w:t>
      </w:r>
    </w:p>
    <w:p w:rsidR="002C7998" w:rsidRPr="0027699A" w:rsidRDefault="002C7998" w:rsidP="00261598">
      <w:pPr>
        <w:pStyle w:val="ListParagraph"/>
        <w:numPr>
          <w:ilvl w:val="1"/>
          <w:numId w:val="20"/>
        </w:numPr>
        <w:spacing w:after="200"/>
        <w:jc w:val="both"/>
      </w:pPr>
      <w:r w:rsidRPr="0027699A">
        <w:t>134 men and woman enhanced their solidarity relations through community mobilization iftars</w:t>
      </w:r>
    </w:p>
    <w:p w:rsidR="002C7998" w:rsidRPr="0027699A" w:rsidRDefault="002C7998" w:rsidP="00261598">
      <w:pPr>
        <w:numPr>
          <w:ilvl w:val="1"/>
          <w:numId w:val="20"/>
        </w:numPr>
        <w:tabs>
          <w:tab w:val="num" w:pos="1440"/>
        </w:tabs>
        <w:jc w:val="both"/>
      </w:pPr>
      <w:r w:rsidRPr="0027699A">
        <w:t>210 young girls and boys participated in community advocacy to elect women in municipal councils</w:t>
      </w:r>
    </w:p>
    <w:p w:rsidR="002C7998" w:rsidRPr="0027699A" w:rsidRDefault="002C7998" w:rsidP="00261598">
      <w:pPr>
        <w:numPr>
          <w:ilvl w:val="1"/>
          <w:numId w:val="20"/>
        </w:numPr>
        <w:tabs>
          <w:tab w:val="num" w:pos="332"/>
          <w:tab w:val="num" w:pos="1440"/>
        </w:tabs>
        <w:jc w:val="both"/>
        <w:rPr>
          <w:rFonts w:eastAsia="Calibri"/>
        </w:rPr>
      </w:pPr>
      <w:r w:rsidRPr="0027699A">
        <w:rPr>
          <w:rFonts w:eastAsia="Calibri"/>
        </w:rPr>
        <w:t xml:space="preserve">Business Development Service package delivered in all villages with </w:t>
      </w:r>
    </w:p>
    <w:p w:rsidR="002C7998" w:rsidRPr="0027699A" w:rsidRDefault="002C7998" w:rsidP="00261598">
      <w:pPr>
        <w:numPr>
          <w:ilvl w:val="1"/>
          <w:numId w:val="20"/>
        </w:numPr>
        <w:tabs>
          <w:tab w:val="num" w:pos="1440"/>
        </w:tabs>
        <w:jc w:val="both"/>
      </w:pPr>
      <w:r w:rsidRPr="0027699A">
        <w:t>55 women participated to a trip to Syria to study market and suppliers; 38 women participated to Beirut fair; 24 women participated to Amman entrepreneurial trip</w:t>
      </w:r>
    </w:p>
    <w:p w:rsidR="002C7998" w:rsidRPr="0027699A" w:rsidRDefault="002C7998" w:rsidP="00261598">
      <w:pPr>
        <w:numPr>
          <w:ilvl w:val="1"/>
          <w:numId w:val="20"/>
        </w:numPr>
        <w:tabs>
          <w:tab w:val="num" w:pos="1440"/>
        </w:tabs>
        <w:jc w:val="both"/>
      </w:pPr>
      <w:r w:rsidRPr="0027699A">
        <w:t>236 direct and indirect 944 beneficiaries of non financial services within the economic empowerment component in all villages until 31 Dec 2009 distributed as such:</w:t>
      </w:r>
    </w:p>
    <w:p w:rsidR="002C7998" w:rsidRPr="00660E01" w:rsidRDefault="002C7998" w:rsidP="00261598">
      <w:pPr>
        <w:numPr>
          <w:ilvl w:val="1"/>
          <w:numId w:val="20"/>
        </w:numPr>
        <w:jc w:val="both"/>
      </w:pPr>
      <w:r w:rsidRPr="00660E01">
        <w:t xml:space="preserve">36 participated in the Fair trip </w:t>
      </w:r>
    </w:p>
    <w:p w:rsidR="002C7998" w:rsidRPr="00660E01" w:rsidRDefault="002C7998" w:rsidP="00261598">
      <w:pPr>
        <w:numPr>
          <w:ilvl w:val="1"/>
          <w:numId w:val="20"/>
        </w:numPr>
        <w:jc w:val="both"/>
      </w:pPr>
      <w:r w:rsidRPr="00660E01">
        <w:t>24 represented the villages to sell their products in Souk el Tayeb</w:t>
      </w:r>
    </w:p>
    <w:p w:rsidR="002C7998" w:rsidRPr="00660E01" w:rsidRDefault="002C7998" w:rsidP="00261598">
      <w:pPr>
        <w:numPr>
          <w:ilvl w:val="1"/>
          <w:numId w:val="20"/>
        </w:numPr>
        <w:jc w:val="both"/>
      </w:pPr>
      <w:r w:rsidRPr="00660E01">
        <w:t xml:space="preserve">81 participated to supplier trips </w:t>
      </w:r>
    </w:p>
    <w:p w:rsidR="002C7998" w:rsidRPr="00660E01" w:rsidRDefault="002C7998" w:rsidP="00261598">
      <w:pPr>
        <w:numPr>
          <w:ilvl w:val="1"/>
          <w:numId w:val="20"/>
        </w:numPr>
        <w:jc w:val="both"/>
      </w:pPr>
      <w:r w:rsidRPr="00660E01">
        <w:t>39 participated in the market study</w:t>
      </w:r>
    </w:p>
    <w:p w:rsidR="002C7998" w:rsidRPr="00660E01" w:rsidRDefault="002C7998" w:rsidP="00261598">
      <w:pPr>
        <w:numPr>
          <w:ilvl w:val="1"/>
          <w:numId w:val="20"/>
        </w:numPr>
        <w:jc w:val="both"/>
      </w:pPr>
      <w:r w:rsidRPr="00660E01">
        <w:t xml:space="preserve">37 attended training on finishing and packaging </w:t>
      </w:r>
    </w:p>
    <w:p w:rsidR="002C7998" w:rsidRPr="0027699A" w:rsidRDefault="002C7998" w:rsidP="00660E01">
      <w:pPr>
        <w:numPr>
          <w:ilvl w:val="1"/>
          <w:numId w:val="20"/>
        </w:numPr>
        <w:jc w:val="both"/>
      </w:pPr>
      <w:r w:rsidRPr="00660E01">
        <w:t>13 participated in individual consultation 6 participated in group consultation</w:t>
      </w:r>
      <w:r w:rsidRPr="0027699A">
        <w:t xml:space="preserve">93 women gained knowledge and skills on business management training136 women attending vocational training. </w:t>
      </w:r>
    </w:p>
    <w:p w:rsidR="002C7998" w:rsidRPr="0027699A" w:rsidRDefault="002C7998" w:rsidP="00261598">
      <w:pPr>
        <w:numPr>
          <w:ilvl w:val="1"/>
          <w:numId w:val="20"/>
        </w:numPr>
        <w:jc w:val="both"/>
      </w:pPr>
      <w:r w:rsidRPr="0027699A">
        <w:t>82 women benefited from grants in form of equipment or tools for their business</w:t>
      </w:r>
    </w:p>
    <w:p w:rsidR="002C7998" w:rsidRPr="0027699A" w:rsidRDefault="002C7998" w:rsidP="00261598">
      <w:pPr>
        <w:pStyle w:val="ListParagraph"/>
        <w:numPr>
          <w:ilvl w:val="1"/>
          <w:numId w:val="20"/>
        </w:numPr>
        <w:spacing w:after="200"/>
        <w:jc w:val="both"/>
      </w:pPr>
      <w:r w:rsidRPr="0027699A">
        <w:t>113 loans were disbursed to 94 women micro- entrepreneur (includes renewal),  until 31 December 2009</w:t>
      </w:r>
    </w:p>
    <w:p w:rsidR="002C7998" w:rsidRPr="0027699A" w:rsidRDefault="002C7998" w:rsidP="00261598">
      <w:pPr>
        <w:pStyle w:val="ListParagraph"/>
        <w:numPr>
          <w:ilvl w:val="1"/>
          <w:numId w:val="20"/>
        </w:numPr>
        <w:spacing w:after="200"/>
        <w:jc w:val="both"/>
      </w:pPr>
      <w:r w:rsidRPr="0027699A">
        <w:t>21 women started-up a new business to create an income generation activity</w:t>
      </w:r>
    </w:p>
    <w:p w:rsidR="002C7998" w:rsidRPr="0027699A" w:rsidRDefault="002C7998" w:rsidP="00261598">
      <w:pPr>
        <w:pStyle w:val="ListParagraph"/>
        <w:numPr>
          <w:ilvl w:val="1"/>
          <w:numId w:val="20"/>
        </w:numPr>
        <w:spacing w:after="200"/>
        <w:jc w:val="both"/>
      </w:pPr>
      <w:r w:rsidRPr="0027699A">
        <w:t>79 women improved their business performance and therefore increased their family revenue</w:t>
      </w:r>
    </w:p>
    <w:p w:rsidR="003B6EC4" w:rsidRPr="002C7998" w:rsidRDefault="002C7998" w:rsidP="00261598">
      <w:pPr>
        <w:pStyle w:val="ListParagraph"/>
        <w:numPr>
          <w:ilvl w:val="1"/>
          <w:numId w:val="20"/>
        </w:numPr>
        <w:spacing w:after="200"/>
        <w:jc w:val="both"/>
      </w:pPr>
      <w:r w:rsidRPr="0027699A">
        <w:t>11 women acquired knowledge on  quality control and food safety in addition to learning new recipes</w:t>
      </w:r>
    </w:p>
    <w:p w:rsidR="003B6EC4" w:rsidRPr="00E45E47" w:rsidRDefault="003B6EC4" w:rsidP="003B6EC4">
      <w:pPr>
        <w:pStyle w:val="BodyText"/>
        <w:ind w:left="720"/>
        <w:jc w:val="both"/>
        <w:rPr>
          <w:rFonts w:ascii="Times New Roman" w:hAnsi="Times New Roman"/>
          <w:b/>
          <w:bCs/>
          <w:sz w:val="24"/>
          <w:highlight w:val="cyan"/>
        </w:rPr>
      </w:pPr>
    </w:p>
    <w:p w:rsidR="00AB0274" w:rsidRPr="00AC7E2F" w:rsidRDefault="00AB0274" w:rsidP="00261598">
      <w:pPr>
        <w:pStyle w:val="BodyText"/>
        <w:numPr>
          <w:ilvl w:val="0"/>
          <w:numId w:val="7"/>
        </w:numPr>
        <w:jc w:val="both"/>
        <w:rPr>
          <w:rFonts w:ascii="Times New Roman" w:hAnsi="Times New Roman"/>
          <w:b/>
          <w:bCs/>
          <w:sz w:val="24"/>
        </w:rPr>
      </w:pPr>
      <w:r w:rsidRPr="00AC7E2F">
        <w:rPr>
          <w:rFonts w:ascii="Times New Roman" w:hAnsi="Times New Roman"/>
          <w:b/>
          <w:bCs/>
          <w:sz w:val="24"/>
        </w:rPr>
        <w:t>Explain, if relevant, delays in programme implementation, the nature of the constraints, actions taken to mitigate future delays and lessons learned in the process.</w:t>
      </w:r>
    </w:p>
    <w:p w:rsidR="003B6EC4" w:rsidRPr="00AC7E2F" w:rsidRDefault="003B6EC4" w:rsidP="003B6EC4">
      <w:pPr>
        <w:pStyle w:val="BodyText"/>
        <w:ind w:left="720"/>
        <w:jc w:val="both"/>
        <w:rPr>
          <w:rFonts w:ascii="Times New Roman" w:hAnsi="Times New Roman" w:cs="Times New Roman"/>
          <w:b/>
          <w:bCs/>
          <w:sz w:val="24"/>
          <w:szCs w:val="24"/>
          <w:highlight w:val="cyan"/>
        </w:rPr>
      </w:pPr>
    </w:p>
    <w:p w:rsidR="00660E01" w:rsidRDefault="00AC7E2F" w:rsidP="00AC7E2F">
      <w:pPr>
        <w:ind w:left="720"/>
        <w:jc w:val="both"/>
      </w:pPr>
      <w:r w:rsidRPr="00AC7E2F">
        <w:t xml:space="preserve">There was no implementation constrains on the national level at this stage. On the local level of implementation, there are few constrains summarized as follows: </w:t>
      </w:r>
    </w:p>
    <w:p w:rsidR="00660E01" w:rsidRDefault="00AC7E2F" w:rsidP="00660E01">
      <w:pPr>
        <w:pStyle w:val="ListParagraph"/>
        <w:numPr>
          <w:ilvl w:val="0"/>
          <w:numId w:val="27"/>
        </w:numPr>
        <w:jc w:val="both"/>
      </w:pPr>
      <w:r w:rsidRPr="00AC7E2F">
        <w:t xml:space="preserve">The project has been cautious in prioritizing the training needs, to support women committees towards sustainability especailly given the lack of experience of the women committees in social and development work; </w:t>
      </w:r>
    </w:p>
    <w:p w:rsidR="00660E01" w:rsidRDefault="00660E01" w:rsidP="00660E01">
      <w:pPr>
        <w:pStyle w:val="ListParagraph"/>
        <w:numPr>
          <w:ilvl w:val="0"/>
          <w:numId w:val="27"/>
        </w:numPr>
        <w:jc w:val="both"/>
      </w:pPr>
      <w:r>
        <w:t>I</w:t>
      </w:r>
      <w:r w:rsidR="00AC7E2F" w:rsidRPr="00AC7E2F">
        <w:t>n communities where there is a high need for similar initiatives, it has been difficult to limit the number of participants to most activities, which affect the effectiveness of such activities especially training. This is the specific case of the cluster of Beit Lahyia which lead to dividing the work per village to increase chances for participation and outreach.</w:t>
      </w:r>
    </w:p>
    <w:p w:rsidR="00660E01" w:rsidRDefault="00AC7E2F" w:rsidP="00660E01">
      <w:pPr>
        <w:pStyle w:val="ListParagraph"/>
        <w:numPr>
          <w:ilvl w:val="0"/>
          <w:numId w:val="27"/>
        </w:numPr>
        <w:jc w:val="both"/>
      </w:pPr>
      <w:r w:rsidRPr="00AC7E2F">
        <w:t xml:space="preserve"> </w:t>
      </w:r>
      <w:r w:rsidR="00660E01">
        <w:t>T</w:t>
      </w:r>
      <w:r w:rsidRPr="00AC7E2F">
        <w:t xml:space="preserve">he high interest rate of micro credit, and expectations of most community that credits are in form of grants affected the enthusiasm of women to engage in loans; this is decreasing as a challenge with the increased self trust gained by the women and the exposure to marketing opportunities and other women entrepreneurs; </w:t>
      </w:r>
    </w:p>
    <w:p w:rsidR="00660E01" w:rsidRDefault="00AC7E2F" w:rsidP="00660E01">
      <w:pPr>
        <w:pStyle w:val="ListParagraph"/>
        <w:numPr>
          <w:ilvl w:val="0"/>
          <w:numId w:val="27"/>
        </w:numPr>
        <w:jc w:val="both"/>
      </w:pPr>
      <w:r w:rsidRPr="00AC7E2F">
        <w:t xml:space="preserve">Tobacco growing season and olive cultivations  delay certain activities and slow the process; </w:t>
      </w:r>
    </w:p>
    <w:p w:rsidR="00660E01" w:rsidRDefault="00AC7E2F" w:rsidP="00660E01">
      <w:pPr>
        <w:pStyle w:val="ListParagraph"/>
        <w:numPr>
          <w:ilvl w:val="0"/>
          <w:numId w:val="27"/>
        </w:numPr>
        <w:jc w:val="both"/>
      </w:pPr>
      <w:r w:rsidRPr="00AC7E2F">
        <w:lastRenderedPageBreak/>
        <w:t xml:space="preserve">The limited ability to write and read of most of the members of the women committee in Beit Lahiya cluster is imposing an additional challenge during the activities, especially that this was not a declared issue from the beginning. </w:t>
      </w:r>
    </w:p>
    <w:p w:rsidR="00AC7E2F" w:rsidRPr="00AC7E2F" w:rsidRDefault="00AC7E2F" w:rsidP="00660E01">
      <w:pPr>
        <w:pStyle w:val="ListParagraph"/>
        <w:numPr>
          <w:ilvl w:val="0"/>
          <w:numId w:val="27"/>
        </w:numPr>
        <w:jc w:val="both"/>
      </w:pPr>
      <w:r w:rsidRPr="00AC7E2F">
        <w:t xml:space="preserve">Women are beginning to talk openly about their fears. </w:t>
      </w:r>
      <w:r w:rsidR="00660E01">
        <w:t>Indeed, d</w:t>
      </w:r>
      <w:r w:rsidRPr="00AC7E2F">
        <w:t xml:space="preserve">uring the conflict resolution training in </w:t>
      </w:r>
      <w:r w:rsidR="00660E01">
        <w:t>K</w:t>
      </w:r>
      <w:r w:rsidRPr="00AC7E2F">
        <w:t>fei</w:t>
      </w:r>
      <w:r w:rsidR="00660E01">
        <w:t>,</w:t>
      </w:r>
      <w:r w:rsidRPr="00AC7E2F">
        <w:t xml:space="preserve">r a group of the </w:t>
      </w:r>
      <w:r w:rsidR="00660E01">
        <w:t xml:space="preserve">WWC </w:t>
      </w:r>
      <w:r w:rsidRPr="00AC7E2F">
        <w:t xml:space="preserve"> expressed in a sensitive way their fear that the political group of the rest of the committee would interfere in the decision making of the women cooperative. It was the first time that women would discuss such sensitive topic when usually they would elude it because it might generate a conflict between the two communities of Kfeir village. </w:t>
      </w:r>
    </w:p>
    <w:p w:rsidR="00AC7E2F" w:rsidRPr="00AC7E2F" w:rsidRDefault="00AC7E2F" w:rsidP="00AC7E2F">
      <w:pPr>
        <w:ind w:left="720"/>
        <w:jc w:val="both"/>
      </w:pPr>
    </w:p>
    <w:p w:rsidR="00AC7E2F" w:rsidRPr="00AC7E2F" w:rsidRDefault="00AC7E2F" w:rsidP="00660E01">
      <w:pPr>
        <w:ind w:left="1440"/>
        <w:jc w:val="both"/>
      </w:pPr>
      <w:r w:rsidRPr="00AC7E2F">
        <w:t>There w</w:t>
      </w:r>
      <w:r w:rsidR="00660E01">
        <w:t xml:space="preserve">ere </w:t>
      </w:r>
      <w:r w:rsidRPr="00AC7E2F">
        <w:t>many lessons learned along the process summarize</w:t>
      </w:r>
      <w:r w:rsidR="00660E01">
        <w:t>d</w:t>
      </w:r>
      <w:r w:rsidRPr="00AC7E2F">
        <w:t xml:space="preserve"> as follow:</w:t>
      </w:r>
    </w:p>
    <w:p w:rsidR="00AC7E2F" w:rsidRPr="00AC7E2F" w:rsidRDefault="00AC7E2F" w:rsidP="00261598">
      <w:pPr>
        <w:numPr>
          <w:ilvl w:val="0"/>
          <w:numId w:val="17"/>
        </w:numPr>
        <w:tabs>
          <w:tab w:val="clear" w:pos="720"/>
          <w:tab w:val="num" w:pos="1440"/>
        </w:tabs>
        <w:ind w:left="1440"/>
        <w:jc w:val="both"/>
      </w:pPr>
      <w:r w:rsidRPr="00AC7E2F">
        <w:t xml:space="preserve">The economic empowerment is a challenge to the building of the committee as a group especially the establishment of cooperatives because they require skills that the members of the group do not sufficiently have.  </w:t>
      </w:r>
    </w:p>
    <w:p w:rsidR="00AC7E2F" w:rsidRPr="00AC7E2F" w:rsidRDefault="00AC7E2F" w:rsidP="00261598">
      <w:pPr>
        <w:numPr>
          <w:ilvl w:val="0"/>
          <w:numId w:val="17"/>
        </w:numPr>
        <w:tabs>
          <w:tab w:val="clear" w:pos="720"/>
          <w:tab w:val="num" w:pos="1440"/>
        </w:tabs>
        <w:ind w:left="1440"/>
        <w:jc w:val="both"/>
      </w:pPr>
      <w:r w:rsidRPr="00AC7E2F">
        <w:t xml:space="preserve">The resistance and hesitancy of women to take loans due to high interest rate suggests finding support mechanisms to encourage women to engage more in micro credit. </w:t>
      </w:r>
    </w:p>
    <w:p w:rsidR="00AC7E2F" w:rsidRPr="00AC7E2F" w:rsidRDefault="00AC7E2F" w:rsidP="00261598">
      <w:pPr>
        <w:numPr>
          <w:ilvl w:val="0"/>
          <w:numId w:val="17"/>
        </w:numPr>
        <w:tabs>
          <w:tab w:val="clear" w:pos="720"/>
          <w:tab w:val="num" w:pos="1440"/>
        </w:tabs>
        <w:ind w:left="1440"/>
        <w:jc w:val="both"/>
      </w:pPr>
      <w:r w:rsidRPr="00AC7E2F">
        <w:t>The importance of targeting youth and involving them in the project is an essential aspect for women empowerment. By involving this generation the issue of gender equity would gain more allies and potential for sustainable interest;</w:t>
      </w:r>
    </w:p>
    <w:p w:rsidR="00AC7E2F" w:rsidRPr="00AC7E2F" w:rsidRDefault="00AC7E2F" w:rsidP="00660E01">
      <w:pPr>
        <w:numPr>
          <w:ilvl w:val="0"/>
          <w:numId w:val="17"/>
        </w:numPr>
        <w:tabs>
          <w:tab w:val="clear" w:pos="720"/>
          <w:tab w:val="num" w:pos="1440"/>
        </w:tabs>
        <w:ind w:left="1440"/>
        <w:jc w:val="both"/>
      </w:pPr>
      <w:r w:rsidRPr="00AC7E2F">
        <w:t>W</w:t>
      </w:r>
      <w:r w:rsidR="00660E01">
        <w:t xml:space="preserve">WC </w:t>
      </w:r>
      <w:r w:rsidRPr="00AC7E2F">
        <w:t>in new villages have a need for organizing big and successful events in their communities to increase their credibility and show a concrete aspect of the kind work they are doing. It is very essential to keep on using interactive and participatory methods in sensitizing the community and transmitting the messages;</w:t>
      </w:r>
    </w:p>
    <w:p w:rsidR="00AC7E2F" w:rsidRPr="00AC7E2F" w:rsidRDefault="00AC7E2F" w:rsidP="00660E01">
      <w:pPr>
        <w:numPr>
          <w:ilvl w:val="0"/>
          <w:numId w:val="17"/>
        </w:numPr>
        <w:tabs>
          <w:tab w:val="clear" w:pos="720"/>
          <w:tab w:val="num" w:pos="1440"/>
        </w:tabs>
        <w:ind w:left="1440"/>
        <w:jc w:val="both"/>
      </w:pPr>
      <w:r w:rsidRPr="00AC7E2F">
        <w:t xml:space="preserve">Changes in workplan proposed by </w:t>
      </w:r>
      <w:r w:rsidR="00660E01">
        <w:t>the WWC</w:t>
      </w:r>
      <w:r w:rsidRPr="00AC7E2F">
        <w:t xml:space="preserve"> should reach a stage where it is implemented without lots of changes because it affects their self confidence and ownership. Yet this require a consolidated effort from project staff as well as the committees;</w:t>
      </w:r>
    </w:p>
    <w:p w:rsidR="00AC7E2F" w:rsidRPr="00AC7E2F" w:rsidRDefault="00AC7E2F" w:rsidP="00261598">
      <w:pPr>
        <w:numPr>
          <w:ilvl w:val="0"/>
          <w:numId w:val="17"/>
        </w:numPr>
        <w:tabs>
          <w:tab w:val="clear" w:pos="720"/>
          <w:tab w:val="num" w:pos="1440"/>
        </w:tabs>
        <w:ind w:left="1440"/>
        <w:jc w:val="both"/>
      </w:pPr>
      <w:r w:rsidRPr="00AC7E2F">
        <w:t>Regular field visits during courses (like computer, vocational training, business development services, literacy…) are essential for monitoring purposes and visibility of project;</w:t>
      </w:r>
    </w:p>
    <w:p w:rsidR="00AC7E2F" w:rsidRPr="00AC7E2F" w:rsidRDefault="00AC7E2F" w:rsidP="00261598">
      <w:pPr>
        <w:numPr>
          <w:ilvl w:val="0"/>
          <w:numId w:val="17"/>
        </w:numPr>
        <w:tabs>
          <w:tab w:val="clear" w:pos="720"/>
          <w:tab w:val="num" w:pos="1440"/>
        </w:tabs>
        <w:ind w:left="1440"/>
        <w:jc w:val="both"/>
      </w:pPr>
      <w:r w:rsidRPr="00AC7E2F">
        <w:t xml:space="preserve">Approaching local municipal elections is starting to create or emphasize tensions among groups, which sometimes affect the success of the committees in carrying on its work, or sustaining its effort beyond the scope of the project.  This is clearly the case in the villages where the women committees did not gain enough skills and reached ownership of the project. </w:t>
      </w:r>
    </w:p>
    <w:p w:rsidR="00660E01" w:rsidRDefault="00AC7E2F" w:rsidP="00261598">
      <w:pPr>
        <w:numPr>
          <w:ilvl w:val="0"/>
          <w:numId w:val="18"/>
        </w:numPr>
        <w:ind w:left="1440" w:hanging="360"/>
        <w:jc w:val="both"/>
      </w:pPr>
      <w:r w:rsidRPr="00AC7E2F">
        <w:t xml:space="preserve">The economic empowerment component is implemented by training sessions that improve the leadership perspective of business management. </w:t>
      </w:r>
    </w:p>
    <w:p w:rsidR="00660E01" w:rsidRDefault="00660E01" w:rsidP="00660E01">
      <w:pPr>
        <w:jc w:val="both"/>
      </w:pPr>
    </w:p>
    <w:p w:rsidR="00660E01" w:rsidRDefault="00AC7E2F" w:rsidP="0020137F">
      <w:pPr>
        <w:jc w:val="both"/>
      </w:pPr>
      <w:r w:rsidRPr="00AC7E2F">
        <w:t>During this period of the project, some difficulties were faced and this is related to several yet different kinds of challenges as such:</w:t>
      </w:r>
    </w:p>
    <w:p w:rsidR="00660E01" w:rsidRDefault="00AC7E2F" w:rsidP="00660E01">
      <w:pPr>
        <w:pStyle w:val="ListParagraph"/>
        <w:numPr>
          <w:ilvl w:val="0"/>
          <w:numId w:val="18"/>
        </w:numPr>
        <w:spacing w:after="200" w:line="276" w:lineRule="auto"/>
        <w:ind w:left="1440" w:hanging="360"/>
        <w:jc w:val="both"/>
      </w:pPr>
      <w:r w:rsidRPr="00AC7E2F">
        <w:t xml:space="preserve">Challenges related to Business Management Training (BMT) such as in </w:t>
      </w:r>
      <w:r w:rsidR="00660E01">
        <w:t>K</w:t>
      </w:r>
      <w:r w:rsidRPr="00AC7E2F">
        <w:t>antara; women were overloaded with theoretic topics and they wanted to have more practical work so the number of beneficiaries was low at the beginning but within the vocational training, women found the BMT interesting especially the session of accounting and bookkeeping.</w:t>
      </w:r>
      <w:r w:rsidR="0020137F">
        <w:t xml:space="preserve"> </w:t>
      </w:r>
      <w:r w:rsidRPr="00AC7E2F">
        <w:rPr>
          <w:lang w:bidi="ar-LB"/>
        </w:rPr>
        <w:t xml:space="preserve">Challenges related to the micro-credit component that needed more elaborate and repetitive clarification and encouragement (grants, interest rate fear of taking out a loan and failing in managing it…).  </w:t>
      </w:r>
    </w:p>
    <w:p w:rsidR="00660E01" w:rsidRDefault="00AC7E2F" w:rsidP="00660E01">
      <w:pPr>
        <w:pStyle w:val="ListParagraph"/>
        <w:numPr>
          <w:ilvl w:val="0"/>
          <w:numId w:val="18"/>
        </w:numPr>
        <w:spacing w:after="200" w:line="276" w:lineRule="auto"/>
        <w:ind w:left="1440" w:hanging="360"/>
        <w:jc w:val="both"/>
      </w:pPr>
      <w:r w:rsidRPr="00AC7E2F">
        <w:lastRenderedPageBreak/>
        <w:t>Challenges related to the level of education and perception like in Yarin where women work with tobacco and agriculture while the others are housewives. During the focus group we faced a big challenge of illiteracy; therefore mainly those who benefited from the literacy classes were oriented on economic empowerment. Concrete steps such as building an NGO increases women commitment and involvement to activities. They feel that they will be able to really practice what they have learned and they are enthusiastic because they are building their own sustainable entity.</w:t>
      </w:r>
    </w:p>
    <w:p w:rsidR="00AC7E2F" w:rsidRPr="00AC7E2F" w:rsidRDefault="00AC7E2F" w:rsidP="00660E01">
      <w:pPr>
        <w:pStyle w:val="ListParagraph"/>
        <w:numPr>
          <w:ilvl w:val="0"/>
          <w:numId w:val="18"/>
        </w:numPr>
        <w:spacing w:after="200" w:line="276" w:lineRule="auto"/>
        <w:ind w:left="1440" w:hanging="360"/>
        <w:jc w:val="both"/>
      </w:pPr>
      <w:r w:rsidRPr="00AC7E2F">
        <w:t xml:space="preserve"> Increasing activities that address and target youth can be a factor that helps us to reach young people successfully because they are eager to participate to any kind of interactive activity. They also have a direct influence on their parents, at least in bringing them to activities. The small, collective, and rural environments in which these beneficiaries live give way to much paranoia, real and perceived, about the anonymity and confidentiality of the issues discussed within the support group sessions (i.e. Gender Based Violence). Although it is unrealistic to eliminate such an obstacle completely, these issues require more attention and continual revisiting then they would in other populations. Thus, as demonstrated in the current support group sessions, a certain amount of fluidity is needed in the overall therapeutic plan for the group sessions available in order to deal with such threats efficiently. In the current project, this was dealt with through the 6 in depth group dynamic reports, written by the social worker on the project. This allowed for revision of the administered support group sessions, as well as the strategic and proper reformulation of goals, techniques, and expectations for the upcoming support groups. </w:t>
      </w:r>
    </w:p>
    <w:p w:rsidR="00AC7E2F" w:rsidRDefault="00AC7E2F" w:rsidP="00AC7E2F">
      <w:pPr>
        <w:ind w:left="720"/>
        <w:jc w:val="both"/>
        <w:rPr>
          <w:rFonts w:ascii="Calibri" w:hAnsi="Calibri"/>
        </w:rPr>
      </w:pPr>
    </w:p>
    <w:p w:rsidR="00AC7E2F" w:rsidRDefault="00AC7E2F" w:rsidP="00AC7E2F">
      <w:pPr>
        <w:ind w:left="720"/>
        <w:jc w:val="both"/>
        <w:rPr>
          <w:rFonts w:ascii="Calibri" w:hAnsi="Calibri"/>
        </w:rPr>
      </w:pPr>
    </w:p>
    <w:p w:rsidR="002E17F8" w:rsidRPr="00E45E47" w:rsidRDefault="002E17F8" w:rsidP="00AC7E2F">
      <w:pPr>
        <w:pStyle w:val="BodyText"/>
        <w:ind w:left="720"/>
        <w:jc w:val="both"/>
        <w:rPr>
          <w:rFonts w:ascii="Times New Roman" w:hAnsi="Times New Roman"/>
          <w:b/>
          <w:bCs/>
          <w:sz w:val="24"/>
          <w:highlight w:val="cyan"/>
        </w:rPr>
      </w:pPr>
    </w:p>
    <w:p w:rsidR="00AB0274" w:rsidRPr="003B6EC4" w:rsidRDefault="00AB0274" w:rsidP="00261598">
      <w:pPr>
        <w:pStyle w:val="BodyText"/>
        <w:numPr>
          <w:ilvl w:val="0"/>
          <w:numId w:val="7"/>
        </w:numPr>
        <w:jc w:val="both"/>
        <w:rPr>
          <w:rFonts w:ascii="Times New Roman" w:hAnsi="Times New Roman"/>
          <w:b/>
          <w:bCs/>
          <w:sz w:val="24"/>
        </w:rPr>
      </w:pPr>
      <w:r w:rsidRPr="003B6EC4">
        <w:rPr>
          <w:rFonts w:ascii="Times New Roman" w:hAnsi="Times New Roman"/>
          <w:b/>
          <w:bCs/>
          <w:sz w:val="24"/>
        </w:rPr>
        <w:t>List the key partnerships and collaborations, and explain how such relationships impact on the achievement of results.</w:t>
      </w:r>
    </w:p>
    <w:p w:rsidR="001D77BA" w:rsidRDefault="001D77BA" w:rsidP="003B6EC4">
      <w:pPr>
        <w:pStyle w:val="BodyText"/>
        <w:ind w:left="720"/>
        <w:jc w:val="both"/>
        <w:rPr>
          <w:rFonts w:ascii="Times New Roman" w:hAnsi="Times New Roman"/>
          <w:sz w:val="24"/>
        </w:rPr>
      </w:pPr>
      <w:r w:rsidRPr="00C93771">
        <w:rPr>
          <w:rFonts w:ascii="Times New Roman" w:hAnsi="Times New Roman"/>
          <w:sz w:val="24"/>
        </w:rPr>
        <w:t xml:space="preserve">This project is nationally implemented by the National Commission for Lebanese Women (NCLW) in coordination with women NGOs, especially umbrella organizations, and with technical support from UNPFA country office. As for the partnership with NGOs, the project under this Phase III continues to coordinate with specialized NGOs, such as </w:t>
      </w:r>
      <w:r w:rsidRPr="00B45D79">
        <w:rPr>
          <w:rFonts w:ascii="Times New Roman" w:hAnsi="Times New Roman"/>
          <w:b/>
          <w:bCs/>
          <w:sz w:val="24"/>
        </w:rPr>
        <w:t xml:space="preserve">KAFA </w:t>
      </w:r>
      <w:r w:rsidRPr="00C93771">
        <w:rPr>
          <w:rFonts w:ascii="Times New Roman" w:hAnsi="Times New Roman"/>
          <w:sz w:val="24"/>
        </w:rPr>
        <w:t>“</w:t>
      </w:r>
      <w:r w:rsidRPr="00660E01">
        <w:rPr>
          <w:rFonts w:ascii="Times New Roman" w:hAnsi="Times New Roman"/>
          <w:b/>
          <w:bCs/>
          <w:sz w:val="24"/>
        </w:rPr>
        <w:t>Enough Violence and Exploitation</w:t>
      </w:r>
      <w:r w:rsidRPr="00C93771">
        <w:rPr>
          <w:rFonts w:ascii="Times New Roman" w:hAnsi="Times New Roman"/>
          <w:sz w:val="24"/>
        </w:rPr>
        <w:t xml:space="preserve">” and </w:t>
      </w:r>
      <w:r w:rsidRPr="00B45D79">
        <w:rPr>
          <w:rFonts w:ascii="Times New Roman" w:hAnsi="Times New Roman"/>
          <w:b/>
          <w:bCs/>
          <w:sz w:val="24"/>
        </w:rPr>
        <w:t>Lebanese Council to Resist Violence</w:t>
      </w:r>
      <w:r w:rsidRPr="00C93771">
        <w:rPr>
          <w:rFonts w:ascii="Times New Roman" w:hAnsi="Times New Roman"/>
          <w:sz w:val="24"/>
        </w:rPr>
        <w:t xml:space="preserve"> (LECORVAW) in reference to GBV related initiatives; </w:t>
      </w:r>
      <w:r w:rsidRPr="00B45D79">
        <w:rPr>
          <w:rFonts w:ascii="Times New Roman" w:hAnsi="Times New Roman"/>
          <w:b/>
          <w:bCs/>
          <w:sz w:val="24"/>
        </w:rPr>
        <w:t>EPEP</w:t>
      </w:r>
      <w:r w:rsidRPr="00C93771">
        <w:rPr>
          <w:rFonts w:ascii="Times New Roman" w:hAnsi="Times New Roman"/>
          <w:sz w:val="24"/>
        </w:rPr>
        <w:t xml:space="preserve"> in reference to literacy; and </w:t>
      </w:r>
      <w:r w:rsidRPr="00B45D79">
        <w:rPr>
          <w:rFonts w:ascii="Times New Roman" w:hAnsi="Times New Roman"/>
          <w:b/>
          <w:bCs/>
          <w:sz w:val="24"/>
        </w:rPr>
        <w:t>Al Majmoua</w:t>
      </w:r>
      <w:r w:rsidRPr="00C93771">
        <w:rPr>
          <w:rFonts w:ascii="Times New Roman" w:hAnsi="Times New Roman"/>
          <w:sz w:val="24"/>
        </w:rPr>
        <w:t xml:space="preserve"> in reference to economic empowerm</w:t>
      </w:r>
      <w:r w:rsidR="008F4661">
        <w:rPr>
          <w:rFonts w:ascii="Times New Roman" w:hAnsi="Times New Roman"/>
          <w:sz w:val="24"/>
        </w:rPr>
        <w:t xml:space="preserve">ent; </w:t>
      </w:r>
      <w:r w:rsidR="008F4661">
        <w:rPr>
          <w:rFonts w:ascii="Times New Roman" w:hAnsi="Times New Roman"/>
          <w:b/>
          <w:bCs/>
          <w:sz w:val="24"/>
        </w:rPr>
        <w:t>SDC</w:t>
      </w:r>
      <w:r w:rsidR="00A360DE">
        <w:rPr>
          <w:rFonts w:ascii="Times New Roman" w:hAnsi="Times New Roman"/>
          <w:b/>
          <w:bCs/>
          <w:sz w:val="24"/>
        </w:rPr>
        <w:t xml:space="preserve"> </w:t>
      </w:r>
      <w:r w:rsidR="00A360DE">
        <w:rPr>
          <w:rFonts w:ascii="Times New Roman" w:hAnsi="Times New Roman"/>
          <w:sz w:val="24"/>
        </w:rPr>
        <w:t>in reference to participation and gender discrimination.</w:t>
      </w:r>
      <w:r w:rsidR="008F4661">
        <w:rPr>
          <w:rFonts w:ascii="Times New Roman" w:hAnsi="Times New Roman"/>
          <w:b/>
          <w:bCs/>
          <w:sz w:val="24"/>
        </w:rPr>
        <w:t xml:space="preserve"> </w:t>
      </w:r>
      <w:r w:rsidRPr="00C93771">
        <w:rPr>
          <w:rFonts w:ascii="Times New Roman" w:hAnsi="Times New Roman"/>
          <w:sz w:val="24"/>
        </w:rPr>
        <w:t xml:space="preserve">More NGOs </w:t>
      </w:r>
      <w:r w:rsidR="006A3CA7">
        <w:rPr>
          <w:rFonts w:ascii="Times New Roman" w:hAnsi="Times New Roman"/>
          <w:sz w:val="24"/>
        </w:rPr>
        <w:t xml:space="preserve">are </w:t>
      </w:r>
      <w:r w:rsidR="003B6EC4">
        <w:rPr>
          <w:rFonts w:ascii="Times New Roman" w:hAnsi="Times New Roman"/>
          <w:sz w:val="24"/>
        </w:rPr>
        <w:t>continuously</w:t>
      </w:r>
      <w:r w:rsidRPr="00C93771">
        <w:rPr>
          <w:rFonts w:ascii="Times New Roman" w:hAnsi="Times New Roman"/>
          <w:sz w:val="24"/>
        </w:rPr>
        <w:t xml:space="preserve"> engaged on areas related to youth, reproductive health, and human rights.   In addition to local NGOs with a defined and relevant role, the project will strive to liaise with international NGOs, on the economic development component in particular, and with ones that have a previous and current involvement in income generating projects.  Promoting coordinated efforts with various entities including NGOs, municipalities, community committees, schools, health care centers, social development centers, and other UNFPA supported projects etc… is one major objective of the project.</w:t>
      </w:r>
    </w:p>
    <w:p w:rsidR="00660E01" w:rsidRPr="00C93771" w:rsidRDefault="00660E01" w:rsidP="003B6EC4">
      <w:pPr>
        <w:pStyle w:val="BodyText"/>
        <w:ind w:left="720"/>
        <w:jc w:val="both"/>
        <w:rPr>
          <w:rFonts w:ascii="Times New Roman" w:hAnsi="Times New Roman"/>
          <w:sz w:val="24"/>
        </w:rPr>
      </w:pPr>
    </w:p>
    <w:p w:rsidR="00721632" w:rsidRPr="00660E01" w:rsidRDefault="00721632" w:rsidP="00721632">
      <w:pPr>
        <w:ind w:left="720"/>
        <w:jc w:val="both"/>
        <w:rPr>
          <w:rFonts w:asciiTheme="majorBidi" w:hAnsiTheme="majorBidi" w:cstheme="majorBidi"/>
        </w:rPr>
      </w:pPr>
      <w:r w:rsidRPr="00660E01">
        <w:rPr>
          <w:rFonts w:asciiTheme="majorBidi" w:hAnsiTheme="majorBidi" w:cstheme="majorBidi"/>
        </w:rPr>
        <w:t xml:space="preserve">On the other hand the project cooperates with various national experts and research/academic institutes for specific tasks such as conducting research and studies, contributing to capacity development to name but a few. Finally the support of the various municipalities of the old and </w:t>
      </w:r>
      <w:r w:rsidRPr="00660E01">
        <w:rPr>
          <w:rFonts w:asciiTheme="majorBidi" w:hAnsiTheme="majorBidi" w:cstheme="majorBidi"/>
        </w:rPr>
        <w:lastRenderedPageBreak/>
        <w:t xml:space="preserve">new villages is a challenge and an opportunity that the project takes into account while designing the activities as well as conducting any mobilization plan. This kind of support and partnership was – and still is - very handful and necessary during Phase III, and it became more vital as the women committees developed.  Efforts will be made to sustain this partnership.  </w:t>
      </w:r>
    </w:p>
    <w:p w:rsidR="001D77BA" w:rsidRPr="00660E01" w:rsidRDefault="001D77BA" w:rsidP="00721632">
      <w:pPr>
        <w:pStyle w:val="BodyText"/>
        <w:ind w:left="720"/>
        <w:jc w:val="both"/>
        <w:rPr>
          <w:rFonts w:asciiTheme="majorBidi" w:hAnsiTheme="majorBidi" w:cstheme="majorBidi"/>
          <w:b/>
          <w:bCs/>
          <w:sz w:val="24"/>
        </w:rPr>
      </w:pPr>
    </w:p>
    <w:p w:rsidR="00AB0274" w:rsidRPr="00234CC4" w:rsidRDefault="00AB0274" w:rsidP="003B6EC4">
      <w:pPr>
        <w:pStyle w:val="BodyText"/>
        <w:rPr>
          <w:rFonts w:ascii="Times New Roman" w:hAnsi="Times New Roman"/>
          <w:sz w:val="24"/>
        </w:rPr>
      </w:pPr>
    </w:p>
    <w:p w:rsidR="00AB0274" w:rsidRPr="00B32E35" w:rsidRDefault="00AB0274" w:rsidP="00261598">
      <w:pPr>
        <w:pStyle w:val="Heading1"/>
        <w:numPr>
          <w:ilvl w:val="0"/>
          <w:numId w:val="1"/>
        </w:numPr>
        <w:tabs>
          <w:tab w:val="clear" w:pos="1080"/>
          <w:tab w:val="left" w:pos="360"/>
        </w:tabs>
        <w:ind w:left="360" w:hanging="360"/>
        <w:jc w:val="left"/>
        <w:rPr>
          <w:rFonts w:ascii="Times New Roman" w:hAnsi="Times New Roman" w:cs="Times New Roman"/>
          <w:sz w:val="24"/>
          <w:szCs w:val="24"/>
        </w:rPr>
      </w:pPr>
      <w:bookmarkStart w:id="8" w:name="_Toc249364487"/>
      <w:r w:rsidRPr="00B32E35">
        <w:rPr>
          <w:rFonts w:ascii="Times New Roman" w:hAnsi="Times New Roman" w:cs="Times New Roman"/>
          <w:sz w:val="24"/>
          <w:szCs w:val="24"/>
        </w:rPr>
        <w:t>Future Work Plan (if applicable)</w:t>
      </w:r>
      <w:bookmarkEnd w:id="8"/>
    </w:p>
    <w:p w:rsidR="00AB0274" w:rsidRDefault="001D77BA" w:rsidP="001D77BA">
      <w:pPr>
        <w:pStyle w:val="BodyText"/>
        <w:tabs>
          <w:tab w:val="left" w:pos="360"/>
        </w:tabs>
        <w:ind w:left="720"/>
        <w:jc w:val="both"/>
        <w:rPr>
          <w:rFonts w:ascii="Times New Roman" w:hAnsi="Times New Roman"/>
          <w:sz w:val="24"/>
        </w:rPr>
      </w:pPr>
      <w:r>
        <w:rPr>
          <w:rFonts w:ascii="Times New Roman" w:hAnsi="Times New Roman"/>
          <w:sz w:val="24"/>
        </w:rPr>
        <w:t>Work plan Attached (Annex 1)</w:t>
      </w:r>
    </w:p>
    <w:p w:rsidR="00AB0274" w:rsidRDefault="00AB0274" w:rsidP="00AB0274"/>
    <w:p w:rsidR="00AB0274" w:rsidRPr="00892409" w:rsidRDefault="00AB0274" w:rsidP="00261598">
      <w:pPr>
        <w:pStyle w:val="Heading1"/>
        <w:numPr>
          <w:ilvl w:val="0"/>
          <w:numId w:val="1"/>
        </w:numPr>
        <w:tabs>
          <w:tab w:val="clear" w:pos="1080"/>
          <w:tab w:val="left" w:pos="360"/>
        </w:tabs>
        <w:ind w:left="360" w:hanging="360"/>
        <w:jc w:val="left"/>
        <w:rPr>
          <w:rFonts w:ascii="Times New Roman" w:hAnsi="Times New Roman" w:cs="Times New Roman"/>
          <w:sz w:val="24"/>
          <w:szCs w:val="24"/>
        </w:rPr>
      </w:pPr>
      <w:bookmarkStart w:id="9" w:name="_Toc249364488"/>
      <w:r>
        <w:rPr>
          <w:rFonts w:ascii="Times New Roman" w:hAnsi="Times New Roman" w:cs="Times New Roman"/>
          <w:sz w:val="24"/>
          <w:szCs w:val="24"/>
        </w:rPr>
        <w:t>Performance Indicators</w:t>
      </w:r>
      <w:bookmarkEnd w:id="9"/>
      <w:r w:rsidR="00BA3272">
        <w:rPr>
          <w:rFonts w:ascii="Times New Roman" w:hAnsi="Times New Roman" w:cs="Times New Roman"/>
          <w:sz w:val="24"/>
          <w:szCs w:val="24"/>
        </w:rPr>
        <w:t xml:space="preserve"> (optional)</w:t>
      </w:r>
      <w:r w:rsidR="00A03233" w:rsidRPr="00892409">
        <w:rPr>
          <w:rStyle w:val="FootnoteReference"/>
          <w:b w:val="0"/>
          <w:bCs w:val="0"/>
        </w:rPr>
        <w:t xml:space="preserve"> </w:t>
      </w:r>
    </w:p>
    <w:p w:rsidR="00AB0274" w:rsidRPr="000E3E92" w:rsidRDefault="00AB0274" w:rsidP="00AB0274"/>
    <w:p w:rsidR="002A3031" w:rsidRDefault="002A3031" w:rsidP="00261598">
      <w:pPr>
        <w:pStyle w:val="Heading1"/>
        <w:numPr>
          <w:ilvl w:val="0"/>
          <w:numId w:val="1"/>
        </w:numPr>
        <w:tabs>
          <w:tab w:val="clear" w:pos="1080"/>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Abbreviations and Acronyms</w:t>
      </w:r>
    </w:p>
    <w:p w:rsidR="002A3031" w:rsidRPr="008F4661" w:rsidRDefault="002A3031" w:rsidP="002A3031"/>
    <w:p w:rsidR="0020137F" w:rsidRPr="0020137F" w:rsidRDefault="0020137F" w:rsidP="0020137F">
      <w:pPr>
        <w:pStyle w:val="BodyText"/>
        <w:tabs>
          <w:tab w:val="left" w:pos="360"/>
        </w:tabs>
        <w:ind w:left="360"/>
        <w:jc w:val="both"/>
        <w:rPr>
          <w:rFonts w:ascii="Times New Roman" w:hAnsi="Times New Roman" w:cs="Times New Roman"/>
          <w:sz w:val="24"/>
          <w:szCs w:val="24"/>
        </w:rPr>
      </w:pPr>
      <w:r w:rsidRPr="008F4661">
        <w:rPr>
          <w:rFonts w:ascii="Times New Roman" w:hAnsi="Times New Roman" w:cs="Times New Roman"/>
          <w:sz w:val="24"/>
          <w:szCs w:val="24"/>
        </w:rPr>
        <w:t>CEDAW</w:t>
      </w:r>
      <w:r w:rsidRPr="008F4661">
        <w:rPr>
          <w:rFonts w:ascii="Times New Roman" w:hAnsi="Times New Roman" w:cs="Times New Roman"/>
          <w:sz w:val="24"/>
          <w:szCs w:val="24"/>
        </w:rPr>
        <w:tab/>
      </w:r>
      <w:r>
        <w:rPr>
          <w:rFonts w:ascii="Times New Roman" w:hAnsi="Times New Roman" w:cs="Times New Roman"/>
          <w:sz w:val="24"/>
          <w:szCs w:val="24"/>
        </w:rPr>
        <w:tab/>
      </w:r>
      <w:r w:rsidRPr="008F4661">
        <w:rPr>
          <w:rFonts w:ascii="Times New Roman" w:hAnsi="Times New Roman" w:cs="Times New Roman"/>
          <w:sz w:val="24"/>
          <w:szCs w:val="24"/>
        </w:rPr>
        <w:t>Convention for the Elimination of all forms of discrimination against women</w:t>
      </w:r>
    </w:p>
    <w:p w:rsidR="0020137F" w:rsidRPr="008F4661" w:rsidRDefault="0020137F" w:rsidP="0020137F">
      <w:pPr>
        <w:pStyle w:val="BodyText"/>
        <w:tabs>
          <w:tab w:val="left" w:pos="360"/>
        </w:tabs>
        <w:ind w:left="360"/>
        <w:jc w:val="both"/>
        <w:rPr>
          <w:rFonts w:ascii="Times New Roman" w:hAnsi="Times New Roman" w:cs="Times New Roman"/>
          <w:sz w:val="24"/>
          <w:szCs w:val="24"/>
        </w:rPr>
      </w:pPr>
      <w:r w:rsidRPr="008F4661">
        <w:rPr>
          <w:rFonts w:ascii="Times New Roman" w:hAnsi="Times New Roman" w:cs="Times New Roman"/>
          <w:sz w:val="24"/>
          <w:szCs w:val="24"/>
        </w:rPr>
        <w:t>EPEP</w:t>
      </w:r>
      <w:r w:rsidRPr="008F4661">
        <w:rPr>
          <w:rFonts w:ascii="Times New Roman" w:hAnsi="Times New Roman" w:cs="Times New Roman"/>
          <w:sz w:val="24"/>
          <w:szCs w:val="24"/>
        </w:rPr>
        <w:tab/>
      </w:r>
      <w:r w:rsidRPr="008F4661">
        <w:rPr>
          <w:rFonts w:ascii="Times New Roman" w:hAnsi="Times New Roman" w:cs="Times New Roman"/>
          <w:sz w:val="24"/>
          <w:szCs w:val="24"/>
        </w:rPr>
        <w:tab/>
      </w:r>
      <w:r w:rsidRPr="008F4661">
        <w:rPr>
          <w:rFonts w:ascii="Times New Roman" w:hAnsi="Times New Roman" w:cs="Times New Roman"/>
          <w:sz w:val="24"/>
          <w:szCs w:val="24"/>
          <w:lang w:bidi="ar-LB"/>
        </w:rPr>
        <w:t>Ecumenical Popular Education Program</w:t>
      </w:r>
    </w:p>
    <w:p w:rsidR="0020137F" w:rsidRDefault="0020137F" w:rsidP="0020137F">
      <w:pPr>
        <w:pStyle w:val="BodyText"/>
        <w:tabs>
          <w:tab w:val="left" w:pos="360"/>
        </w:tabs>
        <w:ind w:left="360"/>
        <w:jc w:val="both"/>
        <w:rPr>
          <w:rFonts w:ascii="Times New Roman" w:hAnsi="Times New Roman" w:cs="Times New Roman"/>
          <w:sz w:val="24"/>
          <w:szCs w:val="24"/>
        </w:rPr>
      </w:pPr>
      <w:r w:rsidRPr="008F4661">
        <w:rPr>
          <w:rFonts w:ascii="Times New Roman" w:hAnsi="Times New Roman" w:cs="Times New Roman"/>
          <w:sz w:val="24"/>
          <w:szCs w:val="24"/>
        </w:rPr>
        <w:t>GBV</w:t>
      </w:r>
      <w:r w:rsidRPr="008F4661">
        <w:rPr>
          <w:rFonts w:ascii="Times New Roman" w:hAnsi="Times New Roman" w:cs="Times New Roman"/>
          <w:sz w:val="24"/>
          <w:szCs w:val="24"/>
        </w:rPr>
        <w:tab/>
      </w:r>
      <w:r w:rsidRPr="008F4661">
        <w:rPr>
          <w:rFonts w:ascii="Times New Roman" w:hAnsi="Times New Roman" w:cs="Times New Roman"/>
          <w:sz w:val="24"/>
          <w:szCs w:val="24"/>
        </w:rPr>
        <w:tab/>
        <w:t>Gender Based Violence</w:t>
      </w:r>
    </w:p>
    <w:p w:rsidR="0020137F" w:rsidRDefault="0020137F" w:rsidP="0020137F">
      <w:pPr>
        <w:pStyle w:val="BodyText"/>
        <w:tabs>
          <w:tab w:val="left" w:pos="360"/>
        </w:tabs>
        <w:ind w:left="2160" w:hanging="1800"/>
        <w:jc w:val="both"/>
        <w:rPr>
          <w:rFonts w:ascii="Times New Roman" w:hAnsi="Times New Roman" w:cs="Times New Roman"/>
          <w:sz w:val="24"/>
          <w:szCs w:val="24"/>
        </w:rPr>
      </w:pPr>
      <w:r>
        <w:rPr>
          <w:rFonts w:ascii="Times New Roman" w:hAnsi="Times New Roman" w:cs="Times New Roman"/>
          <w:sz w:val="24"/>
          <w:szCs w:val="24"/>
        </w:rPr>
        <w:t>ICPD PoA</w:t>
      </w:r>
      <w:r>
        <w:rPr>
          <w:rFonts w:ascii="Times New Roman" w:hAnsi="Times New Roman" w:cs="Times New Roman"/>
          <w:sz w:val="24"/>
          <w:szCs w:val="24"/>
        </w:rPr>
        <w:tab/>
        <w:t>International Conference on Population and Development Programme of Action</w:t>
      </w:r>
    </w:p>
    <w:p w:rsidR="0020137F" w:rsidRPr="0020137F" w:rsidRDefault="0020137F" w:rsidP="0020137F">
      <w:pPr>
        <w:pStyle w:val="BodyText"/>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t>LECORVAW</w:t>
      </w:r>
      <w:r>
        <w:rPr>
          <w:rFonts w:ascii="Times New Roman" w:hAnsi="Times New Roman" w:cs="Times New Roman"/>
          <w:sz w:val="24"/>
          <w:szCs w:val="24"/>
        </w:rPr>
        <w:tab/>
        <w:t>Lebanese Council to Resist Violence Against Women</w:t>
      </w:r>
    </w:p>
    <w:p w:rsidR="0020137F" w:rsidRDefault="0020137F" w:rsidP="0020137F">
      <w:pPr>
        <w:pStyle w:val="BodyText"/>
        <w:tabs>
          <w:tab w:val="left" w:pos="360"/>
        </w:tabs>
        <w:ind w:left="360"/>
        <w:jc w:val="both"/>
      </w:pPr>
      <w:r w:rsidRPr="008F4661">
        <w:rPr>
          <w:rFonts w:ascii="Times New Roman" w:hAnsi="Times New Roman" w:cs="Times New Roman"/>
          <w:sz w:val="24"/>
          <w:szCs w:val="24"/>
        </w:rPr>
        <w:t>LRF</w:t>
      </w:r>
      <w:r w:rsidRPr="008F4661">
        <w:rPr>
          <w:rFonts w:ascii="Times New Roman" w:hAnsi="Times New Roman" w:cs="Times New Roman"/>
          <w:sz w:val="24"/>
          <w:szCs w:val="24"/>
        </w:rPr>
        <w:tab/>
      </w:r>
      <w:r w:rsidRPr="008F4661">
        <w:rPr>
          <w:rFonts w:ascii="Times New Roman" w:hAnsi="Times New Roman" w:cs="Times New Roman"/>
          <w:sz w:val="24"/>
          <w:szCs w:val="24"/>
        </w:rPr>
        <w:tab/>
        <w:t>The Lebanon Recovery Fund</w:t>
      </w:r>
    </w:p>
    <w:p w:rsidR="0020137F" w:rsidRPr="008F4661" w:rsidRDefault="0020137F" w:rsidP="0020137F">
      <w:pPr>
        <w:pStyle w:val="BodyText"/>
        <w:tabs>
          <w:tab w:val="left" w:pos="360"/>
        </w:tabs>
        <w:ind w:left="360"/>
        <w:jc w:val="both"/>
        <w:rPr>
          <w:rFonts w:ascii="Times New Roman" w:hAnsi="Times New Roman" w:cs="Times New Roman"/>
          <w:sz w:val="24"/>
          <w:szCs w:val="24"/>
        </w:rPr>
      </w:pPr>
      <w:r w:rsidRPr="008F4661">
        <w:rPr>
          <w:rFonts w:ascii="Times New Roman" w:hAnsi="Times New Roman" w:cs="Times New Roman"/>
          <w:sz w:val="24"/>
          <w:szCs w:val="24"/>
        </w:rPr>
        <w:t>MDG</w:t>
      </w:r>
      <w:r w:rsidRPr="008F4661">
        <w:rPr>
          <w:rFonts w:ascii="Times New Roman" w:hAnsi="Times New Roman" w:cs="Times New Roman"/>
          <w:sz w:val="24"/>
          <w:szCs w:val="24"/>
        </w:rPr>
        <w:tab/>
      </w:r>
      <w:r w:rsidRPr="008F4661">
        <w:rPr>
          <w:rFonts w:ascii="Times New Roman" w:hAnsi="Times New Roman" w:cs="Times New Roman"/>
          <w:sz w:val="24"/>
          <w:szCs w:val="24"/>
        </w:rPr>
        <w:tab/>
        <w:t>Millennium Development Goals</w:t>
      </w:r>
    </w:p>
    <w:p w:rsidR="0020137F" w:rsidRDefault="0020137F" w:rsidP="0020137F">
      <w:pPr>
        <w:pStyle w:val="BodyText"/>
        <w:tabs>
          <w:tab w:val="left" w:pos="360"/>
        </w:tabs>
        <w:ind w:left="360"/>
        <w:jc w:val="both"/>
        <w:rPr>
          <w:rFonts w:ascii="Times New Roman" w:hAnsi="Times New Roman" w:cs="Times New Roman"/>
          <w:sz w:val="24"/>
          <w:szCs w:val="24"/>
        </w:rPr>
      </w:pPr>
      <w:r w:rsidRPr="008F4661">
        <w:rPr>
          <w:rFonts w:ascii="Times New Roman" w:hAnsi="Times New Roman" w:cs="Times New Roman"/>
          <w:sz w:val="24"/>
          <w:szCs w:val="24"/>
        </w:rPr>
        <w:t>NCLW</w:t>
      </w:r>
      <w:r w:rsidRPr="008F4661">
        <w:rPr>
          <w:rFonts w:ascii="Times New Roman" w:hAnsi="Times New Roman" w:cs="Times New Roman"/>
          <w:sz w:val="24"/>
          <w:szCs w:val="24"/>
        </w:rPr>
        <w:tab/>
      </w:r>
      <w:r w:rsidRPr="008F4661">
        <w:rPr>
          <w:rFonts w:ascii="Times New Roman" w:hAnsi="Times New Roman" w:cs="Times New Roman"/>
          <w:sz w:val="24"/>
          <w:szCs w:val="24"/>
        </w:rPr>
        <w:tab/>
        <w:t>National Commission for Lebanese Women</w:t>
      </w:r>
    </w:p>
    <w:p w:rsidR="0020137F" w:rsidRPr="008F4661" w:rsidRDefault="0020137F" w:rsidP="0020137F">
      <w:pPr>
        <w:pStyle w:val="BodyText"/>
        <w:tabs>
          <w:tab w:val="left" w:pos="360"/>
        </w:tabs>
        <w:ind w:left="360"/>
        <w:jc w:val="both"/>
        <w:rPr>
          <w:rFonts w:ascii="Times New Roman" w:hAnsi="Times New Roman" w:cs="Times New Roman"/>
          <w:sz w:val="24"/>
          <w:szCs w:val="24"/>
        </w:rPr>
      </w:pPr>
      <w:r w:rsidRPr="008F4661">
        <w:rPr>
          <w:rFonts w:ascii="Times New Roman" w:hAnsi="Times New Roman" w:cs="Times New Roman"/>
          <w:sz w:val="24"/>
          <w:szCs w:val="24"/>
        </w:rPr>
        <w:t>NGO</w:t>
      </w:r>
      <w:r w:rsidRPr="008F4661">
        <w:rPr>
          <w:rFonts w:ascii="Times New Roman" w:hAnsi="Times New Roman" w:cs="Times New Roman"/>
          <w:sz w:val="24"/>
          <w:szCs w:val="24"/>
        </w:rPr>
        <w:tab/>
      </w:r>
      <w:r w:rsidRPr="008F4661">
        <w:rPr>
          <w:rFonts w:ascii="Times New Roman" w:hAnsi="Times New Roman" w:cs="Times New Roman"/>
          <w:sz w:val="24"/>
          <w:szCs w:val="24"/>
        </w:rPr>
        <w:tab/>
        <w:t>Non Governmental Organization</w:t>
      </w:r>
    </w:p>
    <w:p w:rsidR="0020137F" w:rsidRPr="008F4661" w:rsidRDefault="0020137F" w:rsidP="0020137F">
      <w:pPr>
        <w:pStyle w:val="BodyText"/>
        <w:tabs>
          <w:tab w:val="left" w:pos="360"/>
        </w:tabs>
        <w:ind w:left="360"/>
        <w:jc w:val="both"/>
        <w:rPr>
          <w:rFonts w:ascii="Times New Roman" w:hAnsi="Times New Roman" w:cs="Times New Roman"/>
          <w:sz w:val="24"/>
          <w:szCs w:val="24"/>
        </w:rPr>
      </w:pPr>
      <w:r w:rsidRPr="008F4661">
        <w:rPr>
          <w:rFonts w:ascii="Times New Roman" w:hAnsi="Times New Roman" w:cs="Times New Roman"/>
          <w:sz w:val="24"/>
          <w:szCs w:val="24"/>
        </w:rPr>
        <w:t xml:space="preserve">NRHP </w:t>
      </w:r>
      <w:r w:rsidRPr="008F4661">
        <w:rPr>
          <w:rFonts w:ascii="Times New Roman" w:hAnsi="Times New Roman" w:cs="Times New Roman"/>
          <w:sz w:val="24"/>
          <w:szCs w:val="24"/>
        </w:rPr>
        <w:tab/>
      </w:r>
      <w:r>
        <w:rPr>
          <w:rFonts w:ascii="Times New Roman" w:hAnsi="Times New Roman" w:cs="Times New Roman"/>
          <w:sz w:val="24"/>
          <w:szCs w:val="24"/>
        </w:rPr>
        <w:tab/>
      </w:r>
      <w:r w:rsidRPr="008F4661">
        <w:rPr>
          <w:rFonts w:ascii="Times New Roman" w:hAnsi="Times New Roman" w:cs="Times New Roman"/>
          <w:sz w:val="24"/>
          <w:szCs w:val="24"/>
        </w:rPr>
        <w:t xml:space="preserve">National Reproductive Health Programme </w:t>
      </w:r>
    </w:p>
    <w:p w:rsidR="0020137F" w:rsidRDefault="0020137F" w:rsidP="0020137F">
      <w:pPr>
        <w:pStyle w:val="BodyText"/>
        <w:tabs>
          <w:tab w:val="left" w:pos="360"/>
        </w:tabs>
        <w:ind w:left="360"/>
        <w:jc w:val="both"/>
        <w:rPr>
          <w:rFonts w:ascii="Times New Roman" w:hAnsi="Times New Roman" w:cs="Times New Roman"/>
          <w:sz w:val="24"/>
          <w:szCs w:val="24"/>
        </w:rPr>
      </w:pPr>
      <w:r w:rsidRPr="008F4661">
        <w:rPr>
          <w:rFonts w:ascii="Times New Roman" w:hAnsi="Times New Roman" w:cs="Times New Roman"/>
          <w:sz w:val="24"/>
          <w:szCs w:val="24"/>
        </w:rPr>
        <w:t>RH</w:t>
      </w:r>
      <w:r w:rsidRPr="008F4661">
        <w:rPr>
          <w:rFonts w:ascii="Times New Roman" w:hAnsi="Times New Roman" w:cs="Times New Roman"/>
          <w:sz w:val="24"/>
          <w:szCs w:val="24"/>
        </w:rPr>
        <w:tab/>
      </w:r>
      <w:r w:rsidRPr="008F4661">
        <w:rPr>
          <w:rFonts w:ascii="Times New Roman" w:hAnsi="Times New Roman" w:cs="Times New Roman"/>
          <w:sz w:val="24"/>
          <w:szCs w:val="24"/>
        </w:rPr>
        <w:tab/>
      </w:r>
      <w:r>
        <w:rPr>
          <w:rFonts w:ascii="Times New Roman" w:hAnsi="Times New Roman" w:cs="Times New Roman"/>
          <w:sz w:val="24"/>
          <w:szCs w:val="24"/>
        </w:rPr>
        <w:tab/>
      </w:r>
      <w:r w:rsidRPr="008F4661">
        <w:rPr>
          <w:rFonts w:ascii="Times New Roman" w:hAnsi="Times New Roman" w:cs="Times New Roman"/>
          <w:sz w:val="24"/>
          <w:szCs w:val="24"/>
        </w:rPr>
        <w:t>Reproductive Health</w:t>
      </w:r>
    </w:p>
    <w:p w:rsidR="0020137F" w:rsidRDefault="0020137F" w:rsidP="0020137F">
      <w:pPr>
        <w:pStyle w:val="BodyText"/>
        <w:tabs>
          <w:tab w:val="left" w:pos="360"/>
        </w:tabs>
        <w:ind w:left="360"/>
        <w:jc w:val="both"/>
        <w:rPr>
          <w:rFonts w:ascii="Times New Roman" w:hAnsi="Times New Roman" w:cs="Times New Roman"/>
          <w:sz w:val="24"/>
          <w:szCs w:val="24"/>
        </w:rPr>
      </w:pPr>
      <w:r w:rsidRPr="008F4661">
        <w:rPr>
          <w:rFonts w:ascii="Times New Roman" w:hAnsi="Times New Roman" w:cs="Times New Roman"/>
          <w:sz w:val="24"/>
          <w:szCs w:val="24"/>
        </w:rPr>
        <w:t>SDC</w:t>
      </w:r>
      <w:r w:rsidRPr="008F4661">
        <w:rPr>
          <w:rFonts w:ascii="Times New Roman" w:hAnsi="Times New Roman" w:cs="Times New Roman"/>
          <w:sz w:val="24"/>
          <w:szCs w:val="24"/>
        </w:rPr>
        <w:tab/>
      </w:r>
      <w:r w:rsidRPr="008F4661">
        <w:rPr>
          <w:rFonts w:ascii="Times New Roman" w:hAnsi="Times New Roman" w:cs="Times New Roman"/>
          <w:sz w:val="24"/>
          <w:szCs w:val="24"/>
        </w:rPr>
        <w:tab/>
        <w:t>Sustainable Democracy Center</w:t>
      </w:r>
    </w:p>
    <w:p w:rsidR="0020137F" w:rsidRPr="008F4661" w:rsidRDefault="0020137F" w:rsidP="0020137F">
      <w:pPr>
        <w:pStyle w:val="BodyText"/>
        <w:tabs>
          <w:tab w:val="left" w:pos="360"/>
        </w:tabs>
        <w:ind w:left="360"/>
        <w:jc w:val="both"/>
        <w:rPr>
          <w:rFonts w:ascii="Times New Roman" w:hAnsi="Times New Roman" w:cs="Times New Roman"/>
          <w:sz w:val="24"/>
          <w:szCs w:val="24"/>
        </w:rPr>
      </w:pPr>
      <w:r w:rsidRPr="008F4661">
        <w:rPr>
          <w:rFonts w:ascii="Times New Roman" w:hAnsi="Times New Roman" w:cs="Times New Roman"/>
          <w:sz w:val="24"/>
          <w:szCs w:val="24"/>
        </w:rPr>
        <w:t>SD</w:t>
      </w:r>
      <w:r>
        <w:rPr>
          <w:rFonts w:ascii="Times New Roman" w:hAnsi="Times New Roman" w:cs="Times New Roman"/>
          <w:sz w:val="24"/>
          <w:szCs w:val="24"/>
        </w:rPr>
        <w:t>S</w:t>
      </w:r>
      <w:r w:rsidRPr="008F4661">
        <w:rPr>
          <w:rFonts w:ascii="Times New Roman" w:hAnsi="Times New Roman" w:cs="Times New Roman"/>
          <w:sz w:val="24"/>
          <w:szCs w:val="24"/>
        </w:rPr>
        <w:t>C</w:t>
      </w:r>
      <w:r w:rsidRPr="008F4661">
        <w:rPr>
          <w:rFonts w:ascii="Times New Roman" w:hAnsi="Times New Roman" w:cs="Times New Roman"/>
          <w:sz w:val="24"/>
          <w:szCs w:val="24"/>
        </w:rPr>
        <w:tab/>
      </w:r>
      <w:r w:rsidRPr="008F4661">
        <w:rPr>
          <w:rFonts w:ascii="Times New Roman" w:hAnsi="Times New Roman" w:cs="Times New Roman"/>
          <w:sz w:val="24"/>
          <w:szCs w:val="24"/>
        </w:rPr>
        <w:tab/>
        <w:t>Social Development Service Centers</w:t>
      </w:r>
    </w:p>
    <w:p w:rsidR="0020137F" w:rsidRDefault="0020137F" w:rsidP="0020137F">
      <w:pPr>
        <w:pStyle w:val="BodyText"/>
        <w:tabs>
          <w:tab w:val="left" w:pos="360"/>
        </w:tabs>
        <w:ind w:left="360"/>
        <w:jc w:val="both"/>
        <w:rPr>
          <w:rFonts w:ascii="Times New Roman" w:hAnsi="Times New Roman" w:cs="Times New Roman"/>
          <w:sz w:val="24"/>
          <w:szCs w:val="24"/>
        </w:rPr>
      </w:pPr>
      <w:r w:rsidRPr="008F4661">
        <w:rPr>
          <w:rFonts w:ascii="Times New Roman" w:hAnsi="Times New Roman" w:cs="Times New Roman"/>
          <w:sz w:val="24"/>
          <w:szCs w:val="24"/>
        </w:rPr>
        <w:t>UNFPA</w:t>
      </w:r>
      <w:r w:rsidRPr="008F4661">
        <w:rPr>
          <w:rFonts w:ascii="Times New Roman" w:hAnsi="Times New Roman" w:cs="Times New Roman"/>
          <w:sz w:val="24"/>
          <w:szCs w:val="24"/>
        </w:rPr>
        <w:tab/>
      </w:r>
      <w:r>
        <w:rPr>
          <w:rFonts w:ascii="Times New Roman" w:hAnsi="Times New Roman" w:cs="Times New Roman"/>
          <w:sz w:val="24"/>
          <w:szCs w:val="24"/>
        </w:rPr>
        <w:tab/>
      </w:r>
      <w:r w:rsidRPr="008F4661">
        <w:rPr>
          <w:rFonts w:ascii="Times New Roman" w:hAnsi="Times New Roman" w:cs="Times New Roman"/>
          <w:sz w:val="24"/>
          <w:szCs w:val="24"/>
        </w:rPr>
        <w:t>United Nations Population Fund</w:t>
      </w:r>
    </w:p>
    <w:p w:rsidR="0020137F" w:rsidRPr="008F4661" w:rsidRDefault="0020137F" w:rsidP="0020137F">
      <w:pPr>
        <w:pStyle w:val="BodyText"/>
        <w:tabs>
          <w:tab w:val="left" w:pos="360"/>
        </w:tabs>
        <w:ind w:left="360"/>
        <w:jc w:val="both"/>
        <w:rPr>
          <w:rFonts w:ascii="Times New Roman" w:hAnsi="Times New Roman" w:cs="Times New Roman"/>
          <w:sz w:val="24"/>
          <w:szCs w:val="24"/>
        </w:rPr>
      </w:pPr>
      <w:r w:rsidRPr="008F4661">
        <w:rPr>
          <w:rFonts w:ascii="Times New Roman" w:hAnsi="Times New Roman" w:cs="Times New Roman"/>
          <w:sz w:val="24"/>
          <w:szCs w:val="24"/>
        </w:rPr>
        <w:t>UNSCR</w:t>
      </w:r>
      <w:r w:rsidRPr="008F4661">
        <w:rPr>
          <w:rFonts w:ascii="Times New Roman" w:hAnsi="Times New Roman" w:cs="Times New Roman"/>
          <w:sz w:val="24"/>
          <w:szCs w:val="24"/>
        </w:rPr>
        <w:tab/>
      </w:r>
      <w:r>
        <w:rPr>
          <w:rFonts w:ascii="Times New Roman" w:hAnsi="Times New Roman" w:cs="Times New Roman"/>
          <w:sz w:val="24"/>
          <w:szCs w:val="24"/>
        </w:rPr>
        <w:tab/>
      </w:r>
      <w:r w:rsidRPr="008F4661">
        <w:rPr>
          <w:rFonts w:ascii="Times New Roman" w:hAnsi="Times New Roman" w:cs="Times New Roman"/>
          <w:sz w:val="24"/>
          <w:szCs w:val="24"/>
        </w:rPr>
        <w:t>United Nations Security Council Resolution</w:t>
      </w:r>
    </w:p>
    <w:p w:rsidR="0020137F" w:rsidRDefault="0020137F" w:rsidP="0020137F">
      <w:pPr>
        <w:pStyle w:val="BodyText"/>
        <w:tabs>
          <w:tab w:val="left" w:pos="360"/>
        </w:tabs>
        <w:ind w:left="360"/>
        <w:jc w:val="both"/>
        <w:rPr>
          <w:rFonts w:ascii="Times New Roman" w:hAnsi="Times New Roman" w:cs="Times New Roman"/>
          <w:sz w:val="24"/>
          <w:szCs w:val="24"/>
        </w:rPr>
      </w:pPr>
      <w:r w:rsidRPr="008F4661">
        <w:rPr>
          <w:rFonts w:ascii="Times New Roman" w:hAnsi="Times New Roman" w:cs="Times New Roman"/>
          <w:sz w:val="24"/>
          <w:szCs w:val="24"/>
        </w:rPr>
        <w:t>WEPASS</w:t>
      </w:r>
      <w:r w:rsidRPr="008F4661">
        <w:rPr>
          <w:rFonts w:ascii="Times New Roman" w:hAnsi="Times New Roman" w:cs="Times New Roman"/>
          <w:sz w:val="24"/>
          <w:szCs w:val="24"/>
        </w:rPr>
        <w:tab/>
      </w:r>
      <w:r>
        <w:rPr>
          <w:rFonts w:ascii="Times New Roman" w:hAnsi="Times New Roman" w:cs="Times New Roman"/>
          <w:sz w:val="24"/>
          <w:szCs w:val="24"/>
        </w:rPr>
        <w:tab/>
      </w:r>
      <w:r w:rsidRPr="008F4661">
        <w:rPr>
          <w:rFonts w:ascii="Times New Roman" w:hAnsi="Times New Roman" w:cs="Times New Roman"/>
          <w:sz w:val="24"/>
          <w:szCs w:val="24"/>
        </w:rPr>
        <w:t xml:space="preserve">Women Empowerment: Peaceful </w:t>
      </w:r>
      <w:r>
        <w:rPr>
          <w:rFonts w:ascii="Times New Roman" w:hAnsi="Times New Roman" w:cs="Times New Roman"/>
          <w:sz w:val="24"/>
          <w:szCs w:val="24"/>
        </w:rPr>
        <w:t>A</w:t>
      </w:r>
      <w:r w:rsidRPr="008F4661">
        <w:rPr>
          <w:rFonts w:ascii="Times New Roman" w:hAnsi="Times New Roman" w:cs="Times New Roman"/>
          <w:sz w:val="24"/>
          <w:szCs w:val="24"/>
        </w:rPr>
        <w:t xml:space="preserve">ction for Security &amp; </w:t>
      </w:r>
      <w:r>
        <w:rPr>
          <w:rFonts w:ascii="Times New Roman" w:hAnsi="Times New Roman" w:cs="Times New Roman"/>
          <w:sz w:val="24"/>
          <w:szCs w:val="24"/>
        </w:rPr>
        <w:t>S</w:t>
      </w:r>
      <w:r w:rsidRPr="008F4661">
        <w:rPr>
          <w:rFonts w:ascii="Times New Roman" w:hAnsi="Times New Roman" w:cs="Times New Roman"/>
          <w:sz w:val="24"/>
          <w:szCs w:val="24"/>
        </w:rPr>
        <w:t>tability</w:t>
      </w:r>
    </w:p>
    <w:p w:rsidR="0020137F" w:rsidRDefault="0020137F" w:rsidP="0020137F">
      <w:pPr>
        <w:pStyle w:val="BodyText"/>
        <w:tabs>
          <w:tab w:val="left" w:pos="360"/>
        </w:tabs>
        <w:ind w:left="360"/>
        <w:jc w:val="both"/>
        <w:rPr>
          <w:rFonts w:ascii="Times New Roman" w:hAnsi="Times New Roman" w:cs="Times New Roman"/>
          <w:sz w:val="24"/>
          <w:szCs w:val="24"/>
        </w:rPr>
      </w:pPr>
      <w:r w:rsidRPr="008F4661">
        <w:rPr>
          <w:rFonts w:ascii="Times New Roman" w:hAnsi="Times New Roman" w:cs="Times New Roman"/>
          <w:sz w:val="24"/>
          <w:szCs w:val="24"/>
        </w:rPr>
        <w:t>W</w:t>
      </w:r>
      <w:r>
        <w:rPr>
          <w:rFonts w:ascii="Times New Roman" w:hAnsi="Times New Roman" w:cs="Times New Roman"/>
          <w:sz w:val="24"/>
          <w:szCs w:val="24"/>
        </w:rPr>
        <w:t>W</w:t>
      </w:r>
      <w:r w:rsidRPr="008F4661">
        <w:rPr>
          <w:rFonts w:ascii="Times New Roman" w:hAnsi="Times New Roman" w:cs="Times New Roman"/>
          <w:sz w:val="24"/>
          <w:szCs w:val="24"/>
        </w:rPr>
        <w:t>C</w:t>
      </w:r>
      <w:r w:rsidRPr="008F4661">
        <w:rPr>
          <w:rFonts w:ascii="Times New Roman" w:hAnsi="Times New Roman" w:cs="Times New Roman"/>
          <w:sz w:val="24"/>
          <w:szCs w:val="24"/>
        </w:rPr>
        <w:tab/>
      </w:r>
      <w:r w:rsidRPr="008F4661">
        <w:rPr>
          <w:rFonts w:ascii="Times New Roman" w:hAnsi="Times New Roman" w:cs="Times New Roman"/>
          <w:sz w:val="24"/>
          <w:szCs w:val="24"/>
        </w:rPr>
        <w:tab/>
      </w:r>
      <w:r>
        <w:rPr>
          <w:rFonts w:ascii="Times New Roman" w:hAnsi="Times New Roman" w:cs="Times New Roman"/>
          <w:sz w:val="24"/>
          <w:szCs w:val="24"/>
        </w:rPr>
        <w:t xml:space="preserve">WE PASS </w:t>
      </w:r>
      <w:r w:rsidRPr="008F4661">
        <w:rPr>
          <w:rFonts w:ascii="Times New Roman" w:hAnsi="Times New Roman" w:cs="Times New Roman"/>
          <w:sz w:val="24"/>
          <w:szCs w:val="24"/>
        </w:rPr>
        <w:t>Women Committees</w:t>
      </w:r>
    </w:p>
    <w:p w:rsidR="00CF6137" w:rsidRDefault="00CF6137" w:rsidP="0020137F">
      <w:pPr>
        <w:pStyle w:val="BodyText"/>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t>Y-PEER</w:t>
      </w:r>
      <w:r>
        <w:rPr>
          <w:rFonts w:ascii="Times New Roman" w:hAnsi="Times New Roman" w:cs="Times New Roman"/>
          <w:sz w:val="24"/>
          <w:szCs w:val="24"/>
        </w:rPr>
        <w:tab/>
      </w:r>
      <w:r>
        <w:rPr>
          <w:rFonts w:ascii="Times New Roman" w:hAnsi="Times New Roman" w:cs="Times New Roman"/>
          <w:sz w:val="24"/>
          <w:szCs w:val="24"/>
        </w:rPr>
        <w:tab/>
        <w:t xml:space="preserve">Youth to youth peer network </w:t>
      </w:r>
    </w:p>
    <w:p w:rsidR="008F4661" w:rsidRPr="0020137F" w:rsidRDefault="008F4661" w:rsidP="0020137F">
      <w:pPr>
        <w:pStyle w:val="BodyText"/>
        <w:tabs>
          <w:tab w:val="left" w:pos="360"/>
        </w:tabs>
        <w:ind w:left="720"/>
        <w:jc w:val="both"/>
        <w:rPr>
          <w:rFonts w:ascii="Times New Roman" w:hAnsi="Times New Roman" w:cs="Times New Roman"/>
          <w:sz w:val="24"/>
          <w:szCs w:val="24"/>
        </w:rPr>
      </w:pPr>
    </w:p>
    <w:p w:rsidR="00ED7D51" w:rsidRDefault="00ED7D51" w:rsidP="003A3CC1">
      <w:pPr>
        <w:rPr>
          <w:b/>
          <w:sz w:val="28"/>
          <w:szCs w:val="28"/>
          <w:u w:val="single"/>
        </w:rPr>
      </w:pPr>
      <w:bookmarkStart w:id="10" w:name="_Toc249364490"/>
    </w:p>
    <w:p w:rsidR="00ED7D51" w:rsidRDefault="00ED7D51" w:rsidP="00CA38FE">
      <w:pPr>
        <w:jc w:val="center"/>
        <w:rPr>
          <w:b/>
          <w:sz w:val="28"/>
          <w:szCs w:val="28"/>
          <w:u w:val="single"/>
        </w:rPr>
      </w:pPr>
    </w:p>
    <w:p w:rsidR="00ED7D51" w:rsidRDefault="00ED7D51" w:rsidP="00CA38FE">
      <w:pPr>
        <w:jc w:val="center"/>
        <w:rPr>
          <w:b/>
          <w:sz w:val="28"/>
          <w:szCs w:val="28"/>
          <w:u w:val="single"/>
        </w:rPr>
      </w:pPr>
    </w:p>
    <w:p w:rsidR="00ED7D51" w:rsidRDefault="00ED7D51" w:rsidP="00CA38FE">
      <w:pPr>
        <w:jc w:val="center"/>
        <w:rPr>
          <w:b/>
          <w:sz w:val="28"/>
          <w:szCs w:val="28"/>
          <w:u w:val="single"/>
        </w:rPr>
      </w:pPr>
    </w:p>
    <w:bookmarkEnd w:id="10"/>
    <w:p w:rsidR="00976E29" w:rsidRDefault="00976E29"/>
    <w:p w:rsidR="005B607F" w:rsidRPr="00976E29" w:rsidRDefault="005B607F" w:rsidP="00F41298">
      <w:pPr>
        <w:jc w:val="both"/>
        <w:rPr>
          <w:b/>
          <w:u w:val="single"/>
          <w:lang w:val="de-DE"/>
        </w:rPr>
      </w:pPr>
    </w:p>
    <w:sectPr w:rsidR="005B607F" w:rsidRPr="00976E29" w:rsidSect="003C1A52">
      <w:footerReference w:type="default" r:id="rId8"/>
      <w:footerReference w:type="first" r:id="rId9"/>
      <w:pgSz w:w="12240" w:h="15840" w:code="1"/>
      <w:pgMar w:top="1152" w:right="1350" w:bottom="1354" w:left="806" w:header="720" w:footer="4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4AA" w:rsidRDefault="00AC14AA">
      <w:r>
        <w:separator/>
      </w:r>
    </w:p>
  </w:endnote>
  <w:endnote w:type="continuationSeparator" w:id="0">
    <w:p w:rsidR="00AC14AA" w:rsidRDefault="00AC14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609" w:rsidRDefault="004C5609">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CF6137">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fldSimple w:instr=" NUMPAGES   \* MERGEFORMAT ">
      <w:r w:rsidR="00CF6137" w:rsidRPr="00CF6137">
        <w:rPr>
          <w:rFonts w:ascii="Arial" w:hAnsi="Arial" w:cs="Arial"/>
          <w:noProof/>
          <w:sz w:val="18"/>
          <w:szCs w:val="18"/>
        </w:rPr>
        <w:t>17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609" w:rsidRDefault="004C5609">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 xml:space="preserve">1 January – </w:t>
    </w:r>
    <w:smartTag w:uri="urn:schemas-microsoft-com:office:smarttags" w:element="date">
      <w:smartTagPr>
        <w:attr w:name="Month" w:val="6"/>
        <w:attr w:name="Day" w:val="30"/>
        <w:attr w:name="Year" w:val="2007"/>
      </w:smartTagPr>
      <w:r>
        <w:rPr>
          <w:rFonts w:ascii="Arial" w:hAnsi="Arial" w:cs="Arial"/>
          <w:sz w:val="18"/>
          <w:szCs w:val="18"/>
        </w:rPr>
        <w:t>30 June 2007</w:t>
      </w:r>
    </w:smartTag>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of </w:t>
    </w:r>
    <w:fldSimple w:instr=" NUMPAGES   \* MERGEFORMAT ">
      <w:r w:rsidRPr="00D35F2B">
        <w:rPr>
          <w:rFonts w:ascii="Arial" w:hAnsi="Arial" w:cs="Arial"/>
          <w:noProof/>
          <w:sz w:val="18"/>
          <w:szCs w:val="18"/>
        </w:rPr>
        <w:t>24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4AA" w:rsidRDefault="00AC14AA">
      <w:r>
        <w:separator/>
      </w:r>
    </w:p>
  </w:footnote>
  <w:footnote w:type="continuationSeparator" w:id="0">
    <w:p w:rsidR="00AC14AA" w:rsidRDefault="00AC14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33" type="#_x0000_t75" style="width:4.7pt;height:4.7pt" o:bullet="t">
        <v:imagedata r:id="rId1" o:title="bullet"/>
      </v:shape>
    </w:pict>
  </w:numPicBullet>
  <w:numPicBullet w:numPicBulletId="1">
    <w:pict>
      <v:shape id="_x0000_i1534" type="#_x0000_t75" style="width:3in;height:3in" o:bullet="t"/>
    </w:pict>
  </w:numPicBullet>
  <w:numPicBullet w:numPicBulletId="2">
    <w:pict>
      <v:shape id="_x0000_i1535" type="#_x0000_t75" style="width:3in;height:3in" o:bullet="t"/>
    </w:pict>
  </w:numPicBullet>
  <w:numPicBullet w:numPicBulletId="3">
    <w:pict>
      <v:shape id="_x0000_i1536" type="#_x0000_t75" style="width:3in;height:3in" o:bullet="t"/>
    </w:pict>
  </w:numPicBullet>
  <w:numPicBullet w:numPicBulletId="4">
    <w:pict>
      <v:shape id="_x0000_i1537" type="#_x0000_t75" style="width:3in;height:3in" o:bullet="t"/>
    </w:pict>
  </w:numPicBullet>
  <w:numPicBullet w:numPicBulletId="5">
    <w:pict>
      <v:shape id="_x0000_i1538" type="#_x0000_t75" style="width:3in;height:3in" o:bullet="t"/>
    </w:pict>
  </w:numPicBullet>
  <w:numPicBullet w:numPicBulletId="6">
    <w:pict>
      <v:shape id="_x0000_i1539" type="#_x0000_t75" style="width:3in;height:3in" o:bullet="t"/>
    </w:pict>
  </w:numPicBullet>
  <w:numPicBullet w:numPicBulletId="7">
    <w:pict>
      <v:shape id="_x0000_i1540" type="#_x0000_t75" style="width:3in;height:3in" o:bullet="t"/>
    </w:pict>
  </w:numPicBullet>
  <w:numPicBullet w:numPicBulletId="8">
    <w:pict>
      <v:shape id="_x0000_i1541" type="#_x0000_t75" style="width:3in;height:3in" o:bullet="t"/>
    </w:pict>
  </w:numPicBullet>
  <w:numPicBullet w:numPicBulletId="9">
    <w:pict>
      <v:shape id="_x0000_i1542" type="#_x0000_t75" style="width:3in;height:3in" o:bullet="t"/>
    </w:pict>
  </w:numPicBullet>
  <w:numPicBullet w:numPicBulletId="10">
    <w:pict>
      <v:shape id="_x0000_i1543" type="#_x0000_t75" style="width:3in;height:3in" o:bullet="t"/>
    </w:pict>
  </w:numPicBullet>
  <w:numPicBullet w:numPicBulletId="11">
    <w:pict>
      <v:shape id="_x0000_i1544" type="#_x0000_t75" style="width:3in;height:3in" o:bullet="t"/>
    </w:pict>
  </w:numPicBullet>
  <w:numPicBullet w:numPicBulletId="12">
    <w:pict>
      <v:shape id="_x0000_i1545" type="#_x0000_t75" style="width:3in;height:3in" o:bullet="t"/>
    </w:pict>
  </w:numPicBullet>
  <w:numPicBullet w:numPicBulletId="13">
    <w:pict>
      <v:shape id="_x0000_i1546" type="#_x0000_t75" style="width:3in;height:3in" o:bullet="t"/>
    </w:pict>
  </w:numPicBullet>
  <w:numPicBullet w:numPicBulletId="14">
    <w:pict>
      <v:shape id="_x0000_i1547" type="#_x0000_t75" style="width:3in;height:3in" o:bullet="t"/>
    </w:pict>
  </w:numPicBullet>
  <w:abstractNum w:abstractNumId="0">
    <w:nsid w:val="00241711"/>
    <w:multiLevelType w:val="hybridMultilevel"/>
    <w:tmpl w:val="62FE42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33361"/>
    <w:multiLevelType w:val="hybridMultilevel"/>
    <w:tmpl w:val="ABD460B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08223764"/>
    <w:multiLevelType w:val="hybridMultilevel"/>
    <w:tmpl w:val="6A4EA52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5">
    <w:nsid w:val="22816EB2"/>
    <w:multiLevelType w:val="hybridMultilevel"/>
    <w:tmpl w:val="CD7E10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A5170D"/>
    <w:multiLevelType w:val="hybridMultilevel"/>
    <w:tmpl w:val="B5B46FC4"/>
    <w:lvl w:ilvl="0" w:tplc="FABCC1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E1201F"/>
    <w:multiLevelType w:val="hybridMultilevel"/>
    <w:tmpl w:val="1ACA2C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60695F"/>
    <w:multiLevelType w:val="hybridMultilevel"/>
    <w:tmpl w:val="B50CFD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EE5FD7"/>
    <w:multiLevelType w:val="hybridMultilevel"/>
    <w:tmpl w:val="10F86B2E"/>
    <w:lvl w:ilvl="0" w:tplc="EA8CA684">
      <w:start w:val="1"/>
      <w:numFmt w:val="bullet"/>
      <w:lvlText w:val="•"/>
      <w:lvlJc w:val="left"/>
      <w:pPr>
        <w:tabs>
          <w:tab w:val="num" w:pos="1080"/>
        </w:tabs>
        <w:ind w:left="1080" w:hanging="360"/>
      </w:pPr>
      <w:rPr>
        <w:rFonts w:ascii="Gill Sans MT" w:hAnsi="Gill Sans MT"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17A3405"/>
    <w:multiLevelType w:val="hybridMultilevel"/>
    <w:tmpl w:val="9D58B5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713161"/>
    <w:multiLevelType w:val="multilevel"/>
    <w:tmpl w:val="29E0DC3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43734DC1"/>
    <w:multiLevelType w:val="hybridMultilevel"/>
    <w:tmpl w:val="5E36D8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3E97AB0"/>
    <w:multiLevelType w:val="hybridMultilevel"/>
    <w:tmpl w:val="14426B1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397B3E"/>
    <w:multiLevelType w:val="hybridMultilevel"/>
    <w:tmpl w:val="CC16ECF6"/>
    <w:lvl w:ilvl="0" w:tplc="19787A92">
      <w:start w:val="3"/>
      <w:numFmt w:val="bullet"/>
      <w:lvlText w:val="-"/>
      <w:lvlJc w:val="left"/>
      <w:pPr>
        <w:ind w:left="1020" w:hanging="360"/>
      </w:pPr>
      <w:rPr>
        <w:rFonts w:ascii="Times New Roman" w:eastAsia="Times New Roman"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7">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B220D3"/>
    <w:multiLevelType w:val="hybridMultilevel"/>
    <w:tmpl w:val="4354427A"/>
    <w:lvl w:ilvl="0" w:tplc="04090001">
      <w:start w:val="1"/>
      <w:numFmt w:val="bullet"/>
      <w:lvlText w:val=""/>
      <w:lvlJc w:val="left"/>
      <w:pPr>
        <w:ind w:left="1080" w:hanging="720"/>
      </w:pPr>
      <w:rPr>
        <w:rFonts w:ascii="Symbol" w:hAnsi="Symbol" w:hint="default"/>
      </w:rPr>
    </w:lvl>
    <w:lvl w:ilvl="1" w:tplc="453C9D3A">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AC7218">
      <w:start w:val="1"/>
      <w:numFmt w:val="lowerLetter"/>
      <w:lvlText w:val="%4-"/>
      <w:lvlJc w:val="left"/>
      <w:pPr>
        <w:ind w:left="2880" w:hanging="360"/>
      </w:pPr>
      <w:rPr>
        <w:color w:val="365F91"/>
        <w:sz w:val="28"/>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35A3CDF"/>
    <w:multiLevelType w:val="hybridMultilevel"/>
    <w:tmpl w:val="DA08EC80"/>
    <w:lvl w:ilvl="0" w:tplc="D3E0D668">
      <w:start w:val="3"/>
      <w:numFmt w:val="bullet"/>
      <w:lvlText w:val="-"/>
      <w:lvlJc w:val="left"/>
      <w:pPr>
        <w:ind w:left="720" w:hanging="360"/>
      </w:pPr>
      <w:rPr>
        <w:rFonts w:ascii="Times New Roman" w:eastAsia="Times New Roman" w:hAnsi="Times New Roman"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431E00"/>
    <w:multiLevelType w:val="hybridMultilevel"/>
    <w:tmpl w:val="42981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971720C"/>
    <w:multiLevelType w:val="hybridMultilevel"/>
    <w:tmpl w:val="DDAA6720"/>
    <w:lvl w:ilvl="0" w:tplc="D3E0D668">
      <w:start w:val="3"/>
      <w:numFmt w:val="bullet"/>
      <w:lvlText w:val="-"/>
      <w:lvlJc w:val="left"/>
      <w:pPr>
        <w:ind w:left="1020" w:hanging="360"/>
      </w:pPr>
      <w:rPr>
        <w:rFonts w:ascii="Times New Roman" w:eastAsia="Times New Roman" w:hAnsi="Times New Roman" w:cs="Times New Roman" w:hint="default"/>
        <w:sz w:val="24"/>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2">
    <w:nsid w:val="707D2E74"/>
    <w:multiLevelType w:val="multilevel"/>
    <w:tmpl w:val="16DE9E70"/>
    <w:lvl w:ilvl="0">
      <w:start w:val="1"/>
      <w:numFmt w:val="decimal"/>
      <w:lvlText w:val="%1."/>
      <w:lvlJc w:val="left"/>
      <w:pPr>
        <w:tabs>
          <w:tab w:val="num" w:pos="360"/>
        </w:tabs>
        <w:ind w:left="360" w:hanging="360"/>
      </w:pPr>
      <w:rPr>
        <w:rFonts w:ascii="Book Antiqua" w:hAnsi="Book Antiqua" w:cs="Times New Roman" w:hint="default"/>
        <w:sz w:val="20"/>
      </w:rPr>
    </w:lvl>
    <w:lvl w:ilvl="1">
      <w:start w:val="1"/>
      <w:numFmt w:val="decimal"/>
      <w:lvlText w:val="%1.%2."/>
      <w:lvlJc w:val="left"/>
      <w:pPr>
        <w:tabs>
          <w:tab w:val="num" w:pos="1800"/>
        </w:tabs>
        <w:ind w:left="1800" w:hanging="720"/>
      </w:pPr>
      <w:rPr>
        <w:rFonts w:ascii="Tahoma" w:hAnsi="Tahoma" w:cs="Tahoma" w:hint="default"/>
        <w:sz w:val="22"/>
        <w:szCs w:val="22"/>
      </w:rPr>
    </w:lvl>
    <w:lvl w:ilvl="2">
      <w:start w:val="1"/>
      <w:numFmt w:val="decimal"/>
      <w:lvlText w:val="%1.%2.%3."/>
      <w:lvlJc w:val="left"/>
      <w:pPr>
        <w:tabs>
          <w:tab w:val="num" w:pos="2880"/>
        </w:tabs>
        <w:ind w:left="2880" w:hanging="720"/>
      </w:pPr>
      <w:rPr>
        <w:rFonts w:ascii="Book Antiqua" w:hAnsi="Book Antiqua" w:cs="Times New Roman" w:hint="default"/>
        <w:sz w:val="20"/>
      </w:rPr>
    </w:lvl>
    <w:lvl w:ilvl="3">
      <w:start w:val="1"/>
      <w:numFmt w:val="decimal"/>
      <w:lvlText w:val="%1.%2.%3.%4."/>
      <w:lvlJc w:val="left"/>
      <w:pPr>
        <w:tabs>
          <w:tab w:val="num" w:pos="4320"/>
        </w:tabs>
        <w:ind w:left="4320" w:hanging="1080"/>
      </w:pPr>
      <w:rPr>
        <w:rFonts w:ascii="Book Antiqua" w:hAnsi="Book Antiqua" w:cs="Times New Roman" w:hint="default"/>
        <w:sz w:val="20"/>
      </w:rPr>
    </w:lvl>
    <w:lvl w:ilvl="4">
      <w:start w:val="1"/>
      <w:numFmt w:val="decimal"/>
      <w:lvlText w:val="%1.%2.%3.%4.%5."/>
      <w:lvlJc w:val="left"/>
      <w:pPr>
        <w:tabs>
          <w:tab w:val="num" w:pos="5760"/>
        </w:tabs>
        <w:ind w:left="5760" w:hanging="1440"/>
      </w:pPr>
      <w:rPr>
        <w:rFonts w:ascii="Book Antiqua" w:hAnsi="Book Antiqua" w:cs="Times New Roman" w:hint="default"/>
        <w:sz w:val="20"/>
      </w:rPr>
    </w:lvl>
    <w:lvl w:ilvl="5">
      <w:start w:val="1"/>
      <w:numFmt w:val="decimal"/>
      <w:lvlText w:val="%1.%2.%3.%4.%5.%6."/>
      <w:lvlJc w:val="left"/>
      <w:pPr>
        <w:tabs>
          <w:tab w:val="num" w:pos="6840"/>
        </w:tabs>
        <w:ind w:left="6840" w:hanging="1440"/>
      </w:pPr>
      <w:rPr>
        <w:rFonts w:ascii="Book Antiqua" w:hAnsi="Book Antiqua" w:cs="Times New Roman" w:hint="default"/>
        <w:sz w:val="20"/>
      </w:rPr>
    </w:lvl>
    <w:lvl w:ilvl="6">
      <w:start w:val="1"/>
      <w:numFmt w:val="decimal"/>
      <w:lvlText w:val="%1.%2.%3.%4.%5.%6.%7."/>
      <w:lvlJc w:val="left"/>
      <w:pPr>
        <w:tabs>
          <w:tab w:val="num" w:pos="8280"/>
        </w:tabs>
        <w:ind w:left="8280" w:hanging="1800"/>
      </w:pPr>
      <w:rPr>
        <w:rFonts w:ascii="Book Antiqua" w:hAnsi="Book Antiqua" w:cs="Times New Roman" w:hint="default"/>
        <w:sz w:val="20"/>
      </w:rPr>
    </w:lvl>
    <w:lvl w:ilvl="7">
      <w:start w:val="1"/>
      <w:numFmt w:val="decimal"/>
      <w:lvlText w:val="%1.%2.%3.%4.%5.%6.%7.%8."/>
      <w:lvlJc w:val="left"/>
      <w:pPr>
        <w:tabs>
          <w:tab w:val="num" w:pos="9360"/>
        </w:tabs>
        <w:ind w:left="9360" w:hanging="1800"/>
      </w:pPr>
      <w:rPr>
        <w:rFonts w:ascii="Book Antiqua" w:hAnsi="Book Antiqua" w:cs="Times New Roman" w:hint="default"/>
        <w:sz w:val="20"/>
      </w:rPr>
    </w:lvl>
    <w:lvl w:ilvl="8">
      <w:start w:val="1"/>
      <w:numFmt w:val="decimal"/>
      <w:lvlText w:val="%1.%2.%3.%4.%5.%6.%7.%8.%9."/>
      <w:lvlJc w:val="left"/>
      <w:pPr>
        <w:tabs>
          <w:tab w:val="num" w:pos="10800"/>
        </w:tabs>
        <w:ind w:left="10800" w:hanging="2160"/>
      </w:pPr>
      <w:rPr>
        <w:rFonts w:ascii="Book Antiqua" w:hAnsi="Book Antiqua" w:cs="Times New Roman" w:hint="default"/>
        <w:sz w:val="20"/>
      </w:rPr>
    </w:lvl>
  </w:abstractNum>
  <w:abstractNum w:abstractNumId="23">
    <w:nsid w:val="765852DE"/>
    <w:multiLevelType w:val="hybridMultilevel"/>
    <w:tmpl w:val="61E8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BC6EC2"/>
    <w:multiLevelType w:val="hybridMultilevel"/>
    <w:tmpl w:val="D3F298F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BE77AA"/>
    <w:multiLevelType w:val="hybridMultilevel"/>
    <w:tmpl w:val="2C2CDCCC"/>
    <w:lvl w:ilvl="0" w:tplc="04090001">
      <w:start w:val="1"/>
      <w:numFmt w:val="bullet"/>
      <w:lvlText w:val=""/>
      <w:lvlJc w:val="left"/>
      <w:pPr>
        <w:ind w:left="1080" w:hanging="720"/>
      </w:pPr>
      <w:rPr>
        <w:rFonts w:ascii="Symbol" w:hAnsi="Symbol" w:hint="default"/>
      </w:rPr>
    </w:lvl>
    <w:lvl w:ilvl="1" w:tplc="0409001B">
      <w:start w:val="1"/>
      <w:numFmt w:val="lowerRoman"/>
      <w:lvlText w:val="%2."/>
      <w:lvlJc w:val="right"/>
      <w:pPr>
        <w:ind w:left="1440" w:hanging="360"/>
      </w:pPr>
      <w:rPr>
        <w:b/>
        <w:bCs/>
      </w:rPr>
    </w:lvl>
    <w:lvl w:ilvl="2" w:tplc="0409001B">
      <w:start w:val="1"/>
      <w:numFmt w:val="lowerRoman"/>
      <w:lvlText w:val="%3."/>
      <w:lvlJc w:val="right"/>
      <w:pPr>
        <w:ind w:left="2160" w:hanging="180"/>
      </w:pPr>
    </w:lvl>
    <w:lvl w:ilvl="3" w:tplc="04AC7218">
      <w:start w:val="1"/>
      <w:numFmt w:val="lowerLetter"/>
      <w:lvlText w:val="%4-"/>
      <w:lvlJc w:val="left"/>
      <w:pPr>
        <w:ind w:left="2880" w:hanging="360"/>
      </w:pPr>
      <w:rPr>
        <w:color w:val="365F91"/>
        <w:sz w:val="28"/>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FE41837"/>
    <w:multiLevelType w:val="hybridMultilevel"/>
    <w:tmpl w:val="67D84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1"/>
  </w:num>
  <w:num w:numId="4">
    <w:abstractNumId w:val="15"/>
  </w:num>
  <w:num w:numId="5">
    <w:abstractNumId w:val="24"/>
  </w:num>
  <w:num w:numId="6">
    <w:abstractNumId w:val="3"/>
  </w:num>
  <w:num w:numId="7">
    <w:abstractNumId w:val="12"/>
  </w:num>
  <w:num w:numId="8">
    <w:abstractNumId w:val="17"/>
  </w:num>
  <w:num w:numId="9">
    <w:abstractNumId w:val="10"/>
  </w:num>
  <w:num w:numId="10">
    <w:abstractNumId w:val="13"/>
  </w:num>
  <w:num w:numId="11">
    <w:abstractNumId w:val="22"/>
  </w:num>
  <w:num w:numId="12">
    <w:abstractNumId w:val="23"/>
  </w:num>
  <w:num w:numId="13">
    <w:abstractNumId w:val="2"/>
  </w:num>
  <w:num w:numId="14">
    <w:abstractNumId w:val="16"/>
  </w:num>
  <w:num w:numId="15">
    <w:abstractNumId w:val="21"/>
  </w:num>
  <w:num w:numId="16">
    <w:abstractNumId w:val="5"/>
  </w:num>
  <w:num w:numId="17">
    <w:abstractNumId w:val="7"/>
  </w:num>
  <w:num w:numId="18">
    <w:abstractNumId w:val="18"/>
  </w:num>
  <w:num w:numId="19">
    <w:abstractNumId w:val="25"/>
  </w:num>
  <w:num w:numId="20">
    <w:abstractNumId w:val="19"/>
  </w:num>
  <w:num w:numId="21">
    <w:abstractNumId w:val="11"/>
  </w:num>
  <w:num w:numId="22">
    <w:abstractNumId w:val="14"/>
  </w:num>
  <w:num w:numId="23">
    <w:abstractNumId w:val="0"/>
  </w:num>
  <w:num w:numId="24">
    <w:abstractNumId w:val="8"/>
  </w:num>
  <w:num w:numId="25">
    <w:abstractNumId w:val="20"/>
  </w:num>
  <w:num w:numId="26">
    <w:abstractNumId w:val="6"/>
  </w:num>
  <w:num w:numId="27">
    <w:abstractNumId w:val="2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F2AC2"/>
    <w:rsid w:val="00003AEB"/>
    <w:rsid w:val="000078BC"/>
    <w:rsid w:val="000121B0"/>
    <w:rsid w:val="00016418"/>
    <w:rsid w:val="00024F9B"/>
    <w:rsid w:val="00031DC9"/>
    <w:rsid w:val="00052FF4"/>
    <w:rsid w:val="00064352"/>
    <w:rsid w:val="00090D90"/>
    <w:rsid w:val="00092501"/>
    <w:rsid w:val="00094B2F"/>
    <w:rsid w:val="00096711"/>
    <w:rsid w:val="000968C1"/>
    <w:rsid w:val="000A126F"/>
    <w:rsid w:val="000A146E"/>
    <w:rsid w:val="000B599B"/>
    <w:rsid w:val="000C0119"/>
    <w:rsid w:val="000C03EE"/>
    <w:rsid w:val="000C0B78"/>
    <w:rsid w:val="000C2A11"/>
    <w:rsid w:val="000C35B0"/>
    <w:rsid w:val="000C656D"/>
    <w:rsid w:val="000D6D9C"/>
    <w:rsid w:val="000F23F3"/>
    <w:rsid w:val="00106A96"/>
    <w:rsid w:val="00107760"/>
    <w:rsid w:val="00114C7D"/>
    <w:rsid w:val="0011699C"/>
    <w:rsid w:val="00122622"/>
    <w:rsid w:val="0012303A"/>
    <w:rsid w:val="00124B56"/>
    <w:rsid w:val="00126292"/>
    <w:rsid w:val="00132552"/>
    <w:rsid w:val="0013530A"/>
    <w:rsid w:val="0013612C"/>
    <w:rsid w:val="00144ED5"/>
    <w:rsid w:val="0015472D"/>
    <w:rsid w:val="00154E9E"/>
    <w:rsid w:val="0015763B"/>
    <w:rsid w:val="001602DF"/>
    <w:rsid w:val="00160579"/>
    <w:rsid w:val="001649DC"/>
    <w:rsid w:val="00165038"/>
    <w:rsid w:val="00170DD0"/>
    <w:rsid w:val="00171470"/>
    <w:rsid w:val="001737DA"/>
    <w:rsid w:val="001854AB"/>
    <w:rsid w:val="00193B41"/>
    <w:rsid w:val="001957DC"/>
    <w:rsid w:val="00197C6B"/>
    <w:rsid w:val="001A2C73"/>
    <w:rsid w:val="001A5801"/>
    <w:rsid w:val="001B0519"/>
    <w:rsid w:val="001C1E68"/>
    <w:rsid w:val="001C209F"/>
    <w:rsid w:val="001D242B"/>
    <w:rsid w:val="001D4CA5"/>
    <w:rsid w:val="001D77BA"/>
    <w:rsid w:val="001E101F"/>
    <w:rsid w:val="001E21A6"/>
    <w:rsid w:val="001E2946"/>
    <w:rsid w:val="001F4683"/>
    <w:rsid w:val="001F4D9E"/>
    <w:rsid w:val="0020137F"/>
    <w:rsid w:val="00206941"/>
    <w:rsid w:val="0021182F"/>
    <w:rsid w:val="00212FEB"/>
    <w:rsid w:val="00213E87"/>
    <w:rsid w:val="00215D1B"/>
    <w:rsid w:val="002179BB"/>
    <w:rsid w:val="00220D29"/>
    <w:rsid w:val="00233E28"/>
    <w:rsid w:val="0023529C"/>
    <w:rsid w:val="00243F99"/>
    <w:rsid w:val="00251130"/>
    <w:rsid w:val="00255B0E"/>
    <w:rsid w:val="0025606E"/>
    <w:rsid w:val="00261598"/>
    <w:rsid w:val="0027001F"/>
    <w:rsid w:val="00270043"/>
    <w:rsid w:val="00274F02"/>
    <w:rsid w:val="00275A4A"/>
    <w:rsid w:val="002801C6"/>
    <w:rsid w:val="002805D4"/>
    <w:rsid w:val="00280FB9"/>
    <w:rsid w:val="00284411"/>
    <w:rsid w:val="002A02A4"/>
    <w:rsid w:val="002A3031"/>
    <w:rsid w:val="002A340B"/>
    <w:rsid w:val="002A5950"/>
    <w:rsid w:val="002A6952"/>
    <w:rsid w:val="002A7665"/>
    <w:rsid w:val="002B14C9"/>
    <w:rsid w:val="002B2B6B"/>
    <w:rsid w:val="002C126A"/>
    <w:rsid w:val="002C4A03"/>
    <w:rsid w:val="002C5F40"/>
    <w:rsid w:val="002C690B"/>
    <w:rsid w:val="002C7998"/>
    <w:rsid w:val="002E17F8"/>
    <w:rsid w:val="002E50CF"/>
    <w:rsid w:val="002E77D1"/>
    <w:rsid w:val="002F3EFE"/>
    <w:rsid w:val="002F5953"/>
    <w:rsid w:val="0030509D"/>
    <w:rsid w:val="00310C19"/>
    <w:rsid w:val="00312685"/>
    <w:rsid w:val="00313398"/>
    <w:rsid w:val="00314A5F"/>
    <w:rsid w:val="00320895"/>
    <w:rsid w:val="00330077"/>
    <w:rsid w:val="0033662C"/>
    <w:rsid w:val="003369D5"/>
    <w:rsid w:val="0034386B"/>
    <w:rsid w:val="00351A14"/>
    <w:rsid w:val="00356D08"/>
    <w:rsid w:val="00360431"/>
    <w:rsid w:val="00360501"/>
    <w:rsid w:val="00360945"/>
    <w:rsid w:val="003619BC"/>
    <w:rsid w:val="00375FFA"/>
    <w:rsid w:val="003815EF"/>
    <w:rsid w:val="00382573"/>
    <w:rsid w:val="003879DF"/>
    <w:rsid w:val="00390F98"/>
    <w:rsid w:val="00393DD1"/>
    <w:rsid w:val="00396D76"/>
    <w:rsid w:val="0039795F"/>
    <w:rsid w:val="003A1AF5"/>
    <w:rsid w:val="003A3CC1"/>
    <w:rsid w:val="003A77A2"/>
    <w:rsid w:val="003B0303"/>
    <w:rsid w:val="003B13F2"/>
    <w:rsid w:val="003B454A"/>
    <w:rsid w:val="003B6EC4"/>
    <w:rsid w:val="003C1A52"/>
    <w:rsid w:val="003C3941"/>
    <w:rsid w:val="003C3C43"/>
    <w:rsid w:val="003C3FC0"/>
    <w:rsid w:val="003D210A"/>
    <w:rsid w:val="003D3325"/>
    <w:rsid w:val="003D4331"/>
    <w:rsid w:val="003E51E4"/>
    <w:rsid w:val="003E62C0"/>
    <w:rsid w:val="003E6AE1"/>
    <w:rsid w:val="00405A55"/>
    <w:rsid w:val="0041184E"/>
    <w:rsid w:val="0041185F"/>
    <w:rsid w:val="004160BF"/>
    <w:rsid w:val="00417B11"/>
    <w:rsid w:val="00422D8B"/>
    <w:rsid w:val="00427179"/>
    <w:rsid w:val="00432267"/>
    <w:rsid w:val="00435C09"/>
    <w:rsid w:val="00442C6B"/>
    <w:rsid w:val="004537AE"/>
    <w:rsid w:val="00455DEA"/>
    <w:rsid w:val="004600E3"/>
    <w:rsid w:val="004658BE"/>
    <w:rsid w:val="00465B26"/>
    <w:rsid w:val="00466449"/>
    <w:rsid w:val="00466DEB"/>
    <w:rsid w:val="00466E3B"/>
    <w:rsid w:val="00471235"/>
    <w:rsid w:val="00482220"/>
    <w:rsid w:val="004863CF"/>
    <w:rsid w:val="004903AC"/>
    <w:rsid w:val="004A0A50"/>
    <w:rsid w:val="004B5AAB"/>
    <w:rsid w:val="004C2160"/>
    <w:rsid w:val="004C5609"/>
    <w:rsid w:val="004C62BF"/>
    <w:rsid w:val="004D52B0"/>
    <w:rsid w:val="004E4B51"/>
    <w:rsid w:val="004E7392"/>
    <w:rsid w:val="004F36D4"/>
    <w:rsid w:val="004F5F38"/>
    <w:rsid w:val="004F6B31"/>
    <w:rsid w:val="004F71AC"/>
    <w:rsid w:val="005014CA"/>
    <w:rsid w:val="00510055"/>
    <w:rsid w:val="00510D98"/>
    <w:rsid w:val="005169E4"/>
    <w:rsid w:val="00521F30"/>
    <w:rsid w:val="0052663C"/>
    <w:rsid w:val="0052672B"/>
    <w:rsid w:val="005268DC"/>
    <w:rsid w:val="0052760B"/>
    <w:rsid w:val="0053037F"/>
    <w:rsid w:val="00537107"/>
    <w:rsid w:val="00537CAD"/>
    <w:rsid w:val="00540142"/>
    <w:rsid w:val="00540389"/>
    <w:rsid w:val="005473D7"/>
    <w:rsid w:val="00555A12"/>
    <w:rsid w:val="005578E7"/>
    <w:rsid w:val="00573DAD"/>
    <w:rsid w:val="00581F54"/>
    <w:rsid w:val="00583015"/>
    <w:rsid w:val="0059759C"/>
    <w:rsid w:val="005A0F3F"/>
    <w:rsid w:val="005B1CBB"/>
    <w:rsid w:val="005B4B46"/>
    <w:rsid w:val="005B607F"/>
    <w:rsid w:val="005C0233"/>
    <w:rsid w:val="005C1731"/>
    <w:rsid w:val="005D27D4"/>
    <w:rsid w:val="005D5D53"/>
    <w:rsid w:val="005E4EDD"/>
    <w:rsid w:val="005F0467"/>
    <w:rsid w:val="006002EE"/>
    <w:rsid w:val="00601E0F"/>
    <w:rsid w:val="006020B1"/>
    <w:rsid w:val="006053F9"/>
    <w:rsid w:val="006117B9"/>
    <w:rsid w:val="00615E8B"/>
    <w:rsid w:val="00617CFC"/>
    <w:rsid w:val="006447B1"/>
    <w:rsid w:val="00645E3A"/>
    <w:rsid w:val="00650E20"/>
    <w:rsid w:val="0065590C"/>
    <w:rsid w:val="00655D27"/>
    <w:rsid w:val="00656759"/>
    <w:rsid w:val="006602F1"/>
    <w:rsid w:val="00660E01"/>
    <w:rsid w:val="00673516"/>
    <w:rsid w:val="00675934"/>
    <w:rsid w:val="00685ABC"/>
    <w:rsid w:val="00693899"/>
    <w:rsid w:val="006A1378"/>
    <w:rsid w:val="006A1B87"/>
    <w:rsid w:val="006A3CA7"/>
    <w:rsid w:val="006A6A97"/>
    <w:rsid w:val="006B42EB"/>
    <w:rsid w:val="006D1145"/>
    <w:rsid w:val="006D3652"/>
    <w:rsid w:val="006D4738"/>
    <w:rsid w:val="006F0970"/>
    <w:rsid w:val="006F1D4C"/>
    <w:rsid w:val="006F4639"/>
    <w:rsid w:val="006F4E81"/>
    <w:rsid w:val="007041E5"/>
    <w:rsid w:val="0070460B"/>
    <w:rsid w:val="00704AE0"/>
    <w:rsid w:val="0070583F"/>
    <w:rsid w:val="0071507D"/>
    <w:rsid w:val="00717598"/>
    <w:rsid w:val="007177B4"/>
    <w:rsid w:val="00717C7A"/>
    <w:rsid w:val="00721632"/>
    <w:rsid w:val="00721CAE"/>
    <w:rsid w:val="00730077"/>
    <w:rsid w:val="00733BB2"/>
    <w:rsid w:val="007416AC"/>
    <w:rsid w:val="00744618"/>
    <w:rsid w:val="00747763"/>
    <w:rsid w:val="007501B3"/>
    <w:rsid w:val="00760206"/>
    <w:rsid w:val="00764769"/>
    <w:rsid w:val="00766AF4"/>
    <w:rsid w:val="00766B02"/>
    <w:rsid w:val="00771F7F"/>
    <w:rsid w:val="007723A7"/>
    <w:rsid w:val="0077310A"/>
    <w:rsid w:val="00782335"/>
    <w:rsid w:val="00792CA1"/>
    <w:rsid w:val="007B3909"/>
    <w:rsid w:val="007B61AA"/>
    <w:rsid w:val="007B641A"/>
    <w:rsid w:val="007D76F9"/>
    <w:rsid w:val="007E464F"/>
    <w:rsid w:val="007F1E32"/>
    <w:rsid w:val="007F5010"/>
    <w:rsid w:val="0080284B"/>
    <w:rsid w:val="00811DC6"/>
    <w:rsid w:val="00814B1B"/>
    <w:rsid w:val="00823E0C"/>
    <w:rsid w:val="0082670A"/>
    <w:rsid w:val="00832740"/>
    <w:rsid w:val="008372D0"/>
    <w:rsid w:val="0084010D"/>
    <w:rsid w:val="00843477"/>
    <w:rsid w:val="0084708F"/>
    <w:rsid w:val="00847324"/>
    <w:rsid w:val="008552F1"/>
    <w:rsid w:val="00862256"/>
    <w:rsid w:val="008654FB"/>
    <w:rsid w:val="008678FD"/>
    <w:rsid w:val="008679D3"/>
    <w:rsid w:val="00872B6C"/>
    <w:rsid w:val="0087336E"/>
    <w:rsid w:val="008809EA"/>
    <w:rsid w:val="00881946"/>
    <w:rsid w:val="0088302C"/>
    <w:rsid w:val="008877E3"/>
    <w:rsid w:val="00892409"/>
    <w:rsid w:val="008A295D"/>
    <w:rsid w:val="008B609E"/>
    <w:rsid w:val="008C1C25"/>
    <w:rsid w:val="008C224A"/>
    <w:rsid w:val="008C479C"/>
    <w:rsid w:val="008C493E"/>
    <w:rsid w:val="008C7B0B"/>
    <w:rsid w:val="008D76B2"/>
    <w:rsid w:val="008E0959"/>
    <w:rsid w:val="008E213F"/>
    <w:rsid w:val="008E5B7B"/>
    <w:rsid w:val="008E5BE7"/>
    <w:rsid w:val="008E650C"/>
    <w:rsid w:val="008F2AC2"/>
    <w:rsid w:val="008F2BCF"/>
    <w:rsid w:val="008F4661"/>
    <w:rsid w:val="00903ED8"/>
    <w:rsid w:val="00906395"/>
    <w:rsid w:val="00910018"/>
    <w:rsid w:val="00916967"/>
    <w:rsid w:val="0092093C"/>
    <w:rsid w:val="00925EE6"/>
    <w:rsid w:val="0092785F"/>
    <w:rsid w:val="00942A18"/>
    <w:rsid w:val="00953BFD"/>
    <w:rsid w:val="00954AD0"/>
    <w:rsid w:val="00962458"/>
    <w:rsid w:val="00962E51"/>
    <w:rsid w:val="009654E0"/>
    <w:rsid w:val="0096704B"/>
    <w:rsid w:val="00967129"/>
    <w:rsid w:val="00971F63"/>
    <w:rsid w:val="00976E29"/>
    <w:rsid w:val="00983256"/>
    <w:rsid w:val="009848E7"/>
    <w:rsid w:val="009854A5"/>
    <w:rsid w:val="00986BA5"/>
    <w:rsid w:val="0099510D"/>
    <w:rsid w:val="00995566"/>
    <w:rsid w:val="009B3EC0"/>
    <w:rsid w:val="009B43CC"/>
    <w:rsid w:val="009C05C5"/>
    <w:rsid w:val="009C1C57"/>
    <w:rsid w:val="009C5C27"/>
    <w:rsid w:val="009C720E"/>
    <w:rsid w:val="009C7423"/>
    <w:rsid w:val="009D0955"/>
    <w:rsid w:val="009D4FB1"/>
    <w:rsid w:val="009D5D55"/>
    <w:rsid w:val="009E1FDA"/>
    <w:rsid w:val="009F043F"/>
    <w:rsid w:val="009F3E07"/>
    <w:rsid w:val="009F5AF1"/>
    <w:rsid w:val="009F649C"/>
    <w:rsid w:val="00A013D7"/>
    <w:rsid w:val="00A01C15"/>
    <w:rsid w:val="00A026AF"/>
    <w:rsid w:val="00A03233"/>
    <w:rsid w:val="00A06DA5"/>
    <w:rsid w:val="00A17B13"/>
    <w:rsid w:val="00A23616"/>
    <w:rsid w:val="00A2458B"/>
    <w:rsid w:val="00A32FDA"/>
    <w:rsid w:val="00A33A02"/>
    <w:rsid w:val="00A359B9"/>
    <w:rsid w:val="00A360DE"/>
    <w:rsid w:val="00A46E8F"/>
    <w:rsid w:val="00A602F1"/>
    <w:rsid w:val="00A61216"/>
    <w:rsid w:val="00A7197E"/>
    <w:rsid w:val="00A734CD"/>
    <w:rsid w:val="00A81AC4"/>
    <w:rsid w:val="00A81EFE"/>
    <w:rsid w:val="00A82D0D"/>
    <w:rsid w:val="00A91552"/>
    <w:rsid w:val="00A91A74"/>
    <w:rsid w:val="00A93049"/>
    <w:rsid w:val="00AA6424"/>
    <w:rsid w:val="00AB0274"/>
    <w:rsid w:val="00AB4029"/>
    <w:rsid w:val="00AB4503"/>
    <w:rsid w:val="00AC0B78"/>
    <w:rsid w:val="00AC14AA"/>
    <w:rsid w:val="00AC2CF0"/>
    <w:rsid w:val="00AC5D88"/>
    <w:rsid w:val="00AC6753"/>
    <w:rsid w:val="00AC6E12"/>
    <w:rsid w:val="00AC7E2F"/>
    <w:rsid w:val="00AD1065"/>
    <w:rsid w:val="00AD3286"/>
    <w:rsid w:val="00AD4F41"/>
    <w:rsid w:val="00AD7BFD"/>
    <w:rsid w:val="00AE1F6B"/>
    <w:rsid w:val="00AE3237"/>
    <w:rsid w:val="00AE3459"/>
    <w:rsid w:val="00AE4A17"/>
    <w:rsid w:val="00AF6095"/>
    <w:rsid w:val="00AF7B8F"/>
    <w:rsid w:val="00B21C60"/>
    <w:rsid w:val="00B24CE1"/>
    <w:rsid w:val="00B26E7E"/>
    <w:rsid w:val="00B30E23"/>
    <w:rsid w:val="00B36B8A"/>
    <w:rsid w:val="00B447C7"/>
    <w:rsid w:val="00B50BD2"/>
    <w:rsid w:val="00B54645"/>
    <w:rsid w:val="00B54704"/>
    <w:rsid w:val="00B55498"/>
    <w:rsid w:val="00B67EEC"/>
    <w:rsid w:val="00B72C73"/>
    <w:rsid w:val="00B734EC"/>
    <w:rsid w:val="00B7777C"/>
    <w:rsid w:val="00B84453"/>
    <w:rsid w:val="00B84BA4"/>
    <w:rsid w:val="00B912E2"/>
    <w:rsid w:val="00B97FBF"/>
    <w:rsid w:val="00BA2E8F"/>
    <w:rsid w:val="00BA3272"/>
    <w:rsid w:val="00BA3663"/>
    <w:rsid w:val="00BA5995"/>
    <w:rsid w:val="00BB0A3A"/>
    <w:rsid w:val="00BB17B3"/>
    <w:rsid w:val="00BB1EF4"/>
    <w:rsid w:val="00BB3696"/>
    <w:rsid w:val="00BB5A76"/>
    <w:rsid w:val="00BB7074"/>
    <w:rsid w:val="00BD17AE"/>
    <w:rsid w:val="00BE25ED"/>
    <w:rsid w:val="00BE31C8"/>
    <w:rsid w:val="00BE3B0B"/>
    <w:rsid w:val="00BE5B12"/>
    <w:rsid w:val="00BF1CC9"/>
    <w:rsid w:val="00C02CA8"/>
    <w:rsid w:val="00C04E8D"/>
    <w:rsid w:val="00C17F79"/>
    <w:rsid w:val="00C21861"/>
    <w:rsid w:val="00C23B8B"/>
    <w:rsid w:val="00C26EC4"/>
    <w:rsid w:val="00C37214"/>
    <w:rsid w:val="00C54B7D"/>
    <w:rsid w:val="00C5695E"/>
    <w:rsid w:val="00C57AA9"/>
    <w:rsid w:val="00C80CE4"/>
    <w:rsid w:val="00C81746"/>
    <w:rsid w:val="00C823DA"/>
    <w:rsid w:val="00C82A2B"/>
    <w:rsid w:val="00C83FC4"/>
    <w:rsid w:val="00C85B34"/>
    <w:rsid w:val="00C87E85"/>
    <w:rsid w:val="00C91B1F"/>
    <w:rsid w:val="00C94870"/>
    <w:rsid w:val="00C96F44"/>
    <w:rsid w:val="00CA01FE"/>
    <w:rsid w:val="00CA0DEC"/>
    <w:rsid w:val="00CA38BE"/>
    <w:rsid w:val="00CA38FE"/>
    <w:rsid w:val="00CC6E5F"/>
    <w:rsid w:val="00CD4E4C"/>
    <w:rsid w:val="00CD522D"/>
    <w:rsid w:val="00CD7AF1"/>
    <w:rsid w:val="00CE49E6"/>
    <w:rsid w:val="00CE54A7"/>
    <w:rsid w:val="00CF40A2"/>
    <w:rsid w:val="00CF414A"/>
    <w:rsid w:val="00CF4774"/>
    <w:rsid w:val="00CF6137"/>
    <w:rsid w:val="00CF69D4"/>
    <w:rsid w:val="00D00906"/>
    <w:rsid w:val="00D00E18"/>
    <w:rsid w:val="00D029B6"/>
    <w:rsid w:val="00D02FD3"/>
    <w:rsid w:val="00D111DE"/>
    <w:rsid w:val="00D11336"/>
    <w:rsid w:val="00D139C9"/>
    <w:rsid w:val="00D218C2"/>
    <w:rsid w:val="00D2236E"/>
    <w:rsid w:val="00D24A1F"/>
    <w:rsid w:val="00D35F2B"/>
    <w:rsid w:val="00D36941"/>
    <w:rsid w:val="00D4003B"/>
    <w:rsid w:val="00D444C1"/>
    <w:rsid w:val="00D5127E"/>
    <w:rsid w:val="00D6369A"/>
    <w:rsid w:val="00D658DF"/>
    <w:rsid w:val="00D72415"/>
    <w:rsid w:val="00D72A60"/>
    <w:rsid w:val="00D7553F"/>
    <w:rsid w:val="00D86A12"/>
    <w:rsid w:val="00D92A87"/>
    <w:rsid w:val="00D94E6E"/>
    <w:rsid w:val="00DB64B1"/>
    <w:rsid w:val="00DC12DE"/>
    <w:rsid w:val="00DC2F33"/>
    <w:rsid w:val="00DD14BB"/>
    <w:rsid w:val="00DD308B"/>
    <w:rsid w:val="00DD3BAE"/>
    <w:rsid w:val="00DD6EE0"/>
    <w:rsid w:val="00DD736F"/>
    <w:rsid w:val="00DE47F4"/>
    <w:rsid w:val="00DE6E89"/>
    <w:rsid w:val="00DF1FC2"/>
    <w:rsid w:val="00E10174"/>
    <w:rsid w:val="00E20C3E"/>
    <w:rsid w:val="00E35E16"/>
    <w:rsid w:val="00E42BAA"/>
    <w:rsid w:val="00E45E47"/>
    <w:rsid w:val="00E527F5"/>
    <w:rsid w:val="00E571C3"/>
    <w:rsid w:val="00E626BD"/>
    <w:rsid w:val="00E64927"/>
    <w:rsid w:val="00E7048D"/>
    <w:rsid w:val="00E72340"/>
    <w:rsid w:val="00E76426"/>
    <w:rsid w:val="00E8097F"/>
    <w:rsid w:val="00EA3B64"/>
    <w:rsid w:val="00EA795A"/>
    <w:rsid w:val="00EB1A36"/>
    <w:rsid w:val="00EB42D7"/>
    <w:rsid w:val="00EC1E10"/>
    <w:rsid w:val="00EC2E93"/>
    <w:rsid w:val="00EC7307"/>
    <w:rsid w:val="00ED068F"/>
    <w:rsid w:val="00ED7D51"/>
    <w:rsid w:val="00EE031C"/>
    <w:rsid w:val="00EE6C4E"/>
    <w:rsid w:val="00EF5825"/>
    <w:rsid w:val="00EF6E14"/>
    <w:rsid w:val="00EF7C96"/>
    <w:rsid w:val="00F000D7"/>
    <w:rsid w:val="00F00486"/>
    <w:rsid w:val="00F01182"/>
    <w:rsid w:val="00F06ED4"/>
    <w:rsid w:val="00F1764E"/>
    <w:rsid w:val="00F207F5"/>
    <w:rsid w:val="00F22A76"/>
    <w:rsid w:val="00F25119"/>
    <w:rsid w:val="00F33E1A"/>
    <w:rsid w:val="00F41298"/>
    <w:rsid w:val="00F418E8"/>
    <w:rsid w:val="00F46998"/>
    <w:rsid w:val="00F51A19"/>
    <w:rsid w:val="00F51F1D"/>
    <w:rsid w:val="00F57768"/>
    <w:rsid w:val="00F61F6D"/>
    <w:rsid w:val="00F66FD0"/>
    <w:rsid w:val="00F70AB5"/>
    <w:rsid w:val="00F719EA"/>
    <w:rsid w:val="00F751A1"/>
    <w:rsid w:val="00F755E7"/>
    <w:rsid w:val="00F7637C"/>
    <w:rsid w:val="00F77B53"/>
    <w:rsid w:val="00F80140"/>
    <w:rsid w:val="00F80D48"/>
    <w:rsid w:val="00F81681"/>
    <w:rsid w:val="00F93AF2"/>
    <w:rsid w:val="00F971C2"/>
    <w:rsid w:val="00FB7ECA"/>
    <w:rsid w:val="00FD032B"/>
    <w:rsid w:val="00FD506B"/>
    <w:rsid w:val="00FE0753"/>
    <w:rsid w:val="00FE3224"/>
    <w:rsid w:val="00FE7EC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1A580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cs="Arial"/>
      <w:b/>
      <w:bCs/>
      <w:sz w:val="20"/>
      <w:szCs w:val="20"/>
    </w:rPr>
  </w:style>
  <w:style w:type="paragraph" w:styleId="Heading2">
    <w:name w:val="heading 2"/>
    <w:basedOn w:val="Normal"/>
    <w:next w:val="Normal"/>
    <w:link w:val="Heading2Char"/>
    <w:qFormat/>
    <w:rsid w:val="00E72340"/>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A5801"/>
    <w:rPr>
      <w:color w:val="0000FF"/>
      <w:u w:val="single"/>
    </w:rPr>
  </w:style>
  <w:style w:type="paragraph" w:styleId="BodyText">
    <w:name w:val="Body Text"/>
    <w:basedOn w:val="Normal"/>
    <w:link w:val="BodyTextChar"/>
    <w:rsid w:val="001A5801"/>
    <w:rPr>
      <w:rFonts w:ascii="Arial" w:hAnsi="Arial" w:cs="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rsid w:val="001A5801"/>
    <w:pPr>
      <w:tabs>
        <w:tab w:val="center" w:pos="4320"/>
        <w:tab w:val="right" w:pos="8640"/>
      </w:tabs>
    </w:p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uiPriority w:val="34"/>
    <w:qFormat/>
    <w:rsid w:val="00396D76"/>
    <w:pPr>
      <w:ind w:left="720"/>
      <w:contextualSpacing/>
    </w:pPr>
  </w:style>
  <w:style w:type="character" w:customStyle="1" w:styleId="PlainTextChar">
    <w:name w:val="Plain Text Char"/>
    <w:basedOn w:val="DefaultParagraphFont"/>
    <w:link w:val="PlainText"/>
    <w:uiPriority w:val="99"/>
    <w:rsid w:val="003879DF"/>
    <w:rPr>
      <w:sz w:val="24"/>
      <w:szCs w:val="24"/>
    </w:rPr>
  </w:style>
  <w:style w:type="character" w:styleId="CommentReference">
    <w:name w:val="annotation reference"/>
    <w:basedOn w:val="DefaultParagraphFont"/>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rPr>
  </w:style>
  <w:style w:type="character" w:customStyle="1" w:styleId="CommentSubjectChar">
    <w:name w:val="Comment Subject Char"/>
    <w:basedOn w:val="CommentText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basedOn w:val="DefaultParagraphFont"/>
    <w:rsid w:val="00967129"/>
    <w:rPr>
      <w:vertAlign w:val="superscript"/>
    </w:rPr>
  </w:style>
  <w:style w:type="character" w:styleId="Strong">
    <w:name w:val="Strong"/>
    <w:basedOn w:val="DefaultParagraphFont"/>
    <w:uiPriority w:val="22"/>
    <w:qFormat/>
    <w:rsid w:val="00092501"/>
    <w:rPr>
      <w:b/>
      <w:bCs/>
    </w:rPr>
  </w:style>
  <w:style w:type="table" w:styleId="TableGrid">
    <w:name w:val="Table Grid"/>
    <w:basedOn w:val="TableNormal"/>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s="Times New Roman"/>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basedOn w:val="DefaultParagraphFont"/>
    <w:link w:val="Heading1"/>
    <w:rsid w:val="00F755E7"/>
    <w:rPr>
      <w:rFonts w:ascii="Arial" w:hAnsi="Arial" w:cs="Arial"/>
      <w:b/>
      <w:bCs/>
    </w:rPr>
  </w:style>
  <w:style w:type="character" w:customStyle="1" w:styleId="Heading2Char">
    <w:name w:val="Heading 2 Char"/>
    <w:basedOn w:val="DefaultParagraphFont"/>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basedOn w:val="DefaultParagraphFont"/>
    <w:uiPriority w:val="99"/>
    <w:semiHidden/>
    <w:unhideWhenUsed/>
    <w:rsid w:val="00090D90"/>
    <w:rPr>
      <w:vertAlign w:val="superscript"/>
    </w:rPr>
  </w:style>
  <w:style w:type="character" w:styleId="FollowedHyperlink">
    <w:name w:val="FollowedHyperlink"/>
    <w:basedOn w:val="DefaultParagraphFont"/>
    <w:uiPriority w:val="99"/>
    <w:semiHidden/>
    <w:unhideWhenUsed/>
    <w:rsid w:val="00976E29"/>
    <w:rPr>
      <w:color w:val="800080"/>
      <w:u w:val="single"/>
    </w:rPr>
  </w:style>
  <w:style w:type="character" w:styleId="PageNumber">
    <w:name w:val="page number"/>
    <w:basedOn w:val="DefaultParagraphFont"/>
    <w:rsid w:val="00C83FC4"/>
  </w:style>
  <w:style w:type="character" w:customStyle="1" w:styleId="BodyTextChar">
    <w:name w:val="Body Text Char"/>
    <w:basedOn w:val="DefaultParagraphFont"/>
    <w:link w:val="BodyText"/>
    <w:rsid w:val="00E45E47"/>
    <w:rPr>
      <w:rFonts w:ascii="Arial" w:hAnsi="Arial" w:cs="Arial"/>
    </w:rPr>
  </w:style>
  <w:style w:type="paragraph" w:customStyle="1" w:styleId="Default">
    <w:name w:val="Default"/>
    <w:rsid w:val="00721CAE"/>
    <w:pPr>
      <w:autoSpaceDE w:val="0"/>
      <w:autoSpaceDN w:val="0"/>
      <w:adjustRightInd w:val="0"/>
    </w:pPr>
    <w:rPr>
      <w:rFonts w:eastAsia="Calibri"/>
      <w:color w:val="000000"/>
      <w:sz w:val="24"/>
      <w:szCs w:val="24"/>
    </w:rPr>
  </w:style>
  <w:style w:type="paragraph" w:styleId="NoSpacing">
    <w:name w:val="No Spacing"/>
    <w:uiPriority w:val="1"/>
    <w:qFormat/>
    <w:rsid w:val="00721CAE"/>
    <w:rPr>
      <w:sz w:val="24"/>
      <w:szCs w:val="24"/>
    </w:rPr>
  </w:style>
</w:styles>
</file>

<file path=word/webSettings.xml><?xml version="1.0" encoding="utf-8"?>
<w:webSettings xmlns:r="http://schemas.openxmlformats.org/officeDocument/2006/relationships" xmlns:w="http://schemas.openxmlformats.org/wordprocessingml/2006/main">
  <w:divs>
    <w:div w:id="139470413">
      <w:bodyDiv w:val="1"/>
      <w:marLeft w:val="0"/>
      <w:marRight w:val="0"/>
      <w:marTop w:val="0"/>
      <w:marBottom w:val="0"/>
      <w:divBdr>
        <w:top w:val="none" w:sz="0" w:space="0" w:color="auto"/>
        <w:left w:val="none" w:sz="0" w:space="0" w:color="auto"/>
        <w:bottom w:val="none" w:sz="0" w:space="0" w:color="auto"/>
        <w:right w:val="none" w:sz="0" w:space="0" w:color="auto"/>
      </w:divBdr>
    </w:div>
    <w:div w:id="357006502">
      <w:bodyDiv w:val="1"/>
      <w:marLeft w:val="0"/>
      <w:marRight w:val="0"/>
      <w:marTop w:val="0"/>
      <w:marBottom w:val="0"/>
      <w:divBdr>
        <w:top w:val="none" w:sz="0" w:space="0" w:color="auto"/>
        <w:left w:val="none" w:sz="0" w:space="0" w:color="auto"/>
        <w:bottom w:val="none" w:sz="0" w:space="0" w:color="auto"/>
        <w:right w:val="none" w:sz="0" w:space="0" w:color="auto"/>
      </w:divBdr>
    </w:div>
    <w:div w:id="357510049">
      <w:bodyDiv w:val="1"/>
      <w:marLeft w:val="0"/>
      <w:marRight w:val="0"/>
      <w:marTop w:val="0"/>
      <w:marBottom w:val="0"/>
      <w:divBdr>
        <w:top w:val="none" w:sz="0" w:space="0" w:color="auto"/>
        <w:left w:val="none" w:sz="0" w:space="0" w:color="auto"/>
        <w:bottom w:val="none" w:sz="0" w:space="0" w:color="auto"/>
        <w:right w:val="none" w:sz="0" w:space="0" w:color="auto"/>
      </w:divBdr>
    </w:div>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538593969">
      <w:bodyDiv w:val="1"/>
      <w:marLeft w:val="0"/>
      <w:marRight w:val="0"/>
      <w:marTop w:val="0"/>
      <w:marBottom w:val="0"/>
      <w:divBdr>
        <w:top w:val="none" w:sz="0" w:space="0" w:color="auto"/>
        <w:left w:val="none" w:sz="0" w:space="0" w:color="auto"/>
        <w:bottom w:val="none" w:sz="0" w:space="0" w:color="auto"/>
        <w:right w:val="none" w:sz="0" w:space="0" w:color="auto"/>
      </w:divBdr>
    </w:div>
    <w:div w:id="823276691">
      <w:bodyDiv w:val="1"/>
      <w:marLeft w:val="0"/>
      <w:marRight w:val="0"/>
      <w:marTop w:val="0"/>
      <w:marBottom w:val="0"/>
      <w:divBdr>
        <w:top w:val="none" w:sz="0" w:space="0" w:color="auto"/>
        <w:left w:val="none" w:sz="0" w:space="0" w:color="auto"/>
        <w:bottom w:val="none" w:sz="0" w:space="0" w:color="auto"/>
        <w:right w:val="none" w:sz="0" w:space="0" w:color="auto"/>
      </w:divBdr>
    </w:div>
    <w:div w:id="939677807">
      <w:bodyDiv w:val="1"/>
      <w:marLeft w:val="0"/>
      <w:marRight w:val="0"/>
      <w:marTop w:val="0"/>
      <w:marBottom w:val="0"/>
      <w:divBdr>
        <w:top w:val="none" w:sz="0" w:space="0" w:color="auto"/>
        <w:left w:val="none" w:sz="0" w:space="0" w:color="auto"/>
        <w:bottom w:val="none" w:sz="0" w:space="0" w:color="auto"/>
        <w:right w:val="none" w:sz="0" w:space="0" w:color="auto"/>
      </w:divBdr>
    </w:div>
    <w:div w:id="992177145">
      <w:bodyDiv w:val="1"/>
      <w:marLeft w:val="0"/>
      <w:marRight w:val="0"/>
      <w:marTop w:val="0"/>
      <w:marBottom w:val="0"/>
      <w:divBdr>
        <w:top w:val="none" w:sz="0" w:space="0" w:color="auto"/>
        <w:left w:val="none" w:sz="0" w:space="0" w:color="auto"/>
        <w:bottom w:val="none" w:sz="0" w:space="0" w:color="auto"/>
        <w:right w:val="none" w:sz="0" w:space="0" w:color="auto"/>
      </w:divBdr>
    </w:div>
    <w:div w:id="1192304038">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499810442">
      <w:bodyDiv w:val="1"/>
      <w:marLeft w:val="0"/>
      <w:marRight w:val="0"/>
      <w:marTop w:val="0"/>
      <w:marBottom w:val="0"/>
      <w:divBdr>
        <w:top w:val="none" w:sz="0" w:space="0" w:color="auto"/>
        <w:left w:val="none" w:sz="0" w:space="0" w:color="auto"/>
        <w:bottom w:val="none" w:sz="0" w:space="0" w:color="auto"/>
        <w:right w:val="none" w:sz="0" w:space="0" w:color="auto"/>
      </w:divBdr>
    </w:div>
    <w:div w:id="1572694076">
      <w:bodyDiv w:val="1"/>
      <w:marLeft w:val="0"/>
      <w:marRight w:val="0"/>
      <w:marTop w:val="0"/>
      <w:marBottom w:val="0"/>
      <w:divBdr>
        <w:top w:val="none" w:sz="0" w:space="0" w:color="auto"/>
        <w:left w:val="none" w:sz="0" w:space="0" w:color="auto"/>
        <w:bottom w:val="none" w:sz="0" w:space="0" w:color="auto"/>
        <w:right w:val="none" w:sz="0" w:space="0" w:color="auto"/>
      </w:divBdr>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17DD5-8EE1-438D-860F-292AF5A00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17</Pages>
  <Words>8076</Words>
  <Characters>46039</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lpstr>
    </vt:vector>
  </TitlesOfParts>
  <Company>UNDP</Company>
  <LinksUpToDate>false</LinksUpToDate>
  <CharactersWithSpaces>54007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Dalia</dc:creator>
  <cp:keywords/>
  <cp:lastModifiedBy>Asma</cp:lastModifiedBy>
  <cp:revision>12</cp:revision>
  <cp:lastPrinted>2010-02-23T16:10:00Z</cp:lastPrinted>
  <dcterms:created xsi:type="dcterms:W3CDTF">2010-03-27T13:25:00Z</dcterms:created>
  <dcterms:modified xsi:type="dcterms:W3CDTF">2010-03-29T10:29:00Z</dcterms:modified>
</cp:coreProperties>
</file>