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951"/>
        <w:gridCol w:w="4819"/>
        <w:gridCol w:w="1674"/>
      </w:tblGrid>
      <w:tr w:rsidR="001114B2" w:rsidRPr="00C5660F" w14:paraId="7146E6A2" w14:textId="77777777" w:rsidTr="3B401079">
        <w:trPr>
          <w:trHeight w:val="1745"/>
        </w:trPr>
        <w:tc>
          <w:tcPr>
            <w:tcW w:w="3553" w:type="dxa"/>
            <w:shd w:val="clear" w:color="auto" w:fill="auto"/>
          </w:tcPr>
          <w:p w14:paraId="1C682314" w14:textId="77777777" w:rsidR="001114B2" w:rsidRPr="00C5660F" w:rsidRDefault="001114B2" w:rsidP="00C5660F">
            <w:pPr>
              <w:jc w:val="right"/>
              <w:rPr>
                <w:sz w:val="28"/>
                <w:szCs w:val="28"/>
              </w:rPr>
            </w:pPr>
          </w:p>
          <w:p w14:paraId="14056B9E" w14:textId="6AADA2FC" w:rsidR="001114B2" w:rsidRPr="00C5660F" w:rsidRDefault="001362D6" w:rsidP="001114B2">
            <w:pPr>
              <w:rPr>
                <w:sz w:val="28"/>
                <w:szCs w:val="28"/>
              </w:rPr>
            </w:pPr>
            <w:r>
              <w:rPr>
                <w:noProof/>
              </w:rPr>
              <w:drawing>
                <wp:inline distT="0" distB="0" distL="0" distR="0" wp14:anchorId="22529669" wp14:editId="5560ED18">
                  <wp:extent cx="2372047" cy="3725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9157" cy="387784"/>
                          </a:xfrm>
                          <a:prstGeom prst="rect">
                            <a:avLst/>
                          </a:prstGeom>
                          <a:noFill/>
                          <a:ln>
                            <a:noFill/>
                          </a:ln>
                        </pic:spPr>
                      </pic:pic>
                    </a:graphicData>
                  </a:graphic>
                </wp:inline>
              </w:drawing>
            </w:r>
          </w:p>
        </w:tc>
        <w:tc>
          <w:tcPr>
            <w:tcW w:w="5105" w:type="dxa"/>
            <w:shd w:val="clear" w:color="auto" w:fill="auto"/>
          </w:tcPr>
          <w:p w14:paraId="2EFE408D" w14:textId="72C62530" w:rsidR="001114B2" w:rsidRDefault="00383796" w:rsidP="00C5660F">
            <w:pPr>
              <w:jc w:val="right"/>
              <w:rPr>
                <w:noProof/>
              </w:rPr>
            </w:pPr>
            <w:r>
              <w:rPr>
                <w:noProof/>
              </w:rPr>
              <w:drawing>
                <wp:anchor distT="0" distB="0" distL="114300" distR="114300" simplePos="0" relativeHeight="251658247" behindDoc="0" locked="0" layoutInCell="1" allowOverlap="1" wp14:anchorId="64946C31" wp14:editId="0D8AB891">
                  <wp:simplePos x="0" y="0"/>
                  <wp:positionH relativeFrom="column">
                    <wp:posOffset>1401566</wp:posOffset>
                  </wp:positionH>
                  <wp:positionV relativeFrom="paragraph">
                    <wp:posOffset>167126</wp:posOffset>
                  </wp:positionV>
                  <wp:extent cx="1495425" cy="5403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pic:spPr>
                      </pic:pic>
                    </a:graphicData>
                  </a:graphic>
                  <wp14:sizeRelH relativeFrom="page">
                    <wp14:pctWidth>0</wp14:pctWidth>
                  </wp14:sizeRelH>
                  <wp14:sizeRelV relativeFrom="page">
                    <wp14:pctHeight>0</wp14:pctHeight>
                  </wp14:sizeRelV>
                </wp:anchor>
              </w:drawing>
            </w:r>
          </w:p>
          <w:p w14:paraId="6AFF24E1" w14:textId="52C1E049" w:rsidR="001114B2" w:rsidRDefault="001114B2" w:rsidP="00C5660F">
            <w:pPr>
              <w:jc w:val="right"/>
              <w:rPr>
                <w:noProof/>
              </w:rPr>
            </w:pPr>
          </w:p>
          <w:p w14:paraId="5936CCC3" w14:textId="77777777" w:rsidR="001114B2" w:rsidRPr="00C5660F" w:rsidRDefault="001114B2" w:rsidP="00C5660F">
            <w:pPr>
              <w:jc w:val="right"/>
              <w:rPr>
                <w:b/>
                <w:sz w:val="28"/>
                <w:szCs w:val="28"/>
                <w:u w:val="single"/>
              </w:rPr>
            </w:pPr>
          </w:p>
        </w:tc>
        <w:tc>
          <w:tcPr>
            <w:tcW w:w="1710" w:type="dxa"/>
            <w:shd w:val="clear" w:color="auto" w:fill="auto"/>
          </w:tcPr>
          <w:p w14:paraId="265A4CF4" w14:textId="07BDAF10" w:rsidR="001114B2" w:rsidRPr="00C5660F" w:rsidRDefault="00096F5D" w:rsidP="00C5660F">
            <w:pPr>
              <w:jc w:val="right"/>
              <w:rPr>
                <w:b/>
                <w:sz w:val="28"/>
                <w:szCs w:val="28"/>
                <w:u w:val="single"/>
              </w:rPr>
            </w:pPr>
            <w:r>
              <w:rPr>
                <w:noProof/>
              </w:rPr>
              <w:drawing>
                <wp:inline distT="0" distB="0" distL="0" distR="0" wp14:anchorId="7328E70A" wp14:editId="0066EDCE">
                  <wp:extent cx="561975" cy="1066800"/>
                  <wp:effectExtent l="0" t="0" r="0" b="0"/>
                  <wp:docPr id="2" name="Picture 1600482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048205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1066800"/>
                          </a:xfrm>
                          <a:prstGeom prst="rect">
                            <a:avLst/>
                          </a:prstGeom>
                          <a:noFill/>
                          <a:ln>
                            <a:noFill/>
                          </a:ln>
                        </pic:spPr>
                      </pic:pic>
                    </a:graphicData>
                  </a:graphic>
                </wp:inline>
              </w:drawing>
            </w:r>
          </w:p>
        </w:tc>
      </w:tr>
    </w:tbl>
    <w:p w14:paraId="480AC552" w14:textId="682FBC5A" w:rsidR="00875706" w:rsidRPr="00E37C09" w:rsidRDefault="00C253A8" w:rsidP="00875706">
      <w:pPr>
        <w:jc w:val="center"/>
        <w:rPr>
          <w:b/>
        </w:rPr>
      </w:pPr>
      <w:r>
        <w:rPr>
          <w:b/>
        </w:rPr>
        <w:t>Sri Lanka UN SDG MPTF</w:t>
      </w:r>
    </w:p>
    <w:p w14:paraId="6040A6FD" w14:textId="77777777" w:rsidR="00875706" w:rsidRDefault="00875706" w:rsidP="00875706">
      <w:pPr>
        <w:jc w:val="center"/>
        <w:rPr>
          <w:b/>
          <w:bCs/>
          <w:caps/>
        </w:rPr>
      </w:pPr>
      <w:r>
        <w:rPr>
          <w:b/>
          <w:bCs/>
          <w:caps/>
        </w:rPr>
        <w:t xml:space="preserve">MPTF OFfice GENERIC </w:t>
      </w:r>
      <w:r w:rsidR="003C115A">
        <w:rPr>
          <w:b/>
          <w:bCs/>
          <w:caps/>
        </w:rPr>
        <w:t>final</w:t>
      </w:r>
      <w:r>
        <w:rPr>
          <w:b/>
          <w:bCs/>
          <w:caps/>
        </w:rPr>
        <w:t>programme</w:t>
      </w:r>
      <w:r>
        <w:rPr>
          <w:rStyle w:val="FootnoteReference"/>
          <w:b/>
          <w:bCs/>
          <w:caps/>
        </w:rPr>
        <w:footnoteReference w:id="2"/>
      </w:r>
      <w:r w:rsidR="003C115A">
        <w:rPr>
          <w:b/>
          <w:bCs/>
          <w:caps/>
        </w:rPr>
        <w:t xml:space="preserve"> NARRATIVE </w:t>
      </w:r>
      <w:r w:rsidRPr="00675DCC">
        <w:rPr>
          <w:b/>
          <w:bCs/>
          <w:caps/>
        </w:rPr>
        <w:t xml:space="preserve">report </w:t>
      </w:r>
    </w:p>
    <w:p w14:paraId="2B532DB3" w14:textId="1C21C1F0" w:rsidR="00875706" w:rsidRDefault="00875706" w:rsidP="00875706">
      <w:pPr>
        <w:jc w:val="center"/>
        <w:rPr>
          <w:b/>
          <w:bCs/>
          <w:i/>
        </w:rPr>
      </w:pPr>
      <w:r>
        <w:rPr>
          <w:b/>
          <w:bCs/>
          <w:caps/>
        </w:rPr>
        <w:t xml:space="preserve">REPORTING PERIOD: </w:t>
      </w:r>
      <w:r w:rsidR="00416A74">
        <w:rPr>
          <w:b/>
          <w:bCs/>
          <w:caps/>
        </w:rPr>
        <w:t xml:space="preserve">from </w:t>
      </w:r>
      <w:r w:rsidR="00274671">
        <w:rPr>
          <w:b/>
          <w:bCs/>
          <w:caps/>
        </w:rPr>
        <w:t xml:space="preserve">29 September </w:t>
      </w:r>
      <w:r w:rsidR="0063760D">
        <w:rPr>
          <w:b/>
          <w:caps/>
        </w:rPr>
        <w:t>2020</w:t>
      </w:r>
      <w:r w:rsidR="00914178">
        <w:rPr>
          <w:b/>
          <w:bCs/>
          <w:caps/>
        </w:rPr>
        <w:t xml:space="preserve"> </w:t>
      </w:r>
      <w:r w:rsidR="00DC4C90">
        <w:rPr>
          <w:b/>
          <w:bCs/>
          <w:caps/>
        </w:rPr>
        <w:t>-</w:t>
      </w:r>
      <w:r w:rsidR="00274671">
        <w:rPr>
          <w:b/>
          <w:bCs/>
          <w:caps/>
        </w:rPr>
        <w:t xml:space="preserve"> 1 April </w:t>
      </w:r>
      <w:r w:rsidR="0063760D">
        <w:rPr>
          <w:b/>
          <w:caps/>
        </w:rPr>
        <w:t>2021</w:t>
      </w:r>
    </w:p>
    <w:tbl>
      <w:tblPr>
        <w:tblW w:w="10732" w:type="dxa"/>
        <w:tblInd w:w="-72" w:type="dxa"/>
        <w:tblLayout w:type="fixed"/>
        <w:tblLook w:val="01E0" w:firstRow="1" w:lastRow="1" w:firstColumn="1" w:lastColumn="1" w:noHBand="0" w:noVBand="0"/>
      </w:tblPr>
      <w:tblGrid>
        <w:gridCol w:w="2970"/>
        <w:gridCol w:w="2172"/>
        <w:gridCol w:w="258"/>
        <w:gridCol w:w="3676"/>
        <w:gridCol w:w="1656"/>
      </w:tblGrid>
      <w:tr w:rsidR="00875706" w:rsidRPr="00947685" w14:paraId="2BA3D916" w14:textId="77777777" w:rsidTr="00BB169D">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310CF42F"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590085D7" w14:textId="77777777"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14:paraId="041B6FFC"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3"/>
            </w:r>
          </w:p>
        </w:tc>
      </w:tr>
      <w:tr w:rsidR="00875706" w:rsidRPr="00947685" w14:paraId="302926EE" w14:textId="77777777" w:rsidTr="00BB169D">
        <w:trPr>
          <w:trHeight w:val="300"/>
        </w:trPr>
        <w:tc>
          <w:tcPr>
            <w:tcW w:w="5142" w:type="dxa"/>
            <w:gridSpan w:val="2"/>
            <w:vMerge w:val="restart"/>
            <w:tcBorders>
              <w:left w:val="single" w:sz="4" w:space="0" w:color="auto"/>
              <w:right w:val="single" w:sz="4" w:space="0" w:color="auto"/>
            </w:tcBorders>
          </w:tcPr>
          <w:p w14:paraId="47CBDFDB" w14:textId="33C4A01D"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256A74">
              <w:rPr>
                <w:rFonts w:ascii="Times New Roman" w:hAnsi="Times New Roman"/>
                <w:bCs/>
                <w:iCs/>
                <w:snapToGrid w:val="0"/>
                <w:szCs w:val="28"/>
              </w:rPr>
              <w:t xml:space="preserve"> COVID-19 Emergency Re</w:t>
            </w:r>
            <w:r w:rsidR="007F1722">
              <w:rPr>
                <w:rFonts w:ascii="Times New Roman" w:hAnsi="Times New Roman"/>
                <w:bCs/>
                <w:iCs/>
                <w:snapToGrid w:val="0"/>
                <w:szCs w:val="28"/>
              </w:rPr>
              <w:t>s</w:t>
            </w:r>
            <w:r w:rsidR="00256A74">
              <w:rPr>
                <w:rFonts w:ascii="Times New Roman" w:hAnsi="Times New Roman"/>
                <w:bCs/>
                <w:iCs/>
                <w:snapToGrid w:val="0"/>
                <w:szCs w:val="28"/>
              </w:rPr>
              <w:t>po</w:t>
            </w:r>
            <w:r w:rsidR="007F1722">
              <w:rPr>
                <w:rFonts w:ascii="Times New Roman" w:hAnsi="Times New Roman"/>
                <w:bCs/>
                <w:iCs/>
                <w:snapToGrid w:val="0"/>
                <w:szCs w:val="28"/>
              </w:rPr>
              <w:t>nse</w:t>
            </w:r>
          </w:p>
          <w:p w14:paraId="7357BD9B" w14:textId="77777777" w:rsidR="00875706" w:rsidRPr="00D14F94" w:rsidRDefault="00875706" w:rsidP="00C5660F">
            <w:pPr>
              <w:pStyle w:val="BodyText"/>
              <w:numPr>
                <w:ilvl w:val="0"/>
                <w:numId w:val="46"/>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p>
          <w:p w14:paraId="0811D67A" w14:textId="7092806D" w:rsidR="00875706" w:rsidRPr="001F0CA6" w:rsidRDefault="00875706" w:rsidP="00C5660F">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4"/>
            </w:r>
            <w:r>
              <w:rPr>
                <w:rFonts w:ascii="Times New Roman" w:hAnsi="Times New Roman"/>
                <w:i/>
              </w:rPr>
              <w:t xml:space="preserve"> </w:t>
            </w:r>
            <w:r w:rsidR="000800E6" w:rsidRPr="00E85CBB">
              <w:rPr>
                <w:rFonts w:ascii="Times New Roman" w:hAnsi="Times New Roman"/>
                <w:iCs/>
              </w:rPr>
              <w:t>001239</w:t>
            </w:r>
            <w:r w:rsidR="00E85CBB" w:rsidRPr="00E85CBB">
              <w:rPr>
                <w:rFonts w:ascii="Times New Roman" w:hAnsi="Times New Roman"/>
                <w:iCs/>
              </w:rPr>
              <w:t>74</w:t>
            </w:r>
          </w:p>
        </w:tc>
        <w:tc>
          <w:tcPr>
            <w:tcW w:w="258" w:type="dxa"/>
            <w:vMerge/>
            <w:tcBorders>
              <w:left w:val="single" w:sz="4" w:space="0" w:color="auto"/>
              <w:right w:val="single" w:sz="4" w:space="0" w:color="auto"/>
            </w:tcBorders>
          </w:tcPr>
          <w:p w14:paraId="2F5DC0D7"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51A5EBC4" w14:textId="69CA9186"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r w:rsidR="00083BE9">
              <w:rPr>
                <w:rFonts w:ascii="Times New Roman" w:hAnsi="Times New Roman"/>
                <w:bCs/>
                <w:i/>
                <w:iCs/>
                <w:snapToGrid w:val="0"/>
              </w:rPr>
              <w:t xml:space="preserve">: </w:t>
            </w:r>
            <w:r w:rsidR="00083BE9" w:rsidRPr="00083BE9">
              <w:rPr>
                <w:rFonts w:ascii="Times New Roman" w:hAnsi="Times New Roman"/>
                <w:bCs/>
                <w:snapToGrid w:val="0"/>
              </w:rPr>
              <w:t>Sri Lanka/National</w:t>
            </w:r>
          </w:p>
          <w:p w14:paraId="6552AFA5" w14:textId="77777777" w:rsidR="00875706" w:rsidRPr="00164424" w:rsidRDefault="00875706" w:rsidP="00C5660F">
            <w:pPr>
              <w:pStyle w:val="BodyText"/>
              <w:rPr>
                <w:rFonts w:ascii="Times New Roman" w:hAnsi="Times New Roman"/>
                <w:sz w:val="24"/>
              </w:rPr>
            </w:pPr>
          </w:p>
        </w:tc>
      </w:tr>
      <w:tr w:rsidR="00875706" w:rsidRPr="00947685" w14:paraId="0AC91EB8" w14:textId="77777777" w:rsidTr="00BB169D">
        <w:trPr>
          <w:trHeight w:val="426"/>
        </w:trPr>
        <w:tc>
          <w:tcPr>
            <w:tcW w:w="5142" w:type="dxa"/>
            <w:gridSpan w:val="2"/>
            <w:vMerge/>
            <w:tcBorders>
              <w:left w:val="single" w:sz="4" w:space="0" w:color="auto"/>
              <w:bottom w:val="single" w:sz="4" w:space="0" w:color="auto"/>
              <w:right w:val="single" w:sz="4" w:space="0" w:color="auto"/>
            </w:tcBorders>
          </w:tcPr>
          <w:p w14:paraId="35C75812" w14:textId="77777777"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3B8A7BB0" w14:textId="77777777" w:rsidR="00875706" w:rsidRPr="00947685" w:rsidRDefault="00875706" w:rsidP="00C5660F">
            <w:pPr>
              <w:pStyle w:val="BodyText"/>
              <w:rPr>
                <w:rFonts w:ascii="Times New Roman" w:hAnsi="Times New Roman"/>
              </w:rPr>
            </w:pPr>
          </w:p>
        </w:tc>
        <w:tc>
          <w:tcPr>
            <w:tcW w:w="5332" w:type="dxa"/>
            <w:gridSpan w:val="2"/>
            <w:tcBorders>
              <w:top w:val="single" w:sz="4" w:space="0" w:color="auto"/>
              <w:left w:val="single" w:sz="4" w:space="0" w:color="auto"/>
              <w:bottom w:val="single" w:sz="4" w:space="0" w:color="auto"/>
              <w:right w:val="single" w:sz="4" w:space="0" w:color="auto"/>
            </w:tcBorders>
          </w:tcPr>
          <w:p w14:paraId="4AB7DDE9" w14:textId="16BB292F"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Priority area/ strategic results</w:t>
            </w:r>
            <w:r w:rsidR="00083BE9">
              <w:rPr>
                <w:rFonts w:ascii="Times New Roman" w:hAnsi="Times New Roman"/>
                <w:bCs/>
                <w:i/>
                <w:iCs/>
                <w:snapToGrid w:val="0"/>
              </w:rPr>
              <w:t xml:space="preserve">: </w:t>
            </w:r>
            <w:r w:rsidR="000B0DE1">
              <w:rPr>
                <w:rFonts w:ascii="Times New Roman" w:hAnsi="Times New Roman"/>
                <w:bCs/>
                <w:snapToGrid w:val="0"/>
              </w:rPr>
              <w:t>Resilience</w:t>
            </w:r>
            <w:r w:rsidRPr="003F480D">
              <w:rPr>
                <w:rFonts w:ascii="Times New Roman" w:hAnsi="Times New Roman"/>
                <w:bCs/>
                <w:i/>
                <w:iCs/>
                <w:snapToGrid w:val="0"/>
              </w:rPr>
              <w:t xml:space="preserve"> </w:t>
            </w:r>
          </w:p>
        </w:tc>
      </w:tr>
      <w:tr w:rsidR="00875706" w:rsidRPr="00947685" w14:paraId="54E6B3CD" w14:textId="77777777" w:rsidTr="00BB169D">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60AC41F9" w14:textId="77777777"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4B6BD216" w14:textId="77777777"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14:paraId="02676DAA"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798560EA" w14:textId="77777777" w:rsidTr="00BB169D">
        <w:trPr>
          <w:trHeight w:val="495"/>
        </w:trPr>
        <w:tc>
          <w:tcPr>
            <w:tcW w:w="5142" w:type="dxa"/>
            <w:gridSpan w:val="2"/>
            <w:tcBorders>
              <w:left w:val="single" w:sz="4" w:space="0" w:color="auto"/>
              <w:bottom w:val="single" w:sz="4" w:space="0" w:color="auto"/>
              <w:right w:val="single" w:sz="4" w:space="0" w:color="auto"/>
            </w:tcBorders>
          </w:tcPr>
          <w:p w14:paraId="551F6130" w14:textId="77777777" w:rsidR="00580858" w:rsidRPr="006172C6" w:rsidRDefault="00580858" w:rsidP="008D2116">
            <w:pPr>
              <w:pStyle w:val="BodyText"/>
              <w:numPr>
                <w:ilvl w:val="0"/>
                <w:numId w:val="46"/>
              </w:numPr>
              <w:ind w:left="342"/>
              <w:rPr>
                <w:rFonts w:ascii="Times New Roman" w:hAnsi="Times New Roman"/>
              </w:rPr>
            </w:pPr>
            <w:r w:rsidRPr="006172C6">
              <w:rPr>
                <w:rFonts w:ascii="Times New Roman" w:hAnsi="Times New Roman"/>
              </w:rPr>
              <w:t xml:space="preserve">UNICEF </w:t>
            </w:r>
          </w:p>
          <w:p w14:paraId="2FE0516B" w14:textId="77777777" w:rsidR="00875706" w:rsidRDefault="00875706" w:rsidP="00C5660F">
            <w:pPr>
              <w:pStyle w:val="BodyText"/>
              <w:rPr>
                <w:rFonts w:ascii="Times New Roman" w:hAnsi="Times New Roman"/>
                <w:i/>
              </w:rPr>
            </w:pPr>
          </w:p>
          <w:p w14:paraId="4BA04DB0" w14:textId="77777777"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14:paraId="5FD12E47"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0D10E566" w14:textId="77777777" w:rsidR="00580858" w:rsidRPr="008C6418" w:rsidRDefault="00580858" w:rsidP="00580858">
            <w:pPr>
              <w:pStyle w:val="BodyText"/>
              <w:numPr>
                <w:ilvl w:val="0"/>
                <w:numId w:val="56"/>
              </w:numPr>
              <w:spacing w:before="60" w:after="60"/>
              <w:jc w:val="both"/>
              <w:rPr>
                <w:rFonts w:ascii="Times New Roman" w:hAnsi="Times New Roman"/>
                <w:bCs/>
                <w:iCs/>
                <w:snapToGrid w:val="0"/>
                <w:szCs w:val="28"/>
              </w:rPr>
            </w:pPr>
            <w:r w:rsidRPr="008C6418">
              <w:rPr>
                <w:rFonts w:ascii="Times New Roman" w:hAnsi="Times New Roman"/>
                <w:bCs/>
                <w:iCs/>
                <w:snapToGrid w:val="0"/>
                <w:szCs w:val="28"/>
              </w:rPr>
              <w:t>Ministry of Education</w:t>
            </w:r>
          </w:p>
          <w:p w14:paraId="5C3D39F8" w14:textId="77777777" w:rsidR="00580858" w:rsidRPr="008C6418" w:rsidRDefault="00580858" w:rsidP="00580858">
            <w:pPr>
              <w:pStyle w:val="BodyText"/>
              <w:numPr>
                <w:ilvl w:val="0"/>
                <w:numId w:val="56"/>
              </w:numPr>
              <w:spacing w:before="60" w:after="60"/>
              <w:jc w:val="both"/>
              <w:rPr>
                <w:rFonts w:ascii="Times New Roman" w:hAnsi="Times New Roman"/>
                <w:bCs/>
                <w:iCs/>
                <w:snapToGrid w:val="0"/>
                <w:szCs w:val="28"/>
              </w:rPr>
            </w:pPr>
            <w:r w:rsidRPr="008C6418">
              <w:rPr>
                <w:rFonts w:ascii="Times New Roman" w:hAnsi="Times New Roman"/>
                <w:bCs/>
                <w:iCs/>
                <w:snapToGrid w:val="0"/>
                <w:szCs w:val="28"/>
              </w:rPr>
              <w:t xml:space="preserve">State Ministry of Women and Child Development </w:t>
            </w:r>
          </w:p>
          <w:p w14:paraId="0E9B5E82" w14:textId="32DAC143" w:rsidR="00580858" w:rsidRPr="00834A92" w:rsidRDefault="00580858" w:rsidP="00580858">
            <w:pPr>
              <w:pStyle w:val="BodyText"/>
              <w:numPr>
                <w:ilvl w:val="0"/>
                <w:numId w:val="56"/>
              </w:numPr>
              <w:spacing w:before="60" w:after="60"/>
              <w:jc w:val="both"/>
              <w:rPr>
                <w:rFonts w:ascii="Times New Roman" w:hAnsi="Times New Roman"/>
                <w:bCs/>
                <w:iCs/>
                <w:snapToGrid w:val="0"/>
                <w:szCs w:val="28"/>
              </w:rPr>
            </w:pPr>
            <w:r w:rsidRPr="008C6418">
              <w:rPr>
                <w:rFonts w:ascii="Times New Roman" w:hAnsi="Times New Roman"/>
                <w:bCs/>
                <w:iCs/>
                <w:snapToGrid w:val="0"/>
                <w:szCs w:val="28"/>
              </w:rPr>
              <w:t>Provincial Departments of Education (PDEs)</w:t>
            </w:r>
          </w:p>
        </w:tc>
      </w:tr>
      <w:tr w:rsidR="00956088" w:rsidRPr="00F75023" w14:paraId="72726CAF"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0CE3D9FC"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1C2E5E75" w14:textId="77777777" w:rsidR="00875706" w:rsidRPr="00F75023" w:rsidRDefault="00875706" w:rsidP="00C5660F">
            <w:pPr>
              <w:pStyle w:val="H1"/>
              <w:jc w:val="center"/>
              <w:rPr>
                <w:rFonts w:cs="Times New Roman"/>
              </w:rPr>
            </w:pPr>
          </w:p>
        </w:tc>
        <w:tc>
          <w:tcPr>
            <w:tcW w:w="5332" w:type="dxa"/>
            <w:gridSpan w:val="2"/>
            <w:tcBorders>
              <w:top w:val="single" w:sz="4" w:space="0" w:color="auto"/>
              <w:left w:val="single" w:sz="4" w:space="0" w:color="auto"/>
              <w:bottom w:val="nil"/>
              <w:right w:val="single" w:sz="4" w:space="0" w:color="auto"/>
            </w:tcBorders>
            <w:shd w:val="clear" w:color="auto" w:fill="F2F2F2"/>
            <w:vAlign w:val="center"/>
          </w:tcPr>
          <w:p w14:paraId="39EA740A" w14:textId="77777777" w:rsidR="00875706" w:rsidRPr="00F75023" w:rsidRDefault="00875706" w:rsidP="00C5660F">
            <w:pPr>
              <w:pStyle w:val="H1"/>
              <w:jc w:val="center"/>
              <w:rPr>
                <w:rFonts w:cs="Times New Roman"/>
              </w:rPr>
            </w:pPr>
            <w:r>
              <w:rPr>
                <w:rFonts w:cs="Times New Roman"/>
              </w:rPr>
              <w:t>Programme Duration</w:t>
            </w:r>
          </w:p>
        </w:tc>
      </w:tr>
      <w:tr w:rsidR="00956088" w:rsidRPr="00F75023" w14:paraId="3044E01D"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2AC07999" w14:textId="2A39CC3D"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r w:rsidR="00404679">
              <w:rPr>
                <w:rFonts w:cs="Times New Roman"/>
                <w:b w:val="0"/>
                <w:sz w:val="20"/>
                <w:szCs w:val="20"/>
              </w:rPr>
              <w:t>$83,333</w:t>
            </w:r>
          </w:p>
          <w:p w14:paraId="3505BE85" w14:textId="2E7F4BBA"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5"/>
            </w:r>
            <w:r w:rsidRPr="003F480D">
              <w:rPr>
                <w:rFonts w:cs="Times New Roman"/>
                <w:b w:val="0"/>
                <w:sz w:val="20"/>
                <w:szCs w:val="20"/>
              </w:rPr>
              <w:t>:</w:t>
            </w:r>
            <w:r w:rsidR="00BE70FC">
              <w:rPr>
                <w:rFonts w:cs="Times New Roman"/>
                <w:b w:val="0"/>
                <w:sz w:val="20"/>
                <w:szCs w:val="20"/>
              </w:rPr>
              <w:t xml:space="preserve"> $</w:t>
            </w:r>
            <w:r w:rsidR="00EB6078">
              <w:rPr>
                <w:rFonts w:cs="Times New Roman"/>
                <w:b w:val="0"/>
                <w:sz w:val="20"/>
                <w:szCs w:val="20"/>
              </w:rPr>
              <w:t>83,33</w:t>
            </w:r>
            <w:r w:rsidR="0055542C">
              <w:rPr>
                <w:rFonts w:cs="Times New Roman"/>
                <w:b w:val="0"/>
                <w:sz w:val="20"/>
                <w:szCs w:val="20"/>
              </w:rPr>
              <w:t>3</w:t>
            </w:r>
            <w:r w:rsidR="00474FD1">
              <w:rPr>
                <w:rFonts w:cs="Times New Roman"/>
                <w:b w:val="0"/>
                <w:sz w:val="20"/>
                <w:szCs w:val="20"/>
              </w:rPr>
              <w:t xml:space="preserve"> </w:t>
            </w:r>
          </w:p>
          <w:p w14:paraId="386AC949" w14:textId="77777777" w:rsidR="00875706" w:rsidRPr="008062C3" w:rsidRDefault="00875706" w:rsidP="00C5660F">
            <w:pPr>
              <w:pStyle w:val="H2"/>
              <w:numPr>
                <w:ilvl w:val="0"/>
                <w:numId w:val="49"/>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73B8CE9B" w14:textId="78741BC6"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3DB0F64"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55EA2533" w14:textId="77777777" w:rsidR="00875706" w:rsidRDefault="00875706" w:rsidP="00C5660F">
            <w:pPr>
              <w:pStyle w:val="BodyText"/>
              <w:rPr>
                <w:rFonts w:ascii="Times New Roman" w:hAnsi="Times New Roman"/>
                <w:i/>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p>
          <w:p w14:paraId="12A2065F" w14:textId="118888E8" w:rsidR="00C850A3" w:rsidRPr="00423A4D" w:rsidRDefault="00C850A3"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6"/>
            </w:r>
            <w:r>
              <w:rPr>
                <w:rFonts w:ascii="Times New Roman" w:hAnsi="Times New Roman"/>
              </w:rPr>
              <w:t xml:space="preserve"> </w:t>
            </w:r>
            <w:r w:rsidR="003B2476">
              <w:rPr>
                <w:rFonts w:ascii="Times New Roman" w:hAnsi="Times New Roman"/>
                <w:i/>
              </w:rPr>
              <w:t>29.09.202</w:t>
            </w:r>
            <w:r w:rsidR="009B65A4">
              <w:rPr>
                <w:rFonts w:ascii="Times New Roman" w:hAnsi="Times New Roman"/>
                <w:i/>
              </w:rPr>
              <w:t>0</w:t>
            </w:r>
          </w:p>
        </w:tc>
        <w:tc>
          <w:tcPr>
            <w:tcW w:w="1656" w:type="dxa"/>
            <w:tcBorders>
              <w:top w:val="nil"/>
              <w:left w:val="nil"/>
              <w:bottom w:val="nil"/>
              <w:right w:val="single" w:sz="4" w:space="0" w:color="auto"/>
            </w:tcBorders>
            <w:shd w:val="clear" w:color="auto" w:fill="auto"/>
            <w:vAlign w:val="center"/>
          </w:tcPr>
          <w:p w14:paraId="6CDB331D" w14:textId="77777777" w:rsidR="00875706" w:rsidRPr="00F75023" w:rsidRDefault="00875706" w:rsidP="00C5660F">
            <w:pPr>
              <w:pStyle w:val="BodyText"/>
              <w:widowControl w:val="0"/>
              <w:rPr>
                <w:rFonts w:ascii="Times New Roman" w:hAnsi="Times New Roman"/>
              </w:rPr>
            </w:pPr>
          </w:p>
        </w:tc>
      </w:tr>
      <w:tr w:rsidR="00956088" w:rsidRPr="00F75023" w14:paraId="2B731B66"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5D5686AF" w14:textId="77777777"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14:paraId="5B79D2B8" w14:textId="77777777" w:rsidR="00875706" w:rsidRPr="00F75023" w:rsidRDefault="00875706" w:rsidP="00C5660F">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6B95D34E"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DD837D7"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1AE33183" w14:textId="036CD68E" w:rsidR="00875706" w:rsidRPr="00423A4D" w:rsidRDefault="00C850A3"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7"/>
            </w:r>
            <w:r>
              <w:rPr>
                <w:rFonts w:ascii="Times New Roman" w:hAnsi="Times New Roman"/>
              </w:rPr>
              <w:t xml:space="preserve"> </w:t>
            </w:r>
            <w:r w:rsidR="009B65A4">
              <w:rPr>
                <w:rFonts w:ascii="Times New Roman" w:hAnsi="Times New Roman"/>
                <w:i/>
              </w:rPr>
              <w:t>01</w:t>
            </w:r>
            <w:r w:rsidRPr="005B1F46">
              <w:rPr>
                <w:rFonts w:ascii="Times New Roman" w:hAnsi="Times New Roman"/>
                <w:i/>
              </w:rPr>
              <w:t>.</w:t>
            </w:r>
            <w:r w:rsidR="000A7DD6">
              <w:rPr>
                <w:rFonts w:ascii="Times New Roman" w:hAnsi="Times New Roman"/>
                <w:i/>
              </w:rPr>
              <w:t>04</w:t>
            </w:r>
            <w:r w:rsidRPr="005B1F46">
              <w:rPr>
                <w:rFonts w:ascii="Times New Roman" w:hAnsi="Times New Roman"/>
                <w:i/>
              </w:rPr>
              <w:t>.</w:t>
            </w:r>
            <w:r w:rsidR="000A7DD6">
              <w:rPr>
                <w:rFonts w:ascii="Times New Roman" w:hAnsi="Times New Roman"/>
                <w:i/>
              </w:rPr>
              <w:t>2022</w:t>
            </w:r>
          </w:p>
        </w:tc>
        <w:tc>
          <w:tcPr>
            <w:tcW w:w="1656" w:type="dxa"/>
            <w:tcBorders>
              <w:top w:val="nil"/>
              <w:left w:val="nil"/>
              <w:bottom w:val="nil"/>
              <w:right w:val="single" w:sz="4" w:space="0" w:color="auto"/>
            </w:tcBorders>
            <w:shd w:val="clear" w:color="auto" w:fill="auto"/>
            <w:vAlign w:val="center"/>
          </w:tcPr>
          <w:p w14:paraId="18EF328D" w14:textId="77777777" w:rsidR="00875706" w:rsidRPr="00F75023" w:rsidRDefault="00875706" w:rsidP="00C5660F">
            <w:pPr>
              <w:pStyle w:val="BodyText"/>
              <w:rPr>
                <w:rFonts w:ascii="Times New Roman" w:hAnsi="Times New Roman"/>
              </w:rPr>
            </w:pPr>
          </w:p>
        </w:tc>
      </w:tr>
      <w:tr w:rsidR="0099150C" w:rsidRPr="00F75023" w14:paraId="7D5A34AD"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79EED92A"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5B0E1A8A" w14:textId="77777777"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471D0AC1"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40327A29"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6B854DE2" w14:textId="43F294C2" w:rsidR="00C850A3" w:rsidRDefault="00C850A3" w:rsidP="00C850A3">
            <w:pPr>
              <w:pStyle w:val="BodyText"/>
              <w:rPr>
                <w:rFonts w:ascii="Times New Roman" w:hAnsi="Times New Roman"/>
                <w:i/>
              </w:rPr>
            </w:pPr>
            <w:r>
              <w:rPr>
                <w:rFonts w:ascii="Times New Roman" w:hAnsi="Times New Roman"/>
              </w:rPr>
              <w:t>Actual End date</w:t>
            </w:r>
            <w:r>
              <w:rPr>
                <w:rStyle w:val="FootnoteReference"/>
                <w:rFonts w:ascii="Times New Roman" w:hAnsi="Times New Roman"/>
              </w:rPr>
              <w:footnoteReference w:id="8"/>
            </w:r>
            <w:r w:rsidR="00340B82">
              <w:rPr>
                <w:rFonts w:ascii="Times New Roman" w:hAnsi="Times New Roman"/>
                <w:i/>
              </w:rPr>
              <w:t>01</w:t>
            </w:r>
            <w:r w:rsidR="00340B82" w:rsidRPr="005B1F46">
              <w:rPr>
                <w:rFonts w:ascii="Times New Roman" w:hAnsi="Times New Roman"/>
                <w:i/>
              </w:rPr>
              <w:t>.</w:t>
            </w:r>
            <w:r w:rsidR="00340B82">
              <w:rPr>
                <w:rFonts w:ascii="Times New Roman" w:hAnsi="Times New Roman"/>
                <w:i/>
              </w:rPr>
              <w:t>04</w:t>
            </w:r>
            <w:r w:rsidR="00340B82" w:rsidRPr="005B1F46">
              <w:rPr>
                <w:rFonts w:ascii="Times New Roman" w:hAnsi="Times New Roman"/>
                <w:i/>
              </w:rPr>
              <w:t>.</w:t>
            </w:r>
            <w:r w:rsidR="00340B82">
              <w:rPr>
                <w:rFonts w:ascii="Times New Roman" w:hAnsi="Times New Roman"/>
                <w:i/>
              </w:rPr>
              <w:t>2022</w:t>
            </w:r>
          </w:p>
          <w:p w14:paraId="7409D2E1" w14:textId="77777777" w:rsidR="00875706" w:rsidRDefault="00875706" w:rsidP="00C5660F">
            <w:pPr>
              <w:pStyle w:val="BodyText"/>
              <w:rPr>
                <w:rFonts w:ascii="Times New Roman" w:hAnsi="Times New Roman"/>
              </w:rPr>
            </w:pPr>
          </w:p>
          <w:p w14:paraId="37EC04A4" w14:textId="77777777" w:rsidR="00C850A3" w:rsidRPr="00BC4FF0" w:rsidRDefault="00C850A3" w:rsidP="00C5660F">
            <w:pPr>
              <w:pStyle w:val="BodyText"/>
              <w:rPr>
                <w:rFonts w:ascii="Times New Roman" w:hAnsi="Times New Roman"/>
              </w:rPr>
            </w:pPr>
            <w:r>
              <w:rPr>
                <w:rFonts w:ascii="Times New Roman" w:hAnsi="Times New Roman"/>
              </w:rPr>
              <w:t>Have agency(</w:t>
            </w:r>
            <w:proofErr w:type="spellStart"/>
            <w:r>
              <w:rPr>
                <w:rFonts w:ascii="Times New Roman" w:hAnsi="Times New Roman"/>
              </w:rPr>
              <w:t>ies</w:t>
            </w:r>
            <w:proofErr w:type="spellEnd"/>
            <w:r>
              <w:rPr>
                <w:rFonts w:ascii="Times New Roman" w:hAnsi="Times New Roman"/>
              </w:rPr>
              <w:t>) operationally closed the Programme in it</w:t>
            </w:r>
            <w:r w:rsidR="00545BEC">
              <w:rPr>
                <w:rFonts w:ascii="Times New Roman" w:hAnsi="Times New Roman"/>
              </w:rPr>
              <w:t>s</w:t>
            </w:r>
            <w:r>
              <w:rPr>
                <w:rFonts w:ascii="Times New Roman" w:hAnsi="Times New Roman"/>
              </w:rPr>
              <w:t xml:space="preserve">(their) system? </w:t>
            </w:r>
          </w:p>
        </w:tc>
        <w:tc>
          <w:tcPr>
            <w:tcW w:w="1656" w:type="dxa"/>
            <w:tcBorders>
              <w:top w:val="nil"/>
              <w:left w:val="nil"/>
              <w:bottom w:val="nil"/>
              <w:right w:val="single" w:sz="4" w:space="0" w:color="auto"/>
            </w:tcBorders>
            <w:shd w:val="clear" w:color="auto" w:fill="auto"/>
            <w:vAlign w:val="center"/>
          </w:tcPr>
          <w:p w14:paraId="747AC7A4" w14:textId="77777777" w:rsidR="00875706" w:rsidRDefault="00875706" w:rsidP="00C5660F">
            <w:pPr>
              <w:pStyle w:val="BodyText"/>
              <w:rPr>
                <w:rFonts w:ascii="Times New Roman" w:hAnsi="Times New Roman"/>
              </w:rPr>
            </w:pPr>
          </w:p>
          <w:p w14:paraId="2549C408" w14:textId="77777777" w:rsidR="00C850A3" w:rsidRDefault="00C850A3" w:rsidP="00C5660F">
            <w:pPr>
              <w:pStyle w:val="BodyText"/>
              <w:rPr>
                <w:rFonts w:ascii="Times New Roman" w:hAnsi="Times New Roman"/>
              </w:rPr>
            </w:pPr>
          </w:p>
          <w:p w14:paraId="19F23EA6" w14:textId="0648C13E" w:rsidR="00C850A3" w:rsidRPr="00F75023" w:rsidRDefault="00096F5D" w:rsidP="00C5660F">
            <w:pPr>
              <w:pStyle w:val="BodyText"/>
              <w:rPr>
                <w:rFonts w:ascii="Times New Roman" w:hAnsi="Times New Roman"/>
              </w:rPr>
            </w:pPr>
            <w:r>
              <w:rPr>
                <w:rFonts w:ascii="Times New Roman" w:hAnsi="Times New Roman"/>
                <w:noProof/>
                <w:color w:val="000000"/>
              </w:rPr>
              <mc:AlternateContent>
                <mc:Choice Requires="wps">
                  <w:drawing>
                    <wp:anchor distT="0" distB="0" distL="114300" distR="114300" simplePos="0" relativeHeight="251658246" behindDoc="0" locked="0" layoutInCell="1" allowOverlap="1" wp14:anchorId="70175E17" wp14:editId="1B2F7283">
                      <wp:simplePos x="0" y="0"/>
                      <wp:positionH relativeFrom="column">
                        <wp:posOffset>326390</wp:posOffset>
                      </wp:positionH>
                      <wp:positionV relativeFrom="paragraph">
                        <wp:posOffset>156845</wp:posOffset>
                      </wp:positionV>
                      <wp:extent cx="90805" cy="90805"/>
                      <wp:effectExtent l="12065" t="12065" r="11430"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00"/>
                              </a:solidFill>
                              <a:ln w="9525">
                                <a:solidFill>
                                  <a:srgbClr val="000000"/>
                                </a:solidFill>
                                <a:miter lim="800000"/>
                                <a:headEnd/>
                                <a:tailEnd/>
                              </a:ln>
                            </wps:spPr>
                            <wps:txbx>
                              <w:txbxContent>
                                <w:p w14:paraId="557E1BFB" w14:textId="19740732" w:rsidR="000A7DD6" w:rsidRDefault="0055542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5E17" id="Rectangle 14" o:spid="_x0000_s1026" style="position:absolute;margin-left:25.7pt;margin-top:12.35pt;width:7.15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" fillcolor="yellow">
                      <v:textbox>
                        <w:txbxContent>
                          <w:p w14:paraId="557E1BFB" w14:textId="19740732" w:rsidR="000A7DD6" w:rsidRDefault="0055542C">
                            <w:r>
                              <w:t>x</w:t>
                            </w:r>
                          </w:p>
                        </w:txbxContent>
                      </v:textbox>
                    </v:rect>
                  </w:pict>
                </mc:Fallback>
              </mc:AlternateContent>
            </w:r>
            <w:r>
              <w:rPr>
                <w:rFonts w:ascii="Times New Roman" w:hAnsi="Times New Roman"/>
                <w:noProof/>
              </w:rPr>
              <mc:AlternateContent>
                <mc:Choice Requires="wps">
                  <w:drawing>
                    <wp:anchor distT="0" distB="0" distL="114300" distR="114300" simplePos="0" relativeHeight="251658245" behindDoc="0" locked="0" layoutInCell="1" allowOverlap="1" wp14:anchorId="4B8199D5" wp14:editId="52EF79C8">
                      <wp:simplePos x="0" y="0"/>
                      <wp:positionH relativeFrom="column">
                        <wp:posOffset>79375</wp:posOffset>
                      </wp:positionH>
                      <wp:positionV relativeFrom="paragraph">
                        <wp:posOffset>160655</wp:posOffset>
                      </wp:positionV>
                      <wp:extent cx="90805" cy="90805"/>
                      <wp:effectExtent l="12700" t="6350" r="10795"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45C7"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G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"/>
                  </w:pict>
                </mc:Fallback>
              </mc:AlternateContent>
            </w:r>
            <w:r w:rsidR="00C850A3">
              <w:rPr>
                <w:rFonts w:ascii="Times New Roman" w:hAnsi="Times New Roman"/>
              </w:rPr>
              <w:t xml:space="preserve">Yes    </w:t>
            </w:r>
            <w:r w:rsidR="00C850A3" w:rsidRPr="0055542C">
              <w:rPr>
                <w:rFonts w:ascii="Times New Roman" w:hAnsi="Times New Roman"/>
              </w:rPr>
              <w:t>No</w:t>
            </w:r>
          </w:p>
        </w:tc>
      </w:tr>
      <w:tr w:rsidR="0099150C" w:rsidRPr="00F75023" w14:paraId="55F12F27"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08A3D0E7" w14:textId="77777777"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p>
          <w:p w14:paraId="0F91F1BB" w14:textId="77777777"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6CF3552B"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4E174257"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14:paraId="6D58D6D9" w14:textId="6F9D3BC9" w:rsidR="00416A74" w:rsidRPr="00416A74" w:rsidRDefault="00416A74" w:rsidP="00C5660F">
            <w:pPr>
              <w:pStyle w:val="BodyText"/>
              <w:rPr>
                <w:rFonts w:ascii="Times New Roman" w:hAnsi="Times New Roman"/>
              </w:rPr>
            </w:pPr>
            <w:r w:rsidRPr="00416A74">
              <w:rPr>
                <w:rFonts w:ascii="Times New Roman" w:hAnsi="Times New Roman"/>
              </w:rPr>
              <w:t>Expected Financial Closure date</w:t>
            </w:r>
            <w:r w:rsidR="00C850A3">
              <w:rPr>
                <w:rStyle w:val="FootnoteReference"/>
                <w:rFonts w:ascii="Times New Roman" w:hAnsi="Times New Roman"/>
              </w:rPr>
              <w:footnoteReference w:id="9"/>
            </w:r>
            <w:r>
              <w:rPr>
                <w:rFonts w:ascii="Times New Roman" w:hAnsi="Times New Roman"/>
              </w:rPr>
              <w:t>:</w:t>
            </w:r>
            <w:r w:rsidR="00A773EC">
              <w:rPr>
                <w:rFonts w:ascii="Times New Roman" w:hAnsi="Times New Roman"/>
              </w:rPr>
              <w:t xml:space="preserve">  </w:t>
            </w:r>
            <w:r w:rsidR="00CB55C8">
              <w:rPr>
                <w:rFonts w:ascii="Times New Roman" w:hAnsi="Times New Roman"/>
              </w:rPr>
              <w:t>30.04.2023</w:t>
            </w:r>
          </w:p>
        </w:tc>
        <w:tc>
          <w:tcPr>
            <w:tcW w:w="1656" w:type="dxa"/>
            <w:tcBorders>
              <w:top w:val="nil"/>
              <w:left w:val="nil"/>
              <w:bottom w:val="nil"/>
              <w:right w:val="single" w:sz="4" w:space="0" w:color="auto"/>
            </w:tcBorders>
            <w:shd w:val="clear" w:color="auto" w:fill="auto"/>
            <w:vAlign w:val="center"/>
          </w:tcPr>
          <w:p w14:paraId="04373B78" w14:textId="77777777" w:rsidR="00875706" w:rsidRPr="00F75023" w:rsidRDefault="00875706" w:rsidP="00C5660F">
            <w:pPr>
              <w:pStyle w:val="BodyText"/>
              <w:rPr>
                <w:rFonts w:ascii="Times New Roman" w:hAnsi="Times New Roman"/>
              </w:rPr>
            </w:pPr>
          </w:p>
        </w:tc>
      </w:tr>
      <w:tr w:rsidR="00956088" w:rsidRPr="00F75023" w14:paraId="0EA59B18" w14:textId="77777777" w:rsidTr="00BB1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20AACCBA" w14:textId="0569851A" w:rsidR="00875706" w:rsidRPr="003F480D" w:rsidRDefault="00875706" w:rsidP="00C5660F">
            <w:pPr>
              <w:pStyle w:val="H2"/>
              <w:rPr>
                <w:rFonts w:cs="Times New Roman"/>
                <w:sz w:val="20"/>
                <w:szCs w:val="20"/>
              </w:rPr>
            </w:pPr>
            <w:r w:rsidRPr="003F480D">
              <w:rPr>
                <w:rFonts w:cs="Times New Roman"/>
                <w:sz w:val="20"/>
                <w:szCs w:val="20"/>
              </w:rPr>
              <w:t>TOTAL:</w:t>
            </w:r>
            <w:r w:rsidR="00BE70FC">
              <w:rPr>
                <w:rFonts w:cs="Times New Roman"/>
                <w:sz w:val="20"/>
                <w:szCs w:val="20"/>
              </w:rPr>
              <w:t xml:space="preserve"> $</w:t>
            </w:r>
            <w:r w:rsidR="006172C6">
              <w:rPr>
                <w:rFonts w:cs="Times New Roman"/>
                <w:sz w:val="20"/>
                <w:szCs w:val="20"/>
              </w:rPr>
              <w:t>83,333</w:t>
            </w:r>
          </w:p>
        </w:tc>
        <w:tc>
          <w:tcPr>
            <w:tcW w:w="2172" w:type="dxa"/>
            <w:tcBorders>
              <w:top w:val="nil"/>
              <w:left w:val="nil"/>
              <w:bottom w:val="single" w:sz="4" w:space="0" w:color="auto"/>
              <w:right w:val="single" w:sz="4" w:space="0" w:color="auto"/>
            </w:tcBorders>
            <w:shd w:val="clear" w:color="auto" w:fill="auto"/>
            <w:vAlign w:val="center"/>
          </w:tcPr>
          <w:p w14:paraId="537CC214"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742E502E" w14:textId="77777777" w:rsidR="00875706" w:rsidRPr="00F75023" w:rsidRDefault="00875706" w:rsidP="00C5660F">
            <w:pPr>
              <w:pStyle w:val="BodyText"/>
              <w:rPr>
                <w:rFonts w:ascii="Times New Roman" w:hAnsi="Times New Roman"/>
              </w:rPr>
            </w:pPr>
          </w:p>
        </w:tc>
        <w:tc>
          <w:tcPr>
            <w:tcW w:w="3676" w:type="dxa"/>
            <w:tcBorders>
              <w:top w:val="nil"/>
              <w:left w:val="single" w:sz="4" w:space="0" w:color="auto"/>
              <w:bottom w:val="single" w:sz="4" w:space="0" w:color="auto"/>
              <w:right w:val="nil"/>
            </w:tcBorders>
            <w:shd w:val="clear" w:color="auto" w:fill="auto"/>
            <w:vAlign w:val="center"/>
          </w:tcPr>
          <w:p w14:paraId="2FC6E987" w14:textId="77777777" w:rsidR="00875706" w:rsidRPr="00833157" w:rsidRDefault="00875706" w:rsidP="00C5660F">
            <w:pPr>
              <w:pStyle w:val="BodyText"/>
              <w:rPr>
                <w:rFonts w:ascii="Times New Roman" w:hAnsi="Times New Roman"/>
                <w:color w:val="000000"/>
              </w:rPr>
            </w:pPr>
          </w:p>
        </w:tc>
        <w:tc>
          <w:tcPr>
            <w:tcW w:w="1656" w:type="dxa"/>
            <w:tcBorders>
              <w:top w:val="nil"/>
              <w:left w:val="nil"/>
              <w:bottom w:val="single" w:sz="4" w:space="0" w:color="auto"/>
              <w:right w:val="single" w:sz="4" w:space="0" w:color="auto"/>
            </w:tcBorders>
            <w:shd w:val="clear" w:color="auto" w:fill="auto"/>
            <w:vAlign w:val="center"/>
          </w:tcPr>
          <w:p w14:paraId="7CF99A69" w14:textId="77777777" w:rsidR="00875706" w:rsidRPr="00F75023" w:rsidRDefault="00875706" w:rsidP="00C5660F">
            <w:pPr>
              <w:pStyle w:val="BodyText"/>
              <w:rPr>
                <w:rFonts w:ascii="Times New Roman" w:hAnsi="Times New Roman"/>
              </w:rPr>
            </w:pPr>
          </w:p>
        </w:tc>
      </w:tr>
      <w:tr w:rsidR="00875706" w:rsidRPr="00947685" w14:paraId="6D7DF5EF" w14:textId="77777777" w:rsidTr="00BB169D">
        <w:trPr>
          <w:trHeight w:val="206"/>
        </w:trPr>
        <w:tc>
          <w:tcPr>
            <w:tcW w:w="5142" w:type="dxa"/>
            <w:gridSpan w:val="2"/>
            <w:tcBorders>
              <w:top w:val="single" w:sz="4" w:space="0" w:color="auto"/>
              <w:left w:val="single" w:sz="4" w:space="0" w:color="auto"/>
              <w:right w:val="single" w:sz="4" w:space="0" w:color="auto"/>
            </w:tcBorders>
            <w:shd w:val="clear" w:color="auto" w:fill="F3F3F3"/>
          </w:tcPr>
          <w:p w14:paraId="023B9F65"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445E9798" w14:textId="77777777" w:rsidR="00875706" w:rsidRPr="00947685" w:rsidRDefault="00875706" w:rsidP="00C5660F"/>
        </w:tc>
        <w:tc>
          <w:tcPr>
            <w:tcW w:w="5332" w:type="dxa"/>
            <w:gridSpan w:val="2"/>
            <w:tcBorders>
              <w:top w:val="single" w:sz="4" w:space="0" w:color="auto"/>
              <w:left w:val="single" w:sz="4" w:space="0" w:color="auto"/>
              <w:right w:val="single" w:sz="4" w:space="0" w:color="auto"/>
            </w:tcBorders>
            <w:shd w:val="clear" w:color="auto" w:fill="F3F3F3"/>
          </w:tcPr>
          <w:p w14:paraId="7BEA7B02" w14:textId="3FDEA699"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0518EB8C" w14:textId="77777777" w:rsidTr="00BB169D">
        <w:trPr>
          <w:trHeight w:val="285"/>
        </w:trPr>
        <w:tc>
          <w:tcPr>
            <w:tcW w:w="5142" w:type="dxa"/>
            <w:gridSpan w:val="2"/>
            <w:tcBorders>
              <w:left w:val="single" w:sz="4" w:space="0" w:color="auto"/>
              <w:bottom w:val="single" w:sz="4" w:space="0" w:color="auto"/>
              <w:right w:val="single" w:sz="4" w:space="0" w:color="auto"/>
            </w:tcBorders>
          </w:tcPr>
          <w:p w14:paraId="1450B58F" w14:textId="77777777" w:rsidR="00875706" w:rsidRPr="00066978" w:rsidRDefault="00416A74" w:rsidP="00C5660F">
            <w:pPr>
              <w:pStyle w:val="BodyText"/>
              <w:rPr>
                <w:rFonts w:ascii="Times New Roman" w:hAnsi="Times New Roman" w:cs="Times New Roman"/>
                <w:bCs/>
                <w:i/>
                <w:iCs/>
                <w:snapToGrid w:val="0"/>
                <w:sz w:val="18"/>
                <w:szCs w:val="18"/>
                <w:lang w:val="en-GB"/>
              </w:rPr>
            </w:pPr>
            <w:r>
              <w:rPr>
                <w:rFonts w:ascii="Times New Roman" w:hAnsi="Times New Roman"/>
              </w:rPr>
              <w:t>Evaluation Completed</w:t>
            </w:r>
          </w:p>
          <w:p w14:paraId="7751D96E" w14:textId="6627A4B4" w:rsidR="00875706" w:rsidRDefault="00096F5D"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241" behindDoc="0" locked="0" layoutInCell="1" allowOverlap="1" wp14:anchorId="45F7556C" wp14:editId="4D80ED97">
                      <wp:simplePos x="0" y="0"/>
                      <wp:positionH relativeFrom="column">
                        <wp:posOffset>524510</wp:posOffset>
                      </wp:positionH>
                      <wp:positionV relativeFrom="paragraph">
                        <wp:posOffset>17145</wp:posOffset>
                      </wp:positionV>
                      <wp:extent cx="90805" cy="90805"/>
                      <wp:effectExtent l="9525" t="6350" r="1397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AFA3" id="Rectangle 7" o:spid="_x0000_s1026" style="position:absolute;margin-left:41.3pt;margin-top:1.35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" fillcolor="yellow"/>
                  </w:pict>
                </mc:Fallback>
              </mc:AlternateContent>
            </w:r>
            <w:r>
              <w:rPr>
                <w:rFonts w:ascii="Times New Roman" w:hAnsi="Times New Roman"/>
                <w:i/>
                <w:noProof/>
              </w:rPr>
              <mc:AlternateContent>
                <mc:Choice Requires="wps">
                  <w:drawing>
                    <wp:anchor distT="0" distB="0" distL="114300" distR="114300" simplePos="0" relativeHeight="251658244" behindDoc="0" locked="0" layoutInCell="1" allowOverlap="1" wp14:anchorId="3C94F04B" wp14:editId="52A872E9">
                      <wp:simplePos x="0" y="0"/>
                      <wp:positionH relativeFrom="column">
                        <wp:posOffset>-8890</wp:posOffset>
                      </wp:positionH>
                      <wp:positionV relativeFrom="paragraph">
                        <wp:posOffset>17145</wp:posOffset>
                      </wp:positionV>
                      <wp:extent cx="90805" cy="90805"/>
                      <wp:effectExtent l="9525" t="6350" r="1397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237E"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JJwiQwaAgAAOgQAAA4AAAAAAAAAAAAAAAAALgIAAGRycy9lMm9Eb2MueG1sUEsBAi0AFAAG&#10;AAgAAAAhAFGXxGzcAAAABgEAAA8AAAAAAAAAAAAAAAAAdAQAAGRycy9kb3ducmV2LnhtbFBLBQYA&#10;AAAABAAEAPMAAAB9BQAAAAA=&#10;"/>
                  </w:pict>
                </mc:Fallback>
              </mc:AlternateContent>
            </w:r>
            <w:r w:rsidR="00875706">
              <w:rPr>
                <w:rFonts w:ascii="Times New Roman" w:hAnsi="Times New Roman"/>
              </w:rPr>
              <w:t xml:space="preserve">     Yes          No    Date: </w:t>
            </w:r>
            <w:proofErr w:type="spellStart"/>
            <w:proofErr w:type="gramStart"/>
            <w:r w:rsidR="00875706" w:rsidRPr="005B1F46">
              <w:rPr>
                <w:rFonts w:ascii="Times New Roman" w:hAnsi="Times New Roman"/>
                <w:i/>
              </w:rPr>
              <w:t>dd.mm.yyyy</w:t>
            </w:r>
            <w:proofErr w:type="spellEnd"/>
            <w:proofErr w:type="gramEnd"/>
          </w:p>
          <w:p w14:paraId="1A0F50CB" w14:textId="77777777" w:rsidR="00875706" w:rsidRPr="004D1571" w:rsidRDefault="00C850A3" w:rsidP="00C5660F">
            <w:pPr>
              <w:pStyle w:val="BodyText"/>
              <w:rPr>
                <w:rFonts w:ascii="Times New Roman" w:hAnsi="Times New Roman"/>
              </w:rPr>
            </w:pPr>
            <w:r>
              <w:rPr>
                <w:rFonts w:ascii="Times New Roman" w:hAnsi="Times New Roman"/>
              </w:rPr>
              <w:t>E</w:t>
            </w:r>
            <w:r w:rsidR="00875706" w:rsidRPr="00084444">
              <w:rPr>
                <w:rFonts w:ascii="Times New Roman" w:hAnsi="Times New Roman"/>
              </w:rPr>
              <w:t xml:space="preserve">valuation </w:t>
            </w:r>
            <w:r w:rsidR="00875706" w:rsidRPr="00416A74">
              <w:rPr>
                <w:rFonts w:ascii="Times New Roman" w:hAnsi="Times New Roman"/>
              </w:rPr>
              <w:t xml:space="preserve">Report </w:t>
            </w:r>
            <w:r w:rsidR="00416A74" w:rsidRPr="00416A74">
              <w:rPr>
                <w:rFonts w:ascii="Times New Roman" w:hAnsi="Times New Roman" w:cs="Times New Roman"/>
                <w:bCs/>
                <w:iCs/>
                <w:snapToGrid w:val="0"/>
                <w:lang w:val="en-GB"/>
              </w:rPr>
              <w:t>- Attached</w:t>
            </w:r>
            <w:r w:rsidR="00875706">
              <w:rPr>
                <w:rFonts w:ascii="Times New Roman" w:hAnsi="Times New Roman"/>
                <w:b/>
              </w:rPr>
              <w:t xml:space="preserve">          </w:t>
            </w:r>
          </w:p>
          <w:p w14:paraId="589B2ABA" w14:textId="36D61DB7" w:rsidR="00875706" w:rsidRPr="003507AD" w:rsidRDefault="00096F5D"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243" behindDoc="0" locked="0" layoutInCell="1" allowOverlap="1" wp14:anchorId="38D341D7" wp14:editId="2BBE191C">
                      <wp:simplePos x="0" y="0"/>
                      <wp:positionH relativeFrom="column">
                        <wp:posOffset>519430</wp:posOffset>
                      </wp:positionH>
                      <wp:positionV relativeFrom="paragraph">
                        <wp:posOffset>20320</wp:posOffset>
                      </wp:positionV>
                      <wp:extent cx="90805" cy="90805"/>
                      <wp:effectExtent l="13970" t="6350" r="952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C72D" id="Rectangle 9" o:spid="_x0000_s1026" style="position:absolute;margin-left:40.9pt;margin-top:1.6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"/>
                  </w:pict>
                </mc:Fallback>
              </mc:AlternateContent>
            </w:r>
            <w:r>
              <w:rPr>
                <w:rFonts w:ascii="Times New Roman" w:hAnsi="Times New Roman"/>
                <w:i/>
                <w:noProof/>
              </w:rPr>
              <mc:AlternateContent>
                <mc:Choice Requires="wps">
                  <w:drawing>
                    <wp:anchor distT="0" distB="0" distL="114300" distR="114300" simplePos="0" relativeHeight="251658242" behindDoc="0" locked="0" layoutInCell="1" allowOverlap="1" wp14:anchorId="1B91B1B8" wp14:editId="7C4662E8">
                      <wp:simplePos x="0" y="0"/>
                      <wp:positionH relativeFrom="column">
                        <wp:posOffset>-8890</wp:posOffset>
                      </wp:positionH>
                      <wp:positionV relativeFrom="paragraph">
                        <wp:posOffset>20955</wp:posOffset>
                      </wp:positionV>
                      <wp:extent cx="90805" cy="90805"/>
                      <wp:effectExtent l="9525" t="6985" r="1397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F349"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eoR8j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proofErr w:type="spellStart"/>
            <w:proofErr w:type="gramStart"/>
            <w:r w:rsidR="00875706" w:rsidRPr="0043308F">
              <w:rPr>
                <w:rFonts w:ascii="Times New Roman" w:hAnsi="Times New Roman"/>
                <w:i/>
              </w:rPr>
              <w:t>dd.mm.yyyy</w:t>
            </w:r>
            <w:proofErr w:type="spellEnd"/>
            <w:proofErr w:type="gramEnd"/>
          </w:p>
        </w:tc>
        <w:tc>
          <w:tcPr>
            <w:tcW w:w="258" w:type="dxa"/>
            <w:vMerge/>
            <w:tcBorders>
              <w:left w:val="single" w:sz="4" w:space="0" w:color="auto"/>
              <w:right w:val="single" w:sz="4" w:space="0" w:color="auto"/>
            </w:tcBorders>
          </w:tcPr>
          <w:p w14:paraId="53C2F723" w14:textId="77777777"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14:paraId="798FE42F" w14:textId="77777777" w:rsidR="00875706" w:rsidRPr="003F480D" w:rsidRDefault="00875706" w:rsidP="00C5660F">
            <w:pPr>
              <w:numPr>
                <w:ilvl w:val="0"/>
                <w:numId w:val="50"/>
              </w:numPr>
              <w:ind w:left="342"/>
              <w:rPr>
                <w:sz w:val="20"/>
                <w:szCs w:val="20"/>
                <w:lang w:val="en-GB"/>
              </w:rPr>
            </w:pPr>
            <w:r w:rsidRPr="003F480D">
              <w:rPr>
                <w:sz w:val="20"/>
                <w:szCs w:val="20"/>
                <w:lang w:val="en-GB"/>
              </w:rPr>
              <w:t>Name:</w:t>
            </w:r>
          </w:p>
          <w:p w14:paraId="2031E38D" w14:textId="77777777" w:rsidR="00875706" w:rsidRPr="003F480D" w:rsidRDefault="00875706" w:rsidP="00C5660F">
            <w:pPr>
              <w:numPr>
                <w:ilvl w:val="0"/>
                <w:numId w:val="50"/>
              </w:numPr>
              <w:ind w:left="342"/>
              <w:rPr>
                <w:sz w:val="20"/>
                <w:szCs w:val="20"/>
                <w:lang w:val="en-GB"/>
              </w:rPr>
            </w:pPr>
            <w:r w:rsidRPr="003F480D">
              <w:rPr>
                <w:sz w:val="20"/>
                <w:szCs w:val="20"/>
                <w:lang w:val="en-GB"/>
              </w:rPr>
              <w:t>Title:</w:t>
            </w:r>
          </w:p>
          <w:p w14:paraId="34F35118" w14:textId="7598F1CA" w:rsidR="00875706" w:rsidRPr="003F480D" w:rsidRDefault="00875706" w:rsidP="00C5660F">
            <w:pPr>
              <w:numPr>
                <w:ilvl w:val="0"/>
                <w:numId w:val="50"/>
              </w:numPr>
              <w:ind w:left="342"/>
              <w:rPr>
                <w:sz w:val="20"/>
                <w:szCs w:val="20"/>
                <w:lang w:val="en-GB"/>
              </w:rPr>
            </w:pPr>
            <w:r w:rsidRPr="003F480D">
              <w:rPr>
                <w:sz w:val="20"/>
                <w:szCs w:val="20"/>
                <w:lang w:val="en-GB"/>
              </w:rPr>
              <w:t>Participating Organization (Lead):</w:t>
            </w:r>
            <w:r w:rsidR="00F92BC7">
              <w:rPr>
                <w:sz w:val="20"/>
                <w:szCs w:val="20"/>
                <w:lang w:val="en-GB"/>
              </w:rPr>
              <w:t xml:space="preserve"> RCO</w:t>
            </w:r>
          </w:p>
          <w:p w14:paraId="757ADA63" w14:textId="77777777" w:rsidR="00875706" w:rsidRPr="004D1571" w:rsidRDefault="00875706" w:rsidP="00C5660F">
            <w:pPr>
              <w:pStyle w:val="BodyText"/>
              <w:numPr>
                <w:ilvl w:val="0"/>
                <w:numId w:val="50"/>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p>
        </w:tc>
      </w:tr>
    </w:tbl>
    <w:p w14:paraId="4C873C2A" w14:textId="33C2DB6B" w:rsidR="00AB0274" w:rsidRDefault="00815067" w:rsidP="00954264">
      <w:pPr>
        <w:pStyle w:val="Heading1"/>
        <w:tabs>
          <w:tab w:val="left" w:pos="360"/>
        </w:tabs>
        <w:ind w:left="0"/>
        <w:jc w:val="center"/>
        <w:rPr>
          <w:rFonts w:ascii="Times New Roman" w:hAnsi="Times New Roman"/>
          <w:sz w:val="24"/>
          <w:szCs w:val="24"/>
          <w:u w:val="single"/>
        </w:rPr>
      </w:pPr>
      <w:bookmarkStart w:id="0" w:name="_Toc249364482"/>
      <w:r>
        <w:rPr>
          <w:rFonts w:ascii="Times New Roman" w:hAnsi="Times New Roman"/>
          <w:sz w:val="24"/>
          <w:szCs w:val="24"/>
          <w:u w:val="single"/>
          <w:lang w:val="en-US"/>
        </w:rPr>
        <w:lastRenderedPageBreak/>
        <w:t>NARRATIVE</w:t>
      </w:r>
      <w:r w:rsidR="00CC7264">
        <w:rPr>
          <w:rFonts w:ascii="Times New Roman" w:hAnsi="Times New Roman"/>
          <w:sz w:val="24"/>
          <w:szCs w:val="24"/>
          <w:u w:val="single"/>
          <w:lang w:val="en-US"/>
        </w:rPr>
        <w:t xml:space="preserve"> </w:t>
      </w:r>
      <w:r w:rsidR="00AB0274" w:rsidRPr="00234CC4">
        <w:rPr>
          <w:rFonts w:ascii="Times New Roman" w:hAnsi="Times New Roman"/>
          <w:sz w:val="24"/>
          <w:szCs w:val="24"/>
          <w:u w:val="single"/>
        </w:rPr>
        <w:t>REPORT FORMAT</w:t>
      </w:r>
      <w:bookmarkEnd w:id="0"/>
    </w:p>
    <w:p w14:paraId="2AC2422F" w14:textId="7971CB94" w:rsidR="005A0950" w:rsidRDefault="005A0950" w:rsidP="005A0950">
      <w:pPr>
        <w:rPr>
          <w:lang w:val="x-none" w:eastAsia="x-none"/>
        </w:rPr>
      </w:pPr>
    </w:p>
    <w:p w14:paraId="1D9BEA0C" w14:textId="77777777" w:rsidR="005A0950" w:rsidRPr="005A0950" w:rsidRDefault="005A0950" w:rsidP="005A0950">
      <w:pPr>
        <w:rPr>
          <w:lang w:val="x-none" w:eastAsia="x-none"/>
        </w:rPr>
      </w:pPr>
    </w:p>
    <w:p w14:paraId="7B4D6E9F"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60389732" w14:textId="77777777" w:rsidR="00B5515B" w:rsidRDefault="00B5515B" w:rsidP="00130CAF">
      <w:pPr>
        <w:pStyle w:val="NoSpacing"/>
        <w:jc w:val="both"/>
        <w:rPr>
          <w:rFonts w:ascii="Calibri" w:hAnsi="Calibri" w:cs="Calibri"/>
        </w:rPr>
      </w:pPr>
    </w:p>
    <w:p w14:paraId="1EF636D0" w14:textId="4B5C073B" w:rsidR="00D646EC" w:rsidRPr="005A0950" w:rsidRDefault="00F76AF7" w:rsidP="005A0950">
      <w:pPr>
        <w:pStyle w:val="NoSpacing"/>
        <w:jc w:val="both"/>
        <w:rPr>
          <w:rFonts w:ascii="Times New Roman" w:hAnsi="Times New Roman"/>
          <w:sz w:val="24"/>
          <w:szCs w:val="24"/>
        </w:rPr>
      </w:pPr>
      <w:r>
        <w:rPr>
          <w:rFonts w:ascii="Times New Roman" w:hAnsi="Times New Roman"/>
          <w:sz w:val="24"/>
          <w:szCs w:val="24"/>
        </w:rPr>
        <w:t xml:space="preserve">From the onset of the COVID-19 crisis in 2020, </w:t>
      </w:r>
      <w:r w:rsidR="00D646EC" w:rsidRPr="005A0950">
        <w:rPr>
          <w:rFonts w:ascii="Times New Roman" w:hAnsi="Times New Roman"/>
          <w:sz w:val="24"/>
          <w:szCs w:val="24"/>
        </w:rPr>
        <w:t xml:space="preserve">the Education sector </w:t>
      </w:r>
      <w:r>
        <w:rPr>
          <w:rFonts w:ascii="Times New Roman" w:hAnsi="Times New Roman"/>
          <w:sz w:val="24"/>
          <w:szCs w:val="24"/>
        </w:rPr>
        <w:t xml:space="preserve">was severely impacted, </w:t>
      </w:r>
      <w:r w:rsidR="00D646EC" w:rsidRPr="005A0950">
        <w:rPr>
          <w:rFonts w:ascii="Times New Roman" w:hAnsi="Times New Roman"/>
          <w:sz w:val="24"/>
          <w:szCs w:val="24"/>
        </w:rPr>
        <w:t>with prolonged school closures (since March 2020) and inequitable distribution of distance learning opportunities</w:t>
      </w:r>
      <w:r w:rsidR="00130CAF" w:rsidRPr="005A0950">
        <w:rPr>
          <w:rFonts w:ascii="Times New Roman" w:hAnsi="Times New Roman"/>
          <w:sz w:val="24"/>
          <w:szCs w:val="24"/>
        </w:rPr>
        <w:t>. A</w:t>
      </w:r>
      <w:r w:rsidR="00D646EC" w:rsidRPr="005A0950">
        <w:rPr>
          <w:rFonts w:ascii="Times New Roman" w:hAnsi="Times New Roman"/>
          <w:sz w:val="24"/>
          <w:szCs w:val="24"/>
        </w:rPr>
        <w:t xml:space="preserve">s the Education Sector co-lead, UNICEF </w:t>
      </w:r>
      <w:r w:rsidR="00234E1F">
        <w:rPr>
          <w:rFonts w:ascii="Times New Roman" w:hAnsi="Times New Roman"/>
          <w:sz w:val="24"/>
          <w:szCs w:val="24"/>
        </w:rPr>
        <w:t xml:space="preserve">has </w:t>
      </w:r>
      <w:r w:rsidR="00D646EC" w:rsidRPr="005A0950">
        <w:rPr>
          <w:rFonts w:ascii="Times New Roman" w:hAnsi="Times New Roman"/>
          <w:sz w:val="24"/>
          <w:szCs w:val="24"/>
        </w:rPr>
        <w:t>played a major role in supporting the M</w:t>
      </w:r>
      <w:r w:rsidR="00130CAF" w:rsidRPr="005A0950">
        <w:rPr>
          <w:rFonts w:ascii="Times New Roman" w:hAnsi="Times New Roman"/>
          <w:sz w:val="24"/>
          <w:szCs w:val="24"/>
        </w:rPr>
        <w:t xml:space="preserve">inistry </w:t>
      </w:r>
      <w:r w:rsidR="00D646EC" w:rsidRPr="005A0950">
        <w:rPr>
          <w:rFonts w:ascii="Times New Roman" w:hAnsi="Times New Roman"/>
          <w:sz w:val="24"/>
          <w:szCs w:val="24"/>
        </w:rPr>
        <w:t>o</w:t>
      </w:r>
      <w:r w:rsidR="00130CAF" w:rsidRPr="005A0950">
        <w:rPr>
          <w:rFonts w:ascii="Times New Roman" w:hAnsi="Times New Roman"/>
          <w:sz w:val="24"/>
          <w:szCs w:val="24"/>
        </w:rPr>
        <w:t xml:space="preserve">f </w:t>
      </w:r>
      <w:r w:rsidR="00D646EC" w:rsidRPr="005A0950">
        <w:rPr>
          <w:rFonts w:ascii="Times New Roman" w:hAnsi="Times New Roman"/>
          <w:sz w:val="24"/>
          <w:szCs w:val="24"/>
        </w:rPr>
        <w:t>E</w:t>
      </w:r>
      <w:r w:rsidR="00130CAF" w:rsidRPr="005A0950">
        <w:rPr>
          <w:rFonts w:ascii="Times New Roman" w:hAnsi="Times New Roman"/>
          <w:sz w:val="24"/>
          <w:szCs w:val="24"/>
        </w:rPr>
        <w:t>ducation (MoE)</w:t>
      </w:r>
      <w:r w:rsidR="00D646EC" w:rsidRPr="005A0950">
        <w:rPr>
          <w:rFonts w:ascii="Times New Roman" w:hAnsi="Times New Roman"/>
          <w:sz w:val="24"/>
          <w:szCs w:val="24"/>
        </w:rPr>
        <w:t xml:space="preserve"> to coordinate partners and guide the development and implementation of the education sector response and recovery strategy to the COVID-19 pandemic, which helped prioritize and streamline efforts. UNICEF was also instrumental in linking the COVID-19 response to ongoing education reforms, as part of its Building Back Better (BBB) efforts, by demonstrating effective models and generating evidence to inform a system strengthening approach to safe school reopening, learning continuity and recovery, </w:t>
      </w:r>
      <w:r>
        <w:rPr>
          <w:rFonts w:ascii="Times New Roman" w:hAnsi="Times New Roman"/>
          <w:sz w:val="24"/>
          <w:szCs w:val="24"/>
        </w:rPr>
        <w:t>and</w:t>
      </w:r>
      <w:r w:rsidR="00D646EC" w:rsidRPr="005A0950">
        <w:rPr>
          <w:rFonts w:ascii="Times New Roman" w:hAnsi="Times New Roman"/>
          <w:sz w:val="24"/>
          <w:szCs w:val="24"/>
        </w:rPr>
        <w:t xml:space="preserve"> child wellbeing. </w:t>
      </w:r>
    </w:p>
    <w:p w14:paraId="49CA6D66" w14:textId="75D3C0C3" w:rsidR="00130CAF" w:rsidRPr="005A0950" w:rsidRDefault="00130CAF" w:rsidP="005A0950">
      <w:pPr>
        <w:pStyle w:val="NoSpacing"/>
        <w:jc w:val="both"/>
        <w:rPr>
          <w:rFonts w:ascii="Times New Roman" w:hAnsi="Times New Roman"/>
          <w:sz w:val="24"/>
          <w:szCs w:val="24"/>
        </w:rPr>
      </w:pPr>
    </w:p>
    <w:p w14:paraId="779300C1" w14:textId="3364281D" w:rsidR="002F2578" w:rsidRPr="005A0950" w:rsidRDefault="00130CAF" w:rsidP="005A0950">
      <w:pPr>
        <w:pStyle w:val="NoSpacing"/>
        <w:jc w:val="both"/>
        <w:rPr>
          <w:rFonts w:ascii="Times New Roman" w:hAnsi="Times New Roman"/>
          <w:sz w:val="24"/>
          <w:szCs w:val="24"/>
          <w:lang w:eastAsia="x-none"/>
        </w:rPr>
      </w:pPr>
      <w:r w:rsidRPr="005A0950">
        <w:rPr>
          <w:rFonts w:ascii="Times New Roman" w:hAnsi="Times New Roman"/>
          <w:sz w:val="24"/>
          <w:szCs w:val="24"/>
        </w:rPr>
        <w:t xml:space="preserve">With the valuable funding from the Australian Department of Foreign Affairs and Trade (DFAT), </w:t>
      </w:r>
      <w:r w:rsidR="002F2578" w:rsidRPr="005A0950">
        <w:rPr>
          <w:rFonts w:ascii="Times New Roman" w:hAnsi="Times New Roman"/>
          <w:sz w:val="24"/>
          <w:szCs w:val="24"/>
          <w:lang w:eastAsia="x-none"/>
        </w:rPr>
        <w:t>UNICEF developed, in coordination with the MoE and Ministry of Health (MoH), a child-friendly, age-appropriate cartoon book with I</w:t>
      </w:r>
      <w:r w:rsidR="00E357C6">
        <w:rPr>
          <w:rFonts w:ascii="Times New Roman" w:hAnsi="Times New Roman"/>
          <w:sz w:val="24"/>
          <w:szCs w:val="24"/>
          <w:lang w:eastAsia="x-none"/>
        </w:rPr>
        <w:t xml:space="preserve">nfection, </w:t>
      </w:r>
      <w:r w:rsidR="002F2578" w:rsidRPr="005A0950">
        <w:rPr>
          <w:rFonts w:ascii="Times New Roman" w:hAnsi="Times New Roman"/>
          <w:sz w:val="24"/>
          <w:szCs w:val="24"/>
          <w:lang w:eastAsia="x-none"/>
        </w:rPr>
        <w:t>P</w:t>
      </w:r>
      <w:r w:rsidR="00E357C6">
        <w:rPr>
          <w:rFonts w:ascii="Times New Roman" w:hAnsi="Times New Roman"/>
          <w:sz w:val="24"/>
          <w:szCs w:val="24"/>
          <w:lang w:eastAsia="x-none"/>
        </w:rPr>
        <w:t xml:space="preserve">revention and </w:t>
      </w:r>
      <w:r w:rsidR="002F2578" w:rsidRPr="005A0950">
        <w:rPr>
          <w:rFonts w:ascii="Times New Roman" w:hAnsi="Times New Roman"/>
          <w:sz w:val="24"/>
          <w:szCs w:val="24"/>
          <w:lang w:eastAsia="x-none"/>
        </w:rPr>
        <w:t>C</w:t>
      </w:r>
      <w:r w:rsidR="00E357C6">
        <w:rPr>
          <w:rFonts w:ascii="Times New Roman" w:hAnsi="Times New Roman"/>
          <w:sz w:val="24"/>
          <w:szCs w:val="24"/>
          <w:lang w:eastAsia="x-none"/>
        </w:rPr>
        <w:t>ontrol (IPC)</w:t>
      </w:r>
      <w:r w:rsidR="002F2578" w:rsidRPr="005A0950">
        <w:rPr>
          <w:rFonts w:ascii="Times New Roman" w:hAnsi="Times New Roman"/>
          <w:sz w:val="24"/>
          <w:szCs w:val="24"/>
          <w:lang w:eastAsia="x-none"/>
        </w:rPr>
        <w:t xml:space="preserve"> messages particularly aimed at primary students, which was printed both in Sinhala and Tamil languages. This cartoon book </w:t>
      </w:r>
      <w:r w:rsidR="00CE7BBB">
        <w:rPr>
          <w:rFonts w:ascii="Times New Roman" w:hAnsi="Times New Roman"/>
          <w:sz w:val="24"/>
          <w:szCs w:val="24"/>
          <w:lang w:eastAsia="x-none"/>
        </w:rPr>
        <w:t xml:space="preserve">was </w:t>
      </w:r>
      <w:r w:rsidR="002F2578" w:rsidRPr="005A0950">
        <w:rPr>
          <w:rFonts w:ascii="Times New Roman" w:hAnsi="Times New Roman"/>
          <w:sz w:val="24"/>
          <w:szCs w:val="24"/>
          <w:lang w:eastAsia="x-none"/>
        </w:rPr>
        <w:t>distributed to all primary schools in the nine (9) provinces, which will benefit more than 1.67 million children nation-wide</w:t>
      </w:r>
      <w:r w:rsidR="00F76AF7">
        <w:rPr>
          <w:rFonts w:ascii="Times New Roman" w:hAnsi="Times New Roman"/>
          <w:sz w:val="24"/>
          <w:szCs w:val="24"/>
          <w:lang w:eastAsia="x-none"/>
        </w:rPr>
        <w:t>;</w:t>
      </w:r>
      <w:r w:rsidR="00EE66D4" w:rsidRPr="005A0950">
        <w:rPr>
          <w:rFonts w:ascii="Times New Roman" w:hAnsi="Times New Roman"/>
          <w:sz w:val="24"/>
          <w:szCs w:val="24"/>
          <w:lang w:eastAsia="x-none"/>
        </w:rPr>
        <w:t xml:space="preserve"> </w:t>
      </w:r>
      <w:r w:rsidR="00F76AF7">
        <w:rPr>
          <w:rFonts w:ascii="Times New Roman" w:hAnsi="Times New Roman"/>
          <w:sz w:val="24"/>
          <w:szCs w:val="24"/>
          <w:lang w:eastAsia="x-none"/>
        </w:rPr>
        <w:t>o</w:t>
      </w:r>
      <w:r w:rsidR="00BB1A36" w:rsidRPr="005A0950">
        <w:rPr>
          <w:rFonts w:ascii="Times New Roman" w:hAnsi="Times New Roman"/>
          <w:sz w:val="24"/>
          <w:szCs w:val="24"/>
          <w:lang w:eastAsia="x-none"/>
        </w:rPr>
        <w:t>f which</w:t>
      </w:r>
      <w:r w:rsidR="002F2578" w:rsidRPr="005A0950">
        <w:rPr>
          <w:rFonts w:ascii="Times New Roman" w:hAnsi="Times New Roman"/>
          <w:sz w:val="24"/>
          <w:szCs w:val="24"/>
          <w:lang w:eastAsia="x-none"/>
        </w:rPr>
        <w:t>, the contribution from DFAT directly reach</w:t>
      </w:r>
      <w:r w:rsidR="00CE7BBB">
        <w:rPr>
          <w:rFonts w:ascii="Times New Roman" w:hAnsi="Times New Roman"/>
          <w:sz w:val="24"/>
          <w:szCs w:val="24"/>
          <w:lang w:eastAsia="x-none"/>
        </w:rPr>
        <w:t>ed</w:t>
      </w:r>
      <w:r w:rsidR="002F2578" w:rsidRPr="005A0950">
        <w:rPr>
          <w:rFonts w:ascii="Times New Roman" w:hAnsi="Times New Roman"/>
          <w:sz w:val="24"/>
          <w:szCs w:val="24"/>
          <w:lang w:eastAsia="x-none"/>
        </w:rPr>
        <w:t xml:space="preserve"> an estimated 33 per cent of all primary schools</w:t>
      </w:r>
      <w:r w:rsidR="00F76AF7">
        <w:rPr>
          <w:rFonts w:ascii="Times New Roman" w:hAnsi="Times New Roman"/>
          <w:sz w:val="24"/>
          <w:szCs w:val="24"/>
          <w:lang w:eastAsia="x-none"/>
        </w:rPr>
        <w:t xml:space="preserve"> reaching</w:t>
      </w:r>
      <w:r w:rsidR="002F2578" w:rsidRPr="005A0950">
        <w:rPr>
          <w:rFonts w:ascii="Times New Roman" w:hAnsi="Times New Roman"/>
          <w:sz w:val="24"/>
          <w:szCs w:val="24"/>
          <w:lang w:eastAsia="x-none"/>
        </w:rPr>
        <w:t xml:space="preserve"> around 560,000 primary students in 3,300 primary schools. </w:t>
      </w:r>
    </w:p>
    <w:p w14:paraId="5A67C490" w14:textId="77777777" w:rsidR="002D4EB2" w:rsidRPr="005A0950" w:rsidRDefault="002D4EB2" w:rsidP="005A0950">
      <w:pPr>
        <w:pStyle w:val="NoSpacing"/>
        <w:jc w:val="both"/>
        <w:rPr>
          <w:rFonts w:ascii="Times New Roman" w:hAnsi="Times New Roman"/>
          <w:sz w:val="24"/>
          <w:szCs w:val="24"/>
          <w:lang w:eastAsia="x-none"/>
        </w:rPr>
      </w:pPr>
    </w:p>
    <w:p w14:paraId="753C2A15" w14:textId="3A59D9B2" w:rsidR="00B5515B" w:rsidRPr="005A0950" w:rsidRDefault="00EE2D20" w:rsidP="005A0950">
      <w:pPr>
        <w:pStyle w:val="paragraph"/>
        <w:spacing w:before="0" w:beforeAutospacing="0" w:after="0" w:afterAutospacing="0"/>
        <w:jc w:val="both"/>
        <w:textAlignment w:val="baseline"/>
        <w:rPr>
          <w:lang w:eastAsia="x-none"/>
        </w:rPr>
      </w:pPr>
      <w:r>
        <w:rPr>
          <w:lang w:eastAsia="x-none"/>
        </w:rPr>
        <w:t xml:space="preserve">Although </w:t>
      </w:r>
      <w:r w:rsidR="00FC5769">
        <w:rPr>
          <w:lang w:eastAsia="x-none"/>
        </w:rPr>
        <w:t xml:space="preserve">phased </w:t>
      </w:r>
      <w:r>
        <w:rPr>
          <w:lang w:eastAsia="x-none"/>
        </w:rPr>
        <w:t xml:space="preserve">school </w:t>
      </w:r>
      <w:r w:rsidR="00BB1A36" w:rsidRPr="005A0950">
        <w:rPr>
          <w:lang w:eastAsia="x-none"/>
        </w:rPr>
        <w:t xml:space="preserve">reopening </w:t>
      </w:r>
      <w:r w:rsidR="00234E1F">
        <w:rPr>
          <w:lang w:eastAsia="x-none"/>
        </w:rPr>
        <w:t xml:space="preserve">came into effect </w:t>
      </w:r>
      <w:r w:rsidR="00FC5769" w:rsidRPr="005A0950">
        <w:rPr>
          <w:lang w:eastAsia="x-none"/>
        </w:rPr>
        <w:t xml:space="preserve">by the </w:t>
      </w:r>
      <w:r w:rsidR="00F76AF7">
        <w:rPr>
          <w:lang w:eastAsia="x-none"/>
        </w:rPr>
        <w:t>g</w:t>
      </w:r>
      <w:r w:rsidR="00FC5769" w:rsidRPr="005A0950">
        <w:rPr>
          <w:lang w:eastAsia="x-none"/>
        </w:rPr>
        <w:t>overnment</w:t>
      </w:r>
      <w:r w:rsidR="00FC5769">
        <w:rPr>
          <w:lang w:eastAsia="x-none"/>
        </w:rPr>
        <w:t xml:space="preserve"> </w:t>
      </w:r>
      <w:r w:rsidR="00F76AF7">
        <w:rPr>
          <w:lang w:eastAsia="x-none"/>
        </w:rPr>
        <w:t>in</w:t>
      </w:r>
      <w:r w:rsidR="00FC5769">
        <w:rPr>
          <w:lang w:eastAsia="x-none"/>
        </w:rPr>
        <w:t xml:space="preserve"> </w:t>
      </w:r>
      <w:r w:rsidR="00F55916">
        <w:rPr>
          <w:lang w:eastAsia="x-none"/>
        </w:rPr>
        <w:t>October 2021</w:t>
      </w:r>
      <w:r w:rsidR="007A1D58">
        <w:rPr>
          <w:lang w:eastAsia="x-none"/>
        </w:rPr>
        <w:t xml:space="preserve">, </w:t>
      </w:r>
      <w:r w:rsidR="00234E1F">
        <w:rPr>
          <w:lang w:eastAsia="x-none"/>
        </w:rPr>
        <w:t xml:space="preserve">concerns </w:t>
      </w:r>
      <w:r w:rsidR="00F76AF7">
        <w:rPr>
          <w:lang w:eastAsia="x-none"/>
        </w:rPr>
        <w:t>around</w:t>
      </w:r>
      <w:r w:rsidR="00234E1F">
        <w:rPr>
          <w:lang w:eastAsia="x-none"/>
        </w:rPr>
        <w:t xml:space="preserve"> </w:t>
      </w:r>
      <w:r w:rsidR="00F76AF7">
        <w:rPr>
          <w:lang w:eastAsia="x-none"/>
        </w:rPr>
        <w:t xml:space="preserve">significant </w:t>
      </w:r>
      <w:r w:rsidR="00234E1F">
        <w:rPr>
          <w:lang w:eastAsia="x-none"/>
        </w:rPr>
        <w:t xml:space="preserve">learning loss and widening gaps in learning and skills development </w:t>
      </w:r>
      <w:r w:rsidR="00F76AF7">
        <w:rPr>
          <w:lang w:eastAsia="x-none"/>
        </w:rPr>
        <w:t>remain</w:t>
      </w:r>
      <w:r w:rsidR="00234E1F">
        <w:rPr>
          <w:lang w:eastAsia="x-none"/>
        </w:rPr>
        <w:t>, especially among th</w:t>
      </w:r>
      <w:r w:rsidR="00F76AF7">
        <w:rPr>
          <w:lang w:eastAsia="x-none"/>
        </w:rPr>
        <w:t>e</w:t>
      </w:r>
      <w:r w:rsidR="00234E1F">
        <w:rPr>
          <w:lang w:eastAsia="x-none"/>
        </w:rPr>
        <w:t xml:space="preserve"> most marginalized</w:t>
      </w:r>
      <w:r w:rsidR="00FC5769">
        <w:rPr>
          <w:lang w:eastAsia="x-none"/>
        </w:rPr>
        <w:t>.</w:t>
      </w:r>
      <w:r w:rsidR="00A46341">
        <w:rPr>
          <w:lang w:eastAsia="x-none"/>
        </w:rPr>
        <w:t xml:space="preserve"> </w:t>
      </w:r>
      <w:r w:rsidR="00E357C6">
        <w:rPr>
          <w:lang w:eastAsia="x-none"/>
        </w:rPr>
        <w:t>T</w:t>
      </w:r>
      <w:r w:rsidR="00BB1A36" w:rsidRPr="005A0950">
        <w:rPr>
          <w:lang w:eastAsia="x-none"/>
        </w:rPr>
        <w:t xml:space="preserve">herefore, continuous learning for all children remains a top and immediate priority. To this end, UNICEF </w:t>
      </w:r>
      <w:r w:rsidR="00FA02CF">
        <w:rPr>
          <w:lang w:eastAsia="x-none"/>
        </w:rPr>
        <w:t>has been</w:t>
      </w:r>
      <w:r w:rsidR="004172AB">
        <w:rPr>
          <w:lang w:eastAsia="x-none"/>
        </w:rPr>
        <w:t xml:space="preserve"> </w:t>
      </w:r>
      <w:r w:rsidR="00BB1A36" w:rsidRPr="005A0950">
        <w:rPr>
          <w:lang w:eastAsia="x-none"/>
        </w:rPr>
        <w:t xml:space="preserve">working with the </w:t>
      </w:r>
      <w:proofErr w:type="spellStart"/>
      <w:r w:rsidR="00BB1A36" w:rsidRPr="005A0950">
        <w:rPr>
          <w:lang w:eastAsia="x-none"/>
        </w:rPr>
        <w:t>MoE</w:t>
      </w:r>
      <w:proofErr w:type="spellEnd"/>
      <w:r w:rsidR="00BB1A36" w:rsidRPr="005A0950">
        <w:rPr>
          <w:lang w:eastAsia="x-none"/>
        </w:rPr>
        <w:t xml:space="preserve"> to develop and implement a strategy on learning continuity and learning recovery which applies various forms - both online/offline - based on the local conditions. </w:t>
      </w:r>
      <w:r w:rsidR="00F76AF7">
        <w:rPr>
          <w:lang w:eastAsia="x-none"/>
        </w:rPr>
        <w:t>In-line with</w:t>
      </w:r>
      <w:r w:rsidR="00B5515B" w:rsidRPr="005A0950">
        <w:rPr>
          <w:lang w:eastAsia="x-none"/>
        </w:rPr>
        <w:t xml:space="preserve"> th</w:t>
      </w:r>
      <w:r w:rsidR="00FC5769">
        <w:rPr>
          <w:lang w:eastAsia="x-none"/>
        </w:rPr>
        <w:t>is</w:t>
      </w:r>
      <w:r w:rsidR="00B5515B" w:rsidRPr="005A0950">
        <w:rPr>
          <w:lang w:eastAsia="x-none"/>
        </w:rPr>
        <w:t xml:space="preserve"> strategy, UNICEF </w:t>
      </w:r>
      <w:r w:rsidR="00FA02CF">
        <w:rPr>
          <w:lang w:eastAsia="x-none"/>
        </w:rPr>
        <w:t xml:space="preserve">used </w:t>
      </w:r>
      <w:r w:rsidR="00B5515B" w:rsidRPr="005A0950">
        <w:rPr>
          <w:lang w:eastAsia="x-none"/>
        </w:rPr>
        <w:t xml:space="preserve">the valuable funding from DFAT to systematically support the </w:t>
      </w:r>
      <w:proofErr w:type="spellStart"/>
      <w:r w:rsidR="00B5515B" w:rsidRPr="005A0950">
        <w:rPr>
          <w:lang w:eastAsia="x-none"/>
        </w:rPr>
        <w:t>MoE</w:t>
      </w:r>
      <w:proofErr w:type="spellEnd"/>
      <w:r w:rsidR="00B5515B" w:rsidRPr="005A0950">
        <w:rPr>
          <w:lang w:eastAsia="x-none"/>
        </w:rPr>
        <w:t xml:space="preserve"> and Provincial Departments of Education to </w:t>
      </w:r>
      <w:r w:rsidR="004172AB">
        <w:rPr>
          <w:lang w:eastAsia="x-none"/>
        </w:rPr>
        <w:t xml:space="preserve">help ensure </w:t>
      </w:r>
      <w:r w:rsidR="00B16B46">
        <w:rPr>
          <w:lang w:eastAsia="x-none"/>
        </w:rPr>
        <w:t xml:space="preserve">continuous learning for primary children. </w:t>
      </w:r>
    </w:p>
    <w:p w14:paraId="1B95D373" w14:textId="77777777" w:rsidR="003B1DFF" w:rsidRDefault="003B1DFF" w:rsidP="003B1DFF">
      <w:pPr>
        <w:rPr>
          <w:lang w:eastAsia="x-none"/>
        </w:rPr>
      </w:pPr>
    </w:p>
    <w:p w14:paraId="5DDD9D12" w14:textId="0648C019" w:rsidR="00AB027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2FFE2BAA" w14:textId="77777777" w:rsidR="005A0950" w:rsidRPr="005A0950" w:rsidRDefault="005A0950" w:rsidP="005A0950">
      <w:pPr>
        <w:rPr>
          <w:lang w:val="x-none" w:eastAsia="x-none"/>
        </w:rPr>
      </w:pPr>
    </w:p>
    <w:p w14:paraId="58977552" w14:textId="038C1F42" w:rsidR="00074E3A" w:rsidRPr="005A0950" w:rsidRDefault="00316DEF" w:rsidP="005A0950">
      <w:pPr>
        <w:jc w:val="both"/>
        <w:rPr>
          <w:lang w:eastAsia="x-none"/>
        </w:rPr>
      </w:pPr>
      <w:r>
        <w:rPr>
          <w:lang w:eastAsia="x-none"/>
        </w:rPr>
        <w:t xml:space="preserve">The purpose is to </w:t>
      </w:r>
      <w:r w:rsidR="003D4E30" w:rsidRPr="005A0950">
        <w:rPr>
          <w:lang w:eastAsia="x-none"/>
        </w:rPr>
        <w:t>support safe-school operation</w:t>
      </w:r>
      <w:r>
        <w:rPr>
          <w:lang w:eastAsia="x-none"/>
        </w:rPr>
        <w:t>s</w:t>
      </w:r>
      <w:r w:rsidR="003D4E30" w:rsidRPr="005A0950">
        <w:rPr>
          <w:lang w:eastAsia="x-none"/>
        </w:rPr>
        <w:t xml:space="preserve">, </w:t>
      </w:r>
      <w:r w:rsidR="00B16B46">
        <w:rPr>
          <w:lang w:eastAsia="x-none"/>
        </w:rPr>
        <w:t>learning</w:t>
      </w:r>
      <w:r w:rsidR="003D4E30" w:rsidRPr="005A0950">
        <w:rPr>
          <w:lang w:eastAsia="x-none"/>
        </w:rPr>
        <w:t xml:space="preserve"> recovery and continuous learning, b</w:t>
      </w:r>
      <w:r w:rsidR="00074E3A" w:rsidRPr="005A0950">
        <w:rPr>
          <w:lang w:eastAsia="x-none"/>
        </w:rPr>
        <w:t xml:space="preserve">ased on </w:t>
      </w:r>
      <w:r w:rsidR="00D56176">
        <w:rPr>
          <w:lang w:eastAsia="x-none"/>
        </w:rPr>
        <w:t xml:space="preserve">tried and tested models implemented by </w:t>
      </w:r>
      <w:r w:rsidR="00D56176" w:rsidRPr="005A0950">
        <w:rPr>
          <w:lang w:eastAsia="x-none"/>
        </w:rPr>
        <w:t xml:space="preserve">provincial education authorities </w:t>
      </w:r>
      <w:r w:rsidR="00074E3A" w:rsidRPr="005A0950">
        <w:rPr>
          <w:lang w:eastAsia="x-none"/>
        </w:rPr>
        <w:t>in Uva and Central provinces</w:t>
      </w:r>
      <w:r w:rsidR="00D56176">
        <w:rPr>
          <w:lang w:eastAsia="x-none"/>
        </w:rPr>
        <w:t xml:space="preserve">. Specifically, </w:t>
      </w:r>
      <w:r w:rsidR="00074E3A" w:rsidRPr="005A0950">
        <w:rPr>
          <w:lang w:eastAsia="x-none"/>
        </w:rPr>
        <w:t xml:space="preserve">UNICEF </w:t>
      </w:r>
      <w:r w:rsidR="00E12436">
        <w:rPr>
          <w:lang w:eastAsia="x-none"/>
        </w:rPr>
        <w:t xml:space="preserve">will work </w:t>
      </w:r>
      <w:r w:rsidR="00074E3A" w:rsidRPr="005A0950">
        <w:rPr>
          <w:lang w:eastAsia="x-none"/>
        </w:rPr>
        <w:t xml:space="preserve">with </w:t>
      </w:r>
      <w:r w:rsidR="003D4E30" w:rsidRPr="005A0950">
        <w:rPr>
          <w:lang w:eastAsia="x-none"/>
        </w:rPr>
        <w:t xml:space="preserve">the </w:t>
      </w:r>
      <w:proofErr w:type="spellStart"/>
      <w:r w:rsidR="00074E3A" w:rsidRPr="005A0950">
        <w:rPr>
          <w:lang w:eastAsia="x-none"/>
        </w:rPr>
        <w:t>MoE</w:t>
      </w:r>
      <w:proofErr w:type="spellEnd"/>
      <w:r w:rsidR="00074E3A" w:rsidRPr="005A0950">
        <w:rPr>
          <w:lang w:eastAsia="x-none"/>
        </w:rPr>
        <w:t xml:space="preserve"> </w:t>
      </w:r>
      <w:r w:rsidR="003D4E30" w:rsidRPr="005A0950">
        <w:rPr>
          <w:lang w:eastAsia="x-none"/>
        </w:rPr>
        <w:t xml:space="preserve">at national and provincial levels </w:t>
      </w:r>
      <w:r w:rsidR="00074E3A" w:rsidRPr="005A0950">
        <w:rPr>
          <w:lang w:eastAsia="x-none"/>
        </w:rPr>
        <w:t>to develop a national strategy on continuous learning/learning recovery</w:t>
      </w:r>
      <w:r w:rsidR="00DD2F83">
        <w:rPr>
          <w:lang w:eastAsia="x-none"/>
        </w:rPr>
        <w:t>,</w:t>
      </w:r>
      <w:r w:rsidR="00074E3A" w:rsidRPr="005A0950">
        <w:rPr>
          <w:lang w:eastAsia="x-none"/>
        </w:rPr>
        <w:t xml:space="preserve"> which gives flexible options both </w:t>
      </w:r>
      <w:r w:rsidR="00DD2F83">
        <w:rPr>
          <w:lang w:eastAsia="x-none"/>
        </w:rPr>
        <w:t xml:space="preserve">in situations of </w:t>
      </w:r>
      <w:r w:rsidR="00074E3A" w:rsidRPr="005A0950">
        <w:rPr>
          <w:lang w:eastAsia="x-none"/>
        </w:rPr>
        <w:t>continuous school closure</w:t>
      </w:r>
      <w:r w:rsidR="00E12436">
        <w:rPr>
          <w:lang w:eastAsia="x-none"/>
        </w:rPr>
        <w:t>,</w:t>
      </w:r>
      <w:r w:rsidR="00074E3A" w:rsidRPr="005A0950">
        <w:rPr>
          <w:lang w:eastAsia="x-none"/>
        </w:rPr>
        <w:t xml:space="preserve"> as well as </w:t>
      </w:r>
      <w:r w:rsidR="00DD2F83">
        <w:rPr>
          <w:lang w:eastAsia="x-none"/>
        </w:rPr>
        <w:t xml:space="preserve">if </w:t>
      </w:r>
      <w:r w:rsidR="00074E3A" w:rsidRPr="005A0950">
        <w:rPr>
          <w:lang w:eastAsia="x-none"/>
        </w:rPr>
        <w:t xml:space="preserve">schools are reopened. The strategy will present a streamlined technical framework but allow flexibility for adaption </w:t>
      </w:r>
      <w:r w:rsidR="00DD2F83">
        <w:rPr>
          <w:lang w:eastAsia="x-none"/>
        </w:rPr>
        <w:t>at the provincial level based on</w:t>
      </w:r>
      <w:r w:rsidR="00074E3A" w:rsidRPr="005A0950">
        <w:rPr>
          <w:lang w:eastAsia="x-none"/>
        </w:rPr>
        <w:t xml:space="preserve"> local realities. Once the national strategy/framework is developed, UNICEF will </w:t>
      </w:r>
      <w:r w:rsidR="003D4E30" w:rsidRPr="005A0950">
        <w:rPr>
          <w:lang w:eastAsia="x-none"/>
        </w:rPr>
        <w:t>s</w:t>
      </w:r>
      <w:r w:rsidR="00074E3A" w:rsidRPr="005A0950">
        <w:rPr>
          <w:lang w:eastAsia="x-none"/>
        </w:rPr>
        <w:t>upport</w:t>
      </w:r>
      <w:r w:rsidR="003D4E30" w:rsidRPr="005A0950">
        <w:rPr>
          <w:lang w:eastAsia="x-none"/>
        </w:rPr>
        <w:t xml:space="preserve"> </w:t>
      </w:r>
      <w:r w:rsidR="00DD2F83">
        <w:rPr>
          <w:lang w:eastAsia="x-none"/>
        </w:rPr>
        <w:t>its</w:t>
      </w:r>
      <w:r w:rsidR="00074E3A" w:rsidRPr="005A0950">
        <w:rPr>
          <w:lang w:eastAsia="x-none"/>
        </w:rPr>
        <w:t xml:space="preserve"> implement</w:t>
      </w:r>
      <w:r w:rsidR="003D4E30" w:rsidRPr="005A0950">
        <w:rPr>
          <w:lang w:eastAsia="x-none"/>
        </w:rPr>
        <w:t>ation,</w:t>
      </w:r>
      <w:r w:rsidR="00074E3A" w:rsidRPr="005A0950">
        <w:rPr>
          <w:lang w:eastAsia="x-none"/>
        </w:rPr>
        <w:t xml:space="preserve"> </w:t>
      </w:r>
      <w:r w:rsidR="00DD2F83">
        <w:rPr>
          <w:lang w:eastAsia="x-none"/>
        </w:rPr>
        <w:t xml:space="preserve">with a </w:t>
      </w:r>
      <w:r w:rsidR="00074E3A" w:rsidRPr="005A0950">
        <w:rPr>
          <w:lang w:eastAsia="x-none"/>
        </w:rPr>
        <w:t>focus on the educationally disadvantaged provinces, namely Uva, Central</w:t>
      </w:r>
      <w:r w:rsidR="00E53E3E">
        <w:rPr>
          <w:lang w:eastAsia="x-none"/>
        </w:rPr>
        <w:t xml:space="preserve">, </w:t>
      </w:r>
      <w:r w:rsidR="00074E3A" w:rsidRPr="005A0950">
        <w:rPr>
          <w:lang w:eastAsia="x-none"/>
        </w:rPr>
        <w:t>Eastern</w:t>
      </w:r>
      <w:r w:rsidR="00E53E3E">
        <w:rPr>
          <w:lang w:eastAsia="x-none"/>
        </w:rPr>
        <w:t xml:space="preserve"> and </w:t>
      </w:r>
      <w:r w:rsidR="003E4E28">
        <w:rPr>
          <w:lang w:eastAsia="x-none"/>
        </w:rPr>
        <w:t>Northern</w:t>
      </w:r>
      <w:r w:rsidR="00074E3A" w:rsidRPr="005A0950">
        <w:rPr>
          <w:lang w:eastAsia="x-none"/>
        </w:rPr>
        <w:t>.</w:t>
      </w:r>
    </w:p>
    <w:p w14:paraId="457CAF58" w14:textId="77777777" w:rsidR="00DE6E89" w:rsidRDefault="00DE6E89" w:rsidP="00DE6E89">
      <w:pPr>
        <w:pStyle w:val="BodyText"/>
        <w:ind w:left="720"/>
        <w:jc w:val="both"/>
        <w:rPr>
          <w:rFonts w:ascii="Times New Roman" w:hAnsi="Times New Roman"/>
          <w:sz w:val="16"/>
        </w:rPr>
      </w:pPr>
    </w:p>
    <w:p w14:paraId="5B5F93AA" w14:textId="77777777" w:rsidR="00074E3A" w:rsidRPr="00954264" w:rsidRDefault="00074E3A" w:rsidP="00DE6E89">
      <w:pPr>
        <w:pStyle w:val="BodyText"/>
        <w:ind w:left="720"/>
        <w:jc w:val="both"/>
        <w:rPr>
          <w:rFonts w:ascii="Times New Roman" w:hAnsi="Times New Roman"/>
          <w:sz w:val="16"/>
        </w:rPr>
      </w:pPr>
    </w:p>
    <w:p w14:paraId="36FA94D1" w14:textId="77777777" w:rsidR="00305DF2" w:rsidRPr="002628C5" w:rsidRDefault="00305DF2" w:rsidP="00305DF2">
      <w:pPr>
        <w:pStyle w:val="Heading1"/>
        <w:numPr>
          <w:ilvl w:val="0"/>
          <w:numId w:val="29"/>
        </w:numPr>
        <w:tabs>
          <w:tab w:val="clear" w:pos="1080"/>
          <w:tab w:val="left" w:pos="360"/>
        </w:tabs>
        <w:ind w:left="360" w:hanging="360"/>
        <w:jc w:val="left"/>
        <w:rPr>
          <w:rFonts w:ascii="Times New Roman" w:hAnsi="Times New Roman"/>
          <w:sz w:val="24"/>
          <w:szCs w:val="24"/>
        </w:rPr>
      </w:pPr>
      <w:bookmarkStart w:id="2" w:name="_Toc249364486"/>
      <w:r w:rsidRPr="002628C5">
        <w:rPr>
          <w:rFonts w:ascii="Times New Roman" w:hAnsi="Times New Roman"/>
          <w:sz w:val="24"/>
          <w:szCs w:val="24"/>
        </w:rPr>
        <w:t xml:space="preserve">Results </w:t>
      </w:r>
    </w:p>
    <w:p w14:paraId="462BE49A" w14:textId="77777777" w:rsidR="00305DF2" w:rsidRDefault="00305DF2" w:rsidP="00305DF2">
      <w:pPr>
        <w:rPr>
          <w:lang w:val="x-none" w:eastAsia="x-none"/>
        </w:rPr>
      </w:pPr>
    </w:p>
    <w:bookmarkEnd w:id="2"/>
    <w:p w14:paraId="1CEDB726" w14:textId="77777777" w:rsidR="00305DF2" w:rsidRPr="007C14A5" w:rsidRDefault="00305DF2" w:rsidP="00305DF2">
      <w:pPr>
        <w:numPr>
          <w:ilvl w:val="0"/>
          <w:numId w:val="52"/>
        </w:numPr>
        <w:ind w:left="720"/>
        <w:rPr>
          <w:b/>
          <w:lang w:eastAsia="x-none"/>
        </w:rPr>
      </w:pPr>
      <w:r w:rsidRPr="007C14A5">
        <w:rPr>
          <w:b/>
          <w:lang w:eastAsia="x-none"/>
        </w:rPr>
        <w:t>Narrative reporting on results</w:t>
      </w:r>
      <w:r>
        <w:rPr>
          <w:b/>
          <w:lang w:eastAsia="x-none"/>
        </w:rPr>
        <w:t>:</w:t>
      </w:r>
    </w:p>
    <w:p w14:paraId="5A0CFFA4" w14:textId="77777777" w:rsidR="00580284" w:rsidRDefault="00580284" w:rsidP="00580284">
      <w:pPr>
        <w:jc w:val="both"/>
        <w:rPr>
          <w:color w:val="4472C4"/>
          <w:lang w:eastAsia="x-none"/>
        </w:rPr>
      </w:pPr>
    </w:p>
    <w:p w14:paraId="28E33AA6" w14:textId="66E108C5" w:rsidR="00F67876" w:rsidRPr="00580284" w:rsidRDefault="008533BC" w:rsidP="00F67876">
      <w:pPr>
        <w:jc w:val="both"/>
        <w:rPr>
          <w:lang w:eastAsia="x-none"/>
        </w:rPr>
      </w:pPr>
      <w:r w:rsidRPr="00580284">
        <w:rPr>
          <w:lang w:eastAsia="x-none"/>
        </w:rPr>
        <w:t xml:space="preserve">To support the ongoing efforts for safe school reopening and operations, at the request of the </w:t>
      </w:r>
      <w:proofErr w:type="spellStart"/>
      <w:r w:rsidRPr="00580284">
        <w:rPr>
          <w:lang w:eastAsia="x-none"/>
        </w:rPr>
        <w:t>MoE</w:t>
      </w:r>
      <w:proofErr w:type="spellEnd"/>
      <w:r w:rsidRPr="00580284">
        <w:rPr>
          <w:lang w:eastAsia="x-none"/>
        </w:rPr>
        <w:t>, UNICEF supported the national ‘Back-to-School’ communication campaign, which included different communication materials, such as video and audio clips, posters, panels etc., with Infection, Prevention and Control (IPC) messages. As part of th</w:t>
      </w:r>
      <w:r w:rsidR="009F07AB" w:rsidRPr="00580284">
        <w:rPr>
          <w:lang w:eastAsia="x-none"/>
        </w:rPr>
        <w:t>e</w:t>
      </w:r>
      <w:r w:rsidRPr="00580284">
        <w:rPr>
          <w:lang w:eastAsia="x-none"/>
        </w:rPr>
        <w:t>s</w:t>
      </w:r>
      <w:r w:rsidR="009F07AB" w:rsidRPr="00580284">
        <w:rPr>
          <w:lang w:eastAsia="x-none"/>
        </w:rPr>
        <w:t>e</w:t>
      </w:r>
      <w:r w:rsidRPr="00580284">
        <w:rPr>
          <w:lang w:eastAsia="x-none"/>
        </w:rPr>
        <w:t xml:space="preserve"> risk communication efforts, </w:t>
      </w:r>
      <w:r w:rsidR="009F07AB" w:rsidRPr="00580284">
        <w:rPr>
          <w:lang w:eastAsia="x-none"/>
        </w:rPr>
        <w:t xml:space="preserve">the valuable funding from </w:t>
      </w:r>
      <w:r w:rsidRPr="00580284">
        <w:rPr>
          <w:lang w:eastAsia="x-none"/>
        </w:rPr>
        <w:t xml:space="preserve">Australia DFAT </w:t>
      </w:r>
      <w:r w:rsidR="009F07AB" w:rsidRPr="00580284">
        <w:rPr>
          <w:lang w:eastAsia="x-none"/>
        </w:rPr>
        <w:t xml:space="preserve">enabled UNICEF to develop, in coordination with the </w:t>
      </w:r>
      <w:proofErr w:type="spellStart"/>
      <w:r w:rsidR="009F07AB" w:rsidRPr="00580284">
        <w:rPr>
          <w:lang w:eastAsia="x-none"/>
        </w:rPr>
        <w:t>MoE</w:t>
      </w:r>
      <w:proofErr w:type="spellEnd"/>
      <w:r w:rsidR="009F07AB" w:rsidRPr="00580284">
        <w:rPr>
          <w:lang w:eastAsia="x-none"/>
        </w:rPr>
        <w:t xml:space="preserve"> and MoH, </w:t>
      </w:r>
      <w:r w:rsidRPr="00580284">
        <w:rPr>
          <w:lang w:eastAsia="x-none"/>
        </w:rPr>
        <w:t>a child-friendly</w:t>
      </w:r>
      <w:r w:rsidR="003D5B60" w:rsidRPr="00580284">
        <w:rPr>
          <w:lang w:eastAsia="x-none"/>
        </w:rPr>
        <w:t>, age-appropriate</w:t>
      </w:r>
      <w:r w:rsidRPr="00580284">
        <w:rPr>
          <w:lang w:eastAsia="x-none"/>
        </w:rPr>
        <w:t xml:space="preserve"> cartoon book with IPC messages </w:t>
      </w:r>
      <w:r w:rsidR="009F07AB" w:rsidRPr="00580284">
        <w:rPr>
          <w:lang w:eastAsia="x-none"/>
        </w:rPr>
        <w:t xml:space="preserve">particularly aimed at primary students, which was </w:t>
      </w:r>
      <w:r w:rsidRPr="00580284">
        <w:rPr>
          <w:lang w:eastAsia="x-none"/>
        </w:rPr>
        <w:t xml:space="preserve">printed </w:t>
      </w:r>
      <w:r w:rsidR="009F07AB" w:rsidRPr="00580284">
        <w:rPr>
          <w:lang w:eastAsia="x-none"/>
        </w:rPr>
        <w:t>both in Sinhala and Tamil languages</w:t>
      </w:r>
      <w:r w:rsidRPr="00580284">
        <w:rPr>
          <w:lang w:eastAsia="x-none"/>
        </w:rPr>
        <w:t xml:space="preserve"> (see the </w:t>
      </w:r>
      <w:r w:rsidR="002B2DBC">
        <w:rPr>
          <w:lang w:eastAsia="x-none"/>
        </w:rPr>
        <w:t>p</w:t>
      </w:r>
      <w:r w:rsidRPr="00580284">
        <w:rPr>
          <w:lang w:eastAsia="x-none"/>
        </w:rPr>
        <w:t xml:space="preserve">hotos below). This cartoon book </w:t>
      </w:r>
      <w:r w:rsidR="00D45EEE">
        <w:rPr>
          <w:lang w:eastAsia="x-none"/>
        </w:rPr>
        <w:t xml:space="preserve">was </w:t>
      </w:r>
      <w:r w:rsidRPr="00580284">
        <w:rPr>
          <w:lang w:eastAsia="x-none"/>
        </w:rPr>
        <w:t xml:space="preserve">distributed to all primary schools in </w:t>
      </w:r>
      <w:r w:rsidR="009F07AB" w:rsidRPr="00580284">
        <w:rPr>
          <w:lang w:eastAsia="x-none"/>
        </w:rPr>
        <w:t xml:space="preserve">the </w:t>
      </w:r>
      <w:r w:rsidRPr="00580284">
        <w:rPr>
          <w:lang w:eastAsia="x-none"/>
        </w:rPr>
        <w:t xml:space="preserve">nine (9) </w:t>
      </w:r>
      <w:r w:rsidRPr="00580284">
        <w:rPr>
          <w:lang w:eastAsia="x-none"/>
        </w:rPr>
        <w:lastRenderedPageBreak/>
        <w:t xml:space="preserve">provinces, </w:t>
      </w:r>
      <w:r w:rsidR="009F07AB" w:rsidRPr="00580284">
        <w:rPr>
          <w:lang w:eastAsia="x-none"/>
        </w:rPr>
        <w:t xml:space="preserve">which </w:t>
      </w:r>
      <w:r w:rsidR="009C5B07">
        <w:rPr>
          <w:lang w:eastAsia="x-none"/>
        </w:rPr>
        <w:t xml:space="preserve">has </w:t>
      </w:r>
      <w:r w:rsidRPr="00580284">
        <w:rPr>
          <w:lang w:eastAsia="x-none"/>
        </w:rPr>
        <w:t>benefit</w:t>
      </w:r>
      <w:r w:rsidR="009C5B07">
        <w:rPr>
          <w:lang w:eastAsia="x-none"/>
        </w:rPr>
        <w:t>ed</w:t>
      </w:r>
      <w:r w:rsidRPr="00580284">
        <w:rPr>
          <w:lang w:eastAsia="x-none"/>
        </w:rPr>
        <w:t xml:space="preserve"> more than 1.67 million children nation-wide</w:t>
      </w:r>
      <w:r w:rsidR="0004748B">
        <w:rPr>
          <w:lang w:eastAsia="x-none"/>
        </w:rPr>
        <w:t xml:space="preserve">. Of the total benefitted, </w:t>
      </w:r>
      <w:r w:rsidR="00F17C1D" w:rsidRPr="00580284">
        <w:rPr>
          <w:lang w:eastAsia="x-none"/>
        </w:rPr>
        <w:t xml:space="preserve">the contribution from DFAT will directly reach </w:t>
      </w:r>
      <w:r w:rsidR="009F07AB" w:rsidRPr="00580284">
        <w:rPr>
          <w:lang w:eastAsia="x-none"/>
        </w:rPr>
        <w:t xml:space="preserve">an </w:t>
      </w:r>
      <w:r w:rsidR="00F17C1D" w:rsidRPr="00580284">
        <w:rPr>
          <w:lang w:eastAsia="x-none"/>
        </w:rPr>
        <w:t>estimated 33</w:t>
      </w:r>
      <w:r w:rsidR="009F07AB" w:rsidRPr="00580284">
        <w:rPr>
          <w:lang w:eastAsia="x-none"/>
        </w:rPr>
        <w:t xml:space="preserve"> per cent</w:t>
      </w:r>
      <w:r w:rsidR="00F17C1D" w:rsidRPr="00580284">
        <w:rPr>
          <w:lang w:eastAsia="x-none"/>
        </w:rPr>
        <w:t xml:space="preserve"> of all primary schools</w:t>
      </w:r>
      <w:r w:rsidR="009F07AB" w:rsidRPr="00580284">
        <w:rPr>
          <w:lang w:eastAsia="x-none"/>
        </w:rPr>
        <w:t>,</w:t>
      </w:r>
      <w:r w:rsidR="00F17C1D" w:rsidRPr="00580284">
        <w:rPr>
          <w:lang w:eastAsia="x-none"/>
        </w:rPr>
        <w:t xml:space="preserve"> covering around 560,000 primary students in 3,300 primary schools</w:t>
      </w:r>
      <w:r w:rsidRPr="00580284">
        <w:rPr>
          <w:lang w:eastAsia="x-none"/>
        </w:rPr>
        <w:t>.</w:t>
      </w:r>
      <w:r w:rsidR="003D5B60" w:rsidRPr="00580284">
        <w:rPr>
          <w:lang w:eastAsia="x-none"/>
        </w:rPr>
        <w:t xml:space="preserve"> </w:t>
      </w:r>
      <w:r w:rsidR="00F67876" w:rsidRPr="00580284">
        <w:rPr>
          <w:lang w:eastAsia="x-none"/>
        </w:rPr>
        <w:t>Th</w:t>
      </w:r>
      <w:r w:rsidR="002B2DBC">
        <w:rPr>
          <w:lang w:eastAsia="x-none"/>
        </w:rPr>
        <w:t>e</w:t>
      </w:r>
      <w:r w:rsidR="00F67876" w:rsidRPr="00580284">
        <w:rPr>
          <w:lang w:eastAsia="x-none"/>
        </w:rPr>
        <w:t xml:space="preserve"> cartoon book help</w:t>
      </w:r>
      <w:r w:rsidR="00F67876">
        <w:rPr>
          <w:lang w:eastAsia="x-none"/>
        </w:rPr>
        <w:t>ed</w:t>
      </w:r>
      <w:r w:rsidR="00F67876" w:rsidRPr="00580284">
        <w:rPr>
          <w:lang w:eastAsia="x-none"/>
        </w:rPr>
        <w:t xml:space="preserve"> primary-aged children better understand key hygiene messages and build their confidence in continuously practicing these positive hygiene behaviors both in school and at home.</w:t>
      </w:r>
    </w:p>
    <w:p w14:paraId="17E3F64C" w14:textId="77777777" w:rsidR="00580284" w:rsidRPr="00580284" w:rsidRDefault="00580284" w:rsidP="00580284">
      <w:pPr>
        <w:jc w:val="both"/>
        <w:rPr>
          <w:lang w:eastAsia="x-none"/>
        </w:rPr>
      </w:pPr>
    </w:p>
    <w:p w14:paraId="0C5072CF" w14:textId="621A4EBF" w:rsidR="00F17C1D" w:rsidRPr="00580284" w:rsidRDefault="00F17C1D" w:rsidP="00580284">
      <w:pPr>
        <w:jc w:val="both"/>
        <w:rPr>
          <w:lang w:eastAsia="x-none"/>
        </w:rPr>
      </w:pPr>
      <w:r w:rsidRPr="00580284">
        <w:rPr>
          <w:lang w:eastAsia="x-none"/>
        </w:rPr>
        <w:t>The cartoon book</w:t>
      </w:r>
      <w:r w:rsidR="00F67876">
        <w:rPr>
          <w:lang w:eastAsia="x-none"/>
        </w:rPr>
        <w:t>,</w:t>
      </w:r>
      <w:r w:rsidRPr="00580284">
        <w:rPr>
          <w:lang w:eastAsia="x-none"/>
        </w:rPr>
        <w:t xml:space="preserve"> developed in line with national IPC guidelines</w:t>
      </w:r>
      <w:r w:rsidR="00F67876">
        <w:rPr>
          <w:lang w:eastAsia="x-none"/>
        </w:rPr>
        <w:t xml:space="preserve"> (</w:t>
      </w:r>
      <w:r w:rsidRPr="00580284">
        <w:rPr>
          <w:lang w:eastAsia="x-none"/>
        </w:rPr>
        <w:t xml:space="preserve">which UNICEF </w:t>
      </w:r>
      <w:r w:rsidR="009F07AB" w:rsidRPr="00580284">
        <w:rPr>
          <w:lang w:eastAsia="x-none"/>
        </w:rPr>
        <w:t>helped d</w:t>
      </w:r>
      <w:r w:rsidR="00F67876">
        <w:rPr>
          <w:lang w:eastAsia="x-none"/>
        </w:rPr>
        <w:t>raft)</w:t>
      </w:r>
      <w:r w:rsidR="002B2DBC">
        <w:rPr>
          <w:lang w:eastAsia="x-none"/>
        </w:rPr>
        <w:t>,</w:t>
      </w:r>
      <w:r w:rsidRPr="00580284">
        <w:rPr>
          <w:lang w:eastAsia="x-none"/>
        </w:rPr>
        <w:t xml:space="preserve"> includ</w:t>
      </w:r>
      <w:r w:rsidR="00F67876">
        <w:rPr>
          <w:lang w:eastAsia="x-none"/>
        </w:rPr>
        <w:t>ed</w:t>
      </w:r>
      <w:r w:rsidRPr="00580284">
        <w:rPr>
          <w:lang w:eastAsia="x-none"/>
        </w:rPr>
        <w:t xml:space="preserve"> the following set of key messages:</w:t>
      </w:r>
    </w:p>
    <w:p w14:paraId="055123F4"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Maintain at least one-meter distance from each other both inside and outside the school.</w:t>
      </w:r>
    </w:p>
    <w:p w14:paraId="14DCF653"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Regularly wash your hands with soap and water for at least 20 seconds or use an alcohol-based hand-rub before and after engaging in any activities including play and sports.   </w:t>
      </w:r>
    </w:p>
    <w:p w14:paraId="7BE287D8"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Cover your nose and mouth with a face mask during and after school.   </w:t>
      </w:r>
    </w:p>
    <w:p w14:paraId="3C82646D"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Sneeze or cough into your bent elbow or use a tissue and ensure that you dispose of the used tissue into a bin with lid immediately and wash your hands with soap thereafter.   </w:t>
      </w:r>
    </w:p>
    <w:p w14:paraId="71538648"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If experiencing cough, cold or fever symptoms, stay at home and consult a doctor.    </w:t>
      </w:r>
    </w:p>
    <w:p w14:paraId="2C536C72"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 xml:space="preserve">School, </w:t>
      </w:r>
      <w:proofErr w:type="gramStart"/>
      <w:r w:rsidRPr="002B2DBC">
        <w:rPr>
          <w:i/>
          <w:iCs/>
          <w:lang w:eastAsia="x-none"/>
        </w:rPr>
        <w:t>classrooms</w:t>
      </w:r>
      <w:proofErr w:type="gramEnd"/>
      <w:r w:rsidRPr="002B2DBC">
        <w:rPr>
          <w:i/>
          <w:iCs/>
          <w:lang w:eastAsia="x-none"/>
        </w:rPr>
        <w:t xml:space="preserve"> and all surfaces should be cleaned and sanitized regularly.  </w:t>
      </w:r>
    </w:p>
    <w:p w14:paraId="177427A9" w14:textId="77777777" w:rsidR="00F17C1D" w:rsidRPr="002B2DBC" w:rsidRDefault="00F17C1D" w:rsidP="00580284">
      <w:pPr>
        <w:pStyle w:val="paragraph"/>
        <w:numPr>
          <w:ilvl w:val="0"/>
          <w:numId w:val="53"/>
        </w:numPr>
        <w:spacing w:before="0" w:beforeAutospacing="0" w:after="0" w:afterAutospacing="0"/>
        <w:jc w:val="both"/>
        <w:textAlignment w:val="baseline"/>
        <w:rPr>
          <w:i/>
          <w:iCs/>
          <w:lang w:eastAsia="x-none"/>
        </w:rPr>
      </w:pPr>
      <w:r w:rsidRPr="002B2DBC">
        <w:rPr>
          <w:i/>
          <w:iCs/>
          <w:lang w:eastAsia="x-none"/>
        </w:rPr>
        <w:t>Do not discriminate against anyone because of the Coronavirus. Let’s be kind…and support each other…to STAY SAFE.’  </w:t>
      </w:r>
    </w:p>
    <w:p w14:paraId="6144A528" w14:textId="4BF674E3" w:rsidR="008533BC" w:rsidRPr="00580284" w:rsidRDefault="008533BC" w:rsidP="00AF7764">
      <w:pPr>
        <w:ind w:left="360"/>
        <w:jc w:val="both"/>
        <w:rPr>
          <w:lang w:eastAsia="x-none"/>
        </w:rPr>
      </w:pPr>
    </w:p>
    <w:p w14:paraId="37AD30AC" w14:textId="48EEF6FD" w:rsidR="008533BC" w:rsidRPr="00580284" w:rsidRDefault="002B2DBC" w:rsidP="008533BC">
      <w:pPr>
        <w:ind w:left="360"/>
        <w:jc w:val="both"/>
      </w:pPr>
      <w:r>
        <w:rPr>
          <w:noProof/>
        </w:rPr>
        <mc:AlternateContent>
          <mc:Choice Requires="wps">
            <w:drawing>
              <wp:anchor distT="0" distB="0" distL="114300" distR="114300" simplePos="0" relativeHeight="251658248" behindDoc="0" locked="0" layoutInCell="1" allowOverlap="1" wp14:anchorId="3F5BA6CD" wp14:editId="4E9744CC">
                <wp:simplePos x="0" y="0"/>
                <wp:positionH relativeFrom="page">
                  <wp:posOffset>6602094</wp:posOffset>
                </wp:positionH>
                <wp:positionV relativeFrom="page">
                  <wp:posOffset>3755027</wp:posOffset>
                </wp:positionV>
                <wp:extent cx="372745" cy="1892935"/>
                <wp:effectExtent l="0" t="0" r="1905"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7274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14:paraId="2AFD8E4E" w14:textId="6EE2E67B" w:rsidR="003D5B60" w:rsidRPr="00305DF2" w:rsidRDefault="006A65B1" w:rsidP="00580284">
                            <w:pPr>
                              <w:rPr>
                                <w:sz w:val="18"/>
                                <w:szCs w:val="18"/>
                              </w:rPr>
                            </w:pPr>
                            <w:r w:rsidRPr="005B207E">
                              <w:rPr>
                                <w:rFonts w:ascii="Arial" w:hAnsi="Arial" w:cs="Arial"/>
                                <w:sz w:val="20"/>
                                <w:szCs w:val="20"/>
                              </w:rPr>
                              <w:t>©️</w:t>
                            </w:r>
                            <w:r w:rsidR="003D5B60" w:rsidRPr="00305DF2">
                              <w:rPr>
                                <w:sz w:val="18"/>
                                <w:szCs w:val="18"/>
                              </w:rPr>
                              <w:t>UNICEF/S</w:t>
                            </w:r>
                            <w:r w:rsidR="009F07AB" w:rsidRPr="00305DF2">
                              <w:rPr>
                                <w:sz w:val="18"/>
                                <w:szCs w:val="18"/>
                              </w:rPr>
                              <w:t xml:space="preserve">ri Lanka </w:t>
                            </w:r>
                            <w:r w:rsidR="003D5B60" w:rsidRPr="00305DF2">
                              <w:rPr>
                                <w:sz w:val="18"/>
                                <w:szCs w:val="18"/>
                              </w:rPr>
                              <w:t>/2020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BA6CD" id="_x0000_t202" coordsize="21600,21600" o:spt="202" path="m,l,21600r21600,l21600,xe">
                <v:stroke joinstyle="miter"/>
                <v:path gradientshapeok="t" o:connecttype="rect"/>
              </v:shapetype>
              <v:shape id="Text Box 14" o:spid="_x0000_s1027" type="#_x0000_t202" style="position:absolute;left:0;text-align:left;margin-left:519.85pt;margin-top:295.65pt;width:29.35pt;height:149.05pt;rotation:180;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" filled="f" stroked="f" strokecolor="white" strokeweight=".5pt">
                <v:textbox style="layout-flow:vertical;mso-layout-flow-alt:bottom-to-top">
                  <w:txbxContent>
                    <w:p w14:paraId="2AFD8E4E" w14:textId="6EE2E67B" w:rsidR="003D5B60" w:rsidRPr="00305DF2" w:rsidRDefault="006A65B1" w:rsidP="00580284">
                      <w:pPr>
                        <w:rPr>
                          <w:sz w:val="18"/>
                          <w:szCs w:val="18"/>
                        </w:rPr>
                      </w:pPr>
                      <w:r w:rsidRPr="005B207E">
                        <w:rPr>
                          <w:rFonts w:ascii="Arial" w:hAnsi="Arial" w:cs="Arial"/>
                          <w:sz w:val="20"/>
                          <w:szCs w:val="20"/>
                        </w:rPr>
                        <w:t>©️</w:t>
                      </w:r>
                      <w:r w:rsidR="003D5B60" w:rsidRPr="00305DF2">
                        <w:rPr>
                          <w:sz w:val="18"/>
                          <w:szCs w:val="18"/>
                        </w:rPr>
                        <w:t>UNICEF/S</w:t>
                      </w:r>
                      <w:r w:rsidR="009F07AB" w:rsidRPr="00305DF2">
                        <w:rPr>
                          <w:sz w:val="18"/>
                          <w:szCs w:val="18"/>
                        </w:rPr>
                        <w:t xml:space="preserve">ri Lanka </w:t>
                      </w:r>
                      <w:r w:rsidR="003D5B60" w:rsidRPr="00305DF2">
                        <w:rPr>
                          <w:sz w:val="18"/>
                          <w:szCs w:val="18"/>
                        </w:rPr>
                        <w:t>/2020</w:t>
                      </w:r>
                    </w:p>
                  </w:txbxContent>
                </v:textbox>
                <w10:wrap anchorx="page" anchory="page"/>
              </v:shape>
            </w:pict>
          </mc:Fallback>
        </mc:AlternateContent>
      </w:r>
      <w:r w:rsidR="00096F5D">
        <w:rPr>
          <w:noProof/>
        </w:rPr>
        <w:drawing>
          <wp:inline distT="0" distB="0" distL="0" distR="0" wp14:anchorId="3A1AE0D6" wp14:editId="2CCD4068">
            <wp:extent cx="2971800" cy="21336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015" r="932"/>
                    <a:stretch>
                      <a:fillRect/>
                    </a:stretch>
                  </pic:blipFill>
                  <pic:spPr bwMode="auto">
                    <a:xfrm>
                      <a:off x="0" y="0"/>
                      <a:ext cx="2971800" cy="2133600"/>
                    </a:xfrm>
                    <a:prstGeom prst="rect">
                      <a:avLst/>
                    </a:prstGeom>
                    <a:noFill/>
                    <a:ln>
                      <a:noFill/>
                    </a:ln>
                  </pic:spPr>
                </pic:pic>
              </a:graphicData>
            </a:graphic>
          </wp:inline>
        </w:drawing>
      </w:r>
      <w:r w:rsidR="00096F5D">
        <w:rPr>
          <w:noProof/>
        </w:rPr>
        <w:drawing>
          <wp:inline distT="0" distB="0" distL="0" distR="0" wp14:anchorId="34304DD5" wp14:editId="1872738A">
            <wp:extent cx="2962275" cy="2114550"/>
            <wp:effectExtent l="19050" t="19050" r="952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2114550"/>
                    </a:xfrm>
                    <a:prstGeom prst="rect">
                      <a:avLst/>
                    </a:prstGeom>
                    <a:noFill/>
                    <a:ln w="9525" cmpd="sng">
                      <a:solidFill>
                        <a:srgbClr val="000000"/>
                      </a:solidFill>
                      <a:miter lim="800000"/>
                      <a:headEnd/>
                      <a:tailEnd/>
                    </a:ln>
                    <a:effectLst/>
                  </pic:spPr>
                </pic:pic>
              </a:graphicData>
            </a:graphic>
          </wp:inline>
        </w:drawing>
      </w:r>
    </w:p>
    <w:p w14:paraId="43960786" w14:textId="77777777" w:rsidR="002B2DBC" w:rsidRDefault="002B2DBC" w:rsidP="00305DF2">
      <w:pPr>
        <w:pStyle w:val="Caption"/>
        <w:keepNext/>
        <w:spacing w:after="0"/>
        <w:ind w:firstLine="360"/>
        <w:jc w:val="center"/>
        <w:rPr>
          <w:color w:val="auto"/>
          <w:lang w:eastAsia="x-none"/>
        </w:rPr>
      </w:pPr>
    </w:p>
    <w:p w14:paraId="5D7526EE" w14:textId="1E6D85AB" w:rsidR="00580284" w:rsidRPr="00305DF2" w:rsidRDefault="00580284" w:rsidP="00305DF2">
      <w:pPr>
        <w:pStyle w:val="Caption"/>
        <w:keepNext/>
        <w:spacing w:after="0"/>
        <w:ind w:firstLine="360"/>
        <w:jc w:val="center"/>
        <w:rPr>
          <w:color w:val="auto"/>
          <w:lang w:eastAsia="x-none"/>
        </w:rPr>
      </w:pPr>
      <w:r w:rsidRPr="00305DF2">
        <w:rPr>
          <w:color w:val="auto"/>
          <w:lang w:eastAsia="x-none"/>
        </w:rPr>
        <w:t>Cartoon book on COVID-19 awareness for Primary students (front cover and back cover)</w:t>
      </w:r>
    </w:p>
    <w:p w14:paraId="0A310A2F" w14:textId="77777777" w:rsidR="003D5B60" w:rsidRPr="00580284" w:rsidRDefault="003D5B60" w:rsidP="008533BC">
      <w:pPr>
        <w:ind w:left="360"/>
        <w:jc w:val="both"/>
        <w:rPr>
          <w:lang w:eastAsia="x-none"/>
        </w:rPr>
      </w:pPr>
    </w:p>
    <w:p w14:paraId="07B44DC5" w14:textId="61C446B7" w:rsidR="006A7F4F" w:rsidRDefault="00F17C1D" w:rsidP="00580284">
      <w:pPr>
        <w:pStyle w:val="paragraph"/>
        <w:spacing w:before="0" w:beforeAutospacing="0" w:after="0" w:afterAutospacing="0"/>
        <w:jc w:val="both"/>
        <w:textAlignment w:val="baseline"/>
        <w:rPr>
          <w:lang w:eastAsia="x-none"/>
        </w:rPr>
      </w:pPr>
      <w:r w:rsidRPr="00580284">
        <w:rPr>
          <w:lang w:eastAsia="x-none"/>
        </w:rPr>
        <w:t xml:space="preserve">UNICEF </w:t>
      </w:r>
      <w:r w:rsidR="002B2DBC">
        <w:rPr>
          <w:lang w:eastAsia="x-none"/>
        </w:rPr>
        <w:t>also u</w:t>
      </w:r>
      <w:r w:rsidR="005F2B26">
        <w:rPr>
          <w:lang w:eastAsia="x-none"/>
        </w:rPr>
        <w:t>sed</w:t>
      </w:r>
      <w:r w:rsidR="002B2DBC">
        <w:rPr>
          <w:lang w:eastAsia="x-none"/>
        </w:rPr>
        <w:t xml:space="preserve"> the valuable </w:t>
      </w:r>
      <w:r w:rsidRPr="00580284">
        <w:rPr>
          <w:lang w:eastAsia="x-none"/>
        </w:rPr>
        <w:t xml:space="preserve">funding </w:t>
      </w:r>
      <w:r w:rsidR="009F07AB" w:rsidRPr="00580284">
        <w:rPr>
          <w:lang w:eastAsia="x-none"/>
        </w:rPr>
        <w:t>to</w:t>
      </w:r>
      <w:r w:rsidRPr="00580284">
        <w:rPr>
          <w:lang w:eastAsia="x-none"/>
        </w:rPr>
        <w:t xml:space="preserve"> support continuous learning </w:t>
      </w:r>
      <w:r w:rsidR="00C24506" w:rsidRPr="00580284">
        <w:rPr>
          <w:lang w:eastAsia="x-none"/>
        </w:rPr>
        <w:t>and mitigat</w:t>
      </w:r>
      <w:r w:rsidR="009F07AB" w:rsidRPr="00580284">
        <w:rPr>
          <w:lang w:eastAsia="x-none"/>
        </w:rPr>
        <w:t>e</w:t>
      </w:r>
      <w:r w:rsidR="00C24506" w:rsidRPr="00580284">
        <w:rPr>
          <w:lang w:eastAsia="x-none"/>
        </w:rPr>
        <w:t xml:space="preserve"> learning losse</w:t>
      </w:r>
      <w:r w:rsidR="009F07AB" w:rsidRPr="00580284">
        <w:rPr>
          <w:lang w:eastAsia="x-none"/>
        </w:rPr>
        <w:t>s</w:t>
      </w:r>
      <w:r w:rsidR="00C24506" w:rsidRPr="00580284">
        <w:rPr>
          <w:lang w:eastAsia="x-none"/>
        </w:rPr>
        <w:t xml:space="preserve"> for primary graders, </w:t>
      </w:r>
      <w:r w:rsidRPr="00580284">
        <w:rPr>
          <w:lang w:eastAsia="x-none"/>
        </w:rPr>
        <w:t>especially vulnerable and underserved children</w:t>
      </w:r>
      <w:r w:rsidR="002B2DBC">
        <w:rPr>
          <w:lang w:eastAsia="x-none"/>
        </w:rPr>
        <w:t>, which - c</w:t>
      </w:r>
      <w:r w:rsidR="002B2DBC" w:rsidRPr="00580284">
        <w:rPr>
          <w:lang w:eastAsia="x-none"/>
        </w:rPr>
        <w:t>onsidering</w:t>
      </w:r>
      <w:r w:rsidRPr="00580284">
        <w:rPr>
          <w:lang w:eastAsia="x-none"/>
        </w:rPr>
        <w:t xml:space="preserve"> the prevailing situation</w:t>
      </w:r>
      <w:r w:rsidR="002B2DBC">
        <w:rPr>
          <w:lang w:eastAsia="x-none"/>
        </w:rPr>
        <w:t xml:space="preserve"> -</w:t>
      </w:r>
      <w:r w:rsidR="00FC5769">
        <w:rPr>
          <w:lang w:eastAsia="x-none"/>
        </w:rPr>
        <w:t xml:space="preserve"> </w:t>
      </w:r>
      <w:r w:rsidR="005F2B26">
        <w:rPr>
          <w:lang w:eastAsia="x-none"/>
        </w:rPr>
        <w:t>was</w:t>
      </w:r>
      <w:r w:rsidRPr="00580284">
        <w:rPr>
          <w:lang w:eastAsia="x-none"/>
        </w:rPr>
        <w:t xml:space="preserve"> a top and immediate priority. To this end, UNICEF work</w:t>
      </w:r>
      <w:r w:rsidR="005D5563">
        <w:rPr>
          <w:lang w:eastAsia="x-none"/>
        </w:rPr>
        <w:t>ed</w:t>
      </w:r>
      <w:r w:rsidRPr="00580284">
        <w:rPr>
          <w:lang w:eastAsia="x-none"/>
        </w:rPr>
        <w:t xml:space="preserve"> with </w:t>
      </w:r>
      <w:r w:rsidR="009F07AB" w:rsidRPr="00580284">
        <w:rPr>
          <w:lang w:eastAsia="x-none"/>
        </w:rPr>
        <w:t xml:space="preserve">the </w:t>
      </w:r>
      <w:proofErr w:type="spellStart"/>
      <w:r w:rsidRPr="00580284">
        <w:rPr>
          <w:lang w:eastAsia="x-none"/>
        </w:rPr>
        <w:t>MoE</w:t>
      </w:r>
      <w:proofErr w:type="spellEnd"/>
      <w:r w:rsidRPr="00580284">
        <w:rPr>
          <w:lang w:eastAsia="x-none"/>
        </w:rPr>
        <w:t xml:space="preserve"> to develop and implement a strategy on learning continuity and learning recovery which applies various forms </w:t>
      </w:r>
      <w:r w:rsidR="009F07AB" w:rsidRPr="00580284">
        <w:rPr>
          <w:lang w:eastAsia="x-none"/>
        </w:rPr>
        <w:t xml:space="preserve">- </w:t>
      </w:r>
      <w:r w:rsidRPr="00580284">
        <w:rPr>
          <w:lang w:eastAsia="x-none"/>
        </w:rPr>
        <w:t>both online/offline</w:t>
      </w:r>
      <w:r w:rsidR="009F07AB" w:rsidRPr="00580284">
        <w:rPr>
          <w:lang w:eastAsia="x-none"/>
        </w:rPr>
        <w:t xml:space="preserve"> - based on</w:t>
      </w:r>
      <w:r w:rsidRPr="00580284">
        <w:rPr>
          <w:lang w:eastAsia="x-none"/>
        </w:rPr>
        <w:t xml:space="preserve"> the local conditions. </w:t>
      </w:r>
      <w:r w:rsidR="006A7F4F">
        <w:rPr>
          <w:lang w:eastAsia="x-none"/>
        </w:rPr>
        <w:t>Since access to online learning for primary grades were quite limited, especially among those in rural and disadvantaged communities and households, this support was critical and timely.</w:t>
      </w:r>
    </w:p>
    <w:p w14:paraId="585BF7A7" w14:textId="77777777" w:rsidR="006A7F4F" w:rsidRDefault="006A7F4F" w:rsidP="00580284">
      <w:pPr>
        <w:pStyle w:val="paragraph"/>
        <w:spacing w:before="0" w:beforeAutospacing="0" w:after="0" w:afterAutospacing="0"/>
        <w:jc w:val="both"/>
        <w:textAlignment w:val="baseline"/>
        <w:rPr>
          <w:lang w:eastAsia="x-none"/>
        </w:rPr>
      </w:pPr>
    </w:p>
    <w:p w14:paraId="64BC6943" w14:textId="3F6D3318" w:rsidR="008E237A" w:rsidRDefault="00DF30FF" w:rsidP="00580284">
      <w:pPr>
        <w:pStyle w:val="paragraph"/>
        <w:spacing w:before="0" w:beforeAutospacing="0" w:after="0" w:afterAutospacing="0"/>
        <w:jc w:val="both"/>
        <w:textAlignment w:val="baseline"/>
        <w:rPr>
          <w:lang w:eastAsia="x-none"/>
        </w:rPr>
      </w:pPr>
      <w:r>
        <w:rPr>
          <w:lang w:eastAsia="x-none"/>
        </w:rPr>
        <w:t>T</w:t>
      </w:r>
      <w:r w:rsidR="00F17C1D" w:rsidRPr="00580284">
        <w:rPr>
          <w:lang w:eastAsia="x-none"/>
        </w:rPr>
        <w:t xml:space="preserve">hrough the work with the </w:t>
      </w:r>
      <w:proofErr w:type="spellStart"/>
      <w:r w:rsidR="00F17C1D" w:rsidRPr="00580284">
        <w:rPr>
          <w:lang w:eastAsia="x-none"/>
        </w:rPr>
        <w:t>MoE</w:t>
      </w:r>
      <w:proofErr w:type="spellEnd"/>
      <w:r w:rsidR="00F17C1D" w:rsidRPr="00580284">
        <w:rPr>
          <w:lang w:eastAsia="x-none"/>
        </w:rPr>
        <w:t xml:space="preserve"> and the Provincial Education Departments</w:t>
      </w:r>
      <w:r w:rsidR="00C24506" w:rsidRPr="00580284">
        <w:rPr>
          <w:lang w:eastAsia="x-none"/>
        </w:rPr>
        <w:t xml:space="preserve"> (PDEs) in Central, Uva and Eastern Provinces</w:t>
      </w:r>
      <w:r w:rsidR="00F17C1D" w:rsidRPr="00580284">
        <w:rPr>
          <w:lang w:eastAsia="x-none"/>
        </w:rPr>
        <w:t>, UNICEF supported</w:t>
      </w:r>
      <w:r w:rsidR="009F07AB" w:rsidRPr="00580284">
        <w:rPr>
          <w:lang w:eastAsia="x-none"/>
        </w:rPr>
        <w:t xml:space="preserve"> the</w:t>
      </w:r>
      <w:r w:rsidR="00F17C1D" w:rsidRPr="00580284">
        <w:rPr>
          <w:lang w:eastAsia="x-none"/>
        </w:rPr>
        <w:t xml:space="preserve"> demonstrati</w:t>
      </w:r>
      <w:r w:rsidR="009F07AB" w:rsidRPr="00580284">
        <w:rPr>
          <w:lang w:eastAsia="x-none"/>
        </w:rPr>
        <w:t>on</w:t>
      </w:r>
      <w:r w:rsidR="00F17C1D" w:rsidRPr="00580284">
        <w:rPr>
          <w:lang w:eastAsia="x-none"/>
        </w:rPr>
        <w:t xml:space="preserve"> and </w:t>
      </w:r>
      <w:r w:rsidR="009F07AB" w:rsidRPr="00580284">
        <w:rPr>
          <w:lang w:eastAsia="x-none"/>
        </w:rPr>
        <w:t>documentation of</w:t>
      </w:r>
      <w:r w:rsidR="00F17C1D" w:rsidRPr="00580284">
        <w:rPr>
          <w:lang w:eastAsia="x-none"/>
        </w:rPr>
        <w:t xml:space="preserve"> good models, applying blended approach</w:t>
      </w:r>
      <w:r w:rsidR="009F07AB" w:rsidRPr="00580284">
        <w:rPr>
          <w:lang w:eastAsia="x-none"/>
        </w:rPr>
        <w:t>es</w:t>
      </w:r>
      <w:r w:rsidR="00F17C1D" w:rsidRPr="00580284">
        <w:rPr>
          <w:lang w:eastAsia="x-none"/>
        </w:rPr>
        <w:t xml:space="preserve"> to continuous learning and learning recovery for primary grades, which particularly helped disadvantaged children and mitigate</w:t>
      </w:r>
      <w:r w:rsidR="009F07AB" w:rsidRPr="00580284">
        <w:rPr>
          <w:lang w:eastAsia="x-none"/>
        </w:rPr>
        <w:t>d</w:t>
      </w:r>
      <w:r w:rsidR="00F17C1D" w:rsidRPr="00580284">
        <w:rPr>
          <w:lang w:eastAsia="x-none"/>
        </w:rPr>
        <w:t xml:space="preserve"> widening learning gaps.</w:t>
      </w:r>
      <w:r w:rsidR="006A7F4F">
        <w:rPr>
          <w:lang w:eastAsia="x-none"/>
        </w:rPr>
        <w:t xml:space="preserve"> </w:t>
      </w:r>
      <w:r w:rsidR="00F17C1D" w:rsidRPr="00580284">
        <w:rPr>
          <w:lang w:eastAsia="x-none"/>
        </w:rPr>
        <w:t xml:space="preserve">UNICEF </w:t>
      </w:r>
      <w:r w:rsidR="00C24506" w:rsidRPr="00580284">
        <w:rPr>
          <w:lang w:eastAsia="x-none"/>
        </w:rPr>
        <w:t xml:space="preserve">supported the </w:t>
      </w:r>
      <w:proofErr w:type="spellStart"/>
      <w:r w:rsidR="00C24506" w:rsidRPr="00580284">
        <w:rPr>
          <w:lang w:eastAsia="x-none"/>
        </w:rPr>
        <w:t>MoE</w:t>
      </w:r>
      <w:proofErr w:type="spellEnd"/>
      <w:r w:rsidR="00C24506" w:rsidRPr="00580284">
        <w:rPr>
          <w:lang w:eastAsia="x-none"/>
        </w:rPr>
        <w:t xml:space="preserve"> and Central PDE to </w:t>
      </w:r>
      <w:r w:rsidR="005D5563">
        <w:rPr>
          <w:lang w:eastAsia="x-none"/>
        </w:rPr>
        <w:t>conduct</w:t>
      </w:r>
      <w:r w:rsidR="00C24506" w:rsidRPr="00580284">
        <w:rPr>
          <w:lang w:eastAsia="x-none"/>
        </w:rPr>
        <w:t xml:space="preserve"> a workshop in January 2021</w:t>
      </w:r>
      <w:r w:rsidR="005D5563">
        <w:rPr>
          <w:lang w:eastAsia="x-none"/>
        </w:rPr>
        <w:t>,</w:t>
      </w:r>
      <w:r w:rsidR="00C24506" w:rsidRPr="00580284">
        <w:rPr>
          <w:lang w:eastAsia="x-none"/>
        </w:rPr>
        <w:t xml:space="preserve"> engaging Uva and Eastern PDEs, to take stock of th</w:t>
      </w:r>
      <w:r w:rsidR="009F07AB" w:rsidRPr="00580284">
        <w:rPr>
          <w:lang w:eastAsia="x-none"/>
        </w:rPr>
        <w:t>e</w:t>
      </w:r>
      <w:r w:rsidR="00C24506" w:rsidRPr="00580284">
        <w:rPr>
          <w:lang w:eastAsia="x-none"/>
        </w:rPr>
        <w:t>se provincial experiences</w:t>
      </w:r>
      <w:r w:rsidR="00D35003" w:rsidRPr="00580284">
        <w:rPr>
          <w:lang w:eastAsia="x-none"/>
        </w:rPr>
        <w:t xml:space="preserve"> and </w:t>
      </w:r>
      <w:r w:rsidR="00C24506" w:rsidRPr="00580284">
        <w:rPr>
          <w:lang w:eastAsia="x-none"/>
        </w:rPr>
        <w:t xml:space="preserve">consolidate and document a draft </w:t>
      </w:r>
      <w:r w:rsidR="00D35003" w:rsidRPr="00580284">
        <w:rPr>
          <w:lang w:eastAsia="x-none"/>
        </w:rPr>
        <w:t>strategy for learning recovery</w:t>
      </w:r>
      <w:r w:rsidR="005D5563">
        <w:rPr>
          <w:lang w:eastAsia="x-none"/>
        </w:rPr>
        <w:t xml:space="preserve">. The aim is to scale up this </w:t>
      </w:r>
      <w:r w:rsidR="00D35003" w:rsidRPr="00580284">
        <w:rPr>
          <w:lang w:eastAsia="x-none"/>
        </w:rPr>
        <w:t xml:space="preserve">remediation strategy to minimize learning losses </w:t>
      </w:r>
      <w:r w:rsidR="00F17C1D" w:rsidRPr="00580284">
        <w:rPr>
          <w:lang w:eastAsia="x-none"/>
        </w:rPr>
        <w:t>and mainstream</w:t>
      </w:r>
      <w:r w:rsidR="009F07AB" w:rsidRPr="00580284">
        <w:rPr>
          <w:lang w:eastAsia="x-none"/>
        </w:rPr>
        <w:t xml:space="preserve"> it</w:t>
      </w:r>
      <w:r w:rsidR="00D35003" w:rsidRPr="00580284">
        <w:rPr>
          <w:lang w:eastAsia="x-none"/>
        </w:rPr>
        <w:t xml:space="preserve"> as an </w:t>
      </w:r>
      <w:r w:rsidR="00F17C1D" w:rsidRPr="00580284">
        <w:rPr>
          <w:lang w:eastAsia="x-none"/>
        </w:rPr>
        <w:t xml:space="preserve">evidence-driven national strategy for nation-wide implementation. The </w:t>
      </w:r>
      <w:r w:rsidR="00D35003" w:rsidRPr="00580284">
        <w:rPr>
          <w:lang w:eastAsia="x-none"/>
        </w:rPr>
        <w:t xml:space="preserve">draft </w:t>
      </w:r>
      <w:r w:rsidR="00F17C1D" w:rsidRPr="00580284">
        <w:rPr>
          <w:lang w:eastAsia="x-none"/>
        </w:rPr>
        <w:t xml:space="preserve">strategy </w:t>
      </w:r>
      <w:r w:rsidR="00786DC3">
        <w:rPr>
          <w:lang w:eastAsia="x-none"/>
        </w:rPr>
        <w:t xml:space="preserve">was </w:t>
      </w:r>
      <w:r w:rsidR="00D35003" w:rsidRPr="00580284">
        <w:rPr>
          <w:lang w:eastAsia="x-none"/>
        </w:rPr>
        <w:t>review</w:t>
      </w:r>
      <w:r w:rsidR="00786DC3">
        <w:rPr>
          <w:lang w:eastAsia="x-none"/>
        </w:rPr>
        <w:t>ed</w:t>
      </w:r>
      <w:r w:rsidR="00D35003" w:rsidRPr="00580284">
        <w:rPr>
          <w:lang w:eastAsia="x-none"/>
        </w:rPr>
        <w:t xml:space="preserve"> </w:t>
      </w:r>
      <w:r w:rsidR="009F07AB" w:rsidRPr="00580284">
        <w:rPr>
          <w:lang w:eastAsia="x-none"/>
        </w:rPr>
        <w:t>by h</w:t>
      </w:r>
      <w:r w:rsidR="00D35003" w:rsidRPr="00580284">
        <w:rPr>
          <w:lang w:eastAsia="x-none"/>
        </w:rPr>
        <w:t xml:space="preserve">igh-level </w:t>
      </w:r>
      <w:proofErr w:type="spellStart"/>
      <w:r w:rsidR="00D35003" w:rsidRPr="00580284">
        <w:rPr>
          <w:lang w:eastAsia="x-none"/>
        </w:rPr>
        <w:t>MoE</w:t>
      </w:r>
      <w:proofErr w:type="spellEnd"/>
      <w:r w:rsidR="00D35003" w:rsidRPr="00580284">
        <w:rPr>
          <w:lang w:eastAsia="x-none"/>
        </w:rPr>
        <w:t xml:space="preserve"> leadership,</w:t>
      </w:r>
      <w:r w:rsidR="001408D0">
        <w:rPr>
          <w:lang w:eastAsia="x-none"/>
        </w:rPr>
        <w:t xml:space="preserve"> based on which, a national workshop was held </w:t>
      </w:r>
      <w:r w:rsidR="005D5563">
        <w:rPr>
          <w:lang w:eastAsia="x-none"/>
        </w:rPr>
        <w:t xml:space="preserve">in April 2021 </w:t>
      </w:r>
      <w:r w:rsidR="00DC4C43">
        <w:rPr>
          <w:lang w:eastAsia="x-none"/>
        </w:rPr>
        <w:t xml:space="preserve">by the </w:t>
      </w:r>
      <w:proofErr w:type="spellStart"/>
      <w:r w:rsidR="00DC4C43">
        <w:rPr>
          <w:lang w:eastAsia="x-none"/>
        </w:rPr>
        <w:t>MoE</w:t>
      </w:r>
      <w:proofErr w:type="spellEnd"/>
      <w:r w:rsidR="005D5563">
        <w:rPr>
          <w:lang w:eastAsia="x-none"/>
        </w:rPr>
        <w:t>,</w:t>
      </w:r>
      <w:r w:rsidR="00DC4C43">
        <w:rPr>
          <w:lang w:eastAsia="x-none"/>
        </w:rPr>
        <w:t xml:space="preserve"> </w:t>
      </w:r>
      <w:r w:rsidR="005D5563">
        <w:rPr>
          <w:lang w:eastAsia="x-none"/>
        </w:rPr>
        <w:t xml:space="preserve">with UNICEF’s support, </w:t>
      </w:r>
      <w:r w:rsidR="00DC4C43">
        <w:rPr>
          <w:lang w:eastAsia="x-none"/>
        </w:rPr>
        <w:t>engaging</w:t>
      </w:r>
      <w:r w:rsidR="006D35A4">
        <w:rPr>
          <w:lang w:eastAsia="x-none"/>
        </w:rPr>
        <w:t xml:space="preserve"> </w:t>
      </w:r>
      <w:r w:rsidR="005D5563">
        <w:rPr>
          <w:lang w:eastAsia="x-none"/>
        </w:rPr>
        <w:t xml:space="preserve">provincial authorities </w:t>
      </w:r>
      <w:r w:rsidR="005D5563" w:rsidRPr="00580284">
        <w:rPr>
          <w:lang w:eastAsia="x-none"/>
        </w:rPr>
        <w:t>and other key government institutions</w:t>
      </w:r>
      <w:r w:rsidR="005D5563">
        <w:rPr>
          <w:lang w:eastAsia="x-none"/>
        </w:rPr>
        <w:t xml:space="preserve"> in </w:t>
      </w:r>
      <w:r w:rsidR="00D35003" w:rsidRPr="00580284">
        <w:rPr>
          <w:lang w:eastAsia="x-none"/>
        </w:rPr>
        <w:t xml:space="preserve">all nine provinces. </w:t>
      </w:r>
      <w:r w:rsidR="006A1CD8">
        <w:rPr>
          <w:lang w:eastAsia="x-none"/>
        </w:rPr>
        <w:t xml:space="preserve">The </w:t>
      </w:r>
      <w:r w:rsidR="00B11D7C">
        <w:rPr>
          <w:lang w:eastAsia="x-none"/>
        </w:rPr>
        <w:t xml:space="preserve">national </w:t>
      </w:r>
      <w:r w:rsidR="00B11D7C">
        <w:rPr>
          <w:lang w:eastAsia="x-none"/>
        </w:rPr>
        <w:lastRenderedPageBreak/>
        <w:t xml:space="preserve">workshop </w:t>
      </w:r>
      <w:r w:rsidR="005D5563">
        <w:rPr>
          <w:lang w:eastAsia="x-none"/>
        </w:rPr>
        <w:t>presented</w:t>
      </w:r>
      <w:r w:rsidR="00B11D7C">
        <w:rPr>
          <w:lang w:eastAsia="x-none"/>
        </w:rPr>
        <w:t xml:space="preserve"> an opportunity for all key stakeholders at national and provincial level </w:t>
      </w:r>
      <w:r w:rsidR="00866FC1">
        <w:rPr>
          <w:lang w:eastAsia="x-none"/>
        </w:rPr>
        <w:t xml:space="preserve">to discuss the strategy, share practical experiences and agree on the next steps for implementation and monitoring. </w:t>
      </w:r>
    </w:p>
    <w:p w14:paraId="614E1445" w14:textId="77777777" w:rsidR="008E237A" w:rsidRDefault="008E237A" w:rsidP="00580284">
      <w:pPr>
        <w:pStyle w:val="paragraph"/>
        <w:spacing w:before="0" w:beforeAutospacing="0" w:after="0" w:afterAutospacing="0"/>
        <w:jc w:val="both"/>
        <w:textAlignment w:val="baseline"/>
        <w:rPr>
          <w:lang w:eastAsia="x-none"/>
        </w:rPr>
      </w:pPr>
    </w:p>
    <w:p w14:paraId="27DAB499" w14:textId="1FCC7D6A" w:rsidR="00F17C1D" w:rsidRDefault="006A7F4F" w:rsidP="0091326C">
      <w:pPr>
        <w:jc w:val="both"/>
      </w:pPr>
      <w:r>
        <w:rPr>
          <w:lang w:eastAsia="x-none"/>
        </w:rPr>
        <w:t>Subsequent to this</w:t>
      </w:r>
      <w:r w:rsidR="00DC086A">
        <w:rPr>
          <w:lang w:eastAsia="x-none"/>
        </w:rPr>
        <w:t xml:space="preserve">, </w:t>
      </w:r>
      <w:r w:rsidR="00A37E63">
        <w:rPr>
          <w:lang w:eastAsia="x-none"/>
        </w:rPr>
        <w:t xml:space="preserve">UNICEF supported the implementation of the strategy nation-wide. </w:t>
      </w:r>
      <w:r w:rsidR="005D5563">
        <w:rPr>
          <w:lang w:eastAsia="x-none"/>
        </w:rPr>
        <w:t>Th</w:t>
      </w:r>
      <w:r w:rsidR="002F2578" w:rsidRPr="00580284">
        <w:rPr>
          <w:lang w:eastAsia="x-none"/>
        </w:rPr>
        <w:t xml:space="preserve">e valuable funding from DFAT </w:t>
      </w:r>
      <w:r w:rsidR="005D5563">
        <w:rPr>
          <w:lang w:eastAsia="x-none"/>
        </w:rPr>
        <w:t xml:space="preserve">enabled UNICEF </w:t>
      </w:r>
      <w:r w:rsidR="002F2578" w:rsidRPr="00580284">
        <w:rPr>
          <w:lang w:eastAsia="x-none"/>
        </w:rPr>
        <w:t>to</w:t>
      </w:r>
      <w:r w:rsidR="00F17C1D" w:rsidRPr="00580284">
        <w:rPr>
          <w:lang w:eastAsia="x-none"/>
        </w:rPr>
        <w:t xml:space="preserve"> </w:t>
      </w:r>
      <w:r w:rsidR="002F2578" w:rsidRPr="00580284">
        <w:rPr>
          <w:lang w:eastAsia="x-none"/>
        </w:rPr>
        <w:t xml:space="preserve">systematically </w:t>
      </w:r>
      <w:r w:rsidR="00F17C1D" w:rsidRPr="00580284">
        <w:rPr>
          <w:lang w:eastAsia="x-none"/>
        </w:rPr>
        <w:t xml:space="preserve">support the </w:t>
      </w:r>
      <w:proofErr w:type="spellStart"/>
      <w:r w:rsidR="00F17C1D" w:rsidRPr="00580284">
        <w:rPr>
          <w:lang w:eastAsia="x-none"/>
        </w:rPr>
        <w:t>MoE</w:t>
      </w:r>
      <w:proofErr w:type="spellEnd"/>
      <w:r w:rsidR="00D35003" w:rsidRPr="00580284">
        <w:rPr>
          <w:lang w:eastAsia="x-none"/>
        </w:rPr>
        <w:t xml:space="preserve"> and PDEs</w:t>
      </w:r>
      <w:r w:rsidR="00F17C1D" w:rsidRPr="00580284">
        <w:rPr>
          <w:lang w:eastAsia="x-none"/>
        </w:rPr>
        <w:t xml:space="preserve"> to implement the </w:t>
      </w:r>
      <w:r w:rsidR="00DC086A">
        <w:rPr>
          <w:lang w:eastAsia="x-none"/>
        </w:rPr>
        <w:t xml:space="preserve">continuous learning / learning recovery strategy in </w:t>
      </w:r>
      <w:r w:rsidR="006328FE">
        <w:rPr>
          <w:lang w:eastAsia="x-none"/>
        </w:rPr>
        <w:t>Uva, Central, Eastern and Northern provinces</w:t>
      </w:r>
      <w:r w:rsidR="00A4378F">
        <w:rPr>
          <w:lang w:eastAsia="x-none"/>
        </w:rPr>
        <w:t xml:space="preserve"> (other provinces were financed by other </w:t>
      </w:r>
      <w:r w:rsidR="00E50826">
        <w:rPr>
          <w:lang w:eastAsia="x-none"/>
        </w:rPr>
        <w:t>funding sources)</w:t>
      </w:r>
      <w:r w:rsidR="006328FE">
        <w:rPr>
          <w:lang w:eastAsia="x-none"/>
        </w:rPr>
        <w:t xml:space="preserve">. </w:t>
      </w:r>
      <w:r w:rsidR="005D5563">
        <w:rPr>
          <w:lang w:eastAsia="x-none"/>
        </w:rPr>
        <w:t>For this</w:t>
      </w:r>
      <w:r w:rsidR="008E237A">
        <w:rPr>
          <w:lang w:eastAsia="x-none"/>
        </w:rPr>
        <w:t xml:space="preserve">, </w:t>
      </w:r>
      <w:r w:rsidR="00780B2F">
        <w:rPr>
          <w:lang w:eastAsia="x-none"/>
        </w:rPr>
        <w:t>h</w:t>
      </w:r>
      <w:r w:rsidR="005E63BD">
        <w:t xml:space="preserve">omebased learning </w:t>
      </w:r>
      <w:r w:rsidR="002677EC">
        <w:t>packages were</w:t>
      </w:r>
      <w:r w:rsidR="0076666A">
        <w:t xml:space="preserve"> developed </w:t>
      </w:r>
      <w:r w:rsidR="005E63BD">
        <w:t>for primary grade students</w:t>
      </w:r>
      <w:r w:rsidR="00DD14F7">
        <w:t xml:space="preserve"> </w:t>
      </w:r>
      <w:r w:rsidR="000E6D04">
        <w:t>on math</w:t>
      </w:r>
      <w:r w:rsidR="00003F41">
        <w:t>ematic</w:t>
      </w:r>
      <w:r w:rsidR="000E6D04">
        <w:t>s and first language (Sinhala/Tamil)</w:t>
      </w:r>
      <w:r w:rsidR="005E63BD">
        <w:t xml:space="preserve"> with technical and financial inputs from UNICEF. </w:t>
      </w:r>
      <w:r w:rsidR="0018366E">
        <w:t xml:space="preserve">The printed version of the home-based activity packages </w:t>
      </w:r>
      <w:r w:rsidR="003A7843">
        <w:t>ha</w:t>
      </w:r>
      <w:r>
        <w:t>s</w:t>
      </w:r>
      <w:r w:rsidR="003A7843">
        <w:t xml:space="preserve"> been</w:t>
      </w:r>
      <w:r w:rsidR="0018366E">
        <w:t xml:space="preserve"> delivered to each household with the support of divisional directors and school principals. Simultaneously</w:t>
      </w:r>
      <w:r w:rsidR="00780B2F">
        <w:t>,</w:t>
      </w:r>
      <w:r w:rsidR="0018366E">
        <w:t xml:space="preserve"> </w:t>
      </w:r>
      <w:r w:rsidR="00780B2F">
        <w:t>a</w:t>
      </w:r>
      <w:r w:rsidR="0018366E">
        <w:t xml:space="preserve"> digital version </w:t>
      </w:r>
      <w:r w:rsidR="003A7843">
        <w:t>has</w:t>
      </w:r>
      <w:r w:rsidR="0018366E">
        <w:t xml:space="preserve"> also </w:t>
      </w:r>
      <w:r w:rsidR="003A7843">
        <w:t xml:space="preserve">been </w:t>
      </w:r>
      <w:r w:rsidR="0018366E">
        <w:t xml:space="preserve">shared with students through available social media networks. </w:t>
      </w:r>
      <w:r w:rsidR="00844CB8">
        <w:t>A</w:t>
      </w:r>
      <w:r w:rsidR="00657FDA">
        <w:t>pproximately 395,</w:t>
      </w:r>
      <w:r w:rsidR="002270FA">
        <w:t>3</w:t>
      </w:r>
      <w:r w:rsidR="00657FDA">
        <w:t xml:space="preserve">00 </w:t>
      </w:r>
      <w:r w:rsidR="003A7843">
        <w:t xml:space="preserve">primary students have </w:t>
      </w:r>
      <w:r w:rsidR="00164219">
        <w:t>benefited, with the breakdown b</w:t>
      </w:r>
      <w:r w:rsidR="00C67429">
        <w:t>y province as below:</w:t>
      </w:r>
    </w:p>
    <w:p w14:paraId="4A7BDF13" w14:textId="793293DD" w:rsidR="008A7FA6" w:rsidRDefault="008A7FA6" w:rsidP="008A7FA6">
      <w:pPr>
        <w:pStyle w:val="ListParagraph"/>
        <w:numPr>
          <w:ilvl w:val="0"/>
          <w:numId w:val="59"/>
        </w:numPr>
        <w:jc w:val="both"/>
      </w:pPr>
      <w:r>
        <w:t>Uva</w:t>
      </w:r>
      <w:r w:rsidR="000D0FE4">
        <w:t xml:space="preserve"> - </w:t>
      </w:r>
      <w:r w:rsidR="00C90F55">
        <w:t>71,484 (Grade 1-3)</w:t>
      </w:r>
    </w:p>
    <w:p w14:paraId="3EA8DE69" w14:textId="2542A38B" w:rsidR="00C90F55" w:rsidRDefault="000D0FE4" w:rsidP="008A7FA6">
      <w:pPr>
        <w:pStyle w:val="ListParagraph"/>
        <w:numPr>
          <w:ilvl w:val="0"/>
          <w:numId w:val="59"/>
        </w:numPr>
        <w:jc w:val="both"/>
      </w:pPr>
      <w:r>
        <w:t>Central – 136,699 (Grade 1-3)</w:t>
      </w:r>
    </w:p>
    <w:p w14:paraId="3F955A9D" w14:textId="0CDF6B0B" w:rsidR="008613D7" w:rsidRDefault="008613D7" w:rsidP="008A7FA6">
      <w:pPr>
        <w:pStyle w:val="ListParagraph"/>
        <w:numPr>
          <w:ilvl w:val="0"/>
          <w:numId w:val="59"/>
        </w:numPr>
        <w:jc w:val="both"/>
      </w:pPr>
      <w:r>
        <w:t xml:space="preserve">Eastern - </w:t>
      </w:r>
      <w:r w:rsidR="00A26E1D">
        <w:t>154,118</w:t>
      </w:r>
      <w:r w:rsidR="00B01DA4">
        <w:t xml:space="preserve"> </w:t>
      </w:r>
      <w:r w:rsidR="00A26E1D">
        <w:t>(</w:t>
      </w:r>
      <w:r w:rsidR="00B01DA4">
        <w:t>Grade 1-5)</w:t>
      </w:r>
    </w:p>
    <w:p w14:paraId="734C7E32" w14:textId="553B380E" w:rsidR="00E67D2F" w:rsidRDefault="00E67D2F" w:rsidP="00BD142A">
      <w:pPr>
        <w:pStyle w:val="ListParagraph"/>
        <w:numPr>
          <w:ilvl w:val="0"/>
          <w:numId w:val="59"/>
        </w:numPr>
        <w:jc w:val="both"/>
      </w:pPr>
      <w:r>
        <w:t>North - 33,000 students (Grade 1-2)</w:t>
      </w:r>
    </w:p>
    <w:p w14:paraId="531E7D80" w14:textId="6F6E6DC1" w:rsidR="00C67429" w:rsidRDefault="00C67429" w:rsidP="0091326C">
      <w:pPr>
        <w:jc w:val="both"/>
        <w:rPr>
          <w:lang w:eastAsia="x-none"/>
        </w:rPr>
      </w:pPr>
    </w:p>
    <w:p w14:paraId="72877E88" w14:textId="71ED95A5" w:rsidR="000D6A77" w:rsidRDefault="006A7F4F" w:rsidP="000D6A77">
      <w:pPr>
        <w:jc w:val="both"/>
      </w:pPr>
      <w:r>
        <w:rPr>
          <w:noProof/>
        </w:rPr>
        <mc:AlternateContent>
          <mc:Choice Requires="wps">
            <w:drawing>
              <wp:anchor distT="0" distB="0" distL="114300" distR="114300" simplePos="0" relativeHeight="251658251" behindDoc="0" locked="0" layoutInCell="1" allowOverlap="1" wp14:anchorId="56B619A7" wp14:editId="77AE0124">
                <wp:simplePos x="0" y="0"/>
                <wp:positionH relativeFrom="column">
                  <wp:posOffset>4712970</wp:posOffset>
                </wp:positionH>
                <wp:positionV relativeFrom="paragraph">
                  <wp:posOffset>2390140</wp:posOffset>
                </wp:positionV>
                <wp:extent cx="1976755" cy="469265"/>
                <wp:effectExtent l="0" t="0" r="0" b="6985"/>
                <wp:wrapSquare wrapText="bothSides"/>
                <wp:docPr id="14" name="Text Box 14"/>
                <wp:cNvGraphicFramePr/>
                <a:graphic xmlns:a="http://schemas.openxmlformats.org/drawingml/2006/main">
                  <a:graphicData uri="http://schemas.microsoft.com/office/word/2010/wordprocessingShape">
                    <wps:wsp>
                      <wps:cNvSpPr txBox="1"/>
                      <wps:spPr>
                        <a:xfrm>
                          <a:off x="0" y="0"/>
                          <a:ext cx="1976755" cy="469265"/>
                        </a:xfrm>
                        <a:prstGeom prst="rect">
                          <a:avLst/>
                        </a:prstGeom>
                        <a:noFill/>
                        <a:ln w="6350">
                          <a:noFill/>
                        </a:ln>
                      </wps:spPr>
                      <wps:txbx>
                        <w:txbxContent>
                          <w:p w14:paraId="17ED97AD" w14:textId="77777777" w:rsidR="00305DF2" w:rsidRPr="00305DF2" w:rsidRDefault="00305DF2" w:rsidP="00305DF2">
                            <w:pPr>
                              <w:rPr>
                                <w:noProof/>
                                <w:sz w:val="18"/>
                                <w:szCs w:val="18"/>
                              </w:rPr>
                            </w:pPr>
                            <w:r w:rsidRPr="00305DF2">
                              <w:rPr>
                                <w:noProof/>
                                <w:sz w:val="18"/>
                                <w:szCs w:val="18"/>
                              </w:rPr>
                              <w:t>Children learning at home using the home-based learning study packs</w:t>
                            </w:r>
                          </w:p>
                          <w:p w14:paraId="678108C2" w14:textId="77777777" w:rsidR="00305DF2" w:rsidRPr="00305DF2" w:rsidRDefault="00305D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19A7" id="_x0000_s1028" type="#_x0000_t202" style="position:absolute;left:0;text-align:left;margin-left:371.1pt;margin-top:188.2pt;width:155.65pt;height:36.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" filled="f" stroked="f" strokeweight=".5pt">
                <v:textbox>
                  <w:txbxContent>
                    <w:p w14:paraId="17ED97AD" w14:textId="77777777" w:rsidR="00305DF2" w:rsidRPr="00305DF2" w:rsidRDefault="00305DF2" w:rsidP="00305DF2">
                      <w:pPr>
                        <w:rPr>
                          <w:noProof/>
                          <w:sz w:val="18"/>
                          <w:szCs w:val="18"/>
                        </w:rPr>
                      </w:pPr>
                      <w:r w:rsidRPr="00305DF2">
                        <w:rPr>
                          <w:noProof/>
                          <w:sz w:val="18"/>
                          <w:szCs w:val="18"/>
                        </w:rPr>
                        <w:t>Children learning at home using the home-based learning study packs</w:t>
                      </w:r>
                    </w:p>
                    <w:p w14:paraId="678108C2" w14:textId="77777777" w:rsidR="00305DF2" w:rsidRPr="00305DF2" w:rsidRDefault="00305DF2">
                      <w:pPr>
                        <w:rPr>
                          <w:sz w:val="18"/>
                          <w:szCs w:val="18"/>
                        </w:rPr>
                      </w:pPr>
                    </w:p>
                  </w:txbxContent>
                </v:textbox>
                <w10:wrap type="square"/>
              </v:shape>
            </w:pict>
          </mc:Fallback>
        </mc:AlternateContent>
      </w:r>
      <w:r>
        <w:rPr>
          <w:noProof/>
        </w:rPr>
        <mc:AlternateContent>
          <mc:Choice Requires="wps">
            <w:drawing>
              <wp:anchor distT="0" distB="0" distL="114300" distR="114300" simplePos="0" relativeHeight="251658250" behindDoc="0" locked="0" layoutInCell="1" allowOverlap="1" wp14:anchorId="68B25FF5" wp14:editId="3AEA69F8">
                <wp:simplePos x="0" y="0"/>
                <wp:positionH relativeFrom="page">
                  <wp:posOffset>6962140</wp:posOffset>
                </wp:positionH>
                <wp:positionV relativeFrom="page">
                  <wp:posOffset>3861617</wp:posOffset>
                </wp:positionV>
                <wp:extent cx="372745" cy="1892935"/>
                <wp:effectExtent l="0" t="0" r="1905" b="317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7274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14:paraId="2BD73A9B" w14:textId="67FCE6F3" w:rsidR="00305DF2" w:rsidRPr="00305DF2" w:rsidRDefault="006A65B1" w:rsidP="00305DF2">
                            <w:pPr>
                              <w:rPr>
                                <w:sz w:val="18"/>
                                <w:szCs w:val="18"/>
                              </w:rPr>
                            </w:pPr>
                            <w:r w:rsidRPr="005B207E">
                              <w:rPr>
                                <w:rFonts w:ascii="Arial" w:hAnsi="Arial" w:cs="Arial"/>
                                <w:sz w:val="20"/>
                                <w:szCs w:val="20"/>
                              </w:rPr>
                              <w:t>©️</w:t>
                            </w:r>
                            <w:r w:rsidR="00305DF2" w:rsidRPr="00305DF2">
                              <w:rPr>
                                <w:sz w:val="18"/>
                                <w:szCs w:val="18"/>
                              </w:rPr>
                              <w:t>UNICEF/Sri Lanka /2021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25FF5" id="_x0000_s1029" type="#_x0000_t202" style="position:absolute;left:0;text-align:left;margin-left:548.2pt;margin-top:304.05pt;width:29.35pt;height:149.05pt;rotation:180;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" filled="f" stroked="f" strokecolor="white" strokeweight=".5pt">
                <v:textbox style="layout-flow:vertical;mso-layout-flow-alt:bottom-to-top">
                  <w:txbxContent>
                    <w:p w14:paraId="2BD73A9B" w14:textId="67FCE6F3" w:rsidR="00305DF2" w:rsidRPr="00305DF2" w:rsidRDefault="006A65B1" w:rsidP="00305DF2">
                      <w:pPr>
                        <w:rPr>
                          <w:sz w:val="18"/>
                          <w:szCs w:val="18"/>
                        </w:rPr>
                      </w:pPr>
                      <w:r w:rsidRPr="005B207E">
                        <w:rPr>
                          <w:rFonts w:ascii="Arial" w:hAnsi="Arial" w:cs="Arial"/>
                          <w:sz w:val="20"/>
                          <w:szCs w:val="20"/>
                        </w:rPr>
                        <w:t>©️</w:t>
                      </w:r>
                      <w:r w:rsidR="00305DF2" w:rsidRPr="00305DF2">
                        <w:rPr>
                          <w:sz w:val="18"/>
                          <w:szCs w:val="18"/>
                        </w:rPr>
                        <w:t>UNICEF/Sri Lanka /2021</w:t>
                      </w:r>
                    </w:p>
                  </w:txbxContent>
                </v:textbox>
                <w10:wrap anchorx="page" anchory="page"/>
              </v:shape>
            </w:pict>
          </mc:Fallback>
        </mc:AlternateContent>
      </w:r>
      <w:r w:rsidR="00305DF2">
        <w:rPr>
          <w:noProof/>
        </w:rPr>
        <w:drawing>
          <wp:anchor distT="0" distB="0" distL="114300" distR="114300" simplePos="0" relativeHeight="251658249" behindDoc="0" locked="0" layoutInCell="1" allowOverlap="1" wp14:anchorId="26A50A6E" wp14:editId="46B73C00">
            <wp:simplePos x="0" y="0"/>
            <wp:positionH relativeFrom="column">
              <wp:posOffset>4751705</wp:posOffset>
            </wp:positionH>
            <wp:positionV relativeFrom="paragraph">
              <wp:posOffset>52705</wp:posOffset>
            </wp:positionV>
            <wp:extent cx="1784985" cy="2379345"/>
            <wp:effectExtent l="0" t="0" r="571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985" cy="2379345"/>
                    </a:xfrm>
                    <a:prstGeom prst="rect">
                      <a:avLst/>
                    </a:prstGeom>
                    <a:noFill/>
                  </pic:spPr>
                </pic:pic>
              </a:graphicData>
            </a:graphic>
            <wp14:sizeRelH relativeFrom="page">
              <wp14:pctWidth>0</wp14:pctWidth>
            </wp14:sizeRelH>
            <wp14:sizeRelV relativeFrom="page">
              <wp14:pctHeight>0</wp14:pctHeight>
            </wp14:sizeRelV>
          </wp:anchor>
        </w:drawing>
      </w:r>
      <w:r w:rsidR="005825CE" w:rsidRPr="004F6460">
        <w:t xml:space="preserve">These home-based learning packages consist </w:t>
      </w:r>
      <w:r w:rsidR="00780B2F">
        <w:t>of</w:t>
      </w:r>
      <w:r w:rsidR="005825CE" w:rsidRPr="004F6460">
        <w:t xml:space="preserve"> </w:t>
      </w:r>
      <w:r w:rsidR="00780B2F" w:rsidRPr="004F6460">
        <w:t>several</w:t>
      </w:r>
      <w:r w:rsidR="005825CE" w:rsidRPr="004F6460">
        <w:t xml:space="preserve"> simple activities in</w:t>
      </w:r>
      <w:r w:rsidR="00780B2F">
        <w:t>-</w:t>
      </w:r>
      <w:r w:rsidR="005825CE" w:rsidRPr="004F6460">
        <w:t>line with the expected competencies</w:t>
      </w:r>
      <w:r w:rsidR="005825CE">
        <w:t xml:space="preserve"> of each grade</w:t>
      </w:r>
      <w:r w:rsidR="00133002">
        <w:t xml:space="preserve"> </w:t>
      </w:r>
      <w:r>
        <w:t xml:space="preserve">as </w:t>
      </w:r>
      <w:r w:rsidR="00133002">
        <w:t>per the national curriculum</w:t>
      </w:r>
      <w:r w:rsidR="005825CE" w:rsidRPr="004F6460">
        <w:t xml:space="preserve">. Children </w:t>
      </w:r>
      <w:r>
        <w:t xml:space="preserve">did </w:t>
      </w:r>
      <w:r w:rsidR="005825CE" w:rsidRPr="004F6460">
        <w:t xml:space="preserve">these activities at home with the guidance of their parents. A simple assessment system </w:t>
      </w:r>
      <w:r w:rsidR="00780B2F">
        <w:t xml:space="preserve">was </w:t>
      </w:r>
      <w:r w:rsidR="005825CE" w:rsidRPr="004F6460">
        <w:t xml:space="preserve">also included in the package. After </w:t>
      </w:r>
      <w:r w:rsidR="00780B2F">
        <w:t xml:space="preserve">the child has </w:t>
      </w:r>
      <w:r w:rsidR="005825CE" w:rsidRPr="004F6460">
        <w:t>complet</w:t>
      </w:r>
      <w:r w:rsidR="00780B2F">
        <w:t>ed</w:t>
      </w:r>
      <w:r w:rsidR="005825CE" w:rsidRPr="004F6460">
        <w:t xml:space="preserve"> each set of activities</w:t>
      </w:r>
      <w:r w:rsidR="00B62FEA">
        <w:t>,</w:t>
      </w:r>
      <w:r w:rsidR="005825CE" w:rsidRPr="004F6460">
        <w:t xml:space="preserve"> the parent /guardian </w:t>
      </w:r>
      <w:r w:rsidR="00780B2F">
        <w:t>complete</w:t>
      </w:r>
      <w:r>
        <w:t>d</w:t>
      </w:r>
      <w:r w:rsidR="005825CE" w:rsidRPr="004F6460">
        <w:t xml:space="preserve"> the assessment report and share</w:t>
      </w:r>
      <w:r>
        <w:t>d</w:t>
      </w:r>
      <w:r w:rsidR="005825CE" w:rsidRPr="004F6460">
        <w:t xml:space="preserve"> </w:t>
      </w:r>
      <w:r w:rsidR="00780B2F">
        <w:t xml:space="preserve">it during the </w:t>
      </w:r>
      <w:r w:rsidR="005825CE" w:rsidRPr="004F6460">
        <w:t xml:space="preserve">bi-weekly meeting with the respective class teacher. </w:t>
      </w:r>
      <w:r w:rsidR="000D6A77">
        <w:t xml:space="preserve">Divisional </w:t>
      </w:r>
      <w:r>
        <w:t>D</w:t>
      </w:r>
      <w:r w:rsidR="000D6A77">
        <w:t xml:space="preserve">irectors of </w:t>
      </w:r>
      <w:r>
        <w:t>E</w:t>
      </w:r>
      <w:r w:rsidR="000D6A77">
        <w:t>ducation and I</w:t>
      </w:r>
      <w:r w:rsidR="00B6047A">
        <w:t>n-</w:t>
      </w:r>
      <w:r>
        <w:t>S</w:t>
      </w:r>
      <w:r w:rsidR="00B6047A">
        <w:t>ervice Advisers</w:t>
      </w:r>
      <w:r w:rsidR="000D6A77">
        <w:t xml:space="preserve"> frequently collected feedback from parents and students over the phone. Parents were requested to share photos or video clips </w:t>
      </w:r>
      <w:r w:rsidR="00780B2F">
        <w:t>of the</w:t>
      </w:r>
      <w:r>
        <w:t>ir</w:t>
      </w:r>
      <w:r w:rsidR="000D6A77">
        <w:t xml:space="preserve"> children doing </w:t>
      </w:r>
      <w:r w:rsidR="00780B2F">
        <w:t>the</w:t>
      </w:r>
      <w:r>
        <w:t>se</w:t>
      </w:r>
      <w:r w:rsidR="00780B2F">
        <w:t xml:space="preserve"> </w:t>
      </w:r>
      <w:r w:rsidR="000D6A77">
        <w:t xml:space="preserve">activities at home whenever possible. </w:t>
      </w:r>
      <w:r>
        <w:t>T</w:t>
      </w:r>
      <w:r w:rsidR="000D6A77">
        <w:t xml:space="preserve">he feedback </w:t>
      </w:r>
      <w:r w:rsidR="00780B2F">
        <w:t xml:space="preserve">received by </w:t>
      </w:r>
      <w:r w:rsidR="000D6A77">
        <w:t>the divisional education office</w:t>
      </w:r>
      <w:r>
        <w:t xml:space="preserve"> report that</w:t>
      </w:r>
      <w:r w:rsidR="000D6A77">
        <w:t xml:space="preserve"> most students are </w:t>
      </w:r>
      <w:r w:rsidR="000D6A77" w:rsidRPr="00702E2B">
        <w:t>enthusiastically</w:t>
      </w:r>
      <w:r w:rsidR="000D6A77">
        <w:t xml:space="preserve"> involv</w:t>
      </w:r>
      <w:r w:rsidR="00780B2F">
        <w:t>ed in the</w:t>
      </w:r>
      <w:r w:rsidR="000D6A77">
        <w:t xml:space="preserve"> home</w:t>
      </w:r>
      <w:r w:rsidR="00780B2F">
        <w:t>-</w:t>
      </w:r>
      <w:r w:rsidR="000D6A77">
        <w:t>based activities with the support of their parents. In some families</w:t>
      </w:r>
      <w:r w:rsidR="00780B2F">
        <w:t>,</w:t>
      </w:r>
      <w:r w:rsidR="000D6A77">
        <w:t xml:space="preserve"> elder and younger siblings </w:t>
      </w:r>
      <w:r w:rsidR="00780B2F">
        <w:t>are also engaged in the</w:t>
      </w:r>
      <w:r w:rsidR="000D6A77">
        <w:t xml:space="preserve"> activities. As a result of </w:t>
      </w:r>
      <w:r w:rsidR="00664F73">
        <w:t xml:space="preserve">these concerted efforts by government authorities, </w:t>
      </w:r>
      <w:r>
        <w:t xml:space="preserve">the </w:t>
      </w:r>
      <w:r w:rsidR="00664F73">
        <w:t>school administration, teachers</w:t>
      </w:r>
      <w:r w:rsidR="00780B2F">
        <w:t xml:space="preserve">, </w:t>
      </w:r>
      <w:proofErr w:type="gramStart"/>
      <w:r w:rsidR="00664F73">
        <w:t>parents</w:t>
      </w:r>
      <w:proofErr w:type="gramEnd"/>
      <w:r w:rsidR="00664F73">
        <w:t xml:space="preserve"> </w:t>
      </w:r>
      <w:r w:rsidR="00780B2F">
        <w:t xml:space="preserve">and </w:t>
      </w:r>
      <w:r w:rsidR="0000628E">
        <w:t>targeted primary students have been</w:t>
      </w:r>
      <w:r w:rsidR="000D6A77" w:rsidRPr="001049FC">
        <w:t xml:space="preserve"> </w:t>
      </w:r>
      <w:r w:rsidR="00780B2F">
        <w:t xml:space="preserve">engaged in the learning </w:t>
      </w:r>
      <w:r w:rsidR="000D6A77" w:rsidRPr="001049FC">
        <w:t>process</w:t>
      </w:r>
      <w:r w:rsidR="000D6A77">
        <w:t xml:space="preserve"> during this critical period. </w:t>
      </w:r>
    </w:p>
    <w:p w14:paraId="33438F4E" w14:textId="530E12ED" w:rsidR="005825CE" w:rsidRDefault="005825CE" w:rsidP="005825CE">
      <w:pPr>
        <w:jc w:val="both"/>
      </w:pPr>
    </w:p>
    <w:p w14:paraId="322941FE" w14:textId="1C635A1C" w:rsidR="009A7249" w:rsidRDefault="009A7249" w:rsidP="009A7249">
      <w:pPr>
        <w:pStyle w:val="BodyText"/>
        <w:jc w:val="both"/>
        <w:rPr>
          <w:rFonts w:ascii="Times New Roman" w:hAnsi="Times New Roman" w:cs="Times New Roman"/>
          <w:bCs/>
          <w:sz w:val="24"/>
          <w:szCs w:val="24"/>
        </w:rPr>
      </w:pPr>
      <w:r>
        <w:rPr>
          <w:rFonts w:ascii="Times New Roman" w:hAnsi="Times New Roman" w:cs="Times New Roman"/>
          <w:b/>
          <w:bCs/>
          <w:sz w:val="24"/>
          <w:szCs w:val="24"/>
        </w:rPr>
        <w:t>C</w:t>
      </w:r>
      <w:r w:rsidRPr="002628C5">
        <w:rPr>
          <w:rFonts w:ascii="Times New Roman" w:hAnsi="Times New Roman" w:cs="Times New Roman"/>
          <w:b/>
          <w:bCs/>
          <w:sz w:val="24"/>
          <w:szCs w:val="24"/>
        </w:rPr>
        <w:t>hallenges, lessons learned &amp; best practices</w:t>
      </w:r>
      <w:r>
        <w:rPr>
          <w:rFonts w:ascii="Times New Roman" w:hAnsi="Times New Roman" w:cs="Times New Roman"/>
          <w:b/>
          <w:bCs/>
          <w:sz w:val="24"/>
          <w:szCs w:val="24"/>
        </w:rPr>
        <w:t>:</w:t>
      </w:r>
      <w:r w:rsidRPr="002628C5">
        <w:rPr>
          <w:rFonts w:ascii="Times New Roman" w:hAnsi="Times New Roman" w:cs="Times New Roman"/>
          <w:bCs/>
          <w:sz w:val="24"/>
          <w:szCs w:val="24"/>
        </w:rPr>
        <w:t xml:space="preserve"> </w:t>
      </w:r>
    </w:p>
    <w:p w14:paraId="2A84995F" w14:textId="77777777" w:rsidR="009A7249" w:rsidRPr="002628C5" w:rsidRDefault="009A7249" w:rsidP="009A7249">
      <w:pPr>
        <w:pStyle w:val="BodyText"/>
        <w:jc w:val="both"/>
        <w:rPr>
          <w:rFonts w:ascii="Times New Roman" w:hAnsi="Times New Roman" w:cs="Times New Roman"/>
          <w:sz w:val="24"/>
          <w:szCs w:val="24"/>
        </w:rPr>
      </w:pPr>
    </w:p>
    <w:p w14:paraId="213E67C8" w14:textId="132958C2" w:rsidR="00624F1D" w:rsidRDefault="00624F1D" w:rsidP="00624F1D">
      <w:pPr>
        <w:pStyle w:val="BodyText"/>
        <w:jc w:val="both"/>
        <w:rPr>
          <w:rFonts w:ascii="Times New Roman" w:hAnsi="Times New Roman"/>
          <w:bCs/>
          <w:sz w:val="24"/>
        </w:rPr>
      </w:pPr>
      <w:r w:rsidRPr="00312877">
        <w:rPr>
          <w:rFonts w:ascii="Times New Roman" w:hAnsi="Times New Roman"/>
          <w:bCs/>
          <w:sz w:val="24"/>
        </w:rPr>
        <w:t xml:space="preserve">In developing all risk communication materials, including the cartoon book with IPC messages, inter-ministerial coordination between the </w:t>
      </w:r>
      <w:proofErr w:type="spellStart"/>
      <w:r w:rsidRPr="00312877">
        <w:rPr>
          <w:rFonts w:ascii="Times New Roman" w:hAnsi="Times New Roman"/>
          <w:bCs/>
          <w:sz w:val="24"/>
        </w:rPr>
        <w:t>MoE</w:t>
      </w:r>
      <w:proofErr w:type="spellEnd"/>
      <w:r w:rsidRPr="00312877">
        <w:rPr>
          <w:rFonts w:ascii="Times New Roman" w:hAnsi="Times New Roman"/>
          <w:bCs/>
          <w:sz w:val="24"/>
        </w:rPr>
        <w:t xml:space="preserve"> and MoH was </w:t>
      </w:r>
      <w:r>
        <w:rPr>
          <w:rFonts w:ascii="Times New Roman" w:hAnsi="Times New Roman"/>
          <w:bCs/>
          <w:sz w:val="24"/>
        </w:rPr>
        <w:t>facilitated</w:t>
      </w:r>
      <w:r w:rsidRPr="00312877">
        <w:rPr>
          <w:rFonts w:ascii="Times New Roman" w:hAnsi="Times New Roman"/>
          <w:bCs/>
          <w:sz w:val="24"/>
        </w:rPr>
        <w:t xml:space="preserve">. While the MoH provided technical guidance on the health and hygiene standards for the content of the IPC messages and visuals, the </w:t>
      </w:r>
      <w:proofErr w:type="spellStart"/>
      <w:r w:rsidRPr="00312877">
        <w:rPr>
          <w:rFonts w:ascii="Times New Roman" w:hAnsi="Times New Roman"/>
          <w:bCs/>
          <w:sz w:val="24"/>
        </w:rPr>
        <w:t>MoE</w:t>
      </w:r>
      <w:proofErr w:type="spellEnd"/>
      <w:r w:rsidRPr="00312877">
        <w:rPr>
          <w:rFonts w:ascii="Times New Roman" w:hAnsi="Times New Roman"/>
          <w:bCs/>
          <w:sz w:val="24"/>
        </w:rPr>
        <w:t xml:space="preserve"> ensured that the cartoon book was effective in terms of age-appropriateness, local and cultural relevance, etc. Particular attention was also paid to ensure </w:t>
      </w:r>
      <w:r>
        <w:rPr>
          <w:rFonts w:ascii="Times New Roman" w:hAnsi="Times New Roman"/>
          <w:bCs/>
          <w:sz w:val="24"/>
        </w:rPr>
        <w:t xml:space="preserve">that </w:t>
      </w:r>
      <w:r w:rsidRPr="00312877">
        <w:rPr>
          <w:rFonts w:ascii="Times New Roman" w:hAnsi="Times New Roman"/>
          <w:bCs/>
          <w:sz w:val="24"/>
        </w:rPr>
        <w:t xml:space="preserve">the story book </w:t>
      </w:r>
      <w:r>
        <w:rPr>
          <w:rFonts w:ascii="Times New Roman" w:hAnsi="Times New Roman"/>
          <w:bCs/>
          <w:sz w:val="24"/>
        </w:rPr>
        <w:t xml:space="preserve">adequately </w:t>
      </w:r>
      <w:r w:rsidRPr="00312877">
        <w:rPr>
          <w:rFonts w:ascii="Times New Roman" w:hAnsi="Times New Roman"/>
          <w:bCs/>
          <w:sz w:val="24"/>
        </w:rPr>
        <w:t xml:space="preserve">reflected </w:t>
      </w:r>
      <w:r>
        <w:rPr>
          <w:rFonts w:ascii="Times New Roman" w:hAnsi="Times New Roman"/>
          <w:bCs/>
          <w:sz w:val="24"/>
        </w:rPr>
        <w:t xml:space="preserve">issues of </w:t>
      </w:r>
      <w:r w:rsidRPr="00312877">
        <w:rPr>
          <w:rFonts w:ascii="Times New Roman" w:hAnsi="Times New Roman"/>
          <w:bCs/>
          <w:sz w:val="24"/>
        </w:rPr>
        <w:t>inclusiveness and gender</w:t>
      </w:r>
      <w:r>
        <w:rPr>
          <w:rFonts w:ascii="Times New Roman" w:hAnsi="Times New Roman"/>
          <w:bCs/>
          <w:sz w:val="24"/>
        </w:rPr>
        <w:t>, as well as promoted</w:t>
      </w:r>
      <w:r w:rsidRPr="00312877">
        <w:rPr>
          <w:rFonts w:ascii="Times New Roman" w:hAnsi="Times New Roman"/>
          <w:bCs/>
          <w:sz w:val="24"/>
        </w:rPr>
        <w:t xml:space="preserve"> social cohesion and diversit</w:t>
      </w:r>
      <w:r>
        <w:rPr>
          <w:rFonts w:ascii="Times New Roman" w:hAnsi="Times New Roman"/>
          <w:bCs/>
          <w:sz w:val="24"/>
        </w:rPr>
        <w:t>y,</w:t>
      </w:r>
      <w:r w:rsidRPr="00312877">
        <w:rPr>
          <w:rFonts w:ascii="Times New Roman" w:hAnsi="Times New Roman"/>
          <w:bCs/>
          <w:sz w:val="24"/>
        </w:rPr>
        <w:t xml:space="preserve"> including representation of children from different language and religious groups. The book was also </w:t>
      </w:r>
      <w:r w:rsidR="006A7F4F">
        <w:rPr>
          <w:rFonts w:ascii="Times New Roman" w:hAnsi="Times New Roman"/>
          <w:bCs/>
          <w:sz w:val="24"/>
        </w:rPr>
        <w:t>drafted</w:t>
      </w:r>
      <w:r w:rsidRPr="00312877">
        <w:rPr>
          <w:rFonts w:ascii="Times New Roman" w:hAnsi="Times New Roman"/>
          <w:bCs/>
          <w:sz w:val="24"/>
        </w:rPr>
        <w:t xml:space="preserve"> in </w:t>
      </w:r>
      <w:r>
        <w:rPr>
          <w:rFonts w:ascii="Times New Roman" w:hAnsi="Times New Roman"/>
          <w:bCs/>
          <w:sz w:val="24"/>
        </w:rPr>
        <w:t>both</w:t>
      </w:r>
      <w:r w:rsidRPr="00312877">
        <w:rPr>
          <w:rFonts w:ascii="Times New Roman" w:hAnsi="Times New Roman"/>
          <w:bCs/>
          <w:sz w:val="24"/>
        </w:rPr>
        <w:t xml:space="preserve"> national languages – Sinhala and Tamil.  </w:t>
      </w:r>
    </w:p>
    <w:p w14:paraId="722032DA" w14:textId="77777777" w:rsidR="00624F1D" w:rsidRDefault="00624F1D" w:rsidP="00624F1D">
      <w:pPr>
        <w:pStyle w:val="BodyText"/>
        <w:jc w:val="both"/>
        <w:rPr>
          <w:rFonts w:ascii="Times New Roman" w:hAnsi="Times New Roman"/>
          <w:bCs/>
          <w:sz w:val="24"/>
        </w:rPr>
      </w:pPr>
    </w:p>
    <w:p w14:paraId="1C9FA955" w14:textId="04AA7B49" w:rsidR="00C442B8" w:rsidRDefault="00624F1D" w:rsidP="00C442B8">
      <w:pPr>
        <w:pStyle w:val="Default"/>
        <w:jc w:val="both"/>
        <w:rPr>
          <w:rFonts w:ascii="Times New Roman" w:hAnsi="Times New Roman"/>
          <w:bCs/>
        </w:rPr>
      </w:pPr>
      <w:r>
        <w:rPr>
          <w:rFonts w:ascii="Times New Roman" w:hAnsi="Times New Roman"/>
          <w:bCs/>
        </w:rPr>
        <w:t>For the home-based learning packages, which were also pr</w:t>
      </w:r>
      <w:r w:rsidR="006A7F4F">
        <w:rPr>
          <w:rFonts w:ascii="Times New Roman" w:hAnsi="Times New Roman"/>
          <w:bCs/>
        </w:rPr>
        <w:t>oduced</w:t>
      </w:r>
      <w:r>
        <w:rPr>
          <w:rFonts w:ascii="Times New Roman" w:hAnsi="Times New Roman"/>
          <w:bCs/>
        </w:rPr>
        <w:t xml:space="preserve"> in Sinhala and Tamil, UNICEF’s support demonstrated a good example of an evidence-based, systemic approach to continuous learning and learning recovery at scale. UNICEF provided technical guidance, based on global evidence, in developing the strategy and practical tools. The pilot in Uva and Central provinces was systematically documented and used as a basis for nation-wide scaling up. In terms of the delivery modalities, a blended approach was promoted, including use of printed materials and low-tech methods, such as smartphone text messages and calls, which enable</w:t>
      </w:r>
      <w:r w:rsidR="006A7F4F">
        <w:rPr>
          <w:rFonts w:ascii="Times New Roman" w:hAnsi="Times New Roman"/>
          <w:bCs/>
        </w:rPr>
        <w:t>d</w:t>
      </w:r>
      <w:r>
        <w:rPr>
          <w:rFonts w:ascii="Times New Roman" w:hAnsi="Times New Roman"/>
          <w:bCs/>
        </w:rPr>
        <w:t xml:space="preserve"> disadvantaged children to continuously learn under challenging conditions. </w:t>
      </w:r>
      <w:r w:rsidR="006A7F4F">
        <w:rPr>
          <w:rFonts w:ascii="Times New Roman" w:hAnsi="Times New Roman"/>
          <w:bCs/>
        </w:rPr>
        <w:t>K</w:t>
      </w:r>
      <w:r>
        <w:rPr>
          <w:rFonts w:ascii="Times New Roman" w:hAnsi="Times New Roman"/>
          <w:bCs/>
        </w:rPr>
        <w:t xml:space="preserve">ey findings from the national </w:t>
      </w:r>
      <w:r>
        <w:rPr>
          <w:rFonts w:ascii="Times New Roman" w:hAnsi="Times New Roman"/>
          <w:bCs/>
        </w:rPr>
        <w:lastRenderedPageBreak/>
        <w:t>survey on continuity of learning (primary grades)</w:t>
      </w:r>
      <w:r w:rsidR="006A7F4F">
        <w:rPr>
          <w:rFonts w:ascii="Times New Roman" w:hAnsi="Times New Roman"/>
          <w:bCs/>
        </w:rPr>
        <w:t>,</w:t>
      </w:r>
      <w:r>
        <w:rPr>
          <w:rFonts w:ascii="Times New Roman" w:hAnsi="Times New Roman"/>
          <w:bCs/>
        </w:rPr>
        <w:t xml:space="preserve"> undertaken by </w:t>
      </w:r>
      <w:proofErr w:type="spellStart"/>
      <w:r>
        <w:rPr>
          <w:rFonts w:ascii="Times New Roman" w:hAnsi="Times New Roman"/>
          <w:bCs/>
        </w:rPr>
        <w:t>MoE</w:t>
      </w:r>
      <w:proofErr w:type="spellEnd"/>
      <w:r>
        <w:rPr>
          <w:rFonts w:ascii="Times New Roman" w:hAnsi="Times New Roman"/>
          <w:bCs/>
        </w:rPr>
        <w:t xml:space="preserve"> and UNICEF (funded by other sources)</w:t>
      </w:r>
      <w:r w:rsidR="006A7F4F">
        <w:rPr>
          <w:rFonts w:ascii="Times New Roman" w:hAnsi="Times New Roman"/>
          <w:bCs/>
        </w:rPr>
        <w:t>, indicated that</w:t>
      </w:r>
      <w:r>
        <w:rPr>
          <w:rFonts w:ascii="Times New Roman" w:hAnsi="Times New Roman"/>
          <w:bCs/>
        </w:rPr>
        <w:t xml:space="preserve"> such a combination of online (high-tech/low-tech) and off-line (such as printed materials, textbooks) methods was useful, and that the </w:t>
      </w:r>
      <w:r w:rsidR="007721F8">
        <w:rPr>
          <w:rFonts w:ascii="Times New Roman" w:hAnsi="Times New Roman"/>
          <w:bCs/>
        </w:rPr>
        <w:t xml:space="preserve">capacity of and </w:t>
      </w:r>
      <w:r>
        <w:rPr>
          <w:rFonts w:ascii="Times New Roman" w:hAnsi="Times New Roman"/>
          <w:bCs/>
        </w:rPr>
        <w:t>continuous support from teachers and parents in the learning process at home during school closure are key determinants.</w:t>
      </w:r>
    </w:p>
    <w:p w14:paraId="1B484A62" w14:textId="77777777" w:rsidR="007721F8" w:rsidRPr="00C442B8" w:rsidRDefault="007721F8" w:rsidP="00C442B8">
      <w:pPr>
        <w:pStyle w:val="Default"/>
        <w:jc w:val="both"/>
        <w:rPr>
          <w:rFonts w:ascii="Times New Roman" w:hAnsi="Times New Roman" w:cs="Arial"/>
          <w:bCs/>
          <w:color w:val="auto"/>
          <w:szCs w:val="20"/>
        </w:rPr>
      </w:pPr>
    </w:p>
    <w:p w14:paraId="06FE7690" w14:textId="77777777" w:rsidR="00B8655D" w:rsidRDefault="00B23EE0" w:rsidP="00C442B8">
      <w:pPr>
        <w:pStyle w:val="Default"/>
        <w:jc w:val="both"/>
        <w:rPr>
          <w:rFonts w:ascii="Times New Roman" w:hAnsi="Times New Roman" w:cs="Arial"/>
          <w:bCs/>
          <w:color w:val="auto"/>
          <w:szCs w:val="20"/>
        </w:rPr>
      </w:pPr>
      <w:r>
        <w:rPr>
          <w:rFonts w:ascii="Times New Roman" w:hAnsi="Times New Roman" w:cs="Arial"/>
          <w:bCs/>
          <w:color w:val="auto"/>
          <w:szCs w:val="20"/>
        </w:rPr>
        <w:t xml:space="preserve">The significant impact of </w:t>
      </w:r>
      <w:r w:rsidR="00C442B8" w:rsidRPr="00C442B8">
        <w:rPr>
          <w:rFonts w:ascii="Times New Roman" w:hAnsi="Times New Roman" w:cs="Arial"/>
          <w:bCs/>
          <w:color w:val="auto"/>
          <w:szCs w:val="20"/>
        </w:rPr>
        <w:t xml:space="preserve">COVID-19 on </w:t>
      </w:r>
      <w:r>
        <w:rPr>
          <w:rFonts w:ascii="Times New Roman" w:hAnsi="Times New Roman" w:cs="Arial"/>
          <w:bCs/>
          <w:color w:val="auto"/>
          <w:szCs w:val="20"/>
        </w:rPr>
        <w:t xml:space="preserve">the </w:t>
      </w:r>
      <w:r w:rsidR="00C442B8" w:rsidRPr="00C442B8">
        <w:rPr>
          <w:rFonts w:ascii="Times New Roman" w:hAnsi="Times New Roman" w:cs="Arial"/>
          <w:bCs/>
          <w:color w:val="auto"/>
          <w:szCs w:val="20"/>
        </w:rPr>
        <w:t xml:space="preserve">education </w:t>
      </w:r>
      <w:r>
        <w:rPr>
          <w:rFonts w:ascii="Times New Roman" w:hAnsi="Times New Roman" w:cs="Arial"/>
          <w:bCs/>
          <w:color w:val="auto"/>
          <w:szCs w:val="20"/>
        </w:rPr>
        <w:t>sector and long-term a</w:t>
      </w:r>
      <w:r w:rsidR="00C442B8" w:rsidRPr="00C442B8">
        <w:rPr>
          <w:rFonts w:ascii="Times New Roman" w:hAnsi="Times New Roman" w:cs="Arial"/>
          <w:bCs/>
          <w:color w:val="auto"/>
          <w:szCs w:val="20"/>
        </w:rPr>
        <w:t xml:space="preserve">dverse effects </w:t>
      </w:r>
      <w:r>
        <w:rPr>
          <w:rFonts w:ascii="Times New Roman" w:hAnsi="Times New Roman" w:cs="Arial"/>
          <w:bCs/>
          <w:color w:val="auto"/>
          <w:szCs w:val="20"/>
        </w:rPr>
        <w:t xml:space="preserve">on </w:t>
      </w:r>
      <w:r w:rsidR="00C442B8" w:rsidRPr="00C442B8">
        <w:rPr>
          <w:rFonts w:ascii="Times New Roman" w:hAnsi="Times New Roman" w:cs="Arial"/>
          <w:bCs/>
          <w:color w:val="auto"/>
          <w:szCs w:val="20"/>
        </w:rPr>
        <w:t xml:space="preserve">children’s well-being, including </w:t>
      </w:r>
      <w:r>
        <w:rPr>
          <w:rFonts w:ascii="Times New Roman" w:hAnsi="Times New Roman" w:cs="Arial"/>
          <w:bCs/>
          <w:color w:val="auto"/>
          <w:szCs w:val="20"/>
        </w:rPr>
        <w:t>issues around</w:t>
      </w:r>
      <w:r w:rsidR="00C442B8" w:rsidRPr="00C442B8">
        <w:rPr>
          <w:rFonts w:ascii="Times New Roman" w:hAnsi="Times New Roman" w:cs="Arial"/>
          <w:bCs/>
          <w:color w:val="auto"/>
          <w:szCs w:val="20"/>
        </w:rPr>
        <w:t xml:space="preserve"> </w:t>
      </w:r>
      <w:r>
        <w:rPr>
          <w:rFonts w:ascii="Times New Roman" w:hAnsi="Times New Roman" w:cs="Arial"/>
          <w:bCs/>
          <w:color w:val="auto"/>
          <w:szCs w:val="20"/>
        </w:rPr>
        <w:t xml:space="preserve">their environment, </w:t>
      </w:r>
      <w:r w:rsidR="00C442B8" w:rsidRPr="00C442B8">
        <w:rPr>
          <w:rFonts w:ascii="Times New Roman" w:hAnsi="Times New Roman" w:cs="Arial"/>
          <w:bCs/>
          <w:color w:val="auto"/>
          <w:szCs w:val="20"/>
        </w:rPr>
        <w:t xml:space="preserve">protection and social cohesion, has shed light on </w:t>
      </w:r>
      <w:r w:rsidR="00B8655D">
        <w:rPr>
          <w:rFonts w:ascii="Times New Roman" w:hAnsi="Times New Roman" w:cs="Arial"/>
          <w:bCs/>
          <w:color w:val="auto"/>
          <w:szCs w:val="20"/>
        </w:rPr>
        <w:t xml:space="preserve">the </w:t>
      </w:r>
      <w:r w:rsidR="00C442B8" w:rsidRPr="00C442B8">
        <w:rPr>
          <w:rFonts w:ascii="Times New Roman" w:hAnsi="Times New Roman" w:cs="Arial"/>
          <w:bCs/>
          <w:color w:val="auto"/>
          <w:szCs w:val="20"/>
        </w:rPr>
        <w:t>pressing need</w:t>
      </w:r>
      <w:r w:rsidR="00B8655D">
        <w:rPr>
          <w:rFonts w:ascii="Times New Roman" w:hAnsi="Times New Roman" w:cs="Arial"/>
          <w:bCs/>
          <w:color w:val="auto"/>
          <w:szCs w:val="20"/>
        </w:rPr>
        <w:t xml:space="preserve"> for a more </w:t>
      </w:r>
      <w:r w:rsidR="00C442B8" w:rsidRPr="00C442B8">
        <w:rPr>
          <w:rFonts w:ascii="Times New Roman" w:hAnsi="Times New Roman" w:cs="Arial"/>
          <w:bCs/>
          <w:color w:val="auto"/>
          <w:szCs w:val="20"/>
        </w:rPr>
        <w:t xml:space="preserve">risk-informed and resilient </w:t>
      </w:r>
      <w:r w:rsidR="00B8655D">
        <w:rPr>
          <w:rFonts w:ascii="Times New Roman" w:hAnsi="Times New Roman" w:cs="Arial"/>
          <w:bCs/>
          <w:color w:val="auto"/>
          <w:szCs w:val="20"/>
        </w:rPr>
        <w:t xml:space="preserve">education sector </w:t>
      </w:r>
      <w:r w:rsidR="00C442B8" w:rsidRPr="00C442B8">
        <w:rPr>
          <w:rFonts w:ascii="Times New Roman" w:hAnsi="Times New Roman" w:cs="Arial"/>
          <w:bCs/>
          <w:color w:val="auto"/>
          <w:szCs w:val="20"/>
        </w:rPr>
        <w:t xml:space="preserve">to </w:t>
      </w:r>
      <w:r w:rsidR="00B8655D">
        <w:rPr>
          <w:rFonts w:ascii="Times New Roman" w:hAnsi="Times New Roman" w:cs="Arial"/>
          <w:bCs/>
          <w:color w:val="auto"/>
          <w:szCs w:val="20"/>
        </w:rPr>
        <w:t>ensure</w:t>
      </w:r>
      <w:r w:rsidR="00C442B8" w:rsidRPr="00C442B8">
        <w:rPr>
          <w:rFonts w:ascii="Times New Roman" w:hAnsi="Times New Roman" w:cs="Arial"/>
          <w:bCs/>
          <w:color w:val="auto"/>
          <w:szCs w:val="20"/>
        </w:rPr>
        <w:t xml:space="preserve"> quality</w:t>
      </w:r>
      <w:r w:rsidR="00B8655D">
        <w:rPr>
          <w:rFonts w:ascii="Times New Roman" w:hAnsi="Times New Roman" w:cs="Arial"/>
          <w:bCs/>
          <w:color w:val="auto"/>
          <w:szCs w:val="20"/>
        </w:rPr>
        <w:t>,</w:t>
      </w:r>
      <w:r w:rsidR="00C442B8" w:rsidRPr="00C442B8">
        <w:rPr>
          <w:rFonts w:ascii="Times New Roman" w:hAnsi="Times New Roman" w:cs="Arial"/>
          <w:bCs/>
          <w:color w:val="auto"/>
          <w:szCs w:val="20"/>
        </w:rPr>
        <w:t xml:space="preserve"> continuous learning, and </w:t>
      </w:r>
      <w:r w:rsidR="00B8655D">
        <w:rPr>
          <w:rFonts w:ascii="Times New Roman" w:hAnsi="Times New Roman" w:cs="Arial"/>
          <w:bCs/>
          <w:color w:val="auto"/>
          <w:szCs w:val="20"/>
        </w:rPr>
        <w:t xml:space="preserve">a </w:t>
      </w:r>
      <w:r w:rsidR="00C442B8" w:rsidRPr="00C442B8">
        <w:rPr>
          <w:rFonts w:ascii="Times New Roman" w:hAnsi="Times New Roman" w:cs="Arial"/>
          <w:bCs/>
          <w:color w:val="auto"/>
          <w:szCs w:val="20"/>
        </w:rPr>
        <w:t>safe and protective learning environment for all children and adolescent</w:t>
      </w:r>
      <w:r w:rsidR="00461520">
        <w:rPr>
          <w:rFonts w:ascii="Times New Roman" w:hAnsi="Times New Roman" w:cs="Arial"/>
          <w:bCs/>
          <w:color w:val="auto"/>
          <w:szCs w:val="20"/>
        </w:rPr>
        <w:t>s</w:t>
      </w:r>
      <w:r w:rsidR="00C442B8" w:rsidRPr="00C442B8">
        <w:rPr>
          <w:rFonts w:ascii="Times New Roman" w:hAnsi="Times New Roman" w:cs="Arial"/>
          <w:bCs/>
          <w:color w:val="auto"/>
          <w:szCs w:val="20"/>
        </w:rPr>
        <w:t xml:space="preserve"> </w:t>
      </w:r>
      <w:r w:rsidR="00B8655D">
        <w:rPr>
          <w:rFonts w:ascii="Times New Roman" w:hAnsi="Times New Roman" w:cs="Arial"/>
          <w:bCs/>
          <w:color w:val="auto"/>
          <w:szCs w:val="20"/>
        </w:rPr>
        <w:t>in</w:t>
      </w:r>
      <w:r w:rsidR="00C442B8" w:rsidRPr="00C442B8">
        <w:rPr>
          <w:rFonts w:ascii="Times New Roman" w:hAnsi="Times New Roman" w:cs="Arial"/>
          <w:bCs/>
          <w:color w:val="auto"/>
          <w:szCs w:val="20"/>
        </w:rPr>
        <w:t xml:space="preserve"> all settings and occasions.</w:t>
      </w:r>
    </w:p>
    <w:p w14:paraId="44A72D1B" w14:textId="77777777" w:rsidR="00B8655D" w:rsidRDefault="00B8655D" w:rsidP="00C442B8">
      <w:pPr>
        <w:pStyle w:val="Default"/>
        <w:jc w:val="both"/>
        <w:rPr>
          <w:rFonts w:ascii="Times New Roman" w:hAnsi="Times New Roman" w:cs="Arial"/>
          <w:bCs/>
          <w:color w:val="auto"/>
          <w:szCs w:val="20"/>
        </w:rPr>
      </w:pPr>
    </w:p>
    <w:p w14:paraId="342FD069" w14:textId="5C85D2E7" w:rsidR="00C442B8" w:rsidRPr="00C442B8" w:rsidRDefault="00C442B8" w:rsidP="00C442B8">
      <w:pPr>
        <w:pStyle w:val="Default"/>
        <w:jc w:val="both"/>
        <w:rPr>
          <w:rFonts w:ascii="Times New Roman" w:hAnsi="Times New Roman" w:cs="Arial"/>
          <w:bCs/>
          <w:color w:val="auto"/>
          <w:szCs w:val="20"/>
        </w:rPr>
      </w:pPr>
      <w:r w:rsidRPr="00C442B8">
        <w:rPr>
          <w:rFonts w:ascii="Times New Roman" w:hAnsi="Times New Roman" w:cs="Arial"/>
          <w:bCs/>
          <w:color w:val="auto"/>
          <w:szCs w:val="20"/>
        </w:rPr>
        <w:t xml:space="preserve">Going forward, UNICEF will </w:t>
      </w:r>
      <w:r w:rsidR="00B8655D">
        <w:rPr>
          <w:rFonts w:ascii="Times New Roman" w:hAnsi="Times New Roman" w:cs="Arial"/>
          <w:bCs/>
          <w:color w:val="auto"/>
          <w:szCs w:val="20"/>
        </w:rPr>
        <w:t>continue to</w:t>
      </w:r>
      <w:r w:rsidRPr="00C442B8">
        <w:rPr>
          <w:rFonts w:ascii="Times New Roman" w:hAnsi="Times New Roman" w:cs="Arial"/>
          <w:bCs/>
          <w:color w:val="auto"/>
          <w:szCs w:val="20"/>
        </w:rPr>
        <w:t xml:space="preserve"> focus on resilience building of the education sector in a comprehensive manner, </w:t>
      </w:r>
      <w:r w:rsidR="00B8655D">
        <w:rPr>
          <w:rFonts w:ascii="Times New Roman" w:hAnsi="Times New Roman" w:cs="Arial"/>
          <w:bCs/>
          <w:color w:val="auto"/>
          <w:szCs w:val="20"/>
        </w:rPr>
        <w:t xml:space="preserve">by </w:t>
      </w:r>
      <w:r w:rsidRPr="00C442B8">
        <w:rPr>
          <w:rFonts w:ascii="Times New Roman" w:hAnsi="Times New Roman" w:cs="Arial"/>
          <w:bCs/>
          <w:color w:val="auto"/>
          <w:szCs w:val="20"/>
        </w:rPr>
        <w:t xml:space="preserve">integrating and strengthening key components </w:t>
      </w:r>
      <w:r w:rsidR="00B8655D">
        <w:rPr>
          <w:rFonts w:ascii="Times New Roman" w:hAnsi="Times New Roman" w:cs="Arial"/>
          <w:bCs/>
          <w:color w:val="auto"/>
          <w:szCs w:val="20"/>
        </w:rPr>
        <w:t>of</w:t>
      </w:r>
      <w:r w:rsidRPr="00C442B8">
        <w:rPr>
          <w:rFonts w:ascii="Times New Roman" w:hAnsi="Times New Roman" w:cs="Arial"/>
          <w:bCs/>
          <w:color w:val="auto"/>
          <w:szCs w:val="20"/>
        </w:rPr>
        <w:t xml:space="preserve"> sector strategies and plans, addressing data gaps and improving monitoring, advocating for data-driven resource allocation </w:t>
      </w:r>
      <w:r w:rsidR="00B8655D">
        <w:rPr>
          <w:rFonts w:ascii="Times New Roman" w:hAnsi="Times New Roman" w:cs="Arial"/>
          <w:bCs/>
          <w:color w:val="auto"/>
          <w:szCs w:val="20"/>
        </w:rPr>
        <w:t xml:space="preserve">and </w:t>
      </w:r>
      <w:r w:rsidRPr="00C442B8">
        <w:rPr>
          <w:rFonts w:ascii="Times New Roman" w:hAnsi="Times New Roman" w:cs="Arial"/>
          <w:bCs/>
          <w:color w:val="auto"/>
          <w:szCs w:val="20"/>
        </w:rPr>
        <w:t xml:space="preserve">building capacity of the education system. This will include </w:t>
      </w:r>
      <w:r w:rsidR="00B8655D">
        <w:rPr>
          <w:rFonts w:ascii="Times New Roman" w:hAnsi="Times New Roman" w:cs="Arial"/>
          <w:bCs/>
          <w:color w:val="auto"/>
          <w:szCs w:val="20"/>
        </w:rPr>
        <w:t xml:space="preserve">issues around </w:t>
      </w:r>
      <w:r w:rsidRPr="00C442B8">
        <w:rPr>
          <w:rFonts w:ascii="Times New Roman" w:hAnsi="Times New Roman" w:cs="Arial"/>
          <w:bCs/>
          <w:color w:val="auto"/>
          <w:szCs w:val="20"/>
        </w:rPr>
        <w:t xml:space="preserve">climate change and adaptation, hygiene behaviour promotion, social cohesion and violence mitigation. UNICEF will also continue its focused efforts for systemic promotion of blended learning, including </w:t>
      </w:r>
      <w:r w:rsidR="00B8655D">
        <w:rPr>
          <w:rFonts w:ascii="Times New Roman" w:hAnsi="Times New Roman" w:cs="Arial"/>
          <w:bCs/>
          <w:color w:val="auto"/>
          <w:szCs w:val="20"/>
        </w:rPr>
        <w:t xml:space="preserve">a </w:t>
      </w:r>
      <w:r w:rsidRPr="00C442B8">
        <w:rPr>
          <w:rFonts w:ascii="Times New Roman" w:hAnsi="Times New Roman" w:cs="Arial"/>
          <w:bCs/>
          <w:color w:val="auto"/>
          <w:szCs w:val="20"/>
        </w:rPr>
        <w:t xml:space="preserve">sustainable strategy, </w:t>
      </w:r>
      <w:proofErr w:type="gramStart"/>
      <w:r w:rsidRPr="00C442B8">
        <w:rPr>
          <w:rFonts w:ascii="Times New Roman" w:hAnsi="Times New Roman" w:cs="Arial"/>
          <w:bCs/>
          <w:color w:val="auto"/>
          <w:szCs w:val="20"/>
        </w:rPr>
        <w:t>finances</w:t>
      </w:r>
      <w:proofErr w:type="gramEnd"/>
      <w:r w:rsidRPr="00C442B8">
        <w:rPr>
          <w:rFonts w:ascii="Times New Roman" w:hAnsi="Times New Roman" w:cs="Arial"/>
          <w:bCs/>
          <w:color w:val="auto"/>
          <w:szCs w:val="20"/>
        </w:rPr>
        <w:t xml:space="preserve"> and capacity building for expanded digital solutions that </w:t>
      </w:r>
      <w:r w:rsidR="00B8655D">
        <w:rPr>
          <w:rFonts w:ascii="Times New Roman" w:hAnsi="Times New Roman" w:cs="Arial"/>
          <w:bCs/>
          <w:color w:val="auto"/>
          <w:szCs w:val="20"/>
        </w:rPr>
        <w:t>can</w:t>
      </w:r>
      <w:r w:rsidRPr="00C442B8">
        <w:rPr>
          <w:rFonts w:ascii="Times New Roman" w:hAnsi="Times New Roman" w:cs="Arial"/>
          <w:bCs/>
          <w:color w:val="auto"/>
          <w:szCs w:val="20"/>
        </w:rPr>
        <w:t xml:space="preserve"> be applied in </w:t>
      </w:r>
      <w:r w:rsidR="00B8655D">
        <w:rPr>
          <w:rFonts w:ascii="Times New Roman" w:hAnsi="Times New Roman" w:cs="Arial"/>
          <w:bCs/>
          <w:color w:val="auto"/>
          <w:szCs w:val="20"/>
        </w:rPr>
        <w:t>both</w:t>
      </w:r>
      <w:r w:rsidRPr="00C442B8">
        <w:rPr>
          <w:rFonts w:ascii="Times New Roman" w:hAnsi="Times New Roman" w:cs="Arial"/>
          <w:bCs/>
          <w:color w:val="auto"/>
          <w:szCs w:val="20"/>
        </w:rPr>
        <w:t xml:space="preserve"> development and emergency contexts.</w:t>
      </w:r>
    </w:p>
    <w:p w14:paraId="668B9DA0" w14:textId="77777777" w:rsidR="00683B7C" w:rsidRPr="00C442B8" w:rsidRDefault="00683B7C" w:rsidP="00C442B8">
      <w:pPr>
        <w:pStyle w:val="paragraph"/>
        <w:spacing w:before="0" w:beforeAutospacing="0" w:after="0" w:afterAutospacing="0"/>
        <w:jc w:val="both"/>
        <w:textAlignment w:val="baseline"/>
        <w:rPr>
          <w:rFonts w:cs="Arial"/>
          <w:bCs/>
          <w:szCs w:val="20"/>
          <w:lang w:eastAsia="en-US"/>
        </w:rPr>
      </w:pPr>
    </w:p>
    <w:p w14:paraId="3A5A83B0" w14:textId="408788C7" w:rsidR="00C416C0" w:rsidRDefault="007F5B2B" w:rsidP="00C442B8">
      <w:pPr>
        <w:pStyle w:val="BodyText"/>
        <w:tabs>
          <w:tab w:val="left" w:pos="360"/>
        </w:tabs>
        <w:ind w:left="720"/>
        <w:jc w:val="both"/>
        <w:rPr>
          <w:rFonts w:ascii="Times New Roman" w:hAnsi="Times New Roman"/>
          <w:bCs/>
          <w:sz w:val="24"/>
        </w:rPr>
        <w:sectPr w:rsidR="00C416C0" w:rsidSect="001114B2">
          <w:footerReference w:type="default" r:id="rId20"/>
          <w:footerReference w:type="first" r:id="rId21"/>
          <w:pgSz w:w="12240" w:h="15840" w:code="1"/>
          <w:pgMar w:top="540" w:right="990" w:bottom="851" w:left="806" w:header="720" w:footer="418" w:gutter="0"/>
          <w:cols w:space="720"/>
          <w:docGrid w:linePitch="360"/>
        </w:sectPr>
      </w:pPr>
      <w:r w:rsidRPr="00C442B8">
        <w:rPr>
          <w:rFonts w:ascii="Times New Roman" w:hAnsi="Times New Roman"/>
          <w:bCs/>
          <w:noProof/>
          <w:sz w:val="24"/>
        </w:rPr>
        <mc:AlternateContent>
          <mc:Choice Requires="wps">
            <w:drawing>
              <wp:inline distT="0" distB="0" distL="0" distR="0" wp14:anchorId="694B7898" wp14:editId="4F55B306">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3A8F8"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EsT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00B81EDA" w:rsidRPr="00C442B8">
        <w:rPr>
          <w:rFonts w:ascii="Times New Roman" w:hAnsi="Times New Roman"/>
          <w:bCs/>
          <w:sz w:val="24"/>
        </w:rPr>
        <w:t xml:space="preserve"> </w:t>
      </w:r>
      <w:r w:rsidR="00B81EDA" w:rsidRPr="00C442B8">
        <w:rPr>
          <w:rFonts w:ascii="Times New Roman" w:hAnsi="Times New Roman"/>
          <w:bCs/>
          <w:noProof/>
          <w:sz w:val="24"/>
        </w:rPr>
        <mc:AlternateContent>
          <mc:Choice Requires="wps">
            <w:drawing>
              <wp:inline distT="0" distB="0" distL="0" distR="0" wp14:anchorId="2366D0F7" wp14:editId="7211D4A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B3ABF"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CDX6L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00B81EDA" w:rsidRPr="00C442B8">
        <w:rPr>
          <w:rFonts w:ascii="Times New Roman" w:hAnsi="Times New Roman"/>
          <w:bCs/>
          <w:sz w:val="24"/>
        </w:rPr>
        <w:t xml:space="preserve"> </w:t>
      </w:r>
      <w:r w:rsidR="00B81EDA" w:rsidRPr="00C442B8">
        <w:rPr>
          <w:rFonts w:ascii="Times New Roman" w:hAnsi="Times New Roman"/>
          <w:bCs/>
          <w:noProof/>
          <w:sz w:val="24"/>
        </w:rPr>
        <mc:AlternateContent>
          <mc:Choice Requires="wps">
            <w:drawing>
              <wp:inline distT="0" distB="0" distL="0" distR="0" wp14:anchorId="43149B0C" wp14:editId="5C6EA666">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E0B53"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ln6wEAAMYDAAAOAAAAZHJzL2Uyb0RvYy54bWysU9tuEzEQfUfiHyy/k92EQNtVNlXVqgip&#10;QEXhAyZeb9bC6zFjJ5vw9Yy9SZrCG+LF8lx85syZ8eJ611ux1RQMulpOJ6UU2ilsjFvX8vu3+zeX&#10;UoQIrgGLTtdyr4O8Xr5+tRh8pWfYoW00CQZxoRp8LbsYfVUUQXW6hzBBrx0HW6QeIpu0LhqCgdF7&#10;W8zK8n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F/dzF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nQKWf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00737992" w:rsidRPr="00C442B8">
        <w:rPr>
          <w:rFonts w:ascii="Times New Roman" w:hAnsi="Times New Roman"/>
          <w:bCs/>
          <w:sz w:val="24"/>
        </w:rPr>
        <w:t xml:space="preserve"> </w:t>
      </w:r>
      <w:r w:rsidR="00737992" w:rsidRPr="00C442B8">
        <w:rPr>
          <w:rFonts w:ascii="Times New Roman" w:hAnsi="Times New Roman"/>
          <w:bCs/>
          <w:noProof/>
          <w:sz w:val="24"/>
        </w:rPr>
        <mc:AlternateContent>
          <mc:Choice Requires="wps">
            <w:drawing>
              <wp:inline distT="0" distB="0" distL="0" distR="0" wp14:anchorId="1CC73688" wp14:editId="46162305">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1B8E3"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G0iAj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3D7ABD85" w14:textId="7101DD46" w:rsidR="00C416C0" w:rsidRPr="00C416C0" w:rsidRDefault="00096F5D"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8240" behindDoc="0" locked="0" layoutInCell="1" allowOverlap="1" wp14:anchorId="3C26A0EC" wp14:editId="5F559354">
                <wp:simplePos x="0" y="0"/>
                <wp:positionH relativeFrom="column">
                  <wp:posOffset>-518160</wp:posOffset>
                </wp:positionH>
                <wp:positionV relativeFrom="paragraph">
                  <wp:posOffset>-178435</wp:posOffset>
                </wp:positionV>
                <wp:extent cx="9446260" cy="291465"/>
                <wp:effectExtent l="8255" t="9525" r="1333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78CF3945"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A0EC" id="Text Box 6" o:spid="_x0000_s1030"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DFiaT5LgIAAFcEAAAOAAAAAAAAAAAAAAAAAC4CAABk&#10;cnMvZTJvRG9jLnhtbFBLAQItABQABgAIAAAAIQC2f+Y93gAAAAsBAAAPAAAAAAAAAAAAAAAAAIgE&#10;AABkcnMvZG93bnJldi54bWxQSwUGAAAAAAQABADzAAAAkwUAAAAA&#10;" fillcolor="#f2f2f2" strokecolor="#d8d8d8">
                <v:textbox>
                  <w:txbxContent>
                    <w:p w14:paraId="78CF3945"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14:paraId="3A2E1638" w14:textId="77777777"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637ECD" w14:paraId="33341D7E" w14:textId="77777777" w:rsidTr="008D685F">
        <w:tc>
          <w:tcPr>
            <w:tcW w:w="4265" w:type="dxa"/>
            <w:tcBorders>
              <w:bottom w:val="single" w:sz="4" w:space="0" w:color="000000"/>
            </w:tcBorders>
            <w:shd w:val="clear" w:color="auto" w:fill="auto"/>
          </w:tcPr>
          <w:p w14:paraId="15174361" w14:textId="77777777" w:rsidR="0070645E" w:rsidRPr="00637ECD" w:rsidRDefault="0070645E" w:rsidP="008D685F">
            <w:pPr>
              <w:pStyle w:val="BodyText"/>
              <w:jc w:val="both"/>
              <w:rPr>
                <w:rFonts w:ascii="Times New Roman" w:hAnsi="Times New Roman" w:cs="Times New Roman"/>
                <w:bCs/>
              </w:rPr>
            </w:pPr>
          </w:p>
        </w:tc>
        <w:tc>
          <w:tcPr>
            <w:tcW w:w="3745" w:type="dxa"/>
            <w:tcBorders>
              <w:bottom w:val="single" w:sz="4" w:space="0" w:color="000000"/>
            </w:tcBorders>
            <w:shd w:val="clear" w:color="auto" w:fill="auto"/>
          </w:tcPr>
          <w:p w14:paraId="38809C55" w14:textId="77777777" w:rsidR="0070645E" w:rsidRPr="00637ECD" w:rsidRDefault="0070645E" w:rsidP="008D685F">
            <w:pPr>
              <w:jc w:val="center"/>
              <w:rPr>
                <w:b/>
                <w:sz w:val="20"/>
                <w:szCs w:val="20"/>
              </w:rPr>
            </w:pPr>
            <w:r w:rsidRPr="00637ECD">
              <w:rPr>
                <w:b/>
                <w:sz w:val="20"/>
                <w:szCs w:val="20"/>
                <w:u w:val="single"/>
              </w:rPr>
              <w:t>Achieved</w:t>
            </w:r>
            <w:r w:rsidRPr="00637ECD">
              <w:rPr>
                <w:b/>
                <w:sz w:val="20"/>
                <w:szCs w:val="20"/>
              </w:rPr>
              <w:t xml:space="preserve"> Indicator Targets</w:t>
            </w:r>
          </w:p>
        </w:tc>
        <w:tc>
          <w:tcPr>
            <w:tcW w:w="3960" w:type="dxa"/>
            <w:tcBorders>
              <w:bottom w:val="single" w:sz="4" w:space="0" w:color="000000"/>
            </w:tcBorders>
            <w:shd w:val="clear" w:color="auto" w:fill="auto"/>
          </w:tcPr>
          <w:p w14:paraId="38FA3648" w14:textId="77777777" w:rsidR="0070645E" w:rsidRPr="00637ECD" w:rsidRDefault="0070645E" w:rsidP="008D685F">
            <w:pPr>
              <w:jc w:val="center"/>
              <w:rPr>
                <w:b/>
                <w:sz w:val="20"/>
                <w:szCs w:val="20"/>
              </w:rPr>
            </w:pPr>
            <w:r w:rsidRPr="00637ECD">
              <w:rPr>
                <w:b/>
                <w:sz w:val="20"/>
                <w:szCs w:val="20"/>
              </w:rPr>
              <w:t>Reasons for Variance</w:t>
            </w:r>
            <w:r w:rsidR="0068496F" w:rsidRPr="00637ECD">
              <w:rPr>
                <w:b/>
                <w:sz w:val="20"/>
                <w:szCs w:val="20"/>
              </w:rPr>
              <w:t xml:space="preserve"> with Planned Target </w:t>
            </w:r>
            <w:r w:rsidRPr="00637ECD">
              <w:rPr>
                <w:b/>
                <w:sz w:val="20"/>
                <w:szCs w:val="20"/>
              </w:rPr>
              <w:t>(if any)</w:t>
            </w:r>
          </w:p>
        </w:tc>
        <w:tc>
          <w:tcPr>
            <w:tcW w:w="3150" w:type="dxa"/>
            <w:tcBorders>
              <w:bottom w:val="single" w:sz="4" w:space="0" w:color="000000"/>
            </w:tcBorders>
            <w:shd w:val="clear" w:color="auto" w:fill="auto"/>
          </w:tcPr>
          <w:p w14:paraId="720133FB" w14:textId="77777777" w:rsidR="0070645E" w:rsidRPr="00637ECD" w:rsidRDefault="0070645E" w:rsidP="008D685F">
            <w:pPr>
              <w:jc w:val="center"/>
              <w:rPr>
                <w:b/>
                <w:sz w:val="20"/>
                <w:szCs w:val="20"/>
              </w:rPr>
            </w:pPr>
            <w:r w:rsidRPr="00637ECD">
              <w:rPr>
                <w:b/>
                <w:sz w:val="20"/>
                <w:szCs w:val="20"/>
              </w:rPr>
              <w:t>Source of Verification</w:t>
            </w:r>
          </w:p>
        </w:tc>
      </w:tr>
      <w:tr w:rsidR="0070645E" w:rsidRPr="00637ECD" w14:paraId="043FE5AA" w14:textId="77777777" w:rsidTr="008D685F">
        <w:tc>
          <w:tcPr>
            <w:tcW w:w="4265" w:type="dxa"/>
            <w:shd w:val="pct15" w:color="auto" w:fill="auto"/>
          </w:tcPr>
          <w:p w14:paraId="715C479B" w14:textId="77777777" w:rsidR="0070645E" w:rsidRPr="00637ECD" w:rsidRDefault="0070645E" w:rsidP="0070645E">
            <w:pPr>
              <w:rPr>
                <w:b/>
                <w:sz w:val="20"/>
                <w:szCs w:val="20"/>
              </w:rPr>
            </w:pPr>
            <w:r w:rsidRPr="00637ECD">
              <w:rPr>
                <w:b/>
                <w:sz w:val="20"/>
                <w:szCs w:val="20"/>
              </w:rPr>
              <w:t xml:space="preserve">Outcome </w:t>
            </w:r>
            <w:r w:rsidR="0068496F" w:rsidRPr="00637ECD">
              <w:rPr>
                <w:b/>
                <w:sz w:val="20"/>
                <w:szCs w:val="20"/>
              </w:rPr>
              <w:t>1</w:t>
            </w:r>
            <w:r w:rsidR="0068496F" w:rsidRPr="00637ECD">
              <w:rPr>
                <w:rStyle w:val="FootnoteReference"/>
                <w:b/>
                <w:sz w:val="20"/>
                <w:szCs w:val="20"/>
              </w:rPr>
              <w:footnoteReference w:id="10"/>
            </w:r>
          </w:p>
          <w:p w14:paraId="7C340788" w14:textId="77777777" w:rsidR="0070645E" w:rsidRPr="00637ECD" w:rsidRDefault="0070645E" w:rsidP="0070645E">
            <w:pPr>
              <w:rPr>
                <w:b/>
                <w:sz w:val="20"/>
                <w:szCs w:val="20"/>
              </w:rPr>
            </w:pPr>
            <w:r w:rsidRPr="00637ECD">
              <w:rPr>
                <w:b/>
                <w:sz w:val="20"/>
                <w:szCs w:val="20"/>
              </w:rPr>
              <w:t>Indicator:</w:t>
            </w:r>
          </w:p>
          <w:p w14:paraId="7311E0EB" w14:textId="77777777" w:rsidR="0070645E" w:rsidRPr="00637ECD" w:rsidRDefault="0070645E" w:rsidP="0070645E">
            <w:pPr>
              <w:rPr>
                <w:b/>
                <w:sz w:val="20"/>
                <w:szCs w:val="20"/>
              </w:rPr>
            </w:pPr>
            <w:r w:rsidRPr="00637ECD">
              <w:rPr>
                <w:b/>
                <w:sz w:val="20"/>
                <w:szCs w:val="20"/>
              </w:rPr>
              <w:t>Baseline:</w:t>
            </w:r>
          </w:p>
          <w:p w14:paraId="0FEE8299" w14:textId="77777777" w:rsidR="0070645E" w:rsidRPr="00637ECD" w:rsidRDefault="0068496F" w:rsidP="0070645E">
            <w:pPr>
              <w:rPr>
                <w:b/>
                <w:sz w:val="20"/>
                <w:szCs w:val="20"/>
              </w:rPr>
            </w:pPr>
            <w:r w:rsidRPr="00637ECD">
              <w:rPr>
                <w:b/>
                <w:sz w:val="20"/>
                <w:szCs w:val="20"/>
              </w:rPr>
              <w:t xml:space="preserve">Planned </w:t>
            </w:r>
            <w:r w:rsidR="0070645E" w:rsidRPr="00637ECD">
              <w:rPr>
                <w:b/>
                <w:sz w:val="20"/>
                <w:szCs w:val="20"/>
              </w:rPr>
              <w:t>Target:</w:t>
            </w:r>
          </w:p>
          <w:p w14:paraId="4C14D85C" w14:textId="77777777" w:rsidR="0070645E" w:rsidRPr="00637ECD" w:rsidRDefault="0070645E" w:rsidP="008D685F">
            <w:pPr>
              <w:pStyle w:val="BodyText"/>
              <w:jc w:val="both"/>
              <w:rPr>
                <w:rFonts w:ascii="Times New Roman" w:hAnsi="Times New Roman" w:cs="Times New Roman"/>
                <w:bCs/>
              </w:rPr>
            </w:pPr>
          </w:p>
        </w:tc>
        <w:tc>
          <w:tcPr>
            <w:tcW w:w="3745" w:type="dxa"/>
            <w:shd w:val="pct15" w:color="auto" w:fill="auto"/>
          </w:tcPr>
          <w:p w14:paraId="56BD24C7" w14:textId="77777777" w:rsidR="0070645E" w:rsidRPr="00637ECD" w:rsidRDefault="0070645E" w:rsidP="008D685F">
            <w:pPr>
              <w:pStyle w:val="BodyText"/>
              <w:jc w:val="both"/>
              <w:rPr>
                <w:rFonts w:ascii="Times New Roman" w:hAnsi="Times New Roman" w:cs="Times New Roman"/>
                <w:bCs/>
              </w:rPr>
            </w:pPr>
          </w:p>
        </w:tc>
        <w:tc>
          <w:tcPr>
            <w:tcW w:w="3960" w:type="dxa"/>
            <w:shd w:val="pct15" w:color="auto" w:fill="auto"/>
          </w:tcPr>
          <w:p w14:paraId="3138BA97" w14:textId="77777777" w:rsidR="0070645E" w:rsidRPr="00637ECD" w:rsidRDefault="0070645E" w:rsidP="008D685F">
            <w:pPr>
              <w:pStyle w:val="BodyText"/>
              <w:jc w:val="both"/>
              <w:rPr>
                <w:rFonts w:ascii="Times New Roman" w:hAnsi="Times New Roman" w:cs="Times New Roman"/>
                <w:bCs/>
              </w:rPr>
            </w:pPr>
          </w:p>
        </w:tc>
        <w:tc>
          <w:tcPr>
            <w:tcW w:w="3150" w:type="dxa"/>
            <w:shd w:val="pct15" w:color="auto" w:fill="auto"/>
          </w:tcPr>
          <w:p w14:paraId="685AF397" w14:textId="77777777" w:rsidR="0070645E" w:rsidRPr="00637ECD" w:rsidRDefault="0070645E" w:rsidP="008D685F">
            <w:pPr>
              <w:pStyle w:val="BodyText"/>
              <w:jc w:val="both"/>
              <w:rPr>
                <w:rFonts w:ascii="Times New Roman" w:hAnsi="Times New Roman" w:cs="Times New Roman"/>
                <w:bCs/>
              </w:rPr>
            </w:pPr>
          </w:p>
        </w:tc>
      </w:tr>
      <w:tr w:rsidR="0068496F" w:rsidRPr="00637ECD" w14:paraId="4CC39AF1" w14:textId="77777777" w:rsidTr="008D685F">
        <w:trPr>
          <w:trHeight w:val="1470"/>
        </w:trPr>
        <w:tc>
          <w:tcPr>
            <w:tcW w:w="4265" w:type="dxa"/>
            <w:shd w:val="clear" w:color="auto" w:fill="auto"/>
          </w:tcPr>
          <w:p w14:paraId="1E12A19D" w14:textId="61D4372E" w:rsidR="00131BC1" w:rsidRPr="00D6646C" w:rsidRDefault="0068496F" w:rsidP="00131BC1">
            <w:pPr>
              <w:jc w:val="both"/>
              <w:rPr>
                <w:sz w:val="20"/>
                <w:szCs w:val="20"/>
                <w:lang w:eastAsia="x-none"/>
              </w:rPr>
            </w:pPr>
            <w:r w:rsidRPr="00D6646C">
              <w:rPr>
                <w:b/>
                <w:sz w:val="20"/>
                <w:szCs w:val="20"/>
              </w:rPr>
              <w:t>Output 1.1</w:t>
            </w:r>
            <w:r w:rsidR="00131BC1" w:rsidRPr="00D6646C">
              <w:rPr>
                <w:b/>
                <w:sz w:val="20"/>
                <w:szCs w:val="20"/>
              </w:rPr>
              <w:t xml:space="preserve">: </w:t>
            </w:r>
            <w:r w:rsidR="00131BC1" w:rsidRPr="00D6646C">
              <w:rPr>
                <w:bCs/>
                <w:sz w:val="20"/>
                <w:szCs w:val="20"/>
              </w:rPr>
              <w:t xml:space="preserve">Increased understanding amongst </w:t>
            </w:r>
            <w:r w:rsidR="00131BC1" w:rsidRPr="00D6646C">
              <w:rPr>
                <w:bCs/>
                <w:sz w:val="20"/>
                <w:szCs w:val="20"/>
                <w:lang w:eastAsia="x-none"/>
              </w:rPr>
              <w:t>primary-aged children on key hygiene messages t</w:t>
            </w:r>
            <w:r w:rsidR="00131BC1" w:rsidRPr="00D6646C">
              <w:rPr>
                <w:sz w:val="20"/>
                <w:szCs w:val="20"/>
                <w:lang w:eastAsia="x-none"/>
              </w:rPr>
              <w:t>hat they need to practice both in school and at home</w:t>
            </w:r>
          </w:p>
          <w:p w14:paraId="225A5D43" w14:textId="3FFB12F2" w:rsidR="0068496F" w:rsidRPr="00D6646C" w:rsidRDefault="0068496F" w:rsidP="0070645E">
            <w:pPr>
              <w:rPr>
                <w:b/>
                <w:sz w:val="20"/>
                <w:szCs w:val="20"/>
              </w:rPr>
            </w:pPr>
          </w:p>
          <w:p w14:paraId="7FB89725" w14:textId="0EAE3FEA" w:rsidR="0068496F" w:rsidRPr="00D6646C" w:rsidRDefault="0068496F" w:rsidP="0070645E">
            <w:pPr>
              <w:rPr>
                <w:bCs/>
                <w:sz w:val="20"/>
                <w:szCs w:val="20"/>
              </w:rPr>
            </w:pPr>
            <w:r w:rsidRPr="00D6646C">
              <w:rPr>
                <w:b/>
                <w:sz w:val="20"/>
                <w:szCs w:val="20"/>
              </w:rPr>
              <w:t>Indicator  1.1.1</w:t>
            </w:r>
            <w:r w:rsidR="0064043A" w:rsidRPr="00D6646C">
              <w:rPr>
                <w:b/>
                <w:sz w:val="20"/>
                <w:szCs w:val="20"/>
              </w:rPr>
              <w:t xml:space="preserve">: </w:t>
            </w:r>
            <w:r w:rsidR="006C3F38" w:rsidRPr="00D6646C">
              <w:rPr>
                <w:bCs/>
                <w:sz w:val="20"/>
                <w:szCs w:val="20"/>
              </w:rPr>
              <w:t># of children reached with IPC messages</w:t>
            </w:r>
          </w:p>
          <w:p w14:paraId="678B7567" w14:textId="6368635A" w:rsidR="0068496F" w:rsidRPr="00D6646C" w:rsidRDefault="0068496F" w:rsidP="0070645E">
            <w:pPr>
              <w:rPr>
                <w:b/>
                <w:sz w:val="20"/>
                <w:szCs w:val="20"/>
              </w:rPr>
            </w:pPr>
            <w:r w:rsidRPr="00D6646C">
              <w:rPr>
                <w:b/>
                <w:sz w:val="20"/>
                <w:szCs w:val="20"/>
              </w:rPr>
              <w:t>Baseline:</w:t>
            </w:r>
            <w:r w:rsidR="00EE42C8" w:rsidRPr="00D6646C">
              <w:rPr>
                <w:b/>
                <w:sz w:val="20"/>
                <w:szCs w:val="20"/>
              </w:rPr>
              <w:t xml:space="preserve"> </w:t>
            </w:r>
            <w:r w:rsidR="00EE42C8" w:rsidRPr="00D6646C">
              <w:rPr>
                <w:bCs/>
                <w:sz w:val="20"/>
                <w:szCs w:val="20"/>
              </w:rPr>
              <w:t>0</w:t>
            </w:r>
          </w:p>
          <w:p w14:paraId="6C23E022" w14:textId="7EEBAD3E" w:rsidR="0068496F" w:rsidRPr="00D6646C" w:rsidRDefault="0068496F" w:rsidP="0070645E">
            <w:pPr>
              <w:rPr>
                <w:b/>
                <w:sz w:val="20"/>
                <w:szCs w:val="20"/>
              </w:rPr>
            </w:pPr>
            <w:r w:rsidRPr="00D6646C">
              <w:rPr>
                <w:b/>
                <w:sz w:val="20"/>
                <w:szCs w:val="20"/>
              </w:rPr>
              <w:t>Planned Target:</w:t>
            </w:r>
            <w:r w:rsidR="006C3F38" w:rsidRPr="00D6646C">
              <w:rPr>
                <w:b/>
                <w:sz w:val="20"/>
                <w:szCs w:val="20"/>
              </w:rPr>
              <w:t xml:space="preserve"> </w:t>
            </w:r>
            <w:r w:rsidR="00EE42C8" w:rsidRPr="00D6646C">
              <w:rPr>
                <w:bCs/>
                <w:sz w:val="20"/>
                <w:szCs w:val="20"/>
              </w:rPr>
              <w:t xml:space="preserve">560,000 primary students </w:t>
            </w:r>
          </w:p>
          <w:p w14:paraId="375A71E3" w14:textId="77777777" w:rsidR="0068496F" w:rsidRPr="00D6646C" w:rsidRDefault="0068496F" w:rsidP="0070645E">
            <w:pPr>
              <w:rPr>
                <w:sz w:val="20"/>
                <w:szCs w:val="20"/>
              </w:rPr>
            </w:pPr>
          </w:p>
          <w:p w14:paraId="3592957C" w14:textId="77777777" w:rsidR="0068496F" w:rsidRPr="00D6646C" w:rsidRDefault="0068496F" w:rsidP="008D685F">
            <w:pPr>
              <w:pStyle w:val="BodyText"/>
              <w:jc w:val="both"/>
              <w:rPr>
                <w:rFonts w:ascii="Times New Roman" w:hAnsi="Times New Roman" w:cs="Times New Roman"/>
                <w:bCs/>
              </w:rPr>
            </w:pPr>
          </w:p>
        </w:tc>
        <w:tc>
          <w:tcPr>
            <w:tcW w:w="3745" w:type="dxa"/>
            <w:shd w:val="clear" w:color="auto" w:fill="auto"/>
          </w:tcPr>
          <w:p w14:paraId="4BA11259" w14:textId="0B8C400C" w:rsidR="00114299" w:rsidRPr="009E7304" w:rsidRDefault="00114299" w:rsidP="00114299">
            <w:pPr>
              <w:jc w:val="both"/>
              <w:rPr>
                <w:sz w:val="20"/>
                <w:szCs w:val="20"/>
                <w:lang w:eastAsia="x-none"/>
              </w:rPr>
            </w:pPr>
            <w:r w:rsidRPr="009E7304">
              <w:rPr>
                <w:sz w:val="20"/>
                <w:szCs w:val="20"/>
                <w:lang w:eastAsia="x-none"/>
              </w:rPr>
              <w:t xml:space="preserve">UNICEF developed, in coordination with the </w:t>
            </w:r>
            <w:proofErr w:type="spellStart"/>
            <w:r w:rsidRPr="009E7304">
              <w:rPr>
                <w:sz w:val="20"/>
                <w:szCs w:val="20"/>
                <w:lang w:eastAsia="x-none"/>
              </w:rPr>
              <w:t>MoE</w:t>
            </w:r>
            <w:proofErr w:type="spellEnd"/>
            <w:r w:rsidRPr="009E7304">
              <w:rPr>
                <w:sz w:val="20"/>
                <w:szCs w:val="20"/>
                <w:lang w:eastAsia="x-none"/>
              </w:rPr>
              <w:t xml:space="preserve"> and MoH, a child-friendly, age-appropriate cartoon book with IPC messages particularly aimed at primary students, which was printed both in Sinhala and Tamil languages.</w:t>
            </w:r>
            <w:r w:rsidR="00780B2F">
              <w:rPr>
                <w:sz w:val="20"/>
                <w:szCs w:val="20"/>
                <w:lang w:eastAsia="x-none"/>
              </w:rPr>
              <w:t xml:space="preserve"> </w:t>
            </w:r>
            <w:r w:rsidRPr="009E7304">
              <w:rPr>
                <w:sz w:val="20"/>
                <w:szCs w:val="20"/>
                <w:lang w:eastAsia="x-none"/>
              </w:rPr>
              <w:t xml:space="preserve">This cartoon book </w:t>
            </w:r>
            <w:r w:rsidR="00C24CE3">
              <w:rPr>
                <w:sz w:val="20"/>
                <w:szCs w:val="20"/>
                <w:lang w:eastAsia="x-none"/>
              </w:rPr>
              <w:t xml:space="preserve">was </w:t>
            </w:r>
            <w:r w:rsidRPr="009E7304">
              <w:rPr>
                <w:sz w:val="20"/>
                <w:szCs w:val="20"/>
                <w:lang w:eastAsia="x-none"/>
              </w:rPr>
              <w:t>distributed to all primary schools in the nine (9) provinces, which will benefit more than 1.67 million children nation-wide</w:t>
            </w:r>
            <w:r w:rsidR="009E7304" w:rsidRPr="009E7304">
              <w:rPr>
                <w:sz w:val="20"/>
                <w:szCs w:val="20"/>
                <w:lang w:eastAsia="x-none"/>
              </w:rPr>
              <w:t>. T</w:t>
            </w:r>
            <w:r w:rsidRPr="009E7304">
              <w:rPr>
                <w:sz w:val="20"/>
                <w:szCs w:val="20"/>
                <w:lang w:eastAsia="x-none"/>
              </w:rPr>
              <w:t>he contribution from DFAT will directly reach an estimated 33 per cent of all primary schools, covering around 560,000 primary students</w:t>
            </w:r>
            <w:r w:rsidR="00707ABD">
              <w:rPr>
                <w:sz w:val="20"/>
                <w:szCs w:val="20"/>
                <w:lang w:eastAsia="x-none"/>
              </w:rPr>
              <w:t xml:space="preserve"> (</w:t>
            </w:r>
            <w:r w:rsidR="00484C7E">
              <w:rPr>
                <w:sz w:val="20"/>
                <w:szCs w:val="20"/>
                <w:lang w:eastAsia="x-none"/>
              </w:rPr>
              <w:t>285,600 girls and 274,400 boys</w:t>
            </w:r>
            <w:r w:rsidR="00707ABD">
              <w:rPr>
                <w:sz w:val="20"/>
                <w:szCs w:val="20"/>
                <w:lang w:eastAsia="x-none"/>
              </w:rPr>
              <w:t>)</w:t>
            </w:r>
            <w:r w:rsidRPr="009E7304">
              <w:rPr>
                <w:sz w:val="20"/>
                <w:szCs w:val="20"/>
                <w:lang w:eastAsia="x-none"/>
              </w:rPr>
              <w:t xml:space="preserve"> in 3,300 primary schools. </w:t>
            </w:r>
          </w:p>
          <w:p w14:paraId="537D92CF" w14:textId="77777777" w:rsidR="0068496F" w:rsidRPr="00637ECD" w:rsidRDefault="0068496F" w:rsidP="008D685F">
            <w:pPr>
              <w:pStyle w:val="BodyText"/>
              <w:jc w:val="both"/>
              <w:rPr>
                <w:rFonts w:ascii="Times New Roman" w:hAnsi="Times New Roman" w:cs="Times New Roman"/>
                <w:bCs/>
              </w:rPr>
            </w:pPr>
          </w:p>
        </w:tc>
        <w:tc>
          <w:tcPr>
            <w:tcW w:w="3960" w:type="dxa"/>
            <w:shd w:val="clear" w:color="auto" w:fill="auto"/>
          </w:tcPr>
          <w:p w14:paraId="1375E419" w14:textId="37F29646" w:rsidR="0068496F" w:rsidRPr="00637ECD" w:rsidRDefault="00015BBB" w:rsidP="008D685F">
            <w:pPr>
              <w:pStyle w:val="BodyText"/>
              <w:jc w:val="both"/>
              <w:rPr>
                <w:rFonts w:ascii="Times New Roman" w:hAnsi="Times New Roman" w:cs="Times New Roman"/>
                <w:bCs/>
              </w:rPr>
            </w:pPr>
            <w:r>
              <w:rPr>
                <w:rFonts w:ascii="Times New Roman" w:hAnsi="Times New Roman" w:cs="Times New Roman"/>
                <w:bCs/>
              </w:rPr>
              <w:t>N/A</w:t>
            </w:r>
          </w:p>
        </w:tc>
        <w:tc>
          <w:tcPr>
            <w:tcW w:w="3150" w:type="dxa"/>
            <w:shd w:val="clear" w:color="auto" w:fill="auto"/>
          </w:tcPr>
          <w:p w14:paraId="2CBC3ED7" w14:textId="7FD76E1B" w:rsidR="0068496F" w:rsidRPr="00637ECD" w:rsidRDefault="009B5374" w:rsidP="008D685F">
            <w:pPr>
              <w:pStyle w:val="BodyText"/>
              <w:jc w:val="both"/>
              <w:rPr>
                <w:rFonts w:ascii="Times New Roman" w:hAnsi="Times New Roman" w:cs="Times New Roman"/>
                <w:bCs/>
              </w:rPr>
            </w:pPr>
            <w:proofErr w:type="spellStart"/>
            <w:r>
              <w:rPr>
                <w:rFonts w:ascii="Times New Roman" w:hAnsi="Times New Roman" w:cs="Times New Roman"/>
                <w:bCs/>
              </w:rPr>
              <w:t>MoE</w:t>
            </w:r>
            <w:proofErr w:type="spellEnd"/>
            <w:r>
              <w:rPr>
                <w:rFonts w:ascii="Times New Roman" w:hAnsi="Times New Roman" w:cs="Times New Roman"/>
                <w:bCs/>
              </w:rPr>
              <w:t xml:space="preserve"> records</w:t>
            </w:r>
          </w:p>
        </w:tc>
      </w:tr>
      <w:tr w:rsidR="0068496F" w:rsidRPr="00637ECD" w14:paraId="0C77779F" w14:textId="77777777" w:rsidTr="008D685F">
        <w:trPr>
          <w:trHeight w:val="1353"/>
        </w:trPr>
        <w:tc>
          <w:tcPr>
            <w:tcW w:w="4265" w:type="dxa"/>
            <w:shd w:val="clear" w:color="auto" w:fill="auto"/>
          </w:tcPr>
          <w:p w14:paraId="5EDD7F34" w14:textId="09136738" w:rsidR="008A2A7E" w:rsidRPr="00D6646C" w:rsidRDefault="0068496F" w:rsidP="008A2A7E">
            <w:pPr>
              <w:pStyle w:val="paragraph"/>
              <w:spacing w:before="0" w:beforeAutospacing="0" w:after="0" w:afterAutospacing="0"/>
              <w:jc w:val="both"/>
              <w:textAlignment w:val="baseline"/>
              <w:rPr>
                <w:sz w:val="20"/>
                <w:szCs w:val="20"/>
                <w:lang w:eastAsia="x-none"/>
              </w:rPr>
            </w:pPr>
            <w:r w:rsidRPr="00D6646C">
              <w:rPr>
                <w:b/>
                <w:sz w:val="20"/>
                <w:szCs w:val="20"/>
              </w:rPr>
              <w:t>Output 1.2</w:t>
            </w:r>
            <w:r w:rsidR="00951B87" w:rsidRPr="00D6646C">
              <w:rPr>
                <w:sz w:val="20"/>
                <w:szCs w:val="20"/>
              </w:rPr>
              <w:t>:</w:t>
            </w:r>
            <w:r w:rsidR="008A2A7E" w:rsidRPr="00D6646C">
              <w:rPr>
                <w:sz w:val="20"/>
                <w:szCs w:val="20"/>
              </w:rPr>
              <w:t xml:space="preserve"> Improved efforts </w:t>
            </w:r>
            <w:r w:rsidR="00AE268A" w:rsidRPr="00D6646C">
              <w:rPr>
                <w:sz w:val="20"/>
                <w:szCs w:val="20"/>
              </w:rPr>
              <w:t xml:space="preserve">by key stakeholders </w:t>
            </w:r>
            <w:r w:rsidR="008A2A7E" w:rsidRPr="00D6646C">
              <w:rPr>
                <w:sz w:val="20"/>
                <w:szCs w:val="20"/>
              </w:rPr>
              <w:t xml:space="preserve">to </w:t>
            </w:r>
            <w:r w:rsidR="00450726" w:rsidRPr="00D6646C">
              <w:rPr>
                <w:sz w:val="20"/>
                <w:szCs w:val="20"/>
              </w:rPr>
              <w:t xml:space="preserve">ensure continued learning and </w:t>
            </w:r>
            <w:r w:rsidR="008A2A7E" w:rsidRPr="00D6646C">
              <w:rPr>
                <w:sz w:val="20"/>
                <w:szCs w:val="20"/>
                <w:lang w:eastAsia="x-none"/>
              </w:rPr>
              <w:t xml:space="preserve">minimize learning losses </w:t>
            </w:r>
          </w:p>
          <w:p w14:paraId="1A59850F" w14:textId="0130E31A" w:rsidR="0068496F" w:rsidRPr="00D6646C" w:rsidRDefault="0068496F" w:rsidP="0068496F">
            <w:pPr>
              <w:rPr>
                <w:sz w:val="20"/>
                <w:szCs w:val="20"/>
              </w:rPr>
            </w:pPr>
          </w:p>
          <w:p w14:paraId="7752572E" w14:textId="61017366" w:rsidR="0068496F" w:rsidRPr="00D6646C" w:rsidRDefault="0068496F" w:rsidP="0068496F">
            <w:pPr>
              <w:rPr>
                <w:b/>
                <w:sz w:val="20"/>
                <w:szCs w:val="20"/>
              </w:rPr>
            </w:pPr>
            <w:r w:rsidRPr="00D6646C">
              <w:rPr>
                <w:b/>
                <w:sz w:val="20"/>
                <w:szCs w:val="20"/>
              </w:rPr>
              <w:t>Indicator  1.2.1</w:t>
            </w:r>
            <w:r w:rsidR="00637ECD" w:rsidRPr="00D6646C">
              <w:rPr>
                <w:b/>
                <w:sz w:val="20"/>
                <w:szCs w:val="20"/>
              </w:rPr>
              <w:t xml:space="preserve">: </w:t>
            </w:r>
            <w:r w:rsidR="00637ECD" w:rsidRPr="00D6646C">
              <w:rPr>
                <w:bCs/>
                <w:sz w:val="20"/>
                <w:szCs w:val="20"/>
              </w:rPr>
              <w:t xml:space="preserve">Availability of a </w:t>
            </w:r>
            <w:r w:rsidR="00637ECD" w:rsidRPr="00D6646C">
              <w:rPr>
                <w:bCs/>
                <w:sz w:val="20"/>
                <w:szCs w:val="20"/>
                <w:lang w:eastAsia="x-none"/>
              </w:rPr>
              <w:t>strategy on learning continuity and learning recovery</w:t>
            </w:r>
            <w:r w:rsidR="00637ECD" w:rsidRPr="00D6646C">
              <w:rPr>
                <w:sz w:val="20"/>
                <w:szCs w:val="20"/>
                <w:lang w:eastAsia="x-none"/>
              </w:rPr>
              <w:t xml:space="preserve"> </w:t>
            </w:r>
          </w:p>
          <w:p w14:paraId="2CE76B89" w14:textId="2B8734A4" w:rsidR="0068496F" w:rsidRPr="00D6646C" w:rsidRDefault="0068496F" w:rsidP="0068496F">
            <w:pPr>
              <w:rPr>
                <w:b/>
                <w:sz w:val="20"/>
                <w:szCs w:val="20"/>
              </w:rPr>
            </w:pPr>
            <w:r w:rsidRPr="00D6646C">
              <w:rPr>
                <w:b/>
                <w:sz w:val="20"/>
                <w:szCs w:val="20"/>
              </w:rPr>
              <w:t>Baseline:</w:t>
            </w:r>
            <w:r w:rsidR="00450726" w:rsidRPr="00D6646C">
              <w:rPr>
                <w:b/>
                <w:sz w:val="20"/>
                <w:szCs w:val="20"/>
              </w:rPr>
              <w:t xml:space="preserve"> </w:t>
            </w:r>
            <w:r w:rsidR="00450726" w:rsidRPr="00D6646C">
              <w:rPr>
                <w:bCs/>
                <w:sz w:val="20"/>
                <w:szCs w:val="20"/>
              </w:rPr>
              <w:t>Strategy is not available</w:t>
            </w:r>
          </w:p>
          <w:p w14:paraId="167C5E6C" w14:textId="5F8232E8" w:rsidR="0068496F" w:rsidRPr="0013200B" w:rsidRDefault="0068496F" w:rsidP="0013200B">
            <w:pPr>
              <w:rPr>
                <w:b/>
                <w:sz w:val="20"/>
                <w:szCs w:val="20"/>
              </w:rPr>
            </w:pPr>
            <w:r w:rsidRPr="00D6646C">
              <w:rPr>
                <w:b/>
                <w:sz w:val="20"/>
                <w:szCs w:val="20"/>
              </w:rPr>
              <w:t>Planned Target:</w:t>
            </w:r>
            <w:r w:rsidR="00450726" w:rsidRPr="00D6646C">
              <w:rPr>
                <w:b/>
                <w:sz w:val="20"/>
                <w:szCs w:val="20"/>
              </w:rPr>
              <w:t xml:space="preserve"> </w:t>
            </w:r>
            <w:r w:rsidR="0063563D" w:rsidRPr="00D6646C">
              <w:rPr>
                <w:bCs/>
                <w:sz w:val="20"/>
                <w:szCs w:val="20"/>
              </w:rPr>
              <w:t>E</w:t>
            </w:r>
            <w:r w:rsidR="0063563D" w:rsidRPr="00D6646C">
              <w:rPr>
                <w:bCs/>
                <w:sz w:val="20"/>
                <w:szCs w:val="20"/>
                <w:lang w:eastAsia="x-none"/>
              </w:rPr>
              <w:t>v</w:t>
            </w:r>
            <w:r w:rsidR="0063563D" w:rsidRPr="00D6646C">
              <w:rPr>
                <w:sz w:val="20"/>
                <w:szCs w:val="20"/>
                <w:lang w:eastAsia="x-none"/>
              </w:rPr>
              <w:t>idence-driven national strategy on learning continuity</w:t>
            </w:r>
            <w:r w:rsidR="00D6646C" w:rsidRPr="00D6646C">
              <w:rPr>
                <w:sz w:val="20"/>
                <w:szCs w:val="20"/>
                <w:lang w:eastAsia="x-none"/>
              </w:rPr>
              <w:t xml:space="preserve"> and learning </w:t>
            </w:r>
            <w:r w:rsidR="00D6646C" w:rsidRPr="00FC52DA">
              <w:rPr>
                <w:sz w:val="20"/>
                <w:szCs w:val="20"/>
                <w:lang w:eastAsia="x-none"/>
              </w:rPr>
              <w:t>recovery</w:t>
            </w:r>
            <w:r w:rsidR="0063563D" w:rsidRPr="00FC52DA">
              <w:rPr>
                <w:sz w:val="20"/>
                <w:szCs w:val="20"/>
                <w:lang w:eastAsia="x-none"/>
              </w:rPr>
              <w:t xml:space="preserve"> </w:t>
            </w:r>
            <w:r w:rsidR="00592CC0" w:rsidRPr="00FC52DA">
              <w:rPr>
                <w:sz w:val="20"/>
                <w:szCs w:val="20"/>
              </w:rPr>
              <w:t xml:space="preserve">is </w:t>
            </w:r>
            <w:r w:rsidR="00592CC0" w:rsidRPr="00FC52DA">
              <w:rPr>
                <w:sz w:val="20"/>
                <w:szCs w:val="20"/>
                <w:lang w:eastAsia="x-none"/>
              </w:rPr>
              <w:t>mainstream</w:t>
            </w:r>
            <w:r w:rsidR="0063563D" w:rsidRPr="00FC52DA">
              <w:rPr>
                <w:sz w:val="20"/>
                <w:szCs w:val="20"/>
                <w:lang w:eastAsia="x-none"/>
              </w:rPr>
              <w:t>ed</w:t>
            </w:r>
            <w:r w:rsidR="00592CC0" w:rsidRPr="00FC52DA">
              <w:rPr>
                <w:sz w:val="20"/>
                <w:szCs w:val="20"/>
                <w:lang w:eastAsia="x-none"/>
              </w:rPr>
              <w:t xml:space="preserve"> for nation-wide implementation</w:t>
            </w:r>
            <w:r w:rsidR="00592CC0" w:rsidRPr="00D6646C">
              <w:rPr>
                <w:sz w:val="20"/>
                <w:szCs w:val="20"/>
                <w:lang w:eastAsia="x-none"/>
              </w:rPr>
              <w:t>.</w:t>
            </w:r>
          </w:p>
        </w:tc>
        <w:tc>
          <w:tcPr>
            <w:tcW w:w="3745" w:type="dxa"/>
            <w:shd w:val="clear" w:color="auto" w:fill="auto"/>
          </w:tcPr>
          <w:p w14:paraId="4E2631E7" w14:textId="4D21D54E" w:rsidR="009B5374" w:rsidRPr="00AC304E" w:rsidRDefault="009B5374" w:rsidP="009B5374">
            <w:pPr>
              <w:pStyle w:val="paragraph"/>
              <w:spacing w:before="0" w:beforeAutospacing="0" w:after="0" w:afterAutospacing="0"/>
              <w:jc w:val="both"/>
              <w:textAlignment w:val="baseline"/>
              <w:rPr>
                <w:sz w:val="20"/>
                <w:szCs w:val="20"/>
                <w:lang w:eastAsia="x-none"/>
              </w:rPr>
            </w:pPr>
            <w:r w:rsidRPr="00AC304E">
              <w:rPr>
                <w:sz w:val="20"/>
                <w:szCs w:val="20"/>
                <w:lang w:eastAsia="x-none"/>
              </w:rPr>
              <w:t xml:space="preserve">UNICEF supported the </w:t>
            </w:r>
            <w:proofErr w:type="spellStart"/>
            <w:r w:rsidRPr="00AC304E">
              <w:rPr>
                <w:sz w:val="20"/>
                <w:szCs w:val="20"/>
                <w:lang w:eastAsia="x-none"/>
              </w:rPr>
              <w:t>MoE</w:t>
            </w:r>
            <w:proofErr w:type="spellEnd"/>
            <w:r w:rsidRPr="00AC304E">
              <w:rPr>
                <w:sz w:val="20"/>
                <w:szCs w:val="20"/>
                <w:lang w:eastAsia="x-none"/>
              </w:rPr>
              <w:t xml:space="preserve"> and PDE </w:t>
            </w:r>
            <w:r w:rsidR="00AC304E" w:rsidRPr="00AC304E">
              <w:rPr>
                <w:sz w:val="20"/>
                <w:szCs w:val="20"/>
                <w:lang w:eastAsia="x-none"/>
              </w:rPr>
              <w:t xml:space="preserve">to </w:t>
            </w:r>
            <w:r w:rsidRPr="00AC304E">
              <w:rPr>
                <w:sz w:val="20"/>
                <w:szCs w:val="20"/>
                <w:lang w:eastAsia="x-none"/>
              </w:rPr>
              <w:t xml:space="preserve">consolidate and document a draft strategy for </w:t>
            </w:r>
            <w:r w:rsidR="00AB641A">
              <w:rPr>
                <w:sz w:val="20"/>
                <w:szCs w:val="20"/>
                <w:lang w:eastAsia="x-none"/>
              </w:rPr>
              <w:t>continuous learning/</w:t>
            </w:r>
            <w:r w:rsidRPr="00AC304E">
              <w:rPr>
                <w:sz w:val="20"/>
                <w:szCs w:val="20"/>
                <w:lang w:eastAsia="x-none"/>
              </w:rPr>
              <w:t xml:space="preserve">learning recovery. </w:t>
            </w:r>
          </w:p>
          <w:p w14:paraId="3C3F1A9E" w14:textId="6F0FF37A" w:rsidR="0068496F" w:rsidRPr="00637ECD" w:rsidRDefault="009B5374" w:rsidP="00AC304E">
            <w:pPr>
              <w:pStyle w:val="paragraph"/>
              <w:spacing w:before="0" w:beforeAutospacing="0" w:after="0" w:afterAutospacing="0"/>
              <w:jc w:val="both"/>
              <w:textAlignment w:val="baseline"/>
              <w:rPr>
                <w:bCs/>
                <w:sz w:val="20"/>
                <w:szCs w:val="20"/>
              </w:rPr>
            </w:pPr>
            <w:r w:rsidRPr="00AC304E">
              <w:rPr>
                <w:sz w:val="20"/>
                <w:szCs w:val="20"/>
                <w:lang w:eastAsia="x-none"/>
              </w:rPr>
              <w:t xml:space="preserve">The draft strategy </w:t>
            </w:r>
            <w:r w:rsidR="00AB641A">
              <w:rPr>
                <w:sz w:val="20"/>
                <w:szCs w:val="20"/>
                <w:lang w:eastAsia="x-none"/>
              </w:rPr>
              <w:t>was finalized and UNICEF supported the implementation of the strategy nation-wide</w:t>
            </w:r>
            <w:r w:rsidR="002677EC">
              <w:rPr>
                <w:sz w:val="20"/>
                <w:szCs w:val="20"/>
                <w:lang w:eastAsia="x-none"/>
              </w:rPr>
              <w:t xml:space="preserve">, including </w:t>
            </w:r>
            <w:r w:rsidR="00E06A11">
              <w:rPr>
                <w:sz w:val="20"/>
                <w:szCs w:val="20"/>
                <w:lang w:eastAsia="x-none"/>
              </w:rPr>
              <w:t xml:space="preserve">in </w:t>
            </w:r>
            <w:r w:rsidR="002677EC">
              <w:rPr>
                <w:sz w:val="20"/>
                <w:szCs w:val="20"/>
                <w:lang w:eastAsia="x-none"/>
              </w:rPr>
              <w:t>four provinces funded by DFAT (</w:t>
            </w:r>
            <w:r w:rsidR="003A0630">
              <w:rPr>
                <w:sz w:val="20"/>
                <w:szCs w:val="20"/>
                <w:lang w:eastAsia="x-none"/>
              </w:rPr>
              <w:t>Uva, Central, East, North)</w:t>
            </w:r>
            <w:r w:rsidR="00E06A11">
              <w:rPr>
                <w:sz w:val="20"/>
                <w:szCs w:val="20"/>
                <w:lang w:eastAsia="x-none"/>
              </w:rPr>
              <w:t>.</w:t>
            </w:r>
          </w:p>
        </w:tc>
        <w:tc>
          <w:tcPr>
            <w:tcW w:w="3960" w:type="dxa"/>
            <w:shd w:val="clear" w:color="auto" w:fill="auto"/>
          </w:tcPr>
          <w:p w14:paraId="5BED00E1" w14:textId="0205B54F" w:rsidR="0068496F" w:rsidRPr="00637ECD" w:rsidRDefault="003A0630" w:rsidP="008D685F">
            <w:pPr>
              <w:pStyle w:val="BodyText"/>
              <w:jc w:val="both"/>
              <w:rPr>
                <w:rFonts w:ascii="Times New Roman" w:hAnsi="Times New Roman" w:cs="Times New Roman"/>
                <w:bCs/>
              </w:rPr>
            </w:pPr>
            <w:r>
              <w:rPr>
                <w:rFonts w:ascii="Times New Roman" w:hAnsi="Times New Roman" w:cs="Times New Roman"/>
                <w:bCs/>
              </w:rPr>
              <w:t>N/A</w:t>
            </w:r>
          </w:p>
        </w:tc>
        <w:tc>
          <w:tcPr>
            <w:tcW w:w="3150" w:type="dxa"/>
            <w:shd w:val="clear" w:color="auto" w:fill="auto"/>
          </w:tcPr>
          <w:p w14:paraId="2E479DA4" w14:textId="6EF03357" w:rsidR="0068496F" w:rsidRPr="00637ECD" w:rsidRDefault="009B5374" w:rsidP="008D685F">
            <w:pPr>
              <w:pStyle w:val="BodyText"/>
              <w:jc w:val="both"/>
              <w:rPr>
                <w:rFonts w:ascii="Times New Roman" w:hAnsi="Times New Roman" w:cs="Times New Roman"/>
                <w:bCs/>
              </w:rPr>
            </w:pPr>
            <w:r>
              <w:rPr>
                <w:rFonts w:ascii="Times New Roman" w:hAnsi="Times New Roman" w:cs="Times New Roman"/>
                <w:bCs/>
              </w:rPr>
              <w:t>Strategy document</w:t>
            </w:r>
          </w:p>
        </w:tc>
      </w:tr>
    </w:tbl>
    <w:p w14:paraId="6E978B2A" w14:textId="77777777" w:rsidR="00AC7FD3" w:rsidRDefault="00AC7FD3" w:rsidP="00CA38FE">
      <w:pPr>
        <w:pStyle w:val="BodyText"/>
        <w:tabs>
          <w:tab w:val="left" w:pos="360"/>
        </w:tabs>
        <w:ind w:left="720"/>
        <w:jc w:val="both"/>
        <w:rPr>
          <w:rFonts w:ascii="Times New Roman" w:hAnsi="Times New Roman"/>
          <w:sz w:val="24"/>
        </w:rPr>
      </w:pPr>
    </w:p>
    <w:p w14:paraId="46C2B7F4" w14:textId="77777777" w:rsidR="00AC7FD3" w:rsidRDefault="00AC7FD3" w:rsidP="0036774E">
      <w:pPr>
        <w:pStyle w:val="BodyText"/>
        <w:jc w:val="both"/>
        <w:rPr>
          <w:rFonts w:ascii="Times New Roman" w:hAnsi="Times New Roman"/>
          <w:sz w:val="24"/>
        </w:rPr>
      </w:pPr>
    </w:p>
    <w:p w14:paraId="3717E27C" w14:textId="77777777" w:rsidR="00FA6787" w:rsidRDefault="00FA6787" w:rsidP="00FA6787">
      <w:pPr>
        <w:pStyle w:val="BodyText"/>
        <w:jc w:val="both"/>
        <w:rPr>
          <w:rFonts w:ascii="Times New Roman" w:hAnsi="Times New Roman"/>
          <w:sz w:val="24"/>
        </w:rPr>
        <w:sectPr w:rsidR="00FA6787" w:rsidSect="006F301D">
          <w:pgSz w:w="15840" w:h="12240" w:orient="landscape" w:code="1"/>
          <w:pgMar w:top="806" w:right="810" w:bottom="810" w:left="1354" w:header="720" w:footer="418" w:gutter="0"/>
          <w:cols w:space="720"/>
          <w:docGrid w:linePitch="360"/>
        </w:sectPr>
      </w:pPr>
    </w:p>
    <w:p w14:paraId="2A587688" w14:textId="77777777" w:rsidR="00A22D0C" w:rsidRDefault="00A22D0C" w:rsidP="00FA6787">
      <w:pPr>
        <w:pStyle w:val="BodyText"/>
        <w:jc w:val="both"/>
        <w:rPr>
          <w:rFonts w:ascii="Times New Roman" w:hAnsi="Times New Roman"/>
          <w:b/>
          <w:sz w:val="24"/>
        </w:rPr>
      </w:pPr>
    </w:p>
    <w:p w14:paraId="630A5A76" w14:textId="1A484FAB" w:rsidR="00DD2243" w:rsidRDefault="7E93A02F" w:rsidP="00FA6787">
      <w:pPr>
        <w:pStyle w:val="BodyText"/>
        <w:jc w:val="both"/>
        <w:rPr>
          <w:rFonts w:ascii="Times New Roman" w:hAnsi="Times New Roman"/>
          <w:b/>
          <w:sz w:val="24"/>
        </w:rPr>
      </w:pPr>
      <w:r w:rsidRPr="00DF4C99">
        <w:rPr>
          <w:rFonts w:ascii="Times New Roman" w:hAnsi="Times New Roman"/>
          <w:b/>
          <w:sz w:val="24"/>
        </w:rPr>
        <w:t>i</w:t>
      </w:r>
      <w:r>
        <w:rPr>
          <w:rFonts w:ascii="Times New Roman" w:hAnsi="Times New Roman"/>
          <w:b/>
          <w:sz w:val="24"/>
        </w:rPr>
        <w:t>ii</w:t>
      </w:r>
      <w:r w:rsidRPr="00DF4C99">
        <w:rPr>
          <w:rFonts w:ascii="Times New Roman" w:hAnsi="Times New Roman"/>
          <w:b/>
          <w:sz w:val="24"/>
        </w:rPr>
        <w:t xml:space="preserve">) </w:t>
      </w:r>
      <w:r w:rsidR="0068496F">
        <w:rPr>
          <w:rFonts w:ascii="Times New Roman" w:hAnsi="Times New Roman"/>
          <w:b/>
          <w:sz w:val="24"/>
        </w:rPr>
        <w:t>A</w:t>
      </w:r>
      <w:r w:rsidR="00DD2243" w:rsidRPr="007C14A5">
        <w:rPr>
          <w:rFonts w:ascii="Times New Roman" w:hAnsi="Times New Roman"/>
          <w:b/>
          <w:sz w:val="24"/>
        </w:rPr>
        <w:t xml:space="preserve"> </w:t>
      </w:r>
      <w:r w:rsidR="0068496F">
        <w:rPr>
          <w:rFonts w:ascii="Times New Roman" w:hAnsi="Times New Roman"/>
          <w:b/>
          <w:sz w:val="24"/>
        </w:rPr>
        <w:t xml:space="preserve">Specific </w:t>
      </w:r>
      <w:r w:rsidR="00DD2243" w:rsidRPr="007C14A5">
        <w:rPr>
          <w:rFonts w:ascii="Times New Roman" w:hAnsi="Times New Roman"/>
          <w:b/>
          <w:sz w:val="24"/>
        </w:rPr>
        <w:t>Story</w:t>
      </w:r>
      <w:r w:rsidR="0068496F">
        <w:rPr>
          <w:rFonts w:ascii="Times New Roman" w:hAnsi="Times New Roman"/>
          <w:b/>
          <w:sz w:val="24"/>
        </w:rPr>
        <w:t xml:space="preserve"> (Optional)</w:t>
      </w:r>
    </w:p>
    <w:p w14:paraId="6864356C" w14:textId="0E6B04C0" w:rsidR="00AE00A3" w:rsidRDefault="00AE00A3" w:rsidP="00FA6787">
      <w:pPr>
        <w:pStyle w:val="BodyText"/>
        <w:jc w:val="both"/>
        <w:rPr>
          <w:rFonts w:ascii="Times New Roman" w:hAnsi="Times New Roman"/>
          <w:b/>
          <w:sz w:val="24"/>
        </w:rPr>
      </w:pPr>
    </w:p>
    <w:p w14:paraId="3AA1FEFC" w14:textId="77777777" w:rsidR="00B628C0" w:rsidRDefault="00B628C0" w:rsidP="00FA6787">
      <w:pPr>
        <w:pStyle w:val="BodyText"/>
        <w:jc w:val="both"/>
        <w:rPr>
          <w:rFonts w:ascii="Times New Roman" w:hAnsi="Times New Roman"/>
          <w:b/>
          <w:sz w:val="24"/>
        </w:rPr>
      </w:pPr>
    </w:p>
    <w:p w14:paraId="12332187" w14:textId="4E99E2AD" w:rsidR="00624F1D" w:rsidRDefault="00624F1D" w:rsidP="00FA6787">
      <w:pPr>
        <w:pStyle w:val="BodyText"/>
        <w:jc w:val="both"/>
        <w:rPr>
          <w:rFonts w:ascii="Times New Roman" w:hAnsi="Times New Roman"/>
          <w:bCs/>
          <w:sz w:val="24"/>
        </w:rPr>
      </w:pPr>
    </w:p>
    <w:p w14:paraId="2C55DA34" w14:textId="77777777" w:rsidR="00624F1D" w:rsidRPr="002628C5" w:rsidRDefault="00624F1D" w:rsidP="00624F1D">
      <w:pPr>
        <w:pStyle w:val="BodyText"/>
        <w:rPr>
          <w:rFonts w:ascii="Times New Roman" w:hAnsi="Times New Roman" w:cs="Times New Roman"/>
          <w:b/>
          <w:sz w:val="24"/>
          <w:szCs w:val="24"/>
        </w:rPr>
      </w:pPr>
      <w:r w:rsidRPr="002628C5">
        <w:rPr>
          <w:rFonts w:ascii="Times New Roman" w:hAnsi="Times New Roman" w:cs="Times New Roman"/>
          <w:b/>
          <w:sz w:val="24"/>
          <w:szCs w:val="24"/>
        </w:rPr>
        <w:t>III.</w:t>
      </w:r>
      <w:r w:rsidRPr="002628C5">
        <w:rPr>
          <w:rFonts w:ascii="Times New Roman" w:hAnsi="Times New Roman" w:cs="Times New Roman"/>
          <w:b/>
          <w:sz w:val="24"/>
          <w:szCs w:val="24"/>
        </w:rPr>
        <w:tab/>
        <w:t>Other Assessments or Evaluations (if applicable)</w:t>
      </w:r>
    </w:p>
    <w:p w14:paraId="74A0C545" w14:textId="77777777" w:rsidR="00624F1D" w:rsidRPr="002628C5" w:rsidRDefault="00624F1D" w:rsidP="00624F1D">
      <w:pPr>
        <w:pStyle w:val="BodyText"/>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Not applicable. </w:t>
      </w:r>
    </w:p>
    <w:p w14:paraId="56BCDF3D" w14:textId="77777777" w:rsidR="00624F1D" w:rsidRPr="002628C5" w:rsidRDefault="00624F1D" w:rsidP="00624F1D">
      <w:pPr>
        <w:pStyle w:val="BodyText"/>
        <w:jc w:val="both"/>
        <w:rPr>
          <w:rFonts w:ascii="Times New Roman" w:hAnsi="Times New Roman" w:cs="Times New Roman"/>
          <w:sz w:val="24"/>
          <w:szCs w:val="24"/>
        </w:rPr>
      </w:pPr>
    </w:p>
    <w:p w14:paraId="26CD1070" w14:textId="77777777" w:rsidR="00624F1D" w:rsidRPr="002628C5" w:rsidRDefault="00624F1D" w:rsidP="00624F1D">
      <w:pPr>
        <w:pStyle w:val="BodyText"/>
        <w:jc w:val="both"/>
        <w:rPr>
          <w:rFonts w:ascii="Times New Roman" w:hAnsi="Times New Roman" w:cs="Times New Roman"/>
          <w:b/>
          <w:sz w:val="24"/>
          <w:szCs w:val="24"/>
        </w:rPr>
      </w:pPr>
      <w:r w:rsidRPr="002628C5">
        <w:rPr>
          <w:rFonts w:ascii="Times New Roman" w:hAnsi="Times New Roman" w:cs="Times New Roman"/>
          <w:b/>
          <w:sz w:val="24"/>
          <w:szCs w:val="24"/>
        </w:rPr>
        <w:t>IV.</w:t>
      </w:r>
      <w:r w:rsidRPr="002628C5">
        <w:rPr>
          <w:rFonts w:ascii="Times New Roman" w:hAnsi="Times New Roman" w:cs="Times New Roman"/>
          <w:b/>
          <w:sz w:val="24"/>
          <w:szCs w:val="24"/>
        </w:rPr>
        <w:tab/>
        <w:t xml:space="preserve">Programmatic Revisions (if applicable) </w:t>
      </w:r>
    </w:p>
    <w:p w14:paraId="23FC5408" w14:textId="77777777" w:rsidR="00624F1D" w:rsidRPr="002628C5" w:rsidRDefault="00624F1D" w:rsidP="00624F1D">
      <w:pPr>
        <w:pStyle w:val="BodyText"/>
        <w:ind w:firstLine="360"/>
        <w:jc w:val="both"/>
        <w:rPr>
          <w:rFonts w:ascii="Times New Roman" w:hAnsi="Times New Roman" w:cs="Times New Roman"/>
          <w:sz w:val="24"/>
          <w:szCs w:val="24"/>
        </w:rPr>
      </w:pPr>
      <w:r>
        <w:rPr>
          <w:rFonts w:ascii="Times New Roman" w:hAnsi="Times New Roman" w:cs="Times New Roman"/>
          <w:sz w:val="24"/>
          <w:szCs w:val="24"/>
        </w:rPr>
        <w:tab/>
        <w:t xml:space="preserve">No programmatic revisions. </w:t>
      </w:r>
      <w:r w:rsidRPr="002628C5">
        <w:rPr>
          <w:rFonts w:ascii="Times New Roman" w:hAnsi="Times New Roman" w:cs="Times New Roman"/>
          <w:sz w:val="24"/>
          <w:szCs w:val="24"/>
        </w:rPr>
        <w:t xml:space="preserve"> </w:t>
      </w:r>
    </w:p>
    <w:p w14:paraId="22308B5A" w14:textId="77777777" w:rsidR="00624F1D" w:rsidRPr="002628C5" w:rsidRDefault="00624F1D" w:rsidP="00624F1D">
      <w:pPr>
        <w:pStyle w:val="BodyText"/>
        <w:rPr>
          <w:rFonts w:ascii="Times New Roman" w:hAnsi="Times New Roman" w:cs="Times New Roman"/>
          <w:sz w:val="24"/>
          <w:szCs w:val="24"/>
        </w:rPr>
      </w:pPr>
    </w:p>
    <w:p w14:paraId="3B5ECA5F" w14:textId="77777777" w:rsidR="00624F1D" w:rsidRPr="002628C5" w:rsidRDefault="00624F1D" w:rsidP="00624F1D">
      <w:pPr>
        <w:pStyle w:val="BodyText"/>
        <w:rPr>
          <w:rFonts w:ascii="Times New Roman" w:hAnsi="Times New Roman" w:cs="Times New Roman"/>
          <w:b/>
          <w:sz w:val="24"/>
          <w:szCs w:val="24"/>
        </w:rPr>
      </w:pPr>
      <w:r w:rsidRPr="002628C5">
        <w:rPr>
          <w:rFonts w:ascii="Times New Roman" w:hAnsi="Times New Roman" w:cs="Times New Roman"/>
          <w:b/>
          <w:sz w:val="24"/>
          <w:szCs w:val="24"/>
        </w:rPr>
        <w:t xml:space="preserve">V. </w:t>
      </w:r>
      <w:r w:rsidRPr="002628C5">
        <w:rPr>
          <w:rFonts w:ascii="Times New Roman" w:hAnsi="Times New Roman" w:cs="Times New Roman"/>
          <w:b/>
          <w:sz w:val="24"/>
          <w:szCs w:val="24"/>
        </w:rPr>
        <w:tab/>
        <w:t>Resources (Optional)</w:t>
      </w:r>
    </w:p>
    <w:p w14:paraId="3E866DB6" w14:textId="77777777" w:rsidR="00624F1D" w:rsidRPr="002628C5" w:rsidRDefault="00624F1D" w:rsidP="00624F1D">
      <w:pPr>
        <w:pStyle w:val="BodyText"/>
        <w:ind w:firstLine="360"/>
        <w:rPr>
          <w:rFonts w:ascii="Times New Roman" w:hAnsi="Times New Roman" w:cs="Times New Roman"/>
          <w:sz w:val="24"/>
          <w:szCs w:val="24"/>
        </w:rPr>
      </w:pPr>
      <w:r>
        <w:rPr>
          <w:rFonts w:ascii="Times New Roman" w:hAnsi="Times New Roman" w:cs="Times New Roman"/>
          <w:sz w:val="24"/>
          <w:szCs w:val="24"/>
        </w:rPr>
        <w:tab/>
        <w:t xml:space="preserve">Not applicable. </w:t>
      </w:r>
    </w:p>
    <w:p w14:paraId="462BB8BB" w14:textId="77777777" w:rsidR="00624F1D" w:rsidRPr="002628C5" w:rsidRDefault="00624F1D" w:rsidP="00624F1D">
      <w:pPr>
        <w:pStyle w:val="BodyText"/>
        <w:ind w:firstLine="360"/>
        <w:rPr>
          <w:rFonts w:ascii="Times New Roman" w:hAnsi="Times New Roman" w:cs="Times New Roman"/>
          <w:sz w:val="24"/>
          <w:szCs w:val="24"/>
        </w:rPr>
      </w:pPr>
      <w:r w:rsidRPr="002628C5">
        <w:rPr>
          <w:rFonts w:ascii="Times New Roman" w:hAnsi="Times New Roman" w:cs="Times New Roman"/>
          <w:sz w:val="24"/>
          <w:szCs w:val="24"/>
        </w:rPr>
        <w:t xml:space="preserve"> </w:t>
      </w:r>
    </w:p>
    <w:p w14:paraId="0099EE41" w14:textId="77777777" w:rsidR="00580284" w:rsidRPr="00580284" w:rsidRDefault="00580284" w:rsidP="00FA6787">
      <w:pPr>
        <w:pStyle w:val="BodyText"/>
        <w:jc w:val="both"/>
        <w:rPr>
          <w:rFonts w:ascii="Times New Roman" w:hAnsi="Times New Roman"/>
          <w:bCs/>
          <w:sz w:val="24"/>
        </w:rPr>
      </w:pPr>
    </w:p>
    <w:sectPr w:rsidR="00580284" w:rsidRPr="00580284"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0E64" w14:textId="77777777" w:rsidR="006D1387" w:rsidRDefault="006D1387">
      <w:r>
        <w:separator/>
      </w:r>
    </w:p>
  </w:endnote>
  <w:endnote w:type="continuationSeparator" w:id="0">
    <w:p w14:paraId="6B400BB5" w14:textId="77777777" w:rsidR="006D1387" w:rsidRDefault="006D1387">
      <w:r>
        <w:continuationSeparator/>
      </w:r>
    </w:p>
  </w:endnote>
  <w:endnote w:type="continuationNotice" w:id="1">
    <w:p w14:paraId="1BC15D0D" w14:textId="77777777" w:rsidR="006D1387" w:rsidRDefault="006D1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395"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A3258">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NUMPAGES   \* MERGEFORMAT">
      <w:r w:rsidR="000A3258" w:rsidRPr="000A3258">
        <w:rPr>
          <w:rFonts w:ascii="Arial" w:hAnsi="Arial" w:cs="Arial"/>
          <w:noProof/>
          <w:sz w:val="18"/>
          <w:szCs w:val="18"/>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530D"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NUMPAGES   \* MERGEFORMAT">
      <w:r w:rsidR="000A3258" w:rsidRPr="000A3258">
        <w:rPr>
          <w:rFonts w:ascii="Arial" w:hAnsi="Arial" w:cs="Arial"/>
          <w:noProof/>
          <w:sz w:val="18"/>
          <w:szCs w:val="18"/>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C7CE" w14:textId="77777777" w:rsidR="006D1387" w:rsidRDefault="006D1387">
      <w:r>
        <w:separator/>
      </w:r>
    </w:p>
  </w:footnote>
  <w:footnote w:type="continuationSeparator" w:id="0">
    <w:p w14:paraId="45C10210" w14:textId="77777777" w:rsidR="006D1387" w:rsidRDefault="006D1387">
      <w:r>
        <w:continuationSeparator/>
      </w:r>
    </w:p>
  </w:footnote>
  <w:footnote w:type="continuationNotice" w:id="1">
    <w:p w14:paraId="7667124F" w14:textId="77777777" w:rsidR="006D1387" w:rsidRDefault="006D1387"/>
  </w:footnote>
  <w:footnote w:id="2">
    <w:p w14:paraId="6A0FA7F7" w14:textId="77777777"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 xml:space="preserve">joint </w:t>
      </w:r>
      <w:proofErr w:type="gramStart"/>
      <w:r w:rsidRPr="00D4003B">
        <w:t>programmes</w:t>
      </w:r>
      <w:proofErr w:type="gramEnd"/>
      <w:r>
        <w:t xml:space="preserve"> and projects. </w:t>
      </w:r>
    </w:p>
  </w:footnote>
  <w:footnote w:id="3">
    <w:p w14:paraId="75AB9D19" w14:textId="77777777" w:rsidR="00875706" w:rsidRDefault="00875706" w:rsidP="00875706">
      <w:pPr>
        <w:pStyle w:val="FootnoteText"/>
      </w:pPr>
      <w:r w:rsidRPr="007C14A5">
        <w:rPr>
          <w:rStyle w:val="FootnoteReference"/>
        </w:rPr>
        <w:footnoteRef/>
      </w:r>
      <w:r w:rsidRPr="007C14A5">
        <w:t xml:space="preserve"> Strategic Results, as formulated in the </w:t>
      </w:r>
      <w:r>
        <w:t>Strategic UN Planning Framework (</w:t>
      </w:r>
      <w:proofErr w:type="gramStart"/>
      <w:r>
        <w:t>e.g.</w:t>
      </w:r>
      <w:proofErr w:type="gramEnd"/>
      <w:r>
        <w:t xml:space="preserve"> UNDAF) </w:t>
      </w:r>
      <w:r w:rsidRPr="007C14A5">
        <w:t>or project document</w:t>
      </w:r>
      <w:r>
        <w:t xml:space="preserve">; </w:t>
      </w:r>
    </w:p>
  </w:footnote>
  <w:footnote w:id="4">
    <w:p w14:paraId="53B6B746" w14:textId="77777777"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w:t>
      </w:r>
      <w:proofErr w:type="gramStart"/>
      <w:r>
        <w:t>as  “</w:t>
      </w:r>
      <w:proofErr w:type="gramEnd"/>
      <w:r>
        <w:t xml:space="preserve">Project ID” on </w:t>
      </w:r>
      <w:r w:rsidR="00C850A3">
        <w:t xml:space="preserve">the project’s factsheet page on </w:t>
      </w:r>
      <w:r>
        <w:t xml:space="preserve">the </w:t>
      </w:r>
      <w:hyperlink r:id="rId1" w:history="1">
        <w:r w:rsidRPr="00F80443">
          <w:rPr>
            <w:rStyle w:val="Hyperlink"/>
          </w:rPr>
          <w:t>MPTF Office GATEWAY</w:t>
        </w:r>
      </w:hyperlink>
      <w:r w:rsidR="00C850A3">
        <w:t>.</w:t>
      </w:r>
    </w:p>
  </w:footnote>
  <w:footnote w:id="5">
    <w:p w14:paraId="23A1E78D" w14:textId="77777777" w:rsidR="00875706" w:rsidRDefault="00875706" w:rsidP="00875706">
      <w:pPr>
        <w:pStyle w:val="FootnoteText"/>
      </w:pPr>
      <w:r>
        <w:rPr>
          <w:rStyle w:val="FootnoteReference"/>
        </w:rPr>
        <w:footnoteRef/>
      </w:r>
      <w:r>
        <w:t xml:space="preserve"> The MPTF</w:t>
      </w:r>
      <w:r w:rsidR="00C850A3">
        <w:t>/</w:t>
      </w:r>
      <w:r>
        <w:t>JP Contrib</w:t>
      </w:r>
      <w:r w:rsidR="00C850A3">
        <w:t xml:space="preserve">ution is </w:t>
      </w:r>
      <w:r>
        <w:t xml:space="preserve">the amount transferred to the </w:t>
      </w:r>
      <w:r w:rsidR="00C850A3">
        <w:t xml:space="preserve">Participating UN Organizations – see </w:t>
      </w:r>
      <w:hyperlink r:id="rId2" w:history="1">
        <w:r w:rsidRPr="00F80443">
          <w:rPr>
            <w:rStyle w:val="Hyperlink"/>
          </w:rPr>
          <w:t>MPTF Office GATEWAY</w:t>
        </w:r>
      </w:hyperlink>
      <w:r>
        <w:t xml:space="preserve"> </w:t>
      </w:r>
    </w:p>
  </w:footnote>
  <w:footnote w:id="6">
    <w:p w14:paraId="153CCE03" w14:textId="77777777" w:rsidR="00C850A3" w:rsidRDefault="00C850A3" w:rsidP="00C850A3">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7">
    <w:p w14:paraId="58B80EFF" w14:textId="77777777" w:rsidR="00C850A3" w:rsidRDefault="00C850A3" w:rsidP="00C850A3">
      <w:pPr>
        <w:pStyle w:val="FootnoteText"/>
      </w:pPr>
      <w:r>
        <w:rPr>
          <w:rStyle w:val="FootnoteReference"/>
        </w:rPr>
        <w:footnoteRef/>
      </w:r>
      <w:r>
        <w:t xml:space="preserve"> As per approval of the original project document by the relevant decision-making body/Steering Committee.</w:t>
      </w:r>
    </w:p>
  </w:footnote>
  <w:footnote w:id="8">
    <w:p w14:paraId="28243889" w14:textId="77777777" w:rsidR="00C850A3" w:rsidRDefault="00C850A3" w:rsidP="00C850A3">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C850A3">
          <w:rPr>
            <w:rStyle w:val="Hyperlink"/>
          </w:rPr>
          <w:t>MPTF Office Closure Guidelines</w:t>
        </w:r>
      </w:hyperlink>
      <w:r>
        <w:t xml:space="preserve">.   </w:t>
      </w:r>
    </w:p>
  </w:footnote>
  <w:footnote w:id="9">
    <w:p w14:paraId="1099A8D4" w14:textId="77777777" w:rsidR="00C850A3" w:rsidRDefault="00C850A3">
      <w:pPr>
        <w:pStyle w:val="FootnoteText"/>
      </w:pPr>
      <w:r>
        <w:rPr>
          <w:rStyle w:val="FootnoteReference"/>
        </w:rPr>
        <w:footnoteRef/>
      </w:r>
      <w:r w:rsidR="00545BEC">
        <w:t xml:space="preserve"> Financial Closure requires the return of unspent balances and submission of the </w:t>
      </w:r>
      <w:hyperlink r:id="rId5" w:history="1">
        <w:r w:rsidR="00545BEC" w:rsidRPr="00545BEC">
          <w:rPr>
            <w:rStyle w:val="Hyperlink"/>
          </w:rPr>
          <w:t>Certified Final Financial Statement and Report.</w:t>
        </w:r>
      </w:hyperlink>
      <w:r w:rsidR="00545BEC">
        <w:t xml:space="preserve"> </w:t>
      </w:r>
    </w:p>
  </w:footnote>
  <w:footnote w:id="10">
    <w:p w14:paraId="71EE844F" w14:textId="77777777" w:rsidR="0068496F" w:rsidRDefault="0068496F">
      <w:pPr>
        <w:pStyle w:val="FootnoteText"/>
      </w:pPr>
      <w:r>
        <w:rPr>
          <w:rStyle w:val="FootnoteReference"/>
        </w:rPr>
        <w:footnoteRef/>
      </w:r>
      <w:r>
        <w:t xml:space="preserve"> Note: Outcomes, outputs, indicators and targets should be </w:t>
      </w:r>
      <w:r w:rsidRPr="0068496F">
        <w:rPr>
          <w:b/>
        </w:rPr>
        <w:t>as outlines in the Project Document</w:t>
      </w:r>
      <w:r>
        <w:t xml:space="preserve"> so that you report on your </w:t>
      </w:r>
      <w:r w:rsidRPr="0068496F">
        <w:rPr>
          <w:b/>
        </w:rPr>
        <w:t xml:space="preserve">actual achievements against planned </w:t>
      </w:r>
      <w:r>
        <w:rPr>
          <w:b/>
        </w:rPr>
        <w:t>targets</w:t>
      </w:r>
      <w:r w:rsidR="00050FA9">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03754C25"/>
    <w:multiLevelType w:val="hybridMultilevel"/>
    <w:tmpl w:val="EEC6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2" w15:restartNumberingAfterBreak="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33868"/>
    <w:multiLevelType w:val="hybridMultilevel"/>
    <w:tmpl w:val="60E4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174AD"/>
    <w:multiLevelType w:val="hybridMultilevel"/>
    <w:tmpl w:val="A59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A7A41"/>
    <w:multiLevelType w:val="hybridMultilevel"/>
    <w:tmpl w:val="CF16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C748EF"/>
    <w:multiLevelType w:val="hybridMultilevel"/>
    <w:tmpl w:val="56F6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3" w15:restartNumberingAfterBreak="0">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8" w15:restartNumberingAfterBreak="0">
    <w:nsid w:val="683C240B"/>
    <w:multiLevelType w:val="hybridMultilevel"/>
    <w:tmpl w:val="048E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01606">
    <w:abstractNumId w:val="32"/>
  </w:num>
  <w:num w:numId="2" w16cid:durableId="246504679">
    <w:abstractNumId w:val="57"/>
  </w:num>
  <w:num w:numId="3" w16cid:durableId="491026439">
    <w:abstractNumId w:val="17"/>
  </w:num>
  <w:num w:numId="4" w16cid:durableId="1372338437">
    <w:abstractNumId w:val="24"/>
  </w:num>
  <w:num w:numId="5" w16cid:durableId="1754668998">
    <w:abstractNumId w:val="38"/>
  </w:num>
  <w:num w:numId="6" w16cid:durableId="1432046180">
    <w:abstractNumId w:val="19"/>
  </w:num>
  <w:num w:numId="7" w16cid:durableId="417947702">
    <w:abstractNumId w:val="8"/>
  </w:num>
  <w:num w:numId="8" w16cid:durableId="1723017233">
    <w:abstractNumId w:val="55"/>
  </w:num>
  <w:num w:numId="9" w16cid:durableId="718750625">
    <w:abstractNumId w:val="39"/>
  </w:num>
  <w:num w:numId="10" w16cid:durableId="1993483124">
    <w:abstractNumId w:val="43"/>
  </w:num>
  <w:num w:numId="11" w16cid:durableId="71314786">
    <w:abstractNumId w:val="27"/>
  </w:num>
  <w:num w:numId="12" w16cid:durableId="2037733887">
    <w:abstractNumId w:val="28"/>
  </w:num>
  <w:num w:numId="13" w16cid:durableId="1515874432">
    <w:abstractNumId w:val="52"/>
  </w:num>
  <w:num w:numId="14" w16cid:durableId="1070346846">
    <w:abstractNumId w:val="58"/>
  </w:num>
  <w:num w:numId="15" w16cid:durableId="1949460994">
    <w:abstractNumId w:val="40"/>
  </w:num>
  <w:num w:numId="16" w16cid:durableId="962687435">
    <w:abstractNumId w:val="37"/>
  </w:num>
  <w:num w:numId="17" w16cid:durableId="1751656312">
    <w:abstractNumId w:val="12"/>
  </w:num>
  <w:num w:numId="18" w16cid:durableId="1976134453">
    <w:abstractNumId w:val="54"/>
  </w:num>
  <w:num w:numId="19" w16cid:durableId="1187984229">
    <w:abstractNumId w:val="21"/>
  </w:num>
  <w:num w:numId="20" w16cid:durableId="1973828926">
    <w:abstractNumId w:val="10"/>
  </w:num>
  <w:num w:numId="21" w16cid:durableId="1540319835">
    <w:abstractNumId w:val="36"/>
  </w:num>
  <w:num w:numId="22" w16cid:durableId="455219346">
    <w:abstractNumId w:val="18"/>
  </w:num>
  <w:num w:numId="23" w16cid:durableId="1943949219">
    <w:abstractNumId w:val="2"/>
  </w:num>
  <w:num w:numId="24" w16cid:durableId="1784643088">
    <w:abstractNumId w:val="9"/>
  </w:num>
  <w:num w:numId="25" w16cid:durableId="1456018157">
    <w:abstractNumId w:val="6"/>
  </w:num>
  <w:num w:numId="26" w16cid:durableId="89936294">
    <w:abstractNumId w:val="15"/>
  </w:num>
  <w:num w:numId="27" w16cid:durableId="899367780">
    <w:abstractNumId w:val="25"/>
  </w:num>
  <w:num w:numId="28" w16cid:durableId="328599592">
    <w:abstractNumId w:val="46"/>
  </w:num>
  <w:num w:numId="29" w16cid:durableId="159397727">
    <w:abstractNumId w:val="11"/>
  </w:num>
  <w:num w:numId="30" w16cid:durableId="415977418">
    <w:abstractNumId w:val="29"/>
  </w:num>
  <w:num w:numId="31" w16cid:durableId="1448891614">
    <w:abstractNumId w:val="13"/>
  </w:num>
  <w:num w:numId="32" w16cid:durableId="577638001">
    <w:abstractNumId w:val="16"/>
  </w:num>
  <w:num w:numId="33" w16cid:durableId="1762336176">
    <w:abstractNumId w:val="0"/>
  </w:num>
  <w:num w:numId="34" w16cid:durableId="789205719">
    <w:abstractNumId w:val="33"/>
  </w:num>
  <w:num w:numId="35" w16cid:durableId="655650923">
    <w:abstractNumId w:val="53"/>
  </w:num>
  <w:num w:numId="36" w16cid:durableId="1537893717">
    <w:abstractNumId w:val="5"/>
  </w:num>
  <w:num w:numId="37" w16cid:durableId="1854873739">
    <w:abstractNumId w:val="30"/>
  </w:num>
  <w:num w:numId="38" w16cid:durableId="499464617">
    <w:abstractNumId w:val="44"/>
  </w:num>
  <w:num w:numId="39" w16cid:durableId="1952515973">
    <w:abstractNumId w:val="31"/>
  </w:num>
  <w:num w:numId="40" w16cid:durableId="385840597">
    <w:abstractNumId w:val="42"/>
  </w:num>
  <w:num w:numId="41" w16cid:durableId="533226137">
    <w:abstractNumId w:val="47"/>
  </w:num>
  <w:num w:numId="42" w16cid:durableId="761297162">
    <w:abstractNumId w:val="7"/>
  </w:num>
  <w:num w:numId="43" w16cid:durableId="2038462880">
    <w:abstractNumId w:val="45"/>
  </w:num>
  <w:num w:numId="44" w16cid:durableId="129904055">
    <w:abstractNumId w:val="1"/>
  </w:num>
  <w:num w:numId="45" w16cid:durableId="196429044">
    <w:abstractNumId w:val="49"/>
  </w:num>
  <w:num w:numId="46" w16cid:durableId="1069613882">
    <w:abstractNumId w:val="34"/>
  </w:num>
  <w:num w:numId="47" w16cid:durableId="657613416">
    <w:abstractNumId w:val="50"/>
  </w:num>
  <w:num w:numId="48" w16cid:durableId="1012996294">
    <w:abstractNumId w:val="20"/>
  </w:num>
  <w:num w:numId="49" w16cid:durableId="271516772">
    <w:abstractNumId w:val="26"/>
  </w:num>
  <w:num w:numId="50" w16cid:durableId="2010212225">
    <w:abstractNumId w:val="56"/>
  </w:num>
  <w:num w:numId="51" w16cid:durableId="233048300">
    <w:abstractNumId w:val="23"/>
  </w:num>
  <w:num w:numId="52" w16cid:durableId="1588491208">
    <w:abstractNumId w:val="35"/>
  </w:num>
  <w:num w:numId="53" w16cid:durableId="1997175682">
    <w:abstractNumId w:val="14"/>
  </w:num>
  <w:num w:numId="54" w16cid:durableId="898899693">
    <w:abstractNumId w:val="51"/>
  </w:num>
  <w:num w:numId="55" w16cid:durableId="1952778481">
    <w:abstractNumId w:val="4"/>
  </w:num>
  <w:num w:numId="56" w16cid:durableId="506679241">
    <w:abstractNumId w:val="3"/>
  </w:num>
  <w:num w:numId="57" w16cid:durableId="835995661">
    <w:abstractNumId w:val="48"/>
  </w:num>
  <w:num w:numId="58" w16cid:durableId="431433284">
    <w:abstractNumId w:val="22"/>
  </w:num>
  <w:num w:numId="59" w16cid:durableId="26118416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DczMzM1MLMwNTFR0lEKTi0uzszPAykwrAUAr9mWGSwAAAA="/>
  </w:docVars>
  <w:rsids>
    <w:rsidRoot w:val="008F2AC2"/>
    <w:rsid w:val="00003AEB"/>
    <w:rsid w:val="00003F41"/>
    <w:rsid w:val="0000628E"/>
    <w:rsid w:val="000078BC"/>
    <w:rsid w:val="00007ECE"/>
    <w:rsid w:val="000121B0"/>
    <w:rsid w:val="000134CC"/>
    <w:rsid w:val="00015168"/>
    <w:rsid w:val="00015BBB"/>
    <w:rsid w:val="00016418"/>
    <w:rsid w:val="000179FC"/>
    <w:rsid w:val="0002103E"/>
    <w:rsid w:val="00023835"/>
    <w:rsid w:val="00024F9B"/>
    <w:rsid w:val="000308D4"/>
    <w:rsid w:val="00031DC9"/>
    <w:rsid w:val="00035E8E"/>
    <w:rsid w:val="00042641"/>
    <w:rsid w:val="00043245"/>
    <w:rsid w:val="0004748B"/>
    <w:rsid w:val="00050FA9"/>
    <w:rsid w:val="00052FF4"/>
    <w:rsid w:val="000572FA"/>
    <w:rsid w:val="00064352"/>
    <w:rsid w:val="00066978"/>
    <w:rsid w:val="00070519"/>
    <w:rsid w:val="0007290C"/>
    <w:rsid w:val="00074E3A"/>
    <w:rsid w:val="000800E6"/>
    <w:rsid w:val="000803A0"/>
    <w:rsid w:val="00083BE9"/>
    <w:rsid w:val="00085C04"/>
    <w:rsid w:val="00090D90"/>
    <w:rsid w:val="00091647"/>
    <w:rsid w:val="000924BE"/>
    <w:rsid w:val="00092501"/>
    <w:rsid w:val="00094B2F"/>
    <w:rsid w:val="00096711"/>
    <w:rsid w:val="000968C1"/>
    <w:rsid w:val="00096F5D"/>
    <w:rsid w:val="000978CA"/>
    <w:rsid w:val="000A126F"/>
    <w:rsid w:val="000A146E"/>
    <w:rsid w:val="000A3258"/>
    <w:rsid w:val="000A5536"/>
    <w:rsid w:val="000A7DD6"/>
    <w:rsid w:val="000B09FF"/>
    <w:rsid w:val="000B0DE1"/>
    <w:rsid w:val="000B3ED3"/>
    <w:rsid w:val="000B599B"/>
    <w:rsid w:val="000B7D96"/>
    <w:rsid w:val="000C0119"/>
    <w:rsid w:val="000C03EE"/>
    <w:rsid w:val="000C0B78"/>
    <w:rsid w:val="000C2A11"/>
    <w:rsid w:val="000C35B0"/>
    <w:rsid w:val="000C656D"/>
    <w:rsid w:val="000D0FE4"/>
    <w:rsid w:val="000D498F"/>
    <w:rsid w:val="000D6A77"/>
    <w:rsid w:val="000D6D9C"/>
    <w:rsid w:val="000E3CE4"/>
    <w:rsid w:val="000E6D04"/>
    <w:rsid w:val="000F23F3"/>
    <w:rsid w:val="000F65A4"/>
    <w:rsid w:val="000F79F8"/>
    <w:rsid w:val="00105897"/>
    <w:rsid w:val="00106A96"/>
    <w:rsid w:val="00107760"/>
    <w:rsid w:val="001114B2"/>
    <w:rsid w:val="00114299"/>
    <w:rsid w:val="0011469D"/>
    <w:rsid w:val="00114C7D"/>
    <w:rsid w:val="0011699C"/>
    <w:rsid w:val="00122622"/>
    <w:rsid w:val="0012303A"/>
    <w:rsid w:val="0012309E"/>
    <w:rsid w:val="00123EC0"/>
    <w:rsid w:val="00124B56"/>
    <w:rsid w:val="00124FA6"/>
    <w:rsid w:val="00126292"/>
    <w:rsid w:val="00130CAF"/>
    <w:rsid w:val="00131BC1"/>
    <w:rsid w:val="0013200B"/>
    <w:rsid w:val="00132552"/>
    <w:rsid w:val="00133002"/>
    <w:rsid w:val="0013530A"/>
    <w:rsid w:val="0013612C"/>
    <w:rsid w:val="001362D6"/>
    <w:rsid w:val="00136A69"/>
    <w:rsid w:val="001408D0"/>
    <w:rsid w:val="00144ED5"/>
    <w:rsid w:val="0014549D"/>
    <w:rsid w:val="00145891"/>
    <w:rsid w:val="00153995"/>
    <w:rsid w:val="0015472D"/>
    <w:rsid w:val="0015763B"/>
    <w:rsid w:val="001602DF"/>
    <w:rsid w:val="00160579"/>
    <w:rsid w:val="00164219"/>
    <w:rsid w:val="001649DC"/>
    <w:rsid w:val="00165038"/>
    <w:rsid w:val="00165364"/>
    <w:rsid w:val="00170DD0"/>
    <w:rsid w:val="00171470"/>
    <w:rsid w:val="001737DA"/>
    <w:rsid w:val="00176776"/>
    <w:rsid w:val="001824E7"/>
    <w:rsid w:val="0018366E"/>
    <w:rsid w:val="001854AB"/>
    <w:rsid w:val="00186441"/>
    <w:rsid w:val="00190D17"/>
    <w:rsid w:val="001934F8"/>
    <w:rsid w:val="00193B41"/>
    <w:rsid w:val="001957DC"/>
    <w:rsid w:val="0019594E"/>
    <w:rsid w:val="00195A92"/>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037E"/>
    <w:rsid w:val="001F4683"/>
    <w:rsid w:val="001F4D9E"/>
    <w:rsid w:val="001F58EF"/>
    <w:rsid w:val="0020119E"/>
    <w:rsid w:val="00204B81"/>
    <w:rsid w:val="00205F81"/>
    <w:rsid w:val="00206941"/>
    <w:rsid w:val="0021182F"/>
    <w:rsid w:val="00212FEB"/>
    <w:rsid w:val="00213E87"/>
    <w:rsid w:val="00215D1B"/>
    <w:rsid w:val="002179BB"/>
    <w:rsid w:val="00220D29"/>
    <w:rsid w:val="002270FA"/>
    <w:rsid w:val="00233E28"/>
    <w:rsid w:val="00234E1F"/>
    <w:rsid w:val="0023529C"/>
    <w:rsid w:val="00241DAA"/>
    <w:rsid w:val="00243F21"/>
    <w:rsid w:val="00243F99"/>
    <w:rsid w:val="00251130"/>
    <w:rsid w:val="00253810"/>
    <w:rsid w:val="00255B0E"/>
    <w:rsid w:val="0025606E"/>
    <w:rsid w:val="00256A74"/>
    <w:rsid w:val="002637DC"/>
    <w:rsid w:val="00264608"/>
    <w:rsid w:val="002677EC"/>
    <w:rsid w:val="0027001F"/>
    <w:rsid w:val="00270043"/>
    <w:rsid w:val="00274671"/>
    <w:rsid w:val="00274F02"/>
    <w:rsid w:val="00275A4A"/>
    <w:rsid w:val="002801C6"/>
    <w:rsid w:val="002805D4"/>
    <w:rsid w:val="00280FB9"/>
    <w:rsid w:val="002834B9"/>
    <w:rsid w:val="00284411"/>
    <w:rsid w:val="00284DDE"/>
    <w:rsid w:val="002A02A4"/>
    <w:rsid w:val="002A02F0"/>
    <w:rsid w:val="002A3031"/>
    <w:rsid w:val="002A340B"/>
    <w:rsid w:val="002A5950"/>
    <w:rsid w:val="002A6776"/>
    <w:rsid w:val="002A6952"/>
    <w:rsid w:val="002A7665"/>
    <w:rsid w:val="002B14C9"/>
    <w:rsid w:val="002B2B6B"/>
    <w:rsid w:val="002B2DBC"/>
    <w:rsid w:val="002C126A"/>
    <w:rsid w:val="002C4A03"/>
    <w:rsid w:val="002C690B"/>
    <w:rsid w:val="002C6E2F"/>
    <w:rsid w:val="002C71E6"/>
    <w:rsid w:val="002D15DA"/>
    <w:rsid w:val="002D4EB2"/>
    <w:rsid w:val="002D5C59"/>
    <w:rsid w:val="002D67ED"/>
    <w:rsid w:val="002E50CF"/>
    <w:rsid w:val="002E77D1"/>
    <w:rsid w:val="002F1156"/>
    <w:rsid w:val="002F2578"/>
    <w:rsid w:val="002F3EFE"/>
    <w:rsid w:val="002F5953"/>
    <w:rsid w:val="00303DF0"/>
    <w:rsid w:val="0030509D"/>
    <w:rsid w:val="00305DF2"/>
    <w:rsid w:val="00310168"/>
    <w:rsid w:val="00310C19"/>
    <w:rsid w:val="00312685"/>
    <w:rsid w:val="00312877"/>
    <w:rsid w:val="00314A5F"/>
    <w:rsid w:val="00316DEF"/>
    <w:rsid w:val="00320895"/>
    <w:rsid w:val="00330077"/>
    <w:rsid w:val="0033662C"/>
    <w:rsid w:val="003369D5"/>
    <w:rsid w:val="00340B82"/>
    <w:rsid w:val="0034386B"/>
    <w:rsid w:val="00346939"/>
    <w:rsid w:val="00346CB7"/>
    <w:rsid w:val="00346FFE"/>
    <w:rsid w:val="0034766D"/>
    <w:rsid w:val="00351A14"/>
    <w:rsid w:val="00356D08"/>
    <w:rsid w:val="0036031C"/>
    <w:rsid w:val="00360431"/>
    <w:rsid w:val="00360501"/>
    <w:rsid w:val="00360945"/>
    <w:rsid w:val="003666AF"/>
    <w:rsid w:val="00366E93"/>
    <w:rsid w:val="0036774E"/>
    <w:rsid w:val="00367FC1"/>
    <w:rsid w:val="00370287"/>
    <w:rsid w:val="00375FFA"/>
    <w:rsid w:val="003806B4"/>
    <w:rsid w:val="003815EF"/>
    <w:rsid w:val="00382573"/>
    <w:rsid w:val="00383796"/>
    <w:rsid w:val="003879DF"/>
    <w:rsid w:val="00390F98"/>
    <w:rsid w:val="00396A5C"/>
    <w:rsid w:val="00396D76"/>
    <w:rsid w:val="003A0630"/>
    <w:rsid w:val="003A1AF5"/>
    <w:rsid w:val="003A6674"/>
    <w:rsid w:val="003A77A2"/>
    <w:rsid w:val="003A7843"/>
    <w:rsid w:val="003B0303"/>
    <w:rsid w:val="003B1DFF"/>
    <w:rsid w:val="003B2476"/>
    <w:rsid w:val="003B454A"/>
    <w:rsid w:val="003C115A"/>
    <w:rsid w:val="003C1A52"/>
    <w:rsid w:val="003C3941"/>
    <w:rsid w:val="003C3FC0"/>
    <w:rsid w:val="003C4D74"/>
    <w:rsid w:val="003D13A8"/>
    <w:rsid w:val="003D210A"/>
    <w:rsid w:val="003D3325"/>
    <w:rsid w:val="003D4331"/>
    <w:rsid w:val="003D4E30"/>
    <w:rsid w:val="003D5B60"/>
    <w:rsid w:val="003D7E5A"/>
    <w:rsid w:val="003E4E28"/>
    <w:rsid w:val="003E51E4"/>
    <w:rsid w:val="003E62C0"/>
    <w:rsid w:val="003E6CDD"/>
    <w:rsid w:val="003F09A0"/>
    <w:rsid w:val="003F446E"/>
    <w:rsid w:val="003F480D"/>
    <w:rsid w:val="003F6918"/>
    <w:rsid w:val="003F6ABC"/>
    <w:rsid w:val="00401F9B"/>
    <w:rsid w:val="00404679"/>
    <w:rsid w:val="00404755"/>
    <w:rsid w:val="00405884"/>
    <w:rsid w:val="00405A55"/>
    <w:rsid w:val="0041185F"/>
    <w:rsid w:val="004160BF"/>
    <w:rsid w:val="00416A74"/>
    <w:rsid w:val="004172AB"/>
    <w:rsid w:val="00417B11"/>
    <w:rsid w:val="00422D8B"/>
    <w:rsid w:val="00423E99"/>
    <w:rsid w:val="004246E2"/>
    <w:rsid w:val="00427179"/>
    <w:rsid w:val="00432267"/>
    <w:rsid w:val="00435C09"/>
    <w:rsid w:val="00442C6B"/>
    <w:rsid w:val="00442F4C"/>
    <w:rsid w:val="0044408D"/>
    <w:rsid w:val="00450726"/>
    <w:rsid w:val="00452ED1"/>
    <w:rsid w:val="00455DEA"/>
    <w:rsid w:val="004600E3"/>
    <w:rsid w:val="00461520"/>
    <w:rsid w:val="00463541"/>
    <w:rsid w:val="00463802"/>
    <w:rsid w:val="004658BE"/>
    <w:rsid w:val="00465B26"/>
    <w:rsid w:val="00466449"/>
    <w:rsid w:val="00466DEB"/>
    <w:rsid w:val="00466E3B"/>
    <w:rsid w:val="00470009"/>
    <w:rsid w:val="00471235"/>
    <w:rsid w:val="00474FD1"/>
    <w:rsid w:val="0047708F"/>
    <w:rsid w:val="00480C5E"/>
    <w:rsid w:val="00482220"/>
    <w:rsid w:val="00484C7E"/>
    <w:rsid w:val="004863CF"/>
    <w:rsid w:val="00490F0E"/>
    <w:rsid w:val="0049327D"/>
    <w:rsid w:val="004A0A50"/>
    <w:rsid w:val="004A3824"/>
    <w:rsid w:val="004B1020"/>
    <w:rsid w:val="004B3940"/>
    <w:rsid w:val="004B5AAB"/>
    <w:rsid w:val="004C4850"/>
    <w:rsid w:val="004C62BF"/>
    <w:rsid w:val="004C6C3B"/>
    <w:rsid w:val="004D1571"/>
    <w:rsid w:val="004D3AE2"/>
    <w:rsid w:val="004D52B0"/>
    <w:rsid w:val="004D5D2F"/>
    <w:rsid w:val="004E01F5"/>
    <w:rsid w:val="004E27D8"/>
    <w:rsid w:val="004E4B51"/>
    <w:rsid w:val="004E7392"/>
    <w:rsid w:val="004F3732"/>
    <w:rsid w:val="004F5F38"/>
    <w:rsid w:val="004F6B31"/>
    <w:rsid w:val="004F71AC"/>
    <w:rsid w:val="005014CA"/>
    <w:rsid w:val="00510055"/>
    <w:rsid w:val="00510D98"/>
    <w:rsid w:val="00521A7B"/>
    <w:rsid w:val="00521F30"/>
    <w:rsid w:val="005223E2"/>
    <w:rsid w:val="0052663C"/>
    <w:rsid w:val="005268DC"/>
    <w:rsid w:val="0052760B"/>
    <w:rsid w:val="00532A92"/>
    <w:rsid w:val="0053545E"/>
    <w:rsid w:val="00537107"/>
    <w:rsid w:val="00537CAD"/>
    <w:rsid w:val="00540142"/>
    <w:rsid w:val="00540389"/>
    <w:rsid w:val="00545BEC"/>
    <w:rsid w:val="005473D7"/>
    <w:rsid w:val="0055542C"/>
    <w:rsid w:val="00555A12"/>
    <w:rsid w:val="005578E7"/>
    <w:rsid w:val="005619AB"/>
    <w:rsid w:val="00573DAD"/>
    <w:rsid w:val="00580284"/>
    <w:rsid w:val="00580858"/>
    <w:rsid w:val="00581F54"/>
    <w:rsid w:val="005825CE"/>
    <w:rsid w:val="0058622B"/>
    <w:rsid w:val="005876C5"/>
    <w:rsid w:val="005877C3"/>
    <w:rsid w:val="00591C0B"/>
    <w:rsid w:val="00592CC0"/>
    <w:rsid w:val="0059646F"/>
    <w:rsid w:val="005A0950"/>
    <w:rsid w:val="005A0F3F"/>
    <w:rsid w:val="005B1CBB"/>
    <w:rsid w:val="005B1F46"/>
    <w:rsid w:val="005B4B46"/>
    <w:rsid w:val="005B607F"/>
    <w:rsid w:val="005C0233"/>
    <w:rsid w:val="005C129E"/>
    <w:rsid w:val="005C1731"/>
    <w:rsid w:val="005C76B8"/>
    <w:rsid w:val="005D27D4"/>
    <w:rsid w:val="005D3696"/>
    <w:rsid w:val="005D5563"/>
    <w:rsid w:val="005D5D53"/>
    <w:rsid w:val="005D746B"/>
    <w:rsid w:val="005E4EDD"/>
    <w:rsid w:val="005E63BD"/>
    <w:rsid w:val="005F0467"/>
    <w:rsid w:val="005F20C9"/>
    <w:rsid w:val="005F2B26"/>
    <w:rsid w:val="006002EE"/>
    <w:rsid w:val="00601E0F"/>
    <w:rsid w:val="006020B1"/>
    <w:rsid w:val="006053F9"/>
    <w:rsid w:val="006117B9"/>
    <w:rsid w:val="00612EC7"/>
    <w:rsid w:val="00615E8B"/>
    <w:rsid w:val="006172C6"/>
    <w:rsid w:val="00617CFC"/>
    <w:rsid w:val="00620475"/>
    <w:rsid w:val="00624F1D"/>
    <w:rsid w:val="006328FE"/>
    <w:rsid w:val="0063563D"/>
    <w:rsid w:val="0063760D"/>
    <w:rsid w:val="00637ECD"/>
    <w:rsid w:val="0064043A"/>
    <w:rsid w:val="00641437"/>
    <w:rsid w:val="00642C7F"/>
    <w:rsid w:val="006447B1"/>
    <w:rsid w:val="00644ED2"/>
    <w:rsid w:val="00645E3A"/>
    <w:rsid w:val="00650E20"/>
    <w:rsid w:val="00650F85"/>
    <w:rsid w:val="00654E1C"/>
    <w:rsid w:val="0065590C"/>
    <w:rsid w:val="00655D27"/>
    <w:rsid w:val="00656759"/>
    <w:rsid w:val="00657FDA"/>
    <w:rsid w:val="006602F1"/>
    <w:rsid w:val="0066200C"/>
    <w:rsid w:val="00664F73"/>
    <w:rsid w:val="00671FE4"/>
    <w:rsid w:val="00673516"/>
    <w:rsid w:val="00675934"/>
    <w:rsid w:val="00676110"/>
    <w:rsid w:val="00677A1D"/>
    <w:rsid w:val="00683B7C"/>
    <w:rsid w:val="0068496F"/>
    <w:rsid w:val="00685ABC"/>
    <w:rsid w:val="00693899"/>
    <w:rsid w:val="006962C9"/>
    <w:rsid w:val="00697C04"/>
    <w:rsid w:val="006A1378"/>
    <w:rsid w:val="006A1CD8"/>
    <w:rsid w:val="006A65B1"/>
    <w:rsid w:val="006A7F4F"/>
    <w:rsid w:val="006B42EB"/>
    <w:rsid w:val="006C3F38"/>
    <w:rsid w:val="006C554A"/>
    <w:rsid w:val="006D1387"/>
    <w:rsid w:val="006D13DB"/>
    <w:rsid w:val="006D35A4"/>
    <w:rsid w:val="006D3D21"/>
    <w:rsid w:val="006D5014"/>
    <w:rsid w:val="006E3927"/>
    <w:rsid w:val="006F0970"/>
    <w:rsid w:val="006F1D4C"/>
    <w:rsid w:val="006F301D"/>
    <w:rsid w:val="006F4639"/>
    <w:rsid w:val="006F4E81"/>
    <w:rsid w:val="006F7271"/>
    <w:rsid w:val="006F7ECC"/>
    <w:rsid w:val="0070378C"/>
    <w:rsid w:val="007041E5"/>
    <w:rsid w:val="0070460B"/>
    <w:rsid w:val="0070583F"/>
    <w:rsid w:val="0070645E"/>
    <w:rsid w:val="00707ABD"/>
    <w:rsid w:val="0071347B"/>
    <w:rsid w:val="0071507D"/>
    <w:rsid w:val="00717598"/>
    <w:rsid w:val="00717C7A"/>
    <w:rsid w:val="00725252"/>
    <w:rsid w:val="00730077"/>
    <w:rsid w:val="00733BB2"/>
    <w:rsid w:val="00737992"/>
    <w:rsid w:val="00737FF1"/>
    <w:rsid w:val="007416AC"/>
    <w:rsid w:val="00744618"/>
    <w:rsid w:val="00747763"/>
    <w:rsid w:val="007501B3"/>
    <w:rsid w:val="00751E22"/>
    <w:rsid w:val="007552E0"/>
    <w:rsid w:val="00760206"/>
    <w:rsid w:val="007626D9"/>
    <w:rsid w:val="00764769"/>
    <w:rsid w:val="00764A0C"/>
    <w:rsid w:val="0076573C"/>
    <w:rsid w:val="0076666A"/>
    <w:rsid w:val="00766AF4"/>
    <w:rsid w:val="00766B02"/>
    <w:rsid w:val="00771F7F"/>
    <w:rsid w:val="007721F8"/>
    <w:rsid w:val="007723A7"/>
    <w:rsid w:val="0077310A"/>
    <w:rsid w:val="00780B2F"/>
    <w:rsid w:val="00782335"/>
    <w:rsid w:val="00782946"/>
    <w:rsid w:val="00782D33"/>
    <w:rsid w:val="00786DC3"/>
    <w:rsid w:val="007A1D58"/>
    <w:rsid w:val="007A4CAC"/>
    <w:rsid w:val="007B641A"/>
    <w:rsid w:val="007C14A5"/>
    <w:rsid w:val="007D144D"/>
    <w:rsid w:val="007D37BA"/>
    <w:rsid w:val="007D76F9"/>
    <w:rsid w:val="007E2DEA"/>
    <w:rsid w:val="007E464F"/>
    <w:rsid w:val="007E4FE2"/>
    <w:rsid w:val="007F1722"/>
    <w:rsid w:val="007F1E32"/>
    <w:rsid w:val="007F2026"/>
    <w:rsid w:val="007F5010"/>
    <w:rsid w:val="007F5B2B"/>
    <w:rsid w:val="0080284B"/>
    <w:rsid w:val="008049E6"/>
    <w:rsid w:val="0080650D"/>
    <w:rsid w:val="00811DC6"/>
    <w:rsid w:val="00813AC1"/>
    <w:rsid w:val="00814B1B"/>
    <w:rsid w:val="00815067"/>
    <w:rsid w:val="0082428D"/>
    <w:rsid w:val="0082670A"/>
    <w:rsid w:val="00826E75"/>
    <w:rsid w:val="00832740"/>
    <w:rsid w:val="00834A92"/>
    <w:rsid w:val="0084010D"/>
    <w:rsid w:val="00843477"/>
    <w:rsid w:val="00844CB8"/>
    <w:rsid w:val="00847324"/>
    <w:rsid w:val="008533BC"/>
    <w:rsid w:val="008552F1"/>
    <w:rsid w:val="00857CFA"/>
    <w:rsid w:val="00860F57"/>
    <w:rsid w:val="008613D7"/>
    <w:rsid w:val="00862256"/>
    <w:rsid w:val="00862C2B"/>
    <w:rsid w:val="008654FB"/>
    <w:rsid w:val="00865FF9"/>
    <w:rsid w:val="00866FC1"/>
    <w:rsid w:val="008678FD"/>
    <w:rsid w:val="008679D3"/>
    <w:rsid w:val="00872B6C"/>
    <w:rsid w:val="0087336E"/>
    <w:rsid w:val="00875706"/>
    <w:rsid w:val="008809EA"/>
    <w:rsid w:val="00881946"/>
    <w:rsid w:val="0088302C"/>
    <w:rsid w:val="008877E3"/>
    <w:rsid w:val="00892409"/>
    <w:rsid w:val="008926FE"/>
    <w:rsid w:val="008954F8"/>
    <w:rsid w:val="008A26E3"/>
    <w:rsid w:val="008A295D"/>
    <w:rsid w:val="008A2A7E"/>
    <w:rsid w:val="008A4F86"/>
    <w:rsid w:val="008A6F4B"/>
    <w:rsid w:val="008A7FA6"/>
    <w:rsid w:val="008B609E"/>
    <w:rsid w:val="008C1C25"/>
    <w:rsid w:val="008C224A"/>
    <w:rsid w:val="008C3A05"/>
    <w:rsid w:val="008C479C"/>
    <w:rsid w:val="008C493E"/>
    <w:rsid w:val="008C6418"/>
    <w:rsid w:val="008C7B0B"/>
    <w:rsid w:val="008D05CD"/>
    <w:rsid w:val="008D2116"/>
    <w:rsid w:val="008D49CD"/>
    <w:rsid w:val="008D685F"/>
    <w:rsid w:val="008D76B2"/>
    <w:rsid w:val="008E0959"/>
    <w:rsid w:val="008E237A"/>
    <w:rsid w:val="008E31C4"/>
    <w:rsid w:val="008E5B7B"/>
    <w:rsid w:val="008E5BE7"/>
    <w:rsid w:val="008E650C"/>
    <w:rsid w:val="008F12AC"/>
    <w:rsid w:val="008F2AC2"/>
    <w:rsid w:val="008F2BCF"/>
    <w:rsid w:val="00903ED8"/>
    <w:rsid w:val="00906395"/>
    <w:rsid w:val="00910018"/>
    <w:rsid w:val="0091326C"/>
    <w:rsid w:val="00914178"/>
    <w:rsid w:val="009143AE"/>
    <w:rsid w:val="00914EE5"/>
    <w:rsid w:val="00916967"/>
    <w:rsid w:val="0092093C"/>
    <w:rsid w:val="00925652"/>
    <w:rsid w:val="00925EE6"/>
    <w:rsid w:val="009261CF"/>
    <w:rsid w:val="00937093"/>
    <w:rsid w:val="00942A18"/>
    <w:rsid w:val="00946BC3"/>
    <w:rsid w:val="00946E75"/>
    <w:rsid w:val="00951B87"/>
    <w:rsid w:val="00953BFD"/>
    <w:rsid w:val="00954264"/>
    <w:rsid w:val="00954AD0"/>
    <w:rsid w:val="00956088"/>
    <w:rsid w:val="00962458"/>
    <w:rsid w:val="00962E51"/>
    <w:rsid w:val="00962F28"/>
    <w:rsid w:val="009654E0"/>
    <w:rsid w:val="0096704B"/>
    <w:rsid w:val="00967129"/>
    <w:rsid w:val="00971F63"/>
    <w:rsid w:val="0097453F"/>
    <w:rsid w:val="00976DCC"/>
    <w:rsid w:val="00976E29"/>
    <w:rsid w:val="00983256"/>
    <w:rsid w:val="00983606"/>
    <w:rsid w:val="00983C10"/>
    <w:rsid w:val="009848E7"/>
    <w:rsid w:val="009854A5"/>
    <w:rsid w:val="00986BA5"/>
    <w:rsid w:val="0099150C"/>
    <w:rsid w:val="00995566"/>
    <w:rsid w:val="009A2B4E"/>
    <w:rsid w:val="009A7249"/>
    <w:rsid w:val="009B286A"/>
    <w:rsid w:val="009B3EC0"/>
    <w:rsid w:val="009B5374"/>
    <w:rsid w:val="009B65A4"/>
    <w:rsid w:val="009C05C5"/>
    <w:rsid w:val="009C1C57"/>
    <w:rsid w:val="009C5B07"/>
    <w:rsid w:val="009C5C27"/>
    <w:rsid w:val="009C7423"/>
    <w:rsid w:val="009D0955"/>
    <w:rsid w:val="009D4FB1"/>
    <w:rsid w:val="009D5D55"/>
    <w:rsid w:val="009E1FDA"/>
    <w:rsid w:val="009E3952"/>
    <w:rsid w:val="009E7304"/>
    <w:rsid w:val="009F043F"/>
    <w:rsid w:val="009F07AB"/>
    <w:rsid w:val="009F3E07"/>
    <w:rsid w:val="009F5AF1"/>
    <w:rsid w:val="009F649C"/>
    <w:rsid w:val="00A013D7"/>
    <w:rsid w:val="00A017EF"/>
    <w:rsid w:val="00A026AF"/>
    <w:rsid w:val="00A03233"/>
    <w:rsid w:val="00A06DA5"/>
    <w:rsid w:val="00A17B13"/>
    <w:rsid w:val="00A22D0C"/>
    <w:rsid w:val="00A23616"/>
    <w:rsid w:val="00A2458B"/>
    <w:rsid w:val="00A26E1D"/>
    <w:rsid w:val="00A310A3"/>
    <w:rsid w:val="00A32FDA"/>
    <w:rsid w:val="00A33A02"/>
    <w:rsid w:val="00A359B9"/>
    <w:rsid w:val="00A37E63"/>
    <w:rsid w:val="00A4378F"/>
    <w:rsid w:val="00A46341"/>
    <w:rsid w:val="00A46E8F"/>
    <w:rsid w:val="00A61216"/>
    <w:rsid w:val="00A65EFC"/>
    <w:rsid w:val="00A7197E"/>
    <w:rsid w:val="00A734CD"/>
    <w:rsid w:val="00A76FD0"/>
    <w:rsid w:val="00A773EC"/>
    <w:rsid w:val="00A81AC4"/>
    <w:rsid w:val="00A81EFE"/>
    <w:rsid w:val="00A82D0D"/>
    <w:rsid w:val="00A9121A"/>
    <w:rsid w:val="00A91552"/>
    <w:rsid w:val="00A91A74"/>
    <w:rsid w:val="00A93049"/>
    <w:rsid w:val="00A93374"/>
    <w:rsid w:val="00A96288"/>
    <w:rsid w:val="00AA1BAF"/>
    <w:rsid w:val="00AA4D9C"/>
    <w:rsid w:val="00AA6424"/>
    <w:rsid w:val="00AA676D"/>
    <w:rsid w:val="00AB0274"/>
    <w:rsid w:val="00AB36A9"/>
    <w:rsid w:val="00AB4503"/>
    <w:rsid w:val="00AB641A"/>
    <w:rsid w:val="00AB7BAD"/>
    <w:rsid w:val="00AC0117"/>
    <w:rsid w:val="00AC0B78"/>
    <w:rsid w:val="00AC2CF0"/>
    <w:rsid w:val="00AC304E"/>
    <w:rsid w:val="00AC4360"/>
    <w:rsid w:val="00AC5D88"/>
    <w:rsid w:val="00AC6753"/>
    <w:rsid w:val="00AC6E12"/>
    <w:rsid w:val="00AC7085"/>
    <w:rsid w:val="00AC7FD3"/>
    <w:rsid w:val="00AD1065"/>
    <w:rsid w:val="00AD3286"/>
    <w:rsid w:val="00AD4F41"/>
    <w:rsid w:val="00AD7BFD"/>
    <w:rsid w:val="00AE00A3"/>
    <w:rsid w:val="00AE1F6B"/>
    <w:rsid w:val="00AE268A"/>
    <w:rsid w:val="00AE3237"/>
    <w:rsid w:val="00AE3459"/>
    <w:rsid w:val="00AE4A17"/>
    <w:rsid w:val="00AF0A35"/>
    <w:rsid w:val="00AF6095"/>
    <w:rsid w:val="00AF7764"/>
    <w:rsid w:val="00AF7B8F"/>
    <w:rsid w:val="00B01DA4"/>
    <w:rsid w:val="00B11C4C"/>
    <w:rsid w:val="00B11D7C"/>
    <w:rsid w:val="00B16B46"/>
    <w:rsid w:val="00B21C60"/>
    <w:rsid w:val="00B23EE0"/>
    <w:rsid w:val="00B24CE1"/>
    <w:rsid w:val="00B26E7E"/>
    <w:rsid w:val="00B27172"/>
    <w:rsid w:val="00B30E23"/>
    <w:rsid w:val="00B36B8A"/>
    <w:rsid w:val="00B447C7"/>
    <w:rsid w:val="00B44CAC"/>
    <w:rsid w:val="00B460A1"/>
    <w:rsid w:val="00B50BD2"/>
    <w:rsid w:val="00B54645"/>
    <w:rsid w:val="00B54704"/>
    <w:rsid w:val="00B5515B"/>
    <w:rsid w:val="00B6047A"/>
    <w:rsid w:val="00B628C0"/>
    <w:rsid w:val="00B62FEA"/>
    <w:rsid w:val="00B67EEC"/>
    <w:rsid w:val="00B72C73"/>
    <w:rsid w:val="00B72F0B"/>
    <w:rsid w:val="00B734EC"/>
    <w:rsid w:val="00B7777C"/>
    <w:rsid w:val="00B81EDA"/>
    <w:rsid w:val="00B84453"/>
    <w:rsid w:val="00B84BA4"/>
    <w:rsid w:val="00B8655D"/>
    <w:rsid w:val="00B912E2"/>
    <w:rsid w:val="00B97FBF"/>
    <w:rsid w:val="00BA3272"/>
    <w:rsid w:val="00BA3663"/>
    <w:rsid w:val="00BA5995"/>
    <w:rsid w:val="00BB0A3A"/>
    <w:rsid w:val="00BB169D"/>
    <w:rsid w:val="00BB17B3"/>
    <w:rsid w:val="00BB1A36"/>
    <w:rsid w:val="00BB1EF4"/>
    <w:rsid w:val="00BB294F"/>
    <w:rsid w:val="00BB3696"/>
    <w:rsid w:val="00BB5A76"/>
    <w:rsid w:val="00BB7074"/>
    <w:rsid w:val="00BD005F"/>
    <w:rsid w:val="00BD142A"/>
    <w:rsid w:val="00BD17AE"/>
    <w:rsid w:val="00BE25ED"/>
    <w:rsid w:val="00BE2F0B"/>
    <w:rsid w:val="00BE31C8"/>
    <w:rsid w:val="00BE3B0B"/>
    <w:rsid w:val="00BE5B12"/>
    <w:rsid w:val="00BE70FC"/>
    <w:rsid w:val="00BF1CC9"/>
    <w:rsid w:val="00BF2B0B"/>
    <w:rsid w:val="00C02CA8"/>
    <w:rsid w:val="00C04E8D"/>
    <w:rsid w:val="00C17F79"/>
    <w:rsid w:val="00C2162B"/>
    <w:rsid w:val="00C21861"/>
    <w:rsid w:val="00C23B8B"/>
    <w:rsid w:val="00C24506"/>
    <w:rsid w:val="00C24CE3"/>
    <w:rsid w:val="00C2533A"/>
    <w:rsid w:val="00C253A8"/>
    <w:rsid w:val="00C262CC"/>
    <w:rsid w:val="00C26EC4"/>
    <w:rsid w:val="00C270B0"/>
    <w:rsid w:val="00C37214"/>
    <w:rsid w:val="00C416C0"/>
    <w:rsid w:val="00C41F9C"/>
    <w:rsid w:val="00C442B8"/>
    <w:rsid w:val="00C45B4C"/>
    <w:rsid w:val="00C54B7D"/>
    <w:rsid w:val="00C5660F"/>
    <w:rsid w:val="00C5695E"/>
    <w:rsid w:val="00C57AA9"/>
    <w:rsid w:val="00C57C0B"/>
    <w:rsid w:val="00C57FD3"/>
    <w:rsid w:val="00C60354"/>
    <w:rsid w:val="00C641A5"/>
    <w:rsid w:val="00C67429"/>
    <w:rsid w:val="00C70379"/>
    <w:rsid w:val="00C80CE4"/>
    <w:rsid w:val="00C81746"/>
    <w:rsid w:val="00C823DA"/>
    <w:rsid w:val="00C82A2B"/>
    <w:rsid w:val="00C850A3"/>
    <w:rsid w:val="00C85B34"/>
    <w:rsid w:val="00C87E85"/>
    <w:rsid w:val="00C90F55"/>
    <w:rsid w:val="00C91B1F"/>
    <w:rsid w:val="00C94870"/>
    <w:rsid w:val="00C96F44"/>
    <w:rsid w:val="00CA01FE"/>
    <w:rsid w:val="00CA0DEC"/>
    <w:rsid w:val="00CA33AC"/>
    <w:rsid w:val="00CA38BE"/>
    <w:rsid w:val="00CA38FE"/>
    <w:rsid w:val="00CB55C8"/>
    <w:rsid w:val="00CC660A"/>
    <w:rsid w:val="00CC6E5F"/>
    <w:rsid w:val="00CC7264"/>
    <w:rsid w:val="00CD34FE"/>
    <w:rsid w:val="00CD4E4C"/>
    <w:rsid w:val="00CD522D"/>
    <w:rsid w:val="00CD7AF1"/>
    <w:rsid w:val="00CE1D25"/>
    <w:rsid w:val="00CE49E6"/>
    <w:rsid w:val="00CE500A"/>
    <w:rsid w:val="00CE54A7"/>
    <w:rsid w:val="00CE5560"/>
    <w:rsid w:val="00CE7BBB"/>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0485"/>
    <w:rsid w:val="00D35003"/>
    <w:rsid w:val="00D35F2B"/>
    <w:rsid w:val="00D36941"/>
    <w:rsid w:val="00D369DF"/>
    <w:rsid w:val="00D4003B"/>
    <w:rsid w:val="00D4219C"/>
    <w:rsid w:val="00D444C1"/>
    <w:rsid w:val="00D45EEE"/>
    <w:rsid w:val="00D5127E"/>
    <w:rsid w:val="00D55FE8"/>
    <w:rsid w:val="00D56176"/>
    <w:rsid w:val="00D6369A"/>
    <w:rsid w:val="00D646EC"/>
    <w:rsid w:val="00D658DF"/>
    <w:rsid w:val="00D662F0"/>
    <w:rsid w:val="00D6646C"/>
    <w:rsid w:val="00D72043"/>
    <w:rsid w:val="00D72415"/>
    <w:rsid w:val="00D72A60"/>
    <w:rsid w:val="00D7553F"/>
    <w:rsid w:val="00D83756"/>
    <w:rsid w:val="00D84ADD"/>
    <w:rsid w:val="00D84D49"/>
    <w:rsid w:val="00D86A12"/>
    <w:rsid w:val="00D870C3"/>
    <w:rsid w:val="00D87204"/>
    <w:rsid w:val="00D9058B"/>
    <w:rsid w:val="00D92A87"/>
    <w:rsid w:val="00D94B7D"/>
    <w:rsid w:val="00D94E6E"/>
    <w:rsid w:val="00DA0F2E"/>
    <w:rsid w:val="00DA245B"/>
    <w:rsid w:val="00DA3DCF"/>
    <w:rsid w:val="00DA6299"/>
    <w:rsid w:val="00DB1158"/>
    <w:rsid w:val="00DB514C"/>
    <w:rsid w:val="00DB6417"/>
    <w:rsid w:val="00DB64B1"/>
    <w:rsid w:val="00DB72BD"/>
    <w:rsid w:val="00DC086A"/>
    <w:rsid w:val="00DC12DE"/>
    <w:rsid w:val="00DC2B73"/>
    <w:rsid w:val="00DC2F33"/>
    <w:rsid w:val="00DC4C43"/>
    <w:rsid w:val="00DC4C90"/>
    <w:rsid w:val="00DD14BB"/>
    <w:rsid w:val="00DD14F7"/>
    <w:rsid w:val="00DD2243"/>
    <w:rsid w:val="00DD2F83"/>
    <w:rsid w:val="00DD308B"/>
    <w:rsid w:val="00DD3BAE"/>
    <w:rsid w:val="00DD40A3"/>
    <w:rsid w:val="00DD4C1A"/>
    <w:rsid w:val="00DD6EE0"/>
    <w:rsid w:val="00DD736F"/>
    <w:rsid w:val="00DE2EC9"/>
    <w:rsid w:val="00DE4736"/>
    <w:rsid w:val="00DE47F4"/>
    <w:rsid w:val="00DE6E89"/>
    <w:rsid w:val="00DF1FC2"/>
    <w:rsid w:val="00DF30FF"/>
    <w:rsid w:val="00DF4C99"/>
    <w:rsid w:val="00E066B1"/>
    <w:rsid w:val="00E06A11"/>
    <w:rsid w:val="00E10174"/>
    <w:rsid w:val="00E12436"/>
    <w:rsid w:val="00E20C3E"/>
    <w:rsid w:val="00E30984"/>
    <w:rsid w:val="00E357C6"/>
    <w:rsid w:val="00E35E16"/>
    <w:rsid w:val="00E364B9"/>
    <w:rsid w:val="00E43310"/>
    <w:rsid w:val="00E50826"/>
    <w:rsid w:val="00E51948"/>
    <w:rsid w:val="00E52100"/>
    <w:rsid w:val="00E527F5"/>
    <w:rsid w:val="00E53E3E"/>
    <w:rsid w:val="00E571C3"/>
    <w:rsid w:val="00E626BD"/>
    <w:rsid w:val="00E64927"/>
    <w:rsid w:val="00E67D2F"/>
    <w:rsid w:val="00E7048D"/>
    <w:rsid w:val="00E71CBF"/>
    <w:rsid w:val="00E72340"/>
    <w:rsid w:val="00E747AA"/>
    <w:rsid w:val="00E8097F"/>
    <w:rsid w:val="00E85CBB"/>
    <w:rsid w:val="00EA3B64"/>
    <w:rsid w:val="00EA4366"/>
    <w:rsid w:val="00EA795A"/>
    <w:rsid w:val="00EB1471"/>
    <w:rsid w:val="00EB1A36"/>
    <w:rsid w:val="00EB42D7"/>
    <w:rsid w:val="00EB559E"/>
    <w:rsid w:val="00EB5ED0"/>
    <w:rsid w:val="00EB6078"/>
    <w:rsid w:val="00EC1AF4"/>
    <w:rsid w:val="00EC2E93"/>
    <w:rsid w:val="00EC53DC"/>
    <w:rsid w:val="00EC7307"/>
    <w:rsid w:val="00ED068F"/>
    <w:rsid w:val="00ED52A8"/>
    <w:rsid w:val="00ED7D51"/>
    <w:rsid w:val="00ED7E9D"/>
    <w:rsid w:val="00EE031C"/>
    <w:rsid w:val="00EE0977"/>
    <w:rsid w:val="00EE1BD1"/>
    <w:rsid w:val="00EE2D20"/>
    <w:rsid w:val="00EE3D5B"/>
    <w:rsid w:val="00EE42C8"/>
    <w:rsid w:val="00EE66D4"/>
    <w:rsid w:val="00EE674F"/>
    <w:rsid w:val="00EE6C4E"/>
    <w:rsid w:val="00EF024F"/>
    <w:rsid w:val="00EF101E"/>
    <w:rsid w:val="00EF5825"/>
    <w:rsid w:val="00EF6E14"/>
    <w:rsid w:val="00EF7C96"/>
    <w:rsid w:val="00F000D7"/>
    <w:rsid w:val="00F01182"/>
    <w:rsid w:val="00F0199B"/>
    <w:rsid w:val="00F06ED4"/>
    <w:rsid w:val="00F113CF"/>
    <w:rsid w:val="00F1764E"/>
    <w:rsid w:val="00F17C1D"/>
    <w:rsid w:val="00F17C3E"/>
    <w:rsid w:val="00F207F5"/>
    <w:rsid w:val="00F22A76"/>
    <w:rsid w:val="00F25119"/>
    <w:rsid w:val="00F26045"/>
    <w:rsid w:val="00F316CE"/>
    <w:rsid w:val="00F33E1A"/>
    <w:rsid w:val="00F41298"/>
    <w:rsid w:val="00F418E8"/>
    <w:rsid w:val="00F4411E"/>
    <w:rsid w:val="00F46998"/>
    <w:rsid w:val="00F51A19"/>
    <w:rsid w:val="00F53780"/>
    <w:rsid w:val="00F55916"/>
    <w:rsid w:val="00F61F6D"/>
    <w:rsid w:val="00F61F8D"/>
    <w:rsid w:val="00F65954"/>
    <w:rsid w:val="00F659A9"/>
    <w:rsid w:val="00F66338"/>
    <w:rsid w:val="00F66FD0"/>
    <w:rsid w:val="00F67876"/>
    <w:rsid w:val="00F70AB5"/>
    <w:rsid w:val="00F719EA"/>
    <w:rsid w:val="00F751A1"/>
    <w:rsid w:val="00F755E7"/>
    <w:rsid w:val="00F7637C"/>
    <w:rsid w:val="00F76AF7"/>
    <w:rsid w:val="00F77B53"/>
    <w:rsid w:val="00F80140"/>
    <w:rsid w:val="00F80443"/>
    <w:rsid w:val="00F80D48"/>
    <w:rsid w:val="00F81681"/>
    <w:rsid w:val="00F87ACD"/>
    <w:rsid w:val="00F92BC7"/>
    <w:rsid w:val="00F9328E"/>
    <w:rsid w:val="00F93AF2"/>
    <w:rsid w:val="00F971C2"/>
    <w:rsid w:val="00FA02CF"/>
    <w:rsid w:val="00FA2EBE"/>
    <w:rsid w:val="00FA3F74"/>
    <w:rsid w:val="00FA51FC"/>
    <w:rsid w:val="00FA6787"/>
    <w:rsid w:val="00FA7F7E"/>
    <w:rsid w:val="00FB7ECA"/>
    <w:rsid w:val="00FC36F8"/>
    <w:rsid w:val="00FC52DA"/>
    <w:rsid w:val="00FC5769"/>
    <w:rsid w:val="00FD032B"/>
    <w:rsid w:val="00FD506B"/>
    <w:rsid w:val="00FD5475"/>
    <w:rsid w:val="00FD6892"/>
    <w:rsid w:val="00FE0753"/>
    <w:rsid w:val="00FE3224"/>
    <w:rsid w:val="00FE7EC1"/>
    <w:rsid w:val="2AC91492"/>
    <w:rsid w:val="2FC09E63"/>
    <w:rsid w:val="34E6CF29"/>
    <w:rsid w:val="384D10F7"/>
    <w:rsid w:val="39AAFDB3"/>
    <w:rsid w:val="3B401079"/>
    <w:rsid w:val="3B4A9358"/>
    <w:rsid w:val="54F966DB"/>
    <w:rsid w:val="5606CAE0"/>
    <w:rsid w:val="567C6541"/>
    <w:rsid w:val="5FF644F2"/>
    <w:rsid w:val="6EEC441F"/>
    <w:rsid w:val="7DCED906"/>
    <w:rsid w:val="7E93A02F"/>
    <w:rsid w:val="7FD8E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71653F4A"/>
  <w15:chartTrackingRefBased/>
  <w15:docId w15:val="{3825A2DF-8D9A-46AC-A340-F769600B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39"/>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styleId="Caption">
    <w:name w:val="caption"/>
    <w:basedOn w:val="Normal"/>
    <w:next w:val="Normal"/>
    <w:uiPriority w:val="35"/>
    <w:unhideWhenUsed/>
    <w:qFormat/>
    <w:rsid w:val="008533BC"/>
    <w:pPr>
      <w:spacing w:after="200"/>
    </w:pPr>
    <w:rPr>
      <w:i/>
      <w:iCs/>
      <w:color w:val="44546A"/>
      <w:sz w:val="18"/>
      <w:szCs w:val="18"/>
    </w:rPr>
  </w:style>
  <w:style w:type="paragraph" w:customStyle="1" w:styleId="paragraph">
    <w:name w:val="paragraph"/>
    <w:basedOn w:val="Normal"/>
    <w:rsid w:val="00F17C1D"/>
    <w:pPr>
      <w:spacing w:before="100" w:beforeAutospacing="1" w:after="100" w:afterAutospacing="1"/>
    </w:pPr>
    <w:rPr>
      <w:lang w:eastAsia="ja-JP"/>
    </w:rPr>
  </w:style>
  <w:style w:type="paragraph" w:styleId="NoSpacing">
    <w:name w:val="No Spacing"/>
    <w:basedOn w:val="Normal"/>
    <w:link w:val="NoSpacingChar"/>
    <w:uiPriority w:val="1"/>
    <w:qFormat/>
    <w:rsid w:val="00D646EC"/>
    <w:rPr>
      <w:rFonts w:ascii="Calibri Light" w:eastAsia="Calibri" w:hAnsi="Calibri Light"/>
      <w:sz w:val="22"/>
      <w:szCs w:val="22"/>
      <w:lang w:val="en-GB"/>
    </w:rPr>
  </w:style>
  <w:style w:type="character" w:customStyle="1" w:styleId="NoSpacingChar">
    <w:name w:val="No Spacing Char"/>
    <w:link w:val="NoSpacing"/>
    <w:uiPriority w:val="1"/>
    <w:rsid w:val="00D646EC"/>
    <w:rPr>
      <w:rFonts w:ascii="Calibri Light" w:eastAsia="Calibri" w:hAnsi="Calibri Light"/>
      <w:sz w:val="22"/>
      <w:szCs w:val="22"/>
      <w:lang w:val="en-GB"/>
    </w:rPr>
  </w:style>
  <w:style w:type="character" w:styleId="UnresolvedMention">
    <w:name w:val="Unresolved Mention"/>
    <w:uiPriority w:val="99"/>
    <w:unhideWhenUsed/>
    <w:rsid w:val="00BF2B0B"/>
    <w:rPr>
      <w:color w:val="605E5C"/>
      <w:shd w:val="clear" w:color="auto" w:fill="E1DFDD"/>
    </w:rPr>
  </w:style>
  <w:style w:type="character" w:styleId="Mention">
    <w:name w:val="Mention"/>
    <w:uiPriority w:val="99"/>
    <w:unhideWhenUsed/>
    <w:rsid w:val="00BF2B0B"/>
    <w:rPr>
      <w:color w:val="2B579A"/>
      <w:shd w:val="clear" w:color="auto" w:fill="E1DFDD"/>
    </w:rPr>
  </w:style>
  <w:style w:type="character" w:customStyle="1" w:styleId="normaltextrun">
    <w:name w:val="normaltextrun"/>
    <w:rsid w:val="00312877"/>
  </w:style>
  <w:style w:type="character" w:customStyle="1" w:styleId="eop">
    <w:name w:val="eop"/>
    <w:rsid w:val="00312877"/>
  </w:style>
  <w:style w:type="paragraph" w:customStyle="1" w:styleId="Default">
    <w:name w:val="Default"/>
    <w:rsid w:val="00C442B8"/>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7699">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826243255">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0" Type="http://schemas.openxmlformats.org/officeDocument/2006/relationships/footer" Target="footer1.xml"/><Relationship Id="rId16" Type="http://schemas.openxmlformats.org/officeDocument/2006/relationships/image" Target="media/image3.png"/><Relationship Id="rId1" Type="http://schemas.openxmlformats.org/officeDocument/2006/relationships/customXml" Target="../customXml/item1.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5" Type="http://schemas.openxmlformats.org/officeDocument/2006/relationships/hyperlink" Target="http://mdtf.undp.org/document/download/5388" TargetMode="External"/><Relationship Id="rId4" Type="http://schemas.openxmlformats.org/officeDocument/2006/relationships/hyperlink" Target="http://mdtf.undp.org/document/download/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FE21AD2F494D847B69FF06805F701CB" ma:contentTypeVersion="41" ma:contentTypeDescription="" ma:contentTypeScope="" ma:versionID="9f0d3a1a20bd6a2ea0a72eb5e833ee27">
  <xsd:schema xmlns:xsd="http://www.w3.org/2001/XMLSchema" xmlns:xs="http://www.w3.org/2001/XMLSchema" xmlns:p="http://schemas.microsoft.com/office/2006/metadata/properties" xmlns:ns1="http://schemas.microsoft.com/sharepoint/v3" xmlns:ns2="ca283e0b-db31-4043-a2ef-b80661bf084a" xmlns:ns3="http://schemas.microsoft.com/sharepoint.v3" xmlns:ns4="73dca3a8-1388-40e1-b475-20e8116ba22a" xmlns:ns5="c515c719-f75f-41c8-9572-38030fb7d00e" xmlns:ns6="http://schemas.microsoft.com/sharepoint/v4" targetNamespace="http://schemas.microsoft.com/office/2006/metadata/properties" ma:root="true" ma:fieldsID="87ddf37359c825276c25da0f7015f09b" ns1:_="" ns2:_="" ns3:_="" ns4:_="" ns5:_="" ns6:_="">
    <xsd:import namespace="http://schemas.microsoft.com/sharepoint/v3"/>
    <xsd:import namespace="ca283e0b-db31-4043-a2ef-b80661bf084a"/>
    <xsd:import namespace="http://schemas.microsoft.com/sharepoint.v3"/>
    <xsd:import namespace="73dca3a8-1388-40e1-b475-20e8116ba22a"/>
    <xsd:import namespace="c515c719-f75f-41c8-9572-38030fb7d00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SectionorUni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Sri Lanka-0780|52ad4b03-1a53-4c57-a480-fe9544da0d5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7cf508f-1ca8-47dc-825c-189c351e8079}" ma:internalName="TaxCatchAllLabel" ma:readOnly="true" ma:showField="CatchAllDataLabel" ma:web="73dca3a8-1388-40e1-b475-20e8116ba22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b7cf508f-1ca8-47dc-825c-189c351e8079}" ma:internalName="TaxCatchAll" ma:showField="CatchAllData" ma:web="73dca3a8-1388-40e1-b475-20e8116ba22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ca3a8-1388-40e1-b475-20e8116ba2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5c719-f75f-41c8-9572-38030fb7d00e"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SectionorUnits" ma:index="43" nillable="true" ma:displayName="Issue/sector" ma:format="Dropdown" ma:internalName="SectionorUnits">
      <xsd:simpleType>
        <xsd:restriction base="dms:Choice">
          <xsd:enumeration value="Health"/>
          <xsd:enumeration value="Education"/>
          <xsd:enumeration value="WASH"/>
          <xsd:enumeration value="Child Protection"/>
          <xsd:enumeration value="Social Policy"/>
          <xsd:enumeration value="Adolescents"/>
          <xsd:enumeration value="Planning/Monitoring"/>
          <xsd:enumeration value="Gender"/>
          <xsd:enumeration value="Private Sector"/>
          <xsd:enumeration value="HR"/>
          <xsd:enumeration value="BCP"/>
          <xsd:enumeration value="Operations"/>
          <xsd:enumeration value="Supply"/>
          <xsd:enumeration value="Communication"/>
          <xsd:enumeration value="Donor proposal"/>
          <xsd:enumeration value="Management"/>
          <xsd:enumeration value="Guidance"/>
          <xsd:enumeration value="Office wide"/>
        </xsd:restriction>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DocumentType xmlns="f9695bc1-6109-4dcd-a27a-f8a0370b00e2">Final narrative report</DocumentType>
    <UploadedBy xmlns="b1528a4b-5ccb-40f7-a09e-43427183cd95">sean.chen@undp.org</UploadedBy>
    <Classification xmlns="b1528a4b-5ccb-40f7-a09e-43427183cd95">External</Classification>
    <FormCode xmlns="b1528a4b-5ccb-40f7-a09e-43427183cd95" xsi:nil="true"/>
    <FundId xmlns="f9695bc1-6109-4dcd-a27a-f8a0370b00e2">190</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f3375df1-93fd-49f3-b4bb-5636c14b46e6</DrupalDocId>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MPTF_00191_00003</ProjectId>
    <FundCode xmlns="f9695bc1-6109-4dcd-a27a-f8a0370b00e2">MPTF_00191</FundCode>
    <Comments xmlns="f9695bc1-6109-4dcd-a27a-f8a0370b00e2" xsi:nil="true"/>
    <Active xmlns="f9695bc1-6109-4dcd-a27a-f8a0370b00e2">Yes</Active>
    <DocumentDate xmlns="b1528a4b-5ccb-40f7-a09e-43427183cd95">2023-03-02T08:00:00+00:00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37A16CCF-2F80-4594-AE4E-F10C5BDC9642}">
  <ds:schemaRefs>
    <ds:schemaRef ds:uri="http://schemas.openxmlformats.org/officeDocument/2006/bibliography"/>
  </ds:schemaRefs>
</ds:datastoreItem>
</file>

<file path=customXml/itemProps2.xml><?xml version="1.0" encoding="utf-8"?>
<ds:datastoreItem xmlns:ds="http://schemas.openxmlformats.org/officeDocument/2006/customXml" ds:itemID="{5001E886-DBBD-44D5-AB4E-80E9FAC73D45}">
  <ds:schemaRefs>
    <ds:schemaRef ds:uri="http://schemas.microsoft.com/sharepoint/events"/>
  </ds:schemaRefs>
</ds:datastoreItem>
</file>

<file path=customXml/itemProps3.xml><?xml version="1.0" encoding="utf-8"?>
<ds:datastoreItem xmlns:ds="http://schemas.openxmlformats.org/officeDocument/2006/customXml" ds:itemID="{B5948894-FCFE-4AA5-A550-3857705204D0}"/>
</file>

<file path=customXml/itemProps4.xml><?xml version="1.0" encoding="utf-8"?>
<ds:datastoreItem xmlns:ds="http://schemas.openxmlformats.org/officeDocument/2006/customXml" ds:itemID="{F6FA4A22-78F8-4987-9471-AD7F84CBC8C0}">
  <ds:schemaRefs>
    <ds:schemaRef ds:uri="http://schemas.microsoft.com/sharepoint/v3/contenttype/forms"/>
  </ds:schemaRefs>
</ds:datastoreItem>
</file>

<file path=customXml/itemProps5.xml><?xml version="1.0" encoding="utf-8"?>
<ds:datastoreItem xmlns:ds="http://schemas.openxmlformats.org/officeDocument/2006/customXml" ds:itemID="{7560907B-0CDD-4546-BE8E-C64B07F50150}">
  <ds:schemaRefs>
    <ds:schemaRef ds:uri="Microsoft.SharePoint.Taxonomy.ContentTypeSync"/>
  </ds:schemaRefs>
</ds:datastoreItem>
</file>

<file path=customXml/itemProps6.xml><?xml version="1.0" encoding="utf-8"?>
<ds:datastoreItem xmlns:ds="http://schemas.openxmlformats.org/officeDocument/2006/customXml" ds:itemID="{59172C86-F233-4EEA-8F0D-B89ACB78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73dca3a8-1388-40e1-b475-20e8116ba22a"/>
    <ds:schemaRef ds:uri="c515c719-f75f-41c8-9572-38030fb7d0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3EF82A-9DD2-4D8D-9A2E-B9B446971E4B}">
  <ds:schemaRefs>
    <ds:schemaRef ds:uri="http://schemas.microsoft.com/office/2006/metadata/properties"/>
    <ds:schemaRef ds:uri="http://schemas.microsoft.com/office/infopath/2007/PartnerControls"/>
    <ds:schemaRef ds:uri="ca283e0b-db31-4043-a2ef-b80661bf084a"/>
    <ds:schemaRef ds:uri="c515c719-f75f-41c8-9572-38030fb7d00e"/>
    <ds:schemaRef ds:uri="http://schemas.microsoft.com/sharepoint/v4"/>
    <ds:schemaRef ds:uri="http://schemas.microsoft.com/sharepoint.v3"/>
    <ds:schemaRef ds:uri="73dca3a8-1388-40e1-b475-20e8116ba2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13713</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15956</CharactersWithSpaces>
  <SharedDoc>false</SharedDoc>
  <HLinks>
    <vt:vector size="60" baseType="variant">
      <vt:variant>
        <vt:i4>2490464</vt:i4>
      </vt:variant>
      <vt:variant>
        <vt:i4>12</vt:i4>
      </vt:variant>
      <vt:variant>
        <vt:i4>0</vt:i4>
      </vt:variant>
      <vt:variant>
        <vt:i4>5</vt:i4>
      </vt:variant>
      <vt:variant>
        <vt:lpwstr>http://mdtf.undp.org/document/download/5388</vt:lpwstr>
      </vt:variant>
      <vt:variant>
        <vt:lpwstr/>
      </vt:variant>
      <vt:variant>
        <vt:i4>2752615</vt:i4>
      </vt:variant>
      <vt:variant>
        <vt:i4>9</vt:i4>
      </vt:variant>
      <vt:variant>
        <vt:i4>0</vt:i4>
      </vt:variant>
      <vt:variant>
        <vt:i4>5</vt:i4>
      </vt:variant>
      <vt:variant>
        <vt:lpwstr>http://mdtf.undp.org/document/download/5449</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ariant>
        <vt:i4>5111918</vt:i4>
      </vt:variant>
      <vt:variant>
        <vt:i4>12</vt:i4>
      </vt:variant>
      <vt:variant>
        <vt:i4>0</vt:i4>
      </vt:variant>
      <vt:variant>
        <vt:i4>5</vt:i4>
      </vt:variant>
      <vt:variant>
        <vt:lpwstr>mailto:tfukami@unicef.org</vt:lpwstr>
      </vt:variant>
      <vt:variant>
        <vt:lpwstr/>
      </vt:variant>
      <vt:variant>
        <vt:i4>5111918</vt:i4>
      </vt:variant>
      <vt:variant>
        <vt:i4>9</vt:i4>
      </vt:variant>
      <vt:variant>
        <vt:i4>0</vt:i4>
      </vt:variant>
      <vt:variant>
        <vt:i4>5</vt:i4>
      </vt:variant>
      <vt:variant>
        <vt:lpwstr>mailto:tfukami@unicef.org</vt:lpwstr>
      </vt:variant>
      <vt:variant>
        <vt:lpwstr/>
      </vt:variant>
      <vt:variant>
        <vt:i4>5177469</vt:i4>
      </vt:variant>
      <vt:variant>
        <vt:i4>6</vt:i4>
      </vt:variant>
      <vt:variant>
        <vt:i4>0</vt:i4>
      </vt:variant>
      <vt:variant>
        <vt:i4>5</vt:i4>
      </vt:variant>
      <vt:variant>
        <vt:lpwstr>mailto:lmoreiradaniels@unicef.org</vt:lpwstr>
      </vt:variant>
      <vt:variant>
        <vt:lpwstr/>
      </vt:variant>
      <vt:variant>
        <vt:i4>5111918</vt:i4>
      </vt:variant>
      <vt:variant>
        <vt:i4>3</vt:i4>
      </vt:variant>
      <vt:variant>
        <vt:i4>0</vt:i4>
      </vt:variant>
      <vt:variant>
        <vt:i4>5</vt:i4>
      </vt:variant>
      <vt:variant>
        <vt:lpwstr>mailto:tfukami@unicef.org</vt:lpwstr>
      </vt:variant>
      <vt:variant>
        <vt:lpwstr/>
      </vt:variant>
      <vt:variant>
        <vt:i4>3735582</vt:i4>
      </vt:variant>
      <vt:variant>
        <vt:i4>0</vt:i4>
      </vt:variant>
      <vt:variant>
        <vt:i4>0</vt:i4>
      </vt:variant>
      <vt:variant>
        <vt:i4>5</vt:i4>
      </vt:variant>
      <vt:variant>
        <vt:lpwstr>mailto:wjayamanna@unicef.org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Report_Education COVID-19 Response_SM200699_April2022.docx</dc:title>
  <dc:subject/>
  <dc:creator>Dalia</dc:creator>
  <cp:keywords/>
  <cp:lastModifiedBy>Varuna Dharmaratne</cp:lastModifiedBy>
  <cp:revision>2</cp:revision>
  <cp:lastPrinted>2015-01-08T18:14:00Z</cp:lastPrinted>
  <dcterms:created xsi:type="dcterms:W3CDTF">2023-03-02T06:59:00Z</dcterms:created>
  <dcterms:modified xsi:type="dcterms:W3CDTF">2023-03-02T06:59:00Z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NotebookType">
    <vt:lpwstr/>
  </property>
  <property fmtid="{D5CDD505-2E9C-101B-9397-08002B2CF9AE}" pid="4" name="Student_Groups">
    <vt:lpwstr/>
  </property>
  <property fmtid="{D5CDD505-2E9C-101B-9397-08002B2CF9AE}" pid="5" name="Teams_Channel_Section_Location">
    <vt:lpwstr/>
  </property>
  <property fmtid="{D5CDD505-2E9C-101B-9397-08002B2CF9AE}" pid="6" name="Math_Settings">
    <vt:lpwstr/>
  </property>
  <property fmtid="{D5CDD505-2E9C-101B-9397-08002B2CF9AE}" pid="7" name="Owner">
    <vt:lpwstr/>
  </property>
  <property fmtid="{D5CDD505-2E9C-101B-9397-08002B2CF9AE}" pid="8" name="Students">
    <vt:lpwstr/>
  </property>
  <property fmtid="{D5CDD505-2E9C-101B-9397-08002B2CF9AE}" pid="9" name="TeamsChannelId">
    <vt:lpwstr/>
  </property>
  <property fmtid="{D5CDD505-2E9C-101B-9397-08002B2CF9AE}" pid="10" name="Has_Teacher_Only_SectionGroup">
    <vt:lpwstr/>
  </property>
  <property fmtid="{D5CDD505-2E9C-101B-9397-08002B2CF9AE}" pid="11" name="FolderType">
    <vt:lpwstr/>
  </property>
  <property fmtid="{D5CDD505-2E9C-101B-9397-08002B2CF9AE}" pid="12" name="Distribution_Groups">
    <vt:lpwstr/>
  </property>
  <property fmtid="{D5CDD505-2E9C-101B-9397-08002B2CF9AE}" pid="13" name="AppVersion">
    <vt:lpwstr/>
  </property>
  <property fmtid="{D5CDD505-2E9C-101B-9397-08002B2CF9AE}" pid="14" name="Invited_Teachers">
    <vt:lpwstr/>
  </property>
  <property fmtid="{D5CDD505-2E9C-101B-9397-08002B2CF9AE}" pid="15" name="Invited_Students">
    <vt:lpwstr/>
  </property>
  <property fmtid="{D5CDD505-2E9C-101B-9397-08002B2CF9AE}" pid="16" name="IsNotebookLocked">
    <vt:lpwstr/>
  </property>
  <property fmtid="{D5CDD505-2E9C-101B-9397-08002B2CF9AE}" pid="17" name="Teachers">
    <vt:lpwstr/>
  </property>
  <property fmtid="{D5CDD505-2E9C-101B-9397-08002B2CF9AE}" pid="18" name="LMS_Mappings">
    <vt:lpwstr/>
  </property>
  <property fmtid="{D5CDD505-2E9C-101B-9397-08002B2CF9AE}" pid="19" name="DefaultSectionNames">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Is_Collaboration_Space_Locked">
    <vt:lpwstr/>
  </property>
  <property fmtid="{D5CDD505-2E9C-101B-9397-08002B2CF9AE}" pid="24" name="TaxKeyword">
    <vt:lpwstr/>
  </property>
  <property fmtid="{D5CDD505-2E9C-101B-9397-08002B2CF9AE}" pid="25" name="SystemDTAC">
    <vt:lpwstr/>
  </property>
  <property fmtid="{D5CDD505-2E9C-101B-9397-08002B2CF9AE}" pid="26" name="Topic">
    <vt:lpwstr/>
  </property>
  <property fmtid="{D5CDD505-2E9C-101B-9397-08002B2CF9AE}" pid="27" name="OfficeDivision">
    <vt:lpwstr>3;#Sri Lanka-0780|52ad4b03-1a53-4c57-a480-fe9544da0d50</vt:lpwstr>
  </property>
  <property fmtid="{D5CDD505-2E9C-101B-9397-08002B2CF9AE}" pid="28" name="CriticalForLongTermRetention">
    <vt:lpwstr/>
  </property>
  <property fmtid="{D5CDD505-2E9C-101B-9397-08002B2CF9AE}" pid="29" name="DocumentType">
    <vt:lpwstr/>
  </property>
  <property fmtid="{D5CDD505-2E9C-101B-9397-08002B2CF9AE}" pid="30" name="GeographicScope">
    <vt:lpwstr/>
  </property>
  <property fmtid="{D5CDD505-2E9C-101B-9397-08002B2CF9AE}" pid="31" name="_dlc_DocIdItemGuid">
    <vt:lpwstr>989a99cc-f357-45b0-bc4b-c9a32dcb3fdc</vt:lpwstr>
  </property>
  <property fmtid="{D5CDD505-2E9C-101B-9397-08002B2CF9AE}" pid="32" name="MediaServiceImageTags">
    <vt:lpwstr/>
  </property>
</Properties>
</file>