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EF31" w14:textId="6786F380" w:rsidR="00677B01" w:rsidRPr="004D5A82" w:rsidRDefault="004D5A82" w:rsidP="004D5A82">
      <w:pPr>
        <w:spacing w:before="100" w:beforeAutospacing="1" w:after="100" w:afterAutospacing="1"/>
      </w:pPr>
      <w:r>
        <w:rPr>
          <w:noProof/>
          <w:lang w:val="es-GT" w:eastAsia="es-GT"/>
        </w:rPr>
        <w:drawing>
          <wp:inline distT="0" distB="0" distL="0" distR="0" wp14:anchorId="22491DE4" wp14:editId="27A6F985">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22103745" w14:textId="6EC78621" w:rsidR="00502C46" w:rsidRDefault="00502C46" w:rsidP="00483295">
      <w:pPr>
        <w:spacing w:before="100" w:beforeAutospacing="1" w:after="60"/>
        <w:rPr>
          <w:b/>
          <w:sz w:val="28"/>
        </w:rPr>
      </w:pPr>
    </w:p>
    <w:p w14:paraId="24AD23DB" w14:textId="4BBF33A4" w:rsidR="00C25C7E" w:rsidRDefault="00502C46" w:rsidP="003B626F">
      <w:pPr>
        <w:pStyle w:val="Heading1"/>
      </w:pPr>
      <w:r>
        <w:t>TEMPLATE FOR P</w:t>
      </w:r>
      <w:r w:rsidR="00BB6DD3">
        <w:t xml:space="preserve">ROJECT </w:t>
      </w:r>
      <w:r>
        <w:t>PROPOSALS</w:t>
      </w:r>
    </w:p>
    <w:p w14:paraId="012CE9A2" w14:textId="330B912B" w:rsidR="00660796" w:rsidRDefault="00660796" w:rsidP="00E52509">
      <w:pPr>
        <w:spacing w:after="0"/>
        <w:contextualSpacing/>
        <w:rPr>
          <w:b/>
          <w:sz w:val="28"/>
        </w:rPr>
      </w:pPr>
    </w:p>
    <w:p w14:paraId="5DCCE3A1" w14:textId="184587FF" w:rsidR="00660796" w:rsidRDefault="00660796" w:rsidP="00E52509">
      <w:pPr>
        <w:spacing w:after="0"/>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14:paraId="55B92510" w14:textId="77777777" w:rsidTr="000B49AD">
        <w:trPr>
          <w:tblHeader/>
        </w:trPr>
        <w:tc>
          <w:tcPr>
            <w:tcW w:w="9890" w:type="dxa"/>
          </w:tcPr>
          <w:p w14:paraId="39AA4F83" w14:textId="1929FC96" w:rsidR="00660796" w:rsidRDefault="00660796" w:rsidP="00E52509">
            <w:pPr>
              <w:contextualSpacing/>
              <w:rPr>
                <w:b/>
                <w:sz w:val="28"/>
              </w:rPr>
            </w:pPr>
            <w:r w:rsidRPr="00C25C7E">
              <w:rPr>
                <w:b/>
                <w:sz w:val="24"/>
                <w:szCs w:val="24"/>
              </w:rPr>
              <w:t>Title:</w:t>
            </w:r>
            <w:r w:rsidR="00201AF7">
              <w:rPr>
                <w:b/>
                <w:sz w:val="24"/>
                <w:szCs w:val="24"/>
              </w:rPr>
              <w:t xml:space="preserve"> </w:t>
            </w:r>
            <w:r w:rsidR="00201AF7" w:rsidRPr="007826CE">
              <w:rPr>
                <w:b/>
                <w:bCs/>
                <w:sz w:val="24"/>
                <w:szCs w:val="24"/>
              </w:rPr>
              <w:t>Addressing Labor Inclusion for People with Disabilities in Guatemala</w:t>
            </w:r>
          </w:p>
        </w:tc>
      </w:tr>
      <w:tr w:rsidR="00660796" w14:paraId="4D3182E8" w14:textId="77777777" w:rsidTr="000B49AD">
        <w:tc>
          <w:tcPr>
            <w:tcW w:w="9890" w:type="dxa"/>
          </w:tcPr>
          <w:p w14:paraId="3ACFB3CD" w14:textId="09487B04" w:rsidR="00660796" w:rsidRDefault="00660796" w:rsidP="00E52509">
            <w:pPr>
              <w:contextualSpacing/>
              <w:rPr>
                <w:b/>
                <w:sz w:val="28"/>
              </w:rPr>
            </w:pPr>
            <w:r w:rsidRPr="00C25C7E">
              <w:rPr>
                <w:b/>
                <w:sz w:val="24"/>
                <w:szCs w:val="24"/>
              </w:rPr>
              <w:t>Country:</w:t>
            </w:r>
            <w:r w:rsidR="00201AF7">
              <w:rPr>
                <w:b/>
                <w:sz w:val="24"/>
                <w:szCs w:val="24"/>
              </w:rPr>
              <w:t xml:space="preserve"> </w:t>
            </w:r>
            <w:r w:rsidR="00201AF7" w:rsidRPr="007826CE">
              <w:rPr>
                <w:b/>
                <w:bCs/>
                <w:sz w:val="24"/>
                <w:szCs w:val="24"/>
              </w:rPr>
              <w:t>Guatemala</w:t>
            </w:r>
          </w:p>
        </w:tc>
      </w:tr>
      <w:tr w:rsidR="00660796" w14:paraId="36684F61" w14:textId="77777777" w:rsidTr="000B49AD">
        <w:tc>
          <w:tcPr>
            <w:tcW w:w="9890" w:type="dxa"/>
          </w:tcPr>
          <w:p w14:paraId="7F77EA66" w14:textId="11BE83A4" w:rsidR="00660796" w:rsidRDefault="00B82334" w:rsidP="00E52509">
            <w:pPr>
              <w:contextualSpacing/>
              <w:rPr>
                <w:b/>
                <w:sz w:val="28"/>
              </w:rPr>
            </w:pPr>
            <w:r>
              <w:rPr>
                <w:b/>
                <w:sz w:val="24"/>
                <w:szCs w:val="24"/>
              </w:rPr>
              <w:t>Duration (max. 36</w:t>
            </w:r>
            <w:r w:rsidR="00660796">
              <w:rPr>
                <w:b/>
                <w:sz w:val="24"/>
                <w:szCs w:val="24"/>
              </w:rPr>
              <w:t xml:space="preserve"> months):</w:t>
            </w:r>
            <w:r w:rsidR="00201AF7">
              <w:rPr>
                <w:b/>
                <w:sz w:val="24"/>
                <w:szCs w:val="24"/>
              </w:rPr>
              <w:t xml:space="preserve"> </w:t>
            </w:r>
            <w:r w:rsidR="00201AF7" w:rsidRPr="007826CE">
              <w:rPr>
                <w:b/>
                <w:bCs/>
                <w:sz w:val="24"/>
                <w:szCs w:val="24"/>
              </w:rPr>
              <w:t>18 months</w:t>
            </w:r>
          </w:p>
        </w:tc>
      </w:tr>
      <w:tr w:rsidR="00660796" w14:paraId="2EABDD6C" w14:textId="77777777" w:rsidTr="000B49AD">
        <w:tc>
          <w:tcPr>
            <w:tcW w:w="9890" w:type="dxa"/>
          </w:tcPr>
          <w:p w14:paraId="5ABA0DAF" w14:textId="7CC732D7" w:rsidR="00660796" w:rsidRDefault="00660796" w:rsidP="00E52509">
            <w:pPr>
              <w:contextualSpacing/>
              <w:rPr>
                <w:b/>
                <w:sz w:val="28"/>
              </w:rPr>
            </w:pPr>
            <w:r>
              <w:rPr>
                <w:b/>
                <w:sz w:val="24"/>
                <w:szCs w:val="24"/>
              </w:rPr>
              <w:t>Total Budget:</w:t>
            </w:r>
            <w:r w:rsidR="000133C6">
              <w:rPr>
                <w:b/>
                <w:sz w:val="24"/>
                <w:szCs w:val="24"/>
              </w:rPr>
              <w:t xml:space="preserve"> US$ 400,000 </w:t>
            </w:r>
          </w:p>
        </w:tc>
      </w:tr>
      <w:tr w:rsidR="00660796" w14:paraId="33B4514B" w14:textId="77777777" w:rsidTr="000B49AD">
        <w:tc>
          <w:tcPr>
            <w:tcW w:w="9890" w:type="dxa"/>
          </w:tcPr>
          <w:p w14:paraId="6ED31AB4" w14:textId="363871FD" w:rsidR="00660796" w:rsidRDefault="00660796" w:rsidP="00E52509">
            <w:pPr>
              <w:contextualSpacing/>
              <w:rPr>
                <w:b/>
                <w:sz w:val="24"/>
                <w:szCs w:val="24"/>
              </w:rPr>
            </w:pPr>
            <w:r>
              <w:rPr>
                <w:b/>
                <w:sz w:val="24"/>
                <w:szCs w:val="24"/>
              </w:rPr>
              <w:t>Participating UN Organizations:</w:t>
            </w:r>
            <w:r w:rsidR="00201AF7">
              <w:rPr>
                <w:b/>
                <w:sz w:val="24"/>
                <w:szCs w:val="24"/>
              </w:rPr>
              <w:t xml:space="preserve"> </w:t>
            </w:r>
            <w:r w:rsidR="00201AF7" w:rsidRPr="007826CE">
              <w:rPr>
                <w:b/>
                <w:bCs/>
                <w:sz w:val="24"/>
                <w:szCs w:val="24"/>
              </w:rPr>
              <w:t>OHCHR, UNESCO, UNDP (in partnership with UNV)</w:t>
            </w:r>
          </w:p>
        </w:tc>
      </w:tr>
    </w:tbl>
    <w:p w14:paraId="72FD4A9B" w14:textId="05E17D2A" w:rsidR="00E52509" w:rsidRDefault="00E52509" w:rsidP="00E52509">
      <w:pPr>
        <w:spacing w:after="0" w:line="240" w:lineRule="auto"/>
        <w:contextualSpacing/>
        <w:rPr>
          <w:b/>
          <w:sz w:val="24"/>
        </w:rPr>
      </w:pPr>
    </w:p>
    <w:p w14:paraId="62684AF6" w14:textId="779A3C04" w:rsidR="00E52509" w:rsidRDefault="00BE1A64" w:rsidP="003B626F">
      <w:pPr>
        <w:pStyle w:val="Heading1"/>
      </w:pPr>
      <w:r w:rsidRPr="00483295">
        <w:t>Executive summary</w:t>
      </w:r>
    </w:p>
    <w:p w14:paraId="0EF6E4C4" w14:textId="5A88CF41" w:rsidR="00473ACB" w:rsidRPr="000133C6" w:rsidRDefault="00BE1A64" w:rsidP="00E52509">
      <w:pPr>
        <w:spacing w:after="0" w:line="240" w:lineRule="auto"/>
        <w:contextualSpacing/>
        <w:rPr>
          <w:b/>
          <w:sz w:val="24"/>
        </w:rPr>
      </w:pPr>
      <w:r w:rsidRPr="000133C6">
        <w:rPr>
          <w:b/>
          <w:sz w:val="20"/>
        </w:rPr>
        <w:t>Max 250 words</w:t>
      </w:r>
      <w:r w:rsidR="00780AA7" w:rsidRPr="000133C6">
        <w:rPr>
          <w:b/>
          <w:sz w:val="20"/>
        </w:rPr>
        <w:t>.</w:t>
      </w:r>
    </w:p>
    <w:p w14:paraId="7B383803" w14:textId="77777777" w:rsidR="00E52509" w:rsidRPr="000133C6" w:rsidRDefault="00E52509" w:rsidP="00E52509">
      <w:pPr>
        <w:spacing w:before="60" w:after="100" w:afterAutospacing="1"/>
        <w:contextualSpacing/>
        <w:jc w:val="both"/>
        <w:rPr>
          <w:b/>
          <w:i/>
          <w:sz w:val="20"/>
        </w:rPr>
      </w:pPr>
    </w:p>
    <w:p w14:paraId="6B7E09C8" w14:textId="3208984C" w:rsidR="00502C46" w:rsidRPr="000133C6" w:rsidRDefault="00BE1A64" w:rsidP="00473ACB">
      <w:pPr>
        <w:spacing w:before="60" w:after="100" w:afterAutospacing="1"/>
        <w:contextualSpacing/>
        <w:jc w:val="both"/>
        <w:rPr>
          <w:b/>
          <w:i/>
          <w:sz w:val="20"/>
        </w:rPr>
      </w:pPr>
      <w:r w:rsidRPr="000133C6">
        <w:rPr>
          <w:b/>
          <w:i/>
          <w:sz w:val="20"/>
        </w:rPr>
        <w:t>Please provide a short summary of the proposed intervention</w:t>
      </w:r>
      <w:r w:rsidR="00525BBA" w:rsidRPr="000133C6">
        <w:rPr>
          <w:b/>
          <w:i/>
          <w:sz w:val="20"/>
        </w:rPr>
        <w:t>.</w:t>
      </w:r>
    </w:p>
    <w:p w14:paraId="4ADC79D3" w14:textId="77777777" w:rsidR="00201AF7" w:rsidRDefault="00201AF7" w:rsidP="00473ACB">
      <w:pPr>
        <w:spacing w:before="60" w:after="100" w:afterAutospacing="1"/>
        <w:contextualSpacing/>
        <w:jc w:val="both"/>
        <w:rPr>
          <w:i/>
          <w:sz w:val="20"/>
        </w:rPr>
      </w:pPr>
    </w:p>
    <w:p w14:paraId="5586A310" w14:textId="265B12A7" w:rsidR="00201AF7" w:rsidRPr="007826CE" w:rsidRDefault="00201AF7" w:rsidP="00201AF7">
      <w:pPr>
        <w:spacing w:after="60"/>
        <w:jc w:val="both"/>
        <w:rPr>
          <w:sz w:val="20"/>
          <w:szCs w:val="20"/>
        </w:rPr>
      </w:pPr>
      <w:r>
        <w:rPr>
          <w:sz w:val="20"/>
          <w:szCs w:val="20"/>
        </w:rPr>
        <w:t xml:space="preserve">This project seeks to impact </w:t>
      </w:r>
      <w:r w:rsidRPr="007826CE">
        <w:rPr>
          <w:sz w:val="20"/>
          <w:szCs w:val="20"/>
        </w:rPr>
        <w:t>fundamental aspect</w:t>
      </w:r>
      <w:r>
        <w:rPr>
          <w:sz w:val="20"/>
          <w:szCs w:val="20"/>
        </w:rPr>
        <w:t>s</w:t>
      </w:r>
      <w:r w:rsidRPr="007826CE">
        <w:rPr>
          <w:sz w:val="20"/>
          <w:szCs w:val="20"/>
        </w:rPr>
        <w:t xml:space="preserve"> </w:t>
      </w:r>
      <w:r>
        <w:rPr>
          <w:sz w:val="20"/>
          <w:szCs w:val="20"/>
        </w:rPr>
        <w:t>of the lives of people with disabilities (</w:t>
      </w:r>
      <w:r w:rsidR="00FB16F1">
        <w:rPr>
          <w:sz w:val="20"/>
          <w:szCs w:val="20"/>
        </w:rPr>
        <w:t>PwDs</w:t>
      </w:r>
      <w:r>
        <w:rPr>
          <w:sz w:val="20"/>
          <w:szCs w:val="20"/>
        </w:rPr>
        <w:t xml:space="preserve">), their </w:t>
      </w:r>
      <w:r w:rsidRPr="007826CE">
        <w:rPr>
          <w:sz w:val="20"/>
          <w:szCs w:val="20"/>
        </w:rPr>
        <w:t xml:space="preserve">human development and </w:t>
      </w:r>
      <w:r>
        <w:rPr>
          <w:sz w:val="20"/>
          <w:szCs w:val="20"/>
        </w:rPr>
        <w:t>the e</w:t>
      </w:r>
      <w:r w:rsidRPr="00B715F8">
        <w:rPr>
          <w:sz w:val="20"/>
          <w:szCs w:val="20"/>
        </w:rPr>
        <w:t xml:space="preserve">xercise </w:t>
      </w:r>
      <w:r>
        <w:rPr>
          <w:sz w:val="20"/>
          <w:szCs w:val="20"/>
        </w:rPr>
        <w:t xml:space="preserve">of their </w:t>
      </w:r>
      <w:r w:rsidRPr="00B715F8">
        <w:rPr>
          <w:sz w:val="20"/>
          <w:szCs w:val="20"/>
        </w:rPr>
        <w:t>human rights</w:t>
      </w:r>
      <w:r>
        <w:rPr>
          <w:sz w:val="20"/>
          <w:szCs w:val="20"/>
        </w:rPr>
        <w:t>,</w:t>
      </w:r>
      <w:r w:rsidRPr="007826CE">
        <w:rPr>
          <w:sz w:val="20"/>
          <w:szCs w:val="20"/>
        </w:rPr>
        <w:t xml:space="preserve"> through the creation of </w:t>
      </w:r>
      <w:r>
        <w:rPr>
          <w:sz w:val="20"/>
          <w:szCs w:val="20"/>
        </w:rPr>
        <w:t xml:space="preserve">inclusive work </w:t>
      </w:r>
      <w:r w:rsidRPr="007826CE">
        <w:rPr>
          <w:sz w:val="20"/>
          <w:szCs w:val="20"/>
        </w:rPr>
        <w:t xml:space="preserve">conditions for youth with disabilities. Although Guatemala has ratified the Convention on Rights of Persons with Disabilities (CRPD), in the national legal framework, the </w:t>
      </w:r>
      <w:r>
        <w:rPr>
          <w:sz w:val="20"/>
          <w:szCs w:val="20"/>
        </w:rPr>
        <w:t>laws</w:t>
      </w:r>
      <w:r w:rsidRPr="007826CE">
        <w:rPr>
          <w:sz w:val="20"/>
          <w:szCs w:val="20"/>
        </w:rPr>
        <w:t xml:space="preserve"> has not yet been adapted </w:t>
      </w:r>
      <w:r>
        <w:rPr>
          <w:sz w:val="20"/>
          <w:szCs w:val="20"/>
        </w:rPr>
        <w:t xml:space="preserve">to international standards </w:t>
      </w:r>
      <w:r w:rsidRPr="007826CE">
        <w:rPr>
          <w:sz w:val="20"/>
          <w:szCs w:val="20"/>
        </w:rPr>
        <w:t>for the State to be guarantor of those rights; therefore, the Project will carry out technical reviews</w:t>
      </w:r>
      <w:r>
        <w:rPr>
          <w:sz w:val="20"/>
          <w:szCs w:val="20"/>
        </w:rPr>
        <w:t xml:space="preserve"> </w:t>
      </w:r>
      <w:r w:rsidRPr="007826CE">
        <w:rPr>
          <w:sz w:val="20"/>
          <w:szCs w:val="20"/>
        </w:rPr>
        <w:t>and support D</w:t>
      </w:r>
      <w:r>
        <w:rPr>
          <w:sz w:val="20"/>
          <w:szCs w:val="20"/>
        </w:rPr>
        <w:t xml:space="preserve">POs to strengthen </w:t>
      </w:r>
      <w:r w:rsidRPr="007826CE">
        <w:rPr>
          <w:sz w:val="20"/>
          <w:szCs w:val="20"/>
        </w:rPr>
        <w:t>existing rules.</w:t>
      </w:r>
      <w:r w:rsidR="00663C7F" w:rsidRPr="007826CE">
        <w:rPr>
          <w:sz w:val="20"/>
          <w:szCs w:val="20"/>
        </w:rPr>
        <w:t xml:space="preserve"> </w:t>
      </w:r>
    </w:p>
    <w:p w14:paraId="292A7082" w14:textId="0EE74B6A" w:rsidR="00201AF7" w:rsidRPr="007826CE" w:rsidRDefault="00201AF7" w:rsidP="00201AF7">
      <w:pPr>
        <w:spacing w:after="60"/>
        <w:jc w:val="both"/>
        <w:rPr>
          <w:sz w:val="20"/>
          <w:szCs w:val="20"/>
        </w:rPr>
      </w:pPr>
      <w:r w:rsidRPr="007826CE">
        <w:rPr>
          <w:sz w:val="20"/>
          <w:szCs w:val="20"/>
        </w:rPr>
        <w:t xml:space="preserve">Also, the project will carry out actions so youth with disabilities </w:t>
      </w:r>
      <w:r>
        <w:rPr>
          <w:sz w:val="20"/>
          <w:szCs w:val="20"/>
        </w:rPr>
        <w:t>can exercise</w:t>
      </w:r>
      <w:r w:rsidRPr="007826CE">
        <w:rPr>
          <w:sz w:val="20"/>
          <w:szCs w:val="20"/>
        </w:rPr>
        <w:t xml:space="preserve"> their education and employment rights t</w:t>
      </w:r>
      <w:r>
        <w:rPr>
          <w:sz w:val="20"/>
          <w:szCs w:val="20"/>
        </w:rPr>
        <w:t xml:space="preserve">hrough alliances with </w:t>
      </w:r>
      <w:r w:rsidRPr="007826CE">
        <w:rPr>
          <w:sz w:val="20"/>
          <w:szCs w:val="20"/>
        </w:rPr>
        <w:t xml:space="preserve">public and private institutions to foster actions that </w:t>
      </w:r>
      <w:r>
        <w:rPr>
          <w:sz w:val="20"/>
          <w:szCs w:val="20"/>
        </w:rPr>
        <w:t xml:space="preserve">provoke </w:t>
      </w:r>
      <w:r w:rsidRPr="007826CE">
        <w:rPr>
          <w:sz w:val="20"/>
          <w:szCs w:val="20"/>
        </w:rPr>
        <w:t xml:space="preserve">changes in public policies so these become </w:t>
      </w:r>
      <w:r>
        <w:rPr>
          <w:sz w:val="20"/>
          <w:szCs w:val="20"/>
        </w:rPr>
        <w:t xml:space="preserve">more inclusive and </w:t>
      </w:r>
      <w:r w:rsidRPr="007826CE">
        <w:rPr>
          <w:sz w:val="20"/>
          <w:szCs w:val="20"/>
        </w:rPr>
        <w:t>foster incl</w:t>
      </w:r>
      <w:r>
        <w:rPr>
          <w:sz w:val="20"/>
          <w:szCs w:val="20"/>
        </w:rPr>
        <w:t>usive practices. T</w:t>
      </w:r>
      <w:r w:rsidRPr="007826CE">
        <w:rPr>
          <w:sz w:val="20"/>
          <w:szCs w:val="20"/>
        </w:rPr>
        <w:t xml:space="preserve">his initiative </w:t>
      </w:r>
      <w:r>
        <w:rPr>
          <w:sz w:val="20"/>
          <w:szCs w:val="20"/>
        </w:rPr>
        <w:t>will</w:t>
      </w:r>
      <w:r w:rsidRPr="007826CE">
        <w:rPr>
          <w:sz w:val="20"/>
          <w:szCs w:val="20"/>
        </w:rPr>
        <w:t xml:space="preserve"> be promoted through an awareness campaign to be carried out through conventional means and social media. </w:t>
      </w:r>
      <w:r>
        <w:rPr>
          <w:sz w:val="20"/>
          <w:szCs w:val="20"/>
        </w:rPr>
        <w:t>An assessment</w:t>
      </w:r>
      <w:r w:rsidRPr="007826CE">
        <w:rPr>
          <w:sz w:val="20"/>
          <w:szCs w:val="20"/>
        </w:rPr>
        <w:t xml:space="preserve"> will </w:t>
      </w:r>
      <w:r>
        <w:rPr>
          <w:sz w:val="20"/>
          <w:szCs w:val="20"/>
        </w:rPr>
        <w:t xml:space="preserve">also </w:t>
      </w:r>
      <w:r w:rsidRPr="007826CE">
        <w:rPr>
          <w:sz w:val="20"/>
          <w:szCs w:val="20"/>
        </w:rPr>
        <w:t xml:space="preserve">be carried out to </w:t>
      </w:r>
      <w:r>
        <w:rPr>
          <w:sz w:val="20"/>
          <w:szCs w:val="20"/>
        </w:rPr>
        <w:t xml:space="preserve">provide information for </w:t>
      </w:r>
      <w:r w:rsidRPr="007826CE">
        <w:rPr>
          <w:sz w:val="20"/>
          <w:szCs w:val="20"/>
        </w:rPr>
        <w:t xml:space="preserve">public and private institutions </w:t>
      </w:r>
      <w:r>
        <w:rPr>
          <w:sz w:val="20"/>
          <w:szCs w:val="20"/>
        </w:rPr>
        <w:t xml:space="preserve">to </w:t>
      </w:r>
      <w:r w:rsidRPr="007826CE">
        <w:rPr>
          <w:sz w:val="20"/>
          <w:szCs w:val="20"/>
        </w:rPr>
        <w:t xml:space="preserve">develop relevant education and technical training programs </w:t>
      </w:r>
      <w:r>
        <w:rPr>
          <w:sz w:val="20"/>
          <w:szCs w:val="20"/>
        </w:rPr>
        <w:t>to</w:t>
      </w:r>
      <w:r w:rsidRPr="007826CE">
        <w:rPr>
          <w:sz w:val="20"/>
          <w:szCs w:val="20"/>
        </w:rPr>
        <w:t xml:space="preserve"> create </w:t>
      </w:r>
      <w:r>
        <w:rPr>
          <w:sz w:val="20"/>
          <w:szCs w:val="20"/>
        </w:rPr>
        <w:t xml:space="preserve">appropriate </w:t>
      </w:r>
      <w:r w:rsidRPr="007826CE">
        <w:rPr>
          <w:sz w:val="20"/>
          <w:szCs w:val="20"/>
        </w:rPr>
        <w:t xml:space="preserve">work </w:t>
      </w:r>
      <w:r>
        <w:rPr>
          <w:sz w:val="20"/>
          <w:szCs w:val="20"/>
        </w:rPr>
        <w:t>inclusive conditions for</w:t>
      </w:r>
      <w:r w:rsidRPr="007826CE">
        <w:rPr>
          <w:sz w:val="20"/>
          <w:szCs w:val="20"/>
        </w:rPr>
        <w:t xml:space="preserve"> youth with diverse types of disabilities. </w:t>
      </w:r>
      <w:r>
        <w:rPr>
          <w:sz w:val="20"/>
          <w:szCs w:val="20"/>
        </w:rPr>
        <w:t>United Nations System A</w:t>
      </w:r>
      <w:r w:rsidRPr="007826CE">
        <w:rPr>
          <w:sz w:val="20"/>
          <w:szCs w:val="20"/>
        </w:rPr>
        <w:t xml:space="preserve">gencies will </w:t>
      </w:r>
      <w:r>
        <w:rPr>
          <w:sz w:val="20"/>
          <w:szCs w:val="20"/>
        </w:rPr>
        <w:t>also</w:t>
      </w:r>
      <w:r w:rsidRPr="007826CE">
        <w:rPr>
          <w:sz w:val="20"/>
          <w:szCs w:val="20"/>
        </w:rPr>
        <w:t xml:space="preserve"> </w:t>
      </w:r>
      <w:r>
        <w:rPr>
          <w:sz w:val="20"/>
          <w:szCs w:val="20"/>
        </w:rPr>
        <w:t xml:space="preserve">review their </w:t>
      </w:r>
      <w:r w:rsidRPr="007826CE">
        <w:rPr>
          <w:sz w:val="20"/>
          <w:szCs w:val="20"/>
        </w:rPr>
        <w:t xml:space="preserve">policies </w:t>
      </w:r>
      <w:r>
        <w:rPr>
          <w:sz w:val="20"/>
          <w:szCs w:val="20"/>
        </w:rPr>
        <w:t xml:space="preserve">for employment </w:t>
      </w:r>
      <w:r w:rsidRPr="007826CE">
        <w:rPr>
          <w:sz w:val="20"/>
          <w:szCs w:val="20"/>
        </w:rPr>
        <w:t xml:space="preserve">and </w:t>
      </w:r>
      <w:r>
        <w:rPr>
          <w:sz w:val="20"/>
          <w:szCs w:val="20"/>
        </w:rPr>
        <w:t xml:space="preserve">working </w:t>
      </w:r>
      <w:r w:rsidRPr="007826CE">
        <w:rPr>
          <w:sz w:val="20"/>
          <w:szCs w:val="20"/>
        </w:rPr>
        <w:t xml:space="preserve">conditions </w:t>
      </w:r>
      <w:r>
        <w:rPr>
          <w:sz w:val="20"/>
          <w:szCs w:val="20"/>
        </w:rPr>
        <w:t xml:space="preserve">for </w:t>
      </w:r>
      <w:r w:rsidR="00FB16F1">
        <w:rPr>
          <w:sz w:val="20"/>
          <w:szCs w:val="20"/>
        </w:rPr>
        <w:t>PwDs</w:t>
      </w:r>
      <w:r w:rsidRPr="007826CE">
        <w:rPr>
          <w:sz w:val="20"/>
          <w:szCs w:val="20"/>
        </w:rPr>
        <w:t xml:space="preserve"> to </w:t>
      </w:r>
      <w:r>
        <w:rPr>
          <w:sz w:val="20"/>
          <w:szCs w:val="20"/>
        </w:rPr>
        <w:t xml:space="preserve">introduce </w:t>
      </w:r>
      <w:r w:rsidRPr="007826CE">
        <w:rPr>
          <w:sz w:val="20"/>
          <w:szCs w:val="20"/>
        </w:rPr>
        <w:t xml:space="preserve">changes and </w:t>
      </w:r>
      <w:r>
        <w:rPr>
          <w:sz w:val="20"/>
          <w:szCs w:val="20"/>
        </w:rPr>
        <w:t xml:space="preserve">strengthen </w:t>
      </w:r>
      <w:r w:rsidRPr="007826CE">
        <w:rPr>
          <w:sz w:val="20"/>
          <w:szCs w:val="20"/>
        </w:rPr>
        <w:t xml:space="preserve">commitment </w:t>
      </w:r>
      <w:r>
        <w:rPr>
          <w:sz w:val="20"/>
          <w:szCs w:val="20"/>
        </w:rPr>
        <w:t>among agencies’ management</w:t>
      </w:r>
      <w:r w:rsidRPr="007826CE">
        <w:rPr>
          <w:sz w:val="20"/>
          <w:szCs w:val="20"/>
        </w:rPr>
        <w:t xml:space="preserve">. </w:t>
      </w:r>
    </w:p>
    <w:p w14:paraId="6E37F010" w14:textId="77777777" w:rsidR="00201AF7" w:rsidRDefault="00201AF7" w:rsidP="00473ACB">
      <w:pPr>
        <w:spacing w:before="60" w:after="100" w:afterAutospacing="1"/>
        <w:contextualSpacing/>
        <w:jc w:val="both"/>
        <w:rPr>
          <w:i/>
          <w:sz w:val="20"/>
        </w:rPr>
      </w:pPr>
    </w:p>
    <w:p w14:paraId="4E236DA9" w14:textId="6BD64AED" w:rsidR="00E52509" w:rsidRPr="00E52509" w:rsidRDefault="004D202B" w:rsidP="003B626F">
      <w:pPr>
        <w:pStyle w:val="Heading1"/>
        <w:numPr>
          <w:ilvl w:val="0"/>
          <w:numId w:val="37"/>
        </w:numPr>
      </w:pPr>
      <w:r w:rsidRPr="004D202B">
        <w:t>Back</w:t>
      </w:r>
      <w:r>
        <w:t>ground</w:t>
      </w:r>
      <w:r w:rsidR="00456CC0" w:rsidRPr="00456CC0">
        <w:rPr>
          <w:rFonts w:eastAsia="Times New Roman" w:cs="Times New Roman"/>
        </w:rPr>
        <w:t xml:space="preserve"> </w:t>
      </w:r>
      <w:r w:rsidR="00456CC0" w:rsidRPr="00456CC0">
        <w:t>and rationale</w:t>
      </w:r>
    </w:p>
    <w:p w14:paraId="454E0E91" w14:textId="77777777" w:rsidR="00E52509" w:rsidRDefault="00E52509" w:rsidP="00E52509">
      <w:pPr>
        <w:spacing w:after="0" w:line="240" w:lineRule="auto"/>
        <w:jc w:val="both"/>
        <w:rPr>
          <w:i/>
          <w:sz w:val="20"/>
        </w:rPr>
      </w:pPr>
    </w:p>
    <w:p w14:paraId="6AD9EBE5" w14:textId="1B338F84" w:rsidR="0049086C" w:rsidRPr="00EE587F" w:rsidRDefault="0049086C" w:rsidP="0049086C">
      <w:pPr>
        <w:pStyle w:val="ListParagraph"/>
        <w:numPr>
          <w:ilvl w:val="1"/>
          <w:numId w:val="37"/>
        </w:numPr>
        <w:spacing w:after="0" w:line="240" w:lineRule="auto"/>
        <w:jc w:val="both"/>
        <w:rPr>
          <w:b/>
          <w:sz w:val="20"/>
        </w:rPr>
      </w:pPr>
      <w:r>
        <w:rPr>
          <w:b/>
          <w:sz w:val="20"/>
        </w:rPr>
        <w:t>Challenges and opportunities to be addressed by the project</w:t>
      </w:r>
      <w:r w:rsidR="00C33125">
        <w:rPr>
          <w:b/>
          <w:sz w:val="20"/>
        </w:rPr>
        <w:t>.</w:t>
      </w:r>
    </w:p>
    <w:p w14:paraId="36EC28A1" w14:textId="4D83D252" w:rsidR="0049086C" w:rsidRPr="00201AF7" w:rsidRDefault="0049086C" w:rsidP="0049086C">
      <w:pPr>
        <w:spacing w:after="0" w:line="240" w:lineRule="auto"/>
        <w:ind w:firstLine="360"/>
        <w:rPr>
          <w:b/>
          <w:sz w:val="20"/>
        </w:rPr>
      </w:pPr>
      <w:r w:rsidRPr="00201AF7">
        <w:rPr>
          <w:b/>
          <w:sz w:val="20"/>
        </w:rPr>
        <w:t>Max 750 words</w:t>
      </w:r>
      <w:r w:rsidR="00780AA7" w:rsidRPr="00201AF7">
        <w:rPr>
          <w:b/>
          <w:sz w:val="20"/>
        </w:rPr>
        <w:t>.</w:t>
      </w:r>
    </w:p>
    <w:p w14:paraId="7B724BFC" w14:textId="77777777" w:rsidR="0049086C" w:rsidRPr="00201AF7" w:rsidRDefault="0049086C" w:rsidP="00E52509">
      <w:pPr>
        <w:spacing w:after="0" w:line="240" w:lineRule="auto"/>
        <w:jc w:val="both"/>
        <w:rPr>
          <w:b/>
          <w:i/>
          <w:sz w:val="20"/>
        </w:rPr>
      </w:pPr>
    </w:p>
    <w:p w14:paraId="78EE08D3" w14:textId="7871EAEA" w:rsidR="004D202B" w:rsidRPr="00201AF7" w:rsidRDefault="004D202B" w:rsidP="00E52509">
      <w:pPr>
        <w:spacing w:after="0" w:line="240" w:lineRule="auto"/>
        <w:jc w:val="both"/>
        <w:rPr>
          <w:b/>
          <w:i/>
          <w:sz w:val="20"/>
        </w:rPr>
      </w:pPr>
      <w:r w:rsidRPr="00201AF7">
        <w:rPr>
          <w:b/>
          <w:i/>
          <w:sz w:val="20"/>
        </w:rPr>
        <w:t xml:space="preserve">Describe the context in which the </w:t>
      </w:r>
      <w:r w:rsidR="007750B7" w:rsidRPr="00201AF7">
        <w:rPr>
          <w:b/>
          <w:i/>
          <w:sz w:val="20"/>
        </w:rPr>
        <w:t>project</w:t>
      </w:r>
      <w:r w:rsidRPr="00201AF7">
        <w:rPr>
          <w:b/>
          <w:i/>
          <w:sz w:val="20"/>
        </w:rPr>
        <w:t xml:space="preserve"> will take place, highlighting in particular:</w:t>
      </w:r>
    </w:p>
    <w:p w14:paraId="06E7850C" w14:textId="77777777" w:rsidR="00E52509" w:rsidRPr="00201AF7" w:rsidRDefault="00E52509" w:rsidP="00E52509">
      <w:pPr>
        <w:pStyle w:val="ListParagraph"/>
        <w:spacing w:after="0" w:line="240" w:lineRule="auto"/>
        <w:ind w:left="360"/>
        <w:contextualSpacing w:val="0"/>
        <w:jc w:val="both"/>
        <w:rPr>
          <w:b/>
          <w:i/>
          <w:sz w:val="20"/>
        </w:rPr>
      </w:pPr>
    </w:p>
    <w:p w14:paraId="5ED58C79" w14:textId="6FCDD36A" w:rsidR="004D202B" w:rsidRPr="00201AF7" w:rsidRDefault="004D202B" w:rsidP="00E52509">
      <w:pPr>
        <w:pStyle w:val="ListParagraph"/>
        <w:numPr>
          <w:ilvl w:val="0"/>
          <w:numId w:val="2"/>
        </w:numPr>
        <w:spacing w:after="0" w:line="240" w:lineRule="auto"/>
        <w:contextualSpacing w:val="0"/>
        <w:jc w:val="both"/>
        <w:rPr>
          <w:b/>
          <w:i/>
          <w:sz w:val="20"/>
        </w:rPr>
      </w:pPr>
      <w:r w:rsidRPr="00201AF7">
        <w:rPr>
          <w:b/>
          <w:i/>
          <w:sz w:val="20"/>
        </w:rPr>
        <w:t>The challenges that the pro</w:t>
      </w:r>
      <w:r w:rsidR="00CF2AA9" w:rsidRPr="00201AF7">
        <w:rPr>
          <w:b/>
          <w:i/>
          <w:sz w:val="20"/>
        </w:rPr>
        <w:t>ject</w:t>
      </w:r>
      <w:r w:rsidRPr="00201AF7">
        <w:rPr>
          <w:b/>
          <w:i/>
          <w:sz w:val="20"/>
        </w:rPr>
        <w:t xml:space="preserve"> aims to address</w:t>
      </w:r>
      <w:r w:rsidR="00C33125" w:rsidRPr="00201AF7">
        <w:rPr>
          <w:b/>
          <w:i/>
          <w:sz w:val="20"/>
        </w:rPr>
        <w:t>.</w:t>
      </w:r>
    </w:p>
    <w:p w14:paraId="417AE7AE" w14:textId="2748495F" w:rsidR="004D202B" w:rsidRPr="00201AF7" w:rsidRDefault="004D202B" w:rsidP="00E52509">
      <w:pPr>
        <w:pStyle w:val="ListParagraph"/>
        <w:numPr>
          <w:ilvl w:val="0"/>
          <w:numId w:val="2"/>
        </w:numPr>
        <w:spacing w:after="0" w:line="240" w:lineRule="auto"/>
        <w:contextualSpacing w:val="0"/>
        <w:jc w:val="both"/>
        <w:rPr>
          <w:b/>
          <w:i/>
          <w:sz w:val="20"/>
        </w:rPr>
      </w:pPr>
      <w:r w:rsidRPr="00201AF7">
        <w:rPr>
          <w:b/>
          <w:i/>
          <w:sz w:val="20"/>
        </w:rPr>
        <w:t>The opportunities that the pro</w:t>
      </w:r>
      <w:r w:rsidR="00CF2AA9" w:rsidRPr="00201AF7">
        <w:rPr>
          <w:b/>
          <w:i/>
          <w:sz w:val="20"/>
        </w:rPr>
        <w:t>ject</w:t>
      </w:r>
      <w:r w:rsidR="00C33125" w:rsidRPr="00201AF7">
        <w:rPr>
          <w:b/>
          <w:i/>
          <w:sz w:val="20"/>
        </w:rPr>
        <w:t xml:space="preserve"> aims to seize.</w:t>
      </w:r>
    </w:p>
    <w:p w14:paraId="77D02EE5" w14:textId="77777777" w:rsidR="00E52509" w:rsidRPr="00201AF7" w:rsidRDefault="00E52509" w:rsidP="00E52509">
      <w:pPr>
        <w:pStyle w:val="ListParagraph"/>
        <w:spacing w:after="0" w:line="240" w:lineRule="auto"/>
        <w:contextualSpacing w:val="0"/>
        <w:jc w:val="both"/>
        <w:rPr>
          <w:b/>
          <w:i/>
          <w:sz w:val="20"/>
        </w:rPr>
      </w:pPr>
    </w:p>
    <w:p w14:paraId="2316E35E" w14:textId="08A3F69D" w:rsidR="003042F8" w:rsidRPr="00201AF7" w:rsidRDefault="00A449AF" w:rsidP="00E52509">
      <w:pPr>
        <w:spacing w:after="0" w:line="240" w:lineRule="auto"/>
        <w:jc w:val="both"/>
        <w:rPr>
          <w:b/>
          <w:i/>
          <w:sz w:val="20"/>
        </w:rPr>
      </w:pPr>
      <w:r w:rsidRPr="00201AF7">
        <w:rPr>
          <w:b/>
          <w:i/>
          <w:sz w:val="20"/>
        </w:rPr>
        <w:t>While drafting this section please make specific reference to the following information:</w:t>
      </w:r>
    </w:p>
    <w:p w14:paraId="15389C69" w14:textId="77777777" w:rsidR="00E52509" w:rsidRPr="00201AF7" w:rsidRDefault="00E52509" w:rsidP="00E52509">
      <w:pPr>
        <w:spacing w:after="0" w:line="240" w:lineRule="auto"/>
        <w:jc w:val="both"/>
        <w:rPr>
          <w:b/>
          <w:i/>
          <w:sz w:val="20"/>
        </w:rPr>
      </w:pPr>
    </w:p>
    <w:p w14:paraId="4DAC51CD" w14:textId="241571CD" w:rsidR="00C51126" w:rsidRPr="00201AF7" w:rsidRDefault="00A449AF" w:rsidP="00E52509">
      <w:pPr>
        <w:pStyle w:val="ListParagraph"/>
        <w:numPr>
          <w:ilvl w:val="0"/>
          <w:numId w:val="11"/>
        </w:numPr>
        <w:spacing w:after="0" w:line="240" w:lineRule="auto"/>
        <w:jc w:val="both"/>
        <w:rPr>
          <w:b/>
          <w:i/>
          <w:sz w:val="20"/>
        </w:rPr>
      </w:pPr>
      <w:r w:rsidRPr="00201AF7">
        <w:rPr>
          <w:b/>
          <w:i/>
          <w:sz w:val="20"/>
        </w:rPr>
        <w:t xml:space="preserve">Statistical data </w:t>
      </w:r>
      <w:r w:rsidR="0049086C" w:rsidRPr="00201AF7">
        <w:rPr>
          <w:b/>
          <w:i/>
          <w:sz w:val="20"/>
        </w:rPr>
        <w:t>(disaggregated by sex</w:t>
      </w:r>
      <w:r w:rsidR="00C51126" w:rsidRPr="00201AF7">
        <w:rPr>
          <w:b/>
          <w:i/>
          <w:sz w:val="20"/>
        </w:rPr>
        <w:t xml:space="preserve">) </w:t>
      </w:r>
      <w:r w:rsidRPr="00201AF7">
        <w:rPr>
          <w:b/>
          <w:i/>
          <w:sz w:val="20"/>
        </w:rPr>
        <w:t xml:space="preserve">on persons with disabilities </w:t>
      </w:r>
      <w:r w:rsidR="00C51126" w:rsidRPr="00201AF7">
        <w:rPr>
          <w:b/>
          <w:i/>
          <w:sz w:val="20"/>
        </w:rPr>
        <w:t xml:space="preserve">and evidence </w:t>
      </w:r>
      <w:r w:rsidRPr="00201AF7">
        <w:rPr>
          <w:b/>
          <w:i/>
          <w:sz w:val="20"/>
        </w:rPr>
        <w:t>(qualitative and quantitative)</w:t>
      </w:r>
      <w:r w:rsidR="00C51126" w:rsidRPr="00201AF7">
        <w:rPr>
          <w:b/>
          <w:i/>
          <w:sz w:val="20"/>
        </w:rPr>
        <w:t xml:space="preserve"> utilized as a basis for the development of the proposal</w:t>
      </w:r>
      <w:r w:rsidR="00C33125" w:rsidRPr="00201AF7">
        <w:rPr>
          <w:b/>
          <w:i/>
          <w:sz w:val="20"/>
        </w:rPr>
        <w:t>.</w:t>
      </w:r>
    </w:p>
    <w:p w14:paraId="05921E40" w14:textId="65BB9DD0" w:rsidR="00A449AF" w:rsidRPr="00201AF7" w:rsidRDefault="00C51126" w:rsidP="00E52509">
      <w:pPr>
        <w:pStyle w:val="ListParagraph"/>
        <w:numPr>
          <w:ilvl w:val="0"/>
          <w:numId w:val="11"/>
        </w:numPr>
        <w:spacing w:after="0" w:line="240" w:lineRule="auto"/>
        <w:jc w:val="both"/>
        <w:rPr>
          <w:b/>
          <w:i/>
          <w:sz w:val="20"/>
        </w:rPr>
      </w:pPr>
      <w:r w:rsidRPr="00201AF7">
        <w:rPr>
          <w:b/>
          <w:i/>
          <w:sz w:val="20"/>
        </w:rPr>
        <w:t>R</w:t>
      </w:r>
      <w:r w:rsidR="00A449AF" w:rsidRPr="00201AF7">
        <w:rPr>
          <w:b/>
          <w:i/>
          <w:sz w:val="20"/>
        </w:rPr>
        <w:t xml:space="preserve">elevant </w:t>
      </w:r>
      <w:r w:rsidRPr="00201AF7">
        <w:rPr>
          <w:b/>
          <w:i/>
          <w:sz w:val="20"/>
        </w:rPr>
        <w:t>normative and institutional</w:t>
      </w:r>
      <w:r w:rsidR="00A449AF" w:rsidRPr="00201AF7">
        <w:rPr>
          <w:b/>
          <w:i/>
          <w:sz w:val="20"/>
        </w:rPr>
        <w:t xml:space="preserve"> framework</w:t>
      </w:r>
      <w:r w:rsidR="00CE44A4" w:rsidRPr="00201AF7">
        <w:rPr>
          <w:b/>
          <w:i/>
          <w:sz w:val="20"/>
        </w:rPr>
        <w:t>s</w:t>
      </w:r>
      <w:r w:rsidRPr="00201AF7">
        <w:rPr>
          <w:b/>
          <w:i/>
          <w:sz w:val="20"/>
        </w:rPr>
        <w:t>, as well as information on key actors operating in the thematic area identified by the project</w:t>
      </w:r>
      <w:r w:rsidR="00C33125" w:rsidRPr="00201AF7">
        <w:rPr>
          <w:b/>
          <w:i/>
          <w:sz w:val="20"/>
        </w:rPr>
        <w:t>.</w:t>
      </w:r>
      <w:r w:rsidRPr="00201AF7">
        <w:rPr>
          <w:b/>
          <w:i/>
          <w:sz w:val="20"/>
        </w:rPr>
        <w:t xml:space="preserve"> </w:t>
      </w:r>
      <w:r w:rsidR="00A449AF" w:rsidRPr="00201AF7">
        <w:rPr>
          <w:b/>
          <w:i/>
          <w:sz w:val="20"/>
        </w:rPr>
        <w:t xml:space="preserve"> </w:t>
      </w:r>
    </w:p>
    <w:p w14:paraId="401D48DE" w14:textId="2158CA9F" w:rsidR="0003344B" w:rsidRPr="00201AF7" w:rsidRDefault="007750B7" w:rsidP="00E52509">
      <w:pPr>
        <w:pStyle w:val="ListParagraph"/>
        <w:numPr>
          <w:ilvl w:val="0"/>
          <w:numId w:val="11"/>
        </w:numPr>
        <w:spacing w:after="0" w:line="240" w:lineRule="auto"/>
        <w:jc w:val="both"/>
        <w:rPr>
          <w:b/>
          <w:i/>
          <w:sz w:val="20"/>
        </w:rPr>
      </w:pPr>
      <w:r w:rsidRPr="00201AF7">
        <w:rPr>
          <w:b/>
          <w:i/>
          <w:sz w:val="20"/>
        </w:rPr>
        <w:t>R</w:t>
      </w:r>
      <w:r w:rsidR="0003344B" w:rsidRPr="00201AF7">
        <w:rPr>
          <w:b/>
          <w:i/>
          <w:sz w:val="20"/>
        </w:rPr>
        <w:t>elevant recommendations resulting from the Un</w:t>
      </w:r>
      <w:r w:rsidR="00BE1A64" w:rsidRPr="00201AF7">
        <w:rPr>
          <w:b/>
          <w:i/>
          <w:sz w:val="20"/>
        </w:rPr>
        <w:t xml:space="preserve">iversal Periodic Review process </w:t>
      </w:r>
      <w:r w:rsidR="00C51126" w:rsidRPr="00201AF7">
        <w:rPr>
          <w:b/>
          <w:i/>
          <w:sz w:val="20"/>
        </w:rPr>
        <w:t xml:space="preserve">or issued by </w:t>
      </w:r>
      <w:r w:rsidR="0003344B" w:rsidRPr="00201AF7">
        <w:rPr>
          <w:b/>
          <w:i/>
          <w:sz w:val="20"/>
        </w:rPr>
        <w:t xml:space="preserve">the Committee on the Rights of Persons with Disabilities </w:t>
      </w:r>
      <w:r w:rsidR="00C51126" w:rsidRPr="00201AF7">
        <w:rPr>
          <w:b/>
          <w:i/>
          <w:sz w:val="20"/>
        </w:rPr>
        <w:t>(</w:t>
      </w:r>
      <w:r w:rsidR="0003344B" w:rsidRPr="00201AF7">
        <w:rPr>
          <w:b/>
          <w:i/>
          <w:sz w:val="20"/>
        </w:rPr>
        <w:t>or other human rights treaty bodies</w:t>
      </w:r>
      <w:r w:rsidR="00C51126" w:rsidRPr="00201AF7">
        <w:rPr>
          <w:b/>
          <w:i/>
          <w:sz w:val="20"/>
        </w:rPr>
        <w:t>)</w:t>
      </w:r>
      <w:r w:rsidR="00647908" w:rsidRPr="00201AF7">
        <w:rPr>
          <w:b/>
          <w:i/>
          <w:sz w:val="20"/>
        </w:rPr>
        <w:t>,</w:t>
      </w:r>
      <w:r w:rsidR="0003344B" w:rsidRPr="00201AF7">
        <w:rPr>
          <w:b/>
          <w:i/>
          <w:sz w:val="20"/>
        </w:rPr>
        <w:t xml:space="preserve"> </w:t>
      </w:r>
      <w:r w:rsidR="00BE1A64" w:rsidRPr="00201AF7">
        <w:rPr>
          <w:b/>
          <w:i/>
          <w:sz w:val="20"/>
        </w:rPr>
        <w:t>as well as</w:t>
      </w:r>
      <w:r w:rsidR="0003344B" w:rsidRPr="00201AF7">
        <w:rPr>
          <w:b/>
          <w:i/>
          <w:sz w:val="20"/>
        </w:rPr>
        <w:t xml:space="preserve"> </w:t>
      </w:r>
      <w:r w:rsidR="00C51126" w:rsidRPr="00201AF7">
        <w:rPr>
          <w:b/>
          <w:i/>
          <w:sz w:val="20"/>
        </w:rPr>
        <w:t>the Special Rapporteur on the Rights of Persons with Disabilities</w:t>
      </w:r>
      <w:r w:rsidR="0003344B" w:rsidRPr="00201AF7">
        <w:rPr>
          <w:b/>
          <w:i/>
          <w:sz w:val="20"/>
        </w:rPr>
        <w:t>.</w:t>
      </w:r>
    </w:p>
    <w:p w14:paraId="3E813D92" w14:textId="1F8B7921" w:rsidR="00456CC0" w:rsidRPr="00201AF7" w:rsidRDefault="00616879" w:rsidP="00E52509">
      <w:pPr>
        <w:pStyle w:val="ListParagraph"/>
        <w:numPr>
          <w:ilvl w:val="0"/>
          <w:numId w:val="11"/>
        </w:numPr>
        <w:spacing w:after="0" w:line="240" w:lineRule="auto"/>
        <w:jc w:val="both"/>
        <w:rPr>
          <w:b/>
          <w:i/>
          <w:sz w:val="20"/>
        </w:rPr>
      </w:pPr>
      <w:r w:rsidRPr="00201AF7">
        <w:rPr>
          <w:b/>
          <w:i/>
          <w:sz w:val="20"/>
        </w:rPr>
        <w:t>Potential linkages</w:t>
      </w:r>
      <w:r w:rsidR="00C51126" w:rsidRPr="00201AF7">
        <w:rPr>
          <w:b/>
          <w:i/>
          <w:sz w:val="20"/>
        </w:rPr>
        <w:t xml:space="preserve"> between</w:t>
      </w:r>
      <w:r w:rsidR="007750B7" w:rsidRPr="00201AF7">
        <w:rPr>
          <w:b/>
          <w:i/>
          <w:sz w:val="20"/>
        </w:rPr>
        <w:t xml:space="preserve"> </w:t>
      </w:r>
      <w:r w:rsidRPr="00201AF7">
        <w:rPr>
          <w:b/>
          <w:i/>
          <w:sz w:val="20"/>
        </w:rPr>
        <w:t xml:space="preserve">the </w:t>
      </w:r>
      <w:r w:rsidR="00C51126" w:rsidRPr="00201AF7">
        <w:rPr>
          <w:b/>
          <w:i/>
          <w:sz w:val="20"/>
        </w:rPr>
        <w:t xml:space="preserve">proposed </w:t>
      </w:r>
      <w:r w:rsidR="00CF2AA9" w:rsidRPr="00201AF7">
        <w:rPr>
          <w:b/>
          <w:i/>
          <w:sz w:val="20"/>
        </w:rPr>
        <w:t>project</w:t>
      </w:r>
      <w:r w:rsidR="00C51126" w:rsidRPr="00201AF7">
        <w:rPr>
          <w:b/>
          <w:i/>
          <w:sz w:val="20"/>
        </w:rPr>
        <w:t xml:space="preserve"> and</w:t>
      </w:r>
      <w:r w:rsidR="007750B7" w:rsidRPr="00201AF7">
        <w:rPr>
          <w:b/>
          <w:i/>
          <w:sz w:val="20"/>
        </w:rPr>
        <w:t xml:space="preserve"> </w:t>
      </w:r>
      <w:r w:rsidR="00C51126" w:rsidRPr="00201AF7">
        <w:rPr>
          <w:b/>
          <w:i/>
          <w:sz w:val="20"/>
        </w:rPr>
        <w:t xml:space="preserve">national </w:t>
      </w:r>
      <w:r w:rsidR="007750B7" w:rsidRPr="00201AF7">
        <w:rPr>
          <w:b/>
          <w:i/>
          <w:sz w:val="20"/>
        </w:rPr>
        <w:t xml:space="preserve">SDG processes </w:t>
      </w:r>
      <w:r w:rsidRPr="00201AF7">
        <w:rPr>
          <w:b/>
          <w:i/>
          <w:sz w:val="20"/>
        </w:rPr>
        <w:t xml:space="preserve">or </w:t>
      </w:r>
      <w:r w:rsidR="00C51126" w:rsidRPr="00201AF7">
        <w:rPr>
          <w:b/>
          <w:i/>
          <w:sz w:val="20"/>
        </w:rPr>
        <w:t>other</w:t>
      </w:r>
      <w:r w:rsidR="00456CC0" w:rsidRPr="00201AF7">
        <w:rPr>
          <w:b/>
          <w:i/>
          <w:sz w:val="20"/>
        </w:rPr>
        <w:t xml:space="preserve"> </w:t>
      </w:r>
      <w:r w:rsidRPr="00201AF7">
        <w:rPr>
          <w:b/>
          <w:i/>
          <w:sz w:val="20"/>
        </w:rPr>
        <w:t>on-going</w:t>
      </w:r>
      <w:r w:rsidR="00456CC0" w:rsidRPr="00201AF7">
        <w:rPr>
          <w:b/>
          <w:i/>
          <w:sz w:val="20"/>
        </w:rPr>
        <w:t xml:space="preserve"> national </w:t>
      </w:r>
      <w:r w:rsidR="003042F8" w:rsidRPr="00201AF7">
        <w:rPr>
          <w:b/>
          <w:i/>
          <w:sz w:val="20"/>
        </w:rPr>
        <w:t xml:space="preserve">development </w:t>
      </w:r>
      <w:r w:rsidR="00C51126" w:rsidRPr="00201AF7">
        <w:rPr>
          <w:b/>
          <w:i/>
          <w:sz w:val="20"/>
        </w:rPr>
        <w:t>initiatives</w:t>
      </w:r>
      <w:r w:rsidR="003042F8" w:rsidRPr="00201AF7">
        <w:rPr>
          <w:b/>
          <w:i/>
          <w:sz w:val="20"/>
        </w:rPr>
        <w:t>.</w:t>
      </w:r>
    </w:p>
    <w:p w14:paraId="482108CB" w14:textId="77777777" w:rsidR="0049086C" w:rsidRPr="00201AF7" w:rsidRDefault="0049086C" w:rsidP="0049086C">
      <w:pPr>
        <w:spacing w:after="0" w:line="240" w:lineRule="auto"/>
        <w:jc w:val="both"/>
        <w:rPr>
          <w:b/>
          <w:i/>
          <w:sz w:val="20"/>
        </w:rPr>
      </w:pPr>
    </w:p>
    <w:p w14:paraId="2B7145D6" w14:textId="70E42EFB" w:rsidR="00E52509" w:rsidRPr="00201AF7" w:rsidRDefault="0049086C" w:rsidP="0049086C">
      <w:pPr>
        <w:spacing w:after="0" w:line="240" w:lineRule="auto"/>
        <w:jc w:val="both"/>
        <w:rPr>
          <w:b/>
          <w:i/>
          <w:sz w:val="20"/>
        </w:rPr>
      </w:pPr>
      <w:r w:rsidRPr="00201AF7">
        <w:rPr>
          <w:b/>
          <w:i/>
          <w:sz w:val="20"/>
        </w:rPr>
        <w:t>Please ensure that this section provides r</w:t>
      </w:r>
      <w:r w:rsidR="003042F8" w:rsidRPr="00201AF7">
        <w:rPr>
          <w:b/>
          <w:i/>
          <w:sz w:val="20"/>
        </w:rPr>
        <w:t xml:space="preserve">elevant information on the </w:t>
      </w:r>
      <w:r w:rsidRPr="00201AF7">
        <w:rPr>
          <w:b/>
          <w:i/>
          <w:sz w:val="20"/>
        </w:rPr>
        <w:t xml:space="preserve">different </w:t>
      </w:r>
      <w:r w:rsidR="003042F8" w:rsidRPr="00201AF7">
        <w:rPr>
          <w:b/>
          <w:i/>
          <w:sz w:val="20"/>
        </w:rPr>
        <w:t>situation of men and women (with a</w:t>
      </w:r>
      <w:r w:rsidRPr="00201AF7">
        <w:rPr>
          <w:b/>
          <w:i/>
          <w:sz w:val="20"/>
        </w:rPr>
        <w:t xml:space="preserve"> dedicated analysis of</w:t>
      </w:r>
      <w:r w:rsidR="003042F8" w:rsidRPr="00201AF7">
        <w:rPr>
          <w:b/>
          <w:i/>
          <w:sz w:val="20"/>
        </w:rPr>
        <w:t xml:space="preserve"> the</w:t>
      </w:r>
      <w:r w:rsidRPr="00201AF7">
        <w:rPr>
          <w:b/>
          <w:i/>
          <w:sz w:val="20"/>
        </w:rPr>
        <w:t xml:space="preserve"> specific barriers</w:t>
      </w:r>
      <w:r w:rsidR="003042F8" w:rsidRPr="00201AF7">
        <w:rPr>
          <w:b/>
          <w:i/>
          <w:sz w:val="20"/>
        </w:rPr>
        <w:t xml:space="preserve"> </w:t>
      </w:r>
      <w:r w:rsidR="00CE44A4" w:rsidRPr="00201AF7">
        <w:rPr>
          <w:b/>
          <w:i/>
          <w:sz w:val="20"/>
        </w:rPr>
        <w:t xml:space="preserve">faced </w:t>
      </w:r>
      <w:r w:rsidRPr="00201AF7">
        <w:rPr>
          <w:b/>
          <w:i/>
          <w:sz w:val="20"/>
        </w:rPr>
        <w:t xml:space="preserve">by </w:t>
      </w:r>
      <w:r w:rsidR="003042F8" w:rsidRPr="00201AF7">
        <w:rPr>
          <w:b/>
          <w:i/>
          <w:sz w:val="20"/>
        </w:rPr>
        <w:t>women</w:t>
      </w:r>
      <w:r w:rsidR="00F75F28" w:rsidRPr="00201AF7">
        <w:rPr>
          <w:b/>
          <w:i/>
          <w:sz w:val="20"/>
        </w:rPr>
        <w:t xml:space="preserve"> </w:t>
      </w:r>
      <w:r w:rsidRPr="00201AF7">
        <w:rPr>
          <w:b/>
          <w:i/>
          <w:sz w:val="20"/>
        </w:rPr>
        <w:t xml:space="preserve">and girls </w:t>
      </w:r>
      <w:r w:rsidR="00F75F28" w:rsidRPr="00201AF7">
        <w:rPr>
          <w:b/>
          <w:i/>
          <w:sz w:val="20"/>
        </w:rPr>
        <w:t>with disabilities</w:t>
      </w:r>
      <w:r w:rsidR="00473ACB" w:rsidRPr="00201AF7">
        <w:rPr>
          <w:b/>
          <w:i/>
          <w:sz w:val="20"/>
        </w:rPr>
        <w:t xml:space="preserve"> and </w:t>
      </w:r>
      <w:r w:rsidRPr="00201AF7">
        <w:rPr>
          <w:b/>
          <w:i/>
          <w:sz w:val="20"/>
        </w:rPr>
        <w:t xml:space="preserve">an overview of </w:t>
      </w:r>
      <w:r w:rsidR="00CE44A4" w:rsidRPr="00201AF7">
        <w:rPr>
          <w:b/>
          <w:i/>
          <w:sz w:val="20"/>
        </w:rPr>
        <w:t xml:space="preserve">relevant </w:t>
      </w:r>
      <w:r w:rsidR="00E62AAE" w:rsidRPr="00201AF7">
        <w:rPr>
          <w:b/>
          <w:i/>
          <w:sz w:val="20"/>
        </w:rPr>
        <w:t>national commitments</w:t>
      </w:r>
      <w:r w:rsidR="003042F8" w:rsidRPr="00201AF7">
        <w:rPr>
          <w:b/>
          <w:i/>
          <w:sz w:val="20"/>
        </w:rPr>
        <w:t xml:space="preserve"> towards gender equality</w:t>
      </w:r>
      <w:r w:rsidR="0069197D" w:rsidRPr="00201AF7">
        <w:rPr>
          <w:b/>
          <w:i/>
          <w:sz w:val="20"/>
        </w:rPr>
        <w:t>).</w:t>
      </w:r>
    </w:p>
    <w:p w14:paraId="0494C307" w14:textId="77777777" w:rsidR="00201AF7" w:rsidRDefault="00201AF7" w:rsidP="0049086C">
      <w:pPr>
        <w:spacing w:after="0" w:line="240" w:lineRule="auto"/>
        <w:jc w:val="both"/>
        <w:rPr>
          <w:i/>
          <w:sz w:val="20"/>
        </w:rPr>
      </w:pPr>
    </w:p>
    <w:p w14:paraId="5A0A95AC" w14:textId="77777777" w:rsidR="00201AF7" w:rsidRDefault="00201AF7" w:rsidP="0049086C">
      <w:pPr>
        <w:spacing w:after="0" w:line="240" w:lineRule="auto"/>
        <w:jc w:val="both"/>
        <w:rPr>
          <w:i/>
          <w:sz w:val="20"/>
        </w:rPr>
      </w:pPr>
    </w:p>
    <w:p w14:paraId="54151A3B" w14:textId="21C9D0E9" w:rsidR="00201AF7" w:rsidRPr="007826CE" w:rsidRDefault="00201AF7" w:rsidP="00201AF7">
      <w:pPr>
        <w:spacing w:after="60" w:line="240" w:lineRule="auto"/>
        <w:jc w:val="both"/>
        <w:rPr>
          <w:sz w:val="20"/>
          <w:szCs w:val="20"/>
        </w:rPr>
      </w:pPr>
      <w:r w:rsidRPr="007826CE">
        <w:rPr>
          <w:sz w:val="20"/>
          <w:szCs w:val="20"/>
        </w:rPr>
        <w:t xml:space="preserve">The World Report on Disability published in 2011, estimated that about 15% of the population lives with some form of disability, and </w:t>
      </w:r>
      <w:r>
        <w:rPr>
          <w:sz w:val="20"/>
          <w:szCs w:val="20"/>
        </w:rPr>
        <w:t xml:space="preserve">they </w:t>
      </w:r>
      <w:r w:rsidRPr="007826CE">
        <w:rPr>
          <w:sz w:val="20"/>
          <w:szCs w:val="20"/>
        </w:rPr>
        <w:t>are among the most excluded, facing barriers in all aspects of their lives. In Guatemala, the situation of persons with disabilities (</w:t>
      </w:r>
      <w:r w:rsidR="00FB16F1">
        <w:rPr>
          <w:sz w:val="20"/>
          <w:szCs w:val="20"/>
        </w:rPr>
        <w:t>PwDs</w:t>
      </w:r>
      <w:r w:rsidRPr="007826CE">
        <w:rPr>
          <w:sz w:val="20"/>
          <w:szCs w:val="20"/>
        </w:rPr>
        <w:t xml:space="preserve">) is of concern, they are still stigmatized and not considered as rights holders. Therefore, they experience severe obstacles in the </w:t>
      </w:r>
      <w:r>
        <w:rPr>
          <w:sz w:val="20"/>
          <w:szCs w:val="20"/>
        </w:rPr>
        <w:t xml:space="preserve">exercise of </w:t>
      </w:r>
      <w:r w:rsidRPr="007826CE">
        <w:rPr>
          <w:sz w:val="20"/>
          <w:szCs w:val="20"/>
        </w:rPr>
        <w:t xml:space="preserve">their fundamental rights, </w:t>
      </w:r>
      <w:r>
        <w:rPr>
          <w:sz w:val="20"/>
          <w:szCs w:val="20"/>
        </w:rPr>
        <w:t>they do not have an adequate national legal framework to protect them</w:t>
      </w:r>
      <w:r w:rsidRPr="007826CE">
        <w:rPr>
          <w:sz w:val="20"/>
          <w:szCs w:val="20"/>
        </w:rPr>
        <w:t xml:space="preserve">, </w:t>
      </w:r>
      <w:r>
        <w:rPr>
          <w:sz w:val="20"/>
          <w:szCs w:val="20"/>
        </w:rPr>
        <w:t xml:space="preserve">they experience </w:t>
      </w:r>
      <w:r w:rsidRPr="007826CE">
        <w:rPr>
          <w:sz w:val="20"/>
          <w:szCs w:val="20"/>
        </w:rPr>
        <w:t>higher poverty rates, lower educational achievements, lower employmen</w:t>
      </w:r>
      <w:r>
        <w:rPr>
          <w:sz w:val="20"/>
          <w:szCs w:val="20"/>
        </w:rPr>
        <w:t xml:space="preserve">t rates, poorer health </w:t>
      </w:r>
      <w:r w:rsidRPr="007826CE">
        <w:rPr>
          <w:sz w:val="20"/>
          <w:szCs w:val="20"/>
        </w:rPr>
        <w:t>and less political and cultural participation</w:t>
      </w:r>
      <w:r w:rsidRPr="007826CE">
        <w:rPr>
          <w:sz w:val="20"/>
          <w:szCs w:val="20"/>
          <w:vertAlign w:val="superscript"/>
        </w:rPr>
        <w:footnoteReference w:id="1"/>
      </w:r>
      <w:r w:rsidRPr="007826CE">
        <w:rPr>
          <w:sz w:val="20"/>
          <w:szCs w:val="20"/>
        </w:rPr>
        <w:t>.</w:t>
      </w:r>
    </w:p>
    <w:p w14:paraId="489C1D0E" w14:textId="5AF51D78" w:rsidR="00201AF7" w:rsidRPr="007826CE" w:rsidRDefault="00201AF7" w:rsidP="00201AF7">
      <w:pPr>
        <w:spacing w:after="60" w:line="240" w:lineRule="auto"/>
        <w:jc w:val="both"/>
        <w:rPr>
          <w:sz w:val="20"/>
          <w:szCs w:val="20"/>
        </w:rPr>
      </w:pPr>
      <w:r w:rsidRPr="007826CE">
        <w:rPr>
          <w:sz w:val="20"/>
          <w:szCs w:val="20"/>
        </w:rPr>
        <w:t xml:space="preserve">The last Population Census did not show relevant data on access to health, education and jobs for </w:t>
      </w:r>
      <w:r w:rsidR="00FB16F1">
        <w:rPr>
          <w:sz w:val="20"/>
          <w:szCs w:val="20"/>
        </w:rPr>
        <w:t>PwDs</w:t>
      </w:r>
      <w:r w:rsidRPr="007826CE">
        <w:rPr>
          <w:sz w:val="20"/>
          <w:szCs w:val="20"/>
          <w:vertAlign w:val="superscript"/>
        </w:rPr>
        <w:t>1,</w:t>
      </w:r>
      <w:r>
        <w:rPr>
          <w:sz w:val="20"/>
          <w:szCs w:val="20"/>
        </w:rPr>
        <w:t xml:space="preserve"> </w:t>
      </w:r>
      <w:r w:rsidRPr="007826CE">
        <w:rPr>
          <w:sz w:val="20"/>
        </w:rPr>
        <w:t xml:space="preserve">thus, two National Surveys on Disabilities have been conducted, in 2005 and 2016, the last one </w:t>
      </w:r>
      <w:r>
        <w:rPr>
          <w:sz w:val="20"/>
        </w:rPr>
        <w:t>shows</w:t>
      </w:r>
      <w:r w:rsidRPr="007826CE">
        <w:rPr>
          <w:sz w:val="20"/>
        </w:rPr>
        <w:t xml:space="preserve"> a prevalence rate of 10.2 per cent, </w:t>
      </w:r>
      <w:r w:rsidRPr="00924390">
        <w:rPr>
          <w:sz w:val="20"/>
        </w:rPr>
        <w:t xml:space="preserve">being higher </w:t>
      </w:r>
      <w:r>
        <w:rPr>
          <w:sz w:val="20"/>
        </w:rPr>
        <w:t>for</w:t>
      </w:r>
      <w:r w:rsidRPr="00924390">
        <w:rPr>
          <w:sz w:val="20"/>
        </w:rPr>
        <w:t xml:space="preserve"> women: 11,8% compared to men, 8.3%</w:t>
      </w:r>
      <w:r w:rsidRPr="00924390">
        <w:rPr>
          <w:rStyle w:val="FootnoteReference"/>
          <w:sz w:val="20"/>
        </w:rPr>
        <w:footnoteReference w:id="2"/>
      </w:r>
      <w:r w:rsidRPr="00924390">
        <w:rPr>
          <w:sz w:val="20"/>
        </w:rPr>
        <w:t>,</w:t>
      </w:r>
      <w:r w:rsidRPr="007826CE">
        <w:rPr>
          <w:sz w:val="20"/>
        </w:rPr>
        <w:t xml:space="preserve"> and evidenced a lack of employment opportunities for </w:t>
      </w:r>
      <w:r w:rsidR="00FB16F1">
        <w:rPr>
          <w:sz w:val="20"/>
        </w:rPr>
        <w:t>PwDs</w:t>
      </w:r>
      <w:r w:rsidRPr="007826CE">
        <w:rPr>
          <w:sz w:val="20"/>
        </w:rPr>
        <w:t>.</w:t>
      </w:r>
      <w:r w:rsidRPr="007826CE">
        <w:rPr>
          <w:sz w:val="20"/>
          <w:szCs w:val="20"/>
        </w:rPr>
        <w:t xml:space="preserve"> </w:t>
      </w:r>
      <w:r w:rsidR="00FB16F1">
        <w:rPr>
          <w:sz w:val="20"/>
          <w:szCs w:val="20"/>
        </w:rPr>
        <w:t>PwDs</w:t>
      </w:r>
      <w:r w:rsidRPr="007826CE">
        <w:rPr>
          <w:sz w:val="20"/>
          <w:szCs w:val="20"/>
        </w:rPr>
        <w:t xml:space="preserve"> are employed mainly </w:t>
      </w:r>
      <w:r>
        <w:rPr>
          <w:sz w:val="20"/>
          <w:szCs w:val="20"/>
        </w:rPr>
        <w:t>in the commercial</w:t>
      </w:r>
      <w:r w:rsidRPr="007826CE">
        <w:rPr>
          <w:sz w:val="20"/>
          <w:szCs w:val="20"/>
        </w:rPr>
        <w:t xml:space="preserve"> (23%) and industry (19%)</w:t>
      </w:r>
      <w:r>
        <w:rPr>
          <w:sz w:val="20"/>
          <w:szCs w:val="20"/>
        </w:rPr>
        <w:t>, 32.5% of them</w:t>
      </w:r>
      <w:r w:rsidRPr="007826CE">
        <w:rPr>
          <w:sz w:val="20"/>
          <w:szCs w:val="20"/>
        </w:rPr>
        <w:t xml:space="preserve"> are heads</w:t>
      </w:r>
      <w:r>
        <w:rPr>
          <w:sz w:val="20"/>
          <w:szCs w:val="20"/>
        </w:rPr>
        <w:t xml:space="preserve"> of households and half </w:t>
      </w:r>
      <w:r w:rsidRPr="007826CE">
        <w:rPr>
          <w:sz w:val="20"/>
          <w:szCs w:val="20"/>
        </w:rPr>
        <w:t>are unemployed. Regarding education levels, the 2005</w:t>
      </w:r>
      <w:r w:rsidRPr="007826CE">
        <w:rPr>
          <w:rStyle w:val="FootnoteReference"/>
          <w:sz w:val="20"/>
          <w:szCs w:val="20"/>
        </w:rPr>
        <w:footnoteReference w:id="3"/>
      </w:r>
      <w:r w:rsidRPr="007826CE">
        <w:rPr>
          <w:sz w:val="20"/>
          <w:szCs w:val="20"/>
        </w:rPr>
        <w:t xml:space="preserve"> survey indicated that 30% </w:t>
      </w:r>
      <w:r>
        <w:rPr>
          <w:sz w:val="20"/>
          <w:szCs w:val="20"/>
        </w:rPr>
        <w:t xml:space="preserve"> of </w:t>
      </w:r>
      <w:r w:rsidR="00FB16F1">
        <w:rPr>
          <w:sz w:val="20"/>
          <w:szCs w:val="20"/>
        </w:rPr>
        <w:t>PwDs</w:t>
      </w:r>
      <w:r>
        <w:rPr>
          <w:sz w:val="20"/>
          <w:szCs w:val="20"/>
        </w:rPr>
        <w:t xml:space="preserve"> </w:t>
      </w:r>
      <w:r w:rsidRPr="007826CE">
        <w:rPr>
          <w:sz w:val="20"/>
          <w:szCs w:val="20"/>
        </w:rPr>
        <w:t xml:space="preserve">have not completed any studies; 33% have </w:t>
      </w:r>
      <w:r>
        <w:rPr>
          <w:sz w:val="20"/>
          <w:szCs w:val="20"/>
        </w:rPr>
        <w:t>not completed</w:t>
      </w:r>
      <w:r w:rsidRPr="007826CE">
        <w:rPr>
          <w:sz w:val="20"/>
          <w:szCs w:val="20"/>
        </w:rPr>
        <w:t xml:space="preserve"> primary education, and 20% have completed only primary education. </w:t>
      </w:r>
    </w:p>
    <w:p w14:paraId="281370D6" w14:textId="77777777" w:rsidR="00201AF7" w:rsidRPr="007826CE" w:rsidRDefault="00201AF7" w:rsidP="00201AF7">
      <w:pPr>
        <w:spacing w:after="60" w:line="240" w:lineRule="auto"/>
        <w:jc w:val="both"/>
        <w:rPr>
          <w:sz w:val="20"/>
          <w:szCs w:val="20"/>
        </w:rPr>
      </w:pPr>
    </w:p>
    <w:p w14:paraId="0CDC97EA" w14:textId="5B63F2C2" w:rsidR="00201AF7" w:rsidRPr="007826CE" w:rsidRDefault="00201AF7" w:rsidP="00201AF7">
      <w:pPr>
        <w:spacing w:after="60" w:line="240" w:lineRule="auto"/>
        <w:jc w:val="both"/>
        <w:rPr>
          <w:sz w:val="20"/>
          <w:szCs w:val="20"/>
        </w:rPr>
      </w:pPr>
      <w:r w:rsidRPr="007826CE">
        <w:rPr>
          <w:sz w:val="20"/>
          <w:szCs w:val="20"/>
        </w:rPr>
        <w:t>T</w:t>
      </w:r>
      <w:r w:rsidRPr="007826CE">
        <w:rPr>
          <w:kern w:val="36"/>
          <w:sz w:val="20"/>
          <w:szCs w:val="20"/>
        </w:rPr>
        <w:t xml:space="preserve">he National Council for the attention of persons with disabilities (CONADI) is mandated to coordinate, assess and promote public policies to guarantee the rights of </w:t>
      </w:r>
      <w:r w:rsidR="00FB16F1">
        <w:rPr>
          <w:kern w:val="36"/>
          <w:sz w:val="20"/>
          <w:szCs w:val="20"/>
        </w:rPr>
        <w:t>PwDs</w:t>
      </w:r>
      <w:r w:rsidRPr="007826CE">
        <w:rPr>
          <w:kern w:val="36"/>
          <w:sz w:val="20"/>
          <w:szCs w:val="20"/>
        </w:rPr>
        <w:t xml:space="preserve">. However, it has limited funds and geographical presence, which hampers its ability to promote direct actions in favor of </w:t>
      </w:r>
      <w:r w:rsidR="00FB16F1">
        <w:rPr>
          <w:kern w:val="36"/>
          <w:sz w:val="20"/>
          <w:szCs w:val="20"/>
        </w:rPr>
        <w:t>PwDs</w:t>
      </w:r>
      <w:r w:rsidRPr="007826CE">
        <w:rPr>
          <w:kern w:val="36"/>
          <w:sz w:val="20"/>
          <w:szCs w:val="20"/>
        </w:rPr>
        <w:t xml:space="preserve">. The ministries </w:t>
      </w:r>
      <w:r>
        <w:rPr>
          <w:kern w:val="36"/>
          <w:sz w:val="20"/>
          <w:szCs w:val="20"/>
        </w:rPr>
        <w:t>of Labour, Economy, Education, Sports and Culture, Public H</w:t>
      </w:r>
      <w:r w:rsidRPr="007826CE">
        <w:rPr>
          <w:kern w:val="36"/>
          <w:sz w:val="20"/>
          <w:szCs w:val="20"/>
        </w:rPr>
        <w:t>ealth as well as the</w:t>
      </w:r>
      <w:r>
        <w:rPr>
          <w:kern w:val="36"/>
          <w:sz w:val="20"/>
          <w:szCs w:val="20"/>
        </w:rPr>
        <w:t xml:space="preserve"> Social Work S</w:t>
      </w:r>
      <w:r w:rsidRPr="005A14E6">
        <w:rPr>
          <w:kern w:val="36"/>
          <w:sz w:val="20"/>
          <w:szCs w:val="20"/>
        </w:rPr>
        <w:t>ecretary</w:t>
      </w:r>
      <w:r w:rsidRPr="007826CE">
        <w:rPr>
          <w:kern w:val="36"/>
          <w:sz w:val="20"/>
          <w:szCs w:val="20"/>
        </w:rPr>
        <w:t xml:space="preserve">, also implement </w:t>
      </w:r>
      <w:r>
        <w:rPr>
          <w:kern w:val="36"/>
          <w:sz w:val="20"/>
          <w:szCs w:val="20"/>
        </w:rPr>
        <w:t xml:space="preserve">some programs for </w:t>
      </w:r>
      <w:r w:rsidR="00FB16F1">
        <w:rPr>
          <w:kern w:val="36"/>
          <w:sz w:val="20"/>
          <w:szCs w:val="20"/>
        </w:rPr>
        <w:t>PwDs</w:t>
      </w:r>
      <w:r>
        <w:rPr>
          <w:kern w:val="36"/>
          <w:sz w:val="20"/>
          <w:szCs w:val="20"/>
        </w:rPr>
        <w:t xml:space="preserve"> and, </w:t>
      </w:r>
      <w:r w:rsidRPr="007826CE">
        <w:rPr>
          <w:kern w:val="36"/>
          <w:sz w:val="20"/>
          <w:szCs w:val="20"/>
        </w:rPr>
        <w:t xml:space="preserve">per CONADI, 80% of the services provided to </w:t>
      </w:r>
      <w:r w:rsidR="00FB16F1">
        <w:rPr>
          <w:kern w:val="36"/>
          <w:sz w:val="20"/>
          <w:szCs w:val="20"/>
        </w:rPr>
        <w:t>PwDs</w:t>
      </w:r>
      <w:r w:rsidRPr="007826CE">
        <w:rPr>
          <w:kern w:val="36"/>
          <w:sz w:val="20"/>
          <w:szCs w:val="20"/>
        </w:rPr>
        <w:t xml:space="preserve"> come fr</w:t>
      </w:r>
      <w:r>
        <w:rPr>
          <w:kern w:val="36"/>
          <w:sz w:val="20"/>
          <w:szCs w:val="20"/>
        </w:rPr>
        <w:t>om civil society and charities which activities are focused in the Capital City.</w:t>
      </w:r>
    </w:p>
    <w:p w14:paraId="05BC9B24" w14:textId="460D223E" w:rsidR="00201AF7" w:rsidRPr="007826CE" w:rsidRDefault="00201AF7" w:rsidP="00663C7F">
      <w:pPr>
        <w:rPr>
          <w:bCs/>
        </w:rPr>
      </w:pPr>
      <w:r w:rsidRPr="00924390">
        <w:t xml:space="preserve">In the private sector, </w:t>
      </w:r>
      <w:r w:rsidR="00FB16F1">
        <w:t>PwDs</w:t>
      </w:r>
      <w:r w:rsidRPr="00924390">
        <w:t xml:space="preserve"> are still stigmatized regarding their ability to work. In addition, businesses do not ensure </w:t>
      </w:r>
      <w:r>
        <w:t xml:space="preserve">adequate </w:t>
      </w:r>
      <w:r w:rsidRPr="00924390">
        <w:t xml:space="preserve">accessibility </w:t>
      </w:r>
      <w:r>
        <w:t>to</w:t>
      </w:r>
      <w:r w:rsidRPr="00924390">
        <w:t xml:space="preserve"> their </w:t>
      </w:r>
      <w:r>
        <w:t>facilities</w:t>
      </w:r>
      <w:r w:rsidRPr="00924390">
        <w:t xml:space="preserve">, or provide a reasonable accommodation, which constitutes an obstacle to the integration of </w:t>
      </w:r>
      <w:r w:rsidR="00FB16F1">
        <w:t>PwDs</w:t>
      </w:r>
      <w:r w:rsidRPr="00924390">
        <w:t xml:space="preserve"> in the workplace. According to CONADI, 20% of the companies that report to the </w:t>
      </w:r>
      <w:r>
        <w:t xml:space="preserve">Nacional Survey on Employment </w:t>
      </w:r>
      <w:r w:rsidRPr="00BF51A3">
        <w:t>and</w:t>
      </w:r>
      <w:r>
        <w:t xml:space="preserve"> Income</w:t>
      </w:r>
      <w:r w:rsidRPr="00BF51A3">
        <w:t xml:space="preserve"> </w:t>
      </w:r>
      <w:r>
        <w:t>report</w:t>
      </w:r>
      <w:r w:rsidRPr="00924390">
        <w:t xml:space="preserve"> employing persons with disabilities. However, </w:t>
      </w:r>
      <w:r w:rsidR="00FB16F1">
        <w:t>PwDs</w:t>
      </w:r>
      <w:r w:rsidRPr="00924390">
        <w:t xml:space="preserve"> represent only 0.05% of the total of employees in the private sector. They are mostly men, 60% of which have a physical impairment and 30% a sensory impairment. </w:t>
      </w:r>
      <w:r>
        <w:t>Closer coordination</w:t>
      </w:r>
      <w:r w:rsidRPr="00924390">
        <w:t xml:space="preserve"> between public and private sector</w:t>
      </w:r>
      <w:r>
        <w:t xml:space="preserve"> </w:t>
      </w:r>
      <w:r w:rsidRPr="00924390">
        <w:lastRenderedPageBreak/>
        <w:t xml:space="preserve">is necessary to link and strengthen training work programs </w:t>
      </w:r>
      <w:r>
        <w:t>to</w:t>
      </w:r>
      <w:r w:rsidRPr="00924390">
        <w:t xml:space="preserve"> respond to </w:t>
      </w:r>
      <w:r>
        <w:t>demands of current inclusive businesses and to incentive</w:t>
      </w:r>
      <w:r w:rsidRPr="00924390">
        <w:t xml:space="preserve"> the creation of inn</w:t>
      </w:r>
      <w:r>
        <w:t>ovative programs appropriate to</w:t>
      </w:r>
      <w:r w:rsidRPr="00924390">
        <w:t xml:space="preserve"> the work potential of </w:t>
      </w:r>
      <w:r w:rsidR="00FB16F1">
        <w:t>PwDs</w:t>
      </w:r>
      <w:r w:rsidRPr="00924390">
        <w:t>.</w:t>
      </w:r>
      <w:r w:rsidRPr="007826CE">
        <w:t xml:space="preserve"> </w:t>
      </w:r>
    </w:p>
    <w:p w14:paraId="2F987139" w14:textId="77777777" w:rsidR="00201AF7" w:rsidRPr="007826CE" w:rsidRDefault="00201AF7" w:rsidP="00663C7F">
      <w:pPr>
        <w:pStyle w:val="Heading2"/>
      </w:pPr>
    </w:p>
    <w:p w14:paraId="535F0D43" w14:textId="1113671E" w:rsidR="00201AF7" w:rsidRPr="007826CE" w:rsidRDefault="00201AF7" w:rsidP="00201AF7">
      <w:pPr>
        <w:spacing w:after="60" w:line="240" w:lineRule="auto"/>
        <w:jc w:val="both"/>
        <w:rPr>
          <w:sz w:val="20"/>
          <w:szCs w:val="20"/>
        </w:rPr>
      </w:pPr>
      <w:r w:rsidRPr="007826CE">
        <w:rPr>
          <w:rFonts w:eastAsia="Times New Roman"/>
          <w:kern w:val="36"/>
          <w:sz w:val="20"/>
          <w:szCs w:val="20"/>
        </w:rPr>
        <w:t xml:space="preserve">Guatemala has few policies and laws to protect the rights of </w:t>
      </w:r>
      <w:r w:rsidR="00FB16F1">
        <w:rPr>
          <w:rFonts w:eastAsia="Times New Roman"/>
          <w:kern w:val="36"/>
          <w:sz w:val="20"/>
          <w:szCs w:val="20"/>
        </w:rPr>
        <w:t>PwDs</w:t>
      </w:r>
      <w:r w:rsidRPr="007826CE">
        <w:rPr>
          <w:rStyle w:val="FootnoteReference"/>
          <w:rFonts w:eastAsia="Times New Roman"/>
          <w:kern w:val="36"/>
          <w:sz w:val="20"/>
          <w:szCs w:val="20"/>
        </w:rPr>
        <w:footnoteReference w:id="4"/>
      </w:r>
      <w:r w:rsidRPr="007826CE">
        <w:rPr>
          <w:rFonts w:eastAsia="Times New Roman"/>
          <w:kern w:val="36"/>
          <w:sz w:val="20"/>
          <w:szCs w:val="20"/>
        </w:rPr>
        <w:t xml:space="preserve">, most of which </w:t>
      </w:r>
      <w:r>
        <w:rPr>
          <w:rFonts w:eastAsia="Times New Roman"/>
          <w:kern w:val="36"/>
          <w:sz w:val="20"/>
          <w:szCs w:val="20"/>
        </w:rPr>
        <w:t>were passed</w:t>
      </w:r>
      <w:r w:rsidRPr="007826CE">
        <w:rPr>
          <w:rFonts w:eastAsia="Times New Roman"/>
          <w:kern w:val="36"/>
          <w:sz w:val="20"/>
          <w:szCs w:val="20"/>
        </w:rPr>
        <w:t xml:space="preserve"> before ratification of the CRPD and are based on a medical or assistance model, </w:t>
      </w:r>
      <w:r>
        <w:rPr>
          <w:rFonts w:eastAsia="Times New Roman"/>
          <w:kern w:val="36"/>
          <w:sz w:val="20"/>
          <w:szCs w:val="20"/>
        </w:rPr>
        <w:t xml:space="preserve">for example, </w:t>
      </w:r>
      <w:r w:rsidRPr="007826CE">
        <w:rPr>
          <w:rFonts w:eastAsia="Times New Roman"/>
          <w:kern w:val="36"/>
          <w:sz w:val="20"/>
          <w:szCs w:val="20"/>
        </w:rPr>
        <w:t>the National Policy on disability of 2006 and the Law on attention of persons with disabilities, dating back from 1996.</w:t>
      </w:r>
      <w:r w:rsidR="00663C7F" w:rsidRPr="007826CE">
        <w:rPr>
          <w:sz w:val="20"/>
          <w:szCs w:val="20"/>
        </w:rPr>
        <w:t xml:space="preserve"> </w:t>
      </w:r>
    </w:p>
    <w:p w14:paraId="008C9B89" w14:textId="3067931C" w:rsidR="00201AF7" w:rsidRPr="007826CE" w:rsidRDefault="00201AF7" w:rsidP="00201AF7">
      <w:pPr>
        <w:spacing w:after="60" w:line="240" w:lineRule="auto"/>
        <w:jc w:val="both"/>
        <w:rPr>
          <w:sz w:val="20"/>
          <w:szCs w:val="20"/>
        </w:rPr>
      </w:pPr>
      <w:r w:rsidRPr="007826CE">
        <w:rPr>
          <w:sz w:val="20"/>
          <w:szCs w:val="20"/>
        </w:rPr>
        <w:t xml:space="preserve">Guatemala </w:t>
      </w:r>
      <w:r>
        <w:rPr>
          <w:sz w:val="20"/>
          <w:szCs w:val="20"/>
        </w:rPr>
        <w:t>has signed and ratified</w:t>
      </w:r>
      <w:r w:rsidRPr="007826CE">
        <w:rPr>
          <w:sz w:val="20"/>
          <w:szCs w:val="20"/>
        </w:rPr>
        <w:t xml:space="preserve"> several international instruments </w:t>
      </w:r>
      <w:r>
        <w:rPr>
          <w:sz w:val="20"/>
          <w:szCs w:val="20"/>
        </w:rPr>
        <w:t>which</w:t>
      </w:r>
      <w:r w:rsidRPr="007826CE">
        <w:rPr>
          <w:sz w:val="20"/>
          <w:szCs w:val="20"/>
        </w:rPr>
        <w:t xml:space="preserve"> recognize the rights of persons with disabilities and the right to work for all </w:t>
      </w:r>
      <w:r>
        <w:rPr>
          <w:sz w:val="20"/>
          <w:szCs w:val="20"/>
        </w:rPr>
        <w:t xml:space="preserve">Guatemalan </w:t>
      </w:r>
      <w:r w:rsidRPr="007826CE">
        <w:rPr>
          <w:sz w:val="20"/>
          <w:szCs w:val="20"/>
        </w:rPr>
        <w:t>without discrimination. On August 2016</w:t>
      </w:r>
      <w:r w:rsidRPr="007826CE">
        <w:rPr>
          <w:rStyle w:val="FootnoteReference"/>
          <w:sz w:val="20"/>
          <w:szCs w:val="20"/>
        </w:rPr>
        <w:footnoteReference w:id="5"/>
      </w:r>
      <w:r w:rsidRPr="007826CE">
        <w:rPr>
          <w:sz w:val="20"/>
          <w:szCs w:val="20"/>
        </w:rPr>
        <w:t xml:space="preserve"> the Committee on the Rights of Persons with Disabilities (CRPD) reviewed for the 1st time the implementation of the Convention</w:t>
      </w:r>
      <w:r>
        <w:rPr>
          <w:sz w:val="20"/>
          <w:szCs w:val="20"/>
        </w:rPr>
        <w:t xml:space="preserve"> and </w:t>
      </w:r>
      <w:r w:rsidRPr="007826CE">
        <w:rPr>
          <w:sz w:val="20"/>
          <w:szCs w:val="20"/>
        </w:rPr>
        <w:t xml:space="preserve">recommended </w:t>
      </w:r>
      <w:r>
        <w:rPr>
          <w:sz w:val="20"/>
          <w:szCs w:val="20"/>
        </w:rPr>
        <w:t xml:space="preserve">that </w:t>
      </w:r>
      <w:r w:rsidRPr="007826CE">
        <w:rPr>
          <w:sz w:val="20"/>
          <w:szCs w:val="20"/>
        </w:rPr>
        <w:t xml:space="preserve">Guatemala should “conduct a comprehensive, cross-cutting review of its legislation and policies in order to align them with the Convention. The Committee also recommended expediting the approval of Framework Bill No. 5125 on disability, which </w:t>
      </w:r>
      <w:r>
        <w:rPr>
          <w:sz w:val="20"/>
          <w:szCs w:val="20"/>
        </w:rPr>
        <w:t>is</w:t>
      </w:r>
      <w:r w:rsidRPr="007826CE">
        <w:rPr>
          <w:sz w:val="20"/>
          <w:szCs w:val="20"/>
        </w:rPr>
        <w:t xml:space="preserve"> in line with the Convention. Regarding work and employment, the Committee expressed concerns about the increase of informal employment </w:t>
      </w:r>
      <w:r>
        <w:rPr>
          <w:sz w:val="20"/>
          <w:szCs w:val="20"/>
        </w:rPr>
        <w:t xml:space="preserve">among </w:t>
      </w:r>
      <w:r w:rsidR="00FB16F1">
        <w:rPr>
          <w:sz w:val="20"/>
          <w:szCs w:val="20"/>
        </w:rPr>
        <w:t>PwDs</w:t>
      </w:r>
      <w:r>
        <w:rPr>
          <w:sz w:val="20"/>
          <w:szCs w:val="20"/>
        </w:rPr>
        <w:t xml:space="preserve"> </w:t>
      </w:r>
      <w:r w:rsidRPr="007826CE">
        <w:rPr>
          <w:sz w:val="20"/>
          <w:szCs w:val="20"/>
        </w:rPr>
        <w:t>and recommended passing a law on labor inclusion for persons with disabilities, ensuring reasonable accommodation for workers, and taking affirmative actions.</w:t>
      </w:r>
    </w:p>
    <w:p w14:paraId="2D37823B" w14:textId="77777777" w:rsidR="00201AF7" w:rsidRDefault="00201AF7" w:rsidP="00201AF7">
      <w:pPr>
        <w:spacing w:after="60" w:line="240" w:lineRule="auto"/>
        <w:jc w:val="both"/>
        <w:rPr>
          <w:kern w:val="36"/>
          <w:sz w:val="20"/>
          <w:szCs w:val="20"/>
        </w:rPr>
      </w:pPr>
    </w:p>
    <w:p w14:paraId="458BD266" w14:textId="163480BA" w:rsidR="00201AF7" w:rsidRPr="007826CE" w:rsidRDefault="00201AF7" w:rsidP="00201AF7">
      <w:pPr>
        <w:spacing w:after="60" w:line="240" w:lineRule="auto"/>
        <w:jc w:val="both"/>
        <w:rPr>
          <w:sz w:val="20"/>
          <w:szCs w:val="20"/>
        </w:rPr>
      </w:pPr>
      <w:r>
        <w:rPr>
          <w:kern w:val="36"/>
          <w:sz w:val="20"/>
          <w:szCs w:val="20"/>
        </w:rPr>
        <w:t>In 2016, Guatemala conducted</w:t>
      </w:r>
      <w:r w:rsidRPr="007826CE">
        <w:rPr>
          <w:kern w:val="36"/>
          <w:sz w:val="20"/>
          <w:szCs w:val="20"/>
        </w:rPr>
        <w:t xml:space="preserve"> an exercise to prioritize some S</w:t>
      </w:r>
      <w:r>
        <w:rPr>
          <w:kern w:val="36"/>
          <w:sz w:val="20"/>
          <w:szCs w:val="20"/>
        </w:rPr>
        <w:t xml:space="preserve">ustainable </w:t>
      </w:r>
      <w:r w:rsidRPr="007826CE">
        <w:rPr>
          <w:kern w:val="36"/>
          <w:sz w:val="20"/>
          <w:szCs w:val="20"/>
        </w:rPr>
        <w:t>D</w:t>
      </w:r>
      <w:r>
        <w:rPr>
          <w:kern w:val="36"/>
          <w:sz w:val="20"/>
          <w:szCs w:val="20"/>
        </w:rPr>
        <w:t xml:space="preserve">evelopment </w:t>
      </w:r>
      <w:r w:rsidRPr="007826CE">
        <w:rPr>
          <w:kern w:val="36"/>
          <w:sz w:val="20"/>
          <w:szCs w:val="20"/>
        </w:rPr>
        <w:t>G</w:t>
      </w:r>
      <w:r>
        <w:rPr>
          <w:kern w:val="36"/>
          <w:sz w:val="20"/>
          <w:szCs w:val="20"/>
        </w:rPr>
        <w:t>oal</w:t>
      </w:r>
      <w:r w:rsidRPr="007826CE">
        <w:rPr>
          <w:kern w:val="36"/>
          <w:sz w:val="20"/>
          <w:szCs w:val="20"/>
        </w:rPr>
        <w:t>s</w:t>
      </w:r>
      <w:r>
        <w:rPr>
          <w:kern w:val="36"/>
          <w:sz w:val="20"/>
          <w:szCs w:val="20"/>
        </w:rPr>
        <w:t xml:space="preserve"> (SDGs)</w:t>
      </w:r>
      <w:r w:rsidRPr="007826CE">
        <w:rPr>
          <w:kern w:val="36"/>
          <w:sz w:val="20"/>
          <w:szCs w:val="20"/>
        </w:rPr>
        <w:t xml:space="preserve"> and </w:t>
      </w:r>
      <w:r>
        <w:rPr>
          <w:kern w:val="36"/>
          <w:sz w:val="20"/>
          <w:szCs w:val="20"/>
        </w:rPr>
        <w:t>to align the 2030 A</w:t>
      </w:r>
      <w:r w:rsidRPr="007826CE">
        <w:rPr>
          <w:kern w:val="36"/>
          <w:sz w:val="20"/>
          <w:szCs w:val="20"/>
        </w:rPr>
        <w:t xml:space="preserve">genda to its National </w:t>
      </w:r>
      <w:r>
        <w:rPr>
          <w:kern w:val="36"/>
          <w:sz w:val="20"/>
          <w:szCs w:val="20"/>
        </w:rPr>
        <w:t xml:space="preserve">Development, to </w:t>
      </w:r>
      <w:r w:rsidRPr="007826CE">
        <w:rPr>
          <w:kern w:val="36"/>
          <w:sz w:val="20"/>
          <w:szCs w:val="20"/>
        </w:rPr>
        <w:t xml:space="preserve">leaving no one behind. This represents an opportunity to adjust the national legal framework </w:t>
      </w:r>
      <w:r>
        <w:rPr>
          <w:kern w:val="36"/>
          <w:sz w:val="20"/>
          <w:szCs w:val="20"/>
        </w:rPr>
        <w:t xml:space="preserve">for </w:t>
      </w:r>
      <w:r w:rsidR="00FB16F1">
        <w:rPr>
          <w:kern w:val="36"/>
          <w:sz w:val="20"/>
          <w:szCs w:val="20"/>
        </w:rPr>
        <w:t>PwDs</w:t>
      </w:r>
      <w:r>
        <w:rPr>
          <w:kern w:val="36"/>
          <w:sz w:val="20"/>
          <w:szCs w:val="20"/>
        </w:rPr>
        <w:t xml:space="preserve"> </w:t>
      </w:r>
      <w:r w:rsidRPr="007826CE">
        <w:rPr>
          <w:kern w:val="36"/>
          <w:sz w:val="20"/>
          <w:szCs w:val="20"/>
        </w:rPr>
        <w:t>with in</w:t>
      </w:r>
      <w:r>
        <w:rPr>
          <w:kern w:val="36"/>
          <w:sz w:val="20"/>
          <w:szCs w:val="20"/>
        </w:rPr>
        <w:t>ternational standards</w:t>
      </w:r>
      <w:r w:rsidRPr="007826CE">
        <w:rPr>
          <w:kern w:val="36"/>
          <w:sz w:val="20"/>
          <w:szCs w:val="20"/>
        </w:rPr>
        <w:t xml:space="preserve">, to devote more resources to the attention and prevention of disability, and to develop policies for inclusive education and labor opportunities. Some actors of the private sector have also joined the effort to contribute to the implementation of the 2030 agenda, which </w:t>
      </w:r>
      <w:r>
        <w:rPr>
          <w:kern w:val="36"/>
          <w:sz w:val="20"/>
          <w:szCs w:val="20"/>
        </w:rPr>
        <w:t xml:space="preserve">also </w:t>
      </w:r>
      <w:r w:rsidRPr="007826CE">
        <w:rPr>
          <w:kern w:val="36"/>
          <w:sz w:val="20"/>
          <w:szCs w:val="20"/>
        </w:rPr>
        <w:t xml:space="preserve">brings an opportunity to strengthen public-private partnerships. </w:t>
      </w:r>
      <w:r w:rsidRPr="007826CE">
        <w:rPr>
          <w:sz w:val="20"/>
          <w:szCs w:val="20"/>
        </w:rPr>
        <w:t xml:space="preserve">Finally, the UN system in Guatemala has supported initiatives </w:t>
      </w:r>
      <w:r>
        <w:rPr>
          <w:sz w:val="20"/>
          <w:szCs w:val="20"/>
        </w:rPr>
        <w:t xml:space="preserve">for </w:t>
      </w:r>
      <w:r w:rsidR="00FB16F1">
        <w:rPr>
          <w:sz w:val="20"/>
          <w:szCs w:val="20"/>
        </w:rPr>
        <w:t>PwDs</w:t>
      </w:r>
      <w:r>
        <w:rPr>
          <w:sz w:val="20"/>
          <w:szCs w:val="20"/>
        </w:rPr>
        <w:t xml:space="preserve"> at the national level and </w:t>
      </w:r>
      <w:r w:rsidRPr="007826CE">
        <w:rPr>
          <w:sz w:val="20"/>
          <w:szCs w:val="20"/>
        </w:rPr>
        <w:t xml:space="preserve">could </w:t>
      </w:r>
      <w:r>
        <w:rPr>
          <w:sz w:val="20"/>
          <w:szCs w:val="20"/>
        </w:rPr>
        <w:t xml:space="preserve">easily take a step forward to review and improve its </w:t>
      </w:r>
      <w:r w:rsidRPr="007826CE">
        <w:rPr>
          <w:sz w:val="20"/>
          <w:szCs w:val="20"/>
        </w:rPr>
        <w:t xml:space="preserve">inclusive </w:t>
      </w:r>
      <w:r>
        <w:rPr>
          <w:sz w:val="20"/>
          <w:szCs w:val="20"/>
        </w:rPr>
        <w:t>employment policies.</w:t>
      </w:r>
    </w:p>
    <w:p w14:paraId="631CC5CF" w14:textId="77777777" w:rsidR="00201AF7" w:rsidRPr="0049086C" w:rsidRDefault="00201AF7" w:rsidP="0049086C">
      <w:pPr>
        <w:spacing w:after="0" w:line="240" w:lineRule="auto"/>
        <w:jc w:val="both"/>
        <w:rPr>
          <w:i/>
          <w:sz w:val="20"/>
        </w:rPr>
      </w:pPr>
    </w:p>
    <w:p w14:paraId="70A93C8C" w14:textId="07337F02" w:rsidR="00E52509" w:rsidRPr="00C23814" w:rsidRDefault="00C23814" w:rsidP="00663C7F">
      <w:pPr>
        <w:pStyle w:val="Heading2"/>
      </w:pPr>
      <w:r>
        <w:t xml:space="preserve">1.2. </w:t>
      </w:r>
      <w:r w:rsidR="005218E2" w:rsidRPr="00C23814">
        <w:t>Proposal development process</w:t>
      </w:r>
    </w:p>
    <w:p w14:paraId="181CC704" w14:textId="5528683B" w:rsidR="007712B3" w:rsidRPr="00201AF7" w:rsidRDefault="001F7A53" w:rsidP="001E13E1">
      <w:pPr>
        <w:pStyle w:val="ListParagraph"/>
        <w:spacing w:after="0" w:line="240" w:lineRule="auto"/>
        <w:ind w:left="360"/>
        <w:jc w:val="both"/>
        <w:rPr>
          <w:b/>
          <w:sz w:val="20"/>
        </w:rPr>
      </w:pPr>
      <w:r w:rsidRPr="00201AF7">
        <w:rPr>
          <w:b/>
          <w:sz w:val="20"/>
        </w:rPr>
        <w:t>Max 500</w:t>
      </w:r>
      <w:r w:rsidR="00C23814" w:rsidRPr="00201AF7">
        <w:rPr>
          <w:b/>
          <w:sz w:val="20"/>
        </w:rPr>
        <w:t xml:space="preserve"> words</w:t>
      </w:r>
      <w:r w:rsidR="00780AA7" w:rsidRPr="00201AF7">
        <w:rPr>
          <w:b/>
          <w:sz w:val="20"/>
        </w:rPr>
        <w:t>.</w:t>
      </w:r>
    </w:p>
    <w:p w14:paraId="21C1FBCA" w14:textId="77777777" w:rsidR="001E13E1" w:rsidRPr="00201AF7" w:rsidRDefault="001E13E1" w:rsidP="001E13E1">
      <w:pPr>
        <w:spacing w:after="0" w:line="240" w:lineRule="auto"/>
        <w:jc w:val="both"/>
        <w:rPr>
          <w:b/>
          <w:i/>
          <w:sz w:val="20"/>
        </w:rPr>
      </w:pPr>
    </w:p>
    <w:p w14:paraId="11B5F5C5" w14:textId="26916EA3" w:rsidR="007712B3" w:rsidRPr="00201AF7" w:rsidRDefault="001E13E1" w:rsidP="001E13E1">
      <w:pPr>
        <w:spacing w:after="0" w:line="240" w:lineRule="auto"/>
        <w:jc w:val="both"/>
        <w:rPr>
          <w:b/>
          <w:i/>
          <w:sz w:val="20"/>
        </w:rPr>
      </w:pPr>
      <w:r w:rsidRPr="00201AF7">
        <w:rPr>
          <w:b/>
          <w:i/>
          <w:sz w:val="20"/>
        </w:rPr>
        <w:t xml:space="preserve">Please describe the </w:t>
      </w:r>
      <w:r w:rsidR="0083617E" w:rsidRPr="00201AF7">
        <w:rPr>
          <w:b/>
          <w:i/>
          <w:sz w:val="20"/>
        </w:rPr>
        <w:t xml:space="preserve">consultation </w:t>
      </w:r>
      <w:r w:rsidRPr="00201AF7">
        <w:rPr>
          <w:b/>
          <w:i/>
          <w:sz w:val="20"/>
        </w:rPr>
        <w:t>process leading to the development of this proposal. Kindly provide specific information on the following points:</w:t>
      </w:r>
    </w:p>
    <w:p w14:paraId="3D151A1B" w14:textId="77777777" w:rsidR="001E13E1" w:rsidRPr="00201AF7" w:rsidRDefault="001E13E1" w:rsidP="001E13E1">
      <w:pPr>
        <w:spacing w:after="0" w:line="240" w:lineRule="auto"/>
        <w:jc w:val="both"/>
        <w:rPr>
          <w:b/>
          <w:i/>
          <w:sz w:val="20"/>
        </w:rPr>
      </w:pPr>
    </w:p>
    <w:p w14:paraId="344E3BA2" w14:textId="6BC794DE" w:rsidR="0083617E" w:rsidRPr="00201AF7" w:rsidRDefault="0083617E" w:rsidP="0083617E">
      <w:pPr>
        <w:pStyle w:val="ListParagraph"/>
        <w:numPr>
          <w:ilvl w:val="0"/>
          <w:numId w:val="2"/>
        </w:numPr>
        <w:spacing w:after="0" w:line="240" w:lineRule="auto"/>
        <w:rPr>
          <w:b/>
          <w:i/>
          <w:sz w:val="20"/>
        </w:rPr>
      </w:pPr>
      <w:r w:rsidRPr="00201AF7">
        <w:rPr>
          <w:b/>
          <w:i/>
          <w:sz w:val="20"/>
        </w:rPr>
        <w:t>National stakeholders, wit</w:t>
      </w:r>
      <w:r w:rsidR="00DC2A8E" w:rsidRPr="00201AF7">
        <w:rPr>
          <w:b/>
          <w:i/>
          <w:sz w:val="20"/>
        </w:rPr>
        <w:t>hin and outside government who</w:t>
      </w:r>
      <w:r w:rsidRPr="00201AF7">
        <w:rPr>
          <w:b/>
          <w:i/>
          <w:sz w:val="20"/>
        </w:rPr>
        <w:t xml:space="preserve"> contributed to the definition of the proposed intervention.</w:t>
      </w:r>
    </w:p>
    <w:p w14:paraId="01DFB9C4" w14:textId="62A7075A" w:rsidR="00A31AD6" w:rsidRPr="00201AF7" w:rsidRDefault="00A31AD6" w:rsidP="00A31AD6">
      <w:pPr>
        <w:pStyle w:val="ListParagraph"/>
        <w:numPr>
          <w:ilvl w:val="0"/>
          <w:numId w:val="2"/>
        </w:numPr>
        <w:spacing w:after="0" w:line="240" w:lineRule="auto"/>
        <w:jc w:val="both"/>
        <w:rPr>
          <w:b/>
          <w:i/>
          <w:sz w:val="20"/>
        </w:rPr>
      </w:pPr>
      <w:r w:rsidRPr="00201AF7">
        <w:rPr>
          <w:b/>
          <w:i/>
          <w:sz w:val="20"/>
        </w:rPr>
        <w:t xml:space="preserve">The role played by persons with disabilities and their representative organizations in the definition of the </w:t>
      </w:r>
      <w:r w:rsidR="00CF2AA9" w:rsidRPr="00201AF7">
        <w:rPr>
          <w:b/>
          <w:i/>
          <w:sz w:val="20"/>
        </w:rPr>
        <w:t>project</w:t>
      </w:r>
      <w:r w:rsidRPr="00201AF7">
        <w:rPr>
          <w:b/>
          <w:i/>
          <w:sz w:val="20"/>
        </w:rPr>
        <w:t xml:space="preserve"> objectives and strategies</w:t>
      </w:r>
      <w:r w:rsidR="00DC2A8E" w:rsidRPr="00201AF7">
        <w:rPr>
          <w:b/>
          <w:i/>
          <w:sz w:val="20"/>
        </w:rPr>
        <w:t>.</w:t>
      </w:r>
      <w:r w:rsidRPr="00201AF7">
        <w:rPr>
          <w:b/>
          <w:i/>
          <w:sz w:val="20"/>
        </w:rPr>
        <w:t xml:space="preserve"> </w:t>
      </w:r>
    </w:p>
    <w:p w14:paraId="12B19C77" w14:textId="3CD1E787" w:rsidR="000C3642" w:rsidRPr="00201AF7" w:rsidRDefault="00A31AD6" w:rsidP="000C3642">
      <w:pPr>
        <w:pStyle w:val="ListParagraph"/>
        <w:numPr>
          <w:ilvl w:val="0"/>
          <w:numId w:val="2"/>
        </w:numPr>
        <w:spacing w:after="0" w:line="240" w:lineRule="auto"/>
        <w:contextualSpacing w:val="0"/>
        <w:jc w:val="both"/>
        <w:rPr>
          <w:b/>
          <w:i/>
          <w:sz w:val="20"/>
        </w:rPr>
      </w:pPr>
      <w:r w:rsidRPr="00201AF7">
        <w:rPr>
          <w:b/>
          <w:i/>
          <w:sz w:val="20"/>
        </w:rPr>
        <w:t>Strategies that were put in place to ensure the full participation of women with disabilities in keeping with the principle of equality between men and women</w:t>
      </w:r>
      <w:r w:rsidR="00DC2A8E" w:rsidRPr="00201AF7">
        <w:rPr>
          <w:b/>
          <w:i/>
          <w:sz w:val="20"/>
        </w:rPr>
        <w:t>.</w:t>
      </w:r>
    </w:p>
    <w:p w14:paraId="5F164EFD" w14:textId="194EDC11" w:rsidR="001E13E1" w:rsidRDefault="000C3642" w:rsidP="000C3642">
      <w:pPr>
        <w:pStyle w:val="ListParagraph"/>
        <w:numPr>
          <w:ilvl w:val="0"/>
          <w:numId w:val="2"/>
        </w:numPr>
        <w:spacing w:after="0" w:line="240" w:lineRule="auto"/>
        <w:contextualSpacing w:val="0"/>
        <w:jc w:val="both"/>
        <w:rPr>
          <w:b/>
          <w:i/>
          <w:sz w:val="20"/>
        </w:rPr>
      </w:pPr>
      <w:r w:rsidRPr="00201AF7">
        <w:rPr>
          <w:b/>
          <w:i/>
          <w:sz w:val="20"/>
        </w:rPr>
        <w:t xml:space="preserve">The process through which the plausibility of the project theory of change </w:t>
      </w:r>
      <w:r w:rsidR="00A31AD6" w:rsidRPr="00201AF7">
        <w:rPr>
          <w:b/>
          <w:i/>
          <w:sz w:val="20"/>
        </w:rPr>
        <w:t>was</w:t>
      </w:r>
      <w:r w:rsidRPr="00201AF7">
        <w:rPr>
          <w:b/>
          <w:i/>
          <w:sz w:val="20"/>
        </w:rPr>
        <w:t xml:space="preserve"> verified</w:t>
      </w:r>
      <w:r w:rsidR="002846D7" w:rsidRPr="00201AF7">
        <w:rPr>
          <w:b/>
          <w:i/>
          <w:sz w:val="20"/>
        </w:rPr>
        <w:t xml:space="preserve"> (including research an</w:t>
      </w:r>
      <w:r w:rsidR="00DC2A8E" w:rsidRPr="00201AF7">
        <w:rPr>
          <w:b/>
          <w:i/>
          <w:sz w:val="20"/>
        </w:rPr>
        <w:t>d evaluative evidence consulted).</w:t>
      </w:r>
    </w:p>
    <w:p w14:paraId="21A665DC" w14:textId="77777777" w:rsidR="00201AF7" w:rsidRDefault="00201AF7" w:rsidP="00201AF7">
      <w:pPr>
        <w:spacing w:after="0" w:line="240" w:lineRule="auto"/>
        <w:jc w:val="both"/>
        <w:rPr>
          <w:b/>
          <w:i/>
          <w:sz w:val="20"/>
        </w:rPr>
      </w:pPr>
    </w:p>
    <w:p w14:paraId="59E96644" w14:textId="77777777" w:rsidR="00201AF7" w:rsidRDefault="00201AF7" w:rsidP="00201AF7">
      <w:pPr>
        <w:spacing w:after="0" w:line="240" w:lineRule="auto"/>
        <w:jc w:val="both"/>
        <w:rPr>
          <w:b/>
          <w:i/>
          <w:sz w:val="20"/>
        </w:rPr>
      </w:pPr>
    </w:p>
    <w:p w14:paraId="51655A92" w14:textId="77777777" w:rsidR="00201AF7" w:rsidRPr="007826CE" w:rsidRDefault="00201AF7" w:rsidP="00201AF7">
      <w:pPr>
        <w:spacing w:after="60"/>
        <w:jc w:val="both"/>
        <w:rPr>
          <w:sz w:val="20"/>
          <w:szCs w:val="20"/>
        </w:rPr>
      </w:pPr>
      <w:r w:rsidRPr="007826CE">
        <w:rPr>
          <w:sz w:val="20"/>
          <w:szCs w:val="20"/>
        </w:rPr>
        <w:t xml:space="preserve">For the Project design, an internal analysis was carried </w:t>
      </w:r>
      <w:r>
        <w:rPr>
          <w:sz w:val="20"/>
          <w:szCs w:val="20"/>
        </w:rPr>
        <w:t xml:space="preserve">among the UNS </w:t>
      </w:r>
      <w:r w:rsidRPr="007826CE">
        <w:rPr>
          <w:sz w:val="20"/>
          <w:szCs w:val="20"/>
        </w:rPr>
        <w:t>to</w:t>
      </w:r>
      <w:r>
        <w:rPr>
          <w:sz w:val="20"/>
          <w:szCs w:val="20"/>
        </w:rPr>
        <w:t xml:space="preserve"> identify gaps in Agencies, Funds and Programmes (AFP) </w:t>
      </w:r>
      <w:r w:rsidRPr="007826CE">
        <w:rPr>
          <w:sz w:val="20"/>
          <w:szCs w:val="20"/>
        </w:rPr>
        <w:t>inclus</w:t>
      </w:r>
      <w:r>
        <w:rPr>
          <w:sz w:val="20"/>
          <w:szCs w:val="20"/>
        </w:rPr>
        <w:t xml:space="preserve">ive labour policies and </w:t>
      </w:r>
      <w:r w:rsidRPr="007826CE">
        <w:rPr>
          <w:sz w:val="20"/>
          <w:szCs w:val="20"/>
        </w:rPr>
        <w:t xml:space="preserve">programs </w:t>
      </w:r>
      <w:r>
        <w:rPr>
          <w:sz w:val="20"/>
          <w:szCs w:val="20"/>
        </w:rPr>
        <w:t>to support the implementation of these practices</w:t>
      </w:r>
      <w:r w:rsidRPr="007826CE">
        <w:rPr>
          <w:sz w:val="20"/>
          <w:szCs w:val="20"/>
        </w:rPr>
        <w:t xml:space="preserve">. </w:t>
      </w:r>
      <w:r>
        <w:rPr>
          <w:sz w:val="20"/>
          <w:szCs w:val="20"/>
        </w:rPr>
        <w:t>Also</w:t>
      </w:r>
      <w:r w:rsidRPr="007826CE">
        <w:rPr>
          <w:sz w:val="20"/>
          <w:szCs w:val="20"/>
        </w:rPr>
        <w:t xml:space="preserve">, interviews and meetings were carried out with public and private </w:t>
      </w:r>
      <w:r>
        <w:rPr>
          <w:sz w:val="20"/>
          <w:szCs w:val="20"/>
        </w:rPr>
        <w:t xml:space="preserve">stakeholders </w:t>
      </w:r>
      <w:r w:rsidRPr="007826CE">
        <w:rPr>
          <w:sz w:val="20"/>
          <w:szCs w:val="20"/>
        </w:rPr>
        <w:t xml:space="preserve">in the </w:t>
      </w:r>
      <w:r>
        <w:rPr>
          <w:sz w:val="20"/>
          <w:szCs w:val="20"/>
        </w:rPr>
        <w:t>sector</w:t>
      </w:r>
      <w:r w:rsidRPr="007826CE">
        <w:rPr>
          <w:sz w:val="20"/>
          <w:szCs w:val="20"/>
        </w:rPr>
        <w:t xml:space="preserve">, as well as with people with disabilities organizations, </w:t>
      </w:r>
      <w:r>
        <w:rPr>
          <w:sz w:val="20"/>
          <w:szCs w:val="20"/>
        </w:rPr>
        <w:t>as summarized below</w:t>
      </w:r>
      <w:r w:rsidRPr="007826CE">
        <w:rPr>
          <w:sz w:val="20"/>
          <w:szCs w:val="20"/>
        </w:rPr>
        <w:t>:</w:t>
      </w:r>
    </w:p>
    <w:p w14:paraId="38506D2E" w14:textId="77777777" w:rsidR="00201AF7" w:rsidRPr="007826CE" w:rsidRDefault="00201AF7" w:rsidP="00201AF7">
      <w:pPr>
        <w:spacing w:after="60"/>
        <w:jc w:val="both"/>
        <w:rPr>
          <w:sz w:val="20"/>
          <w:szCs w:val="20"/>
        </w:rPr>
      </w:pPr>
      <w:r w:rsidRPr="007826CE">
        <w:rPr>
          <w:sz w:val="20"/>
          <w:szCs w:val="20"/>
        </w:rPr>
        <w:t xml:space="preserve"> </w:t>
      </w:r>
    </w:p>
    <w:p w14:paraId="007944E6" w14:textId="6CB3876A" w:rsidR="00201AF7" w:rsidRPr="007826CE" w:rsidRDefault="00201AF7" w:rsidP="00201AF7">
      <w:pPr>
        <w:spacing w:after="60"/>
        <w:jc w:val="both"/>
        <w:rPr>
          <w:sz w:val="20"/>
          <w:szCs w:val="20"/>
        </w:rPr>
      </w:pPr>
      <w:r w:rsidRPr="007826CE">
        <w:rPr>
          <w:sz w:val="20"/>
          <w:szCs w:val="20"/>
        </w:rPr>
        <w:t xml:space="preserve">Among the consulted actors, it is </w:t>
      </w:r>
      <w:r>
        <w:rPr>
          <w:sz w:val="20"/>
          <w:szCs w:val="20"/>
        </w:rPr>
        <w:t>important to mention</w:t>
      </w:r>
      <w:r w:rsidRPr="007826CE">
        <w:rPr>
          <w:sz w:val="20"/>
          <w:szCs w:val="20"/>
        </w:rPr>
        <w:t xml:space="preserve"> three </w:t>
      </w:r>
      <w:r>
        <w:rPr>
          <w:sz w:val="20"/>
          <w:szCs w:val="20"/>
        </w:rPr>
        <w:t>main</w:t>
      </w:r>
      <w:r w:rsidRPr="007826CE">
        <w:rPr>
          <w:sz w:val="20"/>
          <w:szCs w:val="20"/>
        </w:rPr>
        <w:t xml:space="preserve"> groups: (a) </w:t>
      </w:r>
      <w:r w:rsidRPr="007826CE">
        <w:rPr>
          <w:b/>
          <w:bCs/>
          <w:i/>
          <w:iCs/>
          <w:sz w:val="20"/>
          <w:szCs w:val="20"/>
        </w:rPr>
        <w:t>Public institutions</w:t>
      </w:r>
      <w:r w:rsidRPr="007826CE">
        <w:rPr>
          <w:sz w:val="20"/>
          <w:szCs w:val="20"/>
        </w:rPr>
        <w:t>: Ministry of Education (MINEDUC), Social Development Ministry (MIDES), Work Ministry (MINTRABAJO), Ministry of Eco</w:t>
      </w:r>
      <w:r>
        <w:rPr>
          <w:sz w:val="20"/>
          <w:szCs w:val="20"/>
        </w:rPr>
        <w:t xml:space="preserve">nomy (MINECO), Social Work </w:t>
      </w:r>
      <w:r w:rsidRPr="007826CE">
        <w:rPr>
          <w:sz w:val="20"/>
          <w:szCs w:val="20"/>
        </w:rPr>
        <w:t xml:space="preserve">Secretary (SBS), and the National Council for Care of People with Disabilities (CONADI), which have within their </w:t>
      </w:r>
      <w:r>
        <w:rPr>
          <w:sz w:val="20"/>
          <w:szCs w:val="20"/>
        </w:rPr>
        <w:t xml:space="preserve">mandates to </w:t>
      </w:r>
      <w:r w:rsidRPr="007826CE">
        <w:rPr>
          <w:sz w:val="20"/>
          <w:szCs w:val="20"/>
        </w:rPr>
        <w:t xml:space="preserve">support actions for </w:t>
      </w:r>
      <w:r w:rsidR="00FB16F1">
        <w:rPr>
          <w:sz w:val="20"/>
          <w:szCs w:val="20"/>
        </w:rPr>
        <w:t>PwDs</w:t>
      </w:r>
      <w:r w:rsidR="00F544BB">
        <w:rPr>
          <w:sz w:val="20"/>
          <w:szCs w:val="20"/>
        </w:rPr>
        <w:t>s</w:t>
      </w:r>
      <w:r w:rsidRPr="007826CE">
        <w:rPr>
          <w:sz w:val="20"/>
          <w:szCs w:val="20"/>
        </w:rPr>
        <w:t xml:space="preserve">, as well as </w:t>
      </w:r>
      <w:r>
        <w:rPr>
          <w:sz w:val="20"/>
          <w:szCs w:val="20"/>
        </w:rPr>
        <w:t xml:space="preserve">inclusive work and education programs, and </w:t>
      </w:r>
      <w:r w:rsidRPr="008174AC">
        <w:rPr>
          <w:sz w:val="20"/>
          <w:szCs w:val="20"/>
        </w:rPr>
        <w:t>entrepreneurship</w:t>
      </w:r>
      <w:r w:rsidRPr="007826CE">
        <w:rPr>
          <w:sz w:val="20"/>
          <w:szCs w:val="20"/>
        </w:rPr>
        <w:t xml:space="preserve">; (b) </w:t>
      </w:r>
      <w:r w:rsidRPr="007826CE">
        <w:rPr>
          <w:b/>
          <w:bCs/>
          <w:i/>
          <w:iCs/>
          <w:sz w:val="20"/>
          <w:szCs w:val="20"/>
        </w:rPr>
        <w:t>Private sector</w:t>
      </w:r>
      <w:r>
        <w:rPr>
          <w:sz w:val="20"/>
          <w:szCs w:val="20"/>
        </w:rPr>
        <w:t>: Civil Society O</w:t>
      </w:r>
      <w:r w:rsidRPr="007826CE">
        <w:rPr>
          <w:sz w:val="20"/>
          <w:szCs w:val="20"/>
        </w:rPr>
        <w:t xml:space="preserve">rganizations working specifically with people with disabilities, such as Margarita Tejada Foundation that has previously implemented employment training and inclusion programs in the country and </w:t>
      </w:r>
      <w:r>
        <w:rPr>
          <w:sz w:val="20"/>
          <w:szCs w:val="20"/>
        </w:rPr>
        <w:t xml:space="preserve">the Technical Institute of Training and Productivity (INTECAP) that has a broad program of technical training </w:t>
      </w:r>
      <w:r w:rsidRPr="007826CE">
        <w:rPr>
          <w:sz w:val="20"/>
          <w:szCs w:val="20"/>
        </w:rPr>
        <w:t xml:space="preserve">courses. </w:t>
      </w:r>
      <w:r w:rsidRPr="00EE3AC6">
        <w:rPr>
          <w:sz w:val="20"/>
          <w:szCs w:val="20"/>
        </w:rPr>
        <w:t xml:space="preserve">(c) </w:t>
      </w:r>
      <w:r w:rsidRPr="008174AC">
        <w:rPr>
          <w:b/>
          <w:sz w:val="20"/>
          <w:szCs w:val="20"/>
        </w:rPr>
        <w:t>Private companies:</w:t>
      </w:r>
      <w:r w:rsidRPr="007826CE">
        <w:rPr>
          <w:sz w:val="20"/>
          <w:szCs w:val="20"/>
        </w:rPr>
        <w:t xml:space="preserve"> Interviews were held with Centro de Responsabi</w:t>
      </w:r>
      <w:r w:rsidR="00F544BB">
        <w:rPr>
          <w:sz w:val="20"/>
          <w:szCs w:val="20"/>
        </w:rPr>
        <w:t>l</w:t>
      </w:r>
      <w:r w:rsidRPr="007826CE">
        <w:rPr>
          <w:sz w:val="20"/>
          <w:szCs w:val="20"/>
        </w:rPr>
        <w:t xml:space="preserve">idad Social Empresarial (CentraRSE) that currently includes more than 200 companies, Red de Pacto Global in Guatemala, currently with 32 institutions </w:t>
      </w:r>
      <w:r>
        <w:rPr>
          <w:sz w:val="20"/>
          <w:szCs w:val="20"/>
        </w:rPr>
        <w:t>including</w:t>
      </w:r>
      <w:r w:rsidRPr="007826CE">
        <w:rPr>
          <w:sz w:val="20"/>
          <w:szCs w:val="20"/>
        </w:rPr>
        <w:t xml:space="preserve"> civil society and private sector </w:t>
      </w:r>
      <w:r>
        <w:rPr>
          <w:sz w:val="20"/>
          <w:szCs w:val="20"/>
        </w:rPr>
        <w:t xml:space="preserve">companies, </w:t>
      </w:r>
      <w:r w:rsidRPr="007826CE">
        <w:rPr>
          <w:sz w:val="20"/>
          <w:szCs w:val="20"/>
        </w:rPr>
        <w:t xml:space="preserve">which is one of the main </w:t>
      </w:r>
      <w:r>
        <w:rPr>
          <w:sz w:val="20"/>
          <w:szCs w:val="20"/>
        </w:rPr>
        <w:t xml:space="preserve">UNS </w:t>
      </w:r>
      <w:r w:rsidRPr="007826CE">
        <w:rPr>
          <w:sz w:val="20"/>
          <w:szCs w:val="20"/>
        </w:rPr>
        <w:t xml:space="preserve">counterparts </w:t>
      </w:r>
      <w:r>
        <w:rPr>
          <w:sz w:val="20"/>
          <w:szCs w:val="20"/>
        </w:rPr>
        <w:t>to position</w:t>
      </w:r>
      <w:r w:rsidRPr="007826CE">
        <w:rPr>
          <w:sz w:val="20"/>
          <w:szCs w:val="20"/>
        </w:rPr>
        <w:t xml:space="preserve"> the 2030 Agenda</w:t>
      </w:r>
      <w:r>
        <w:rPr>
          <w:sz w:val="20"/>
          <w:szCs w:val="20"/>
        </w:rPr>
        <w:t xml:space="preserve"> in the Country</w:t>
      </w:r>
      <w:r w:rsidRPr="007826CE">
        <w:rPr>
          <w:sz w:val="20"/>
          <w:szCs w:val="20"/>
        </w:rPr>
        <w:t xml:space="preserve">, </w:t>
      </w:r>
      <w:r>
        <w:rPr>
          <w:sz w:val="20"/>
          <w:szCs w:val="20"/>
        </w:rPr>
        <w:t>together</w:t>
      </w:r>
      <w:r w:rsidRPr="007826CE">
        <w:rPr>
          <w:sz w:val="20"/>
          <w:szCs w:val="20"/>
        </w:rPr>
        <w:t xml:space="preserve"> with the Government</w:t>
      </w:r>
      <w:r>
        <w:rPr>
          <w:sz w:val="20"/>
          <w:szCs w:val="20"/>
        </w:rPr>
        <w:t xml:space="preserve"> of Guatemala; (d</w:t>
      </w:r>
      <w:r w:rsidRPr="007826CE">
        <w:rPr>
          <w:sz w:val="20"/>
          <w:szCs w:val="20"/>
        </w:rPr>
        <w:t xml:space="preserve">) </w:t>
      </w:r>
      <w:r w:rsidRPr="00EE3AC6">
        <w:rPr>
          <w:b/>
          <w:sz w:val="20"/>
          <w:szCs w:val="20"/>
        </w:rPr>
        <w:t>People with Disabilities Organizations:</w:t>
      </w:r>
      <w:r w:rsidRPr="007826CE">
        <w:rPr>
          <w:sz w:val="20"/>
          <w:szCs w:val="20"/>
        </w:rPr>
        <w:t xml:space="preserve"> </w:t>
      </w:r>
      <w:r>
        <w:rPr>
          <w:sz w:val="20"/>
          <w:szCs w:val="20"/>
        </w:rPr>
        <w:t>A</w:t>
      </w:r>
      <w:r w:rsidRPr="007826CE">
        <w:rPr>
          <w:sz w:val="20"/>
          <w:szCs w:val="20"/>
        </w:rPr>
        <w:t xml:space="preserve"> sample </w:t>
      </w:r>
      <w:r>
        <w:rPr>
          <w:sz w:val="20"/>
          <w:szCs w:val="20"/>
        </w:rPr>
        <w:t>of</w:t>
      </w:r>
      <w:r w:rsidRPr="007826CE">
        <w:rPr>
          <w:sz w:val="20"/>
          <w:szCs w:val="20"/>
        </w:rPr>
        <w:t xml:space="preserve"> members of the Platform of People with Disabilities was </w:t>
      </w:r>
      <w:r>
        <w:rPr>
          <w:sz w:val="20"/>
          <w:szCs w:val="20"/>
        </w:rPr>
        <w:t>interviewed to identify</w:t>
      </w:r>
      <w:r w:rsidRPr="007826CE">
        <w:rPr>
          <w:sz w:val="20"/>
          <w:szCs w:val="20"/>
        </w:rPr>
        <w:t xml:space="preserve"> the main needs of these individuals</w:t>
      </w:r>
      <w:r>
        <w:rPr>
          <w:sz w:val="20"/>
          <w:szCs w:val="20"/>
        </w:rPr>
        <w:t xml:space="preserve"> and  who agreed on</w:t>
      </w:r>
      <w:r w:rsidRPr="007826CE">
        <w:rPr>
          <w:sz w:val="20"/>
          <w:szCs w:val="20"/>
        </w:rPr>
        <w:t xml:space="preserve"> the necessity to strengthen public-private alliances to foste</w:t>
      </w:r>
      <w:r>
        <w:rPr>
          <w:sz w:val="20"/>
          <w:szCs w:val="20"/>
        </w:rPr>
        <w:t xml:space="preserve">r inclusive employment, </w:t>
      </w:r>
      <w:r w:rsidRPr="007826CE">
        <w:rPr>
          <w:sz w:val="20"/>
          <w:szCs w:val="20"/>
        </w:rPr>
        <w:t xml:space="preserve">income </w:t>
      </w:r>
      <w:r>
        <w:rPr>
          <w:sz w:val="20"/>
          <w:szCs w:val="20"/>
        </w:rPr>
        <w:t xml:space="preserve">generation, </w:t>
      </w:r>
      <w:r w:rsidRPr="007826CE">
        <w:rPr>
          <w:sz w:val="20"/>
          <w:szCs w:val="20"/>
        </w:rPr>
        <w:t>as well as education</w:t>
      </w:r>
      <w:r>
        <w:rPr>
          <w:sz w:val="20"/>
          <w:szCs w:val="20"/>
        </w:rPr>
        <w:t xml:space="preserve"> policies</w:t>
      </w:r>
      <w:r w:rsidRPr="007826CE">
        <w:rPr>
          <w:sz w:val="20"/>
          <w:szCs w:val="20"/>
        </w:rPr>
        <w:t xml:space="preserve">, in line with some of the recommendations of the regular exam of the State of Guatemala before the Committee on people with disabilities rights, carried out in 2016, </w:t>
      </w:r>
      <w:r>
        <w:rPr>
          <w:sz w:val="20"/>
          <w:szCs w:val="20"/>
        </w:rPr>
        <w:t xml:space="preserve">other recommendations included </w:t>
      </w:r>
      <w:r w:rsidRPr="007826CE">
        <w:rPr>
          <w:sz w:val="20"/>
          <w:szCs w:val="20"/>
        </w:rPr>
        <w:t xml:space="preserve">the strengthening of CONADI for a greater impact in favor of </w:t>
      </w:r>
      <w:r w:rsidR="00FB16F1">
        <w:rPr>
          <w:sz w:val="20"/>
          <w:szCs w:val="20"/>
        </w:rPr>
        <w:t>PwDs</w:t>
      </w:r>
      <w:r w:rsidR="00F544BB">
        <w:rPr>
          <w:sz w:val="20"/>
          <w:szCs w:val="20"/>
        </w:rPr>
        <w:t>s</w:t>
      </w:r>
      <w:r w:rsidRPr="007826CE">
        <w:rPr>
          <w:sz w:val="20"/>
          <w:szCs w:val="20"/>
        </w:rPr>
        <w:t xml:space="preserve">, fostering policies and programs that have a direct influence on </w:t>
      </w:r>
      <w:r>
        <w:rPr>
          <w:sz w:val="20"/>
          <w:szCs w:val="20"/>
        </w:rPr>
        <w:t xml:space="preserve">their lives, not too centered in their </w:t>
      </w:r>
      <w:r w:rsidRPr="007826CE">
        <w:rPr>
          <w:sz w:val="20"/>
          <w:szCs w:val="20"/>
        </w:rPr>
        <w:t xml:space="preserve">political role, as it currently is. The Platform gathers </w:t>
      </w:r>
      <w:r>
        <w:rPr>
          <w:sz w:val="20"/>
          <w:szCs w:val="20"/>
        </w:rPr>
        <w:t xml:space="preserve">29 </w:t>
      </w:r>
      <w:r w:rsidRPr="007826CE">
        <w:rPr>
          <w:sz w:val="20"/>
          <w:szCs w:val="20"/>
        </w:rPr>
        <w:t xml:space="preserve">civil society organizations, which </w:t>
      </w:r>
      <w:r>
        <w:rPr>
          <w:sz w:val="20"/>
          <w:szCs w:val="20"/>
        </w:rPr>
        <w:t xml:space="preserve">have done extensive work in favour of </w:t>
      </w:r>
      <w:r w:rsidR="00FB16F1">
        <w:rPr>
          <w:sz w:val="20"/>
          <w:szCs w:val="20"/>
        </w:rPr>
        <w:t>PwDs</w:t>
      </w:r>
      <w:r w:rsidRPr="007826CE">
        <w:rPr>
          <w:sz w:val="20"/>
          <w:szCs w:val="20"/>
        </w:rPr>
        <w:t xml:space="preserve"> and represent all </w:t>
      </w:r>
      <w:r>
        <w:rPr>
          <w:sz w:val="20"/>
          <w:szCs w:val="20"/>
        </w:rPr>
        <w:t xml:space="preserve">types of </w:t>
      </w:r>
      <w:r w:rsidRPr="007826CE">
        <w:rPr>
          <w:sz w:val="20"/>
          <w:szCs w:val="20"/>
        </w:rPr>
        <w:t xml:space="preserve">disabilities in Guatemala. (Physical, sensory, intellectual, visual, hearing disabilities, and rare diseases). </w:t>
      </w:r>
    </w:p>
    <w:p w14:paraId="4754CE19" w14:textId="77777777" w:rsidR="00201AF7" w:rsidRPr="007826CE" w:rsidRDefault="00201AF7" w:rsidP="00201AF7">
      <w:pPr>
        <w:spacing w:after="60"/>
        <w:jc w:val="both"/>
        <w:rPr>
          <w:color w:val="FF0000"/>
          <w:sz w:val="20"/>
          <w:szCs w:val="20"/>
        </w:rPr>
      </w:pPr>
    </w:p>
    <w:p w14:paraId="1B7364CF" w14:textId="6D2EC27D" w:rsidR="00201AF7" w:rsidRPr="007826CE" w:rsidRDefault="00201AF7" w:rsidP="00201AF7">
      <w:pPr>
        <w:spacing w:after="60"/>
        <w:jc w:val="both"/>
        <w:rPr>
          <w:sz w:val="20"/>
          <w:szCs w:val="20"/>
        </w:rPr>
      </w:pPr>
      <w:r>
        <w:rPr>
          <w:sz w:val="20"/>
          <w:szCs w:val="20"/>
        </w:rPr>
        <w:t xml:space="preserve">The Project design team interviewed </w:t>
      </w:r>
      <w:r w:rsidRPr="007826CE">
        <w:rPr>
          <w:sz w:val="20"/>
          <w:szCs w:val="20"/>
        </w:rPr>
        <w:t xml:space="preserve">representatives of Government </w:t>
      </w:r>
      <w:r>
        <w:rPr>
          <w:sz w:val="20"/>
          <w:szCs w:val="20"/>
        </w:rPr>
        <w:t>institutions</w:t>
      </w:r>
      <w:r w:rsidRPr="007826CE">
        <w:rPr>
          <w:sz w:val="20"/>
          <w:szCs w:val="20"/>
        </w:rPr>
        <w:t xml:space="preserve">, civil society, private sector, and </w:t>
      </w:r>
      <w:r>
        <w:rPr>
          <w:sz w:val="20"/>
          <w:szCs w:val="20"/>
        </w:rPr>
        <w:t>UNS AFP</w:t>
      </w:r>
      <w:r w:rsidRPr="007826CE">
        <w:rPr>
          <w:sz w:val="20"/>
          <w:szCs w:val="20"/>
        </w:rPr>
        <w:t xml:space="preserve">, </w:t>
      </w:r>
      <w:r>
        <w:rPr>
          <w:sz w:val="20"/>
          <w:szCs w:val="20"/>
        </w:rPr>
        <w:t>as a result of these interviews, inputs</w:t>
      </w:r>
      <w:r w:rsidRPr="007826CE">
        <w:rPr>
          <w:sz w:val="20"/>
          <w:szCs w:val="20"/>
        </w:rPr>
        <w:t xml:space="preserve"> were gathered which allowed </w:t>
      </w:r>
      <w:r>
        <w:rPr>
          <w:sz w:val="20"/>
          <w:szCs w:val="20"/>
        </w:rPr>
        <w:t xml:space="preserve">the team </w:t>
      </w:r>
      <w:r w:rsidRPr="007826CE">
        <w:rPr>
          <w:sz w:val="20"/>
          <w:szCs w:val="20"/>
        </w:rPr>
        <w:t>to</w:t>
      </w:r>
      <w:r>
        <w:rPr>
          <w:sz w:val="20"/>
          <w:szCs w:val="20"/>
        </w:rPr>
        <w:t xml:space="preserve"> define and prioritize </w:t>
      </w:r>
      <w:r w:rsidRPr="007826CE">
        <w:rPr>
          <w:sz w:val="20"/>
          <w:szCs w:val="20"/>
        </w:rPr>
        <w:t xml:space="preserve">actions </w:t>
      </w:r>
      <w:r>
        <w:rPr>
          <w:sz w:val="20"/>
          <w:szCs w:val="20"/>
        </w:rPr>
        <w:t>for the design of this p</w:t>
      </w:r>
      <w:r w:rsidRPr="007826CE">
        <w:rPr>
          <w:sz w:val="20"/>
          <w:szCs w:val="20"/>
        </w:rPr>
        <w:t xml:space="preserve">roject </w:t>
      </w:r>
      <w:r>
        <w:rPr>
          <w:sz w:val="20"/>
          <w:szCs w:val="20"/>
        </w:rPr>
        <w:t>proposal</w:t>
      </w:r>
      <w:r w:rsidRPr="007826CE">
        <w:rPr>
          <w:sz w:val="20"/>
          <w:szCs w:val="20"/>
        </w:rPr>
        <w:t xml:space="preserve">, aligned with CRPD’s recommendations. </w:t>
      </w:r>
      <w:r>
        <w:rPr>
          <w:sz w:val="20"/>
          <w:szCs w:val="20"/>
        </w:rPr>
        <w:t xml:space="preserve">The exercise also allowed the team to conclude that: (i) </w:t>
      </w:r>
      <w:r w:rsidRPr="007826CE">
        <w:rPr>
          <w:sz w:val="20"/>
          <w:szCs w:val="20"/>
        </w:rPr>
        <w:t xml:space="preserve">people with disabilities </w:t>
      </w:r>
      <w:r>
        <w:rPr>
          <w:sz w:val="20"/>
          <w:szCs w:val="20"/>
        </w:rPr>
        <w:t xml:space="preserve">need </w:t>
      </w:r>
      <w:r w:rsidRPr="007826CE">
        <w:rPr>
          <w:sz w:val="20"/>
          <w:szCs w:val="20"/>
        </w:rPr>
        <w:t xml:space="preserve">inclusive law frameworks </w:t>
      </w:r>
      <w:r>
        <w:rPr>
          <w:sz w:val="20"/>
          <w:szCs w:val="20"/>
        </w:rPr>
        <w:t>for</w:t>
      </w:r>
      <w:r w:rsidRPr="007826CE">
        <w:rPr>
          <w:sz w:val="20"/>
          <w:szCs w:val="20"/>
        </w:rPr>
        <w:t xml:space="preserve"> </w:t>
      </w:r>
      <w:r>
        <w:rPr>
          <w:sz w:val="20"/>
          <w:szCs w:val="20"/>
        </w:rPr>
        <w:t xml:space="preserve">inclusive </w:t>
      </w:r>
      <w:r w:rsidRPr="007826CE">
        <w:rPr>
          <w:sz w:val="20"/>
          <w:szCs w:val="20"/>
        </w:rPr>
        <w:t>work</w:t>
      </w:r>
      <w:r>
        <w:rPr>
          <w:sz w:val="20"/>
          <w:szCs w:val="20"/>
        </w:rPr>
        <w:t>,</w:t>
      </w:r>
      <w:r w:rsidRPr="007826CE">
        <w:rPr>
          <w:sz w:val="20"/>
          <w:szCs w:val="20"/>
        </w:rPr>
        <w:t xml:space="preserve"> education, </w:t>
      </w:r>
      <w:r>
        <w:rPr>
          <w:sz w:val="20"/>
          <w:szCs w:val="20"/>
        </w:rPr>
        <w:t xml:space="preserve">and </w:t>
      </w:r>
      <w:r w:rsidRPr="007826CE">
        <w:rPr>
          <w:sz w:val="20"/>
          <w:szCs w:val="20"/>
        </w:rPr>
        <w:t>tech</w:t>
      </w:r>
      <w:r>
        <w:rPr>
          <w:sz w:val="20"/>
          <w:szCs w:val="20"/>
        </w:rPr>
        <w:t>nical training</w:t>
      </w:r>
      <w:r w:rsidRPr="007826CE">
        <w:rPr>
          <w:sz w:val="20"/>
          <w:szCs w:val="20"/>
        </w:rPr>
        <w:t xml:space="preserve"> with </w:t>
      </w:r>
      <w:r>
        <w:rPr>
          <w:sz w:val="20"/>
          <w:szCs w:val="20"/>
        </w:rPr>
        <w:t xml:space="preserve">a </w:t>
      </w:r>
      <w:r w:rsidRPr="007826CE">
        <w:rPr>
          <w:sz w:val="20"/>
          <w:szCs w:val="20"/>
        </w:rPr>
        <w:t>human rights</w:t>
      </w:r>
      <w:r>
        <w:rPr>
          <w:sz w:val="20"/>
          <w:szCs w:val="20"/>
        </w:rPr>
        <w:t xml:space="preserve"> perspective</w:t>
      </w:r>
      <w:r w:rsidRPr="007826CE">
        <w:rPr>
          <w:sz w:val="20"/>
          <w:szCs w:val="20"/>
        </w:rPr>
        <w:t xml:space="preserve">; (ii) </w:t>
      </w:r>
      <w:r w:rsidR="00FB16F1">
        <w:rPr>
          <w:sz w:val="20"/>
          <w:szCs w:val="20"/>
        </w:rPr>
        <w:t>PwDs</w:t>
      </w:r>
      <w:r w:rsidR="00F544BB">
        <w:rPr>
          <w:sz w:val="20"/>
          <w:szCs w:val="20"/>
        </w:rPr>
        <w:t>s</w:t>
      </w:r>
      <w:r w:rsidRPr="007826CE">
        <w:rPr>
          <w:sz w:val="20"/>
          <w:szCs w:val="20"/>
        </w:rPr>
        <w:t xml:space="preserve"> required opportunities and spaces free of discrimination in the private and public sector to allow them having income to have </w:t>
      </w:r>
      <w:r>
        <w:rPr>
          <w:sz w:val="20"/>
          <w:szCs w:val="20"/>
        </w:rPr>
        <w:t>access to a</w:t>
      </w:r>
      <w:r w:rsidRPr="007826CE">
        <w:rPr>
          <w:sz w:val="20"/>
          <w:szCs w:val="20"/>
        </w:rPr>
        <w:t xml:space="preserve"> dignified life and more opportunities; (iv) </w:t>
      </w:r>
      <w:r w:rsidR="00FB16F1">
        <w:rPr>
          <w:sz w:val="20"/>
          <w:szCs w:val="20"/>
        </w:rPr>
        <w:t>PwDs</w:t>
      </w:r>
      <w:r w:rsidR="00F544BB">
        <w:rPr>
          <w:sz w:val="20"/>
          <w:szCs w:val="20"/>
        </w:rPr>
        <w:t>s</w:t>
      </w:r>
      <w:r w:rsidRPr="007826CE">
        <w:rPr>
          <w:sz w:val="20"/>
          <w:szCs w:val="20"/>
        </w:rPr>
        <w:t xml:space="preserve"> need opportunities for </w:t>
      </w:r>
      <w:r>
        <w:rPr>
          <w:sz w:val="20"/>
          <w:szCs w:val="20"/>
        </w:rPr>
        <w:t xml:space="preserve">better formal education and </w:t>
      </w:r>
      <w:r w:rsidRPr="007826CE">
        <w:rPr>
          <w:sz w:val="20"/>
          <w:szCs w:val="20"/>
        </w:rPr>
        <w:t xml:space="preserve">technical training to </w:t>
      </w:r>
      <w:r>
        <w:rPr>
          <w:sz w:val="20"/>
          <w:szCs w:val="20"/>
        </w:rPr>
        <w:t>increase their opportunities to apply for and obtain a decent job</w:t>
      </w:r>
      <w:r w:rsidRPr="007826CE">
        <w:rPr>
          <w:sz w:val="20"/>
          <w:szCs w:val="20"/>
        </w:rPr>
        <w:t>; (v) private companies are willing to open work spaces for people with disabilities based on</w:t>
      </w:r>
      <w:r>
        <w:rPr>
          <w:sz w:val="20"/>
          <w:szCs w:val="20"/>
        </w:rPr>
        <w:t xml:space="preserve"> their</w:t>
      </w:r>
      <w:r w:rsidRPr="007826CE">
        <w:rPr>
          <w:sz w:val="20"/>
          <w:szCs w:val="20"/>
        </w:rPr>
        <w:t xml:space="preserve"> employment demand and they </w:t>
      </w:r>
      <w:r>
        <w:rPr>
          <w:sz w:val="20"/>
          <w:szCs w:val="20"/>
        </w:rPr>
        <w:t>acknowledge</w:t>
      </w:r>
      <w:r w:rsidRPr="007826CE">
        <w:rPr>
          <w:sz w:val="20"/>
          <w:szCs w:val="20"/>
        </w:rPr>
        <w:t xml:space="preserve"> the need </w:t>
      </w:r>
      <w:r>
        <w:rPr>
          <w:sz w:val="20"/>
          <w:szCs w:val="20"/>
        </w:rPr>
        <w:t>to coordinate and collaborate</w:t>
      </w:r>
      <w:r w:rsidRPr="007826CE">
        <w:rPr>
          <w:sz w:val="20"/>
          <w:szCs w:val="20"/>
        </w:rPr>
        <w:t xml:space="preserve"> with the Government; (vi) Government institutions have specific programs for </w:t>
      </w:r>
      <w:r w:rsidR="00FB16F1">
        <w:rPr>
          <w:sz w:val="20"/>
          <w:szCs w:val="20"/>
        </w:rPr>
        <w:t>PwDs</w:t>
      </w:r>
      <w:r w:rsidR="00F544BB">
        <w:rPr>
          <w:sz w:val="20"/>
          <w:szCs w:val="20"/>
        </w:rPr>
        <w:t>s</w:t>
      </w:r>
      <w:r w:rsidRPr="007826CE">
        <w:rPr>
          <w:sz w:val="20"/>
          <w:szCs w:val="20"/>
        </w:rPr>
        <w:t xml:space="preserve"> in </w:t>
      </w:r>
      <w:r>
        <w:rPr>
          <w:sz w:val="20"/>
          <w:szCs w:val="20"/>
        </w:rPr>
        <w:t xml:space="preserve">the areas of work, </w:t>
      </w:r>
      <w:r w:rsidRPr="007826CE">
        <w:rPr>
          <w:sz w:val="20"/>
          <w:szCs w:val="20"/>
        </w:rPr>
        <w:t>education, te</w:t>
      </w:r>
      <w:r>
        <w:rPr>
          <w:sz w:val="20"/>
          <w:szCs w:val="20"/>
        </w:rPr>
        <w:t>chnical training and inclusive employment</w:t>
      </w:r>
      <w:r w:rsidRPr="007826CE">
        <w:rPr>
          <w:sz w:val="20"/>
          <w:szCs w:val="20"/>
        </w:rPr>
        <w:t xml:space="preserve">; however, </w:t>
      </w:r>
      <w:r>
        <w:rPr>
          <w:sz w:val="20"/>
          <w:szCs w:val="20"/>
        </w:rPr>
        <w:t>there is little coordination and collaboration</w:t>
      </w:r>
      <w:r w:rsidRPr="007826CE">
        <w:rPr>
          <w:sz w:val="20"/>
          <w:szCs w:val="20"/>
        </w:rPr>
        <w:t xml:space="preserve"> among </w:t>
      </w:r>
      <w:r>
        <w:rPr>
          <w:sz w:val="20"/>
          <w:szCs w:val="20"/>
        </w:rPr>
        <w:t>these institutions,</w:t>
      </w:r>
      <w:r w:rsidRPr="007826CE">
        <w:rPr>
          <w:sz w:val="20"/>
          <w:szCs w:val="20"/>
        </w:rPr>
        <w:t xml:space="preserve"> not even to </w:t>
      </w:r>
      <w:r>
        <w:rPr>
          <w:sz w:val="20"/>
          <w:szCs w:val="20"/>
        </w:rPr>
        <w:t xml:space="preserve">address the job </w:t>
      </w:r>
      <w:r w:rsidRPr="007826CE">
        <w:rPr>
          <w:sz w:val="20"/>
          <w:szCs w:val="20"/>
        </w:rPr>
        <w:t xml:space="preserve">demand of the private sector; (vii) women with disabilities have less opportunities to access technical training </w:t>
      </w:r>
      <w:r>
        <w:rPr>
          <w:sz w:val="20"/>
          <w:szCs w:val="20"/>
        </w:rPr>
        <w:t>and jobs, because they suffer discrimination in addition</w:t>
      </w:r>
      <w:r w:rsidRPr="007826CE">
        <w:rPr>
          <w:sz w:val="20"/>
          <w:szCs w:val="20"/>
        </w:rPr>
        <w:t xml:space="preserve"> to disability; (viii) </w:t>
      </w:r>
      <w:r>
        <w:rPr>
          <w:sz w:val="20"/>
          <w:szCs w:val="20"/>
        </w:rPr>
        <w:t>the UNS</w:t>
      </w:r>
      <w:r w:rsidRPr="007826CE">
        <w:rPr>
          <w:sz w:val="20"/>
          <w:szCs w:val="20"/>
        </w:rPr>
        <w:t xml:space="preserve"> has implemented several support projects for </w:t>
      </w:r>
      <w:r w:rsidR="00FB16F1">
        <w:rPr>
          <w:sz w:val="20"/>
          <w:szCs w:val="20"/>
        </w:rPr>
        <w:t>PwDs</w:t>
      </w:r>
      <w:r w:rsidR="00F544BB">
        <w:rPr>
          <w:sz w:val="20"/>
          <w:szCs w:val="20"/>
        </w:rPr>
        <w:t>s</w:t>
      </w:r>
      <w:r w:rsidRPr="007826CE">
        <w:rPr>
          <w:sz w:val="20"/>
          <w:szCs w:val="20"/>
        </w:rPr>
        <w:t xml:space="preserve">, mainly in </w:t>
      </w:r>
      <w:r>
        <w:rPr>
          <w:sz w:val="20"/>
          <w:szCs w:val="20"/>
        </w:rPr>
        <w:t xml:space="preserve">the areas </w:t>
      </w:r>
      <w:r w:rsidRPr="007826CE">
        <w:rPr>
          <w:sz w:val="20"/>
          <w:szCs w:val="20"/>
        </w:rPr>
        <w:t>of education and access to health. However, it is necessary to strengthen</w:t>
      </w:r>
      <w:r>
        <w:rPr>
          <w:sz w:val="20"/>
          <w:szCs w:val="20"/>
        </w:rPr>
        <w:t xml:space="preserve"> UNS in Guatemala inclusive labor</w:t>
      </w:r>
      <w:r w:rsidRPr="007826CE">
        <w:rPr>
          <w:sz w:val="20"/>
          <w:szCs w:val="20"/>
        </w:rPr>
        <w:t xml:space="preserve"> </w:t>
      </w:r>
      <w:r>
        <w:rPr>
          <w:sz w:val="20"/>
          <w:szCs w:val="20"/>
        </w:rPr>
        <w:t>policies and practices, and offices facilities.</w:t>
      </w:r>
    </w:p>
    <w:p w14:paraId="34EF2255" w14:textId="77777777" w:rsidR="00201AF7" w:rsidRPr="007826CE" w:rsidRDefault="00201AF7" w:rsidP="00201AF7">
      <w:pPr>
        <w:spacing w:after="60"/>
        <w:jc w:val="both"/>
        <w:rPr>
          <w:sz w:val="20"/>
          <w:szCs w:val="20"/>
        </w:rPr>
      </w:pPr>
    </w:p>
    <w:p w14:paraId="5504D525" w14:textId="77777777" w:rsidR="00201AF7" w:rsidRPr="007826CE" w:rsidRDefault="00201AF7" w:rsidP="00201AF7">
      <w:pPr>
        <w:spacing w:after="60"/>
        <w:jc w:val="both"/>
        <w:rPr>
          <w:sz w:val="20"/>
          <w:szCs w:val="20"/>
        </w:rPr>
      </w:pPr>
      <w:r>
        <w:rPr>
          <w:sz w:val="20"/>
          <w:szCs w:val="20"/>
        </w:rPr>
        <w:t xml:space="preserve">Previous </w:t>
      </w:r>
      <w:r w:rsidRPr="007826CE">
        <w:rPr>
          <w:sz w:val="20"/>
          <w:szCs w:val="20"/>
        </w:rPr>
        <w:t xml:space="preserve">international cooperation </w:t>
      </w:r>
      <w:r>
        <w:rPr>
          <w:sz w:val="20"/>
          <w:szCs w:val="20"/>
        </w:rPr>
        <w:t xml:space="preserve">projects </w:t>
      </w:r>
      <w:r w:rsidRPr="007826CE">
        <w:rPr>
          <w:sz w:val="20"/>
          <w:szCs w:val="20"/>
        </w:rPr>
        <w:t xml:space="preserve">linked with the Project were also </w:t>
      </w:r>
      <w:r>
        <w:rPr>
          <w:sz w:val="20"/>
          <w:szCs w:val="20"/>
        </w:rPr>
        <w:t>considered for the design of this project proposal</w:t>
      </w:r>
      <w:r w:rsidRPr="007826CE">
        <w:rPr>
          <w:sz w:val="20"/>
          <w:szCs w:val="20"/>
        </w:rPr>
        <w:t>, lessons learned, risks and implementat</w:t>
      </w:r>
      <w:r>
        <w:rPr>
          <w:sz w:val="20"/>
          <w:szCs w:val="20"/>
        </w:rPr>
        <w:t xml:space="preserve">ion effectiveness.  </w:t>
      </w:r>
      <w:r w:rsidRPr="007826CE">
        <w:rPr>
          <w:sz w:val="20"/>
          <w:szCs w:val="20"/>
        </w:rPr>
        <w:t>During the entire process</w:t>
      </w:r>
      <w:r>
        <w:rPr>
          <w:sz w:val="20"/>
          <w:szCs w:val="20"/>
        </w:rPr>
        <w:t>, women with disabilities were</w:t>
      </w:r>
      <w:r w:rsidRPr="007826CE">
        <w:rPr>
          <w:sz w:val="20"/>
          <w:szCs w:val="20"/>
        </w:rPr>
        <w:t xml:space="preserve"> consulted on </w:t>
      </w:r>
      <w:r>
        <w:rPr>
          <w:sz w:val="20"/>
          <w:szCs w:val="20"/>
        </w:rPr>
        <w:t>their main needs</w:t>
      </w:r>
      <w:r w:rsidRPr="007826CE">
        <w:rPr>
          <w:sz w:val="20"/>
          <w:szCs w:val="20"/>
        </w:rPr>
        <w:t xml:space="preserve">, expectations, problems, and proposals to </w:t>
      </w:r>
      <w:r>
        <w:rPr>
          <w:sz w:val="20"/>
          <w:szCs w:val="20"/>
        </w:rPr>
        <w:t>obtain firsthand information</w:t>
      </w:r>
      <w:r w:rsidRPr="007826CE">
        <w:rPr>
          <w:sz w:val="20"/>
          <w:szCs w:val="20"/>
        </w:rPr>
        <w:t xml:space="preserve"> and </w:t>
      </w:r>
      <w:r>
        <w:rPr>
          <w:sz w:val="20"/>
          <w:szCs w:val="20"/>
        </w:rPr>
        <w:t>use it in the design of the project</w:t>
      </w:r>
      <w:r w:rsidRPr="007826CE">
        <w:rPr>
          <w:sz w:val="20"/>
          <w:szCs w:val="20"/>
        </w:rPr>
        <w:t>.</w:t>
      </w:r>
    </w:p>
    <w:p w14:paraId="6A05322A" w14:textId="77777777" w:rsidR="00201AF7" w:rsidRPr="00201AF7" w:rsidRDefault="00201AF7" w:rsidP="00201AF7">
      <w:pPr>
        <w:spacing w:after="0" w:line="240" w:lineRule="auto"/>
        <w:jc w:val="both"/>
        <w:rPr>
          <w:b/>
          <w:i/>
          <w:sz w:val="20"/>
        </w:rPr>
      </w:pPr>
    </w:p>
    <w:p w14:paraId="482BF790" w14:textId="77777777" w:rsidR="007712B3" w:rsidRDefault="007712B3" w:rsidP="00E52509">
      <w:pPr>
        <w:pStyle w:val="ListParagraph"/>
        <w:spacing w:after="0" w:line="240" w:lineRule="auto"/>
        <w:jc w:val="both"/>
        <w:rPr>
          <w:i/>
          <w:sz w:val="20"/>
        </w:rPr>
      </w:pPr>
    </w:p>
    <w:p w14:paraId="5AA28838" w14:textId="78C9A837" w:rsidR="00BA11AF" w:rsidRDefault="00CF2AA9" w:rsidP="003B626F">
      <w:pPr>
        <w:pStyle w:val="Heading1"/>
        <w:numPr>
          <w:ilvl w:val="0"/>
          <w:numId w:val="37"/>
        </w:numPr>
      </w:pPr>
      <w:r>
        <w:t>Project</w:t>
      </w:r>
      <w:r w:rsidR="00C25C7E">
        <w:t xml:space="preserve"> a</w:t>
      </w:r>
      <w:r w:rsidR="00A449AF" w:rsidRPr="00A449AF">
        <w:t xml:space="preserve">pproach </w:t>
      </w:r>
    </w:p>
    <w:p w14:paraId="29E5C856" w14:textId="77777777" w:rsidR="00E52509" w:rsidRDefault="00E52509" w:rsidP="00E52509">
      <w:pPr>
        <w:pStyle w:val="ListParagraph"/>
        <w:spacing w:after="0" w:line="240" w:lineRule="auto"/>
        <w:ind w:left="360"/>
        <w:jc w:val="both"/>
        <w:rPr>
          <w:b/>
          <w:sz w:val="24"/>
        </w:rPr>
      </w:pPr>
    </w:p>
    <w:p w14:paraId="05BADD20" w14:textId="5AAF9F07" w:rsidR="00E52509" w:rsidRPr="00D9184A" w:rsidRDefault="00A449AF" w:rsidP="00663C7F">
      <w:pPr>
        <w:pStyle w:val="Heading2"/>
      </w:pPr>
      <w:r w:rsidRPr="00D9184A">
        <w:t xml:space="preserve">2.1 </w:t>
      </w:r>
      <w:r w:rsidR="00BE7792">
        <w:t xml:space="preserve">Focus of the </w:t>
      </w:r>
      <w:r w:rsidR="00CF2AA9">
        <w:t>project</w:t>
      </w:r>
      <w:r w:rsidR="001E13E1" w:rsidRPr="00D9184A">
        <w:t xml:space="preserve"> – “What is the </w:t>
      </w:r>
      <w:r w:rsidR="00CF2AA9">
        <w:t>project</w:t>
      </w:r>
      <w:r w:rsidR="001E13E1" w:rsidRPr="00D9184A">
        <w:t xml:space="preserve"> about?”</w:t>
      </w:r>
    </w:p>
    <w:p w14:paraId="2850A955" w14:textId="5886D94A" w:rsidR="00C11EE6" w:rsidRPr="00201AF7" w:rsidRDefault="00C11EE6" w:rsidP="00E52509">
      <w:pPr>
        <w:pStyle w:val="ListParagraph"/>
        <w:spacing w:after="0" w:line="240" w:lineRule="auto"/>
        <w:ind w:left="360"/>
        <w:contextualSpacing w:val="0"/>
        <w:jc w:val="both"/>
        <w:rPr>
          <w:b/>
          <w:sz w:val="20"/>
        </w:rPr>
      </w:pPr>
      <w:r w:rsidRPr="00201AF7">
        <w:rPr>
          <w:b/>
          <w:sz w:val="20"/>
        </w:rPr>
        <w:t xml:space="preserve">Max </w:t>
      </w:r>
      <w:r w:rsidR="00B66AE1" w:rsidRPr="00201AF7">
        <w:rPr>
          <w:b/>
          <w:sz w:val="20"/>
        </w:rPr>
        <w:t>100</w:t>
      </w:r>
      <w:r w:rsidRPr="00201AF7">
        <w:rPr>
          <w:b/>
          <w:sz w:val="20"/>
        </w:rPr>
        <w:t xml:space="preserve"> words</w:t>
      </w:r>
      <w:r w:rsidR="00356A15" w:rsidRPr="00201AF7">
        <w:rPr>
          <w:b/>
          <w:sz w:val="20"/>
        </w:rPr>
        <w:t xml:space="preserve">; </w:t>
      </w:r>
      <w:r w:rsidR="00E52509" w:rsidRPr="00201AF7">
        <w:rPr>
          <w:b/>
          <w:sz w:val="20"/>
        </w:rPr>
        <w:t>Please refer to the UNPRPD</w:t>
      </w:r>
      <w:r w:rsidR="00356A15" w:rsidRPr="00201AF7">
        <w:rPr>
          <w:b/>
          <w:sz w:val="20"/>
        </w:rPr>
        <w:t xml:space="preserve"> SOF </w:t>
      </w:r>
      <w:r w:rsidR="007750B7" w:rsidRPr="00201AF7">
        <w:rPr>
          <w:b/>
          <w:sz w:val="20"/>
        </w:rPr>
        <w:t xml:space="preserve">Sections </w:t>
      </w:r>
      <w:r w:rsidR="00473ACB" w:rsidRPr="00201AF7">
        <w:rPr>
          <w:b/>
          <w:sz w:val="20"/>
        </w:rPr>
        <w:t>2.2</w:t>
      </w:r>
      <w:r w:rsidR="000C3642" w:rsidRPr="00201AF7">
        <w:rPr>
          <w:b/>
          <w:sz w:val="20"/>
        </w:rPr>
        <w:t>, page</w:t>
      </w:r>
      <w:r w:rsidR="001F7A53" w:rsidRPr="00201AF7">
        <w:rPr>
          <w:b/>
          <w:sz w:val="20"/>
        </w:rPr>
        <w:t xml:space="preserve"> 31.</w:t>
      </w:r>
    </w:p>
    <w:p w14:paraId="62CA0C3C" w14:textId="77777777" w:rsidR="00E52509" w:rsidRPr="00201AF7" w:rsidRDefault="00E52509" w:rsidP="00E52509">
      <w:pPr>
        <w:pStyle w:val="ListParagraph"/>
        <w:spacing w:after="0" w:line="240" w:lineRule="auto"/>
        <w:ind w:left="360"/>
        <w:contextualSpacing w:val="0"/>
        <w:jc w:val="both"/>
        <w:rPr>
          <w:b/>
          <w:sz w:val="20"/>
        </w:rPr>
      </w:pPr>
    </w:p>
    <w:p w14:paraId="397CE551" w14:textId="697C2FDA" w:rsidR="008E71D9" w:rsidRPr="00201AF7" w:rsidRDefault="00356A15" w:rsidP="00E52509">
      <w:pPr>
        <w:spacing w:after="0" w:line="240" w:lineRule="auto"/>
        <w:jc w:val="both"/>
        <w:rPr>
          <w:b/>
          <w:i/>
          <w:sz w:val="20"/>
        </w:rPr>
      </w:pPr>
      <w:r w:rsidRPr="00201AF7">
        <w:rPr>
          <w:b/>
          <w:i/>
          <w:sz w:val="20"/>
        </w:rPr>
        <w:t>D</w:t>
      </w:r>
      <w:r w:rsidR="00CF770B" w:rsidRPr="00201AF7">
        <w:rPr>
          <w:b/>
          <w:i/>
          <w:sz w:val="20"/>
        </w:rPr>
        <w:t>escribe the entry point</w:t>
      </w:r>
      <w:r w:rsidR="0079231A" w:rsidRPr="00201AF7">
        <w:rPr>
          <w:b/>
          <w:i/>
          <w:sz w:val="20"/>
        </w:rPr>
        <w:t xml:space="preserve"> used to define the scope of the proposed </w:t>
      </w:r>
      <w:r w:rsidR="00CF2AA9" w:rsidRPr="00201AF7">
        <w:rPr>
          <w:b/>
          <w:i/>
          <w:sz w:val="20"/>
        </w:rPr>
        <w:t>project</w:t>
      </w:r>
      <w:r w:rsidR="00CF770B" w:rsidRPr="00201AF7">
        <w:rPr>
          <w:b/>
          <w:i/>
          <w:sz w:val="20"/>
        </w:rPr>
        <w:t>, noting that such</w:t>
      </w:r>
      <w:r w:rsidR="00DC2A8E" w:rsidRPr="00201AF7">
        <w:rPr>
          <w:b/>
          <w:i/>
          <w:sz w:val="20"/>
        </w:rPr>
        <w:t xml:space="preserve"> an</w:t>
      </w:r>
      <w:r w:rsidR="00CF770B" w:rsidRPr="00201AF7">
        <w:rPr>
          <w:b/>
          <w:i/>
          <w:sz w:val="20"/>
        </w:rPr>
        <w:t xml:space="preserve"> entry point can be </w:t>
      </w:r>
      <w:r w:rsidR="000B0FA4" w:rsidRPr="00201AF7">
        <w:rPr>
          <w:b/>
          <w:i/>
          <w:sz w:val="20"/>
        </w:rPr>
        <w:t xml:space="preserve">one </w:t>
      </w:r>
      <w:r w:rsidR="00CF770B" w:rsidRPr="00201AF7">
        <w:rPr>
          <w:b/>
          <w:i/>
          <w:sz w:val="20"/>
        </w:rPr>
        <w:t>of the following:</w:t>
      </w:r>
    </w:p>
    <w:p w14:paraId="0D61AC16" w14:textId="77777777" w:rsidR="00E52509" w:rsidRPr="00201AF7" w:rsidRDefault="00E52509" w:rsidP="00E52509">
      <w:pPr>
        <w:spacing w:after="0" w:line="240" w:lineRule="auto"/>
        <w:jc w:val="both"/>
        <w:rPr>
          <w:b/>
          <w:i/>
          <w:sz w:val="20"/>
        </w:rPr>
      </w:pPr>
    </w:p>
    <w:p w14:paraId="07761A30" w14:textId="27DCAFC3" w:rsidR="00CF770B" w:rsidRPr="00201AF7" w:rsidRDefault="0003783D" w:rsidP="00E52509">
      <w:pPr>
        <w:pStyle w:val="ListParagraph"/>
        <w:numPr>
          <w:ilvl w:val="0"/>
          <w:numId w:val="3"/>
        </w:numPr>
        <w:spacing w:after="0" w:line="240" w:lineRule="auto"/>
        <w:contextualSpacing w:val="0"/>
        <w:jc w:val="both"/>
        <w:rPr>
          <w:b/>
          <w:i/>
          <w:sz w:val="20"/>
        </w:rPr>
      </w:pPr>
      <w:r w:rsidRPr="00201AF7">
        <w:rPr>
          <w:b/>
          <w:i/>
          <w:sz w:val="20"/>
        </w:rPr>
        <w:t>The specific right</w:t>
      </w:r>
      <w:r w:rsidR="00DC2A8E" w:rsidRPr="00201AF7">
        <w:rPr>
          <w:b/>
          <w:i/>
          <w:sz w:val="20"/>
        </w:rPr>
        <w:t xml:space="preserve"> (</w:t>
      </w:r>
      <w:r w:rsidRPr="00201AF7">
        <w:rPr>
          <w:b/>
          <w:i/>
          <w:sz w:val="20"/>
        </w:rPr>
        <w:t>s</w:t>
      </w:r>
      <w:r w:rsidR="00C23814" w:rsidRPr="00201AF7">
        <w:rPr>
          <w:b/>
          <w:i/>
          <w:sz w:val="20"/>
        </w:rPr>
        <w:t>)</w:t>
      </w:r>
      <w:r w:rsidRPr="00201AF7">
        <w:rPr>
          <w:b/>
          <w:i/>
          <w:sz w:val="20"/>
        </w:rPr>
        <w:t xml:space="preserve"> the intervention aims to advance</w:t>
      </w:r>
      <w:r w:rsidR="00A86B00" w:rsidRPr="00201AF7">
        <w:rPr>
          <w:b/>
          <w:i/>
          <w:sz w:val="20"/>
        </w:rPr>
        <w:t>;</w:t>
      </w:r>
    </w:p>
    <w:p w14:paraId="50BEC820" w14:textId="300A1729" w:rsidR="0003783D" w:rsidRPr="00201AF7" w:rsidRDefault="0003783D" w:rsidP="00E52509">
      <w:pPr>
        <w:pStyle w:val="ListParagraph"/>
        <w:numPr>
          <w:ilvl w:val="0"/>
          <w:numId w:val="3"/>
        </w:numPr>
        <w:spacing w:after="0" w:line="240" w:lineRule="auto"/>
        <w:contextualSpacing w:val="0"/>
        <w:jc w:val="both"/>
        <w:rPr>
          <w:b/>
          <w:i/>
          <w:sz w:val="20"/>
        </w:rPr>
      </w:pPr>
      <w:r w:rsidRPr="00201AF7">
        <w:rPr>
          <w:b/>
          <w:i/>
          <w:sz w:val="20"/>
        </w:rPr>
        <w:t>The specific group</w:t>
      </w:r>
      <w:r w:rsidR="00C23814" w:rsidRPr="00201AF7">
        <w:rPr>
          <w:b/>
          <w:i/>
          <w:sz w:val="20"/>
        </w:rPr>
        <w:t>(</w:t>
      </w:r>
      <w:r w:rsidRPr="00201AF7">
        <w:rPr>
          <w:b/>
          <w:i/>
          <w:sz w:val="20"/>
        </w:rPr>
        <w:t>s</w:t>
      </w:r>
      <w:r w:rsidR="00C23814" w:rsidRPr="00201AF7">
        <w:rPr>
          <w:b/>
          <w:i/>
          <w:sz w:val="20"/>
        </w:rPr>
        <w:t>)</w:t>
      </w:r>
      <w:r w:rsidRPr="00201AF7">
        <w:rPr>
          <w:b/>
          <w:i/>
          <w:sz w:val="20"/>
        </w:rPr>
        <w:t xml:space="preserve"> the intervention expects to address</w:t>
      </w:r>
      <w:r w:rsidR="00A86B00" w:rsidRPr="00201AF7">
        <w:rPr>
          <w:b/>
          <w:i/>
          <w:sz w:val="20"/>
        </w:rPr>
        <w:t>;</w:t>
      </w:r>
    </w:p>
    <w:p w14:paraId="0467B3B8" w14:textId="484ADC46" w:rsidR="00A449AF" w:rsidRDefault="0003783D" w:rsidP="00E52509">
      <w:pPr>
        <w:pStyle w:val="ListParagraph"/>
        <w:numPr>
          <w:ilvl w:val="0"/>
          <w:numId w:val="3"/>
        </w:numPr>
        <w:spacing w:after="0" w:line="240" w:lineRule="auto"/>
        <w:contextualSpacing w:val="0"/>
        <w:jc w:val="both"/>
        <w:rPr>
          <w:b/>
          <w:i/>
          <w:sz w:val="20"/>
        </w:rPr>
      </w:pPr>
      <w:r w:rsidRPr="00201AF7">
        <w:rPr>
          <w:b/>
          <w:i/>
          <w:sz w:val="20"/>
        </w:rPr>
        <w:t>The lever</w:t>
      </w:r>
      <w:r w:rsidR="00C23814" w:rsidRPr="00201AF7">
        <w:rPr>
          <w:b/>
          <w:i/>
          <w:sz w:val="20"/>
        </w:rPr>
        <w:t>(</w:t>
      </w:r>
      <w:r w:rsidRPr="00201AF7">
        <w:rPr>
          <w:b/>
          <w:i/>
          <w:sz w:val="20"/>
        </w:rPr>
        <w:t>s</w:t>
      </w:r>
      <w:r w:rsidR="00C23814" w:rsidRPr="00201AF7">
        <w:rPr>
          <w:b/>
          <w:i/>
          <w:sz w:val="20"/>
        </w:rPr>
        <w:t>)</w:t>
      </w:r>
      <w:r w:rsidRPr="00201AF7">
        <w:rPr>
          <w:b/>
          <w:i/>
          <w:sz w:val="20"/>
        </w:rPr>
        <w:t xml:space="preserve"> of change-or enabling factors the in</w:t>
      </w:r>
      <w:r w:rsidR="00E52509" w:rsidRPr="00201AF7">
        <w:rPr>
          <w:b/>
          <w:i/>
          <w:sz w:val="20"/>
        </w:rPr>
        <w:t xml:space="preserve">tervention intends to </w:t>
      </w:r>
      <w:r w:rsidR="00C23814" w:rsidRPr="00201AF7">
        <w:rPr>
          <w:b/>
          <w:i/>
          <w:sz w:val="20"/>
        </w:rPr>
        <w:t>focus on</w:t>
      </w:r>
      <w:r w:rsidR="00E52509" w:rsidRPr="00201AF7">
        <w:rPr>
          <w:b/>
          <w:i/>
          <w:sz w:val="20"/>
        </w:rPr>
        <w:t>.</w:t>
      </w:r>
    </w:p>
    <w:p w14:paraId="3571C41C" w14:textId="77777777" w:rsidR="00201AF7" w:rsidRDefault="00201AF7" w:rsidP="00201AF7">
      <w:pPr>
        <w:spacing w:after="0" w:line="240" w:lineRule="auto"/>
        <w:jc w:val="both"/>
        <w:rPr>
          <w:b/>
          <w:i/>
          <w:sz w:val="20"/>
        </w:rPr>
      </w:pPr>
    </w:p>
    <w:p w14:paraId="0CEA9425" w14:textId="77777777" w:rsidR="00201AF7" w:rsidRPr="007826CE" w:rsidRDefault="00201AF7" w:rsidP="00201AF7">
      <w:pPr>
        <w:spacing w:after="60"/>
        <w:jc w:val="both"/>
        <w:rPr>
          <w:sz w:val="20"/>
          <w:szCs w:val="20"/>
        </w:rPr>
      </w:pPr>
      <w:r w:rsidRPr="007826CE">
        <w:rPr>
          <w:sz w:val="20"/>
          <w:szCs w:val="20"/>
        </w:rPr>
        <w:t xml:space="preserve">The Project aims </w:t>
      </w:r>
      <w:r>
        <w:rPr>
          <w:sz w:val="20"/>
          <w:szCs w:val="20"/>
        </w:rPr>
        <w:t>to guarantee</w:t>
      </w:r>
      <w:r w:rsidRPr="007826CE">
        <w:rPr>
          <w:sz w:val="20"/>
          <w:szCs w:val="20"/>
        </w:rPr>
        <w:t xml:space="preserve"> the right to work for persons with disabilities, as enshrined in Articles 6 and 7 of the International Covenant on Economic, Social and Cultural Rights as well as in article 27 of the UN Convention on the Rights of Persons with Disabilities, with a focus on youth and young women. Through the integration of a gender perspective, the project also aims at ensuring gender equality in access to work and equal opportunities for women and men with disabilities.</w:t>
      </w:r>
    </w:p>
    <w:p w14:paraId="1E41F6EE" w14:textId="77777777" w:rsidR="00201AF7" w:rsidRPr="007826CE" w:rsidRDefault="00201AF7" w:rsidP="00201AF7">
      <w:pPr>
        <w:spacing w:after="60"/>
        <w:jc w:val="both"/>
        <w:rPr>
          <w:sz w:val="20"/>
          <w:szCs w:val="20"/>
        </w:rPr>
      </w:pPr>
    </w:p>
    <w:p w14:paraId="63AAD7BC" w14:textId="77777777" w:rsidR="00201AF7" w:rsidRPr="007826CE" w:rsidRDefault="00201AF7" w:rsidP="00201AF7">
      <w:pPr>
        <w:spacing w:after="60"/>
        <w:jc w:val="both"/>
        <w:rPr>
          <w:sz w:val="20"/>
          <w:szCs w:val="20"/>
        </w:rPr>
      </w:pPr>
      <w:r w:rsidRPr="007826CE">
        <w:rPr>
          <w:sz w:val="20"/>
          <w:szCs w:val="20"/>
        </w:rPr>
        <w:t>The Project will work on components of the rights to education of persons with disabilities, which is a prerequisite for labor inclusion. By supporting the right to work, the project will have an impact on other human rights, for example, the right to live independently and be included in the community, and the right to an adequate standard of living.  Additionally, the intervention will help to create the conditions in support of equal opportunities and nondiscrimination, two of the cornerstones of the Convention on the Rights of Persons with Disabilities. The project will also have to work on components of the rights to education of persons with disabilities, which is a prerequisite for labor inclusion.</w:t>
      </w:r>
      <w:r>
        <w:rPr>
          <w:sz w:val="20"/>
          <w:szCs w:val="20"/>
        </w:rPr>
        <w:t xml:space="preserve"> </w:t>
      </w:r>
      <w:r w:rsidRPr="007826CE">
        <w:rPr>
          <w:sz w:val="20"/>
          <w:szCs w:val="20"/>
        </w:rPr>
        <w:t>Additionally, the intervention will help generating the conditions to ensure equal opportunities and nondiscrimination, two of the basic principles of the Convention on the Rights of Persons with Disabilities.</w:t>
      </w:r>
    </w:p>
    <w:p w14:paraId="2C2327E2" w14:textId="77777777" w:rsidR="00201AF7" w:rsidRPr="007826CE" w:rsidRDefault="00201AF7" w:rsidP="00201AF7">
      <w:pPr>
        <w:spacing w:after="60"/>
        <w:jc w:val="both"/>
        <w:rPr>
          <w:sz w:val="20"/>
          <w:szCs w:val="20"/>
        </w:rPr>
      </w:pPr>
      <w:r w:rsidRPr="007826CE">
        <w:rPr>
          <w:sz w:val="20"/>
          <w:szCs w:val="20"/>
        </w:rPr>
        <w:t xml:space="preserve"> </w:t>
      </w:r>
    </w:p>
    <w:p w14:paraId="19BEA284" w14:textId="66C6F6B1" w:rsidR="00201AF7" w:rsidRPr="007826CE" w:rsidRDefault="00201AF7" w:rsidP="00663C7F">
      <w:pPr>
        <w:spacing w:after="60"/>
        <w:jc w:val="both"/>
        <w:rPr>
          <w:sz w:val="20"/>
          <w:szCs w:val="20"/>
        </w:rPr>
      </w:pPr>
      <w:r w:rsidRPr="007826CE">
        <w:rPr>
          <w:sz w:val="20"/>
          <w:szCs w:val="20"/>
        </w:rPr>
        <w:t xml:space="preserve">This Project is intended to influence on legal, education, and employment conditions so public entities with national presence may strengthen and/or develop education and technical training programs, as well as the work inclusion of disabled youth, and alliances with civil society and private sector are strengthened. Likewise, actions with civil society and private sector actors with different roles from which they can influence will be fostered, such as: decision makers, trainers, employers, </w:t>
      </w:r>
      <w:r>
        <w:rPr>
          <w:sz w:val="20"/>
          <w:szCs w:val="20"/>
        </w:rPr>
        <w:t>opinion makers</w:t>
      </w:r>
      <w:r w:rsidRPr="007826CE">
        <w:rPr>
          <w:sz w:val="20"/>
          <w:szCs w:val="20"/>
        </w:rPr>
        <w:t xml:space="preserve">, non-governmental organizations with experience and geographic coverage. Necessary </w:t>
      </w:r>
      <w:r>
        <w:rPr>
          <w:sz w:val="20"/>
          <w:szCs w:val="20"/>
        </w:rPr>
        <w:t>assessments</w:t>
      </w:r>
      <w:r w:rsidRPr="007826CE">
        <w:rPr>
          <w:sz w:val="20"/>
          <w:szCs w:val="20"/>
        </w:rPr>
        <w:t xml:space="preserve"> on existing conditions will be </w:t>
      </w:r>
      <w:r>
        <w:rPr>
          <w:sz w:val="20"/>
          <w:szCs w:val="20"/>
        </w:rPr>
        <w:t>conducted</w:t>
      </w:r>
      <w:r w:rsidRPr="007826CE">
        <w:rPr>
          <w:sz w:val="20"/>
          <w:szCs w:val="20"/>
        </w:rPr>
        <w:t xml:space="preserve"> </w:t>
      </w:r>
      <w:r>
        <w:rPr>
          <w:sz w:val="20"/>
          <w:szCs w:val="20"/>
        </w:rPr>
        <w:t>on</w:t>
      </w:r>
      <w:r w:rsidRPr="007826CE">
        <w:rPr>
          <w:sz w:val="20"/>
          <w:szCs w:val="20"/>
        </w:rPr>
        <w:t xml:space="preserve"> education opportunities and work inclusion for youth with disabilities, as well as physical and functional accessibility. Appropriate job profiles will be created to foster </w:t>
      </w:r>
      <w:r w:rsidR="007D00D9">
        <w:t>vocational training and technical education</w:t>
      </w:r>
      <w:r w:rsidR="007D00D9" w:rsidRPr="007826CE">
        <w:rPr>
          <w:sz w:val="20"/>
          <w:szCs w:val="20"/>
        </w:rPr>
        <w:t xml:space="preserve"> </w:t>
      </w:r>
      <w:r w:rsidRPr="007826CE">
        <w:rPr>
          <w:sz w:val="20"/>
          <w:szCs w:val="20"/>
        </w:rPr>
        <w:t xml:space="preserve">corresponding to employment opportunities and </w:t>
      </w:r>
      <w:r>
        <w:rPr>
          <w:sz w:val="20"/>
          <w:szCs w:val="20"/>
        </w:rPr>
        <w:t xml:space="preserve">an </w:t>
      </w:r>
      <w:r w:rsidRPr="007826CE">
        <w:rPr>
          <w:sz w:val="20"/>
          <w:szCs w:val="20"/>
        </w:rPr>
        <w:t xml:space="preserve">employment protocol development will be supported for people with disabilities, which will be </w:t>
      </w:r>
      <w:r>
        <w:rPr>
          <w:sz w:val="20"/>
          <w:szCs w:val="20"/>
        </w:rPr>
        <w:t xml:space="preserve">elaborated </w:t>
      </w:r>
      <w:r w:rsidRPr="007826CE">
        <w:rPr>
          <w:sz w:val="20"/>
          <w:szCs w:val="20"/>
        </w:rPr>
        <w:t>with public and private institutions. All these actions will be carried out with the participation of</w:t>
      </w:r>
      <w:r>
        <w:rPr>
          <w:sz w:val="20"/>
          <w:szCs w:val="20"/>
        </w:rPr>
        <w:t xml:space="preserve"> actors who will convene </w:t>
      </w:r>
      <w:r w:rsidRPr="007826CE">
        <w:rPr>
          <w:sz w:val="20"/>
          <w:szCs w:val="20"/>
        </w:rPr>
        <w:t xml:space="preserve">in an Advisory Council. </w:t>
      </w:r>
    </w:p>
    <w:p w14:paraId="416D6B88" w14:textId="39BFCC84" w:rsidR="00201AF7" w:rsidRPr="007826CE" w:rsidRDefault="00201AF7" w:rsidP="00201AF7">
      <w:pPr>
        <w:spacing w:after="60"/>
        <w:jc w:val="both"/>
        <w:rPr>
          <w:sz w:val="20"/>
          <w:szCs w:val="20"/>
        </w:rPr>
      </w:pPr>
      <w:r w:rsidRPr="007826CE">
        <w:rPr>
          <w:sz w:val="20"/>
          <w:szCs w:val="20"/>
        </w:rPr>
        <w:t xml:space="preserve">The main target group </w:t>
      </w:r>
      <w:r>
        <w:rPr>
          <w:sz w:val="20"/>
          <w:szCs w:val="20"/>
        </w:rPr>
        <w:t>of the Project are young people</w:t>
      </w:r>
      <w:r w:rsidRPr="007826CE">
        <w:rPr>
          <w:sz w:val="20"/>
          <w:szCs w:val="20"/>
        </w:rPr>
        <w:t xml:space="preserve">, taking into consideration that Guatemala is a country with a high percentage of youth population (66.5%) and young people with disabilities have limited opportunities to </w:t>
      </w:r>
      <w:r>
        <w:rPr>
          <w:sz w:val="20"/>
          <w:szCs w:val="20"/>
        </w:rPr>
        <w:t>access to education and technical training</w:t>
      </w:r>
      <w:r w:rsidRPr="007826CE">
        <w:rPr>
          <w:sz w:val="20"/>
          <w:szCs w:val="20"/>
        </w:rPr>
        <w:t xml:space="preserve"> and work inclusion </w:t>
      </w:r>
      <w:r>
        <w:rPr>
          <w:sz w:val="20"/>
          <w:szCs w:val="20"/>
        </w:rPr>
        <w:t>which</w:t>
      </w:r>
      <w:r w:rsidRPr="007826CE">
        <w:rPr>
          <w:sz w:val="20"/>
          <w:szCs w:val="20"/>
        </w:rPr>
        <w:t xml:space="preserve"> </w:t>
      </w:r>
      <w:r>
        <w:rPr>
          <w:sz w:val="20"/>
          <w:szCs w:val="20"/>
        </w:rPr>
        <w:t xml:space="preserve">will </w:t>
      </w:r>
      <w:r w:rsidRPr="007826CE">
        <w:rPr>
          <w:sz w:val="20"/>
          <w:szCs w:val="20"/>
        </w:rPr>
        <w:t xml:space="preserve">allow them breaking the poverty cycle between generations.  The Project is intended to contribute </w:t>
      </w:r>
      <w:r>
        <w:rPr>
          <w:sz w:val="20"/>
          <w:szCs w:val="20"/>
        </w:rPr>
        <w:t>to strengthen national institutions to improve the</w:t>
      </w:r>
      <w:r w:rsidRPr="007826CE">
        <w:rPr>
          <w:sz w:val="20"/>
          <w:szCs w:val="20"/>
        </w:rPr>
        <w:t xml:space="preserve"> life conditions </w:t>
      </w:r>
      <w:r>
        <w:rPr>
          <w:sz w:val="20"/>
          <w:szCs w:val="20"/>
        </w:rPr>
        <w:t xml:space="preserve">and the exercise of rights of </w:t>
      </w:r>
      <w:r w:rsidR="00FB16F1">
        <w:rPr>
          <w:sz w:val="20"/>
          <w:szCs w:val="20"/>
        </w:rPr>
        <w:t>PwDs</w:t>
      </w:r>
      <w:r w:rsidR="00F544BB">
        <w:rPr>
          <w:sz w:val="20"/>
          <w:szCs w:val="20"/>
        </w:rPr>
        <w:t>s</w:t>
      </w:r>
      <w:r>
        <w:rPr>
          <w:sz w:val="20"/>
          <w:szCs w:val="20"/>
        </w:rPr>
        <w:t xml:space="preserve"> </w:t>
      </w:r>
      <w:r w:rsidRPr="007826CE">
        <w:rPr>
          <w:sz w:val="20"/>
          <w:szCs w:val="20"/>
        </w:rPr>
        <w:t xml:space="preserve">by </w:t>
      </w:r>
      <w:r>
        <w:rPr>
          <w:sz w:val="20"/>
          <w:szCs w:val="20"/>
        </w:rPr>
        <w:t xml:space="preserve">revising and proposing modifications, as appropriate, to </w:t>
      </w:r>
      <w:r w:rsidRPr="007826CE">
        <w:rPr>
          <w:sz w:val="20"/>
          <w:szCs w:val="20"/>
        </w:rPr>
        <w:t>education an</w:t>
      </w:r>
      <w:r>
        <w:rPr>
          <w:sz w:val="20"/>
          <w:szCs w:val="20"/>
        </w:rPr>
        <w:t>d employment public policies to</w:t>
      </w:r>
      <w:r w:rsidRPr="007826CE">
        <w:rPr>
          <w:sz w:val="20"/>
          <w:szCs w:val="20"/>
        </w:rPr>
        <w:t xml:space="preserve"> </w:t>
      </w:r>
      <w:r>
        <w:rPr>
          <w:sz w:val="20"/>
          <w:szCs w:val="20"/>
        </w:rPr>
        <w:t xml:space="preserve">make a legal and institutional </w:t>
      </w:r>
      <w:r w:rsidRPr="007826CE">
        <w:rPr>
          <w:sz w:val="20"/>
          <w:szCs w:val="20"/>
        </w:rPr>
        <w:t xml:space="preserve">contribution </w:t>
      </w:r>
      <w:r>
        <w:rPr>
          <w:sz w:val="20"/>
          <w:szCs w:val="20"/>
        </w:rPr>
        <w:t xml:space="preserve">to change </w:t>
      </w:r>
      <w:r w:rsidRPr="007826CE">
        <w:rPr>
          <w:sz w:val="20"/>
          <w:szCs w:val="20"/>
        </w:rPr>
        <w:t xml:space="preserve">future lives and expectations of young people living with disabilities. The project will emphasize the inclusion of young women with disabilities, considering that they are subject </w:t>
      </w:r>
      <w:r>
        <w:rPr>
          <w:sz w:val="20"/>
          <w:szCs w:val="20"/>
        </w:rPr>
        <w:t xml:space="preserve">to double and triple </w:t>
      </w:r>
      <w:r w:rsidRPr="007826CE">
        <w:rPr>
          <w:sz w:val="20"/>
          <w:szCs w:val="20"/>
        </w:rPr>
        <w:t>discrim</w:t>
      </w:r>
      <w:r>
        <w:rPr>
          <w:sz w:val="20"/>
          <w:szCs w:val="20"/>
        </w:rPr>
        <w:t>ination due to gender</w:t>
      </w:r>
      <w:r w:rsidRPr="007826CE">
        <w:rPr>
          <w:sz w:val="20"/>
          <w:szCs w:val="20"/>
        </w:rPr>
        <w:t>, disability, and ethnic conditions, among others.</w:t>
      </w:r>
    </w:p>
    <w:p w14:paraId="1DC3287C" w14:textId="77777777" w:rsidR="00201AF7" w:rsidRPr="007826CE" w:rsidRDefault="00201AF7" w:rsidP="00201AF7">
      <w:pPr>
        <w:spacing w:after="60"/>
        <w:jc w:val="both"/>
        <w:rPr>
          <w:sz w:val="20"/>
          <w:szCs w:val="20"/>
        </w:rPr>
      </w:pPr>
    </w:p>
    <w:p w14:paraId="62F4DBFC" w14:textId="7B02B368" w:rsidR="00201AF7" w:rsidRPr="007826CE" w:rsidRDefault="00201AF7" w:rsidP="00201AF7">
      <w:pPr>
        <w:spacing w:after="60"/>
        <w:jc w:val="both"/>
        <w:rPr>
          <w:sz w:val="20"/>
          <w:szCs w:val="20"/>
        </w:rPr>
      </w:pPr>
      <w:r w:rsidRPr="007826CE">
        <w:rPr>
          <w:sz w:val="20"/>
          <w:szCs w:val="20"/>
        </w:rPr>
        <w:t>The project also looks to create alliances with the private sector to strengthen public-private actions in f</w:t>
      </w:r>
      <w:r>
        <w:rPr>
          <w:sz w:val="20"/>
          <w:szCs w:val="20"/>
        </w:rPr>
        <w:t xml:space="preserve">avor of </w:t>
      </w:r>
      <w:r w:rsidR="00FB16F1">
        <w:rPr>
          <w:sz w:val="20"/>
          <w:szCs w:val="20"/>
        </w:rPr>
        <w:t>PwDs</w:t>
      </w:r>
      <w:r>
        <w:rPr>
          <w:sz w:val="20"/>
          <w:szCs w:val="20"/>
        </w:rPr>
        <w:t xml:space="preserve"> inclusion, through a different</w:t>
      </w:r>
      <w:r w:rsidRPr="007826CE">
        <w:rPr>
          <w:sz w:val="20"/>
          <w:szCs w:val="20"/>
        </w:rPr>
        <w:t xml:space="preserve"> approach </w:t>
      </w:r>
      <w:r>
        <w:rPr>
          <w:sz w:val="20"/>
          <w:szCs w:val="20"/>
        </w:rPr>
        <w:t xml:space="preserve">by identifying innovative areas of work </w:t>
      </w:r>
      <w:r w:rsidRPr="007826CE">
        <w:rPr>
          <w:sz w:val="20"/>
          <w:szCs w:val="20"/>
        </w:rPr>
        <w:t xml:space="preserve">for </w:t>
      </w:r>
      <w:r w:rsidR="00FB16F1">
        <w:rPr>
          <w:sz w:val="20"/>
          <w:szCs w:val="20"/>
        </w:rPr>
        <w:t>PwDs</w:t>
      </w:r>
      <w:r w:rsidRPr="007826CE">
        <w:rPr>
          <w:sz w:val="20"/>
          <w:szCs w:val="20"/>
        </w:rPr>
        <w:t xml:space="preserve"> </w:t>
      </w:r>
      <w:r>
        <w:rPr>
          <w:sz w:val="20"/>
          <w:szCs w:val="20"/>
        </w:rPr>
        <w:t>which include the use of technologies</w:t>
      </w:r>
      <w:r w:rsidRPr="007826CE">
        <w:rPr>
          <w:sz w:val="20"/>
          <w:szCs w:val="20"/>
        </w:rPr>
        <w:t xml:space="preserve">, software development, rendering of services (call centers, baristas, etc.), digital programming, development of innovative handcrafted products, among others. </w:t>
      </w:r>
    </w:p>
    <w:p w14:paraId="66A84290" w14:textId="77777777" w:rsidR="00201AF7" w:rsidRPr="007826CE" w:rsidRDefault="00201AF7" w:rsidP="00201AF7">
      <w:pPr>
        <w:spacing w:after="60"/>
        <w:jc w:val="both"/>
        <w:rPr>
          <w:sz w:val="20"/>
          <w:szCs w:val="20"/>
        </w:rPr>
      </w:pPr>
    </w:p>
    <w:p w14:paraId="600E7D5B" w14:textId="567D4320" w:rsidR="00201AF7" w:rsidRDefault="00201AF7" w:rsidP="00201AF7">
      <w:pPr>
        <w:spacing w:after="60"/>
        <w:jc w:val="both"/>
        <w:rPr>
          <w:sz w:val="20"/>
          <w:szCs w:val="20"/>
        </w:rPr>
      </w:pPr>
      <w:r w:rsidRPr="007826CE">
        <w:rPr>
          <w:sz w:val="20"/>
          <w:szCs w:val="20"/>
        </w:rPr>
        <w:t>The project als</w:t>
      </w:r>
      <w:r>
        <w:rPr>
          <w:sz w:val="20"/>
          <w:szCs w:val="20"/>
        </w:rPr>
        <w:t xml:space="preserve">o will support and facilitate the work and coordination amongst </w:t>
      </w:r>
      <w:r w:rsidRPr="007826CE">
        <w:rPr>
          <w:sz w:val="20"/>
          <w:szCs w:val="20"/>
        </w:rPr>
        <w:t xml:space="preserve">CONADI, public institutions with </w:t>
      </w:r>
      <w:r>
        <w:rPr>
          <w:sz w:val="20"/>
          <w:szCs w:val="20"/>
        </w:rPr>
        <w:t>representation and mandate</w:t>
      </w:r>
      <w:r w:rsidRPr="007826CE">
        <w:rPr>
          <w:sz w:val="20"/>
          <w:szCs w:val="20"/>
        </w:rPr>
        <w:t xml:space="preserve"> and private sector, so that,</w:t>
      </w:r>
      <w:r>
        <w:rPr>
          <w:sz w:val="20"/>
          <w:szCs w:val="20"/>
        </w:rPr>
        <w:t xml:space="preserve"> altogether, actions in favour of </w:t>
      </w:r>
      <w:r w:rsidR="00FB16F1">
        <w:rPr>
          <w:sz w:val="20"/>
          <w:szCs w:val="20"/>
        </w:rPr>
        <w:t>PwDs</w:t>
      </w:r>
      <w:r>
        <w:rPr>
          <w:sz w:val="20"/>
          <w:szCs w:val="20"/>
        </w:rPr>
        <w:t xml:space="preserve"> </w:t>
      </w:r>
      <w:r w:rsidRPr="007826CE">
        <w:rPr>
          <w:sz w:val="20"/>
          <w:szCs w:val="20"/>
        </w:rPr>
        <w:t xml:space="preserve">may be fostered </w:t>
      </w:r>
      <w:r>
        <w:rPr>
          <w:sz w:val="20"/>
          <w:szCs w:val="20"/>
        </w:rPr>
        <w:t xml:space="preserve">to increase their inclusion </w:t>
      </w:r>
      <w:r w:rsidRPr="007826CE">
        <w:rPr>
          <w:sz w:val="20"/>
          <w:szCs w:val="20"/>
        </w:rPr>
        <w:t xml:space="preserve">in </w:t>
      </w:r>
      <w:r w:rsidR="007D00D9">
        <w:t>vocational training and technical education</w:t>
      </w:r>
      <w:r w:rsidR="007D00D9" w:rsidRPr="007826CE">
        <w:rPr>
          <w:sz w:val="20"/>
          <w:szCs w:val="20"/>
        </w:rPr>
        <w:t xml:space="preserve"> </w:t>
      </w:r>
      <w:r>
        <w:rPr>
          <w:sz w:val="20"/>
          <w:szCs w:val="20"/>
        </w:rPr>
        <w:t xml:space="preserve">programs, employment and </w:t>
      </w:r>
      <w:r w:rsidRPr="007B1D2B">
        <w:rPr>
          <w:sz w:val="20"/>
          <w:szCs w:val="20"/>
        </w:rPr>
        <w:t>entrepreneurship</w:t>
      </w:r>
      <w:r>
        <w:rPr>
          <w:sz w:val="20"/>
          <w:szCs w:val="20"/>
        </w:rPr>
        <w:t>.</w:t>
      </w:r>
    </w:p>
    <w:p w14:paraId="26EBED3E" w14:textId="77777777" w:rsidR="00201AF7" w:rsidRPr="007826CE" w:rsidRDefault="00201AF7" w:rsidP="00201AF7">
      <w:pPr>
        <w:spacing w:after="60"/>
        <w:jc w:val="both"/>
        <w:rPr>
          <w:sz w:val="20"/>
          <w:szCs w:val="20"/>
        </w:rPr>
      </w:pPr>
    </w:p>
    <w:p w14:paraId="4AAFAF99" w14:textId="0DCCA3E1" w:rsidR="00F75F28" w:rsidRPr="00D9184A" w:rsidRDefault="007712B3" w:rsidP="00663C7F">
      <w:pPr>
        <w:pStyle w:val="Heading2"/>
      </w:pPr>
      <w:r w:rsidRPr="00D9184A">
        <w:t>T</w:t>
      </w:r>
      <w:r w:rsidR="00F75F28" w:rsidRPr="00D9184A">
        <w:t>heory of c</w:t>
      </w:r>
      <w:r w:rsidR="000C3642" w:rsidRPr="00D9184A">
        <w:t xml:space="preserve">hange of the intervention – “How will the </w:t>
      </w:r>
      <w:r w:rsidR="00CF2AA9">
        <w:t>project</w:t>
      </w:r>
      <w:r w:rsidR="000C3642" w:rsidRPr="00D9184A">
        <w:t xml:space="preserve"> produce positive change?”</w:t>
      </w:r>
    </w:p>
    <w:p w14:paraId="12EC523A" w14:textId="39B7C838" w:rsidR="00DB33B3" w:rsidRPr="00201AF7" w:rsidRDefault="00DB33B3" w:rsidP="00E52509">
      <w:pPr>
        <w:pStyle w:val="ListParagraph"/>
        <w:spacing w:after="0" w:line="240" w:lineRule="auto"/>
        <w:ind w:left="360"/>
        <w:contextualSpacing w:val="0"/>
        <w:jc w:val="both"/>
        <w:rPr>
          <w:b/>
          <w:color w:val="000000" w:themeColor="text1"/>
          <w:sz w:val="20"/>
        </w:rPr>
      </w:pPr>
      <w:r w:rsidRPr="00201AF7">
        <w:rPr>
          <w:b/>
          <w:sz w:val="20"/>
        </w:rPr>
        <w:t xml:space="preserve">Max 750 words; </w:t>
      </w:r>
      <w:r w:rsidR="00B15A60" w:rsidRPr="00201AF7">
        <w:rPr>
          <w:b/>
          <w:sz w:val="20"/>
        </w:rPr>
        <w:t>Please refer to the</w:t>
      </w:r>
      <w:r w:rsidRPr="00201AF7">
        <w:rPr>
          <w:b/>
          <w:sz w:val="20"/>
        </w:rPr>
        <w:t xml:space="preserve"> UNPRPD SOF </w:t>
      </w:r>
      <w:r w:rsidR="00A449AF" w:rsidRPr="00201AF7">
        <w:rPr>
          <w:b/>
          <w:sz w:val="20"/>
        </w:rPr>
        <w:t xml:space="preserve">Section 2.1, </w:t>
      </w:r>
      <w:r w:rsidR="004D649A" w:rsidRPr="00201AF7">
        <w:rPr>
          <w:b/>
          <w:sz w:val="20"/>
        </w:rPr>
        <w:t xml:space="preserve">2.2 </w:t>
      </w:r>
      <w:r w:rsidR="00780AA7" w:rsidRPr="00201AF7">
        <w:rPr>
          <w:b/>
          <w:sz w:val="20"/>
        </w:rPr>
        <w:t>pages</w:t>
      </w:r>
      <w:r w:rsidR="00B15A60" w:rsidRPr="00201AF7">
        <w:rPr>
          <w:b/>
          <w:sz w:val="20"/>
        </w:rPr>
        <w:t xml:space="preserve"> 22</w:t>
      </w:r>
      <w:r w:rsidR="00780AA7" w:rsidRPr="00201AF7">
        <w:rPr>
          <w:b/>
          <w:sz w:val="20"/>
        </w:rPr>
        <w:t xml:space="preserve"> </w:t>
      </w:r>
      <w:r w:rsidR="00B15A60" w:rsidRPr="00201AF7">
        <w:rPr>
          <w:b/>
          <w:sz w:val="20"/>
        </w:rPr>
        <w:t>-</w:t>
      </w:r>
      <w:r w:rsidR="00780AA7" w:rsidRPr="00201AF7">
        <w:rPr>
          <w:b/>
          <w:sz w:val="20"/>
        </w:rPr>
        <w:t xml:space="preserve"> </w:t>
      </w:r>
      <w:r w:rsidR="00B15A60" w:rsidRPr="00201AF7">
        <w:rPr>
          <w:b/>
          <w:sz w:val="20"/>
        </w:rPr>
        <w:t xml:space="preserve">35 </w:t>
      </w:r>
      <w:r w:rsidR="004D649A" w:rsidRPr="00201AF7">
        <w:rPr>
          <w:b/>
          <w:sz w:val="20"/>
        </w:rPr>
        <w:t xml:space="preserve">and </w:t>
      </w:r>
      <w:r w:rsidR="00A449AF" w:rsidRPr="00201AF7">
        <w:rPr>
          <w:b/>
          <w:color w:val="000000" w:themeColor="text1"/>
          <w:sz w:val="20"/>
        </w:rPr>
        <w:t>Technical Note</w:t>
      </w:r>
      <w:r w:rsidR="00C33125" w:rsidRPr="00201AF7">
        <w:rPr>
          <w:b/>
          <w:color w:val="000000" w:themeColor="text1"/>
          <w:sz w:val="20"/>
        </w:rPr>
        <w:t xml:space="preserve"> Section 2.</w:t>
      </w:r>
    </w:p>
    <w:p w14:paraId="3941DCB7" w14:textId="77777777" w:rsidR="00E52509" w:rsidRPr="00201AF7" w:rsidRDefault="00E52509" w:rsidP="00E52509">
      <w:pPr>
        <w:pStyle w:val="ListParagraph"/>
        <w:spacing w:after="0" w:line="240" w:lineRule="auto"/>
        <w:ind w:left="360"/>
        <w:contextualSpacing w:val="0"/>
        <w:jc w:val="both"/>
        <w:rPr>
          <w:b/>
          <w:sz w:val="20"/>
        </w:rPr>
      </w:pPr>
    </w:p>
    <w:p w14:paraId="4B8FA37E" w14:textId="2EBD2C07" w:rsidR="007742F4" w:rsidRPr="00201AF7" w:rsidRDefault="007742F4" w:rsidP="00E52509">
      <w:pPr>
        <w:spacing w:after="0" w:line="240" w:lineRule="auto"/>
        <w:jc w:val="both"/>
        <w:rPr>
          <w:b/>
          <w:i/>
          <w:sz w:val="20"/>
        </w:rPr>
      </w:pPr>
      <w:r w:rsidRPr="00201AF7">
        <w:rPr>
          <w:b/>
          <w:i/>
          <w:sz w:val="20"/>
        </w:rPr>
        <w:t>Please describe the change that the proposed project is seeking to trigg</w:t>
      </w:r>
      <w:r w:rsidR="001362D2" w:rsidRPr="00201AF7">
        <w:rPr>
          <w:b/>
          <w:i/>
          <w:sz w:val="20"/>
        </w:rPr>
        <w:t>er using one of the following options</w:t>
      </w:r>
      <w:r w:rsidR="0074533C" w:rsidRPr="00201AF7">
        <w:rPr>
          <w:b/>
          <w:i/>
          <w:sz w:val="20"/>
        </w:rPr>
        <w:t>,</w:t>
      </w:r>
      <w:r w:rsidR="001362D2" w:rsidRPr="00201AF7">
        <w:rPr>
          <w:b/>
          <w:i/>
          <w:sz w:val="20"/>
        </w:rPr>
        <w:t xml:space="preserve"> as appropriate:</w:t>
      </w:r>
    </w:p>
    <w:p w14:paraId="2A4ED053" w14:textId="77777777" w:rsidR="00E52509" w:rsidRPr="00201AF7" w:rsidRDefault="00E52509" w:rsidP="00E52509">
      <w:pPr>
        <w:spacing w:after="0" w:line="240" w:lineRule="auto"/>
        <w:jc w:val="both"/>
        <w:rPr>
          <w:b/>
          <w:i/>
          <w:sz w:val="24"/>
          <w:szCs w:val="24"/>
        </w:rPr>
      </w:pPr>
    </w:p>
    <w:p w14:paraId="607FEDAA" w14:textId="08AFCC9D" w:rsidR="007742F4" w:rsidRPr="00201AF7" w:rsidRDefault="0079231A" w:rsidP="00E52509">
      <w:pPr>
        <w:pStyle w:val="ListParagraph"/>
        <w:numPr>
          <w:ilvl w:val="0"/>
          <w:numId w:val="16"/>
        </w:numPr>
        <w:spacing w:after="0" w:line="240" w:lineRule="auto"/>
        <w:jc w:val="both"/>
        <w:rPr>
          <w:b/>
          <w:i/>
          <w:sz w:val="20"/>
        </w:rPr>
      </w:pPr>
      <w:r w:rsidRPr="00201AF7">
        <w:rPr>
          <w:b/>
          <w:i/>
          <w:sz w:val="20"/>
        </w:rPr>
        <w:t xml:space="preserve">If the entry point </w:t>
      </w:r>
      <w:r w:rsidR="007742F4" w:rsidRPr="00201AF7">
        <w:rPr>
          <w:b/>
          <w:i/>
          <w:sz w:val="20"/>
        </w:rPr>
        <w:t xml:space="preserve">of the proposal </w:t>
      </w:r>
      <w:r w:rsidRPr="00201AF7">
        <w:rPr>
          <w:b/>
          <w:i/>
          <w:sz w:val="20"/>
        </w:rPr>
        <w:t xml:space="preserve">is a specific right, describe the </w:t>
      </w:r>
      <w:r w:rsidR="007742F4" w:rsidRPr="00201AF7">
        <w:rPr>
          <w:b/>
          <w:i/>
          <w:sz w:val="20"/>
        </w:rPr>
        <w:t>levers of change that</w:t>
      </w:r>
      <w:r w:rsidRPr="00201AF7">
        <w:rPr>
          <w:b/>
          <w:i/>
          <w:sz w:val="20"/>
        </w:rPr>
        <w:t xml:space="preserve"> will be </w:t>
      </w:r>
      <w:r w:rsidR="000C3642" w:rsidRPr="00201AF7">
        <w:rPr>
          <w:b/>
          <w:i/>
          <w:sz w:val="20"/>
        </w:rPr>
        <w:t xml:space="preserve">utilized </w:t>
      </w:r>
      <w:r w:rsidRPr="00201AF7">
        <w:rPr>
          <w:b/>
          <w:i/>
          <w:sz w:val="20"/>
        </w:rPr>
        <w:t>to advance this right</w:t>
      </w:r>
      <w:r w:rsidR="008E71D9" w:rsidRPr="00201AF7">
        <w:rPr>
          <w:b/>
          <w:i/>
          <w:sz w:val="20"/>
        </w:rPr>
        <w:t xml:space="preserve"> and the in-focus groups that are expected to benefit from the initiative</w:t>
      </w:r>
      <w:r w:rsidRPr="00201AF7">
        <w:rPr>
          <w:b/>
          <w:i/>
          <w:sz w:val="20"/>
        </w:rPr>
        <w:t>;</w:t>
      </w:r>
    </w:p>
    <w:p w14:paraId="023FC749" w14:textId="77777777" w:rsidR="001362D2" w:rsidRPr="00201AF7" w:rsidRDefault="001362D2" w:rsidP="00E52509">
      <w:pPr>
        <w:pStyle w:val="ListParagraph"/>
        <w:spacing w:after="0" w:line="240" w:lineRule="auto"/>
        <w:jc w:val="both"/>
        <w:rPr>
          <w:b/>
          <w:i/>
          <w:sz w:val="20"/>
        </w:rPr>
      </w:pPr>
    </w:p>
    <w:p w14:paraId="0913CC5B" w14:textId="29BEF7C9" w:rsidR="001362D2" w:rsidRPr="00201AF7" w:rsidRDefault="0079231A" w:rsidP="00E52509">
      <w:pPr>
        <w:pStyle w:val="ListParagraph"/>
        <w:numPr>
          <w:ilvl w:val="0"/>
          <w:numId w:val="16"/>
        </w:numPr>
        <w:spacing w:after="0" w:line="240" w:lineRule="auto"/>
        <w:jc w:val="both"/>
        <w:rPr>
          <w:b/>
          <w:i/>
          <w:sz w:val="20"/>
        </w:rPr>
      </w:pPr>
      <w:r w:rsidRPr="00201AF7">
        <w:rPr>
          <w:b/>
          <w:i/>
          <w:sz w:val="20"/>
        </w:rPr>
        <w:t xml:space="preserve">If the entry point is </w:t>
      </w:r>
      <w:r w:rsidR="007742F4" w:rsidRPr="00201AF7">
        <w:rPr>
          <w:b/>
          <w:i/>
          <w:sz w:val="20"/>
        </w:rPr>
        <w:t>lever of change</w:t>
      </w:r>
      <w:r w:rsidR="00C11EE6" w:rsidRPr="00201AF7">
        <w:rPr>
          <w:b/>
          <w:i/>
          <w:sz w:val="20"/>
        </w:rPr>
        <w:t xml:space="preserve">, describe the specific rights that will be advanced through work on this </w:t>
      </w:r>
      <w:r w:rsidR="000C3642" w:rsidRPr="00201AF7">
        <w:rPr>
          <w:b/>
          <w:i/>
          <w:sz w:val="20"/>
        </w:rPr>
        <w:t xml:space="preserve">lever </w:t>
      </w:r>
      <w:r w:rsidR="008E71D9" w:rsidRPr="00201AF7">
        <w:rPr>
          <w:b/>
          <w:i/>
          <w:sz w:val="20"/>
        </w:rPr>
        <w:t>and the in-focus groups that are expected to benefit from the initiative</w:t>
      </w:r>
      <w:r w:rsidR="00C11EE6" w:rsidRPr="00201AF7">
        <w:rPr>
          <w:b/>
          <w:i/>
          <w:sz w:val="20"/>
        </w:rPr>
        <w:t>;</w:t>
      </w:r>
    </w:p>
    <w:p w14:paraId="7384EE56" w14:textId="2294C8C0" w:rsidR="001362D2" w:rsidRPr="00201AF7" w:rsidRDefault="001362D2" w:rsidP="00E52509">
      <w:pPr>
        <w:pStyle w:val="ListParagraph"/>
        <w:spacing w:after="0" w:line="240" w:lineRule="auto"/>
        <w:jc w:val="both"/>
        <w:rPr>
          <w:b/>
          <w:i/>
          <w:sz w:val="20"/>
        </w:rPr>
      </w:pPr>
    </w:p>
    <w:p w14:paraId="3663A65C" w14:textId="1E34AD31" w:rsidR="00C11EE6" w:rsidRPr="00201AF7" w:rsidRDefault="00C11EE6" w:rsidP="00E52509">
      <w:pPr>
        <w:pStyle w:val="ListParagraph"/>
        <w:numPr>
          <w:ilvl w:val="0"/>
          <w:numId w:val="16"/>
        </w:numPr>
        <w:spacing w:after="0" w:line="240" w:lineRule="auto"/>
        <w:jc w:val="both"/>
        <w:rPr>
          <w:b/>
          <w:i/>
          <w:sz w:val="20"/>
        </w:rPr>
      </w:pPr>
      <w:r w:rsidRPr="00201AF7">
        <w:rPr>
          <w:b/>
          <w:i/>
          <w:sz w:val="20"/>
        </w:rPr>
        <w:t xml:space="preserve">If the entry point is an in-focus group, describe the specific rights which will be addressed in relation to this group and the </w:t>
      </w:r>
      <w:r w:rsidR="00297AFF" w:rsidRPr="00201AF7">
        <w:rPr>
          <w:b/>
          <w:i/>
          <w:sz w:val="20"/>
        </w:rPr>
        <w:t>levers of change to</w:t>
      </w:r>
      <w:r w:rsidRPr="00201AF7">
        <w:rPr>
          <w:b/>
          <w:i/>
          <w:sz w:val="20"/>
        </w:rPr>
        <w:t xml:space="preserve"> be </w:t>
      </w:r>
      <w:r w:rsidR="000C3642" w:rsidRPr="00201AF7">
        <w:rPr>
          <w:b/>
          <w:i/>
          <w:sz w:val="20"/>
        </w:rPr>
        <w:t>utilized</w:t>
      </w:r>
      <w:r w:rsidRPr="00201AF7">
        <w:rPr>
          <w:b/>
          <w:i/>
          <w:sz w:val="20"/>
        </w:rPr>
        <w:t>.</w:t>
      </w:r>
    </w:p>
    <w:p w14:paraId="3B477EC8" w14:textId="77777777" w:rsidR="00E52509" w:rsidRPr="00201AF7" w:rsidRDefault="00E52509" w:rsidP="00E52509">
      <w:pPr>
        <w:spacing w:after="0" w:line="240" w:lineRule="auto"/>
        <w:jc w:val="both"/>
        <w:rPr>
          <w:b/>
          <w:i/>
          <w:sz w:val="20"/>
        </w:rPr>
      </w:pPr>
    </w:p>
    <w:p w14:paraId="3710D509" w14:textId="394DC978" w:rsidR="0090659D" w:rsidRPr="00201AF7" w:rsidRDefault="0090659D" w:rsidP="00663C7F">
      <w:pPr>
        <w:pStyle w:val="Heading2"/>
      </w:pPr>
    </w:p>
    <w:p w14:paraId="168345D7" w14:textId="464FD406" w:rsidR="0090659D" w:rsidRPr="00201AF7" w:rsidRDefault="008E71D9" w:rsidP="007C3B2D">
      <w:pPr>
        <w:spacing w:after="0" w:line="240" w:lineRule="auto"/>
        <w:jc w:val="both"/>
        <w:rPr>
          <w:b/>
          <w:i/>
          <w:sz w:val="20"/>
        </w:rPr>
      </w:pPr>
      <w:r w:rsidRPr="00201AF7">
        <w:rPr>
          <w:b/>
          <w:i/>
          <w:sz w:val="20"/>
        </w:rPr>
        <w:t xml:space="preserve">With respect to the </w:t>
      </w:r>
      <w:r w:rsidR="00910C39" w:rsidRPr="00201AF7">
        <w:rPr>
          <w:b/>
          <w:i/>
          <w:sz w:val="20"/>
        </w:rPr>
        <w:t>in-</w:t>
      </w:r>
      <w:r w:rsidRPr="00201AF7">
        <w:rPr>
          <w:b/>
          <w:i/>
          <w:sz w:val="20"/>
        </w:rPr>
        <w:t xml:space="preserve">focus groups, </w:t>
      </w:r>
      <w:r w:rsidR="007C3B2D" w:rsidRPr="00201AF7">
        <w:rPr>
          <w:b/>
          <w:i/>
          <w:sz w:val="20"/>
        </w:rPr>
        <w:t xml:space="preserve">please provide </w:t>
      </w:r>
      <w:r w:rsidRPr="00201AF7">
        <w:rPr>
          <w:b/>
          <w:i/>
          <w:sz w:val="20"/>
        </w:rPr>
        <w:t xml:space="preserve">to the </w:t>
      </w:r>
      <w:r w:rsidR="00525BBA" w:rsidRPr="00201AF7">
        <w:rPr>
          <w:b/>
          <w:i/>
          <w:sz w:val="20"/>
        </w:rPr>
        <w:t xml:space="preserve">extent </w:t>
      </w:r>
      <w:r w:rsidRPr="00201AF7">
        <w:rPr>
          <w:b/>
          <w:i/>
          <w:sz w:val="20"/>
        </w:rPr>
        <w:t xml:space="preserve">possible and as relevant, a breakdown by </w:t>
      </w:r>
      <w:r w:rsidR="00297AFF" w:rsidRPr="00201AF7">
        <w:rPr>
          <w:b/>
          <w:i/>
          <w:sz w:val="20"/>
        </w:rPr>
        <w:t>sex</w:t>
      </w:r>
      <w:r w:rsidRPr="00201AF7">
        <w:rPr>
          <w:b/>
          <w:i/>
          <w:sz w:val="20"/>
        </w:rPr>
        <w:t>, age, type of di</w:t>
      </w:r>
      <w:r w:rsidR="00910C39" w:rsidRPr="00201AF7">
        <w:rPr>
          <w:b/>
          <w:i/>
          <w:sz w:val="20"/>
        </w:rPr>
        <w:t>sability,</w:t>
      </w:r>
      <w:r w:rsidR="0074533C" w:rsidRPr="00201AF7">
        <w:rPr>
          <w:b/>
          <w:i/>
          <w:sz w:val="20"/>
        </w:rPr>
        <w:t xml:space="preserve"> race, ethnic origin</w:t>
      </w:r>
      <w:r w:rsidR="00910C39" w:rsidRPr="00201AF7">
        <w:rPr>
          <w:b/>
          <w:i/>
          <w:sz w:val="20"/>
        </w:rPr>
        <w:t xml:space="preserve"> and geographical location, together with an estimated number of beneficiaries.</w:t>
      </w:r>
      <w:r w:rsidR="00ED7D8C" w:rsidRPr="00201AF7">
        <w:rPr>
          <w:b/>
          <w:i/>
          <w:sz w:val="20"/>
        </w:rPr>
        <w:t xml:space="preserve"> </w:t>
      </w:r>
    </w:p>
    <w:p w14:paraId="7F85BFE5" w14:textId="77777777" w:rsidR="00F0682A" w:rsidRPr="00201AF7" w:rsidRDefault="00F0682A" w:rsidP="007C3B2D">
      <w:pPr>
        <w:spacing w:after="0" w:line="240" w:lineRule="auto"/>
        <w:jc w:val="both"/>
        <w:rPr>
          <w:b/>
          <w:i/>
          <w:sz w:val="20"/>
        </w:rPr>
      </w:pPr>
    </w:p>
    <w:p w14:paraId="6BAA9C6A" w14:textId="2440497D" w:rsidR="00F0682A" w:rsidRPr="00201AF7" w:rsidRDefault="00F0682A" w:rsidP="00F0682A">
      <w:pPr>
        <w:spacing w:after="0" w:line="240" w:lineRule="auto"/>
        <w:jc w:val="both"/>
        <w:rPr>
          <w:b/>
          <w:i/>
          <w:sz w:val="20"/>
        </w:rPr>
      </w:pPr>
      <w:r w:rsidRPr="00201AF7">
        <w:rPr>
          <w:b/>
          <w:i/>
          <w:sz w:val="20"/>
        </w:rPr>
        <w:t xml:space="preserve">As per the UNPRPD Strategic Operational Framework page 33 in focus groups will be identified on a case-by-case basis in relation to the context of </w:t>
      </w:r>
      <w:r w:rsidR="00642CA9" w:rsidRPr="00201AF7">
        <w:rPr>
          <w:b/>
          <w:i/>
          <w:sz w:val="20"/>
        </w:rPr>
        <w:t>planned initiatives. Particular</w:t>
      </w:r>
      <w:r w:rsidRPr="00201AF7">
        <w:rPr>
          <w:b/>
          <w:i/>
          <w:sz w:val="20"/>
        </w:rPr>
        <w:t xml:space="preserve"> attention, however, will be given to women and children with disabilities, in line with articles 6 and 7 of the CRPD.</w:t>
      </w:r>
    </w:p>
    <w:p w14:paraId="59459B4B" w14:textId="77777777" w:rsidR="007C3B2D" w:rsidRPr="00201AF7" w:rsidRDefault="007C3B2D" w:rsidP="007C3B2D">
      <w:pPr>
        <w:spacing w:after="0" w:line="240" w:lineRule="auto"/>
        <w:jc w:val="both"/>
        <w:rPr>
          <w:b/>
          <w:i/>
          <w:sz w:val="20"/>
        </w:rPr>
      </w:pPr>
    </w:p>
    <w:p w14:paraId="45ECE51F" w14:textId="7CEB3D81" w:rsidR="00235E98" w:rsidRDefault="00235E98" w:rsidP="00235E98">
      <w:pPr>
        <w:pStyle w:val="ListParagraph"/>
        <w:spacing w:after="0" w:line="240" w:lineRule="auto"/>
        <w:ind w:left="0"/>
        <w:contextualSpacing w:val="0"/>
        <w:jc w:val="both"/>
        <w:rPr>
          <w:b/>
          <w:i/>
          <w:sz w:val="20"/>
        </w:rPr>
      </w:pPr>
      <w:r w:rsidRPr="00201AF7">
        <w:rPr>
          <w:b/>
          <w:i/>
          <w:sz w:val="20"/>
        </w:rPr>
        <w:t>Please feel free to annex a visual representation or diagram of the project’s theory of change, if and as appropriate</w:t>
      </w:r>
      <w:r w:rsidR="0069197D" w:rsidRPr="00201AF7">
        <w:rPr>
          <w:b/>
          <w:i/>
          <w:sz w:val="20"/>
        </w:rPr>
        <w:t>.</w:t>
      </w:r>
    </w:p>
    <w:p w14:paraId="43F92D8D" w14:textId="77777777" w:rsidR="00201AF7" w:rsidRDefault="00201AF7" w:rsidP="00663C7F">
      <w:pPr>
        <w:pStyle w:val="Heading2"/>
      </w:pPr>
    </w:p>
    <w:p w14:paraId="72DA113A" w14:textId="77777777" w:rsidR="00201AF7" w:rsidRPr="007826CE" w:rsidRDefault="00201AF7" w:rsidP="00201AF7">
      <w:pPr>
        <w:spacing w:after="60"/>
        <w:jc w:val="both"/>
        <w:rPr>
          <w:sz w:val="20"/>
          <w:szCs w:val="20"/>
        </w:rPr>
      </w:pPr>
      <w:r w:rsidRPr="007826CE">
        <w:rPr>
          <w:sz w:val="20"/>
          <w:szCs w:val="20"/>
        </w:rPr>
        <w:t xml:space="preserve">Taking into consideration the background </w:t>
      </w:r>
      <w:r>
        <w:rPr>
          <w:sz w:val="20"/>
          <w:szCs w:val="20"/>
        </w:rPr>
        <w:t xml:space="preserve">information </w:t>
      </w:r>
      <w:r w:rsidRPr="007826CE">
        <w:rPr>
          <w:sz w:val="20"/>
          <w:szCs w:val="20"/>
        </w:rPr>
        <w:t xml:space="preserve">and </w:t>
      </w:r>
      <w:r>
        <w:rPr>
          <w:sz w:val="20"/>
          <w:szCs w:val="20"/>
        </w:rPr>
        <w:t>project implementation approach</w:t>
      </w:r>
      <w:r w:rsidRPr="007826CE">
        <w:rPr>
          <w:sz w:val="20"/>
          <w:szCs w:val="20"/>
        </w:rPr>
        <w:t xml:space="preserve">, </w:t>
      </w:r>
      <w:r>
        <w:rPr>
          <w:sz w:val="20"/>
          <w:szCs w:val="20"/>
        </w:rPr>
        <w:t>the work will be concentrated in three areas:</w:t>
      </w:r>
    </w:p>
    <w:p w14:paraId="32D3CD0A" w14:textId="77777777" w:rsidR="00201AF7" w:rsidRPr="007826CE" w:rsidRDefault="00201AF7" w:rsidP="00201AF7">
      <w:pPr>
        <w:spacing w:after="60"/>
        <w:jc w:val="both"/>
        <w:rPr>
          <w:b/>
          <w:sz w:val="20"/>
          <w:szCs w:val="20"/>
        </w:rPr>
      </w:pPr>
    </w:p>
    <w:p w14:paraId="026DD2ED" w14:textId="1DE73E14" w:rsidR="00201AF7" w:rsidRPr="007826CE" w:rsidRDefault="00201AF7" w:rsidP="00201AF7">
      <w:pPr>
        <w:pStyle w:val="ListParagraph"/>
        <w:numPr>
          <w:ilvl w:val="0"/>
          <w:numId w:val="47"/>
        </w:numPr>
        <w:spacing w:after="60"/>
        <w:jc w:val="both"/>
        <w:rPr>
          <w:sz w:val="20"/>
          <w:szCs w:val="20"/>
        </w:rPr>
      </w:pPr>
      <w:r w:rsidRPr="007826CE">
        <w:rPr>
          <w:b/>
          <w:bCs/>
          <w:sz w:val="20"/>
          <w:szCs w:val="20"/>
        </w:rPr>
        <w:t>Regulatory framework</w:t>
      </w:r>
      <w:r>
        <w:rPr>
          <w:sz w:val="20"/>
          <w:szCs w:val="20"/>
        </w:rPr>
        <w:t xml:space="preserve">, the review of the current legal and regulatory framework </w:t>
      </w:r>
      <w:r w:rsidRPr="007826CE">
        <w:rPr>
          <w:sz w:val="20"/>
          <w:szCs w:val="20"/>
        </w:rPr>
        <w:t xml:space="preserve">for </w:t>
      </w:r>
      <w:r w:rsidR="00FB16F1">
        <w:rPr>
          <w:sz w:val="20"/>
          <w:szCs w:val="20"/>
        </w:rPr>
        <w:t>PwDs</w:t>
      </w:r>
      <w:r w:rsidRPr="007826CE">
        <w:rPr>
          <w:sz w:val="20"/>
          <w:szCs w:val="20"/>
        </w:rPr>
        <w:t xml:space="preserve">, mainly linked to education and working rights, </w:t>
      </w:r>
      <w:r>
        <w:rPr>
          <w:sz w:val="20"/>
          <w:szCs w:val="20"/>
        </w:rPr>
        <w:t>to ensure the</w:t>
      </w:r>
      <w:r w:rsidRPr="007826CE">
        <w:rPr>
          <w:sz w:val="20"/>
          <w:szCs w:val="20"/>
        </w:rPr>
        <w:t xml:space="preserve"> </w:t>
      </w:r>
      <w:r>
        <w:rPr>
          <w:sz w:val="20"/>
          <w:szCs w:val="20"/>
        </w:rPr>
        <w:t>laws comply</w:t>
      </w:r>
      <w:r w:rsidRPr="007826CE">
        <w:rPr>
          <w:sz w:val="20"/>
          <w:szCs w:val="20"/>
        </w:rPr>
        <w:t xml:space="preserve"> with international standards and </w:t>
      </w:r>
      <w:r>
        <w:rPr>
          <w:sz w:val="20"/>
          <w:szCs w:val="20"/>
        </w:rPr>
        <w:t>c</w:t>
      </w:r>
      <w:r w:rsidRPr="007826CE">
        <w:rPr>
          <w:sz w:val="20"/>
          <w:szCs w:val="20"/>
        </w:rPr>
        <w:t>onvention</w:t>
      </w:r>
      <w:r>
        <w:rPr>
          <w:sz w:val="20"/>
          <w:szCs w:val="20"/>
        </w:rPr>
        <w:t>s by providing</w:t>
      </w:r>
      <w:r w:rsidRPr="007826CE">
        <w:rPr>
          <w:sz w:val="20"/>
          <w:szCs w:val="20"/>
        </w:rPr>
        <w:t xml:space="preserve"> recommendations</w:t>
      </w:r>
      <w:r>
        <w:rPr>
          <w:sz w:val="20"/>
          <w:szCs w:val="20"/>
        </w:rPr>
        <w:t xml:space="preserve"> on laws and regulations </w:t>
      </w:r>
      <w:r w:rsidRPr="007826CE">
        <w:rPr>
          <w:sz w:val="20"/>
          <w:szCs w:val="20"/>
        </w:rPr>
        <w:t xml:space="preserve">amendments needed to ensure </w:t>
      </w:r>
      <w:r w:rsidR="00FB16F1">
        <w:rPr>
          <w:sz w:val="20"/>
          <w:szCs w:val="20"/>
        </w:rPr>
        <w:t>PwDs</w:t>
      </w:r>
      <w:r>
        <w:rPr>
          <w:sz w:val="20"/>
          <w:szCs w:val="20"/>
        </w:rPr>
        <w:t xml:space="preserve"> exercise their </w:t>
      </w:r>
      <w:r w:rsidRPr="007826CE">
        <w:rPr>
          <w:sz w:val="20"/>
          <w:szCs w:val="20"/>
        </w:rPr>
        <w:t>rights to education</w:t>
      </w:r>
      <w:r>
        <w:rPr>
          <w:sz w:val="20"/>
          <w:szCs w:val="20"/>
        </w:rPr>
        <w:t xml:space="preserve"> and employment as axes for </w:t>
      </w:r>
      <w:r w:rsidRPr="007826CE">
        <w:rPr>
          <w:sz w:val="20"/>
          <w:szCs w:val="20"/>
        </w:rPr>
        <w:t xml:space="preserve">work inclusion on equal conditions. </w:t>
      </w:r>
      <w:r>
        <w:rPr>
          <w:sz w:val="20"/>
          <w:szCs w:val="20"/>
        </w:rPr>
        <w:t>T</w:t>
      </w:r>
      <w:r w:rsidRPr="007826CE">
        <w:rPr>
          <w:sz w:val="20"/>
          <w:szCs w:val="20"/>
        </w:rPr>
        <w:t xml:space="preserve">he </w:t>
      </w:r>
      <w:r>
        <w:rPr>
          <w:sz w:val="20"/>
          <w:szCs w:val="20"/>
        </w:rPr>
        <w:t>activities of the project</w:t>
      </w:r>
      <w:r w:rsidRPr="007826CE">
        <w:rPr>
          <w:sz w:val="20"/>
          <w:szCs w:val="20"/>
        </w:rPr>
        <w:t xml:space="preserve"> will be supported by an </w:t>
      </w:r>
      <w:r>
        <w:rPr>
          <w:sz w:val="20"/>
          <w:szCs w:val="20"/>
        </w:rPr>
        <w:t>Incidence</w:t>
      </w:r>
      <w:r w:rsidRPr="007826CE">
        <w:rPr>
          <w:sz w:val="20"/>
          <w:szCs w:val="20"/>
        </w:rPr>
        <w:t xml:space="preserve"> Strategy that will be </w:t>
      </w:r>
      <w:r>
        <w:rPr>
          <w:sz w:val="20"/>
          <w:szCs w:val="20"/>
        </w:rPr>
        <w:t>designed and implemented</w:t>
      </w:r>
      <w:r w:rsidRPr="007826CE">
        <w:rPr>
          <w:sz w:val="20"/>
          <w:szCs w:val="20"/>
        </w:rPr>
        <w:t xml:space="preserve"> along with </w:t>
      </w:r>
      <w:r w:rsidR="00FB16F1">
        <w:rPr>
          <w:sz w:val="20"/>
          <w:szCs w:val="20"/>
        </w:rPr>
        <w:t>PwDs</w:t>
      </w:r>
      <w:r w:rsidRPr="007826CE">
        <w:rPr>
          <w:sz w:val="20"/>
          <w:szCs w:val="20"/>
        </w:rPr>
        <w:t xml:space="preserve"> </w:t>
      </w:r>
      <w:r>
        <w:rPr>
          <w:sz w:val="20"/>
          <w:szCs w:val="20"/>
        </w:rPr>
        <w:t xml:space="preserve">civil society organizations to influence </w:t>
      </w:r>
      <w:r w:rsidRPr="007826CE">
        <w:rPr>
          <w:sz w:val="20"/>
          <w:szCs w:val="20"/>
        </w:rPr>
        <w:t xml:space="preserve">key </w:t>
      </w:r>
      <w:r>
        <w:rPr>
          <w:sz w:val="20"/>
          <w:szCs w:val="20"/>
        </w:rPr>
        <w:t>stakeholders</w:t>
      </w:r>
      <w:r w:rsidRPr="007826CE">
        <w:rPr>
          <w:sz w:val="20"/>
          <w:szCs w:val="20"/>
        </w:rPr>
        <w:t xml:space="preserve"> such as journalists</w:t>
      </w:r>
      <w:r>
        <w:rPr>
          <w:sz w:val="20"/>
          <w:szCs w:val="20"/>
        </w:rPr>
        <w:t xml:space="preserve">, </w:t>
      </w:r>
      <w:r w:rsidRPr="007D0CE7">
        <w:rPr>
          <w:sz w:val="20"/>
          <w:szCs w:val="20"/>
        </w:rPr>
        <w:t>opinion makers</w:t>
      </w:r>
      <w:r w:rsidRPr="007826CE">
        <w:rPr>
          <w:sz w:val="20"/>
          <w:szCs w:val="20"/>
        </w:rPr>
        <w:t xml:space="preserve">, </w:t>
      </w:r>
      <w:r>
        <w:rPr>
          <w:sz w:val="20"/>
          <w:szCs w:val="20"/>
        </w:rPr>
        <w:t xml:space="preserve">the </w:t>
      </w:r>
      <w:r w:rsidRPr="007826CE">
        <w:rPr>
          <w:sz w:val="20"/>
          <w:szCs w:val="20"/>
        </w:rPr>
        <w:t>Congress of the Republic, Human Rights Ombudsman Office, among others.</w:t>
      </w:r>
    </w:p>
    <w:p w14:paraId="4A417CDA" w14:textId="24CD8AB5" w:rsidR="00201AF7" w:rsidRPr="007826CE" w:rsidRDefault="00201AF7" w:rsidP="00201AF7">
      <w:pPr>
        <w:pStyle w:val="ListParagraph"/>
        <w:numPr>
          <w:ilvl w:val="0"/>
          <w:numId w:val="47"/>
        </w:numPr>
        <w:spacing w:after="60"/>
        <w:jc w:val="both"/>
        <w:rPr>
          <w:sz w:val="20"/>
          <w:szCs w:val="20"/>
        </w:rPr>
      </w:pPr>
      <w:r w:rsidRPr="007826CE">
        <w:rPr>
          <w:b/>
          <w:bCs/>
          <w:sz w:val="20"/>
          <w:szCs w:val="20"/>
        </w:rPr>
        <w:t>Public Sector</w:t>
      </w:r>
      <w:r w:rsidRPr="007826CE">
        <w:rPr>
          <w:sz w:val="20"/>
          <w:szCs w:val="20"/>
        </w:rPr>
        <w:t xml:space="preserve">, working with public institutions which </w:t>
      </w:r>
      <w:r>
        <w:rPr>
          <w:sz w:val="20"/>
          <w:szCs w:val="20"/>
        </w:rPr>
        <w:t>mandate</w:t>
      </w:r>
      <w:r w:rsidRPr="007826CE">
        <w:rPr>
          <w:sz w:val="20"/>
          <w:szCs w:val="20"/>
        </w:rPr>
        <w:t xml:space="preserve"> is linked to </w:t>
      </w:r>
      <w:r w:rsidRPr="007826CE">
        <w:rPr>
          <w:i/>
          <w:iCs/>
          <w:sz w:val="20"/>
          <w:szCs w:val="20"/>
        </w:rPr>
        <w:t>protection</w:t>
      </w:r>
      <w:r>
        <w:rPr>
          <w:i/>
          <w:iCs/>
          <w:sz w:val="20"/>
          <w:szCs w:val="20"/>
        </w:rPr>
        <w:t xml:space="preserve"> and social work </w:t>
      </w:r>
      <w:r w:rsidRPr="007826CE">
        <w:rPr>
          <w:i/>
          <w:iCs/>
          <w:sz w:val="20"/>
          <w:szCs w:val="20"/>
        </w:rPr>
        <w:t xml:space="preserve">(Ministry of Social Development), education (Ministry of Education), technical training, employment access, and </w:t>
      </w:r>
      <w:r w:rsidRPr="007B1D2B">
        <w:rPr>
          <w:i/>
          <w:iCs/>
          <w:sz w:val="20"/>
          <w:szCs w:val="20"/>
        </w:rPr>
        <w:t>entrepreneurship</w:t>
      </w:r>
      <w:r>
        <w:rPr>
          <w:i/>
          <w:iCs/>
          <w:sz w:val="20"/>
          <w:szCs w:val="20"/>
        </w:rPr>
        <w:t xml:space="preserve"> (</w:t>
      </w:r>
      <w:r w:rsidRPr="007826CE">
        <w:rPr>
          <w:i/>
          <w:iCs/>
          <w:sz w:val="20"/>
          <w:szCs w:val="20"/>
        </w:rPr>
        <w:t xml:space="preserve">Ministry </w:t>
      </w:r>
      <w:r>
        <w:rPr>
          <w:i/>
          <w:iCs/>
          <w:sz w:val="20"/>
          <w:szCs w:val="20"/>
        </w:rPr>
        <w:t xml:space="preserve">of Employment and </w:t>
      </w:r>
      <w:r w:rsidRPr="007826CE">
        <w:rPr>
          <w:i/>
          <w:iCs/>
          <w:sz w:val="20"/>
          <w:szCs w:val="20"/>
        </w:rPr>
        <w:t>Ministry of Economy).</w:t>
      </w:r>
      <w:r w:rsidRPr="007826CE">
        <w:rPr>
          <w:sz w:val="20"/>
          <w:szCs w:val="20"/>
        </w:rPr>
        <w:t xml:space="preserve"> </w:t>
      </w:r>
      <w:r>
        <w:rPr>
          <w:sz w:val="20"/>
          <w:szCs w:val="20"/>
        </w:rPr>
        <w:t xml:space="preserve">The achievement of the following </w:t>
      </w:r>
      <w:r w:rsidRPr="007826CE">
        <w:rPr>
          <w:sz w:val="20"/>
          <w:szCs w:val="20"/>
        </w:rPr>
        <w:t xml:space="preserve">products will be </w:t>
      </w:r>
      <w:r>
        <w:rPr>
          <w:sz w:val="20"/>
          <w:szCs w:val="20"/>
        </w:rPr>
        <w:t>given priority</w:t>
      </w:r>
      <w:r w:rsidRPr="007826CE">
        <w:rPr>
          <w:sz w:val="20"/>
          <w:szCs w:val="20"/>
        </w:rPr>
        <w:t xml:space="preserve">: (i) Mapping and diagnosis of actions carried out from public </w:t>
      </w:r>
      <w:r>
        <w:rPr>
          <w:sz w:val="20"/>
          <w:szCs w:val="20"/>
        </w:rPr>
        <w:t>sector</w:t>
      </w:r>
      <w:r w:rsidRPr="007826CE">
        <w:rPr>
          <w:sz w:val="20"/>
          <w:szCs w:val="20"/>
        </w:rPr>
        <w:t xml:space="preserve"> for </w:t>
      </w:r>
      <w:r w:rsidR="00FB16F1">
        <w:rPr>
          <w:sz w:val="20"/>
          <w:szCs w:val="20"/>
        </w:rPr>
        <w:t>PwDs</w:t>
      </w:r>
      <w:r w:rsidRPr="007826CE">
        <w:rPr>
          <w:sz w:val="20"/>
          <w:szCs w:val="20"/>
        </w:rPr>
        <w:t xml:space="preserve">, linked to the Project subject; (ii) </w:t>
      </w:r>
      <w:r>
        <w:rPr>
          <w:sz w:val="20"/>
          <w:szCs w:val="20"/>
        </w:rPr>
        <w:t>Establishment</w:t>
      </w:r>
      <w:r w:rsidRPr="007826CE">
        <w:rPr>
          <w:sz w:val="20"/>
          <w:szCs w:val="20"/>
        </w:rPr>
        <w:t xml:space="preserve"> of a public/private multisectoral or</w:t>
      </w:r>
      <w:r>
        <w:rPr>
          <w:sz w:val="20"/>
          <w:szCs w:val="20"/>
        </w:rPr>
        <w:t>ganization to foster coordination</w:t>
      </w:r>
      <w:r w:rsidRPr="007826CE">
        <w:rPr>
          <w:sz w:val="20"/>
          <w:szCs w:val="20"/>
        </w:rPr>
        <w:t xml:space="preserve"> and joint actions in favor of </w:t>
      </w:r>
      <w:r w:rsidR="00FB16F1">
        <w:rPr>
          <w:sz w:val="20"/>
          <w:szCs w:val="20"/>
        </w:rPr>
        <w:t>PwDs</w:t>
      </w:r>
      <w:r w:rsidRPr="007826CE">
        <w:rPr>
          <w:sz w:val="20"/>
          <w:szCs w:val="20"/>
        </w:rPr>
        <w:t xml:space="preserve">; (iii) Development of employment profiles and protocols </w:t>
      </w:r>
      <w:r>
        <w:rPr>
          <w:sz w:val="20"/>
          <w:szCs w:val="20"/>
        </w:rPr>
        <w:t xml:space="preserve">to promote and facilitate the employment of </w:t>
      </w:r>
      <w:r w:rsidR="00FB16F1">
        <w:rPr>
          <w:sz w:val="20"/>
          <w:szCs w:val="20"/>
        </w:rPr>
        <w:t>PwDs</w:t>
      </w:r>
      <w:r>
        <w:rPr>
          <w:sz w:val="20"/>
          <w:szCs w:val="20"/>
        </w:rPr>
        <w:t xml:space="preserve"> </w:t>
      </w:r>
      <w:r w:rsidRPr="007826CE">
        <w:rPr>
          <w:sz w:val="20"/>
          <w:szCs w:val="20"/>
        </w:rPr>
        <w:t xml:space="preserve">in public and private </w:t>
      </w:r>
      <w:r>
        <w:rPr>
          <w:sz w:val="20"/>
          <w:szCs w:val="20"/>
        </w:rPr>
        <w:t>jobs</w:t>
      </w:r>
      <w:r w:rsidRPr="007826CE">
        <w:rPr>
          <w:sz w:val="20"/>
          <w:szCs w:val="20"/>
        </w:rPr>
        <w:t>; (iv) Improvement of public service</w:t>
      </w:r>
      <w:r>
        <w:rPr>
          <w:sz w:val="20"/>
          <w:szCs w:val="20"/>
        </w:rPr>
        <w:t>s</w:t>
      </w:r>
      <w:r w:rsidRPr="007826CE">
        <w:rPr>
          <w:sz w:val="20"/>
          <w:szCs w:val="20"/>
        </w:rPr>
        <w:t xml:space="preserve"> offer</w:t>
      </w:r>
      <w:r>
        <w:rPr>
          <w:sz w:val="20"/>
          <w:szCs w:val="20"/>
        </w:rPr>
        <w:t xml:space="preserve"> for </w:t>
      </w:r>
      <w:r w:rsidR="00FB16F1">
        <w:rPr>
          <w:sz w:val="20"/>
          <w:szCs w:val="20"/>
        </w:rPr>
        <w:t>PwDs</w:t>
      </w:r>
      <w:r w:rsidRPr="007826CE">
        <w:rPr>
          <w:sz w:val="20"/>
          <w:szCs w:val="20"/>
        </w:rPr>
        <w:t xml:space="preserve">, </w:t>
      </w:r>
      <w:r>
        <w:rPr>
          <w:sz w:val="20"/>
          <w:szCs w:val="20"/>
        </w:rPr>
        <w:t>in areas such as</w:t>
      </w:r>
      <w:r w:rsidRPr="007826CE">
        <w:rPr>
          <w:sz w:val="20"/>
          <w:szCs w:val="20"/>
        </w:rPr>
        <w:t xml:space="preserve"> </w:t>
      </w:r>
      <w:r w:rsidR="007D00D9">
        <w:t>vocational training and technical education</w:t>
      </w:r>
      <w:r w:rsidR="007D00D9" w:rsidRPr="007826CE">
        <w:rPr>
          <w:sz w:val="20"/>
          <w:szCs w:val="20"/>
        </w:rPr>
        <w:t xml:space="preserve"> </w:t>
      </w:r>
      <w:r>
        <w:rPr>
          <w:sz w:val="20"/>
          <w:szCs w:val="20"/>
        </w:rPr>
        <w:t xml:space="preserve">and job placement with </w:t>
      </w:r>
      <w:r w:rsidRPr="007826CE">
        <w:rPr>
          <w:sz w:val="20"/>
          <w:szCs w:val="20"/>
        </w:rPr>
        <w:t xml:space="preserve">a coordinated </w:t>
      </w:r>
      <w:r>
        <w:rPr>
          <w:sz w:val="20"/>
          <w:szCs w:val="20"/>
        </w:rPr>
        <w:t xml:space="preserve">and collaborative approach </w:t>
      </w:r>
      <w:r w:rsidRPr="007826CE">
        <w:rPr>
          <w:sz w:val="20"/>
          <w:szCs w:val="20"/>
        </w:rPr>
        <w:t xml:space="preserve">and </w:t>
      </w:r>
      <w:r>
        <w:rPr>
          <w:sz w:val="20"/>
          <w:szCs w:val="20"/>
        </w:rPr>
        <w:t>considering</w:t>
      </w:r>
      <w:r w:rsidRPr="007826CE">
        <w:rPr>
          <w:sz w:val="20"/>
          <w:szCs w:val="20"/>
        </w:rPr>
        <w:t xml:space="preserve"> private sector demand; and (v) Physical and functional access analysis </w:t>
      </w:r>
      <w:r>
        <w:rPr>
          <w:sz w:val="20"/>
          <w:szCs w:val="20"/>
        </w:rPr>
        <w:t xml:space="preserve">of the working premises of </w:t>
      </w:r>
      <w:r w:rsidRPr="007826CE">
        <w:rPr>
          <w:sz w:val="20"/>
          <w:szCs w:val="20"/>
        </w:rPr>
        <w:t xml:space="preserve">a pilot group of public entities linked to </w:t>
      </w:r>
      <w:r w:rsidR="00FB16F1">
        <w:rPr>
          <w:sz w:val="20"/>
          <w:szCs w:val="20"/>
        </w:rPr>
        <w:t>PwDs</w:t>
      </w:r>
      <w:r w:rsidRPr="007826CE">
        <w:rPr>
          <w:sz w:val="20"/>
          <w:szCs w:val="20"/>
        </w:rPr>
        <w:t xml:space="preserve">. </w:t>
      </w:r>
    </w:p>
    <w:p w14:paraId="4D5F9E39" w14:textId="4DA66123" w:rsidR="00201AF7" w:rsidRPr="007826CE" w:rsidRDefault="00201AF7" w:rsidP="00201AF7">
      <w:pPr>
        <w:pStyle w:val="ListParagraph"/>
        <w:numPr>
          <w:ilvl w:val="0"/>
          <w:numId w:val="47"/>
        </w:numPr>
        <w:spacing w:after="60"/>
        <w:jc w:val="both"/>
        <w:rPr>
          <w:sz w:val="20"/>
          <w:szCs w:val="20"/>
        </w:rPr>
      </w:pPr>
      <w:r w:rsidRPr="007826CE">
        <w:rPr>
          <w:b/>
          <w:bCs/>
          <w:sz w:val="20"/>
          <w:szCs w:val="20"/>
        </w:rPr>
        <w:t>Private Sector</w:t>
      </w:r>
      <w:r w:rsidRPr="007826CE">
        <w:rPr>
          <w:sz w:val="20"/>
          <w:szCs w:val="20"/>
        </w:rPr>
        <w:t xml:space="preserve">, in alliance with business chambers, </w:t>
      </w:r>
      <w:r w:rsidR="004239B4">
        <w:rPr>
          <w:sz w:val="20"/>
          <w:szCs w:val="20"/>
        </w:rPr>
        <w:t xml:space="preserve">Global Compact network and others actors </w:t>
      </w:r>
      <w:r w:rsidRPr="007826CE">
        <w:rPr>
          <w:sz w:val="20"/>
          <w:szCs w:val="20"/>
        </w:rPr>
        <w:t xml:space="preserve">that promote </w:t>
      </w:r>
      <w:r>
        <w:rPr>
          <w:sz w:val="20"/>
          <w:szCs w:val="20"/>
        </w:rPr>
        <w:t>Corporate Social Responsibility</w:t>
      </w:r>
      <w:r w:rsidRPr="007826CE">
        <w:rPr>
          <w:sz w:val="20"/>
          <w:szCs w:val="20"/>
        </w:rPr>
        <w:t xml:space="preserve"> and </w:t>
      </w:r>
      <w:r>
        <w:rPr>
          <w:sz w:val="20"/>
          <w:szCs w:val="20"/>
        </w:rPr>
        <w:t xml:space="preserve">the </w:t>
      </w:r>
      <w:r w:rsidRPr="007826CE">
        <w:rPr>
          <w:sz w:val="20"/>
          <w:szCs w:val="20"/>
        </w:rPr>
        <w:t xml:space="preserve">SDGs, </w:t>
      </w:r>
      <w:r>
        <w:rPr>
          <w:sz w:val="20"/>
          <w:szCs w:val="20"/>
        </w:rPr>
        <w:t xml:space="preserve">for example, </w:t>
      </w:r>
      <w:r w:rsidRPr="007826CE">
        <w:rPr>
          <w:sz w:val="20"/>
          <w:szCs w:val="20"/>
        </w:rPr>
        <w:t>the Instituto Técnico de Capac</w:t>
      </w:r>
      <w:r>
        <w:rPr>
          <w:sz w:val="20"/>
          <w:szCs w:val="20"/>
        </w:rPr>
        <w:t>i</w:t>
      </w:r>
      <w:r w:rsidRPr="007826CE">
        <w:rPr>
          <w:sz w:val="20"/>
          <w:szCs w:val="20"/>
        </w:rPr>
        <w:t xml:space="preserve">tación, </w:t>
      </w:r>
      <w:r>
        <w:rPr>
          <w:sz w:val="20"/>
          <w:szCs w:val="20"/>
        </w:rPr>
        <w:t xml:space="preserve">private </w:t>
      </w:r>
      <w:r w:rsidRPr="007826CE">
        <w:rPr>
          <w:sz w:val="20"/>
          <w:szCs w:val="20"/>
        </w:rPr>
        <w:t xml:space="preserve">foundations working with </w:t>
      </w:r>
      <w:r w:rsidR="00FB16F1">
        <w:rPr>
          <w:sz w:val="20"/>
          <w:szCs w:val="20"/>
        </w:rPr>
        <w:t>PwDs</w:t>
      </w:r>
      <w:r w:rsidRPr="007826CE">
        <w:rPr>
          <w:sz w:val="20"/>
          <w:szCs w:val="20"/>
        </w:rPr>
        <w:t xml:space="preserve">, among others, the following </w:t>
      </w:r>
      <w:r>
        <w:rPr>
          <w:sz w:val="20"/>
          <w:szCs w:val="20"/>
        </w:rPr>
        <w:t>products will also be achieved during the life of the project</w:t>
      </w:r>
      <w:r w:rsidRPr="007826CE">
        <w:rPr>
          <w:sz w:val="20"/>
          <w:szCs w:val="20"/>
        </w:rPr>
        <w:t xml:space="preserve">: (i) Mapping and </w:t>
      </w:r>
      <w:r>
        <w:rPr>
          <w:sz w:val="20"/>
          <w:szCs w:val="20"/>
        </w:rPr>
        <w:t>assesment</w:t>
      </w:r>
      <w:r w:rsidRPr="007826CE">
        <w:rPr>
          <w:sz w:val="20"/>
          <w:szCs w:val="20"/>
        </w:rPr>
        <w:t xml:space="preserve"> </w:t>
      </w:r>
      <w:r>
        <w:rPr>
          <w:sz w:val="20"/>
          <w:szCs w:val="20"/>
        </w:rPr>
        <w:t>which will allow</w:t>
      </w:r>
      <w:r w:rsidRPr="007826CE">
        <w:rPr>
          <w:sz w:val="20"/>
          <w:szCs w:val="20"/>
        </w:rPr>
        <w:t xml:space="preserve"> identifying main barriers for </w:t>
      </w:r>
      <w:r w:rsidR="00FB16F1">
        <w:rPr>
          <w:sz w:val="20"/>
          <w:szCs w:val="20"/>
        </w:rPr>
        <w:t>PwDs</w:t>
      </w:r>
      <w:r w:rsidRPr="007826CE">
        <w:rPr>
          <w:sz w:val="20"/>
          <w:szCs w:val="20"/>
        </w:rPr>
        <w:t xml:space="preserve"> to </w:t>
      </w:r>
      <w:r>
        <w:rPr>
          <w:sz w:val="20"/>
          <w:szCs w:val="20"/>
        </w:rPr>
        <w:t>have access,</w:t>
      </w:r>
      <w:r w:rsidRPr="007826CE">
        <w:rPr>
          <w:sz w:val="20"/>
          <w:szCs w:val="20"/>
        </w:rPr>
        <w:t xml:space="preserve"> with dignity</w:t>
      </w:r>
      <w:r>
        <w:rPr>
          <w:sz w:val="20"/>
          <w:szCs w:val="20"/>
        </w:rPr>
        <w:t>,</w:t>
      </w:r>
      <w:r w:rsidRPr="007826CE">
        <w:rPr>
          <w:sz w:val="20"/>
          <w:szCs w:val="20"/>
        </w:rPr>
        <w:t xml:space="preserve"> </w:t>
      </w:r>
      <w:r>
        <w:rPr>
          <w:sz w:val="20"/>
          <w:szCs w:val="20"/>
        </w:rPr>
        <w:t>to non-traditional jobs</w:t>
      </w:r>
      <w:r w:rsidRPr="007826CE">
        <w:rPr>
          <w:sz w:val="20"/>
          <w:szCs w:val="20"/>
        </w:rPr>
        <w:t xml:space="preserve">; (ii) Awareness campaign with private </w:t>
      </w:r>
      <w:r>
        <w:rPr>
          <w:sz w:val="20"/>
          <w:szCs w:val="20"/>
        </w:rPr>
        <w:t>companies</w:t>
      </w:r>
      <w:r w:rsidRPr="007826CE">
        <w:rPr>
          <w:sz w:val="20"/>
          <w:szCs w:val="20"/>
        </w:rPr>
        <w:t xml:space="preserve"> </w:t>
      </w:r>
      <w:r>
        <w:rPr>
          <w:sz w:val="20"/>
          <w:szCs w:val="20"/>
        </w:rPr>
        <w:t xml:space="preserve">to develop inclusive </w:t>
      </w:r>
      <w:r w:rsidRPr="007826CE">
        <w:rPr>
          <w:sz w:val="20"/>
          <w:szCs w:val="20"/>
        </w:rPr>
        <w:t xml:space="preserve">employment policies for </w:t>
      </w:r>
      <w:r w:rsidR="00FB16F1">
        <w:rPr>
          <w:sz w:val="20"/>
          <w:szCs w:val="20"/>
        </w:rPr>
        <w:t>PwDs</w:t>
      </w:r>
      <w:r w:rsidRPr="007826CE">
        <w:rPr>
          <w:sz w:val="20"/>
          <w:szCs w:val="20"/>
        </w:rPr>
        <w:t>; (iii) Accessibility analysis, employment prot</w:t>
      </w:r>
      <w:r>
        <w:rPr>
          <w:sz w:val="20"/>
          <w:szCs w:val="20"/>
        </w:rPr>
        <w:t xml:space="preserve">ocols and profiles for </w:t>
      </w:r>
      <w:r w:rsidR="00FB16F1">
        <w:rPr>
          <w:sz w:val="20"/>
          <w:szCs w:val="20"/>
        </w:rPr>
        <w:t>PwDs</w:t>
      </w:r>
      <w:r>
        <w:rPr>
          <w:sz w:val="20"/>
          <w:szCs w:val="20"/>
        </w:rPr>
        <w:t xml:space="preserve"> in a private sector company </w:t>
      </w:r>
      <w:r w:rsidRPr="007826CE">
        <w:rPr>
          <w:sz w:val="20"/>
          <w:szCs w:val="20"/>
        </w:rPr>
        <w:t xml:space="preserve">pilot group. Private institutions </w:t>
      </w:r>
      <w:r>
        <w:rPr>
          <w:sz w:val="20"/>
          <w:szCs w:val="20"/>
        </w:rPr>
        <w:t xml:space="preserve">involved in the </w:t>
      </w:r>
      <w:r w:rsidRPr="007826CE">
        <w:rPr>
          <w:sz w:val="20"/>
          <w:szCs w:val="20"/>
        </w:rPr>
        <w:t xml:space="preserve">development </w:t>
      </w:r>
      <w:r>
        <w:rPr>
          <w:sz w:val="20"/>
          <w:szCs w:val="20"/>
        </w:rPr>
        <w:t xml:space="preserve">of </w:t>
      </w:r>
      <w:r w:rsidRPr="007826CE">
        <w:rPr>
          <w:sz w:val="20"/>
          <w:szCs w:val="20"/>
        </w:rPr>
        <w:t xml:space="preserve">education and technical training programs for </w:t>
      </w:r>
      <w:r w:rsidR="00FB16F1">
        <w:rPr>
          <w:sz w:val="20"/>
          <w:szCs w:val="20"/>
        </w:rPr>
        <w:t>PwDs</w:t>
      </w:r>
      <w:r w:rsidRPr="007826CE">
        <w:rPr>
          <w:sz w:val="20"/>
          <w:szCs w:val="20"/>
        </w:rPr>
        <w:t xml:space="preserve"> will cooperate </w:t>
      </w:r>
      <w:r>
        <w:rPr>
          <w:sz w:val="20"/>
          <w:szCs w:val="20"/>
        </w:rPr>
        <w:t>with the development o</w:t>
      </w:r>
      <w:r w:rsidR="00DC03D5">
        <w:rPr>
          <w:sz w:val="20"/>
          <w:szCs w:val="20"/>
        </w:rPr>
        <w:t>f</w:t>
      </w:r>
      <w:r>
        <w:rPr>
          <w:sz w:val="20"/>
          <w:szCs w:val="20"/>
        </w:rPr>
        <w:t xml:space="preserve"> these protocols and profiles to respond to</w:t>
      </w:r>
      <w:r w:rsidRPr="007826CE">
        <w:rPr>
          <w:sz w:val="20"/>
          <w:szCs w:val="20"/>
        </w:rPr>
        <w:t xml:space="preserve"> employment demand. </w:t>
      </w:r>
    </w:p>
    <w:p w14:paraId="6845D82E" w14:textId="77777777" w:rsidR="00201AF7" w:rsidRPr="007826CE" w:rsidRDefault="00201AF7" w:rsidP="00201AF7">
      <w:pPr>
        <w:pStyle w:val="ListParagraph"/>
        <w:spacing w:after="60"/>
        <w:ind w:left="1080"/>
        <w:jc w:val="both"/>
        <w:rPr>
          <w:sz w:val="20"/>
          <w:szCs w:val="20"/>
        </w:rPr>
      </w:pPr>
    </w:p>
    <w:p w14:paraId="5A8356FE" w14:textId="11D9ED86" w:rsidR="00201AF7" w:rsidRPr="007826CE" w:rsidRDefault="00201AF7" w:rsidP="00201AF7">
      <w:pPr>
        <w:spacing w:after="60"/>
        <w:jc w:val="both"/>
        <w:rPr>
          <w:sz w:val="20"/>
          <w:szCs w:val="20"/>
        </w:rPr>
      </w:pPr>
      <w:r w:rsidRPr="007826CE">
        <w:rPr>
          <w:sz w:val="20"/>
          <w:szCs w:val="20"/>
        </w:rPr>
        <w:t xml:space="preserve">The project also seeks to establish </w:t>
      </w:r>
      <w:r>
        <w:rPr>
          <w:sz w:val="20"/>
          <w:szCs w:val="20"/>
        </w:rPr>
        <w:t>a base</w:t>
      </w:r>
      <w:r w:rsidRPr="007826CE">
        <w:rPr>
          <w:sz w:val="20"/>
          <w:szCs w:val="20"/>
        </w:rPr>
        <w:t xml:space="preserve"> within </w:t>
      </w:r>
      <w:r>
        <w:rPr>
          <w:sz w:val="20"/>
          <w:szCs w:val="20"/>
        </w:rPr>
        <w:t>the UNS</w:t>
      </w:r>
      <w:r w:rsidRPr="007826CE">
        <w:rPr>
          <w:sz w:val="20"/>
          <w:szCs w:val="20"/>
        </w:rPr>
        <w:t xml:space="preserve">, </w:t>
      </w:r>
      <w:r>
        <w:rPr>
          <w:sz w:val="20"/>
          <w:szCs w:val="20"/>
        </w:rPr>
        <w:t xml:space="preserve">by developing and implementing inclusive labour policies for </w:t>
      </w:r>
      <w:r w:rsidR="00FB16F1">
        <w:rPr>
          <w:sz w:val="20"/>
          <w:szCs w:val="20"/>
        </w:rPr>
        <w:t>PwDs</w:t>
      </w:r>
      <w:r>
        <w:rPr>
          <w:sz w:val="20"/>
          <w:szCs w:val="20"/>
        </w:rPr>
        <w:t>.  C</w:t>
      </w:r>
      <w:r w:rsidRPr="007826CE">
        <w:rPr>
          <w:sz w:val="20"/>
          <w:szCs w:val="20"/>
        </w:rPr>
        <w:t xml:space="preserve">urrent </w:t>
      </w:r>
      <w:r>
        <w:rPr>
          <w:sz w:val="20"/>
          <w:szCs w:val="20"/>
        </w:rPr>
        <w:t xml:space="preserve">UNS </w:t>
      </w:r>
      <w:r w:rsidRPr="007826CE">
        <w:rPr>
          <w:sz w:val="20"/>
          <w:szCs w:val="20"/>
        </w:rPr>
        <w:t>labour policies will be reviewed and</w:t>
      </w:r>
      <w:r>
        <w:rPr>
          <w:sz w:val="20"/>
          <w:szCs w:val="20"/>
        </w:rPr>
        <w:t xml:space="preserve"> improvements will be proposed.  Also, </w:t>
      </w:r>
      <w:r w:rsidRPr="007826CE">
        <w:rPr>
          <w:sz w:val="20"/>
          <w:szCs w:val="20"/>
        </w:rPr>
        <w:t xml:space="preserve">the </w:t>
      </w:r>
      <w:r>
        <w:rPr>
          <w:sz w:val="20"/>
          <w:szCs w:val="20"/>
        </w:rPr>
        <w:t>development</w:t>
      </w:r>
      <w:r w:rsidRPr="007826CE">
        <w:rPr>
          <w:sz w:val="20"/>
          <w:szCs w:val="20"/>
        </w:rPr>
        <w:t xml:space="preserve"> of </w:t>
      </w:r>
      <w:r>
        <w:rPr>
          <w:sz w:val="20"/>
          <w:szCs w:val="20"/>
        </w:rPr>
        <w:t xml:space="preserve">an </w:t>
      </w:r>
      <w:r w:rsidRPr="007826CE">
        <w:rPr>
          <w:sz w:val="20"/>
          <w:szCs w:val="20"/>
        </w:rPr>
        <w:t xml:space="preserve">accessibility analysis and the </w:t>
      </w:r>
      <w:r>
        <w:rPr>
          <w:sz w:val="20"/>
          <w:szCs w:val="20"/>
        </w:rPr>
        <w:t>elaboration</w:t>
      </w:r>
      <w:r w:rsidRPr="007826CE">
        <w:rPr>
          <w:sz w:val="20"/>
          <w:szCs w:val="20"/>
        </w:rPr>
        <w:t xml:space="preserve"> of action plans </w:t>
      </w:r>
      <w:r>
        <w:rPr>
          <w:sz w:val="20"/>
          <w:szCs w:val="20"/>
        </w:rPr>
        <w:t xml:space="preserve">to be </w:t>
      </w:r>
      <w:r w:rsidRPr="007826CE">
        <w:rPr>
          <w:sz w:val="20"/>
          <w:szCs w:val="20"/>
        </w:rPr>
        <w:t xml:space="preserve">implemented by </w:t>
      </w:r>
      <w:r>
        <w:rPr>
          <w:sz w:val="20"/>
          <w:szCs w:val="20"/>
        </w:rPr>
        <w:t>UNS</w:t>
      </w:r>
      <w:r w:rsidRPr="007826CE">
        <w:rPr>
          <w:sz w:val="20"/>
          <w:szCs w:val="20"/>
        </w:rPr>
        <w:t xml:space="preserve"> Age</w:t>
      </w:r>
      <w:r>
        <w:rPr>
          <w:sz w:val="20"/>
          <w:szCs w:val="20"/>
        </w:rPr>
        <w:t xml:space="preserve">ncies will be fostered </w:t>
      </w:r>
      <w:r w:rsidRPr="007826CE">
        <w:rPr>
          <w:sz w:val="20"/>
          <w:szCs w:val="20"/>
        </w:rPr>
        <w:t xml:space="preserve">to </w:t>
      </w:r>
      <w:r>
        <w:rPr>
          <w:sz w:val="20"/>
          <w:szCs w:val="20"/>
        </w:rPr>
        <w:t>promote and facilitate</w:t>
      </w:r>
      <w:r w:rsidRPr="007826CE">
        <w:rPr>
          <w:sz w:val="20"/>
          <w:szCs w:val="20"/>
        </w:rPr>
        <w:t xml:space="preserve"> the </w:t>
      </w:r>
      <w:r>
        <w:rPr>
          <w:sz w:val="20"/>
          <w:szCs w:val="20"/>
        </w:rPr>
        <w:t>employment</w:t>
      </w:r>
      <w:r w:rsidRPr="007826CE">
        <w:rPr>
          <w:sz w:val="20"/>
          <w:szCs w:val="20"/>
        </w:rPr>
        <w:t xml:space="preserve"> of people with di</w:t>
      </w:r>
      <w:r>
        <w:rPr>
          <w:sz w:val="20"/>
          <w:szCs w:val="20"/>
        </w:rPr>
        <w:t>sabilities in the UNS in Guatemala.</w:t>
      </w:r>
    </w:p>
    <w:p w14:paraId="7BAD38E5" w14:textId="77777777" w:rsidR="00201AF7" w:rsidRPr="007826CE" w:rsidRDefault="00201AF7" w:rsidP="00201AF7">
      <w:pPr>
        <w:spacing w:after="60"/>
        <w:jc w:val="both"/>
        <w:rPr>
          <w:sz w:val="20"/>
          <w:szCs w:val="20"/>
        </w:rPr>
      </w:pPr>
    </w:p>
    <w:p w14:paraId="3F6C953D" w14:textId="6F474CF1" w:rsidR="00201AF7" w:rsidRPr="007826CE" w:rsidRDefault="00201AF7" w:rsidP="00201AF7">
      <w:pPr>
        <w:spacing w:after="60"/>
        <w:jc w:val="both"/>
        <w:rPr>
          <w:sz w:val="20"/>
          <w:szCs w:val="20"/>
        </w:rPr>
      </w:pPr>
      <w:r w:rsidRPr="007826CE">
        <w:rPr>
          <w:sz w:val="20"/>
          <w:szCs w:val="20"/>
        </w:rPr>
        <w:t>It</w:t>
      </w:r>
      <w:r>
        <w:rPr>
          <w:sz w:val="20"/>
          <w:szCs w:val="20"/>
        </w:rPr>
        <w:t xml:space="preserve"> is important to emphasize that </w:t>
      </w:r>
      <w:r w:rsidRPr="007826CE">
        <w:rPr>
          <w:sz w:val="20"/>
          <w:szCs w:val="20"/>
        </w:rPr>
        <w:t xml:space="preserve">the Project is not intended to </w:t>
      </w:r>
      <w:r>
        <w:rPr>
          <w:sz w:val="20"/>
          <w:szCs w:val="20"/>
        </w:rPr>
        <w:t xml:space="preserve">address </w:t>
      </w:r>
      <w:r w:rsidRPr="007826CE">
        <w:rPr>
          <w:sz w:val="20"/>
          <w:szCs w:val="20"/>
        </w:rPr>
        <w:t>people with disabi</w:t>
      </w:r>
      <w:r>
        <w:rPr>
          <w:sz w:val="20"/>
          <w:szCs w:val="20"/>
        </w:rPr>
        <w:t>lities with direct actions, project´s</w:t>
      </w:r>
      <w:r w:rsidRPr="007826CE">
        <w:rPr>
          <w:sz w:val="20"/>
          <w:szCs w:val="20"/>
        </w:rPr>
        <w:t xml:space="preserve"> efforts will </w:t>
      </w:r>
      <w:r>
        <w:rPr>
          <w:sz w:val="20"/>
          <w:szCs w:val="20"/>
        </w:rPr>
        <w:t>be focused</w:t>
      </w:r>
      <w:r w:rsidRPr="007826CE">
        <w:rPr>
          <w:sz w:val="20"/>
          <w:szCs w:val="20"/>
        </w:rPr>
        <w:t xml:space="preserve"> on fostering changes at public policy level </w:t>
      </w:r>
      <w:r>
        <w:rPr>
          <w:sz w:val="20"/>
          <w:szCs w:val="20"/>
        </w:rPr>
        <w:t xml:space="preserve">to ensure that Country legislation </w:t>
      </w:r>
      <w:r w:rsidRPr="007826CE">
        <w:rPr>
          <w:sz w:val="20"/>
          <w:szCs w:val="20"/>
        </w:rPr>
        <w:t>resp</w:t>
      </w:r>
      <w:r>
        <w:rPr>
          <w:sz w:val="20"/>
          <w:szCs w:val="20"/>
        </w:rPr>
        <w:t xml:space="preserve">ond to international standards to provide an appropriate legal framework </w:t>
      </w:r>
      <w:r w:rsidRPr="007826CE">
        <w:rPr>
          <w:sz w:val="20"/>
          <w:szCs w:val="20"/>
        </w:rPr>
        <w:t xml:space="preserve">to </w:t>
      </w:r>
      <w:r>
        <w:rPr>
          <w:sz w:val="20"/>
          <w:szCs w:val="20"/>
        </w:rPr>
        <w:t xml:space="preserve">support </w:t>
      </w:r>
      <w:r w:rsidR="00FB16F1">
        <w:rPr>
          <w:sz w:val="20"/>
          <w:szCs w:val="20"/>
        </w:rPr>
        <w:t>PwDs</w:t>
      </w:r>
      <w:r>
        <w:rPr>
          <w:sz w:val="20"/>
          <w:szCs w:val="20"/>
        </w:rPr>
        <w:t xml:space="preserve"> access to </w:t>
      </w:r>
      <w:r w:rsidRPr="00AC4BD2">
        <w:rPr>
          <w:sz w:val="20"/>
          <w:szCs w:val="20"/>
        </w:rPr>
        <w:t>education for work</w:t>
      </w:r>
      <w:r w:rsidRPr="007826CE">
        <w:rPr>
          <w:sz w:val="20"/>
          <w:szCs w:val="20"/>
        </w:rPr>
        <w:t xml:space="preserve">, </w:t>
      </w:r>
      <w:r>
        <w:rPr>
          <w:sz w:val="20"/>
          <w:szCs w:val="20"/>
        </w:rPr>
        <w:t xml:space="preserve">technical </w:t>
      </w:r>
      <w:r w:rsidRPr="007826CE">
        <w:rPr>
          <w:sz w:val="20"/>
          <w:szCs w:val="20"/>
        </w:rPr>
        <w:t xml:space="preserve">training and </w:t>
      </w:r>
      <w:r>
        <w:rPr>
          <w:sz w:val="20"/>
          <w:szCs w:val="20"/>
        </w:rPr>
        <w:t>decent jobs,</w:t>
      </w:r>
      <w:r w:rsidRPr="007826CE">
        <w:rPr>
          <w:sz w:val="20"/>
          <w:szCs w:val="20"/>
        </w:rPr>
        <w:t xml:space="preserve"> </w:t>
      </w:r>
      <w:r>
        <w:rPr>
          <w:sz w:val="20"/>
          <w:szCs w:val="20"/>
        </w:rPr>
        <w:t>creating favorable conditions to exercise their rights</w:t>
      </w:r>
      <w:r w:rsidRPr="007826CE">
        <w:rPr>
          <w:sz w:val="20"/>
          <w:szCs w:val="20"/>
        </w:rPr>
        <w:t xml:space="preserve">. </w:t>
      </w:r>
      <w:r>
        <w:rPr>
          <w:sz w:val="20"/>
          <w:szCs w:val="20"/>
        </w:rPr>
        <w:t>Also</w:t>
      </w:r>
      <w:r w:rsidRPr="007826CE">
        <w:rPr>
          <w:sz w:val="20"/>
          <w:szCs w:val="20"/>
        </w:rPr>
        <w:t xml:space="preserve">, </w:t>
      </w:r>
      <w:r>
        <w:rPr>
          <w:sz w:val="20"/>
          <w:szCs w:val="20"/>
        </w:rPr>
        <w:t>this proposal will</w:t>
      </w:r>
      <w:r w:rsidRPr="007826CE">
        <w:rPr>
          <w:sz w:val="20"/>
          <w:szCs w:val="20"/>
        </w:rPr>
        <w:t xml:space="preserve"> </w:t>
      </w:r>
      <w:r>
        <w:rPr>
          <w:sz w:val="20"/>
          <w:szCs w:val="20"/>
        </w:rPr>
        <w:t>concentrate</w:t>
      </w:r>
      <w:r w:rsidRPr="007826CE">
        <w:rPr>
          <w:sz w:val="20"/>
          <w:szCs w:val="20"/>
        </w:rPr>
        <w:t xml:space="preserve"> its efforts </w:t>
      </w:r>
      <w:r>
        <w:rPr>
          <w:sz w:val="20"/>
          <w:szCs w:val="20"/>
        </w:rPr>
        <w:t>on improving</w:t>
      </w:r>
      <w:r w:rsidRPr="007826CE">
        <w:rPr>
          <w:sz w:val="20"/>
          <w:szCs w:val="20"/>
        </w:rPr>
        <w:t xml:space="preserve"> conditions </w:t>
      </w:r>
      <w:r>
        <w:rPr>
          <w:sz w:val="20"/>
          <w:szCs w:val="20"/>
        </w:rPr>
        <w:t>in the</w:t>
      </w:r>
      <w:r w:rsidRPr="007826CE">
        <w:rPr>
          <w:sz w:val="20"/>
          <w:szCs w:val="20"/>
        </w:rPr>
        <w:t xml:space="preserve"> public and private sectors to </w:t>
      </w:r>
      <w:r>
        <w:rPr>
          <w:sz w:val="20"/>
          <w:szCs w:val="20"/>
        </w:rPr>
        <w:t>provide</w:t>
      </w:r>
      <w:r w:rsidRPr="007826CE">
        <w:rPr>
          <w:sz w:val="20"/>
          <w:szCs w:val="20"/>
        </w:rPr>
        <w:t xml:space="preserve"> </w:t>
      </w:r>
      <w:r w:rsidR="00FB16F1">
        <w:rPr>
          <w:sz w:val="20"/>
          <w:szCs w:val="20"/>
        </w:rPr>
        <w:t>PwDs</w:t>
      </w:r>
      <w:r w:rsidRPr="007826CE">
        <w:rPr>
          <w:sz w:val="20"/>
          <w:szCs w:val="20"/>
        </w:rPr>
        <w:t>’s access to</w:t>
      </w:r>
      <w:r w:rsidR="007D00D9" w:rsidRPr="007D00D9">
        <w:t xml:space="preserve"> </w:t>
      </w:r>
      <w:r w:rsidR="007D00D9">
        <w:t>vocational training and technical education</w:t>
      </w:r>
      <w:r w:rsidR="007D00D9">
        <w:rPr>
          <w:sz w:val="20"/>
          <w:szCs w:val="20"/>
        </w:rPr>
        <w:t>,</w:t>
      </w:r>
      <w:r w:rsidR="00DC03D5">
        <w:rPr>
          <w:sz w:val="20"/>
          <w:szCs w:val="20"/>
        </w:rPr>
        <w:t xml:space="preserve"> </w:t>
      </w:r>
      <w:r w:rsidRPr="007826CE">
        <w:rPr>
          <w:sz w:val="20"/>
          <w:szCs w:val="20"/>
        </w:rPr>
        <w:t>and employment.</w:t>
      </w:r>
    </w:p>
    <w:p w14:paraId="43A61C4D" w14:textId="77777777" w:rsidR="00201AF7" w:rsidRPr="007826CE" w:rsidRDefault="00201AF7" w:rsidP="00201AF7">
      <w:pPr>
        <w:spacing w:after="60"/>
        <w:jc w:val="both"/>
        <w:rPr>
          <w:sz w:val="20"/>
          <w:szCs w:val="20"/>
        </w:rPr>
      </w:pPr>
    </w:p>
    <w:p w14:paraId="56989954" w14:textId="22BB8482" w:rsidR="00201AF7" w:rsidRDefault="00201AF7" w:rsidP="00201AF7">
      <w:pPr>
        <w:spacing w:after="60"/>
        <w:jc w:val="both"/>
        <w:rPr>
          <w:sz w:val="20"/>
          <w:szCs w:val="20"/>
        </w:rPr>
      </w:pPr>
      <w:r>
        <w:rPr>
          <w:sz w:val="20"/>
          <w:szCs w:val="20"/>
        </w:rPr>
        <w:t>T</w:t>
      </w:r>
      <w:r w:rsidRPr="007826CE">
        <w:rPr>
          <w:sz w:val="20"/>
          <w:szCs w:val="20"/>
        </w:rPr>
        <w:t xml:space="preserve">he Project impact </w:t>
      </w:r>
      <w:r>
        <w:rPr>
          <w:sz w:val="20"/>
          <w:szCs w:val="20"/>
        </w:rPr>
        <w:t xml:space="preserve">will catalyze changes </w:t>
      </w:r>
      <w:r w:rsidRPr="007826CE">
        <w:rPr>
          <w:sz w:val="20"/>
          <w:szCs w:val="20"/>
        </w:rPr>
        <w:t xml:space="preserve">by </w:t>
      </w:r>
      <w:r>
        <w:rPr>
          <w:sz w:val="20"/>
          <w:szCs w:val="20"/>
        </w:rPr>
        <w:t xml:space="preserve">introducing changes to the </w:t>
      </w:r>
      <w:r w:rsidRPr="007826CE">
        <w:rPr>
          <w:sz w:val="20"/>
          <w:szCs w:val="20"/>
        </w:rPr>
        <w:t xml:space="preserve">Regulatory Framework </w:t>
      </w:r>
      <w:r>
        <w:rPr>
          <w:sz w:val="20"/>
          <w:szCs w:val="20"/>
        </w:rPr>
        <w:t>in line with</w:t>
      </w:r>
      <w:r w:rsidRPr="007826CE">
        <w:rPr>
          <w:sz w:val="20"/>
          <w:szCs w:val="20"/>
        </w:rPr>
        <w:t xml:space="preserve"> international standards on human rights for </w:t>
      </w:r>
      <w:r w:rsidR="00FB16F1">
        <w:rPr>
          <w:sz w:val="20"/>
          <w:szCs w:val="20"/>
        </w:rPr>
        <w:t>PwDs</w:t>
      </w:r>
      <w:r w:rsidRPr="007826CE">
        <w:rPr>
          <w:sz w:val="20"/>
          <w:szCs w:val="20"/>
        </w:rPr>
        <w:t xml:space="preserve">; </w:t>
      </w:r>
      <w:r>
        <w:rPr>
          <w:sz w:val="20"/>
          <w:szCs w:val="20"/>
        </w:rPr>
        <w:t>a foundation will</w:t>
      </w:r>
      <w:r w:rsidRPr="007826CE">
        <w:rPr>
          <w:sz w:val="20"/>
          <w:szCs w:val="20"/>
        </w:rPr>
        <w:t xml:space="preserve"> be established through the review and proposal of </w:t>
      </w:r>
      <w:r>
        <w:rPr>
          <w:sz w:val="20"/>
          <w:szCs w:val="20"/>
        </w:rPr>
        <w:t xml:space="preserve">appropriate </w:t>
      </w:r>
      <w:r w:rsidRPr="007826CE">
        <w:rPr>
          <w:sz w:val="20"/>
          <w:szCs w:val="20"/>
        </w:rPr>
        <w:t xml:space="preserve">changes to the </w:t>
      </w:r>
      <w:r>
        <w:rPr>
          <w:sz w:val="20"/>
          <w:szCs w:val="20"/>
        </w:rPr>
        <w:t xml:space="preserve">policy and </w:t>
      </w:r>
      <w:r w:rsidRPr="007826CE">
        <w:rPr>
          <w:sz w:val="20"/>
          <w:szCs w:val="20"/>
        </w:rPr>
        <w:t>regulatory framework</w:t>
      </w:r>
      <w:r>
        <w:rPr>
          <w:sz w:val="20"/>
          <w:szCs w:val="20"/>
        </w:rPr>
        <w:t xml:space="preserve">, </w:t>
      </w:r>
      <w:r w:rsidR="007C1E66">
        <w:rPr>
          <w:sz w:val="20"/>
          <w:szCs w:val="20"/>
        </w:rPr>
        <w:t>this change</w:t>
      </w:r>
      <w:r>
        <w:rPr>
          <w:sz w:val="20"/>
          <w:szCs w:val="20"/>
        </w:rPr>
        <w:t xml:space="preserve"> will provide the Country with </w:t>
      </w:r>
      <w:r w:rsidRPr="007826CE">
        <w:rPr>
          <w:sz w:val="20"/>
          <w:szCs w:val="20"/>
        </w:rPr>
        <w:t xml:space="preserve">inclusive public policies for people </w:t>
      </w:r>
      <w:r>
        <w:rPr>
          <w:sz w:val="20"/>
          <w:szCs w:val="20"/>
        </w:rPr>
        <w:t>with disabilities</w:t>
      </w:r>
      <w:r w:rsidRPr="007826CE">
        <w:rPr>
          <w:sz w:val="20"/>
          <w:szCs w:val="20"/>
        </w:rPr>
        <w:t xml:space="preserve">. Given </w:t>
      </w:r>
      <w:r w:rsidR="007C1E66">
        <w:rPr>
          <w:sz w:val="20"/>
          <w:szCs w:val="20"/>
        </w:rPr>
        <w:t xml:space="preserve">the </w:t>
      </w:r>
      <w:r w:rsidR="007C1E66" w:rsidRPr="007826CE">
        <w:rPr>
          <w:sz w:val="20"/>
          <w:szCs w:val="20"/>
        </w:rPr>
        <w:t>emphasis</w:t>
      </w:r>
      <w:r w:rsidRPr="007826CE">
        <w:rPr>
          <w:sz w:val="20"/>
          <w:szCs w:val="20"/>
        </w:rPr>
        <w:t xml:space="preserve"> </w:t>
      </w:r>
      <w:r>
        <w:rPr>
          <w:sz w:val="20"/>
          <w:szCs w:val="20"/>
        </w:rPr>
        <w:t>of this project in the areas of inclusive work</w:t>
      </w:r>
      <w:r w:rsidRPr="007826CE">
        <w:rPr>
          <w:sz w:val="20"/>
          <w:szCs w:val="20"/>
        </w:rPr>
        <w:t xml:space="preserve"> and education</w:t>
      </w:r>
      <w:r>
        <w:rPr>
          <w:sz w:val="20"/>
          <w:szCs w:val="20"/>
        </w:rPr>
        <w:t xml:space="preserve"> for work</w:t>
      </w:r>
      <w:r w:rsidRPr="007826CE">
        <w:rPr>
          <w:sz w:val="20"/>
          <w:szCs w:val="20"/>
        </w:rPr>
        <w:t xml:space="preserve">, </w:t>
      </w:r>
      <w:r>
        <w:rPr>
          <w:sz w:val="20"/>
          <w:szCs w:val="20"/>
        </w:rPr>
        <w:t xml:space="preserve">it will also seek </w:t>
      </w:r>
      <w:r w:rsidRPr="007826CE">
        <w:rPr>
          <w:sz w:val="20"/>
          <w:szCs w:val="20"/>
        </w:rPr>
        <w:t xml:space="preserve">to </w:t>
      </w:r>
      <w:r>
        <w:rPr>
          <w:sz w:val="20"/>
          <w:szCs w:val="20"/>
        </w:rPr>
        <w:t xml:space="preserve">develop best practices </w:t>
      </w:r>
      <w:r w:rsidRPr="007826CE">
        <w:rPr>
          <w:sz w:val="20"/>
          <w:szCs w:val="20"/>
        </w:rPr>
        <w:t xml:space="preserve">of coordinated </w:t>
      </w:r>
      <w:r>
        <w:rPr>
          <w:sz w:val="20"/>
          <w:szCs w:val="20"/>
        </w:rPr>
        <w:t xml:space="preserve">ad collaboratively </w:t>
      </w:r>
      <w:r w:rsidRPr="007826CE">
        <w:rPr>
          <w:sz w:val="20"/>
          <w:szCs w:val="20"/>
        </w:rPr>
        <w:t xml:space="preserve">work between private and public </w:t>
      </w:r>
      <w:r>
        <w:rPr>
          <w:sz w:val="20"/>
          <w:szCs w:val="20"/>
        </w:rPr>
        <w:t>institutions</w:t>
      </w:r>
      <w:r w:rsidRPr="007826CE">
        <w:rPr>
          <w:sz w:val="20"/>
          <w:szCs w:val="20"/>
        </w:rPr>
        <w:t xml:space="preserve"> to </w:t>
      </w:r>
      <w:r>
        <w:rPr>
          <w:sz w:val="20"/>
          <w:szCs w:val="20"/>
        </w:rPr>
        <w:t xml:space="preserve">develop </w:t>
      </w:r>
      <w:r w:rsidRPr="007826CE">
        <w:rPr>
          <w:sz w:val="20"/>
          <w:szCs w:val="20"/>
        </w:rPr>
        <w:t xml:space="preserve">programs and </w:t>
      </w:r>
      <w:r>
        <w:rPr>
          <w:sz w:val="20"/>
          <w:szCs w:val="20"/>
        </w:rPr>
        <w:t xml:space="preserve">the implementation of </w:t>
      </w:r>
      <w:r w:rsidRPr="007826CE">
        <w:rPr>
          <w:sz w:val="20"/>
          <w:szCs w:val="20"/>
        </w:rPr>
        <w:t xml:space="preserve">joint actions for the benefit of the </w:t>
      </w:r>
      <w:r w:rsidR="00FB16F1">
        <w:rPr>
          <w:sz w:val="20"/>
          <w:szCs w:val="20"/>
        </w:rPr>
        <w:t>PwDs</w:t>
      </w:r>
      <w:r w:rsidRPr="007826CE">
        <w:rPr>
          <w:sz w:val="20"/>
          <w:szCs w:val="20"/>
        </w:rPr>
        <w:t>, with emphasis on yo</w:t>
      </w:r>
      <w:r>
        <w:rPr>
          <w:sz w:val="20"/>
          <w:szCs w:val="20"/>
        </w:rPr>
        <w:t>uth</w:t>
      </w:r>
      <w:r w:rsidRPr="007826CE">
        <w:rPr>
          <w:sz w:val="20"/>
          <w:szCs w:val="20"/>
        </w:rPr>
        <w:t>.</w:t>
      </w:r>
    </w:p>
    <w:p w14:paraId="72CA9A75" w14:textId="77777777" w:rsidR="006466C0" w:rsidRDefault="006466C0" w:rsidP="00201AF7">
      <w:pPr>
        <w:spacing w:after="60"/>
        <w:jc w:val="both"/>
        <w:rPr>
          <w:sz w:val="20"/>
          <w:szCs w:val="20"/>
        </w:rPr>
      </w:pPr>
    </w:p>
    <w:p w14:paraId="165FB882" w14:textId="374697C5" w:rsidR="006466C0" w:rsidRPr="007826CE" w:rsidRDefault="006466C0" w:rsidP="006466C0">
      <w:pPr>
        <w:spacing w:after="60"/>
        <w:jc w:val="both"/>
        <w:rPr>
          <w:sz w:val="20"/>
          <w:szCs w:val="20"/>
        </w:rPr>
      </w:pPr>
      <w:r>
        <w:rPr>
          <w:sz w:val="20"/>
          <w:szCs w:val="20"/>
        </w:rPr>
        <w:t>T</w:t>
      </w:r>
      <w:r w:rsidRPr="007826CE">
        <w:rPr>
          <w:sz w:val="20"/>
          <w:szCs w:val="20"/>
        </w:rPr>
        <w:t xml:space="preserve">his Project is not intended to influence organizations or people with disabilities directly with resources; however, People with Disabilities Organizations will have a key role its implementation, mainly in the influence and communication strategy that will be fostered for the review of public policies and identified legal changes. A coordinated work will be carried out with People with Disabilities Organizations to validate proposed reforms by analyzing its appropriateness, viability, and sustainability, but mostly so that </w:t>
      </w:r>
      <w:r w:rsidR="00FB16F1">
        <w:rPr>
          <w:sz w:val="20"/>
          <w:szCs w:val="20"/>
        </w:rPr>
        <w:t>PwDs</w:t>
      </w:r>
      <w:r w:rsidRPr="007826CE">
        <w:rPr>
          <w:sz w:val="20"/>
          <w:szCs w:val="20"/>
        </w:rPr>
        <w:t xml:space="preserve"> take over the process and drive it before the Congress of the Republic.</w:t>
      </w:r>
    </w:p>
    <w:p w14:paraId="61946E7E" w14:textId="77777777" w:rsidR="006466C0" w:rsidRPr="007826CE" w:rsidRDefault="006466C0" w:rsidP="00201AF7">
      <w:pPr>
        <w:spacing w:after="60"/>
        <w:jc w:val="both"/>
        <w:rPr>
          <w:sz w:val="20"/>
          <w:szCs w:val="20"/>
        </w:rPr>
      </w:pPr>
    </w:p>
    <w:p w14:paraId="373EFFD0" w14:textId="77777777" w:rsidR="00201AF7" w:rsidRPr="007826CE" w:rsidRDefault="00201AF7" w:rsidP="00201AF7">
      <w:pPr>
        <w:spacing w:after="60"/>
        <w:jc w:val="both"/>
        <w:rPr>
          <w:sz w:val="20"/>
          <w:szCs w:val="20"/>
        </w:rPr>
      </w:pPr>
    </w:p>
    <w:p w14:paraId="06E88F4E" w14:textId="2E445617" w:rsidR="00201AF7" w:rsidRPr="007826CE" w:rsidRDefault="00201AF7" w:rsidP="00201AF7">
      <w:pPr>
        <w:spacing w:after="60"/>
        <w:jc w:val="both"/>
        <w:rPr>
          <w:sz w:val="20"/>
          <w:szCs w:val="20"/>
        </w:rPr>
      </w:pPr>
      <w:r>
        <w:rPr>
          <w:sz w:val="20"/>
          <w:szCs w:val="20"/>
        </w:rPr>
        <w:t>This</w:t>
      </w:r>
      <w:r w:rsidRPr="007826CE">
        <w:rPr>
          <w:sz w:val="20"/>
          <w:szCs w:val="20"/>
        </w:rPr>
        <w:t xml:space="preserve"> Project </w:t>
      </w:r>
      <w:r>
        <w:rPr>
          <w:sz w:val="20"/>
          <w:szCs w:val="20"/>
        </w:rPr>
        <w:t>is based on several assumptions, the following are important to highlight</w:t>
      </w:r>
      <w:r w:rsidRPr="007826CE">
        <w:rPr>
          <w:sz w:val="20"/>
          <w:szCs w:val="20"/>
        </w:rPr>
        <w:t xml:space="preserve">: (i) Some </w:t>
      </w:r>
      <w:r>
        <w:rPr>
          <w:sz w:val="20"/>
          <w:szCs w:val="20"/>
        </w:rPr>
        <w:t xml:space="preserve">public legislators </w:t>
      </w:r>
      <w:r w:rsidRPr="007826CE">
        <w:rPr>
          <w:sz w:val="20"/>
          <w:szCs w:val="20"/>
        </w:rPr>
        <w:t xml:space="preserve">are willing to recognize the rights of people with disabilities through the </w:t>
      </w:r>
      <w:r>
        <w:rPr>
          <w:sz w:val="20"/>
          <w:szCs w:val="20"/>
        </w:rPr>
        <w:t xml:space="preserve">modification of current </w:t>
      </w:r>
      <w:r w:rsidRPr="007826CE">
        <w:rPr>
          <w:sz w:val="20"/>
          <w:szCs w:val="20"/>
        </w:rPr>
        <w:t>laws to respond to int</w:t>
      </w:r>
      <w:r>
        <w:rPr>
          <w:sz w:val="20"/>
          <w:szCs w:val="20"/>
        </w:rPr>
        <w:t>ernational standards; (ii) P</w:t>
      </w:r>
      <w:r w:rsidRPr="007826CE">
        <w:rPr>
          <w:sz w:val="20"/>
          <w:szCs w:val="20"/>
        </w:rPr>
        <w:t xml:space="preserve">ublic sector actors are willing to </w:t>
      </w:r>
      <w:r>
        <w:rPr>
          <w:sz w:val="20"/>
          <w:szCs w:val="20"/>
        </w:rPr>
        <w:t>establish</w:t>
      </w:r>
      <w:r w:rsidRPr="007826CE">
        <w:rPr>
          <w:sz w:val="20"/>
          <w:szCs w:val="20"/>
        </w:rPr>
        <w:t xml:space="preserve"> alliances with private sector actors</w:t>
      </w:r>
      <w:r>
        <w:rPr>
          <w:sz w:val="20"/>
          <w:szCs w:val="20"/>
        </w:rPr>
        <w:t xml:space="preserve"> to improve their offer of </w:t>
      </w:r>
      <w:r w:rsidRPr="007826CE">
        <w:rPr>
          <w:sz w:val="20"/>
          <w:szCs w:val="20"/>
        </w:rPr>
        <w:t>education</w:t>
      </w:r>
      <w:r>
        <w:rPr>
          <w:sz w:val="20"/>
          <w:szCs w:val="20"/>
        </w:rPr>
        <w:t xml:space="preserve"> for work</w:t>
      </w:r>
      <w:r w:rsidRPr="007826CE">
        <w:rPr>
          <w:sz w:val="20"/>
          <w:szCs w:val="20"/>
        </w:rPr>
        <w:t xml:space="preserve">, technical training and </w:t>
      </w:r>
      <w:r>
        <w:rPr>
          <w:sz w:val="20"/>
          <w:szCs w:val="20"/>
        </w:rPr>
        <w:t>inclusive jobs</w:t>
      </w:r>
      <w:r w:rsidRPr="007826CE">
        <w:rPr>
          <w:sz w:val="20"/>
          <w:szCs w:val="20"/>
        </w:rPr>
        <w:t xml:space="preserve"> in coordination </w:t>
      </w:r>
      <w:r>
        <w:rPr>
          <w:sz w:val="20"/>
          <w:szCs w:val="20"/>
        </w:rPr>
        <w:t>with private actors; (iii) P</w:t>
      </w:r>
      <w:r w:rsidRPr="007826CE">
        <w:rPr>
          <w:sz w:val="20"/>
          <w:szCs w:val="20"/>
        </w:rPr>
        <w:t xml:space="preserve">rivate sector actors are willing to create and foster alliances with public sector actors to develop inclusive policies for </w:t>
      </w:r>
      <w:r w:rsidR="00FB16F1">
        <w:rPr>
          <w:sz w:val="20"/>
          <w:szCs w:val="20"/>
        </w:rPr>
        <w:t>PwDs</w:t>
      </w:r>
      <w:r w:rsidRPr="007826CE">
        <w:rPr>
          <w:sz w:val="20"/>
          <w:szCs w:val="20"/>
        </w:rPr>
        <w:t xml:space="preserve"> to </w:t>
      </w:r>
      <w:r>
        <w:rPr>
          <w:sz w:val="20"/>
          <w:szCs w:val="20"/>
        </w:rPr>
        <w:t xml:space="preserve">support their access </w:t>
      </w:r>
      <w:r w:rsidRPr="007826CE">
        <w:rPr>
          <w:sz w:val="20"/>
          <w:szCs w:val="20"/>
        </w:rPr>
        <w:t xml:space="preserve"> to </w:t>
      </w:r>
      <w:r>
        <w:rPr>
          <w:sz w:val="20"/>
          <w:szCs w:val="20"/>
        </w:rPr>
        <w:t>decent employment,</w:t>
      </w:r>
      <w:r w:rsidRPr="007826CE">
        <w:rPr>
          <w:sz w:val="20"/>
          <w:szCs w:val="20"/>
        </w:rPr>
        <w:t xml:space="preserve"> based on work</w:t>
      </w:r>
      <w:r>
        <w:rPr>
          <w:sz w:val="20"/>
          <w:szCs w:val="20"/>
        </w:rPr>
        <w:t>force</w:t>
      </w:r>
      <w:r w:rsidRPr="007826CE">
        <w:rPr>
          <w:sz w:val="20"/>
          <w:szCs w:val="20"/>
        </w:rPr>
        <w:t xml:space="preserve"> de</w:t>
      </w:r>
      <w:r>
        <w:rPr>
          <w:sz w:val="20"/>
          <w:szCs w:val="20"/>
        </w:rPr>
        <w:t>mand.</w:t>
      </w:r>
    </w:p>
    <w:p w14:paraId="12E59E6E" w14:textId="77777777" w:rsidR="00201AF7" w:rsidRDefault="00201AF7" w:rsidP="00201AF7">
      <w:pPr>
        <w:spacing w:after="60"/>
        <w:jc w:val="both"/>
        <w:rPr>
          <w:i/>
          <w:sz w:val="16"/>
          <w:szCs w:val="20"/>
        </w:rPr>
      </w:pPr>
    </w:p>
    <w:p w14:paraId="0EBB5B12" w14:textId="03932A7C" w:rsidR="00401CDD" w:rsidRPr="00D9184A" w:rsidRDefault="00401CDD" w:rsidP="00663C7F">
      <w:pPr>
        <w:pStyle w:val="Heading2"/>
        <w:rPr>
          <w:i/>
          <w:sz w:val="18"/>
        </w:rPr>
      </w:pPr>
      <w:r>
        <w:t>Other programmatic considerations</w:t>
      </w:r>
    </w:p>
    <w:p w14:paraId="273F3E04" w14:textId="253932DE" w:rsidR="00401CDD" w:rsidRPr="00235CD3" w:rsidRDefault="00401CDD" w:rsidP="00235CD3">
      <w:pPr>
        <w:spacing w:after="0" w:line="240" w:lineRule="auto"/>
        <w:ind w:left="360"/>
        <w:jc w:val="both"/>
        <w:rPr>
          <w:sz w:val="20"/>
        </w:rPr>
      </w:pPr>
      <w:r w:rsidRPr="005B38A4">
        <w:rPr>
          <w:sz w:val="20"/>
        </w:rPr>
        <w:t xml:space="preserve">Max </w:t>
      </w:r>
      <w:r w:rsidR="005C52C0">
        <w:rPr>
          <w:sz w:val="20"/>
        </w:rPr>
        <w:t>6</w:t>
      </w:r>
      <w:r w:rsidR="00BB2D1A">
        <w:rPr>
          <w:sz w:val="20"/>
        </w:rPr>
        <w:t>5</w:t>
      </w:r>
      <w:r w:rsidR="00CF2AA9" w:rsidRPr="005B38A4">
        <w:rPr>
          <w:sz w:val="20"/>
        </w:rPr>
        <w:t>0</w:t>
      </w:r>
      <w:r w:rsidR="00C33125" w:rsidRPr="005B38A4">
        <w:rPr>
          <w:sz w:val="20"/>
        </w:rPr>
        <w:t xml:space="preserve"> words. Please refer to </w:t>
      </w:r>
      <w:r w:rsidR="001F7A53" w:rsidRPr="005B38A4">
        <w:rPr>
          <w:sz w:val="20"/>
        </w:rPr>
        <w:t>Technical Note</w:t>
      </w:r>
      <w:r w:rsidR="00C33125" w:rsidRPr="005B38A4">
        <w:rPr>
          <w:sz w:val="20"/>
        </w:rPr>
        <w:t xml:space="preserve"> Section 3 and 4</w:t>
      </w:r>
      <w:r w:rsidR="00780AA7" w:rsidRPr="005B38A4">
        <w:rPr>
          <w:sz w:val="20"/>
        </w:rPr>
        <w:t>.</w:t>
      </w:r>
      <w:r w:rsidR="00235CD3">
        <w:rPr>
          <w:sz w:val="20"/>
        </w:rPr>
        <w:t xml:space="preserve"> </w:t>
      </w:r>
      <w:r>
        <w:rPr>
          <w:i/>
          <w:sz w:val="20"/>
        </w:rPr>
        <w:t xml:space="preserve">Kindly </w:t>
      </w:r>
      <w:r w:rsidR="003E1148">
        <w:rPr>
          <w:i/>
          <w:sz w:val="20"/>
        </w:rPr>
        <w:t xml:space="preserve">elaborate separately on each of </w:t>
      </w:r>
      <w:r>
        <w:rPr>
          <w:i/>
          <w:sz w:val="20"/>
        </w:rPr>
        <w:t>the following programmatic considerations</w:t>
      </w:r>
      <w:r w:rsidR="00C33125">
        <w:rPr>
          <w:i/>
          <w:sz w:val="20"/>
        </w:rPr>
        <w:t>.</w:t>
      </w:r>
    </w:p>
    <w:p w14:paraId="1DC989BE" w14:textId="7E7F455A" w:rsidR="001F7A53" w:rsidRDefault="00CF2AA9" w:rsidP="00BE7792">
      <w:pPr>
        <w:spacing w:after="0" w:line="240" w:lineRule="auto"/>
        <w:jc w:val="both"/>
        <w:rPr>
          <w:b/>
          <w:sz w:val="20"/>
        </w:rPr>
      </w:pPr>
      <w:r w:rsidRPr="00CF2AA9">
        <w:rPr>
          <w:b/>
          <w:sz w:val="20"/>
        </w:rPr>
        <w:t>Table 1.</w:t>
      </w:r>
    </w:p>
    <w:tbl>
      <w:tblPr>
        <w:tblStyle w:val="TableGrid"/>
        <w:tblW w:w="0" w:type="auto"/>
        <w:tblLook w:val="04A0" w:firstRow="1" w:lastRow="0" w:firstColumn="1" w:lastColumn="0" w:noHBand="0" w:noVBand="1"/>
        <w:tblCaption w:val="Programmatic Considerations"/>
      </w:tblPr>
      <w:tblGrid>
        <w:gridCol w:w="9870"/>
      </w:tblGrid>
      <w:tr w:rsidR="00660796" w14:paraId="53034238" w14:textId="77777777" w:rsidTr="005C52C0">
        <w:trPr>
          <w:tblHeader/>
        </w:trPr>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882578" w14:textId="1E3B386F" w:rsidR="00660796" w:rsidRPr="00BE4D5D" w:rsidRDefault="00660796" w:rsidP="00BE4D5D">
            <w:pPr>
              <w:pStyle w:val="ListParagraph"/>
              <w:numPr>
                <w:ilvl w:val="0"/>
                <w:numId w:val="43"/>
              </w:numPr>
              <w:jc w:val="both"/>
              <w:rPr>
                <w:i/>
                <w:color w:val="FFFFFF" w:themeColor="background1"/>
                <w:sz w:val="20"/>
              </w:rPr>
            </w:pPr>
            <w:r w:rsidRPr="00BE4D5D">
              <w:rPr>
                <w:b/>
                <w:i/>
                <w:color w:val="FFFFFF" w:themeColor="background1"/>
                <w:sz w:val="20"/>
              </w:rPr>
              <w:t>Mix of targeting and mainstreaming</w:t>
            </w:r>
            <w:r w:rsidRPr="00BE4D5D">
              <w:rPr>
                <w:i/>
                <w:color w:val="FFFFFF" w:themeColor="background1"/>
                <w:sz w:val="20"/>
              </w:rPr>
              <w:t xml:space="preserve"> </w:t>
            </w:r>
          </w:p>
          <w:p w14:paraId="2AF9FA47" w14:textId="67124289" w:rsidR="00660796" w:rsidRDefault="00660796" w:rsidP="00660796">
            <w:pPr>
              <w:jc w:val="both"/>
              <w:rPr>
                <w:b/>
                <w:sz w:val="20"/>
              </w:rPr>
            </w:pPr>
            <w:r w:rsidRPr="00CF2AA9">
              <w:rPr>
                <w:i/>
                <w:color w:val="000000" w:themeColor="text1"/>
                <w:sz w:val="20"/>
              </w:rPr>
              <w:t>How will the proposed project mix targeting and mainstreaming strategies in order to generate structural transformation?</w:t>
            </w:r>
          </w:p>
        </w:tc>
      </w:tr>
      <w:tr w:rsidR="00201AF7" w14:paraId="1E92449A" w14:textId="77777777" w:rsidTr="005C52C0">
        <w:tc>
          <w:tcPr>
            <w:tcW w:w="9870" w:type="dxa"/>
            <w:tcBorders>
              <w:top w:val="double" w:sz="4" w:space="0" w:color="auto"/>
              <w:left w:val="double" w:sz="4" w:space="0" w:color="auto"/>
              <w:bottom w:val="double" w:sz="4" w:space="0" w:color="auto"/>
              <w:right w:val="double" w:sz="4" w:space="0" w:color="auto"/>
            </w:tcBorders>
          </w:tcPr>
          <w:p w14:paraId="052CB116" w14:textId="7FBDAAF3" w:rsidR="00201AF7" w:rsidRPr="00660796" w:rsidRDefault="00201AF7" w:rsidP="00201AF7">
            <w:pPr>
              <w:jc w:val="both"/>
              <w:rPr>
                <w:b/>
                <w:i/>
                <w:color w:val="000000" w:themeColor="text1"/>
                <w:sz w:val="20"/>
              </w:rPr>
            </w:pPr>
            <w:r w:rsidRPr="007826CE">
              <w:rPr>
                <w:sz w:val="20"/>
                <w:szCs w:val="20"/>
              </w:rPr>
              <w:t xml:space="preserve">The project is intended to contribute to structural modifications in the framework of rights of people with disabilities, emphasizing education and employment rights. This modification is based on the review of national regulations according to international </w:t>
            </w:r>
            <w:r>
              <w:rPr>
                <w:sz w:val="20"/>
                <w:szCs w:val="20"/>
              </w:rPr>
              <w:t>standards</w:t>
            </w:r>
            <w:r w:rsidRPr="007826CE">
              <w:rPr>
                <w:sz w:val="20"/>
                <w:szCs w:val="20"/>
              </w:rPr>
              <w:t xml:space="preserve"> so they may be a legal, political and social support in a way that institutions, in the public and private sectors, may </w:t>
            </w:r>
            <w:r>
              <w:rPr>
                <w:sz w:val="20"/>
                <w:szCs w:val="20"/>
              </w:rPr>
              <w:t>modify their education and inclusive work</w:t>
            </w:r>
            <w:r w:rsidRPr="007826CE">
              <w:rPr>
                <w:sz w:val="20"/>
                <w:szCs w:val="20"/>
              </w:rPr>
              <w:t xml:space="preserve"> programs with positive actions, foster a dignified life for people with disabilities and for their active inclusion in the social life and the country’s economy.  In the core of the change sought are alliances with public and private institutions to foster their actions to show their commitment, awareness, and the understanding that people with disabilities are rights-bearing persons.  With the development of necessary conditions at institutional and social level, it is sought to directly benefit youth with disabilities.</w:t>
            </w:r>
          </w:p>
        </w:tc>
      </w:tr>
      <w:tr w:rsidR="00201AF7" w14:paraId="6DDAA2A3"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E77DBC" w14:textId="50ABDEB6" w:rsidR="00201AF7" w:rsidRPr="00BE4D5D" w:rsidRDefault="00201AF7" w:rsidP="00201AF7">
            <w:pPr>
              <w:pStyle w:val="ListParagraph"/>
              <w:numPr>
                <w:ilvl w:val="0"/>
                <w:numId w:val="43"/>
              </w:numPr>
              <w:jc w:val="both"/>
              <w:rPr>
                <w:i/>
                <w:color w:val="FFFFFF" w:themeColor="background1"/>
                <w:sz w:val="20"/>
              </w:rPr>
            </w:pPr>
            <w:r w:rsidRPr="00BE4D5D">
              <w:rPr>
                <w:b/>
                <w:i/>
                <w:color w:val="FFFFFF" w:themeColor="background1"/>
                <w:sz w:val="20"/>
              </w:rPr>
              <w:t>Scalability</w:t>
            </w:r>
          </w:p>
          <w:p w14:paraId="3F1042AC" w14:textId="64CF9160" w:rsidR="00201AF7" w:rsidRPr="00660796" w:rsidRDefault="00201AF7" w:rsidP="00201AF7">
            <w:pPr>
              <w:jc w:val="both"/>
              <w:rPr>
                <w:b/>
                <w:color w:val="000000" w:themeColor="text1"/>
                <w:sz w:val="20"/>
              </w:rPr>
            </w:pPr>
            <w:r w:rsidRPr="00660796">
              <w:rPr>
                <w:i/>
                <w:color w:val="000000" w:themeColor="text1"/>
                <w:sz w:val="20"/>
              </w:rPr>
              <w:t>How will the project create the conditions for scalability of results and successful approaches tested through project activities?</w:t>
            </w:r>
          </w:p>
        </w:tc>
      </w:tr>
      <w:tr w:rsidR="00201AF7" w14:paraId="0DDBE8FC" w14:textId="77777777" w:rsidTr="005C52C0">
        <w:tc>
          <w:tcPr>
            <w:tcW w:w="9870" w:type="dxa"/>
            <w:tcBorders>
              <w:top w:val="double" w:sz="4" w:space="0" w:color="auto"/>
              <w:bottom w:val="double" w:sz="4" w:space="0" w:color="auto"/>
            </w:tcBorders>
          </w:tcPr>
          <w:p w14:paraId="779E4577" w14:textId="29995DE3" w:rsidR="00201AF7" w:rsidRDefault="00201AF7" w:rsidP="00201AF7">
            <w:pPr>
              <w:jc w:val="both"/>
              <w:rPr>
                <w:b/>
                <w:sz w:val="20"/>
              </w:rPr>
            </w:pPr>
            <w:r w:rsidRPr="007826CE">
              <w:rPr>
                <w:sz w:val="20"/>
                <w:szCs w:val="20"/>
              </w:rPr>
              <w:t xml:space="preserve">The project seeks to create conditions so that young people with disabilities have an opportunity to be trained for work inclusion, at institutional level which social role is education, employment, and production. The model and program of education and working profiles to be implemented in participant institutions, as well as recommendations for accessibility, may be </w:t>
            </w:r>
            <w:r>
              <w:rPr>
                <w:sz w:val="20"/>
                <w:szCs w:val="20"/>
              </w:rPr>
              <w:t xml:space="preserve">replicated </w:t>
            </w:r>
            <w:r w:rsidRPr="007826CE">
              <w:rPr>
                <w:sz w:val="20"/>
                <w:szCs w:val="20"/>
              </w:rPr>
              <w:t>nationally with the necessary</w:t>
            </w:r>
            <w:r>
              <w:rPr>
                <w:sz w:val="20"/>
                <w:szCs w:val="20"/>
              </w:rPr>
              <w:t xml:space="preserve"> adjustments</w:t>
            </w:r>
            <w:r w:rsidRPr="007826CE">
              <w:rPr>
                <w:sz w:val="20"/>
                <w:szCs w:val="20"/>
              </w:rPr>
              <w:t>. The inclusive practice</w:t>
            </w:r>
            <w:r>
              <w:rPr>
                <w:sz w:val="20"/>
                <w:szCs w:val="20"/>
              </w:rPr>
              <w:t>s</w:t>
            </w:r>
            <w:r w:rsidRPr="007826CE">
              <w:rPr>
                <w:sz w:val="20"/>
                <w:szCs w:val="20"/>
              </w:rPr>
              <w:t xml:space="preserve"> developed in th</w:t>
            </w:r>
            <w:r>
              <w:rPr>
                <w:sz w:val="20"/>
                <w:szCs w:val="20"/>
              </w:rPr>
              <w:t>e city may influence other country regions</w:t>
            </w:r>
            <w:r w:rsidRPr="007826CE">
              <w:rPr>
                <w:sz w:val="20"/>
                <w:szCs w:val="20"/>
              </w:rPr>
              <w:t xml:space="preserve"> so young people from all over the country are benefited. The regulatory framework adapted to national standards of </w:t>
            </w:r>
            <w:r w:rsidR="00FB16F1">
              <w:rPr>
                <w:sz w:val="20"/>
                <w:szCs w:val="20"/>
              </w:rPr>
              <w:t>PwDs</w:t>
            </w:r>
            <w:r w:rsidRPr="007826CE">
              <w:rPr>
                <w:sz w:val="20"/>
                <w:szCs w:val="20"/>
              </w:rPr>
              <w:t xml:space="preserve">’s human rights </w:t>
            </w:r>
            <w:r>
              <w:rPr>
                <w:sz w:val="20"/>
                <w:szCs w:val="20"/>
              </w:rPr>
              <w:t xml:space="preserve">will be given </w:t>
            </w:r>
            <w:r w:rsidR="007C1E66">
              <w:rPr>
                <w:sz w:val="20"/>
                <w:szCs w:val="20"/>
              </w:rPr>
              <w:t>scalability nationally</w:t>
            </w:r>
            <w:r w:rsidRPr="007826CE">
              <w:rPr>
                <w:sz w:val="20"/>
                <w:szCs w:val="20"/>
              </w:rPr>
              <w:t>.</w:t>
            </w:r>
          </w:p>
        </w:tc>
      </w:tr>
      <w:tr w:rsidR="00201AF7" w14:paraId="47EBEE41"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0EAE2A" w14:textId="20E0E0C5" w:rsidR="00201AF7" w:rsidRPr="0038149A" w:rsidRDefault="00201AF7" w:rsidP="00201AF7">
            <w:pPr>
              <w:pStyle w:val="ListParagraph"/>
              <w:numPr>
                <w:ilvl w:val="0"/>
                <w:numId w:val="43"/>
              </w:numPr>
              <w:jc w:val="both"/>
              <w:rPr>
                <w:b/>
                <w:i/>
                <w:color w:val="FFFFFF" w:themeColor="background1"/>
                <w:sz w:val="20"/>
              </w:rPr>
            </w:pPr>
            <w:r w:rsidRPr="0038149A">
              <w:rPr>
                <w:b/>
                <w:i/>
                <w:color w:val="FFFFFF" w:themeColor="background1"/>
                <w:sz w:val="20"/>
              </w:rPr>
              <w:t xml:space="preserve">Sustainability </w:t>
            </w:r>
          </w:p>
          <w:p w14:paraId="068C1AC7" w14:textId="0265BCF5" w:rsidR="00201AF7" w:rsidRDefault="00201AF7" w:rsidP="00201AF7">
            <w:pPr>
              <w:jc w:val="both"/>
              <w:rPr>
                <w:i/>
                <w:sz w:val="20"/>
              </w:rPr>
            </w:pPr>
            <w:r>
              <w:rPr>
                <w:i/>
                <w:sz w:val="20"/>
              </w:rPr>
              <w:t>How does the project intend to create the conditions for the long-term sustainability of the project results?</w:t>
            </w:r>
          </w:p>
        </w:tc>
      </w:tr>
      <w:tr w:rsidR="00201AF7" w14:paraId="67DE30B2" w14:textId="77777777" w:rsidTr="005C52C0">
        <w:tc>
          <w:tcPr>
            <w:tcW w:w="9870" w:type="dxa"/>
            <w:tcBorders>
              <w:top w:val="double" w:sz="4" w:space="0" w:color="auto"/>
              <w:left w:val="double" w:sz="4" w:space="0" w:color="auto"/>
              <w:bottom w:val="double" w:sz="4" w:space="0" w:color="auto"/>
              <w:right w:val="double" w:sz="4" w:space="0" w:color="auto"/>
            </w:tcBorders>
          </w:tcPr>
          <w:p w14:paraId="61C02D94" w14:textId="55520B50" w:rsidR="00395F3C" w:rsidRPr="007826CE" w:rsidRDefault="00395F3C" w:rsidP="00395F3C">
            <w:pPr>
              <w:spacing w:after="60"/>
              <w:ind w:left="100"/>
              <w:jc w:val="both"/>
              <w:rPr>
                <w:sz w:val="20"/>
                <w:szCs w:val="20"/>
              </w:rPr>
            </w:pPr>
            <w:r w:rsidRPr="007826CE">
              <w:rPr>
                <w:sz w:val="20"/>
                <w:szCs w:val="20"/>
              </w:rPr>
              <w:t xml:space="preserve">The project seeks to create a strong platform of alliances where the private/business sectors, public institutions and CSOs will work in coordination to promote the inclusion of </w:t>
            </w:r>
            <w:r w:rsidR="00FB16F1">
              <w:rPr>
                <w:sz w:val="20"/>
                <w:szCs w:val="20"/>
              </w:rPr>
              <w:t>PWDS</w:t>
            </w:r>
            <w:r w:rsidRPr="007826CE">
              <w:rPr>
                <w:sz w:val="20"/>
                <w:szCs w:val="20"/>
              </w:rPr>
              <w:t xml:space="preserve"> into the labor sector, through development of knowledge, protocols, policies, and training programs for the job and work inclusion. In this platform, each institution will develop the commitment to fulfil its social role for the benefit of young people with disabilities, as well as the institutional measures translated into non-discrimination policies and codes and inclusion with an approach on human rights. </w:t>
            </w:r>
          </w:p>
          <w:p w14:paraId="7C539F43" w14:textId="286A90EF" w:rsidR="00201AF7" w:rsidRPr="00395F3C" w:rsidRDefault="00395F3C" w:rsidP="00395F3C">
            <w:pPr>
              <w:spacing w:after="60"/>
              <w:ind w:left="100"/>
              <w:jc w:val="both"/>
              <w:rPr>
                <w:sz w:val="20"/>
                <w:szCs w:val="20"/>
              </w:rPr>
            </w:pPr>
            <w:r w:rsidRPr="007826CE">
              <w:rPr>
                <w:sz w:val="20"/>
                <w:szCs w:val="20"/>
              </w:rPr>
              <w:t>National regulation role is key to develop institutional responsibility in favor of young people with disabilities that prevails and transcends political and administration periods. Political and social perception of people with disabilities as change agents for the improvement of their life quality and as rights-bearing persons, will contribute to delve into a political will in the country to respond to the n</w:t>
            </w:r>
            <w:r>
              <w:rPr>
                <w:sz w:val="20"/>
                <w:szCs w:val="20"/>
              </w:rPr>
              <w:t xml:space="preserve">eeds of a disabled population.  </w:t>
            </w:r>
            <w:r w:rsidRPr="007826CE">
              <w:rPr>
                <w:sz w:val="20"/>
                <w:szCs w:val="20"/>
              </w:rPr>
              <w:t>The United Nations system, through participant agencies, is directly involved with the inclusion and accessibility practice in each agency, as well as with the development of a clear commitment towards the rights of people with disabilities through programs and projects that will strengthen and foster results obtained in this interagency project and others that directly address other basic rights.</w:t>
            </w:r>
          </w:p>
          <w:p w14:paraId="0412FF70" w14:textId="081679C7" w:rsidR="00201AF7" w:rsidRDefault="00201AF7" w:rsidP="00201AF7">
            <w:pPr>
              <w:jc w:val="both"/>
              <w:rPr>
                <w:i/>
                <w:sz w:val="20"/>
              </w:rPr>
            </w:pPr>
          </w:p>
        </w:tc>
      </w:tr>
    </w:tbl>
    <w:p w14:paraId="30B4BE15" w14:textId="3DF3F4E5" w:rsidR="00401CDD" w:rsidRDefault="00401CDD" w:rsidP="00BE7792">
      <w:pPr>
        <w:spacing w:after="0" w:line="240" w:lineRule="auto"/>
        <w:jc w:val="both"/>
        <w:rPr>
          <w:i/>
          <w:sz w:val="20"/>
        </w:rPr>
      </w:pPr>
    </w:p>
    <w:p w14:paraId="1E4CFB0E" w14:textId="32F9D5E1" w:rsidR="005C52C0" w:rsidRPr="005C52C0" w:rsidRDefault="005C52C0" w:rsidP="005C52C0">
      <w:pPr>
        <w:spacing w:after="0"/>
        <w:jc w:val="both"/>
        <w:rPr>
          <w:b/>
          <w:color w:val="FFFFFF" w:themeColor="background1"/>
          <w:sz w:val="20"/>
        </w:rPr>
      </w:pPr>
      <w:r w:rsidRPr="005C52C0">
        <w:rPr>
          <w:b/>
          <w:sz w:val="20"/>
        </w:rPr>
        <w:t>Table 1.1</w:t>
      </w:r>
      <w:r w:rsidRPr="005C52C0">
        <w:rPr>
          <w:b/>
          <w:color w:val="FFFFFF" w:themeColor="background1"/>
          <w:sz w:val="20"/>
        </w:rPr>
        <w:t>k Management</w:t>
      </w:r>
    </w:p>
    <w:p w14:paraId="5306CE94" w14:textId="63F6009B" w:rsidR="005C52C0" w:rsidRPr="005C52C0" w:rsidRDefault="005C52C0" w:rsidP="005C52C0">
      <w:pPr>
        <w:spacing w:after="0"/>
        <w:jc w:val="both"/>
        <w:rPr>
          <w:b/>
          <w:color w:val="000000" w:themeColor="text1"/>
          <w:sz w:val="20"/>
        </w:rPr>
      </w:pPr>
      <w:r w:rsidRPr="005C52C0">
        <w:rPr>
          <w:b/>
          <w:color w:val="000000" w:themeColor="text1"/>
          <w:sz w:val="20"/>
        </w:rPr>
        <w:t>Risk Management Strategy (please describe the risk management strategy using the table below)</w:t>
      </w:r>
    </w:p>
    <w:p w14:paraId="6D7E8AAE" w14:textId="77777777" w:rsidR="005C52C0" w:rsidRPr="005C52C0" w:rsidRDefault="005C52C0" w:rsidP="005C52C0">
      <w:pPr>
        <w:spacing w:after="0"/>
        <w:jc w:val="both"/>
        <w:rPr>
          <w:b/>
          <w:i/>
          <w:color w:val="FFFFFF" w:themeColor="background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209"/>
        <w:gridCol w:w="1480"/>
        <w:gridCol w:w="1222"/>
        <w:gridCol w:w="1852"/>
        <w:gridCol w:w="1558"/>
        <w:gridCol w:w="1554"/>
      </w:tblGrid>
      <w:tr w:rsidR="000C5EA2" w14:paraId="139B625E" w14:textId="77777777" w:rsidTr="00395F3C">
        <w:trPr>
          <w:tblHeader/>
        </w:trPr>
        <w:tc>
          <w:tcPr>
            <w:tcW w:w="2209" w:type="dxa"/>
            <w:shd w:val="clear" w:color="auto" w:fill="A6A6A6" w:themeFill="background1" w:themeFillShade="A6"/>
          </w:tcPr>
          <w:p w14:paraId="6C2D1D11" w14:textId="00F6084C" w:rsidR="000C5EA2" w:rsidRDefault="000C5EA2" w:rsidP="00BE7792">
            <w:pPr>
              <w:jc w:val="both"/>
              <w:rPr>
                <w:b/>
                <w:i/>
                <w:color w:val="FFFFFF" w:themeColor="background1"/>
                <w:sz w:val="20"/>
              </w:rPr>
            </w:pPr>
            <w:r>
              <w:rPr>
                <w:b/>
                <w:i/>
                <w:color w:val="FFFFFF" w:themeColor="background1"/>
                <w:sz w:val="20"/>
              </w:rPr>
              <w:t>T</w:t>
            </w:r>
            <w:r w:rsidRPr="005C52C0">
              <w:rPr>
                <w:b/>
                <w:i/>
                <w:color w:val="FFFFFF" w:themeColor="background1"/>
                <w:sz w:val="20"/>
              </w:rPr>
              <w:t>ype of risk</w:t>
            </w:r>
            <w:r w:rsidR="00D31469">
              <w:rPr>
                <w:b/>
                <w:i/>
                <w:color w:val="FFFFFF" w:themeColor="background1"/>
                <w:sz w:val="20"/>
              </w:rPr>
              <w:t>*</w:t>
            </w:r>
          </w:p>
          <w:p w14:paraId="2BB622EC" w14:textId="4E4DA9CF" w:rsidR="000C5EA2" w:rsidRDefault="000C5EA2" w:rsidP="00BE7792">
            <w:pPr>
              <w:jc w:val="both"/>
              <w:rPr>
                <w:b/>
                <w:i/>
                <w:color w:val="FFFFFF" w:themeColor="background1"/>
                <w:sz w:val="20"/>
              </w:rPr>
            </w:pPr>
            <w:r>
              <w:rPr>
                <w:b/>
                <w:i/>
                <w:color w:val="FFFFFF" w:themeColor="background1"/>
                <w:sz w:val="20"/>
              </w:rPr>
              <w:t>(contextual</w:t>
            </w:r>
          </w:p>
          <w:p w14:paraId="133AA766" w14:textId="22DA4DA2" w:rsidR="000C5EA2" w:rsidRPr="005C52C0" w:rsidRDefault="000C5EA2" w:rsidP="00BE7792">
            <w:pPr>
              <w:jc w:val="both"/>
              <w:rPr>
                <w:i/>
                <w:color w:val="FFFFFF" w:themeColor="background1"/>
                <w:sz w:val="20"/>
              </w:rPr>
            </w:pPr>
            <w:r>
              <w:rPr>
                <w:b/>
                <w:i/>
                <w:color w:val="FFFFFF" w:themeColor="background1"/>
                <w:sz w:val="20"/>
              </w:rPr>
              <w:t xml:space="preserve">programmatic, </w:t>
            </w:r>
            <w:r w:rsidR="00F57232">
              <w:rPr>
                <w:b/>
                <w:i/>
                <w:color w:val="FFFFFF" w:themeColor="background1"/>
                <w:sz w:val="20"/>
              </w:rPr>
              <w:t>institutional</w:t>
            </w:r>
            <w:r>
              <w:rPr>
                <w:b/>
                <w:i/>
                <w:color w:val="FFFFFF" w:themeColor="background1"/>
                <w:sz w:val="20"/>
              </w:rPr>
              <w:t>)</w:t>
            </w:r>
          </w:p>
        </w:tc>
        <w:tc>
          <w:tcPr>
            <w:tcW w:w="1480" w:type="dxa"/>
            <w:shd w:val="clear" w:color="auto" w:fill="A6A6A6" w:themeFill="background1" w:themeFillShade="A6"/>
          </w:tcPr>
          <w:p w14:paraId="7BFB87B9" w14:textId="25143FF7" w:rsidR="000C5EA2" w:rsidRDefault="000C5EA2" w:rsidP="000C5EA2">
            <w:pPr>
              <w:jc w:val="center"/>
              <w:rPr>
                <w:b/>
                <w:i/>
                <w:color w:val="FFFFFF" w:themeColor="background1"/>
                <w:sz w:val="20"/>
              </w:rPr>
            </w:pPr>
            <w:r>
              <w:rPr>
                <w:b/>
                <w:i/>
                <w:color w:val="FFFFFF" w:themeColor="background1"/>
                <w:sz w:val="20"/>
              </w:rPr>
              <w:t>Risk</w:t>
            </w:r>
          </w:p>
        </w:tc>
        <w:tc>
          <w:tcPr>
            <w:tcW w:w="1222" w:type="dxa"/>
            <w:shd w:val="clear" w:color="auto" w:fill="A6A6A6" w:themeFill="background1" w:themeFillShade="A6"/>
          </w:tcPr>
          <w:p w14:paraId="4C34A67B" w14:textId="23C0050F" w:rsidR="000C5EA2" w:rsidRPr="000C5EA2" w:rsidRDefault="000C5EA2" w:rsidP="00BE7792">
            <w:pPr>
              <w:jc w:val="both"/>
              <w:rPr>
                <w:b/>
                <w:i/>
                <w:color w:val="FFFFFF" w:themeColor="background1"/>
                <w:sz w:val="20"/>
              </w:rPr>
            </w:pPr>
            <w:r>
              <w:rPr>
                <w:b/>
                <w:i/>
                <w:color w:val="FFFFFF" w:themeColor="background1"/>
                <w:sz w:val="20"/>
              </w:rPr>
              <w:t>Likelihood (</w:t>
            </w:r>
            <w:r w:rsidR="00F57232">
              <w:rPr>
                <w:b/>
                <w:i/>
                <w:color w:val="FFFFFF" w:themeColor="background1"/>
                <w:sz w:val="20"/>
              </w:rPr>
              <w:t>L, M</w:t>
            </w:r>
            <w:r>
              <w:rPr>
                <w:b/>
                <w:i/>
                <w:color w:val="FFFFFF" w:themeColor="background1"/>
                <w:sz w:val="20"/>
              </w:rPr>
              <w:t>,</w:t>
            </w:r>
            <w:r w:rsidR="00F57232">
              <w:rPr>
                <w:b/>
                <w:i/>
                <w:color w:val="FFFFFF" w:themeColor="background1"/>
                <w:sz w:val="20"/>
              </w:rPr>
              <w:t xml:space="preserve"> </w:t>
            </w:r>
            <w:r>
              <w:rPr>
                <w:b/>
                <w:i/>
                <w:color w:val="FFFFFF" w:themeColor="background1"/>
                <w:sz w:val="20"/>
              </w:rPr>
              <w:t>H)</w:t>
            </w:r>
          </w:p>
        </w:tc>
        <w:tc>
          <w:tcPr>
            <w:tcW w:w="1852" w:type="dxa"/>
            <w:shd w:val="clear" w:color="auto" w:fill="A6A6A6" w:themeFill="background1" w:themeFillShade="A6"/>
          </w:tcPr>
          <w:p w14:paraId="2979B430" w14:textId="2D89EDF7" w:rsidR="000C5EA2" w:rsidRPr="005C52C0" w:rsidRDefault="000C5EA2" w:rsidP="00BE7792">
            <w:pPr>
              <w:jc w:val="both"/>
              <w:rPr>
                <w:i/>
                <w:color w:val="FFFFFF" w:themeColor="background1"/>
                <w:sz w:val="20"/>
              </w:rPr>
            </w:pPr>
            <w:r>
              <w:rPr>
                <w:b/>
                <w:i/>
                <w:color w:val="FFFFFF" w:themeColor="background1"/>
                <w:sz w:val="20"/>
              </w:rPr>
              <w:t>I</w:t>
            </w:r>
            <w:r w:rsidRPr="005C52C0">
              <w:rPr>
                <w:b/>
                <w:i/>
                <w:color w:val="FFFFFF" w:themeColor="background1"/>
                <w:sz w:val="20"/>
              </w:rPr>
              <w:t>mpact on result</w:t>
            </w:r>
          </w:p>
        </w:tc>
        <w:tc>
          <w:tcPr>
            <w:tcW w:w="1558" w:type="dxa"/>
            <w:shd w:val="clear" w:color="auto" w:fill="A6A6A6" w:themeFill="background1" w:themeFillShade="A6"/>
          </w:tcPr>
          <w:p w14:paraId="3D025E6B" w14:textId="6A0C1159" w:rsidR="000C5EA2" w:rsidRPr="005C52C0" w:rsidRDefault="000C5EA2" w:rsidP="00BE7792">
            <w:pPr>
              <w:jc w:val="both"/>
              <w:rPr>
                <w:i/>
                <w:color w:val="FFFFFF" w:themeColor="background1"/>
                <w:sz w:val="20"/>
              </w:rPr>
            </w:pPr>
            <w:r>
              <w:rPr>
                <w:b/>
                <w:i/>
                <w:color w:val="FFFFFF" w:themeColor="background1"/>
                <w:sz w:val="20"/>
              </w:rPr>
              <w:t>M</w:t>
            </w:r>
            <w:r w:rsidRPr="005C52C0">
              <w:rPr>
                <w:b/>
                <w:i/>
                <w:color w:val="FFFFFF" w:themeColor="background1"/>
                <w:sz w:val="20"/>
              </w:rPr>
              <w:t>itigation strategies</w:t>
            </w:r>
          </w:p>
        </w:tc>
        <w:tc>
          <w:tcPr>
            <w:tcW w:w="1554" w:type="dxa"/>
            <w:shd w:val="clear" w:color="auto" w:fill="A6A6A6" w:themeFill="background1" w:themeFillShade="A6"/>
          </w:tcPr>
          <w:p w14:paraId="1EED0591" w14:textId="2D0DC764" w:rsidR="000C5EA2" w:rsidRPr="005C52C0" w:rsidRDefault="000C5EA2" w:rsidP="00BE7792">
            <w:pPr>
              <w:jc w:val="both"/>
              <w:rPr>
                <w:i/>
                <w:color w:val="FFFFFF" w:themeColor="background1"/>
                <w:sz w:val="20"/>
              </w:rPr>
            </w:pPr>
            <w:r>
              <w:rPr>
                <w:b/>
                <w:i/>
                <w:color w:val="FFFFFF" w:themeColor="background1"/>
                <w:sz w:val="20"/>
              </w:rPr>
              <w:t>Risk treatment owners</w:t>
            </w:r>
          </w:p>
        </w:tc>
      </w:tr>
      <w:tr w:rsidR="000C5EA2" w14:paraId="62C4053A" w14:textId="77777777" w:rsidTr="00395F3C">
        <w:tc>
          <w:tcPr>
            <w:tcW w:w="2209" w:type="dxa"/>
          </w:tcPr>
          <w:p w14:paraId="613769DE" w14:textId="4B6F42DF" w:rsidR="000C5EA2" w:rsidRPr="005C52C0" w:rsidRDefault="00395F3C" w:rsidP="005C52C0">
            <w:pPr>
              <w:jc w:val="both"/>
              <w:rPr>
                <w:b/>
                <w:i/>
                <w:sz w:val="20"/>
              </w:rPr>
            </w:pPr>
            <w:r w:rsidRPr="00DE45BB">
              <w:rPr>
                <w:i/>
                <w:iCs/>
                <w:sz w:val="18"/>
                <w:szCs w:val="20"/>
              </w:rPr>
              <w:t>Contextual</w:t>
            </w:r>
          </w:p>
          <w:p w14:paraId="4B196EA3" w14:textId="77777777" w:rsidR="000C5EA2" w:rsidRDefault="000C5EA2" w:rsidP="005C52C0">
            <w:pPr>
              <w:jc w:val="both"/>
              <w:rPr>
                <w:i/>
                <w:sz w:val="20"/>
              </w:rPr>
            </w:pPr>
          </w:p>
        </w:tc>
        <w:tc>
          <w:tcPr>
            <w:tcW w:w="1480" w:type="dxa"/>
          </w:tcPr>
          <w:p w14:paraId="485B69F9" w14:textId="689DA515" w:rsidR="000C5EA2" w:rsidRPr="000C5EA2" w:rsidRDefault="00395F3C" w:rsidP="000C5EA2">
            <w:pPr>
              <w:jc w:val="both"/>
              <w:rPr>
                <w:b/>
                <w:i/>
                <w:sz w:val="20"/>
              </w:rPr>
            </w:pPr>
            <w:r w:rsidRPr="00DE45BB">
              <w:rPr>
                <w:i/>
                <w:iCs/>
                <w:sz w:val="18"/>
                <w:szCs w:val="20"/>
              </w:rPr>
              <w:t xml:space="preserve">Lack of commitment </w:t>
            </w:r>
            <w:r w:rsidR="004239B4">
              <w:rPr>
                <w:i/>
                <w:iCs/>
                <w:sz w:val="18"/>
                <w:szCs w:val="20"/>
              </w:rPr>
              <w:t xml:space="preserve">or interest </w:t>
            </w:r>
            <w:r w:rsidRPr="00DE45BB">
              <w:rPr>
                <w:i/>
                <w:iCs/>
                <w:sz w:val="18"/>
                <w:szCs w:val="20"/>
              </w:rPr>
              <w:t xml:space="preserve">from public and private sectors for the implementation of </w:t>
            </w:r>
            <w:r w:rsidR="007D00D9">
              <w:t>vocational training and technical education</w:t>
            </w:r>
            <w:r w:rsidR="007D00D9" w:rsidRPr="00DE45BB">
              <w:rPr>
                <w:i/>
                <w:iCs/>
                <w:sz w:val="18"/>
                <w:szCs w:val="20"/>
              </w:rPr>
              <w:t xml:space="preserve"> </w:t>
            </w:r>
            <w:r w:rsidRPr="00DE45BB">
              <w:rPr>
                <w:i/>
                <w:iCs/>
                <w:sz w:val="18"/>
                <w:szCs w:val="20"/>
              </w:rPr>
              <w:t xml:space="preserve">programs and work inclusion of </w:t>
            </w:r>
            <w:r w:rsidR="00FB16F1">
              <w:rPr>
                <w:i/>
                <w:iCs/>
                <w:sz w:val="18"/>
                <w:szCs w:val="20"/>
              </w:rPr>
              <w:t>PwDs</w:t>
            </w:r>
            <w:r w:rsidRPr="00DE45BB">
              <w:rPr>
                <w:i/>
                <w:iCs/>
                <w:sz w:val="18"/>
                <w:szCs w:val="20"/>
              </w:rPr>
              <w:t>.</w:t>
            </w:r>
          </w:p>
          <w:p w14:paraId="02D561C2" w14:textId="77777777" w:rsidR="000C5EA2" w:rsidRPr="005C52C0" w:rsidRDefault="000C5EA2" w:rsidP="005C52C0">
            <w:pPr>
              <w:jc w:val="both"/>
              <w:rPr>
                <w:b/>
                <w:i/>
                <w:sz w:val="20"/>
              </w:rPr>
            </w:pPr>
          </w:p>
        </w:tc>
        <w:tc>
          <w:tcPr>
            <w:tcW w:w="1222" w:type="dxa"/>
          </w:tcPr>
          <w:p w14:paraId="21FC6FD1" w14:textId="77777777" w:rsidR="00395F3C" w:rsidRPr="00DE45BB" w:rsidRDefault="00395F3C" w:rsidP="00395F3C">
            <w:pPr>
              <w:spacing w:after="60"/>
              <w:ind w:left="100"/>
              <w:jc w:val="center"/>
              <w:rPr>
                <w:i/>
                <w:sz w:val="18"/>
                <w:szCs w:val="20"/>
              </w:rPr>
            </w:pPr>
            <w:r w:rsidRPr="00DE45BB">
              <w:rPr>
                <w:i/>
                <w:iCs/>
                <w:sz w:val="18"/>
                <w:szCs w:val="20"/>
              </w:rPr>
              <w:t>M</w:t>
            </w:r>
          </w:p>
          <w:p w14:paraId="3E5A7E65" w14:textId="7AE7C437" w:rsidR="000C5EA2" w:rsidRPr="005C52C0" w:rsidRDefault="000C5EA2" w:rsidP="005C52C0">
            <w:pPr>
              <w:jc w:val="both"/>
              <w:rPr>
                <w:b/>
                <w:i/>
                <w:sz w:val="20"/>
              </w:rPr>
            </w:pPr>
          </w:p>
          <w:p w14:paraId="29B64FCA" w14:textId="77777777" w:rsidR="000C5EA2" w:rsidRDefault="000C5EA2" w:rsidP="00BE7792">
            <w:pPr>
              <w:jc w:val="both"/>
              <w:rPr>
                <w:i/>
                <w:sz w:val="20"/>
              </w:rPr>
            </w:pPr>
          </w:p>
        </w:tc>
        <w:tc>
          <w:tcPr>
            <w:tcW w:w="1852" w:type="dxa"/>
          </w:tcPr>
          <w:p w14:paraId="2E0E0D72" w14:textId="77777777" w:rsidR="00395F3C" w:rsidRPr="00DE45BB" w:rsidRDefault="00395F3C" w:rsidP="00395F3C">
            <w:pPr>
              <w:spacing w:after="60"/>
              <w:ind w:left="100"/>
              <w:jc w:val="center"/>
              <w:rPr>
                <w:i/>
                <w:sz w:val="18"/>
                <w:szCs w:val="20"/>
              </w:rPr>
            </w:pPr>
            <w:r w:rsidRPr="00DE45BB">
              <w:rPr>
                <w:i/>
                <w:iCs/>
                <w:sz w:val="18"/>
                <w:szCs w:val="20"/>
              </w:rPr>
              <w:t>3</w:t>
            </w:r>
          </w:p>
          <w:p w14:paraId="17C861DA" w14:textId="381B1AEF" w:rsidR="000C5EA2" w:rsidRPr="005C52C0" w:rsidRDefault="000C5EA2" w:rsidP="005C52C0">
            <w:pPr>
              <w:jc w:val="both"/>
              <w:rPr>
                <w:b/>
                <w:i/>
                <w:sz w:val="20"/>
              </w:rPr>
            </w:pPr>
          </w:p>
          <w:p w14:paraId="25333B89" w14:textId="77777777" w:rsidR="000C5EA2" w:rsidRDefault="000C5EA2" w:rsidP="00BE7792">
            <w:pPr>
              <w:jc w:val="both"/>
              <w:rPr>
                <w:i/>
                <w:sz w:val="20"/>
              </w:rPr>
            </w:pPr>
          </w:p>
        </w:tc>
        <w:tc>
          <w:tcPr>
            <w:tcW w:w="1558" w:type="dxa"/>
          </w:tcPr>
          <w:p w14:paraId="671D1F93" w14:textId="77777777" w:rsidR="00395F3C" w:rsidRPr="00DE45BB" w:rsidRDefault="00395F3C" w:rsidP="00395F3C">
            <w:pPr>
              <w:spacing w:after="60"/>
              <w:ind w:left="100"/>
              <w:jc w:val="both"/>
              <w:rPr>
                <w:i/>
                <w:sz w:val="18"/>
                <w:szCs w:val="20"/>
              </w:rPr>
            </w:pPr>
            <w:r w:rsidRPr="00DE45BB">
              <w:rPr>
                <w:i/>
                <w:iCs/>
                <w:sz w:val="18"/>
                <w:szCs w:val="20"/>
              </w:rPr>
              <w:t>*Communication and awareness strategy, *Makeup of a Consultancy Council, formed by public and private partners.</w:t>
            </w:r>
          </w:p>
          <w:p w14:paraId="356CE044" w14:textId="41602D4E" w:rsidR="000C5EA2" w:rsidRPr="005C52C0" w:rsidRDefault="000C5EA2" w:rsidP="005C52C0">
            <w:pPr>
              <w:jc w:val="both"/>
              <w:rPr>
                <w:b/>
                <w:i/>
                <w:sz w:val="20"/>
              </w:rPr>
            </w:pPr>
          </w:p>
          <w:p w14:paraId="397FAF91" w14:textId="77777777" w:rsidR="000C5EA2" w:rsidRDefault="000C5EA2" w:rsidP="00BE7792">
            <w:pPr>
              <w:jc w:val="both"/>
              <w:rPr>
                <w:i/>
                <w:sz w:val="20"/>
              </w:rPr>
            </w:pPr>
          </w:p>
        </w:tc>
        <w:tc>
          <w:tcPr>
            <w:tcW w:w="1554" w:type="dxa"/>
          </w:tcPr>
          <w:p w14:paraId="48835CDC" w14:textId="77777777" w:rsidR="00395F3C" w:rsidRPr="00395F3C" w:rsidRDefault="00395F3C" w:rsidP="00395F3C">
            <w:pPr>
              <w:spacing w:after="60"/>
              <w:ind w:left="100"/>
              <w:jc w:val="center"/>
              <w:rPr>
                <w:i/>
                <w:sz w:val="18"/>
                <w:szCs w:val="20"/>
              </w:rPr>
            </w:pPr>
            <w:r w:rsidRPr="00395F3C">
              <w:rPr>
                <w:bCs/>
                <w:i/>
                <w:iCs/>
                <w:sz w:val="18"/>
                <w:szCs w:val="20"/>
              </w:rPr>
              <w:t>SNU</w:t>
            </w:r>
          </w:p>
          <w:p w14:paraId="7F2C608B" w14:textId="420B83BC" w:rsidR="000C5EA2" w:rsidRPr="00395F3C" w:rsidRDefault="000C5EA2" w:rsidP="00395F3C">
            <w:pPr>
              <w:jc w:val="center"/>
              <w:rPr>
                <w:i/>
                <w:sz w:val="20"/>
              </w:rPr>
            </w:pPr>
          </w:p>
          <w:p w14:paraId="727F1B60" w14:textId="77777777" w:rsidR="000C5EA2" w:rsidRPr="00395F3C" w:rsidRDefault="000C5EA2" w:rsidP="00395F3C">
            <w:pPr>
              <w:jc w:val="center"/>
              <w:rPr>
                <w:i/>
                <w:sz w:val="20"/>
              </w:rPr>
            </w:pPr>
          </w:p>
        </w:tc>
      </w:tr>
      <w:tr w:rsidR="000C5EA2" w14:paraId="65BB4CC3" w14:textId="77777777" w:rsidTr="00395F3C">
        <w:tc>
          <w:tcPr>
            <w:tcW w:w="2209" w:type="dxa"/>
          </w:tcPr>
          <w:p w14:paraId="6CFF0BBD" w14:textId="01B3BA59" w:rsidR="00395F3C" w:rsidRDefault="00395F3C" w:rsidP="00395F3C">
            <w:pPr>
              <w:spacing w:after="60"/>
              <w:ind w:left="100"/>
              <w:jc w:val="both"/>
              <w:rPr>
                <w:i/>
                <w:iCs/>
                <w:sz w:val="18"/>
                <w:szCs w:val="20"/>
              </w:rPr>
            </w:pPr>
            <w:r w:rsidRPr="00DE45BB">
              <w:rPr>
                <w:i/>
                <w:iCs/>
                <w:sz w:val="18"/>
                <w:szCs w:val="20"/>
              </w:rPr>
              <w:t>Institutional</w:t>
            </w:r>
          </w:p>
          <w:p w14:paraId="0F723E89" w14:textId="2CD5BE66" w:rsidR="00395F3C" w:rsidRPr="00DE45BB" w:rsidRDefault="00395F3C" w:rsidP="00395F3C">
            <w:pPr>
              <w:spacing w:after="60"/>
              <w:ind w:left="100"/>
              <w:jc w:val="both"/>
              <w:rPr>
                <w:i/>
                <w:sz w:val="18"/>
                <w:szCs w:val="20"/>
              </w:rPr>
            </w:pPr>
            <w:r>
              <w:rPr>
                <w:i/>
                <w:iCs/>
                <w:sz w:val="18"/>
                <w:szCs w:val="20"/>
              </w:rPr>
              <w:t>Contextual</w:t>
            </w:r>
          </w:p>
          <w:p w14:paraId="0BEE2384" w14:textId="240985D2" w:rsidR="000C5EA2" w:rsidRPr="005C52C0" w:rsidRDefault="000C5EA2" w:rsidP="005C52C0">
            <w:pPr>
              <w:jc w:val="both"/>
              <w:rPr>
                <w:b/>
                <w:i/>
                <w:sz w:val="20"/>
              </w:rPr>
            </w:pPr>
          </w:p>
          <w:p w14:paraId="15096055" w14:textId="77777777" w:rsidR="000C5EA2" w:rsidRDefault="000C5EA2" w:rsidP="00BE7792">
            <w:pPr>
              <w:jc w:val="both"/>
              <w:rPr>
                <w:i/>
                <w:sz w:val="20"/>
              </w:rPr>
            </w:pPr>
          </w:p>
        </w:tc>
        <w:tc>
          <w:tcPr>
            <w:tcW w:w="1480" w:type="dxa"/>
          </w:tcPr>
          <w:p w14:paraId="60947C44" w14:textId="77777777" w:rsidR="00395F3C" w:rsidRPr="00DE45BB" w:rsidRDefault="00395F3C" w:rsidP="00395F3C">
            <w:pPr>
              <w:spacing w:after="60"/>
              <w:ind w:left="100"/>
              <w:jc w:val="both"/>
              <w:rPr>
                <w:i/>
                <w:color w:val="FF0000"/>
                <w:sz w:val="18"/>
                <w:szCs w:val="20"/>
              </w:rPr>
            </w:pPr>
            <w:r w:rsidRPr="00DE45BB">
              <w:rPr>
                <w:i/>
                <w:iCs/>
                <w:sz w:val="18"/>
                <w:szCs w:val="20"/>
              </w:rPr>
              <w:t xml:space="preserve">Rotation of public officers may affect the implementation of technical and education programs </w:t>
            </w:r>
          </w:p>
          <w:p w14:paraId="1C73A558" w14:textId="34F2C5A1" w:rsidR="000C5EA2" w:rsidRPr="000C5EA2" w:rsidRDefault="000C5EA2" w:rsidP="000C5EA2">
            <w:pPr>
              <w:jc w:val="both"/>
              <w:rPr>
                <w:b/>
                <w:i/>
                <w:sz w:val="20"/>
              </w:rPr>
            </w:pPr>
          </w:p>
          <w:p w14:paraId="72EC521F" w14:textId="77777777" w:rsidR="00395F3C" w:rsidRPr="00DE45BB" w:rsidRDefault="00395F3C" w:rsidP="00395F3C">
            <w:pPr>
              <w:spacing w:after="60"/>
              <w:ind w:left="100"/>
              <w:jc w:val="both"/>
              <w:rPr>
                <w:i/>
                <w:sz w:val="18"/>
                <w:szCs w:val="20"/>
              </w:rPr>
            </w:pPr>
            <w:r w:rsidRPr="00DE45BB">
              <w:rPr>
                <w:i/>
                <w:iCs/>
                <w:sz w:val="18"/>
                <w:szCs w:val="20"/>
              </w:rPr>
              <w:t>The Congress may not approve reforms to proposed laws</w:t>
            </w:r>
          </w:p>
          <w:p w14:paraId="67DA0B24" w14:textId="77777777" w:rsidR="000C5EA2" w:rsidRPr="005C52C0" w:rsidRDefault="000C5EA2" w:rsidP="005C52C0">
            <w:pPr>
              <w:jc w:val="both"/>
              <w:rPr>
                <w:b/>
                <w:i/>
                <w:sz w:val="20"/>
              </w:rPr>
            </w:pPr>
          </w:p>
        </w:tc>
        <w:tc>
          <w:tcPr>
            <w:tcW w:w="1222" w:type="dxa"/>
          </w:tcPr>
          <w:p w14:paraId="10672F54" w14:textId="77777777" w:rsidR="00663C7F" w:rsidRDefault="00395F3C" w:rsidP="00663C7F">
            <w:pPr>
              <w:jc w:val="center"/>
              <w:rPr>
                <w:i/>
                <w:sz w:val="20"/>
              </w:rPr>
            </w:pPr>
            <w:r w:rsidRPr="00395F3C">
              <w:rPr>
                <w:i/>
                <w:sz w:val="20"/>
              </w:rPr>
              <w:t>M</w:t>
            </w:r>
          </w:p>
          <w:p w14:paraId="23C163B0" w14:textId="1CE4CBB2" w:rsidR="00395F3C" w:rsidRPr="00395F3C" w:rsidRDefault="00395F3C" w:rsidP="00663C7F">
            <w:pPr>
              <w:jc w:val="center"/>
              <w:rPr>
                <w:i/>
                <w:sz w:val="20"/>
              </w:rPr>
            </w:pPr>
            <w:r>
              <w:rPr>
                <w:i/>
                <w:sz w:val="20"/>
              </w:rPr>
              <w:t>H</w:t>
            </w:r>
          </w:p>
        </w:tc>
        <w:tc>
          <w:tcPr>
            <w:tcW w:w="1852" w:type="dxa"/>
          </w:tcPr>
          <w:p w14:paraId="4B673372" w14:textId="618F5DD0" w:rsidR="00395F3C" w:rsidRDefault="00395F3C" w:rsidP="00395F3C">
            <w:pPr>
              <w:jc w:val="center"/>
              <w:rPr>
                <w:i/>
                <w:sz w:val="20"/>
              </w:rPr>
            </w:pPr>
            <w:r w:rsidRPr="00395F3C">
              <w:rPr>
                <w:i/>
                <w:sz w:val="20"/>
              </w:rPr>
              <w:t>3</w:t>
            </w:r>
          </w:p>
          <w:p w14:paraId="512D841D" w14:textId="5A32355C" w:rsidR="00395F3C" w:rsidRPr="00395F3C" w:rsidRDefault="00395F3C" w:rsidP="00395F3C">
            <w:pPr>
              <w:jc w:val="center"/>
              <w:rPr>
                <w:i/>
                <w:sz w:val="20"/>
              </w:rPr>
            </w:pPr>
            <w:r>
              <w:rPr>
                <w:i/>
                <w:sz w:val="20"/>
              </w:rPr>
              <w:t>4</w:t>
            </w:r>
          </w:p>
          <w:p w14:paraId="7ECB8B1C" w14:textId="77777777" w:rsidR="000C5EA2" w:rsidRPr="00395F3C" w:rsidRDefault="000C5EA2" w:rsidP="00395F3C">
            <w:pPr>
              <w:jc w:val="center"/>
              <w:rPr>
                <w:i/>
                <w:sz w:val="20"/>
              </w:rPr>
            </w:pPr>
          </w:p>
        </w:tc>
        <w:tc>
          <w:tcPr>
            <w:tcW w:w="1558" w:type="dxa"/>
          </w:tcPr>
          <w:p w14:paraId="00DA163D" w14:textId="77777777" w:rsidR="00395F3C" w:rsidRPr="00DE45BB" w:rsidRDefault="00395F3C" w:rsidP="00395F3C">
            <w:pPr>
              <w:spacing w:after="60"/>
              <w:jc w:val="both"/>
              <w:rPr>
                <w:i/>
                <w:sz w:val="18"/>
                <w:szCs w:val="20"/>
              </w:rPr>
            </w:pPr>
            <w:r w:rsidRPr="00DE45BB">
              <w:rPr>
                <w:i/>
                <w:iCs/>
                <w:sz w:val="18"/>
                <w:szCs w:val="20"/>
              </w:rPr>
              <w:t>*Workshops on awareness with public actors, at technical and executive level.</w:t>
            </w:r>
          </w:p>
          <w:p w14:paraId="4993DABB" w14:textId="55B9AF71" w:rsidR="00395F3C" w:rsidRPr="00DE45BB" w:rsidRDefault="0041301D" w:rsidP="00395F3C">
            <w:pPr>
              <w:spacing w:after="60"/>
              <w:jc w:val="both"/>
              <w:rPr>
                <w:i/>
                <w:sz w:val="18"/>
                <w:szCs w:val="20"/>
              </w:rPr>
            </w:pPr>
            <w:r>
              <w:rPr>
                <w:i/>
                <w:iCs/>
                <w:sz w:val="18"/>
                <w:szCs w:val="20"/>
              </w:rPr>
              <w:t>*</w:t>
            </w:r>
            <w:r w:rsidR="00395F3C" w:rsidRPr="00DE45BB">
              <w:rPr>
                <w:i/>
                <w:iCs/>
                <w:sz w:val="18"/>
                <w:szCs w:val="20"/>
              </w:rPr>
              <w:t>Joint development of protocols.</w:t>
            </w:r>
          </w:p>
          <w:p w14:paraId="483B1718" w14:textId="77777777" w:rsidR="00395F3C" w:rsidRPr="00DE45BB" w:rsidRDefault="00395F3C" w:rsidP="00395F3C">
            <w:pPr>
              <w:spacing w:after="60"/>
              <w:jc w:val="both"/>
              <w:rPr>
                <w:i/>
                <w:sz w:val="18"/>
                <w:szCs w:val="20"/>
              </w:rPr>
            </w:pPr>
            <w:r w:rsidRPr="00DE45BB">
              <w:rPr>
                <w:i/>
                <w:iCs/>
                <w:sz w:val="18"/>
                <w:szCs w:val="20"/>
              </w:rPr>
              <w:t>*Fostering cross-sectoral work in the project framework.</w:t>
            </w:r>
          </w:p>
          <w:p w14:paraId="4EF34243" w14:textId="3E5292E4" w:rsidR="000C5EA2" w:rsidRPr="005C52C0" w:rsidRDefault="000C5EA2" w:rsidP="005C52C0">
            <w:pPr>
              <w:jc w:val="both"/>
              <w:rPr>
                <w:b/>
                <w:i/>
                <w:sz w:val="20"/>
              </w:rPr>
            </w:pPr>
          </w:p>
          <w:p w14:paraId="61A4B9B1" w14:textId="77777777" w:rsidR="000C5EA2" w:rsidRDefault="000C5EA2" w:rsidP="00BE7792">
            <w:pPr>
              <w:jc w:val="both"/>
              <w:rPr>
                <w:i/>
                <w:sz w:val="20"/>
              </w:rPr>
            </w:pPr>
          </w:p>
        </w:tc>
        <w:tc>
          <w:tcPr>
            <w:tcW w:w="1554" w:type="dxa"/>
          </w:tcPr>
          <w:p w14:paraId="57DCA800" w14:textId="540EEC86" w:rsidR="00395F3C" w:rsidRDefault="00395F3C" w:rsidP="00395F3C">
            <w:pPr>
              <w:jc w:val="center"/>
              <w:rPr>
                <w:i/>
                <w:sz w:val="20"/>
              </w:rPr>
            </w:pPr>
            <w:r w:rsidRPr="00395F3C">
              <w:rPr>
                <w:i/>
                <w:sz w:val="20"/>
              </w:rPr>
              <w:t>SNU</w:t>
            </w:r>
          </w:p>
          <w:p w14:paraId="4725F46C" w14:textId="161EA6B5" w:rsidR="00395F3C" w:rsidRPr="00395F3C" w:rsidRDefault="00395F3C" w:rsidP="00395F3C">
            <w:pPr>
              <w:jc w:val="center"/>
              <w:rPr>
                <w:i/>
                <w:sz w:val="20"/>
              </w:rPr>
            </w:pPr>
            <w:r>
              <w:rPr>
                <w:i/>
                <w:sz w:val="20"/>
              </w:rPr>
              <w:t>SNU</w:t>
            </w:r>
          </w:p>
          <w:p w14:paraId="07749358" w14:textId="77777777" w:rsidR="000C5EA2" w:rsidRPr="00395F3C" w:rsidRDefault="000C5EA2" w:rsidP="00395F3C">
            <w:pPr>
              <w:jc w:val="center"/>
              <w:rPr>
                <w:i/>
                <w:sz w:val="20"/>
              </w:rPr>
            </w:pPr>
          </w:p>
        </w:tc>
      </w:tr>
      <w:tr w:rsidR="00395F3C" w14:paraId="067007B1" w14:textId="77777777" w:rsidTr="00395F3C">
        <w:tc>
          <w:tcPr>
            <w:tcW w:w="2209" w:type="dxa"/>
          </w:tcPr>
          <w:p w14:paraId="4A28D280" w14:textId="68192B2F" w:rsidR="00395F3C" w:rsidRPr="00DE45BB" w:rsidRDefault="00395F3C" w:rsidP="00395F3C">
            <w:pPr>
              <w:spacing w:after="60"/>
              <w:ind w:left="100"/>
              <w:jc w:val="both"/>
              <w:rPr>
                <w:i/>
                <w:iCs/>
                <w:sz w:val="18"/>
                <w:szCs w:val="20"/>
              </w:rPr>
            </w:pPr>
            <w:r w:rsidRPr="00DE45BB">
              <w:rPr>
                <w:i/>
                <w:iCs/>
                <w:sz w:val="18"/>
                <w:szCs w:val="20"/>
              </w:rPr>
              <w:t>Institutional</w:t>
            </w:r>
          </w:p>
        </w:tc>
        <w:tc>
          <w:tcPr>
            <w:tcW w:w="1480" w:type="dxa"/>
          </w:tcPr>
          <w:p w14:paraId="1B2058A3" w14:textId="289A8D6E" w:rsidR="00395F3C" w:rsidRPr="00DE45BB" w:rsidRDefault="00395F3C" w:rsidP="00395F3C">
            <w:pPr>
              <w:spacing w:after="60"/>
              <w:ind w:left="100"/>
              <w:jc w:val="both"/>
              <w:rPr>
                <w:i/>
                <w:iCs/>
                <w:sz w:val="18"/>
                <w:szCs w:val="20"/>
              </w:rPr>
            </w:pPr>
            <w:r w:rsidRPr="00DE45BB">
              <w:rPr>
                <w:sz w:val="18"/>
                <w:szCs w:val="16"/>
              </w:rPr>
              <w:t xml:space="preserve">Technical weakness of CONADI to work directly on the improvement on life conditions of people with disabilities.  </w:t>
            </w:r>
          </w:p>
        </w:tc>
        <w:tc>
          <w:tcPr>
            <w:tcW w:w="1222" w:type="dxa"/>
          </w:tcPr>
          <w:p w14:paraId="42F51A6A" w14:textId="4C308941" w:rsidR="00395F3C" w:rsidRPr="00395F3C" w:rsidRDefault="00395F3C" w:rsidP="00395F3C">
            <w:pPr>
              <w:jc w:val="center"/>
              <w:rPr>
                <w:i/>
                <w:sz w:val="20"/>
              </w:rPr>
            </w:pPr>
            <w:r w:rsidRPr="00DE45BB">
              <w:rPr>
                <w:i/>
                <w:iCs/>
                <w:sz w:val="18"/>
                <w:szCs w:val="20"/>
              </w:rPr>
              <w:t>M</w:t>
            </w:r>
          </w:p>
        </w:tc>
        <w:tc>
          <w:tcPr>
            <w:tcW w:w="1852" w:type="dxa"/>
          </w:tcPr>
          <w:p w14:paraId="50032CFF" w14:textId="7D0E69B6" w:rsidR="00395F3C" w:rsidRPr="00395F3C" w:rsidRDefault="00395F3C" w:rsidP="00395F3C">
            <w:pPr>
              <w:jc w:val="center"/>
              <w:rPr>
                <w:i/>
                <w:sz w:val="20"/>
              </w:rPr>
            </w:pPr>
            <w:r w:rsidRPr="00DE45BB">
              <w:rPr>
                <w:i/>
                <w:iCs/>
                <w:sz w:val="18"/>
                <w:szCs w:val="20"/>
              </w:rPr>
              <w:t>3</w:t>
            </w:r>
          </w:p>
        </w:tc>
        <w:tc>
          <w:tcPr>
            <w:tcW w:w="1558" w:type="dxa"/>
          </w:tcPr>
          <w:p w14:paraId="2CFA68EC" w14:textId="571BA281" w:rsidR="00395F3C" w:rsidRPr="00DE45BB" w:rsidRDefault="0041301D" w:rsidP="00395F3C">
            <w:pPr>
              <w:spacing w:after="60"/>
              <w:jc w:val="both"/>
              <w:rPr>
                <w:sz w:val="18"/>
                <w:szCs w:val="16"/>
              </w:rPr>
            </w:pPr>
            <w:r>
              <w:rPr>
                <w:sz w:val="18"/>
                <w:szCs w:val="16"/>
              </w:rPr>
              <w:t>*</w:t>
            </w:r>
            <w:r w:rsidR="00395F3C" w:rsidRPr="00DE45BB">
              <w:rPr>
                <w:sz w:val="18"/>
                <w:szCs w:val="16"/>
              </w:rPr>
              <w:t>Close coordination of the Project along with CONADI.</w:t>
            </w:r>
          </w:p>
          <w:p w14:paraId="24E22055" w14:textId="77777777" w:rsidR="00395F3C" w:rsidRPr="00DE45BB" w:rsidRDefault="00395F3C" w:rsidP="00395F3C">
            <w:pPr>
              <w:spacing w:after="60"/>
              <w:jc w:val="both"/>
              <w:rPr>
                <w:i/>
                <w:iCs/>
                <w:sz w:val="18"/>
                <w:szCs w:val="20"/>
              </w:rPr>
            </w:pPr>
          </w:p>
        </w:tc>
        <w:tc>
          <w:tcPr>
            <w:tcW w:w="1554" w:type="dxa"/>
          </w:tcPr>
          <w:p w14:paraId="11FF33B9" w14:textId="1D97FEAD" w:rsidR="00395F3C" w:rsidRPr="00395F3C" w:rsidRDefault="00395F3C" w:rsidP="00395F3C">
            <w:pPr>
              <w:jc w:val="center"/>
              <w:rPr>
                <w:i/>
                <w:sz w:val="20"/>
              </w:rPr>
            </w:pPr>
            <w:r w:rsidRPr="00DE45BB">
              <w:rPr>
                <w:i/>
                <w:iCs/>
                <w:sz w:val="18"/>
                <w:szCs w:val="20"/>
              </w:rPr>
              <w:t>SNU</w:t>
            </w:r>
          </w:p>
        </w:tc>
      </w:tr>
      <w:tr w:rsidR="0041301D" w14:paraId="679550E2" w14:textId="77777777" w:rsidTr="00395F3C">
        <w:tc>
          <w:tcPr>
            <w:tcW w:w="2209" w:type="dxa"/>
          </w:tcPr>
          <w:p w14:paraId="152B863C" w14:textId="628BADD3" w:rsidR="0041301D" w:rsidRPr="00DE45BB" w:rsidRDefault="0041301D" w:rsidP="0041301D">
            <w:pPr>
              <w:spacing w:after="60"/>
              <w:ind w:left="100"/>
              <w:jc w:val="both"/>
              <w:rPr>
                <w:i/>
                <w:iCs/>
                <w:sz w:val="18"/>
                <w:szCs w:val="20"/>
              </w:rPr>
            </w:pPr>
            <w:r w:rsidRPr="008B5796">
              <w:rPr>
                <w:bCs/>
                <w:i/>
                <w:iCs/>
                <w:sz w:val="18"/>
                <w:szCs w:val="20"/>
              </w:rPr>
              <w:t>Contextual</w:t>
            </w:r>
          </w:p>
        </w:tc>
        <w:tc>
          <w:tcPr>
            <w:tcW w:w="1480" w:type="dxa"/>
          </w:tcPr>
          <w:p w14:paraId="41C95981" w14:textId="23985C48" w:rsidR="0041301D" w:rsidRPr="00DE45BB" w:rsidRDefault="0041301D" w:rsidP="0041301D">
            <w:pPr>
              <w:spacing w:after="60"/>
              <w:ind w:left="100"/>
              <w:jc w:val="both"/>
              <w:rPr>
                <w:i/>
                <w:iCs/>
                <w:sz w:val="18"/>
                <w:szCs w:val="20"/>
              </w:rPr>
            </w:pPr>
            <w:r w:rsidRPr="00DE45BB">
              <w:rPr>
                <w:sz w:val="18"/>
                <w:szCs w:val="16"/>
              </w:rPr>
              <w:t xml:space="preserve">Limited cohesion from people with disabilities organizations </w:t>
            </w:r>
          </w:p>
        </w:tc>
        <w:tc>
          <w:tcPr>
            <w:tcW w:w="1222" w:type="dxa"/>
          </w:tcPr>
          <w:p w14:paraId="647B7C0F" w14:textId="27190DD3" w:rsidR="0041301D" w:rsidRPr="00395F3C" w:rsidRDefault="0041301D" w:rsidP="0041301D">
            <w:pPr>
              <w:jc w:val="center"/>
              <w:rPr>
                <w:i/>
                <w:sz w:val="20"/>
              </w:rPr>
            </w:pPr>
            <w:r w:rsidRPr="00DE45BB">
              <w:rPr>
                <w:i/>
                <w:iCs/>
                <w:sz w:val="18"/>
                <w:szCs w:val="20"/>
              </w:rPr>
              <w:t>M</w:t>
            </w:r>
          </w:p>
        </w:tc>
        <w:tc>
          <w:tcPr>
            <w:tcW w:w="1852" w:type="dxa"/>
          </w:tcPr>
          <w:p w14:paraId="70532F40" w14:textId="07341F10" w:rsidR="0041301D" w:rsidRPr="00395F3C" w:rsidRDefault="0041301D" w:rsidP="0041301D">
            <w:pPr>
              <w:jc w:val="center"/>
              <w:rPr>
                <w:i/>
                <w:sz w:val="20"/>
              </w:rPr>
            </w:pPr>
            <w:r w:rsidRPr="00DE45BB">
              <w:rPr>
                <w:i/>
                <w:iCs/>
                <w:sz w:val="18"/>
                <w:szCs w:val="20"/>
              </w:rPr>
              <w:t>3</w:t>
            </w:r>
          </w:p>
        </w:tc>
        <w:tc>
          <w:tcPr>
            <w:tcW w:w="1558" w:type="dxa"/>
          </w:tcPr>
          <w:p w14:paraId="75986042" w14:textId="36DD924D" w:rsidR="0041301D" w:rsidRPr="0041301D" w:rsidRDefault="0041301D" w:rsidP="0041301D">
            <w:pPr>
              <w:spacing w:after="60"/>
              <w:jc w:val="both"/>
              <w:rPr>
                <w:sz w:val="18"/>
                <w:szCs w:val="16"/>
              </w:rPr>
            </w:pPr>
            <w:r>
              <w:rPr>
                <w:sz w:val="18"/>
                <w:szCs w:val="16"/>
              </w:rPr>
              <w:t>*</w:t>
            </w:r>
            <w:r w:rsidRPr="0041301D">
              <w:rPr>
                <w:sz w:val="18"/>
                <w:szCs w:val="16"/>
              </w:rPr>
              <w:t>Active participation of people with disabilities organizations in every phase of the Project</w:t>
            </w:r>
          </w:p>
          <w:p w14:paraId="4248A85B" w14:textId="6D4267AA" w:rsidR="0041301D" w:rsidRPr="00DE45BB" w:rsidRDefault="0041301D" w:rsidP="0041301D">
            <w:pPr>
              <w:spacing w:after="60"/>
              <w:jc w:val="both"/>
              <w:rPr>
                <w:i/>
                <w:iCs/>
                <w:sz w:val="18"/>
                <w:szCs w:val="20"/>
              </w:rPr>
            </w:pPr>
            <w:r>
              <w:rPr>
                <w:sz w:val="18"/>
                <w:szCs w:val="16"/>
              </w:rPr>
              <w:t>*</w:t>
            </w:r>
            <w:r w:rsidRPr="00DE45BB">
              <w:rPr>
                <w:sz w:val="18"/>
                <w:szCs w:val="16"/>
              </w:rPr>
              <w:t>Influence strategy to join efforts from DPOs.</w:t>
            </w:r>
          </w:p>
        </w:tc>
        <w:tc>
          <w:tcPr>
            <w:tcW w:w="1554" w:type="dxa"/>
          </w:tcPr>
          <w:p w14:paraId="786F7981" w14:textId="48619141" w:rsidR="0041301D" w:rsidRPr="00395F3C" w:rsidRDefault="0041301D" w:rsidP="0041301D">
            <w:pPr>
              <w:jc w:val="center"/>
              <w:rPr>
                <w:i/>
                <w:sz w:val="20"/>
              </w:rPr>
            </w:pPr>
            <w:r w:rsidRPr="00DE45BB">
              <w:rPr>
                <w:i/>
                <w:iCs/>
                <w:sz w:val="18"/>
                <w:szCs w:val="20"/>
              </w:rPr>
              <w:t>SNU</w:t>
            </w:r>
          </w:p>
        </w:tc>
      </w:tr>
    </w:tbl>
    <w:p w14:paraId="150A7AF0" w14:textId="1F0D80EF" w:rsidR="005C52C0" w:rsidRPr="00D31469" w:rsidRDefault="005C52C0" w:rsidP="00F56726">
      <w:pPr>
        <w:spacing w:after="0" w:line="240" w:lineRule="auto"/>
        <w:jc w:val="both"/>
        <w:rPr>
          <w:sz w:val="16"/>
        </w:rPr>
      </w:pPr>
    </w:p>
    <w:p w14:paraId="7E2EAFE0" w14:textId="06EFE981" w:rsidR="00786160" w:rsidRPr="00D31469" w:rsidRDefault="00D31469" w:rsidP="00D31469">
      <w:pPr>
        <w:spacing w:after="0" w:line="240" w:lineRule="auto"/>
        <w:jc w:val="both"/>
        <w:rPr>
          <w:sz w:val="16"/>
        </w:rPr>
      </w:pPr>
      <w:r w:rsidRPr="00D31469">
        <w:rPr>
          <w:sz w:val="16"/>
        </w:rPr>
        <w:t>* Please specify here the type of risk and refer to the following definitions:</w:t>
      </w:r>
    </w:p>
    <w:p w14:paraId="65BC5B07" w14:textId="2D0362AA" w:rsidR="00D31469" w:rsidRPr="00D31469" w:rsidRDefault="00F57232" w:rsidP="00D31469">
      <w:pPr>
        <w:spacing w:after="0" w:line="240" w:lineRule="auto"/>
        <w:jc w:val="both"/>
        <w:rPr>
          <w:sz w:val="16"/>
        </w:rPr>
      </w:pPr>
      <w:r>
        <w:rPr>
          <w:sz w:val="16"/>
        </w:rPr>
        <w:t>Contextual</w:t>
      </w:r>
      <w:r w:rsidR="00D31469" w:rsidRPr="00D31469">
        <w:rPr>
          <w:sz w:val="16"/>
        </w:rPr>
        <w:t>:</w:t>
      </w:r>
      <w:r w:rsidR="00245209">
        <w:rPr>
          <w:sz w:val="16"/>
        </w:rPr>
        <w:t xml:space="preserve"> risk of state failure, return to conflict, development failure, humanitarian crisis; f</w:t>
      </w:r>
      <w:r w:rsidR="00D31469" w:rsidRPr="00D31469">
        <w:rPr>
          <w:sz w:val="16"/>
        </w:rPr>
        <w:t>actors over which external actors have limited control.</w:t>
      </w:r>
    </w:p>
    <w:p w14:paraId="05FD0FD6" w14:textId="14BAE48C" w:rsidR="00D31469" w:rsidRPr="00D31469" w:rsidRDefault="00D31469" w:rsidP="00D31469">
      <w:pPr>
        <w:spacing w:after="0" w:line="240" w:lineRule="auto"/>
        <w:jc w:val="both"/>
        <w:rPr>
          <w:sz w:val="16"/>
        </w:rPr>
      </w:pPr>
      <w:r w:rsidRPr="00D31469">
        <w:rPr>
          <w:sz w:val="16"/>
        </w:rPr>
        <w:t xml:space="preserve">Programmatic: </w:t>
      </w:r>
      <w:r w:rsidR="00245209">
        <w:rPr>
          <w:sz w:val="16"/>
        </w:rPr>
        <w:t>risk of failure to achieve the aims and objectives; r</w:t>
      </w:r>
      <w:r w:rsidRPr="00D31469">
        <w:rPr>
          <w:sz w:val="16"/>
        </w:rPr>
        <w:t>isk of causing harm through engagements.</w:t>
      </w:r>
    </w:p>
    <w:p w14:paraId="1EAC123A" w14:textId="77777777" w:rsidR="008740BB" w:rsidRDefault="00D31469" w:rsidP="008740BB">
      <w:pPr>
        <w:spacing w:after="0" w:line="240" w:lineRule="auto"/>
        <w:jc w:val="both"/>
        <w:rPr>
          <w:sz w:val="16"/>
        </w:rPr>
      </w:pPr>
      <w:r w:rsidRPr="00D31469">
        <w:rPr>
          <w:sz w:val="16"/>
        </w:rPr>
        <w:t>Institutional: risk to the donor agency, security, fiduciary failure, reputational loss, domestic political damage etc.</w:t>
      </w:r>
    </w:p>
    <w:p w14:paraId="2BDB5142" w14:textId="77777777" w:rsidR="008740BB" w:rsidRDefault="008740BB" w:rsidP="008740BB">
      <w:pPr>
        <w:spacing w:after="0" w:line="240" w:lineRule="auto"/>
        <w:jc w:val="both"/>
        <w:rPr>
          <w:sz w:val="16"/>
        </w:rPr>
      </w:pPr>
    </w:p>
    <w:p w14:paraId="26D892A8" w14:textId="1CF2358F" w:rsidR="00E524B6" w:rsidRPr="002622AB" w:rsidRDefault="00642CA9" w:rsidP="002622AB">
      <w:pPr>
        <w:pStyle w:val="ListParagraph"/>
        <w:numPr>
          <w:ilvl w:val="1"/>
          <w:numId w:val="30"/>
        </w:numPr>
        <w:spacing w:after="0" w:line="240" w:lineRule="auto"/>
        <w:jc w:val="both"/>
        <w:rPr>
          <w:b/>
          <w:sz w:val="20"/>
          <w:szCs w:val="24"/>
        </w:rPr>
      </w:pPr>
      <w:r w:rsidRPr="002622AB">
        <w:rPr>
          <w:b/>
          <w:sz w:val="20"/>
          <w:szCs w:val="24"/>
        </w:rPr>
        <w:t xml:space="preserve"> </w:t>
      </w:r>
      <w:r w:rsidR="00A41965" w:rsidRPr="002622AB">
        <w:rPr>
          <w:b/>
          <w:sz w:val="20"/>
          <w:szCs w:val="24"/>
        </w:rPr>
        <w:t>R</w:t>
      </w:r>
      <w:r w:rsidR="009A655A" w:rsidRPr="002622AB">
        <w:rPr>
          <w:b/>
          <w:sz w:val="20"/>
          <w:szCs w:val="24"/>
        </w:rPr>
        <w:t>esult chain of the intervention</w:t>
      </w:r>
    </w:p>
    <w:p w14:paraId="1007B17A" w14:textId="77D3B527" w:rsidR="00F17BBA" w:rsidRPr="007D1D32" w:rsidRDefault="00FA02F6" w:rsidP="00E52509">
      <w:pPr>
        <w:pStyle w:val="ListParagraph"/>
        <w:spacing w:after="0" w:line="240" w:lineRule="auto"/>
        <w:ind w:left="360"/>
        <w:contextualSpacing w:val="0"/>
        <w:jc w:val="both"/>
        <w:rPr>
          <w:b/>
          <w:sz w:val="20"/>
        </w:rPr>
      </w:pPr>
      <w:r w:rsidRPr="007D1D32">
        <w:rPr>
          <w:b/>
          <w:sz w:val="20"/>
        </w:rPr>
        <w:t xml:space="preserve">Max </w:t>
      </w:r>
      <w:r w:rsidR="00DB33B3" w:rsidRPr="007D1D32">
        <w:rPr>
          <w:b/>
          <w:sz w:val="20"/>
        </w:rPr>
        <w:t>750</w:t>
      </w:r>
      <w:r w:rsidR="00440FBC" w:rsidRPr="007D1D32">
        <w:rPr>
          <w:b/>
          <w:sz w:val="20"/>
        </w:rPr>
        <w:t xml:space="preserve"> words</w:t>
      </w:r>
      <w:r w:rsidR="00A8670E" w:rsidRPr="007D1D32">
        <w:rPr>
          <w:b/>
          <w:sz w:val="20"/>
        </w:rPr>
        <w:t>;</w:t>
      </w:r>
      <w:r w:rsidR="0074533C" w:rsidRPr="007D1D32">
        <w:rPr>
          <w:b/>
          <w:sz w:val="20"/>
        </w:rPr>
        <w:t xml:space="preserve"> </w:t>
      </w:r>
      <w:r w:rsidR="00B15A60" w:rsidRPr="007D1D32">
        <w:rPr>
          <w:b/>
          <w:sz w:val="20"/>
        </w:rPr>
        <w:t>Please refer to</w:t>
      </w:r>
      <w:r w:rsidR="00A8670E" w:rsidRPr="007D1D32">
        <w:rPr>
          <w:b/>
          <w:sz w:val="20"/>
        </w:rPr>
        <w:t xml:space="preserve"> UNPRPD SOF Sections 2.2</w:t>
      </w:r>
      <w:r w:rsidR="00A41965" w:rsidRPr="007D1D32">
        <w:rPr>
          <w:b/>
          <w:sz w:val="20"/>
        </w:rPr>
        <w:t xml:space="preserve"> page 34</w:t>
      </w:r>
      <w:r w:rsidR="00780AA7" w:rsidRPr="007D1D32">
        <w:rPr>
          <w:b/>
          <w:sz w:val="20"/>
        </w:rPr>
        <w:t>.</w:t>
      </w:r>
    </w:p>
    <w:p w14:paraId="4AB76104" w14:textId="77777777" w:rsidR="00E52509" w:rsidRPr="007D1D32" w:rsidRDefault="00E52509" w:rsidP="00E52509">
      <w:pPr>
        <w:pStyle w:val="ListParagraph"/>
        <w:spacing w:after="0" w:line="240" w:lineRule="auto"/>
        <w:ind w:left="360"/>
        <w:contextualSpacing w:val="0"/>
        <w:jc w:val="both"/>
        <w:rPr>
          <w:b/>
          <w:sz w:val="20"/>
        </w:rPr>
      </w:pPr>
    </w:p>
    <w:p w14:paraId="2F36B606" w14:textId="06184F55" w:rsidR="00E52509" w:rsidRPr="007D1D32" w:rsidRDefault="00F17BBA" w:rsidP="00E52509">
      <w:pPr>
        <w:spacing w:after="0" w:line="240" w:lineRule="auto"/>
        <w:rPr>
          <w:b/>
          <w:i/>
          <w:sz w:val="20"/>
        </w:rPr>
      </w:pPr>
      <w:r w:rsidRPr="007D1D32">
        <w:rPr>
          <w:b/>
          <w:i/>
          <w:sz w:val="20"/>
        </w:rPr>
        <w:t xml:space="preserve">Based on the information in the previous section, provide a concise formulation of the </w:t>
      </w:r>
      <w:r w:rsidR="00CF2AA9" w:rsidRPr="007D1D32">
        <w:rPr>
          <w:b/>
          <w:i/>
          <w:sz w:val="20"/>
        </w:rPr>
        <w:t>project</w:t>
      </w:r>
      <w:r w:rsidRPr="007D1D32">
        <w:rPr>
          <w:b/>
          <w:i/>
          <w:sz w:val="20"/>
        </w:rPr>
        <w:t xml:space="preserve"> objectives (expected impact, intended outcomes and outputs) utilizing the table format provided below.</w:t>
      </w:r>
      <w:r w:rsidR="00000D4C" w:rsidRPr="007D1D32">
        <w:rPr>
          <w:rStyle w:val="FootnoteReference"/>
          <w:b/>
          <w:color w:val="000000" w:themeColor="text1"/>
          <w:sz w:val="20"/>
        </w:rPr>
        <w:t xml:space="preserve"> </w:t>
      </w:r>
      <w:r w:rsidR="00000D4C" w:rsidRPr="007D1D32">
        <w:rPr>
          <w:rStyle w:val="FootnoteReference"/>
          <w:b/>
          <w:color w:val="000000" w:themeColor="text1"/>
          <w:sz w:val="20"/>
        </w:rPr>
        <w:footnoteReference w:id="6"/>
      </w:r>
      <w:r w:rsidRPr="007D1D32">
        <w:rPr>
          <w:b/>
          <w:i/>
          <w:sz w:val="20"/>
        </w:rPr>
        <w:t xml:space="preserve"> </w:t>
      </w:r>
    </w:p>
    <w:p w14:paraId="431E05B1" w14:textId="5F64CB50" w:rsidR="007B4F7B" w:rsidRDefault="007B4F7B" w:rsidP="00E52509">
      <w:pPr>
        <w:pStyle w:val="ListParagraph"/>
        <w:spacing w:after="0" w:line="240" w:lineRule="auto"/>
        <w:rPr>
          <w:i/>
          <w:sz w:val="20"/>
        </w:rPr>
      </w:pPr>
    </w:p>
    <w:p w14:paraId="12EDA811" w14:textId="56CFF72B" w:rsidR="008446EA" w:rsidRDefault="00CF2AA9" w:rsidP="00CF2AA9">
      <w:pPr>
        <w:rPr>
          <w:b/>
          <w:color w:val="000000" w:themeColor="text1"/>
          <w:sz w:val="20"/>
        </w:rPr>
      </w:pPr>
      <w:r>
        <w:rPr>
          <w:b/>
          <w:sz w:val="20"/>
        </w:rPr>
        <w:t>Table 2</w:t>
      </w:r>
      <w:r w:rsidR="008446EA" w:rsidRPr="001362D2">
        <w:rPr>
          <w:b/>
          <w:sz w:val="20"/>
        </w:rPr>
        <w:t xml:space="preserve">. Expected </w:t>
      </w:r>
      <w:r w:rsidR="008446EA" w:rsidRPr="001362D2">
        <w:rPr>
          <w:b/>
          <w:color w:val="000000" w:themeColor="text1"/>
          <w:sz w:val="20"/>
        </w:rPr>
        <w:t>impact</w:t>
      </w:r>
    </w:p>
    <w:tbl>
      <w:tblPr>
        <w:tblStyle w:val="TableGrid"/>
        <w:tblW w:w="0" w:type="auto"/>
        <w:tblLook w:val="04A0" w:firstRow="1" w:lastRow="0" w:firstColumn="1" w:lastColumn="0" w:noHBand="0" w:noVBand="1"/>
        <w:tblCaption w:val="Expected Impact"/>
      </w:tblPr>
      <w:tblGrid>
        <w:gridCol w:w="9870"/>
      </w:tblGrid>
      <w:tr w:rsidR="00660796" w14:paraId="20DA31E4" w14:textId="77777777" w:rsidTr="000B49AD">
        <w:trPr>
          <w:tblHeader/>
        </w:trPr>
        <w:tc>
          <w:tcPr>
            <w:tcW w:w="9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072E19" w14:textId="77777777" w:rsidR="00660796" w:rsidRPr="0038149A" w:rsidRDefault="00660796" w:rsidP="00660796">
            <w:pPr>
              <w:spacing w:before="60" w:after="60"/>
              <w:jc w:val="both"/>
              <w:rPr>
                <w:b/>
                <w:color w:val="FFFFFF" w:themeColor="background1"/>
              </w:rPr>
            </w:pPr>
            <w:r w:rsidRPr="0038149A">
              <w:rPr>
                <w:b/>
                <w:color w:val="FFFFFF" w:themeColor="background1"/>
              </w:rPr>
              <w:t xml:space="preserve">Impact: </w:t>
            </w:r>
          </w:p>
          <w:p w14:paraId="67897F01" w14:textId="40805B36" w:rsidR="00660796" w:rsidRDefault="00660796" w:rsidP="00660796">
            <w:pPr>
              <w:rPr>
                <w:b/>
                <w:color w:val="000000" w:themeColor="text1"/>
                <w:sz w:val="20"/>
              </w:rPr>
            </w:pPr>
            <w:r w:rsidRPr="0038149A">
              <w:rPr>
                <w:color w:val="FFFFFF" w:themeColor="background1"/>
              </w:rPr>
              <w:t>What rights will be advanced? For whom?</w:t>
            </w:r>
          </w:p>
        </w:tc>
      </w:tr>
      <w:tr w:rsidR="00660796" w14:paraId="62CCA745" w14:textId="77777777" w:rsidTr="000B49AD">
        <w:tc>
          <w:tcPr>
            <w:tcW w:w="9890" w:type="dxa"/>
            <w:tcBorders>
              <w:top w:val="double" w:sz="4" w:space="0" w:color="auto"/>
              <w:left w:val="double" w:sz="4" w:space="0" w:color="auto"/>
              <w:bottom w:val="double" w:sz="4" w:space="0" w:color="auto"/>
              <w:right w:val="double" w:sz="4" w:space="0" w:color="auto"/>
            </w:tcBorders>
          </w:tcPr>
          <w:p w14:paraId="6DB8BA36" w14:textId="11CF9524" w:rsidR="00660796" w:rsidRPr="007D1D32" w:rsidRDefault="0010645F" w:rsidP="004239B4">
            <w:pPr>
              <w:rPr>
                <w:b/>
                <w:color w:val="000000" w:themeColor="text1"/>
                <w:sz w:val="20"/>
              </w:rPr>
            </w:pPr>
            <w:r>
              <w:rPr>
                <w:b/>
                <w:bCs/>
                <w:sz w:val="20"/>
                <w:szCs w:val="20"/>
              </w:rPr>
              <w:t>The rights of persons with disabilities</w:t>
            </w:r>
            <w:r w:rsidR="00DC03D5">
              <w:rPr>
                <w:b/>
                <w:bCs/>
                <w:sz w:val="20"/>
                <w:szCs w:val="20"/>
              </w:rPr>
              <w:t>,</w:t>
            </w:r>
            <w:r>
              <w:rPr>
                <w:b/>
                <w:bCs/>
                <w:sz w:val="20"/>
                <w:szCs w:val="20"/>
              </w:rPr>
              <w:t xml:space="preserve"> in particular young persons with disabilities</w:t>
            </w:r>
            <w:r w:rsidR="00DC03D5">
              <w:rPr>
                <w:b/>
                <w:bCs/>
                <w:sz w:val="20"/>
                <w:szCs w:val="20"/>
              </w:rPr>
              <w:t>, to</w:t>
            </w:r>
            <w:r>
              <w:rPr>
                <w:b/>
                <w:bCs/>
                <w:sz w:val="20"/>
                <w:szCs w:val="20"/>
              </w:rPr>
              <w:t xml:space="preserve"> </w:t>
            </w:r>
            <w:r w:rsidR="004239B4">
              <w:rPr>
                <w:b/>
                <w:bCs/>
                <w:sz w:val="20"/>
                <w:szCs w:val="20"/>
              </w:rPr>
              <w:t xml:space="preserve">vocational training and technical education </w:t>
            </w:r>
            <w:r>
              <w:rPr>
                <w:b/>
                <w:bCs/>
                <w:sz w:val="20"/>
                <w:szCs w:val="20"/>
              </w:rPr>
              <w:t>and employment</w:t>
            </w:r>
            <w:r w:rsidR="004239B4">
              <w:rPr>
                <w:b/>
                <w:bCs/>
                <w:sz w:val="20"/>
                <w:szCs w:val="20"/>
              </w:rPr>
              <w:t>,</w:t>
            </w:r>
            <w:r>
              <w:rPr>
                <w:b/>
                <w:bCs/>
                <w:sz w:val="20"/>
                <w:szCs w:val="20"/>
              </w:rPr>
              <w:t xml:space="preserve"> are advanced. </w:t>
            </w:r>
          </w:p>
        </w:tc>
      </w:tr>
    </w:tbl>
    <w:p w14:paraId="05FC8857" w14:textId="7438C200" w:rsidR="00E52509" w:rsidRDefault="00E52509" w:rsidP="00E52509">
      <w:pPr>
        <w:spacing w:after="0" w:line="240" w:lineRule="auto"/>
        <w:jc w:val="both"/>
        <w:rPr>
          <w:b/>
          <w:sz w:val="20"/>
        </w:rPr>
      </w:pPr>
    </w:p>
    <w:p w14:paraId="5BD7EC5D" w14:textId="40777808" w:rsidR="00F17BBA" w:rsidRDefault="00CF2AA9" w:rsidP="00E52509">
      <w:pPr>
        <w:spacing w:after="0" w:line="240" w:lineRule="auto"/>
        <w:jc w:val="both"/>
        <w:rPr>
          <w:i/>
          <w:color w:val="000000" w:themeColor="text1"/>
          <w:sz w:val="20"/>
        </w:rPr>
      </w:pPr>
      <w:r>
        <w:rPr>
          <w:b/>
          <w:sz w:val="20"/>
        </w:rPr>
        <w:t>Table 3</w:t>
      </w:r>
      <w:r w:rsidR="008446EA" w:rsidRPr="00A8670E">
        <w:rPr>
          <w:b/>
          <w:sz w:val="20"/>
        </w:rPr>
        <w:t xml:space="preserve">. </w:t>
      </w:r>
      <w:r w:rsidR="008446EA" w:rsidRPr="00A8670E">
        <w:rPr>
          <w:b/>
          <w:sz w:val="20"/>
          <w:szCs w:val="20"/>
        </w:rPr>
        <w:t xml:space="preserve">Expected </w:t>
      </w:r>
      <w:r w:rsidR="00525BBA" w:rsidRPr="00A8670E">
        <w:rPr>
          <w:b/>
          <w:color w:val="000000" w:themeColor="text1"/>
          <w:sz w:val="20"/>
          <w:szCs w:val="20"/>
        </w:rPr>
        <w:t>outcomes</w:t>
      </w:r>
      <w:r w:rsidR="00A41965">
        <w:rPr>
          <w:b/>
          <w:color w:val="000000" w:themeColor="text1"/>
          <w:sz w:val="20"/>
          <w:szCs w:val="20"/>
        </w:rPr>
        <w:t xml:space="preserve"> </w:t>
      </w:r>
      <w:r w:rsidR="00412DCC" w:rsidRPr="00A8670E">
        <w:rPr>
          <w:i/>
          <w:color w:val="000000" w:themeColor="text1"/>
          <w:sz w:val="20"/>
        </w:rPr>
        <w:t xml:space="preserve">(there will be as many such tables </w:t>
      </w:r>
      <w:r w:rsidR="008446EA" w:rsidRPr="00A8670E">
        <w:rPr>
          <w:i/>
          <w:color w:val="000000" w:themeColor="text1"/>
          <w:sz w:val="20"/>
        </w:rPr>
        <w:t xml:space="preserve">as the outcomes envisaged by the </w:t>
      </w:r>
      <w:r w:rsidR="0036135E" w:rsidRPr="00A8670E">
        <w:rPr>
          <w:i/>
          <w:color w:val="000000" w:themeColor="text1"/>
          <w:sz w:val="20"/>
        </w:rPr>
        <w:t>project)</w:t>
      </w:r>
    </w:p>
    <w:p w14:paraId="42449277" w14:textId="5BB3A49D" w:rsidR="00660796" w:rsidRDefault="00660796" w:rsidP="00E52509">
      <w:pPr>
        <w:spacing w:after="0" w:line="240" w:lineRule="auto"/>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6"/>
        <w:gridCol w:w="4934"/>
      </w:tblGrid>
      <w:tr w:rsidR="00450E2E" w14:paraId="486A49F0" w14:textId="77777777" w:rsidTr="000B49AD">
        <w:trPr>
          <w:tblHeader/>
        </w:trPr>
        <w:tc>
          <w:tcPr>
            <w:tcW w:w="4945" w:type="dxa"/>
            <w:shd w:val="clear" w:color="auto" w:fill="A6A6A6" w:themeFill="background1" w:themeFillShade="A6"/>
          </w:tcPr>
          <w:p w14:paraId="3A315401" w14:textId="77777777" w:rsidR="0038149A" w:rsidRPr="0038149A" w:rsidRDefault="00450E2E" w:rsidP="00E63255">
            <w:pPr>
              <w:pStyle w:val="ListParagraph"/>
              <w:spacing w:before="60"/>
              <w:ind w:left="0"/>
              <w:contextualSpacing w:val="0"/>
              <w:jc w:val="both"/>
              <w:rPr>
                <w:b/>
                <w:color w:val="FFFFFF" w:themeColor="background1"/>
              </w:rPr>
            </w:pPr>
            <w:r w:rsidRPr="0038149A">
              <w:rPr>
                <w:b/>
                <w:color w:val="FFFFFF" w:themeColor="background1"/>
              </w:rPr>
              <w:t>Outcome 1</w:t>
            </w:r>
          </w:p>
          <w:p w14:paraId="4062C696" w14:textId="7506DBDC" w:rsidR="00450E2E" w:rsidRDefault="00450E2E" w:rsidP="00E63255">
            <w:pPr>
              <w:pStyle w:val="ListParagraph"/>
              <w:spacing w:before="60"/>
              <w:ind w:left="0"/>
              <w:contextualSpacing w:val="0"/>
              <w:jc w:val="both"/>
              <w:rPr>
                <w:i/>
                <w:color w:val="000000" w:themeColor="text1"/>
                <w:sz w:val="20"/>
              </w:rPr>
            </w:pPr>
            <w:r w:rsidRPr="0038149A">
              <w:rPr>
                <w:color w:val="FFFFFF" w:themeColor="background1"/>
              </w:rPr>
              <w:t>What structural shifts will be achieved?</w:t>
            </w:r>
            <w:r w:rsidRPr="0038149A">
              <w:rPr>
                <w:b/>
                <w:color w:val="FFFFFF" w:themeColor="background1"/>
                <w:sz w:val="20"/>
                <w:szCs w:val="20"/>
              </w:rPr>
              <w:t xml:space="preserve"> </w:t>
            </w:r>
          </w:p>
        </w:tc>
        <w:tc>
          <w:tcPr>
            <w:tcW w:w="4945" w:type="dxa"/>
            <w:shd w:val="clear" w:color="auto" w:fill="A6A6A6" w:themeFill="background1" w:themeFillShade="A6"/>
          </w:tcPr>
          <w:p w14:paraId="351381E0" w14:textId="7A1CDD4D" w:rsidR="00450E2E" w:rsidRPr="00450E2E" w:rsidRDefault="00450E2E" w:rsidP="00E63255">
            <w:pPr>
              <w:pStyle w:val="ListParagraph"/>
              <w:spacing w:before="60"/>
              <w:ind w:left="0"/>
              <w:contextualSpacing w:val="0"/>
              <w:jc w:val="both"/>
              <w:rPr>
                <w:i/>
                <w:color w:val="FFFFFF" w:themeColor="background1"/>
                <w:sz w:val="20"/>
              </w:rPr>
            </w:pPr>
          </w:p>
        </w:tc>
      </w:tr>
      <w:tr w:rsidR="00002BED" w14:paraId="025B36C6" w14:textId="77777777" w:rsidTr="000B49AD">
        <w:tc>
          <w:tcPr>
            <w:tcW w:w="4945" w:type="dxa"/>
          </w:tcPr>
          <w:p w14:paraId="2DDBD157" w14:textId="71B8DAC4" w:rsidR="00002BED" w:rsidRDefault="00002BED" w:rsidP="00002BED">
            <w:pPr>
              <w:jc w:val="both"/>
              <w:rPr>
                <w:i/>
                <w:color w:val="000000" w:themeColor="text1"/>
                <w:sz w:val="20"/>
              </w:rPr>
            </w:pPr>
            <w:r>
              <w:rPr>
                <w:b/>
                <w:sz w:val="20"/>
              </w:rPr>
              <w:t>Outcome formulation</w:t>
            </w:r>
          </w:p>
        </w:tc>
        <w:tc>
          <w:tcPr>
            <w:tcW w:w="4945" w:type="dxa"/>
          </w:tcPr>
          <w:p w14:paraId="64FABE16" w14:textId="6993B0F7" w:rsidR="00002BED" w:rsidRDefault="00002BED" w:rsidP="00002BED">
            <w:pPr>
              <w:jc w:val="both"/>
              <w:rPr>
                <w:i/>
                <w:color w:val="000000" w:themeColor="text1"/>
                <w:sz w:val="20"/>
              </w:rPr>
            </w:pPr>
            <w:r>
              <w:rPr>
                <w:b/>
                <w:sz w:val="20"/>
              </w:rPr>
              <w:t>Type of lever*</w:t>
            </w:r>
          </w:p>
        </w:tc>
      </w:tr>
      <w:tr w:rsidR="00002BED" w14:paraId="48174377" w14:textId="77777777" w:rsidTr="000B49AD">
        <w:tc>
          <w:tcPr>
            <w:tcW w:w="4945" w:type="dxa"/>
          </w:tcPr>
          <w:p w14:paraId="3D3FCBBF" w14:textId="66AEC404" w:rsidR="00002BED" w:rsidRPr="002E2F2A" w:rsidRDefault="0041301D" w:rsidP="00002BED">
            <w:pPr>
              <w:jc w:val="both"/>
              <w:rPr>
                <w:i/>
                <w:color w:val="000000" w:themeColor="text1"/>
                <w:sz w:val="20"/>
              </w:rPr>
            </w:pPr>
            <w:r w:rsidRPr="002E2F2A">
              <w:rPr>
                <w:bCs/>
                <w:sz w:val="20"/>
                <w:szCs w:val="20"/>
              </w:rPr>
              <w:t xml:space="preserve">Guatemala has a regulatory framework </w:t>
            </w:r>
            <w:r w:rsidR="00FC7DA3">
              <w:rPr>
                <w:bCs/>
                <w:sz w:val="20"/>
                <w:szCs w:val="20"/>
              </w:rPr>
              <w:t xml:space="preserve">on </w:t>
            </w:r>
            <w:r w:rsidR="00F05C04">
              <w:rPr>
                <w:bCs/>
                <w:sz w:val="20"/>
                <w:szCs w:val="20"/>
              </w:rPr>
              <w:t xml:space="preserve">vocational training technical education </w:t>
            </w:r>
            <w:r w:rsidR="00FC7DA3">
              <w:rPr>
                <w:bCs/>
                <w:sz w:val="20"/>
                <w:szCs w:val="20"/>
              </w:rPr>
              <w:t xml:space="preserve">and employment </w:t>
            </w:r>
            <w:r w:rsidRPr="002E2F2A">
              <w:rPr>
                <w:bCs/>
                <w:sz w:val="20"/>
                <w:szCs w:val="20"/>
              </w:rPr>
              <w:t>adapted to human rights international standards for people with disabilities.</w:t>
            </w:r>
          </w:p>
        </w:tc>
        <w:tc>
          <w:tcPr>
            <w:tcW w:w="4945" w:type="dxa"/>
          </w:tcPr>
          <w:p w14:paraId="537845B6" w14:textId="0E3D1997" w:rsidR="00002BED" w:rsidRDefault="0041301D" w:rsidP="00002BED">
            <w:pPr>
              <w:jc w:val="both"/>
              <w:rPr>
                <w:i/>
                <w:color w:val="000000" w:themeColor="text1"/>
                <w:sz w:val="20"/>
              </w:rPr>
            </w:pPr>
            <w:r>
              <w:rPr>
                <w:sz w:val="20"/>
              </w:rPr>
              <w:t>LEG</w:t>
            </w:r>
          </w:p>
        </w:tc>
      </w:tr>
      <w:tr w:rsidR="0071356F" w14:paraId="634255E2" w14:textId="77777777" w:rsidTr="0071356F">
        <w:tc>
          <w:tcPr>
            <w:tcW w:w="4945" w:type="dxa"/>
            <w:shd w:val="clear" w:color="auto" w:fill="A6A6A6" w:themeFill="background1" w:themeFillShade="A6"/>
          </w:tcPr>
          <w:p w14:paraId="226E3480" w14:textId="77777777" w:rsidR="0071356F" w:rsidRPr="0071356F" w:rsidRDefault="0071356F" w:rsidP="00E52509">
            <w:pPr>
              <w:jc w:val="both"/>
              <w:rPr>
                <w:b/>
                <w:color w:val="FFFFFF" w:themeColor="background1"/>
              </w:rPr>
            </w:pPr>
            <w:r w:rsidRPr="0071356F">
              <w:rPr>
                <w:b/>
                <w:color w:val="FFFFFF" w:themeColor="background1"/>
              </w:rPr>
              <w:t>Outputs</w:t>
            </w:r>
          </w:p>
          <w:p w14:paraId="69F3502E" w14:textId="2D0F5B0E" w:rsidR="0071356F" w:rsidRDefault="0071356F" w:rsidP="00E52509">
            <w:pPr>
              <w:jc w:val="both"/>
              <w:rPr>
                <w:b/>
                <w:sz w:val="20"/>
              </w:rPr>
            </w:pPr>
            <w:r w:rsidRPr="0071356F">
              <w:rPr>
                <w:color w:val="FFFFFF" w:themeColor="background1"/>
              </w:rPr>
              <w:t xml:space="preserve">What project deliverables will contribute to the achievement of the outcome? </w:t>
            </w:r>
          </w:p>
        </w:tc>
        <w:tc>
          <w:tcPr>
            <w:tcW w:w="4945" w:type="dxa"/>
            <w:shd w:val="clear" w:color="auto" w:fill="A6A6A6" w:themeFill="background1" w:themeFillShade="A6"/>
          </w:tcPr>
          <w:p w14:paraId="3657D991" w14:textId="77777777" w:rsidR="0071356F" w:rsidRDefault="0071356F" w:rsidP="00002BED">
            <w:pPr>
              <w:spacing w:before="60" w:after="60"/>
              <w:rPr>
                <w:b/>
                <w:sz w:val="20"/>
              </w:rPr>
            </w:pPr>
          </w:p>
        </w:tc>
      </w:tr>
      <w:tr w:rsidR="00002BED" w14:paraId="54E37F9F" w14:textId="77777777" w:rsidTr="0071356F">
        <w:tc>
          <w:tcPr>
            <w:tcW w:w="4945" w:type="dxa"/>
            <w:shd w:val="clear" w:color="auto" w:fill="auto"/>
          </w:tcPr>
          <w:p w14:paraId="2FBDD314" w14:textId="3F904A24" w:rsidR="00002BED" w:rsidRDefault="00002BED" w:rsidP="00E52509">
            <w:pPr>
              <w:jc w:val="both"/>
              <w:rPr>
                <w:i/>
                <w:color w:val="000000" w:themeColor="text1"/>
                <w:sz w:val="20"/>
              </w:rPr>
            </w:pPr>
            <w:r>
              <w:rPr>
                <w:b/>
                <w:sz w:val="20"/>
              </w:rPr>
              <w:t>Out</w:t>
            </w:r>
            <w:r w:rsidR="00FD5C3C">
              <w:rPr>
                <w:b/>
                <w:sz w:val="20"/>
              </w:rPr>
              <w:t>put</w:t>
            </w:r>
            <w:r>
              <w:rPr>
                <w:b/>
                <w:sz w:val="20"/>
              </w:rPr>
              <w:t xml:space="preserve"> </w:t>
            </w:r>
            <w:r w:rsidR="00FD5C3C">
              <w:rPr>
                <w:b/>
                <w:sz w:val="20"/>
              </w:rPr>
              <w:t>Formulation</w:t>
            </w:r>
          </w:p>
        </w:tc>
        <w:tc>
          <w:tcPr>
            <w:tcW w:w="4945" w:type="dxa"/>
            <w:shd w:val="clear" w:color="auto" w:fill="auto"/>
          </w:tcPr>
          <w:p w14:paraId="194E7145" w14:textId="77777777" w:rsidR="00002BED" w:rsidRDefault="00002BED" w:rsidP="00002BED">
            <w:pPr>
              <w:spacing w:before="60" w:after="60"/>
              <w:rPr>
                <w:b/>
                <w:sz w:val="20"/>
              </w:rPr>
            </w:pPr>
            <w:r>
              <w:rPr>
                <w:b/>
                <w:sz w:val="20"/>
              </w:rPr>
              <w:t>Type **</w:t>
            </w:r>
          </w:p>
          <w:p w14:paraId="20576C53" w14:textId="715C13B8" w:rsidR="00002BED" w:rsidRDefault="00002BED" w:rsidP="00002BED">
            <w:pPr>
              <w:jc w:val="both"/>
              <w:rPr>
                <w:i/>
                <w:color w:val="000000" w:themeColor="text1"/>
                <w:sz w:val="20"/>
              </w:rPr>
            </w:pPr>
            <w:r>
              <w:rPr>
                <w:sz w:val="16"/>
              </w:rPr>
              <w:t>(</w:t>
            </w:r>
            <w:r w:rsidRPr="000C6A6F">
              <w:rPr>
                <w:sz w:val="16"/>
              </w:rPr>
              <w:t>Only for cap</w:t>
            </w:r>
            <w:r>
              <w:rPr>
                <w:sz w:val="16"/>
              </w:rPr>
              <w:t>acity outcomes)</w:t>
            </w:r>
          </w:p>
        </w:tc>
      </w:tr>
      <w:tr w:rsidR="00002BED" w14:paraId="11155242" w14:textId="77777777" w:rsidTr="000B49AD">
        <w:tc>
          <w:tcPr>
            <w:tcW w:w="4945" w:type="dxa"/>
          </w:tcPr>
          <w:p w14:paraId="7F50A853" w14:textId="09152DF3" w:rsidR="00002BED" w:rsidRDefault="0041301D" w:rsidP="00E52509">
            <w:pPr>
              <w:jc w:val="both"/>
              <w:rPr>
                <w:i/>
                <w:color w:val="000000" w:themeColor="text1"/>
                <w:sz w:val="20"/>
              </w:rPr>
            </w:pPr>
            <w:r w:rsidRPr="007826CE">
              <w:rPr>
                <w:sz w:val="20"/>
                <w:szCs w:val="20"/>
              </w:rPr>
              <w:t xml:space="preserve">1.1 National regulatory framework for people with disabilities, reviewed according to international standards </w:t>
            </w:r>
          </w:p>
        </w:tc>
        <w:tc>
          <w:tcPr>
            <w:tcW w:w="4945" w:type="dxa"/>
          </w:tcPr>
          <w:p w14:paraId="545662B3" w14:textId="3329E056" w:rsidR="00002BED" w:rsidRDefault="00002BED" w:rsidP="00E52509">
            <w:pPr>
              <w:jc w:val="both"/>
              <w:rPr>
                <w:i/>
                <w:color w:val="000000" w:themeColor="text1"/>
                <w:sz w:val="20"/>
              </w:rPr>
            </w:pPr>
          </w:p>
        </w:tc>
      </w:tr>
      <w:tr w:rsidR="00002BED" w14:paraId="41FBBC33" w14:textId="77777777" w:rsidTr="000B49AD">
        <w:tc>
          <w:tcPr>
            <w:tcW w:w="4945" w:type="dxa"/>
          </w:tcPr>
          <w:p w14:paraId="113EACD6" w14:textId="670375D2" w:rsidR="00002BED" w:rsidRDefault="0041301D" w:rsidP="00E52509">
            <w:pPr>
              <w:jc w:val="both"/>
              <w:rPr>
                <w:i/>
                <w:color w:val="000000" w:themeColor="text1"/>
                <w:sz w:val="20"/>
              </w:rPr>
            </w:pPr>
            <w:r w:rsidRPr="007826CE">
              <w:rPr>
                <w:sz w:val="20"/>
                <w:szCs w:val="20"/>
              </w:rPr>
              <w:t xml:space="preserve">1.2 </w:t>
            </w:r>
            <w:r w:rsidR="000E11F6">
              <w:rPr>
                <w:sz w:val="20"/>
                <w:szCs w:val="20"/>
              </w:rPr>
              <w:t xml:space="preserve"> Communication and </w:t>
            </w:r>
            <w:r w:rsidR="00565D5E">
              <w:rPr>
                <w:sz w:val="20"/>
                <w:szCs w:val="20"/>
              </w:rPr>
              <w:t>advocacy strategy</w:t>
            </w:r>
            <w:r w:rsidR="000E11F6">
              <w:rPr>
                <w:sz w:val="20"/>
                <w:szCs w:val="20"/>
              </w:rPr>
              <w:t xml:space="preserve"> on the right to employment and education </w:t>
            </w:r>
            <w:r w:rsidR="0010645F">
              <w:rPr>
                <w:sz w:val="20"/>
                <w:szCs w:val="20"/>
              </w:rPr>
              <w:t xml:space="preserve"> </w:t>
            </w:r>
            <w:r w:rsidR="000E11F6">
              <w:rPr>
                <w:sz w:val="20"/>
                <w:szCs w:val="20"/>
              </w:rPr>
              <w:t xml:space="preserve">addressed to key stakeholders </w:t>
            </w:r>
            <w:r w:rsidR="0010645F">
              <w:rPr>
                <w:sz w:val="20"/>
                <w:szCs w:val="20"/>
              </w:rPr>
              <w:t xml:space="preserve">developed and implemented </w:t>
            </w:r>
            <w:r w:rsidRPr="007826CE">
              <w:rPr>
                <w:sz w:val="20"/>
                <w:szCs w:val="20"/>
              </w:rPr>
              <w:t xml:space="preserve"> </w:t>
            </w:r>
          </w:p>
        </w:tc>
        <w:tc>
          <w:tcPr>
            <w:tcW w:w="4945" w:type="dxa"/>
          </w:tcPr>
          <w:p w14:paraId="2C793BE6" w14:textId="432FED8F" w:rsidR="00002BED" w:rsidRDefault="00002BED" w:rsidP="00E52509">
            <w:pPr>
              <w:jc w:val="both"/>
              <w:rPr>
                <w:i/>
                <w:color w:val="000000" w:themeColor="text1"/>
                <w:sz w:val="20"/>
              </w:rPr>
            </w:pPr>
          </w:p>
        </w:tc>
      </w:tr>
    </w:tbl>
    <w:p w14:paraId="15BEFC85" w14:textId="77777777" w:rsidR="00660796" w:rsidRDefault="00660796" w:rsidP="00E52509">
      <w:pPr>
        <w:spacing w:after="0" w:line="240" w:lineRule="auto"/>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6"/>
        <w:gridCol w:w="4934"/>
      </w:tblGrid>
      <w:tr w:rsidR="0041301D" w14:paraId="48E69E02" w14:textId="77777777" w:rsidTr="00BC264A">
        <w:trPr>
          <w:tblHeader/>
        </w:trPr>
        <w:tc>
          <w:tcPr>
            <w:tcW w:w="4945" w:type="dxa"/>
            <w:shd w:val="clear" w:color="auto" w:fill="A6A6A6" w:themeFill="background1" w:themeFillShade="A6"/>
          </w:tcPr>
          <w:p w14:paraId="18004684" w14:textId="7AF14E0E" w:rsidR="0041301D" w:rsidRPr="0038149A" w:rsidRDefault="0041301D" w:rsidP="00BC264A">
            <w:pPr>
              <w:pStyle w:val="ListParagraph"/>
              <w:spacing w:before="60"/>
              <w:ind w:left="0"/>
              <w:contextualSpacing w:val="0"/>
              <w:jc w:val="both"/>
              <w:rPr>
                <w:b/>
                <w:color w:val="FFFFFF" w:themeColor="background1"/>
              </w:rPr>
            </w:pPr>
            <w:r>
              <w:rPr>
                <w:b/>
                <w:color w:val="FFFFFF" w:themeColor="background1"/>
              </w:rPr>
              <w:t>Outcome 2</w:t>
            </w:r>
          </w:p>
          <w:p w14:paraId="5D9DEDB3" w14:textId="77777777" w:rsidR="0041301D" w:rsidRDefault="0041301D" w:rsidP="00BC264A">
            <w:pPr>
              <w:pStyle w:val="ListParagraph"/>
              <w:spacing w:before="60"/>
              <w:ind w:left="0"/>
              <w:contextualSpacing w:val="0"/>
              <w:jc w:val="both"/>
              <w:rPr>
                <w:i/>
                <w:color w:val="000000" w:themeColor="text1"/>
                <w:sz w:val="20"/>
              </w:rPr>
            </w:pPr>
            <w:r w:rsidRPr="0038149A">
              <w:rPr>
                <w:color w:val="FFFFFF" w:themeColor="background1"/>
              </w:rPr>
              <w:t>What structural shifts will be achieved?</w:t>
            </w:r>
            <w:r w:rsidRPr="0038149A">
              <w:rPr>
                <w:b/>
                <w:color w:val="FFFFFF" w:themeColor="background1"/>
                <w:sz w:val="20"/>
                <w:szCs w:val="20"/>
              </w:rPr>
              <w:t xml:space="preserve"> </w:t>
            </w:r>
          </w:p>
        </w:tc>
        <w:tc>
          <w:tcPr>
            <w:tcW w:w="4945" w:type="dxa"/>
            <w:shd w:val="clear" w:color="auto" w:fill="A6A6A6" w:themeFill="background1" w:themeFillShade="A6"/>
          </w:tcPr>
          <w:p w14:paraId="0EB4CB44" w14:textId="77777777" w:rsidR="0041301D" w:rsidRPr="00450E2E" w:rsidRDefault="0041301D" w:rsidP="00BC264A">
            <w:pPr>
              <w:pStyle w:val="ListParagraph"/>
              <w:spacing w:before="60"/>
              <w:ind w:left="0"/>
              <w:contextualSpacing w:val="0"/>
              <w:jc w:val="both"/>
              <w:rPr>
                <w:i/>
                <w:color w:val="FFFFFF" w:themeColor="background1"/>
                <w:sz w:val="20"/>
              </w:rPr>
            </w:pPr>
          </w:p>
        </w:tc>
      </w:tr>
      <w:tr w:rsidR="0041301D" w14:paraId="3582BD82" w14:textId="77777777" w:rsidTr="00BC264A">
        <w:tc>
          <w:tcPr>
            <w:tcW w:w="4945" w:type="dxa"/>
          </w:tcPr>
          <w:p w14:paraId="5248964E" w14:textId="77777777" w:rsidR="0041301D" w:rsidRDefault="0041301D" w:rsidP="00BC264A">
            <w:pPr>
              <w:jc w:val="both"/>
              <w:rPr>
                <w:i/>
                <w:color w:val="000000" w:themeColor="text1"/>
                <w:sz w:val="20"/>
              </w:rPr>
            </w:pPr>
            <w:r>
              <w:rPr>
                <w:b/>
                <w:sz w:val="20"/>
              </w:rPr>
              <w:t>Outcome formulation</w:t>
            </w:r>
          </w:p>
        </w:tc>
        <w:tc>
          <w:tcPr>
            <w:tcW w:w="4945" w:type="dxa"/>
          </w:tcPr>
          <w:p w14:paraId="45BB1789" w14:textId="77777777" w:rsidR="0041301D" w:rsidRDefault="0041301D" w:rsidP="00BC264A">
            <w:pPr>
              <w:jc w:val="both"/>
              <w:rPr>
                <w:i/>
                <w:color w:val="000000" w:themeColor="text1"/>
                <w:sz w:val="20"/>
              </w:rPr>
            </w:pPr>
            <w:r>
              <w:rPr>
                <w:b/>
                <w:sz w:val="20"/>
              </w:rPr>
              <w:t>Type of lever*</w:t>
            </w:r>
          </w:p>
        </w:tc>
      </w:tr>
      <w:tr w:rsidR="0041301D" w14:paraId="713C8D27" w14:textId="77777777" w:rsidTr="00BC264A">
        <w:tc>
          <w:tcPr>
            <w:tcW w:w="4945" w:type="dxa"/>
          </w:tcPr>
          <w:p w14:paraId="73ACFCCA" w14:textId="2B0D28D6" w:rsidR="0041301D" w:rsidRDefault="0041301D" w:rsidP="00BC264A">
            <w:pPr>
              <w:jc w:val="both"/>
              <w:rPr>
                <w:i/>
                <w:color w:val="000000" w:themeColor="text1"/>
                <w:sz w:val="20"/>
              </w:rPr>
            </w:pPr>
            <w:r w:rsidRPr="007826CE">
              <w:rPr>
                <w:sz w:val="20"/>
                <w:szCs w:val="20"/>
              </w:rPr>
              <w:t xml:space="preserve">Government institutions </w:t>
            </w:r>
            <w:r w:rsidR="000E11F6">
              <w:rPr>
                <w:sz w:val="20"/>
                <w:szCs w:val="20"/>
              </w:rPr>
              <w:t xml:space="preserve">capacity to implement </w:t>
            </w:r>
            <w:r w:rsidRPr="007826CE">
              <w:rPr>
                <w:sz w:val="20"/>
                <w:szCs w:val="20"/>
              </w:rPr>
              <w:t xml:space="preserve">public </w:t>
            </w:r>
            <w:r w:rsidR="0031703E" w:rsidRPr="007826CE">
              <w:rPr>
                <w:sz w:val="20"/>
                <w:szCs w:val="20"/>
              </w:rPr>
              <w:t xml:space="preserve">policies </w:t>
            </w:r>
            <w:r w:rsidR="0031703E">
              <w:rPr>
                <w:sz w:val="20"/>
                <w:szCs w:val="20"/>
              </w:rPr>
              <w:t>on</w:t>
            </w:r>
            <w:r w:rsidR="000E11F6">
              <w:rPr>
                <w:sz w:val="20"/>
                <w:szCs w:val="20"/>
              </w:rPr>
              <w:t xml:space="preserve"> </w:t>
            </w:r>
            <w:r w:rsidRPr="007826CE">
              <w:rPr>
                <w:sz w:val="20"/>
                <w:szCs w:val="20"/>
              </w:rPr>
              <w:t xml:space="preserve"> </w:t>
            </w:r>
            <w:r w:rsidR="00F05C04">
              <w:rPr>
                <w:sz w:val="20"/>
                <w:szCs w:val="20"/>
              </w:rPr>
              <w:t>vocational training, technical education</w:t>
            </w:r>
            <w:r w:rsidR="00F05C04" w:rsidRPr="007826CE">
              <w:rPr>
                <w:sz w:val="20"/>
                <w:szCs w:val="20"/>
              </w:rPr>
              <w:t xml:space="preserve"> </w:t>
            </w:r>
            <w:r w:rsidRPr="007826CE">
              <w:rPr>
                <w:sz w:val="20"/>
                <w:szCs w:val="20"/>
              </w:rPr>
              <w:t xml:space="preserve">and </w:t>
            </w:r>
            <w:r w:rsidR="000E11F6">
              <w:rPr>
                <w:sz w:val="20"/>
                <w:szCs w:val="20"/>
              </w:rPr>
              <w:t>employment</w:t>
            </w:r>
            <w:r w:rsidRPr="007826CE">
              <w:rPr>
                <w:sz w:val="20"/>
                <w:szCs w:val="20"/>
              </w:rPr>
              <w:t xml:space="preserve"> for </w:t>
            </w:r>
            <w:r w:rsidR="000E11F6">
              <w:rPr>
                <w:sz w:val="20"/>
                <w:szCs w:val="20"/>
              </w:rPr>
              <w:t>persons</w:t>
            </w:r>
            <w:r w:rsidR="000E11F6" w:rsidRPr="007826CE">
              <w:rPr>
                <w:sz w:val="20"/>
                <w:szCs w:val="20"/>
              </w:rPr>
              <w:t xml:space="preserve"> </w:t>
            </w:r>
            <w:r w:rsidRPr="007826CE">
              <w:rPr>
                <w:sz w:val="20"/>
                <w:szCs w:val="20"/>
              </w:rPr>
              <w:t>with disabilities</w:t>
            </w:r>
            <w:r w:rsidR="000E11F6">
              <w:rPr>
                <w:sz w:val="20"/>
                <w:szCs w:val="20"/>
              </w:rPr>
              <w:t xml:space="preserve"> is strengthened</w:t>
            </w:r>
          </w:p>
        </w:tc>
        <w:tc>
          <w:tcPr>
            <w:tcW w:w="4945" w:type="dxa"/>
          </w:tcPr>
          <w:p w14:paraId="4E6AC60C" w14:textId="0EC5D868" w:rsidR="0041301D" w:rsidRDefault="0041301D" w:rsidP="00BC264A">
            <w:pPr>
              <w:jc w:val="both"/>
              <w:rPr>
                <w:i/>
                <w:color w:val="000000" w:themeColor="text1"/>
                <w:sz w:val="20"/>
              </w:rPr>
            </w:pPr>
            <w:r>
              <w:rPr>
                <w:sz w:val="20"/>
              </w:rPr>
              <w:t>CAP</w:t>
            </w:r>
          </w:p>
        </w:tc>
      </w:tr>
      <w:tr w:rsidR="0041301D" w14:paraId="6B3ABCA6" w14:textId="77777777" w:rsidTr="00BC264A">
        <w:tc>
          <w:tcPr>
            <w:tcW w:w="4945" w:type="dxa"/>
            <w:shd w:val="clear" w:color="auto" w:fill="A6A6A6" w:themeFill="background1" w:themeFillShade="A6"/>
          </w:tcPr>
          <w:p w14:paraId="3B00065B" w14:textId="77777777" w:rsidR="0041301D" w:rsidRPr="0071356F" w:rsidRDefault="0041301D" w:rsidP="00BC264A">
            <w:pPr>
              <w:jc w:val="both"/>
              <w:rPr>
                <w:b/>
                <w:color w:val="FFFFFF" w:themeColor="background1"/>
              </w:rPr>
            </w:pPr>
            <w:r w:rsidRPr="0071356F">
              <w:rPr>
                <w:b/>
                <w:color w:val="FFFFFF" w:themeColor="background1"/>
              </w:rPr>
              <w:t>Outputs</w:t>
            </w:r>
          </w:p>
          <w:p w14:paraId="0B00AE33" w14:textId="77777777" w:rsidR="0041301D" w:rsidRDefault="0041301D" w:rsidP="00BC264A">
            <w:pPr>
              <w:jc w:val="both"/>
              <w:rPr>
                <w:b/>
                <w:sz w:val="20"/>
              </w:rPr>
            </w:pPr>
            <w:r w:rsidRPr="0071356F">
              <w:rPr>
                <w:color w:val="FFFFFF" w:themeColor="background1"/>
              </w:rPr>
              <w:t xml:space="preserve">What project deliverables will contribute to the achievement of the outcome? </w:t>
            </w:r>
          </w:p>
        </w:tc>
        <w:tc>
          <w:tcPr>
            <w:tcW w:w="4945" w:type="dxa"/>
            <w:shd w:val="clear" w:color="auto" w:fill="A6A6A6" w:themeFill="background1" w:themeFillShade="A6"/>
          </w:tcPr>
          <w:p w14:paraId="3427858A" w14:textId="77777777" w:rsidR="0041301D" w:rsidRDefault="0041301D" w:rsidP="00BC264A">
            <w:pPr>
              <w:spacing w:before="60" w:after="60"/>
              <w:rPr>
                <w:b/>
                <w:sz w:val="20"/>
              </w:rPr>
            </w:pPr>
          </w:p>
        </w:tc>
      </w:tr>
      <w:tr w:rsidR="0041301D" w14:paraId="02CD9F82" w14:textId="77777777" w:rsidTr="00BC264A">
        <w:tc>
          <w:tcPr>
            <w:tcW w:w="4945" w:type="dxa"/>
            <w:shd w:val="clear" w:color="auto" w:fill="auto"/>
          </w:tcPr>
          <w:p w14:paraId="47640B04" w14:textId="77777777" w:rsidR="0041301D" w:rsidRDefault="0041301D" w:rsidP="00BC264A">
            <w:pPr>
              <w:jc w:val="both"/>
              <w:rPr>
                <w:i/>
                <w:color w:val="000000" w:themeColor="text1"/>
                <w:sz w:val="20"/>
              </w:rPr>
            </w:pPr>
            <w:r>
              <w:rPr>
                <w:b/>
                <w:sz w:val="20"/>
              </w:rPr>
              <w:t>Output Formulation</w:t>
            </w:r>
          </w:p>
        </w:tc>
        <w:tc>
          <w:tcPr>
            <w:tcW w:w="4945" w:type="dxa"/>
            <w:shd w:val="clear" w:color="auto" w:fill="auto"/>
          </w:tcPr>
          <w:p w14:paraId="640762B5" w14:textId="77777777" w:rsidR="0041301D" w:rsidRDefault="0041301D" w:rsidP="00BC264A">
            <w:pPr>
              <w:spacing w:before="60" w:after="60"/>
              <w:rPr>
                <w:b/>
                <w:sz w:val="20"/>
              </w:rPr>
            </w:pPr>
            <w:r>
              <w:rPr>
                <w:b/>
                <w:sz w:val="20"/>
              </w:rPr>
              <w:t>Type **</w:t>
            </w:r>
          </w:p>
          <w:p w14:paraId="0A6293D2" w14:textId="77777777" w:rsidR="0041301D" w:rsidRDefault="0041301D" w:rsidP="00BC264A">
            <w:pPr>
              <w:jc w:val="both"/>
              <w:rPr>
                <w:i/>
                <w:color w:val="000000" w:themeColor="text1"/>
                <w:sz w:val="20"/>
              </w:rPr>
            </w:pPr>
            <w:r>
              <w:rPr>
                <w:sz w:val="16"/>
              </w:rPr>
              <w:t>(</w:t>
            </w:r>
            <w:r w:rsidRPr="000C6A6F">
              <w:rPr>
                <w:sz w:val="16"/>
              </w:rPr>
              <w:t>Only for cap</w:t>
            </w:r>
            <w:r>
              <w:rPr>
                <w:sz w:val="16"/>
              </w:rPr>
              <w:t>acity outcomes)</w:t>
            </w:r>
          </w:p>
        </w:tc>
      </w:tr>
      <w:tr w:rsidR="0041301D" w14:paraId="2D4E89E9" w14:textId="77777777" w:rsidTr="00BC264A">
        <w:tc>
          <w:tcPr>
            <w:tcW w:w="4945" w:type="dxa"/>
          </w:tcPr>
          <w:p w14:paraId="0465B1A8" w14:textId="00A8F303" w:rsidR="0041301D" w:rsidRDefault="0041301D" w:rsidP="00DC03D5">
            <w:pPr>
              <w:jc w:val="both"/>
              <w:rPr>
                <w:i/>
                <w:color w:val="000000" w:themeColor="text1"/>
                <w:sz w:val="20"/>
              </w:rPr>
            </w:pPr>
            <w:r w:rsidRPr="007826CE">
              <w:rPr>
                <w:sz w:val="20"/>
                <w:szCs w:val="20"/>
              </w:rPr>
              <w:t xml:space="preserve">Mapping and diagnose of actions implemented by Government institutions in matters of </w:t>
            </w:r>
            <w:r w:rsidR="007D00D9">
              <w:t>vocational training</w:t>
            </w:r>
            <w:r w:rsidR="00DC03D5">
              <w:t xml:space="preserve">, </w:t>
            </w:r>
            <w:r w:rsidR="007D00D9">
              <w:t>technical education</w:t>
            </w:r>
            <w:r w:rsidR="007D00D9" w:rsidRPr="007826CE">
              <w:rPr>
                <w:sz w:val="20"/>
                <w:szCs w:val="20"/>
              </w:rPr>
              <w:t xml:space="preserve"> </w:t>
            </w:r>
            <w:r w:rsidRPr="007826CE">
              <w:rPr>
                <w:sz w:val="20"/>
                <w:szCs w:val="20"/>
              </w:rPr>
              <w:t xml:space="preserve">and employment for </w:t>
            </w:r>
            <w:r w:rsidR="0031703E">
              <w:rPr>
                <w:sz w:val="20"/>
                <w:szCs w:val="20"/>
              </w:rPr>
              <w:t>PwD</w:t>
            </w:r>
            <w:r w:rsidR="00F544BB">
              <w:rPr>
                <w:sz w:val="20"/>
                <w:szCs w:val="20"/>
              </w:rPr>
              <w:t>s</w:t>
            </w:r>
            <w:r w:rsidRPr="007826CE">
              <w:rPr>
                <w:sz w:val="20"/>
                <w:szCs w:val="20"/>
              </w:rPr>
              <w:t>.</w:t>
            </w:r>
          </w:p>
        </w:tc>
        <w:tc>
          <w:tcPr>
            <w:tcW w:w="4945" w:type="dxa"/>
          </w:tcPr>
          <w:p w14:paraId="4C5D2B2F" w14:textId="732CBF4C" w:rsidR="0041301D" w:rsidRDefault="0041301D" w:rsidP="00BC264A">
            <w:pPr>
              <w:jc w:val="both"/>
              <w:rPr>
                <w:i/>
                <w:color w:val="000000" w:themeColor="text1"/>
                <w:sz w:val="20"/>
              </w:rPr>
            </w:pPr>
            <w:r>
              <w:rPr>
                <w:i/>
                <w:color w:val="000000" w:themeColor="text1"/>
                <w:sz w:val="20"/>
              </w:rPr>
              <w:t>TOO</w:t>
            </w:r>
          </w:p>
        </w:tc>
      </w:tr>
      <w:tr w:rsidR="0041301D" w14:paraId="497BAF64" w14:textId="77777777" w:rsidTr="00BC264A">
        <w:tc>
          <w:tcPr>
            <w:tcW w:w="4945" w:type="dxa"/>
          </w:tcPr>
          <w:p w14:paraId="390D6F56" w14:textId="644EAA41" w:rsidR="0041301D" w:rsidRDefault="0041301D" w:rsidP="00BC264A">
            <w:pPr>
              <w:jc w:val="both"/>
              <w:rPr>
                <w:i/>
                <w:color w:val="000000" w:themeColor="text1"/>
                <w:sz w:val="20"/>
              </w:rPr>
            </w:pPr>
            <w:r w:rsidRPr="007826CE">
              <w:rPr>
                <w:sz w:val="20"/>
                <w:szCs w:val="20"/>
              </w:rPr>
              <w:t xml:space="preserve">Multisectoral organization </w:t>
            </w:r>
            <w:r w:rsidR="000E11F6">
              <w:rPr>
                <w:sz w:val="20"/>
                <w:szCs w:val="20"/>
              </w:rPr>
              <w:t>established</w:t>
            </w:r>
            <w:r w:rsidR="000E11F6" w:rsidRPr="007826CE">
              <w:rPr>
                <w:sz w:val="20"/>
                <w:szCs w:val="20"/>
              </w:rPr>
              <w:t xml:space="preserve"> </w:t>
            </w:r>
            <w:r w:rsidRPr="007826CE">
              <w:rPr>
                <w:sz w:val="20"/>
                <w:szCs w:val="20"/>
              </w:rPr>
              <w:t>to foster joint actions in matters of technical training and employment</w:t>
            </w:r>
          </w:p>
        </w:tc>
        <w:tc>
          <w:tcPr>
            <w:tcW w:w="4945" w:type="dxa"/>
          </w:tcPr>
          <w:p w14:paraId="5374F8DA" w14:textId="506264B2" w:rsidR="0041301D" w:rsidRDefault="0041301D" w:rsidP="00BC264A">
            <w:pPr>
              <w:jc w:val="both"/>
              <w:rPr>
                <w:i/>
                <w:color w:val="000000" w:themeColor="text1"/>
                <w:sz w:val="20"/>
              </w:rPr>
            </w:pPr>
            <w:r>
              <w:rPr>
                <w:i/>
                <w:color w:val="000000" w:themeColor="text1"/>
                <w:sz w:val="20"/>
              </w:rPr>
              <w:t>NET</w:t>
            </w:r>
          </w:p>
        </w:tc>
      </w:tr>
      <w:tr w:rsidR="0041301D" w14:paraId="5ABA1674" w14:textId="77777777" w:rsidTr="00BC264A">
        <w:tc>
          <w:tcPr>
            <w:tcW w:w="4945" w:type="dxa"/>
          </w:tcPr>
          <w:p w14:paraId="29047442" w14:textId="08E9B185" w:rsidR="0041301D" w:rsidRDefault="000E11F6" w:rsidP="007D00D9">
            <w:pPr>
              <w:jc w:val="both"/>
              <w:rPr>
                <w:i/>
                <w:color w:val="000000" w:themeColor="text1"/>
                <w:sz w:val="20"/>
              </w:rPr>
            </w:pPr>
            <w:r>
              <w:rPr>
                <w:sz w:val="20"/>
                <w:szCs w:val="20"/>
              </w:rPr>
              <w:t xml:space="preserve">Formal </w:t>
            </w:r>
            <w:r w:rsidR="0041301D" w:rsidRPr="007826CE">
              <w:rPr>
                <w:sz w:val="20"/>
                <w:szCs w:val="20"/>
              </w:rPr>
              <w:t xml:space="preserve">Alliances established with private sector entities for </w:t>
            </w:r>
            <w:r w:rsidR="007D00D9">
              <w:t>vocational training and technical education</w:t>
            </w:r>
            <w:r w:rsidR="007D00D9" w:rsidRPr="007826CE">
              <w:rPr>
                <w:sz w:val="20"/>
                <w:szCs w:val="20"/>
              </w:rPr>
              <w:t xml:space="preserve"> </w:t>
            </w:r>
            <w:r w:rsidR="0041301D" w:rsidRPr="007826CE">
              <w:rPr>
                <w:sz w:val="20"/>
                <w:szCs w:val="20"/>
              </w:rPr>
              <w:t>and employment.</w:t>
            </w:r>
          </w:p>
        </w:tc>
        <w:tc>
          <w:tcPr>
            <w:tcW w:w="4945" w:type="dxa"/>
          </w:tcPr>
          <w:p w14:paraId="2AECD528" w14:textId="184BD7D5" w:rsidR="0041301D" w:rsidRDefault="0041301D" w:rsidP="00BC264A">
            <w:pPr>
              <w:jc w:val="both"/>
              <w:rPr>
                <w:i/>
                <w:color w:val="000000" w:themeColor="text1"/>
                <w:sz w:val="20"/>
              </w:rPr>
            </w:pPr>
            <w:r>
              <w:rPr>
                <w:i/>
                <w:color w:val="000000" w:themeColor="text1"/>
                <w:sz w:val="20"/>
              </w:rPr>
              <w:t>NET</w:t>
            </w:r>
          </w:p>
        </w:tc>
      </w:tr>
      <w:tr w:rsidR="0041301D" w14:paraId="454824A4" w14:textId="77777777" w:rsidTr="00BC264A">
        <w:tc>
          <w:tcPr>
            <w:tcW w:w="4945" w:type="dxa"/>
          </w:tcPr>
          <w:p w14:paraId="3CC7D3BE" w14:textId="0E4F482C" w:rsidR="0041301D" w:rsidRDefault="000E11F6" w:rsidP="007D00D9">
            <w:pPr>
              <w:jc w:val="both"/>
              <w:rPr>
                <w:i/>
                <w:color w:val="000000" w:themeColor="text1"/>
                <w:sz w:val="20"/>
              </w:rPr>
            </w:pPr>
            <w:r>
              <w:rPr>
                <w:sz w:val="20"/>
                <w:szCs w:val="20"/>
              </w:rPr>
              <w:t xml:space="preserve">Collaboration protocols </w:t>
            </w:r>
            <w:r w:rsidR="0031703E">
              <w:rPr>
                <w:sz w:val="20"/>
                <w:szCs w:val="20"/>
              </w:rPr>
              <w:t xml:space="preserve">established </w:t>
            </w:r>
            <w:r w:rsidR="0031703E" w:rsidRPr="007826CE">
              <w:rPr>
                <w:sz w:val="20"/>
                <w:szCs w:val="20"/>
              </w:rPr>
              <w:t>among</w:t>
            </w:r>
            <w:r w:rsidR="0041301D" w:rsidRPr="007826CE">
              <w:rPr>
                <w:sz w:val="20"/>
                <w:szCs w:val="20"/>
              </w:rPr>
              <w:t xml:space="preserve"> public sector institutions for actions in matters of </w:t>
            </w:r>
            <w:r w:rsidR="007D00D9">
              <w:t>vocational training and technical education</w:t>
            </w:r>
            <w:r w:rsidR="007D00D9" w:rsidRPr="007826CE">
              <w:rPr>
                <w:sz w:val="20"/>
                <w:szCs w:val="20"/>
              </w:rPr>
              <w:t xml:space="preserve"> </w:t>
            </w:r>
            <w:r w:rsidR="0041301D" w:rsidRPr="007826CE">
              <w:rPr>
                <w:sz w:val="20"/>
                <w:szCs w:val="20"/>
              </w:rPr>
              <w:t>and employment.</w:t>
            </w:r>
          </w:p>
        </w:tc>
        <w:tc>
          <w:tcPr>
            <w:tcW w:w="4945" w:type="dxa"/>
          </w:tcPr>
          <w:p w14:paraId="5912E781" w14:textId="1347089A" w:rsidR="0041301D" w:rsidRDefault="00F05C04" w:rsidP="00BC264A">
            <w:pPr>
              <w:jc w:val="both"/>
              <w:rPr>
                <w:i/>
                <w:color w:val="000000" w:themeColor="text1"/>
                <w:sz w:val="20"/>
              </w:rPr>
            </w:pPr>
            <w:r>
              <w:rPr>
                <w:i/>
                <w:color w:val="000000" w:themeColor="text1"/>
                <w:sz w:val="20"/>
              </w:rPr>
              <w:t>NET</w:t>
            </w:r>
          </w:p>
        </w:tc>
      </w:tr>
      <w:tr w:rsidR="0041301D" w14:paraId="058C19CC" w14:textId="77777777" w:rsidTr="00BC264A">
        <w:tc>
          <w:tcPr>
            <w:tcW w:w="4945" w:type="dxa"/>
          </w:tcPr>
          <w:p w14:paraId="7BB28D2D" w14:textId="3BB07D05" w:rsidR="0041301D" w:rsidRDefault="0010645F" w:rsidP="00BC264A">
            <w:pPr>
              <w:jc w:val="both"/>
              <w:rPr>
                <w:i/>
                <w:color w:val="000000" w:themeColor="text1"/>
                <w:sz w:val="20"/>
              </w:rPr>
            </w:pPr>
            <w:r>
              <w:rPr>
                <w:sz w:val="20"/>
                <w:szCs w:val="20"/>
              </w:rPr>
              <w:t xml:space="preserve">Job </w:t>
            </w:r>
            <w:r w:rsidR="00F05C04" w:rsidRPr="007826CE">
              <w:rPr>
                <w:sz w:val="20"/>
                <w:szCs w:val="20"/>
              </w:rPr>
              <w:t>profil</w:t>
            </w:r>
            <w:r w:rsidR="00F05C04">
              <w:rPr>
                <w:sz w:val="20"/>
                <w:szCs w:val="20"/>
              </w:rPr>
              <w:t>ing</w:t>
            </w:r>
            <w:r w:rsidR="00F05C04" w:rsidRPr="007826CE">
              <w:rPr>
                <w:sz w:val="20"/>
                <w:szCs w:val="20"/>
              </w:rPr>
              <w:t xml:space="preserve"> </w:t>
            </w:r>
            <w:r w:rsidR="0041301D" w:rsidRPr="007826CE">
              <w:rPr>
                <w:sz w:val="20"/>
                <w:szCs w:val="20"/>
              </w:rPr>
              <w:t xml:space="preserve">and </w:t>
            </w:r>
            <w:r>
              <w:rPr>
                <w:sz w:val="20"/>
                <w:szCs w:val="20"/>
              </w:rPr>
              <w:t xml:space="preserve">employment </w:t>
            </w:r>
            <w:r w:rsidR="0041301D" w:rsidRPr="007826CE">
              <w:rPr>
                <w:sz w:val="20"/>
                <w:szCs w:val="20"/>
              </w:rPr>
              <w:t xml:space="preserve">protocols for </w:t>
            </w:r>
            <w:r w:rsidR="00FB16F1">
              <w:rPr>
                <w:sz w:val="20"/>
                <w:szCs w:val="20"/>
              </w:rPr>
              <w:t>PwDs</w:t>
            </w:r>
            <w:r w:rsidR="0041301D" w:rsidRPr="007826CE">
              <w:rPr>
                <w:sz w:val="20"/>
                <w:szCs w:val="20"/>
              </w:rPr>
              <w:t xml:space="preserve"> developed in a pilot group from four </w:t>
            </w:r>
            <w:r w:rsidR="00F544BB">
              <w:rPr>
                <w:sz w:val="20"/>
                <w:szCs w:val="20"/>
              </w:rPr>
              <w:t>Ministries</w:t>
            </w:r>
            <w:r w:rsidR="0041301D" w:rsidRPr="007826CE">
              <w:rPr>
                <w:sz w:val="20"/>
                <w:szCs w:val="20"/>
              </w:rPr>
              <w:t>.</w:t>
            </w:r>
          </w:p>
        </w:tc>
        <w:tc>
          <w:tcPr>
            <w:tcW w:w="4945" w:type="dxa"/>
          </w:tcPr>
          <w:p w14:paraId="0BDF033E" w14:textId="5C3DFA49" w:rsidR="0041301D" w:rsidRDefault="0041301D" w:rsidP="00BC264A">
            <w:pPr>
              <w:jc w:val="both"/>
              <w:rPr>
                <w:i/>
                <w:color w:val="000000" w:themeColor="text1"/>
                <w:sz w:val="20"/>
              </w:rPr>
            </w:pPr>
            <w:r>
              <w:rPr>
                <w:i/>
                <w:color w:val="000000" w:themeColor="text1"/>
                <w:sz w:val="20"/>
              </w:rPr>
              <w:t>TOO</w:t>
            </w:r>
          </w:p>
        </w:tc>
      </w:tr>
      <w:tr w:rsidR="0041301D" w14:paraId="571392E7" w14:textId="77777777" w:rsidTr="00BC264A">
        <w:tc>
          <w:tcPr>
            <w:tcW w:w="4945" w:type="dxa"/>
          </w:tcPr>
          <w:p w14:paraId="256CE4E4" w14:textId="176A465A" w:rsidR="0041301D" w:rsidRDefault="006A101A" w:rsidP="007D00D9">
            <w:pPr>
              <w:jc w:val="both"/>
              <w:rPr>
                <w:i/>
                <w:color w:val="000000" w:themeColor="text1"/>
                <w:sz w:val="20"/>
              </w:rPr>
            </w:pPr>
            <w:r>
              <w:rPr>
                <w:sz w:val="20"/>
                <w:szCs w:val="20"/>
              </w:rPr>
              <w:t xml:space="preserve">Inclusive </w:t>
            </w:r>
            <w:r w:rsidR="007D00D9">
              <w:t>vocational training and technical education</w:t>
            </w:r>
            <w:r w:rsidR="007D00D9">
              <w:rPr>
                <w:sz w:val="20"/>
                <w:szCs w:val="20"/>
              </w:rPr>
              <w:t xml:space="preserve"> </w:t>
            </w:r>
            <w:r w:rsidR="0041301D" w:rsidRPr="007826CE">
              <w:rPr>
                <w:sz w:val="20"/>
                <w:szCs w:val="20"/>
              </w:rPr>
              <w:t>programs</w:t>
            </w:r>
            <w:r w:rsidR="000E11F6">
              <w:rPr>
                <w:sz w:val="20"/>
                <w:szCs w:val="20"/>
              </w:rPr>
              <w:t xml:space="preserve"> of public institutions revised </w:t>
            </w:r>
            <w:r w:rsidR="0041301D" w:rsidRPr="007826CE">
              <w:rPr>
                <w:sz w:val="20"/>
                <w:szCs w:val="20"/>
              </w:rPr>
              <w:t xml:space="preserve"> </w:t>
            </w:r>
            <w:r>
              <w:rPr>
                <w:sz w:val="20"/>
                <w:szCs w:val="20"/>
              </w:rPr>
              <w:t xml:space="preserve">to ensure </w:t>
            </w:r>
            <w:r w:rsidR="0041301D" w:rsidRPr="007826CE">
              <w:rPr>
                <w:sz w:val="20"/>
                <w:szCs w:val="20"/>
              </w:rPr>
              <w:t xml:space="preserve"> they respond to work needs demanded by public and private sectors</w:t>
            </w:r>
          </w:p>
        </w:tc>
        <w:tc>
          <w:tcPr>
            <w:tcW w:w="4945" w:type="dxa"/>
          </w:tcPr>
          <w:p w14:paraId="5D95CE2E" w14:textId="1319774F" w:rsidR="0041301D" w:rsidRDefault="0041301D" w:rsidP="00BC264A">
            <w:pPr>
              <w:jc w:val="both"/>
              <w:rPr>
                <w:i/>
                <w:color w:val="000000" w:themeColor="text1"/>
                <w:sz w:val="20"/>
              </w:rPr>
            </w:pPr>
            <w:r>
              <w:rPr>
                <w:i/>
                <w:color w:val="000000" w:themeColor="text1"/>
                <w:sz w:val="20"/>
              </w:rPr>
              <w:t>PRO</w:t>
            </w:r>
          </w:p>
        </w:tc>
      </w:tr>
      <w:tr w:rsidR="0041301D" w14:paraId="194565E5" w14:textId="77777777" w:rsidTr="00BC264A">
        <w:tc>
          <w:tcPr>
            <w:tcW w:w="4945" w:type="dxa"/>
          </w:tcPr>
          <w:p w14:paraId="24F779BE" w14:textId="11708778" w:rsidR="0041301D" w:rsidRDefault="0041301D" w:rsidP="00BC264A">
            <w:pPr>
              <w:jc w:val="both"/>
              <w:rPr>
                <w:i/>
                <w:color w:val="000000" w:themeColor="text1"/>
                <w:sz w:val="20"/>
              </w:rPr>
            </w:pPr>
            <w:r w:rsidRPr="007826CE">
              <w:rPr>
                <w:sz w:val="20"/>
                <w:szCs w:val="20"/>
              </w:rPr>
              <w:t>Physical and functional access analysis in four Government institutions.</w:t>
            </w:r>
          </w:p>
        </w:tc>
        <w:tc>
          <w:tcPr>
            <w:tcW w:w="4945" w:type="dxa"/>
          </w:tcPr>
          <w:p w14:paraId="45062EFC" w14:textId="305B1298" w:rsidR="0041301D" w:rsidRDefault="0041301D" w:rsidP="00BC264A">
            <w:pPr>
              <w:jc w:val="both"/>
              <w:rPr>
                <w:i/>
                <w:color w:val="000000" w:themeColor="text1"/>
                <w:sz w:val="20"/>
              </w:rPr>
            </w:pPr>
            <w:r>
              <w:rPr>
                <w:i/>
                <w:color w:val="000000" w:themeColor="text1"/>
                <w:sz w:val="20"/>
              </w:rPr>
              <w:t>ACC</w:t>
            </w:r>
          </w:p>
        </w:tc>
      </w:tr>
    </w:tbl>
    <w:p w14:paraId="50689941" w14:textId="77777777" w:rsidR="0041301D" w:rsidRDefault="0041301D" w:rsidP="00E52509">
      <w:pPr>
        <w:spacing w:after="0" w:line="240" w:lineRule="auto"/>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6"/>
        <w:gridCol w:w="4934"/>
      </w:tblGrid>
      <w:tr w:rsidR="0041301D" w14:paraId="1E327B41" w14:textId="77777777" w:rsidTr="006466C0">
        <w:trPr>
          <w:tblHeader/>
        </w:trPr>
        <w:tc>
          <w:tcPr>
            <w:tcW w:w="4936" w:type="dxa"/>
            <w:shd w:val="clear" w:color="auto" w:fill="A6A6A6" w:themeFill="background1" w:themeFillShade="A6"/>
          </w:tcPr>
          <w:p w14:paraId="6260EADB" w14:textId="4F36BAC7" w:rsidR="0041301D" w:rsidRPr="0038149A" w:rsidRDefault="0041301D" w:rsidP="00BC264A">
            <w:pPr>
              <w:pStyle w:val="ListParagraph"/>
              <w:spacing w:before="60"/>
              <w:ind w:left="0"/>
              <w:contextualSpacing w:val="0"/>
              <w:jc w:val="both"/>
              <w:rPr>
                <w:b/>
                <w:color w:val="FFFFFF" w:themeColor="background1"/>
              </w:rPr>
            </w:pPr>
            <w:r>
              <w:rPr>
                <w:b/>
                <w:color w:val="FFFFFF" w:themeColor="background1"/>
              </w:rPr>
              <w:t>Outcome 3</w:t>
            </w:r>
          </w:p>
          <w:p w14:paraId="3B1EBE55" w14:textId="77777777" w:rsidR="0041301D" w:rsidRDefault="0041301D" w:rsidP="00BC264A">
            <w:pPr>
              <w:pStyle w:val="ListParagraph"/>
              <w:spacing w:before="60"/>
              <w:ind w:left="0"/>
              <w:contextualSpacing w:val="0"/>
              <w:jc w:val="both"/>
              <w:rPr>
                <w:i/>
                <w:color w:val="000000" w:themeColor="text1"/>
                <w:sz w:val="20"/>
              </w:rPr>
            </w:pPr>
            <w:r w:rsidRPr="0038149A">
              <w:rPr>
                <w:color w:val="FFFFFF" w:themeColor="background1"/>
              </w:rPr>
              <w:t>What structural shifts will be achieved?</w:t>
            </w:r>
            <w:r w:rsidRPr="0038149A">
              <w:rPr>
                <w:b/>
                <w:color w:val="FFFFFF" w:themeColor="background1"/>
                <w:sz w:val="20"/>
                <w:szCs w:val="20"/>
              </w:rPr>
              <w:t xml:space="preserve"> </w:t>
            </w:r>
          </w:p>
        </w:tc>
        <w:tc>
          <w:tcPr>
            <w:tcW w:w="4934" w:type="dxa"/>
            <w:shd w:val="clear" w:color="auto" w:fill="A6A6A6" w:themeFill="background1" w:themeFillShade="A6"/>
          </w:tcPr>
          <w:p w14:paraId="25789680" w14:textId="77777777" w:rsidR="0041301D" w:rsidRPr="00450E2E" w:rsidRDefault="0041301D" w:rsidP="00BC264A">
            <w:pPr>
              <w:pStyle w:val="ListParagraph"/>
              <w:spacing w:before="60"/>
              <w:ind w:left="0"/>
              <w:contextualSpacing w:val="0"/>
              <w:jc w:val="both"/>
              <w:rPr>
                <w:i/>
                <w:color w:val="FFFFFF" w:themeColor="background1"/>
                <w:sz w:val="20"/>
              </w:rPr>
            </w:pPr>
          </w:p>
        </w:tc>
      </w:tr>
      <w:tr w:rsidR="0041301D" w14:paraId="4BB4754A" w14:textId="77777777" w:rsidTr="006466C0">
        <w:tc>
          <w:tcPr>
            <w:tcW w:w="4936" w:type="dxa"/>
          </w:tcPr>
          <w:p w14:paraId="11AF1C6C" w14:textId="77777777" w:rsidR="0041301D" w:rsidRDefault="0041301D" w:rsidP="00BC264A">
            <w:pPr>
              <w:jc w:val="both"/>
              <w:rPr>
                <w:i/>
                <w:color w:val="000000" w:themeColor="text1"/>
                <w:sz w:val="20"/>
              </w:rPr>
            </w:pPr>
            <w:r>
              <w:rPr>
                <w:b/>
                <w:sz w:val="20"/>
              </w:rPr>
              <w:t>Outcome formulation</w:t>
            </w:r>
          </w:p>
        </w:tc>
        <w:tc>
          <w:tcPr>
            <w:tcW w:w="4934" w:type="dxa"/>
          </w:tcPr>
          <w:p w14:paraId="05E20A5E" w14:textId="77777777" w:rsidR="0041301D" w:rsidRDefault="0041301D" w:rsidP="00BC264A">
            <w:pPr>
              <w:jc w:val="both"/>
              <w:rPr>
                <w:i/>
                <w:color w:val="000000" w:themeColor="text1"/>
                <w:sz w:val="20"/>
              </w:rPr>
            </w:pPr>
            <w:r>
              <w:rPr>
                <w:b/>
                <w:sz w:val="20"/>
              </w:rPr>
              <w:t>Type of lever*</w:t>
            </w:r>
          </w:p>
        </w:tc>
      </w:tr>
      <w:tr w:rsidR="0041301D" w14:paraId="231CBFE2" w14:textId="77777777" w:rsidTr="006466C0">
        <w:tc>
          <w:tcPr>
            <w:tcW w:w="4936" w:type="dxa"/>
          </w:tcPr>
          <w:p w14:paraId="65047A1D" w14:textId="26F409AD" w:rsidR="0041301D" w:rsidRDefault="0041301D" w:rsidP="00BC264A">
            <w:pPr>
              <w:jc w:val="both"/>
              <w:rPr>
                <w:i/>
                <w:color w:val="000000" w:themeColor="text1"/>
                <w:sz w:val="20"/>
              </w:rPr>
            </w:pPr>
            <w:r w:rsidRPr="007826CE">
              <w:rPr>
                <w:sz w:val="20"/>
                <w:szCs w:val="20"/>
              </w:rPr>
              <w:t xml:space="preserve">Private companies and entities in the country have developed </w:t>
            </w:r>
            <w:r w:rsidR="00F05C04">
              <w:rPr>
                <w:sz w:val="20"/>
                <w:szCs w:val="20"/>
              </w:rPr>
              <w:t>vocational training and technical education</w:t>
            </w:r>
            <w:r w:rsidR="00F05C04" w:rsidRPr="007826CE">
              <w:rPr>
                <w:sz w:val="20"/>
                <w:szCs w:val="20"/>
              </w:rPr>
              <w:t xml:space="preserve"> </w:t>
            </w:r>
            <w:r w:rsidRPr="007826CE">
              <w:rPr>
                <w:sz w:val="20"/>
                <w:szCs w:val="20"/>
              </w:rPr>
              <w:t>and work inclusion programs for people with disabilities</w:t>
            </w:r>
            <w:r w:rsidRPr="007826CE">
              <w:rPr>
                <w:color w:val="0B5394"/>
                <w:sz w:val="20"/>
                <w:szCs w:val="20"/>
              </w:rPr>
              <w:t>.</w:t>
            </w:r>
          </w:p>
        </w:tc>
        <w:tc>
          <w:tcPr>
            <w:tcW w:w="4934" w:type="dxa"/>
          </w:tcPr>
          <w:p w14:paraId="77CD8964" w14:textId="17145BB8" w:rsidR="0041301D" w:rsidRDefault="006466C0" w:rsidP="00BC264A">
            <w:pPr>
              <w:jc w:val="both"/>
              <w:rPr>
                <w:i/>
                <w:color w:val="000000" w:themeColor="text1"/>
                <w:sz w:val="20"/>
              </w:rPr>
            </w:pPr>
            <w:r>
              <w:rPr>
                <w:sz w:val="20"/>
              </w:rPr>
              <w:t>CAP</w:t>
            </w:r>
          </w:p>
        </w:tc>
      </w:tr>
      <w:tr w:rsidR="0041301D" w14:paraId="0325D4D1" w14:textId="77777777" w:rsidTr="006466C0">
        <w:tc>
          <w:tcPr>
            <w:tcW w:w="4936" w:type="dxa"/>
            <w:shd w:val="clear" w:color="auto" w:fill="A6A6A6" w:themeFill="background1" w:themeFillShade="A6"/>
          </w:tcPr>
          <w:p w14:paraId="20FA1300" w14:textId="77777777" w:rsidR="0041301D" w:rsidRPr="0071356F" w:rsidRDefault="0041301D" w:rsidP="00BC264A">
            <w:pPr>
              <w:jc w:val="both"/>
              <w:rPr>
                <w:b/>
                <w:color w:val="FFFFFF" w:themeColor="background1"/>
              </w:rPr>
            </w:pPr>
            <w:r w:rsidRPr="0071356F">
              <w:rPr>
                <w:b/>
                <w:color w:val="FFFFFF" w:themeColor="background1"/>
              </w:rPr>
              <w:t>Outputs</w:t>
            </w:r>
          </w:p>
          <w:p w14:paraId="34B7AEEF" w14:textId="77777777" w:rsidR="0041301D" w:rsidRDefault="0041301D" w:rsidP="00BC264A">
            <w:pPr>
              <w:jc w:val="both"/>
              <w:rPr>
                <w:b/>
                <w:sz w:val="20"/>
              </w:rPr>
            </w:pPr>
            <w:r w:rsidRPr="0071356F">
              <w:rPr>
                <w:color w:val="FFFFFF" w:themeColor="background1"/>
              </w:rPr>
              <w:t xml:space="preserve">What project deliverables will contribute to the achievement of the outcome? </w:t>
            </w:r>
          </w:p>
        </w:tc>
        <w:tc>
          <w:tcPr>
            <w:tcW w:w="4934" w:type="dxa"/>
            <w:shd w:val="clear" w:color="auto" w:fill="A6A6A6" w:themeFill="background1" w:themeFillShade="A6"/>
          </w:tcPr>
          <w:p w14:paraId="558AA672" w14:textId="77777777" w:rsidR="007D1D32" w:rsidRDefault="007D1D32" w:rsidP="007D1D32">
            <w:pPr>
              <w:spacing w:before="60" w:after="60"/>
              <w:rPr>
                <w:b/>
                <w:sz w:val="20"/>
              </w:rPr>
            </w:pPr>
            <w:r>
              <w:rPr>
                <w:b/>
                <w:sz w:val="20"/>
              </w:rPr>
              <w:t>Type **</w:t>
            </w:r>
          </w:p>
          <w:p w14:paraId="05BEC8B1" w14:textId="432034A3" w:rsidR="0041301D" w:rsidRDefault="007D1D32" w:rsidP="007D1D32">
            <w:pPr>
              <w:spacing w:before="60" w:after="60"/>
              <w:rPr>
                <w:b/>
                <w:sz w:val="20"/>
              </w:rPr>
            </w:pPr>
            <w:r>
              <w:rPr>
                <w:sz w:val="16"/>
              </w:rPr>
              <w:t>(</w:t>
            </w:r>
            <w:r w:rsidRPr="000C6A6F">
              <w:rPr>
                <w:sz w:val="16"/>
              </w:rPr>
              <w:t>Only for cap</w:t>
            </w:r>
            <w:r>
              <w:rPr>
                <w:sz w:val="16"/>
              </w:rPr>
              <w:t>acity outcomes)</w:t>
            </w:r>
          </w:p>
        </w:tc>
      </w:tr>
      <w:tr w:rsidR="0041301D" w14:paraId="48828651" w14:textId="77777777" w:rsidTr="006466C0">
        <w:tc>
          <w:tcPr>
            <w:tcW w:w="4936" w:type="dxa"/>
          </w:tcPr>
          <w:p w14:paraId="66D3E3DA" w14:textId="721309DA" w:rsidR="0041301D" w:rsidRDefault="006466C0" w:rsidP="007D00D9">
            <w:pPr>
              <w:jc w:val="both"/>
              <w:rPr>
                <w:i/>
                <w:color w:val="000000" w:themeColor="text1"/>
                <w:sz w:val="20"/>
              </w:rPr>
            </w:pPr>
            <w:r w:rsidRPr="007826CE">
              <w:rPr>
                <w:sz w:val="20"/>
                <w:szCs w:val="20"/>
              </w:rPr>
              <w:t xml:space="preserve">Mapping and diagnose of companies and non-government institutions that have </w:t>
            </w:r>
            <w:r w:rsidR="007D00D9">
              <w:t>vocational training and technical education</w:t>
            </w:r>
            <w:r w:rsidR="007D00D9" w:rsidRPr="007826CE">
              <w:rPr>
                <w:sz w:val="20"/>
                <w:szCs w:val="20"/>
              </w:rPr>
              <w:t xml:space="preserve"> </w:t>
            </w:r>
            <w:r w:rsidRPr="007826CE">
              <w:rPr>
                <w:sz w:val="20"/>
                <w:szCs w:val="20"/>
              </w:rPr>
              <w:t xml:space="preserve">and employment programs for </w:t>
            </w:r>
            <w:r w:rsidR="00FB16F1">
              <w:rPr>
                <w:sz w:val="20"/>
                <w:szCs w:val="20"/>
              </w:rPr>
              <w:t>PwDs</w:t>
            </w:r>
          </w:p>
        </w:tc>
        <w:tc>
          <w:tcPr>
            <w:tcW w:w="4934" w:type="dxa"/>
          </w:tcPr>
          <w:p w14:paraId="69D91835" w14:textId="161C8EE3" w:rsidR="0041301D" w:rsidRDefault="006466C0" w:rsidP="00BC264A">
            <w:pPr>
              <w:jc w:val="both"/>
              <w:rPr>
                <w:i/>
                <w:color w:val="000000" w:themeColor="text1"/>
                <w:sz w:val="20"/>
              </w:rPr>
            </w:pPr>
            <w:r>
              <w:rPr>
                <w:i/>
                <w:color w:val="000000" w:themeColor="text1"/>
                <w:sz w:val="20"/>
              </w:rPr>
              <w:t>TOO</w:t>
            </w:r>
          </w:p>
        </w:tc>
      </w:tr>
      <w:tr w:rsidR="0041301D" w14:paraId="71BE03C9" w14:textId="77777777" w:rsidTr="006466C0">
        <w:tc>
          <w:tcPr>
            <w:tcW w:w="4936" w:type="dxa"/>
          </w:tcPr>
          <w:p w14:paraId="52679BD4" w14:textId="1101D38B" w:rsidR="0041301D" w:rsidRDefault="006466C0" w:rsidP="00BC264A">
            <w:pPr>
              <w:jc w:val="both"/>
              <w:rPr>
                <w:i/>
                <w:color w:val="000000" w:themeColor="text1"/>
                <w:sz w:val="20"/>
              </w:rPr>
            </w:pPr>
            <w:r w:rsidRPr="007826CE">
              <w:rPr>
                <w:sz w:val="20"/>
                <w:szCs w:val="20"/>
              </w:rPr>
              <w:t>Awareness campaign carried out by private actors on rights and potential of people with disabilities.</w:t>
            </w:r>
          </w:p>
        </w:tc>
        <w:tc>
          <w:tcPr>
            <w:tcW w:w="4934" w:type="dxa"/>
          </w:tcPr>
          <w:p w14:paraId="6BD1FC04" w14:textId="09E5467E" w:rsidR="0041301D" w:rsidRDefault="006466C0" w:rsidP="00BC264A">
            <w:pPr>
              <w:jc w:val="both"/>
              <w:rPr>
                <w:i/>
                <w:color w:val="000000" w:themeColor="text1"/>
                <w:sz w:val="20"/>
              </w:rPr>
            </w:pPr>
            <w:r>
              <w:rPr>
                <w:i/>
                <w:color w:val="000000" w:themeColor="text1"/>
                <w:sz w:val="20"/>
              </w:rPr>
              <w:t>TOO</w:t>
            </w:r>
          </w:p>
        </w:tc>
      </w:tr>
      <w:tr w:rsidR="006466C0" w14:paraId="0E5AC2A5" w14:textId="77777777" w:rsidTr="006466C0">
        <w:tc>
          <w:tcPr>
            <w:tcW w:w="4936" w:type="dxa"/>
          </w:tcPr>
          <w:p w14:paraId="446789EE" w14:textId="217996A9" w:rsidR="006466C0" w:rsidRDefault="00646C70" w:rsidP="00BC264A">
            <w:pPr>
              <w:jc w:val="both"/>
              <w:rPr>
                <w:i/>
                <w:color w:val="000000" w:themeColor="text1"/>
                <w:sz w:val="20"/>
              </w:rPr>
            </w:pPr>
            <w:r>
              <w:rPr>
                <w:sz w:val="20"/>
                <w:szCs w:val="20"/>
              </w:rPr>
              <w:t>Job</w:t>
            </w:r>
            <w:r w:rsidRPr="007826CE">
              <w:rPr>
                <w:sz w:val="20"/>
                <w:szCs w:val="20"/>
              </w:rPr>
              <w:t xml:space="preserve"> </w:t>
            </w:r>
            <w:r w:rsidR="006466C0" w:rsidRPr="007826CE">
              <w:rPr>
                <w:sz w:val="20"/>
                <w:szCs w:val="20"/>
              </w:rPr>
              <w:t>profiles and protocols for people with disabilities jointly developed with private institutions.</w:t>
            </w:r>
          </w:p>
        </w:tc>
        <w:tc>
          <w:tcPr>
            <w:tcW w:w="4934" w:type="dxa"/>
          </w:tcPr>
          <w:p w14:paraId="53235AAF" w14:textId="687A65C6" w:rsidR="006466C0" w:rsidRDefault="006466C0" w:rsidP="00BC264A">
            <w:pPr>
              <w:jc w:val="both"/>
              <w:rPr>
                <w:i/>
                <w:color w:val="000000" w:themeColor="text1"/>
                <w:sz w:val="20"/>
              </w:rPr>
            </w:pPr>
            <w:r>
              <w:rPr>
                <w:i/>
                <w:color w:val="000000" w:themeColor="text1"/>
                <w:sz w:val="20"/>
              </w:rPr>
              <w:t>PRO</w:t>
            </w:r>
          </w:p>
        </w:tc>
      </w:tr>
    </w:tbl>
    <w:p w14:paraId="509C9200" w14:textId="59F9905B" w:rsidR="00E52509" w:rsidRDefault="00E52509" w:rsidP="00E52509">
      <w:pPr>
        <w:spacing w:after="0" w:line="240" w:lineRule="auto"/>
        <w:jc w:val="both"/>
        <w:rPr>
          <w:b/>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6"/>
        <w:gridCol w:w="4934"/>
      </w:tblGrid>
      <w:tr w:rsidR="007D1D32" w14:paraId="28AAB4BA" w14:textId="77777777" w:rsidTr="00BC264A">
        <w:trPr>
          <w:tblHeader/>
        </w:trPr>
        <w:tc>
          <w:tcPr>
            <w:tcW w:w="4936" w:type="dxa"/>
            <w:shd w:val="clear" w:color="auto" w:fill="A6A6A6" w:themeFill="background1" w:themeFillShade="A6"/>
          </w:tcPr>
          <w:p w14:paraId="2C816915" w14:textId="1346A8E1" w:rsidR="007D1D32" w:rsidRPr="0038149A" w:rsidRDefault="007D1D32" w:rsidP="00BC264A">
            <w:pPr>
              <w:pStyle w:val="ListParagraph"/>
              <w:spacing w:before="60"/>
              <w:ind w:left="0"/>
              <w:contextualSpacing w:val="0"/>
              <w:jc w:val="both"/>
              <w:rPr>
                <w:b/>
                <w:color w:val="FFFFFF" w:themeColor="background1"/>
              </w:rPr>
            </w:pPr>
            <w:r>
              <w:rPr>
                <w:b/>
                <w:color w:val="FFFFFF" w:themeColor="background1"/>
              </w:rPr>
              <w:t>Outcome 4</w:t>
            </w:r>
          </w:p>
          <w:p w14:paraId="7BA9054B" w14:textId="77777777" w:rsidR="007D1D32" w:rsidRDefault="007D1D32" w:rsidP="00BC264A">
            <w:pPr>
              <w:pStyle w:val="ListParagraph"/>
              <w:spacing w:before="60"/>
              <w:ind w:left="0"/>
              <w:contextualSpacing w:val="0"/>
              <w:jc w:val="both"/>
              <w:rPr>
                <w:i/>
                <w:color w:val="000000" w:themeColor="text1"/>
                <w:sz w:val="20"/>
              </w:rPr>
            </w:pPr>
            <w:r w:rsidRPr="0038149A">
              <w:rPr>
                <w:color w:val="FFFFFF" w:themeColor="background1"/>
              </w:rPr>
              <w:t>What structural shifts will be achieved?</w:t>
            </w:r>
            <w:r w:rsidRPr="0038149A">
              <w:rPr>
                <w:b/>
                <w:color w:val="FFFFFF" w:themeColor="background1"/>
                <w:sz w:val="20"/>
                <w:szCs w:val="20"/>
              </w:rPr>
              <w:t xml:space="preserve"> </w:t>
            </w:r>
          </w:p>
        </w:tc>
        <w:tc>
          <w:tcPr>
            <w:tcW w:w="4934" w:type="dxa"/>
            <w:shd w:val="clear" w:color="auto" w:fill="A6A6A6" w:themeFill="background1" w:themeFillShade="A6"/>
          </w:tcPr>
          <w:p w14:paraId="1E3D1711" w14:textId="77777777" w:rsidR="007D1D32" w:rsidRPr="00450E2E" w:rsidRDefault="007D1D32" w:rsidP="00BC264A">
            <w:pPr>
              <w:pStyle w:val="ListParagraph"/>
              <w:spacing w:before="60"/>
              <w:ind w:left="0"/>
              <w:contextualSpacing w:val="0"/>
              <w:jc w:val="both"/>
              <w:rPr>
                <w:i/>
                <w:color w:val="FFFFFF" w:themeColor="background1"/>
                <w:sz w:val="20"/>
              </w:rPr>
            </w:pPr>
          </w:p>
        </w:tc>
      </w:tr>
      <w:tr w:rsidR="007D1D32" w14:paraId="31B6BF6D" w14:textId="77777777" w:rsidTr="00BC264A">
        <w:tc>
          <w:tcPr>
            <w:tcW w:w="4936" w:type="dxa"/>
          </w:tcPr>
          <w:p w14:paraId="37E41D56" w14:textId="77777777" w:rsidR="007D1D32" w:rsidRDefault="007D1D32" w:rsidP="00BC264A">
            <w:pPr>
              <w:jc w:val="both"/>
              <w:rPr>
                <w:i/>
                <w:color w:val="000000" w:themeColor="text1"/>
                <w:sz w:val="20"/>
              </w:rPr>
            </w:pPr>
            <w:r>
              <w:rPr>
                <w:b/>
                <w:sz w:val="20"/>
              </w:rPr>
              <w:t>Outcome formulation</w:t>
            </w:r>
          </w:p>
        </w:tc>
        <w:tc>
          <w:tcPr>
            <w:tcW w:w="4934" w:type="dxa"/>
          </w:tcPr>
          <w:p w14:paraId="454636F2" w14:textId="77777777" w:rsidR="007D1D32" w:rsidRDefault="007D1D32" w:rsidP="00BC264A">
            <w:pPr>
              <w:jc w:val="both"/>
              <w:rPr>
                <w:i/>
                <w:color w:val="000000" w:themeColor="text1"/>
                <w:sz w:val="20"/>
              </w:rPr>
            </w:pPr>
            <w:r>
              <w:rPr>
                <w:b/>
                <w:sz w:val="20"/>
              </w:rPr>
              <w:t>Type of lever*</w:t>
            </w:r>
          </w:p>
        </w:tc>
      </w:tr>
      <w:tr w:rsidR="007D1D32" w14:paraId="7F1C084D" w14:textId="77777777" w:rsidTr="00BC264A">
        <w:tc>
          <w:tcPr>
            <w:tcW w:w="4936" w:type="dxa"/>
          </w:tcPr>
          <w:p w14:paraId="4ADA8673" w14:textId="6036481E" w:rsidR="007D1D32" w:rsidRDefault="007D1D32" w:rsidP="00BC264A">
            <w:pPr>
              <w:jc w:val="both"/>
              <w:rPr>
                <w:i/>
                <w:color w:val="000000" w:themeColor="text1"/>
                <w:sz w:val="20"/>
              </w:rPr>
            </w:pPr>
            <w:r w:rsidRPr="007826CE">
              <w:rPr>
                <w:sz w:val="20"/>
                <w:szCs w:val="20"/>
              </w:rPr>
              <w:t xml:space="preserve">The United Nations System in Guatemala has strengthened its internal policies for </w:t>
            </w:r>
            <w:r w:rsidR="00FB16F1">
              <w:rPr>
                <w:sz w:val="20"/>
                <w:szCs w:val="20"/>
              </w:rPr>
              <w:t>PwDs</w:t>
            </w:r>
            <w:r w:rsidRPr="007826CE">
              <w:rPr>
                <w:sz w:val="20"/>
                <w:szCs w:val="20"/>
              </w:rPr>
              <w:t xml:space="preserve"> inclusion in the working field.</w:t>
            </w:r>
          </w:p>
        </w:tc>
        <w:tc>
          <w:tcPr>
            <w:tcW w:w="4934" w:type="dxa"/>
          </w:tcPr>
          <w:p w14:paraId="3C64B90D" w14:textId="47CDF72B" w:rsidR="007D1D32" w:rsidRDefault="007D1D32" w:rsidP="00BC264A">
            <w:pPr>
              <w:jc w:val="both"/>
              <w:rPr>
                <w:i/>
                <w:color w:val="000000" w:themeColor="text1"/>
                <w:sz w:val="20"/>
              </w:rPr>
            </w:pPr>
            <w:r>
              <w:rPr>
                <w:i/>
                <w:color w:val="000000" w:themeColor="text1"/>
                <w:sz w:val="20"/>
              </w:rPr>
              <w:t>CAP</w:t>
            </w:r>
          </w:p>
        </w:tc>
      </w:tr>
      <w:tr w:rsidR="007D1D32" w14:paraId="1D8916CA" w14:textId="77777777" w:rsidTr="00BC264A">
        <w:tc>
          <w:tcPr>
            <w:tcW w:w="4936" w:type="dxa"/>
            <w:shd w:val="clear" w:color="auto" w:fill="A6A6A6" w:themeFill="background1" w:themeFillShade="A6"/>
          </w:tcPr>
          <w:p w14:paraId="71777758" w14:textId="77777777" w:rsidR="007D1D32" w:rsidRPr="0071356F" w:rsidRDefault="007D1D32" w:rsidP="00BC264A">
            <w:pPr>
              <w:jc w:val="both"/>
              <w:rPr>
                <w:b/>
                <w:color w:val="FFFFFF" w:themeColor="background1"/>
              </w:rPr>
            </w:pPr>
            <w:r w:rsidRPr="0071356F">
              <w:rPr>
                <w:b/>
                <w:color w:val="FFFFFF" w:themeColor="background1"/>
              </w:rPr>
              <w:t>Outputs</w:t>
            </w:r>
          </w:p>
          <w:p w14:paraId="0F2A5119" w14:textId="77777777" w:rsidR="007D1D32" w:rsidRDefault="007D1D32" w:rsidP="00BC264A">
            <w:pPr>
              <w:jc w:val="both"/>
              <w:rPr>
                <w:b/>
                <w:sz w:val="20"/>
              </w:rPr>
            </w:pPr>
            <w:r w:rsidRPr="0071356F">
              <w:rPr>
                <w:color w:val="FFFFFF" w:themeColor="background1"/>
              </w:rPr>
              <w:t xml:space="preserve">What project deliverables will contribute to the achievement of the outcome? </w:t>
            </w:r>
          </w:p>
        </w:tc>
        <w:tc>
          <w:tcPr>
            <w:tcW w:w="4934" w:type="dxa"/>
            <w:shd w:val="clear" w:color="auto" w:fill="A6A6A6" w:themeFill="background1" w:themeFillShade="A6"/>
          </w:tcPr>
          <w:p w14:paraId="6575F5BC" w14:textId="77777777" w:rsidR="007D1D32" w:rsidRDefault="007D1D32" w:rsidP="00BC264A">
            <w:pPr>
              <w:spacing w:before="60" w:after="60"/>
              <w:rPr>
                <w:b/>
                <w:sz w:val="20"/>
              </w:rPr>
            </w:pPr>
            <w:r>
              <w:rPr>
                <w:b/>
                <w:sz w:val="20"/>
              </w:rPr>
              <w:t>Type **</w:t>
            </w:r>
          </w:p>
          <w:p w14:paraId="79611C56" w14:textId="77777777" w:rsidR="007D1D32" w:rsidRDefault="007D1D32" w:rsidP="00BC264A">
            <w:pPr>
              <w:spacing w:before="60" w:after="60"/>
              <w:rPr>
                <w:b/>
                <w:sz w:val="20"/>
              </w:rPr>
            </w:pPr>
            <w:r>
              <w:rPr>
                <w:sz w:val="16"/>
              </w:rPr>
              <w:t>(</w:t>
            </w:r>
            <w:r w:rsidRPr="000C6A6F">
              <w:rPr>
                <w:sz w:val="16"/>
              </w:rPr>
              <w:t>Only for cap</w:t>
            </w:r>
            <w:r>
              <w:rPr>
                <w:sz w:val="16"/>
              </w:rPr>
              <w:t>acity outcomes)</w:t>
            </w:r>
          </w:p>
        </w:tc>
      </w:tr>
      <w:tr w:rsidR="007D1D32" w14:paraId="425EB697" w14:textId="77777777" w:rsidTr="00BC264A">
        <w:tc>
          <w:tcPr>
            <w:tcW w:w="4936" w:type="dxa"/>
          </w:tcPr>
          <w:p w14:paraId="2F3C0D7D" w14:textId="7041EECA" w:rsidR="007D1D32" w:rsidRDefault="007D1D32" w:rsidP="007D1D32">
            <w:pPr>
              <w:jc w:val="both"/>
              <w:rPr>
                <w:i/>
                <w:color w:val="000000" w:themeColor="text1"/>
                <w:sz w:val="20"/>
              </w:rPr>
            </w:pPr>
            <w:r w:rsidRPr="007826CE">
              <w:rPr>
                <w:sz w:val="20"/>
                <w:szCs w:val="20"/>
              </w:rPr>
              <w:t xml:space="preserve">Diagnosis carried out by three SNU Agencies on its work policies in matters of inclusion of people with disabilities </w:t>
            </w:r>
          </w:p>
        </w:tc>
        <w:tc>
          <w:tcPr>
            <w:tcW w:w="4934" w:type="dxa"/>
          </w:tcPr>
          <w:p w14:paraId="2DDE408A" w14:textId="75FED244" w:rsidR="007D1D32" w:rsidRDefault="007D1D32" w:rsidP="007D1D32">
            <w:pPr>
              <w:jc w:val="both"/>
              <w:rPr>
                <w:i/>
                <w:color w:val="000000" w:themeColor="text1"/>
                <w:sz w:val="20"/>
              </w:rPr>
            </w:pPr>
            <w:r>
              <w:rPr>
                <w:i/>
                <w:color w:val="000000" w:themeColor="text1"/>
                <w:sz w:val="20"/>
              </w:rPr>
              <w:t>TOO</w:t>
            </w:r>
          </w:p>
        </w:tc>
      </w:tr>
      <w:tr w:rsidR="007D1D32" w14:paraId="2F53FC6C" w14:textId="77777777" w:rsidTr="00BC264A">
        <w:tc>
          <w:tcPr>
            <w:tcW w:w="4936" w:type="dxa"/>
          </w:tcPr>
          <w:p w14:paraId="468F8B22" w14:textId="72405D36" w:rsidR="007D1D32" w:rsidRDefault="007D1D32" w:rsidP="007D1D32">
            <w:pPr>
              <w:jc w:val="both"/>
              <w:rPr>
                <w:i/>
                <w:color w:val="000000" w:themeColor="text1"/>
                <w:sz w:val="20"/>
              </w:rPr>
            </w:pPr>
            <w:r w:rsidRPr="007826CE">
              <w:rPr>
                <w:sz w:val="20"/>
                <w:szCs w:val="20"/>
              </w:rPr>
              <w:t>Analysis of physical and functional accessibility for people with disabilities carried out in three SNU Agencies facilities.</w:t>
            </w:r>
          </w:p>
        </w:tc>
        <w:tc>
          <w:tcPr>
            <w:tcW w:w="4934" w:type="dxa"/>
          </w:tcPr>
          <w:p w14:paraId="0BD96DBF" w14:textId="4AE3A2FE" w:rsidR="007D1D32" w:rsidRDefault="007D1D32" w:rsidP="007D1D32">
            <w:pPr>
              <w:jc w:val="both"/>
              <w:rPr>
                <w:i/>
                <w:color w:val="000000" w:themeColor="text1"/>
                <w:sz w:val="20"/>
              </w:rPr>
            </w:pPr>
            <w:r>
              <w:rPr>
                <w:i/>
                <w:color w:val="000000" w:themeColor="text1"/>
                <w:sz w:val="20"/>
              </w:rPr>
              <w:t>ACC</w:t>
            </w:r>
          </w:p>
        </w:tc>
      </w:tr>
      <w:tr w:rsidR="007D1D32" w14:paraId="6F1DBBBA" w14:textId="77777777" w:rsidTr="00BC264A">
        <w:tc>
          <w:tcPr>
            <w:tcW w:w="4936" w:type="dxa"/>
          </w:tcPr>
          <w:p w14:paraId="44079260" w14:textId="2A44DD99" w:rsidR="007D1D32" w:rsidRDefault="007D1D32" w:rsidP="007D1D32">
            <w:pPr>
              <w:jc w:val="both"/>
              <w:rPr>
                <w:i/>
                <w:color w:val="000000" w:themeColor="text1"/>
                <w:sz w:val="20"/>
              </w:rPr>
            </w:pPr>
            <w:r w:rsidRPr="007826CE">
              <w:rPr>
                <w:sz w:val="20"/>
                <w:szCs w:val="20"/>
              </w:rPr>
              <w:t>Internal influence strategy implemented in SNU to inform about human rights of people with disabilities and the importance of creating institutional and economic conditions to allow their full and productive involvement.</w:t>
            </w:r>
          </w:p>
        </w:tc>
        <w:tc>
          <w:tcPr>
            <w:tcW w:w="4934" w:type="dxa"/>
          </w:tcPr>
          <w:p w14:paraId="7187503A" w14:textId="6517A184" w:rsidR="007D1D32" w:rsidRDefault="007D1D32" w:rsidP="007D1D32">
            <w:pPr>
              <w:jc w:val="both"/>
              <w:rPr>
                <w:i/>
                <w:color w:val="000000" w:themeColor="text1"/>
                <w:sz w:val="20"/>
              </w:rPr>
            </w:pPr>
            <w:r>
              <w:rPr>
                <w:i/>
                <w:color w:val="000000" w:themeColor="text1"/>
                <w:sz w:val="20"/>
              </w:rPr>
              <w:t>TOO</w:t>
            </w:r>
          </w:p>
        </w:tc>
      </w:tr>
      <w:tr w:rsidR="007D1D32" w14:paraId="0BC91272" w14:textId="77777777" w:rsidTr="00BC264A">
        <w:tc>
          <w:tcPr>
            <w:tcW w:w="4936" w:type="dxa"/>
          </w:tcPr>
          <w:p w14:paraId="3BD55630" w14:textId="77777777" w:rsidR="007D1D32" w:rsidRPr="007826CE" w:rsidRDefault="007D1D32" w:rsidP="007D1D32">
            <w:pPr>
              <w:spacing w:after="60"/>
              <w:jc w:val="both"/>
              <w:rPr>
                <w:sz w:val="20"/>
                <w:szCs w:val="20"/>
              </w:rPr>
            </w:pPr>
            <w:r w:rsidRPr="007826CE">
              <w:rPr>
                <w:sz w:val="20"/>
                <w:szCs w:val="20"/>
              </w:rPr>
              <w:t>Action plan implemented by three SNU Agencies to strengthen the inclusion of people with disabilities in the working field and improvement of accessibility.</w:t>
            </w:r>
          </w:p>
          <w:p w14:paraId="106E36FC" w14:textId="77777777" w:rsidR="007D1D32" w:rsidRPr="007826CE" w:rsidRDefault="007D1D32" w:rsidP="007D1D32">
            <w:pPr>
              <w:jc w:val="both"/>
              <w:rPr>
                <w:sz w:val="20"/>
                <w:szCs w:val="20"/>
              </w:rPr>
            </w:pPr>
          </w:p>
        </w:tc>
        <w:tc>
          <w:tcPr>
            <w:tcW w:w="4934" w:type="dxa"/>
          </w:tcPr>
          <w:p w14:paraId="6F402B46" w14:textId="569C368B" w:rsidR="007D1D32" w:rsidRDefault="007D1D32" w:rsidP="007D1D32">
            <w:pPr>
              <w:jc w:val="both"/>
              <w:rPr>
                <w:i/>
                <w:color w:val="000000" w:themeColor="text1"/>
                <w:sz w:val="20"/>
              </w:rPr>
            </w:pPr>
            <w:r>
              <w:rPr>
                <w:i/>
                <w:color w:val="000000" w:themeColor="text1"/>
                <w:sz w:val="20"/>
              </w:rPr>
              <w:t>TOO</w:t>
            </w:r>
          </w:p>
        </w:tc>
      </w:tr>
    </w:tbl>
    <w:p w14:paraId="13C4784A" w14:textId="77777777" w:rsidR="007D1D32" w:rsidRDefault="007D1D32" w:rsidP="00E52509">
      <w:pPr>
        <w:spacing w:after="0" w:line="240" w:lineRule="auto"/>
        <w:jc w:val="both"/>
        <w:rPr>
          <w:b/>
          <w:sz w:val="24"/>
        </w:rPr>
      </w:pPr>
    </w:p>
    <w:p w14:paraId="3E66AD6E" w14:textId="3F3F1178" w:rsidR="005361FC" w:rsidRPr="005361FC" w:rsidRDefault="005361FC" w:rsidP="00450E2E">
      <w:pPr>
        <w:shd w:val="clear" w:color="auto" w:fill="FFFFFF" w:themeFill="background1"/>
        <w:spacing w:after="0" w:line="240" w:lineRule="auto"/>
        <w:jc w:val="both"/>
        <w:rPr>
          <w:sz w:val="16"/>
        </w:rPr>
      </w:pPr>
      <w:r w:rsidRPr="005361FC">
        <w:rPr>
          <w:b/>
          <w:sz w:val="16"/>
        </w:rPr>
        <w:t xml:space="preserve">* </w:t>
      </w:r>
      <w:r w:rsidRPr="005361FC">
        <w:rPr>
          <w:sz w:val="16"/>
        </w:rPr>
        <w:t>Please specify here the type of lever of change to which each proposed outcome corresponds.</w:t>
      </w:r>
      <w:r w:rsidR="002B6FF2">
        <w:rPr>
          <w:sz w:val="16"/>
        </w:rPr>
        <w:t xml:space="preserve"> With reference to Table 1, page 33</w:t>
      </w:r>
      <w:r w:rsidRPr="005361FC">
        <w:rPr>
          <w:sz w:val="16"/>
        </w:rPr>
        <w:t xml:space="preserve"> of the SOF, for each outcome select </w:t>
      </w:r>
      <w:r w:rsidRPr="005361FC">
        <w:rPr>
          <w:sz w:val="16"/>
          <w:u w:val="single"/>
        </w:rPr>
        <w:t>one</w:t>
      </w:r>
      <w:r w:rsidRPr="005361FC">
        <w:rPr>
          <w:sz w:val="16"/>
        </w:rPr>
        <w:t xml:space="preserve"> of the following options:</w:t>
      </w:r>
    </w:p>
    <w:p w14:paraId="1BF1EE5B" w14:textId="77777777" w:rsidR="005361FC" w:rsidRPr="005361FC" w:rsidRDefault="005361FC" w:rsidP="00E52509">
      <w:pPr>
        <w:spacing w:after="0" w:line="240" w:lineRule="auto"/>
        <w:jc w:val="both"/>
        <w:rPr>
          <w:sz w:val="16"/>
        </w:rPr>
      </w:pPr>
    </w:p>
    <w:p w14:paraId="7E4B3C7A" w14:textId="144F8782" w:rsidR="005361FC" w:rsidRPr="005361FC" w:rsidRDefault="005361FC" w:rsidP="00E52509">
      <w:pPr>
        <w:spacing w:after="0" w:line="240" w:lineRule="auto"/>
        <w:jc w:val="both"/>
        <w:rPr>
          <w:sz w:val="16"/>
        </w:rPr>
      </w:pPr>
      <w:r w:rsidRPr="005361FC">
        <w:rPr>
          <w:sz w:val="16"/>
        </w:rPr>
        <w:t>- LEG:</w:t>
      </w:r>
      <w:r w:rsidRPr="005361FC">
        <w:rPr>
          <w:sz w:val="16"/>
        </w:rPr>
        <w:tab/>
        <w:t>Legislation and policy</w:t>
      </w:r>
    </w:p>
    <w:p w14:paraId="1404B990" w14:textId="7F57488A" w:rsidR="005361FC" w:rsidRPr="005361FC" w:rsidRDefault="005361FC" w:rsidP="00E52509">
      <w:pPr>
        <w:spacing w:after="0" w:line="240" w:lineRule="auto"/>
        <w:jc w:val="both"/>
        <w:rPr>
          <w:sz w:val="16"/>
        </w:rPr>
      </w:pPr>
      <w:r w:rsidRPr="005361FC">
        <w:rPr>
          <w:sz w:val="16"/>
        </w:rPr>
        <w:t>- CUL:</w:t>
      </w:r>
      <w:r w:rsidRPr="005361FC">
        <w:rPr>
          <w:sz w:val="16"/>
        </w:rPr>
        <w:tab/>
        <w:t>Cultural norms, beliefs, attitudes and values</w:t>
      </w:r>
    </w:p>
    <w:p w14:paraId="1D69CFD8" w14:textId="170233C9" w:rsidR="005361FC" w:rsidRPr="005361FC" w:rsidRDefault="005361FC" w:rsidP="00E52509">
      <w:pPr>
        <w:spacing w:after="0" w:line="240" w:lineRule="auto"/>
        <w:jc w:val="both"/>
        <w:rPr>
          <w:sz w:val="16"/>
        </w:rPr>
      </w:pPr>
      <w:r w:rsidRPr="005361FC">
        <w:rPr>
          <w:sz w:val="16"/>
        </w:rPr>
        <w:t>- PAR:</w:t>
      </w:r>
      <w:r w:rsidRPr="005361FC">
        <w:rPr>
          <w:sz w:val="16"/>
        </w:rPr>
        <w:tab/>
        <w:t>Partnership</w:t>
      </w:r>
    </w:p>
    <w:p w14:paraId="5286C361" w14:textId="15462BC4" w:rsidR="005361FC" w:rsidRDefault="005361FC" w:rsidP="00E52509">
      <w:pPr>
        <w:spacing w:after="0" w:line="240" w:lineRule="auto"/>
        <w:jc w:val="both"/>
        <w:rPr>
          <w:sz w:val="16"/>
        </w:rPr>
      </w:pPr>
      <w:r w:rsidRPr="005361FC">
        <w:rPr>
          <w:sz w:val="16"/>
        </w:rPr>
        <w:t>- CAP:</w:t>
      </w:r>
      <w:r w:rsidRPr="005361FC">
        <w:rPr>
          <w:sz w:val="16"/>
        </w:rPr>
        <w:tab/>
        <w:t>Capacity of key actors (duty bearers or right holders)</w:t>
      </w:r>
    </w:p>
    <w:p w14:paraId="4C7A0FB7" w14:textId="77777777" w:rsidR="000C6A6F" w:rsidRDefault="000C6A6F" w:rsidP="00E52509">
      <w:pPr>
        <w:spacing w:after="0" w:line="240" w:lineRule="auto"/>
        <w:jc w:val="both"/>
        <w:rPr>
          <w:sz w:val="16"/>
        </w:rPr>
      </w:pPr>
    </w:p>
    <w:p w14:paraId="4DD36747" w14:textId="32797FEF" w:rsidR="000C6A6F" w:rsidRPr="005B38A4" w:rsidRDefault="000C6A6F" w:rsidP="000C6A6F">
      <w:pPr>
        <w:spacing w:after="0" w:line="240" w:lineRule="auto"/>
        <w:jc w:val="both"/>
        <w:rPr>
          <w:sz w:val="16"/>
        </w:rPr>
      </w:pPr>
      <w:r w:rsidRPr="005B38A4">
        <w:rPr>
          <w:b/>
          <w:sz w:val="16"/>
        </w:rPr>
        <w:t xml:space="preserve">** </w:t>
      </w:r>
      <w:r w:rsidRPr="005B38A4">
        <w:rPr>
          <w:sz w:val="16"/>
          <w:u w:val="single"/>
        </w:rPr>
        <w:t>For capacity-related (CAP) outcomes only</w:t>
      </w:r>
      <w:r w:rsidRPr="005B38A4">
        <w:rPr>
          <w:sz w:val="16"/>
        </w:rPr>
        <w:t xml:space="preserve">: please specify here the type of capacity driver to which each proposed output corresponds. With reference to </w:t>
      </w:r>
      <w:r w:rsidR="00F258C9">
        <w:rPr>
          <w:sz w:val="16"/>
        </w:rPr>
        <w:t>Technical N</w:t>
      </w:r>
      <w:r w:rsidRPr="005B38A4">
        <w:rPr>
          <w:sz w:val="16"/>
        </w:rPr>
        <w:t xml:space="preserve">ote </w:t>
      </w:r>
      <w:r w:rsidR="005B38A4" w:rsidRPr="005B38A4">
        <w:rPr>
          <w:sz w:val="16"/>
        </w:rPr>
        <w:t>Section 2.1</w:t>
      </w:r>
      <w:r w:rsidRPr="005B38A4">
        <w:rPr>
          <w:sz w:val="16"/>
        </w:rPr>
        <w:t xml:space="preserve">, for each output select </w:t>
      </w:r>
      <w:r w:rsidRPr="005B38A4">
        <w:rPr>
          <w:sz w:val="16"/>
          <w:u w:val="single"/>
        </w:rPr>
        <w:t>one</w:t>
      </w:r>
      <w:r w:rsidRPr="005B38A4">
        <w:rPr>
          <w:sz w:val="16"/>
        </w:rPr>
        <w:t xml:space="preserve"> of the following options:</w:t>
      </w:r>
    </w:p>
    <w:p w14:paraId="422DF67F" w14:textId="77777777" w:rsidR="000C6A6F" w:rsidRPr="005B38A4" w:rsidRDefault="000C6A6F" w:rsidP="000C6A6F">
      <w:pPr>
        <w:spacing w:after="0" w:line="240" w:lineRule="auto"/>
        <w:jc w:val="both"/>
        <w:rPr>
          <w:sz w:val="16"/>
        </w:rPr>
      </w:pPr>
    </w:p>
    <w:p w14:paraId="78563F99" w14:textId="5D94FC2E" w:rsidR="000C6A6F" w:rsidRPr="005B38A4" w:rsidRDefault="000C6A6F" w:rsidP="000C6A6F">
      <w:pPr>
        <w:spacing w:after="0" w:line="240" w:lineRule="auto"/>
        <w:jc w:val="both"/>
        <w:rPr>
          <w:sz w:val="16"/>
        </w:rPr>
      </w:pPr>
      <w:r w:rsidRPr="005B38A4">
        <w:rPr>
          <w:sz w:val="16"/>
        </w:rPr>
        <w:t>- KNO:</w:t>
      </w:r>
      <w:r w:rsidRPr="005B38A4">
        <w:rPr>
          <w:sz w:val="16"/>
        </w:rPr>
        <w:tab/>
      </w:r>
      <w:r w:rsidR="005B38A4" w:rsidRPr="005B38A4">
        <w:rPr>
          <w:sz w:val="16"/>
        </w:rPr>
        <w:t>K</w:t>
      </w:r>
      <w:r w:rsidRPr="005B38A4">
        <w:rPr>
          <w:sz w:val="16"/>
        </w:rPr>
        <w:t>nowledge</w:t>
      </w:r>
    </w:p>
    <w:p w14:paraId="1FD2CC24" w14:textId="6F22C24D" w:rsidR="000C6A6F" w:rsidRPr="005B38A4" w:rsidRDefault="000C6A6F" w:rsidP="000C6A6F">
      <w:pPr>
        <w:spacing w:after="0" w:line="240" w:lineRule="auto"/>
        <w:jc w:val="both"/>
        <w:rPr>
          <w:sz w:val="16"/>
        </w:rPr>
      </w:pPr>
      <w:r w:rsidRPr="005B38A4">
        <w:rPr>
          <w:sz w:val="16"/>
        </w:rPr>
        <w:t>- ACC:</w:t>
      </w:r>
      <w:r w:rsidRPr="005B38A4">
        <w:rPr>
          <w:sz w:val="16"/>
        </w:rPr>
        <w:tab/>
        <w:t>Access</w:t>
      </w:r>
    </w:p>
    <w:p w14:paraId="74EE48C8" w14:textId="347861C5" w:rsidR="000C6A6F" w:rsidRPr="005B38A4" w:rsidRDefault="005B38A4" w:rsidP="000C6A6F">
      <w:pPr>
        <w:spacing w:after="0" w:line="240" w:lineRule="auto"/>
        <w:jc w:val="both"/>
        <w:rPr>
          <w:sz w:val="16"/>
        </w:rPr>
      </w:pPr>
      <w:r w:rsidRPr="005B38A4">
        <w:rPr>
          <w:sz w:val="16"/>
        </w:rPr>
        <w:t>- HUM: Human Resources</w:t>
      </w:r>
    </w:p>
    <w:p w14:paraId="5326FAFD" w14:textId="094BA0C1" w:rsidR="005B38A4" w:rsidRDefault="005B38A4" w:rsidP="000C6A6F">
      <w:pPr>
        <w:spacing w:after="0" w:line="240" w:lineRule="auto"/>
        <w:jc w:val="both"/>
        <w:rPr>
          <w:sz w:val="16"/>
        </w:rPr>
      </w:pPr>
      <w:r w:rsidRPr="005B38A4">
        <w:rPr>
          <w:sz w:val="16"/>
        </w:rPr>
        <w:t>- FIN: Financial resources</w:t>
      </w:r>
    </w:p>
    <w:p w14:paraId="0DBBC141" w14:textId="3562CBF4" w:rsidR="005B38A4" w:rsidRDefault="005B38A4" w:rsidP="000C6A6F">
      <w:pPr>
        <w:spacing w:after="0" w:line="240" w:lineRule="auto"/>
        <w:jc w:val="both"/>
        <w:rPr>
          <w:sz w:val="16"/>
        </w:rPr>
      </w:pPr>
      <w:r>
        <w:rPr>
          <w:sz w:val="16"/>
        </w:rPr>
        <w:t>-TOO: Tool</w:t>
      </w:r>
    </w:p>
    <w:p w14:paraId="74BCE30A" w14:textId="2A372031" w:rsidR="005B38A4" w:rsidRDefault="005B38A4" w:rsidP="000C6A6F">
      <w:pPr>
        <w:spacing w:after="0" w:line="240" w:lineRule="auto"/>
        <w:jc w:val="both"/>
        <w:rPr>
          <w:sz w:val="16"/>
        </w:rPr>
      </w:pPr>
      <w:r>
        <w:rPr>
          <w:sz w:val="16"/>
        </w:rPr>
        <w:t>-PRO: Procedures</w:t>
      </w:r>
    </w:p>
    <w:p w14:paraId="71E407E6" w14:textId="1FDAB565" w:rsidR="005B38A4" w:rsidRDefault="005B38A4" w:rsidP="000C6A6F">
      <w:pPr>
        <w:spacing w:after="0" w:line="240" w:lineRule="auto"/>
        <w:jc w:val="both"/>
        <w:rPr>
          <w:sz w:val="16"/>
        </w:rPr>
      </w:pPr>
      <w:r>
        <w:rPr>
          <w:sz w:val="16"/>
        </w:rPr>
        <w:t>-NET: Networks</w:t>
      </w:r>
    </w:p>
    <w:p w14:paraId="1255C933" w14:textId="246DA302" w:rsidR="005B38A4" w:rsidRDefault="005B38A4" w:rsidP="000C6A6F">
      <w:pPr>
        <w:spacing w:after="0" w:line="240" w:lineRule="auto"/>
        <w:jc w:val="both"/>
        <w:rPr>
          <w:sz w:val="16"/>
        </w:rPr>
      </w:pPr>
      <w:r>
        <w:rPr>
          <w:sz w:val="16"/>
        </w:rPr>
        <w:t>-ACC: Access</w:t>
      </w:r>
    </w:p>
    <w:p w14:paraId="656E30F7" w14:textId="1D1349DD" w:rsidR="005B38A4" w:rsidRDefault="005B38A4" w:rsidP="000C6A6F">
      <w:pPr>
        <w:spacing w:after="0" w:line="240" w:lineRule="auto"/>
        <w:jc w:val="both"/>
        <w:rPr>
          <w:sz w:val="16"/>
        </w:rPr>
      </w:pPr>
      <w:r>
        <w:rPr>
          <w:sz w:val="16"/>
        </w:rPr>
        <w:t>-ACV: Accountability Venues</w:t>
      </w:r>
    </w:p>
    <w:p w14:paraId="32F27E97" w14:textId="1BEF2FC3" w:rsidR="005B38A4" w:rsidRDefault="005B38A4" w:rsidP="000C6A6F">
      <w:pPr>
        <w:spacing w:after="0" w:line="240" w:lineRule="auto"/>
        <w:jc w:val="both"/>
        <w:rPr>
          <w:sz w:val="16"/>
        </w:rPr>
      </w:pPr>
    </w:p>
    <w:p w14:paraId="223D0238" w14:textId="30E237E9" w:rsidR="00E52509" w:rsidRPr="00937042" w:rsidRDefault="003A3EAB" w:rsidP="003B626F">
      <w:pPr>
        <w:pStyle w:val="Heading1"/>
        <w:numPr>
          <w:ilvl w:val="0"/>
          <w:numId w:val="37"/>
        </w:numPr>
      </w:pPr>
      <w:r w:rsidRPr="00937042">
        <w:t>E</w:t>
      </w:r>
      <w:r w:rsidR="005856F7" w:rsidRPr="00937042">
        <w:t xml:space="preserve">lements of project design </w:t>
      </w:r>
    </w:p>
    <w:p w14:paraId="3D73576B" w14:textId="0FD99926" w:rsidR="00654D60" w:rsidRPr="006466C0" w:rsidRDefault="00803916" w:rsidP="00E52509">
      <w:pPr>
        <w:pStyle w:val="ListParagraph"/>
        <w:spacing w:after="0" w:line="240" w:lineRule="auto"/>
        <w:ind w:left="360"/>
        <w:contextualSpacing w:val="0"/>
        <w:jc w:val="both"/>
        <w:rPr>
          <w:b/>
          <w:sz w:val="20"/>
        </w:rPr>
      </w:pPr>
      <w:r w:rsidRPr="006466C0">
        <w:rPr>
          <w:b/>
          <w:sz w:val="20"/>
        </w:rPr>
        <w:t xml:space="preserve">Max </w:t>
      </w:r>
      <w:r w:rsidR="00A41965" w:rsidRPr="006466C0">
        <w:rPr>
          <w:b/>
          <w:sz w:val="20"/>
        </w:rPr>
        <w:t>500</w:t>
      </w:r>
      <w:r w:rsidR="00654D60" w:rsidRPr="006466C0">
        <w:rPr>
          <w:b/>
          <w:sz w:val="20"/>
        </w:rPr>
        <w:t xml:space="preserve"> </w:t>
      </w:r>
      <w:r w:rsidRPr="006466C0">
        <w:rPr>
          <w:b/>
          <w:sz w:val="20"/>
        </w:rPr>
        <w:t>words</w:t>
      </w:r>
      <w:r w:rsidR="00635769" w:rsidRPr="006466C0">
        <w:rPr>
          <w:b/>
          <w:sz w:val="20"/>
        </w:rPr>
        <w:t>;</w:t>
      </w:r>
      <w:r w:rsidR="00162B64" w:rsidRPr="006466C0">
        <w:rPr>
          <w:b/>
          <w:sz w:val="20"/>
        </w:rPr>
        <w:t xml:space="preserve"> </w:t>
      </w:r>
      <w:r w:rsidR="00B15A60" w:rsidRPr="006466C0">
        <w:rPr>
          <w:b/>
          <w:sz w:val="20"/>
        </w:rPr>
        <w:t>Please refer to</w:t>
      </w:r>
      <w:r w:rsidR="00635769" w:rsidRPr="006466C0">
        <w:rPr>
          <w:b/>
          <w:sz w:val="20"/>
        </w:rPr>
        <w:t xml:space="preserve"> UNPRPD SOF </w:t>
      </w:r>
      <w:r w:rsidR="00162B64" w:rsidRPr="006466C0">
        <w:rPr>
          <w:b/>
          <w:sz w:val="20"/>
        </w:rPr>
        <w:t xml:space="preserve">section </w:t>
      </w:r>
      <w:r w:rsidR="00635769" w:rsidRPr="006466C0">
        <w:rPr>
          <w:b/>
          <w:sz w:val="20"/>
        </w:rPr>
        <w:t>3.1.1</w:t>
      </w:r>
      <w:r w:rsidR="00A41965" w:rsidRPr="006466C0">
        <w:rPr>
          <w:b/>
          <w:sz w:val="20"/>
        </w:rPr>
        <w:t xml:space="preserve"> page 46-50</w:t>
      </w:r>
      <w:r w:rsidR="00780AA7" w:rsidRPr="006466C0">
        <w:rPr>
          <w:b/>
          <w:sz w:val="20"/>
        </w:rPr>
        <w:t>.</w:t>
      </w:r>
    </w:p>
    <w:p w14:paraId="0E06C4D4" w14:textId="77777777" w:rsidR="00E52509" w:rsidRPr="006466C0" w:rsidRDefault="00E52509" w:rsidP="00E52509">
      <w:pPr>
        <w:pStyle w:val="ListParagraph"/>
        <w:spacing w:after="0" w:line="240" w:lineRule="auto"/>
        <w:ind w:left="360"/>
        <w:contextualSpacing w:val="0"/>
        <w:jc w:val="both"/>
        <w:rPr>
          <w:b/>
          <w:i/>
          <w:sz w:val="20"/>
        </w:rPr>
      </w:pPr>
    </w:p>
    <w:p w14:paraId="4CA1302C" w14:textId="29AF741B" w:rsidR="00654D60" w:rsidRPr="006466C0" w:rsidRDefault="00654D60" w:rsidP="00E52509">
      <w:pPr>
        <w:spacing w:after="0" w:line="240" w:lineRule="auto"/>
        <w:jc w:val="both"/>
        <w:rPr>
          <w:b/>
          <w:i/>
          <w:sz w:val="20"/>
          <w:u w:val="single"/>
        </w:rPr>
      </w:pPr>
      <w:r w:rsidRPr="006466C0">
        <w:rPr>
          <w:b/>
          <w:i/>
          <w:sz w:val="20"/>
          <w:u w:val="single"/>
        </w:rPr>
        <w:t>E</w:t>
      </w:r>
      <w:r w:rsidR="00B15A60" w:rsidRPr="006466C0">
        <w:rPr>
          <w:b/>
          <w:i/>
          <w:sz w:val="20"/>
          <w:u w:val="single"/>
        </w:rPr>
        <w:t xml:space="preserve">quality between men and women. </w:t>
      </w:r>
    </w:p>
    <w:p w14:paraId="7ED00B45" w14:textId="298B0F6C" w:rsidR="00DB4996" w:rsidRPr="006466C0" w:rsidRDefault="000E316B" w:rsidP="00E52509">
      <w:pPr>
        <w:spacing w:after="0" w:line="240" w:lineRule="auto"/>
        <w:jc w:val="both"/>
        <w:rPr>
          <w:b/>
          <w:i/>
          <w:sz w:val="20"/>
        </w:rPr>
      </w:pPr>
      <w:r w:rsidRPr="006466C0">
        <w:rPr>
          <w:b/>
          <w:i/>
          <w:sz w:val="20"/>
        </w:rPr>
        <w:t xml:space="preserve">While describing how </w:t>
      </w:r>
      <w:r w:rsidR="00B15A60" w:rsidRPr="006466C0">
        <w:rPr>
          <w:b/>
          <w:i/>
          <w:sz w:val="20"/>
        </w:rPr>
        <w:t xml:space="preserve">the </w:t>
      </w:r>
      <w:r w:rsidR="00654D60" w:rsidRPr="006466C0">
        <w:rPr>
          <w:b/>
          <w:i/>
          <w:sz w:val="20"/>
        </w:rPr>
        <w:t xml:space="preserve">gender </w:t>
      </w:r>
      <w:r w:rsidR="00660796" w:rsidRPr="006466C0">
        <w:rPr>
          <w:b/>
          <w:i/>
          <w:sz w:val="20"/>
        </w:rPr>
        <w:t xml:space="preserve">equality </w:t>
      </w:r>
      <w:r w:rsidR="00654D60" w:rsidRPr="006466C0">
        <w:rPr>
          <w:b/>
          <w:i/>
          <w:sz w:val="20"/>
        </w:rPr>
        <w:t xml:space="preserve">will be </w:t>
      </w:r>
      <w:r w:rsidR="00660796" w:rsidRPr="006466C0">
        <w:rPr>
          <w:b/>
          <w:i/>
          <w:sz w:val="20"/>
        </w:rPr>
        <w:t>advanced through</w:t>
      </w:r>
      <w:r w:rsidR="00654D60" w:rsidRPr="006466C0">
        <w:rPr>
          <w:b/>
          <w:i/>
          <w:sz w:val="20"/>
        </w:rPr>
        <w:t xml:space="preserve"> </w:t>
      </w:r>
      <w:r w:rsidR="00DB4996" w:rsidRPr="006466C0">
        <w:rPr>
          <w:b/>
          <w:i/>
          <w:sz w:val="20"/>
        </w:rPr>
        <w:t xml:space="preserve">the initiative </w:t>
      </w:r>
      <w:r w:rsidRPr="006466C0">
        <w:rPr>
          <w:b/>
          <w:i/>
          <w:sz w:val="20"/>
        </w:rPr>
        <w:t>please include the following information</w:t>
      </w:r>
      <w:r w:rsidR="00DB4996" w:rsidRPr="006466C0">
        <w:rPr>
          <w:b/>
          <w:i/>
          <w:sz w:val="20"/>
        </w:rPr>
        <w:t>:</w:t>
      </w:r>
    </w:p>
    <w:p w14:paraId="50E2B359" w14:textId="1D4DDBF6" w:rsidR="00891BD6" w:rsidRPr="006466C0" w:rsidRDefault="00891BD6" w:rsidP="00B600CB">
      <w:pPr>
        <w:pStyle w:val="ListParagraph"/>
        <w:numPr>
          <w:ilvl w:val="0"/>
          <w:numId w:val="27"/>
        </w:numPr>
        <w:spacing w:after="0" w:line="240" w:lineRule="auto"/>
        <w:jc w:val="both"/>
        <w:rPr>
          <w:b/>
          <w:i/>
          <w:sz w:val="20"/>
        </w:rPr>
      </w:pPr>
      <w:r w:rsidRPr="006466C0">
        <w:rPr>
          <w:b/>
          <w:i/>
          <w:sz w:val="20"/>
        </w:rPr>
        <w:t>How will the project take into account differences in the barriers faced by men and women with disabilities?</w:t>
      </w:r>
    </w:p>
    <w:p w14:paraId="6A4A4146" w14:textId="77777777" w:rsidR="00672B07" w:rsidRPr="006466C0" w:rsidRDefault="00924049" w:rsidP="00672B07">
      <w:pPr>
        <w:pStyle w:val="ListParagraph"/>
        <w:numPr>
          <w:ilvl w:val="0"/>
          <w:numId w:val="27"/>
        </w:numPr>
        <w:spacing w:after="0" w:line="240" w:lineRule="auto"/>
        <w:jc w:val="both"/>
        <w:rPr>
          <w:b/>
          <w:i/>
          <w:iCs/>
          <w:sz w:val="20"/>
        </w:rPr>
      </w:pPr>
      <w:r w:rsidRPr="006466C0">
        <w:rPr>
          <w:b/>
          <w:i/>
          <w:iCs/>
          <w:sz w:val="20"/>
        </w:rPr>
        <w:t>Which strategies will be put in place by the project to advance gender equality?</w:t>
      </w:r>
      <w:r w:rsidR="00672B07" w:rsidRPr="006466C0">
        <w:rPr>
          <w:b/>
          <w:i/>
          <w:sz w:val="20"/>
        </w:rPr>
        <w:t xml:space="preserve"> </w:t>
      </w:r>
    </w:p>
    <w:p w14:paraId="7296F09D" w14:textId="029E4CDB" w:rsidR="00672B07" w:rsidRPr="006466C0" w:rsidRDefault="00672B07" w:rsidP="00672B07">
      <w:pPr>
        <w:pStyle w:val="ListParagraph"/>
        <w:numPr>
          <w:ilvl w:val="0"/>
          <w:numId w:val="27"/>
        </w:numPr>
        <w:spacing w:after="0" w:line="240" w:lineRule="auto"/>
        <w:jc w:val="both"/>
        <w:rPr>
          <w:b/>
          <w:i/>
          <w:iCs/>
          <w:sz w:val="20"/>
        </w:rPr>
      </w:pPr>
      <w:r w:rsidRPr="006466C0">
        <w:rPr>
          <w:b/>
          <w:i/>
          <w:iCs/>
          <w:sz w:val="20"/>
        </w:rPr>
        <w:t xml:space="preserve">Which of the specific actions to be undertaken by the project will contribute </w:t>
      </w:r>
      <w:r w:rsidRPr="006466C0">
        <w:rPr>
          <w:b/>
          <w:i/>
          <w:iCs/>
          <w:sz w:val="20"/>
          <w:u w:val="single"/>
        </w:rPr>
        <w:t>directly</w:t>
      </w:r>
      <w:r w:rsidRPr="006466C0">
        <w:rPr>
          <w:b/>
          <w:i/>
          <w:iCs/>
          <w:sz w:val="20"/>
        </w:rPr>
        <w:t xml:space="preserve"> to the empowerment of women and girls with disabilities?  (Kindly note that in the budget section projects are requested to state the overall funding to be allocated for these activities).</w:t>
      </w:r>
    </w:p>
    <w:p w14:paraId="24E7AE00" w14:textId="77777777" w:rsidR="006466C0" w:rsidRDefault="006466C0" w:rsidP="006466C0">
      <w:pPr>
        <w:spacing w:after="0" w:line="240" w:lineRule="auto"/>
        <w:jc w:val="both"/>
        <w:rPr>
          <w:i/>
          <w:iCs/>
          <w:sz w:val="20"/>
        </w:rPr>
      </w:pPr>
    </w:p>
    <w:p w14:paraId="3ED53026" w14:textId="04525F5C" w:rsidR="006466C0" w:rsidRPr="007826CE" w:rsidRDefault="006466C0" w:rsidP="006466C0">
      <w:pPr>
        <w:jc w:val="both"/>
        <w:rPr>
          <w:sz w:val="20"/>
          <w:szCs w:val="20"/>
        </w:rPr>
      </w:pPr>
      <w:r w:rsidRPr="007826CE">
        <w:rPr>
          <w:sz w:val="20"/>
          <w:szCs w:val="20"/>
        </w:rPr>
        <w:t xml:space="preserve">The Program will be an agent of change to progress in the equality between men and women with disabilities by reviewing policies and the regulatory framework that will allow them to exercise their rights to participate with quality in social and working life in the country through </w:t>
      </w:r>
      <w:r w:rsidR="007D00D9">
        <w:t xml:space="preserve">vocational training and technical </w:t>
      </w:r>
      <w:r w:rsidR="00EC646C">
        <w:t>education</w:t>
      </w:r>
      <w:r w:rsidR="00EC646C" w:rsidRPr="007826CE">
        <w:rPr>
          <w:sz w:val="20"/>
          <w:szCs w:val="20"/>
        </w:rPr>
        <w:t xml:space="preserve"> and</w:t>
      </w:r>
      <w:r w:rsidRPr="007826CE">
        <w:rPr>
          <w:sz w:val="20"/>
          <w:szCs w:val="20"/>
        </w:rPr>
        <w:t xml:space="preserve"> the possibility to get dignified employments to allow them to reach dignified living standards and the opportunity to make decisions regarding their lives. The project will influence so that the adaptation of the regulatory framework may also clearly guide the equality between men and women. Likewise, in every action carried out the inclusion of women with disabilities will be approached so that education programs, such as work profiles, respond clearly to their interests and needs.   The project will emphasize the inclusion of young women with disabilities, considering that they are subject of discrimination three times more due to sex, disability, and many times to ethnic conditions.  </w:t>
      </w:r>
    </w:p>
    <w:p w14:paraId="3CBB2A94" w14:textId="77777777" w:rsidR="006466C0" w:rsidRPr="007826CE" w:rsidRDefault="006466C0" w:rsidP="006466C0">
      <w:pPr>
        <w:jc w:val="both"/>
        <w:rPr>
          <w:sz w:val="20"/>
          <w:szCs w:val="20"/>
        </w:rPr>
      </w:pPr>
      <w:r w:rsidRPr="007826CE">
        <w:rPr>
          <w:sz w:val="20"/>
          <w:szCs w:val="20"/>
        </w:rPr>
        <w:t>Diagnoses will be carried out aimed to identify differences in barriers faced by men and women with disabilities. This information will be used in a way that policies and the regulatory framework may properly respond to difficulties and differentiated needs faced by women and men with disabilities. Every action made by the project in terms of regulations, diagnoses, studies, manuals, and knowledge development will ensure gender approach for which specialized technical assistance will be available. Also, men and women involvement will be ensured equally in the project activities.  Work profiles and protocols will be designed and developed jointly with public and private institutions, specifically to respond to employment needs of women with disabilities.</w:t>
      </w:r>
    </w:p>
    <w:p w14:paraId="5AF4E6F7" w14:textId="77777777" w:rsidR="006466C0" w:rsidRDefault="006466C0" w:rsidP="006466C0">
      <w:pPr>
        <w:jc w:val="both"/>
        <w:rPr>
          <w:sz w:val="20"/>
          <w:szCs w:val="20"/>
        </w:rPr>
      </w:pPr>
      <w:r w:rsidRPr="007826CE">
        <w:rPr>
          <w:sz w:val="20"/>
          <w:szCs w:val="20"/>
        </w:rPr>
        <w:t xml:space="preserve">During all the Project cycle, from the phase of design, implementation, monitoring and assessment, there will be an active participation of women so that the Project reflects specific needs of women with disabilities, as well as their role in the implementation and as interest group during the monitoring and assessment of the Project. It is worth mentioning that most civil society organizations that makeup the Platform of People with Disabilities are led by women. The project will ensure an equal participation of women in the Consultation Council so that the project orientation may include women perspective for decision making. </w:t>
      </w:r>
    </w:p>
    <w:p w14:paraId="287E0176" w14:textId="22514650" w:rsidR="00654D60" w:rsidRPr="006466C0" w:rsidRDefault="00654D60" w:rsidP="00663C7F">
      <w:pPr>
        <w:pStyle w:val="Heading2"/>
      </w:pPr>
      <w:r w:rsidRPr="006466C0">
        <w:t>Full and effective participation of persons with disabilities.</w:t>
      </w:r>
    </w:p>
    <w:p w14:paraId="17B277AA" w14:textId="69769A1E" w:rsidR="005D0F02" w:rsidRPr="006466C0" w:rsidRDefault="00AA2FFD" w:rsidP="00E52509">
      <w:pPr>
        <w:spacing w:after="0" w:line="240" w:lineRule="auto"/>
        <w:jc w:val="both"/>
        <w:rPr>
          <w:b/>
          <w:i/>
          <w:sz w:val="20"/>
        </w:rPr>
      </w:pPr>
      <w:r w:rsidRPr="006466C0">
        <w:rPr>
          <w:b/>
          <w:i/>
          <w:sz w:val="20"/>
        </w:rPr>
        <w:t xml:space="preserve">Please </w:t>
      </w:r>
      <w:r w:rsidR="000E316B" w:rsidRPr="006466C0">
        <w:rPr>
          <w:b/>
          <w:i/>
          <w:sz w:val="20"/>
        </w:rPr>
        <w:t>describ</w:t>
      </w:r>
      <w:r w:rsidRPr="006466C0">
        <w:rPr>
          <w:b/>
          <w:i/>
          <w:sz w:val="20"/>
        </w:rPr>
        <w:t>e</w:t>
      </w:r>
      <w:r w:rsidR="000E316B" w:rsidRPr="006466C0">
        <w:rPr>
          <w:b/>
          <w:i/>
          <w:sz w:val="20"/>
        </w:rPr>
        <w:t xml:space="preserve"> </w:t>
      </w:r>
      <w:r w:rsidR="005D0F02" w:rsidRPr="006466C0">
        <w:rPr>
          <w:b/>
          <w:i/>
          <w:sz w:val="20"/>
        </w:rPr>
        <w:t xml:space="preserve">how the </w:t>
      </w:r>
      <w:r w:rsidR="00CF2AA9" w:rsidRPr="006466C0">
        <w:rPr>
          <w:b/>
          <w:i/>
          <w:sz w:val="20"/>
        </w:rPr>
        <w:t>project</w:t>
      </w:r>
      <w:r w:rsidR="005D0F02" w:rsidRPr="006466C0">
        <w:rPr>
          <w:b/>
          <w:i/>
          <w:sz w:val="20"/>
        </w:rPr>
        <w:t xml:space="preserve"> will ensure </w:t>
      </w:r>
      <w:r w:rsidRPr="006466C0">
        <w:rPr>
          <w:b/>
          <w:i/>
          <w:sz w:val="20"/>
        </w:rPr>
        <w:t xml:space="preserve">the full and effective </w:t>
      </w:r>
      <w:r w:rsidR="005D0F02" w:rsidRPr="006466C0">
        <w:rPr>
          <w:b/>
          <w:i/>
          <w:sz w:val="20"/>
        </w:rPr>
        <w:t>participation of persons with disabilities and their representative organizations</w:t>
      </w:r>
      <w:r w:rsidRPr="006466C0">
        <w:rPr>
          <w:b/>
          <w:i/>
          <w:sz w:val="20"/>
        </w:rPr>
        <w:t>. Kindly</w:t>
      </w:r>
      <w:r w:rsidR="005D0F02" w:rsidRPr="006466C0">
        <w:rPr>
          <w:b/>
          <w:i/>
          <w:sz w:val="20"/>
        </w:rPr>
        <w:t xml:space="preserve"> i</w:t>
      </w:r>
      <w:r w:rsidR="007712B3" w:rsidRPr="006466C0">
        <w:rPr>
          <w:b/>
          <w:i/>
          <w:sz w:val="20"/>
        </w:rPr>
        <w:t>nclude</w:t>
      </w:r>
      <w:r w:rsidR="005D0F02" w:rsidRPr="006466C0">
        <w:rPr>
          <w:b/>
          <w:i/>
          <w:sz w:val="20"/>
        </w:rPr>
        <w:t xml:space="preserve"> the following information:</w:t>
      </w:r>
    </w:p>
    <w:p w14:paraId="4B0DF99A" w14:textId="23C720D6" w:rsidR="00AA2FFD" w:rsidRPr="006466C0" w:rsidRDefault="00025581" w:rsidP="00E52509">
      <w:pPr>
        <w:pStyle w:val="ListParagraph"/>
        <w:numPr>
          <w:ilvl w:val="0"/>
          <w:numId w:val="28"/>
        </w:numPr>
        <w:spacing w:after="0" w:line="240" w:lineRule="auto"/>
        <w:jc w:val="both"/>
        <w:rPr>
          <w:b/>
          <w:i/>
          <w:sz w:val="20"/>
        </w:rPr>
      </w:pPr>
      <w:r w:rsidRPr="006466C0">
        <w:rPr>
          <w:b/>
          <w:i/>
          <w:sz w:val="20"/>
        </w:rPr>
        <w:t>How will persons with disabilities be involved in the project governance as well as in the planning, implementation, monitoring and evaluation phases of the project cycle?</w:t>
      </w:r>
    </w:p>
    <w:p w14:paraId="14D2F79A" w14:textId="1704F9F3" w:rsidR="00BF0262" w:rsidRPr="006466C0" w:rsidRDefault="00243A93" w:rsidP="00E52509">
      <w:pPr>
        <w:pStyle w:val="ListParagraph"/>
        <w:numPr>
          <w:ilvl w:val="0"/>
          <w:numId w:val="28"/>
        </w:numPr>
        <w:spacing w:after="0" w:line="240" w:lineRule="auto"/>
        <w:jc w:val="both"/>
        <w:rPr>
          <w:b/>
          <w:i/>
          <w:sz w:val="20"/>
        </w:rPr>
      </w:pPr>
      <w:r w:rsidRPr="006466C0">
        <w:rPr>
          <w:b/>
          <w:i/>
          <w:sz w:val="20"/>
        </w:rPr>
        <w:t>Wh</w:t>
      </w:r>
      <w:r w:rsidR="00025581" w:rsidRPr="006466C0">
        <w:rPr>
          <w:b/>
          <w:i/>
          <w:sz w:val="20"/>
        </w:rPr>
        <w:t>ich of the</w:t>
      </w:r>
      <w:r w:rsidRPr="006466C0">
        <w:rPr>
          <w:b/>
          <w:i/>
          <w:sz w:val="20"/>
        </w:rPr>
        <w:t xml:space="preserve"> specific actions</w:t>
      </w:r>
      <w:r w:rsidR="00025581" w:rsidRPr="006466C0">
        <w:rPr>
          <w:b/>
          <w:i/>
          <w:sz w:val="20"/>
        </w:rPr>
        <w:t xml:space="preserve"> to be undertaken by the project</w:t>
      </w:r>
      <w:r w:rsidRPr="006466C0">
        <w:rPr>
          <w:b/>
          <w:i/>
          <w:sz w:val="20"/>
        </w:rPr>
        <w:t xml:space="preserve"> will </w:t>
      </w:r>
      <w:r w:rsidR="00025581" w:rsidRPr="006466C0">
        <w:rPr>
          <w:b/>
          <w:i/>
          <w:sz w:val="20"/>
        </w:rPr>
        <w:t>contribute</w:t>
      </w:r>
      <w:r w:rsidRPr="006466C0">
        <w:rPr>
          <w:b/>
          <w:i/>
          <w:sz w:val="20"/>
        </w:rPr>
        <w:t xml:space="preserve"> </w:t>
      </w:r>
      <w:r w:rsidRPr="006466C0">
        <w:rPr>
          <w:b/>
          <w:i/>
          <w:sz w:val="20"/>
          <w:u w:val="single"/>
        </w:rPr>
        <w:t>directly</w:t>
      </w:r>
      <w:r w:rsidRPr="006466C0">
        <w:rPr>
          <w:b/>
          <w:i/>
          <w:sz w:val="20"/>
        </w:rPr>
        <w:t xml:space="preserve"> </w:t>
      </w:r>
      <w:r w:rsidR="00025581" w:rsidRPr="006466C0">
        <w:rPr>
          <w:b/>
          <w:i/>
          <w:sz w:val="20"/>
        </w:rPr>
        <w:t xml:space="preserve">to strengthen the </w:t>
      </w:r>
      <w:r w:rsidRPr="006466C0">
        <w:rPr>
          <w:b/>
          <w:i/>
          <w:sz w:val="20"/>
        </w:rPr>
        <w:t xml:space="preserve">capacity </w:t>
      </w:r>
      <w:r w:rsidR="00025581" w:rsidRPr="006466C0">
        <w:rPr>
          <w:b/>
          <w:i/>
          <w:sz w:val="20"/>
        </w:rPr>
        <w:t>of organizations of persons with disabilities</w:t>
      </w:r>
      <w:r w:rsidRPr="006466C0">
        <w:rPr>
          <w:b/>
          <w:i/>
          <w:sz w:val="20"/>
        </w:rPr>
        <w:t>?</w:t>
      </w:r>
      <w:r w:rsidR="007200B1" w:rsidRPr="006466C0">
        <w:rPr>
          <w:b/>
          <w:i/>
          <w:sz w:val="20"/>
        </w:rPr>
        <w:t xml:space="preserve"> </w:t>
      </w:r>
      <w:r w:rsidR="00025581" w:rsidRPr="006466C0">
        <w:rPr>
          <w:b/>
          <w:i/>
          <w:sz w:val="20"/>
        </w:rPr>
        <w:t>(Kindly note that</w:t>
      </w:r>
      <w:r w:rsidR="007200B1" w:rsidRPr="006466C0">
        <w:rPr>
          <w:b/>
          <w:i/>
          <w:sz w:val="20"/>
        </w:rPr>
        <w:t xml:space="preserve"> in the budget section </w:t>
      </w:r>
      <w:r w:rsidR="00025581" w:rsidRPr="006466C0">
        <w:rPr>
          <w:b/>
          <w:i/>
          <w:sz w:val="20"/>
        </w:rPr>
        <w:t>projects are requested to state the overall</w:t>
      </w:r>
      <w:r w:rsidR="00162B64" w:rsidRPr="006466C0">
        <w:rPr>
          <w:b/>
          <w:i/>
          <w:sz w:val="20"/>
        </w:rPr>
        <w:t xml:space="preserve"> funding </w:t>
      </w:r>
      <w:r w:rsidR="00025581" w:rsidRPr="006466C0">
        <w:rPr>
          <w:b/>
          <w:i/>
          <w:sz w:val="20"/>
        </w:rPr>
        <w:t xml:space="preserve">to </w:t>
      </w:r>
      <w:r w:rsidR="00162B64" w:rsidRPr="006466C0">
        <w:rPr>
          <w:b/>
          <w:i/>
          <w:sz w:val="20"/>
        </w:rPr>
        <w:t>be allocated</w:t>
      </w:r>
      <w:r w:rsidR="00025581" w:rsidRPr="006466C0">
        <w:rPr>
          <w:b/>
          <w:i/>
          <w:sz w:val="20"/>
        </w:rPr>
        <w:t xml:space="preserve"> for these activities)</w:t>
      </w:r>
      <w:r w:rsidR="00162B64" w:rsidRPr="006466C0">
        <w:rPr>
          <w:b/>
          <w:i/>
          <w:sz w:val="20"/>
        </w:rPr>
        <w:t>.</w:t>
      </w:r>
    </w:p>
    <w:p w14:paraId="75048FCF" w14:textId="598E6104" w:rsidR="00AA2FFD" w:rsidRPr="006466C0" w:rsidRDefault="00025581" w:rsidP="00AA2FFD">
      <w:pPr>
        <w:spacing w:after="0" w:line="240" w:lineRule="auto"/>
        <w:jc w:val="both"/>
        <w:rPr>
          <w:b/>
          <w:i/>
          <w:sz w:val="20"/>
        </w:rPr>
      </w:pPr>
      <w:r w:rsidRPr="006466C0">
        <w:rPr>
          <w:b/>
          <w:i/>
          <w:sz w:val="20"/>
        </w:rPr>
        <w:t xml:space="preserve"> </w:t>
      </w:r>
    </w:p>
    <w:p w14:paraId="269A2889" w14:textId="3BB52B0A" w:rsidR="00AA2FFD" w:rsidRDefault="00AA2FFD" w:rsidP="00AA2FFD">
      <w:pPr>
        <w:spacing w:after="0" w:line="240" w:lineRule="auto"/>
        <w:jc w:val="both"/>
        <w:rPr>
          <w:b/>
          <w:i/>
          <w:sz w:val="20"/>
        </w:rPr>
      </w:pPr>
      <w:r w:rsidRPr="006466C0">
        <w:rPr>
          <w:b/>
          <w:i/>
          <w:sz w:val="20"/>
        </w:rPr>
        <w:t xml:space="preserve">In </w:t>
      </w:r>
      <w:r w:rsidR="00545F46" w:rsidRPr="006466C0">
        <w:rPr>
          <w:b/>
          <w:i/>
          <w:sz w:val="20"/>
        </w:rPr>
        <w:t>addressing the above points, please elaborate as appropriate on how</w:t>
      </w:r>
      <w:r w:rsidRPr="006466C0">
        <w:rPr>
          <w:b/>
          <w:i/>
          <w:sz w:val="20"/>
        </w:rPr>
        <w:t xml:space="preserve"> the heterogeneity of the various disability groups, and their experience of multiple and compound discrimination,</w:t>
      </w:r>
      <w:r w:rsidR="00545F46" w:rsidRPr="006466C0">
        <w:rPr>
          <w:b/>
          <w:i/>
          <w:sz w:val="20"/>
        </w:rPr>
        <w:t xml:space="preserve"> will</w:t>
      </w:r>
      <w:r w:rsidRPr="006466C0">
        <w:rPr>
          <w:b/>
          <w:i/>
          <w:sz w:val="20"/>
        </w:rPr>
        <w:t xml:space="preserve"> be </w:t>
      </w:r>
      <w:r w:rsidR="00545F46" w:rsidRPr="006466C0">
        <w:rPr>
          <w:b/>
          <w:i/>
          <w:sz w:val="20"/>
        </w:rPr>
        <w:t>taken into account</w:t>
      </w:r>
      <w:r w:rsidRPr="006466C0">
        <w:rPr>
          <w:b/>
          <w:i/>
          <w:sz w:val="20"/>
        </w:rPr>
        <w:t xml:space="preserve"> throughout the project cycle</w:t>
      </w:r>
      <w:r w:rsidR="00545F46" w:rsidRPr="006466C0">
        <w:rPr>
          <w:b/>
          <w:i/>
          <w:sz w:val="20"/>
        </w:rPr>
        <w:t>.</w:t>
      </w:r>
    </w:p>
    <w:p w14:paraId="7A2BBE82" w14:textId="77777777" w:rsidR="006466C0" w:rsidRDefault="006466C0" w:rsidP="00AA2FFD">
      <w:pPr>
        <w:spacing w:after="0" w:line="240" w:lineRule="auto"/>
        <w:jc w:val="both"/>
        <w:rPr>
          <w:b/>
          <w:i/>
          <w:sz w:val="20"/>
        </w:rPr>
      </w:pPr>
    </w:p>
    <w:p w14:paraId="6F256E2A" w14:textId="1FF9E3ED" w:rsidR="006466C0" w:rsidRPr="007826CE" w:rsidRDefault="006466C0" w:rsidP="006466C0">
      <w:pPr>
        <w:spacing w:after="60"/>
        <w:jc w:val="both"/>
        <w:rPr>
          <w:sz w:val="20"/>
          <w:szCs w:val="20"/>
        </w:rPr>
      </w:pPr>
      <w:r w:rsidRPr="007826CE">
        <w:rPr>
          <w:sz w:val="20"/>
          <w:szCs w:val="20"/>
        </w:rPr>
        <w:t>Participant SNU agencies have coordinated the planning and later governance of the project with the Platform of People with Disabilities</w:t>
      </w:r>
      <w:r>
        <w:rPr>
          <w:rStyle w:val="FootnoteReference"/>
          <w:sz w:val="20"/>
          <w:szCs w:val="20"/>
        </w:rPr>
        <w:footnoteReference w:id="7"/>
      </w:r>
      <w:r>
        <w:rPr>
          <w:sz w:val="20"/>
          <w:szCs w:val="20"/>
        </w:rPr>
        <w:t xml:space="preserve">. </w:t>
      </w:r>
      <w:r w:rsidRPr="007826CE">
        <w:rPr>
          <w:sz w:val="20"/>
          <w:szCs w:val="20"/>
        </w:rPr>
        <w:t xml:space="preserve">The Platform of and for people with disabilities has actively participated in spreading rights of people with disabilities, awareness and has been called by the Board of Directors of the Congress of the Republic of Guatemala to provide its knowledge and experience in drafting Law Initiatives, as well as other entities interested in the subject.) Through alliance with UNV and the program On Line Volunteers (OLV) there will be an active participation in the project </w:t>
      </w:r>
      <w:r w:rsidR="00FB16F1">
        <w:rPr>
          <w:sz w:val="20"/>
          <w:szCs w:val="20"/>
        </w:rPr>
        <w:t>PwDs</w:t>
      </w:r>
      <w:r w:rsidRPr="007826CE">
        <w:rPr>
          <w:sz w:val="20"/>
          <w:szCs w:val="20"/>
        </w:rPr>
        <w:t>.</w:t>
      </w:r>
      <w:r w:rsidRPr="007826CE">
        <w:rPr>
          <w:rStyle w:val="FootnoteReference"/>
          <w:sz w:val="20"/>
          <w:szCs w:val="20"/>
        </w:rPr>
        <w:footnoteReference w:id="8"/>
      </w:r>
    </w:p>
    <w:p w14:paraId="0A003C38" w14:textId="77777777" w:rsidR="006466C0" w:rsidRPr="007826CE" w:rsidRDefault="006466C0" w:rsidP="006466C0">
      <w:pPr>
        <w:spacing w:after="60"/>
        <w:jc w:val="both"/>
        <w:rPr>
          <w:sz w:val="20"/>
          <w:szCs w:val="20"/>
        </w:rPr>
      </w:pPr>
    </w:p>
    <w:p w14:paraId="4612E6AB" w14:textId="77777777" w:rsidR="006466C0" w:rsidRPr="007826CE" w:rsidRDefault="006466C0" w:rsidP="006466C0">
      <w:pPr>
        <w:spacing w:after="60"/>
        <w:jc w:val="both"/>
        <w:rPr>
          <w:sz w:val="20"/>
          <w:szCs w:val="20"/>
        </w:rPr>
      </w:pPr>
      <w:r w:rsidRPr="007826CE">
        <w:rPr>
          <w:sz w:val="20"/>
          <w:szCs w:val="20"/>
        </w:rPr>
        <w:t xml:space="preserve">During the project execution, representatives from the Platform will be part of the project Consultation Council. Likewise, Platform institutions that carry out training process for the work for people with disabilities will be able to actively participate in the execution of the project. The experience of these organizations is very valuable to base diagnosis studies and recommendations to be provided to different sectors (public and private). </w:t>
      </w:r>
    </w:p>
    <w:p w14:paraId="5E27FC0C" w14:textId="77777777" w:rsidR="006466C0" w:rsidRPr="007826CE" w:rsidRDefault="006466C0" w:rsidP="006466C0">
      <w:pPr>
        <w:spacing w:after="60"/>
        <w:jc w:val="both"/>
        <w:rPr>
          <w:sz w:val="20"/>
          <w:szCs w:val="20"/>
        </w:rPr>
      </w:pPr>
    </w:p>
    <w:p w14:paraId="3EFD2E9A" w14:textId="5088E122" w:rsidR="006466C0" w:rsidRPr="007826CE" w:rsidRDefault="006466C0" w:rsidP="006466C0">
      <w:pPr>
        <w:spacing w:after="60"/>
        <w:jc w:val="both"/>
        <w:rPr>
          <w:sz w:val="20"/>
          <w:szCs w:val="20"/>
        </w:rPr>
      </w:pPr>
      <w:r w:rsidRPr="007826CE">
        <w:rPr>
          <w:sz w:val="20"/>
          <w:szCs w:val="20"/>
        </w:rPr>
        <w:t>During the inception</w:t>
      </w:r>
      <w:r>
        <w:rPr>
          <w:sz w:val="20"/>
          <w:szCs w:val="20"/>
        </w:rPr>
        <w:t xml:space="preserve"> activities</w:t>
      </w:r>
      <w:r w:rsidRPr="007826CE">
        <w:rPr>
          <w:sz w:val="20"/>
          <w:szCs w:val="20"/>
        </w:rPr>
        <w:t xml:space="preserve">, as indicated in the corresponding section, several workshops will be carried out with Project key partners, through which technical, political, strategic roles of each will be ratified to guarantee an effective implementation of the Project and to ensure its sustainability. </w:t>
      </w:r>
    </w:p>
    <w:p w14:paraId="11F1A669" w14:textId="77777777" w:rsidR="006466C0" w:rsidRPr="007826CE" w:rsidRDefault="006466C0" w:rsidP="006466C0">
      <w:pPr>
        <w:spacing w:after="60"/>
        <w:jc w:val="both"/>
        <w:rPr>
          <w:sz w:val="20"/>
          <w:szCs w:val="20"/>
        </w:rPr>
      </w:pPr>
    </w:p>
    <w:p w14:paraId="460290D2" w14:textId="4EC9828D" w:rsidR="007D1D32" w:rsidRDefault="006466C0" w:rsidP="00663C7F">
      <w:pPr>
        <w:spacing w:after="60"/>
        <w:jc w:val="both"/>
        <w:rPr>
          <w:b/>
          <w:i/>
          <w:sz w:val="20"/>
        </w:rPr>
      </w:pPr>
      <w:r w:rsidRPr="007826CE">
        <w:rPr>
          <w:sz w:val="20"/>
          <w:szCs w:val="20"/>
        </w:rPr>
        <w:t xml:space="preserve">Through </w:t>
      </w:r>
      <w:r w:rsidR="00FB16F1">
        <w:rPr>
          <w:sz w:val="20"/>
          <w:szCs w:val="20"/>
        </w:rPr>
        <w:t>PwDs</w:t>
      </w:r>
      <w:r w:rsidRPr="007826CE">
        <w:rPr>
          <w:sz w:val="20"/>
          <w:szCs w:val="20"/>
        </w:rPr>
        <w:t xml:space="preserve"> representation in the Consultation Council, it will be ensured that the institutional approach to foster programs and actions from the public and private sectors in matters of </w:t>
      </w:r>
      <w:r w:rsidR="007D00D9">
        <w:t xml:space="preserve">vocational training and technical </w:t>
      </w:r>
      <w:r w:rsidR="00DC03D5">
        <w:t>education</w:t>
      </w:r>
      <w:r w:rsidR="007D00D9">
        <w:rPr>
          <w:sz w:val="20"/>
          <w:szCs w:val="20"/>
        </w:rPr>
        <w:t xml:space="preserve">, </w:t>
      </w:r>
      <w:r w:rsidRPr="007826CE">
        <w:rPr>
          <w:sz w:val="20"/>
          <w:szCs w:val="20"/>
        </w:rPr>
        <w:t>employment, entreprene</w:t>
      </w:r>
      <w:r>
        <w:rPr>
          <w:sz w:val="20"/>
          <w:szCs w:val="20"/>
        </w:rPr>
        <w:t>u</w:t>
      </w:r>
      <w:r w:rsidR="0031703E">
        <w:rPr>
          <w:sz w:val="20"/>
          <w:szCs w:val="20"/>
        </w:rPr>
        <w:t>r</w:t>
      </w:r>
      <w:r w:rsidRPr="007826CE">
        <w:rPr>
          <w:sz w:val="20"/>
          <w:szCs w:val="20"/>
        </w:rPr>
        <w:t xml:space="preserve">ship, and other necessary actions of technical training takes needs and challenges faced by </w:t>
      </w:r>
      <w:r w:rsidR="00FB16F1">
        <w:rPr>
          <w:sz w:val="20"/>
          <w:szCs w:val="20"/>
        </w:rPr>
        <w:t>PwDs</w:t>
      </w:r>
      <w:r w:rsidRPr="007826CE">
        <w:rPr>
          <w:sz w:val="20"/>
          <w:szCs w:val="20"/>
        </w:rPr>
        <w:t xml:space="preserve"> into full consideration. The Consultation Council will contribute to dialogue among State institutions, civil society organizations of </w:t>
      </w:r>
      <w:r w:rsidR="00FB16F1">
        <w:rPr>
          <w:sz w:val="20"/>
          <w:szCs w:val="20"/>
        </w:rPr>
        <w:t>PwDs</w:t>
      </w:r>
      <w:r w:rsidRPr="007826CE">
        <w:rPr>
          <w:sz w:val="20"/>
          <w:szCs w:val="20"/>
        </w:rPr>
        <w:t xml:space="preserve"> and SNU in Guatemala. It will also be a mechanism relevant for the follow up of recommendations CRPD provides to the State of Guatemala.</w:t>
      </w:r>
      <w:r w:rsidR="00663C7F">
        <w:rPr>
          <w:b/>
          <w:i/>
          <w:sz w:val="20"/>
        </w:rPr>
        <w:t xml:space="preserve"> </w:t>
      </w:r>
    </w:p>
    <w:p w14:paraId="12C69175" w14:textId="77777777" w:rsidR="00DC03D5" w:rsidRDefault="00DC03D5" w:rsidP="00E52509">
      <w:pPr>
        <w:spacing w:after="0" w:line="240" w:lineRule="auto"/>
        <w:jc w:val="both"/>
        <w:rPr>
          <w:b/>
          <w:i/>
          <w:sz w:val="20"/>
          <w:u w:val="single"/>
        </w:rPr>
      </w:pPr>
    </w:p>
    <w:p w14:paraId="49D83076" w14:textId="2A8844DA" w:rsidR="00654D60" w:rsidRPr="006466C0" w:rsidRDefault="00654D60" w:rsidP="00E52509">
      <w:pPr>
        <w:spacing w:after="0" w:line="240" w:lineRule="auto"/>
        <w:jc w:val="both"/>
        <w:rPr>
          <w:b/>
          <w:i/>
          <w:sz w:val="20"/>
          <w:u w:val="single"/>
        </w:rPr>
      </w:pPr>
      <w:r w:rsidRPr="006466C0">
        <w:rPr>
          <w:b/>
          <w:i/>
          <w:sz w:val="20"/>
          <w:u w:val="single"/>
        </w:rPr>
        <w:t>Accessibility</w:t>
      </w:r>
    </w:p>
    <w:p w14:paraId="3935347B" w14:textId="77C0F732" w:rsidR="00A1504C" w:rsidRPr="006466C0" w:rsidRDefault="00BE5226" w:rsidP="00D172E3">
      <w:pPr>
        <w:spacing w:after="0" w:line="240" w:lineRule="auto"/>
        <w:jc w:val="both"/>
        <w:rPr>
          <w:b/>
          <w:i/>
          <w:sz w:val="20"/>
        </w:rPr>
      </w:pPr>
      <w:r w:rsidRPr="006466C0">
        <w:rPr>
          <w:b/>
          <w:i/>
          <w:sz w:val="20"/>
        </w:rPr>
        <w:t xml:space="preserve">Please outline briefly main actions that will be undertaken during the </w:t>
      </w:r>
      <w:r w:rsidR="00CF2AA9" w:rsidRPr="006466C0">
        <w:rPr>
          <w:b/>
          <w:i/>
          <w:sz w:val="20"/>
        </w:rPr>
        <w:t>project</w:t>
      </w:r>
      <w:r w:rsidRPr="006466C0">
        <w:rPr>
          <w:b/>
          <w:i/>
          <w:sz w:val="20"/>
        </w:rPr>
        <w:t xml:space="preserve"> </w:t>
      </w:r>
      <w:r w:rsidR="0083617E" w:rsidRPr="006466C0">
        <w:rPr>
          <w:b/>
          <w:i/>
          <w:sz w:val="20"/>
        </w:rPr>
        <w:t xml:space="preserve">planning and </w:t>
      </w:r>
      <w:r w:rsidRPr="006466C0">
        <w:rPr>
          <w:b/>
          <w:i/>
          <w:sz w:val="20"/>
        </w:rPr>
        <w:t xml:space="preserve">implementation to ensure that accessibility is fully </w:t>
      </w:r>
      <w:r w:rsidR="00D1556C" w:rsidRPr="006466C0">
        <w:rPr>
          <w:b/>
          <w:i/>
          <w:sz w:val="20"/>
        </w:rPr>
        <w:t>realized noting</w:t>
      </w:r>
      <w:r w:rsidR="00CE44A4" w:rsidRPr="006466C0">
        <w:rPr>
          <w:b/>
          <w:i/>
          <w:sz w:val="20"/>
        </w:rPr>
        <w:t xml:space="preserve"> also how persons with disabilities and their organizations will be involved in this process</w:t>
      </w:r>
      <w:r w:rsidR="00780AA7" w:rsidRPr="006466C0">
        <w:rPr>
          <w:b/>
          <w:i/>
          <w:sz w:val="20"/>
        </w:rPr>
        <w:t>.</w:t>
      </w:r>
    </w:p>
    <w:p w14:paraId="656F1625" w14:textId="77777777" w:rsidR="006466C0" w:rsidRDefault="006466C0" w:rsidP="006466C0">
      <w:pPr>
        <w:spacing w:after="60"/>
        <w:jc w:val="both"/>
        <w:rPr>
          <w:sz w:val="20"/>
          <w:szCs w:val="20"/>
        </w:rPr>
      </w:pPr>
    </w:p>
    <w:p w14:paraId="1C407E83" w14:textId="77777777" w:rsidR="006466C0" w:rsidRPr="007826CE" w:rsidRDefault="006466C0" w:rsidP="006466C0">
      <w:pPr>
        <w:spacing w:after="60"/>
        <w:jc w:val="both"/>
        <w:rPr>
          <w:sz w:val="20"/>
          <w:szCs w:val="20"/>
        </w:rPr>
      </w:pPr>
      <w:r w:rsidRPr="007826CE">
        <w:rPr>
          <w:sz w:val="20"/>
          <w:szCs w:val="20"/>
        </w:rPr>
        <w:t>Commitment of public and private institutions will be fostered to ensure accessibility of people with disabilities to training-for-work centers and to employment places. This decision making is expected to constitute a model experience for other institutions.</w:t>
      </w:r>
    </w:p>
    <w:p w14:paraId="0FFB4E04" w14:textId="77777777" w:rsidR="006466C0" w:rsidRPr="007826CE" w:rsidRDefault="006466C0" w:rsidP="006466C0">
      <w:pPr>
        <w:spacing w:after="60"/>
        <w:jc w:val="both"/>
        <w:rPr>
          <w:sz w:val="20"/>
          <w:szCs w:val="20"/>
        </w:rPr>
      </w:pPr>
      <w:r w:rsidRPr="007826CE">
        <w:rPr>
          <w:sz w:val="20"/>
          <w:szCs w:val="20"/>
        </w:rPr>
        <w:t>In this project, accessibility is considered from both physical and functional perspective so that young people with disabilities may not only enter and move in institutions, but also carry out productive functions with appropriate means according to their disability. Therefore, a physical and functional accessibility will be carried out in at least four public and four private institutions linked to the project subject. Technological tools for functional accessibility to young people’s work will be developed with VNU support, mainly regarding adjustment of the project communication materials (web pages, social media channels, etc.) and needs of people with disabilities. The process will be documented and shared so that it may be copied for other public and private institutions.</w:t>
      </w:r>
    </w:p>
    <w:p w14:paraId="36ECA148" w14:textId="77777777" w:rsidR="006466C0" w:rsidRPr="007826CE" w:rsidRDefault="006466C0" w:rsidP="006466C0">
      <w:pPr>
        <w:spacing w:after="60"/>
        <w:jc w:val="both"/>
        <w:rPr>
          <w:sz w:val="20"/>
          <w:szCs w:val="20"/>
        </w:rPr>
      </w:pPr>
    </w:p>
    <w:p w14:paraId="2EF418FB" w14:textId="77777777" w:rsidR="006466C0" w:rsidRPr="007826CE" w:rsidRDefault="006466C0" w:rsidP="006466C0">
      <w:pPr>
        <w:spacing w:after="60"/>
        <w:jc w:val="both"/>
        <w:rPr>
          <w:sz w:val="20"/>
          <w:szCs w:val="20"/>
        </w:rPr>
      </w:pPr>
      <w:r w:rsidRPr="007826CE">
        <w:rPr>
          <w:sz w:val="20"/>
          <w:szCs w:val="20"/>
        </w:rPr>
        <w:t xml:space="preserve">Within the project actions, it is also foreseen to carry out physical accessibility analysis in at least one pilot group of SNU Agencies (3 Agencies: UNDP, UNESCO, OHCHR) which will commit to carry out a physical accessibility analysis and to implement a working plan that allows taking on recommendations derived from such diagnosis, as well as an internal strategy on human rights of people with disabilities and the importance of creating institutional and economic conditions to allow their full and productive involvement. </w:t>
      </w:r>
    </w:p>
    <w:p w14:paraId="7BAA807A" w14:textId="3D6F5555" w:rsidR="00E63255" w:rsidRPr="00FC1BED" w:rsidRDefault="003A4197" w:rsidP="003B626F">
      <w:pPr>
        <w:pStyle w:val="Heading1"/>
        <w:numPr>
          <w:ilvl w:val="0"/>
          <w:numId w:val="37"/>
        </w:numPr>
      </w:pPr>
      <w:r w:rsidRPr="00BF0262">
        <w:t>P</w:t>
      </w:r>
      <w:r w:rsidR="00BF0262" w:rsidRPr="00BF0262">
        <w:t xml:space="preserve">artnership-building </w:t>
      </w:r>
      <w:r w:rsidR="0083617E">
        <w:t>potential</w:t>
      </w:r>
    </w:p>
    <w:p w14:paraId="5D3068AE" w14:textId="0805575D" w:rsidR="002108E5" w:rsidRPr="000133C6" w:rsidRDefault="00A9299D" w:rsidP="00E52509">
      <w:pPr>
        <w:spacing w:after="0" w:line="240" w:lineRule="auto"/>
        <w:jc w:val="both"/>
        <w:rPr>
          <w:b/>
          <w:i/>
          <w:sz w:val="20"/>
        </w:rPr>
      </w:pPr>
      <w:r w:rsidRPr="000133C6">
        <w:rPr>
          <w:b/>
          <w:i/>
          <w:sz w:val="20"/>
        </w:rPr>
        <w:t xml:space="preserve">Max </w:t>
      </w:r>
      <w:r w:rsidR="00891BD6" w:rsidRPr="000133C6">
        <w:rPr>
          <w:b/>
          <w:i/>
          <w:sz w:val="20"/>
        </w:rPr>
        <w:t>200</w:t>
      </w:r>
      <w:r w:rsidRPr="000133C6">
        <w:rPr>
          <w:b/>
          <w:i/>
          <w:sz w:val="20"/>
        </w:rPr>
        <w:t xml:space="preserve"> words</w:t>
      </w:r>
      <w:r w:rsidR="00B15A60" w:rsidRPr="000133C6">
        <w:rPr>
          <w:b/>
          <w:i/>
          <w:sz w:val="20"/>
        </w:rPr>
        <w:t>; P</w:t>
      </w:r>
      <w:r w:rsidR="00B861D5" w:rsidRPr="000133C6">
        <w:rPr>
          <w:b/>
          <w:i/>
          <w:sz w:val="20"/>
        </w:rPr>
        <w:t>lease</w:t>
      </w:r>
      <w:r w:rsidR="000E316B" w:rsidRPr="000133C6">
        <w:rPr>
          <w:b/>
          <w:i/>
          <w:sz w:val="20"/>
        </w:rPr>
        <w:t xml:space="preserve"> refer to the </w:t>
      </w:r>
      <w:r w:rsidRPr="000133C6">
        <w:rPr>
          <w:b/>
          <w:i/>
          <w:sz w:val="20"/>
        </w:rPr>
        <w:t xml:space="preserve">UNPRPD SOF section </w:t>
      </w:r>
      <w:r w:rsidR="002333DE" w:rsidRPr="000133C6">
        <w:rPr>
          <w:b/>
          <w:i/>
          <w:sz w:val="20"/>
        </w:rPr>
        <w:t>3.1.3 page 53</w:t>
      </w:r>
      <w:r w:rsidR="00780AA7" w:rsidRPr="000133C6">
        <w:rPr>
          <w:b/>
          <w:i/>
          <w:sz w:val="20"/>
        </w:rPr>
        <w:t>.</w:t>
      </w:r>
    </w:p>
    <w:p w14:paraId="35D68A52" w14:textId="77777777" w:rsidR="00D90CD2" w:rsidRPr="000133C6" w:rsidRDefault="00D90CD2" w:rsidP="00E52509">
      <w:pPr>
        <w:spacing w:after="0" w:line="240" w:lineRule="auto"/>
        <w:jc w:val="both"/>
        <w:rPr>
          <w:b/>
          <w:i/>
          <w:sz w:val="20"/>
        </w:rPr>
      </w:pPr>
    </w:p>
    <w:p w14:paraId="0A7ED420" w14:textId="77777777" w:rsidR="00FC1BED" w:rsidRPr="000133C6" w:rsidRDefault="00803916" w:rsidP="00E63255">
      <w:pPr>
        <w:spacing w:after="0" w:line="240" w:lineRule="auto"/>
        <w:jc w:val="both"/>
        <w:rPr>
          <w:b/>
          <w:sz w:val="24"/>
        </w:rPr>
      </w:pPr>
      <w:r w:rsidRPr="000133C6">
        <w:rPr>
          <w:b/>
          <w:i/>
          <w:sz w:val="20"/>
        </w:rPr>
        <w:t>Please describe the</w:t>
      </w:r>
      <w:r w:rsidR="00175FC3" w:rsidRPr="000133C6">
        <w:rPr>
          <w:b/>
          <w:i/>
          <w:sz w:val="20"/>
        </w:rPr>
        <w:t xml:space="preserve"> way in which the proposed </w:t>
      </w:r>
      <w:r w:rsidR="00CF2AA9" w:rsidRPr="000133C6">
        <w:rPr>
          <w:b/>
          <w:i/>
          <w:sz w:val="20"/>
        </w:rPr>
        <w:t>project</w:t>
      </w:r>
      <w:r w:rsidR="00175FC3" w:rsidRPr="000133C6">
        <w:rPr>
          <w:b/>
          <w:i/>
          <w:sz w:val="20"/>
        </w:rPr>
        <w:t xml:space="preserve"> will</w:t>
      </w:r>
      <w:r w:rsidR="00DA1A1D" w:rsidRPr="000133C6">
        <w:rPr>
          <w:b/>
          <w:i/>
          <w:sz w:val="20"/>
        </w:rPr>
        <w:t xml:space="preserve"> establish new connections among relevant national stakeholder</w:t>
      </w:r>
      <w:r w:rsidR="00EE382C" w:rsidRPr="000133C6">
        <w:rPr>
          <w:b/>
          <w:i/>
          <w:sz w:val="20"/>
        </w:rPr>
        <w:t>s</w:t>
      </w:r>
      <w:r w:rsidR="00DA1A1D" w:rsidRPr="000133C6">
        <w:rPr>
          <w:b/>
          <w:i/>
          <w:sz w:val="20"/>
        </w:rPr>
        <w:t xml:space="preserve"> and</w:t>
      </w:r>
      <w:r w:rsidR="00175FC3" w:rsidRPr="000133C6">
        <w:rPr>
          <w:b/>
          <w:i/>
          <w:sz w:val="20"/>
        </w:rPr>
        <w:t xml:space="preserve"> promote partnership-building</w:t>
      </w:r>
      <w:r w:rsidR="00933C73" w:rsidRPr="000133C6">
        <w:rPr>
          <w:b/>
          <w:i/>
          <w:sz w:val="20"/>
        </w:rPr>
        <w:t xml:space="preserve"> </w:t>
      </w:r>
      <w:r w:rsidR="00EE382C" w:rsidRPr="000133C6">
        <w:rPr>
          <w:b/>
          <w:i/>
          <w:sz w:val="20"/>
        </w:rPr>
        <w:t xml:space="preserve">within and outside state institutions, including for instance between state institutions working in different areas, among non-governmental organizations (including organizations of persons with disabilities) and </w:t>
      </w:r>
      <w:r w:rsidR="00933C73" w:rsidRPr="000133C6">
        <w:rPr>
          <w:b/>
          <w:i/>
          <w:sz w:val="20"/>
        </w:rPr>
        <w:t>between governmental and non-</w:t>
      </w:r>
      <w:r w:rsidR="00D1556C" w:rsidRPr="000133C6">
        <w:rPr>
          <w:b/>
          <w:i/>
          <w:sz w:val="20"/>
        </w:rPr>
        <w:t>governmental actors</w:t>
      </w:r>
      <w:r w:rsidR="00473ACB" w:rsidRPr="000133C6">
        <w:rPr>
          <w:b/>
          <w:i/>
          <w:sz w:val="20"/>
        </w:rPr>
        <w:t xml:space="preserve">, organizations of persons with </w:t>
      </w:r>
      <w:r w:rsidR="00654D60" w:rsidRPr="000133C6">
        <w:rPr>
          <w:b/>
          <w:i/>
          <w:sz w:val="20"/>
        </w:rPr>
        <w:t>disabilities</w:t>
      </w:r>
      <w:r w:rsidR="00473ACB" w:rsidRPr="000133C6">
        <w:rPr>
          <w:b/>
          <w:i/>
          <w:sz w:val="20"/>
        </w:rPr>
        <w:t xml:space="preserve"> and other stakeholders</w:t>
      </w:r>
      <w:r w:rsidR="00933C73" w:rsidRPr="000133C6">
        <w:rPr>
          <w:b/>
          <w:i/>
          <w:sz w:val="20"/>
        </w:rPr>
        <w:t>.</w:t>
      </w:r>
      <w:r w:rsidR="00E63255" w:rsidRPr="000133C6">
        <w:rPr>
          <w:b/>
          <w:sz w:val="24"/>
        </w:rPr>
        <w:t xml:space="preserve"> </w:t>
      </w:r>
    </w:p>
    <w:p w14:paraId="151B02F5" w14:textId="77777777" w:rsidR="006466C0" w:rsidRDefault="006466C0" w:rsidP="00E63255">
      <w:pPr>
        <w:spacing w:after="0" w:line="240" w:lineRule="auto"/>
        <w:jc w:val="both"/>
        <w:rPr>
          <w:b/>
          <w:sz w:val="24"/>
        </w:rPr>
      </w:pPr>
    </w:p>
    <w:p w14:paraId="539CC76C" w14:textId="0F0E3D10" w:rsidR="006466C0" w:rsidRPr="007826CE" w:rsidRDefault="006466C0" w:rsidP="006466C0">
      <w:pPr>
        <w:spacing w:after="60"/>
        <w:jc w:val="both"/>
        <w:rPr>
          <w:sz w:val="20"/>
          <w:szCs w:val="20"/>
        </w:rPr>
      </w:pPr>
      <w:r w:rsidRPr="007826CE">
        <w:rPr>
          <w:sz w:val="20"/>
          <w:szCs w:val="20"/>
        </w:rPr>
        <w:t xml:space="preserve">One of the main purposes of the Project is to foster and strengthen alliances among and with public institutions that promote and coordinate actions for employment with people with disabilities, mainly linked to </w:t>
      </w:r>
      <w:r w:rsidR="007D00D9">
        <w:t>vocational training and technical education</w:t>
      </w:r>
      <w:r w:rsidR="007D00D9" w:rsidRPr="007826CE">
        <w:rPr>
          <w:sz w:val="20"/>
          <w:szCs w:val="20"/>
        </w:rPr>
        <w:t xml:space="preserve"> </w:t>
      </w:r>
      <w:r w:rsidR="007D00D9">
        <w:rPr>
          <w:sz w:val="20"/>
          <w:szCs w:val="20"/>
        </w:rPr>
        <w:t>,</w:t>
      </w:r>
      <w:r w:rsidRPr="007826CE">
        <w:rPr>
          <w:sz w:val="20"/>
          <w:szCs w:val="20"/>
        </w:rPr>
        <w:t>employment, social protection,</w:t>
      </w:r>
      <w:r w:rsidR="0031703E">
        <w:rPr>
          <w:sz w:val="20"/>
          <w:szCs w:val="20"/>
        </w:rPr>
        <w:t xml:space="preserve"> work inclusion, entrepreneur</w:t>
      </w:r>
      <w:r w:rsidRPr="007826CE">
        <w:rPr>
          <w:sz w:val="20"/>
          <w:szCs w:val="20"/>
        </w:rPr>
        <w:t xml:space="preserve">ship, and those linked to youth work. In the public sector, there is offer of services and care for </w:t>
      </w:r>
      <w:r w:rsidR="00FB16F1">
        <w:rPr>
          <w:sz w:val="20"/>
          <w:szCs w:val="20"/>
        </w:rPr>
        <w:t>PwDs</w:t>
      </w:r>
      <w:r w:rsidRPr="007826CE">
        <w:rPr>
          <w:sz w:val="20"/>
          <w:szCs w:val="20"/>
        </w:rPr>
        <w:t>; however, it has been made neither in a coordinated way among actors nor has it respond to employment demand in the private sector.</w:t>
      </w:r>
    </w:p>
    <w:p w14:paraId="409B5D84" w14:textId="77777777" w:rsidR="006466C0" w:rsidRPr="007826CE" w:rsidRDefault="006466C0" w:rsidP="006466C0">
      <w:pPr>
        <w:spacing w:after="60"/>
        <w:jc w:val="both"/>
        <w:rPr>
          <w:sz w:val="20"/>
          <w:szCs w:val="20"/>
        </w:rPr>
      </w:pPr>
    </w:p>
    <w:p w14:paraId="235F5E48" w14:textId="77777777" w:rsidR="006466C0" w:rsidRPr="007826CE" w:rsidRDefault="006466C0" w:rsidP="006466C0">
      <w:pPr>
        <w:spacing w:after="60"/>
        <w:jc w:val="both"/>
        <w:rPr>
          <w:sz w:val="20"/>
          <w:szCs w:val="20"/>
        </w:rPr>
      </w:pPr>
      <w:r w:rsidRPr="007826CE">
        <w:rPr>
          <w:sz w:val="20"/>
          <w:szCs w:val="20"/>
        </w:rPr>
        <w:t>On the other hand, it is sought to foster employment among public institutions with civil society and private sector organizations that in a better organized and approached ways provide better and greater technical training options and spaces that foster work access, joint efforts may be articulated to open more opportunities for people with disabilities.  SNU has existing working agreements with trade associations from the private sector, such as Foundation for the Development of Guatemala (FUNDESA)</w:t>
      </w:r>
      <w:r w:rsidRPr="007826CE">
        <w:rPr>
          <w:sz w:val="18"/>
          <w:vertAlign w:val="superscript"/>
        </w:rPr>
        <w:footnoteReference w:id="9"/>
      </w:r>
      <w:r w:rsidRPr="007826CE">
        <w:rPr>
          <w:sz w:val="20"/>
          <w:szCs w:val="20"/>
        </w:rPr>
        <w:t xml:space="preserve"> and Centro de Responsabilidad Social Empresarial (CentraRSE)</w:t>
      </w:r>
      <w:r w:rsidRPr="007826CE">
        <w:rPr>
          <w:vertAlign w:val="superscript"/>
        </w:rPr>
        <w:footnoteReference w:id="10"/>
      </w:r>
      <w:r w:rsidRPr="007826CE">
        <w:rPr>
          <w:sz w:val="20"/>
          <w:szCs w:val="20"/>
        </w:rPr>
        <w:t xml:space="preserve"> with which there are previous experiences as reference for this Project implementation. Likewise, the Private Sector counterpart for the 2030 Agenda in Guatemala, known as Red de Pacto Global</w:t>
      </w:r>
      <w:r w:rsidRPr="007826CE">
        <w:rPr>
          <w:vertAlign w:val="superscript"/>
        </w:rPr>
        <w:footnoteReference w:id="11"/>
      </w:r>
      <w:r w:rsidRPr="007826CE">
        <w:rPr>
          <w:sz w:val="20"/>
          <w:szCs w:val="20"/>
        </w:rPr>
        <w:t xml:space="preserve"> is an important allied for this Project implementation, since this Network brings more than 30 partners together, among private business, academy and civil society organizations. </w:t>
      </w:r>
    </w:p>
    <w:p w14:paraId="484D2BF9" w14:textId="77777777" w:rsidR="006466C0" w:rsidRDefault="006466C0" w:rsidP="00E63255">
      <w:pPr>
        <w:spacing w:after="0" w:line="240" w:lineRule="auto"/>
        <w:jc w:val="both"/>
        <w:rPr>
          <w:b/>
          <w:sz w:val="24"/>
        </w:rPr>
      </w:pPr>
    </w:p>
    <w:p w14:paraId="3357AE13" w14:textId="33D30670" w:rsidR="00E63255" w:rsidRPr="00FC1BED" w:rsidRDefault="002333DE" w:rsidP="003B626F">
      <w:pPr>
        <w:pStyle w:val="Heading1"/>
        <w:numPr>
          <w:ilvl w:val="0"/>
          <w:numId w:val="37"/>
        </w:numPr>
      </w:pPr>
      <w:r w:rsidRPr="00FC1BED">
        <w:t>Long-term UN engagement in the area of disability</w:t>
      </w:r>
    </w:p>
    <w:p w14:paraId="55A117EE" w14:textId="079F1B64" w:rsidR="00D90CD2" w:rsidRPr="000133C6" w:rsidRDefault="002333DE" w:rsidP="00E63255">
      <w:pPr>
        <w:spacing w:after="0" w:line="240" w:lineRule="auto"/>
        <w:jc w:val="both"/>
        <w:rPr>
          <w:b/>
          <w:i/>
          <w:sz w:val="20"/>
        </w:rPr>
      </w:pPr>
      <w:r w:rsidRPr="000133C6">
        <w:rPr>
          <w:b/>
          <w:sz w:val="20"/>
        </w:rPr>
        <w:t xml:space="preserve">Max 200 words; </w:t>
      </w:r>
      <w:r w:rsidR="000E316B" w:rsidRPr="000133C6">
        <w:rPr>
          <w:b/>
          <w:sz w:val="20"/>
        </w:rPr>
        <w:t>Please refer to the UNPRPD</w:t>
      </w:r>
      <w:r w:rsidRPr="000133C6">
        <w:rPr>
          <w:b/>
          <w:sz w:val="20"/>
        </w:rPr>
        <w:t xml:space="preserve"> SOF Sections 2.5 </w:t>
      </w:r>
      <w:r w:rsidR="000E316B" w:rsidRPr="000133C6">
        <w:rPr>
          <w:b/>
          <w:sz w:val="20"/>
        </w:rPr>
        <w:t>page</w:t>
      </w:r>
      <w:r w:rsidRPr="000133C6">
        <w:rPr>
          <w:b/>
          <w:sz w:val="20"/>
        </w:rPr>
        <w:t xml:space="preserve"> 39</w:t>
      </w:r>
      <w:r w:rsidR="00780AA7" w:rsidRPr="000133C6">
        <w:rPr>
          <w:b/>
          <w:sz w:val="20"/>
        </w:rPr>
        <w:t>.</w:t>
      </w:r>
      <w:r w:rsidR="00D90CD2" w:rsidRPr="000133C6">
        <w:rPr>
          <w:b/>
          <w:i/>
          <w:sz w:val="20"/>
        </w:rPr>
        <w:t xml:space="preserve"> </w:t>
      </w:r>
    </w:p>
    <w:p w14:paraId="7EDC4886" w14:textId="77777777" w:rsidR="00FC1BED" w:rsidRDefault="00FC1BED" w:rsidP="003B0ED4">
      <w:pPr>
        <w:spacing w:after="0" w:line="240" w:lineRule="auto"/>
        <w:jc w:val="both"/>
        <w:rPr>
          <w:i/>
          <w:sz w:val="20"/>
        </w:rPr>
      </w:pPr>
    </w:p>
    <w:p w14:paraId="7234B3E6" w14:textId="5B8455CC" w:rsidR="00162B64" w:rsidRDefault="002333DE" w:rsidP="003B0ED4">
      <w:pPr>
        <w:spacing w:after="0" w:line="240" w:lineRule="auto"/>
        <w:jc w:val="both"/>
        <w:rPr>
          <w:b/>
          <w:i/>
          <w:sz w:val="20"/>
        </w:rPr>
      </w:pPr>
      <w:r w:rsidRPr="000133C6">
        <w:rPr>
          <w:b/>
          <w:i/>
          <w:sz w:val="20"/>
        </w:rPr>
        <w:t xml:space="preserve">Please describe in which ways the </w:t>
      </w:r>
      <w:r w:rsidR="00CF2AA9" w:rsidRPr="000133C6">
        <w:rPr>
          <w:b/>
          <w:i/>
          <w:sz w:val="20"/>
        </w:rPr>
        <w:t>project</w:t>
      </w:r>
      <w:r w:rsidRPr="000133C6">
        <w:rPr>
          <w:b/>
          <w:i/>
          <w:sz w:val="20"/>
        </w:rPr>
        <w:t xml:space="preserve"> intends to improve the mainstreaming of a disability rights perspective into the broader work of the UN System.</w:t>
      </w:r>
    </w:p>
    <w:p w14:paraId="6EA48000" w14:textId="77777777" w:rsidR="000133C6" w:rsidRDefault="000133C6" w:rsidP="003B0ED4">
      <w:pPr>
        <w:spacing w:after="0" w:line="240" w:lineRule="auto"/>
        <w:jc w:val="both"/>
        <w:rPr>
          <w:b/>
          <w:i/>
          <w:sz w:val="20"/>
        </w:rPr>
      </w:pPr>
    </w:p>
    <w:p w14:paraId="2BB5DC66" w14:textId="77777777" w:rsidR="000133C6" w:rsidRDefault="000133C6" w:rsidP="000133C6">
      <w:pPr>
        <w:spacing w:after="60"/>
        <w:jc w:val="both"/>
        <w:rPr>
          <w:sz w:val="20"/>
          <w:szCs w:val="20"/>
        </w:rPr>
      </w:pPr>
      <w:r w:rsidRPr="007826CE">
        <w:rPr>
          <w:sz w:val="20"/>
          <w:szCs w:val="20"/>
        </w:rPr>
        <w:t>The Project will directly involve the United Nations System by making diagnoses in some agencies to review work inclusion policies and making changes that allow more favorable conditions for employment of people with disabilities within the System.  Diagnoses will also be carried out to determine physical and functional accessibility in at least three SNU Agencies.  From this diagnosis, changes will be fostered to adapt facilities of these agencies to respond to needs of women and men with disabilities.  An internal influence strategy will be implemented to inform the System staff about human rights of people with disabilities and the importance of contributing to create institutional and economic conditions that allow their full and productive involvement within SNU in Guatemala.  With the implementation of the program activities, the subject will be more acknowledged between UNCT and SNU staff by allowing the involvement of several agencies and creating new alliances with interest sector for the SNU.  Changes to policies and SNU facilities, as well as the hiring of people with disabilities and the makeup of new alliances will allow the integration of a rights approach for people with disabilities.</w:t>
      </w:r>
    </w:p>
    <w:p w14:paraId="67A2F8EE" w14:textId="77777777" w:rsidR="00162B64" w:rsidRPr="00162B64" w:rsidRDefault="00162B64" w:rsidP="00E52509">
      <w:pPr>
        <w:pStyle w:val="ListParagraph"/>
        <w:spacing w:after="0" w:line="240" w:lineRule="auto"/>
        <w:rPr>
          <w:i/>
          <w:sz w:val="20"/>
        </w:rPr>
      </w:pPr>
    </w:p>
    <w:p w14:paraId="1F5C095B" w14:textId="3D89EBF6" w:rsidR="00931A73" w:rsidRPr="00803916" w:rsidRDefault="003A5725" w:rsidP="003B626F">
      <w:pPr>
        <w:pStyle w:val="Heading1"/>
        <w:numPr>
          <w:ilvl w:val="0"/>
          <w:numId w:val="37"/>
        </w:numPr>
      </w:pPr>
      <w:r>
        <w:t>Management arrangements</w:t>
      </w:r>
    </w:p>
    <w:p w14:paraId="53225D96" w14:textId="78A781D8" w:rsidR="003A5725" w:rsidRPr="000133C6" w:rsidRDefault="003A5725" w:rsidP="00E52509">
      <w:pPr>
        <w:pStyle w:val="ListParagraph"/>
        <w:spacing w:after="0" w:line="240" w:lineRule="auto"/>
        <w:ind w:left="360"/>
        <w:contextualSpacing w:val="0"/>
        <w:jc w:val="both"/>
        <w:rPr>
          <w:b/>
          <w:sz w:val="20"/>
        </w:rPr>
      </w:pPr>
      <w:r w:rsidRPr="000133C6">
        <w:rPr>
          <w:b/>
          <w:sz w:val="20"/>
        </w:rPr>
        <w:t xml:space="preserve">Max </w:t>
      </w:r>
      <w:r w:rsidR="002333DE" w:rsidRPr="000133C6">
        <w:rPr>
          <w:b/>
          <w:sz w:val="20"/>
        </w:rPr>
        <w:t>350</w:t>
      </w:r>
      <w:r w:rsidRPr="000133C6">
        <w:rPr>
          <w:b/>
          <w:sz w:val="20"/>
        </w:rPr>
        <w:t xml:space="preserve"> words; </w:t>
      </w:r>
      <w:r w:rsidR="00B15A60" w:rsidRPr="000133C6">
        <w:rPr>
          <w:b/>
          <w:sz w:val="20"/>
        </w:rPr>
        <w:t xml:space="preserve">Please refer to </w:t>
      </w:r>
      <w:r w:rsidRPr="000133C6">
        <w:rPr>
          <w:b/>
          <w:sz w:val="20"/>
        </w:rPr>
        <w:t>UNPRPD SOF Section 3.1.2</w:t>
      </w:r>
      <w:r w:rsidR="002333DE" w:rsidRPr="000133C6">
        <w:rPr>
          <w:b/>
          <w:sz w:val="20"/>
        </w:rPr>
        <w:t xml:space="preserve"> page 51</w:t>
      </w:r>
      <w:r w:rsidR="00780AA7" w:rsidRPr="000133C6">
        <w:rPr>
          <w:b/>
          <w:sz w:val="20"/>
        </w:rPr>
        <w:t>.</w:t>
      </w:r>
      <w:r w:rsidR="002333DE" w:rsidRPr="000133C6">
        <w:rPr>
          <w:b/>
          <w:sz w:val="20"/>
        </w:rPr>
        <w:t xml:space="preserve"> </w:t>
      </w:r>
    </w:p>
    <w:p w14:paraId="4CBD229B" w14:textId="77777777" w:rsidR="007712B3" w:rsidRPr="000133C6" w:rsidRDefault="007712B3" w:rsidP="00E52509">
      <w:pPr>
        <w:pStyle w:val="ListParagraph"/>
        <w:spacing w:after="0" w:line="240" w:lineRule="auto"/>
        <w:ind w:left="360"/>
        <w:contextualSpacing w:val="0"/>
        <w:jc w:val="both"/>
        <w:rPr>
          <w:b/>
          <w:sz w:val="20"/>
        </w:rPr>
      </w:pPr>
    </w:p>
    <w:p w14:paraId="686D2A84" w14:textId="1F99F640" w:rsidR="003A5725" w:rsidRPr="000133C6" w:rsidRDefault="003A5725" w:rsidP="003B626F">
      <w:pPr>
        <w:spacing w:after="0" w:line="240" w:lineRule="auto"/>
        <w:ind w:left="450"/>
        <w:jc w:val="both"/>
        <w:rPr>
          <w:b/>
          <w:i/>
          <w:sz w:val="20"/>
        </w:rPr>
      </w:pPr>
      <w:r w:rsidRPr="000133C6">
        <w:rPr>
          <w:b/>
          <w:i/>
          <w:sz w:val="20"/>
        </w:rPr>
        <w:t xml:space="preserve">Utilizing the table format provided below, indicate for each of the proposed </w:t>
      </w:r>
      <w:r w:rsidR="00CF2AA9" w:rsidRPr="000133C6">
        <w:rPr>
          <w:b/>
          <w:i/>
          <w:sz w:val="20"/>
        </w:rPr>
        <w:t>project</w:t>
      </w:r>
      <w:r w:rsidRPr="000133C6">
        <w:rPr>
          <w:b/>
          <w:i/>
          <w:sz w:val="20"/>
        </w:rPr>
        <w:t xml:space="preserve"> outcomes: the UNPRPD Focal Point (i.e. the UNPRPD Participating Organization that will have primary responsibility for the achievement of that particular outcome); the implementing agency or agencies (specifying, when necessary, if government institution or NGO); and the main partners (within and beyond the UNPRPD) that will contribute to the realization of the outcome.</w:t>
      </w:r>
    </w:p>
    <w:p w14:paraId="1192EE9B" w14:textId="77777777" w:rsidR="00D90CD2" w:rsidRPr="000133C6" w:rsidRDefault="00D90CD2" w:rsidP="003B626F">
      <w:pPr>
        <w:spacing w:after="0" w:line="240" w:lineRule="auto"/>
        <w:ind w:left="450" w:firstLine="360"/>
        <w:jc w:val="both"/>
        <w:rPr>
          <w:b/>
          <w:i/>
          <w:sz w:val="20"/>
        </w:rPr>
      </w:pPr>
    </w:p>
    <w:p w14:paraId="3F0500CA" w14:textId="3C5DCDDF" w:rsidR="004D5A82" w:rsidRPr="000133C6" w:rsidRDefault="003A5725" w:rsidP="003B626F">
      <w:pPr>
        <w:spacing w:after="0" w:line="240" w:lineRule="auto"/>
        <w:jc w:val="both"/>
        <w:rPr>
          <w:b/>
          <w:i/>
          <w:sz w:val="20"/>
        </w:rPr>
      </w:pPr>
      <w:r w:rsidRPr="000133C6">
        <w:rPr>
          <w:b/>
          <w:i/>
          <w:sz w:val="20"/>
        </w:rPr>
        <w:t>Briefly also describe</w:t>
      </w:r>
      <w:r w:rsidR="007712B3" w:rsidRPr="000133C6">
        <w:rPr>
          <w:b/>
          <w:i/>
          <w:sz w:val="20"/>
        </w:rPr>
        <w:t xml:space="preserve">, </w:t>
      </w:r>
      <w:r w:rsidRPr="000133C6">
        <w:rPr>
          <w:b/>
          <w:i/>
          <w:sz w:val="20"/>
        </w:rPr>
        <w:t>any other relevant man</w:t>
      </w:r>
      <w:r w:rsidR="00D90CD2" w:rsidRPr="000133C6">
        <w:rPr>
          <w:b/>
          <w:i/>
          <w:sz w:val="20"/>
        </w:rPr>
        <w:t>agement arrangements, including:</w:t>
      </w:r>
    </w:p>
    <w:p w14:paraId="57CA5FBF" w14:textId="77777777" w:rsidR="00D90CD2" w:rsidRPr="000133C6" w:rsidRDefault="00D90CD2" w:rsidP="00E52509">
      <w:pPr>
        <w:spacing w:after="0" w:line="240" w:lineRule="auto"/>
        <w:ind w:left="360"/>
        <w:jc w:val="both"/>
        <w:rPr>
          <w:b/>
          <w:i/>
          <w:sz w:val="20"/>
        </w:rPr>
      </w:pPr>
    </w:p>
    <w:p w14:paraId="3DFC225F" w14:textId="521810D1" w:rsidR="003A5725" w:rsidRPr="000133C6" w:rsidRDefault="003A5725" w:rsidP="003B626F">
      <w:pPr>
        <w:pStyle w:val="ListParagraph"/>
        <w:numPr>
          <w:ilvl w:val="0"/>
          <w:numId w:val="31"/>
        </w:numPr>
        <w:spacing w:after="0" w:line="240" w:lineRule="auto"/>
        <w:ind w:firstLine="0"/>
        <w:contextualSpacing w:val="0"/>
        <w:jc w:val="both"/>
        <w:rPr>
          <w:b/>
          <w:i/>
          <w:sz w:val="20"/>
        </w:rPr>
      </w:pPr>
      <w:r w:rsidRPr="000133C6">
        <w:rPr>
          <w:b/>
          <w:i/>
          <w:sz w:val="20"/>
        </w:rPr>
        <w:t xml:space="preserve">Overall coordination arrangements and the way in which the </w:t>
      </w:r>
      <w:r w:rsidR="00CF2AA9" w:rsidRPr="000133C6">
        <w:rPr>
          <w:b/>
          <w:i/>
          <w:sz w:val="20"/>
        </w:rPr>
        <w:t>project</w:t>
      </w:r>
      <w:r w:rsidRPr="000133C6">
        <w:rPr>
          <w:b/>
          <w:i/>
          <w:sz w:val="20"/>
        </w:rPr>
        <w:t xml:space="preserve"> will ensure a streamlined, efficient flow of communication with national partners;</w:t>
      </w:r>
    </w:p>
    <w:p w14:paraId="097CBB1A" w14:textId="1122824E" w:rsidR="0038149A" w:rsidRPr="000133C6" w:rsidRDefault="003A5725" w:rsidP="003B626F">
      <w:pPr>
        <w:pStyle w:val="ListParagraph"/>
        <w:numPr>
          <w:ilvl w:val="0"/>
          <w:numId w:val="31"/>
        </w:numPr>
        <w:spacing w:after="0" w:line="240" w:lineRule="auto"/>
        <w:ind w:firstLine="0"/>
        <w:contextualSpacing w:val="0"/>
        <w:jc w:val="both"/>
        <w:rPr>
          <w:b/>
          <w:sz w:val="20"/>
        </w:rPr>
      </w:pPr>
      <w:r w:rsidRPr="000133C6">
        <w:rPr>
          <w:b/>
          <w:i/>
          <w:sz w:val="20"/>
        </w:rPr>
        <w:t xml:space="preserve">The overall governance structure of the </w:t>
      </w:r>
      <w:r w:rsidR="00CF2AA9" w:rsidRPr="000133C6">
        <w:rPr>
          <w:b/>
          <w:i/>
          <w:sz w:val="20"/>
        </w:rPr>
        <w:t>project</w:t>
      </w:r>
      <w:r w:rsidRPr="000133C6">
        <w:rPr>
          <w:b/>
          <w:i/>
          <w:sz w:val="20"/>
        </w:rPr>
        <w:t xml:space="preserve"> (e.g. role and composition of the country-level </w:t>
      </w:r>
      <w:r w:rsidR="00CF2AA9" w:rsidRPr="000133C6">
        <w:rPr>
          <w:b/>
          <w:i/>
          <w:sz w:val="20"/>
        </w:rPr>
        <w:t>project</w:t>
      </w:r>
      <w:r w:rsidRPr="000133C6">
        <w:rPr>
          <w:b/>
          <w:i/>
          <w:sz w:val="20"/>
        </w:rPr>
        <w:t xml:space="preserve"> Steering Committee).</w:t>
      </w:r>
    </w:p>
    <w:p w14:paraId="107D0D54" w14:textId="77777777" w:rsidR="000133C6" w:rsidRDefault="000133C6" w:rsidP="000133C6">
      <w:pPr>
        <w:spacing w:after="0" w:line="240" w:lineRule="auto"/>
        <w:jc w:val="both"/>
        <w:rPr>
          <w:b/>
          <w:sz w:val="20"/>
        </w:rPr>
      </w:pPr>
    </w:p>
    <w:p w14:paraId="00EFCC63" w14:textId="77777777" w:rsidR="000133C6" w:rsidRPr="007826CE" w:rsidRDefault="000133C6" w:rsidP="000133C6">
      <w:pPr>
        <w:spacing w:after="60"/>
        <w:ind w:left="80"/>
        <w:jc w:val="both"/>
        <w:rPr>
          <w:sz w:val="20"/>
          <w:szCs w:val="20"/>
        </w:rPr>
      </w:pPr>
      <w:r w:rsidRPr="007826CE">
        <w:rPr>
          <w:sz w:val="20"/>
          <w:szCs w:val="20"/>
        </w:rPr>
        <w:t>Interagency coordination is a comprehensive method in the complementarity framework.  A Project Committee will be established to achieve a co-responsible coordination in the implementation and execution of the Joint Program. The key role of the Project Committee (JDP) is to provide a strategic guidance to the Program, to approve the Annual Operating Plans (AOP), and to provide general guidelines for the actions. This Committee is formed by top authorities of Secretaria de Planificación y Programación de la Presidencia SEGEPLAN (or its appointed representatives) by the Government, representatives of the three participating SNU Agencies (or its appointed representatives), and the SNU Resident Coordinator. JDP will meet at least once a year.</w:t>
      </w:r>
    </w:p>
    <w:p w14:paraId="0A8095A2" w14:textId="77777777" w:rsidR="000133C6" w:rsidRPr="007826CE" w:rsidRDefault="000133C6" w:rsidP="000133C6">
      <w:pPr>
        <w:spacing w:after="60"/>
        <w:ind w:left="80"/>
        <w:jc w:val="both"/>
        <w:rPr>
          <w:sz w:val="20"/>
          <w:szCs w:val="20"/>
        </w:rPr>
      </w:pPr>
    </w:p>
    <w:p w14:paraId="01F92D04" w14:textId="688F1059" w:rsidR="00663C7F" w:rsidRDefault="000133C6" w:rsidP="00663C7F">
      <w:pPr>
        <w:ind w:left="80"/>
        <w:jc w:val="both"/>
        <w:rPr>
          <w:b/>
          <w:sz w:val="20"/>
        </w:rPr>
      </w:pPr>
      <w:r w:rsidRPr="007826CE">
        <w:rPr>
          <w:sz w:val="20"/>
          <w:szCs w:val="20"/>
        </w:rPr>
        <w:t>The models planned for the Program is Focused Intervention, which consists in the donor (UNPRPD) to direct funds through a specific Agency, in this case PNUD (through MPTF) that will serve as distribution agent through a trust fund mechanism in the framework of an agreement between PNUD and UNPRPD. Next, MPTF will pay each of the participant headquarters agencies (UNDP, UNESCO, UNHCHR) so they use the internal mechanism for the fund administration.</w:t>
      </w:r>
    </w:p>
    <w:p w14:paraId="76FE883A" w14:textId="30417E7E" w:rsidR="003A5725" w:rsidRDefault="00E63255" w:rsidP="0038149A">
      <w:pPr>
        <w:pStyle w:val="ListParagraph"/>
        <w:spacing w:after="0" w:line="240" w:lineRule="auto"/>
        <w:ind w:left="360"/>
        <w:contextualSpacing w:val="0"/>
        <w:jc w:val="both"/>
        <w:rPr>
          <w:b/>
          <w:sz w:val="20"/>
        </w:rPr>
      </w:pPr>
      <w:r>
        <w:rPr>
          <w:b/>
          <w:sz w:val="20"/>
        </w:rPr>
        <w:t xml:space="preserve"> </w:t>
      </w:r>
      <w:r w:rsidR="00CF2AA9">
        <w:rPr>
          <w:b/>
          <w:sz w:val="20"/>
        </w:rPr>
        <w:t>Table 4</w:t>
      </w:r>
      <w:r w:rsidR="003A5725" w:rsidRPr="008446EA">
        <w:rPr>
          <w:b/>
          <w:sz w:val="20"/>
        </w:rPr>
        <w:t xml:space="preserve">. </w:t>
      </w:r>
      <w:r w:rsidR="003A5725">
        <w:rPr>
          <w:b/>
          <w:sz w:val="20"/>
        </w:rPr>
        <w:t>Implementation arrangements</w:t>
      </w:r>
    </w:p>
    <w:p w14:paraId="664C5349" w14:textId="1923F4F5" w:rsidR="00002BED" w:rsidRDefault="00002BED" w:rsidP="00E52509">
      <w:pPr>
        <w:pStyle w:val="ListParagraph"/>
        <w:spacing w:after="0" w:line="240" w:lineRule="auto"/>
        <w:ind w:left="360"/>
        <w:contextualSpacing w:val="0"/>
        <w:jc w:val="both"/>
        <w:rPr>
          <w:b/>
          <w:sz w:val="20"/>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1185"/>
        <w:gridCol w:w="2551"/>
        <w:gridCol w:w="2384"/>
        <w:gridCol w:w="2861"/>
      </w:tblGrid>
      <w:tr w:rsidR="00002BED" w14:paraId="3C0FED80" w14:textId="77777777" w:rsidTr="007D1D32">
        <w:trPr>
          <w:tblHeader/>
        </w:trPr>
        <w:tc>
          <w:tcPr>
            <w:tcW w:w="1185" w:type="dxa"/>
            <w:tcBorders>
              <w:bottom w:val="double" w:sz="4" w:space="0" w:color="auto"/>
            </w:tcBorders>
            <w:shd w:val="clear" w:color="auto" w:fill="A6A6A6" w:themeFill="background1" w:themeFillShade="A6"/>
          </w:tcPr>
          <w:p w14:paraId="6FC20279" w14:textId="7B3626C1"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Outcome number</w:t>
            </w:r>
          </w:p>
        </w:tc>
        <w:tc>
          <w:tcPr>
            <w:tcW w:w="2551" w:type="dxa"/>
            <w:tcBorders>
              <w:bottom w:val="double" w:sz="4" w:space="0" w:color="auto"/>
            </w:tcBorders>
            <w:shd w:val="clear" w:color="auto" w:fill="A6A6A6" w:themeFill="background1" w:themeFillShade="A6"/>
          </w:tcPr>
          <w:p w14:paraId="00E5DF03" w14:textId="7B84FBBC"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UNPRPD Focal Point</w:t>
            </w:r>
          </w:p>
        </w:tc>
        <w:tc>
          <w:tcPr>
            <w:tcW w:w="2384" w:type="dxa"/>
            <w:tcBorders>
              <w:bottom w:val="double" w:sz="4" w:space="0" w:color="auto"/>
            </w:tcBorders>
            <w:shd w:val="clear" w:color="auto" w:fill="A6A6A6" w:themeFill="background1" w:themeFillShade="A6"/>
          </w:tcPr>
          <w:p w14:paraId="0DA91DBB" w14:textId="48F5EEDE"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Implementing agencies</w:t>
            </w:r>
          </w:p>
        </w:tc>
        <w:tc>
          <w:tcPr>
            <w:tcW w:w="2861" w:type="dxa"/>
            <w:tcBorders>
              <w:bottom w:val="double" w:sz="4" w:space="0" w:color="auto"/>
            </w:tcBorders>
            <w:shd w:val="clear" w:color="auto" w:fill="A6A6A6" w:themeFill="background1" w:themeFillShade="A6"/>
          </w:tcPr>
          <w:p w14:paraId="2BE645C9" w14:textId="477E45D8"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Other partners</w:t>
            </w:r>
          </w:p>
        </w:tc>
      </w:tr>
      <w:tr w:rsidR="00002BED" w14:paraId="0225715D" w14:textId="77777777" w:rsidTr="007D1D32">
        <w:tc>
          <w:tcPr>
            <w:tcW w:w="1185" w:type="dxa"/>
            <w:tcBorders>
              <w:top w:val="double" w:sz="4" w:space="0" w:color="auto"/>
              <w:bottom w:val="double" w:sz="4" w:space="0" w:color="auto"/>
              <w:right w:val="double" w:sz="4" w:space="0" w:color="auto"/>
            </w:tcBorders>
          </w:tcPr>
          <w:p w14:paraId="4A170F8B" w14:textId="524A4569" w:rsidR="00002BED" w:rsidRPr="000133C6" w:rsidRDefault="00002BED" w:rsidP="000133C6">
            <w:pPr>
              <w:pStyle w:val="ListParagraph"/>
              <w:ind w:left="0"/>
              <w:contextualSpacing w:val="0"/>
              <w:jc w:val="center"/>
              <w:rPr>
                <w:sz w:val="20"/>
              </w:rPr>
            </w:pPr>
            <w:r w:rsidRPr="000133C6">
              <w:rPr>
                <w:sz w:val="20"/>
              </w:rPr>
              <w:t>1</w:t>
            </w:r>
          </w:p>
        </w:tc>
        <w:tc>
          <w:tcPr>
            <w:tcW w:w="2551" w:type="dxa"/>
            <w:tcBorders>
              <w:top w:val="double" w:sz="4" w:space="0" w:color="auto"/>
              <w:left w:val="double" w:sz="4" w:space="0" w:color="auto"/>
              <w:bottom w:val="double" w:sz="4" w:space="0" w:color="auto"/>
              <w:right w:val="double" w:sz="4" w:space="0" w:color="auto"/>
            </w:tcBorders>
          </w:tcPr>
          <w:p w14:paraId="71BC26F4" w14:textId="73BDAD2D" w:rsidR="00002BED" w:rsidRDefault="000133C6" w:rsidP="00E52509">
            <w:pPr>
              <w:pStyle w:val="ListParagraph"/>
              <w:ind w:left="0"/>
              <w:contextualSpacing w:val="0"/>
              <w:jc w:val="both"/>
              <w:rPr>
                <w:b/>
                <w:sz w:val="20"/>
              </w:rPr>
            </w:pPr>
            <w:r>
              <w:rPr>
                <w:sz w:val="20"/>
              </w:rPr>
              <w:t>Niza Castañeda</w:t>
            </w:r>
          </w:p>
        </w:tc>
        <w:tc>
          <w:tcPr>
            <w:tcW w:w="2384" w:type="dxa"/>
            <w:tcBorders>
              <w:top w:val="double" w:sz="4" w:space="0" w:color="auto"/>
              <w:left w:val="double" w:sz="4" w:space="0" w:color="auto"/>
              <w:bottom w:val="double" w:sz="4" w:space="0" w:color="auto"/>
              <w:right w:val="double" w:sz="4" w:space="0" w:color="auto"/>
            </w:tcBorders>
          </w:tcPr>
          <w:p w14:paraId="59259B19" w14:textId="14CAE167" w:rsidR="00002BED" w:rsidRPr="00002BED" w:rsidRDefault="000133C6" w:rsidP="00002BED">
            <w:pPr>
              <w:jc w:val="both"/>
              <w:rPr>
                <w:sz w:val="20"/>
              </w:rPr>
            </w:pPr>
            <w:r>
              <w:rPr>
                <w:sz w:val="20"/>
              </w:rPr>
              <w:t>UNHCHR</w:t>
            </w:r>
          </w:p>
          <w:p w14:paraId="5A2F4837" w14:textId="77777777" w:rsidR="00002BED" w:rsidRDefault="00002BED" w:rsidP="00E52509">
            <w:pPr>
              <w:pStyle w:val="ListParagraph"/>
              <w:ind w:left="0"/>
              <w:contextualSpacing w:val="0"/>
              <w:jc w:val="both"/>
              <w:rPr>
                <w:b/>
                <w:sz w:val="20"/>
              </w:rPr>
            </w:pPr>
          </w:p>
        </w:tc>
        <w:tc>
          <w:tcPr>
            <w:tcW w:w="2861" w:type="dxa"/>
            <w:tcBorders>
              <w:top w:val="double" w:sz="4" w:space="0" w:color="auto"/>
              <w:left w:val="double" w:sz="4" w:space="0" w:color="auto"/>
              <w:bottom w:val="double" w:sz="4" w:space="0" w:color="auto"/>
            </w:tcBorders>
          </w:tcPr>
          <w:p w14:paraId="62F23D45" w14:textId="25B43D30" w:rsidR="00002BED" w:rsidRPr="000133C6" w:rsidRDefault="000133C6" w:rsidP="000133C6">
            <w:pPr>
              <w:pStyle w:val="ListParagraph"/>
              <w:ind w:left="186"/>
              <w:contextualSpacing w:val="0"/>
              <w:jc w:val="both"/>
              <w:rPr>
                <w:sz w:val="20"/>
              </w:rPr>
            </w:pPr>
            <w:r w:rsidRPr="000133C6">
              <w:rPr>
                <w:bCs/>
                <w:sz w:val="20"/>
                <w:szCs w:val="20"/>
              </w:rPr>
              <w:t>CONADI, DPOs, Congress, Ministry of Labour</w:t>
            </w:r>
          </w:p>
        </w:tc>
      </w:tr>
      <w:tr w:rsidR="00002BED" w:rsidRPr="00886980" w14:paraId="7D65C4D3" w14:textId="77777777" w:rsidTr="007D1D32">
        <w:tc>
          <w:tcPr>
            <w:tcW w:w="1185" w:type="dxa"/>
            <w:tcBorders>
              <w:top w:val="double" w:sz="4" w:space="0" w:color="auto"/>
              <w:bottom w:val="double" w:sz="4" w:space="0" w:color="auto"/>
              <w:right w:val="double" w:sz="4" w:space="0" w:color="auto"/>
            </w:tcBorders>
          </w:tcPr>
          <w:p w14:paraId="717AA279" w14:textId="0655B41A" w:rsidR="00002BED" w:rsidRPr="000133C6" w:rsidRDefault="00002BED" w:rsidP="000133C6">
            <w:pPr>
              <w:pStyle w:val="ListParagraph"/>
              <w:ind w:left="0"/>
              <w:contextualSpacing w:val="0"/>
              <w:jc w:val="center"/>
              <w:rPr>
                <w:sz w:val="20"/>
              </w:rPr>
            </w:pPr>
            <w:r w:rsidRPr="000133C6">
              <w:rPr>
                <w:sz w:val="20"/>
              </w:rPr>
              <w:t>2</w:t>
            </w:r>
          </w:p>
        </w:tc>
        <w:tc>
          <w:tcPr>
            <w:tcW w:w="2551" w:type="dxa"/>
            <w:tcBorders>
              <w:top w:val="double" w:sz="4" w:space="0" w:color="auto"/>
              <w:left w:val="double" w:sz="4" w:space="0" w:color="auto"/>
              <w:bottom w:val="double" w:sz="4" w:space="0" w:color="auto"/>
              <w:right w:val="double" w:sz="4" w:space="0" w:color="auto"/>
            </w:tcBorders>
          </w:tcPr>
          <w:p w14:paraId="08B7E3D0" w14:textId="2627CBED" w:rsidR="00002BED" w:rsidRPr="000133C6" w:rsidRDefault="000133C6" w:rsidP="00E52509">
            <w:pPr>
              <w:pStyle w:val="ListParagraph"/>
              <w:ind w:left="0"/>
              <w:contextualSpacing w:val="0"/>
              <w:jc w:val="both"/>
              <w:rPr>
                <w:sz w:val="20"/>
              </w:rPr>
            </w:pPr>
            <w:r w:rsidRPr="000133C6">
              <w:rPr>
                <w:sz w:val="20"/>
              </w:rPr>
              <w:t>Lucía Verdugo</w:t>
            </w:r>
          </w:p>
        </w:tc>
        <w:tc>
          <w:tcPr>
            <w:tcW w:w="2384" w:type="dxa"/>
            <w:tcBorders>
              <w:top w:val="double" w:sz="4" w:space="0" w:color="auto"/>
              <w:left w:val="double" w:sz="4" w:space="0" w:color="auto"/>
              <w:bottom w:val="double" w:sz="4" w:space="0" w:color="auto"/>
              <w:right w:val="double" w:sz="4" w:space="0" w:color="auto"/>
            </w:tcBorders>
          </w:tcPr>
          <w:p w14:paraId="11AB63AE" w14:textId="5D00E788" w:rsidR="00002BED" w:rsidRPr="000133C6" w:rsidRDefault="000133C6" w:rsidP="00E52509">
            <w:pPr>
              <w:pStyle w:val="ListParagraph"/>
              <w:ind w:left="0"/>
              <w:contextualSpacing w:val="0"/>
              <w:jc w:val="both"/>
              <w:rPr>
                <w:sz w:val="20"/>
              </w:rPr>
            </w:pPr>
            <w:r w:rsidRPr="000133C6">
              <w:rPr>
                <w:sz w:val="20"/>
              </w:rPr>
              <w:t>UNESCO</w:t>
            </w:r>
          </w:p>
        </w:tc>
        <w:tc>
          <w:tcPr>
            <w:tcW w:w="2861" w:type="dxa"/>
            <w:tcBorders>
              <w:top w:val="double" w:sz="4" w:space="0" w:color="auto"/>
              <w:left w:val="double" w:sz="4" w:space="0" w:color="auto"/>
              <w:bottom w:val="double" w:sz="4" w:space="0" w:color="auto"/>
            </w:tcBorders>
          </w:tcPr>
          <w:p w14:paraId="5C7560FD" w14:textId="77777777" w:rsidR="000133C6" w:rsidRPr="000133C6" w:rsidRDefault="000133C6" w:rsidP="000133C6">
            <w:pPr>
              <w:spacing w:after="60"/>
              <w:ind w:left="100"/>
              <w:jc w:val="both"/>
              <w:rPr>
                <w:sz w:val="20"/>
                <w:szCs w:val="20"/>
              </w:rPr>
            </w:pPr>
            <w:r w:rsidRPr="000133C6">
              <w:rPr>
                <w:bCs/>
                <w:sz w:val="20"/>
                <w:szCs w:val="20"/>
              </w:rPr>
              <w:t>CONADI,</w:t>
            </w:r>
          </w:p>
          <w:p w14:paraId="1E16A4CD" w14:textId="77777777" w:rsidR="000133C6" w:rsidRPr="000133C6" w:rsidRDefault="000133C6" w:rsidP="000133C6">
            <w:pPr>
              <w:spacing w:after="60"/>
              <w:ind w:left="100"/>
              <w:jc w:val="both"/>
              <w:rPr>
                <w:sz w:val="20"/>
                <w:szCs w:val="20"/>
              </w:rPr>
            </w:pPr>
            <w:r w:rsidRPr="000133C6">
              <w:rPr>
                <w:bCs/>
                <w:sz w:val="20"/>
                <w:szCs w:val="20"/>
              </w:rPr>
              <w:t xml:space="preserve">Ministry of Education and National Literacy Committee </w:t>
            </w:r>
          </w:p>
          <w:p w14:paraId="65BD0C9C" w14:textId="77777777" w:rsidR="000133C6" w:rsidRPr="000133C6" w:rsidRDefault="000133C6" w:rsidP="000133C6">
            <w:pPr>
              <w:spacing w:after="60"/>
              <w:ind w:left="100"/>
              <w:jc w:val="both"/>
              <w:rPr>
                <w:sz w:val="20"/>
                <w:szCs w:val="20"/>
              </w:rPr>
            </w:pPr>
            <w:r w:rsidRPr="000133C6">
              <w:rPr>
                <w:bCs/>
                <w:sz w:val="20"/>
                <w:szCs w:val="20"/>
              </w:rPr>
              <w:t>Technical Institute of Training and Productivity</w:t>
            </w:r>
          </w:p>
          <w:p w14:paraId="2099A918" w14:textId="77777777" w:rsidR="000133C6" w:rsidRPr="00235CD3" w:rsidRDefault="000133C6" w:rsidP="000133C6">
            <w:pPr>
              <w:spacing w:after="60"/>
              <w:ind w:left="100"/>
              <w:jc w:val="both"/>
              <w:rPr>
                <w:sz w:val="20"/>
                <w:szCs w:val="20"/>
                <w:lang w:val="es-GT"/>
              </w:rPr>
            </w:pPr>
            <w:r w:rsidRPr="00235CD3">
              <w:rPr>
                <w:bCs/>
                <w:sz w:val="20"/>
                <w:szCs w:val="20"/>
                <w:lang w:val="es-GT"/>
              </w:rPr>
              <w:t>National Youth Council</w:t>
            </w:r>
          </w:p>
          <w:p w14:paraId="771BB7C4" w14:textId="41F8D130" w:rsidR="00002BED" w:rsidRPr="000133C6" w:rsidRDefault="000133C6" w:rsidP="000133C6">
            <w:pPr>
              <w:pStyle w:val="ListParagraph"/>
              <w:ind w:left="0"/>
              <w:contextualSpacing w:val="0"/>
              <w:jc w:val="both"/>
              <w:rPr>
                <w:sz w:val="20"/>
                <w:lang w:val="es-GT"/>
              </w:rPr>
            </w:pPr>
            <w:r w:rsidRPr="000133C6">
              <w:rPr>
                <w:bCs/>
                <w:sz w:val="20"/>
                <w:szCs w:val="20"/>
                <w:lang w:val="es-GT"/>
              </w:rPr>
              <w:t>Secretaría Presidencial de la Mujer, DPOs</w:t>
            </w:r>
          </w:p>
        </w:tc>
      </w:tr>
      <w:tr w:rsidR="00002BED" w14:paraId="329D69E1" w14:textId="77777777" w:rsidTr="007D1D32">
        <w:tc>
          <w:tcPr>
            <w:tcW w:w="1185" w:type="dxa"/>
            <w:tcBorders>
              <w:top w:val="double" w:sz="4" w:space="0" w:color="auto"/>
              <w:bottom w:val="double" w:sz="4" w:space="0" w:color="auto"/>
              <w:right w:val="double" w:sz="4" w:space="0" w:color="auto"/>
            </w:tcBorders>
          </w:tcPr>
          <w:p w14:paraId="443CBEC6" w14:textId="281D15FA" w:rsidR="00002BED" w:rsidRPr="000133C6" w:rsidRDefault="00002BED" w:rsidP="000133C6">
            <w:pPr>
              <w:pStyle w:val="ListParagraph"/>
              <w:ind w:left="0"/>
              <w:contextualSpacing w:val="0"/>
              <w:jc w:val="center"/>
              <w:rPr>
                <w:sz w:val="20"/>
              </w:rPr>
            </w:pPr>
            <w:r w:rsidRPr="000133C6">
              <w:rPr>
                <w:sz w:val="20"/>
              </w:rPr>
              <w:t>3</w:t>
            </w:r>
            <w:r w:rsidR="000133C6" w:rsidRPr="000133C6">
              <w:rPr>
                <w:sz w:val="20"/>
              </w:rPr>
              <w:t xml:space="preserve"> and 4</w:t>
            </w:r>
          </w:p>
        </w:tc>
        <w:tc>
          <w:tcPr>
            <w:tcW w:w="2551" w:type="dxa"/>
            <w:tcBorders>
              <w:top w:val="double" w:sz="4" w:space="0" w:color="auto"/>
              <w:left w:val="double" w:sz="4" w:space="0" w:color="auto"/>
              <w:bottom w:val="double" w:sz="4" w:space="0" w:color="auto"/>
              <w:right w:val="double" w:sz="4" w:space="0" w:color="auto"/>
            </w:tcBorders>
          </w:tcPr>
          <w:p w14:paraId="696F8FF6" w14:textId="73522481" w:rsidR="00002BED" w:rsidRPr="000133C6" w:rsidRDefault="000133C6" w:rsidP="00E52509">
            <w:pPr>
              <w:pStyle w:val="ListParagraph"/>
              <w:ind w:left="0"/>
              <w:contextualSpacing w:val="0"/>
              <w:jc w:val="both"/>
              <w:rPr>
                <w:sz w:val="20"/>
              </w:rPr>
            </w:pPr>
            <w:r w:rsidRPr="000133C6">
              <w:rPr>
                <w:sz w:val="20"/>
              </w:rPr>
              <w:t>Gabriela De León</w:t>
            </w:r>
          </w:p>
        </w:tc>
        <w:tc>
          <w:tcPr>
            <w:tcW w:w="2384" w:type="dxa"/>
            <w:tcBorders>
              <w:top w:val="double" w:sz="4" w:space="0" w:color="auto"/>
              <w:left w:val="double" w:sz="4" w:space="0" w:color="auto"/>
              <w:bottom w:val="double" w:sz="4" w:space="0" w:color="auto"/>
              <w:right w:val="double" w:sz="4" w:space="0" w:color="auto"/>
            </w:tcBorders>
          </w:tcPr>
          <w:p w14:paraId="77F2CEFE" w14:textId="06BF22A7" w:rsidR="00002BED" w:rsidRPr="000133C6" w:rsidRDefault="000133C6" w:rsidP="00E52509">
            <w:pPr>
              <w:pStyle w:val="ListParagraph"/>
              <w:ind w:left="0"/>
              <w:contextualSpacing w:val="0"/>
              <w:jc w:val="both"/>
              <w:rPr>
                <w:sz w:val="20"/>
              </w:rPr>
            </w:pPr>
            <w:r w:rsidRPr="000133C6">
              <w:rPr>
                <w:sz w:val="20"/>
              </w:rPr>
              <w:t>UNDP</w:t>
            </w:r>
          </w:p>
        </w:tc>
        <w:tc>
          <w:tcPr>
            <w:tcW w:w="2861" w:type="dxa"/>
            <w:tcBorders>
              <w:top w:val="double" w:sz="4" w:space="0" w:color="auto"/>
              <w:left w:val="double" w:sz="4" w:space="0" w:color="auto"/>
              <w:bottom w:val="double" w:sz="4" w:space="0" w:color="auto"/>
            </w:tcBorders>
          </w:tcPr>
          <w:p w14:paraId="4F183A68" w14:textId="77777777" w:rsidR="000133C6" w:rsidRPr="000133C6" w:rsidRDefault="000133C6" w:rsidP="000133C6">
            <w:pPr>
              <w:spacing w:after="60"/>
              <w:ind w:left="460" w:hanging="380"/>
              <w:jc w:val="both"/>
              <w:rPr>
                <w:sz w:val="20"/>
                <w:szCs w:val="20"/>
              </w:rPr>
            </w:pPr>
            <w:r w:rsidRPr="000133C6">
              <w:rPr>
                <w:bCs/>
                <w:sz w:val="20"/>
                <w:szCs w:val="20"/>
              </w:rPr>
              <w:t>INTECAP,</w:t>
            </w:r>
          </w:p>
          <w:p w14:paraId="6F857448" w14:textId="77777777" w:rsidR="000133C6" w:rsidRPr="000133C6" w:rsidRDefault="000133C6" w:rsidP="000133C6">
            <w:pPr>
              <w:spacing w:after="60"/>
              <w:ind w:left="460" w:hanging="380"/>
              <w:jc w:val="both"/>
              <w:rPr>
                <w:sz w:val="20"/>
                <w:szCs w:val="20"/>
              </w:rPr>
            </w:pPr>
            <w:r w:rsidRPr="000133C6">
              <w:rPr>
                <w:bCs/>
                <w:sz w:val="20"/>
                <w:szCs w:val="20"/>
              </w:rPr>
              <w:t>Ministry of Economy</w:t>
            </w:r>
          </w:p>
          <w:p w14:paraId="6DCAD973" w14:textId="77777777" w:rsidR="000133C6" w:rsidRPr="000133C6" w:rsidRDefault="000133C6" w:rsidP="000133C6">
            <w:pPr>
              <w:spacing w:after="60"/>
              <w:ind w:left="460" w:hanging="380"/>
              <w:jc w:val="both"/>
              <w:rPr>
                <w:sz w:val="20"/>
                <w:szCs w:val="20"/>
              </w:rPr>
            </w:pPr>
            <w:r w:rsidRPr="000133C6">
              <w:rPr>
                <w:bCs/>
                <w:sz w:val="20"/>
                <w:szCs w:val="20"/>
              </w:rPr>
              <w:t>Ministry of Labour</w:t>
            </w:r>
          </w:p>
          <w:p w14:paraId="2F2747A8" w14:textId="77777777" w:rsidR="000133C6" w:rsidRPr="000133C6" w:rsidRDefault="000133C6" w:rsidP="000133C6">
            <w:pPr>
              <w:spacing w:after="60"/>
              <w:ind w:left="460" w:hanging="380"/>
              <w:jc w:val="both"/>
              <w:rPr>
                <w:bCs/>
                <w:sz w:val="20"/>
                <w:szCs w:val="20"/>
              </w:rPr>
            </w:pPr>
            <w:r w:rsidRPr="000133C6">
              <w:rPr>
                <w:bCs/>
                <w:sz w:val="20"/>
                <w:szCs w:val="20"/>
              </w:rPr>
              <w:t>Social Development</w:t>
            </w:r>
          </w:p>
          <w:p w14:paraId="1A05152E" w14:textId="5F74EC50" w:rsidR="000133C6" w:rsidRPr="000133C6" w:rsidRDefault="000133C6" w:rsidP="000133C6">
            <w:pPr>
              <w:spacing w:after="60"/>
              <w:ind w:left="460" w:hanging="380"/>
              <w:jc w:val="both"/>
              <w:rPr>
                <w:sz w:val="20"/>
                <w:szCs w:val="20"/>
              </w:rPr>
            </w:pPr>
            <w:r w:rsidRPr="000133C6">
              <w:rPr>
                <w:bCs/>
                <w:sz w:val="20"/>
                <w:szCs w:val="20"/>
              </w:rPr>
              <w:t>Ministry</w:t>
            </w:r>
          </w:p>
          <w:p w14:paraId="500A37B0" w14:textId="77777777" w:rsidR="000133C6" w:rsidRPr="000133C6" w:rsidRDefault="000133C6" w:rsidP="000133C6">
            <w:pPr>
              <w:spacing w:after="60"/>
              <w:ind w:left="460" w:hanging="380"/>
              <w:jc w:val="both"/>
              <w:rPr>
                <w:sz w:val="20"/>
                <w:szCs w:val="20"/>
              </w:rPr>
            </w:pPr>
            <w:r w:rsidRPr="000133C6">
              <w:rPr>
                <w:bCs/>
                <w:sz w:val="20"/>
                <w:szCs w:val="20"/>
              </w:rPr>
              <w:t>CENTRARSE,</w:t>
            </w:r>
          </w:p>
          <w:p w14:paraId="33073AB2" w14:textId="77777777" w:rsidR="000133C6" w:rsidRPr="000133C6" w:rsidRDefault="000133C6" w:rsidP="000133C6">
            <w:pPr>
              <w:spacing w:after="60"/>
              <w:ind w:left="460" w:hanging="380"/>
              <w:jc w:val="both"/>
              <w:rPr>
                <w:sz w:val="20"/>
                <w:szCs w:val="20"/>
              </w:rPr>
            </w:pPr>
            <w:r w:rsidRPr="000133C6">
              <w:rPr>
                <w:bCs/>
                <w:sz w:val="20"/>
                <w:szCs w:val="20"/>
              </w:rPr>
              <w:t>Pacto Global</w:t>
            </w:r>
          </w:p>
          <w:p w14:paraId="38FBE56D" w14:textId="199D3B46" w:rsidR="00002BED" w:rsidRPr="000133C6" w:rsidRDefault="000133C6" w:rsidP="000133C6">
            <w:pPr>
              <w:pStyle w:val="ListParagraph"/>
              <w:ind w:left="0"/>
              <w:contextualSpacing w:val="0"/>
              <w:jc w:val="both"/>
              <w:rPr>
                <w:sz w:val="20"/>
              </w:rPr>
            </w:pPr>
            <w:r w:rsidRPr="000133C6">
              <w:rPr>
                <w:bCs/>
                <w:sz w:val="20"/>
                <w:szCs w:val="20"/>
              </w:rPr>
              <w:t xml:space="preserve"> Private sector chambers and associations</w:t>
            </w:r>
          </w:p>
        </w:tc>
      </w:tr>
    </w:tbl>
    <w:p w14:paraId="211B4C38" w14:textId="10F4C7AF" w:rsidR="00D90CD2" w:rsidRPr="00002BED" w:rsidRDefault="00D90CD2" w:rsidP="00002BED">
      <w:pPr>
        <w:spacing w:after="0" w:line="240" w:lineRule="auto"/>
        <w:jc w:val="both"/>
        <w:rPr>
          <w:sz w:val="20"/>
        </w:rPr>
      </w:pPr>
    </w:p>
    <w:p w14:paraId="21DA64A8" w14:textId="6055899F" w:rsidR="00A9299D" w:rsidRPr="000133C6" w:rsidRDefault="000F52F3" w:rsidP="003B626F">
      <w:pPr>
        <w:pStyle w:val="Heading1"/>
        <w:numPr>
          <w:ilvl w:val="0"/>
          <w:numId w:val="37"/>
        </w:numPr>
        <w:rPr>
          <w:b/>
        </w:rPr>
      </w:pPr>
      <w:r w:rsidRPr="000133C6">
        <w:rPr>
          <w:b/>
        </w:rPr>
        <w:t xml:space="preserve">Knowledge Management </w:t>
      </w:r>
    </w:p>
    <w:p w14:paraId="18BFEDAE" w14:textId="2D3A2968" w:rsidR="00B861D5" w:rsidRPr="000133C6" w:rsidRDefault="002B6DCF" w:rsidP="00E52509">
      <w:pPr>
        <w:pStyle w:val="ListParagraph"/>
        <w:spacing w:after="0" w:line="240" w:lineRule="auto"/>
        <w:ind w:left="360"/>
        <w:contextualSpacing w:val="0"/>
        <w:jc w:val="both"/>
        <w:rPr>
          <w:b/>
          <w:sz w:val="20"/>
        </w:rPr>
      </w:pPr>
      <w:r w:rsidRPr="000133C6">
        <w:rPr>
          <w:b/>
          <w:sz w:val="20"/>
        </w:rPr>
        <w:t>Max 25</w:t>
      </w:r>
      <w:r w:rsidR="00B861D5" w:rsidRPr="000133C6">
        <w:rPr>
          <w:b/>
          <w:sz w:val="20"/>
        </w:rPr>
        <w:t>0 words</w:t>
      </w:r>
      <w:r w:rsidRPr="000133C6">
        <w:rPr>
          <w:b/>
          <w:sz w:val="20"/>
        </w:rPr>
        <w:t>.</w:t>
      </w:r>
    </w:p>
    <w:p w14:paraId="582B750E" w14:textId="77777777" w:rsidR="007712B3" w:rsidRPr="000133C6" w:rsidRDefault="007712B3" w:rsidP="00E52509">
      <w:pPr>
        <w:pStyle w:val="ListParagraph"/>
        <w:spacing w:after="0" w:line="240" w:lineRule="auto"/>
        <w:ind w:left="360"/>
        <w:contextualSpacing w:val="0"/>
        <w:jc w:val="both"/>
        <w:rPr>
          <w:b/>
          <w:i/>
          <w:sz w:val="20"/>
        </w:rPr>
      </w:pPr>
    </w:p>
    <w:p w14:paraId="4E114DF1" w14:textId="4EBB7253" w:rsidR="00E63255" w:rsidRPr="000133C6" w:rsidRDefault="000F52F3" w:rsidP="00E63255">
      <w:pPr>
        <w:pStyle w:val="ListParagraph"/>
        <w:numPr>
          <w:ilvl w:val="0"/>
          <w:numId w:val="31"/>
        </w:numPr>
        <w:spacing w:after="0" w:line="240" w:lineRule="auto"/>
        <w:ind w:firstLine="0"/>
        <w:contextualSpacing w:val="0"/>
        <w:jc w:val="both"/>
        <w:rPr>
          <w:b/>
          <w:i/>
          <w:sz w:val="20"/>
        </w:rPr>
      </w:pPr>
      <w:r w:rsidRPr="000133C6">
        <w:rPr>
          <w:b/>
          <w:i/>
          <w:sz w:val="20"/>
        </w:rPr>
        <w:t xml:space="preserve">The way in which the proposed </w:t>
      </w:r>
      <w:r w:rsidR="00CF2AA9" w:rsidRPr="000133C6">
        <w:rPr>
          <w:b/>
          <w:i/>
          <w:sz w:val="20"/>
        </w:rPr>
        <w:t>project</w:t>
      </w:r>
      <w:r w:rsidRPr="000133C6">
        <w:rPr>
          <w:b/>
          <w:i/>
          <w:sz w:val="20"/>
        </w:rPr>
        <w:t xml:space="preserve"> plans to document good practices and lessons learnt as well the way in</w:t>
      </w:r>
    </w:p>
    <w:p w14:paraId="540DF9CF" w14:textId="2D1D9FF7" w:rsidR="000F52F3" w:rsidRPr="000133C6" w:rsidRDefault="000F52F3" w:rsidP="003B0ED4">
      <w:pPr>
        <w:pStyle w:val="ListParagraph"/>
        <w:spacing w:after="0" w:line="240" w:lineRule="auto"/>
        <w:ind w:left="360"/>
        <w:contextualSpacing w:val="0"/>
        <w:jc w:val="both"/>
        <w:rPr>
          <w:b/>
          <w:i/>
          <w:sz w:val="20"/>
        </w:rPr>
      </w:pPr>
      <w:r w:rsidRPr="000133C6">
        <w:rPr>
          <w:b/>
          <w:i/>
          <w:sz w:val="20"/>
        </w:rPr>
        <w:t xml:space="preserve">which the </w:t>
      </w:r>
      <w:r w:rsidR="00CF2AA9" w:rsidRPr="000133C6">
        <w:rPr>
          <w:b/>
          <w:i/>
          <w:sz w:val="20"/>
        </w:rPr>
        <w:t>project</w:t>
      </w:r>
      <w:r w:rsidRPr="000133C6">
        <w:rPr>
          <w:b/>
          <w:i/>
          <w:sz w:val="20"/>
        </w:rPr>
        <w:t xml:space="preserve"> will involve </w:t>
      </w:r>
      <w:r w:rsidR="00DC2A8E" w:rsidRPr="000133C6">
        <w:rPr>
          <w:b/>
          <w:i/>
          <w:sz w:val="20"/>
        </w:rPr>
        <w:t>multi-stakeholders in the process</w:t>
      </w:r>
      <w:r w:rsidRPr="000133C6">
        <w:rPr>
          <w:b/>
          <w:i/>
          <w:sz w:val="20"/>
        </w:rPr>
        <w:t>.</w:t>
      </w:r>
    </w:p>
    <w:p w14:paraId="2E4DD245" w14:textId="4038C9B8" w:rsidR="00B861D5" w:rsidRPr="000133C6" w:rsidRDefault="00B861D5" w:rsidP="003B0ED4">
      <w:pPr>
        <w:pStyle w:val="ListParagraph"/>
        <w:numPr>
          <w:ilvl w:val="0"/>
          <w:numId w:val="31"/>
        </w:numPr>
        <w:spacing w:after="0" w:line="240" w:lineRule="auto"/>
        <w:ind w:firstLine="0"/>
        <w:contextualSpacing w:val="0"/>
        <w:jc w:val="both"/>
        <w:rPr>
          <w:b/>
          <w:i/>
          <w:sz w:val="20"/>
        </w:rPr>
      </w:pPr>
      <w:r w:rsidRPr="000133C6">
        <w:rPr>
          <w:b/>
          <w:i/>
          <w:sz w:val="20"/>
        </w:rPr>
        <w:t xml:space="preserve">Measures to ensure joint implementation </w:t>
      </w:r>
      <w:r w:rsidR="00891BD6" w:rsidRPr="000133C6">
        <w:rPr>
          <w:b/>
          <w:i/>
          <w:sz w:val="20"/>
        </w:rPr>
        <w:t xml:space="preserve">of </w:t>
      </w:r>
      <w:r w:rsidR="00651128" w:rsidRPr="000133C6">
        <w:rPr>
          <w:b/>
          <w:i/>
          <w:sz w:val="20"/>
        </w:rPr>
        <w:t>KM activities</w:t>
      </w:r>
      <w:r w:rsidR="00DC2A8E" w:rsidRPr="000133C6">
        <w:rPr>
          <w:b/>
          <w:i/>
          <w:sz w:val="20"/>
        </w:rPr>
        <w:t>.</w:t>
      </w:r>
    </w:p>
    <w:p w14:paraId="5D9F670B" w14:textId="77777777" w:rsidR="003B626F" w:rsidRDefault="003B626F" w:rsidP="003B626F">
      <w:pPr>
        <w:spacing w:after="0" w:line="240" w:lineRule="auto"/>
        <w:jc w:val="both"/>
        <w:rPr>
          <w:i/>
          <w:sz w:val="20"/>
        </w:rPr>
      </w:pPr>
    </w:p>
    <w:p w14:paraId="29A4F604" w14:textId="77777777" w:rsidR="000133C6" w:rsidRPr="007826CE" w:rsidRDefault="000133C6" w:rsidP="000133C6">
      <w:pPr>
        <w:jc w:val="both"/>
        <w:rPr>
          <w:sz w:val="20"/>
        </w:rPr>
      </w:pPr>
      <w:r w:rsidRPr="007826CE">
        <w:rPr>
          <w:sz w:val="20"/>
        </w:rPr>
        <w:t xml:space="preserve">It will be ensured that the technical focal points organize the experience of the Project implementation, jointly with partners. The systematization will seek the gathering of changes produced institutionally in the actions that allowed influencing life conditions of people with disabilities and the obtained outcomes through alliances achieved in the Project framework, challenges, lessons learned and follow-up opportunities, from the involved actors’ perspective. News break on the Project will be carried out to be disseminated in social media, to recognize and document institutional changes achieved in the Project framework. </w:t>
      </w:r>
    </w:p>
    <w:p w14:paraId="387EC3A8" w14:textId="77777777" w:rsidR="000133C6" w:rsidRPr="007826CE" w:rsidRDefault="000133C6" w:rsidP="000133C6">
      <w:pPr>
        <w:jc w:val="both"/>
        <w:rPr>
          <w:sz w:val="20"/>
        </w:rPr>
      </w:pPr>
      <w:r w:rsidRPr="007826CE">
        <w:rPr>
          <w:sz w:val="20"/>
        </w:rPr>
        <w:t xml:space="preserve">The project will define a multisectoral organization formed to foster jointly actions in matters of technical training and employment, a Project Consultation Council that provides strategic input and guidelines for the Project implementation to make viable and to strengthen alliances between public and private sectors. </w:t>
      </w:r>
    </w:p>
    <w:p w14:paraId="7224D374" w14:textId="6B7FC55D" w:rsidR="000133C6" w:rsidRDefault="000133C6" w:rsidP="000133C6">
      <w:pPr>
        <w:jc w:val="both"/>
        <w:rPr>
          <w:sz w:val="20"/>
        </w:rPr>
      </w:pPr>
      <w:r w:rsidRPr="007826CE">
        <w:rPr>
          <w:sz w:val="20"/>
        </w:rPr>
        <w:t xml:space="preserve">With the UNV support, a virtual platform of the project will be developed to disseminate results, to promote exchange spaces between public and private sectors, methodologies, tools, blogs, innovative material for </w:t>
      </w:r>
      <w:r w:rsidR="00FB16F1">
        <w:rPr>
          <w:sz w:val="20"/>
        </w:rPr>
        <w:t>PwDs</w:t>
      </w:r>
      <w:r w:rsidRPr="007826CE">
        <w:rPr>
          <w:sz w:val="20"/>
        </w:rPr>
        <w:t xml:space="preserve">, technical training opportunities and employment connection, among others. During the Project implementation, it will analyze which partners may use this platform thoroughly and with more impact in such a way that its institutionalization is guaranteed at the end of the Project. </w:t>
      </w:r>
    </w:p>
    <w:p w14:paraId="4D45C650" w14:textId="30B9E53D" w:rsidR="00464E2C" w:rsidRDefault="000133C6" w:rsidP="003B626F">
      <w:pPr>
        <w:pStyle w:val="Heading1"/>
        <w:numPr>
          <w:ilvl w:val="0"/>
          <w:numId w:val="37"/>
        </w:numPr>
      </w:pPr>
      <w:r>
        <w:t>I</w:t>
      </w:r>
      <w:r w:rsidR="00464E2C" w:rsidRPr="00464E2C">
        <w:t xml:space="preserve">nception Activities </w:t>
      </w:r>
    </w:p>
    <w:p w14:paraId="053682B3" w14:textId="77777777" w:rsidR="003B626F" w:rsidRDefault="003B626F" w:rsidP="0084782C">
      <w:pPr>
        <w:ind w:left="450"/>
        <w:jc w:val="both"/>
      </w:pPr>
      <w:r w:rsidRPr="003B626F">
        <w:t>Max 250 words.</w:t>
      </w:r>
    </w:p>
    <w:p w14:paraId="6A508F17" w14:textId="34EF3F18" w:rsidR="003B626F" w:rsidRPr="007D1D32" w:rsidRDefault="00464E2C" w:rsidP="007D1D32">
      <w:pPr>
        <w:spacing w:after="0" w:line="240" w:lineRule="auto"/>
        <w:jc w:val="both"/>
        <w:rPr>
          <w:b/>
          <w:i/>
          <w:sz w:val="20"/>
        </w:rPr>
      </w:pPr>
      <w:r w:rsidRPr="007D1D32">
        <w:rPr>
          <w:b/>
          <w:i/>
          <w:sz w:val="20"/>
        </w:rPr>
        <w:t>The maximum programme budget for individual projects will be 385.000 USD. In addition, up to 15.000 USD will be made available for inception activities focused on quality assurance.</w:t>
      </w:r>
      <w:r w:rsidR="003B626F" w:rsidRPr="007D1D32">
        <w:rPr>
          <w:b/>
          <w:i/>
          <w:sz w:val="20"/>
        </w:rPr>
        <w:t xml:space="preserve"> These activities could include joint planning of project implementation involving UN, government, organizations of persons with disabilities and other partners; joint capacity building (for instance to ensure all relevant parties have a foundational understanding of the CRPD, or on specific technical issues related to the project); M&amp;E planning; collecting baselines. </w:t>
      </w:r>
    </w:p>
    <w:p w14:paraId="59544094" w14:textId="77777777" w:rsidR="003B626F" w:rsidRPr="000133C6" w:rsidRDefault="003B626F" w:rsidP="003B626F">
      <w:pPr>
        <w:pStyle w:val="ListParagraph"/>
        <w:spacing w:after="0" w:line="240" w:lineRule="auto"/>
        <w:ind w:left="360"/>
        <w:contextualSpacing w:val="0"/>
        <w:jc w:val="both"/>
        <w:rPr>
          <w:b/>
          <w:i/>
          <w:sz w:val="20"/>
        </w:rPr>
      </w:pPr>
    </w:p>
    <w:p w14:paraId="3DCB5754" w14:textId="25027509" w:rsidR="00464E2C" w:rsidRPr="007D1D32" w:rsidRDefault="00464E2C" w:rsidP="007D1D32">
      <w:pPr>
        <w:spacing w:after="0" w:line="240" w:lineRule="auto"/>
        <w:jc w:val="both"/>
        <w:rPr>
          <w:b/>
          <w:i/>
          <w:sz w:val="20"/>
        </w:rPr>
      </w:pPr>
      <w:r w:rsidRPr="007D1D32">
        <w:rPr>
          <w:b/>
          <w:i/>
          <w:sz w:val="20"/>
        </w:rPr>
        <w:t xml:space="preserve">Please </w:t>
      </w:r>
      <w:r w:rsidR="00F21983" w:rsidRPr="007D1D32">
        <w:rPr>
          <w:b/>
          <w:i/>
          <w:sz w:val="20"/>
        </w:rPr>
        <w:t>describe</w:t>
      </w:r>
      <w:r w:rsidRPr="007D1D32">
        <w:rPr>
          <w:b/>
          <w:i/>
          <w:sz w:val="20"/>
        </w:rPr>
        <w:t xml:space="preserve"> below which inception activities will be undertaken. </w:t>
      </w:r>
      <w:r w:rsidR="00F21983" w:rsidRPr="007D1D32">
        <w:rPr>
          <w:b/>
          <w:i/>
          <w:sz w:val="20"/>
        </w:rPr>
        <w:t xml:space="preserve">(Kindly note that in the budget section projects are requested to provide an </w:t>
      </w:r>
      <w:r w:rsidRPr="007D1D32">
        <w:rPr>
          <w:b/>
          <w:i/>
          <w:sz w:val="20"/>
        </w:rPr>
        <w:t>estimate of the monetary val</w:t>
      </w:r>
      <w:r w:rsidR="00F21983" w:rsidRPr="007D1D32">
        <w:rPr>
          <w:b/>
          <w:i/>
          <w:sz w:val="20"/>
        </w:rPr>
        <w:t>ue attached to these activities)</w:t>
      </w:r>
    </w:p>
    <w:p w14:paraId="669C1CA4" w14:textId="77777777" w:rsidR="000133C6" w:rsidRDefault="000133C6" w:rsidP="003B626F">
      <w:pPr>
        <w:pStyle w:val="ListParagraph"/>
        <w:spacing w:after="0" w:line="240" w:lineRule="auto"/>
        <w:ind w:left="360"/>
        <w:contextualSpacing w:val="0"/>
        <w:jc w:val="both"/>
        <w:rPr>
          <w:b/>
          <w:i/>
          <w:sz w:val="20"/>
        </w:rPr>
      </w:pPr>
    </w:p>
    <w:p w14:paraId="6BAE7AFB" w14:textId="77777777" w:rsidR="000133C6" w:rsidRPr="007826CE" w:rsidRDefault="000133C6" w:rsidP="000133C6">
      <w:pPr>
        <w:jc w:val="both"/>
        <w:rPr>
          <w:sz w:val="20"/>
        </w:rPr>
      </w:pPr>
      <w:r w:rsidRPr="007826CE">
        <w:rPr>
          <w:sz w:val="20"/>
          <w:szCs w:val="20"/>
        </w:rPr>
        <w:t>Inception activities will include the carrying out of several inception workshops with project partners, pubic, private, and SNU Agencies, as well as DPOs.</w:t>
      </w:r>
      <w:r w:rsidRPr="007826CE">
        <w:rPr>
          <w:sz w:val="20"/>
        </w:rPr>
        <w:t xml:space="preserve"> These spaces will allow informing about the Project change theory, bringing expected outcomes together, validating partners’ commitment and involvement, as well as validating identified risks and detecting new ones to timely determine reduction measures. A public-private Consultation Council will be formed, determining scope, roles, and responsibilities. Specific workshop will be carried out with adult and young women to detail precisely their expectation and to validate their needs in the change theory framework defined for the Project. </w:t>
      </w:r>
    </w:p>
    <w:p w14:paraId="5FB4938A" w14:textId="77777777" w:rsidR="000133C6" w:rsidRPr="007826CE" w:rsidRDefault="000133C6" w:rsidP="000133C6">
      <w:pPr>
        <w:jc w:val="both"/>
        <w:rPr>
          <w:sz w:val="20"/>
        </w:rPr>
      </w:pPr>
      <w:r w:rsidRPr="007826CE">
        <w:rPr>
          <w:sz w:val="20"/>
        </w:rPr>
        <w:t xml:space="preserve">In this phase, workshops and meetings will be held with SNU to determine political support required by the Project, taking into consideration that one of the main components is the review of the country’s legal framework with its corresponding recommendations and an influence strategy at political level. </w:t>
      </w:r>
    </w:p>
    <w:p w14:paraId="174A837F" w14:textId="77777777" w:rsidR="000133C6" w:rsidRPr="007826CE" w:rsidRDefault="000133C6" w:rsidP="000133C6">
      <w:pPr>
        <w:jc w:val="both"/>
        <w:rPr>
          <w:sz w:val="20"/>
        </w:rPr>
      </w:pPr>
      <w:r w:rsidRPr="007826CE">
        <w:rPr>
          <w:sz w:val="20"/>
        </w:rPr>
        <w:t>Likewise, technical assistance will be available to identify more relevant indicators and a Monitoring and Assessment Plan. Sources of information that allow having input and required information will be determined for the final evaluation of the Project. These indicators will be focused on quantitative and qualitative changes at institutional level that may be verified at the end of the Project. The Monitoring and Evaluation Plan (M&amp;E) will be designed to follow up of the outcome matrix reflected below. Through corresponding indicators, the plan will allow monitoring and assessing at effect and product level baselines and goals, as well as verification sources, risks, assumptions, and financial resources prioritized in the budget.</w:t>
      </w:r>
    </w:p>
    <w:p w14:paraId="362EF0FE" w14:textId="77777777" w:rsidR="000133C6" w:rsidRPr="007826CE" w:rsidRDefault="000133C6" w:rsidP="000133C6">
      <w:pPr>
        <w:jc w:val="both"/>
        <w:rPr>
          <w:sz w:val="20"/>
        </w:rPr>
      </w:pPr>
      <w:r w:rsidRPr="007826CE">
        <w:rPr>
          <w:sz w:val="20"/>
        </w:rPr>
        <w:t xml:space="preserve">The final external assessment, will be carried out in the last quarter of the project implementation; it will provide information to analyze the appropriateness, efficiency, and sustainability of the project in the country and its contribution to priorities established by SNU and DPOs. Expected outcomes of the goal measuring will be emphasized, as well as better practices and limitations in the program implementation. </w:t>
      </w:r>
    </w:p>
    <w:p w14:paraId="49266C72" w14:textId="77777777" w:rsidR="000133C6" w:rsidRDefault="000133C6" w:rsidP="000133C6">
      <w:pPr>
        <w:jc w:val="both"/>
        <w:rPr>
          <w:sz w:val="20"/>
        </w:rPr>
      </w:pPr>
      <w:r w:rsidRPr="007826CE">
        <w:rPr>
          <w:sz w:val="20"/>
        </w:rPr>
        <w:t>Both the information gathering process and the obtained outcomes of the final evaluation will be developed by using participation methodologies on gathering information and information socialization, adapting it to diverse groups and partners included in this project.</w:t>
      </w:r>
    </w:p>
    <w:p w14:paraId="111AAD31" w14:textId="77777777" w:rsidR="007D1D32" w:rsidRPr="009D539D" w:rsidRDefault="007D1D32" w:rsidP="000133C6">
      <w:pPr>
        <w:jc w:val="both"/>
        <w:rPr>
          <w:sz w:val="20"/>
        </w:rPr>
      </w:pPr>
    </w:p>
    <w:p w14:paraId="199A922E" w14:textId="6D51D582" w:rsidR="005B1EB7" w:rsidRDefault="005B1EB7" w:rsidP="003B626F">
      <w:pPr>
        <w:pStyle w:val="Heading1"/>
        <w:numPr>
          <w:ilvl w:val="0"/>
          <w:numId w:val="37"/>
        </w:numPr>
      </w:pPr>
      <w:r>
        <w:t>Budget</w:t>
      </w:r>
      <w:r w:rsidR="000133C6">
        <w:t xml:space="preserve"> (Annex 1)</w:t>
      </w:r>
    </w:p>
    <w:p w14:paraId="59E6ADE0" w14:textId="31733A79" w:rsidR="00A3140F" w:rsidRDefault="00A3140F" w:rsidP="0028762E">
      <w:pPr>
        <w:spacing w:after="0" w:line="240" w:lineRule="auto"/>
        <w:ind w:left="360"/>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3A6648AF" w14:textId="77777777" w:rsidR="0028762E" w:rsidRDefault="0028762E" w:rsidP="00E52509">
      <w:pPr>
        <w:spacing w:after="0" w:line="240" w:lineRule="auto"/>
        <w:ind w:left="360"/>
        <w:jc w:val="both"/>
        <w:rPr>
          <w:i/>
          <w:sz w:val="20"/>
        </w:rPr>
      </w:pPr>
    </w:p>
    <w:p w14:paraId="7BA41C7D" w14:textId="50CB2114" w:rsidR="00B861D5" w:rsidRDefault="00B861D5" w:rsidP="0028762E">
      <w:pPr>
        <w:spacing w:after="0" w:line="240" w:lineRule="auto"/>
        <w:ind w:left="360"/>
        <w:jc w:val="both"/>
        <w:rPr>
          <w:i/>
          <w:sz w:val="20"/>
        </w:rPr>
      </w:pPr>
      <w:r>
        <w:rPr>
          <w:i/>
          <w:sz w:val="20"/>
        </w:rPr>
        <w:t xml:space="preserve">While developing the budget </w:t>
      </w:r>
      <w:r w:rsidR="00B15A60">
        <w:rPr>
          <w:i/>
          <w:sz w:val="20"/>
        </w:rPr>
        <w:t>please</w:t>
      </w:r>
      <w:r w:rsidR="003D643B">
        <w:rPr>
          <w:i/>
          <w:sz w:val="20"/>
        </w:rPr>
        <w:t xml:space="preserve"> ensure that appropriate allocations are made for</w:t>
      </w:r>
      <w:r w:rsidR="007712B3">
        <w:rPr>
          <w:i/>
          <w:sz w:val="20"/>
        </w:rPr>
        <w:t xml:space="preserve"> </w:t>
      </w:r>
      <w:r w:rsidR="0028762E">
        <w:rPr>
          <w:i/>
          <w:sz w:val="20"/>
        </w:rPr>
        <w:t xml:space="preserve">project inception, </w:t>
      </w:r>
      <w:r w:rsidR="007712B3">
        <w:rPr>
          <w:i/>
          <w:sz w:val="20"/>
        </w:rPr>
        <w:t>monitoring and e</w:t>
      </w:r>
      <w:r w:rsidR="00B15A60">
        <w:rPr>
          <w:i/>
          <w:sz w:val="20"/>
        </w:rPr>
        <w:t xml:space="preserve">valuation </w:t>
      </w:r>
      <w:r w:rsidR="003D643B">
        <w:rPr>
          <w:i/>
          <w:sz w:val="20"/>
        </w:rPr>
        <w:t>activities as well a</w:t>
      </w:r>
      <w:r w:rsidR="00B15A60">
        <w:rPr>
          <w:i/>
          <w:sz w:val="20"/>
        </w:rPr>
        <w:t>cce</w:t>
      </w:r>
      <w:r w:rsidR="003D643B">
        <w:rPr>
          <w:i/>
          <w:sz w:val="20"/>
        </w:rPr>
        <w:t>s</w:t>
      </w:r>
      <w:r w:rsidR="00B15A60">
        <w:rPr>
          <w:i/>
          <w:sz w:val="20"/>
        </w:rPr>
        <w:t xml:space="preserve">sibility </w:t>
      </w:r>
      <w:r w:rsidR="003D643B">
        <w:rPr>
          <w:i/>
          <w:sz w:val="20"/>
        </w:rPr>
        <w:t>c</w:t>
      </w:r>
      <w:r w:rsidR="00B15A60">
        <w:rPr>
          <w:i/>
          <w:sz w:val="20"/>
        </w:rPr>
        <w:t>osts</w:t>
      </w:r>
      <w:r w:rsidR="003D643B">
        <w:rPr>
          <w:i/>
          <w:sz w:val="20"/>
        </w:rPr>
        <w:t>.</w:t>
      </w:r>
      <w:r w:rsidR="00B15A60">
        <w:rPr>
          <w:i/>
          <w:sz w:val="20"/>
        </w:rPr>
        <w:t xml:space="preserve"> </w:t>
      </w:r>
      <w:r w:rsidR="002A6B98">
        <w:rPr>
          <w:i/>
          <w:sz w:val="20"/>
        </w:rPr>
        <w:t>Kindly note that Table 5</w:t>
      </w:r>
      <w:r w:rsidR="0028762E">
        <w:rPr>
          <w:i/>
          <w:sz w:val="20"/>
        </w:rPr>
        <w:t xml:space="preserve"> should reflect the </w:t>
      </w:r>
      <w:r w:rsidR="0028762E" w:rsidRPr="0028762E">
        <w:rPr>
          <w:i/>
          <w:sz w:val="20"/>
          <w:u w:val="single"/>
        </w:rPr>
        <w:t>entirety</w:t>
      </w:r>
      <w:r w:rsidR="0028762E" w:rsidRPr="0028762E">
        <w:rPr>
          <w:i/>
          <w:sz w:val="20"/>
        </w:rPr>
        <w:t xml:space="preserve"> of the</w:t>
      </w:r>
      <w:r w:rsidR="002A6B98">
        <w:rPr>
          <w:i/>
          <w:sz w:val="20"/>
        </w:rPr>
        <w:t xml:space="preserve"> requested budget, while Table </w:t>
      </w:r>
      <w:r w:rsidR="009B7A16">
        <w:rPr>
          <w:i/>
          <w:sz w:val="20"/>
        </w:rPr>
        <w:t xml:space="preserve">6 </w:t>
      </w:r>
      <w:r w:rsidR="009B7A16" w:rsidRPr="0028762E">
        <w:rPr>
          <w:i/>
          <w:sz w:val="20"/>
        </w:rPr>
        <w:t>should</w:t>
      </w:r>
      <w:r w:rsidR="0028762E" w:rsidRPr="0028762E">
        <w:rPr>
          <w:i/>
          <w:sz w:val="20"/>
        </w:rPr>
        <w:t xml:space="preserve"> reflect the following:</w:t>
      </w:r>
    </w:p>
    <w:p w14:paraId="45AB9686" w14:textId="77777777" w:rsidR="0028762E" w:rsidRDefault="0028762E" w:rsidP="0028762E">
      <w:pPr>
        <w:spacing w:after="0" w:line="240" w:lineRule="auto"/>
        <w:ind w:left="360"/>
        <w:jc w:val="both"/>
        <w:rPr>
          <w:i/>
          <w:sz w:val="20"/>
          <w:u w:val="single"/>
        </w:rPr>
      </w:pPr>
    </w:p>
    <w:p w14:paraId="62BA6493" w14:textId="0879CD83" w:rsidR="0028762E" w:rsidRDefault="0028762E" w:rsidP="0028762E">
      <w:pPr>
        <w:pStyle w:val="ListParagraph"/>
        <w:numPr>
          <w:ilvl w:val="0"/>
          <w:numId w:val="41"/>
        </w:numPr>
        <w:spacing w:after="0" w:line="240" w:lineRule="auto"/>
        <w:jc w:val="both"/>
        <w:rPr>
          <w:i/>
          <w:sz w:val="20"/>
        </w:rPr>
      </w:pPr>
      <w:r>
        <w:rPr>
          <w:i/>
          <w:sz w:val="20"/>
        </w:rPr>
        <w:t>Portion of the requested budget that will be allocated to project inception activit</w:t>
      </w:r>
      <w:r w:rsidR="002A6B98">
        <w:rPr>
          <w:i/>
          <w:sz w:val="20"/>
        </w:rPr>
        <w:t>ies (up to 15</w:t>
      </w:r>
      <w:r>
        <w:rPr>
          <w:i/>
          <w:sz w:val="20"/>
        </w:rPr>
        <w:t>,000 USD)</w:t>
      </w:r>
      <w:r w:rsidR="00F4124B">
        <w:rPr>
          <w:i/>
          <w:sz w:val="20"/>
        </w:rPr>
        <w:t>.</w:t>
      </w:r>
    </w:p>
    <w:p w14:paraId="00678722" w14:textId="065AD372" w:rsidR="0028762E" w:rsidRPr="00F4124B" w:rsidRDefault="0028762E" w:rsidP="0028762E">
      <w:pPr>
        <w:pStyle w:val="ListParagraph"/>
        <w:numPr>
          <w:ilvl w:val="0"/>
          <w:numId w:val="41"/>
        </w:numPr>
        <w:spacing w:after="0" w:line="240" w:lineRule="auto"/>
        <w:jc w:val="both"/>
        <w:rPr>
          <w:i/>
          <w:sz w:val="20"/>
        </w:rPr>
      </w:pPr>
      <w:r w:rsidRPr="00F4124B">
        <w:rPr>
          <w:i/>
          <w:sz w:val="20"/>
        </w:rPr>
        <w:t>Portion of the requested budget that will be allocated to monitoring and evaluation</w:t>
      </w:r>
      <w:r w:rsidR="00A50E2D" w:rsidRPr="00F4124B">
        <w:rPr>
          <w:i/>
          <w:sz w:val="20"/>
        </w:rPr>
        <w:t xml:space="preserve"> (including final external evaluation)</w:t>
      </w:r>
      <w:r w:rsidR="00F4124B">
        <w:rPr>
          <w:i/>
          <w:sz w:val="20"/>
        </w:rPr>
        <w:t>.</w:t>
      </w:r>
      <w:r w:rsidR="00A50E2D" w:rsidRPr="00F4124B">
        <w:rPr>
          <w:i/>
          <w:sz w:val="20"/>
        </w:rPr>
        <w:t xml:space="preserve"> </w:t>
      </w:r>
    </w:p>
    <w:p w14:paraId="0D579917" w14:textId="0B1355AF" w:rsidR="0028762E" w:rsidRDefault="0028762E" w:rsidP="0028762E">
      <w:pPr>
        <w:pStyle w:val="ListParagraph"/>
        <w:numPr>
          <w:ilvl w:val="0"/>
          <w:numId w:val="41"/>
        </w:numPr>
        <w:spacing w:after="0" w:line="240" w:lineRule="auto"/>
        <w:jc w:val="both"/>
        <w:rPr>
          <w:i/>
          <w:sz w:val="20"/>
        </w:rPr>
      </w:pPr>
      <w:r>
        <w:rPr>
          <w:i/>
          <w:sz w:val="20"/>
        </w:rPr>
        <w:t xml:space="preserve">Portion of the </w:t>
      </w:r>
      <w:r w:rsidR="001A5528">
        <w:rPr>
          <w:i/>
          <w:sz w:val="20"/>
        </w:rPr>
        <w:t>requested budget that will be allocated to covering accessibility costs</w:t>
      </w:r>
      <w:r w:rsidR="00F4124B">
        <w:rPr>
          <w:i/>
          <w:sz w:val="20"/>
        </w:rPr>
        <w:t>.</w:t>
      </w:r>
    </w:p>
    <w:p w14:paraId="41C09D0A" w14:textId="320A2055" w:rsidR="00E63255" w:rsidRDefault="001A5528" w:rsidP="00E63255">
      <w:pPr>
        <w:pStyle w:val="ListParagraph"/>
        <w:numPr>
          <w:ilvl w:val="0"/>
          <w:numId w:val="41"/>
        </w:numPr>
        <w:spacing w:after="0" w:line="240" w:lineRule="auto"/>
        <w:jc w:val="both"/>
        <w:rPr>
          <w:b/>
          <w:sz w:val="20"/>
        </w:rPr>
      </w:pPr>
      <w:r>
        <w:rPr>
          <w:i/>
          <w:sz w:val="20"/>
        </w:rPr>
        <w:t xml:space="preserve">Total budget value of activities that will have a </w:t>
      </w:r>
      <w:r w:rsidRPr="001A5528">
        <w:rPr>
          <w:i/>
          <w:sz w:val="20"/>
          <w:u w:val="single"/>
        </w:rPr>
        <w:t>direct</w:t>
      </w:r>
      <w:r>
        <w:rPr>
          <w:i/>
          <w:sz w:val="20"/>
        </w:rPr>
        <w:t xml:space="preserve"> impact on strengthening the capacity of organizations of persons with disabilities (based on section 4 of the project narrative)</w:t>
      </w:r>
      <w:r w:rsidR="00F4124B">
        <w:rPr>
          <w:i/>
          <w:sz w:val="20"/>
        </w:rPr>
        <w:t>.</w:t>
      </w:r>
      <w:r w:rsidR="00E63255">
        <w:rPr>
          <w:b/>
          <w:sz w:val="20"/>
        </w:rPr>
        <w:t xml:space="preserve"> </w:t>
      </w:r>
    </w:p>
    <w:p w14:paraId="0886FC8F" w14:textId="77777777" w:rsidR="00BC264A" w:rsidRDefault="00E63255" w:rsidP="007059FA">
      <w:pPr>
        <w:rPr>
          <w:b/>
          <w:sz w:val="20"/>
        </w:rPr>
      </w:pPr>
      <w:r>
        <w:rPr>
          <w:b/>
          <w:sz w:val="20"/>
        </w:rPr>
        <w:br w:type="page"/>
      </w:r>
    </w:p>
    <w:tbl>
      <w:tblPr>
        <w:tblStyle w:val="TableGrid"/>
        <w:tblW w:w="9734" w:type="dxa"/>
        <w:tblInd w:w="10" w:type="dxa"/>
        <w:tblLook w:val="04A0" w:firstRow="1" w:lastRow="0" w:firstColumn="1" w:lastColumn="0" w:noHBand="0" w:noVBand="1"/>
        <w:tblCaption w:val="Budget"/>
      </w:tblPr>
      <w:tblGrid>
        <w:gridCol w:w="1372"/>
        <w:gridCol w:w="1628"/>
        <w:gridCol w:w="1032"/>
        <w:gridCol w:w="766"/>
        <w:gridCol w:w="1026"/>
        <w:gridCol w:w="1532"/>
        <w:gridCol w:w="1153"/>
        <w:gridCol w:w="1225"/>
      </w:tblGrid>
      <w:tr w:rsidR="00D4066A" w:rsidRPr="00751346" w14:paraId="111C78D0" w14:textId="77777777" w:rsidTr="009921CE">
        <w:trPr>
          <w:trHeight w:val="1200"/>
        </w:trPr>
        <w:tc>
          <w:tcPr>
            <w:tcW w:w="1372" w:type="dxa"/>
            <w:hideMark/>
          </w:tcPr>
          <w:p w14:paraId="34EF5C4A" w14:textId="77777777" w:rsidR="00D4066A" w:rsidRPr="00D4066A" w:rsidRDefault="00D4066A" w:rsidP="00D4066A">
            <w:pPr>
              <w:jc w:val="cente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Category</w:t>
            </w:r>
          </w:p>
        </w:tc>
        <w:tc>
          <w:tcPr>
            <w:tcW w:w="1628" w:type="dxa"/>
            <w:hideMark/>
          </w:tcPr>
          <w:p w14:paraId="5DB450CF" w14:textId="77777777" w:rsidR="00D4066A" w:rsidRPr="00D4066A" w:rsidRDefault="00D4066A" w:rsidP="00D4066A">
            <w:pPr>
              <w:jc w:val="cente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Item</w:t>
            </w:r>
          </w:p>
        </w:tc>
        <w:tc>
          <w:tcPr>
            <w:tcW w:w="1032" w:type="dxa"/>
            <w:hideMark/>
          </w:tcPr>
          <w:p w14:paraId="698CEB71" w14:textId="77777777" w:rsidR="00D4066A" w:rsidRPr="00D4066A" w:rsidRDefault="00D4066A" w:rsidP="00D4066A">
            <w:pPr>
              <w:jc w:val="cente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Unit Cost (US$)</w:t>
            </w:r>
          </w:p>
        </w:tc>
        <w:tc>
          <w:tcPr>
            <w:tcW w:w="766" w:type="dxa"/>
            <w:hideMark/>
          </w:tcPr>
          <w:p w14:paraId="5E312A83" w14:textId="77777777" w:rsidR="00D4066A" w:rsidRPr="00D4066A" w:rsidRDefault="00D4066A" w:rsidP="00D4066A">
            <w:pPr>
              <w:jc w:val="cente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No units</w:t>
            </w:r>
          </w:p>
        </w:tc>
        <w:tc>
          <w:tcPr>
            <w:tcW w:w="1026" w:type="dxa"/>
            <w:hideMark/>
          </w:tcPr>
          <w:p w14:paraId="1F38C2FA" w14:textId="77777777" w:rsidR="00D4066A" w:rsidRPr="00D4066A" w:rsidRDefault="00D4066A" w:rsidP="00D4066A">
            <w:pPr>
              <w:jc w:val="cente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Total cost (US$)</w:t>
            </w:r>
          </w:p>
        </w:tc>
        <w:tc>
          <w:tcPr>
            <w:tcW w:w="1532" w:type="dxa"/>
            <w:hideMark/>
          </w:tcPr>
          <w:p w14:paraId="5F9CAD10" w14:textId="77777777" w:rsidR="00D4066A" w:rsidRPr="00751346" w:rsidRDefault="00D4066A" w:rsidP="00D4066A">
            <w:pPr>
              <w:jc w:val="center"/>
              <w:rPr>
                <w:rFonts w:ascii="Calibri" w:eastAsia="Times New Roman" w:hAnsi="Calibri" w:cs="Times New Roman"/>
                <w:b/>
                <w:bCs/>
                <w:color w:val="000000"/>
                <w:sz w:val="20"/>
                <w:szCs w:val="20"/>
                <w:lang w:eastAsia="es-GT"/>
              </w:rPr>
            </w:pPr>
            <w:r w:rsidRPr="00751346">
              <w:rPr>
                <w:rFonts w:ascii="Calibri" w:eastAsia="Times New Roman" w:hAnsi="Calibri" w:cs="Times New Roman"/>
                <w:b/>
                <w:bCs/>
                <w:color w:val="000000"/>
                <w:sz w:val="20"/>
                <w:szCs w:val="20"/>
                <w:lang w:eastAsia="es-GT"/>
              </w:rPr>
              <w:t>Request from UNPRPD Fund (US$)</w:t>
            </w:r>
          </w:p>
        </w:tc>
        <w:tc>
          <w:tcPr>
            <w:tcW w:w="1153" w:type="dxa"/>
            <w:hideMark/>
          </w:tcPr>
          <w:p w14:paraId="18A81A27" w14:textId="77777777" w:rsidR="00D4066A" w:rsidRPr="00751346" w:rsidRDefault="00D4066A" w:rsidP="00D4066A">
            <w:pPr>
              <w:jc w:val="center"/>
              <w:rPr>
                <w:rFonts w:ascii="Calibri" w:eastAsia="Times New Roman" w:hAnsi="Calibri" w:cs="Times New Roman"/>
                <w:b/>
                <w:bCs/>
                <w:color w:val="000000"/>
                <w:sz w:val="20"/>
                <w:szCs w:val="20"/>
                <w:lang w:eastAsia="es-GT"/>
              </w:rPr>
            </w:pPr>
            <w:r w:rsidRPr="00751346">
              <w:rPr>
                <w:rFonts w:ascii="Calibri" w:eastAsia="Times New Roman" w:hAnsi="Calibri" w:cs="Times New Roman"/>
                <w:b/>
                <w:bCs/>
                <w:color w:val="000000"/>
                <w:sz w:val="20"/>
                <w:szCs w:val="20"/>
                <w:lang w:eastAsia="es-GT"/>
              </w:rPr>
              <w:t>UNPRPD POs cost-sharing (US$)</w:t>
            </w:r>
          </w:p>
        </w:tc>
        <w:tc>
          <w:tcPr>
            <w:tcW w:w="1225" w:type="dxa"/>
            <w:hideMark/>
          </w:tcPr>
          <w:p w14:paraId="04000DC2" w14:textId="77777777" w:rsidR="00D4066A" w:rsidRPr="00751346" w:rsidRDefault="00D4066A" w:rsidP="00D4066A">
            <w:pPr>
              <w:jc w:val="center"/>
              <w:rPr>
                <w:rFonts w:ascii="Calibri" w:eastAsia="Times New Roman" w:hAnsi="Calibri" w:cs="Times New Roman"/>
                <w:b/>
                <w:bCs/>
                <w:color w:val="000000"/>
                <w:sz w:val="20"/>
                <w:szCs w:val="20"/>
                <w:lang w:eastAsia="es-GT"/>
              </w:rPr>
            </w:pPr>
            <w:r w:rsidRPr="00751346">
              <w:rPr>
                <w:rFonts w:ascii="Calibri" w:eastAsia="Times New Roman" w:hAnsi="Calibri" w:cs="Times New Roman"/>
                <w:b/>
                <w:bCs/>
                <w:color w:val="000000"/>
                <w:sz w:val="20"/>
                <w:szCs w:val="20"/>
                <w:lang w:eastAsia="es-GT"/>
              </w:rPr>
              <w:t>Other partners cost-sharing (US$)</w:t>
            </w:r>
          </w:p>
        </w:tc>
      </w:tr>
      <w:tr w:rsidR="009921CE" w:rsidRPr="00D4066A" w14:paraId="0EEB1005" w14:textId="77777777" w:rsidTr="009921CE">
        <w:trPr>
          <w:trHeight w:val="750"/>
        </w:trPr>
        <w:tc>
          <w:tcPr>
            <w:tcW w:w="1372" w:type="dxa"/>
            <w:hideMark/>
          </w:tcPr>
          <w:p w14:paraId="0C5372EC" w14:textId="77777777" w:rsidR="009921CE" w:rsidRPr="00D4066A" w:rsidRDefault="009921CE" w:rsidP="00D4066A">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Staff and Personnel Costs</w:t>
            </w:r>
          </w:p>
        </w:tc>
        <w:tc>
          <w:tcPr>
            <w:tcW w:w="1628" w:type="dxa"/>
            <w:hideMark/>
          </w:tcPr>
          <w:p w14:paraId="786C736A" w14:textId="77777777" w:rsidR="009921CE" w:rsidRPr="00D4066A" w:rsidRDefault="009921CE" w:rsidP="00D4066A">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Technical Coordinator</w:t>
            </w:r>
          </w:p>
        </w:tc>
        <w:tc>
          <w:tcPr>
            <w:tcW w:w="1032" w:type="dxa"/>
            <w:hideMark/>
          </w:tcPr>
          <w:p w14:paraId="7394A5BC" w14:textId="1CD3052F" w:rsidR="009921CE" w:rsidRPr="00D4066A" w:rsidRDefault="009921CE" w:rsidP="00D4066A">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3,500.00 </w:t>
            </w:r>
          </w:p>
        </w:tc>
        <w:tc>
          <w:tcPr>
            <w:tcW w:w="766" w:type="dxa"/>
            <w:hideMark/>
          </w:tcPr>
          <w:p w14:paraId="28A723CB" w14:textId="77777777" w:rsidR="009921CE" w:rsidRPr="00D4066A" w:rsidRDefault="009921CE" w:rsidP="00D4066A">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2F14FE62" w14:textId="0B71C1F6" w:rsidR="009921CE" w:rsidRPr="00D4066A" w:rsidRDefault="009921CE" w:rsidP="00D4066A">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63,000.00 </w:t>
            </w:r>
          </w:p>
        </w:tc>
        <w:tc>
          <w:tcPr>
            <w:tcW w:w="1532" w:type="dxa"/>
            <w:hideMark/>
          </w:tcPr>
          <w:p w14:paraId="536FD50F" w14:textId="253210AF" w:rsidR="009921CE" w:rsidRPr="00D4066A" w:rsidRDefault="009921CE" w:rsidP="00D4066A">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3,000.00 </w:t>
            </w:r>
          </w:p>
        </w:tc>
        <w:tc>
          <w:tcPr>
            <w:tcW w:w="1153" w:type="dxa"/>
            <w:hideMark/>
          </w:tcPr>
          <w:p w14:paraId="044D8A07" w14:textId="77777777" w:rsidR="009921CE" w:rsidRPr="00D4066A" w:rsidRDefault="009921CE" w:rsidP="00D4066A">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 […] </w:t>
            </w:r>
          </w:p>
        </w:tc>
        <w:tc>
          <w:tcPr>
            <w:tcW w:w="1225" w:type="dxa"/>
            <w:hideMark/>
          </w:tcPr>
          <w:p w14:paraId="2DB4DF66" w14:textId="77777777" w:rsidR="009921CE" w:rsidRPr="00D4066A" w:rsidRDefault="009921CE" w:rsidP="00D4066A">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 […] </w:t>
            </w:r>
          </w:p>
        </w:tc>
      </w:tr>
      <w:tr w:rsidR="009921CE" w:rsidRPr="00D4066A" w14:paraId="5F8C3052" w14:textId="77777777" w:rsidTr="009921CE">
        <w:trPr>
          <w:trHeight w:val="750"/>
        </w:trPr>
        <w:tc>
          <w:tcPr>
            <w:tcW w:w="1372" w:type="dxa"/>
          </w:tcPr>
          <w:p w14:paraId="539DFAC4" w14:textId="77777777" w:rsidR="009921CE" w:rsidRPr="00D4066A" w:rsidRDefault="009921CE" w:rsidP="009921CE">
            <w:pPr>
              <w:rPr>
                <w:rFonts w:ascii="Calibri" w:eastAsia="Times New Roman" w:hAnsi="Calibri" w:cs="Times New Roman"/>
                <w:b/>
                <w:bCs/>
                <w:color w:val="000000"/>
                <w:sz w:val="20"/>
                <w:szCs w:val="20"/>
                <w:lang w:val="es-GT" w:eastAsia="es-GT"/>
              </w:rPr>
            </w:pPr>
          </w:p>
        </w:tc>
        <w:tc>
          <w:tcPr>
            <w:tcW w:w="1628" w:type="dxa"/>
          </w:tcPr>
          <w:p w14:paraId="6EAA057F" w14:textId="1ABEE863"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Legal Technical Focal Point </w:t>
            </w:r>
          </w:p>
        </w:tc>
        <w:tc>
          <w:tcPr>
            <w:tcW w:w="1032" w:type="dxa"/>
          </w:tcPr>
          <w:p w14:paraId="0BA1D73F" w14:textId="10D97797" w:rsidR="009921CE"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2,500.00 </w:t>
            </w:r>
          </w:p>
        </w:tc>
        <w:tc>
          <w:tcPr>
            <w:tcW w:w="766" w:type="dxa"/>
          </w:tcPr>
          <w:p w14:paraId="5ACB33F9" w14:textId="01CD8CB6"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tcPr>
          <w:p w14:paraId="4095B81D" w14:textId="459BE614" w:rsidR="009921CE"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45,000.00 </w:t>
            </w:r>
          </w:p>
        </w:tc>
        <w:tc>
          <w:tcPr>
            <w:tcW w:w="1532" w:type="dxa"/>
          </w:tcPr>
          <w:p w14:paraId="4AC51683" w14:textId="08D65D72" w:rsidR="009921CE"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45,000.00 </w:t>
            </w:r>
          </w:p>
        </w:tc>
        <w:tc>
          <w:tcPr>
            <w:tcW w:w="1153" w:type="dxa"/>
          </w:tcPr>
          <w:p w14:paraId="05FD819A" w14:textId="22CB902B"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tcPr>
          <w:p w14:paraId="69619489" w14:textId="2B468253"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1D74F42" w14:textId="77777777" w:rsidTr="009921CE">
        <w:trPr>
          <w:trHeight w:val="750"/>
        </w:trPr>
        <w:tc>
          <w:tcPr>
            <w:tcW w:w="1372" w:type="dxa"/>
            <w:hideMark/>
          </w:tcPr>
          <w:p w14:paraId="6AD239A0" w14:textId="77777777" w:rsidR="009921CE" w:rsidRPr="00D4066A" w:rsidRDefault="009921CE" w:rsidP="009921CE">
            <w:pPr>
              <w:rPr>
                <w:rFonts w:ascii="Calibri" w:eastAsia="Times New Roman" w:hAnsi="Calibri" w:cs="Times New Roman"/>
                <w:b/>
                <w:bCs/>
                <w:color w:val="000000"/>
                <w:sz w:val="20"/>
                <w:szCs w:val="20"/>
                <w:lang w:val="es-GT" w:eastAsia="es-GT"/>
              </w:rPr>
            </w:pPr>
          </w:p>
        </w:tc>
        <w:tc>
          <w:tcPr>
            <w:tcW w:w="1628" w:type="dxa"/>
          </w:tcPr>
          <w:p w14:paraId="1DF9969A" w14:textId="21B0E7F2" w:rsidR="009921CE" w:rsidRPr="00D4066A" w:rsidRDefault="009921CE" w:rsidP="009921CE">
            <w:pPr>
              <w:rPr>
                <w:rFonts w:ascii="Calibri" w:eastAsia="Times New Roman" w:hAnsi="Calibri" w:cs="Times New Roman"/>
                <w:color w:val="000000"/>
                <w:sz w:val="20"/>
                <w:szCs w:val="20"/>
                <w:lang w:val="es-GT" w:eastAsia="es-GT"/>
              </w:rPr>
            </w:pPr>
            <w:r w:rsidRPr="00751346">
              <w:rPr>
                <w:rFonts w:ascii="Calibri" w:eastAsia="Times New Roman" w:hAnsi="Calibri" w:cs="Times New Roman"/>
                <w:color w:val="000000"/>
                <w:sz w:val="20"/>
                <w:szCs w:val="20"/>
                <w:lang w:eastAsia="es-GT"/>
              </w:rPr>
              <w:t xml:space="preserve">Associate Human Rights Officer (UNV International) </w:t>
            </w:r>
          </w:p>
        </w:tc>
        <w:tc>
          <w:tcPr>
            <w:tcW w:w="1032" w:type="dxa"/>
          </w:tcPr>
          <w:p w14:paraId="0B1365F2" w14:textId="6CA3A9BC"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4,448.00 </w:t>
            </w:r>
          </w:p>
        </w:tc>
        <w:tc>
          <w:tcPr>
            <w:tcW w:w="766" w:type="dxa"/>
          </w:tcPr>
          <w:p w14:paraId="023A99C8" w14:textId="5DB38D2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tcPr>
          <w:p w14:paraId="1D2A4F39" w14:textId="4C3AF4BF"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80,064.00 </w:t>
            </w:r>
          </w:p>
        </w:tc>
        <w:tc>
          <w:tcPr>
            <w:tcW w:w="1532" w:type="dxa"/>
          </w:tcPr>
          <w:p w14:paraId="7B2DEEB6" w14:textId="0CCC2C9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tcPr>
          <w:p w14:paraId="2C2BA505" w14:textId="0FD7513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tcPr>
          <w:p w14:paraId="21666FAF" w14:textId="27D6E1B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80,064.00 </w:t>
            </w:r>
          </w:p>
        </w:tc>
      </w:tr>
      <w:tr w:rsidR="009921CE" w:rsidRPr="00D4066A" w14:paraId="7701C47A" w14:textId="77777777" w:rsidTr="009921CE">
        <w:trPr>
          <w:trHeight w:val="750"/>
        </w:trPr>
        <w:tc>
          <w:tcPr>
            <w:tcW w:w="1372" w:type="dxa"/>
            <w:hideMark/>
          </w:tcPr>
          <w:p w14:paraId="6C088A24" w14:textId="77777777" w:rsidR="009921CE" w:rsidRPr="00D4066A" w:rsidRDefault="009921CE" w:rsidP="009921CE">
            <w:pPr>
              <w:rPr>
                <w:rFonts w:ascii="Calibri" w:eastAsia="Times New Roman" w:hAnsi="Calibri" w:cs="Times New Roman"/>
                <w:b/>
                <w:bCs/>
                <w:color w:val="000000"/>
                <w:sz w:val="20"/>
                <w:szCs w:val="20"/>
                <w:lang w:val="es-GT" w:eastAsia="es-GT"/>
              </w:rPr>
            </w:pPr>
          </w:p>
        </w:tc>
        <w:tc>
          <w:tcPr>
            <w:tcW w:w="1628" w:type="dxa"/>
          </w:tcPr>
          <w:p w14:paraId="1EA867F6" w14:textId="43FED151" w:rsidR="009921CE" w:rsidRPr="00751346" w:rsidRDefault="009921CE" w:rsidP="009921CE">
            <w:pPr>
              <w:rPr>
                <w:rFonts w:ascii="Calibri" w:eastAsia="Times New Roman" w:hAnsi="Calibri" w:cs="Times New Roman"/>
                <w:color w:val="000000"/>
                <w:sz w:val="20"/>
                <w:szCs w:val="20"/>
                <w:lang w:eastAsia="es-GT"/>
              </w:rPr>
            </w:pPr>
            <w:r w:rsidRPr="00D4066A">
              <w:rPr>
                <w:rFonts w:ascii="Calibri" w:eastAsia="Times New Roman" w:hAnsi="Calibri" w:cs="Times New Roman"/>
                <w:color w:val="000000"/>
                <w:sz w:val="20"/>
                <w:szCs w:val="20"/>
                <w:lang w:val="es-GT" w:eastAsia="es-GT"/>
              </w:rPr>
              <w:t>Educational Focal Point</w:t>
            </w:r>
          </w:p>
        </w:tc>
        <w:tc>
          <w:tcPr>
            <w:tcW w:w="1032" w:type="dxa"/>
          </w:tcPr>
          <w:p w14:paraId="3DA91CF6" w14:textId="068C4A02"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2,500.00 </w:t>
            </w:r>
          </w:p>
        </w:tc>
        <w:tc>
          <w:tcPr>
            <w:tcW w:w="766" w:type="dxa"/>
          </w:tcPr>
          <w:p w14:paraId="1BC8E5FB" w14:textId="4EFFEB7E"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tcPr>
          <w:p w14:paraId="052B9525" w14:textId="4AFA268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45,000.00 </w:t>
            </w:r>
          </w:p>
        </w:tc>
        <w:tc>
          <w:tcPr>
            <w:tcW w:w="1532" w:type="dxa"/>
          </w:tcPr>
          <w:p w14:paraId="74056070" w14:textId="79A4D62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45,000.00 </w:t>
            </w:r>
          </w:p>
        </w:tc>
        <w:tc>
          <w:tcPr>
            <w:tcW w:w="1153" w:type="dxa"/>
          </w:tcPr>
          <w:p w14:paraId="0D51AB24" w14:textId="43B81FC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tcPr>
          <w:p w14:paraId="111F40B3" w14:textId="31CED68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3A5A4A4" w14:textId="77777777" w:rsidTr="009921CE">
        <w:trPr>
          <w:trHeight w:val="525"/>
        </w:trPr>
        <w:tc>
          <w:tcPr>
            <w:tcW w:w="1372" w:type="dxa"/>
            <w:hideMark/>
          </w:tcPr>
          <w:p w14:paraId="65578B3F" w14:textId="71398C2F" w:rsidR="009921CE" w:rsidRPr="00D4066A" w:rsidRDefault="009921CE" w:rsidP="009921CE">
            <w:pPr>
              <w:rPr>
                <w:rFonts w:ascii="Calibri" w:eastAsia="Times New Roman" w:hAnsi="Calibri" w:cs="Times New Roman"/>
                <w:b/>
                <w:bCs/>
                <w:color w:val="000000"/>
                <w:sz w:val="20"/>
                <w:szCs w:val="20"/>
                <w:lang w:val="es-GT" w:eastAsia="es-GT"/>
              </w:rPr>
            </w:pPr>
            <w:bookmarkStart w:id="0" w:name="_GoBack"/>
            <w:bookmarkEnd w:id="0"/>
            <w:r w:rsidRPr="00D4066A">
              <w:rPr>
                <w:rFonts w:ascii="Calibri" w:eastAsia="Times New Roman" w:hAnsi="Calibri" w:cs="Times New Roman"/>
                <w:b/>
                <w:bCs/>
                <w:color w:val="000000"/>
                <w:sz w:val="20"/>
                <w:szCs w:val="20"/>
                <w:lang w:val="es-GT" w:eastAsia="es-GT"/>
              </w:rPr>
              <w:t>Supplies, commodities and materials</w:t>
            </w:r>
          </w:p>
        </w:tc>
        <w:tc>
          <w:tcPr>
            <w:tcW w:w="1628" w:type="dxa"/>
            <w:hideMark/>
          </w:tcPr>
          <w:p w14:paraId="6A85E9C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2E66FEE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766" w:type="dxa"/>
            <w:hideMark/>
          </w:tcPr>
          <w:p w14:paraId="404D4B1E"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26" w:type="dxa"/>
            <w:hideMark/>
          </w:tcPr>
          <w:p w14:paraId="7047930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532" w:type="dxa"/>
            <w:hideMark/>
          </w:tcPr>
          <w:p w14:paraId="04DFE77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153" w:type="dxa"/>
            <w:hideMark/>
          </w:tcPr>
          <w:p w14:paraId="1CC02A3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1320FD64" w14:textId="5C95931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3482FA31" w14:textId="77777777" w:rsidTr="009921CE">
        <w:trPr>
          <w:trHeight w:val="315"/>
        </w:trPr>
        <w:tc>
          <w:tcPr>
            <w:tcW w:w="1372" w:type="dxa"/>
            <w:hideMark/>
          </w:tcPr>
          <w:p w14:paraId="34AA1413" w14:textId="712CBE83"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w:t>
            </w:r>
          </w:p>
        </w:tc>
        <w:tc>
          <w:tcPr>
            <w:tcW w:w="1628" w:type="dxa"/>
            <w:hideMark/>
          </w:tcPr>
          <w:p w14:paraId="7BD0F756" w14:textId="77777777"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Outcome 1</w:t>
            </w:r>
          </w:p>
        </w:tc>
        <w:tc>
          <w:tcPr>
            <w:tcW w:w="1032" w:type="dxa"/>
            <w:hideMark/>
          </w:tcPr>
          <w:p w14:paraId="1AADA7A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766" w:type="dxa"/>
            <w:hideMark/>
          </w:tcPr>
          <w:p w14:paraId="1305DD55"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26" w:type="dxa"/>
            <w:hideMark/>
          </w:tcPr>
          <w:p w14:paraId="6308BEA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532" w:type="dxa"/>
            <w:hideMark/>
          </w:tcPr>
          <w:p w14:paraId="6187C08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153" w:type="dxa"/>
            <w:hideMark/>
          </w:tcPr>
          <w:p w14:paraId="2FF2A29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0A5330C7" w14:textId="747615B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17DC6DEB" w14:textId="77777777" w:rsidTr="009921CE">
        <w:trPr>
          <w:trHeight w:val="315"/>
        </w:trPr>
        <w:tc>
          <w:tcPr>
            <w:tcW w:w="1372" w:type="dxa"/>
            <w:hideMark/>
          </w:tcPr>
          <w:p w14:paraId="1FC4F09C" w14:textId="21A93C2C"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614F5D1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Printing CRPD</w:t>
            </w:r>
          </w:p>
        </w:tc>
        <w:tc>
          <w:tcPr>
            <w:tcW w:w="1032" w:type="dxa"/>
            <w:hideMark/>
          </w:tcPr>
          <w:p w14:paraId="3CB36C69"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3</w:t>
            </w:r>
          </w:p>
        </w:tc>
        <w:tc>
          <w:tcPr>
            <w:tcW w:w="766" w:type="dxa"/>
            <w:hideMark/>
          </w:tcPr>
          <w:p w14:paraId="4A52DA4D"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500</w:t>
            </w:r>
          </w:p>
        </w:tc>
        <w:tc>
          <w:tcPr>
            <w:tcW w:w="1026" w:type="dxa"/>
            <w:hideMark/>
          </w:tcPr>
          <w:p w14:paraId="678D93DD"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1500</w:t>
            </w:r>
          </w:p>
        </w:tc>
        <w:tc>
          <w:tcPr>
            <w:tcW w:w="1532" w:type="dxa"/>
            <w:hideMark/>
          </w:tcPr>
          <w:p w14:paraId="3D6E6199" w14:textId="488C51A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 </w:t>
            </w:r>
          </w:p>
        </w:tc>
        <w:tc>
          <w:tcPr>
            <w:tcW w:w="1153" w:type="dxa"/>
            <w:hideMark/>
          </w:tcPr>
          <w:p w14:paraId="4EA2FC0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5DAB8364" w14:textId="4C778EA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3B54E795" w14:textId="77777777" w:rsidTr="009921CE">
        <w:trPr>
          <w:trHeight w:val="315"/>
        </w:trPr>
        <w:tc>
          <w:tcPr>
            <w:tcW w:w="1372" w:type="dxa"/>
            <w:hideMark/>
          </w:tcPr>
          <w:p w14:paraId="7E719AFF" w14:textId="1712EF6B"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6754258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Inclusive Materials on CRPD</w:t>
            </w:r>
          </w:p>
        </w:tc>
        <w:tc>
          <w:tcPr>
            <w:tcW w:w="1032" w:type="dxa"/>
            <w:hideMark/>
          </w:tcPr>
          <w:p w14:paraId="2231178B"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100</w:t>
            </w:r>
          </w:p>
        </w:tc>
        <w:tc>
          <w:tcPr>
            <w:tcW w:w="766" w:type="dxa"/>
            <w:hideMark/>
          </w:tcPr>
          <w:p w14:paraId="5061055D"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80</w:t>
            </w:r>
          </w:p>
        </w:tc>
        <w:tc>
          <w:tcPr>
            <w:tcW w:w="1026" w:type="dxa"/>
            <w:hideMark/>
          </w:tcPr>
          <w:p w14:paraId="3517A0C5"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8000</w:t>
            </w:r>
          </w:p>
        </w:tc>
        <w:tc>
          <w:tcPr>
            <w:tcW w:w="1532" w:type="dxa"/>
            <w:hideMark/>
          </w:tcPr>
          <w:p w14:paraId="667F7331" w14:textId="01929AC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8,000.00 </w:t>
            </w:r>
          </w:p>
        </w:tc>
        <w:tc>
          <w:tcPr>
            <w:tcW w:w="1153" w:type="dxa"/>
            <w:hideMark/>
          </w:tcPr>
          <w:p w14:paraId="4272FF8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50C1F15A" w14:textId="4E07AA09"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134BBF9D" w14:textId="77777777" w:rsidTr="009921CE">
        <w:trPr>
          <w:trHeight w:val="645"/>
        </w:trPr>
        <w:tc>
          <w:tcPr>
            <w:tcW w:w="1372" w:type="dxa"/>
            <w:hideMark/>
          </w:tcPr>
          <w:p w14:paraId="43450975" w14:textId="2AA9C56D"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4A88AE8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Handbooks and printing materials</w:t>
            </w:r>
          </w:p>
        </w:tc>
        <w:tc>
          <w:tcPr>
            <w:tcW w:w="1032" w:type="dxa"/>
            <w:hideMark/>
          </w:tcPr>
          <w:p w14:paraId="789CA039" w14:textId="1569166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5,000.70 </w:t>
            </w:r>
          </w:p>
        </w:tc>
        <w:tc>
          <w:tcPr>
            <w:tcW w:w="766" w:type="dxa"/>
            <w:hideMark/>
          </w:tcPr>
          <w:p w14:paraId="2BBB9E79"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T.B.D</w:t>
            </w:r>
          </w:p>
        </w:tc>
        <w:tc>
          <w:tcPr>
            <w:tcW w:w="1026" w:type="dxa"/>
            <w:hideMark/>
          </w:tcPr>
          <w:p w14:paraId="57BB53DC" w14:textId="7D23268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5,000.70 </w:t>
            </w:r>
          </w:p>
        </w:tc>
        <w:tc>
          <w:tcPr>
            <w:tcW w:w="1532" w:type="dxa"/>
            <w:hideMark/>
          </w:tcPr>
          <w:p w14:paraId="488CF8D6" w14:textId="1FD3D32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5,000.70 </w:t>
            </w:r>
          </w:p>
        </w:tc>
        <w:tc>
          <w:tcPr>
            <w:tcW w:w="1153" w:type="dxa"/>
            <w:hideMark/>
          </w:tcPr>
          <w:p w14:paraId="6333026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36EF3EDF" w14:textId="0043233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0D7287A0" w14:textId="77777777" w:rsidTr="009921CE">
        <w:trPr>
          <w:trHeight w:val="645"/>
        </w:trPr>
        <w:tc>
          <w:tcPr>
            <w:tcW w:w="1372" w:type="dxa"/>
            <w:hideMark/>
          </w:tcPr>
          <w:p w14:paraId="5C02B244" w14:textId="4A3C2423"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6E7DB870"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Workshops on diagnose and influence</w:t>
            </w:r>
          </w:p>
        </w:tc>
        <w:tc>
          <w:tcPr>
            <w:tcW w:w="1032" w:type="dxa"/>
            <w:hideMark/>
          </w:tcPr>
          <w:p w14:paraId="68198371" w14:textId="24E2022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 </w:t>
            </w:r>
          </w:p>
        </w:tc>
        <w:tc>
          <w:tcPr>
            <w:tcW w:w="766" w:type="dxa"/>
            <w:hideMark/>
          </w:tcPr>
          <w:p w14:paraId="35D46F7A"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5</w:t>
            </w:r>
          </w:p>
        </w:tc>
        <w:tc>
          <w:tcPr>
            <w:tcW w:w="1026" w:type="dxa"/>
            <w:hideMark/>
          </w:tcPr>
          <w:p w14:paraId="31C5649A" w14:textId="23C51693"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5,000.00 </w:t>
            </w:r>
          </w:p>
        </w:tc>
        <w:tc>
          <w:tcPr>
            <w:tcW w:w="1532" w:type="dxa"/>
            <w:hideMark/>
          </w:tcPr>
          <w:p w14:paraId="7CB13425" w14:textId="4A250A9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5,000.00 </w:t>
            </w:r>
          </w:p>
        </w:tc>
        <w:tc>
          <w:tcPr>
            <w:tcW w:w="1153" w:type="dxa"/>
            <w:hideMark/>
          </w:tcPr>
          <w:p w14:paraId="352A653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367A5097" w14:textId="3992A7C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5527691B" w14:textId="77777777" w:rsidTr="009921CE">
        <w:trPr>
          <w:trHeight w:val="555"/>
        </w:trPr>
        <w:tc>
          <w:tcPr>
            <w:tcW w:w="1372" w:type="dxa"/>
            <w:hideMark/>
          </w:tcPr>
          <w:p w14:paraId="7DC9C5A3" w14:textId="51E0D686"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40AFE71D" w14:textId="77777777"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xml:space="preserve">Outcome 2 </w:t>
            </w:r>
          </w:p>
        </w:tc>
        <w:tc>
          <w:tcPr>
            <w:tcW w:w="1032" w:type="dxa"/>
            <w:hideMark/>
          </w:tcPr>
          <w:p w14:paraId="374228C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0022A9E5"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4CDC5CA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3CDA6D4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229FD88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694347D3" w14:textId="1E5C316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64A0FDA" w14:textId="77777777" w:rsidTr="009921CE">
        <w:trPr>
          <w:trHeight w:val="645"/>
        </w:trPr>
        <w:tc>
          <w:tcPr>
            <w:tcW w:w="1372" w:type="dxa"/>
            <w:hideMark/>
          </w:tcPr>
          <w:p w14:paraId="63F80986" w14:textId="3E56ADF4"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3D9235EB"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Workshops on awareness with public actors</w:t>
            </w:r>
          </w:p>
        </w:tc>
        <w:tc>
          <w:tcPr>
            <w:tcW w:w="1032" w:type="dxa"/>
            <w:hideMark/>
          </w:tcPr>
          <w:p w14:paraId="2D2B42DA" w14:textId="72724CB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766" w:type="dxa"/>
            <w:hideMark/>
          </w:tcPr>
          <w:p w14:paraId="6FB06DCC"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6</w:t>
            </w:r>
          </w:p>
        </w:tc>
        <w:tc>
          <w:tcPr>
            <w:tcW w:w="1026" w:type="dxa"/>
            <w:hideMark/>
          </w:tcPr>
          <w:p w14:paraId="5E712BAF" w14:textId="752B84F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12,000.00 </w:t>
            </w:r>
          </w:p>
        </w:tc>
        <w:tc>
          <w:tcPr>
            <w:tcW w:w="1532" w:type="dxa"/>
            <w:hideMark/>
          </w:tcPr>
          <w:p w14:paraId="36A5CD17" w14:textId="14F0597F"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12,000.00 </w:t>
            </w:r>
          </w:p>
        </w:tc>
        <w:tc>
          <w:tcPr>
            <w:tcW w:w="1153" w:type="dxa"/>
            <w:hideMark/>
          </w:tcPr>
          <w:p w14:paraId="11B9B025"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1BA7252E" w14:textId="34A1CD8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61895913" w14:textId="77777777" w:rsidTr="009921CE">
        <w:trPr>
          <w:trHeight w:val="600"/>
        </w:trPr>
        <w:tc>
          <w:tcPr>
            <w:tcW w:w="1372" w:type="dxa"/>
            <w:hideMark/>
          </w:tcPr>
          <w:p w14:paraId="124F1C9A" w14:textId="6F6C9BCC"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000903E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Handbooks and printing materials</w:t>
            </w:r>
          </w:p>
        </w:tc>
        <w:tc>
          <w:tcPr>
            <w:tcW w:w="1032" w:type="dxa"/>
            <w:hideMark/>
          </w:tcPr>
          <w:p w14:paraId="74E7AB74" w14:textId="73351AB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766" w:type="dxa"/>
            <w:hideMark/>
          </w:tcPr>
          <w:p w14:paraId="76A9689D"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T.B.D</w:t>
            </w:r>
          </w:p>
        </w:tc>
        <w:tc>
          <w:tcPr>
            <w:tcW w:w="1026" w:type="dxa"/>
            <w:hideMark/>
          </w:tcPr>
          <w:p w14:paraId="5C1F5707" w14:textId="52278DE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532" w:type="dxa"/>
            <w:hideMark/>
          </w:tcPr>
          <w:p w14:paraId="395A9B75" w14:textId="64D3EFF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153" w:type="dxa"/>
            <w:hideMark/>
          </w:tcPr>
          <w:p w14:paraId="640AB14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093F6EC6" w14:textId="5AE71DB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1AD81ACD" w14:textId="77777777" w:rsidTr="009921CE">
        <w:trPr>
          <w:trHeight w:val="465"/>
        </w:trPr>
        <w:tc>
          <w:tcPr>
            <w:tcW w:w="1372" w:type="dxa"/>
            <w:hideMark/>
          </w:tcPr>
          <w:p w14:paraId="6D2B221D" w14:textId="23504EAE"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2AC8A82D" w14:textId="77777777"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Outcome 3</w:t>
            </w:r>
          </w:p>
        </w:tc>
        <w:tc>
          <w:tcPr>
            <w:tcW w:w="1032" w:type="dxa"/>
            <w:hideMark/>
          </w:tcPr>
          <w:p w14:paraId="6EE880B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689ED96D"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310808A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1C40071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5F5DE2B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2FCE5D25" w14:textId="1BA851A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26C2CDC" w14:textId="77777777" w:rsidTr="009921CE">
        <w:trPr>
          <w:trHeight w:val="690"/>
        </w:trPr>
        <w:tc>
          <w:tcPr>
            <w:tcW w:w="1372" w:type="dxa"/>
            <w:hideMark/>
          </w:tcPr>
          <w:p w14:paraId="6F88F373" w14:textId="59B1F8F2"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73F07FD4"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Workshops on raising awareness with private actors</w:t>
            </w:r>
          </w:p>
        </w:tc>
        <w:tc>
          <w:tcPr>
            <w:tcW w:w="1032" w:type="dxa"/>
            <w:hideMark/>
          </w:tcPr>
          <w:p w14:paraId="6C64EE5C" w14:textId="69C9203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766" w:type="dxa"/>
            <w:hideMark/>
          </w:tcPr>
          <w:p w14:paraId="7719337C"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3</w:t>
            </w:r>
          </w:p>
        </w:tc>
        <w:tc>
          <w:tcPr>
            <w:tcW w:w="1026" w:type="dxa"/>
            <w:hideMark/>
          </w:tcPr>
          <w:p w14:paraId="1CD903D3" w14:textId="4EADCFF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6,000.00 </w:t>
            </w:r>
          </w:p>
        </w:tc>
        <w:tc>
          <w:tcPr>
            <w:tcW w:w="1532" w:type="dxa"/>
            <w:hideMark/>
          </w:tcPr>
          <w:p w14:paraId="4C747F28" w14:textId="257C932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6,000.00 </w:t>
            </w:r>
          </w:p>
        </w:tc>
        <w:tc>
          <w:tcPr>
            <w:tcW w:w="1153" w:type="dxa"/>
            <w:hideMark/>
          </w:tcPr>
          <w:p w14:paraId="2C3F02A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085510A5" w14:textId="2969C4D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00CB0399" w14:textId="77777777" w:rsidTr="009921CE">
        <w:trPr>
          <w:trHeight w:val="720"/>
        </w:trPr>
        <w:tc>
          <w:tcPr>
            <w:tcW w:w="1372" w:type="dxa"/>
            <w:hideMark/>
          </w:tcPr>
          <w:p w14:paraId="4B01C020" w14:textId="200CE2E9"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1D345B0D"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Handbooks and printing materials</w:t>
            </w:r>
          </w:p>
        </w:tc>
        <w:tc>
          <w:tcPr>
            <w:tcW w:w="1032" w:type="dxa"/>
            <w:hideMark/>
          </w:tcPr>
          <w:p w14:paraId="7C95C9E0" w14:textId="3F3E7AB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8,500.00 </w:t>
            </w:r>
          </w:p>
        </w:tc>
        <w:tc>
          <w:tcPr>
            <w:tcW w:w="766" w:type="dxa"/>
            <w:hideMark/>
          </w:tcPr>
          <w:p w14:paraId="196E9382"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T.B.D</w:t>
            </w:r>
          </w:p>
        </w:tc>
        <w:tc>
          <w:tcPr>
            <w:tcW w:w="1026" w:type="dxa"/>
            <w:hideMark/>
          </w:tcPr>
          <w:p w14:paraId="421DA2E4" w14:textId="0622477E"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8,500.00 </w:t>
            </w:r>
          </w:p>
        </w:tc>
        <w:tc>
          <w:tcPr>
            <w:tcW w:w="1532" w:type="dxa"/>
            <w:hideMark/>
          </w:tcPr>
          <w:p w14:paraId="05FED54E" w14:textId="3AC55F9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8,500.00 </w:t>
            </w:r>
          </w:p>
        </w:tc>
        <w:tc>
          <w:tcPr>
            <w:tcW w:w="1153" w:type="dxa"/>
            <w:hideMark/>
          </w:tcPr>
          <w:p w14:paraId="1C49C7F6"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5588EBCD" w14:textId="7B58FDC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5990E5E6" w14:textId="77777777" w:rsidTr="009921CE">
        <w:trPr>
          <w:trHeight w:val="720"/>
        </w:trPr>
        <w:tc>
          <w:tcPr>
            <w:tcW w:w="1372" w:type="dxa"/>
            <w:hideMark/>
          </w:tcPr>
          <w:p w14:paraId="0755BC2F" w14:textId="56BF136C" w:rsidR="009921CE" w:rsidRPr="00D4066A" w:rsidRDefault="009921CE" w:rsidP="009921CE">
            <w:pPr>
              <w:jc w:val="both"/>
              <w:rPr>
                <w:rFonts w:ascii="Calibri" w:eastAsia="Times New Roman" w:hAnsi="Calibri" w:cs="Times New Roman"/>
                <w:b/>
                <w:bCs/>
                <w:color w:val="FFFFFF"/>
                <w:sz w:val="20"/>
                <w:szCs w:val="20"/>
                <w:lang w:val="es-GT" w:eastAsia="es-GT"/>
              </w:rPr>
            </w:pPr>
            <w:r w:rsidRPr="00D4066A">
              <w:rPr>
                <w:rFonts w:ascii="Calibri" w:eastAsia="Times New Roman" w:hAnsi="Calibri" w:cs="Times New Roman"/>
                <w:b/>
                <w:bCs/>
                <w:color w:val="FFFFFF"/>
                <w:sz w:val="20"/>
                <w:szCs w:val="20"/>
                <w:lang w:val="es-GT" w:eastAsia="es-GT"/>
              </w:rPr>
              <w:t> </w:t>
            </w:r>
          </w:p>
        </w:tc>
        <w:tc>
          <w:tcPr>
            <w:tcW w:w="1628" w:type="dxa"/>
            <w:hideMark/>
          </w:tcPr>
          <w:p w14:paraId="7F21020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Workshops (Inception Activities)</w:t>
            </w:r>
          </w:p>
        </w:tc>
        <w:tc>
          <w:tcPr>
            <w:tcW w:w="1032" w:type="dxa"/>
            <w:hideMark/>
          </w:tcPr>
          <w:p w14:paraId="3056EF24" w14:textId="33D0D705"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3,000.00 </w:t>
            </w:r>
          </w:p>
        </w:tc>
        <w:tc>
          <w:tcPr>
            <w:tcW w:w="766" w:type="dxa"/>
            <w:hideMark/>
          </w:tcPr>
          <w:p w14:paraId="1221033C"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T.B.D</w:t>
            </w:r>
          </w:p>
        </w:tc>
        <w:tc>
          <w:tcPr>
            <w:tcW w:w="1026" w:type="dxa"/>
            <w:hideMark/>
          </w:tcPr>
          <w:p w14:paraId="1785CF65" w14:textId="7A3FA1D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3,000.00 </w:t>
            </w:r>
          </w:p>
        </w:tc>
        <w:tc>
          <w:tcPr>
            <w:tcW w:w="1532" w:type="dxa"/>
            <w:hideMark/>
          </w:tcPr>
          <w:p w14:paraId="03720AD2" w14:textId="73273F0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3,000.00 </w:t>
            </w:r>
          </w:p>
        </w:tc>
        <w:tc>
          <w:tcPr>
            <w:tcW w:w="1153" w:type="dxa"/>
            <w:hideMark/>
          </w:tcPr>
          <w:p w14:paraId="4915C57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6344983A" w14:textId="04128D3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3743BA55" w14:textId="77777777" w:rsidTr="009921CE">
        <w:trPr>
          <w:trHeight w:val="525"/>
        </w:trPr>
        <w:tc>
          <w:tcPr>
            <w:tcW w:w="1372" w:type="dxa"/>
            <w:hideMark/>
          </w:tcPr>
          <w:p w14:paraId="26D099EC" w14:textId="548B6E47"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Equipment vehicles, furniture depreciation</w:t>
            </w:r>
          </w:p>
        </w:tc>
        <w:tc>
          <w:tcPr>
            <w:tcW w:w="1628" w:type="dxa"/>
            <w:hideMark/>
          </w:tcPr>
          <w:p w14:paraId="2BADC5C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Computers </w:t>
            </w:r>
          </w:p>
        </w:tc>
        <w:tc>
          <w:tcPr>
            <w:tcW w:w="1032" w:type="dxa"/>
            <w:hideMark/>
          </w:tcPr>
          <w:p w14:paraId="448860D8" w14:textId="6EAF652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1,100.00 </w:t>
            </w:r>
          </w:p>
        </w:tc>
        <w:tc>
          <w:tcPr>
            <w:tcW w:w="766" w:type="dxa"/>
            <w:hideMark/>
          </w:tcPr>
          <w:p w14:paraId="3EF80F3E"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3</w:t>
            </w:r>
          </w:p>
        </w:tc>
        <w:tc>
          <w:tcPr>
            <w:tcW w:w="1026" w:type="dxa"/>
            <w:hideMark/>
          </w:tcPr>
          <w:p w14:paraId="4D6D9005" w14:textId="2B41448F"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3,300.00 </w:t>
            </w:r>
          </w:p>
        </w:tc>
        <w:tc>
          <w:tcPr>
            <w:tcW w:w="1532" w:type="dxa"/>
            <w:hideMark/>
          </w:tcPr>
          <w:p w14:paraId="7F3AE921" w14:textId="7329C8A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3,300.00 </w:t>
            </w:r>
          </w:p>
        </w:tc>
        <w:tc>
          <w:tcPr>
            <w:tcW w:w="1153" w:type="dxa"/>
            <w:hideMark/>
          </w:tcPr>
          <w:p w14:paraId="120E849D"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5202249F" w14:textId="6272434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6CFBB611" w14:textId="77777777" w:rsidTr="009921CE">
        <w:trPr>
          <w:trHeight w:val="315"/>
        </w:trPr>
        <w:tc>
          <w:tcPr>
            <w:tcW w:w="1372" w:type="dxa"/>
            <w:hideMark/>
          </w:tcPr>
          <w:p w14:paraId="3C502F2A" w14:textId="329392C4"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6B2E216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63C3EFF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6ED8B8B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0B32CE86"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3729AB58"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549F1F7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77860F09" w14:textId="1339FC5F"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5906458" w14:textId="77777777" w:rsidTr="009921CE">
        <w:trPr>
          <w:trHeight w:val="315"/>
        </w:trPr>
        <w:tc>
          <w:tcPr>
            <w:tcW w:w="1372" w:type="dxa"/>
            <w:hideMark/>
          </w:tcPr>
          <w:p w14:paraId="0F84964D" w14:textId="525147BD"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6C86BFA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0872F536"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3D35CB3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53C107F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2F5A8D08"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3FE135A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3DD37DDD" w14:textId="07047D8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B3C6712" w14:textId="77777777" w:rsidTr="009921CE">
        <w:trPr>
          <w:trHeight w:val="315"/>
        </w:trPr>
        <w:tc>
          <w:tcPr>
            <w:tcW w:w="1372" w:type="dxa"/>
            <w:hideMark/>
          </w:tcPr>
          <w:p w14:paraId="3F6674BC" w14:textId="6B0DAF21"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Contractual Services</w:t>
            </w:r>
          </w:p>
        </w:tc>
        <w:tc>
          <w:tcPr>
            <w:tcW w:w="1628" w:type="dxa"/>
            <w:hideMark/>
          </w:tcPr>
          <w:p w14:paraId="5899385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091479D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71921094"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0B92ECD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1E93A28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20CF136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432706CB" w14:textId="06FE765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8D65164" w14:textId="77777777" w:rsidTr="009921CE">
        <w:trPr>
          <w:trHeight w:val="1800"/>
        </w:trPr>
        <w:tc>
          <w:tcPr>
            <w:tcW w:w="1372" w:type="dxa"/>
            <w:hideMark/>
          </w:tcPr>
          <w:p w14:paraId="674B08C2" w14:textId="08E652AD"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449BF7E8"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Influence communicational strategy for the right to work and education and work inclusion.</w:t>
            </w:r>
          </w:p>
        </w:tc>
        <w:tc>
          <w:tcPr>
            <w:tcW w:w="1032" w:type="dxa"/>
            <w:hideMark/>
          </w:tcPr>
          <w:p w14:paraId="2E825BAB" w14:textId="6CEAC5EB"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20,000.00 </w:t>
            </w:r>
          </w:p>
        </w:tc>
        <w:tc>
          <w:tcPr>
            <w:tcW w:w="766" w:type="dxa"/>
            <w:hideMark/>
          </w:tcPr>
          <w:p w14:paraId="5A038789"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5473797F" w14:textId="74A7418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20,000.00 </w:t>
            </w:r>
          </w:p>
        </w:tc>
        <w:tc>
          <w:tcPr>
            <w:tcW w:w="1532" w:type="dxa"/>
            <w:hideMark/>
          </w:tcPr>
          <w:p w14:paraId="6D08D819" w14:textId="0B17D21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20,000.00 </w:t>
            </w:r>
          </w:p>
        </w:tc>
        <w:tc>
          <w:tcPr>
            <w:tcW w:w="1153" w:type="dxa"/>
            <w:hideMark/>
          </w:tcPr>
          <w:p w14:paraId="0757248E"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35221D99" w14:textId="708DBF0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5D60C883" w14:textId="77777777" w:rsidTr="009921CE">
        <w:trPr>
          <w:trHeight w:val="1395"/>
        </w:trPr>
        <w:tc>
          <w:tcPr>
            <w:tcW w:w="1372" w:type="dxa"/>
            <w:hideMark/>
          </w:tcPr>
          <w:p w14:paraId="50FD6F39" w14:textId="1A921073"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25A0CE54"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Law analysis study on people with disabilities and improvement proposals</w:t>
            </w:r>
          </w:p>
        </w:tc>
        <w:tc>
          <w:tcPr>
            <w:tcW w:w="1032" w:type="dxa"/>
            <w:hideMark/>
          </w:tcPr>
          <w:p w14:paraId="25182038" w14:textId="1CEEB3A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766" w:type="dxa"/>
            <w:hideMark/>
          </w:tcPr>
          <w:p w14:paraId="2998C48F"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64B96EF9" w14:textId="71F14C4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532" w:type="dxa"/>
            <w:hideMark/>
          </w:tcPr>
          <w:p w14:paraId="38E33C2C" w14:textId="3AEB794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153" w:type="dxa"/>
            <w:hideMark/>
          </w:tcPr>
          <w:p w14:paraId="0088252D"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0206E3E0" w14:textId="5939D44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D940543" w14:textId="77777777" w:rsidTr="009921CE">
        <w:trPr>
          <w:trHeight w:val="1500"/>
        </w:trPr>
        <w:tc>
          <w:tcPr>
            <w:tcW w:w="1372" w:type="dxa"/>
            <w:hideMark/>
          </w:tcPr>
          <w:p w14:paraId="64F94182" w14:textId="08CDC637"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495309BE"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Ensure a gender perspective in law review, tools and programs to be strengthened in the project framework (cross)</w:t>
            </w:r>
          </w:p>
        </w:tc>
        <w:tc>
          <w:tcPr>
            <w:tcW w:w="1032" w:type="dxa"/>
            <w:hideMark/>
          </w:tcPr>
          <w:p w14:paraId="11A99EFC" w14:textId="5E86F86F"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10,000.00 </w:t>
            </w:r>
          </w:p>
        </w:tc>
        <w:tc>
          <w:tcPr>
            <w:tcW w:w="766" w:type="dxa"/>
            <w:hideMark/>
          </w:tcPr>
          <w:p w14:paraId="3344DEAC"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741F3E01" w14:textId="103AEB6E"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10,000.00 </w:t>
            </w:r>
          </w:p>
        </w:tc>
        <w:tc>
          <w:tcPr>
            <w:tcW w:w="1532" w:type="dxa"/>
            <w:hideMark/>
          </w:tcPr>
          <w:p w14:paraId="6D9A9E2D" w14:textId="13168DAE"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10,000.00 </w:t>
            </w:r>
          </w:p>
        </w:tc>
        <w:tc>
          <w:tcPr>
            <w:tcW w:w="1153" w:type="dxa"/>
            <w:hideMark/>
          </w:tcPr>
          <w:p w14:paraId="5FB32140"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760F8CA8" w14:textId="23A19494"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43BC127" w14:textId="77777777" w:rsidTr="009921CE">
        <w:trPr>
          <w:trHeight w:val="1740"/>
        </w:trPr>
        <w:tc>
          <w:tcPr>
            <w:tcW w:w="1372" w:type="dxa"/>
            <w:hideMark/>
          </w:tcPr>
          <w:p w14:paraId="429ABB79" w14:textId="17B8B26C"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4516EC85"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Government and private sector action mapping and diagnose for people with disabilities and the creation of work protocols and profiles</w:t>
            </w:r>
          </w:p>
        </w:tc>
        <w:tc>
          <w:tcPr>
            <w:tcW w:w="1032" w:type="dxa"/>
            <w:hideMark/>
          </w:tcPr>
          <w:p w14:paraId="1B7C82CF" w14:textId="140D3A6E"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17,000.00 </w:t>
            </w:r>
          </w:p>
        </w:tc>
        <w:tc>
          <w:tcPr>
            <w:tcW w:w="766" w:type="dxa"/>
            <w:hideMark/>
          </w:tcPr>
          <w:p w14:paraId="12B30689"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790E663F" w14:textId="0236986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17,000.00 </w:t>
            </w:r>
          </w:p>
        </w:tc>
        <w:tc>
          <w:tcPr>
            <w:tcW w:w="1532" w:type="dxa"/>
            <w:hideMark/>
          </w:tcPr>
          <w:p w14:paraId="38756CBB" w14:textId="5E20DE1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17,000.00 </w:t>
            </w:r>
          </w:p>
        </w:tc>
        <w:tc>
          <w:tcPr>
            <w:tcW w:w="1153" w:type="dxa"/>
            <w:hideMark/>
          </w:tcPr>
          <w:p w14:paraId="0BD926DE"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24B4B977" w14:textId="65917169"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24F32BED" w14:textId="77777777" w:rsidTr="009921CE">
        <w:trPr>
          <w:trHeight w:val="1650"/>
        </w:trPr>
        <w:tc>
          <w:tcPr>
            <w:tcW w:w="1372" w:type="dxa"/>
            <w:hideMark/>
          </w:tcPr>
          <w:p w14:paraId="436DD47A" w14:textId="76819DD8"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677D27F5" w14:textId="03E01550"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 xml:space="preserve">Design of inclusive education programs for </w:t>
            </w:r>
            <w:r>
              <w:rPr>
                <w:rFonts w:ascii="Calibri" w:eastAsia="Times New Roman" w:hAnsi="Calibri" w:cs="Times New Roman"/>
                <w:color w:val="000000"/>
                <w:sz w:val="20"/>
                <w:szCs w:val="20"/>
                <w:lang w:eastAsia="es-GT"/>
              </w:rPr>
              <w:t>PwDs</w:t>
            </w:r>
            <w:r w:rsidRPr="00886980">
              <w:rPr>
                <w:rFonts w:ascii="Calibri" w:eastAsia="Times New Roman" w:hAnsi="Calibri" w:cs="Times New Roman"/>
                <w:color w:val="000000"/>
                <w:sz w:val="20"/>
                <w:szCs w:val="20"/>
                <w:lang w:eastAsia="es-GT"/>
              </w:rPr>
              <w:t xml:space="preserve"> to be implemented in both private and public sectors.</w:t>
            </w:r>
          </w:p>
        </w:tc>
        <w:tc>
          <w:tcPr>
            <w:tcW w:w="1032" w:type="dxa"/>
            <w:hideMark/>
          </w:tcPr>
          <w:p w14:paraId="4772C176" w14:textId="71D8B8D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23,000.00 </w:t>
            </w:r>
          </w:p>
        </w:tc>
        <w:tc>
          <w:tcPr>
            <w:tcW w:w="766" w:type="dxa"/>
            <w:hideMark/>
          </w:tcPr>
          <w:p w14:paraId="1874B572"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50618744" w14:textId="094CC90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23,000.00 </w:t>
            </w:r>
          </w:p>
        </w:tc>
        <w:tc>
          <w:tcPr>
            <w:tcW w:w="1532" w:type="dxa"/>
            <w:hideMark/>
          </w:tcPr>
          <w:p w14:paraId="488F2607" w14:textId="033F667B"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23,000.00 </w:t>
            </w:r>
          </w:p>
        </w:tc>
        <w:tc>
          <w:tcPr>
            <w:tcW w:w="1153" w:type="dxa"/>
            <w:hideMark/>
          </w:tcPr>
          <w:p w14:paraId="36B2AAB8"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7F4C15F4" w14:textId="70B54E1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2F3621CB" w14:textId="77777777" w:rsidTr="009921CE">
        <w:trPr>
          <w:trHeight w:val="1095"/>
        </w:trPr>
        <w:tc>
          <w:tcPr>
            <w:tcW w:w="1372" w:type="dxa"/>
            <w:hideMark/>
          </w:tcPr>
          <w:p w14:paraId="1FE8E75C" w14:textId="542D80DC"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45007A1B"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Techincal Assistance for Definind sources and indicators (baseline)</w:t>
            </w:r>
          </w:p>
        </w:tc>
        <w:tc>
          <w:tcPr>
            <w:tcW w:w="1032" w:type="dxa"/>
            <w:hideMark/>
          </w:tcPr>
          <w:p w14:paraId="3E5934CD" w14:textId="3CA1F89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12,000.00 </w:t>
            </w:r>
          </w:p>
        </w:tc>
        <w:tc>
          <w:tcPr>
            <w:tcW w:w="766" w:type="dxa"/>
            <w:hideMark/>
          </w:tcPr>
          <w:p w14:paraId="7F4B71E3"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0C5D145E" w14:textId="3B2E976A"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12,000.00 </w:t>
            </w:r>
          </w:p>
        </w:tc>
        <w:tc>
          <w:tcPr>
            <w:tcW w:w="1532" w:type="dxa"/>
            <w:hideMark/>
          </w:tcPr>
          <w:p w14:paraId="69E31A36" w14:textId="1C9F91B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12,000.00 </w:t>
            </w:r>
          </w:p>
        </w:tc>
        <w:tc>
          <w:tcPr>
            <w:tcW w:w="1153" w:type="dxa"/>
            <w:hideMark/>
          </w:tcPr>
          <w:p w14:paraId="48716F1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42BEDD21" w14:textId="04A8A0CD"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B898E70" w14:textId="77777777" w:rsidTr="009921CE">
        <w:trPr>
          <w:trHeight w:val="825"/>
        </w:trPr>
        <w:tc>
          <w:tcPr>
            <w:tcW w:w="1372" w:type="dxa"/>
            <w:hideMark/>
          </w:tcPr>
          <w:p w14:paraId="4ABB2450" w14:textId="7DC83510"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086CFA6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M&amp;E: Final Evaluation</w:t>
            </w:r>
          </w:p>
        </w:tc>
        <w:tc>
          <w:tcPr>
            <w:tcW w:w="1032" w:type="dxa"/>
            <w:hideMark/>
          </w:tcPr>
          <w:p w14:paraId="57CF76D1" w14:textId="66F7EFE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766" w:type="dxa"/>
            <w:hideMark/>
          </w:tcPr>
          <w:p w14:paraId="4D0E269D"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w:t>
            </w:r>
          </w:p>
        </w:tc>
        <w:tc>
          <w:tcPr>
            <w:tcW w:w="1026" w:type="dxa"/>
            <w:hideMark/>
          </w:tcPr>
          <w:p w14:paraId="32EC2416" w14:textId="2FDE979B"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532" w:type="dxa"/>
            <w:hideMark/>
          </w:tcPr>
          <w:p w14:paraId="28312BAC" w14:textId="64BD4B8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15,000.00 </w:t>
            </w:r>
          </w:p>
        </w:tc>
        <w:tc>
          <w:tcPr>
            <w:tcW w:w="1153" w:type="dxa"/>
            <w:hideMark/>
          </w:tcPr>
          <w:p w14:paraId="01652A7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211C08C7" w14:textId="494BD8C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5D6D68DA" w14:textId="77777777" w:rsidTr="009921CE">
        <w:trPr>
          <w:trHeight w:val="915"/>
        </w:trPr>
        <w:tc>
          <w:tcPr>
            <w:tcW w:w="1372" w:type="dxa"/>
            <w:hideMark/>
          </w:tcPr>
          <w:p w14:paraId="772A435A" w14:textId="0931746B"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2B66C1FE"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Workshops with SNU</w:t>
            </w:r>
          </w:p>
        </w:tc>
        <w:tc>
          <w:tcPr>
            <w:tcW w:w="1032" w:type="dxa"/>
            <w:hideMark/>
          </w:tcPr>
          <w:p w14:paraId="202CEF23" w14:textId="03B8E3D5"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766" w:type="dxa"/>
            <w:hideMark/>
          </w:tcPr>
          <w:p w14:paraId="76DEDE97" w14:textId="77777777" w:rsidR="009921CE" w:rsidRPr="00D4066A" w:rsidRDefault="009921CE" w:rsidP="009921CE">
            <w:pPr>
              <w:jc w:val="cente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T.B.D</w:t>
            </w:r>
          </w:p>
        </w:tc>
        <w:tc>
          <w:tcPr>
            <w:tcW w:w="1026" w:type="dxa"/>
            <w:hideMark/>
          </w:tcPr>
          <w:p w14:paraId="5F0E2EA1" w14:textId="286B3B2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1532" w:type="dxa"/>
            <w:hideMark/>
          </w:tcPr>
          <w:p w14:paraId="3E1FC65B" w14:textId="73677B0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1153" w:type="dxa"/>
            <w:hideMark/>
          </w:tcPr>
          <w:p w14:paraId="6409722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596D9EAE" w14:textId="1FFB5D2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r>
      <w:tr w:rsidR="009921CE" w:rsidRPr="00D4066A" w14:paraId="015E4B47" w14:textId="77777777" w:rsidTr="009921CE">
        <w:trPr>
          <w:trHeight w:val="735"/>
        </w:trPr>
        <w:tc>
          <w:tcPr>
            <w:tcW w:w="1372" w:type="dxa"/>
            <w:hideMark/>
          </w:tcPr>
          <w:p w14:paraId="495C65C3" w14:textId="5B607F2A"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Travel</w:t>
            </w:r>
          </w:p>
        </w:tc>
        <w:tc>
          <w:tcPr>
            <w:tcW w:w="1628" w:type="dxa"/>
            <w:hideMark/>
          </w:tcPr>
          <w:p w14:paraId="78B8B943" w14:textId="4029E9A5"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Field mobilization for Technical Coordinator</w:t>
            </w:r>
          </w:p>
        </w:tc>
        <w:tc>
          <w:tcPr>
            <w:tcW w:w="1032" w:type="dxa"/>
            <w:hideMark/>
          </w:tcPr>
          <w:p w14:paraId="61A82DDB"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278</w:t>
            </w:r>
          </w:p>
        </w:tc>
        <w:tc>
          <w:tcPr>
            <w:tcW w:w="766" w:type="dxa"/>
            <w:hideMark/>
          </w:tcPr>
          <w:p w14:paraId="0BF427C4"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30A651B0" w14:textId="47457D2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5,000.00 </w:t>
            </w:r>
          </w:p>
        </w:tc>
        <w:tc>
          <w:tcPr>
            <w:tcW w:w="1532" w:type="dxa"/>
            <w:hideMark/>
          </w:tcPr>
          <w:p w14:paraId="77988B5A" w14:textId="62EFA5A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5,000.00 </w:t>
            </w:r>
          </w:p>
        </w:tc>
        <w:tc>
          <w:tcPr>
            <w:tcW w:w="1153" w:type="dxa"/>
            <w:hideMark/>
          </w:tcPr>
          <w:p w14:paraId="3226E14D"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189E0624" w14:textId="0E9DEB8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4553C9C6" w14:textId="77777777" w:rsidTr="009921CE">
        <w:trPr>
          <w:trHeight w:val="315"/>
        </w:trPr>
        <w:tc>
          <w:tcPr>
            <w:tcW w:w="1372" w:type="dxa"/>
            <w:hideMark/>
          </w:tcPr>
          <w:p w14:paraId="197A9F1D" w14:textId="4D92AA59"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1036D77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22F554A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38BD4706"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505A83C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3B7EAD0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05BFEA4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2E8BD414" w14:textId="0699991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45B21C82" w14:textId="77777777" w:rsidTr="009921CE">
        <w:trPr>
          <w:trHeight w:val="315"/>
        </w:trPr>
        <w:tc>
          <w:tcPr>
            <w:tcW w:w="1372" w:type="dxa"/>
            <w:hideMark/>
          </w:tcPr>
          <w:p w14:paraId="3A7087D9" w14:textId="6CA810CE" w:rsidR="009921CE" w:rsidRPr="00D4066A" w:rsidRDefault="009921CE" w:rsidP="009921CE">
            <w:pPr>
              <w:jc w:val="both"/>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0A185E49"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63E5D0D0"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0288A18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4EAA0D2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6CC6E808"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25C0767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638D7AEF" w14:textId="09D28795"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240C69F0" w14:textId="77777777" w:rsidTr="009921CE">
        <w:trPr>
          <w:trHeight w:val="450"/>
        </w:trPr>
        <w:tc>
          <w:tcPr>
            <w:tcW w:w="1372" w:type="dxa"/>
            <w:hideMark/>
          </w:tcPr>
          <w:p w14:paraId="5CFC8077" w14:textId="51356E3A"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xml:space="preserve">General Operating expenses </w:t>
            </w:r>
          </w:p>
        </w:tc>
        <w:tc>
          <w:tcPr>
            <w:tcW w:w="1628" w:type="dxa"/>
            <w:hideMark/>
          </w:tcPr>
          <w:p w14:paraId="5DD93BE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Rent (Technical Coordinator)</w:t>
            </w:r>
          </w:p>
        </w:tc>
        <w:tc>
          <w:tcPr>
            <w:tcW w:w="1032" w:type="dxa"/>
            <w:hideMark/>
          </w:tcPr>
          <w:p w14:paraId="71DB2118"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1075.56</w:t>
            </w:r>
          </w:p>
        </w:tc>
        <w:tc>
          <w:tcPr>
            <w:tcW w:w="766" w:type="dxa"/>
            <w:hideMark/>
          </w:tcPr>
          <w:p w14:paraId="7E91874E"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3000C9A0" w14:textId="1BEB787B"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19,360.00 </w:t>
            </w:r>
          </w:p>
        </w:tc>
        <w:tc>
          <w:tcPr>
            <w:tcW w:w="1532" w:type="dxa"/>
            <w:hideMark/>
          </w:tcPr>
          <w:p w14:paraId="2943D691" w14:textId="62F12D1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19,360.00 </w:t>
            </w:r>
          </w:p>
        </w:tc>
        <w:tc>
          <w:tcPr>
            <w:tcW w:w="1153" w:type="dxa"/>
            <w:hideMark/>
          </w:tcPr>
          <w:p w14:paraId="2A8B518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3DC4054F" w14:textId="1362D29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64A9BF15" w14:textId="77777777" w:rsidTr="009921CE">
        <w:trPr>
          <w:trHeight w:val="705"/>
        </w:trPr>
        <w:tc>
          <w:tcPr>
            <w:tcW w:w="1372" w:type="dxa"/>
            <w:hideMark/>
          </w:tcPr>
          <w:p w14:paraId="0B48E58C" w14:textId="3890503C"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069AD8AC"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 xml:space="preserve">Telephone, mailing, LMS mandatory courses (TC) </w:t>
            </w:r>
          </w:p>
        </w:tc>
        <w:tc>
          <w:tcPr>
            <w:tcW w:w="1032" w:type="dxa"/>
            <w:hideMark/>
          </w:tcPr>
          <w:p w14:paraId="7D76E36C"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297</w:t>
            </w:r>
          </w:p>
        </w:tc>
        <w:tc>
          <w:tcPr>
            <w:tcW w:w="766" w:type="dxa"/>
            <w:hideMark/>
          </w:tcPr>
          <w:p w14:paraId="54FF9521"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6C08E63B" w14:textId="681B4DD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5,346.00 </w:t>
            </w:r>
          </w:p>
        </w:tc>
        <w:tc>
          <w:tcPr>
            <w:tcW w:w="1532" w:type="dxa"/>
            <w:hideMark/>
          </w:tcPr>
          <w:p w14:paraId="2C755E12" w14:textId="189DB17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5,346.00 </w:t>
            </w:r>
          </w:p>
        </w:tc>
        <w:tc>
          <w:tcPr>
            <w:tcW w:w="1153" w:type="dxa"/>
            <w:hideMark/>
          </w:tcPr>
          <w:p w14:paraId="2DA69D1A"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6BE5A9A3" w14:textId="699C9F18"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7D52894E" w14:textId="77777777" w:rsidTr="009921CE">
        <w:trPr>
          <w:trHeight w:val="960"/>
        </w:trPr>
        <w:tc>
          <w:tcPr>
            <w:tcW w:w="1372" w:type="dxa"/>
            <w:hideMark/>
          </w:tcPr>
          <w:p w14:paraId="5F1485FB" w14:textId="7A06955A"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3164E9F7"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Telephone, mailing, LMS mandatory courses (Educational Focal Point)</w:t>
            </w:r>
          </w:p>
        </w:tc>
        <w:tc>
          <w:tcPr>
            <w:tcW w:w="1032" w:type="dxa"/>
            <w:hideMark/>
          </w:tcPr>
          <w:p w14:paraId="07708545"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111.11</w:t>
            </w:r>
          </w:p>
        </w:tc>
        <w:tc>
          <w:tcPr>
            <w:tcW w:w="766" w:type="dxa"/>
            <w:hideMark/>
          </w:tcPr>
          <w:p w14:paraId="02B5680F"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0465BF93" w14:textId="346436C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1532" w:type="dxa"/>
            <w:hideMark/>
          </w:tcPr>
          <w:p w14:paraId="4E731FC1" w14:textId="66699030"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2,501.00 </w:t>
            </w:r>
          </w:p>
        </w:tc>
        <w:tc>
          <w:tcPr>
            <w:tcW w:w="1153" w:type="dxa"/>
            <w:hideMark/>
          </w:tcPr>
          <w:p w14:paraId="3196062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63779315" w14:textId="7C0C2C26"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32A7B342" w14:textId="77777777" w:rsidTr="009921CE">
        <w:trPr>
          <w:trHeight w:val="960"/>
        </w:trPr>
        <w:tc>
          <w:tcPr>
            <w:tcW w:w="1372" w:type="dxa"/>
            <w:hideMark/>
          </w:tcPr>
          <w:p w14:paraId="626A7F21" w14:textId="4EADC931"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2A9BF054"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Office supplies (TC), parking, etc</w:t>
            </w:r>
          </w:p>
        </w:tc>
        <w:tc>
          <w:tcPr>
            <w:tcW w:w="1032" w:type="dxa"/>
            <w:hideMark/>
          </w:tcPr>
          <w:p w14:paraId="3B5F8A1A"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295</w:t>
            </w:r>
          </w:p>
        </w:tc>
        <w:tc>
          <w:tcPr>
            <w:tcW w:w="766" w:type="dxa"/>
            <w:hideMark/>
          </w:tcPr>
          <w:p w14:paraId="5B41DB24" w14:textId="77777777" w:rsidR="009921CE" w:rsidRPr="00D4066A" w:rsidRDefault="009921CE" w:rsidP="009921CE">
            <w:pPr>
              <w:jc w:val="right"/>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18</w:t>
            </w:r>
          </w:p>
        </w:tc>
        <w:tc>
          <w:tcPr>
            <w:tcW w:w="1026" w:type="dxa"/>
            <w:hideMark/>
          </w:tcPr>
          <w:p w14:paraId="0880C9CD" w14:textId="191B8A5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5,325.00 </w:t>
            </w:r>
          </w:p>
        </w:tc>
        <w:tc>
          <w:tcPr>
            <w:tcW w:w="1532" w:type="dxa"/>
            <w:hideMark/>
          </w:tcPr>
          <w:p w14:paraId="4FCA6928" w14:textId="0A8D5DA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5,325.00 </w:t>
            </w:r>
          </w:p>
        </w:tc>
        <w:tc>
          <w:tcPr>
            <w:tcW w:w="1153" w:type="dxa"/>
            <w:hideMark/>
          </w:tcPr>
          <w:p w14:paraId="2330F96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28DC9E0A" w14:textId="7E81A54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3D1CBC2C" w14:textId="77777777" w:rsidTr="009921CE">
        <w:trPr>
          <w:trHeight w:val="780"/>
        </w:trPr>
        <w:tc>
          <w:tcPr>
            <w:tcW w:w="1372" w:type="dxa"/>
            <w:hideMark/>
          </w:tcPr>
          <w:p w14:paraId="6694CBB5" w14:textId="23A7FC2A"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7557CBB2" w14:textId="77777777" w:rsidR="009921CE" w:rsidRPr="00886980" w:rsidRDefault="009921CE" w:rsidP="009921CE">
            <w:pPr>
              <w:rPr>
                <w:rFonts w:ascii="Calibri" w:eastAsia="Times New Roman" w:hAnsi="Calibri" w:cs="Times New Roman"/>
                <w:color w:val="000000"/>
                <w:sz w:val="20"/>
                <w:szCs w:val="20"/>
                <w:lang w:eastAsia="es-GT"/>
              </w:rPr>
            </w:pPr>
            <w:r w:rsidRPr="00886980">
              <w:rPr>
                <w:rFonts w:ascii="Calibri" w:eastAsia="Times New Roman" w:hAnsi="Calibri" w:cs="Times New Roman"/>
                <w:color w:val="000000"/>
                <w:sz w:val="20"/>
                <w:szCs w:val="20"/>
                <w:lang w:eastAsia="es-GT"/>
              </w:rPr>
              <w:t>Office supplies, parking, etc (Educational Focal Point)</w:t>
            </w:r>
          </w:p>
        </w:tc>
        <w:tc>
          <w:tcPr>
            <w:tcW w:w="1032" w:type="dxa"/>
            <w:noWrap/>
            <w:hideMark/>
          </w:tcPr>
          <w:p w14:paraId="442E6FEA" w14:textId="77777777" w:rsidR="009921CE" w:rsidRPr="00D4066A" w:rsidRDefault="009921CE" w:rsidP="009921CE">
            <w:pPr>
              <w:jc w:val="right"/>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111.11</w:t>
            </w:r>
          </w:p>
        </w:tc>
        <w:tc>
          <w:tcPr>
            <w:tcW w:w="766" w:type="dxa"/>
            <w:noWrap/>
            <w:hideMark/>
          </w:tcPr>
          <w:p w14:paraId="44882E69" w14:textId="77777777" w:rsidR="009921CE" w:rsidRPr="00D4066A" w:rsidRDefault="009921CE" w:rsidP="009921CE">
            <w:pPr>
              <w:jc w:val="right"/>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18</w:t>
            </w:r>
          </w:p>
        </w:tc>
        <w:tc>
          <w:tcPr>
            <w:tcW w:w="1026" w:type="dxa"/>
            <w:hideMark/>
          </w:tcPr>
          <w:p w14:paraId="37695A25" w14:textId="4B50D0B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1532" w:type="dxa"/>
            <w:hideMark/>
          </w:tcPr>
          <w:p w14:paraId="5FB41BC6" w14:textId="05065514"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2,000.00 </w:t>
            </w:r>
          </w:p>
        </w:tc>
        <w:tc>
          <w:tcPr>
            <w:tcW w:w="1153" w:type="dxa"/>
            <w:hideMark/>
          </w:tcPr>
          <w:p w14:paraId="1B9A6F1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0EA3CDD9" w14:textId="020562B2" w:rsidR="009921CE" w:rsidRPr="00D4066A" w:rsidRDefault="009921CE" w:rsidP="009921CE">
            <w:pPr>
              <w:rPr>
                <w:rFonts w:ascii="Calibri" w:eastAsia="Times New Roman" w:hAnsi="Calibri" w:cs="Times New Roman"/>
                <w:color w:val="000000"/>
                <w:sz w:val="20"/>
                <w:szCs w:val="20"/>
                <w:lang w:val="es-GT" w:eastAsia="es-GT"/>
              </w:rPr>
            </w:pPr>
          </w:p>
        </w:tc>
      </w:tr>
      <w:tr w:rsidR="009921CE" w:rsidRPr="00D4066A" w14:paraId="0E8BA130" w14:textId="77777777" w:rsidTr="009921CE">
        <w:trPr>
          <w:trHeight w:val="780"/>
        </w:trPr>
        <w:tc>
          <w:tcPr>
            <w:tcW w:w="1372" w:type="dxa"/>
            <w:hideMark/>
          </w:tcPr>
          <w:p w14:paraId="126BC29F" w14:textId="3DE12997"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4B16110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Pilot for mission</w:t>
            </w:r>
          </w:p>
        </w:tc>
        <w:tc>
          <w:tcPr>
            <w:tcW w:w="1032" w:type="dxa"/>
            <w:noWrap/>
            <w:hideMark/>
          </w:tcPr>
          <w:p w14:paraId="2898D78C" w14:textId="77777777" w:rsidR="009921CE" w:rsidRPr="00D4066A" w:rsidRDefault="009921CE" w:rsidP="009921CE">
            <w:pPr>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 </w:t>
            </w:r>
          </w:p>
        </w:tc>
        <w:tc>
          <w:tcPr>
            <w:tcW w:w="766" w:type="dxa"/>
            <w:noWrap/>
            <w:hideMark/>
          </w:tcPr>
          <w:p w14:paraId="0A91D5B4" w14:textId="77777777" w:rsidR="009921CE" w:rsidRPr="00D4066A" w:rsidRDefault="009921CE" w:rsidP="009921CE">
            <w:pPr>
              <w:jc w:val="right"/>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18</w:t>
            </w:r>
          </w:p>
        </w:tc>
        <w:tc>
          <w:tcPr>
            <w:tcW w:w="1026" w:type="dxa"/>
            <w:hideMark/>
          </w:tcPr>
          <w:p w14:paraId="17C00494" w14:textId="7BD31E6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10,000.00 </w:t>
            </w:r>
          </w:p>
        </w:tc>
        <w:tc>
          <w:tcPr>
            <w:tcW w:w="1532" w:type="dxa"/>
            <w:hideMark/>
          </w:tcPr>
          <w:p w14:paraId="3C7C5F5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0A630BBD"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14C617CC" w14:textId="6D324DD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10,000.00 </w:t>
            </w:r>
          </w:p>
        </w:tc>
      </w:tr>
      <w:tr w:rsidR="009921CE" w:rsidRPr="00D4066A" w14:paraId="0B7531BA" w14:textId="77777777" w:rsidTr="009921CE">
        <w:trPr>
          <w:trHeight w:val="780"/>
        </w:trPr>
        <w:tc>
          <w:tcPr>
            <w:tcW w:w="1372" w:type="dxa"/>
            <w:hideMark/>
          </w:tcPr>
          <w:p w14:paraId="1DB36B22" w14:textId="0DD98790"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0721AFC7"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Administrative Support </w:t>
            </w:r>
          </w:p>
        </w:tc>
        <w:tc>
          <w:tcPr>
            <w:tcW w:w="1032" w:type="dxa"/>
            <w:noWrap/>
            <w:hideMark/>
          </w:tcPr>
          <w:p w14:paraId="32611027" w14:textId="77777777" w:rsidR="009921CE" w:rsidRPr="00D4066A" w:rsidRDefault="009921CE" w:rsidP="009921CE">
            <w:pPr>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 </w:t>
            </w:r>
          </w:p>
        </w:tc>
        <w:tc>
          <w:tcPr>
            <w:tcW w:w="766" w:type="dxa"/>
            <w:noWrap/>
            <w:hideMark/>
          </w:tcPr>
          <w:p w14:paraId="50B57E1C" w14:textId="77777777" w:rsidR="009921CE" w:rsidRPr="00D4066A" w:rsidRDefault="009921CE" w:rsidP="009921CE">
            <w:pPr>
              <w:rPr>
                <w:rFonts w:ascii="Calibri" w:eastAsia="Times New Roman" w:hAnsi="Calibri" w:cs="Times New Roman"/>
                <w:color w:val="000000"/>
                <w:lang w:val="es-GT" w:eastAsia="es-GT"/>
              </w:rPr>
            </w:pPr>
            <w:r w:rsidRPr="00D4066A">
              <w:rPr>
                <w:rFonts w:ascii="Calibri" w:eastAsia="Times New Roman" w:hAnsi="Calibri" w:cs="Times New Roman"/>
                <w:color w:val="000000"/>
                <w:lang w:val="es-GT" w:eastAsia="es-GT"/>
              </w:rPr>
              <w:t> </w:t>
            </w:r>
          </w:p>
        </w:tc>
        <w:tc>
          <w:tcPr>
            <w:tcW w:w="1026" w:type="dxa"/>
            <w:hideMark/>
          </w:tcPr>
          <w:p w14:paraId="5DB3DF1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5883982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4B700B18"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24668125" w14:textId="4E9D913C"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75,000.00 </w:t>
            </w:r>
          </w:p>
        </w:tc>
      </w:tr>
      <w:tr w:rsidR="009921CE" w:rsidRPr="00D4066A" w14:paraId="0812ECC5" w14:textId="77777777" w:rsidTr="009921CE">
        <w:trPr>
          <w:trHeight w:val="315"/>
        </w:trPr>
        <w:tc>
          <w:tcPr>
            <w:tcW w:w="1372" w:type="dxa"/>
            <w:hideMark/>
          </w:tcPr>
          <w:p w14:paraId="2A015269" w14:textId="0AD5FED3"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w:t>
            </w:r>
          </w:p>
        </w:tc>
        <w:tc>
          <w:tcPr>
            <w:tcW w:w="1628" w:type="dxa"/>
            <w:hideMark/>
          </w:tcPr>
          <w:p w14:paraId="0FC3559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53B68A3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1CE076E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6A3F6F56"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1E9F1F25"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153" w:type="dxa"/>
            <w:hideMark/>
          </w:tcPr>
          <w:p w14:paraId="597A8D4E"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4D8BD263" w14:textId="57D11315"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78A9A38A" w14:textId="77777777" w:rsidTr="009921CE">
        <w:trPr>
          <w:trHeight w:val="330"/>
        </w:trPr>
        <w:tc>
          <w:tcPr>
            <w:tcW w:w="1372" w:type="dxa"/>
            <w:hideMark/>
          </w:tcPr>
          <w:p w14:paraId="5911FC02" w14:textId="13CDC37B"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Subtotal</w:t>
            </w:r>
          </w:p>
        </w:tc>
        <w:tc>
          <w:tcPr>
            <w:tcW w:w="1628" w:type="dxa"/>
            <w:hideMark/>
          </w:tcPr>
          <w:p w14:paraId="21FDCCA5" w14:textId="77777777" w:rsidR="009921CE" w:rsidRPr="00D4066A" w:rsidRDefault="009921CE" w:rsidP="009921CE">
            <w:pPr>
              <w:ind w:firstLineChars="200" w:firstLine="400"/>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32" w:type="dxa"/>
            <w:hideMark/>
          </w:tcPr>
          <w:p w14:paraId="20A08958" w14:textId="77777777" w:rsidR="009921CE" w:rsidRPr="00D4066A" w:rsidRDefault="009921CE" w:rsidP="009921CE">
            <w:pPr>
              <w:ind w:firstLineChars="200" w:firstLine="400"/>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49C1BFAC" w14:textId="77777777" w:rsidR="009921CE" w:rsidRPr="00D4066A" w:rsidRDefault="009921CE" w:rsidP="009921CE">
            <w:pPr>
              <w:ind w:firstLineChars="200" w:firstLine="400"/>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026" w:type="dxa"/>
            <w:hideMark/>
          </w:tcPr>
          <w:p w14:paraId="28E306FF" w14:textId="77777777" w:rsidR="009921CE" w:rsidRPr="00D4066A" w:rsidRDefault="009921CE" w:rsidP="009921CE">
            <w:pPr>
              <w:ind w:firstLineChars="200" w:firstLine="400"/>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532" w:type="dxa"/>
            <w:hideMark/>
          </w:tcPr>
          <w:p w14:paraId="2890327D" w14:textId="70033AFC" w:rsidR="009921CE" w:rsidRPr="00D4066A" w:rsidRDefault="009921CE" w:rsidP="009921CE">
            <w:pPr>
              <w:ind w:firstLineChars="200" w:firstLine="400"/>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xml:space="preserve">373,832.70 </w:t>
            </w:r>
          </w:p>
        </w:tc>
        <w:tc>
          <w:tcPr>
            <w:tcW w:w="1153" w:type="dxa"/>
            <w:hideMark/>
          </w:tcPr>
          <w:p w14:paraId="3EEDB4A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1225" w:type="dxa"/>
            <w:hideMark/>
          </w:tcPr>
          <w:p w14:paraId="40397E28" w14:textId="4B1F88BE" w:rsidR="009921CE" w:rsidRPr="00D4066A" w:rsidRDefault="009921CE" w:rsidP="009921CE">
            <w:pPr>
              <w:ind w:firstLineChars="200" w:firstLine="400"/>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r>
      <w:tr w:rsidR="009921CE" w:rsidRPr="00D4066A" w14:paraId="6EE5248D" w14:textId="77777777" w:rsidTr="009921CE">
        <w:trPr>
          <w:trHeight w:val="330"/>
        </w:trPr>
        <w:tc>
          <w:tcPr>
            <w:tcW w:w="1372" w:type="dxa"/>
            <w:hideMark/>
          </w:tcPr>
          <w:p w14:paraId="1EF3CB43" w14:textId="05989F2F"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Indirect costs (7%)</w:t>
            </w:r>
          </w:p>
        </w:tc>
        <w:tc>
          <w:tcPr>
            <w:tcW w:w="1628" w:type="dxa"/>
            <w:hideMark/>
          </w:tcPr>
          <w:p w14:paraId="09C992F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32" w:type="dxa"/>
            <w:hideMark/>
          </w:tcPr>
          <w:p w14:paraId="15190952"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w:t>
            </w:r>
          </w:p>
        </w:tc>
        <w:tc>
          <w:tcPr>
            <w:tcW w:w="766" w:type="dxa"/>
            <w:hideMark/>
          </w:tcPr>
          <w:p w14:paraId="7C87499B"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26" w:type="dxa"/>
            <w:hideMark/>
          </w:tcPr>
          <w:p w14:paraId="6D1FAFB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532" w:type="dxa"/>
            <w:hideMark/>
          </w:tcPr>
          <w:p w14:paraId="73A4518C" w14:textId="723EFD32"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 xml:space="preserve">26,168.29 </w:t>
            </w:r>
          </w:p>
        </w:tc>
        <w:tc>
          <w:tcPr>
            <w:tcW w:w="1153" w:type="dxa"/>
            <w:hideMark/>
          </w:tcPr>
          <w:p w14:paraId="01D95AE1"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0A801653" w14:textId="702CE6A1"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r>
      <w:tr w:rsidR="009921CE" w:rsidRPr="00D4066A" w14:paraId="1F14C669" w14:textId="77777777" w:rsidTr="009921CE">
        <w:trPr>
          <w:trHeight w:val="330"/>
        </w:trPr>
        <w:tc>
          <w:tcPr>
            <w:tcW w:w="1372" w:type="dxa"/>
            <w:hideMark/>
          </w:tcPr>
          <w:p w14:paraId="67B8211C" w14:textId="3C1441CB"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Total</w:t>
            </w:r>
          </w:p>
        </w:tc>
        <w:tc>
          <w:tcPr>
            <w:tcW w:w="1628" w:type="dxa"/>
            <w:hideMark/>
          </w:tcPr>
          <w:p w14:paraId="1DDB0F75"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32" w:type="dxa"/>
            <w:hideMark/>
          </w:tcPr>
          <w:p w14:paraId="77ECBEA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766" w:type="dxa"/>
            <w:hideMark/>
          </w:tcPr>
          <w:p w14:paraId="505A69D3"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026" w:type="dxa"/>
            <w:hideMark/>
          </w:tcPr>
          <w:p w14:paraId="379AB22C"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532" w:type="dxa"/>
            <w:hideMark/>
          </w:tcPr>
          <w:p w14:paraId="44B218C0" w14:textId="3702F4A4"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xml:space="preserve">400,000.00 </w:t>
            </w:r>
          </w:p>
        </w:tc>
        <w:tc>
          <w:tcPr>
            <w:tcW w:w="1153" w:type="dxa"/>
            <w:hideMark/>
          </w:tcPr>
          <w:p w14:paraId="7F6C649F" w14:textId="77777777" w:rsidR="009921CE" w:rsidRPr="00D4066A" w:rsidRDefault="009921CE" w:rsidP="009921CE">
            <w:pPr>
              <w:rPr>
                <w:rFonts w:ascii="Calibri" w:eastAsia="Times New Roman" w:hAnsi="Calibri" w:cs="Times New Roman"/>
                <w:color w:val="000000"/>
                <w:sz w:val="20"/>
                <w:szCs w:val="20"/>
                <w:lang w:val="es-GT" w:eastAsia="es-GT"/>
              </w:rPr>
            </w:pPr>
            <w:r w:rsidRPr="00D4066A">
              <w:rPr>
                <w:rFonts w:ascii="Calibri" w:eastAsia="Times New Roman" w:hAnsi="Calibri" w:cs="Times New Roman"/>
                <w:color w:val="000000"/>
                <w:sz w:val="20"/>
                <w:szCs w:val="20"/>
                <w:lang w:val="es-GT" w:eastAsia="es-GT"/>
              </w:rPr>
              <w:t>[…]</w:t>
            </w:r>
          </w:p>
        </w:tc>
        <w:tc>
          <w:tcPr>
            <w:tcW w:w="1225" w:type="dxa"/>
            <w:hideMark/>
          </w:tcPr>
          <w:p w14:paraId="7C5D3705" w14:textId="5DFC88AD" w:rsidR="009921CE" w:rsidRPr="00D4066A" w:rsidRDefault="009921CE" w:rsidP="009921CE">
            <w:pPr>
              <w:rPr>
                <w:rFonts w:ascii="Calibri" w:eastAsia="Times New Roman" w:hAnsi="Calibri" w:cs="Times New Roman"/>
                <w:b/>
                <w:bCs/>
                <w:color w:val="000000"/>
                <w:sz w:val="20"/>
                <w:szCs w:val="20"/>
                <w:lang w:val="es-GT" w:eastAsia="es-GT"/>
              </w:rPr>
            </w:pPr>
            <w:r w:rsidRPr="00D4066A">
              <w:rPr>
                <w:rFonts w:ascii="Calibri" w:eastAsia="Times New Roman" w:hAnsi="Calibri" w:cs="Times New Roman"/>
                <w:b/>
                <w:bCs/>
                <w:color w:val="000000"/>
                <w:sz w:val="20"/>
                <w:szCs w:val="20"/>
                <w:lang w:val="es-GT" w:eastAsia="es-GT"/>
              </w:rPr>
              <w:t xml:space="preserve">167,064.00 </w:t>
            </w:r>
          </w:p>
        </w:tc>
      </w:tr>
    </w:tbl>
    <w:p w14:paraId="4FF607E1" w14:textId="50DB4F88" w:rsidR="007059FA" w:rsidRDefault="007059FA" w:rsidP="007059FA">
      <w:pPr>
        <w:rPr>
          <w:sz w:val="20"/>
        </w:rPr>
      </w:pPr>
    </w:p>
    <w:p w14:paraId="214C2D33" w14:textId="77777777" w:rsidR="00173F66" w:rsidRDefault="00173F66" w:rsidP="00173F66">
      <w:pPr>
        <w:pStyle w:val="ListParagraph"/>
        <w:spacing w:after="0" w:line="240" w:lineRule="auto"/>
        <w:ind w:left="360"/>
        <w:jc w:val="both"/>
        <w:rPr>
          <w:b/>
          <w:sz w:val="20"/>
        </w:rPr>
      </w:pPr>
      <w:r>
        <w:rPr>
          <w:sz w:val="20"/>
        </w:rPr>
        <w:t>From the above information please specify the following:</w:t>
      </w:r>
      <w:r>
        <w:rPr>
          <w:b/>
          <w:sz w:val="20"/>
        </w:rPr>
        <w:t xml:space="preserve"> </w:t>
      </w:r>
    </w:p>
    <w:p w14:paraId="026EB354" w14:textId="77777777" w:rsidR="00173F66" w:rsidRDefault="00173F66" w:rsidP="00173F66">
      <w:pPr>
        <w:pStyle w:val="ListParagraph"/>
        <w:spacing w:after="0" w:line="240" w:lineRule="auto"/>
        <w:ind w:left="360"/>
        <w:jc w:val="both"/>
        <w:rPr>
          <w:b/>
          <w:sz w:val="20"/>
        </w:rPr>
      </w:pPr>
    </w:p>
    <w:p w14:paraId="6BE26106" w14:textId="77777777" w:rsidR="00173F66" w:rsidRDefault="00173F66" w:rsidP="00173F66">
      <w:pPr>
        <w:pStyle w:val="ListParagraph"/>
        <w:spacing w:after="0" w:line="240" w:lineRule="auto"/>
        <w:ind w:left="360"/>
        <w:jc w:val="both"/>
        <w:rPr>
          <w:b/>
          <w:sz w:val="20"/>
        </w:rPr>
      </w:pPr>
      <w:r>
        <w:rPr>
          <w:b/>
          <w:sz w:val="20"/>
        </w:rPr>
        <w:t>Table 6</w:t>
      </w:r>
      <w:r w:rsidRPr="00B15A60">
        <w:rPr>
          <w:b/>
          <w:sz w:val="20"/>
        </w:rPr>
        <w:t>.</w:t>
      </w:r>
      <w:r>
        <w:rPr>
          <w:b/>
          <w:sz w:val="20"/>
        </w:rPr>
        <w:t xml:space="preserve"> Detailed Costs</w:t>
      </w:r>
    </w:p>
    <w:p w14:paraId="66B11645" w14:textId="77777777" w:rsidR="00173F66" w:rsidRDefault="00173F66" w:rsidP="00173F66">
      <w:pPr>
        <w:pStyle w:val="ListParagraph"/>
        <w:spacing w:after="0" w:line="240" w:lineRule="auto"/>
        <w:ind w:left="360"/>
        <w:jc w:val="both"/>
        <w:rPr>
          <w:b/>
          <w:sz w:val="20"/>
        </w:rPr>
      </w:pPr>
    </w:p>
    <w:tbl>
      <w:tblPr>
        <w:tblStyle w:val="TableGrid"/>
        <w:tblW w:w="0" w:type="auto"/>
        <w:tblInd w:w="360" w:type="dxa"/>
        <w:tblLook w:val="04A0" w:firstRow="1" w:lastRow="0" w:firstColumn="1" w:lastColumn="0" w:noHBand="0" w:noVBand="1"/>
        <w:tblCaption w:val="Detailed Costs"/>
      </w:tblPr>
      <w:tblGrid>
        <w:gridCol w:w="3190"/>
        <w:gridCol w:w="3168"/>
        <w:gridCol w:w="3152"/>
      </w:tblGrid>
      <w:tr w:rsidR="00173F66" w14:paraId="794BE495" w14:textId="77777777" w:rsidTr="009E12C3">
        <w:trPr>
          <w:tblHeader/>
        </w:trPr>
        <w:tc>
          <w:tcPr>
            <w:tcW w:w="3190" w:type="dxa"/>
            <w:tcBorders>
              <w:top w:val="double" w:sz="4" w:space="0" w:color="auto"/>
              <w:left w:val="double" w:sz="4" w:space="0" w:color="auto"/>
            </w:tcBorders>
            <w:shd w:val="clear" w:color="auto" w:fill="D9D9D9" w:themeFill="background1" w:themeFillShade="D9"/>
          </w:tcPr>
          <w:p w14:paraId="32B045FC" w14:textId="77777777" w:rsidR="00173F66" w:rsidRPr="000B49AD" w:rsidRDefault="00173F66" w:rsidP="009E12C3">
            <w:pPr>
              <w:pStyle w:val="ListParagraph"/>
              <w:ind w:left="0"/>
              <w:jc w:val="both"/>
              <w:rPr>
                <w:b/>
                <w:sz w:val="20"/>
                <w:szCs w:val="20"/>
              </w:rPr>
            </w:pPr>
            <w:r w:rsidRPr="000B49AD">
              <w:rPr>
                <w:b/>
                <w:sz w:val="20"/>
                <w:szCs w:val="20"/>
              </w:rPr>
              <w:t>Category</w:t>
            </w:r>
          </w:p>
        </w:tc>
        <w:tc>
          <w:tcPr>
            <w:tcW w:w="3168" w:type="dxa"/>
            <w:tcBorders>
              <w:top w:val="double" w:sz="4" w:space="0" w:color="auto"/>
            </w:tcBorders>
            <w:shd w:val="clear" w:color="auto" w:fill="D9D9D9" w:themeFill="background1" w:themeFillShade="D9"/>
          </w:tcPr>
          <w:p w14:paraId="2F79A41F" w14:textId="77777777" w:rsidR="00173F66" w:rsidRPr="000B49AD" w:rsidRDefault="00173F66" w:rsidP="009E12C3">
            <w:pPr>
              <w:pStyle w:val="ListParagraph"/>
              <w:ind w:left="0"/>
              <w:jc w:val="both"/>
              <w:rPr>
                <w:b/>
                <w:sz w:val="20"/>
                <w:szCs w:val="20"/>
              </w:rPr>
            </w:pPr>
            <w:r w:rsidRPr="000B49AD">
              <w:rPr>
                <w:b/>
                <w:sz w:val="20"/>
                <w:szCs w:val="20"/>
              </w:rPr>
              <w:t>Activity (please describe)</w:t>
            </w:r>
          </w:p>
        </w:tc>
        <w:tc>
          <w:tcPr>
            <w:tcW w:w="3152" w:type="dxa"/>
            <w:tcBorders>
              <w:top w:val="double" w:sz="4" w:space="0" w:color="auto"/>
              <w:right w:val="double" w:sz="4" w:space="0" w:color="auto"/>
            </w:tcBorders>
            <w:shd w:val="clear" w:color="auto" w:fill="D9D9D9" w:themeFill="background1" w:themeFillShade="D9"/>
          </w:tcPr>
          <w:p w14:paraId="689A0F5A" w14:textId="77777777" w:rsidR="00173F66" w:rsidRPr="000B49AD" w:rsidRDefault="00173F66" w:rsidP="009E12C3">
            <w:pPr>
              <w:pStyle w:val="ListParagraph"/>
              <w:ind w:left="0"/>
              <w:jc w:val="both"/>
              <w:rPr>
                <w:b/>
                <w:sz w:val="20"/>
                <w:szCs w:val="20"/>
              </w:rPr>
            </w:pPr>
            <w:r w:rsidRPr="000B49AD">
              <w:rPr>
                <w:b/>
                <w:sz w:val="20"/>
                <w:szCs w:val="20"/>
              </w:rPr>
              <w:t>Total cost</w:t>
            </w:r>
          </w:p>
        </w:tc>
      </w:tr>
      <w:tr w:rsidR="00173F66" w14:paraId="3A02F484" w14:textId="77777777" w:rsidTr="00173F66">
        <w:trPr>
          <w:trHeight w:val="311"/>
        </w:trPr>
        <w:tc>
          <w:tcPr>
            <w:tcW w:w="3190" w:type="dxa"/>
            <w:tcBorders>
              <w:left w:val="double" w:sz="4" w:space="0" w:color="auto"/>
              <w:bottom w:val="double" w:sz="4" w:space="0" w:color="FFFFFF"/>
            </w:tcBorders>
          </w:tcPr>
          <w:p w14:paraId="6F8D0FC1" w14:textId="77777777" w:rsidR="00173F66" w:rsidRPr="000B49AD" w:rsidRDefault="00173F66" w:rsidP="009E12C3">
            <w:pPr>
              <w:pStyle w:val="ListParagraph"/>
              <w:ind w:left="0"/>
              <w:jc w:val="both"/>
              <w:rPr>
                <w:b/>
                <w:sz w:val="20"/>
                <w:szCs w:val="20"/>
              </w:rPr>
            </w:pPr>
            <w:r w:rsidRPr="000B49AD">
              <w:rPr>
                <w:sz w:val="20"/>
                <w:szCs w:val="20"/>
              </w:rPr>
              <w:t>Inception activities</w:t>
            </w:r>
          </w:p>
        </w:tc>
        <w:tc>
          <w:tcPr>
            <w:tcW w:w="3168" w:type="dxa"/>
          </w:tcPr>
          <w:p w14:paraId="11A2410C" w14:textId="09ACA10C" w:rsidR="00173F66" w:rsidRPr="00173F66" w:rsidRDefault="00173F66" w:rsidP="009E12C3">
            <w:pPr>
              <w:pStyle w:val="ListParagraph"/>
              <w:ind w:left="0"/>
              <w:jc w:val="both"/>
              <w:rPr>
                <w:sz w:val="20"/>
                <w:szCs w:val="20"/>
              </w:rPr>
            </w:pPr>
            <w:r w:rsidRPr="00173F66">
              <w:rPr>
                <w:sz w:val="20"/>
                <w:szCs w:val="20"/>
              </w:rPr>
              <w:t>Workshops</w:t>
            </w:r>
          </w:p>
        </w:tc>
        <w:tc>
          <w:tcPr>
            <w:tcW w:w="3152" w:type="dxa"/>
            <w:tcBorders>
              <w:right w:val="double" w:sz="4" w:space="0" w:color="auto"/>
            </w:tcBorders>
          </w:tcPr>
          <w:p w14:paraId="18A62C6C" w14:textId="6B3A183E" w:rsidR="00173F66" w:rsidRPr="000B49AD" w:rsidRDefault="00173F66" w:rsidP="009E12C3">
            <w:pPr>
              <w:pStyle w:val="ListParagraph"/>
              <w:ind w:left="0"/>
              <w:jc w:val="both"/>
              <w:rPr>
                <w:b/>
                <w:sz w:val="20"/>
                <w:szCs w:val="20"/>
              </w:rPr>
            </w:pPr>
            <w:r>
              <w:rPr>
                <w:b/>
                <w:sz w:val="20"/>
                <w:szCs w:val="20"/>
              </w:rPr>
              <w:t>3,000</w:t>
            </w:r>
          </w:p>
        </w:tc>
      </w:tr>
      <w:tr w:rsidR="00173F66" w14:paraId="6EDC2BA9" w14:textId="77777777" w:rsidTr="009E12C3">
        <w:tc>
          <w:tcPr>
            <w:tcW w:w="3190" w:type="dxa"/>
            <w:tcBorders>
              <w:top w:val="double" w:sz="4" w:space="0" w:color="FFFFFF"/>
              <w:left w:val="double" w:sz="4" w:space="0" w:color="auto"/>
              <w:bottom w:val="double" w:sz="4" w:space="0" w:color="FFFFFF"/>
            </w:tcBorders>
          </w:tcPr>
          <w:p w14:paraId="1E6B3828" w14:textId="77777777" w:rsidR="00173F66" w:rsidRPr="000B49AD" w:rsidRDefault="00173F66" w:rsidP="009E12C3">
            <w:pPr>
              <w:pStyle w:val="ListParagraph"/>
              <w:ind w:left="0"/>
              <w:jc w:val="both"/>
              <w:rPr>
                <w:b/>
                <w:sz w:val="20"/>
                <w:szCs w:val="20"/>
              </w:rPr>
            </w:pPr>
          </w:p>
        </w:tc>
        <w:tc>
          <w:tcPr>
            <w:tcW w:w="3168" w:type="dxa"/>
          </w:tcPr>
          <w:p w14:paraId="125625F5" w14:textId="7C536367" w:rsidR="00173F66" w:rsidRPr="00173F66" w:rsidRDefault="00173F66" w:rsidP="009E12C3">
            <w:pPr>
              <w:pStyle w:val="ListParagraph"/>
              <w:ind w:left="0"/>
              <w:jc w:val="both"/>
              <w:rPr>
                <w:sz w:val="20"/>
                <w:szCs w:val="20"/>
              </w:rPr>
            </w:pPr>
            <w:r w:rsidRPr="00173F66">
              <w:rPr>
                <w:sz w:val="20"/>
                <w:szCs w:val="20"/>
              </w:rPr>
              <w:t>TA for indicators and sources</w:t>
            </w:r>
          </w:p>
        </w:tc>
        <w:tc>
          <w:tcPr>
            <w:tcW w:w="3152" w:type="dxa"/>
            <w:tcBorders>
              <w:right w:val="double" w:sz="4" w:space="0" w:color="auto"/>
            </w:tcBorders>
          </w:tcPr>
          <w:p w14:paraId="0DFAF02A" w14:textId="6F3CA02A" w:rsidR="00173F66" w:rsidRPr="000B49AD" w:rsidRDefault="00173F66" w:rsidP="009E12C3">
            <w:pPr>
              <w:pStyle w:val="ListParagraph"/>
              <w:ind w:left="0"/>
              <w:jc w:val="both"/>
              <w:rPr>
                <w:b/>
                <w:sz w:val="20"/>
                <w:szCs w:val="20"/>
              </w:rPr>
            </w:pPr>
            <w:r>
              <w:rPr>
                <w:b/>
                <w:sz w:val="20"/>
                <w:szCs w:val="20"/>
              </w:rPr>
              <w:t>12,000</w:t>
            </w:r>
          </w:p>
        </w:tc>
      </w:tr>
      <w:tr w:rsidR="00173F66" w14:paraId="09E95450" w14:textId="77777777" w:rsidTr="009E12C3">
        <w:tc>
          <w:tcPr>
            <w:tcW w:w="3190" w:type="dxa"/>
            <w:tcBorders>
              <w:top w:val="double" w:sz="4" w:space="0" w:color="auto"/>
              <w:left w:val="double" w:sz="4" w:space="0" w:color="auto"/>
              <w:bottom w:val="double" w:sz="4" w:space="0" w:color="FFFFFF"/>
            </w:tcBorders>
          </w:tcPr>
          <w:p w14:paraId="1C38E218" w14:textId="77777777" w:rsidR="00173F66" w:rsidRPr="000B49AD" w:rsidRDefault="00173F66" w:rsidP="009E12C3">
            <w:pPr>
              <w:pStyle w:val="ListParagraph"/>
              <w:spacing w:before="60" w:after="60"/>
              <w:ind w:left="0"/>
              <w:contextualSpacing w:val="0"/>
              <w:rPr>
                <w:sz w:val="20"/>
                <w:szCs w:val="20"/>
              </w:rPr>
            </w:pPr>
            <w:r w:rsidRPr="000B49AD">
              <w:rPr>
                <w:sz w:val="20"/>
                <w:szCs w:val="20"/>
              </w:rPr>
              <w:t>Monitoring and Evaluation</w:t>
            </w:r>
            <w:r w:rsidRPr="000B49AD">
              <w:rPr>
                <w:rStyle w:val="FootnoteReference"/>
                <w:sz w:val="20"/>
                <w:szCs w:val="20"/>
              </w:rPr>
              <w:footnoteReference w:id="12"/>
            </w:r>
            <w:r w:rsidRPr="000B49AD">
              <w:rPr>
                <w:sz w:val="20"/>
                <w:szCs w:val="20"/>
              </w:rPr>
              <w:t xml:space="preserve"> Costs</w:t>
            </w:r>
          </w:p>
          <w:p w14:paraId="4D4669CA" w14:textId="77777777" w:rsidR="00173F66" w:rsidRPr="000B49AD" w:rsidRDefault="00173F66" w:rsidP="009E12C3">
            <w:pPr>
              <w:pStyle w:val="ListParagraph"/>
              <w:ind w:left="0"/>
              <w:jc w:val="both"/>
              <w:rPr>
                <w:b/>
                <w:sz w:val="20"/>
                <w:szCs w:val="20"/>
              </w:rPr>
            </w:pPr>
          </w:p>
        </w:tc>
        <w:tc>
          <w:tcPr>
            <w:tcW w:w="3168" w:type="dxa"/>
            <w:tcBorders>
              <w:top w:val="double" w:sz="4" w:space="0" w:color="auto"/>
            </w:tcBorders>
          </w:tcPr>
          <w:p w14:paraId="215557A1" w14:textId="09C1723B" w:rsidR="00173F66" w:rsidRPr="000B49AD" w:rsidRDefault="00173F66" w:rsidP="009E12C3">
            <w:pPr>
              <w:pStyle w:val="ListParagraph"/>
              <w:ind w:left="0"/>
              <w:jc w:val="both"/>
              <w:rPr>
                <w:b/>
                <w:sz w:val="20"/>
                <w:szCs w:val="20"/>
              </w:rPr>
            </w:pPr>
            <w:r>
              <w:rPr>
                <w:sz w:val="20"/>
                <w:szCs w:val="20"/>
              </w:rPr>
              <w:t>Final Evaluation</w:t>
            </w:r>
          </w:p>
        </w:tc>
        <w:tc>
          <w:tcPr>
            <w:tcW w:w="3152" w:type="dxa"/>
            <w:tcBorders>
              <w:top w:val="double" w:sz="4" w:space="0" w:color="auto"/>
              <w:right w:val="double" w:sz="4" w:space="0" w:color="auto"/>
            </w:tcBorders>
          </w:tcPr>
          <w:p w14:paraId="620F8EE2" w14:textId="640338EF" w:rsidR="00173F66" w:rsidRPr="000B49AD" w:rsidRDefault="00173F66" w:rsidP="009E12C3">
            <w:pPr>
              <w:pStyle w:val="ListParagraph"/>
              <w:ind w:left="0"/>
              <w:jc w:val="both"/>
              <w:rPr>
                <w:b/>
                <w:sz w:val="20"/>
                <w:szCs w:val="20"/>
              </w:rPr>
            </w:pPr>
            <w:r>
              <w:rPr>
                <w:sz w:val="20"/>
                <w:szCs w:val="20"/>
              </w:rPr>
              <w:t>15,000</w:t>
            </w:r>
          </w:p>
        </w:tc>
      </w:tr>
      <w:tr w:rsidR="00173F66" w14:paraId="183069D2" w14:textId="77777777" w:rsidTr="009E12C3">
        <w:tc>
          <w:tcPr>
            <w:tcW w:w="3190" w:type="dxa"/>
            <w:tcBorders>
              <w:top w:val="double" w:sz="4" w:space="0" w:color="FFFFFF"/>
              <w:left w:val="double" w:sz="4" w:space="0" w:color="auto"/>
              <w:bottom w:val="double" w:sz="4" w:space="0" w:color="FFFFFF"/>
            </w:tcBorders>
          </w:tcPr>
          <w:p w14:paraId="57543D3B" w14:textId="77777777" w:rsidR="00173F66" w:rsidRPr="000B49AD" w:rsidRDefault="00173F66" w:rsidP="009E12C3">
            <w:pPr>
              <w:pStyle w:val="ListParagraph"/>
              <w:ind w:left="0"/>
              <w:jc w:val="both"/>
              <w:rPr>
                <w:b/>
                <w:sz w:val="20"/>
                <w:szCs w:val="20"/>
              </w:rPr>
            </w:pPr>
          </w:p>
        </w:tc>
        <w:tc>
          <w:tcPr>
            <w:tcW w:w="3168" w:type="dxa"/>
          </w:tcPr>
          <w:p w14:paraId="55BDD4CD" w14:textId="77777777" w:rsidR="00173F66" w:rsidRPr="000B49AD" w:rsidRDefault="00173F66" w:rsidP="009E12C3">
            <w:pPr>
              <w:pStyle w:val="ListParagraph"/>
              <w:ind w:left="0"/>
              <w:jc w:val="both"/>
              <w:rPr>
                <w:b/>
                <w:sz w:val="20"/>
                <w:szCs w:val="20"/>
              </w:rPr>
            </w:pPr>
            <w:r w:rsidRPr="000B49AD">
              <w:rPr>
                <w:sz w:val="20"/>
                <w:szCs w:val="20"/>
              </w:rPr>
              <w:t>[…]</w:t>
            </w:r>
          </w:p>
        </w:tc>
        <w:tc>
          <w:tcPr>
            <w:tcW w:w="3152" w:type="dxa"/>
            <w:tcBorders>
              <w:right w:val="double" w:sz="4" w:space="0" w:color="auto"/>
            </w:tcBorders>
          </w:tcPr>
          <w:p w14:paraId="6E99AA8A" w14:textId="77777777" w:rsidR="00173F66" w:rsidRPr="000B49AD" w:rsidRDefault="00173F66" w:rsidP="009E12C3">
            <w:pPr>
              <w:pStyle w:val="ListParagraph"/>
              <w:ind w:left="0"/>
              <w:jc w:val="both"/>
              <w:rPr>
                <w:b/>
                <w:sz w:val="20"/>
                <w:szCs w:val="20"/>
              </w:rPr>
            </w:pPr>
            <w:r w:rsidRPr="000B49AD">
              <w:rPr>
                <w:sz w:val="20"/>
                <w:szCs w:val="20"/>
              </w:rPr>
              <w:t>[…]</w:t>
            </w:r>
          </w:p>
        </w:tc>
      </w:tr>
      <w:tr w:rsidR="00173F66" w14:paraId="62296DCE" w14:textId="77777777" w:rsidTr="009E12C3">
        <w:tc>
          <w:tcPr>
            <w:tcW w:w="3190" w:type="dxa"/>
            <w:tcBorders>
              <w:top w:val="double" w:sz="4" w:space="0" w:color="FFFFFF"/>
              <w:left w:val="double" w:sz="4" w:space="0" w:color="auto"/>
              <w:bottom w:val="double" w:sz="4" w:space="0" w:color="auto"/>
            </w:tcBorders>
          </w:tcPr>
          <w:p w14:paraId="1458502B" w14:textId="77777777" w:rsidR="00173F66" w:rsidRPr="000B49AD" w:rsidRDefault="00173F66" w:rsidP="009E12C3">
            <w:pPr>
              <w:pStyle w:val="ListParagraph"/>
              <w:ind w:left="0"/>
              <w:jc w:val="both"/>
              <w:rPr>
                <w:b/>
                <w:sz w:val="20"/>
                <w:szCs w:val="20"/>
              </w:rPr>
            </w:pPr>
          </w:p>
        </w:tc>
        <w:tc>
          <w:tcPr>
            <w:tcW w:w="3168" w:type="dxa"/>
            <w:tcBorders>
              <w:bottom w:val="double" w:sz="4" w:space="0" w:color="auto"/>
            </w:tcBorders>
          </w:tcPr>
          <w:p w14:paraId="1B0841EA" w14:textId="77777777" w:rsidR="00173F66" w:rsidRPr="000B49AD" w:rsidRDefault="00173F66" w:rsidP="009E12C3">
            <w:pPr>
              <w:pStyle w:val="ListParagraph"/>
              <w:ind w:left="0"/>
              <w:jc w:val="both"/>
              <w:rPr>
                <w:b/>
                <w:sz w:val="20"/>
                <w:szCs w:val="20"/>
              </w:rPr>
            </w:pPr>
            <w:r w:rsidRPr="000B49AD">
              <w:rPr>
                <w:sz w:val="20"/>
                <w:szCs w:val="20"/>
              </w:rPr>
              <w:t>[…]</w:t>
            </w:r>
          </w:p>
        </w:tc>
        <w:tc>
          <w:tcPr>
            <w:tcW w:w="3152" w:type="dxa"/>
            <w:tcBorders>
              <w:bottom w:val="double" w:sz="4" w:space="0" w:color="auto"/>
              <w:right w:val="double" w:sz="4" w:space="0" w:color="auto"/>
            </w:tcBorders>
          </w:tcPr>
          <w:p w14:paraId="26D55BA4" w14:textId="77777777" w:rsidR="00173F66" w:rsidRPr="000B49AD" w:rsidRDefault="00173F66" w:rsidP="009E12C3">
            <w:pPr>
              <w:pStyle w:val="ListParagraph"/>
              <w:ind w:left="0"/>
              <w:jc w:val="both"/>
              <w:rPr>
                <w:b/>
                <w:sz w:val="20"/>
                <w:szCs w:val="20"/>
              </w:rPr>
            </w:pPr>
            <w:r w:rsidRPr="000B49AD">
              <w:rPr>
                <w:sz w:val="20"/>
                <w:szCs w:val="20"/>
              </w:rPr>
              <w:t>[…]</w:t>
            </w:r>
          </w:p>
        </w:tc>
      </w:tr>
      <w:tr w:rsidR="00173F66" w14:paraId="4AFAA12D" w14:textId="77777777" w:rsidTr="009E12C3">
        <w:tc>
          <w:tcPr>
            <w:tcW w:w="3190" w:type="dxa"/>
            <w:tcBorders>
              <w:top w:val="double" w:sz="4" w:space="0" w:color="auto"/>
              <w:left w:val="double" w:sz="4" w:space="0" w:color="auto"/>
              <w:bottom w:val="double" w:sz="4" w:space="0" w:color="FFFFFF"/>
            </w:tcBorders>
          </w:tcPr>
          <w:p w14:paraId="6A665FC2" w14:textId="77777777" w:rsidR="00173F66" w:rsidRPr="000B49AD" w:rsidRDefault="00173F66" w:rsidP="009E12C3">
            <w:pPr>
              <w:pStyle w:val="ListParagraph"/>
              <w:spacing w:before="60" w:after="60"/>
              <w:ind w:left="0"/>
              <w:contextualSpacing w:val="0"/>
              <w:rPr>
                <w:sz w:val="20"/>
                <w:szCs w:val="20"/>
              </w:rPr>
            </w:pPr>
            <w:r w:rsidRPr="000B49AD">
              <w:rPr>
                <w:sz w:val="20"/>
                <w:szCs w:val="20"/>
              </w:rPr>
              <w:t xml:space="preserve">Direct impact on empowerment of women and girls with disabilities </w:t>
            </w:r>
          </w:p>
          <w:p w14:paraId="74749334" w14:textId="77777777" w:rsidR="00173F66" w:rsidRPr="000B49AD" w:rsidRDefault="00173F66" w:rsidP="009E12C3">
            <w:pPr>
              <w:pStyle w:val="ListParagraph"/>
              <w:ind w:left="0"/>
              <w:jc w:val="both"/>
              <w:rPr>
                <w:b/>
                <w:sz w:val="20"/>
                <w:szCs w:val="20"/>
              </w:rPr>
            </w:pPr>
          </w:p>
        </w:tc>
        <w:tc>
          <w:tcPr>
            <w:tcW w:w="3168" w:type="dxa"/>
            <w:tcBorders>
              <w:top w:val="double" w:sz="4" w:space="0" w:color="auto"/>
            </w:tcBorders>
          </w:tcPr>
          <w:p w14:paraId="37402A27" w14:textId="00545AC8" w:rsidR="00173F66" w:rsidRPr="000B49AD" w:rsidRDefault="00173F66" w:rsidP="009E12C3">
            <w:pPr>
              <w:pStyle w:val="ListParagraph"/>
              <w:ind w:left="0"/>
              <w:jc w:val="both"/>
              <w:rPr>
                <w:b/>
                <w:sz w:val="20"/>
                <w:szCs w:val="20"/>
              </w:rPr>
            </w:pPr>
            <w:r>
              <w:rPr>
                <w:sz w:val="20"/>
                <w:szCs w:val="20"/>
              </w:rPr>
              <w:t>Inception Activities</w:t>
            </w:r>
          </w:p>
        </w:tc>
        <w:tc>
          <w:tcPr>
            <w:tcW w:w="3152" w:type="dxa"/>
            <w:tcBorders>
              <w:top w:val="double" w:sz="4" w:space="0" w:color="auto"/>
              <w:right w:val="double" w:sz="4" w:space="0" w:color="auto"/>
            </w:tcBorders>
          </w:tcPr>
          <w:p w14:paraId="339DE22D" w14:textId="4880047B" w:rsidR="00173F66" w:rsidRPr="000B49AD" w:rsidRDefault="00173F66" w:rsidP="009E12C3">
            <w:pPr>
              <w:pStyle w:val="ListParagraph"/>
              <w:ind w:left="0"/>
              <w:jc w:val="both"/>
              <w:rPr>
                <w:b/>
                <w:sz w:val="20"/>
                <w:szCs w:val="20"/>
              </w:rPr>
            </w:pPr>
            <w:r>
              <w:rPr>
                <w:sz w:val="20"/>
                <w:szCs w:val="20"/>
              </w:rPr>
              <w:t>1,500</w:t>
            </w:r>
          </w:p>
        </w:tc>
      </w:tr>
      <w:tr w:rsidR="00173F66" w14:paraId="32121F20" w14:textId="77777777" w:rsidTr="009E12C3">
        <w:tc>
          <w:tcPr>
            <w:tcW w:w="3190" w:type="dxa"/>
            <w:tcBorders>
              <w:top w:val="double" w:sz="4" w:space="0" w:color="FFFFFF"/>
              <w:left w:val="double" w:sz="4" w:space="0" w:color="auto"/>
              <w:bottom w:val="double" w:sz="4" w:space="0" w:color="FFFFFF"/>
            </w:tcBorders>
          </w:tcPr>
          <w:p w14:paraId="0C062A78" w14:textId="77777777" w:rsidR="00173F66" w:rsidRPr="000B49AD" w:rsidRDefault="00173F66" w:rsidP="009E12C3">
            <w:pPr>
              <w:pStyle w:val="ListParagraph"/>
              <w:ind w:left="0"/>
              <w:jc w:val="both"/>
              <w:rPr>
                <w:b/>
                <w:sz w:val="20"/>
                <w:szCs w:val="20"/>
              </w:rPr>
            </w:pPr>
          </w:p>
        </w:tc>
        <w:tc>
          <w:tcPr>
            <w:tcW w:w="3168" w:type="dxa"/>
          </w:tcPr>
          <w:p w14:paraId="6397FF61" w14:textId="77777777" w:rsidR="00173F66" w:rsidRPr="000B49AD" w:rsidRDefault="00173F66" w:rsidP="009E12C3">
            <w:pPr>
              <w:pStyle w:val="ListParagraph"/>
              <w:ind w:left="0"/>
              <w:jc w:val="both"/>
              <w:rPr>
                <w:b/>
                <w:sz w:val="20"/>
                <w:szCs w:val="20"/>
              </w:rPr>
            </w:pPr>
            <w:r w:rsidRPr="000B49AD">
              <w:rPr>
                <w:sz w:val="20"/>
                <w:szCs w:val="20"/>
              </w:rPr>
              <w:t>[…]</w:t>
            </w:r>
          </w:p>
        </w:tc>
        <w:tc>
          <w:tcPr>
            <w:tcW w:w="3152" w:type="dxa"/>
            <w:tcBorders>
              <w:right w:val="double" w:sz="4" w:space="0" w:color="auto"/>
            </w:tcBorders>
          </w:tcPr>
          <w:p w14:paraId="592D1882" w14:textId="77777777" w:rsidR="00173F66" w:rsidRPr="000B49AD" w:rsidRDefault="00173F66" w:rsidP="009E12C3">
            <w:pPr>
              <w:pStyle w:val="ListParagraph"/>
              <w:ind w:left="0"/>
              <w:jc w:val="both"/>
              <w:rPr>
                <w:b/>
                <w:sz w:val="20"/>
                <w:szCs w:val="20"/>
              </w:rPr>
            </w:pPr>
            <w:r w:rsidRPr="000B49AD">
              <w:rPr>
                <w:sz w:val="20"/>
                <w:szCs w:val="20"/>
              </w:rPr>
              <w:t>[…]</w:t>
            </w:r>
          </w:p>
        </w:tc>
      </w:tr>
      <w:tr w:rsidR="00173F66" w14:paraId="4463503F" w14:textId="77777777" w:rsidTr="009E12C3">
        <w:tc>
          <w:tcPr>
            <w:tcW w:w="3190" w:type="dxa"/>
            <w:tcBorders>
              <w:top w:val="double" w:sz="4" w:space="0" w:color="FFFFFF"/>
              <w:left w:val="double" w:sz="4" w:space="0" w:color="auto"/>
              <w:bottom w:val="double" w:sz="4" w:space="0" w:color="auto"/>
            </w:tcBorders>
          </w:tcPr>
          <w:p w14:paraId="7C40D7AD" w14:textId="77777777" w:rsidR="00173F66" w:rsidRPr="000B49AD" w:rsidRDefault="00173F66" w:rsidP="009E12C3">
            <w:pPr>
              <w:pStyle w:val="ListParagraph"/>
              <w:ind w:left="0"/>
              <w:jc w:val="both"/>
              <w:rPr>
                <w:b/>
                <w:sz w:val="20"/>
                <w:szCs w:val="20"/>
              </w:rPr>
            </w:pPr>
          </w:p>
        </w:tc>
        <w:tc>
          <w:tcPr>
            <w:tcW w:w="3168" w:type="dxa"/>
            <w:tcBorders>
              <w:bottom w:val="double" w:sz="4" w:space="0" w:color="auto"/>
            </w:tcBorders>
          </w:tcPr>
          <w:p w14:paraId="5E9F0BDF" w14:textId="77777777" w:rsidR="00173F66" w:rsidRPr="000B49AD" w:rsidRDefault="00173F66" w:rsidP="009E12C3">
            <w:pPr>
              <w:pStyle w:val="ListParagraph"/>
              <w:ind w:left="0"/>
              <w:jc w:val="both"/>
              <w:rPr>
                <w:b/>
                <w:sz w:val="20"/>
                <w:szCs w:val="20"/>
              </w:rPr>
            </w:pPr>
            <w:r w:rsidRPr="000B49AD">
              <w:rPr>
                <w:sz w:val="20"/>
                <w:szCs w:val="20"/>
              </w:rPr>
              <w:t>[…]</w:t>
            </w:r>
          </w:p>
        </w:tc>
        <w:tc>
          <w:tcPr>
            <w:tcW w:w="3152" w:type="dxa"/>
            <w:tcBorders>
              <w:bottom w:val="double" w:sz="4" w:space="0" w:color="auto"/>
              <w:right w:val="double" w:sz="4" w:space="0" w:color="auto"/>
            </w:tcBorders>
          </w:tcPr>
          <w:p w14:paraId="169745F4" w14:textId="77777777" w:rsidR="00173F66" w:rsidRPr="000B49AD" w:rsidRDefault="00173F66" w:rsidP="009E12C3">
            <w:pPr>
              <w:pStyle w:val="ListParagraph"/>
              <w:ind w:left="0"/>
              <w:jc w:val="both"/>
              <w:rPr>
                <w:b/>
                <w:sz w:val="20"/>
                <w:szCs w:val="20"/>
              </w:rPr>
            </w:pPr>
            <w:r w:rsidRPr="000B49AD">
              <w:rPr>
                <w:sz w:val="20"/>
                <w:szCs w:val="20"/>
              </w:rPr>
              <w:t>[…]</w:t>
            </w:r>
          </w:p>
        </w:tc>
      </w:tr>
      <w:tr w:rsidR="00173F66" w14:paraId="40952F48" w14:textId="77777777" w:rsidTr="009E12C3">
        <w:tc>
          <w:tcPr>
            <w:tcW w:w="3190" w:type="dxa"/>
            <w:tcBorders>
              <w:top w:val="double" w:sz="4" w:space="0" w:color="auto"/>
              <w:left w:val="double" w:sz="4" w:space="0" w:color="auto"/>
              <w:bottom w:val="double" w:sz="4" w:space="0" w:color="FFFFFF"/>
            </w:tcBorders>
          </w:tcPr>
          <w:p w14:paraId="310A59FA" w14:textId="77777777" w:rsidR="00173F66" w:rsidRPr="000B49AD" w:rsidRDefault="00173F66" w:rsidP="009E12C3">
            <w:pPr>
              <w:pStyle w:val="ListParagraph"/>
              <w:ind w:left="0"/>
              <w:jc w:val="both"/>
              <w:rPr>
                <w:b/>
                <w:sz w:val="20"/>
                <w:szCs w:val="20"/>
              </w:rPr>
            </w:pPr>
            <w:r w:rsidRPr="000B49AD">
              <w:rPr>
                <w:sz w:val="20"/>
                <w:szCs w:val="20"/>
              </w:rPr>
              <w:t>Direct Impact on DPOs’ capacity</w:t>
            </w:r>
          </w:p>
        </w:tc>
        <w:tc>
          <w:tcPr>
            <w:tcW w:w="3168" w:type="dxa"/>
            <w:tcBorders>
              <w:top w:val="double" w:sz="4" w:space="0" w:color="auto"/>
            </w:tcBorders>
          </w:tcPr>
          <w:p w14:paraId="752AA488" w14:textId="24A4D352" w:rsidR="00173F66" w:rsidRPr="000B49AD" w:rsidRDefault="00173F66" w:rsidP="009E12C3">
            <w:pPr>
              <w:pStyle w:val="ListParagraph"/>
              <w:ind w:left="0"/>
              <w:jc w:val="both"/>
              <w:rPr>
                <w:b/>
                <w:sz w:val="20"/>
                <w:szCs w:val="20"/>
              </w:rPr>
            </w:pPr>
            <w:r>
              <w:rPr>
                <w:sz w:val="20"/>
                <w:szCs w:val="20"/>
              </w:rPr>
              <w:t>Printing of Inclusive Materials</w:t>
            </w:r>
          </w:p>
        </w:tc>
        <w:tc>
          <w:tcPr>
            <w:tcW w:w="3152" w:type="dxa"/>
            <w:tcBorders>
              <w:top w:val="double" w:sz="4" w:space="0" w:color="auto"/>
              <w:right w:val="double" w:sz="4" w:space="0" w:color="auto"/>
            </w:tcBorders>
          </w:tcPr>
          <w:p w14:paraId="7FF6F801" w14:textId="56C85AD2" w:rsidR="00173F66" w:rsidRPr="000B49AD" w:rsidRDefault="00173F66" w:rsidP="009E12C3">
            <w:pPr>
              <w:pStyle w:val="ListParagraph"/>
              <w:ind w:left="0"/>
              <w:jc w:val="both"/>
              <w:rPr>
                <w:b/>
                <w:sz w:val="20"/>
                <w:szCs w:val="20"/>
              </w:rPr>
            </w:pPr>
            <w:r>
              <w:rPr>
                <w:sz w:val="20"/>
                <w:szCs w:val="20"/>
              </w:rPr>
              <w:t>8,000</w:t>
            </w:r>
          </w:p>
        </w:tc>
      </w:tr>
      <w:tr w:rsidR="00173F66" w14:paraId="54196B01" w14:textId="77777777" w:rsidTr="009E12C3">
        <w:tc>
          <w:tcPr>
            <w:tcW w:w="3190" w:type="dxa"/>
            <w:tcBorders>
              <w:top w:val="double" w:sz="4" w:space="0" w:color="FFFFFF"/>
              <w:left w:val="double" w:sz="4" w:space="0" w:color="auto"/>
              <w:bottom w:val="double" w:sz="4" w:space="0" w:color="FFFFFF"/>
            </w:tcBorders>
          </w:tcPr>
          <w:p w14:paraId="3643ACCE" w14:textId="77777777" w:rsidR="00173F66" w:rsidRPr="000B49AD" w:rsidRDefault="00173F66" w:rsidP="009E12C3">
            <w:pPr>
              <w:pStyle w:val="ListParagraph"/>
              <w:ind w:left="0"/>
              <w:jc w:val="both"/>
              <w:rPr>
                <w:b/>
                <w:sz w:val="20"/>
                <w:szCs w:val="20"/>
              </w:rPr>
            </w:pPr>
          </w:p>
        </w:tc>
        <w:tc>
          <w:tcPr>
            <w:tcW w:w="3168" w:type="dxa"/>
          </w:tcPr>
          <w:p w14:paraId="5D4937E5" w14:textId="1B683F66" w:rsidR="00173F66" w:rsidRPr="000B49AD" w:rsidRDefault="00173F66" w:rsidP="009E12C3">
            <w:pPr>
              <w:pStyle w:val="ListParagraph"/>
              <w:ind w:left="0"/>
              <w:jc w:val="both"/>
              <w:rPr>
                <w:b/>
                <w:sz w:val="20"/>
                <w:szCs w:val="20"/>
              </w:rPr>
            </w:pPr>
            <w:r>
              <w:rPr>
                <w:sz w:val="20"/>
                <w:szCs w:val="20"/>
              </w:rPr>
              <w:t>Workshops on diagnose and influence</w:t>
            </w:r>
          </w:p>
        </w:tc>
        <w:tc>
          <w:tcPr>
            <w:tcW w:w="3152" w:type="dxa"/>
            <w:tcBorders>
              <w:right w:val="double" w:sz="4" w:space="0" w:color="auto"/>
            </w:tcBorders>
          </w:tcPr>
          <w:p w14:paraId="5CF23CF5" w14:textId="09811316" w:rsidR="00173F66" w:rsidRPr="000B49AD" w:rsidRDefault="00173F66" w:rsidP="009E12C3">
            <w:pPr>
              <w:pStyle w:val="ListParagraph"/>
              <w:ind w:left="0"/>
              <w:jc w:val="both"/>
              <w:rPr>
                <w:b/>
                <w:sz w:val="20"/>
                <w:szCs w:val="20"/>
              </w:rPr>
            </w:pPr>
            <w:r>
              <w:rPr>
                <w:sz w:val="20"/>
                <w:szCs w:val="20"/>
              </w:rPr>
              <w:t>5,000</w:t>
            </w:r>
          </w:p>
        </w:tc>
      </w:tr>
      <w:tr w:rsidR="00173F66" w14:paraId="2928C39A" w14:textId="77777777" w:rsidTr="009E12C3">
        <w:tc>
          <w:tcPr>
            <w:tcW w:w="3190" w:type="dxa"/>
            <w:tcBorders>
              <w:top w:val="double" w:sz="4" w:space="0" w:color="FFFFFF"/>
              <w:left w:val="double" w:sz="4" w:space="0" w:color="auto"/>
              <w:bottom w:val="double" w:sz="4" w:space="0" w:color="auto"/>
            </w:tcBorders>
          </w:tcPr>
          <w:p w14:paraId="6E2AE3B2" w14:textId="77777777" w:rsidR="00173F66" w:rsidRPr="000B49AD" w:rsidRDefault="00173F66" w:rsidP="009E12C3">
            <w:pPr>
              <w:pStyle w:val="ListParagraph"/>
              <w:ind w:left="0"/>
              <w:jc w:val="both"/>
              <w:rPr>
                <w:b/>
                <w:sz w:val="20"/>
                <w:szCs w:val="20"/>
              </w:rPr>
            </w:pPr>
          </w:p>
        </w:tc>
        <w:tc>
          <w:tcPr>
            <w:tcW w:w="3168" w:type="dxa"/>
            <w:tcBorders>
              <w:bottom w:val="double" w:sz="4" w:space="0" w:color="auto"/>
            </w:tcBorders>
          </w:tcPr>
          <w:p w14:paraId="7E6E17CD" w14:textId="7A4846A3" w:rsidR="00173F66" w:rsidRPr="000B49AD" w:rsidRDefault="00173F66" w:rsidP="009E12C3">
            <w:pPr>
              <w:pStyle w:val="ListParagraph"/>
              <w:ind w:left="0"/>
              <w:jc w:val="both"/>
              <w:rPr>
                <w:b/>
                <w:sz w:val="20"/>
                <w:szCs w:val="20"/>
              </w:rPr>
            </w:pPr>
            <w:r>
              <w:rPr>
                <w:sz w:val="20"/>
                <w:szCs w:val="20"/>
              </w:rPr>
              <w:t>Influence communicational strategy</w:t>
            </w:r>
          </w:p>
        </w:tc>
        <w:tc>
          <w:tcPr>
            <w:tcW w:w="3152" w:type="dxa"/>
            <w:tcBorders>
              <w:bottom w:val="double" w:sz="4" w:space="0" w:color="auto"/>
              <w:right w:val="double" w:sz="4" w:space="0" w:color="auto"/>
            </w:tcBorders>
          </w:tcPr>
          <w:p w14:paraId="6094024A" w14:textId="6ADD4394" w:rsidR="00173F66" w:rsidRPr="000B49AD" w:rsidRDefault="00173F66" w:rsidP="009E12C3">
            <w:pPr>
              <w:pStyle w:val="ListParagraph"/>
              <w:ind w:left="0"/>
              <w:jc w:val="both"/>
              <w:rPr>
                <w:b/>
                <w:sz w:val="20"/>
                <w:szCs w:val="20"/>
              </w:rPr>
            </w:pPr>
            <w:r>
              <w:rPr>
                <w:sz w:val="20"/>
                <w:szCs w:val="20"/>
              </w:rPr>
              <w:t>20,000</w:t>
            </w:r>
          </w:p>
        </w:tc>
      </w:tr>
      <w:tr w:rsidR="00173F66" w14:paraId="3B6F6D3D" w14:textId="77777777" w:rsidTr="009E12C3">
        <w:tc>
          <w:tcPr>
            <w:tcW w:w="3190" w:type="dxa"/>
            <w:tcBorders>
              <w:top w:val="double" w:sz="4" w:space="0" w:color="auto"/>
              <w:left w:val="double" w:sz="4" w:space="0" w:color="auto"/>
              <w:bottom w:val="double" w:sz="4" w:space="0" w:color="FFFFFF"/>
            </w:tcBorders>
          </w:tcPr>
          <w:p w14:paraId="1BE4A1F2" w14:textId="77777777" w:rsidR="00173F66" w:rsidRPr="000B49AD" w:rsidRDefault="00173F66" w:rsidP="009E12C3">
            <w:pPr>
              <w:pStyle w:val="ListParagraph"/>
              <w:ind w:left="0"/>
              <w:jc w:val="both"/>
              <w:rPr>
                <w:b/>
                <w:sz w:val="20"/>
                <w:szCs w:val="20"/>
              </w:rPr>
            </w:pPr>
            <w:r w:rsidRPr="000B49AD">
              <w:rPr>
                <w:sz w:val="20"/>
                <w:szCs w:val="20"/>
              </w:rPr>
              <w:t>Accessibility costs</w:t>
            </w:r>
          </w:p>
        </w:tc>
        <w:tc>
          <w:tcPr>
            <w:tcW w:w="3168" w:type="dxa"/>
            <w:tcBorders>
              <w:top w:val="double" w:sz="4" w:space="0" w:color="auto"/>
            </w:tcBorders>
          </w:tcPr>
          <w:p w14:paraId="2D2580D4" w14:textId="4FCCF70B" w:rsidR="00173F66" w:rsidRPr="000B49AD" w:rsidRDefault="00173F66" w:rsidP="009E12C3">
            <w:pPr>
              <w:pStyle w:val="ListParagraph"/>
              <w:ind w:left="0"/>
              <w:jc w:val="both"/>
              <w:rPr>
                <w:b/>
                <w:sz w:val="20"/>
                <w:szCs w:val="20"/>
              </w:rPr>
            </w:pPr>
            <w:r>
              <w:rPr>
                <w:sz w:val="20"/>
                <w:szCs w:val="20"/>
              </w:rPr>
              <w:t xml:space="preserve">UN </w:t>
            </w:r>
            <w:r w:rsidR="0031703E">
              <w:rPr>
                <w:sz w:val="20"/>
                <w:szCs w:val="20"/>
              </w:rPr>
              <w:t>Accessibility</w:t>
            </w:r>
            <w:r>
              <w:rPr>
                <w:sz w:val="20"/>
                <w:szCs w:val="20"/>
              </w:rPr>
              <w:t xml:space="preserve"> </w:t>
            </w:r>
            <w:r w:rsidR="0031703E">
              <w:rPr>
                <w:sz w:val="20"/>
                <w:szCs w:val="20"/>
              </w:rPr>
              <w:t>assessments</w:t>
            </w:r>
            <w:r>
              <w:rPr>
                <w:sz w:val="20"/>
                <w:szCs w:val="20"/>
              </w:rPr>
              <w:t xml:space="preserve"> (cost sharing)</w:t>
            </w:r>
          </w:p>
        </w:tc>
        <w:tc>
          <w:tcPr>
            <w:tcW w:w="3152" w:type="dxa"/>
            <w:tcBorders>
              <w:top w:val="double" w:sz="4" w:space="0" w:color="auto"/>
              <w:right w:val="double" w:sz="4" w:space="0" w:color="auto"/>
            </w:tcBorders>
          </w:tcPr>
          <w:p w14:paraId="12CC1C89" w14:textId="0CC4336B" w:rsidR="00173F66" w:rsidRPr="000B49AD" w:rsidRDefault="00173F66" w:rsidP="009E12C3">
            <w:pPr>
              <w:pStyle w:val="ListParagraph"/>
              <w:ind w:left="0"/>
              <w:jc w:val="both"/>
              <w:rPr>
                <w:b/>
                <w:sz w:val="20"/>
                <w:szCs w:val="20"/>
              </w:rPr>
            </w:pPr>
            <w:r>
              <w:rPr>
                <w:sz w:val="20"/>
                <w:szCs w:val="20"/>
              </w:rPr>
              <w:t>10,000</w:t>
            </w:r>
          </w:p>
        </w:tc>
      </w:tr>
      <w:tr w:rsidR="00173F66" w14:paraId="7A753FA6" w14:textId="77777777" w:rsidTr="009E12C3">
        <w:tc>
          <w:tcPr>
            <w:tcW w:w="3190" w:type="dxa"/>
            <w:tcBorders>
              <w:top w:val="double" w:sz="4" w:space="0" w:color="FFFFFF"/>
              <w:left w:val="double" w:sz="4" w:space="0" w:color="auto"/>
              <w:bottom w:val="double" w:sz="4" w:space="0" w:color="FFFFFF"/>
            </w:tcBorders>
          </w:tcPr>
          <w:p w14:paraId="3CBEA337" w14:textId="77777777" w:rsidR="00173F66" w:rsidRPr="000B49AD" w:rsidRDefault="00173F66" w:rsidP="009E12C3">
            <w:pPr>
              <w:pStyle w:val="ListParagraph"/>
              <w:ind w:left="0"/>
              <w:jc w:val="both"/>
              <w:rPr>
                <w:b/>
                <w:sz w:val="20"/>
                <w:szCs w:val="20"/>
              </w:rPr>
            </w:pPr>
          </w:p>
        </w:tc>
        <w:tc>
          <w:tcPr>
            <w:tcW w:w="3168" w:type="dxa"/>
            <w:tcBorders>
              <w:bottom w:val="single" w:sz="4" w:space="0" w:color="auto"/>
            </w:tcBorders>
          </w:tcPr>
          <w:p w14:paraId="78883797" w14:textId="77777777" w:rsidR="00173F66" w:rsidRPr="000B49AD" w:rsidRDefault="00173F66" w:rsidP="009E12C3">
            <w:pPr>
              <w:pStyle w:val="ListParagraph"/>
              <w:ind w:left="0"/>
              <w:jc w:val="both"/>
              <w:rPr>
                <w:b/>
                <w:sz w:val="20"/>
                <w:szCs w:val="20"/>
              </w:rPr>
            </w:pPr>
            <w:r w:rsidRPr="000B49AD">
              <w:rPr>
                <w:sz w:val="20"/>
                <w:szCs w:val="20"/>
              </w:rPr>
              <w:t>[…]</w:t>
            </w:r>
          </w:p>
        </w:tc>
        <w:tc>
          <w:tcPr>
            <w:tcW w:w="3152" w:type="dxa"/>
            <w:tcBorders>
              <w:bottom w:val="double" w:sz="4" w:space="0" w:color="auto"/>
              <w:right w:val="double" w:sz="4" w:space="0" w:color="auto"/>
            </w:tcBorders>
          </w:tcPr>
          <w:p w14:paraId="1CC9880E" w14:textId="77777777" w:rsidR="00173F66" w:rsidRPr="000B49AD" w:rsidRDefault="00173F66" w:rsidP="009E12C3">
            <w:pPr>
              <w:pStyle w:val="ListParagraph"/>
              <w:ind w:left="0"/>
              <w:jc w:val="both"/>
              <w:rPr>
                <w:b/>
                <w:sz w:val="20"/>
                <w:szCs w:val="20"/>
              </w:rPr>
            </w:pPr>
            <w:r w:rsidRPr="000B49AD">
              <w:rPr>
                <w:sz w:val="20"/>
                <w:szCs w:val="20"/>
              </w:rPr>
              <w:t>[…]</w:t>
            </w:r>
          </w:p>
        </w:tc>
      </w:tr>
      <w:tr w:rsidR="00173F66" w14:paraId="4DB65E86" w14:textId="77777777" w:rsidTr="009E12C3">
        <w:tc>
          <w:tcPr>
            <w:tcW w:w="3190" w:type="dxa"/>
            <w:tcBorders>
              <w:top w:val="double" w:sz="4" w:space="0" w:color="FFFFFF"/>
              <w:left w:val="double" w:sz="4" w:space="0" w:color="auto"/>
              <w:bottom w:val="double" w:sz="4" w:space="0" w:color="auto"/>
            </w:tcBorders>
          </w:tcPr>
          <w:p w14:paraId="7F17B6D7" w14:textId="77777777" w:rsidR="00173F66" w:rsidRPr="000B49AD" w:rsidRDefault="00173F66" w:rsidP="009E12C3">
            <w:pPr>
              <w:pStyle w:val="ListParagraph"/>
              <w:ind w:left="0"/>
              <w:jc w:val="both"/>
              <w:rPr>
                <w:b/>
                <w:sz w:val="20"/>
                <w:szCs w:val="20"/>
              </w:rPr>
            </w:pPr>
          </w:p>
        </w:tc>
        <w:tc>
          <w:tcPr>
            <w:tcW w:w="3168" w:type="dxa"/>
            <w:tcBorders>
              <w:top w:val="single" w:sz="4" w:space="0" w:color="auto"/>
              <w:bottom w:val="double" w:sz="4" w:space="0" w:color="auto"/>
              <w:right w:val="double" w:sz="4" w:space="0" w:color="auto"/>
            </w:tcBorders>
          </w:tcPr>
          <w:p w14:paraId="4BCE59E7" w14:textId="77777777" w:rsidR="00173F66" w:rsidRPr="000B49AD" w:rsidRDefault="00173F66" w:rsidP="009E12C3">
            <w:pPr>
              <w:pStyle w:val="ListParagraph"/>
              <w:ind w:left="0"/>
              <w:jc w:val="both"/>
              <w:rPr>
                <w:sz w:val="20"/>
                <w:szCs w:val="20"/>
              </w:rPr>
            </w:pPr>
            <w:r w:rsidRPr="000B49AD">
              <w:rPr>
                <w:sz w:val="20"/>
                <w:szCs w:val="20"/>
              </w:rPr>
              <w:t>[…]</w:t>
            </w:r>
          </w:p>
        </w:tc>
        <w:tc>
          <w:tcPr>
            <w:tcW w:w="3152" w:type="dxa"/>
            <w:tcBorders>
              <w:top w:val="double" w:sz="4" w:space="0" w:color="auto"/>
              <w:left w:val="double" w:sz="4" w:space="0" w:color="auto"/>
              <w:bottom w:val="double" w:sz="4" w:space="0" w:color="auto"/>
              <w:right w:val="double" w:sz="4" w:space="0" w:color="auto"/>
            </w:tcBorders>
          </w:tcPr>
          <w:p w14:paraId="465BE03D" w14:textId="77777777" w:rsidR="00173F66" w:rsidRPr="000B49AD" w:rsidRDefault="00173F66" w:rsidP="009E12C3">
            <w:pPr>
              <w:pStyle w:val="ListParagraph"/>
              <w:ind w:left="0"/>
              <w:jc w:val="both"/>
              <w:rPr>
                <w:sz w:val="20"/>
                <w:szCs w:val="20"/>
              </w:rPr>
            </w:pPr>
            <w:r w:rsidRPr="000B49AD">
              <w:rPr>
                <w:sz w:val="20"/>
                <w:szCs w:val="20"/>
              </w:rPr>
              <w:t>[…]</w:t>
            </w:r>
          </w:p>
        </w:tc>
      </w:tr>
    </w:tbl>
    <w:p w14:paraId="685516C4" w14:textId="77777777" w:rsidR="00173F66" w:rsidRDefault="00173F66" w:rsidP="00173F66">
      <w:pPr>
        <w:pStyle w:val="ListParagraph"/>
        <w:spacing w:after="0" w:line="240" w:lineRule="auto"/>
        <w:ind w:left="360"/>
        <w:jc w:val="both"/>
        <w:rPr>
          <w:i/>
          <w:sz w:val="20"/>
        </w:rPr>
      </w:pPr>
      <w:r w:rsidRPr="00C25C7E">
        <w:rPr>
          <w:i/>
          <w:sz w:val="20"/>
        </w:rPr>
        <w:t xml:space="preserve"> </w:t>
      </w:r>
    </w:p>
    <w:p w14:paraId="247B17C9" w14:textId="77777777" w:rsidR="00173F66" w:rsidRDefault="00173F66" w:rsidP="007059FA">
      <w:pPr>
        <w:rPr>
          <w:sz w:val="20"/>
        </w:rPr>
      </w:pPr>
    </w:p>
    <w:sectPr w:rsidR="00173F66" w:rsidSect="00483295">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2447" w14:textId="77777777" w:rsidR="00F544BB" w:rsidRDefault="00F544BB" w:rsidP="00AE5E29">
      <w:pPr>
        <w:spacing w:after="0" w:line="240" w:lineRule="auto"/>
      </w:pPr>
      <w:r>
        <w:separator/>
      </w:r>
    </w:p>
  </w:endnote>
  <w:endnote w:type="continuationSeparator" w:id="0">
    <w:p w14:paraId="332F03C5" w14:textId="77777777" w:rsidR="00F544BB" w:rsidRDefault="00F544BB"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990E" w14:textId="77777777" w:rsidR="00F544BB" w:rsidRDefault="00F544BB" w:rsidP="00AE5E29">
      <w:pPr>
        <w:spacing w:after="0" w:line="240" w:lineRule="auto"/>
      </w:pPr>
      <w:r>
        <w:separator/>
      </w:r>
    </w:p>
  </w:footnote>
  <w:footnote w:type="continuationSeparator" w:id="0">
    <w:p w14:paraId="50AE63D1" w14:textId="77777777" w:rsidR="00F544BB" w:rsidRDefault="00F544BB" w:rsidP="00AE5E29">
      <w:pPr>
        <w:spacing w:after="0" w:line="240" w:lineRule="auto"/>
      </w:pPr>
      <w:r>
        <w:continuationSeparator/>
      </w:r>
    </w:p>
  </w:footnote>
  <w:footnote w:id="1">
    <w:p w14:paraId="2013648B" w14:textId="4E28F029" w:rsidR="00F544BB" w:rsidRPr="00FB2E01" w:rsidRDefault="00F544BB" w:rsidP="00201AF7">
      <w:pPr>
        <w:pStyle w:val="FootnoteText"/>
        <w:rPr>
          <w:color w:val="1155CC"/>
          <w:sz w:val="16"/>
          <w:u w:val="single"/>
        </w:rPr>
      </w:pPr>
      <w:r>
        <w:rPr>
          <w:rStyle w:val="FootnoteReference"/>
          <w:sz w:val="16"/>
          <w:lang w:val="en"/>
        </w:rPr>
        <w:footnoteRef/>
      </w:r>
      <w:r>
        <w:rPr>
          <w:sz w:val="16"/>
          <w:lang w:val="en"/>
        </w:rPr>
        <w:t xml:space="preserve">  </w:t>
      </w:r>
      <w:hyperlink r:id="rId1" w:history="1">
        <w:r w:rsidRPr="00663C7F">
          <w:rPr>
            <w:rStyle w:val="Hyperlink"/>
            <w:sz w:val="16"/>
            <w:lang w:val="en"/>
          </w:rPr>
          <w:t>MPTF Factsheet</w:t>
        </w:r>
      </w:hyperlink>
      <w:r>
        <w:rPr>
          <w:sz w:val="16"/>
          <w:lang w:val="en"/>
        </w:rPr>
        <w:t xml:space="preserve"> </w:t>
      </w:r>
    </w:p>
  </w:footnote>
  <w:footnote w:id="2">
    <w:p w14:paraId="2304DD3F" w14:textId="77777777" w:rsidR="00F544BB" w:rsidRPr="007826CE" w:rsidRDefault="00F544BB" w:rsidP="00201AF7">
      <w:pPr>
        <w:pStyle w:val="FootnoteText"/>
      </w:pPr>
      <w:r>
        <w:rPr>
          <w:rStyle w:val="FootnoteReference"/>
          <w:sz w:val="16"/>
          <w:lang w:val="en"/>
        </w:rPr>
        <w:footnoteRef/>
      </w:r>
      <w:r>
        <w:rPr>
          <w:sz w:val="16"/>
          <w:lang w:val="en"/>
        </w:rPr>
        <w:t xml:space="preserve"> National Survey on Disabilities, 2016</w:t>
      </w:r>
    </w:p>
  </w:footnote>
  <w:footnote w:id="3">
    <w:p w14:paraId="0CA88EEF" w14:textId="77777777" w:rsidR="00F544BB" w:rsidRPr="007826CE" w:rsidRDefault="00F544BB" w:rsidP="00201AF7">
      <w:pPr>
        <w:pStyle w:val="FootnoteText"/>
        <w:rPr>
          <w:sz w:val="16"/>
          <w:szCs w:val="16"/>
        </w:rPr>
      </w:pPr>
      <w:r>
        <w:rPr>
          <w:rStyle w:val="FootnoteReference"/>
          <w:sz w:val="16"/>
          <w:szCs w:val="16"/>
          <w:lang w:val="en"/>
        </w:rPr>
        <w:footnoteRef/>
      </w:r>
      <w:r>
        <w:rPr>
          <w:sz w:val="16"/>
          <w:szCs w:val="16"/>
          <w:lang w:val="en"/>
        </w:rPr>
        <w:t xml:space="preserve"> National Survey on Disabilities, 2005</w:t>
      </w:r>
    </w:p>
  </w:footnote>
  <w:footnote w:id="4">
    <w:p w14:paraId="39802085" w14:textId="77777777" w:rsidR="00F544BB" w:rsidRPr="007826CE" w:rsidRDefault="00F544BB" w:rsidP="00201AF7">
      <w:pPr>
        <w:spacing w:after="60" w:line="240" w:lineRule="auto"/>
        <w:jc w:val="both"/>
        <w:outlineLvl w:val="0"/>
        <w:rPr>
          <w:rFonts w:eastAsia="Times New Roman"/>
          <w:bCs/>
          <w:kern w:val="36"/>
          <w:sz w:val="16"/>
          <w:szCs w:val="16"/>
        </w:rPr>
      </w:pPr>
      <w:r>
        <w:rPr>
          <w:rStyle w:val="FootnoteReference"/>
          <w:sz w:val="16"/>
          <w:szCs w:val="16"/>
          <w:lang w:val="en"/>
        </w:rPr>
        <w:footnoteRef/>
      </w:r>
      <w:r>
        <w:rPr>
          <w:sz w:val="16"/>
          <w:szCs w:val="16"/>
          <w:lang w:val="en"/>
        </w:rPr>
        <w:t xml:space="preserve"> </w:t>
      </w:r>
      <w:r>
        <w:rPr>
          <w:kern w:val="36"/>
          <w:sz w:val="16"/>
          <w:szCs w:val="16"/>
          <w:lang w:val="en"/>
        </w:rPr>
        <w:t xml:space="preserve">Existing laws and policies: (a)National Policy on Disabilities, Guatemala, 2006; (b) Law of Care for People with Disabilities, Decree No. 135-96; (c) The Policy on Inclusive Education for Persons with Special Educational Needs, with and without Disabilities (Ministerial Order 34-2008); (d) National Policy on Employment 2017-2032. </w:t>
      </w:r>
    </w:p>
  </w:footnote>
  <w:footnote w:id="5">
    <w:p w14:paraId="036C62EA" w14:textId="77777777" w:rsidR="00F544BB" w:rsidRPr="007826CE" w:rsidRDefault="00F544BB" w:rsidP="00201AF7">
      <w:pPr>
        <w:pStyle w:val="FootnoteText"/>
      </w:pPr>
      <w:r>
        <w:rPr>
          <w:rStyle w:val="FootnoteReference"/>
          <w:sz w:val="16"/>
          <w:szCs w:val="16"/>
          <w:lang w:val="en"/>
        </w:rPr>
        <w:footnoteRef/>
      </w:r>
      <w:r>
        <w:rPr>
          <w:sz w:val="16"/>
          <w:szCs w:val="16"/>
          <w:shd w:val="clear" w:color="auto" w:fill="FFFFFF"/>
          <w:lang w:val="en"/>
        </w:rPr>
        <w:t>CRPD/C/GTM/CO/1, 2016.</w:t>
      </w:r>
      <w:r>
        <w:rPr>
          <w:lang w:val="en"/>
        </w:rPr>
        <w:t xml:space="preserve"> </w:t>
      </w:r>
    </w:p>
  </w:footnote>
  <w:footnote w:id="6">
    <w:p w14:paraId="0384DCC3" w14:textId="77777777" w:rsidR="00F544BB" w:rsidRPr="00F0682A" w:rsidRDefault="00F544BB" w:rsidP="00F0682A">
      <w:pPr>
        <w:spacing w:after="120"/>
        <w:jc w:val="both"/>
        <w:rPr>
          <w:i/>
          <w:sz w:val="18"/>
        </w:rPr>
      </w:pPr>
      <w:r w:rsidRPr="00000D4C">
        <w:rPr>
          <w:rStyle w:val="FootnoteReference"/>
          <w:sz w:val="20"/>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1B15C9A2" w14:textId="77777777" w:rsidR="00F544BB" w:rsidRPr="00F0682A" w:rsidRDefault="00F544BB" w:rsidP="00F0682A">
      <w:pPr>
        <w:spacing w:after="120"/>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DE50672" w14:textId="77777777" w:rsidR="00F544BB" w:rsidRPr="00F0682A" w:rsidRDefault="00F544BB" w:rsidP="00F0682A">
      <w:pPr>
        <w:spacing w:after="120"/>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46351EE7" w14:textId="77777777" w:rsidR="00F544BB" w:rsidRPr="00F0682A" w:rsidRDefault="00F544BB" w:rsidP="00F0682A">
      <w:pPr>
        <w:spacing w:after="120"/>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3EAD9B81" w14:textId="6DF7E370" w:rsidR="00F544BB" w:rsidRPr="00F0682A" w:rsidRDefault="00F544BB" w:rsidP="00F0682A">
      <w:pPr>
        <w:spacing w:after="120"/>
        <w:jc w:val="both"/>
        <w:rPr>
          <w:i/>
          <w:sz w:val="18"/>
        </w:rPr>
      </w:pPr>
      <w:r w:rsidRPr="00F0682A">
        <w:rPr>
          <w:i/>
          <w:sz w:val="18"/>
        </w:rPr>
        <w:t xml:space="preserve">When articulating the result chain, the following should be noted with reference to the level of control the project can have over the envisaged short, medium and long term results of the planned intervention. </w:t>
      </w:r>
    </w:p>
    <w:p w14:paraId="25337A68" w14:textId="77777777" w:rsidR="00F544BB" w:rsidRPr="00F0682A" w:rsidRDefault="00F544BB" w:rsidP="00F0682A">
      <w:pPr>
        <w:spacing w:after="120"/>
        <w:jc w:val="both"/>
        <w:rPr>
          <w:i/>
          <w:sz w:val="18"/>
        </w:rPr>
      </w:pPr>
      <w:r w:rsidRPr="00F0682A">
        <w:rPr>
          <w:b/>
          <w:i/>
          <w:sz w:val="18"/>
        </w:rPr>
        <w:t>Outputs</w:t>
      </w:r>
      <w:r w:rsidRPr="00F0682A">
        <w:rPr>
          <w:i/>
          <w:sz w:val="18"/>
        </w:rPr>
        <w:t xml:space="preserve"> are elements within the direct sphere of influence of the organizations implementing the project. Implementing partners are therefore directly accountable for this component of the result chain.</w:t>
      </w:r>
    </w:p>
    <w:p w14:paraId="42EBB9C1" w14:textId="77777777" w:rsidR="00F544BB" w:rsidRPr="00F0682A" w:rsidRDefault="00F544BB" w:rsidP="00F0682A">
      <w:pPr>
        <w:spacing w:after="120"/>
        <w:jc w:val="both"/>
        <w:rPr>
          <w:i/>
          <w:sz w:val="18"/>
        </w:rPr>
      </w:pPr>
      <w:r w:rsidRPr="00F0682A">
        <w:rPr>
          <w:b/>
          <w:i/>
          <w:sz w:val="18"/>
        </w:rPr>
        <w:t>Outcomes</w:t>
      </w:r>
      <w:r w:rsidRPr="00F0682A">
        <w:rPr>
          <w:i/>
          <w:sz w:val="18"/>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4698C3C9" w14:textId="56EDD474" w:rsidR="00F544BB" w:rsidRPr="00000D4C" w:rsidRDefault="00F544BB" w:rsidP="00F0682A">
      <w:pPr>
        <w:pStyle w:val="ListParagraph"/>
        <w:spacing w:after="120"/>
        <w:ind w:left="0"/>
        <w:contextualSpacing w:val="0"/>
        <w:jc w:val="both"/>
        <w:rPr>
          <w:i/>
          <w:sz w:val="18"/>
        </w:rPr>
      </w:pPr>
      <w:r w:rsidRPr="00F0682A">
        <w:rPr>
          <w:b/>
          <w:i/>
          <w:sz w:val="18"/>
        </w:rPr>
        <w:t>Impact</w:t>
      </w:r>
      <w:r w:rsidRPr="00F0682A">
        <w:rPr>
          <w:i/>
          <w:sz w:val="18"/>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6D9BC883" w14:textId="77777777" w:rsidR="00F544BB" w:rsidRPr="00E62AAE" w:rsidRDefault="00F544BB" w:rsidP="00000D4C">
      <w:pPr>
        <w:pStyle w:val="ListParagraph"/>
        <w:spacing w:before="100" w:beforeAutospacing="1" w:after="60"/>
        <w:contextualSpacing w:val="0"/>
        <w:jc w:val="both"/>
        <w:rPr>
          <w:i/>
          <w:sz w:val="20"/>
        </w:rPr>
      </w:pPr>
    </w:p>
    <w:p w14:paraId="0C684945" w14:textId="77777777" w:rsidR="00F544BB" w:rsidRDefault="00F544BB" w:rsidP="00000D4C">
      <w:pPr>
        <w:pStyle w:val="FootnoteText"/>
      </w:pPr>
    </w:p>
  </w:footnote>
  <w:footnote w:id="7">
    <w:p w14:paraId="78A22E65" w14:textId="3CCD4EFE" w:rsidR="00F544BB" w:rsidRDefault="00F544BB">
      <w:pPr>
        <w:pStyle w:val="FootnoteText"/>
      </w:pPr>
      <w:r>
        <w:rPr>
          <w:rStyle w:val="FootnoteReference"/>
        </w:rPr>
        <w:footnoteRef/>
      </w:r>
      <w:r>
        <w:t xml:space="preserve"> </w:t>
      </w:r>
      <w:r w:rsidRPr="006466C0">
        <w:rPr>
          <w:sz w:val="16"/>
          <w:lang w:val="en"/>
        </w:rPr>
        <w:t>The Platform gathers 29 civil society organizations of and for people with disabilities, which have a greater career and represent all disabilities in Guatemala. (Physical, sensory, intellectual, visual, hearing disabilities, and rare diseases).</w:t>
      </w:r>
    </w:p>
  </w:footnote>
  <w:footnote w:id="8">
    <w:p w14:paraId="1D1E56B6" w14:textId="59BCB75A" w:rsidR="00F544BB" w:rsidRPr="007826CE" w:rsidRDefault="00F544BB" w:rsidP="006466C0">
      <w:pPr>
        <w:pStyle w:val="FootnoteText"/>
        <w:jc w:val="both"/>
        <w:rPr>
          <w:sz w:val="16"/>
        </w:rPr>
      </w:pPr>
      <w:r>
        <w:rPr>
          <w:rStyle w:val="FootnoteReference"/>
          <w:lang w:val="en"/>
        </w:rPr>
        <w:footnoteRef/>
      </w:r>
      <w:r>
        <w:rPr>
          <w:lang w:val="en"/>
        </w:rPr>
        <w:t xml:space="preserve"> </w:t>
      </w:r>
      <w:r>
        <w:rPr>
          <w:sz w:val="16"/>
          <w:lang w:val="en"/>
        </w:rPr>
        <w:t xml:space="preserve">In 2015, more than 12,000 volunteers on line completed assignments all over the world. Two percent of them were </w:t>
      </w:r>
      <w:r w:rsidR="00FB16F1">
        <w:rPr>
          <w:sz w:val="16"/>
          <w:lang w:val="en"/>
        </w:rPr>
        <w:t>PwDs</w:t>
      </w:r>
      <w:r>
        <w:rPr>
          <w:sz w:val="16"/>
          <w:lang w:val="en"/>
        </w:rPr>
        <w:t xml:space="preserve"> who, thanks to the OLV program, had the opportunity to contribute in projects for peace and development.</w:t>
      </w:r>
    </w:p>
  </w:footnote>
  <w:footnote w:id="9">
    <w:p w14:paraId="1CB0B505" w14:textId="0C43499D" w:rsidR="00F544BB" w:rsidRPr="00886980" w:rsidRDefault="00F544BB" w:rsidP="006466C0">
      <w:pPr>
        <w:pStyle w:val="FootnoteText"/>
        <w:rPr>
          <w:sz w:val="18"/>
          <w:szCs w:val="18"/>
        </w:rPr>
      </w:pPr>
      <w:r>
        <w:rPr>
          <w:rStyle w:val="FootnoteReference"/>
          <w:sz w:val="18"/>
          <w:szCs w:val="18"/>
          <w:lang w:val="en"/>
        </w:rPr>
        <w:footnoteRef/>
      </w:r>
      <w:r w:rsidRPr="00886980">
        <w:rPr>
          <w:sz w:val="18"/>
          <w:szCs w:val="18"/>
        </w:rPr>
        <w:t xml:space="preserve"> </w:t>
      </w:r>
      <w:hyperlink r:id="rId2" w:history="1">
        <w:r w:rsidRPr="00886980">
          <w:rPr>
            <w:rStyle w:val="Hyperlink"/>
            <w:sz w:val="18"/>
            <w:szCs w:val="18"/>
          </w:rPr>
          <w:t>FUNDESA GUATEMALA</w:t>
        </w:r>
      </w:hyperlink>
    </w:p>
    <w:p w14:paraId="421D3185" w14:textId="77777777" w:rsidR="00F544BB" w:rsidRPr="00886980" w:rsidRDefault="00F544BB" w:rsidP="006466C0">
      <w:pPr>
        <w:pStyle w:val="FootnoteText"/>
        <w:rPr>
          <w:sz w:val="8"/>
          <w:szCs w:val="18"/>
        </w:rPr>
      </w:pPr>
    </w:p>
  </w:footnote>
  <w:footnote w:id="10">
    <w:p w14:paraId="750197B3" w14:textId="265CAE65" w:rsidR="00F544BB" w:rsidRPr="00886980" w:rsidRDefault="00F544BB" w:rsidP="006466C0">
      <w:pPr>
        <w:pStyle w:val="FootnoteText"/>
        <w:rPr>
          <w:sz w:val="18"/>
          <w:szCs w:val="18"/>
        </w:rPr>
      </w:pPr>
      <w:r>
        <w:rPr>
          <w:rStyle w:val="FootnoteReference"/>
          <w:sz w:val="18"/>
          <w:szCs w:val="18"/>
          <w:lang w:val="en"/>
        </w:rPr>
        <w:footnoteRef/>
      </w:r>
      <w:r w:rsidRPr="00886980">
        <w:rPr>
          <w:sz w:val="18"/>
          <w:szCs w:val="18"/>
        </w:rPr>
        <w:t xml:space="preserve"> </w:t>
      </w:r>
      <w:hyperlink r:id="rId3" w:history="1">
        <w:r w:rsidRPr="00886980">
          <w:rPr>
            <w:rStyle w:val="Hyperlink"/>
            <w:sz w:val="18"/>
            <w:szCs w:val="18"/>
          </w:rPr>
          <w:t>Centrarse ORG</w:t>
        </w:r>
      </w:hyperlink>
    </w:p>
    <w:p w14:paraId="5925ACCE" w14:textId="77777777" w:rsidR="00F544BB" w:rsidRPr="00886980" w:rsidRDefault="00F544BB" w:rsidP="006466C0">
      <w:pPr>
        <w:pStyle w:val="FootnoteText"/>
        <w:rPr>
          <w:sz w:val="6"/>
          <w:szCs w:val="18"/>
        </w:rPr>
      </w:pPr>
    </w:p>
  </w:footnote>
  <w:footnote w:id="11">
    <w:p w14:paraId="15634191" w14:textId="7464B07A" w:rsidR="00F544BB" w:rsidRPr="00886980" w:rsidRDefault="00F544BB" w:rsidP="006466C0">
      <w:pPr>
        <w:pStyle w:val="FootnoteText"/>
        <w:rPr>
          <w:sz w:val="18"/>
          <w:szCs w:val="18"/>
        </w:rPr>
      </w:pPr>
      <w:r>
        <w:rPr>
          <w:rStyle w:val="FootnoteReference"/>
          <w:sz w:val="18"/>
          <w:szCs w:val="18"/>
          <w:lang w:val="en"/>
        </w:rPr>
        <w:footnoteRef/>
      </w:r>
      <w:r w:rsidRPr="00886980">
        <w:rPr>
          <w:sz w:val="18"/>
          <w:szCs w:val="18"/>
        </w:rPr>
        <w:t xml:space="preserve"> </w:t>
      </w:r>
      <w:hyperlink r:id="rId4" w:history="1">
        <w:r w:rsidRPr="00886980">
          <w:rPr>
            <w:rStyle w:val="Hyperlink"/>
            <w:sz w:val="18"/>
            <w:szCs w:val="18"/>
          </w:rPr>
          <w:t>Facebook Pacto Global Guatemala</w:t>
        </w:r>
      </w:hyperlink>
    </w:p>
    <w:p w14:paraId="1BD70C47" w14:textId="77777777" w:rsidR="00F544BB" w:rsidRPr="00886980" w:rsidRDefault="00F544BB" w:rsidP="006466C0">
      <w:pPr>
        <w:pStyle w:val="FootnoteText"/>
      </w:pPr>
    </w:p>
  </w:footnote>
  <w:footnote w:id="12">
    <w:p w14:paraId="2357401C" w14:textId="77777777" w:rsidR="00F544BB" w:rsidRDefault="00F544BB" w:rsidP="00173F66">
      <w:pPr>
        <w:pStyle w:val="FootnoteText"/>
      </w:pPr>
      <w:r w:rsidRPr="00F4124B">
        <w:rPr>
          <w:rStyle w:val="FootnoteReference"/>
        </w:rPr>
        <w:footnoteRef/>
      </w:r>
      <w:r w:rsidRPr="00F4124B">
        <w:t xml:space="preserve"> Please include costs for a final external evaluation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C0441"/>
    <w:multiLevelType w:val="hybridMultilevel"/>
    <w:tmpl w:val="E29C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48B0"/>
    <w:multiLevelType w:val="hybridMultilevel"/>
    <w:tmpl w:val="9F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868B4"/>
    <w:multiLevelType w:val="hybridMultilevel"/>
    <w:tmpl w:val="1AF219C8"/>
    <w:lvl w:ilvl="0" w:tplc="C2C0E4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92DBE"/>
    <w:multiLevelType w:val="hybridMultilevel"/>
    <w:tmpl w:val="9968955C"/>
    <w:lvl w:ilvl="0" w:tplc="906CF13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63CA7"/>
    <w:multiLevelType w:val="hybridMultilevel"/>
    <w:tmpl w:val="378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1C03D8"/>
    <w:multiLevelType w:val="hybridMultilevel"/>
    <w:tmpl w:val="DAFA679A"/>
    <w:lvl w:ilvl="0" w:tplc="50542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56414"/>
    <w:multiLevelType w:val="hybridMultilevel"/>
    <w:tmpl w:val="6D386E5A"/>
    <w:lvl w:ilvl="0" w:tplc="F342D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776D1"/>
    <w:multiLevelType w:val="multilevel"/>
    <w:tmpl w:val="F8A2F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6639F"/>
    <w:multiLevelType w:val="hybridMultilevel"/>
    <w:tmpl w:val="08A2A8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2E390D8D"/>
    <w:multiLevelType w:val="hybridMultilevel"/>
    <w:tmpl w:val="2C8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95599"/>
    <w:multiLevelType w:val="hybridMultilevel"/>
    <w:tmpl w:val="1C509C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41B68"/>
    <w:multiLevelType w:val="hybridMultilevel"/>
    <w:tmpl w:val="191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4372D38"/>
    <w:multiLevelType w:val="hybridMultilevel"/>
    <w:tmpl w:val="CDB2E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DD1FD0"/>
    <w:multiLevelType w:val="hybridMultilevel"/>
    <w:tmpl w:val="399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0048C5"/>
    <w:multiLevelType w:val="hybridMultilevel"/>
    <w:tmpl w:val="0498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862240"/>
    <w:multiLevelType w:val="hybridMultilevel"/>
    <w:tmpl w:val="3B18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A059FE"/>
    <w:multiLevelType w:val="hybridMultilevel"/>
    <w:tmpl w:val="2C14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C15261"/>
    <w:multiLevelType w:val="hybridMultilevel"/>
    <w:tmpl w:val="47F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71166"/>
    <w:multiLevelType w:val="hybridMultilevel"/>
    <w:tmpl w:val="DAA8E464"/>
    <w:lvl w:ilvl="0" w:tplc="7A2A1BD4">
      <w:start w:val="2"/>
      <w:numFmt w:val="bullet"/>
      <w:lvlText w:val=""/>
      <w:lvlJc w:val="left"/>
      <w:pPr>
        <w:ind w:left="720" w:hanging="360"/>
      </w:pPr>
      <w:rPr>
        <w:rFonts w:ascii="Symbol" w:eastAsia="Arial"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61CD8"/>
    <w:multiLevelType w:val="hybridMultilevel"/>
    <w:tmpl w:val="E2BE4A3C"/>
    <w:lvl w:ilvl="0" w:tplc="63BA34C6">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587D52"/>
    <w:multiLevelType w:val="hybridMultilevel"/>
    <w:tmpl w:val="244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F198E"/>
    <w:multiLevelType w:val="hybridMultilevel"/>
    <w:tmpl w:val="34F608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C1089"/>
    <w:multiLevelType w:val="hybridMultilevel"/>
    <w:tmpl w:val="FEB4D8D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75B04060"/>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5151F"/>
    <w:multiLevelType w:val="multilevel"/>
    <w:tmpl w:val="12EEB7DC"/>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E77A46"/>
    <w:multiLevelType w:val="hybridMultilevel"/>
    <w:tmpl w:val="55E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744C7"/>
    <w:multiLevelType w:val="multilevel"/>
    <w:tmpl w:val="B39CE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305C45"/>
    <w:multiLevelType w:val="hybridMultilevel"/>
    <w:tmpl w:val="167E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7"/>
  </w:num>
  <w:num w:numId="4">
    <w:abstractNumId w:val="34"/>
  </w:num>
  <w:num w:numId="5">
    <w:abstractNumId w:val="9"/>
  </w:num>
  <w:num w:numId="6">
    <w:abstractNumId w:val="2"/>
  </w:num>
  <w:num w:numId="7">
    <w:abstractNumId w:val="12"/>
  </w:num>
  <w:num w:numId="8">
    <w:abstractNumId w:val="37"/>
  </w:num>
  <w:num w:numId="9">
    <w:abstractNumId w:val="39"/>
  </w:num>
  <w:num w:numId="10">
    <w:abstractNumId w:val="32"/>
  </w:num>
  <w:num w:numId="11">
    <w:abstractNumId w:val="0"/>
  </w:num>
  <w:num w:numId="12">
    <w:abstractNumId w:val="19"/>
  </w:num>
  <w:num w:numId="13">
    <w:abstractNumId w:val="27"/>
  </w:num>
  <w:num w:numId="14">
    <w:abstractNumId w:val="8"/>
  </w:num>
  <w:num w:numId="15">
    <w:abstractNumId w:val="45"/>
  </w:num>
  <w:num w:numId="16">
    <w:abstractNumId w:val="3"/>
  </w:num>
  <w:num w:numId="17">
    <w:abstractNumId w:val="47"/>
  </w:num>
  <w:num w:numId="18">
    <w:abstractNumId w:val="30"/>
  </w:num>
  <w:num w:numId="19">
    <w:abstractNumId w:val="18"/>
  </w:num>
  <w:num w:numId="20">
    <w:abstractNumId w:val="21"/>
  </w:num>
  <w:num w:numId="21">
    <w:abstractNumId w:val="41"/>
  </w:num>
  <w:num w:numId="22">
    <w:abstractNumId w:val="24"/>
  </w:num>
  <w:num w:numId="23">
    <w:abstractNumId w:val="5"/>
  </w:num>
  <w:num w:numId="24">
    <w:abstractNumId w:val="29"/>
  </w:num>
  <w:num w:numId="25">
    <w:abstractNumId w:val="20"/>
  </w:num>
  <w:num w:numId="26">
    <w:abstractNumId w:val="33"/>
  </w:num>
  <w:num w:numId="27">
    <w:abstractNumId w:val="31"/>
  </w:num>
  <w:num w:numId="28">
    <w:abstractNumId w:val="25"/>
  </w:num>
  <w:num w:numId="29">
    <w:abstractNumId w:val="14"/>
  </w:num>
  <w:num w:numId="30">
    <w:abstractNumId w:val="11"/>
  </w:num>
  <w:num w:numId="31">
    <w:abstractNumId w:val="22"/>
  </w:num>
  <w:num w:numId="32">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8"/>
  </w:num>
  <w:num w:numId="34">
    <w:abstractNumId w:val="26"/>
  </w:num>
  <w:num w:numId="35">
    <w:abstractNumId w:val="40"/>
  </w:num>
  <w:num w:numId="36">
    <w:abstractNumId w:val="23"/>
  </w:num>
  <w:num w:numId="37">
    <w:abstractNumId w:val="1"/>
  </w:num>
  <w:num w:numId="38">
    <w:abstractNumId w:val="46"/>
  </w:num>
  <w:num w:numId="39">
    <w:abstractNumId w:val="13"/>
  </w:num>
  <w:num w:numId="40">
    <w:abstractNumId w:val="6"/>
  </w:num>
  <w:num w:numId="41">
    <w:abstractNumId w:val="15"/>
  </w:num>
  <w:num w:numId="42">
    <w:abstractNumId w:val="10"/>
  </w:num>
  <w:num w:numId="43">
    <w:abstractNumId w:val="35"/>
  </w:num>
  <w:num w:numId="44">
    <w:abstractNumId w:val="43"/>
  </w:num>
  <w:num w:numId="45">
    <w:abstractNumId w:val="42"/>
  </w:num>
  <w:num w:numId="46">
    <w:abstractNumId w:val="4"/>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D4C"/>
    <w:rsid w:val="00002592"/>
    <w:rsid w:val="00002BED"/>
    <w:rsid w:val="0000565C"/>
    <w:rsid w:val="000056E3"/>
    <w:rsid w:val="000066B1"/>
    <w:rsid w:val="000133C6"/>
    <w:rsid w:val="0002245F"/>
    <w:rsid w:val="00025581"/>
    <w:rsid w:val="00026C97"/>
    <w:rsid w:val="00027DA4"/>
    <w:rsid w:val="0003344B"/>
    <w:rsid w:val="0003783D"/>
    <w:rsid w:val="00042747"/>
    <w:rsid w:val="00057EBB"/>
    <w:rsid w:val="00064104"/>
    <w:rsid w:val="00081042"/>
    <w:rsid w:val="000812D2"/>
    <w:rsid w:val="000A35A3"/>
    <w:rsid w:val="000B0FA4"/>
    <w:rsid w:val="000B49AD"/>
    <w:rsid w:val="000C3642"/>
    <w:rsid w:val="000C5EA2"/>
    <w:rsid w:val="000C6A6F"/>
    <w:rsid w:val="000D2EEE"/>
    <w:rsid w:val="000E11F6"/>
    <w:rsid w:val="000E316B"/>
    <w:rsid w:val="000F52F3"/>
    <w:rsid w:val="0010645F"/>
    <w:rsid w:val="00126669"/>
    <w:rsid w:val="00134F22"/>
    <w:rsid w:val="001362D2"/>
    <w:rsid w:val="00137348"/>
    <w:rsid w:val="00142BE9"/>
    <w:rsid w:val="001444B8"/>
    <w:rsid w:val="00150449"/>
    <w:rsid w:val="0015295B"/>
    <w:rsid w:val="00162885"/>
    <w:rsid w:val="00162B64"/>
    <w:rsid w:val="00163954"/>
    <w:rsid w:val="00171734"/>
    <w:rsid w:val="00172896"/>
    <w:rsid w:val="00173F66"/>
    <w:rsid w:val="00175FC3"/>
    <w:rsid w:val="00181AC7"/>
    <w:rsid w:val="001878D5"/>
    <w:rsid w:val="001A5528"/>
    <w:rsid w:val="001E13E1"/>
    <w:rsid w:val="001F2693"/>
    <w:rsid w:val="001F7A53"/>
    <w:rsid w:val="00201AF7"/>
    <w:rsid w:val="00202911"/>
    <w:rsid w:val="002108E5"/>
    <w:rsid w:val="0021108C"/>
    <w:rsid w:val="002333DE"/>
    <w:rsid w:val="002348DD"/>
    <w:rsid w:val="00235CD3"/>
    <w:rsid w:val="00235E98"/>
    <w:rsid w:val="00243A93"/>
    <w:rsid w:val="00245209"/>
    <w:rsid w:val="00245A28"/>
    <w:rsid w:val="00255A89"/>
    <w:rsid w:val="00262087"/>
    <w:rsid w:val="002622AB"/>
    <w:rsid w:val="002719BB"/>
    <w:rsid w:val="00275241"/>
    <w:rsid w:val="00282282"/>
    <w:rsid w:val="002846D7"/>
    <w:rsid w:val="0028762E"/>
    <w:rsid w:val="00297AFF"/>
    <w:rsid w:val="002A6B98"/>
    <w:rsid w:val="002B0B2B"/>
    <w:rsid w:val="002B6DCF"/>
    <w:rsid w:val="002B6FF2"/>
    <w:rsid w:val="002E2F2A"/>
    <w:rsid w:val="002E52DD"/>
    <w:rsid w:val="002E74C3"/>
    <w:rsid w:val="002F262B"/>
    <w:rsid w:val="002F61E2"/>
    <w:rsid w:val="0030288D"/>
    <w:rsid w:val="00302DD0"/>
    <w:rsid w:val="003042F8"/>
    <w:rsid w:val="003118D4"/>
    <w:rsid w:val="00315256"/>
    <w:rsid w:val="0031703E"/>
    <w:rsid w:val="0033001B"/>
    <w:rsid w:val="00350F63"/>
    <w:rsid w:val="00356A15"/>
    <w:rsid w:val="0036135E"/>
    <w:rsid w:val="00363036"/>
    <w:rsid w:val="0037055E"/>
    <w:rsid w:val="0038149A"/>
    <w:rsid w:val="00385110"/>
    <w:rsid w:val="00390A8F"/>
    <w:rsid w:val="00392AA0"/>
    <w:rsid w:val="00394A77"/>
    <w:rsid w:val="00395F3C"/>
    <w:rsid w:val="00397BA5"/>
    <w:rsid w:val="003A3EAB"/>
    <w:rsid w:val="003A4197"/>
    <w:rsid w:val="003A5725"/>
    <w:rsid w:val="003A5B0B"/>
    <w:rsid w:val="003B0ED4"/>
    <w:rsid w:val="003B626F"/>
    <w:rsid w:val="003B6CC7"/>
    <w:rsid w:val="003C121A"/>
    <w:rsid w:val="003D02F3"/>
    <w:rsid w:val="003D643B"/>
    <w:rsid w:val="003E1148"/>
    <w:rsid w:val="003E5A54"/>
    <w:rsid w:val="003E5B8D"/>
    <w:rsid w:val="003E5C82"/>
    <w:rsid w:val="003F340F"/>
    <w:rsid w:val="003F4F5A"/>
    <w:rsid w:val="00401CDD"/>
    <w:rsid w:val="00406A5F"/>
    <w:rsid w:val="00412DCC"/>
    <w:rsid w:val="0041301D"/>
    <w:rsid w:val="004239B4"/>
    <w:rsid w:val="00440FBC"/>
    <w:rsid w:val="00450E2E"/>
    <w:rsid w:val="00456CC0"/>
    <w:rsid w:val="00464E2C"/>
    <w:rsid w:val="00470B8C"/>
    <w:rsid w:val="00471817"/>
    <w:rsid w:val="00471AEE"/>
    <w:rsid w:val="0047378F"/>
    <w:rsid w:val="00473ACB"/>
    <w:rsid w:val="00473E0A"/>
    <w:rsid w:val="00475DFE"/>
    <w:rsid w:val="00483295"/>
    <w:rsid w:val="0049086C"/>
    <w:rsid w:val="00497D86"/>
    <w:rsid w:val="004A2C3D"/>
    <w:rsid w:val="004A4936"/>
    <w:rsid w:val="004B624B"/>
    <w:rsid w:val="004D202B"/>
    <w:rsid w:val="004D5A82"/>
    <w:rsid w:val="004D649A"/>
    <w:rsid w:val="004E0F7E"/>
    <w:rsid w:val="004E391F"/>
    <w:rsid w:val="004F6A58"/>
    <w:rsid w:val="00502C46"/>
    <w:rsid w:val="00511929"/>
    <w:rsid w:val="00515F02"/>
    <w:rsid w:val="005218E2"/>
    <w:rsid w:val="00525BBA"/>
    <w:rsid w:val="005266DE"/>
    <w:rsid w:val="00526DAF"/>
    <w:rsid w:val="005361FC"/>
    <w:rsid w:val="00545F46"/>
    <w:rsid w:val="00565D5E"/>
    <w:rsid w:val="00574039"/>
    <w:rsid w:val="005856F7"/>
    <w:rsid w:val="0058788C"/>
    <w:rsid w:val="00597EC4"/>
    <w:rsid w:val="005A00A9"/>
    <w:rsid w:val="005B1EB7"/>
    <w:rsid w:val="005B38A4"/>
    <w:rsid w:val="005C52C0"/>
    <w:rsid w:val="005D0604"/>
    <w:rsid w:val="005D0F02"/>
    <w:rsid w:val="005E61EE"/>
    <w:rsid w:val="005F6974"/>
    <w:rsid w:val="005F7C1B"/>
    <w:rsid w:val="006063A9"/>
    <w:rsid w:val="00616879"/>
    <w:rsid w:val="00625D1E"/>
    <w:rsid w:val="00635769"/>
    <w:rsid w:val="00642CA9"/>
    <w:rsid w:val="006466C0"/>
    <w:rsid w:val="00646C70"/>
    <w:rsid w:val="00647908"/>
    <w:rsid w:val="00651128"/>
    <w:rsid w:val="00654D60"/>
    <w:rsid w:val="00655CFE"/>
    <w:rsid w:val="00660796"/>
    <w:rsid w:val="00663C7F"/>
    <w:rsid w:val="00672B07"/>
    <w:rsid w:val="00677A63"/>
    <w:rsid w:val="00677B01"/>
    <w:rsid w:val="0068507C"/>
    <w:rsid w:val="00685A94"/>
    <w:rsid w:val="0069197D"/>
    <w:rsid w:val="006A101A"/>
    <w:rsid w:val="006A5A4D"/>
    <w:rsid w:val="006B2E36"/>
    <w:rsid w:val="006D480C"/>
    <w:rsid w:val="007059FA"/>
    <w:rsid w:val="00707E1A"/>
    <w:rsid w:val="0071356F"/>
    <w:rsid w:val="007200B1"/>
    <w:rsid w:val="00730032"/>
    <w:rsid w:val="00730B7A"/>
    <w:rsid w:val="0074533C"/>
    <w:rsid w:val="00751346"/>
    <w:rsid w:val="007513DC"/>
    <w:rsid w:val="00757125"/>
    <w:rsid w:val="0076322B"/>
    <w:rsid w:val="00766605"/>
    <w:rsid w:val="007712B3"/>
    <w:rsid w:val="007742F4"/>
    <w:rsid w:val="007750B7"/>
    <w:rsid w:val="00776870"/>
    <w:rsid w:val="00780AA7"/>
    <w:rsid w:val="007818CD"/>
    <w:rsid w:val="00786160"/>
    <w:rsid w:val="0079231A"/>
    <w:rsid w:val="007A231D"/>
    <w:rsid w:val="007B06BC"/>
    <w:rsid w:val="007B4F7B"/>
    <w:rsid w:val="007C1E66"/>
    <w:rsid w:val="007C3067"/>
    <w:rsid w:val="007C3B2D"/>
    <w:rsid w:val="007D00D9"/>
    <w:rsid w:val="007D1D32"/>
    <w:rsid w:val="007E00EC"/>
    <w:rsid w:val="007E01AF"/>
    <w:rsid w:val="007E18B3"/>
    <w:rsid w:val="00803916"/>
    <w:rsid w:val="008331E5"/>
    <w:rsid w:val="0083617E"/>
    <w:rsid w:val="008446EA"/>
    <w:rsid w:val="00844C49"/>
    <w:rsid w:val="0084782C"/>
    <w:rsid w:val="00855FB0"/>
    <w:rsid w:val="00867B0C"/>
    <w:rsid w:val="008740BB"/>
    <w:rsid w:val="00886087"/>
    <w:rsid w:val="00886980"/>
    <w:rsid w:val="00891BD6"/>
    <w:rsid w:val="008B5748"/>
    <w:rsid w:val="008D6872"/>
    <w:rsid w:val="008E71D9"/>
    <w:rsid w:val="00901656"/>
    <w:rsid w:val="0090659D"/>
    <w:rsid w:val="009109E5"/>
    <w:rsid w:val="00910C39"/>
    <w:rsid w:val="00920488"/>
    <w:rsid w:val="00924049"/>
    <w:rsid w:val="00925837"/>
    <w:rsid w:val="00931A73"/>
    <w:rsid w:val="00933C73"/>
    <w:rsid w:val="00937042"/>
    <w:rsid w:val="0094411F"/>
    <w:rsid w:val="00960954"/>
    <w:rsid w:val="0098493E"/>
    <w:rsid w:val="00991779"/>
    <w:rsid w:val="009921CE"/>
    <w:rsid w:val="009A655A"/>
    <w:rsid w:val="009B7A16"/>
    <w:rsid w:val="009C1D3D"/>
    <w:rsid w:val="009C4E28"/>
    <w:rsid w:val="009D2CBC"/>
    <w:rsid w:val="009D37CE"/>
    <w:rsid w:val="009E12C3"/>
    <w:rsid w:val="009E5917"/>
    <w:rsid w:val="009E7522"/>
    <w:rsid w:val="00A02C7C"/>
    <w:rsid w:val="00A041B5"/>
    <w:rsid w:val="00A1504C"/>
    <w:rsid w:val="00A3140F"/>
    <w:rsid w:val="00A31AD6"/>
    <w:rsid w:val="00A40CA7"/>
    <w:rsid w:val="00A41965"/>
    <w:rsid w:val="00A449AF"/>
    <w:rsid w:val="00A45864"/>
    <w:rsid w:val="00A45DDC"/>
    <w:rsid w:val="00A50E2D"/>
    <w:rsid w:val="00A70076"/>
    <w:rsid w:val="00A8670E"/>
    <w:rsid w:val="00A86B00"/>
    <w:rsid w:val="00A9299D"/>
    <w:rsid w:val="00AA2FFD"/>
    <w:rsid w:val="00AA64E8"/>
    <w:rsid w:val="00AA713E"/>
    <w:rsid w:val="00AA7D06"/>
    <w:rsid w:val="00AD2AA9"/>
    <w:rsid w:val="00AE1D83"/>
    <w:rsid w:val="00AE3B1A"/>
    <w:rsid w:val="00AE5C0D"/>
    <w:rsid w:val="00AE5E29"/>
    <w:rsid w:val="00AF29F4"/>
    <w:rsid w:val="00B128E5"/>
    <w:rsid w:val="00B13F01"/>
    <w:rsid w:val="00B15A60"/>
    <w:rsid w:val="00B25333"/>
    <w:rsid w:val="00B30CC6"/>
    <w:rsid w:val="00B415E4"/>
    <w:rsid w:val="00B429D0"/>
    <w:rsid w:val="00B600CB"/>
    <w:rsid w:val="00B636D3"/>
    <w:rsid w:val="00B66AE1"/>
    <w:rsid w:val="00B74782"/>
    <w:rsid w:val="00B82334"/>
    <w:rsid w:val="00B861D5"/>
    <w:rsid w:val="00B87205"/>
    <w:rsid w:val="00B91B49"/>
    <w:rsid w:val="00BA11AF"/>
    <w:rsid w:val="00BB0AE2"/>
    <w:rsid w:val="00BB2D1A"/>
    <w:rsid w:val="00BB6DD3"/>
    <w:rsid w:val="00BC264A"/>
    <w:rsid w:val="00BC5693"/>
    <w:rsid w:val="00BD077E"/>
    <w:rsid w:val="00BE1A64"/>
    <w:rsid w:val="00BE4D5D"/>
    <w:rsid w:val="00BE5226"/>
    <w:rsid w:val="00BE7792"/>
    <w:rsid w:val="00BF0262"/>
    <w:rsid w:val="00C11EE6"/>
    <w:rsid w:val="00C23814"/>
    <w:rsid w:val="00C25C7E"/>
    <w:rsid w:val="00C27C47"/>
    <w:rsid w:val="00C33125"/>
    <w:rsid w:val="00C33654"/>
    <w:rsid w:val="00C34431"/>
    <w:rsid w:val="00C3491E"/>
    <w:rsid w:val="00C51126"/>
    <w:rsid w:val="00C63996"/>
    <w:rsid w:val="00C64B1F"/>
    <w:rsid w:val="00C74146"/>
    <w:rsid w:val="00C7552C"/>
    <w:rsid w:val="00C761E8"/>
    <w:rsid w:val="00C7761D"/>
    <w:rsid w:val="00C91100"/>
    <w:rsid w:val="00CB7667"/>
    <w:rsid w:val="00CE44A4"/>
    <w:rsid w:val="00CF2AA9"/>
    <w:rsid w:val="00CF770B"/>
    <w:rsid w:val="00D10C62"/>
    <w:rsid w:val="00D12D8C"/>
    <w:rsid w:val="00D1556C"/>
    <w:rsid w:val="00D172E3"/>
    <w:rsid w:val="00D200AB"/>
    <w:rsid w:val="00D21B48"/>
    <w:rsid w:val="00D254CB"/>
    <w:rsid w:val="00D31469"/>
    <w:rsid w:val="00D4066A"/>
    <w:rsid w:val="00D41C61"/>
    <w:rsid w:val="00D53AD9"/>
    <w:rsid w:val="00D602FD"/>
    <w:rsid w:val="00D6561A"/>
    <w:rsid w:val="00D71BF2"/>
    <w:rsid w:val="00D832B2"/>
    <w:rsid w:val="00D908CC"/>
    <w:rsid w:val="00D90CD2"/>
    <w:rsid w:val="00D9184A"/>
    <w:rsid w:val="00DA1A1D"/>
    <w:rsid w:val="00DB33B3"/>
    <w:rsid w:val="00DB4996"/>
    <w:rsid w:val="00DC03D5"/>
    <w:rsid w:val="00DC12E2"/>
    <w:rsid w:val="00DC2A8E"/>
    <w:rsid w:val="00DC2BCB"/>
    <w:rsid w:val="00DC7BFE"/>
    <w:rsid w:val="00DF0DE8"/>
    <w:rsid w:val="00DF528F"/>
    <w:rsid w:val="00E03080"/>
    <w:rsid w:val="00E10670"/>
    <w:rsid w:val="00E12DF4"/>
    <w:rsid w:val="00E22318"/>
    <w:rsid w:val="00E373E3"/>
    <w:rsid w:val="00E37AC2"/>
    <w:rsid w:val="00E524B6"/>
    <w:rsid w:val="00E52509"/>
    <w:rsid w:val="00E62AAE"/>
    <w:rsid w:val="00E63255"/>
    <w:rsid w:val="00EB474B"/>
    <w:rsid w:val="00EC1DC5"/>
    <w:rsid w:val="00EC646C"/>
    <w:rsid w:val="00ED2EB0"/>
    <w:rsid w:val="00ED7D8C"/>
    <w:rsid w:val="00EE382C"/>
    <w:rsid w:val="00EE6AC9"/>
    <w:rsid w:val="00EF7C4D"/>
    <w:rsid w:val="00F020F8"/>
    <w:rsid w:val="00F05C04"/>
    <w:rsid w:val="00F067E4"/>
    <w:rsid w:val="00F0682A"/>
    <w:rsid w:val="00F07AA8"/>
    <w:rsid w:val="00F17BBA"/>
    <w:rsid w:val="00F21983"/>
    <w:rsid w:val="00F258C9"/>
    <w:rsid w:val="00F3601B"/>
    <w:rsid w:val="00F36F7E"/>
    <w:rsid w:val="00F4124B"/>
    <w:rsid w:val="00F45078"/>
    <w:rsid w:val="00F45704"/>
    <w:rsid w:val="00F544BB"/>
    <w:rsid w:val="00F54911"/>
    <w:rsid w:val="00F56726"/>
    <w:rsid w:val="00F57232"/>
    <w:rsid w:val="00F75C45"/>
    <w:rsid w:val="00F75F28"/>
    <w:rsid w:val="00F93BD4"/>
    <w:rsid w:val="00FA02F6"/>
    <w:rsid w:val="00FB16F1"/>
    <w:rsid w:val="00FC15E5"/>
    <w:rsid w:val="00FC1BED"/>
    <w:rsid w:val="00FC7DA3"/>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6466C0"/>
    <w:rPr>
      <w:color w:val="0563C1"/>
      <w:u w:val="single"/>
    </w:rPr>
  </w:style>
  <w:style w:type="paragraph" w:styleId="Subtitle">
    <w:name w:val="Subtitle"/>
    <w:basedOn w:val="Normal"/>
    <w:next w:val="Normal"/>
    <w:link w:val="SubtitleChar"/>
    <w:rsid w:val="000133C6"/>
    <w:pPr>
      <w:keepNext/>
      <w:keepLines/>
      <w:spacing w:after="320"/>
      <w:contextualSpacing/>
    </w:pPr>
    <w:rPr>
      <w:rFonts w:ascii="Arial" w:eastAsia="Arial" w:hAnsi="Arial" w:cs="Arial"/>
      <w:color w:val="666666"/>
      <w:sz w:val="30"/>
      <w:szCs w:val="30"/>
      <w:lang w:val="es-GT" w:eastAsia="es-GT"/>
    </w:rPr>
  </w:style>
  <w:style w:type="character" w:customStyle="1" w:styleId="SubtitleChar">
    <w:name w:val="Subtitle Char"/>
    <w:basedOn w:val="DefaultParagraphFont"/>
    <w:link w:val="Subtitle"/>
    <w:rsid w:val="000133C6"/>
    <w:rPr>
      <w:rFonts w:ascii="Arial" w:eastAsia="Arial" w:hAnsi="Arial" w:cs="Arial"/>
      <w:color w:val="666666"/>
      <w:sz w:val="30"/>
      <w:szCs w:val="30"/>
      <w:lang w:val="es-GT" w:eastAsia="es-GT"/>
    </w:rPr>
  </w:style>
  <w:style w:type="character" w:customStyle="1" w:styleId="Mention1">
    <w:name w:val="Mention1"/>
    <w:basedOn w:val="DefaultParagraphFont"/>
    <w:uiPriority w:val="99"/>
    <w:semiHidden/>
    <w:unhideWhenUsed/>
    <w:rsid w:val="00663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441">
      <w:bodyDiv w:val="1"/>
      <w:marLeft w:val="0"/>
      <w:marRight w:val="0"/>
      <w:marTop w:val="0"/>
      <w:marBottom w:val="0"/>
      <w:divBdr>
        <w:top w:val="none" w:sz="0" w:space="0" w:color="auto"/>
        <w:left w:val="none" w:sz="0" w:space="0" w:color="auto"/>
        <w:bottom w:val="none" w:sz="0" w:space="0" w:color="auto"/>
        <w:right w:val="none" w:sz="0" w:space="0" w:color="auto"/>
      </w:divBdr>
    </w:div>
    <w:div w:id="540559587">
      <w:bodyDiv w:val="1"/>
      <w:marLeft w:val="0"/>
      <w:marRight w:val="0"/>
      <w:marTop w:val="0"/>
      <w:marBottom w:val="0"/>
      <w:divBdr>
        <w:top w:val="none" w:sz="0" w:space="0" w:color="auto"/>
        <w:left w:val="none" w:sz="0" w:space="0" w:color="auto"/>
        <w:bottom w:val="none" w:sz="0" w:space="0" w:color="auto"/>
        <w:right w:val="none" w:sz="0" w:space="0" w:color="auto"/>
      </w:divBdr>
    </w:div>
    <w:div w:id="555089981">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8164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entrarse.org/" TargetMode="External"/><Relationship Id="rId2" Type="http://schemas.openxmlformats.org/officeDocument/2006/relationships/hyperlink" Target="http://www.fundesa.org.gt/" TargetMode="External"/><Relationship Id="rId1" Type="http://schemas.openxmlformats.org/officeDocument/2006/relationships/hyperlink" Target="http://mptf.undp.org/factsheet/fund/RPD00" TargetMode="External"/><Relationship Id="rId4" Type="http://schemas.openxmlformats.org/officeDocument/2006/relationships/hyperlink" Target="https://www.facebook.com/PactoGlobal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84b6278a-2d65-4427-a095-2a33c194a556</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MPTF_00068_00036</ProjectId>
    <FundCode xmlns="f9695bc1-6109-4dcd-a27a-f8a0370b00e2">MPTF_00068</FundCode>
    <Comments xmlns="f9695bc1-6109-4dcd-a27a-f8a0370b00e2" xsi:nil="true"/>
    <Active xmlns="f9695bc1-6109-4dcd-a27a-f8a0370b00e2">Yes</Active>
    <DocumentDate xmlns="b1528a4b-5ccb-40f7-a09e-43427183cd95">2023-02-08T08:00:00+00:00</DocumentDate>
    <Featured xmlns="b1528a4b-5ccb-40f7-a09e-43427183cd95">1</Featured>
    <FormTypeCode xmlns="b1528a4b-5ccb-40f7-a09e-43427183cd95" xsi:nil="true"/>
    <DocModified xmlns="b1528a4b-5ccb-40f7-a09e-43427183cd95">No</DocModified>
  </documentManagement>
</p:properties>
</file>

<file path=customXml/itemProps1.xml><?xml version="1.0" encoding="utf-8"?>
<ds:datastoreItem xmlns:ds="http://schemas.openxmlformats.org/officeDocument/2006/customXml" ds:itemID="{966DBBB2-16D0-4481-B9DE-4DB8F2B22E11}">
  <ds:schemaRefs>
    <ds:schemaRef ds:uri="http://schemas.openxmlformats.org/officeDocument/2006/bibliography"/>
  </ds:schemaRefs>
</ds:datastoreItem>
</file>

<file path=customXml/itemProps2.xml><?xml version="1.0" encoding="utf-8"?>
<ds:datastoreItem xmlns:ds="http://schemas.openxmlformats.org/officeDocument/2006/customXml" ds:itemID="{79D95B94-4623-40EB-8AFA-ABD893E8EB65}"/>
</file>

<file path=customXml/itemProps3.xml><?xml version="1.0" encoding="utf-8"?>
<ds:datastoreItem xmlns:ds="http://schemas.openxmlformats.org/officeDocument/2006/customXml" ds:itemID="{0A8577A8-3EB2-4A98-99CB-B1551456236D}"/>
</file>

<file path=customXml/itemProps4.xml><?xml version="1.0" encoding="utf-8"?>
<ds:datastoreItem xmlns:ds="http://schemas.openxmlformats.org/officeDocument/2006/customXml" ds:itemID="{48B26B54-8A7F-4600-A17D-DA3B777631F1}"/>
</file>

<file path=docProps/app.xml><?xml version="1.0" encoding="utf-8"?>
<Properties xmlns="http://schemas.openxmlformats.org/officeDocument/2006/extended-properties" xmlns:vt="http://schemas.openxmlformats.org/officeDocument/2006/docPropsVTypes">
  <Template>Normal</Template>
  <TotalTime>36</TotalTime>
  <Pages>23</Pages>
  <Words>9028</Words>
  <Characters>51464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Project Proposal final .docx</dc:title>
  <dc:creator>emanuele.sapienza</dc:creator>
  <cp:lastModifiedBy>natalia mattioli</cp:lastModifiedBy>
  <cp:revision>3</cp:revision>
  <cp:lastPrinted>2017-11-09T17:31:00Z</cp:lastPrinted>
  <dcterms:created xsi:type="dcterms:W3CDTF">2018-01-08T18:58:00Z</dcterms:created>
  <dcterms:modified xsi:type="dcterms:W3CDTF">2018-01-08T19:31:00Z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